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3D162" w14:textId="77777777" w:rsidR="000B3BC0" w:rsidRPr="000B3BC0" w:rsidRDefault="000B3BC0" w:rsidP="000B3BC0">
      <w:pPr>
        <w:ind w:left="360"/>
        <w:rPr>
          <w:rFonts w:ascii="Arial" w:hAnsi="Arial" w:cs="Arial"/>
          <w:b/>
          <w:bCs/>
          <w:i/>
          <w:iCs/>
          <w:sz w:val="28"/>
          <w:szCs w:val="28"/>
          <w:u w:val="single"/>
          <w:lang w:val="en-US"/>
        </w:rPr>
      </w:pPr>
      <w:r w:rsidRPr="000B3BC0">
        <w:rPr>
          <w:rFonts w:ascii="Arial" w:hAnsi="Arial" w:cs="Arial"/>
          <w:b/>
          <w:bCs/>
          <w:i/>
          <w:iCs/>
          <w:sz w:val="28"/>
          <w:szCs w:val="28"/>
          <w:u w:val="single"/>
          <w:lang w:val="en-US"/>
        </w:rPr>
        <w:t>Original Research Article</w:t>
      </w:r>
    </w:p>
    <w:p w14:paraId="1ACDFCDA" w14:textId="77777777" w:rsidR="004465FC" w:rsidRDefault="00D06B67" w:rsidP="00BE5463">
      <w:pPr>
        <w:jc w:val="center"/>
        <w:rPr>
          <w:rFonts w:ascii="Arial" w:hAnsi="Arial" w:cs="Arial"/>
          <w:b/>
          <w:bCs/>
          <w:sz w:val="28"/>
          <w:szCs w:val="28"/>
        </w:rPr>
      </w:pPr>
      <w:r>
        <w:rPr>
          <w:rFonts w:ascii="Arial" w:hAnsi="Arial" w:cs="Arial"/>
          <w:b/>
          <w:bCs/>
          <w:sz w:val="28"/>
          <w:szCs w:val="28"/>
        </w:rPr>
        <w:t xml:space="preserve">Molecular detection of </w:t>
      </w:r>
      <w:proofErr w:type="spellStart"/>
      <w:r w:rsidRPr="00A04225">
        <w:rPr>
          <w:rStyle w:val="Emphasis"/>
          <w:rFonts w:ascii="Arial" w:hAnsi="Arial" w:cs="Arial"/>
          <w:b/>
          <w:bCs/>
          <w:sz w:val="28"/>
          <w:szCs w:val="28"/>
        </w:rPr>
        <w:t>Ehrlichia</w:t>
      </w:r>
      <w:proofErr w:type="spellEnd"/>
      <w:r w:rsidRPr="00A04225">
        <w:rPr>
          <w:rFonts w:ascii="Arial" w:hAnsi="Arial" w:cs="Arial"/>
          <w:b/>
          <w:bCs/>
          <w:sz w:val="28"/>
          <w:szCs w:val="28"/>
        </w:rPr>
        <w:t xml:space="preserve"> spp. </w:t>
      </w:r>
      <w:r>
        <w:rPr>
          <w:rFonts w:ascii="Arial" w:hAnsi="Arial" w:cs="Arial"/>
          <w:b/>
          <w:bCs/>
          <w:sz w:val="28"/>
          <w:szCs w:val="28"/>
        </w:rPr>
        <w:t xml:space="preserve">in </w:t>
      </w:r>
      <w:r w:rsidRPr="00A04225">
        <w:rPr>
          <w:rStyle w:val="Emphasis"/>
          <w:rFonts w:ascii="Arial" w:hAnsi="Arial" w:cs="Arial"/>
          <w:b/>
          <w:bCs/>
          <w:sz w:val="28"/>
          <w:szCs w:val="28"/>
        </w:rPr>
        <w:t>Stomoxys calcitrans</w:t>
      </w:r>
      <w:r w:rsidR="00F12D50">
        <w:rPr>
          <w:rStyle w:val="Emphasis"/>
          <w:rFonts w:ascii="Arial" w:hAnsi="Arial" w:cs="Arial"/>
          <w:b/>
          <w:bCs/>
          <w:sz w:val="28"/>
          <w:szCs w:val="28"/>
        </w:rPr>
        <w:t xml:space="preserve"> </w:t>
      </w:r>
      <w:r w:rsidR="00F12D50">
        <w:rPr>
          <w:rStyle w:val="Emphasis"/>
          <w:rFonts w:ascii="Arial" w:hAnsi="Arial" w:cs="Arial"/>
          <w:b/>
          <w:bCs/>
          <w:i w:val="0"/>
          <w:iCs w:val="0"/>
          <w:sz w:val="28"/>
          <w:szCs w:val="28"/>
        </w:rPr>
        <w:t>and their vector potentiality</w:t>
      </w:r>
      <w:r>
        <w:rPr>
          <w:rStyle w:val="Emphasis"/>
          <w:rFonts w:ascii="Arial" w:hAnsi="Arial" w:cs="Arial"/>
          <w:b/>
          <w:bCs/>
          <w:sz w:val="28"/>
          <w:szCs w:val="28"/>
        </w:rPr>
        <w:t xml:space="preserve"> </w:t>
      </w:r>
      <w:proofErr w:type="gramStart"/>
      <w:r w:rsidR="00F12D50">
        <w:rPr>
          <w:rStyle w:val="Emphasis"/>
          <w:rFonts w:ascii="Arial" w:hAnsi="Arial" w:cs="Arial"/>
          <w:b/>
          <w:bCs/>
          <w:i w:val="0"/>
          <w:iCs w:val="0"/>
          <w:sz w:val="28"/>
          <w:szCs w:val="28"/>
        </w:rPr>
        <w:t>in</w:t>
      </w:r>
      <w:r>
        <w:rPr>
          <w:rFonts w:ascii="Arial" w:hAnsi="Arial" w:cs="Arial"/>
          <w:b/>
          <w:bCs/>
          <w:sz w:val="28"/>
          <w:szCs w:val="28"/>
        </w:rPr>
        <w:t xml:space="preserve">  </w:t>
      </w:r>
      <w:r w:rsidR="00BE5463" w:rsidRPr="00A04225">
        <w:rPr>
          <w:rFonts w:ascii="Arial" w:hAnsi="Arial" w:cs="Arial"/>
          <w:b/>
          <w:bCs/>
          <w:sz w:val="28"/>
          <w:szCs w:val="28"/>
        </w:rPr>
        <w:t>Cattle</w:t>
      </w:r>
      <w:proofErr w:type="gramEnd"/>
      <w:r w:rsidR="00BE5463" w:rsidRPr="00A04225">
        <w:rPr>
          <w:rFonts w:ascii="Arial" w:hAnsi="Arial" w:cs="Arial"/>
          <w:b/>
          <w:bCs/>
          <w:sz w:val="28"/>
          <w:szCs w:val="28"/>
        </w:rPr>
        <w:t xml:space="preserve"> </w:t>
      </w:r>
      <w:r>
        <w:rPr>
          <w:rFonts w:ascii="Arial" w:hAnsi="Arial" w:cs="Arial"/>
          <w:b/>
          <w:bCs/>
          <w:sz w:val="28"/>
          <w:szCs w:val="28"/>
        </w:rPr>
        <w:t>farms of</w:t>
      </w:r>
      <w:r w:rsidR="00BE5463" w:rsidRPr="00A04225">
        <w:rPr>
          <w:rFonts w:ascii="Arial" w:hAnsi="Arial" w:cs="Arial"/>
          <w:b/>
          <w:bCs/>
          <w:sz w:val="28"/>
          <w:szCs w:val="28"/>
        </w:rPr>
        <w:t xml:space="preserve"> Southern Karnataka</w:t>
      </w:r>
    </w:p>
    <w:p w14:paraId="62F67512" w14:textId="77777777" w:rsidR="001171C3" w:rsidRDefault="001171C3" w:rsidP="008B3EE3">
      <w:pPr>
        <w:pStyle w:val="ListParagraph"/>
        <w:spacing w:after="200" w:line="276" w:lineRule="auto"/>
        <w:ind w:left="4536" w:hanging="2965"/>
        <w:rPr>
          <w:rFonts w:ascii="Arial" w:hAnsi="Arial" w:cs="Arial"/>
        </w:rPr>
      </w:pPr>
    </w:p>
    <w:p w14:paraId="5656A442" w14:textId="77777777" w:rsidR="00F835C9" w:rsidRDefault="00F835C9" w:rsidP="00A657FB">
      <w:pPr>
        <w:pStyle w:val="ListParagraph"/>
        <w:spacing w:line="360" w:lineRule="auto"/>
        <w:ind w:left="1080" w:hanging="796"/>
        <w:rPr>
          <w:rFonts w:ascii="Arial" w:hAnsi="Arial" w:cs="Arial"/>
        </w:rPr>
      </w:pPr>
    </w:p>
    <w:p w14:paraId="54E8624D" w14:textId="77777777" w:rsidR="00A657FB" w:rsidRDefault="00A657FB" w:rsidP="00A657FB">
      <w:pPr>
        <w:pStyle w:val="ListParagraph"/>
        <w:spacing w:line="360" w:lineRule="auto"/>
        <w:ind w:left="1080" w:hanging="796"/>
        <w:rPr>
          <w:rFonts w:ascii="Arial" w:hAnsi="Arial" w:cs="Arial"/>
          <w:b/>
          <w:bCs/>
          <w:sz w:val="22"/>
          <w:szCs w:val="22"/>
        </w:rPr>
      </w:pPr>
      <w:r w:rsidRPr="00A657FB">
        <w:rPr>
          <w:rFonts w:ascii="Arial" w:hAnsi="Arial" w:cs="Arial"/>
          <w:b/>
          <w:bCs/>
          <w:sz w:val="22"/>
          <w:szCs w:val="22"/>
        </w:rPr>
        <w:t>ABSTRACT</w:t>
      </w:r>
    </w:p>
    <w:p w14:paraId="720FF425" w14:textId="77777777" w:rsidR="00A657FB" w:rsidRPr="00707387" w:rsidRDefault="00A657FB" w:rsidP="00A657FB">
      <w:pPr>
        <w:pStyle w:val="NormalWeb"/>
        <w:pBdr>
          <w:bottom w:val="single" w:sz="12" w:space="1" w:color="auto"/>
        </w:pBdr>
        <w:jc w:val="both"/>
        <w:rPr>
          <w:rFonts w:ascii="Arial" w:hAnsi="Arial" w:cs="Arial"/>
          <w:sz w:val="22"/>
          <w:szCs w:val="22"/>
        </w:rPr>
      </w:pPr>
      <w:r w:rsidRPr="00707387">
        <w:rPr>
          <w:rFonts w:ascii="Arial" w:hAnsi="Arial" w:cs="Arial"/>
          <w:sz w:val="22"/>
          <w:szCs w:val="22"/>
        </w:rPr>
        <w:t>Stable flies (</w:t>
      </w:r>
      <w:r w:rsidRPr="00707387">
        <w:rPr>
          <w:rStyle w:val="Emphasis"/>
          <w:rFonts w:ascii="Arial" w:hAnsi="Arial" w:cs="Arial"/>
          <w:sz w:val="22"/>
          <w:szCs w:val="22"/>
        </w:rPr>
        <w:t>Stomoxys calcitrans</w:t>
      </w:r>
      <w:r w:rsidRPr="00707387">
        <w:rPr>
          <w:rFonts w:ascii="Arial" w:hAnsi="Arial" w:cs="Arial"/>
          <w:sz w:val="22"/>
          <w:szCs w:val="22"/>
        </w:rPr>
        <w:t xml:space="preserve">) are significant </w:t>
      </w:r>
      <w:r w:rsidR="00EB05F6">
        <w:rPr>
          <w:rFonts w:ascii="Arial" w:hAnsi="Arial" w:cs="Arial"/>
          <w:sz w:val="22"/>
          <w:szCs w:val="22"/>
        </w:rPr>
        <w:t>haematophagous ectoparasites</w:t>
      </w:r>
      <w:r w:rsidRPr="00707387">
        <w:rPr>
          <w:rFonts w:ascii="Arial" w:hAnsi="Arial" w:cs="Arial"/>
          <w:sz w:val="22"/>
          <w:szCs w:val="22"/>
        </w:rPr>
        <w:t xml:space="preserve"> of cattle and potential mechanical vectors of several pathogens, including </w:t>
      </w:r>
      <w:r w:rsidRPr="00707387">
        <w:rPr>
          <w:rStyle w:val="Emphasis"/>
          <w:rFonts w:ascii="Arial" w:hAnsi="Arial" w:cs="Arial"/>
          <w:sz w:val="22"/>
          <w:szCs w:val="22"/>
        </w:rPr>
        <w:t>Ehrlichia</w:t>
      </w:r>
      <w:r w:rsidRPr="00707387">
        <w:rPr>
          <w:rFonts w:ascii="Arial" w:hAnsi="Arial" w:cs="Arial"/>
          <w:sz w:val="22"/>
          <w:szCs w:val="22"/>
        </w:rPr>
        <w:t xml:space="preserve"> spp. This study aimed to detect </w:t>
      </w:r>
      <w:r w:rsidRPr="00707387">
        <w:rPr>
          <w:rStyle w:val="Emphasis"/>
          <w:rFonts w:ascii="Arial" w:hAnsi="Arial" w:cs="Arial"/>
          <w:sz w:val="22"/>
          <w:szCs w:val="22"/>
        </w:rPr>
        <w:t>Ehrlichia</w:t>
      </w:r>
      <w:r w:rsidRPr="00707387">
        <w:rPr>
          <w:rFonts w:ascii="Arial" w:hAnsi="Arial" w:cs="Arial"/>
          <w:sz w:val="22"/>
          <w:szCs w:val="22"/>
        </w:rPr>
        <w:t xml:space="preserve"> spp. DNA in </w:t>
      </w:r>
      <w:r w:rsidRPr="00707387">
        <w:rPr>
          <w:rStyle w:val="Emphasis"/>
          <w:rFonts w:ascii="Arial" w:hAnsi="Arial" w:cs="Arial"/>
          <w:sz w:val="22"/>
          <w:szCs w:val="22"/>
        </w:rPr>
        <w:t>S. calcitrans</w:t>
      </w:r>
      <w:r w:rsidRPr="00707387">
        <w:rPr>
          <w:rFonts w:ascii="Arial" w:hAnsi="Arial" w:cs="Arial"/>
          <w:sz w:val="22"/>
          <w:szCs w:val="22"/>
        </w:rPr>
        <w:t xml:space="preserve"> collected from cattle farms across southern Karnataka, India. Ten cattle farms representing</w:t>
      </w:r>
      <w:r w:rsidR="00EB05F6">
        <w:rPr>
          <w:rFonts w:ascii="Arial" w:hAnsi="Arial" w:cs="Arial"/>
          <w:sz w:val="22"/>
          <w:szCs w:val="22"/>
        </w:rPr>
        <w:t xml:space="preserve"> six districts of three zones </w:t>
      </w:r>
      <w:r w:rsidR="00EB05F6" w:rsidRPr="00EB05F6">
        <w:rPr>
          <w:rFonts w:ascii="Arial" w:hAnsi="Arial" w:cs="Arial"/>
          <w:i/>
          <w:iCs/>
          <w:sz w:val="22"/>
          <w:szCs w:val="22"/>
        </w:rPr>
        <w:t>viz</w:t>
      </w:r>
      <w:r w:rsidR="00EB05F6">
        <w:rPr>
          <w:rFonts w:ascii="Arial" w:hAnsi="Arial" w:cs="Arial"/>
          <w:sz w:val="22"/>
          <w:szCs w:val="22"/>
        </w:rPr>
        <w:t>.,</w:t>
      </w:r>
      <w:r w:rsidRPr="00707387">
        <w:rPr>
          <w:rFonts w:ascii="Arial" w:hAnsi="Arial" w:cs="Arial"/>
          <w:sz w:val="22"/>
          <w:szCs w:val="22"/>
        </w:rPr>
        <w:t xml:space="preserve"> Central (Bengaluru Urban and Rural), Eastern (Tumakuru and Chikkaballapur), and Southern (Ramanagara and Mandya) zones were surveyed between June 2024 and May 2025. Adult </w:t>
      </w:r>
      <w:r w:rsidRPr="00707387">
        <w:rPr>
          <w:rStyle w:val="Emphasis"/>
          <w:rFonts w:ascii="Arial" w:hAnsi="Arial" w:cs="Arial"/>
          <w:sz w:val="22"/>
          <w:szCs w:val="22"/>
        </w:rPr>
        <w:t>S. calcitrans</w:t>
      </w:r>
      <w:r w:rsidRPr="00707387">
        <w:rPr>
          <w:rFonts w:ascii="Arial" w:hAnsi="Arial" w:cs="Arial"/>
          <w:sz w:val="22"/>
          <w:szCs w:val="22"/>
        </w:rPr>
        <w:t xml:space="preserve"> were trapped using customi</w:t>
      </w:r>
      <w:r w:rsidR="00EB05F6">
        <w:rPr>
          <w:rFonts w:ascii="Arial" w:hAnsi="Arial" w:cs="Arial"/>
          <w:sz w:val="22"/>
          <w:szCs w:val="22"/>
        </w:rPr>
        <w:t>s</w:t>
      </w:r>
      <w:r w:rsidRPr="00707387">
        <w:rPr>
          <w:rFonts w:ascii="Arial" w:hAnsi="Arial" w:cs="Arial"/>
          <w:sz w:val="22"/>
          <w:szCs w:val="22"/>
        </w:rPr>
        <w:t xml:space="preserve">ed aerial nets, morphologically identified, and pooled (three flies per pool) for genomic DNA extraction. </w:t>
      </w:r>
      <w:r w:rsidR="00EB05F6">
        <w:rPr>
          <w:rFonts w:ascii="Arial" w:hAnsi="Arial" w:cs="Arial"/>
          <w:sz w:val="22"/>
          <w:szCs w:val="22"/>
        </w:rPr>
        <w:t>The genomic DNA was subjected to PCR assay by targeting 16S rRNA gene</w:t>
      </w:r>
      <w:r w:rsidRPr="00707387">
        <w:rPr>
          <w:rFonts w:ascii="Arial" w:hAnsi="Arial" w:cs="Arial"/>
          <w:sz w:val="22"/>
          <w:szCs w:val="22"/>
        </w:rPr>
        <w:t xml:space="preserve"> using published primers. Amplicons were visualized by gel electrophoresis. Out of ten fly pools analy</w:t>
      </w:r>
      <w:r>
        <w:rPr>
          <w:rFonts w:ascii="Arial" w:hAnsi="Arial" w:cs="Arial"/>
          <w:sz w:val="22"/>
          <w:szCs w:val="22"/>
        </w:rPr>
        <w:t>s</w:t>
      </w:r>
      <w:r w:rsidRPr="00707387">
        <w:rPr>
          <w:rFonts w:ascii="Arial" w:hAnsi="Arial" w:cs="Arial"/>
          <w:sz w:val="22"/>
          <w:szCs w:val="22"/>
        </w:rPr>
        <w:t xml:space="preserve">ed, seven yielded the expected 476 bp amplicon specific to </w:t>
      </w:r>
      <w:r w:rsidRPr="00707387">
        <w:rPr>
          <w:rStyle w:val="Emphasis"/>
          <w:rFonts w:ascii="Arial" w:hAnsi="Arial" w:cs="Arial"/>
          <w:sz w:val="22"/>
          <w:szCs w:val="22"/>
        </w:rPr>
        <w:t>Ehrlichia</w:t>
      </w:r>
      <w:r w:rsidRPr="00707387">
        <w:rPr>
          <w:rFonts w:ascii="Arial" w:hAnsi="Arial" w:cs="Arial"/>
          <w:sz w:val="22"/>
          <w:szCs w:val="22"/>
        </w:rPr>
        <w:t xml:space="preserve"> spp., indicating a 70% detection rate. Positive pools originated from seven of the ten surveyed farms. The detection of </w:t>
      </w:r>
      <w:r w:rsidRPr="00707387">
        <w:rPr>
          <w:rStyle w:val="Emphasis"/>
          <w:rFonts w:ascii="Arial" w:hAnsi="Arial" w:cs="Arial"/>
          <w:sz w:val="22"/>
          <w:szCs w:val="22"/>
        </w:rPr>
        <w:t>Ehrlichia</w:t>
      </w:r>
      <w:r w:rsidRPr="00707387">
        <w:rPr>
          <w:rFonts w:ascii="Arial" w:hAnsi="Arial" w:cs="Arial"/>
          <w:sz w:val="22"/>
          <w:szCs w:val="22"/>
        </w:rPr>
        <w:t xml:space="preserve"> DNA in </w:t>
      </w:r>
      <w:r w:rsidRPr="00707387">
        <w:rPr>
          <w:rStyle w:val="Emphasis"/>
          <w:rFonts w:ascii="Arial" w:hAnsi="Arial" w:cs="Arial"/>
          <w:sz w:val="22"/>
          <w:szCs w:val="22"/>
        </w:rPr>
        <w:t>S. calcitrans</w:t>
      </w:r>
      <w:r w:rsidRPr="00707387">
        <w:rPr>
          <w:rFonts w:ascii="Arial" w:hAnsi="Arial" w:cs="Arial"/>
          <w:sz w:val="22"/>
          <w:szCs w:val="22"/>
        </w:rPr>
        <w:t xml:space="preserve"> supports previous reports of stable flies retaining rickettsia pathogens post</w:t>
      </w:r>
      <w:r>
        <w:rPr>
          <w:rFonts w:ascii="Arial" w:hAnsi="Arial" w:cs="Arial"/>
          <w:sz w:val="22"/>
          <w:szCs w:val="22"/>
        </w:rPr>
        <w:t xml:space="preserve"> </w:t>
      </w:r>
      <w:r w:rsidRPr="00707387">
        <w:rPr>
          <w:rFonts w:ascii="Arial" w:hAnsi="Arial" w:cs="Arial"/>
          <w:sz w:val="22"/>
          <w:szCs w:val="22"/>
        </w:rPr>
        <w:t xml:space="preserve">bloodmeal and suggests their potential involvement in the mechanical transmission of </w:t>
      </w:r>
      <w:r w:rsidRPr="00707387">
        <w:rPr>
          <w:rStyle w:val="Emphasis"/>
          <w:rFonts w:ascii="Arial" w:hAnsi="Arial" w:cs="Arial"/>
          <w:sz w:val="22"/>
          <w:szCs w:val="22"/>
        </w:rPr>
        <w:t>Eh</w:t>
      </w:r>
      <w:bookmarkStart w:id="0" w:name="_GoBack"/>
      <w:bookmarkEnd w:id="0"/>
      <w:r w:rsidRPr="00707387">
        <w:rPr>
          <w:rStyle w:val="Emphasis"/>
          <w:rFonts w:ascii="Arial" w:hAnsi="Arial" w:cs="Arial"/>
          <w:sz w:val="22"/>
          <w:szCs w:val="22"/>
        </w:rPr>
        <w:t>rlichia</w:t>
      </w:r>
      <w:r w:rsidRPr="00707387">
        <w:rPr>
          <w:rFonts w:ascii="Arial" w:hAnsi="Arial" w:cs="Arial"/>
          <w:sz w:val="22"/>
          <w:szCs w:val="22"/>
        </w:rPr>
        <w:t xml:space="preserve"> spp. among cattle.</w:t>
      </w:r>
    </w:p>
    <w:p w14:paraId="691616EA" w14:textId="77777777" w:rsidR="007F44DF" w:rsidRDefault="007F44DF" w:rsidP="007F44DF">
      <w:pPr>
        <w:pStyle w:val="ListParagraph"/>
        <w:spacing w:line="360" w:lineRule="auto"/>
        <w:ind w:left="1418" w:hanging="1134"/>
        <w:rPr>
          <w:rFonts w:ascii="Arial" w:hAnsi="Arial" w:cs="Arial"/>
          <w:sz w:val="22"/>
          <w:szCs w:val="22"/>
        </w:rPr>
      </w:pPr>
      <w:r>
        <w:rPr>
          <w:rFonts w:ascii="Arial" w:hAnsi="Arial" w:cs="Arial"/>
          <w:sz w:val="22"/>
          <w:szCs w:val="22"/>
        </w:rPr>
        <w:t xml:space="preserve">Keywords: </w:t>
      </w:r>
      <w:r w:rsidRPr="007F44DF">
        <w:rPr>
          <w:i/>
          <w:iCs/>
        </w:rPr>
        <w:t>Stomoxys calcitrans</w:t>
      </w:r>
      <w:r>
        <w:t xml:space="preserve">, </w:t>
      </w:r>
      <w:r w:rsidRPr="007F44DF">
        <w:rPr>
          <w:i/>
          <w:iCs/>
        </w:rPr>
        <w:t>Ehrlichia</w:t>
      </w:r>
      <w:r>
        <w:t xml:space="preserve"> spp., Mechanical transmission, PCR detection, Cattle farms, Southern Karnataka</w:t>
      </w:r>
    </w:p>
    <w:p w14:paraId="57C62660" w14:textId="77777777" w:rsidR="00A657FB" w:rsidRDefault="00A657FB" w:rsidP="00A657FB">
      <w:pPr>
        <w:pStyle w:val="ListParagraph"/>
        <w:spacing w:line="360" w:lineRule="auto"/>
        <w:ind w:left="1080" w:hanging="796"/>
        <w:rPr>
          <w:rFonts w:ascii="Arial" w:hAnsi="Arial" w:cs="Arial"/>
          <w:b/>
          <w:bCs/>
          <w:sz w:val="22"/>
          <w:szCs w:val="22"/>
        </w:rPr>
      </w:pPr>
    </w:p>
    <w:p w14:paraId="67BB18CC" w14:textId="77777777" w:rsidR="00A657FB" w:rsidRDefault="00A657FB" w:rsidP="00A657FB">
      <w:pPr>
        <w:pStyle w:val="ListParagraph"/>
        <w:spacing w:line="360" w:lineRule="auto"/>
        <w:ind w:left="1080" w:hanging="796"/>
        <w:rPr>
          <w:rFonts w:ascii="Arial" w:hAnsi="Arial" w:cs="Arial"/>
          <w:b/>
          <w:bCs/>
          <w:sz w:val="22"/>
          <w:szCs w:val="22"/>
        </w:rPr>
      </w:pPr>
    </w:p>
    <w:p w14:paraId="0FB347D8" w14:textId="77777777" w:rsidR="007F44DF" w:rsidRDefault="007F44DF" w:rsidP="00A657FB">
      <w:pPr>
        <w:pStyle w:val="ListParagraph"/>
        <w:spacing w:line="360" w:lineRule="auto"/>
        <w:ind w:left="1080" w:hanging="796"/>
        <w:rPr>
          <w:rFonts w:ascii="Arial" w:hAnsi="Arial" w:cs="Arial"/>
          <w:b/>
          <w:bCs/>
          <w:sz w:val="22"/>
          <w:szCs w:val="22"/>
        </w:rPr>
      </w:pPr>
    </w:p>
    <w:p w14:paraId="6BD7D500" w14:textId="77777777" w:rsidR="007F44DF" w:rsidRDefault="007F44DF" w:rsidP="00A657FB">
      <w:pPr>
        <w:pStyle w:val="ListParagraph"/>
        <w:spacing w:line="360" w:lineRule="auto"/>
        <w:ind w:left="1080" w:hanging="796"/>
        <w:rPr>
          <w:rFonts w:ascii="Arial" w:hAnsi="Arial" w:cs="Arial"/>
          <w:b/>
          <w:bCs/>
          <w:sz w:val="22"/>
          <w:szCs w:val="22"/>
        </w:rPr>
      </w:pPr>
    </w:p>
    <w:p w14:paraId="52134F4B" w14:textId="77777777" w:rsidR="007F44DF" w:rsidRDefault="007F44DF" w:rsidP="00A657FB">
      <w:pPr>
        <w:pStyle w:val="ListParagraph"/>
        <w:spacing w:line="360" w:lineRule="auto"/>
        <w:ind w:left="1080" w:hanging="796"/>
        <w:rPr>
          <w:rFonts w:ascii="Arial" w:hAnsi="Arial" w:cs="Arial"/>
          <w:b/>
          <w:bCs/>
          <w:sz w:val="22"/>
          <w:szCs w:val="22"/>
        </w:rPr>
      </w:pPr>
    </w:p>
    <w:p w14:paraId="49D5D879" w14:textId="77777777" w:rsidR="007F44DF" w:rsidRDefault="007F44DF" w:rsidP="00A657FB">
      <w:pPr>
        <w:pStyle w:val="ListParagraph"/>
        <w:spacing w:line="360" w:lineRule="auto"/>
        <w:ind w:left="1080" w:hanging="796"/>
        <w:rPr>
          <w:rFonts w:ascii="Arial" w:hAnsi="Arial" w:cs="Arial"/>
          <w:b/>
          <w:bCs/>
          <w:sz w:val="22"/>
          <w:szCs w:val="22"/>
        </w:rPr>
      </w:pPr>
    </w:p>
    <w:p w14:paraId="2BDE66D6" w14:textId="77777777" w:rsidR="007F44DF" w:rsidRDefault="007F44DF" w:rsidP="00A657FB">
      <w:pPr>
        <w:pStyle w:val="ListParagraph"/>
        <w:spacing w:line="360" w:lineRule="auto"/>
        <w:ind w:left="1080" w:hanging="796"/>
        <w:rPr>
          <w:rFonts w:ascii="Arial" w:hAnsi="Arial" w:cs="Arial"/>
          <w:b/>
          <w:bCs/>
          <w:sz w:val="22"/>
          <w:szCs w:val="22"/>
        </w:rPr>
      </w:pPr>
    </w:p>
    <w:p w14:paraId="0E1BE128" w14:textId="77777777" w:rsidR="00A30C2A" w:rsidRDefault="00A30C2A" w:rsidP="00A657FB">
      <w:pPr>
        <w:pStyle w:val="ListParagraph"/>
        <w:spacing w:line="360" w:lineRule="auto"/>
        <w:ind w:left="1080" w:hanging="796"/>
        <w:rPr>
          <w:rFonts w:ascii="Arial" w:hAnsi="Arial" w:cs="Arial"/>
          <w:b/>
          <w:bCs/>
          <w:sz w:val="22"/>
          <w:szCs w:val="22"/>
        </w:rPr>
      </w:pPr>
    </w:p>
    <w:p w14:paraId="5E9984F6" w14:textId="77777777" w:rsidR="00A30C2A" w:rsidRDefault="00A30C2A" w:rsidP="00A657FB">
      <w:pPr>
        <w:pStyle w:val="ListParagraph"/>
        <w:spacing w:line="360" w:lineRule="auto"/>
        <w:ind w:left="1080" w:hanging="796"/>
        <w:rPr>
          <w:rFonts w:ascii="Arial" w:hAnsi="Arial" w:cs="Arial"/>
          <w:b/>
          <w:bCs/>
          <w:sz w:val="22"/>
          <w:szCs w:val="22"/>
        </w:rPr>
      </w:pPr>
    </w:p>
    <w:p w14:paraId="428EAB82" w14:textId="77777777" w:rsidR="00A30C2A" w:rsidRDefault="00A30C2A" w:rsidP="00A657FB">
      <w:pPr>
        <w:pStyle w:val="ListParagraph"/>
        <w:spacing w:line="360" w:lineRule="auto"/>
        <w:ind w:left="1080" w:hanging="796"/>
        <w:rPr>
          <w:rFonts w:ascii="Arial" w:hAnsi="Arial" w:cs="Arial"/>
          <w:b/>
          <w:bCs/>
          <w:sz w:val="22"/>
          <w:szCs w:val="22"/>
        </w:rPr>
      </w:pPr>
    </w:p>
    <w:p w14:paraId="76566168" w14:textId="77777777" w:rsidR="00A30C2A" w:rsidRPr="00A657FB" w:rsidRDefault="00A30C2A" w:rsidP="00A657FB">
      <w:pPr>
        <w:pStyle w:val="ListParagraph"/>
        <w:spacing w:line="360" w:lineRule="auto"/>
        <w:ind w:left="1080" w:hanging="796"/>
        <w:rPr>
          <w:rFonts w:ascii="Arial" w:hAnsi="Arial" w:cs="Arial"/>
          <w:b/>
          <w:bCs/>
          <w:sz w:val="22"/>
          <w:szCs w:val="22"/>
        </w:rPr>
      </w:pPr>
    </w:p>
    <w:p w14:paraId="6AE3C20C" w14:textId="77777777" w:rsidR="00A04225" w:rsidRDefault="00A04225" w:rsidP="00BE5463">
      <w:pPr>
        <w:jc w:val="center"/>
        <w:rPr>
          <w:rFonts w:ascii="Arial" w:hAnsi="Arial" w:cs="Arial"/>
          <w:b/>
          <w:bCs/>
          <w:sz w:val="28"/>
          <w:szCs w:val="28"/>
        </w:rPr>
      </w:pPr>
    </w:p>
    <w:p w14:paraId="3E983C86" w14:textId="77777777" w:rsidR="00A04225" w:rsidRDefault="0015109E" w:rsidP="00A04225">
      <w:pPr>
        <w:rPr>
          <w:rFonts w:ascii="Arial" w:hAnsi="Arial" w:cs="Arial"/>
          <w:b/>
          <w:bCs/>
          <w:sz w:val="22"/>
          <w:szCs w:val="22"/>
          <w:lang w:val="en-US"/>
        </w:rPr>
      </w:pPr>
      <w:r>
        <w:rPr>
          <w:rFonts w:ascii="Arial" w:hAnsi="Arial" w:cs="Arial"/>
          <w:b/>
          <w:bCs/>
          <w:sz w:val="22"/>
          <w:szCs w:val="22"/>
          <w:lang w:val="en-US"/>
        </w:rPr>
        <w:t xml:space="preserve">1. </w:t>
      </w:r>
      <w:r w:rsidR="00BA39D9">
        <w:rPr>
          <w:rFonts w:ascii="Arial" w:hAnsi="Arial" w:cs="Arial"/>
          <w:b/>
          <w:bCs/>
          <w:sz w:val="22"/>
          <w:szCs w:val="22"/>
          <w:lang w:val="en-US"/>
        </w:rPr>
        <w:t>I</w:t>
      </w:r>
      <w:r w:rsidR="004F5ECE" w:rsidRPr="004F5ECE">
        <w:rPr>
          <w:rFonts w:ascii="Arial" w:hAnsi="Arial" w:cs="Arial"/>
          <w:b/>
          <w:bCs/>
          <w:sz w:val="22"/>
          <w:szCs w:val="22"/>
          <w:lang w:val="en-US"/>
        </w:rPr>
        <w:t>NTRODUCTION</w:t>
      </w:r>
    </w:p>
    <w:p w14:paraId="7156A563" w14:textId="77777777" w:rsidR="004F5ECE" w:rsidRDefault="004F5ECE" w:rsidP="00A04225">
      <w:pPr>
        <w:rPr>
          <w:rFonts w:ascii="Arial" w:hAnsi="Arial" w:cs="Arial"/>
          <w:b/>
          <w:bCs/>
          <w:sz w:val="22"/>
          <w:szCs w:val="22"/>
          <w:lang w:val="en-US"/>
        </w:rPr>
      </w:pPr>
    </w:p>
    <w:p w14:paraId="2413B676" w14:textId="77777777" w:rsidR="005F455B" w:rsidRDefault="00273E72" w:rsidP="0015109E">
      <w:pPr>
        <w:spacing w:before="100" w:beforeAutospacing="1" w:after="100" w:afterAutospacing="1" w:line="480" w:lineRule="auto"/>
        <w:jc w:val="both"/>
        <w:rPr>
          <w:rFonts w:ascii="Arial" w:eastAsia="Times New Roman" w:hAnsi="Arial" w:cs="Arial"/>
          <w:kern w:val="0"/>
          <w:sz w:val="20"/>
          <w:szCs w:val="20"/>
          <w:lang w:eastAsia="en-GB"/>
          <w14:ligatures w14:val="none"/>
        </w:rPr>
      </w:pPr>
      <w:r>
        <w:rPr>
          <w:rFonts w:ascii="Arial" w:eastAsia="Times New Roman" w:hAnsi="Arial" w:cs="Arial"/>
          <w:sz w:val="20"/>
          <w:szCs w:val="20"/>
          <w:lang w:val="en-US"/>
        </w:rPr>
        <w:t>Stable fl</w:t>
      </w:r>
      <w:r w:rsidR="00A30C2A">
        <w:rPr>
          <w:rFonts w:ascii="Arial" w:eastAsia="Times New Roman" w:hAnsi="Arial" w:cs="Arial"/>
          <w:sz w:val="20"/>
          <w:szCs w:val="20"/>
          <w:lang w:val="en-US"/>
        </w:rPr>
        <w:t>y</w:t>
      </w:r>
      <w:r>
        <w:rPr>
          <w:rFonts w:ascii="Arial" w:eastAsia="Times New Roman" w:hAnsi="Arial" w:cs="Arial"/>
          <w:sz w:val="20"/>
          <w:szCs w:val="20"/>
          <w:lang w:val="en-US"/>
        </w:rPr>
        <w:t xml:space="preserve"> (</w:t>
      </w:r>
      <w:r w:rsidR="00D06B67" w:rsidRPr="008F6493">
        <w:rPr>
          <w:rFonts w:ascii="Arial" w:eastAsia="Times New Roman" w:hAnsi="Arial" w:cs="Arial"/>
          <w:i/>
          <w:iCs/>
          <w:sz w:val="20"/>
          <w:szCs w:val="20"/>
          <w:lang w:val="en-US"/>
        </w:rPr>
        <w:t>Stomoxys calcitrans</w:t>
      </w:r>
      <w:r w:rsidRPr="00273E72">
        <w:rPr>
          <w:rFonts w:ascii="Arial" w:eastAsia="Times New Roman" w:hAnsi="Arial" w:cs="Arial"/>
          <w:sz w:val="20"/>
          <w:szCs w:val="20"/>
          <w:lang w:val="en-US"/>
        </w:rPr>
        <w:t>)</w:t>
      </w:r>
      <w:r w:rsidR="00D06B67" w:rsidRPr="008F6493">
        <w:rPr>
          <w:rFonts w:ascii="Arial" w:eastAsia="Times New Roman" w:hAnsi="Arial" w:cs="Arial"/>
          <w:sz w:val="20"/>
          <w:szCs w:val="20"/>
          <w:lang w:val="en-US"/>
        </w:rPr>
        <w:t xml:space="preserve"> is an obligate haematophagous insect particularly associated with livestock communities and considered to be the most important pest of confined cattle.</w:t>
      </w:r>
      <w:r w:rsidR="00D06B67">
        <w:rPr>
          <w:rFonts w:ascii="Arial" w:eastAsia="Times New Roman" w:hAnsi="Arial" w:cs="Arial"/>
          <w:sz w:val="20"/>
          <w:szCs w:val="20"/>
          <w:lang w:val="en-US"/>
        </w:rPr>
        <w:t xml:space="preserve"> </w:t>
      </w:r>
      <w:r w:rsidR="00A30C2A">
        <w:rPr>
          <w:rFonts w:ascii="Arial" w:hAnsi="Arial" w:cs="Arial"/>
          <w:sz w:val="20"/>
          <w:szCs w:val="20"/>
          <w:lang w:val="en-US"/>
        </w:rPr>
        <w:t>These</w:t>
      </w:r>
      <w:r w:rsidR="00D06B67" w:rsidRPr="00654B0C">
        <w:rPr>
          <w:rFonts w:ascii="Arial" w:hAnsi="Arial" w:cs="Arial"/>
          <w:sz w:val="20"/>
          <w:szCs w:val="20"/>
          <w:lang w:val="en-US"/>
        </w:rPr>
        <w:t xml:space="preserve"> flies possess piercing-sucking mouthparts that helps them to feed multiple times a day, inflicting painful bites causing irritation, stress, and blood loss in cattle.</w:t>
      </w:r>
      <w:r w:rsidR="00D06B67" w:rsidRPr="008F6493">
        <w:rPr>
          <w:rFonts w:ascii="Arial" w:eastAsia="Times New Roman" w:hAnsi="Arial" w:cs="Arial"/>
          <w:sz w:val="20"/>
          <w:szCs w:val="20"/>
          <w:lang w:val="en-US"/>
        </w:rPr>
        <w:t xml:space="preserve"> </w:t>
      </w:r>
      <w:r w:rsidR="004F5ECE" w:rsidRPr="004779B2">
        <w:rPr>
          <w:rFonts w:ascii="Arial" w:hAnsi="Arial" w:cs="Arial"/>
          <w:sz w:val="20"/>
          <w:szCs w:val="20"/>
        </w:rPr>
        <w:t xml:space="preserve">India’s tropical climate and intensive livestock rearing </w:t>
      </w:r>
      <w:r w:rsidR="004F5ECE" w:rsidRPr="004779B2">
        <w:rPr>
          <w:rFonts w:ascii="Arial" w:hAnsi="Arial" w:cs="Arial"/>
          <w:sz w:val="20"/>
          <w:szCs w:val="20"/>
        </w:rPr>
        <w:lastRenderedPageBreak/>
        <w:t>conditions make it particularly vulnerable to the menace of biting flies.</w:t>
      </w:r>
      <w:r w:rsidR="005F455B">
        <w:rPr>
          <w:rFonts w:ascii="Arial" w:hAnsi="Arial" w:cs="Arial"/>
          <w:sz w:val="20"/>
          <w:szCs w:val="20"/>
        </w:rPr>
        <w:t xml:space="preserve"> </w:t>
      </w:r>
      <w:r w:rsidR="005F455B" w:rsidRPr="008F6493">
        <w:rPr>
          <w:rFonts w:ascii="Arial" w:eastAsia="Times New Roman" w:hAnsi="Arial" w:cs="Arial"/>
          <w:i/>
          <w:iCs/>
          <w:sz w:val="20"/>
          <w:szCs w:val="20"/>
          <w:lang w:val="en-US"/>
        </w:rPr>
        <w:t>S</w:t>
      </w:r>
      <w:r w:rsidR="005F455B">
        <w:rPr>
          <w:rFonts w:ascii="Arial" w:eastAsia="Times New Roman" w:hAnsi="Arial" w:cs="Arial"/>
          <w:i/>
          <w:iCs/>
          <w:sz w:val="20"/>
          <w:szCs w:val="20"/>
          <w:lang w:val="en-US"/>
        </w:rPr>
        <w:t>.</w:t>
      </w:r>
      <w:r w:rsidR="005F455B" w:rsidRPr="008F6493">
        <w:rPr>
          <w:rFonts w:ascii="Arial" w:eastAsia="Times New Roman" w:hAnsi="Arial" w:cs="Arial"/>
          <w:i/>
          <w:iCs/>
          <w:sz w:val="20"/>
          <w:szCs w:val="20"/>
          <w:lang w:val="en-US"/>
        </w:rPr>
        <w:t xml:space="preserve"> calcitrans</w:t>
      </w:r>
      <w:r w:rsidR="005F455B" w:rsidRPr="008F6493">
        <w:rPr>
          <w:rFonts w:ascii="Arial" w:eastAsia="Times New Roman" w:hAnsi="Arial" w:cs="Arial"/>
          <w:sz w:val="20"/>
          <w:szCs w:val="20"/>
          <w:lang w:val="en-US"/>
        </w:rPr>
        <w:t xml:space="preserve"> </w:t>
      </w:r>
      <w:r w:rsidR="005F455B" w:rsidRPr="008F6493">
        <w:rPr>
          <w:rFonts w:ascii="Arial" w:hAnsi="Arial" w:cs="Arial"/>
          <w:sz w:val="20"/>
          <w:szCs w:val="20"/>
          <w:lang w:val="en-US"/>
        </w:rPr>
        <w:t xml:space="preserve">flies are widely distributed and particularly thrive in warm and humid environments, adopting to India’s favourable tropical climate for their proliferation and year-round activity (Baldacchino </w:t>
      </w:r>
      <w:r w:rsidR="005F455B" w:rsidRPr="008F6493">
        <w:rPr>
          <w:rFonts w:ascii="Arial" w:hAnsi="Arial" w:cs="Arial"/>
          <w:i/>
          <w:iCs/>
          <w:sz w:val="20"/>
          <w:szCs w:val="20"/>
          <w:lang w:val="en-US"/>
        </w:rPr>
        <w:t>et al</w:t>
      </w:r>
      <w:r w:rsidR="005F455B" w:rsidRPr="008F6493">
        <w:rPr>
          <w:rFonts w:ascii="Arial" w:hAnsi="Arial" w:cs="Arial"/>
          <w:sz w:val="20"/>
          <w:szCs w:val="20"/>
          <w:lang w:val="en-US"/>
        </w:rPr>
        <w:t>., 2014</w:t>
      </w:r>
      <w:r w:rsidR="005F455B">
        <w:rPr>
          <w:rFonts w:ascii="Arial" w:hAnsi="Arial" w:cs="Arial"/>
          <w:sz w:val="20"/>
          <w:szCs w:val="20"/>
          <w:lang w:val="en-US"/>
        </w:rPr>
        <w:t>).</w:t>
      </w:r>
      <w:r w:rsidR="00654B0C" w:rsidRPr="00654B0C">
        <w:rPr>
          <w:rFonts w:ascii="Arial" w:hAnsi="Arial" w:cs="Arial"/>
          <w:sz w:val="20"/>
          <w:szCs w:val="20"/>
          <w:lang w:val="en-US"/>
        </w:rPr>
        <w:t xml:space="preserve"> </w:t>
      </w:r>
      <w:r w:rsidR="005F455B" w:rsidRPr="008F6493">
        <w:rPr>
          <w:rFonts w:ascii="Arial" w:eastAsia="Times New Roman" w:hAnsi="Arial" w:cs="Arial"/>
          <w:kern w:val="0"/>
          <w:sz w:val="20"/>
          <w:szCs w:val="20"/>
          <w:lang w:eastAsia="en-GB"/>
          <w14:ligatures w14:val="none"/>
        </w:rPr>
        <w:t xml:space="preserve">The study of </w:t>
      </w:r>
      <w:r w:rsidR="005F455B" w:rsidRPr="008F6493">
        <w:rPr>
          <w:rFonts w:ascii="Arial" w:eastAsia="Times New Roman" w:hAnsi="Arial" w:cs="Arial"/>
          <w:i/>
          <w:iCs/>
          <w:sz w:val="20"/>
          <w:szCs w:val="20"/>
          <w:lang w:val="en-US"/>
        </w:rPr>
        <w:t>S</w:t>
      </w:r>
      <w:r w:rsidR="005F455B">
        <w:rPr>
          <w:rFonts w:ascii="Arial" w:eastAsia="Times New Roman" w:hAnsi="Arial" w:cs="Arial"/>
          <w:i/>
          <w:iCs/>
          <w:sz w:val="20"/>
          <w:szCs w:val="20"/>
          <w:lang w:val="en-US"/>
        </w:rPr>
        <w:t>.</w:t>
      </w:r>
      <w:r w:rsidR="005F455B" w:rsidRPr="008F6493">
        <w:rPr>
          <w:rFonts w:ascii="Arial" w:eastAsia="Times New Roman" w:hAnsi="Arial" w:cs="Arial"/>
          <w:i/>
          <w:iCs/>
          <w:sz w:val="20"/>
          <w:szCs w:val="20"/>
          <w:lang w:val="en-US"/>
        </w:rPr>
        <w:t xml:space="preserve"> calcitrans</w:t>
      </w:r>
      <w:r w:rsidR="005F455B" w:rsidRPr="008F6493">
        <w:rPr>
          <w:rFonts w:ascii="Arial" w:eastAsia="Times New Roman" w:hAnsi="Arial" w:cs="Arial"/>
          <w:sz w:val="20"/>
          <w:szCs w:val="20"/>
          <w:lang w:val="en-US"/>
        </w:rPr>
        <w:t xml:space="preserve"> </w:t>
      </w:r>
      <w:r w:rsidR="005F455B" w:rsidRPr="008F6493">
        <w:rPr>
          <w:rFonts w:ascii="Arial" w:eastAsia="Times New Roman" w:hAnsi="Arial" w:cs="Arial"/>
          <w:kern w:val="0"/>
          <w:sz w:val="20"/>
          <w:szCs w:val="20"/>
          <w:lang w:eastAsia="en-GB"/>
          <w14:ligatures w14:val="none"/>
        </w:rPr>
        <w:t xml:space="preserve">in field condition holds critical importance due to their dual role as an insect pests and disease vectors. </w:t>
      </w:r>
    </w:p>
    <w:p w14:paraId="234B8B22" w14:textId="77777777" w:rsidR="008F6493" w:rsidRPr="0015109E" w:rsidRDefault="00D06B67" w:rsidP="0015109E">
      <w:pPr>
        <w:spacing w:before="100" w:beforeAutospacing="1" w:after="100" w:afterAutospacing="1" w:line="480" w:lineRule="auto"/>
        <w:jc w:val="both"/>
        <w:rPr>
          <w:rFonts w:ascii="Arial" w:eastAsia="Times New Roman" w:hAnsi="Arial" w:cs="Arial"/>
          <w:kern w:val="0"/>
          <w:sz w:val="20"/>
          <w:szCs w:val="20"/>
          <w:lang w:eastAsia="en-GB"/>
          <w14:ligatures w14:val="none"/>
        </w:rPr>
      </w:pPr>
      <w:r w:rsidRPr="008F6493">
        <w:rPr>
          <w:rFonts w:ascii="Arial" w:eastAsia="Times New Roman" w:hAnsi="Arial" w:cs="Arial"/>
          <w:i/>
          <w:iCs/>
          <w:sz w:val="20"/>
          <w:szCs w:val="20"/>
          <w:lang w:val="en-US"/>
        </w:rPr>
        <w:t>S</w:t>
      </w:r>
      <w:r>
        <w:rPr>
          <w:rFonts w:ascii="Arial" w:eastAsia="Times New Roman" w:hAnsi="Arial" w:cs="Arial"/>
          <w:i/>
          <w:iCs/>
          <w:sz w:val="20"/>
          <w:szCs w:val="20"/>
          <w:lang w:val="en-US"/>
        </w:rPr>
        <w:t>.</w:t>
      </w:r>
      <w:r w:rsidRPr="008F6493">
        <w:rPr>
          <w:rFonts w:ascii="Arial" w:eastAsia="Times New Roman" w:hAnsi="Arial" w:cs="Arial"/>
          <w:i/>
          <w:iCs/>
          <w:sz w:val="20"/>
          <w:szCs w:val="20"/>
          <w:lang w:val="en-US"/>
        </w:rPr>
        <w:t xml:space="preserve"> calcitrans</w:t>
      </w:r>
      <w:r w:rsidRPr="008F6493">
        <w:rPr>
          <w:rFonts w:ascii="Arial" w:eastAsia="Times New Roman" w:hAnsi="Arial" w:cs="Arial"/>
          <w:sz w:val="20"/>
          <w:szCs w:val="20"/>
          <w:lang w:val="en-US"/>
        </w:rPr>
        <w:t xml:space="preserve"> </w:t>
      </w:r>
      <w:r w:rsidR="00654B0C" w:rsidRPr="00654B0C">
        <w:rPr>
          <w:rFonts w:ascii="Arial" w:hAnsi="Arial" w:cs="Arial"/>
          <w:sz w:val="20"/>
          <w:szCs w:val="20"/>
          <w:lang w:val="en-US"/>
        </w:rPr>
        <w:t xml:space="preserve">are very competent mechanical vectors of various pathogens, including protozoan and viral agents and potentially aid in the transmission of bacteria like </w:t>
      </w:r>
      <w:r w:rsidR="00654B0C" w:rsidRPr="00654B0C">
        <w:rPr>
          <w:rFonts w:ascii="Arial" w:hAnsi="Arial" w:cs="Arial"/>
          <w:i/>
          <w:iCs/>
          <w:sz w:val="20"/>
          <w:szCs w:val="20"/>
          <w:lang w:val="en-US"/>
        </w:rPr>
        <w:t>Staphylococcus aureus</w:t>
      </w:r>
      <w:r w:rsidR="00654B0C" w:rsidRPr="00654B0C">
        <w:rPr>
          <w:rFonts w:ascii="Arial" w:hAnsi="Arial" w:cs="Arial"/>
          <w:sz w:val="20"/>
          <w:szCs w:val="20"/>
          <w:lang w:val="en-US"/>
        </w:rPr>
        <w:t xml:space="preserve"> and </w:t>
      </w:r>
      <w:r w:rsidR="00654B0C" w:rsidRPr="00654B0C">
        <w:rPr>
          <w:rFonts w:ascii="Arial" w:hAnsi="Arial" w:cs="Arial"/>
          <w:i/>
          <w:iCs/>
          <w:sz w:val="20"/>
          <w:szCs w:val="20"/>
          <w:lang w:val="en-US"/>
        </w:rPr>
        <w:t xml:space="preserve">Pasteurella </w:t>
      </w:r>
      <w:r w:rsidR="00654B0C" w:rsidRPr="00654B0C">
        <w:rPr>
          <w:rFonts w:ascii="Arial" w:hAnsi="Arial" w:cs="Arial"/>
          <w:sz w:val="20"/>
          <w:szCs w:val="20"/>
          <w:lang w:val="en-US"/>
        </w:rPr>
        <w:t>spp</w:t>
      </w:r>
      <w:r w:rsidR="00654B0C" w:rsidRPr="00654B0C">
        <w:rPr>
          <w:rFonts w:ascii="Arial" w:hAnsi="Arial" w:cs="Arial"/>
          <w:i/>
          <w:iCs/>
          <w:sz w:val="20"/>
          <w:szCs w:val="20"/>
          <w:lang w:val="en-US"/>
        </w:rPr>
        <w:t>.</w:t>
      </w:r>
      <w:r w:rsidR="00654B0C" w:rsidRPr="00654B0C">
        <w:rPr>
          <w:rFonts w:ascii="Arial" w:hAnsi="Arial" w:cs="Arial"/>
          <w:sz w:val="20"/>
          <w:szCs w:val="20"/>
          <w:lang w:val="en-US"/>
        </w:rPr>
        <w:t xml:space="preserve">, thereby amplifying their impact on livestock health and productivity (Baldacchino </w:t>
      </w:r>
      <w:r w:rsidR="00654B0C" w:rsidRPr="00654B0C">
        <w:rPr>
          <w:rFonts w:ascii="Arial" w:hAnsi="Arial" w:cs="Arial"/>
          <w:i/>
          <w:iCs/>
          <w:sz w:val="20"/>
          <w:szCs w:val="20"/>
          <w:lang w:val="en-US"/>
        </w:rPr>
        <w:t>et al</w:t>
      </w:r>
      <w:r w:rsidR="00654B0C" w:rsidRPr="00654B0C">
        <w:rPr>
          <w:rFonts w:ascii="Arial" w:hAnsi="Arial" w:cs="Arial"/>
          <w:sz w:val="20"/>
          <w:szCs w:val="20"/>
          <w:lang w:val="en-US"/>
        </w:rPr>
        <w:t>., 2013);</w:t>
      </w:r>
      <w:r w:rsidR="00654B0C" w:rsidRPr="00654B0C">
        <w:rPr>
          <w:rFonts w:ascii="Arial" w:eastAsia="Times New Roman" w:hAnsi="Arial" w:cs="Arial"/>
          <w:kern w:val="0"/>
          <w:sz w:val="20"/>
          <w:szCs w:val="20"/>
          <w:lang w:eastAsia="en-GB"/>
          <w14:ligatures w14:val="none"/>
        </w:rPr>
        <w:t xml:space="preserve"> contributing to both direct and indirect economic losses in the livestock sector.</w:t>
      </w:r>
      <w:r w:rsidR="002412F2">
        <w:rPr>
          <w:rFonts w:ascii="Arial" w:eastAsia="Times New Roman" w:hAnsi="Arial" w:cs="Arial"/>
          <w:kern w:val="0"/>
          <w:sz w:val="20"/>
          <w:szCs w:val="20"/>
          <w:lang w:eastAsia="en-GB"/>
          <w14:ligatures w14:val="none"/>
        </w:rPr>
        <w:t xml:space="preserve"> </w:t>
      </w:r>
      <w:r w:rsidR="008F6493" w:rsidRPr="008F6493">
        <w:rPr>
          <w:rFonts w:ascii="Arial" w:eastAsia="Times New Roman" w:hAnsi="Arial" w:cs="Arial"/>
          <w:kern w:val="0"/>
          <w:sz w:val="20"/>
          <w:szCs w:val="20"/>
          <w:lang w:eastAsia="en-GB"/>
          <w14:ligatures w14:val="none"/>
        </w:rPr>
        <w:t xml:space="preserve">Their blood-feeding habits result in the direct loss of blood, mechanical damage to the skin, and irritation that often leads to changes in animal behaviour. The affected cattle may exhibit signs of restlessness, tail switching, foot stamping, and bunching together in attempts to avoid biting flies </w:t>
      </w:r>
      <w:r w:rsidR="008F6493" w:rsidRPr="008F6493">
        <w:rPr>
          <w:rFonts w:ascii="Arial" w:hAnsi="Arial" w:cs="Arial"/>
          <w:sz w:val="20"/>
          <w:szCs w:val="20"/>
        </w:rPr>
        <w:t xml:space="preserve">(Mullens </w:t>
      </w:r>
      <w:r w:rsidR="008F6493" w:rsidRPr="008F6493">
        <w:rPr>
          <w:rFonts w:ascii="Arial" w:hAnsi="Arial" w:cs="Arial"/>
          <w:i/>
          <w:iCs/>
          <w:sz w:val="20"/>
          <w:szCs w:val="20"/>
        </w:rPr>
        <w:t>et al</w:t>
      </w:r>
      <w:r w:rsidR="008F6493" w:rsidRPr="008F6493">
        <w:rPr>
          <w:rFonts w:ascii="Arial" w:hAnsi="Arial" w:cs="Arial"/>
          <w:sz w:val="20"/>
          <w:szCs w:val="20"/>
        </w:rPr>
        <w:t>., 2006)</w:t>
      </w:r>
      <w:r w:rsidR="008F6493" w:rsidRPr="008F6493">
        <w:rPr>
          <w:rFonts w:ascii="Arial" w:eastAsia="Times New Roman" w:hAnsi="Arial" w:cs="Arial"/>
          <w:kern w:val="0"/>
          <w:sz w:val="20"/>
          <w:szCs w:val="20"/>
          <w:lang w:eastAsia="en-GB"/>
          <w14:ligatures w14:val="none"/>
        </w:rPr>
        <w:t>.</w:t>
      </w:r>
      <w:r w:rsidR="00A30C2A">
        <w:rPr>
          <w:rFonts w:ascii="Arial" w:eastAsia="Times New Roman" w:hAnsi="Arial" w:cs="Arial"/>
          <w:kern w:val="0"/>
          <w:sz w:val="20"/>
          <w:szCs w:val="20"/>
          <w:lang w:eastAsia="en-GB"/>
          <w14:ligatures w14:val="none"/>
        </w:rPr>
        <w:t xml:space="preserve"> </w:t>
      </w:r>
      <w:r w:rsidR="008F6493" w:rsidRPr="008F6493">
        <w:rPr>
          <w:rFonts w:ascii="Arial" w:eastAsia="Times New Roman" w:hAnsi="Arial" w:cs="Arial"/>
          <w:sz w:val="20"/>
          <w:szCs w:val="20"/>
          <w:lang w:val="en-US"/>
        </w:rPr>
        <w:t xml:space="preserve">Each stable fly ingests about 11 to 15 µL of blood per meal and typically feed once per day, occasionally twice, with one and half day intervals (Salem </w:t>
      </w:r>
      <w:r w:rsidR="008F6493" w:rsidRPr="008F6493">
        <w:rPr>
          <w:rFonts w:ascii="Arial" w:eastAsia="Times New Roman" w:hAnsi="Arial" w:cs="Arial"/>
          <w:i/>
          <w:iCs/>
          <w:sz w:val="20"/>
          <w:szCs w:val="20"/>
          <w:lang w:val="en-US"/>
        </w:rPr>
        <w:t>et al.</w:t>
      </w:r>
      <w:r w:rsidR="008F6493" w:rsidRPr="008F6493">
        <w:rPr>
          <w:rFonts w:ascii="Arial" w:eastAsia="Times New Roman" w:hAnsi="Arial" w:cs="Arial"/>
          <w:sz w:val="20"/>
          <w:szCs w:val="20"/>
          <w:lang w:val="en-US"/>
        </w:rPr>
        <w:t xml:space="preserve"> 2012a). Furthermore, stable flies are interrupted feeders and consequently, the haematophagic feeding behaviour renders them as a mechanical vector in transmission of wide range of pathogens such as</w:t>
      </w:r>
      <w:r w:rsidR="008F6493" w:rsidRPr="008F6493">
        <w:rPr>
          <w:rFonts w:ascii="Arial" w:eastAsia="Times New Roman" w:hAnsi="Arial" w:cs="Arial"/>
          <w:color w:val="FF0000"/>
          <w:sz w:val="20"/>
          <w:szCs w:val="20"/>
          <w:lang w:val="en-US"/>
        </w:rPr>
        <w:t xml:space="preserve"> </w:t>
      </w:r>
      <w:r w:rsidR="008F6493" w:rsidRPr="008F6493">
        <w:rPr>
          <w:rFonts w:ascii="Arial" w:eastAsia="Times New Roman" w:hAnsi="Arial" w:cs="Arial"/>
          <w:sz w:val="20"/>
          <w:szCs w:val="20"/>
          <w:lang w:val="en-US"/>
        </w:rPr>
        <w:t>protozoa (</w:t>
      </w:r>
      <w:r w:rsidR="008F6493" w:rsidRPr="008F6493">
        <w:rPr>
          <w:rFonts w:ascii="Arial" w:eastAsia="Times New Roman" w:hAnsi="Arial" w:cs="Arial"/>
          <w:i/>
          <w:iCs/>
          <w:sz w:val="20"/>
          <w:szCs w:val="20"/>
          <w:lang w:val="en-US"/>
        </w:rPr>
        <w:t>Trypanosoma</w:t>
      </w:r>
      <w:r w:rsidR="008F6493" w:rsidRPr="008F6493">
        <w:rPr>
          <w:rFonts w:ascii="Arial" w:eastAsia="Times New Roman" w:hAnsi="Arial" w:cs="Arial"/>
          <w:sz w:val="20"/>
          <w:szCs w:val="20"/>
          <w:lang w:val="en-US"/>
        </w:rPr>
        <w:t xml:space="preserve"> spp., </w:t>
      </w:r>
      <w:proofErr w:type="spellStart"/>
      <w:r w:rsidR="008F6493" w:rsidRPr="008F6493">
        <w:rPr>
          <w:rFonts w:ascii="Arial" w:eastAsia="Times New Roman" w:hAnsi="Arial" w:cs="Arial"/>
          <w:i/>
          <w:iCs/>
          <w:sz w:val="20"/>
          <w:szCs w:val="20"/>
          <w:lang w:val="en-US"/>
        </w:rPr>
        <w:t>Besnoitia</w:t>
      </w:r>
      <w:proofErr w:type="spellEnd"/>
      <w:r w:rsidR="008F6493" w:rsidRPr="008F6493">
        <w:rPr>
          <w:rFonts w:ascii="Arial" w:eastAsia="Times New Roman" w:hAnsi="Arial" w:cs="Arial"/>
          <w:sz w:val="20"/>
          <w:szCs w:val="20"/>
          <w:lang w:val="en-US"/>
        </w:rPr>
        <w:t xml:space="preserve"> spp.), helminths (</w:t>
      </w:r>
      <w:proofErr w:type="spellStart"/>
      <w:r w:rsidR="008F6493" w:rsidRPr="008F6493">
        <w:rPr>
          <w:rFonts w:ascii="Arial" w:eastAsia="Times New Roman" w:hAnsi="Arial" w:cs="Arial"/>
          <w:i/>
          <w:iCs/>
          <w:sz w:val="20"/>
          <w:szCs w:val="20"/>
          <w:lang w:val="en-US"/>
        </w:rPr>
        <w:t>Habronema</w:t>
      </w:r>
      <w:proofErr w:type="spellEnd"/>
      <w:r w:rsidR="008F6493" w:rsidRPr="008F6493">
        <w:rPr>
          <w:rFonts w:ascii="Arial" w:eastAsia="Times New Roman" w:hAnsi="Arial" w:cs="Arial"/>
          <w:i/>
          <w:iCs/>
          <w:sz w:val="20"/>
          <w:szCs w:val="20"/>
          <w:lang w:val="en-US"/>
        </w:rPr>
        <w:t xml:space="preserve"> </w:t>
      </w:r>
      <w:proofErr w:type="spellStart"/>
      <w:r w:rsidR="008F6493" w:rsidRPr="008F6493">
        <w:rPr>
          <w:rFonts w:ascii="Arial" w:eastAsia="Times New Roman" w:hAnsi="Arial" w:cs="Arial"/>
          <w:i/>
          <w:iCs/>
          <w:sz w:val="20"/>
          <w:szCs w:val="20"/>
          <w:lang w:val="en-US"/>
        </w:rPr>
        <w:t>microstoma</w:t>
      </w:r>
      <w:proofErr w:type="spellEnd"/>
      <w:r w:rsidR="008F6493" w:rsidRPr="008F6493">
        <w:rPr>
          <w:rFonts w:ascii="Arial" w:eastAsia="Times New Roman" w:hAnsi="Arial" w:cs="Arial"/>
          <w:i/>
          <w:iCs/>
          <w:sz w:val="20"/>
          <w:szCs w:val="20"/>
          <w:lang w:val="en-US"/>
        </w:rPr>
        <w:t xml:space="preserve">, </w:t>
      </w:r>
      <w:proofErr w:type="spellStart"/>
      <w:r w:rsidR="008F6493" w:rsidRPr="008F6493">
        <w:rPr>
          <w:rFonts w:ascii="Arial" w:eastAsia="Times New Roman" w:hAnsi="Arial" w:cs="Arial"/>
          <w:i/>
          <w:iCs/>
          <w:sz w:val="20"/>
          <w:szCs w:val="20"/>
          <w:lang w:val="en-US"/>
        </w:rPr>
        <w:t>Onchocerca</w:t>
      </w:r>
      <w:proofErr w:type="spellEnd"/>
      <w:r w:rsidR="008F6493" w:rsidRPr="008F6493">
        <w:rPr>
          <w:rFonts w:ascii="Arial" w:eastAsia="Times New Roman" w:hAnsi="Arial" w:cs="Arial"/>
          <w:sz w:val="20"/>
          <w:szCs w:val="20"/>
          <w:lang w:val="en-US"/>
        </w:rPr>
        <w:t xml:space="preserve"> and </w:t>
      </w:r>
      <w:proofErr w:type="spellStart"/>
      <w:r w:rsidR="008F6493" w:rsidRPr="008F6493">
        <w:rPr>
          <w:rFonts w:ascii="Arial" w:eastAsia="Times New Roman" w:hAnsi="Arial" w:cs="Arial"/>
          <w:i/>
          <w:iCs/>
          <w:sz w:val="20"/>
          <w:szCs w:val="20"/>
          <w:lang w:val="en-US"/>
        </w:rPr>
        <w:t>Dirofilaria</w:t>
      </w:r>
      <w:proofErr w:type="spellEnd"/>
      <w:r w:rsidR="008F6493" w:rsidRPr="008F6493">
        <w:rPr>
          <w:rFonts w:ascii="Arial" w:eastAsia="Times New Roman" w:hAnsi="Arial" w:cs="Arial"/>
          <w:sz w:val="20"/>
          <w:szCs w:val="20"/>
          <w:lang w:val="en-US"/>
        </w:rPr>
        <w:t>)</w:t>
      </w:r>
      <w:r w:rsidR="008F6493" w:rsidRPr="008F6493">
        <w:rPr>
          <w:rFonts w:ascii="Arial" w:eastAsia="Times New Roman" w:hAnsi="Arial" w:cs="Arial"/>
          <w:color w:val="FF0000"/>
          <w:sz w:val="20"/>
          <w:szCs w:val="20"/>
          <w:lang w:val="en-US"/>
        </w:rPr>
        <w:t xml:space="preserve"> </w:t>
      </w:r>
      <w:r w:rsidR="008F6493" w:rsidRPr="008F6493">
        <w:rPr>
          <w:rFonts w:ascii="Arial" w:eastAsia="Times New Roman" w:hAnsi="Arial" w:cs="Arial"/>
          <w:sz w:val="20"/>
          <w:szCs w:val="20"/>
          <w:lang w:val="en-US"/>
        </w:rPr>
        <w:t xml:space="preserve">and viruses (Equine infectious anemia, African swine fever, West Nile, and Rift Valley), (Baldacchino </w:t>
      </w:r>
      <w:r w:rsidR="008F6493" w:rsidRPr="008F6493">
        <w:rPr>
          <w:rFonts w:ascii="Arial" w:eastAsia="Times New Roman" w:hAnsi="Arial" w:cs="Arial"/>
          <w:i/>
          <w:iCs/>
          <w:sz w:val="20"/>
          <w:szCs w:val="20"/>
          <w:lang w:val="en-US"/>
        </w:rPr>
        <w:t>et al.,</w:t>
      </w:r>
      <w:r w:rsidR="008F6493" w:rsidRPr="008F6493">
        <w:rPr>
          <w:rFonts w:ascii="Arial" w:eastAsia="Times New Roman" w:hAnsi="Arial" w:cs="Arial"/>
          <w:sz w:val="20"/>
          <w:szCs w:val="20"/>
          <w:lang w:val="en-US"/>
        </w:rPr>
        <w:t xml:space="preserve"> 2013; Olesen </w:t>
      </w:r>
      <w:r w:rsidR="008F6493" w:rsidRPr="008F6493">
        <w:rPr>
          <w:rFonts w:ascii="Arial" w:eastAsia="Times New Roman" w:hAnsi="Arial" w:cs="Arial"/>
          <w:i/>
          <w:iCs/>
          <w:sz w:val="20"/>
          <w:szCs w:val="20"/>
          <w:lang w:val="en-US"/>
        </w:rPr>
        <w:t>et al.,</w:t>
      </w:r>
      <w:r w:rsidR="008F6493" w:rsidRPr="008F6493">
        <w:rPr>
          <w:rFonts w:ascii="Arial" w:eastAsia="Times New Roman" w:hAnsi="Arial" w:cs="Arial"/>
          <w:sz w:val="20"/>
          <w:szCs w:val="20"/>
          <w:lang w:val="en-US"/>
        </w:rPr>
        <w:t xml:space="preserve"> 2018).</w:t>
      </w:r>
      <w:r w:rsidR="001F3E7B">
        <w:rPr>
          <w:rFonts w:ascii="Arial" w:eastAsia="Times New Roman" w:hAnsi="Arial" w:cs="Arial"/>
          <w:sz w:val="20"/>
          <w:szCs w:val="20"/>
          <w:lang w:val="en-US"/>
        </w:rPr>
        <w:t xml:space="preserve"> </w:t>
      </w:r>
      <w:r w:rsidR="001F3E7B" w:rsidRPr="001F3E7B">
        <w:rPr>
          <w:rFonts w:ascii="Arial" w:hAnsi="Arial" w:cs="Arial"/>
          <w:sz w:val="20"/>
          <w:szCs w:val="20"/>
        </w:rPr>
        <w:t xml:space="preserve">In experimental studies, it was shown that </w:t>
      </w:r>
      <w:proofErr w:type="spellStart"/>
      <w:r w:rsidR="001F3E7B" w:rsidRPr="001F3E7B">
        <w:rPr>
          <w:rStyle w:val="Emphasis"/>
          <w:rFonts w:ascii="Arial" w:hAnsi="Arial" w:cs="Arial"/>
          <w:sz w:val="20"/>
          <w:szCs w:val="20"/>
        </w:rPr>
        <w:t>Ehrlichia</w:t>
      </w:r>
      <w:proofErr w:type="spellEnd"/>
      <w:r w:rsidR="001F3E7B" w:rsidRPr="001F3E7B">
        <w:rPr>
          <w:rStyle w:val="Emphasis"/>
          <w:rFonts w:ascii="Arial" w:hAnsi="Arial" w:cs="Arial"/>
          <w:sz w:val="20"/>
          <w:szCs w:val="20"/>
        </w:rPr>
        <w:t xml:space="preserve"> </w:t>
      </w:r>
      <w:proofErr w:type="spellStart"/>
      <w:r w:rsidR="001F3E7B" w:rsidRPr="001F3E7B">
        <w:rPr>
          <w:rStyle w:val="Emphasis"/>
          <w:rFonts w:ascii="Arial" w:hAnsi="Arial" w:cs="Arial"/>
          <w:sz w:val="20"/>
          <w:szCs w:val="20"/>
        </w:rPr>
        <w:t>risticii</w:t>
      </w:r>
      <w:proofErr w:type="spellEnd"/>
      <w:r w:rsidR="001F3E7B" w:rsidRPr="001F3E7B">
        <w:rPr>
          <w:rFonts w:ascii="Arial" w:hAnsi="Arial" w:cs="Arial"/>
          <w:sz w:val="20"/>
          <w:szCs w:val="20"/>
        </w:rPr>
        <w:t>, the causative agent of Potomac horse fever (PHF), could be retained in the digestive tract of stable flies for up to three hours following ingestion of infected blood</w:t>
      </w:r>
      <w:r w:rsidR="001F3E7B">
        <w:rPr>
          <w:rFonts w:ascii="Arial" w:hAnsi="Arial" w:cs="Arial"/>
          <w:sz w:val="20"/>
          <w:szCs w:val="20"/>
        </w:rPr>
        <w:t xml:space="preserve"> </w:t>
      </w:r>
      <w:r w:rsidR="001F3E7B" w:rsidRPr="001F3E7B">
        <w:rPr>
          <w:rFonts w:ascii="Arial" w:hAnsi="Arial" w:cs="Arial"/>
          <w:sz w:val="20"/>
          <w:szCs w:val="20"/>
        </w:rPr>
        <w:t>(</w:t>
      </w:r>
      <w:r w:rsidR="001F3E7B" w:rsidRPr="001F3E7B">
        <w:rPr>
          <w:rFonts w:ascii="Arial" w:eastAsia="Calibri" w:hAnsi="Arial" w:cs="Arial"/>
          <w:kern w:val="0"/>
          <w:sz w:val="20"/>
          <w:szCs w:val="20"/>
          <w:lang w:eastAsia="en-GB"/>
          <w14:ligatures w14:val="none"/>
        </w:rPr>
        <w:t xml:space="preserve">Burg </w:t>
      </w:r>
      <w:r w:rsidR="001F3E7B" w:rsidRPr="001F3E7B">
        <w:rPr>
          <w:rFonts w:ascii="Arial" w:eastAsia="Calibri" w:hAnsi="Arial" w:cs="Arial"/>
          <w:i/>
          <w:iCs/>
          <w:kern w:val="0"/>
          <w:sz w:val="20"/>
          <w:szCs w:val="20"/>
          <w:lang w:eastAsia="en-GB"/>
          <w14:ligatures w14:val="none"/>
        </w:rPr>
        <w:t>et al</w:t>
      </w:r>
      <w:r w:rsidR="001F3E7B" w:rsidRPr="001F3E7B">
        <w:rPr>
          <w:rFonts w:ascii="Arial" w:eastAsia="Calibri" w:hAnsi="Arial" w:cs="Arial"/>
          <w:kern w:val="0"/>
          <w:sz w:val="20"/>
          <w:szCs w:val="20"/>
          <w:lang w:eastAsia="en-GB"/>
          <w14:ligatures w14:val="none"/>
        </w:rPr>
        <w:t>.</w:t>
      </w:r>
      <w:r w:rsidR="001F3E7B">
        <w:rPr>
          <w:rFonts w:ascii="Arial" w:hAnsi="Arial" w:cs="Arial"/>
          <w:sz w:val="20"/>
          <w:szCs w:val="20"/>
          <w:lang w:eastAsia="en-GB"/>
        </w:rPr>
        <w:t>,</w:t>
      </w:r>
      <w:r w:rsidR="001F3E7B" w:rsidRPr="001F3E7B">
        <w:rPr>
          <w:rFonts w:ascii="Arial" w:eastAsia="Calibri" w:hAnsi="Arial" w:cs="Arial"/>
          <w:kern w:val="0"/>
          <w:sz w:val="20"/>
          <w:szCs w:val="20"/>
          <w:lang w:eastAsia="en-GB"/>
          <w14:ligatures w14:val="none"/>
        </w:rPr>
        <w:t xml:space="preserve"> 1994)</w:t>
      </w:r>
      <w:r w:rsidR="001F3E7B" w:rsidRPr="001F3E7B">
        <w:rPr>
          <w:rFonts w:ascii="Arial" w:hAnsi="Arial" w:cs="Arial"/>
          <w:sz w:val="20"/>
          <w:szCs w:val="20"/>
        </w:rPr>
        <w:t>.</w:t>
      </w:r>
      <w:r w:rsidR="008F6493" w:rsidRPr="001F3E7B">
        <w:rPr>
          <w:rFonts w:ascii="Arial" w:eastAsia="Times New Roman" w:hAnsi="Arial" w:cs="Arial"/>
          <w:sz w:val="20"/>
          <w:szCs w:val="20"/>
          <w:lang w:val="en-US"/>
        </w:rPr>
        <w:t xml:space="preserve"> </w:t>
      </w:r>
      <w:r w:rsidR="008F6493" w:rsidRPr="008F6493">
        <w:rPr>
          <w:rFonts w:ascii="Arial" w:eastAsia="Times New Roman" w:hAnsi="Arial" w:cs="Arial"/>
          <w:sz w:val="20"/>
          <w:szCs w:val="20"/>
          <w:lang w:val="en-US"/>
        </w:rPr>
        <w:t>Al</w:t>
      </w:r>
      <w:r w:rsidR="008F6493" w:rsidRPr="008F6493">
        <w:rPr>
          <w:rFonts w:ascii="Arial" w:eastAsia="Times New Roman" w:hAnsi="Arial" w:cs="Arial"/>
          <w:sz w:val="20"/>
          <w:szCs w:val="20"/>
          <w:lang w:eastAsia="en-GB"/>
        </w:rPr>
        <w:t xml:space="preserve">though, cattle are the principal host of stable flies, but they can still infest a wide host range including horses, dogs, camels, goats, pelicans, monkeys and humans (Showler </w:t>
      </w:r>
      <w:r w:rsidR="008F6493" w:rsidRPr="008F6493">
        <w:rPr>
          <w:rFonts w:ascii="Arial" w:eastAsia="Times New Roman" w:hAnsi="Arial" w:cs="Arial"/>
          <w:i/>
          <w:iCs/>
          <w:sz w:val="20"/>
          <w:szCs w:val="20"/>
          <w:lang w:eastAsia="en-GB"/>
        </w:rPr>
        <w:t>et al.,</w:t>
      </w:r>
      <w:r w:rsidR="008F6493" w:rsidRPr="008F6493">
        <w:rPr>
          <w:rFonts w:ascii="Arial" w:eastAsia="Times New Roman" w:hAnsi="Arial" w:cs="Arial"/>
          <w:sz w:val="20"/>
          <w:szCs w:val="20"/>
          <w:lang w:eastAsia="en-GB"/>
        </w:rPr>
        <w:t xml:space="preserve"> 2015). The estimated economic losses due to  infestation of </w:t>
      </w:r>
      <w:r w:rsidR="008F6493" w:rsidRPr="008F6493">
        <w:rPr>
          <w:rFonts w:ascii="Arial" w:eastAsia="Times New Roman" w:hAnsi="Arial" w:cs="Arial"/>
          <w:i/>
          <w:iCs/>
          <w:sz w:val="20"/>
          <w:szCs w:val="20"/>
          <w:lang w:eastAsia="en-GB"/>
        </w:rPr>
        <w:t>S. calcitrans</w:t>
      </w:r>
      <w:r w:rsidR="008F6493" w:rsidRPr="008F6493">
        <w:rPr>
          <w:rFonts w:ascii="Arial" w:eastAsia="Times New Roman" w:hAnsi="Arial" w:cs="Arial"/>
          <w:sz w:val="20"/>
          <w:szCs w:val="20"/>
          <w:lang w:eastAsia="en-GB"/>
        </w:rPr>
        <w:t xml:space="preserve"> on livestock was reported to be in terms of millions of dollars per year to the cattle industry in the United States and in other affected countries (Salem </w:t>
      </w:r>
      <w:r w:rsidR="008F6493" w:rsidRPr="008F6493">
        <w:rPr>
          <w:rFonts w:ascii="Arial" w:eastAsia="Times New Roman" w:hAnsi="Arial" w:cs="Arial"/>
          <w:i/>
          <w:iCs/>
          <w:sz w:val="20"/>
          <w:szCs w:val="20"/>
          <w:lang w:eastAsia="en-GB"/>
        </w:rPr>
        <w:t>et al.,</w:t>
      </w:r>
      <w:r w:rsidR="008F6493" w:rsidRPr="008F6493">
        <w:rPr>
          <w:rFonts w:ascii="Arial" w:eastAsia="Times New Roman" w:hAnsi="Arial" w:cs="Arial"/>
          <w:sz w:val="20"/>
          <w:szCs w:val="20"/>
          <w:lang w:eastAsia="en-GB"/>
        </w:rPr>
        <w:t xml:space="preserve"> 2012b).  </w:t>
      </w:r>
    </w:p>
    <w:p w14:paraId="24256F05" w14:textId="77777777" w:rsidR="008F6493" w:rsidRDefault="0015109E" w:rsidP="008F6493">
      <w:pPr>
        <w:pStyle w:val="NormalWeb"/>
        <w:spacing w:line="480" w:lineRule="auto"/>
        <w:jc w:val="both"/>
        <w:rPr>
          <w:rFonts w:ascii="Arial" w:eastAsia="Times New Roman" w:hAnsi="Arial" w:cs="Arial"/>
          <w:b/>
          <w:bCs/>
          <w:sz w:val="22"/>
          <w:szCs w:val="22"/>
          <w:lang w:val="en-US" w:eastAsia="en-US"/>
        </w:rPr>
      </w:pPr>
      <w:r>
        <w:rPr>
          <w:rFonts w:ascii="Arial" w:eastAsia="Times New Roman" w:hAnsi="Arial" w:cs="Arial"/>
          <w:b/>
          <w:bCs/>
          <w:sz w:val="22"/>
          <w:szCs w:val="22"/>
          <w:lang w:val="en-US" w:eastAsia="en-US"/>
        </w:rPr>
        <w:t xml:space="preserve">2. </w:t>
      </w:r>
      <w:r w:rsidR="008F6493" w:rsidRPr="008F6493">
        <w:rPr>
          <w:rFonts w:ascii="Arial" w:eastAsia="Times New Roman" w:hAnsi="Arial" w:cs="Arial"/>
          <w:b/>
          <w:bCs/>
          <w:sz w:val="22"/>
          <w:szCs w:val="22"/>
          <w:lang w:val="en-US" w:eastAsia="en-US"/>
        </w:rPr>
        <w:t>MATERIAL AND METHODS</w:t>
      </w:r>
    </w:p>
    <w:p w14:paraId="4B20DA39" w14:textId="77777777" w:rsidR="0015109E" w:rsidRDefault="0015109E" w:rsidP="008F6493">
      <w:pPr>
        <w:pStyle w:val="NormalWeb"/>
        <w:spacing w:line="480" w:lineRule="auto"/>
        <w:jc w:val="both"/>
        <w:rPr>
          <w:rFonts w:ascii="Arial" w:eastAsia="Times New Roman" w:hAnsi="Arial" w:cs="Arial"/>
          <w:b/>
          <w:bCs/>
          <w:sz w:val="22"/>
          <w:szCs w:val="22"/>
          <w:lang w:val="en-US" w:eastAsia="en-US"/>
        </w:rPr>
      </w:pPr>
      <w:r>
        <w:rPr>
          <w:rFonts w:ascii="Arial" w:eastAsia="Times New Roman" w:hAnsi="Arial" w:cs="Arial"/>
          <w:b/>
          <w:bCs/>
          <w:sz w:val="22"/>
          <w:szCs w:val="22"/>
          <w:lang w:val="en-US" w:eastAsia="en-US"/>
        </w:rPr>
        <w:t>2.1 Study Area</w:t>
      </w:r>
    </w:p>
    <w:p w14:paraId="46609A84" w14:textId="77777777" w:rsidR="00315673" w:rsidRDefault="00064122" w:rsidP="00315673">
      <w:pPr>
        <w:spacing w:line="480" w:lineRule="auto"/>
        <w:jc w:val="both"/>
        <w:rPr>
          <w:rFonts w:ascii="Arial" w:hAnsi="Arial" w:cs="Arial"/>
          <w:sz w:val="20"/>
          <w:szCs w:val="20"/>
          <w:lang w:val="en-US"/>
        </w:rPr>
      </w:pPr>
      <w:r w:rsidRPr="00064122">
        <w:rPr>
          <w:rFonts w:ascii="Arial" w:hAnsi="Arial" w:cs="Arial"/>
          <w:sz w:val="20"/>
          <w:szCs w:val="20"/>
        </w:rPr>
        <w:lastRenderedPageBreak/>
        <w:t>The study encompassed cattle farms situated in three zones of southern Karnataka, India: the Central zone (Bengaluru Urban and Bengaluru Rural districts), the Eastern zone (Tumakuru and Chikkaballapur districts), and the Southern zone (Ramanagara and Mandya districts). These farms operated under diverse management systems, including intensive farming, semi-intensive farming, and free-range grazing. Sampling and observations were conducted over a one-year period, from June 2024 to May 2025.</w:t>
      </w:r>
    </w:p>
    <w:p w14:paraId="0314A3AE" w14:textId="77777777" w:rsidR="00D83594" w:rsidRPr="00315673" w:rsidRDefault="00D83594" w:rsidP="00315673">
      <w:pPr>
        <w:spacing w:line="480" w:lineRule="auto"/>
        <w:jc w:val="center"/>
        <w:rPr>
          <w:rFonts w:ascii="Arial" w:hAnsi="Arial" w:cs="Arial"/>
          <w:sz w:val="20"/>
          <w:szCs w:val="20"/>
          <w:lang w:val="en-US"/>
        </w:rPr>
      </w:pPr>
      <w:r w:rsidRPr="004E3C4C">
        <w:rPr>
          <w:rFonts w:ascii="Arial" w:hAnsi="Arial" w:cs="Arial"/>
          <w:b/>
          <w:bCs/>
          <w:sz w:val="22"/>
          <w:szCs w:val="22"/>
          <w:lang w:val="en-US"/>
        </w:rPr>
        <w:t>Table 1: Cattle farms in three different zones of Southern Karnataka</w:t>
      </w:r>
    </w:p>
    <w:tbl>
      <w:tblPr>
        <w:tblStyle w:val="TableGrid"/>
        <w:tblW w:w="7508" w:type="dxa"/>
        <w:jc w:val="center"/>
        <w:tblLook w:val="04A0" w:firstRow="1" w:lastRow="0" w:firstColumn="1" w:lastColumn="0" w:noHBand="0" w:noVBand="1"/>
      </w:tblPr>
      <w:tblGrid>
        <w:gridCol w:w="1143"/>
        <w:gridCol w:w="1511"/>
        <w:gridCol w:w="4854"/>
      </w:tblGrid>
      <w:tr w:rsidR="001370D3" w:rsidRPr="004E3C4C" w14:paraId="531C7707" w14:textId="77777777" w:rsidTr="0050006F">
        <w:trPr>
          <w:trHeight w:val="458"/>
          <w:jc w:val="center"/>
        </w:trPr>
        <w:tc>
          <w:tcPr>
            <w:tcW w:w="1143" w:type="dxa"/>
          </w:tcPr>
          <w:p w14:paraId="49D80900" w14:textId="77777777" w:rsidR="001370D3" w:rsidRPr="004E3C4C" w:rsidRDefault="001370D3" w:rsidP="001370D3">
            <w:pPr>
              <w:spacing w:line="480" w:lineRule="auto"/>
              <w:jc w:val="center"/>
              <w:rPr>
                <w:rFonts w:ascii="Arial" w:eastAsia="Times New Roman" w:hAnsi="Arial" w:cs="Arial"/>
                <w:b/>
                <w:bCs/>
                <w:kern w:val="0"/>
                <w:sz w:val="22"/>
                <w:szCs w:val="22"/>
                <w:lang w:eastAsia="en-GB"/>
              </w:rPr>
            </w:pPr>
            <w:r w:rsidRPr="004E3C4C">
              <w:rPr>
                <w:rFonts w:ascii="Arial" w:eastAsia="Times New Roman" w:hAnsi="Arial" w:cs="Arial"/>
                <w:b/>
                <w:bCs/>
                <w:kern w:val="0"/>
                <w:sz w:val="22"/>
                <w:szCs w:val="22"/>
                <w:lang w:eastAsia="en-GB"/>
              </w:rPr>
              <w:t>Sl. No.</w:t>
            </w:r>
          </w:p>
        </w:tc>
        <w:tc>
          <w:tcPr>
            <w:tcW w:w="1511" w:type="dxa"/>
          </w:tcPr>
          <w:p w14:paraId="7FDE2714" w14:textId="77777777" w:rsidR="001370D3" w:rsidRPr="004E3C4C" w:rsidRDefault="001370D3" w:rsidP="001370D3">
            <w:pPr>
              <w:spacing w:line="480" w:lineRule="auto"/>
              <w:jc w:val="center"/>
              <w:rPr>
                <w:rFonts w:ascii="Arial" w:eastAsia="Times New Roman" w:hAnsi="Arial" w:cs="Arial"/>
                <w:b/>
                <w:bCs/>
                <w:kern w:val="0"/>
                <w:sz w:val="22"/>
                <w:szCs w:val="22"/>
                <w:lang w:eastAsia="en-GB"/>
              </w:rPr>
            </w:pPr>
            <w:r w:rsidRPr="004E3C4C">
              <w:rPr>
                <w:rFonts w:ascii="Arial" w:eastAsia="Times New Roman" w:hAnsi="Arial" w:cs="Arial"/>
                <w:b/>
                <w:bCs/>
                <w:kern w:val="0"/>
                <w:sz w:val="22"/>
                <w:szCs w:val="22"/>
                <w:lang w:eastAsia="en-GB"/>
              </w:rPr>
              <w:t>Zones</w:t>
            </w:r>
          </w:p>
        </w:tc>
        <w:tc>
          <w:tcPr>
            <w:tcW w:w="4854" w:type="dxa"/>
          </w:tcPr>
          <w:p w14:paraId="088E388F" w14:textId="77777777" w:rsidR="001370D3" w:rsidRPr="004E3C4C" w:rsidRDefault="001370D3" w:rsidP="001370D3">
            <w:pPr>
              <w:pStyle w:val="NormalWeb"/>
              <w:spacing w:before="0" w:beforeAutospacing="0" w:after="0" w:afterAutospacing="0" w:line="480" w:lineRule="auto"/>
              <w:jc w:val="center"/>
              <w:rPr>
                <w:rFonts w:ascii="Arial" w:hAnsi="Arial" w:cs="Arial"/>
                <w:b/>
                <w:bCs/>
                <w:sz w:val="22"/>
                <w:szCs w:val="22"/>
              </w:rPr>
            </w:pPr>
            <w:r w:rsidRPr="004E3C4C">
              <w:rPr>
                <w:rFonts w:ascii="Arial" w:hAnsi="Arial" w:cs="Arial"/>
                <w:b/>
                <w:bCs/>
                <w:sz w:val="22"/>
                <w:szCs w:val="22"/>
              </w:rPr>
              <w:t>Farm Details</w:t>
            </w:r>
          </w:p>
        </w:tc>
      </w:tr>
      <w:tr w:rsidR="001370D3" w:rsidRPr="004E3C4C" w14:paraId="37735FE1" w14:textId="77777777" w:rsidTr="0050006F">
        <w:trPr>
          <w:trHeight w:val="458"/>
          <w:jc w:val="center"/>
        </w:trPr>
        <w:tc>
          <w:tcPr>
            <w:tcW w:w="1143" w:type="dxa"/>
            <w:vMerge w:val="restart"/>
          </w:tcPr>
          <w:p w14:paraId="060F2069" w14:textId="77777777" w:rsidR="001370D3" w:rsidRPr="004E3C4C" w:rsidRDefault="001370D3" w:rsidP="001370D3">
            <w:pPr>
              <w:spacing w:line="480" w:lineRule="auto"/>
              <w:rPr>
                <w:rFonts w:ascii="Arial" w:hAnsi="Arial" w:cs="Arial"/>
                <w:sz w:val="22"/>
                <w:szCs w:val="22"/>
              </w:rPr>
            </w:pPr>
            <w:r w:rsidRPr="004E3C4C">
              <w:rPr>
                <w:rFonts w:ascii="Arial" w:hAnsi="Arial" w:cs="Arial"/>
                <w:sz w:val="22"/>
                <w:szCs w:val="22"/>
              </w:rPr>
              <w:t>01</w:t>
            </w:r>
          </w:p>
        </w:tc>
        <w:tc>
          <w:tcPr>
            <w:tcW w:w="1511" w:type="dxa"/>
            <w:vMerge w:val="restart"/>
          </w:tcPr>
          <w:p w14:paraId="0D5B1FF5" w14:textId="77777777" w:rsidR="001370D3" w:rsidRPr="004E3C4C" w:rsidRDefault="001370D3" w:rsidP="001370D3">
            <w:pPr>
              <w:spacing w:line="480" w:lineRule="auto"/>
              <w:rPr>
                <w:rFonts w:ascii="Arial" w:hAnsi="Arial" w:cs="Arial"/>
                <w:sz w:val="22"/>
                <w:szCs w:val="22"/>
              </w:rPr>
            </w:pPr>
            <w:r w:rsidRPr="004E3C4C">
              <w:rPr>
                <w:rFonts w:ascii="Arial" w:hAnsi="Arial" w:cs="Arial"/>
                <w:sz w:val="22"/>
                <w:szCs w:val="22"/>
              </w:rPr>
              <w:t xml:space="preserve">Central </w:t>
            </w:r>
            <w:r>
              <w:rPr>
                <w:rFonts w:ascii="Arial" w:hAnsi="Arial" w:cs="Arial"/>
                <w:sz w:val="22"/>
                <w:szCs w:val="22"/>
              </w:rPr>
              <w:t xml:space="preserve">   Zone</w:t>
            </w:r>
            <w:r w:rsidRPr="004E3C4C">
              <w:rPr>
                <w:rFonts w:ascii="Arial" w:hAnsi="Arial" w:cs="Arial"/>
                <w:sz w:val="22"/>
                <w:szCs w:val="22"/>
              </w:rPr>
              <w:t xml:space="preserve"> </w:t>
            </w:r>
          </w:p>
        </w:tc>
        <w:tc>
          <w:tcPr>
            <w:tcW w:w="4854" w:type="dxa"/>
          </w:tcPr>
          <w:p w14:paraId="7BE5BC3D"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Anekal (T), Bengaluru Urban (D)</w:t>
            </w:r>
          </w:p>
        </w:tc>
      </w:tr>
      <w:tr w:rsidR="001370D3" w:rsidRPr="004E3C4C" w14:paraId="1AFBB0BA" w14:textId="77777777" w:rsidTr="0050006F">
        <w:trPr>
          <w:trHeight w:val="131"/>
          <w:jc w:val="center"/>
        </w:trPr>
        <w:tc>
          <w:tcPr>
            <w:tcW w:w="1143" w:type="dxa"/>
            <w:vMerge/>
          </w:tcPr>
          <w:p w14:paraId="60320DFB" w14:textId="77777777" w:rsidR="001370D3" w:rsidRPr="004E3C4C" w:rsidRDefault="001370D3" w:rsidP="001370D3">
            <w:pPr>
              <w:spacing w:line="480" w:lineRule="auto"/>
              <w:rPr>
                <w:rFonts w:ascii="Arial" w:hAnsi="Arial" w:cs="Arial"/>
                <w:sz w:val="22"/>
                <w:szCs w:val="22"/>
              </w:rPr>
            </w:pPr>
          </w:p>
        </w:tc>
        <w:tc>
          <w:tcPr>
            <w:tcW w:w="1511" w:type="dxa"/>
            <w:vMerge/>
          </w:tcPr>
          <w:p w14:paraId="7B4F4ED1" w14:textId="77777777" w:rsidR="001370D3" w:rsidRPr="004E3C4C" w:rsidRDefault="001370D3" w:rsidP="001370D3">
            <w:pPr>
              <w:spacing w:line="480" w:lineRule="auto"/>
              <w:rPr>
                <w:rFonts w:ascii="Arial" w:hAnsi="Arial" w:cs="Arial"/>
                <w:sz w:val="22"/>
                <w:szCs w:val="22"/>
              </w:rPr>
            </w:pPr>
          </w:p>
        </w:tc>
        <w:tc>
          <w:tcPr>
            <w:tcW w:w="4854" w:type="dxa"/>
          </w:tcPr>
          <w:p w14:paraId="2C8F92B3"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Nelamangala (T), Bengaluru Rural (D)</w:t>
            </w:r>
          </w:p>
        </w:tc>
      </w:tr>
      <w:tr w:rsidR="001370D3" w:rsidRPr="004E3C4C" w14:paraId="69A2EFAE" w14:textId="77777777" w:rsidTr="0050006F">
        <w:trPr>
          <w:trHeight w:val="131"/>
          <w:jc w:val="center"/>
        </w:trPr>
        <w:tc>
          <w:tcPr>
            <w:tcW w:w="1143" w:type="dxa"/>
            <w:vMerge/>
          </w:tcPr>
          <w:p w14:paraId="44B77EED" w14:textId="77777777" w:rsidR="001370D3" w:rsidRPr="004E3C4C" w:rsidRDefault="001370D3" w:rsidP="001370D3">
            <w:pPr>
              <w:spacing w:line="480" w:lineRule="auto"/>
              <w:rPr>
                <w:rFonts w:ascii="Arial" w:hAnsi="Arial" w:cs="Arial"/>
                <w:sz w:val="22"/>
                <w:szCs w:val="22"/>
              </w:rPr>
            </w:pPr>
          </w:p>
        </w:tc>
        <w:tc>
          <w:tcPr>
            <w:tcW w:w="1511" w:type="dxa"/>
            <w:vMerge/>
          </w:tcPr>
          <w:p w14:paraId="4E8D1C25" w14:textId="77777777" w:rsidR="001370D3" w:rsidRPr="004E3C4C" w:rsidRDefault="001370D3" w:rsidP="001370D3">
            <w:pPr>
              <w:spacing w:line="480" w:lineRule="auto"/>
              <w:rPr>
                <w:rFonts w:ascii="Arial" w:hAnsi="Arial" w:cs="Arial"/>
                <w:sz w:val="22"/>
                <w:szCs w:val="22"/>
              </w:rPr>
            </w:pPr>
          </w:p>
        </w:tc>
        <w:tc>
          <w:tcPr>
            <w:tcW w:w="4854" w:type="dxa"/>
          </w:tcPr>
          <w:p w14:paraId="167D8D50"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Hesaraghatta, Bengaluru Urban (D)</w:t>
            </w:r>
          </w:p>
        </w:tc>
      </w:tr>
      <w:tr w:rsidR="001370D3" w:rsidRPr="004E3C4C" w14:paraId="70107A9E" w14:textId="77777777" w:rsidTr="0050006F">
        <w:trPr>
          <w:trHeight w:val="131"/>
          <w:jc w:val="center"/>
        </w:trPr>
        <w:tc>
          <w:tcPr>
            <w:tcW w:w="1143" w:type="dxa"/>
            <w:vMerge/>
          </w:tcPr>
          <w:p w14:paraId="2AD1DA34" w14:textId="77777777" w:rsidR="001370D3" w:rsidRPr="004E3C4C" w:rsidRDefault="001370D3" w:rsidP="001370D3">
            <w:pPr>
              <w:spacing w:line="480" w:lineRule="auto"/>
              <w:rPr>
                <w:rFonts w:ascii="Arial" w:hAnsi="Arial" w:cs="Arial"/>
                <w:sz w:val="22"/>
                <w:szCs w:val="22"/>
              </w:rPr>
            </w:pPr>
          </w:p>
        </w:tc>
        <w:tc>
          <w:tcPr>
            <w:tcW w:w="1511" w:type="dxa"/>
            <w:vMerge/>
          </w:tcPr>
          <w:p w14:paraId="4FACB742" w14:textId="77777777" w:rsidR="001370D3" w:rsidRPr="004E3C4C" w:rsidRDefault="001370D3" w:rsidP="001370D3">
            <w:pPr>
              <w:spacing w:line="480" w:lineRule="auto"/>
              <w:rPr>
                <w:rFonts w:ascii="Arial" w:hAnsi="Arial" w:cs="Arial"/>
                <w:sz w:val="22"/>
                <w:szCs w:val="22"/>
              </w:rPr>
            </w:pPr>
          </w:p>
        </w:tc>
        <w:tc>
          <w:tcPr>
            <w:tcW w:w="4854" w:type="dxa"/>
          </w:tcPr>
          <w:p w14:paraId="2FFF4BEC"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LFC farm, Veterinary College, Bengaluru Urban</w:t>
            </w:r>
          </w:p>
        </w:tc>
      </w:tr>
      <w:tr w:rsidR="001370D3" w:rsidRPr="004E3C4C" w14:paraId="0747AFA4" w14:textId="77777777" w:rsidTr="0050006F">
        <w:trPr>
          <w:trHeight w:val="458"/>
          <w:jc w:val="center"/>
        </w:trPr>
        <w:tc>
          <w:tcPr>
            <w:tcW w:w="1143" w:type="dxa"/>
            <w:vMerge w:val="restart"/>
          </w:tcPr>
          <w:p w14:paraId="433CF017" w14:textId="77777777" w:rsidR="001370D3" w:rsidRPr="004E3C4C" w:rsidRDefault="001370D3" w:rsidP="001370D3">
            <w:pPr>
              <w:spacing w:line="480" w:lineRule="auto"/>
              <w:rPr>
                <w:rFonts w:ascii="Arial" w:hAnsi="Arial" w:cs="Arial"/>
                <w:sz w:val="22"/>
                <w:szCs w:val="22"/>
              </w:rPr>
            </w:pPr>
            <w:r w:rsidRPr="004E3C4C">
              <w:rPr>
                <w:rFonts w:ascii="Arial" w:hAnsi="Arial" w:cs="Arial"/>
                <w:sz w:val="22"/>
                <w:szCs w:val="22"/>
              </w:rPr>
              <w:t>02</w:t>
            </w:r>
          </w:p>
        </w:tc>
        <w:tc>
          <w:tcPr>
            <w:tcW w:w="1511" w:type="dxa"/>
            <w:vMerge w:val="restart"/>
          </w:tcPr>
          <w:p w14:paraId="13D38364" w14:textId="77777777" w:rsidR="001370D3" w:rsidRPr="004E3C4C" w:rsidRDefault="001370D3" w:rsidP="001370D3">
            <w:pPr>
              <w:spacing w:line="480" w:lineRule="auto"/>
              <w:rPr>
                <w:rFonts w:ascii="Arial" w:hAnsi="Arial" w:cs="Arial"/>
                <w:sz w:val="22"/>
                <w:szCs w:val="22"/>
              </w:rPr>
            </w:pPr>
            <w:r w:rsidRPr="004E3C4C">
              <w:rPr>
                <w:rFonts w:ascii="Arial" w:hAnsi="Arial" w:cs="Arial"/>
                <w:sz w:val="22"/>
                <w:szCs w:val="22"/>
              </w:rPr>
              <w:t>Eastern</w:t>
            </w:r>
            <w:r>
              <w:rPr>
                <w:rFonts w:ascii="Arial" w:hAnsi="Arial" w:cs="Arial"/>
                <w:sz w:val="22"/>
                <w:szCs w:val="22"/>
              </w:rPr>
              <w:t xml:space="preserve">    Zone</w:t>
            </w:r>
          </w:p>
        </w:tc>
        <w:tc>
          <w:tcPr>
            <w:tcW w:w="4854" w:type="dxa"/>
          </w:tcPr>
          <w:p w14:paraId="34644F6C"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Koratgere (T), Tumakuru (D)</w:t>
            </w:r>
          </w:p>
        </w:tc>
      </w:tr>
      <w:tr w:rsidR="001370D3" w:rsidRPr="004E3C4C" w14:paraId="7624D7F4" w14:textId="77777777" w:rsidTr="0050006F">
        <w:trPr>
          <w:trHeight w:val="131"/>
          <w:jc w:val="center"/>
        </w:trPr>
        <w:tc>
          <w:tcPr>
            <w:tcW w:w="1143" w:type="dxa"/>
            <w:vMerge/>
          </w:tcPr>
          <w:p w14:paraId="6429CC0A" w14:textId="77777777" w:rsidR="001370D3" w:rsidRPr="004E3C4C" w:rsidRDefault="001370D3" w:rsidP="001370D3">
            <w:pPr>
              <w:spacing w:line="480" w:lineRule="auto"/>
              <w:rPr>
                <w:rFonts w:ascii="Arial" w:hAnsi="Arial" w:cs="Arial"/>
                <w:sz w:val="22"/>
                <w:szCs w:val="22"/>
              </w:rPr>
            </w:pPr>
          </w:p>
        </w:tc>
        <w:tc>
          <w:tcPr>
            <w:tcW w:w="1511" w:type="dxa"/>
            <w:vMerge/>
          </w:tcPr>
          <w:p w14:paraId="328594F1" w14:textId="77777777" w:rsidR="001370D3" w:rsidRPr="004E3C4C" w:rsidRDefault="001370D3" w:rsidP="001370D3">
            <w:pPr>
              <w:spacing w:line="480" w:lineRule="auto"/>
              <w:rPr>
                <w:rFonts w:ascii="Arial" w:hAnsi="Arial" w:cs="Arial"/>
                <w:sz w:val="22"/>
                <w:szCs w:val="22"/>
              </w:rPr>
            </w:pPr>
          </w:p>
        </w:tc>
        <w:tc>
          <w:tcPr>
            <w:tcW w:w="4854" w:type="dxa"/>
          </w:tcPr>
          <w:p w14:paraId="49AFBE50"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Chikkaballapur (T), Chikkaballapur(D)</w:t>
            </w:r>
          </w:p>
        </w:tc>
      </w:tr>
      <w:tr w:rsidR="001370D3" w:rsidRPr="004E3C4C" w14:paraId="5FA14513" w14:textId="77777777" w:rsidTr="0050006F">
        <w:trPr>
          <w:trHeight w:val="458"/>
          <w:jc w:val="center"/>
        </w:trPr>
        <w:tc>
          <w:tcPr>
            <w:tcW w:w="1143" w:type="dxa"/>
            <w:vMerge w:val="restart"/>
          </w:tcPr>
          <w:p w14:paraId="7E7DA41F" w14:textId="77777777" w:rsidR="001370D3" w:rsidRPr="004E3C4C" w:rsidRDefault="001370D3" w:rsidP="001370D3">
            <w:pPr>
              <w:spacing w:line="480" w:lineRule="auto"/>
              <w:rPr>
                <w:rFonts w:ascii="Arial" w:hAnsi="Arial" w:cs="Arial"/>
                <w:sz w:val="22"/>
                <w:szCs w:val="22"/>
              </w:rPr>
            </w:pPr>
            <w:r w:rsidRPr="004E3C4C">
              <w:rPr>
                <w:rFonts w:ascii="Arial" w:hAnsi="Arial" w:cs="Arial"/>
                <w:sz w:val="22"/>
                <w:szCs w:val="22"/>
              </w:rPr>
              <w:t>03</w:t>
            </w:r>
          </w:p>
        </w:tc>
        <w:tc>
          <w:tcPr>
            <w:tcW w:w="1511" w:type="dxa"/>
            <w:vMerge w:val="restart"/>
          </w:tcPr>
          <w:p w14:paraId="350E3C76" w14:textId="77777777" w:rsidR="001370D3" w:rsidRDefault="001370D3" w:rsidP="001370D3">
            <w:pPr>
              <w:spacing w:line="480" w:lineRule="auto"/>
              <w:jc w:val="both"/>
              <w:rPr>
                <w:rFonts w:ascii="Arial" w:hAnsi="Arial" w:cs="Arial"/>
                <w:sz w:val="22"/>
                <w:szCs w:val="22"/>
              </w:rPr>
            </w:pPr>
            <w:r w:rsidRPr="004E3C4C">
              <w:rPr>
                <w:rFonts w:ascii="Arial" w:hAnsi="Arial" w:cs="Arial"/>
                <w:sz w:val="22"/>
                <w:szCs w:val="22"/>
              </w:rPr>
              <w:t>Southern</w:t>
            </w:r>
          </w:p>
          <w:p w14:paraId="7E3256CD" w14:textId="77777777" w:rsidR="001370D3" w:rsidRPr="004E3C4C" w:rsidRDefault="001370D3" w:rsidP="001370D3">
            <w:pPr>
              <w:spacing w:line="480" w:lineRule="auto"/>
              <w:jc w:val="both"/>
              <w:rPr>
                <w:rFonts w:ascii="Arial" w:hAnsi="Arial" w:cs="Arial"/>
                <w:sz w:val="22"/>
                <w:szCs w:val="22"/>
              </w:rPr>
            </w:pPr>
            <w:r>
              <w:rPr>
                <w:rFonts w:ascii="Arial" w:hAnsi="Arial" w:cs="Arial"/>
                <w:sz w:val="22"/>
                <w:szCs w:val="22"/>
              </w:rPr>
              <w:t>Zone</w:t>
            </w:r>
            <w:r w:rsidRPr="004E3C4C">
              <w:rPr>
                <w:rFonts w:ascii="Arial" w:hAnsi="Arial" w:cs="Arial"/>
                <w:sz w:val="22"/>
                <w:szCs w:val="22"/>
              </w:rPr>
              <w:t xml:space="preserve"> </w:t>
            </w:r>
          </w:p>
        </w:tc>
        <w:tc>
          <w:tcPr>
            <w:tcW w:w="4854" w:type="dxa"/>
          </w:tcPr>
          <w:p w14:paraId="6C38F1CD"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F1, Kanakapura (T), Ramanagara (D)</w:t>
            </w:r>
          </w:p>
        </w:tc>
      </w:tr>
      <w:tr w:rsidR="001370D3" w:rsidRPr="004E3C4C" w14:paraId="286C6130" w14:textId="77777777" w:rsidTr="0050006F">
        <w:trPr>
          <w:trHeight w:val="131"/>
          <w:jc w:val="center"/>
        </w:trPr>
        <w:tc>
          <w:tcPr>
            <w:tcW w:w="1143" w:type="dxa"/>
            <w:vMerge/>
          </w:tcPr>
          <w:p w14:paraId="48E3D0A1" w14:textId="77777777" w:rsidR="001370D3" w:rsidRPr="004E3C4C" w:rsidRDefault="001370D3" w:rsidP="001370D3">
            <w:pPr>
              <w:spacing w:line="480" w:lineRule="auto"/>
              <w:rPr>
                <w:rFonts w:ascii="Arial" w:hAnsi="Arial" w:cs="Arial"/>
                <w:sz w:val="22"/>
                <w:szCs w:val="22"/>
              </w:rPr>
            </w:pPr>
          </w:p>
        </w:tc>
        <w:tc>
          <w:tcPr>
            <w:tcW w:w="1511" w:type="dxa"/>
            <w:vMerge/>
          </w:tcPr>
          <w:p w14:paraId="66C78B73" w14:textId="77777777" w:rsidR="001370D3" w:rsidRPr="004E3C4C" w:rsidRDefault="001370D3" w:rsidP="001370D3">
            <w:pPr>
              <w:spacing w:line="480" w:lineRule="auto"/>
              <w:rPr>
                <w:rFonts w:ascii="Arial" w:hAnsi="Arial" w:cs="Arial"/>
                <w:sz w:val="22"/>
                <w:szCs w:val="22"/>
              </w:rPr>
            </w:pPr>
          </w:p>
        </w:tc>
        <w:tc>
          <w:tcPr>
            <w:tcW w:w="4854" w:type="dxa"/>
          </w:tcPr>
          <w:p w14:paraId="103DA840"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F2, Kanakapura (T), Ramanagara (D)</w:t>
            </w:r>
          </w:p>
        </w:tc>
      </w:tr>
      <w:tr w:rsidR="001370D3" w:rsidRPr="004E3C4C" w14:paraId="598F0CC4" w14:textId="77777777" w:rsidTr="0050006F">
        <w:trPr>
          <w:trHeight w:val="131"/>
          <w:jc w:val="center"/>
        </w:trPr>
        <w:tc>
          <w:tcPr>
            <w:tcW w:w="1143" w:type="dxa"/>
            <w:vMerge/>
          </w:tcPr>
          <w:p w14:paraId="60D94248" w14:textId="77777777" w:rsidR="001370D3" w:rsidRPr="004E3C4C" w:rsidRDefault="001370D3" w:rsidP="001370D3">
            <w:pPr>
              <w:spacing w:line="480" w:lineRule="auto"/>
              <w:rPr>
                <w:rFonts w:ascii="Arial" w:hAnsi="Arial" w:cs="Arial"/>
                <w:sz w:val="22"/>
                <w:szCs w:val="22"/>
              </w:rPr>
            </w:pPr>
          </w:p>
        </w:tc>
        <w:tc>
          <w:tcPr>
            <w:tcW w:w="1511" w:type="dxa"/>
            <w:vMerge/>
          </w:tcPr>
          <w:p w14:paraId="09D0A7D1" w14:textId="77777777" w:rsidR="001370D3" w:rsidRPr="004E3C4C" w:rsidRDefault="001370D3" w:rsidP="001370D3">
            <w:pPr>
              <w:spacing w:line="480" w:lineRule="auto"/>
              <w:rPr>
                <w:rFonts w:ascii="Arial" w:hAnsi="Arial" w:cs="Arial"/>
                <w:sz w:val="22"/>
                <w:szCs w:val="22"/>
              </w:rPr>
            </w:pPr>
          </w:p>
        </w:tc>
        <w:tc>
          <w:tcPr>
            <w:tcW w:w="4854" w:type="dxa"/>
          </w:tcPr>
          <w:p w14:paraId="24C2A05E"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Ramanagara (T), Ramanagara (D)</w:t>
            </w:r>
          </w:p>
        </w:tc>
      </w:tr>
      <w:tr w:rsidR="001370D3" w:rsidRPr="004E3C4C" w14:paraId="66AAFA61" w14:textId="77777777" w:rsidTr="0050006F">
        <w:trPr>
          <w:trHeight w:val="131"/>
          <w:jc w:val="center"/>
        </w:trPr>
        <w:tc>
          <w:tcPr>
            <w:tcW w:w="1143" w:type="dxa"/>
            <w:vMerge/>
          </w:tcPr>
          <w:p w14:paraId="5FE99424" w14:textId="77777777" w:rsidR="001370D3" w:rsidRPr="004E3C4C" w:rsidRDefault="001370D3" w:rsidP="001370D3">
            <w:pPr>
              <w:spacing w:line="480" w:lineRule="auto"/>
              <w:rPr>
                <w:rFonts w:ascii="Arial" w:hAnsi="Arial" w:cs="Arial"/>
                <w:sz w:val="22"/>
                <w:szCs w:val="22"/>
              </w:rPr>
            </w:pPr>
          </w:p>
        </w:tc>
        <w:tc>
          <w:tcPr>
            <w:tcW w:w="1511" w:type="dxa"/>
            <w:vMerge/>
          </w:tcPr>
          <w:p w14:paraId="1EE51A39" w14:textId="77777777" w:rsidR="001370D3" w:rsidRPr="004E3C4C" w:rsidRDefault="001370D3" w:rsidP="001370D3">
            <w:pPr>
              <w:spacing w:line="480" w:lineRule="auto"/>
              <w:rPr>
                <w:rFonts w:ascii="Arial" w:hAnsi="Arial" w:cs="Arial"/>
                <w:sz w:val="22"/>
                <w:szCs w:val="22"/>
              </w:rPr>
            </w:pPr>
          </w:p>
        </w:tc>
        <w:tc>
          <w:tcPr>
            <w:tcW w:w="4854" w:type="dxa"/>
          </w:tcPr>
          <w:p w14:paraId="562BBAD2"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Srirangapatna (T), Mandya (D)</w:t>
            </w:r>
          </w:p>
        </w:tc>
      </w:tr>
    </w:tbl>
    <w:p w14:paraId="48545140" w14:textId="77777777" w:rsidR="0050006F" w:rsidRDefault="0050006F" w:rsidP="00D83594">
      <w:pPr>
        <w:spacing w:line="480" w:lineRule="auto"/>
        <w:jc w:val="both"/>
        <w:rPr>
          <w:rFonts w:ascii="Arial" w:hAnsi="Arial" w:cs="Arial"/>
          <w:b/>
          <w:bCs/>
          <w:sz w:val="22"/>
          <w:szCs w:val="22"/>
          <w:lang w:val="en-US"/>
        </w:rPr>
      </w:pPr>
    </w:p>
    <w:p w14:paraId="65BDE14F" w14:textId="77777777" w:rsidR="00D83594" w:rsidRDefault="0050006F" w:rsidP="00D83594">
      <w:pPr>
        <w:spacing w:line="480" w:lineRule="auto"/>
        <w:jc w:val="both"/>
        <w:rPr>
          <w:rFonts w:ascii="Arial" w:hAnsi="Arial" w:cs="Arial"/>
          <w:b/>
          <w:bCs/>
          <w:sz w:val="22"/>
          <w:szCs w:val="22"/>
          <w:lang w:val="en-US"/>
        </w:rPr>
      </w:pPr>
      <w:r>
        <w:rPr>
          <w:rFonts w:ascii="Arial" w:hAnsi="Arial" w:cs="Arial"/>
          <w:b/>
          <w:bCs/>
          <w:sz w:val="22"/>
          <w:szCs w:val="22"/>
          <w:lang w:val="en-US"/>
        </w:rPr>
        <w:t xml:space="preserve">           </w:t>
      </w:r>
      <w:r w:rsidR="00D83594" w:rsidRPr="004E3C4C">
        <w:rPr>
          <w:rFonts w:ascii="Arial" w:hAnsi="Arial" w:cs="Arial"/>
          <w:b/>
          <w:bCs/>
          <w:sz w:val="22"/>
          <w:szCs w:val="22"/>
          <w:lang w:val="en-US"/>
        </w:rPr>
        <w:t>*T-Taluk; D-District</w:t>
      </w:r>
    </w:p>
    <w:p w14:paraId="40798477" w14:textId="77777777" w:rsidR="00064122" w:rsidRDefault="00064122" w:rsidP="00D83594">
      <w:pPr>
        <w:spacing w:line="480" w:lineRule="auto"/>
        <w:jc w:val="both"/>
        <w:rPr>
          <w:rFonts w:ascii="Arial" w:hAnsi="Arial" w:cs="Arial"/>
          <w:sz w:val="22"/>
          <w:szCs w:val="22"/>
          <w:lang w:val="en-US"/>
        </w:rPr>
      </w:pPr>
    </w:p>
    <w:p w14:paraId="10DBB13C" w14:textId="77777777" w:rsidR="00E65FC3" w:rsidRPr="004E3C4C" w:rsidRDefault="00E65FC3" w:rsidP="00D83594">
      <w:pPr>
        <w:spacing w:line="480" w:lineRule="auto"/>
        <w:jc w:val="both"/>
        <w:rPr>
          <w:rFonts w:ascii="Arial" w:hAnsi="Arial" w:cs="Arial"/>
          <w:sz w:val="22"/>
          <w:szCs w:val="22"/>
          <w:lang w:val="en-US"/>
        </w:rPr>
      </w:pPr>
    </w:p>
    <w:p w14:paraId="572B02C4" w14:textId="77777777" w:rsidR="00D83594" w:rsidRDefault="00D83594" w:rsidP="00D83594">
      <w:pPr>
        <w:spacing w:line="480" w:lineRule="auto"/>
        <w:jc w:val="both"/>
        <w:rPr>
          <w:rFonts w:ascii="Arial" w:hAnsi="Arial" w:cs="Arial"/>
          <w:b/>
          <w:bCs/>
          <w:sz w:val="22"/>
          <w:szCs w:val="22"/>
          <w:lang w:val="en-US"/>
        </w:rPr>
      </w:pPr>
      <w:r w:rsidRPr="00D83594">
        <w:rPr>
          <w:rFonts w:ascii="Arial" w:hAnsi="Arial" w:cs="Arial"/>
          <w:b/>
          <w:bCs/>
          <w:sz w:val="22"/>
          <w:szCs w:val="22"/>
          <w:lang w:val="en-US"/>
        </w:rPr>
        <w:t xml:space="preserve">2.2 Collection of Samples </w:t>
      </w:r>
    </w:p>
    <w:p w14:paraId="28160D58" w14:textId="77777777" w:rsidR="00D83594" w:rsidRDefault="00D83594" w:rsidP="00D83594">
      <w:pPr>
        <w:spacing w:line="480" w:lineRule="auto"/>
        <w:jc w:val="both"/>
        <w:rPr>
          <w:rFonts w:ascii="Arial" w:hAnsi="Arial" w:cs="Arial"/>
          <w:b/>
          <w:bCs/>
          <w:sz w:val="20"/>
          <w:szCs w:val="20"/>
          <w:lang w:val="en-US"/>
        </w:rPr>
      </w:pPr>
      <w:r w:rsidRPr="00D83594">
        <w:rPr>
          <w:rFonts w:ascii="Arial" w:hAnsi="Arial" w:cs="Arial"/>
          <w:b/>
          <w:bCs/>
          <w:sz w:val="20"/>
          <w:szCs w:val="20"/>
          <w:lang w:val="en-US"/>
        </w:rPr>
        <w:t>2.2.1 Collection of flies</w:t>
      </w:r>
    </w:p>
    <w:p w14:paraId="710AB146" w14:textId="77777777" w:rsidR="00EC6FC3" w:rsidRPr="007D6469" w:rsidRDefault="00064122" w:rsidP="007D6469">
      <w:pPr>
        <w:spacing w:line="480" w:lineRule="auto"/>
        <w:jc w:val="both"/>
        <w:rPr>
          <w:rFonts w:ascii="Arial" w:hAnsi="Arial" w:cs="Arial"/>
          <w:sz w:val="20"/>
          <w:szCs w:val="20"/>
          <w:lang w:val="en-US"/>
        </w:rPr>
      </w:pPr>
      <w:r w:rsidRPr="00064122">
        <w:rPr>
          <w:rFonts w:ascii="Arial" w:hAnsi="Arial" w:cs="Arial"/>
          <w:sz w:val="20"/>
          <w:szCs w:val="20"/>
        </w:rPr>
        <w:t xml:space="preserve">A total of 10 cattle farms were surveyed between June 2024 and May 2025 as part of the one-year study. During each visit, </w:t>
      </w:r>
      <w:r w:rsidRPr="00064122">
        <w:rPr>
          <w:rStyle w:val="Strong"/>
          <w:rFonts w:ascii="Arial" w:hAnsi="Arial" w:cs="Arial"/>
          <w:b w:val="0"/>
          <w:bCs w:val="0"/>
          <w:i/>
          <w:iCs/>
          <w:sz w:val="20"/>
          <w:szCs w:val="20"/>
        </w:rPr>
        <w:t>S.</w:t>
      </w:r>
      <w:r w:rsidR="00273E72">
        <w:rPr>
          <w:rStyle w:val="Strong"/>
          <w:rFonts w:ascii="Arial" w:hAnsi="Arial" w:cs="Arial"/>
          <w:b w:val="0"/>
          <w:bCs w:val="0"/>
          <w:i/>
          <w:iCs/>
          <w:sz w:val="20"/>
          <w:szCs w:val="20"/>
        </w:rPr>
        <w:t xml:space="preserve"> </w:t>
      </w:r>
      <w:r w:rsidRPr="00064122">
        <w:rPr>
          <w:rStyle w:val="Strong"/>
          <w:rFonts w:ascii="Arial" w:hAnsi="Arial" w:cs="Arial"/>
          <w:b w:val="0"/>
          <w:bCs w:val="0"/>
          <w:i/>
          <w:iCs/>
          <w:sz w:val="20"/>
          <w:szCs w:val="20"/>
        </w:rPr>
        <w:t>calcitrans</w:t>
      </w:r>
      <w:r w:rsidRPr="00064122">
        <w:rPr>
          <w:rFonts w:ascii="Arial" w:hAnsi="Arial" w:cs="Arial"/>
          <w:sz w:val="20"/>
          <w:szCs w:val="20"/>
        </w:rPr>
        <w:t xml:space="preserve"> specimens were collected using a customized aerial net and transported to the laboratory for identification. The flies were immobilized by chilling at −20 °C for 5 min, then examined under a stereo zoom microscope (Lawrence &amp; Mayo, India) and identified using </w:t>
      </w:r>
      <w:r w:rsidRPr="00064122">
        <w:rPr>
          <w:rFonts w:ascii="Arial" w:hAnsi="Arial" w:cs="Arial"/>
          <w:sz w:val="20"/>
          <w:szCs w:val="20"/>
        </w:rPr>
        <w:lastRenderedPageBreak/>
        <w:t>established morphological keys (</w:t>
      </w:r>
      <w:proofErr w:type="spellStart"/>
      <w:r w:rsidRPr="00064122">
        <w:rPr>
          <w:rFonts w:ascii="Arial" w:hAnsi="Arial" w:cs="Arial"/>
          <w:sz w:val="20"/>
          <w:szCs w:val="20"/>
        </w:rPr>
        <w:t>Zumpt</w:t>
      </w:r>
      <w:proofErr w:type="spellEnd"/>
      <w:r w:rsidRPr="00064122">
        <w:rPr>
          <w:rFonts w:ascii="Arial" w:hAnsi="Arial" w:cs="Arial"/>
          <w:sz w:val="20"/>
          <w:szCs w:val="20"/>
        </w:rPr>
        <w:t xml:space="preserve">, 1973; </w:t>
      </w:r>
      <w:proofErr w:type="spellStart"/>
      <w:r w:rsidRPr="00064122">
        <w:rPr>
          <w:rFonts w:ascii="Arial" w:hAnsi="Arial" w:cs="Arial"/>
          <w:sz w:val="20"/>
          <w:szCs w:val="20"/>
        </w:rPr>
        <w:t>Soulsby</w:t>
      </w:r>
      <w:proofErr w:type="spellEnd"/>
      <w:r w:rsidRPr="00064122">
        <w:rPr>
          <w:rFonts w:ascii="Arial" w:hAnsi="Arial" w:cs="Arial"/>
          <w:sz w:val="20"/>
          <w:szCs w:val="20"/>
        </w:rPr>
        <w:t xml:space="preserve">, 1982). Subsequently, specimens were preserved in 70% ethanol for </w:t>
      </w:r>
      <w:r>
        <w:rPr>
          <w:rFonts w:ascii="Arial" w:hAnsi="Arial" w:cs="Arial"/>
          <w:sz w:val="20"/>
          <w:szCs w:val="20"/>
        </w:rPr>
        <w:t>further</w:t>
      </w:r>
      <w:r w:rsidRPr="00064122">
        <w:rPr>
          <w:rFonts w:ascii="Arial" w:hAnsi="Arial" w:cs="Arial"/>
          <w:sz w:val="20"/>
          <w:szCs w:val="20"/>
        </w:rPr>
        <w:t xml:space="preserve"> molecular analyses.</w:t>
      </w:r>
    </w:p>
    <w:p w14:paraId="423FAF22" w14:textId="77777777" w:rsidR="00BD3DE1" w:rsidRDefault="00BD3DE1" w:rsidP="009D1CC9">
      <w:pPr>
        <w:spacing w:line="360" w:lineRule="auto"/>
        <w:jc w:val="both"/>
        <w:rPr>
          <w:rFonts w:ascii="Arial" w:hAnsi="Arial" w:cs="Arial"/>
          <w:sz w:val="20"/>
          <w:szCs w:val="20"/>
          <w:lang w:val="en-US"/>
        </w:rPr>
      </w:pPr>
    </w:p>
    <w:p w14:paraId="202E89FD" w14:textId="77777777" w:rsidR="003B2E84" w:rsidRPr="00740076" w:rsidRDefault="00BD3DE1" w:rsidP="00BD3DE1">
      <w:pPr>
        <w:spacing w:line="480" w:lineRule="auto"/>
        <w:jc w:val="both"/>
        <w:rPr>
          <w:rFonts w:ascii="Arial" w:hAnsi="Arial" w:cs="Arial"/>
          <w:b/>
          <w:bCs/>
          <w:sz w:val="20"/>
          <w:szCs w:val="20"/>
          <w:lang w:val="en-US"/>
        </w:rPr>
      </w:pPr>
      <w:r w:rsidRPr="00BD3DE1">
        <w:rPr>
          <w:rFonts w:ascii="Arial" w:hAnsi="Arial" w:cs="Arial"/>
          <w:b/>
          <w:bCs/>
          <w:sz w:val="20"/>
          <w:szCs w:val="20"/>
          <w:lang w:val="en-US"/>
        </w:rPr>
        <w:t>2.2.</w:t>
      </w:r>
      <w:r w:rsidR="00545AD5">
        <w:rPr>
          <w:rFonts w:ascii="Arial" w:hAnsi="Arial" w:cs="Arial"/>
          <w:b/>
          <w:bCs/>
          <w:sz w:val="20"/>
          <w:szCs w:val="20"/>
          <w:lang w:val="en-US"/>
        </w:rPr>
        <w:t>2</w:t>
      </w:r>
      <w:r w:rsidRPr="00BD3DE1">
        <w:rPr>
          <w:rFonts w:ascii="Arial" w:hAnsi="Arial" w:cs="Arial"/>
          <w:b/>
          <w:bCs/>
          <w:sz w:val="20"/>
          <w:szCs w:val="20"/>
          <w:lang w:val="en-US"/>
        </w:rPr>
        <w:t xml:space="preserve"> Genomic DNA extraction procedure from </w:t>
      </w:r>
      <w:r w:rsidRPr="00740076">
        <w:rPr>
          <w:rFonts w:ascii="Arial" w:hAnsi="Arial" w:cs="Arial"/>
          <w:b/>
          <w:bCs/>
          <w:i/>
          <w:iCs/>
          <w:sz w:val="20"/>
          <w:szCs w:val="20"/>
          <w:lang w:val="en-US"/>
        </w:rPr>
        <w:t>S. calcitrans</w:t>
      </w:r>
      <w:r w:rsidR="00740076">
        <w:rPr>
          <w:rFonts w:ascii="Arial" w:hAnsi="Arial" w:cs="Arial"/>
          <w:b/>
          <w:bCs/>
          <w:i/>
          <w:iCs/>
          <w:sz w:val="20"/>
          <w:szCs w:val="20"/>
          <w:lang w:val="en-US"/>
        </w:rPr>
        <w:t xml:space="preserve"> </w:t>
      </w:r>
    </w:p>
    <w:p w14:paraId="34707232" w14:textId="77777777" w:rsidR="00BD3DE1" w:rsidRDefault="00BD3DE1" w:rsidP="00BD3DE1">
      <w:pPr>
        <w:spacing w:line="480" w:lineRule="auto"/>
        <w:jc w:val="both"/>
        <w:rPr>
          <w:rFonts w:ascii="Arial" w:hAnsi="Arial" w:cs="Arial"/>
          <w:sz w:val="20"/>
          <w:szCs w:val="20"/>
          <w:lang w:val="en-US"/>
        </w:rPr>
      </w:pPr>
      <w:r w:rsidRPr="00BD3DE1">
        <w:rPr>
          <w:rFonts w:ascii="Arial" w:hAnsi="Arial" w:cs="Arial"/>
          <w:sz w:val="20"/>
          <w:szCs w:val="20"/>
          <w:lang w:val="en-US"/>
        </w:rPr>
        <w:t xml:space="preserve">All fly specimens were morphologically identified and grouped according to the farms from which collection was </w:t>
      </w:r>
      <w:r w:rsidR="007D6469">
        <w:rPr>
          <w:rFonts w:ascii="Arial" w:hAnsi="Arial" w:cs="Arial"/>
          <w:sz w:val="20"/>
          <w:szCs w:val="20"/>
          <w:lang w:val="en-US"/>
        </w:rPr>
        <w:t>carried out</w:t>
      </w:r>
      <w:r w:rsidRPr="00BD3DE1">
        <w:rPr>
          <w:rFonts w:ascii="Arial" w:hAnsi="Arial" w:cs="Arial"/>
          <w:sz w:val="20"/>
          <w:szCs w:val="20"/>
          <w:lang w:val="en-US"/>
        </w:rPr>
        <w:t xml:space="preserve">. Flies were pooled prior to extraction, three flies per pool of </w:t>
      </w:r>
      <w:r w:rsidRPr="00BD3DE1">
        <w:rPr>
          <w:rFonts w:ascii="Arial" w:hAnsi="Arial" w:cs="Arial"/>
          <w:i/>
          <w:iCs/>
          <w:sz w:val="20"/>
          <w:szCs w:val="20"/>
          <w:lang w:val="en-US"/>
        </w:rPr>
        <w:t>S. calcitrans</w:t>
      </w:r>
      <w:r w:rsidRPr="00BD3DE1">
        <w:rPr>
          <w:rFonts w:ascii="Arial" w:hAnsi="Arial" w:cs="Arial"/>
          <w:sz w:val="20"/>
          <w:szCs w:val="20"/>
          <w:lang w:val="en-US"/>
        </w:rPr>
        <w:t xml:space="preserve"> from each farm was segregated separately. The wings were removed in order to reduce abundant exoskeleton that may influence the enzymatic action during DNA extraction (Mekata </w:t>
      </w:r>
      <w:r w:rsidRPr="00673AEA">
        <w:rPr>
          <w:rFonts w:ascii="Arial" w:hAnsi="Arial" w:cs="Arial"/>
          <w:i/>
          <w:iCs/>
          <w:sz w:val="20"/>
          <w:szCs w:val="20"/>
          <w:lang w:val="en-US"/>
        </w:rPr>
        <w:t>et al</w:t>
      </w:r>
      <w:r w:rsidRPr="00BD3DE1">
        <w:rPr>
          <w:rFonts w:ascii="Arial" w:hAnsi="Arial" w:cs="Arial"/>
          <w:sz w:val="20"/>
          <w:szCs w:val="20"/>
          <w:lang w:val="en-US"/>
        </w:rPr>
        <w:t>., 2008). Initially, the whole flies excluding wings were subjected to three cycles of freeze thawing at -20</w:t>
      </w:r>
      <w:r w:rsidRPr="00BD3DE1">
        <w:rPr>
          <w:rFonts w:ascii="Arial" w:hAnsi="Arial" w:cs="Arial"/>
          <w:sz w:val="20"/>
          <w:szCs w:val="20"/>
          <w:vertAlign w:val="superscript"/>
          <w:lang w:val="en-US"/>
        </w:rPr>
        <w:t>0</w:t>
      </w:r>
      <w:r w:rsidRPr="00BD3DE1">
        <w:rPr>
          <w:rFonts w:ascii="Arial" w:hAnsi="Arial" w:cs="Arial"/>
          <w:sz w:val="20"/>
          <w:szCs w:val="20"/>
          <w:lang w:val="en-US"/>
        </w:rPr>
        <w:t xml:space="preserve">C with each cycle lasting for 2 min interval. Further, the flies were powdered using </w:t>
      </w:r>
      <w:r>
        <w:rPr>
          <w:rFonts w:ascii="Arial" w:hAnsi="Arial" w:cs="Arial"/>
          <w:sz w:val="20"/>
          <w:szCs w:val="20"/>
          <w:lang w:val="en-US"/>
        </w:rPr>
        <w:t>sterilize</w:t>
      </w:r>
      <w:r w:rsidRPr="00BD3DE1">
        <w:rPr>
          <w:rFonts w:ascii="Arial" w:hAnsi="Arial" w:cs="Arial"/>
          <w:sz w:val="20"/>
          <w:szCs w:val="20"/>
          <w:lang w:val="en-US"/>
        </w:rPr>
        <w:t>d</w:t>
      </w:r>
      <w:r>
        <w:rPr>
          <w:rFonts w:ascii="Arial" w:hAnsi="Arial" w:cs="Arial"/>
          <w:sz w:val="20"/>
          <w:szCs w:val="20"/>
          <w:lang w:val="en-US"/>
        </w:rPr>
        <w:t xml:space="preserve"> </w:t>
      </w:r>
      <w:r w:rsidRPr="00BD3DE1">
        <w:rPr>
          <w:rFonts w:ascii="Arial" w:hAnsi="Arial" w:cs="Arial"/>
          <w:sz w:val="20"/>
          <w:szCs w:val="20"/>
          <w:lang w:val="en-US"/>
        </w:rPr>
        <w:t>mortar and pestle.</w:t>
      </w:r>
      <w:r>
        <w:rPr>
          <w:rFonts w:ascii="Arial" w:hAnsi="Arial" w:cs="Arial"/>
          <w:sz w:val="20"/>
          <w:szCs w:val="20"/>
          <w:lang w:val="en-US"/>
        </w:rPr>
        <w:t xml:space="preserve"> </w:t>
      </w:r>
      <w:r w:rsidRPr="00BD3DE1">
        <w:rPr>
          <w:rFonts w:ascii="Arial" w:hAnsi="Arial" w:cs="Arial"/>
          <w:sz w:val="20"/>
          <w:szCs w:val="20"/>
          <w:lang w:val="en-US"/>
        </w:rPr>
        <w:t xml:space="preserve">The powdered tissue material was transferred to microcentrifuge tubes containing ATL buffer provided with Qiagen’s </w:t>
      </w:r>
      <w:proofErr w:type="spellStart"/>
      <w:r w:rsidRPr="00BD3DE1">
        <w:rPr>
          <w:rFonts w:ascii="Arial" w:hAnsi="Arial" w:cs="Arial"/>
          <w:sz w:val="20"/>
          <w:szCs w:val="20"/>
          <w:lang w:val="en-US"/>
        </w:rPr>
        <w:t>DNeasy</w:t>
      </w:r>
      <w:proofErr w:type="spellEnd"/>
      <w:r w:rsidRPr="00BD3DE1">
        <w:rPr>
          <w:rFonts w:ascii="Arial" w:hAnsi="Arial" w:cs="Arial"/>
          <w:sz w:val="20"/>
          <w:szCs w:val="20"/>
          <w:lang w:val="en-US"/>
        </w:rPr>
        <w:t xml:space="preserve"> Blood and tissue kit for further </w:t>
      </w:r>
      <w:r>
        <w:rPr>
          <w:rFonts w:ascii="Arial" w:hAnsi="Arial" w:cs="Arial"/>
          <w:sz w:val="20"/>
          <w:szCs w:val="20"/>
          <w:lang w:val="en-US"/>
        </w:rPr>
        <w:t xml:space="preserve">homogenization </w:t>
      </w:r>
      <w:r w:rsidRPr="00BD3DE1">
        <w:rPr>
          <w:rFonts w:ascii="Arial" w:hAnsi="Arial" w:cs="Arial"/>
          <w:sz w:val="20"/>
          <w:szCs w:val="20"/>
          <w:lang w:val="en-US"/>
        </w:rPr>
        <w:t xml:space="preserve">by cordless pellet pestle motor (Kimble Chase, USA). Later, the fly DNA was extracted according to the standard protocol using </w:t>
      </w:r>
      <w:proofErr w:type="spellStart"/>
      <w:r w:rsidRPr="00BD3DE1">
        <w:rPr>
          <w:rFonts w:ascii="Arial" w:hAnsi="Arial" w:cs="Arial"/>
          <w:sz w:val="20"/>
          <w:szCs w:val="20"/>
          <w:lang w:val="en-US"/>
        </w:rPr>
        <w:t>DNeasy</w:t>
      </w:r>
      <w:proofErr w:type="spellEnd"/>
      <w:r w:rsidRPr="00BD3DE1">
        <w:rPr>
          <w:rFonts w:ascii="Arial" w:hAnsi="Arial" w:cs="Arial"/>
          <w:sz w:val="20"/>
          <w:szCs w:val="20"/>
          <w:lang w:val="en-US"/>
        </w:rPr>
        <w:t xml:space="preserve"> Blood and tissue kit (Qiagen, Valencia, CA, USA) and the eluted DNA was stored at -20°C for analysis. </w:t>
      </w:r>
    </w:p>
    <w:p w14:paraId="58D9C659" w14:textId="77777777" w:rsidR="00561B38" w:rsidRPr="009A2B3C" w:rsidRDefault="00381491" w:rsidP="00561B38">
      <w:pPr>
        <w:pStyle w:val="ListParagraph"/>
        <w:spacing w:line="480" w:lineRule="auto"/>
        <w:ind w:hanging="720"/>
        <w:jc w:val="both"/>
        <w:rPr>
          <w:rFonts w:ascii="Arial" w:hAnsi="Arial" w:cs="Arial"/>
          <w:b/>
        </w:rPr>
      </w:pPr>
      <w:r w:rsidRPr="00826B38">
        <w:rPr>
          <w:rFonts w:ascii="Arial" w:hAnsi="Arial" w:cs="Arial"/>
          <w:b/>
          <w:bCs/>
        </w:rPr>
        <w:t>2.2.4 Polymerase</w:t>
      </w:r>
      <w:r w:rsidRPr="009A2B3C">
        <w:rPr>
          <w:rFonts w:ascii="Arial" w:hAnsi="Arial" w:cs="Arial"/>
          <w:b/>
          <w:bCs/>
        </w:rPr>
        <w:t xml:space="preserve"> Chain Reaction (PCR) for identification of </w:t>
      </w:r>
      <w:r w:rsidRPr="009A2B3C">
        <w:rPr>
          <w:rFonts w:ascii="Arial" w:hAnsi="Arial" w:cs="Arial"/>
          <w:b/>
          <w:i/>
          <w:iCs/>
        </w:rPr>
        <w:t xml:space="preserve">Erhlichia </w:t>
      </w:r>
      <w:r w:rsidRPr="009A2B3C">
        <w:rPr>
          <w:rFonts w:ascii="Arial" w:hAnsi="Arial" w:cs="Arial"/>
          <w:b/>
        </w:rPr>
        <w:t>spp.</w:t>
      </w:r>
    </w:p>
    <w:p w14:paraId="359B2A89" w14:textId="77777777" w:rsidR="00545AD5" w:rsidRDefault="00381491" w:rsidP="00545AD5">
      <w:pPr>
        <w:pStyle w:val="ListParagraph"/>
        <w:spacing w:line="480" w:lineRule="auto"/>
        <w:ind w:hanging="720"/>
        <w:jc w:val="both"/>
        <w:rPr>
          <w:rFonts w:ascii="Arial" w:hAnsi="Arial" w:cs="Arial"/>
          <w:bCs/>
        </w:rPr>
      </w:pPr>
      <w:r w:rsidRPr="00381491">
        <w:rPr>
          <w:rFonts w:ascii="Arial" w:hAnsi="Arial" w:cs="Arial"/>
          <w:bCs/>
        </w:rPr>
        <w:t xml:space="preserve">The conventional PCR assay was employed for the amplification of pathogens from </w:t>
      </w:r>
      <w:r w:rsidR="00545AD5" w:rsidRPr="00381491">
        <w:rPr>
          <w:rFonts w:ascii="Arial" w:hAnsi="Arial" w:cs="Arial"/>
          <w:bCs/>
        </w:rPr>
        <w:t xml:space="preserve">fly </w:t>
      </w:r>
      <w:r w:rsidR="00545AD5">
        <w:rPr>
          <w:rFonts w:ascii="Arial" w:hAnsi="Arial" w:cs="Arial"/>
          <w:bCs/>
        </w:rPr>
        <w:t xml:space="preserve">DNA </w:t>
      </w:r>
      <w:r w:rsidRPr="00381491">
        <w:rPr>
          <w:rFonts w:ascii="Arial" w:hAnsi="Arial" w:cs="Arial"/>
          <w:bCs/>
        </w:rPr>
        <w:t>samples.</w:t>
      </w:r>
    </w:p>
    <w:p w14:paraId="1CBB9A52" w14:textId="77777777" w:rsidR="00381491" w:rsidRPr="00545AD5" w:rsidRDefault="00381491" w:rsidP="00545AD5">
      <w:pPr>
        <w:pStyle w:val="ListParagraph"/>
        <w:spacing w:line="480" w:lineRule="auto"/>
        <w:ind w:left="0"/>
        <w:jc w:val="both"/>
        <w:rPr>
          <w:rStyle w:val="Emphasis"/>
          <w:rFonts w:ascii="Arial" w:hAnsi="Arial" w:cs="Arial"/>
          <w:bCs/>
          <w:i w:val="0"/>
          <w:iCs w:val="0"/>
        </w:rPr>
      </w:pPr>
      <w:r w:rsidRPr="00381491">
        <w:rPr>
          <w:rFonts w:ascii="Arial" w:hAnsi="Arial" w:cs="Arial"/>
          <w:bCs/>
        </w:rPr>
        <w:t>The</w:t>
      </w:r>
      <w:r w:rsidR="00545AD5">
        <w:rPr>
          <w:rFonts w:ascii="Arial" w:hAnsi="Arial" w:cs="Arial"/>
          <w:bCs/>
        </w:rPr>
        <w:t xml:space="preserve"> </w:t>
      </w:r>
      <w:r w:rsidRPr="00381491">
        <w:rPr>
          <w:rFonts w:ascii="Arial" w:hAnsi="Arial" w:cs="Arial"/>
          <w:bCs/>
        </w:rPr>
        <w:t>primer</w:t>
      </w:r>
      <w:r w:rsidR="00561B38">
        <w:rPr>
          <w:rFonts w:ascii="Arial" w:hAnsi="Arial" w:cs="Arial"/>
          <w:bCs/>
        </w:rPr>
        <w:t xml:space="preserve"> </w:t>
      </w:r>
      <w:r w:rsidRPr="00381491">
        <w:rPr>
          <w:rFonts w:ascii="Arial" w:hAnsi="Arial" w:cs="Arial"/>
          <w:bCs/>
        </w:rPr>
        <w:t>pair</w:t>
      </w:r>
      <w:r w:rsidR="00545AD5">
        <w:rPr>
          <w:rFonts w:ascii="Arial" w:hAnsi="Arial" w:cs="Arial"/>
          <w:bCs/>
        </w:rPr>
        <w:t xml:space="preserve">s </w:t>
      </w:r>
      <w:r w:rsidRPr="00381491">
        <w:rPr>
          <w:rFonts w:ascii="Arial" w:hAnsi="Arial" w:cs="Arial"/>
          <w:bCs/>
        </w:rPr>
        <w:t>used for the amplification</w:t>
      </w:r>
      <w:r w:rsidR="00545AD5">
        <w:rPr>
          <w:rFonts w:ascii="Arial" w:hAnsi="Arial" w:cs="Arial"/>
          <w:bCs/>
        </w:rPr>
        <w:t xml:space="preserve"> </w:t>
      </w:r>
      <w:r w:rsidRPr="00381491">
        <w:rPr>
          <w:rFonts w:ascii="Arial" w:hAnsi="Arial" w:cs="Arial"/>
          <w:bCs/>
        </w:rPr>
        <w:t xml:space="preserve">were Forward </w:t>
      </w:r>
      <w:r w:rsidRPr="00373521">
        <w:rPr>
          <w:rFonts w:ascii="Arial" w:hAnsi="Arial" w:cs="Arial"/>
          <w:bCs/>
        </w:rPr>
        <w:t>(5’</w:t>
      </w:r>
      <w:r w:rsidR="00561B38" w:rsidRPr="00373521">
        <w:rPr>
          <w:rFonts w:ascii="Arial" w:hAnsi="Arial" w:cs="Arial"/>
          <w:bCs/>
        </w:rPr>
        <w:t xml:space="preserve"> </w:t>
      </w:r>
      <w:r w:rsidRPr="00373521">
        <w:rPr>
          <w:rFonts w:ascii="Arial" w:hAnsi="Arial" w:cs="Arial"/>
        </w:rPr>
        <w:t>GGAATTCAGAGTTGGATCMTGGYTCAG</w:t>
      </w:r>
      <w:r w:rsidRPr="00373521">
        <w:rPr>
          <w:rFonts w:ascii="Arial" w:hAnsi="Arial" w:cs="Arial"/>
          <w:lang w:val="en-GB"/>
        </w:rPr>
        <w:t xml:space="preserve"> 3’)</w:t>
      </w:r>
      <w:r w:rsidR="00545AD5" w:rsidRPr="00373521">
        <w:rPr>
          <w:rFonts w:ascii="Arial" w:hAnsi="Arial" w:cs="Arial"/>
          <w:bCs/>
        </w:rPr>
        <w:t xml:space="preserve"> </w:t>
      </w:r>
      <w:r w:rsidRPr="00373521">
        <w:rPr>
          <w:rFonts w:ascii="Arial" w:hAnsi="Arial" w:cs="Arial"/>
          <w:lang w:val="en-GB"/>
        </w:rPr>
        <w:t>and Reverse</w:t>
      </w:r>
      <w:r w:rsidR="00545AD5" w:rsidRPr="00373521">
        <w:rPr>
          <w:rFonts w:ascii="Arial" w:hAnsi="Arial" w:cs="Arial"/>
          <w:bCs/>
        </w:rPr>
        <w:t xml:space="preserve"> </w:t>
      </w:r>
      <w:r w:rsidRPr="00373521">
        <w:rPr>
          <w:rFonts w:ascii="Arial" w:hAnsi="Arial" w:cs="Arial"/>
          <w:lang w:val="en-GB"/>
        </w:rPr>
        <w:t>(5’</w:t>
      </w:r>
      <w:r w:rsidRPr="00373521">
        <w:rPr>
          <w:rFonts w:ascii="Arial" w:hAnsi="Arial" w:cs="Arial"/>
        </w:rPr>
        <w:t xml:space="preserve"> CGGGATCCCGAGTTTGCCGGGACTTCTTCT</w:t>
      </w:r>
      <w:r w:rsidRPr="00373521">
        <w:rPr>
          <w:rFonts w:ascii="Arial" w:hAnsi="Arial" w:cs="Arial"/>
          <w:bCs/>
        </w:rPr>
        <w:t xml:space="preserve"> 3’) by targeting 16S rRNA gene (</w:t>
      </w:r>
      <w:r w:rsidRPr="00373521">
        <w:rPr>
          <w:rFonts w:ascii="Arial" w:hAnsi="Arial" w:cs="Arial"/>
          <w:color w:val="000000"/>
        </w:rPr>
        <w:t xml:space="preserve">Aktas </w:t>
      </w:r>
      <w:r w:rsidRPr="00373521">
        <w:rPr>
          <w:rFonts w:ascii="Arial" w:hAnsi="Arial" w:cs="Arial"/>
          <w:i/>
          <w:iCs/>
          <w:color w:val="000000"/>
        </w:rPr>
        <w:t>et</w:t>
      </w:r>
      <w:r w:rsidR="00545AD5" w:rsidRPr="00373521">
        <w:rPr>
          <w:rFonts w:ascii="Arial" w:hAnsi="Arial" w:cs="Arial"/>
          <w:bCs/>
        </w:rPr>
        <w:t xml:space="preserve"> </w:t>
      </w:r>
      <w:r w:rsidRPr="00373521">
        <w:rPr>
          <w:rFonts w:ascii="Arial" w:hAnsi="Arial" w:cs="Arial"/>
          <w:i/>
          <w:iCs/>
          <w:color w:val="000000"/>
        </w:rPr>
        <w:t xml:space="preserve">al. </w:t>
      </w:r>
      <w:r w:rsidRPr="00373521">
        <w:rPr>
          <w:rFonts w:ascii="Arial" w:hAnsi="Arial" w:cs="Arial"/>
          <w:color w:val="000000"/>
        </w:rPr>
        <w:t>2009</w:t>
      </w:r>
      <w:r w:rsidRPr="00373521">
        <w:rPr>
          <w:rFonts w:ascii="Arial" w:hAnsi="Arial" w:cs="Arial"/>
          <w:bCs/>
        </w:rPr>
        <w:t xml:space="preserve">) with expected DNA fragment size of </w:t>
      </w:r>
      <w:r w:rsidRPr="00373521">
        <w:rPr>
          <w:rFonts w:ascii="Arial" w:hAnsi="Arial" w:cs="Arial"/>
        </w:rPr>
        <w:t>476 bp</w:t>
      </w:r>
      <w:r w:rsidRPr="00373521">
        <w:rPr>
          <w:rFonts w:ascii="Arial" w:hAnsi="Arial" w:cs="Arial"/>
          <w:bCs/>
        </w:rPr>
        <w:t xml:space="preserve"> in </w:t>
      </w:r>
      <w:r w:rsidRPr="00373521">
        <w:rPr>
          <w:rStyle w:val="Emphasis"/>
          <w:rFonts w:ascii="Arial" w:hAnsi="Arial" w:cs="Arial"/>
        </w:rPr>
        <w:t>S. calcitrans</w:t>
      </w:r>
      <w:r w:rsidRPr="00373521">
        <w:rPr>
          <w:rStyle w:val="Emphasis"/>
          <w:rFonts w:ascii="Arial" w:hAnsi="Arial" w:cs="Arial"/>
          <w:i w:val="0"/>
          <w:iCs w:val="0"/>
        </w:rPr>
        <w:t xml:space="preserve"> flies</w:t>
      </w:r>
      <w:r w:rsidR="00561B38" w:rsidRPr="00373521">
        <w:rPr>
          <w:rStyle w:val="Emphasis"/>
          <w:rFonts w:ascii="Arial" w:hAnsi="Arial" w:cs="Arial"/>
          <w:i w:val="0"/>
          <w:iCs w:val="0"/>
        </w:rPr>
        <w:t xml:space="preserve"> DNA samples</w:t>
      </w:r>
      <w:r w:rsidRPr="00373521">
        <w:rPr>
          <w:rStyle w:val="Emphasis"/>
          <w:rFonts w:ascii="Arial" w:hAnsi="Arial" w:cs="Arial"/>
          <w:i w:val="0"/>
          <w:iCs w:val="0"/>
        </w:rPr>
        <w:t>. The</w:t>
      </w:r>
      <w:r w:rsidR="00561B38" w:rsidRPr="00373521">
        <w:rPr>
          <w:rStyle w:val="Emphasis"/>
          <w:rFonts w:ascii="Arial" w:hAnsi="Arial" w:cs="Arial"/>
          <w:i w:val="0"/>
          <w:iCs w:val="0"/>
        </w:rPr>
        <w:t xml:space="preserve"> </w:t>
      </w:r>
      <w:r w:rsidR="00561B38" w:rsidRPr="00373521">
        <w:rPr>
          <w:rFonts w:ascii="Arial" w:hAnsi="Arial" w:cs="Arial"/>
          <w:bCs/>
          <w:i/>
          <w:iCs/>
        </w:rPr>
        <w:t xml:space="preserve">Erhlichia </w:t>
      </w:r>
      <w:r w:rsidR="00561B38" w:rsidRPr="00373521">
        <w:rPr>
          <w:rFonts w:ascii="Arial" w:hAnsi="Arial" w:cs="Arial"/>
          <w:bCs/>
        </w:rPr>
        <w:t xml:space="preserve">spp. </w:t>
      </w:r>
      <w:r w:rsidRPr="00373521">
        <w:rPr>
          <w:rFonts w:ascii="Arial" w:hAnsi="Arial" w:cs="Arial"/>
          <w:bCs/>
        </w:rPr>
        <w:t>positive</w:t>
      </w:r>
      <w:r w:rsidR="00561B38" w:rsidRPr="00373521">
        <w:rPr>
          <w:rFonts w:ascii="Arial" w:hAnsi="Arial" w:cs="Arial"/>
          <w:bCs/>
        </w:rPr>
        <w:t xml:space="preserve"> </w:t>
      </w:r>
      <w:r w:rsidRPr="00373521">
        <w:rPr>
          <w:rFonts w:ascii="Arial" w:hAnsi="Arial" w:cs="Arial"/>
          <w:bCs/>
        </w:rPr>
        <w:t>control</w:t>
      </w:r>
      <w:r w:rsidR="007D6469">
        <w:rPr>
          <w:rFonts w:ascii="Arial" w:hAnsi="Arial" w:cs="Arial"/>
          <w:bCs/>
        </w:rPr>
        <w:t xml:space="preserve"> (Accession No. PP566637)</w:t>
      </w:r>
      <w:r w:rsidRPr="00373521">
        <w:rPr>
          <w:rFonts w:ascii="Arial" w:hAnsi="Arial" w:cs="Arial"/>
          <w:bCs/>
        </w:rPr>
        <w:t xml:space="preserve"> </w:t>
      </w:r>
      <w:r w:rsidRPr="00373521">
        <w:rPr>
          <w:rStyle w:val="Emphasis"/>
          <w:rFonts w:ascii="Arial" w:hAnsi="Arial" w:cs="Arial"/>
          <w:i w:val="0"/>
          <w:iCs w:val="0"/>
        </w:rPr>
        <w:t>was obtained from the previous studies carried out at Department of</w:t>
      </w:r>
      <w:r w:rsidR="00561B38" w:rsidRPr="00373521">
        <w:rPr>
          <w:rStyle w:val="Emphasis"/>
          <w:rFonts w:ascii="Arial" w:hAnsi="Arial" w:cs="Arial"/>
          <w:i w:val="0"/>
          <w:iCs w:val="0"/>
        </w:rPr>
        <w:t xml:space="preserve"> </w:t>
      </w:r>
      <w:r w:rsidRPr="00373521">
        <w:rPr>
          <w:rStyle w:val="Emphasis"/>
          <w:rFonts w:ascii="Arial" w:hAnsi="Arial" w:cs="Arial"/>
          <w:i w:val="0"/>
          <w:iCs w:val="0"/>
        </w:rPr>
        <w:t>Veterinary Parasitology,</w:t>
      </w:r>
      <w:r w:rsidR="00561B38" w:rsidRPr="00373521">
        <w:rPr>
          <w:rStyle w:val="Emphasis"/>
          <w:rFonts w:ascii="Arial" w:hAnsi="Arial" w:cs="Arial"/>
          <w:bCs/>
          <w:i w:val="0"/>
          <w:iCs w:val="0"/>
        </w:rPr>
        <w:t xml:space="preserve"> </w:t>
      </w:r>
      <w:r w:rsidRPr="00373521">
        <w:rPr>
          <w:rStyle w:val="Emphasis"/>
          <w:rFonts w:ascii="Arial" w:hAnsi="Arial" w:cs="Arial"/>
          <w:i w:val="0"/>
          <w:iCs w:val="0"/>
        </w:rPr>
        <w:t xml:space="preserve">Veterinary College, KVSAFSU, Bengaluru.  The </w:t>
      </w:r>
      <w:r w:rsidRPr="00373521">
        <w:rPr>
          <w:rStyle w:val="Emphasis"/>
          <w:rFonts w:ascii="Arial" w:hAnsi="Arial" w:cs="Arial"/>
        </w:rPr>
        <w:t>Theileria</w:t>
      </w:r>
      <w:r w:rsidRPr="00373521">
        <w:rPr>
          <w:rStyle w:val="Emphasis"/>
          <w:rFonts w:ascii="Arial" w:hAnsi="Arial" w:cs="Arial"/>
          <w:i w:val="0"/>
          <w:iCs w:val="0"/>
        </w:rPr>
        <w:t xml:space="preserve"> spp. DNA from cattle</w:t>
      </w:r>
      <w:r w:rsidR="00561B38" w:rsidRPr="00373521">
        <w:rPr>
          <w:rStyle w:val="Emphasis"/>
          <w:rFonts w:ascii="Arial" w:hAnsi="Arial" w:cs="Arial"/>
          <w:i w:val="0"/>
          <w:iCs w:val="0"/>
        </w:rPr>
        <w:t xml:space="preserve"> </w:t>
      </w:r>
      <w:r w:rsidRPr="00373521">
        <w:rPr>
          <w:rStyle w:val="Emphasis"/>
          <w:rFonts w:ascii="Arial" w:hAnsi="Arial" w:cs="Arial"/>
          <w:i w:val="0"/>
          <w:iCs w:val="0"/>
        </w:rPr>
        <w:t>was used as negative</w:t>
      </w:r>
      <w:r w:rsidR="00561B38" w:rsidRPr="00373521">
        <w:rPr>
          <w:rStyle w:val="Emphasis"/>
          <w:rFonts w:ascii="Arial" w:hAnsi="Arial" w:cs="Arial"/>
          <w:bCs/>
          <w:i w:val="0"/>
          <w:iCs w:val="0"/>
        </w:rPr>
        <w:t xml:space="preserve"> </w:t>
      </w:r>
      <w:r w:rsidRPr="00373521">
        <w:rPr>
          <w:rStyle w:val="Emphasis"/>
          <w:rFonts w:ascii="Arial" w:hAnsi="Arial" w:cs="Arial"/>
          <w:i w:val="0"/>
          <w:iCs w:val="0"/>
        </w:rPr>
        <w:t>control and no template control (NTC) was maintained during all the rea</w:t>
      </w:r>
      <w:r w:rsidRPr="00381491">
        <w:rPr>
          <w:rStyle w:val="Emphasis"/>
          <w:rFonts w:ascii="Arial" w:hAnsi="Arial" w:cs="Arial"/>
          <w:i w:val="0"/>
          <w:iCs w:val="0"/>
        </w:rPr>
        <w:t>ctions.</w:t>
      </w:r>
    </w:p>
    <w:p w14:paraId="641BF961" w14:textId="77777777" w:rsidR="00381491" w:rsidRPr="00381491" w:rsidRDefault="00381491" w:rsidP="00545AD5">
      <w:pPr>
        <w:pStyle w:val="NormalWeb"/>
        <w:spacing w:line="480" w:lineRule="auto"/>
        <w:jc w:val="both"/>
        <w:rPr>
          <w:rStyle w:val="Emphasis"/>
          <w:rFonts w:ascii="Arial" w:hAnsi="Arial" w:cs="Arial"/>
          <w:i w:val="0"/>
          <w:iCs w:val="0"/>
          <w:color w:val="FF0000"/>
          <w:sz w:val="20"/>
          <w:szCs w:val="20"/>
        </w:rPr>
      </w:pPr>
      <w:r w:rsidRPr="00381491">
        <w:rPr>
          <w:rStyle w:val="Emphasis"/>
          <w:rFonts w:ascii="Arial" w:hAnsi="Arial" w:cs="Arial"/>
          <w:i w:val="0"/>
          <w:iCs w:val="0"/>
          <w:sz w:val="20"/>
          <w:szCs w:val="20"/>
        </w:rPr>
        <w:t xml:space="preserve"> </w:t>
      </w:r>
      <w:r w:rsidR="00121170">
        <w:rPr>
          <w:rStyle w:val="Emphasis"/>
          <w:rFonts w:ascii="Arial" w:hAnsi="Arial" w:cs="Arial"/>
          <w:i w:val="0"/>
          <w:iCs w:val="0"/>
          <w:sz w:val="20"/>
          <w:szCs w:val="20"/>
        </w:rPr>
        <w:t>T</w:t>
      </w:r>
      <w:r w:rsidRPr="00381491">
        <w:rPr>
          <w:rStyle w:val="Emphasis"/>
          <w:rFonts w:ascii="Arial" w:hAnsi="Arial" w:cs="Arial"/>
          <w:i w:val="0"/>
          <w:iCs w:val="0"/>
          <w:sz w:val="20"/>
          <w:szCs w:val="20"/>
        </w:rPr>
        <w:t>he reactions were carried out in a final volume of  25</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 xml:space="preserve">l, containing 12.5 </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l of Taq 2x master mix (Tris HCL pH 8.5, (NH</w:t>
      </w:r>
      <w:r w:rsidRPr="00381491">
        <w:rPr>
          <w:rStyle w:val="Emphasis"/>
          <w:rFonts w:ascii="Arial" w:hAnsi="Arial" w:cs="Arial"/>
          <w:i w:val="0"/>
          <w:iCs w:val="0"/>
          <w:sz w:val="20"/>
          <w:szCs w:val="20"/>
          <w:vertAlign w:val="subscript"/>
        </w:rPr>
        <w:t>4</w:t>
      </w:r>
      <w:r w:rsidRPr="00381491">
        <w:rPr>
          <w:rStyle w:val="Emphasis"/>
          <w:rFonts w:ascii="Arial" w:hAnsi="Arial" w:cs="Arial"/>
          <w:i w:val="0"/>
          <w:iCs w:val="0"/>
          <w:sz w:val="20"/>
          <w:szCs w:val="20"/>
        </w:rPr>
        <w:t>)</w:t>
      </w:r>
      <w:r w:rsidRPr="00381491">
        <w:rPr>
          <w:rStyle w:val="Emphasis"/>
          <w:rFonts w:ascii="Arial" w:hAnsi="Arial" w:cs="Arial"/>
          <w:i w:val="0"/>
          <w:iCs w:val="0"/>
          <w:sz w:val="20"/>
          <w:szCs w:val="20"/>
          <w:vertAlign w:val="subscript"/>
        </w:rPr>
        <w:t xml:space="preserve">2 </w:t>
      </w:r>
      <w:r w:rsidRPr="00381491">
        <w:rPr>
          <w:rStyle w:val="Emphasis"/>
          <w:rFonts w:ascii="Arial" w:hAnsi="Arial" w:cs="Arial"/>
          <w:i w:val="0"/>
          <w:iCs w:val="0"/>
          <w:sz w:val="20"/>
          <w:szCs w:val="20"/>
        </w:rPr>
        <w:t>SO</w:t>
      </w:r>
      <w:r w:rsidRPr="00381491">
        <w:rPr>
          <w:rStyle w:val="Emphasis"/>
          <w:rFonts w:ascii="Arial" w:hAnsi="Arial" w:cs="Arial"/>
          <w:i w:val="0"/>
          <w:iCs w:val="0"/>
          <w:sz w:val="20"/>
          <w:szCs w:val="20"/>
          <w:vertAlign w:val="subscript"/>
        </w:rPr>
        <w:t>4</w:t>
      </w:r>
      <w:r w:rsidRPr="00381491">
        <w:rPr>
          <w:rStyle w:val="Emphasis"/>
          <w:rFonts w:ascii="Arial" w:hAnsi="Arial" w:cs="Arial"/>
          <w:i w:val="0"/>
          <w:iCs w:val="0"/>
          <w:sz w:val="20"/>
          <w:szCs w:val="20"/>
        </w:rPr>
        <w:t>, 3mM MgCl</w:t>
      </w:r>
      <w:r w:rsidRPr="00381491">
        <w:rPr>
          <w:rStyle w:val="Emphasis"/>
          <w:rFonts w:ascii="Arial" w:hAnsi="Arial" w:cs="Arial"/>
          <w:i w:val="0"/>
          <w:iCs w:val="0"/>
          <w:sz w:val="20"/>
          <w:szCs w:val="20"/>
          <w:vertAlign w:val="subscript"/>
        </w:rPr>
        <w:t>2</w:t>
      </w:r>
      <w:r w:rsidRPr="00381491">
        <w:rPr>
          <w:rStyle w:val="Emphasis"/>
          <w:rFonts w:ascii="Arial" w:hAnsi="Arial" w:cs="Arial"/>
          <w:i w:val="0"/>
          <w:iCs w:val="0"/>
          <w:sz w:val="20"/>
          <w:szCs w:val="20"/>
        </w:rPr>
        <w:t xml:space="preserve">, 0.2% tween 20, 0.4 mM of each dNTP, 0.2 units </w:t>
      </w:r>
      <w:r w:rsidRPr="00381491">
        <w:rPr>
          <w:rStyle w:val="Emphasis"/>
          <w:rFonts w:ascii="Arial" w:hAnsi="Arial" w:cs="Arial"/>
          <w:i w:val="0"/>
          <w:iCs w:val="0"/>
          <w:color w:val="000000" w:themeColor="text1"/>
          <w:sz w:val="20"/>
          <w:szCs w:val="20"/>
        </w:rPr>
        <w:t xml:space="preserve">per </w:t>
      </w:r>
      <w:proofErr w:type="spellStart"/>
      <w:r w:rsidRPr="00381491">
        <w:rPr>
          <w:rStyle w:val="Emphasis"/>
          <w:rFonts w:ascii="Arial" w:hAnsi="Arial" w:cs="Arial"/>
          <w:i w:val="0"/>
          <w:iCs w:val="0"/>
          <w:color w:val="000000" w:themeColor="text1"/>
          <w:sz w:val="20"/>
          <w:szCs w:val="20"/>
        </w:rPr>
        <w:t>Ampliqon</w:t>
      </w:r>
      <w:proofErr w:type="spellEnd"/>
      <w:r w:rsidRPr="00381491">
        <w:rPr>
          <w:rStyle w:val="Emphasis"/>
          <w:rFonts w:ascii="Arial" w:hAnsi="Arial" w:cs="Arial"/>
          <w:i w:val="0"/>
          <w:iCs w:val="0"/>
          <w:color w:val="000000" w:themeColor="text1"/>
          <w:sz w:val="20"/>
          <w:szCs w:val="20"/>
        </w:rPr>
        <w:t xml:space="preserve"> </w:t>
      </w:r>
      <w:proofErr w:type="spellStart"/>
      <w:r w:rsidRPr="00381491">
        <w:rPr>
          <w:rStyle w:val="Emphasis"/>
          <w:rFonts w:ascii="Arial" w:hAnsi="Arial" w:cs="Arial"/>
          <w:i w:val="0"/>
          <w:iCs w:val="0"/>
          <w:color w:val="000000" w:themeColor="text1"/>
          <w:sz w:val="20"/>
          <w:szCs w:val="20"/>
        </w:rPr>
        <w:t>Taq</w:t>
      </w:r>
      <w:proofErr w:type="spellEnd"/>
      <w:r w:rsidRPr="00381491">
        <w:rPr>
          <w:rStyle w:val="Emphasis"/>
          <w:rFonts w:ascii="Arial" w:hAnsi="Arial" w:cs="Arial"/>
          <w:i w:val="0"/>
          <w:iCs w:val="0"/>
          <w:color w:val="000000" w:themeColor="text1"/>
          <w:sz w:val="20"/>
          <w:szCs w:val="20"/>
        </w:rPr>
        <w:t xml:space="preserve"> DNA polymerase, inert red dye and stabilizer), </w:t>
      </w:r>
      <w:r w:rsidRPr="00381491">
        <w:rPr>
          <w:rStyle w:val="Emphasis"/>
          <w:rFonts w:ascii="Arial" w:hAnsi="Arial" w:cs="Arial"/>
          <w:i w:val="0"/>
          <w:iCs w:val="0"/>
          <w:sz w:val="20"/>
          <w:szCs w:val="20"/>
        </w:rPr>
        <w:t>2</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l of each primer (10 pm/</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l), 3.5</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l of nucleus free water and 5</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l of template DNA with DNA concentration &gt; 50 ng/</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l.</w:t>
      </w:r>
    </w:p>
    <w:p w14:paraId="203AE3EB" w14:textId="77777777" w:rsidR="00381491" w:rsidRPr="00381491" w:rsidRDefault="00381491" w:rsidP="00381491">
      <w:pPr>
        <w:pStyle w:val="NormalWeb"/>
        <w:spacing w:line="480" w:lineRule="auto"/>
        <w:jc w:val="both"/>
        <w:rPr>
          <w:rStyle w:val="Emphasis"/>
          <w:rFonts w:ascii="Arial" w:hAnsi="Arial" w:cs="Arial"/>
          <w:i w:val="0"/>
          <w:iCs w:val="0"/>
          <w:color w:val="000000" w:themeColor="text1"/>
          <w:sz w:val="20"/>
          <w:szCs w:val="20"/>
        </w:rPr>
      </w:pPr>
      <w:r w:rsidRPr="00381491">
        <w:rPr>
          <w:rStyle w:val="Emphasis"/>
          <w:rFonts w:ascii="Arial" w:hAnsi="Arial" w:cs="Arial"/>
          <w:i w:val="0"/>
          <w:iCs w:val="0"/>
          <w:sz w:val="20"/>
          <w:szCs w:val="20"/>
        </w:rPr>
        <w:lastRenderedPageBreak/>
        <w:t xml:space="preserve">The cycling conditions for </w:t>
      </w:r>
      <w:r w:rsidR="00561B38" w:rsidRPr="00381491">
        <w:rPr>
          <w:rFonts w:ascii="Arial" w:hAnsi="Arial" w:cs="Arial"/>
          <w:bCs/>
          <w:i/>
          <w:iCs/>
          <w:sz w:val="20"/>
          <w:szCs w:val="20"/>
        </w:rPr>
        <w:t xml:space="preserve">Erhlichia </w:t>
      </w:r>
      <w:r w:rsidR="00561B38" w:rsidRPr="00381491">
        <w:rPr>
          <w:rFonts w:ascii="Arial" w:hAnsi="Arial" w:cs="Arial"/>
          <w:bCs/>
          <w:sz w:val="20"/>
          <w:szCs w:val="20"/>
        </w:rPr>
        <w:t>spp</w:t>
      </w:r>
      <w:r w:rsidR="00561B38" w:rsidRPr="00381491">
        <w:rPr>
          <w:rFonts w:ascii="Arial" w:hAnsi="Arial" w:cs="Arial"/>
          <w:bCs/>
          <w:i/>
          <w:iCs/>
          <w:sz w:val="20"/>
          <w:szCs w:val="20"/>
        </w:rPr>
        <w:t>.</w:t>
      </w:r>
      <w:r w:rsidR="00561B38">
        <w:rPr>
          <w:rFonts w:ascii="Arial" w:hAnsi="Arial" w:cs="Arial"/>
          <w:bCs/>
          <w:sz w:val="20"/>
          <w:szCs w:val="20"/>
        </w:rPr>
        <w:t xml:space="preserve"> </w:t>
      </w:r>
      <w:r w:rsidRPr="00381491">
        <w:rPr>
          <w:rStyle w:val="Emphasis"/>
          <w:rFonts w:ascii="Arial" w:hAnsi="Arial" w:cs="Arial"/>
          <w:i w:val="0"/>
          <w:iCs w:val="0"/>
          <w:sz w:val="20"/>
          <w:szCs w:val="20"/>
        </w:rPr>
        <w:t xml:space="preserve">initial denaturation at </w:t>
      </w:r>
      <w:r w:rsidR="00561B38" w:rsidRPr="000B4B32">
        <w:t>9</w:t>
      </w:r>
      <w:r w:rsidR="00561B38">
        <w:t xml:space="preserve">4 </w:t>
      </w:r>
      <w:r w:rsidR="00561B38" w:rsidRPr="000B4B32">
        <w:t>°C</w:t>
      </w:r>
      <w:r w:rsidR="00561B38">
        <w:t xml:space="preserve"> for</w:t>
      </w:r>
      <w:r w:rsidR="00561B38" w:rsidRPr="000B4B32">
        <w:t xml:space="preserve"> </w:t>
      </w:r>
      <w:r w:rsidR="00561B38">
        <w:t>3</w:t>
      </w:r>
      <w:r w:rsidR="00561B38" w:rsidRPr="000B4B32">
        <w:t xml:space="preserve"> min</w:t>
      </w:r>
      <w:r w:rsidRPr="00381491">
        <w:rPr>
          <w:rStyle w:val="Emphasis"/>
          <w:rFonts w:ascii="Arial" w:hAnsi="Arial" w:cs="Arial"/>
          <w:i w:val="0"/>
          <w:iCs w:val="0"/>
          <w:sz w:val="20"/>
          <w:szCs w:val="20"/>
        </w:rPr>
        <w:t xml:space="preserve">, consisted of </w:t>
      </w:r>
      <w:r w:rsidR="00561B38">
        <w:rPr>
          <w:rStyle w:val="Emphasis"/>
          <w:rFonts w:ascii="Arial" w:hAnsi="Arial" w:cs="Arial"/>
          <w:i w:val="0"/>
          <w:iCs w:val="0"/>
          <w:sz w:val="20"/>
          <w:szCs w:val="20"/>
        </w:rPr>
        <w:t>40</w:t>
      </w:r>
      <w:r w:rsidRPr="00381491">
        <w:rPr>
          <w:rStyle w:val="Emphasis"/>
          <w:rFonts w:ascii="Arial" w:hAnsi="Arial" w:cs="Arial"/>
          <w:i w:val="0"/>
          <w:iCs w:val="0"/>
          <w:sz w:val="20"/>
          <w:szCs w:val="20"/>
        </w:rPr>
        <w:t xml:space="preserve"> cycles of 3</w:t>
      </w:r>
      <w:r w:rsidR="00561B38">
        <w:rPr>
          <w:rStyle w:val="Emphasis"/>
          <w:rFonts w:ascii="Arial" w:hAnsi="Arial" w:cs="Arial"/>
          <w:i w:val="0"/>
          <w:iCs w:val="0"/>
          <w:sz w:val="20"/>
          <w:szCs w:val="20"/>
        </w:rPr>
        <w:t>0</w:t>
      </w:r>
      <w:r w:rsidRPr="00381491">
        <w:rPr>
          <w:rStyle w:val="Emphasis"/>
          <w:rFonts w:ascii="Arial" w:hAnsi="Arial" w:cs="Arial"/>
          <w:i w:val="0"/>
          <w:iCs w:val="0"/>
          <w:sz w:val="20"/>
          <w:szCs w:val="20"/>
        </w:rPr>
        <w:t>s at 94</w:t>
      </w:r>
      <w:r w:rsidRPr="00381491">
        <w:rPr>
          <w:rStyle w:val="Emphasis"/>
          <w:rFonts w:ascii="Arial" w:hAnsi="Arial" w:cs="Arial"/>
          <w:i w:val="0"/>
          <w:iCs w:val="0"/>
          <w:sz w:val="20"/>
          <w:szCs w:val="20"/>
          <w:vertAlign w:val="superscript"/>
        </w:rPr>
        <w:t>0</w:t>
      </w:r>
      <w:r w:rsidRPr="00381491">
        <w:rPr>
          <w:rStyle w:val="Emphasis"/>
          <w:rFonts w:ascii="Arial" w:hAnsi="Arial" w:cs="Arial"/>
          <w:i w:val="0"/>
          <w:iCs w:val="0"/>
          <w:sz w:val="20"/>
          <w:szCs w:val="20"/>
        </w:rPr>
        <w:t xml:space="preserve">C, </w:t>
      </w:r>
      <w:r w:rsidR="00561B38">
        <w:rPr>
          <w:rStyle w:val="Emphasis"/>
          <w:rFonts w:ascii="Arial" w:hAnsi="Arial" w:cs="Arial"/>
          <w:i w:val="0"/>
          <w:iCs w:val="0"/>
          <w:sz w:val="20"/>
          <w:szCs w:val="20"/>
        </w:rPr>
        <w:t>1 min</w:t>
      </w:r>
      <w:r w:rsidRPr="00381491">
        <w:rPr>
          <w:rStyle w:val="Emphasis"/>
          <w:rFonts w:ascii="Arial" w:hAnsi="Arial" w:cs="Arial"/>
          <w:i w:val="0"/>
          <w:iCs w:val="0"/>
          <w:sz w:val="20"/>
          <w:szCs w:val="20"/>
        </w:rPr>
        <w:t xml:space="preserve"> for at 5</w:t>
      </w:r>
      <w:r w:rsidR="00561B38">
        <w:rPr>
          <w:rStyle w:val="Emphasis"/>
          <w:rFonts w:ascii="Arial" w:hAnsi="Arial" w:cs="Arial"/>
          <w:i w:val="0"/>
          <w:iCs w:val="0"/>
          <w:sz w:val="20"/>
          <w:szCs w:val="20"/>
        </w:rPr>
        <w:t xml:space="preserve">7 </w:t>
      </w:r>
      <w:r w:rsidRPr="00381491">
        <w:rPr>
          <w:rStyle w:val="Emphasis"/>
          <w:rFonts w:ascii="Arial" w:hAnsi="Arial" w:cs="Arial"/>
          <w:i w:val="0"/>
          <w:iCs w:val="0"/>
          <w:sz w:val="20"/>
          <w:szCs w:val="20"/>
          <w:vertAlign w:val="superscript"/>
        </w:rPr>
        <w:t>0</w:t>
      </w:r>
      <w:r w:rsidRPr="00381491">
        <w:rPr>
          <w:rStyle w:val="Emphasis"/>
          <w:rFonts w:ascii="Arial" w:hAnsi="Arial" w:cs="Arial"/>
          <w:i w:val="0"/>
          <w:iCs w:val="0"/>
          <w:sz w:val="20"/>
          <w:szCs w:val="20"/>
        </w:rPr>
        <w:t>C</w:t>
      </w:r>
      <w:r w:rsidR="00561B38">
        <w:rPr>
          <w:rStyle w:val="Emphasis"/>
          <w:rFonts w:ascii="Arial" w:hAnsi="Arial" w:cs="Arial"/>
          <w:i w:val="0"/>
          <w:iCs w:val="0"/>
          <w:sz w:val="20"/>
          <w:szCs w:val="20"/>
        </w:rPr>
        <w:t xml:space="preserve"> </w:t>
      </w:r>
      <w:r w:rsidRPr="00381491">
        <w:rPr>
          <w:rStyle w:val="Emphasis"/>
          <w:rFonts w:ascii="Arial" w:hAnsi="Arial" w:cs="Arial"/>
          <w:i w:val="0"/>
          <w:iCs w:val="0"/>
          <w:sz w:val="20"/>
          <w:szCs w:val="20"/>
        </w:rPr>
        <w:t xml:space="preserve">and </w:t>
      </w:r>
      <w:r w:rsidR="00561B38">
        <w:rPr>
          <w:rStyle w:val="Emphasis"/>
          <w:rFonts w:ascii="Arial" w:hAnsi="Arial" w:cs="Arial"/>
          <w:i w:val="0"/>
          <w:iCs w:val="0"/>
          <w:sz w:val="20"/>
          <w:szCs w:val="20"/>
        </w:rPr>
        <w:t>2</w:t>
      </w:r>
      <w:r w:rsidRPr="00381491">
        <w:rPr>
          <w:rStyle w:val="Emphasis"/>
          <w:rFonts w:ascii="Arial" w:hAnsi="Arial" w:cs="Arial"/>
          <w:i w:val="0"/>
          <w:iCs w:val="0"/>
          <w:sz w:val="20"/>
          <w:szCs w:val="20"/>
        </w:rPr>
        <w:t xml:space="preserve"> min at 72</w:t>
      </w:r>
      <w:r w:rsidRPr="00381491">
        <w:rPr>
          <w:rStyle w:val="Emphasis"/>
          <w:rFonts w:ascii="Arial" w:hAnsi="Arial" w:cs="Arial"/>
          <w:i w:val="0"/>
          <w:iCs w:val="0"/>
          <w:sz w:val="20"/>
          <w:szCs w:val="20"/>
          <w:vertAlign w:val="superscript"/>
        </w:rPr>
        <w:t>0</w:t>
      </w:r>
      <w:r w:rsidRPr="00381491">
        <w:rPr>
          <w:rStyle w:val="Emphasis"/>
          <w:rFonts w:ascii="Arial" w:hAnsi="Arial" w:cs="Arial"/>
          <w:i w:val="0"/>
          <w:iCs w:val="0"/>
          <w:sz w:val="20"/>
          <w:szCs w:val="20"/>
        </w:rPr>
        <w:t xml:space="preserve">C, followed by a final cycle with a </w:t>
      </w:r>
      <w:r w:rsidR="00561B38">
        <w:rPr>
          <w:rStyle w:val="Emphasis"/>
          <w:rFonts w:ascii="Arial" w:hAnsi="Arial" w:cs="Arial"/>
          <w:i w:val="0"/>
          <w:iCs w:val="0"/>
          <w:sz w:val="20"/>
          <w:szCs w:val="20"/>
        </w:rPr>
        <w:t>7</w:t>
      </w:r>
      <w:r w:rsidRPr="00381491">
        <w:rPr>
          <w:rStyle w:val="Emphasis"/>
          <w:rFonts w:ascii="Arial" w:hAnsi="Arial" w:cs="Arial"/>
          <w:i w:val="0"/>
          <w:iCs w:val="0"/>
          <w:sz w:val="20"/>
          <w:szCs w:val="20"/>
        </w:rPr>
        <w:t xml:space="preserve"> min extension step at 72</w:t>
      </w:r>
      <w:r w:rsidRPr="00381491">
        <w:rPr>
          <w:rStyle w:val="Emphasis"/>
          <w:rFonts w:ascii="Arial" w:hAnsi="Arial" w:cs="Arial"/>
          <w:i w:val="0"/>
          <w:iCs w:val="0"/>
          <w:sz w:val="20"/>
          <w:szCs w:val="20"/>
          <w:vertAlign w:val="superscript"/>
        </w:rPr>
        <w:t>0</w:t>
      </w:r>
      <w:r w:rsidRPr="00381491">
        <w:rPr>
          <w:rStyle w:val="Emphasis"/>
          <w:rFonts w:ascii="Arial" w:hAnsi="Arial" w:cs="Arial"/>
          <w:i w:val="0"/>
          <w:iCs w:val="0"/>
          <w:sz w:val="20"/>
          <w:szCs w:val="20"/>
        </w:rPr>
        <w:t xml:space="preserve">C in a gradient thermal cycler (Eppendorf, Germany). The amplified products were subjected to electrophoresis on agarose gel at 1.5% containing ethidium bromide </w:t>
      </w:r>
      <w:r w:rsidRPr="00381491">
        <w:rPr>
          <w:rStyle w:val="Emphasis"/>
          <w:rFonts w:ascii="Arial" w:hAnsi="Arial" w:cs="Arial"/>
          <w:i w:val="0"/>
          <w:iCs w:val="0"/>
          <w:color w:val="000000" w:themeColor="text1"/>
          <w:sz w:val="20"/>
          <w:szCs w:val="20"/>
        </w:rPr>
        <w:t>for 30 mins at 50 to 100V and visualised at gel documentation system (</w:t>
      </w:r>
      <w:proofErr w:type="spellStart"/>
      <w:r w:rsidRPr="00381491">
        <w:rPr>
          <w:rStyle w:val="Emphasis"/>
          <w:rFonts w:ascii="Arial" w:hAnsi="Arial" w:cs="Arial"/>
          <w:i w:val="0"/>
          <w:iCs w:val="0"/>
          <w:color w:val="000000" w:themeColor="text1"/>
          <w:sz w:val="20"/>
          <w:szCs w:val="20"/>
        </w:rPr>
        <w:t>Syngene</w:t>
      </w:r>
      <w:proofErr w:type="spellEnd"/>
      <w:r w:rsidRPr="00381491">
        <w:rPr>
          <w:rStyle w:val="Emphasis"/>
          <w:rFonts w:ascii="Arial" w:hAnsi="Arial" w:cs="Arial"/>
          <w:i w:val="0"/>
          <w:iCs w:val="0"/>
          <w:color w:val="000000" w:themeColor="text1"/>
          <w:sz w:val="20"/>
          <w:szCs w:val="20"/>
        </w:rPr>
        <w:t>-G-Box) using 1</w:t>
      </w:r>
      <w:r w:rsidR="00561B38">
        <w:rPr>
          <w:rStyle w:val="Emphasis"/>
          <w:rFonts w:ascii="Arial" w:hAnsi="Arial" w:cs="Arial"/>
          <w:i w:val="0"/>
          <w:iCs w:val="0"/>
          <w:color w:val="000000" w:themeColor="text1"/>
          <w:sz w:val="20"/>
          <w:szCs w:val="20"/>
        </w:rPr>
        <w:t>00</w:t>
      </w:r>
      <w:r w:rsidRPr="00381491">
        <w:rPr>
          <w:rStyle w:val="Emphasis"/>
          <w:rFonts w:ascii="Arial" w:hAnsi="Arial" w:cs="Arial"/>
          <w:i w:val="0"/>
          <w:iCs w:val="0"/>
          <w:color w:val="000000" w:themeColor="text1"/>
          <w:sz w:val="20"/>
          <w:szCs w:val="20"/>
        </w:rPr>
        <w:t xml:space="preserve"> kb ladder. </w:t>
      </w:r>
    </w:p>
    <w:p w14:paraId="0E467482" w14:textId="77777777" w:rsidR="001B2B88" w:rsidRDefault="001B2B88" w:rsidP="001B2B88">
      <w:pPr>
        <w:pStyle w:val="NormalWeb"/>
        <w:spacing w:line="276" w:lineRule="auto"/>
        <w:jc w:val="both"/>
        <w:rPr>
          <w:rFonts w:ascii="Arial" w:hAnsi="Arial" w:cs="Arial"/>
          <w:b/>
          <w:sz w:val="22"/>
          <w:szCs w:val="22"/>
        </w:rPr>
      </w:pPr>
      <w:r w:rsidRPr="001B2B88">
        <w:rPr>
          <w:rFonts w:ascii="Arial" w:hAnsi="Arial" w:cs="Arial"/>
          <w:b/>
          <w:sz w:val="22"/>
          <w:szCs w:val="22"/>
        </w:rPr>
        <w:t>3. Results and Discussion</w:t>
      </w:r>
    </w:p>
    <w:p w14:paraId="3FF0534D" w14:textId="77777777" w:rsidR="000F657A" w:rsidRPr="00064122" w:rsidRDefault="001B2B88" w:rsidP="00064122">
      <w:pPr>
        <w:pStyle w:val="NormalWeb"/>
        <w:spacing w:line="480" w:lineRule="auto"/>
        <w:jc w:val="both"/>
        <w:rPr>
          <w:rFonts w:ascii="Arial" w:hAnsi="Arial" w:cs="Arial"/>
          <w:b/>
          <w:bCs/>
          <w:sz w:val="20"/>
          <w:szCs w:val="20"/>
        </w:rPr>
      </w:pPr>
      <w:r w:rsidRPr="001B2B88">
        <w:rPr>
          <w:rFonts w:ascii="Arial" w:hAnsi="Arial" w:cs="Arial"/>
          <w:sz w:val="20"/>
          <w:szCs w:val="20"/>
        </w:rPr>
        <w:t>The sample collection</w:t>
      </w:r>
      <w:r w:rsidR="00121170">
        <w:rPr>
          <w:rFonts w:ascii="Arial" w:hAnsi="Arial" w:cs="Arial"/>
          <w:sz w:val="20"/>
          <w:szCs w:val="20"/>
        </w:rPr>
        <w:t xml:space="preserve"> of</w:t>
      </w:r>
      <w:r w:rsidRPr="001B2B88">
        <w:rPr>
          <w:rFonts w:ascii="Arial" w:hAnsi="Arial" w:cs="Arial"/>
          <w:sz w:val="20"/>
          <w:szCs w:val="20"/>
        </w:rPr>
        <w:t xml:space="preserve"> </w:t>
      </w:r>
      <w:r w:rsidR="00273E72" w:rsidRPr="00273E72">
        <w:rPr>
          <w:rFonts w:ascii="Arial" w:hAnsi="Arial" w:cs="Arial"/>
          <w:i/>
          <w:iCs/>
          <w:sz w:val="20"/>
          <w:szCs w:val="20"/>
        </w:rPr>
        <w:t>S. calcitrans</w:t>
      </w:r>
      <w:r w:rsidR="00273E72">
        <w:rPr>
          <w:rFonts w:ascii="Arial" w:hAnsi="Arial" w:cs="Arial"/>
          <w:sz w:val="20"/>
          <w:szCs w:val="20"/>
        </w:rPr>
        <w:t xml:space="preserve"> </w:t>
      </w:r>
      <w:r w:rsidRPr="001B2B88">
        <w:rPr>
          <w:rFonts w:ascii="Arial" w:hAnsi="Arial" w:cs="Arial"/>
          <w:sz w:val="20"/>
          <w:szCs w:val="20"/>
        </w:rPr>
        <w:t>was carried out in ten cattle farms across</w:t>
      </w:r>
      <w:r w:rsidRPr="001B2B88">
        <w:rPr>
          <w:rFonts w:ascii="Arial" w:hAnsi="Arial" w:cs="Arial"/>
          <w:b/>
          <w:bCs/>
          <w:sz w:val="20"/>
          <w:szCs w:val="20"/>
        </w:rPr>
        <w:t xml:space="preserve"> </w:t>
      </w:r>
      <w:r w:rsidRPr="001B2B88">
        <w:rPr>
          <w:rStyle w:val="Strong"/>
          <w:rFonts w:ascii="Arial" w:hAnsi="Arial" w:cs="Arial"/>
          <w:b w:val="0"/>
          <w:bCs w:val="0"/>
          <w:sz w:val="20"/>
          <w:szCs w:val="20"/>
        </w:rPr>
        <w:t>southern districts of Karnataka which included three zones (Central, Eastern and Southern)</w:t>
      </w:r>
      <w:r w:rsidRPr="001B2B88">
        <w:rPr>
          <w:rFonts w:ascii="Arial" w:hAnsi="Arial" w:cs="Arial"/>
          <w:b/>
          <w:bCs/>
          <w:sz w:val="20"/>
          <w:szCs w:val="20"/>
        </w:rPr>
        <w:t xml:space="preserve"> </w:t>
      </w:r>
      <w:r w:rsidRPr="001B2B88">
        <w:rPr>
          <w:rFonts w:ascii="Arial" w:hAnsi="Arial" w:cs="Arial"/>
          <w:sz w:val="20"/>
          <w:szCs w:val="20"/>
        </w:rPr>
        <w:t>between the period from</w:t>
      </w:r>
      <w:r w:rsidRPr="001B2B88">
        <w:rPr>
          <w:rFonts w:ascii="Arial" w:hAnsi="Arial" w:cs="Arial"/>
          <w:b/>
          <w:bCs/>
          <w:sz w:val="20"/>
          <w:szCs w:val="20"/>
        </w:rPr>
        <w:t xml:space="preserve"> </w:t>
      </w:r>
      <w:r w:rsidRPr="001B2B88">
        <w:rPr>
          <w:rStyle w:val="Strong"/>
          <w:rFonts w:ascii="Arial" w:hAnsi="Arial" w:cs="Arial"/>
          <w:b w:val="0"/>
          <w:bCs w:val="0"/>
          <w:sz w:val="20"/>
          <w:szCs w:val="20"/>
        </w:rPr>
        <w:t>June 2024 to May 2025</w:t>
      </w:r>
      <w:r w:rsidRPr="001B2B88">
        <w:rPr>
          <w:rFonts w:ascii="Arial" w:hAnsi="Arial" w:cs="Arial"/>
          <w:sz w:val="20"/>
          <w:szCs w:val="20"/>
        </w:rPr>
        <w:t>. The districts such as</w:t>
      </w:r>
      <w:r w:rsidRPr="001B2B88">
        <w:rPr>
          <w:rFonts w:ascii="Arial" w:hAnsi="Arial" w:cs="Arial"/>
          <w:b/>
          <w:bCs/>
          <w:sz w:val="20"/>
          <w:szCs w:val="20"/>
        </w:rPr>
        <w:t xml:space="preserve"> </w:t>
      </w:r>
      <w:r w:rsidRPr="001B2B88">
        <w:rPr>
          <w:rStyle w:val="Strong"/>
          <w:rFonts w:ascii="Arial" w:hAnsi="Arial" w:cs="Arial"/>
          <w:b w:val="0"/>
          <w:bCs w:val="0"/>
          <w:sz w:val="20"/>
          <w:szCs w:val="20"/>
        </w:rPr>
        <w:t>Bengaluru Urban, Bengaluru Rural, Chikkaballapur, Mandya, Ramanagara,</w:t>
      </w:r>
      <w:r w:rsidRPr="001B2B88">
        <w:rPr>
          <w:rFonts w:ascii="Arial" w:hAnsi="Arial" w:cs="Arial"/>
          <w:b/>
          <w:bCs/>
          <w:sz w:val="20"/>
          <w:szCs w:val="20"/>
        </w:rPr>
        <w:t xml:space="preserve"> </w:t>
      </w:r>
      <w:r w:rsidRPr="001B2B88">
        <w:rPr>
          <w:rFonts w:ascii="Arial" w:hAnsi="Arial" w:cs="Arial"/>
          <w:sz w:val="20"/>
          <w:szCs w:val="20"/>
        </w:rPr>
        <w:t>and</w:t>
      </w:r>
      <w:r w:rsidRPr="001B2B88">
        <w:rPr>
          <w:rFonts w:ascii="Arial" w:hAnsi="Arial" w:cs="Arial"/>
          <w:b/>
          <w:bCs/>
          <w:sz w:val="20"/>
          <w:szCs w:val="20"/>
        </w:rPr>
        <w:t xml:space="preserve"> </w:t>
      </w:r>
      <w:r w:rsidRPr="001B2B88">
        <w:rPr>
          <w:rStyle w:val="Strong"/>
          <w:rFonts w:ascii="Arial" w:hAnsi="Arial" w:cs="Arial"/>
          <w:b w:val="0"/>
          <w:bCs w:val="0"/>
          <w:sz w:val="20"/>
          <w:szCs w:val="20"/>
        </w:rPr>
        <w:t>Tumakuru were included</w:t>
      </w:r>
      <w:r w:rsidRPr="001B2B88">
        <w:rPr>
          <w:rFonts w:ascii="Arial" w:hAnsi="Arial" w:cs="Arial"/>
          <w:b/>
          <w:bCs/>
          <w:sz w:val="20"/>
          <w:szCs w:val="20"/>
        </w:rPr>
        <w:t xml:space="preserve">. </w:t>
      </w:r>
      <w:r w:rsidRPr="001B2B88">
        <w:rPr>
          <w:rFonts w:ascii="Arial" w:hAnsi="Arial" w:cs="Arial"/>
          <w:sz w:val="20"/>
          <w:szCs w:val="20"/>
        </w:rPr>
        <w:t>The selected cattle farms and goshalas represented</w:t>
      </w:r>
      <w:r w:rsidRPr="001B2B88">
        <w:rPr>
          <w:rFonts w:ascii="Arial" w:hAnsi="Arial" w:cs="Arial"/>
          <w:b/>
          <w:bCs/>
          <w:sz w:val="20"/>
          <w:szCs w:val="20"/>
        </w:rPr>
        <w:t xml:space="preserve"> </w:t>
      </w:r>
      <w:r w:rsidRPr="001B2B88">
        <w:rPr>
          <w:rStyle w:val="Strong"/>
          <w:rFonts w:ascii="Arial" w:hAnsi="Arial" w:cs="Arial"/>
          <w:b w:val="0"/>
          <w:bCs w:val="0"/>
          <w:sz w:val="20"/>
          <w:szCs w:val="20"/>
        </w:rPr>
        <w:t>intensive, semi-intensive and free grazing housing systems</w:t>
      </w:r>
      <w:r w:rsidRPr="001B2B88">
        <w:rPr>
          <w:rFonts w:ascii="Arial" w:hAnsi="Arial" w:cs="Arial"/>
          <w:b/>
          <w:bCs/>
          <w:sz w:val="20"/>
          <w:szCs w:val="20"/>
        </w:rPr>
        <w:t>.</w:t>
      </w:r>
    </w:p>
    <w:p w14:paraId="01B89408" w14:textId="77777777" w:rsidR="000F657A" w:rsidRDefault="000F657A" w:rsidP="000F657A">
      <w:pPr>
        <w:spacing w:line="360" w:lineRule="auto"/>
        <w:jc w:val="both"/>
        <w:rPr>
          <w:rFonts w:ascii="Arial" w:hAnsi="Arial" w:cs="Arial"/>
          <w:b/>
          <w:bCs/>
          <w:sz w:val="22"/>
          <w:szCs w:val="22"/>
        </w:rPr>
      </w:pPr>
      <w:r w:rsidRPr="000F657A">
        <w:rPr>
          <w:rFonts w:ascii="Arial" w:hAnsi="Arial" w:cs="Arial"/>
          <w:b/>
          <w:bCs/>
          <w:sz w:val="22"/>
          <w:szCs w:val="22"/>
        </w:rPr>
        <w:t xml:space="preserve">3.2 PCR Detection of </w:t>
      </w:r>
      <w:r w:rsidRPr="000F657A">
        <w:rPr>
          <w:rStyle w:val="Emphasis"/>
          <w:rFonts w:ascii="Arial" w:hAnsi="Arial" w:cs="Arial"/>
          <w:b/>
          <w:bCs/>
          <w:sz w:val="22"/>
          <w:szCs w:val="22"/>
        </w:rPr>
        <w:t>Ehrlichia</w:t>
      </w:r>
      <w:r w:rsidRPr="000F657A">
        <w:rPr>
          <w:rFonts w:ascii="Arial" w:hAnsi="Arial" w:cs="Arial"/>
          <w:b/>
          <w:bCs/>
          <w:sz w:val="22"/>
          <w:szCs w:val="22"/>
        </w:rPr>
        <w:t xml:space="preserve"> spp. in </w:t>
      </w:r>
      <w:r w:rsidRPr="000F657A">
        <w:rPr>
          <w:rStyle w:val="Emphasis"/>
          <w:rFonts w:ascii="Arial" w:hAnsi="Arial" w:cs="Arial"/>
          <w:b/>
          <w:bCs/>
          <w:sz w:val="22"/>
          <w:szCs w:val="22"/>
        </w:rPr>
        <w:t>Stomoxys calcitrans</w:t>
      </w:r>
      <w:r w:rsidRPr="000F657A">
        <w:rPr>
          <w:rFonts w:ascii="Arial" w:hAnsi="Arial" w:cs="Arial"/>
          <w:b/>
          <w:bCs/>
          <w:sz w:val="22"/>
          <w:szCs w:val="22"/>
        </w:rPr>
        <w:t xml:space="preserve"> </w:t>
      </w:r>
      <w:r w:rsidR="008B648C">
        <w:rPr>
          <w:rFonts w:ascii="Arial" w:hAnsi="Arial" w:cs="Arial"/>
          <w:b/>
          <w:bCs/>
          <w:sz w:val="22"/>
          <w:szCs w:val="22"/>
        </w:rPr>
        <w:t>DNA s</w:t>
      </w:r>
      <w:r w:rsidRPr="000F657A">
        <w:rPr>
          <w:rFonts w:ascii="Arial" w:hAnsi="Arial" w:cs="Arial"/>
          <w:b/>
          <w:bCs/>
          <w:sz w:val="22"/>
          <w:szCs w:val="22"/>
        </w:rPr>
        <w:t>amples</w:t>
      </w:r>
    </w:p>
    <w:p w14:paraId="2113AF54" w14:textId="77777777" w:rsidR="000F657A" w:rsidRPr="000F657A" w:rsidRDefault="000F657A" w:rsidP="00315673">
      <w:pPr>
        <w:spacing w:line="480" w:lineRule="auto"/>
        <w:jc w:val="both"/>
        <w:rPr>
          <w:rFonts w:ascii="Arial" w:hAnsi="Arial" w:cs="Arial"/>
          <w:b/>
          <w:bCs/>
          <w:sz w:val="22"/>
          <w:szCs w:val="22"/>
        </w:rPr>
      </w:pPr>
    </w:p>
    <w:p w14:paraId="0B39FABE" w14:textId="77777777" w:rsidR="00C01BA8" w:rsidRPr="00315673" w:rsidRDefault="001D695D" w:rsidP="00315673">
      <w:pPr>
        <w:spacing w:line="480" w:lineRule="auto"/>
        <w:jc w:val="both"/>
      </w:pPr>
      <w:r w:rsidRPr="001D695D">
        <w:rPr>
          <w:rFonts w:ascii="Arial" w:hAnsi="Arial" w:cs="Arial"/>
          <w:sz w:val="20"/>
          <w:szCs w:val="20"/>
        </w:rPr>
        <w:t xml:space="preserve">In this study, targeted amplification of the </w:t>
      </w:r>
      <w:r w:rsidRPr="001D695D">
        <w:rPr>
          <w:rStyle w:val="Strong"/>
          <w:rFonts w:ascii="Arial" w:hAnsi="Arial" w:cs="Arial"/>
          <w:b w:val="0"/>
          <w:bCs w:val="0"/>
          <w:i/>
          <w:iCs/>
          <w:sz w:val="20"/>
          <w:szCs w:val="20"/>
        </w:rPr>
        <w:t>Ehrlichia</w:t>
      </w:r>
      <w:r w:rsidRPr="001D695D">
        <w:rPr>
          <w:rFonts w:ascii="Arial" w:hAnsi="Arial" w:cs="Arial"/>
          <w:sz w:val="20"/>
          <w:szCs w:val="20"/>
        </w:rPr>
        <w:t xml:space="preserve"> spp. 16S rRNA gene was performed on DNA extracted from </w:t>
      </w:r>
      <w:r w:rsidRPr="001D695D">
        <w:rPr>
          <w:rStyle w:val="Emphasis"/>
          <w:rFonts w:ascii="Arial" w:hAnsi="Arial" w:cs="Arial"/>
          <w:sz w:val="20"/>
          <w:szCs w:val="20"/>
        </w:rPr>
        <w:t>S</w:t>
      </w:r>
      <w:r>
        <w:rPr>
          <w:rStyle w:val="Emphasis"/>
          <w:rFonts w:ascii="Arial" w:hAnsi="Arial" w:cs="Arial"/>
          <w:sz w:val="20"/>
          <w:szCs w:val="20"/>
        </w:rPr>
        <w:t>.</w:t>
      </w:r>
      <w:r w:rsidRPr="001D695D">
        <w:rPr>
          <w:rStyle w:val="Emphasis"/>
          <w:rFonts w:ascii="Arial" w:hAnsi="Arial" w:cs="Arial"/>
          <w:sz w:val="20"/>
          <w:szCs w:val="20"/>
        </w:rPr>
        <w:t xml:space="preserve"> calcitrans</w:t>
      </w:r>
      <w:r w:rsidRPr="001D695D">
        <w:rPr>
          <w:rFonts w:ascii="Arial" w:hAnsi="Arial" w:cs="Arial"/>
          <w:sz w:val="20"/>
          <w:szCs w:val="20"/>
        </w:rPr>
        <w:t xml:space="preserve"> specimens. Of the ten fly pools analy</w:t>
      </w:r>
      <w:r>
        <w:rPr>
          <w:rFonts w:ascii="Arial" w:hAnsi="Arial" w:cs="Arial"/>
          <w:sz w:val="20"/>
          <w:szCs w:val="20"/>
        </w:rPr>
        <w:t>s</w:t>
      </w:r>
      <w:r w:rsidRPr="001D695D">
        <w:rPr>
          <w:rFonts w:ascii="Arial" w:hAnsi="Arial" w:cs="Arial"/>
          <w:sz w:val="20"/>
          <w:szCs w:val="20"/>
        </w:rPr>
        <w:t xml:space="preserve">ed by PCR (each pool comprising three flies), seven pools yielded a 476 bp amplicon specific for </w:t>
      </w:r>
      <w:r w:rsidRPr="001D695D">
        <w:rPr>
          <w:rStyle w:val="Strong"/>
          <w:rFonts w:ascii="Arial" w:hAnsi="Arial" w:cs="Arial"/>
          <w:b w:val="0"/>
          <w:bCs w:val="0"/>
          <w:i/>
          <w:iCs/>
          <w:sz w:val="20"/>
          <w:szCs w:val="20"/>
        </w:rPr>
        <w:t>Ehrlichia</w:t>
      </w:r>
      <w:r w:rsidRPr="001D695D">
        <w:rPr>
          <w:rFonts w:ascii="Arial" w:hAnsi="Arial" w:cs="Arial"/>
          <w:sz w:val="20"/>
          <w:szCs w:val="20"/>
        </w:rPr>
        <w:t xml:space="preserve"> spp. (Fig. </w:t>
      </w:r>
      <w:r w:rsidR="007E10D4">
        <w:rPr>
          <w:rFonts w:ascii="Arial" w:hAnsi="Arial" w:cs="Arial"/>
          <w:sz w:val="20"/>
          <w:szCs w:val="20"/>
        </w:rPr>
        <w:t>1</w:t>
      </w:r>
      <w:r w:rsidRPr="001D695D">
        <w:rPr>
          <w:rFonts w:ascii="Arial" w:hAnsi="Arial" w:cs="Arial"/>
          <w:sz w:val="20"/>
          <w:szCs w:val="20"/>
        </w:rPr>
        <w:t xml:space="preserve">). Correspondingly, </w:t>
      </w:r>
      <w:r w:rsidRPr="001D695D">
        <w:rPr>
          <w:rStyle w:val="Emphasis"/>
          <w:rFonts w:ascii="Arial" w:hAnsi="Arial" w:cs="Arial"/>
          <w:sz w:val="20"/>
          <w:szCs w:val="20"/>
        </w:rPr>
        <w:t>S. calcitrans</w:t>
      </w:r>
      <w:r w:rsidRPr="001D695D">
        <w:rPr>
          <w:rFonts w:ascii="Arial" w:hAnsi="Arial" w:cs="Arial"/>
          <w:sz w:val="20"/>
          <w:szCs w:val="20"/>
        </w:rPr>
        <w:t xml:space="preserve"> DNA samples from seven of the ten surveyed farms tested positive (Table 2). For DNA extraction, whole flies (excluding wings) were used, as adult stable flies are capable of regurgitating intact blood cells from previous meals, and viable organisms may persist in their digestive tracts for more than three hours (Burg </w:t>
      </w:r>
      <w:r w:rsidRPr="00C63D8C">
        <w:rPr>
          <w:rFonts w:ascii="Arial" w:hAnsi="Arial" w:cs="Arial"/>
          <w:i/>
          <w:iCs/>
          <w:sz w:val="20"/>
          <w:szCs w:val="20"/>
        </w:rPr>
        <w:t>et al</w:t>
      </w:r>
      <w:r w:rsidRPr="001D695D">
        <w:rPr>
          <w:rFonts w:ascii="Arial" w:hAnsi="Arial" w:cs="Arial"/>
          <w:sz w:val="20"/>
          <w:szCs w:val="20"/>
        </w:rPr>
        <w:t>., 1994).</w:t>
      </w:r>
      <w:r w:rsidR="00C63D8C">
        <w:rPr>
          <w:rFonts w:ascii="Arial" w:hAnsi="Arial" w:cs="Arial"/>
          <w:sz w:val="20"/>
          <w:szCs w:val="20"/>
        </w:rPr>
        <w:t xml:space="preserve"> </w:t>
      </w:r>
      <w:r w:rsidR="00C63D8C" w:rsidRPr="009123CF">
        <w:rPr>
          <w:rFonts w:ascii="Arial" w:hAnsi="Arial" w:cs="Arial"/>
          <w:sz w:val="20"/>
          <w:szCs w:val="20"/>
        </w:rPr>
        <w:t xml:space="preserve">However, there is a lack of information on the role of </w:t>
      </w:r>
      <w:r w:rsidR="00C63D8C" w:rsidRPr="009123CF">
        <w:rPr>
          <w:rFonts w:ascii="Arial" w:hAnsi="Arial" w:cs="Arial"/>
          <w:i/>
          <w:iCs/>
          <w:sz w:val="20"/>
          <w:szCs w:val="20"/>
        </w:rPr>
        <w:t>S. calcitrans</w:t>
      </w:r>
      <w:r w:rsidR="00C63D8C" w:rsidRPr="009123CF">
        <w:rPr>
          <w:rFonts w:ascii="Arial" w:hAnsi="Arial" w:cs="Arial"/>
          <w:sz w:val="20"/>
          <w:szCs w:val="20"/>
        </w:rPr>
        <w:t xml:space="preserve"> in the transmission of the </w:t>
      </w:r>
      <w:r w:rsidR="00C63D8C" w:rsidRPr="009123CF">
        <w:rPr>
          <w:rFonts w:ascii="Arial" w:hAnsi="Arial" w:cs="Arial"/>
          <w:i/>
          <w:iCs/>
          <w:sz w:val="20"/>
          <w:szCs w:val="20"/>
        </w:rPr>
        <w:t>Ehrlichia</w:t>
      </w:r>
      <w:r w:rsidR="00C63D8C" w:rsidRPr="009123CF">
        <w:rPr>
          <w:rFonts w:ascii="Arial" w:hAnsi="Arial" w:cs="Arial"/>
          <w:sz w:val="20"/>
          <w:szCs w:val="20"/>
        </w:rPr>
        <w:t xml:space="preserve"> spp. </w:t>
      </w:r>
      <w:r w:rsidR="00315673" w:rsidRPr="009123CF">
        <w:rPr>
          <w:rFonts w:ascii="Arial" w:hAnsi="Arial" w:cs="Arial"/>
          <w:sz w:val="20"/>
          <w:szCs w:val="20"/>
        </w:rPr>
        <w:t xml:space="preserve">Burg </w:t>
      </w:r>
      <w:r w:rsidR="00315673" w:rsidRPr="00195D34">
        <w:rPr>
          <w:rFonts w:ascii="Arial" w:hAnsi="Arial" w:cs="Arial"/>
          <w:i/>
          <w:iCs/>
          <w:sz w:val="20"/>
          <w:szCs w:val="20"/>
        </w:rPr>
        <w:t>et al</w:t>
      </w:r>
      <w:r w:rsidR="00315673" w:rsidRPr="009123CF">
        <w:rPr>
          <w:rFonts w:ascii="Arial" w:hAnsi="Arial" w:cs="Arial"/>
          <w:sz w:val="20"/>
          <w:szCs w:val="20"/>
        </w:rPr>
        <w:t>. 1994</w:t>
      </w:r>
      <w:r w:rsidR="00315673">
        <w:rPr>
          <w:rFonts w:ascii="Arial" w:hAnsi="Arial" w:cs="Arial"/>
          <w:sz w:val="20"/>
          <w:szCs w:val="20"/>
        </w:rPr>
        <w:t xml:space="preserve"> recovered </w:t>
      </w:r>
      <w:proofErr w:type="spellStart"/>
      <w:r w:rsidR="00315673" w:rsidRPr="009123CF">
        <w:rPr>
          <w:rFonts w:ascii="Arial" w:hAnsi="Arial" w:cs="Arial"/>
          <w:i/>
          <w:iCs/>
          <w:sz w:val="20"/>
          <w:szCs w:val="20"/>
        </w:rPr>
        <w:t>Ehrlichia</w:t>
      </w:r>
      <w:proofErr w:type="spellEnd"/>
      <w:r w:rsidR="00315673" w:rsidRPr="009123CF">
        <w:rPr>
          <w:rStyle w:val="Emphasis"/>
          <w:rFonts w:ascii="Arial" w:hAnsi="Arial" w:cs="Arial"/>
          <w:sz w:val="20"/>
          <w:szCs w:val="20"/>
        </w:rPr>
        <w:t xml:space="preserve"> </w:t>
      </w:r>
      <w:proofErr w:type="spellStart"/>
      <w:r w:rsidR="00315673" w:rsidRPr="009123CF">
        <w:rPr>
          <w:rStyle w:val="Emphasis"/>
          <w:rFonts w:ascii="Arial" w:hAnsi="Arial" w:cs="Arial"/>
          <w:sz w:val="20"/>
          <w:szCs w:val="20"/>
        </w:rPr>
        <w:t>risticii</w:t>
      </w:r>
      <w:proofErr w:type="spellEnd"/>
      <w:r w:rsidR="00315673">
        <w:rPr>
          <w:rStyle w:val="Emphasis"/>
          <w:rFonts w:ascii="Arial" w:hAnsi="Arial" w:cs="Arial"/>
          <w:sz w:val="20"/>
          <w:szCs w:val="20"/>
        </w:rPr>
        <w:t xml:space="preserve"> </w:t>
      </w:r>
      <w:r w:rsidR="00315673" w:rsidRPr="009123CF">
        <w:rPr>
          <w:rFonts w:ascii="Arial" w:hAnsi="Arial" w:cs="Arial"/>
          <w:sz w:val="20"/>
          <w:szCs w:val="20"/>
        </w:rPr>
        <w:t xml:space="preserve">from the </w:t>
      </w:r>
      <w:r w:rsidR="00315673" w:rsidRPr="00195D34">
        <w:rPr>
          <w:rFonts w:ascii="Arial" w:hAnsi="Arial" w:cs="Arial"/>
          <w:i/>
          <w:iCs/>
          <w:sz w:val="20"/>
          <w:szCs w:val="20"/>
        </w:rPr>
        <w:t>S. calcitrans</w:t>
      </w:r>
      <w:r w:rsidR="00315673" w:rsidRPr="009123CF">
        <w:rPr>
          <w:rFonts w:ascii="Arial" w:hAnsi="Arial" w:cs="Arial"/>
          <w:sz w:val="20"/>
          <w:szCs w:val="20"/>
        </w:rPr>
        <w:t xml:space="preserve"> gut for up to 3 hours after feeding</w:t>
      </w:r>
      <w:r w:rsidR="00315673">
        <w:rPr>
          <w:rFonts w:ascii="Arial" w:hAnsi="Arial" w:cs="Arial"/>
          <w:sz w:val="20"/>
          <w:szCs w:val="20"/>
        </w:rPr>
        <w:t xml:space="preserve"> which concluded that </w:t>
      </w:r>
      <w:r w:rsidR="00315673" w:rsidRPr="009123CF">
        <w:rPr>
          <w:rFonts w:ascii="Arial" w:hAnsi="Arial" w:cs="Arial"/>
          <w:sz w:val="20"/>
          <w:szCs w:val="20"/>
        </w:rPr>
        <w:t xml:space="preserve">stable flies can harbour </w:t>
      </w:r>
      <w:r w:rsidR="00315673">
        <w:rPr>
          <w:rFonts w:ascii="Arial" w:hAnsi="Arial" w:cs="Arial"/>
          <w:sz w:val="20"/>
          <w:szCs w:val="20"/>
        </w:rPr>
        <w:t xml:space="preserve">the </w:t>
      </w:r>
      <w:r w:rsidR="00315673" w:rsidRPr="009123CF">
        <w:rPr>
          <w:rFonts w:ascii="Arial" w:hAnsi="Arial" w:cs="Arial"/>
          <w:sz w:val="20"/>
          <w:szCs w:val="20"/>
        </w:rPr>
        <w:t>organism</w:t>
      </w:r>
      <w:r w:rsidR="00C63D8C" w:rsidRPr="009123CF">
        <w:rPr>
          <w:rFonts w:ascii="Arial" w:hAnsi="Arial" w:cs="Arial"/>
          <w:sz w:val="20"/>
          <w:szCs w:val="20"/>
        </w:rPr>
        <w:t xml:space="preserve">. </w:t>
      </w:r>
      <w:r w:rsidR="00C63D8C">
        <w:rPr>
          <w:rFonts w:ascii="Arial" w:hAnsi="Arial" w:cs="Arial"/>
          <w:sz w:val="20"/>
          <w:szCs w:val="20"/>
        </w:rPr>
        <w:t xml:space="preserve">Similarly, </w:t>
      </w:r>
      <w:r w:rsidR="00315673">
        <w:rPr>
          <w:rFonts w:ascii="Arial" w:hAnsi="Arial" w:cs="Arial"/>
          <w:sz w:val="20"/>
          <w:szCs w:val="20"/>
        </w:rPr>
        <w:t>t</w:t>
      </w:r>
      <w:r w:rsidR="00C63D8C" w:rsidRPr="009123CF">
        <w:rPr>
          <w:rFonts w:ascii="Arial" w:hAnsi="Arial" w:cs="Arial"/>
          <w:sz w:val="20"/>
          <w:szCs w:val="20"/>
        </w:rPr>
        <w:t xml:space="preserve">he review notes </w:t>
      </w:r>
      <w:r w:rsidR="00C63D8C" w:rsidRPr="009123CF">
        <w:rPr>
          <w:rStyle w:val="Emphasis"/>
          <w:rFonts w:ascii="Arial" w:hAnsi="Arial" w:cs="Arial"/>
          <w:sz w:val="20"/>
          <w:szCs w:val="20"/>
        </w:rPr>
        <w:t xml:space="preserve">mixed or </w:t>
      </w:r>
      <w:r w:rsidR="00C63D8C" w:rsidRPr="00195D34">
        <w:rPr>
          <w:rStyle w:val="Emphasis"/>
          <w:rFonts w:ascii="Arial" w:hAnsi="Arial" w:cs="Arial"/>
          <w:i w:val="0"/>
          <w:iCs w:val="0"/>
          <w:sz w:val="20"/>
          <w:szCs w:val="20"/>
        </w:rPr>
        <w:t>limited</w:t>
      </w:r>
      <w:r w:rsidR="00C63D8C" w:rsidRPr="009123CF">
        <w:rPr>
          <w:rFonts w:ascii="Arial" w:hAnsi="Arial" w:cs="Arial"/>
          <w:sz w:val="20"/>
          <w:szCs w:val="20"/>
        </w:rPr>
        <w:t xml:space="preserve"> experimental evidence for transmission of </w:t>
      </w:r>
      <w:r w:rsidR="00C63D8C" w:rsidRPr="00195D34">
        <w:rPr>
          <w:rFonts w:ascii="Arial" w:hAnsi="Arial" w:cs="Arial"/>
          <w:i/>
          <w:iCs/>
          <w:sz w:val="20"/>
          <w:szCs w:val="20"/>
        </w:rPr>
        <w:t>Ehrlichia</w:t>
      </w:r>
      <w:r w:rsidR="00C63D8C" w:rsidRPr="009123CF">
        <w:rPr>
          <w:rFonts w:ascii="Arial" w:hAnsi="Arial" w:cs="Arial"/>
          <w:sz w:val="20"/>
          <w:szCs w:val="20"/>
        </w:rPr>
        <w:t xml:space="preserve"> spp. agents. It highlights retention or harbouring reports and the need for more definitive transmission experiments (Baldacchino </w:t>
      </w:r>
      <w:r w:rsidR="00C63D8C" w:rsidRPr="00195D34">
        <w:rPr>
          <w:rFonts w:ascii="Arial" w:hAnsi="Arial" w:cs="Arial"/>
          <w:i/>
          <w:iCs/>
          <w:sz w:val="20"/>
          <w:szCs w:val="20"/>
        </w:rPr>
        <w:t>et al</w:t>
      </w:r>
      <w:r w:rsidR="00C63D8C" w:rsidRPr="009123CF">
        <w:rPr>
          <w:rFonts w:ascii="Arial" w:hAnsi="Arial" w:cs="Arial"/>
          <w:sz w:val="20"/>
          <w:szCs w:val="20"/>
        </w:rPr>
        <w:t>., 2013).</w:t>
      </w:r>
    </w:p>
    <w:p w14:paraId="4A55119B" w14:textId="77777777" w:rsidR="00C01BA8" w:rsidRPr="001D695D" w:rsidRDefault="00C01BA8" w:rsidP="00315673">
      <w:pPr>
        <w:spacing w:line="480" w:lineRule="auto"/>
        <w:jc w:val="both"/>
        <w:rPr>
          <w:rFonts w:ascii="Arial" w:hAnsi="Arial" w:cs="Arial"/>
          <w:b/>
          <w:bCs/>
          <w:sz w:val="20"/>
          <w:szCs w:val="20"/>
          <w:lang w:val="en-US"/>
        </w:rPr>
      </w:pPr>
    </w:p>
    <w:p w14:paraId="3C914532" w14:textId="77777777" w:rsidR="00BD3DE1" w:rsidRDefault="001D695D" w:rsidP="009D1CC9">
      <w:pPr>
        <w:spacing w:line="360" w:lineRule="auto"/>
        <w:jc w:val="both"/>
        <w:rPr>
          <w:rFonts w:ascii="Arial" w:hAnsi="Arial" w:cs="Arial"/>
          <w:sz w:val="20"/>
          <w:szCs w:val="20"/>
          <w:lang w:val="en-US"/>
        </w:rPr>
      </w:pPr>
      <w:r>
        <w:rPr>
          <w:noProof/>
        </w:rPr>
        <w:drawing>
          <wp:anchor distT="0" distB="0" distL="114300" distR="114300" simplePos="0" relativeHeight="251661312" behindDoc="1" locked="0" layoutInCell="1" allowOverlap="1" wp14:anchorId="5B46B459" wp14:editId="42819E23">
            <wp:simplePos x="0" y="0"/>
            <wp:positionH relativeFrom="column">
              <wp:posOffset>577945</wp:posOffset>
            </wp:positionH>
            <wp:positionV relativeFrom="paragraph">
              <wp:posOffset>130343</wp:posOffset>
            </wp:positionV>
            <wp:extent cx="4343400" cy="2019300"/>
            <wp:effectExtent l="0" t="0" r="0" b="0"/>
            <wp:wrapNone/>
            <wp:docPr id="834814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14917" name="Picture 8348149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3400" cy="2019300"/>
                    </a:xfrm>
                    <a:prstGeom prst="rect">
                      <a:avLst/>
                    </a:prstGeom>
                  </pic:spPr>
                </pic:pic>
              </a:graphicData>
            </a:graphic>
            <wp14:sizeRelH relativeFrom="page">
              <wp14:pctWidth>0</wp14:pctWidth>
            </wp14:sizeRelH>
            <wp14:sizeRelV relativeFrom="page">
              <wp14:pctHeight>0</wp14:pctHeight>
            </wp14:sizeRelV>
          </wp:anchor>
        </w:drawing>
      </w:r>
    </w:p>
    <w:p w14:paraId="2C18597F" w14:textId="77777777" w:rsidR="000F657A" w:rsidRDefault="000F657A" w:rsidP="009D1CC9">
      <w:pPr>
        <w:spacing w:line="360" w:lineRule="auto"/>
        <w:jc w:val="both"/>
        <w:rPr>
          <w:rFonts w:ascii="Arial" w:hAnsi="Arial" w:cs="Arial"/>
          <w:sz w:val="20"/>
          <w:szCs w:val="20"/>
          <w:lang w:val="en-US"/>
        </w:rPr>
      </w:pPr>
    </w:p>
    <w:p w14:paraId="3D2E17CE" w14:textId="77777777" w:rsidR="000F657A" w:rsidRDefault="000F657A" w:rsidP="009D1CC9">
      <w:pPr>
        <w:spacing w:line="360" w:lineRule="auto"/>
        <w:jc w:val="both"/>
        <w:rPr>
          <w:rFonts w:ascii="Arial" w:hAnsi="Arial" w:cs="Arial"/>
          <w:sz w:val="20"/>
          <w:szCs w:val="20"/>
          <w:lang w:val="en-US"/>
        </w:rPr>
      </w:pPr>
    </w:p>
    <w:p w14:paraId="2C541C4B" w14:textId="77777777" w:rsidR="000F657A" w:rsidRDefault="000F657A" w:rsidP="009D1CC9">
      <w:pPr>
        <w:spacing w:line="360" w:lineRule="auto"/>
        <w:jc w:val="both"/>
        <w:rPr>
          <w:rFonts w:ascii="Arial" w:hAnsi="Arial" w:cs="Arial"/>
          <w:sz w:val="20"/>
          <w:szCs w:val="20"/>
          <w:lang w:val="en-US"/>
        </w:rPr>
      </w:pPr>
    </w:p>
    <w:p w14:paraId="31CE36A6" w14:textId="77777777" w:rsidR="000F657A" w:rsidRDefault="000F657A" w:rsidP="009D1CC9">
      <w:pPr>
        <w:spacing w:line="360" w:lineRule="auto"/>
        <w:jc w:val="both"/>
        <w:rPr>
          <w:rFonts w:ascii="Arial" w:hAnsi="Arial" w:cs="Arial"/>
          <w:sz w:val="20"/>
          <w:szCs w:val="20"/>
          <w:lang w:val="en-US"/>
        </w:rPr>
      </w:pPr>
    </w:p>
    <w:p w14:paraId="4F134A22" w14:textId="77777777" w:rsidR="000F657A" w:rsidRDefault="000F657A" w:rsidP="009D1CC9">
      <w:pPr>
        <w:spacing w:line="360" w:lineRule="auto"/>
        <w:jc w:val="both"/>
        <w:rPr>
          <w:rFonts w:ascii="Arial" w:hAnsi="Arial" w:cs="Arial"/>
          <w:sz w:val="20"/>
          <w:szCs w:val="20"/>
          <w:lang w:val="en-US"/>
        </w:rPr>
      </w:pPr>
    </w:p>
    <w:p w14:paraId="320FCD4C" w14:textId="77777777" w:rsidR="000F657A" w:rsidRDefault="000F657A" w:rsidP="009D1CC9">
      <w:pPr>
        <w:spacing w:line="360" w:lineRule="auto"/>
        <w:jc w:val="both"/>
        <w:rPr>
          <w:rFonts w:ascii="Arial" w:hAnsi="Arial" w:cs="Arial"/>
          <w:sz w:val="20"/>
          <w:szCs w:val="20"/>
          <w:lang w:val="en-US"/>
        </w:rPr>
      </w:pPr>
    </w:p>
    <w:p w14:paraId="2343B95F" w14:textId="77777777" w:rsidR="000F657A" w:rsidRDefault="000F657A" w:rsidP="009D1CC9">
      <w:pPr>
        <w:spacing w:line="360" w:lineRule="auto"/>
        <w:jc w:val="both"/>
        <w:rPr>
          <w:rFonts w:ascii="Arial" w:hAnsi="Arial" w:cs="Arial"/>
          <w:sz w:val="20"/>
          <w:szCs w:val="20"/>
          <w:lang w:val="en-US"/>
        </w:rPr>
      </w:pPr>
    </w:p>
    <w:p w14:paraId="782B4667" w14:textId="77777777" w:rsidR="000F657A" w:rsidRDefault="000F657A" w:rsidP="009D1CC9">
      <w:pPr>
        <w:spacing w:line="360" w:lineRule="auto"/>
        <w:jc w:val="both"/>
        <w:rPr>
          <w:rFonts w:ascii="Arial" w:hAnsi="Arial" w:cs="Arial"/>
          <w:sz w:val="20"/>
          <w:szCs w:val="20"/>
          <w:lang w:val="en-US"/>
        </w:rPr>
      </w:pPr>
    </w:p>
    <w:p w14:paraId="2F38D5E7" w14:textId="77777777" w:rsidR="000F657A" w:rsidRDefault="000F657A" w:rsidP="009D1CC9">
      <w:pPr>
        <w:spacing w:line="360" w:lineRule="auto"/>
        <w:jc w:val="both"/>
        <w:rPr>
          <w:rFonts w:ascii="Arial" w:hAnsi="Arial" w:cs="Arial"/>
          <w:sz w:val="20"/>
          <w:szCs w:val="20"/>
          <w:lang w:val="en-US"/>
        </w:rPr>
      </w:pPr>
    </w:p>
    <w:p w14:paraId="3272DBC1" w14:textId="77777777" w:rsidR="00A4327F" w:rsidRPr="00A4327F" w:rsidRDefault="00A4327F" w:rsidP="00A4327F">
      <w:pPr>
        <w:ind w:left="1134" w:hanging="1134"/>
        <w:jc w:val="both"/>
        <w:rPr>
          <w:rFonts w:ascii="Arial" w:hAnsi="Arial" w:cs="Arial"/>
          <w:b/>
          <w:bCs/>
          <w:sz w:val="22"/>
          <w:szCs w:val="22"/>
          <w:lang w:val="en-US"/>
        </w:rPr>
      </w:pPr>
      <w:r w:rsidRPr="00A4327F">
        <w:rPr>
          <w:rFonts w:ascii="Arial" w:eastAsia="Times New Roman" w:hAnsi="Arial" w:cs="Arial"/>
          <w:b/>
          <w:bCs/>
          <w:kern w:val="0"/>
          <w:sz w:val="22"/>
          <w:szCs w:val="22"/>
          <w:lang w:eastAsia="en-GB"/>
        </w:rPr>
        <w:t>Fig</w:t>
      </w:r>
      <w:r>
        <w:rPr>
          <w:rFonts w:ascii="Arial" w:eastAsia="Times New Roman" w:hAnsi="Arial" w:cs="Arial"/>
          <w:b/>
          <w:bCs/>
          <w:kern w:val="0"/>
          <w:sz w:val="22"/>
          <w:szCs w:val="22"/>
          <w:lang w:eastAsia="en-GB"/>
        </w:rPr>
        <w:t xml:space="preserve">. </w:t>
      </w:r>
      <w:r w:rsidR="007E10D4">
        <w:rPr>
          <w:rFonts w:ascii="Arial" w:eastAsia="Times New Roman" w:hAnsi="Arial" w:cs="Arial"/>
          <w:b/>
          <w:bCs/>
          <w:kern w:val="0"/>
          <w:sz w:val="22"/>
          <w:szCs w:val="22"/>
          <w:lang w:eastAsia="en-GB"/>
        </w:rPr>
        <w:t>1</w:t>
      </w:r>
      <w:r>
        <w:rPr>
          <w:rFonts w:ascii="Arial" w:eastAsia="Times New Roman" w:hAnsi="Arial" w:cs="Arial"/>
          <w:b/>
          <w:bCs/>
          <w:kern w:val="0"/>
          <w:sz w:val="22"/>
          <w:szCs w:val="22"/>
          <w:lang w:eastAsia="en-GB"/>
        </w:rPr>
        <w:t xml:space="preserve">. </w:t>
      </w:r>
      <w:r w:rsidRPr="00A4327F">
        <w:rPr>
          <w:rFonts w:ascii="Arial" w:eastAsia="Times New Roman" w:hAnsi="Arial" w:cs="Arial"/>
          <w:b/>
          <w:bCs/>
          <w:kern w:val="0"/>
          <w:sz w:val="22"/>
          <w:szCs w:val="22"/>
          <w:lang w:eastAsia="en-GB"/>
        </w:rPr>
        <w:t xml:space="preserve"> Field samples of </w:t>
      </w:r>
      <w:r w:rsidRPr="00A4327F">
        <w:rPr>
          <w:rFonts w:ascii="Arial" w:hAnsi="Arial" w:cs="Arial"/>
          <w:b/>
          <w:bCs/>
          <w:i/>
          <w:iCs/>
          <w:sz w:val="22"/>
          <w:szCs w:val="22"/>
        </w:rPr>
        <w:t>S. calcitrans</w:t>
      </w:r>
      <w:r w:rsidRPr="00FD3AD2">
        <w:rPr>
          <w:rFonts w:ascii="Times New Roman" w:eastAsia="Times New Roman" w:hAnsi="Times New Roman" w:cs="Times New Roman"/>
          <w:b/>
          <w:bCs/>
          <w:kern w:val="0"/>
          <w:lang w:eastAsia="en-GB"/>
        </w:rPr>
        <w:t xml:space="preserve"> </w:t>
      </w:r>
      <w:r w:rsidRPr="00A4327F">
        <w:rPr>
          <w:rFonts w:ascii="Arial" w:eastAsia="Times New Roman" w:hAnsi="Arial" w:cs="Arial"/>
          <w:b/>
          <w:bCs/>
          <w:kern w:val="0"/>
          <w:sz w:val="22"/>
          <w:szCs w:val="22"/>
          <w:lang w:eastAsia="en-GB"/>
        </w:rPr>
        <w:t xml:space="preserve">showing amplification of </w:t>
      </w:r>
      <w:r w:rsidRPr="00A4327F">
        <w:rPr>
          <w:rFonts w:ascii="Arial" w:hAnsi="Arial" w:cs="Arial"/>
          <w:b/>
          <w:bCs/>
          <w:i/>
          <w:iCs/>
          <w:sz w:val="22"/>
          <w:szCs w:val="22"/>
          <w:lang w:val="en-US"/>
        </w:rPr>
        <w:t>Ehrlichia</w:t>
      </w:r>
      <w:r w:rsidRPr="00A4327F">
        <w:rPr>
          <w:rFonts w:ascii="Arial" w:hAnsi="Arial" w:cs="Arial"/>
          <w:b/>
          <w:bCs/>
          <w:sz w:val="22"/>
          <w:szCs w:val="22"/>
          <w:lang w:val="en-US"/>
        </w:rPr>
        <w:t xml:space="preserve"> spp.</w:t>
      </w:r>
    </w:p>
    <w:p w14:paraId="7B6556F9" w14:textId="77777777" w:rsidR="00A4327F" w:rsidRPr="00A4327F" w:rsidRDefault="00A4327F" w:rsidP="00A4327F">
      <w:pPr>
        <w:ind w:left="2410" w:hanging="1134"/>
        <w:jc w:val="both"/>
        <w:rPr>
          <w:rFonts w:ascii="Arial" w:eastAsia="Times New Roman" w:hAnsi="Arial" w:cs="Arial"/>
          <w:b/>
          <w:bCs/>
          <w:kern w:val="0"/>
          <w:sz w:val="22"/>
          <w:szCs w:val="22"/>
          <w:lang w:eastAsia="en-GB"/>
        </w:rPr>
      </w:pPr>
      <w:r w:rsidRPr="00A4327F">
        <w:rPr>
          <w:rFonts w:ascii="Arial" w:eastAsia="Times New Roman" w:hAnsi="Arial" w:cs="Arial"/>
          <w:b/>
          <w:bCs/>
          <w:kern w:val="0"/>
          <w:sz w:val="22"/>
          <w:szCs w:val="22"/>
          <w:lang w:eastAsia="en-GB"/>
        </w:rPr>
        <w:t xml:space="preserve"> (476 bp) </w:t>
      </w:r>
    </w:p>
    <w:p w14:paraId="79C682D1" w14:textId="77777777" w:rsidR="00A4327F" w:rsidRPr="00A4327F" w:rsidRDefault="00A4327F" w:rsidP="00A4327F">
      <w:pPr>
        <w:ind w:left="1134" w:hanging="1134"/>
        <w:jc w:val="both"/>
        <w:rPr>
          <w:rFonts w:ascii="Arial" w:eastAsia="Times New Roman" w:hAnsi="Arial" w:cs="Arial"/>
          <w:b/>
          <w:bCs/>
          <w:kern w:val="0"/>
          <w:sz w:val="22"/>
          <w:szCs w:val="22"/>
          <w:lang w:eastAsia="en-GB"/>
        </w:rPr>
      </w:pPr>
    </w:p>
    <w:p w14:paraId="4F958F93" w14:textId="77777777" w:rsidR="00A4327F" w:rsidRPr="00A4327F" w:rsidRDefault="00A4327F" w:rsidP="00A4327F">
      <w:pPr>
        <w:rPr>
          <w:rFonts w:ascii="Arial" w:eastAsia="Times New Roman" w:hAnsi="Arial" w:cs="Arial"/>
          <w:b/>
          <w:bCs/>
          <w:kern w:val="0"/>
          <w:sz w:val="22"/>
          <w:szCs w:val="22"/>
          <w:lang w:eastAsia="en-GB"/>
        </w:rPr>
      </w:pPr>
    </w:p>
    <w:p w14:paraId="37B1D9C9" w14:textId="77777777" w:rsidR="00A4327F" w:rsidRPr="00A4327F" w:rsidRDefault="00A4327F" w:rsidP="00A4327F">
      <w:pPr>
        <w:spacing w:line="480" w:lineRule="auto"/>
        <w:rPr>
          <w:rFonts w:ascii="Arial" w:eastAsia="Times New Roman" w:hAnsi="Arial" w:cs="Arial"/>
          <w:kern w:val="0"/>
          <w:sz w:val="22"/>
          <w:szCs w:val="22"/>
          <w:lang w:eastAsia="en-GB"/>
        </w:rPr>
      </w:pPr>
      <w:r w:rsidRPr="00A4327F">
        <w:rPr>
          <w:rFonts w:ascii="Arial" w:eastAsia="Times New Roman" w:hAnsi="Arial" w:cs="Arial"/>
          <w:kern w:val="0"/>
          <w:sz w:val="22"/>
          <w:szCs w:val="22"/>
          <w:lang w:eastAsia="en-GB"/>
        </w:rPr>
        <w:t xml:space="preserve">     M         : 100 bp DNA ladder</w:t>
      </w:r>
    </w:p>
    <w:p w14:paraId="3CFCD6A0" w14:textId="77777777" w:rsidR="00A4327F" w:rsidRPr="00A4327F" w:rsidRDefault="00A4327F" w:rsidP="00A4327F">
      <w:pPr>
        <w:spacing w:line="480" w:lineRule="auto"/>
        <w:rPr>
          <w:rFonts w:ascii="Arial" w:eastAsia="Times New Roman" w:hAnsi="Arial" w:cs="Arial"/>
          <w:kern w:val="0"/>
          <w:sz w:val="22"/>
          <w:szCs w:val="22"/>
          <w:lang w:eastAsia="en-GB"/>
        </w:rPr>
      </w:pPr>
      <w:r w:rsidRPr="00A4327F">
        <w:rPr>
          <w:rFonts w:ascii="Arial" w:eastAsia="Times New Roman" w:hAnsi="Arial" w:cs="Arial"/>
          <w:kern w:val="0"/>
          <w:sz w:val="22"/>
          <w:szCs w:val="22"/>
          <w:lang w:eastAsia="en-GB"/>
        </w:rPr>
        <w:t xml:space="preserve">Lane 1-3,5: Field samples of </w:t>
      </w:r>
      <w:r w:rsidRPr="00A4327F">
        <w:rPr>
          <w:rFonts w:ascii="Arial" w:hAnsi="Arial" w:cs="Arial"/>
          <w:i/>
          <w:iCs/>
          <w:sz w:val="22"/>
          <w:szCs w:val="22"/>
        </w:rPr>
        <w:t>S. calcitrans</w:t>
      </w:r>
      <w:r w:rsidRPr="00FD3AD2">
        <w:rPr>
          <w:rFonts w:ascii="Times New Roman" w:eastAsia="Times New Roman" w:hAnsi="Times New Roman" w:cs="Times New Roman"/>
          <w:b/>
          <w:bCs/>
          <w:kern w:val="0"/>
          <w:lang w:eastAsia="en-GB"/>
        </w:rPr>
        <w:t xml:space="preserve"> </w:t>
      </w:r>
      <w:r w:rsidRPr="00A4327F">
        <w:rPr>
          <w:rFonts w:ascii="Arial" w:eastAsia="Times New Roman" w:hAnsi="Arial" w:cs="Arial"/>
          <w:kern w:val="0"/>
          <w:sz w:val="22"/>
          <w:szCs w:val="22"/>
          <w:lang w:eastAsia="en-GB"/>
        </w:rPr>
        <w:t>DNA</w:t>
      </w:r>
    </w:p>
    <w:p w14:paraId="4AC29376" w14:textId="77777777" w:rsidR="00A4327F" w:rsidRPr="00A4327F" w:rsidRDefault="00A4327F" w:rsidP="00A4327F">
      <w:pPr>
        <w:spacing w:line="480" w:lineRule="auto"/>
        <w:rPr>
          <w:rFonts w:ascii="Arial" w:eastAsia="Times New Roman" w:hAnsi="Arial" w:cs="Arial"/>
          <w:kern w:val="0"/>
          <w:sz w:val="22"/>
          <w:szCs w:val="22"/>
          <w:lang w:eastAsia="en-GB"/>
        </w:rPr>
      </w:pPr>
      <w:r w:rsidRPr="00A4327F">
        <w:rPr>
          <w:rFonts w:ascii="Arial" w:eastAsia="Times New Roman" w:hAnsi="Arial" w:cs="Arial"/>
          <w:kern w:val="0"/>
          <w:sz w:val="22"/>
          <w:szCs w:val="22"/>
          <w:lang w:eastAsia="en-GB"/>
        </w:rPr>
        <w:t xml:space="preserve">Lane 4      : </w:t>
      </w:r>
      <w:r w:rsidRPr="00A4327F">
        <w:rPr>
          <w:rFonts w:ascii="Arial" w:hAnsi="Arial" w:cs="Arial"/>
          <w:i/>
          <w:iCs/>
          <w:sz w:val="22"/>
          <w:szCs w:val="22"/>
          <w:lang w:val="en-US"/>
        </w:rPr>
        <w:t>Ehrlichia</w:t>
      </w:r>
      <w:r w:rsidRPr="00A4327F">
        <w:rPr>
          <w:rFonts w:ascii="Arial" w:hAnsi="Arial" w:cs="Arial"/>
          <w:sz w:val="22"/>
          <w:szCs w:val="22"/>
          <w:lang w:val="en-US"/>
        </w:rPr>
        <w:t xml:space="preserve"> spp. </w:t>
      </w:r>
      <w:r w:rsidRPr="00A4327F">
        <w:rPr>
          <w:rFonts w:ascii="Arial" w:eastAsia="Times New Roman" w:hAnsi="Arial" w:cs="Arial"/>
          <w:i/>
          <w:iCs/>
          <w:kern w:val="0"/>
          <w:sz w:val="22"/>
          <w:szCs w:val="22"/>
          <w:lang w:eastAsia="en-GB"/>
        </w:rPr>
        <w:t xml:space="preserve"> </w:t>
      </w:r>
      <w:r w:rsidRPr="00A4327F">
        <w:rPr>
          <w:rFonts w:ascii="Arial" w:eastAsia="Times New Roman" w:hAnsi="Arial" w:cs="Arial"/>
          <w:kern w:val="0"/>
          <w:sz w:val="22"/>
          <w:szCs w:val="22"/>
          <w:lang w:eastAsia="en-GB"/>
        </w:rPr>
        <w:t>Positive control</w:t>
      </w:r>
      <w:r w:rsidR="00C01BA8">
        <w:rPr>
          <w:rFonts w:ascii="Arial" w:eastAsia="Times New Roman" w:hAnsi="Arial" w:cs="Arial"/>
          <w:kern w:val="0"/>
          <w:sz w:val="22"/>
          <w:szCs w:val="22"/>
          <w:lang w:eastAsia="en-GB"/>
        </w:rPr>
        <w:t xml:space="preserve"> </w:t>
      </w:r>
      <w:r w:rsidR="00C01BA8" w:rsidRPr="00C01BA8">
        <w:rPr>
          <w:rFonts w:ascii="Arial" w:hAnsi="Arial" w:cs="Arial"/>
          <w:bCs/>
          <w:sz w:val="22"/>
          <w:szCs w:val="22"/>
        </w:rPr>
        <w:t>(Accession No. PP566637)</w:t>
      </w:r>
      <w:r w:rsidRPr="00A4327F">
        <w:rPr>
          <w:rFonts w:ascii="Arial" w:eastAsia="Times New Roman" w:hAnsi="Arial" w:cs="Arial"/>
          <w:kern w:val="0"/>
          <w:sz w:val="22"/>
          <w:szCs w:val="22"/>
          <w:lang w:eastAsia="en-GB"/>
        </w:rPr>
        <w:t xml:space="preserve"> </w:t>
      </w:r>
    </w:p>
    <w:p w14:paraId="259FFFD1" w14:textId="77777777" w:rsidR="00A4327F" w:rsidRPr="00A4327F" w:rsidRDefault="00A4327F" w:rsidP="00A4327F">
      <w:pPr>
        <w:spacing w:line="480" w:lineRule="auto"/>
        <w:rPr>
          <w:rFonts w:ascii="Arial" w:eastAsia="Times New Roman" w:hAnsi="Arial" w:cs="Arial"/>
          <w:kern w:val="0"/>
          <w:sz w:val="22"/>
          <w:szCs w:val="22"/>
          <w:lang w:eastAsia="en-GB"/>
        </w:rPr>
      </w:pPr>
      <w:r w:rsidRPr="00A4327F">
        <w:rPr>
          <w:rFonts w:ascii="Arial" w:eastAsia="Times New Roman" w:hAnsi="Arial" w:cs="Arial"/>
          <w:kern w:val="0"/>
          <w:sz w:val="22"/>
          <w:szCs w:val="22"/>
          <w:lang w:eastAsia="en-GB"/>
        </w:rPr>
        <w:t>Lane 6      : Negative control</w:t>
      </w:r>
    </w:p>
    <w:p w14:paraId="0625C8A0" w14:textId="77777777" w:rsidR="00A20016" w:rsidRPr="00774E7F" w:rsidRDefault="00A4327F" w:rsidP="00774E7F">
      <w:pPr>
        <w:spacing w:line="480" w:lineRule="auto"/>
        <w:rPr>
          <w:rFonts w:ascii="Arial" w:eastAsia="Times New Roman" w:hAnsi="Arial" w:cs="Arial"/>
          <w:kern w:val="0"/>
          <w:sz w:val="22"/>
          <w:szCs w:val="22"/>
          <w:lang w:eastAsia="en-GB"/>
        </w:rPr>
      </w:pPr>
      <w:r w:rsidRPr="00A4327F">
        <w:rPr>
          <w:rFonts w:ascii="Arial" w:eastAsia="Times New Roman" w:hAnsi="Arial" w:cs="Arial"/>
          <w:kern w:val="0"/>
          <w:sz w:val="22"/>
          <w:szCs w:val="22"/>
          <w:lang w:eastAsia="en-GB"/>
        </w:rPr>
        <w:t>Lane 7      : NTC</w:t>
      </w:r>
    </w:p>
    <w:p w14:paraId="728E517A" w14:textId="77777777" w:rsidR="001D695D" w:rsidRDefault="001D695D" w:rsidP="009D1CC9">
      <w:pPr>
        <w:spacing w:line="360" w:lineRule="auto"/>
        <w:jc w:val="both"/>
        <w:rPr>
          <w:rFonts w:ascii="Arial" w:hAnsi="Arial" w:cs="Arial"/>
          <w:sz w:val="22"/>
          <w:szCs w:val="22"/>
          <w:lang w:val="en-US"/>
        </w:rPr>
      </w:pPr>
    </w:p>
    <w:p w14:paraId="58D8ADBB" w14:textId="77777777" w:rsidR="001D695D" w:rsidRDefault="001D695D" w:rsidP="009D1CC9">
      <w:pPr>
        <w:spacing w:line="360" w:lineRule="auto"/>
        <w:jc w:val="both"/>
        <w:rPr>
          <w:rFonts w:ascii="Arial" w:hAnsi="Arial" w:cs="Arial"/>
          <w:sz w:val="22"/>
          <w:szCs w:val="22"/>
          <w:lang w:val="en-US"/>
        </w:rPr>
      </w:pPr>
    </w:p>
    <w:p w14:paraId="0B8DB4E1" w14:textId="77777777" w:rsidR="001D695D" w:rsidRDefault="001D695D" w:rsidP="009D1CC9">
      <w:pPr>
        <w:spacing w:line="360" w:lineRule="auto"/>
        <w:jc w:val="both"/>
        <w:rPr>
          <w:rFonts w:ascii="Arial" w:hAnsi="Arial" w:cs="Arial"/>
          <w:sz w:val="22"/>
          <w:szCs w:val="22"/>
          <w:lang w:val="en-US"/>
        </w:rPr>
      </w:pPr>
    </w:p>
    <w:p w14:paraId="5660DC53" w14:textId="77777777" w:rsidR="00A20016" w:rsidRDefault="00A20016" w:rsidP="009D1CC9">
      <w:pPr>
        <w:spacing w:line="360" w:lineRule="auto"/>
        <w:jc w:val="both"/>
        <w:rPr>
          <w:rFonts w:ascii="Arial" w:hAnsi="Arial" w:cs="Arial"/>
          <w:sz w:val="22"/>
          <w:szCs w:val="22"/>
          <w:lang w:val="en-US"/>
        </w:rPr>
      </w:pPr>
    </w:p>
    <w:p w14:paraId="5CF14C05" w14:textId="77777777" w:rsidR="00C01BA8" w:rsidRDefault="00C01BA8" w:rsidP="009D1CC9">
      <w:pPr>
        <w:spacing w:line="360" w:lineRule="auto"/>
        <w:jc w:val="both"/>
        <w:rPr>
          <w:rFonts w:ascii="Arial" w:hAnsi="Arial" w:cs="Arial"/>
          <w:sz w:val="22"/>
          <w:szCs w:val="22"/>
          <w:lang w:val="en-US"/>
        </w:rPr>
      </w:pPr>
    </w:p>
    <w:p w14:paraId="2FFE3CED" w14:textId="77777777" w:rsidR="00C01BA8" w:rsidRDefault="00C01BA8" w:rsidP="009D1CC9">
      <w:pPr>
        <w:spacing w:line="360" w:lineRule="auto"/>
        <w:jc w:val="both"/>
        <w:rPr>
          <w:rFonts w:ascii="Arial" w:hAnsi="Arial" w:cs="Arial"/>
          <w:sz w:val="22"/>
          <w:szCs w:val="22"/>
          <w:lang w:val="en-US"/>
        </w:rPr>
      </w:pPr>
    </w:p>
    <w:p w14:paraId="47741329" w14:textId="77777777" w:rsidR="00C63D8C" w:rsidRDefault="00C63D8C" w:rsidP="009D1CC9">
      <w:pPr>
        <w:spacing w:line="360" w:lineRule="auto"/>
        <w:jc w:val="both"/>
        <w:rPr>
          <w:rFonts w:ascii="Arial" w:hAnsi="Arial" w:cs="Arial"/>
          <w:sz w:val="22"/>
          <w:szCs w:val="22"/>
          <w:lang w:val="en-US"/>
        </w:rPr>
      </w:pPr>
    </w:p>
    <w:p w14:paraId="4B0FD52D" w14:textId="77777777" w:rsidR="00C01BA8" w:rsidRDefault="00C01BA8" w:rsidP="009D1CC9">
      <w:pPr>
        <w:spacing w:line="360" w:lineRule="auto"/>
        <w:jc w:val="both"/>
        <w:rPr>
          <w:rFonts w:ascii="Arial" w:hAnsi="Arial" w:cs="Arial"/>
          <w:sz w:val="22"/>
          <w:szCs w:val="22"/>
          <w:lang w:val="en-US"/>
        </w:rPr>
      </w:pPr>
    </w:p>
    <w:p w14:paraId="3971EB8D" w14:textId="77777777" w:rsidR="00315673" w:rsidRDefault="00315673" w:rsidP="009D1CC9">
      <w:pPr>
        <w:spacing w:line="360" w:lineRule="auto"/>
        <w:jc w:val="both"/>
        <w:rPr>
          <w:rFonts w:ascii="Arial" w:hAnsi="Arial" w:cs="Arial"/>
          <w:sz w:val="22"/>
          <w:szCs w:val="22"/>
          <w:lang w:val="en-US"/>
        </w:rPr>
      </w:pPr>
    </w:p>
    <w:p w14:paraId="62664FA5" w14:textId="77777777" w:rsidR="00315673" w:rsidRDefault="00315673" w:rsidP="009D1CC9">
      <w:pPr>
        <w:spacing w:line="360" w:lineRule="auto"/>
        <w:jc w:val="both"/>
        <w:rPr>
          <w:rFonts w:ascii="Arial" w:hAnsi="Arial" w:cs="Arial"/>
          <w:sz w:val="22"/>
          <w:szCs w:val="22"/>
          <w:lang w:val="en-US"/>
        </w:rPr>
      </w:pPr>
    </w:p>
    <w:p w14:paraId="0A0A5B77" w14:textId="77777777" w:rsidR="00C01BA8" w:rsidRDefault="00C01BA8" w:rsidP="009D1CC9">
      <w:pPr>
        <w:spacing w:line="360" w:lineRule="auto"/>
        <w:jc w:val="both"/>
        <w:rPr>
          <w:rFonts w:ascii="Arial" w:hAnsi="Arial" w:cs="Arial"/>
          <w:sz w:val="22"/>
          <w:szCs w:val="22"/>
          <w:lang w:val="en-US"/>
        </w:rPr>
      </w:pPr>
    </w:p>
    <w:p w14:paraId="4A6394A2" w14:textId="77777777" w:rsidR="00C01BA8" w:rsidRDefault="00C01BA8" w:rsidP="009D1CC9">
      <w:pPr>
        <w:spacing w:line="360" w:lineRule="auto"/>
        <w:jc w:val="both"/>
        <w:rPr>
          <w:rFonts w:ascii="Arial" w:hAnsi="Arial" w:cs="Arial"/>
          <w:sz w:val="22"/>
          <w:szCs w:val="22"/>
          <w:lang w:val="en-US"/>
        </w:rPr>
      </w:pPr>
    </w:p>
    <w:p w14:paraId="6949F1BA" w14:textId="77777777" w:rsidR="00C01BA8" w:rsidRDefault="00C01BA8" w:rsidP="009D1CC9">
      <w:pPr>
        <w:spacing w:line="360" w:lineRule="auto"/>
        <w:jc w:val="both"/>
        <w:rPr>
          <w:rFonts w:ascii="Arial" w:hAnsi="Arial" w:cs="Arial"/>
          <w:sz w:val="22"/>
          <w:szCs w:val="22"/>
          <w:lang w:val="en-US"/>
        </w:rPr>
      </w:pPr>
    </w:p>
    <w:p w14:paraId="54CB5578" w14:textId="77777777" w:rsidR="00C01BA8" w:rsidRDefault="00C01BA8" w:rsidP="009D1CC9">
      <w:pPr>
        <w:spacing w:line="360" w:lineRule="auto"/>
        <w:jc w:val="both"/>
        <w:rPr>
          <w:rFonts w:ascii="Arial" w:hAnsi="Arial" w:cs="Arial"/>
          <w:sz w:val="22"/>
          <w:szCs w:val="22"/>
          <w:lang w:val="en-US"/>
        </w:rPr>
      </w:pPr>
    </w:p>
    <w:p w14:paraId="179AC1D3" w14:textId="77777777" w:rsidR="00774E7F" w:rsidRDefault="00774E7F" w:rsidP="009D1CC9">
      <w:pPr>
        <w:spacing w:line="360" w:lineRule="auto"/>
        <w:jc w:val="both"/>
        <w:rPr>
          <w:rFonts w:ascii="Arial" w:hAnsi="Arial" w:cs="Arial"/>
          <w:sz w:val="22"/>
          <w:szCs w:val="22"/>
          <w:lang w:val="en-US"/>
        </w:rPr>
      </w:pPr>
    </w:p>
    <w:p w14:paraId="270A7E57" w14:textId="77777777" w:rsidR="00A20016" w:rsidRPr="00AA0480" w:rsidRDefault="00A20016" w:rsidP="00A20016">
      <w:pPr>
        <w:rPr>
          <w:rFonts w:ascii="Arial" w:hAnsi="Arial" w:cs="Arial"/>
          <w:b/>
          <w:bCs/>
          <w:sz w:val="22"/>
          <w:szCs w:val="22"/>
        </w:rPr>
      </w:pPr>
      <w:r w:rsidRPr="00AA0480">
        <w:rPr>
          <w:rFonts w:ascii="Arial" w:hAnsi="Arial" w:cs="Arial"/>
          <w:b/>
          <w:bCs/>
          <w:sz w:val="22"/>
          <w:szCs w:val="22"/>
        </w:rPr>
        <w:t xml:space="preserve">Table 1: Cattle farms showing results of PCR analysis for </w:t>
      </w:r>
      <w:r w:rsidRPr="00AA0480">
        <w:rPr>
          <w:rFonts w:ascii="Arial" w:hAnsi="Arial" w:cs="Arial"/>
          <w:b/>
          <w:bCs/>
          <w:i/>
          <w:iCs/>
          <w:sz w:val="22"/>
          <w:szCs w:val="22"/>
          <w:lang w:val="en-US"/>
        </w:rPr>
        <w:t>Ehrlichia</w:t>
      </w:r>
      <w:r w:rsidRPr="00AA0480">
        <w:rPr>
          <w:rFonts w:ascii="Arial" w:hAnsi="Arial" w:cs="Arial"/>
          <w:b/>
          <w:bCs/>
          <w:sz w:val="22"/>
          <w:szCs w:val="22"/>
          <w:lang w:val="en-US"/>
        </w:rPr>
        <w:t xml:space="preserve"> spp.</w:t>
      </w:r>
    </w:p>
    <w:p w14:paraId="589D9C68" w14:textId="77777777" w:rsidR="00A20016" w:rsidRDefault="00A20016" w:rsidP="009D1CC9">
      <w:pPr>
        <w:spacing w:line="360" w:lineRule="auto"/>
        <w:jc w:val="both"/>
        <w:rPr>
          <w:rFonts w:ascii="Arial" w:hAnsi="Arial" w:cs="Arial"/>
          <w:sz w:val="22"/>
          <w:szCs w:val="22"/>
          <w:lang w:val="en-US"/>
        </w:rPr>
      </w:pPr>
    </w:p>
    <w:p w14:paraId="31862297" w14:textId="77777777" w:rsidR="00A20016" w:rsidRDefault="00A20016" w:rsidP="009D1CC9">
      <w:pPr>
        <w:spacing w:line="360" w:lineRule="auto"/>
        <w:jc w:val="both"/>
        <w:rPr>
          <w:rFonts w:ascii="Arial" w:hAnsi="Arial" w:cs="Arial"/>
          <w:sz w:val="22"/>
          <w:szCs w:val="22"/>
          <w:lang w:val="en-US"/>
        </w:rPr>
      </w:pPr>
    </w:p>
    <w:tbl>
      <w:tblPr>
        <w:tblStyle w:val="TableGrid"/>
        <w:tblpPr w:leftFromText="180" w:rightFromText="180" w:vertAnchor="text" w:horzAnchor="margin" w:tblpXSpec="center" w:tblpY="-596"/>
        <w:tblW w:w="9351" w:type="dxa"/>
        <w:tblLayout w:type="fixed"/>
        <w:tblLook w:val="04A0" w:firstRow="1" w:lastRow="0" w:firstColumn="1" w:lastColumn="0" w:noHBand="0" w:noVBand="1"/>
      </w:tblPr>
      <w:tblGrid>
        <w:gridCol w:w="988"/>
        <w:gridCol w:w="1275"/>
        <w:gridCol w:w="4395"/>
        <w:gridCol w:w="2693"/>
      </w:tblGrid>
      <w:tr w:rsidR="00E70EC0" w:rsidRPr="004E3C4C" w14:paraId="00F4C175" w14:textId="77777777" w:rsidTr="003F6ABA">
        <w:trPr>
          <w:trHeight w:val="353"/>
        </w:trPr>
        <w:tc>
          <w:tcPr>
            <w:tcW w:w="988" w:type="dxa"/>
            <w:vMerge w:val="restart"/>
          </w:tcPr>
          <w:p w14:paraId="01E9C869" w14:textId="77777777" w:rsidR="00A20016" w:rsidRPr="004E3C4C" w:rsidRDefault="00A20016" w:rsidP="00A20016">
            <w:pPr>
              <w:spacing w:line="480" w:lineRule="auto"/>
              <w:rPr>
                <w:rFonts w:ascii="Arial" w:hAnsi="Arial" w:cs="Arial"/>
                <w:b/>
                <w:bCs/>
                <w:sz w:val="22"/>
                <w:szCs w:val="22"/>
                <w:lang w:val="en-US"/>
              </w:rPr>
            </w:pPr>
          </w:p>
          <w:p w14:paraId="00BA178D" w14:textId="77777777" w:rsidR="00E70EC0" w:rsidRPr="004E3C4C" w:rsidRDefault="00E70EC0" w:rsidP="00A20016">
            <w:pPr>
              <w:spacing w:line="480" w:lineRule="auto"/>
              <w:rPr>
                <w:rFonts w:ascii="Arial" w:hAnsi="Arial" w:cs="Arial"/>
                <w:b/>
                <w:bCs/>
                <w:sz w:val="22"/>
                <w:szCs w:val="22"/>
                <w:lang w:val="en-US"/>
              </w:rPr>
            </w:pPr>
            <w:r w:rsidRPr="004E3C4C">
              <w:rPr>
                <w:rFonts w:ascii="Arial" w:hAnsi="Arial" w:cs="Arial"/>
                <w:b/>
                <w:bCs/>
                <w:sz w:val="22"/>
                <w:szCs w:val="22"/>
                <w:lang w:val="en-US"/>
              </w:rPr>
              <w:t>Sl. No.</w:t>
            </w:r>
          </w:p>
        </w:tc>
        <w:tc>
          <w:tcPr>
            <w:tcW w:w="1275" w:type="dxa"/>
            <w:vMerge w:val="restart"/>
          </w:tcPr>
          <w:p w14:paraId="7E262090" w14:textId="77777777" w:rsidR="00E70EC0" w:rsidRPr="004E3C4C" w:rsidRDefault="00E70EC0" w:rsidP="00A20016">
            <w:pPr>
              <w:spacing w:line="480" w:lineRule="auto"/>
              <w:jc w:val="center"/>
              <w:rPr>
                <w:rFonts w:ascii="Arial" w:hAnsi="Arial" w:cs="Arial"/>
                <w:b/>
                <w:bCs/>
                <w:sz w:val="22"/>
                <w:szCs w:val="22"/>
                <w:lang w:val="en-US"/>
              </w:rPr>
            </w:pPr>
          </w:p>
          <w:p w14:paraId="17BC28D3" w14:textId="77777777" w:rsidR="00E70EC0" w:rsidRPr="004E3C4C" w:rsidRDefault="00E70EC0" w:rsidP="00A20016">
            <w:pPr>
              <w:spacing w:line="480" w:lineRule="auto"/>
              <w:jc w:val="center"/>
              <w:rPr>
                <w:rFonts w:ascii="Arial" w:hAnsi="Arial" w:cs="Arial"/>
                <w:b/>
                <w:bCs/>
                <w:sz w:val="22"/>
                <w:szCs w:val="22"/>
                <w:lang w:val="en-US"/>
              </w:rPr>
            </w:pPr>
            <w:r w:rsidRPr="004E3C4C">
              <w:rPr>
                <w:rFonts w:ascii="Arial" w:hAnsi="Arial" w:cs="Arial"/>
                <w:b/>
                <w:bCs/>
                <w:sz w:val="22"/>
                <w:szCs w:val="22"/>
                <w:lang w:val="en-US"/>
              </w:rPr>
              <w:t>Zones</w:t>
            </w:r>
          </w:p>
        </w:tc>
        <w:tc>
          <w:tcPr>
            <w:tcW w:w="4395" w:type="dxa"/>
            <w:vMerge w:val="restart"/>
          </w:tcPr>
          <w:p w14:paraId="2876D855" w14:textId="77777777" w:rsidR="00E70EC0" w:rsidRPr="004E3C4C" w:rsidRDefault="00E70EC0" w:rsidP="00A20016">
            <w:pPr>
              <w:spacing w:line="480" w:lineRule="auto"/>
              <w:jc w:val="center"/>
              <w:rPr>
                <w:rFonts w:ascii="Arial" w:hAnsi="Arial" w:cs="Arial"/>
                <w:b/>
                <w:bCs/>
                <w:sz w:val="22"/>
                <w:szCs w:val="22"/>
                <w:lang w:val="en-US"/>
              </w:rPr>
            </w:pPr>
          </w:p>
          <w:p w14:paraId="7255F8C3"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b/>
                <w:bCs/>
                <w:sz w:val="22"/>
                <w:szCs w:val="22"/>
                <w:lang w:val="en-US"/>
              </w:rPr>
              <w:t>Farm Details</w:t>
            </w:r>
          </w:p>
        </w:tc>
        <w:tc>
          <w:tcPr>
            <w:tcW w:w="2693" w:type="dxa"/>
          </w:tcPr>
          <w:p w14:paraId="67354068" w14:textId="77777777" w:rsidR="00E70EC0" w:rsidRPr="004E3C4C" w:rsidRDefault="00E70EC0" w:rsidP="00A20016">
            <w:pPr>
              <w:spacing w:line="480" w:lineRule="auto"/>
              <w:jc w:val="center"/>
              <w:rPr>
                <w:rFonts w:ascii="Arial" w:hAnsi="Arial" w:cs="Arial"/>
                <w:b/>
                <w:bCs/>
                <w:sz w:val="22"/>
                <w:szCs w:val="22"/>
                <w:lang w:val="en-US"/>
              </w:rPr>
            </w:pPr>
            <w:r w:rsidRPr="004E3C4C">
              <w:rPr>
                <w:rFonts w:ascii="Arial" w:hAnsi="Arial" w:cs="Arial"/>
                <w:b/>
                <w:bCs/>
                <w:i/>
                <w:iCs/>
                <w:sz w:val="22"/>
                <w:szCs w:val="22"/>
                <w:lang w:val="en-US"/>
              </w:rPr>
              <w:t>S. calcitrans</w:t>
            </w:r>
            <w:r w:rsidRPr="004E3C4C">
              <w:rPr>
                <w:rFonts w:ascii="Arial" w:hAnsi="Arial" w:cs="Arial"/>
                <w:b/>
                <w:bCs/>
                <w:sz w:val="22"/>
                <w:szCs w:val="22"/>
                <w:lang w:val="en-US"/>
              </w:rPr>
              <w:t xml:space="preserve"> fly DNA</w:t>
            </w:r>
          </w:p>
        </w:tc>
      </w:tr>
      <w:tr w:rsidR="00E70EC0" w:rsidRPr="004E3C4C" w14:paraId="6514CC35" w14:textId="77777777" w:rsidTr="003F6ABA">
        <w:trPr>
          <w:trHeight w:val="353"/>
        </w:trPr>
        <w:tc>
          <w:tcPr>
            <w:tcW w:w="988" w:type="dxa"/>
            <w:vMerge/>
          </w:tcPr>
          <w:p w14:paraId="48AE59A7" w14:textId="77777777" w:rsidR="00E70EC0" w:rsidRPr="004E3C4C" w:rsidRDefault="00E70EC0" w:rsidP="00A20016">
            <w:pPr>
              <w:spacing w:line="480" w:lineRule="auto"/>
              <w:rPr>
                <w:rFonts w:ascii="Arial" w:hAnsi="Arial" w:cs="Arial"/>
                <w:sz w:val="22"/>
                <w:szCs w:val="22"/>
                <w:lang w:val="en-US"/>
              </w:rPr>
            </w:pPr>
          </w:p>
        </w:tc>
        <w:tc>
          <w:tcPr>
            <w:tcW w:w="1275" w:type="dxa"/>
            <w:vMerge/>
          </w:tcPr>
          <w:p w14:paraId="63B245B1" w14:textId="77777777" w:rsidR="00E70EC0" w:rsidRPr="004E3C4C" w:rsidRDefault="00E70EC0" w:rsidP="00A20016">
            <w:pPr>
              <w:spacing w:line="480" w:lineRule="auto"/>
              <w:rPr>
                <w:rFonts w:ascii="Arial" w:hAnsi="Arial" w:cs="Arial"/>
                <w:sz w:val="22"/>
                <w:szCs w:val="22"/>
                <w:lang w:val="en-US"/>
              </w:rPr>
            </w:pPr>
          </w:p>
        </w:tc>
        <w:tc>
          <w:tcPr>
            <w:tcW w:w="4395" w:type="dxa"/>
            <w:vMerge/>
          </w:tcPr>
          <w:p w14:paraId="49287D6E" w14:textId="77777777" w:rsidR="00E70EC0" w:rsidRPr="004E3C4C" w:rsidRDefault="00E70EC0" w:rsidP="00A20016">
            <w:pPr>
              <w:spacing w:line="480" w:lineRule="auto"/>
              <w:rPr>
                <w:rFonts w:ascii="Arial" w:hAnsi="Arial" w:cs="Arial"/>
                <w:sz w:val="22"/>
                <w:szCs w:val="22"/>
                <w:lang w:val="en-US"/>
              </w:rPr>
            </w:pPr>
          </w:p>
        </w:tc>
        <w:tc>
          <w:tcPr>
            <w:tcW w:w="2693" w:type="dxa"/>
          </w:tcPr>
          <w:p w14:paraId="3160AE8B" w14:textId="77777777" w:rsidR="00E70EC0" w:rsidRPr="004E3C4C" w:rsidRDefault="00E70EC0" w:rsidP="00A20016">
            <w:pPr>
              <w:spacing w:line="480" w:lineRule="auto"/>
              <w:jc w:val="center"/>
              <w:rPr>
                <w:rFonts w:ascii="Arial" w:hAnsi="Arial" w:cs="Arial"/>
                <w:b/>
                <w:bCs/>
                <w:sz w:val="22"/>
                <w:szCs w:val="22"/>
                <w:lang w:val="en-US"/>
              </w:rPr>
            </w:pPr>
            <w:r w:rsidRPr="004E3C4C">
              <w:rPr>
                <w:rFonts w:ascii="Arial" w:hAnsi="Arial" w:cs="Arial"/>
                <w:b/>
                <w:bCs/>
                <w:i/>
                <w:iCs/>
                <w:sz w:val="22"/>
                <w:szCs w:val="22"/>
                <w:lang w:val="en-US"/>
              </w:rPr>
              <w:t>Ehrlichia</w:t>
            </w:r>
            <w:r w:rsidRPr="004E3C4C">
              <w:rPr>
                <w:rFonts w:ascii="Arial" w:hAnsi="Arial" w:cs="Arial"/>
                <w:b/>
                <w:bCs/>
                <w:sz w:val="22"/>
                <w:szCs w:val="22"/>
                <w:lang w:val="en-US"/>
              </w:rPr>
              <w:t xml:space="preserve"> spp.</w:t>
            </w:r>
          </w:p>
        </w:tc>
      </w:tr>
      <w:tr w:rsidR="00E70EC0" w:rsidRPr="004E3C4C" w14:paraId="413C187D" w14:textId="77777777" w:rsidTr="003F6ABA">
        <w:trPr>
          <w:trHeight w:val="353"/>
        </w:trPr>
        <w:tc>
          <w:tcPr>
            <w:tcW w:w="988" w:type="dxa"/>
          </w:tcPr>
          <w:p w14:paraId="69EAF28E"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01</w:t>
            </w:r>
          </w:p>
        </w:tc>
        <w:tc>
          <w:tcPr>
            <w:tcW w:w="1275" w:type="dxa"/>
            <w:vMerge w:val="restart"/>
          </w:tcPr>
          <w:p w14:paraId="7568219A" w14:textId="77777777" w:rsidR="00E70EC0" w:rsidRPr="004E3C4C" w:rsidRDefault="00E70EC0" w:rsidP="00A20016">
            <w:pPr>
              <w:jc w:val="center"/>
              <w:rPr>
                <w:rFonts w:ascii="Arial" w:hAnsi="Arial" w:cs="Arial"/>
                <w:sz w:val="22"/>
                <w:szCs w:val="22"/>
                <w:lang w:val="en-US"/>
              </w:rPr>
            </w:pPr>
            <w:r w:rsidRPr="004E3C4C">
              <w:rPr>
                <w:rFonts w:ascii="Arial" w:hAnsi="Arial" w:cs="Arial"/>
                <w:sz w:val="22"/>
                <w:szCs w:val="22"/>
                <w:lang w:val="en-US"/>
              </w:rPr>
              <w:t>Central Zone</w:t>
            </w:r>
          </w:p>
        </w:tc>
        <w:tc>
          <w:tcPr>
            <w:tcW w:w="4395" w:type="dxa"/>
          </w:tcPr>
          <w:p w14:paraId="36DDFFFD"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Anekal (T), Bengaluru Urban (D)</w:t>
            </w:r>
          </w:p>
        </w:tc>
        <w:tc>
          <w:tcPr>
            <w:tcW w:w="2693" w:type="dxa"/>
          </w:tcPr>
          <w:p w14:paraId="7DB26E3D" w14:textId="77777777" w:rsidR="00E70EC0" w:rsidRPr="004E3C4C" w:rsidRDefault="00E70EC0" w:rsidP="00A20016">
            <w:pPr>
              <w:spacing w:line="480" w:lineRule="auto"/>
              <w:jc w:val="center"/>
              <w:rPr>
                <w:rFonts w:ascii="Arial" w:hAnsi="Arial" w:cs="Arial"/>
                <w:b/>
                <w:bCs/>
                <w:sz w:val="22"/>
                <w:szCs w:val="22"/>
                <w:lang w:val="en-US"/>
              </w:rPr>
            </w:pPr>
            <w:r w:rsidRPr="004E3C4C">
              <w:rPr>
                <w:rFonts w:ascii="Arial" w:hAnsi="Arial" w:cs="Arial"/>
                <w:b/>
                <w:bCs/>
                <w:sz w:val="22"/>
                <w:szCs w:val="22"/>
                <w:lang w:val="en-US"/>
              </w:rPr>
              <w:t>Positive</w:t>
            </w:r>
          </w:p>
        </w:tc>
      </w:tr>
      <w:tr w:rsidR="00E70EC0" w:rsidRPr="004E3C4C" w14:paraId="68D7CF2D" w14:textId="77777777" w:rsidTr="003F6ABA">
        <w:trPr>
          <w:trHeight w:val="353"/>
        </w:trPr>
        <w:tc>
          <w:tcPr>
            <w:tcW w:w="988" w:type="dxa"/>
          </w:tcPr>
          <w:p w14:paraId="398456D7"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02</w:t>
            </w:r>
          </w:p>
        </w:tc>
        <w:tc>
          <w:tcPr>
            <w:tcW w:w="1275" w:type="dxa"/>
            <w:vMerge/>
          </w:tcPr>
          <w:p w14:paraId="2504515F"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31B26621"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Nelamangala (T), Bengaluru Rural (D)</w:t>
            </w:r>
          </w:p>
        </w:tc>
        <w:tc>
          <w:tcPr>
            <w:tcW w:w="2693" w:type="dxa"/>
          </w:tcPr>
          <w:p w14:paraId="2404D7CE" w14:textId="77777777" w:rsidR="00E70EC0" w:rsidRPr="004E3C4C" w:rsidRDefault="00E70EC0" w:rsidP="00A20016">
            <w:pPr>
              <w:spacing w:line="480" w:lineRule="auto"/>
              <w:jc w:val="center"/>
              <w:rPr>
                <w:rFonts w:ascii="Arial" w:hAnsi="Arial" w:cs="Arial"/>
                <w:sz w:val="22"/>
                <w:szCs w:val="22"/>
              </w:rPr>
            </w:pPr>
            <w:r w:rsidRPr="004E3C4C">
              <w:rPr>
                <w:rFonts w:ascii="Arial" w:hAnsi="Arial" w:cs="Arial"/>
                <w:sz w:val="22"/>
                <w:szCs w:val="22"/>
                <w:lang w:val="en-US"/>
              </w:rPr>
              <w:t>Negative</w:t>
            </w:r>
          </w:p>
        </w:tc>
      </w:tr>
      <w:tr w:rsidR="00E70EC0" w:rsidRPr="004E3C4C" w14:paraId="413C49C7" w14:textId="77777777" w:rsidTr="003F6ABA">
        <w:trPr>
          <w:trHeight w:val="353"/>
        </w:trPr>
        <w:tc>
          <w:tcPr>
            <w:tcW w:w="988" w:type="dxa"/>
          </w:tcPr>
          <w:p w14:paraId="3A33ED48"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03</w:t>
            </w:r>
          </w:p>
        </w:tc>
        <w:tc>
          <w:tcPr>
            <w:tcW w:w="1275" w:type="dxa"/>
            <w:vMerge/>
          </w:tcPr>
          <w:p w14:paraId="7522A743"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4D77B9D0"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Hesaraghatta, Bengaluru Urban (D)</w:t>
            </w:r>
          </w:p>
        </w:tc>
        <w:tc>
          <w:tcPr>
            <w:tcW w:w="2693" w:type="dxa"/>
          </w:tcPr>
          <w:p w14:paraId="05203FCD" w14:textId="77777777" w:rsidR="00E70EC0" w:rsidRPr="004E3C4C" w:rsidRDefault="00E70EC0" w:rsidP="00A20016">
            <w:pPr>
              <w:spacing w:line="480" w:lineRule="auto"/>
              <w:jc w:val="center"/>
              <w:rPr>
                <w:rFonts w:ascii="Arial" w:hAnsi="Arial" w:cs="Arial"/>
                <w:sz w:val="22"/>
                <w:szCs w:val="22"/>
              </w:rPr>
            </w:pPr>
            <w:r w:rsidRPr="004E3C4C">
              <w:rPr>
                <w:rFonts w:ascii="Arial" w:hAnsi="Arial" w:cs="Arial"/>
                <w:b/>
                <w:bCs/>
                <w:sz w:val="22"/>
                <w:szCs w:val="22"/>
                <w:lang w:val="en-US"/>
              </w:rPr>
              <w:t>Positive</w:t>
            </w:r>
          </w:p>
        </w:tc>
      </w:tr>
      <w:tr w:rsidR="00E70EC0" w:rsidRPr="004E3C4C" w14:paraId="64C58E6D" w14:textId="77777777" w:rsidTr="003F6ABA">
        <w:trPr>
          <w:trHeight w:val="353"/>
        </w:trPr>
        <w:tc>
          <w:tcPr>
            <w:tcW w:w="988" w:type="dxa"/>
          </w:tcPr>
          <w:p w14:paraId="40E73ADF"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04</w:t>
            </w:r>
          </w:p>
        </w:tc>
        <w:tc>
          <w:tcPr>
            <w:tcW w:w="1275" w:type="dxa"/>
            <w:vMerge/>
          </w:tcPr>
          <w:p w14:paraId="01CA6637"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4CC0005B"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LFC farm, Veterinary College, Bengaluru North (T), Bengaluru Urban (D)</w:t>
            </w:r>
          </w:p>
        </w:tc>
        <w:tc>
          <w:tcPr>
            <w:tcW w:w="2693" w:type="dxa"/>
          </w:tcPr>
          <w:p w14:paraId="7CDA7B9F"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Negative</w:t>
            </w:r>
          </w:p>
        </w:tc>
      </w:tr>
      <w:tr w:rsidR="00E70EC0" w:rsidRPr="004E3C4C" w14:paraId="3463945C" w14:textId="77777777" w:rsidTr="003F6ABA">
        <w:trPr>
          <w:trHeight w:val="353"/>
        </w:trPr>
        <w:tc>
          <w:tcPr>
            <w:tcW w:w="988" w:type="dxa"/>
          </w:tcPr>
          <w:p w14:paraId="09F5DB9E"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05</w:t>
            </w:r>
          </w:p>
        </w:tc>
        <w:tc>
          <w:tcPr>
            <w:tcW w:w="1275" w:type="dxa"/>
            <w:vMerge w:val="restart"/>
          </w:tcPr>
          <w:p w14:paraId="37F70514" w14:textId="77777777" w:rsidR="00E70EC0" w:rsidRPr="004E3C4C" w:rsidRDefault="00E70EC0" w:rsidP="00A20016">
            <w:pPr>
              <w:jc w:val="center"/>
              <w:rPr>
                <w:rFonts w:ascii="Arial" w:hAnsi="Arial" w:cs="Arial"/>
                <w:sz w:val="22"/>
                <w:szCs w:val="22"/>
                <w:lang w:val="en-US"/>
              </w:rPr>
            </w:pPr>
            <w:r w:rsidRPr="004E3C4C">
              <w:rPr>
                <w:rFonts w:ascii="Arial" w:hAnsi="Arial" w:cs="Arial"/>
                <w:sz w:val="22"/>
                <w:szCs w:val="22"/>
                <w:lang w:val="en-US"/>
              </w:rPr>
              <w:t>Eastern Zone</w:t>
            </w:r>
          </w:p>
        </w:tc>
        <w:tc>
          <w:tcPr>
            <w:tcW w:w="4395" w:type="dxa"/>
          </w:tcPr>
          <w:p w14:paraId="1A8AB173"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Koratgere (T), Tumakuru (D)</w:t>
            </w:r>
          </w:p>
        </w:tc>
        <w:tc>
          <w:tcPr>
            <w:tcW w:w="2693" w:type="dxa"/>
          </w:tcPr>
          <w:p w14:paraId="55C652CE" w14:textId="77777777" w:rsidR="00E70EC0" w:rsidRPr="004E3C4C" w:rsidRDefault="00E70EC0" w:rsidP="00A20016">
            <w:pPr>
              <w:spacing w:line="480" w:lineRule="auto"/>
              <w:jc w:val="center"/>
              <w:rPr>
                <w:rFonts w:ascii="Arial" w:hAnsi="Arial" w:cs="Arial"/>
                <w:sz w:val="22"/>
                <w:szCs w:val="22"/>
              </w:rPr>
            </w:pPr>
            <w:r w:rsidRPr="004E3C4C">
              <w:rPr>
                <w:rFonts w:ascii="Arial" w:hAnsi="Arial" w:cs="Arial"/>
                <w:sz w:val="22"/>
                <w:szCs w:val="22"/>
                <w:lang w:val="en-US"/>
              </w:rPr>
              <w:t>Negative</w:t>
            </w:r>
          </w:p>
        </w:tc>
      </w:tr>
      <w:tr w:rsidR="00E70EC0" w:rsidRPr="004E3C4C" w14:paraId="5C97F2EB" w14:textId="77777777" w:rsidTr="003F6ABA">
        <w:trPr>
          <w:trHeight w:val="353"/>
        </w:trPr>
        <w:tc>
          <w:tcPr>
            <w:tcW w:w="988" w:type="dxa"/>
          </w:tcPr>
          <w:p w14:paraId="6B3F59FF"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06</w:t>
            </w:r>
          </w:p>
        </w:tc>
        <w:tc>
          <w:tcPr>
            <w:tcW w:w="1275" w:type="dxa"/>
            <w:vMerge/>
          </w:tcPr>
          <w:p w14:paraId="786C7DE6"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7526E0E7"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Chikkaballapur (T), Chikkaballapur(D)</w:t>
            </w:r>
          </w:p>
        </w:tc>
        <w:tc>
          <w:tcPr>
            <w:tcW w:w="2693" w:type="dxa"/>
          </w:tcPr>
          <w:p w14:paraId="6F8F03F6" w14:textId="77777777" w:rsidR="00E70EC0" w:rsidRPr="004E3C4C" w:rsidRDefault="00E70EC0" w:rsidP="00A20016">
            <w:pPr>
              <w:spacing w:line="480" w:lineRule="auto"/>
              <w:jc w:val="center"/>
              <w:rPr>
                <w:rFonts w:ascii="Arial" w:hAnsi="Arial" w:cs="Arial"/>
                <w:sz w:val="22"/>
                <w:szCs w:val="22"/>
              </w:rPr>
            </w:pPr>
            <w:r w:rsidRPr="004E3C4C">
              <w:rPr>
                <w:rFonts w:ascii="Arial" w:hAnsi="Arial" w:cs="Arial"/>
                <w:b/>
                <w:bCs/>
                <w:sz w:val="22"/>
                <w:szCs w:val="22"/>
                <w:lang w:val="en-US"/>
              </w:rPr>
              <w:t>Positive</w:t>
            </w:r>
          </w:p>
        </w:tc>
      </w:tr>
      <w:tr w:rsidR="00E70EC0" w:rsidRPr="004E3C4C" w14:paraId="48B7AFBF" w14:textId="77777777" w:rsidTr="003F6ABA">
        <w:trPr>
          <w:trHeight w:val="353"/>
        </w:trPr>
        <w:tc>
          <w:tcPr>
            <w:tcW w:w="988" w:type="dxa"/>
          </w:tcPr>
          <w:p w14:paraId="4C4F19A1"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07</w:t>
            </w:r>
          </w:p>
        </w:tc>
        <w:tc>
          <w:tcPr>
            <w:tcW w:w="1275" w:type="dxa"/>
            <w:vMerge w:val="restart"/>
          </w:tcPr>
          <w:p w14:paraId="119723C9" w14:textId="77777777" w:rsidR="00E70EC0" w:rsidRPr="004E3C4C" w:rsidRDefault="00E70EC0" w:rsidP="00A20016">
            <w:pPr>
              <w:jc w:val="center"/>
              <w:rPr>
                <w:rFonts w:ascii="Arial" w:hAnsi="Arial" w:cs="Arial"/>
                <w:sz w:val="22"/>
                <w:szCs w:val="22"/>
                <w:lang w:val="en-US"/>
              </w:rPr>
            </w:pPr>
            <w:r w:rsidRPr="004E3C4C">
              <w:rPr>
                <w:rFonts w:ascii="Arial" w:hAnsi="Arial" w:cs="Arial"/>
                <w:sz w:val="22"/>
                <w:szCs w:val="22"/>
                <w:lang w:val="en-US"/>
              </w:rPr>
              <w:t>Southern zone</w:t>
            </w:r>
          </w:p>
        </w:tc>
        <w:tc>
          <w:tcPr>
            <w:tcW w:w="4395" w:type="dxa"/>
          </w:tcPr>
          <w:p w14:paraId="6E4497E1"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F1, Kanakapura (T), Ramanagara (D)</w:t>
            </w:r>
          </w:p>
        </w:tc>
        <w:tc>
          <w:tcPr>
            <w:tcW w:w="2693" w:type="dxa"/>
          </w:tcPr>
          <w:p w14:paraId="588385FA" w14:textId="77777777" w:rsidR="00E70EC0" w:rsidRPr="004E3C4C" w:rsidRDefault="00E70EC0" w:rsidP="00A20016">
            <w:pPr>
              <w:spacing w:line="480" w:lineRule="auto"/>
              <w:jc w:val="center"/>
              <w:rPr>
                <w:rFonts w:ascii="Arial" w:hAnsi="Arial" w:cs="Arial"/>
                <w:b/>
                <w:bCs/>
                <w:sz w:val="22"/>
                <w:szCs w:val="22"/>
              </w:rPr>
            </w:pPr>
            <w:r w:rsidRPr="004E3C4C">
              <w:rPr>
                <w:rFonts w:ascii="Arial" w:hAnsi="Arial" w:cs="Arial"/>
                <w:b/>
                <w:bCs/>
                <w:sz w:val="22"/>
                <w:szCs w:val="22"/>
                <w:lang w:val="en-US"/>
              </w:rPr>
              <w:t>Positive</w:t>
            </w:r>
          </w:p>
        </w:tc>
      </w:tr>
      <w:tr w:rsidR="00E70EC0" w:rsidRPr="004E3C4C" w14:paraId="7F0BDCDE" w14:textId="77777777" w:rsidTr="003F6ABA">
        <w:trPr>
          <w:trHeight w:val="353"/>
        </w:trPr>
        <w:tc>
          <w:tcPr>
            <w:tcW w:w="988" w:type="dxa"/>
          </w:tcPr>
          <w:p w14:paraId="49DE09C1"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08</w:t>
            </w:r>
          </w:p>
        </w:tc>
        <w:tc>
          <w:tcPr>
            <w:tcW w:w="1275" w:type="dxa"/>
            <w:vMerge/>
          </w:tcPr>
          <w:p w14:paraId="66290302"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4E655205"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F2, Kanakapura (T), Ramanagara (D)</w:t>
            </w:r>
          </w:p>
        </w:tc>
        <w:tc>
          <w:tcPr>
            <w:tcW w:w="2693" w:type="dxa"/>
          </w:tcPr>
          <w:p w14:paraId="2008720B" w14:textId="77777777" w:rsidR="00E70EC0" w:rsidRPr="004E3C4C" w:rsidRDefault="00E70EC0" w:rsidP="00A20016">
            <w:pPr>
              <w:spacing w:line="480" w:lineRule="auto"/>
              <w:jc w:val="center"/>
              <w:rPr>
                <w:rFonts w:ascii="Arial" w:hAnsi="Arial" w:cs="Arial"/>
                <w:b/>
                <w:bCs/>
                <w:sz w:val="22"/>
                <w:szCs w:val="22"/>
              </w:rPr>
            </w:pPr>
            <w:r w:rsidRPr="004E3C4C">
              <w:rPr>
                <w:rFonts w:ascii="Arial" w:hAnsi="Arial" w:cs="Arial"/>
                <w:b/>
                <w:bCs/>
                <w:sz w:val="22"/>
                <w:szCs w:val="22"/>
                <w:lang w:val="en-US"/>
              </w:rPr>
              <w:t>Positive</w:t>
            </w:r>
          </w:p>
        </w:tc>
      </w:tr>
      <w:tr w:rsidR="00E70EC0" w:rsidRPr="004E3C4C" w14:paraId="16C1BD04" w14:textId="77777777" w:rsidTr="003F6ABA">
        <w:trPr>
          <w:trHeight w:val="353"/>
        </w:trPr>
        <w:tc>
          <w:tcPr>
            <w:tcW w:w="988" w:type="dxa"/>
          </w:tcPr>
          <w:p w14:paraId="05253ECB"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09</w:t>
            </w:r>
          </w:p>
        </w:tc>
        <w:tc>
          <w:tcPr>
            <w:tcW w:w="1275" w:type="dxa"/>
            <w:vMerge/>
          </w:tcPr>
          <w:p w14:paraId="00E694E4"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28EAA993"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Ramanagara (T), Ramanagara (D)</w:t>
            </w:r>
          </w:p>
        </w:tc>
        <w:tc>
          <w:tcPr>
            <w:tcW w:w="2693" w:type="dxa"/>
          </w:tcPr>
          <w:p w14:paraId="4D782F77" w14:textId="77777777" w:rsidR="00E70EC0" w:rsidRPr="004E3C4C" w:rsidRDefault="00E70EC0" w:rsidP="00A20016">
            <w:pPr>
              <w:spacing w:line="480" w:lineRule="auto"/>
              <w:jc w:val="center"/>
              <w:rPr>
                <w:rFonts w:ascii="Arial" w:hAnsi="Arial" w:cs="Arial"/>
                <w:b/>
                <w:bCs/>
                <w:sz w:val="22"/>
                <w:szCs w:val="22"/>
              </w:rPr>
            </w:pPr>
            <w:r w:rsidRPr="004E3C4C">
              <w:rPr>
                <w:rFonts w:ascii="Arial" w:hAnsi="Arial" w:cs="Arial"/>
                <w:b/>
                <w:bCs/>
                <w:sz w:val="22"/>
                <w:szCs w:val="22"/>
                <w:lang w:val="en-US"/>
              </w:rPr>
              <w:t>Positive</w:t>
            </w:r>
          </w:p>
        </w:tc>
      </w:tr>
      <w:tr w:rsidR="00E70EC0" w:rsidRPr="004E3C4C" w14:paraId="1936C7CD" w14:textId="77777777" w:rsidTr="003F6ABA">
        <w:trPr>
          <w:trHeight w:val="353"/>
        </w:trPr>
        <w:tc>
          <w:tcPr>
            <w:tcW w:w="988" w:type="dxa"/>
          </w:tcPr>
          <w:p w14:paraId="217CF6E8"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10</w:t>
            </w:r>
          </w:p>
        </w:tc>
        <w:tc>
          <w:tcPr>
            <w:tcW w:w="1275" w:type="dxa"/>
            <w:vMerge/>
          </w:tcPr>
          <w:p w14:paraId="5218DB73"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1EA7BB52"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Srirangapatna (T), Mandya (D)</w:t>
            </w:r>
          </w:p>
        </w:tc>
        <w:tc>
          <w:tcPr>
            <w:tcW w:w="2693" w:type="dxa"/>
          </w:tcPr>
          <w:p w14:paraId="23CA0BE3" w14:textId="77777777" w:rsidR="00E70EC0" w:rsidRPr="004E3C4C" w:rsidRDefault="00E70EC0" w:rsidP="00A20016">
            <w:pPr>
              <w:spacing w:line="480" w:lineRule="auto"/>
              <w:jc w:val="center"/>
              <w:rPr>
                <w:rFonts w:ascii="Arial" w:hAnsi="Arial" w:cs="Arial"/>
                <w:b/>
                <w:bCs/>
                <w:sz w:val="22"/>
                <w:szCs w:val="22"/>
              </w:rPr>
            </w:pPr>
            <w:r w:rsidRPr="004E3C4C">
              <w:rPr>
                <w:rFonts w:ascii="Arial" w:hAnsi="Arial" w:cs="Arial"/>
                <w:b/>
                <w:bCs/>
                <w:sz w:val="22"/>
                <w:szCs w:val="22"/>
                <w:lang w:val="en-US"/>
              </w:rPr>
              <w:t>Positive</w:t>
            </w:r>
          </w:p>
        </w:tc>
      </w:tr>
    </w:tbl>
    <w:p w14:paraId="659BD01F" w14:textId="77777777" w:rsidR="00A20016" w:rsidRPr="00A20016" w:rsidRDefault="00A20016" w:rsidP="00A20016">
      <w:pPr>
        <w:ind w:hanging="851"/>
        <w:jc w:val="both"/>
        <w:rPr>
          <w:rFonts w:ascii="Arial" w:hAnsi="Arial" w:cs="Arial"/>
          <w:sz w:val="20"/>
          <w:szCs w:val="20"/>
          <w:lang w:val="en-US"/>
        </w:rPr>
      </w:pPr>
      <w:r>
        <w:rPr>
          <w:rFonts w:ascii="Times New Roman" w:hAnsi="Times New Roman" w:cs="Times New Roman"/>
          <w:lang w:val="en-US"/>
        </w:rPr>
        <w:t xml:space="preserve">         </w:t>
      </w:r>
      <w:r w:rsidRPr="00A20016">
        <w:rPr>
          <w:rFonts w:ascii="Arial" w:hAnsi="Arial" w:cs="Arial"/>
          <w:sz w:val="20"/>
          <w:szCs w:val="20"/>
          <w:lang w:val="en-US"/>
        </w:rPr>
        <w:t xml:space="preserve"> *T-Taluk; D-District  </w:t>
      </w:r>
    </w:p>
    <w:p w14:paraId="258C2E7F" w14:textId="77777777" w:rsidR="00E70EC0" w:rsidRDefault="00E70EC0" w:rsidP="009D1CC9">
      <w:pPr>
        <w:spacing w:line="360" w:lineRule="auto"/>
        <w:jc w:val="both"/>
        <w:rPr>
          <w:rFonts w:ascii="Arial" w:hAnsi="Arial" w:cs="Arial"/>
          <w:sz w:val="22"/>
          <w:szCs w:val="22"/>
          <w:lang w:val="en-US"/>
        </w:rPr>
      </w:pPr>
    </w:p>
    <w:p w14:paraId="0DE093EF" w14:textId="77777777" w:rsidR="00BA39D9" w:rsidRPr="00876858" w:rsidRDefault="00BA39D9" w:rsidP="00BA39D9">
      <w:pPr>
        <w:pStyle w:val="NormalWeb"/>
        <w:spacing w:line="480" w:lineRule="auto"/>
        <w:ind w:left="426"/>
        <w:jc w:val="both"/>
        <w:rPr>
          <w:rFonts w:ascii="Arial" w:hAnsi="Arial" w:cs="Arial"/>
          <w:sz w:val="20"/>
          <w:szCs w:val="20"/>
        </w:rPr>
      </w:pPr>
      <w:r w:rsidRPr="00876858">
        <w:rPr>
          <w:rFonts w:ascii="Arial" w:hAnsi="Arial" w:cs="Arial"/>
          <w:sz w:val="20"/>
          <w:szCs w:val="20"/>
        </w:rPr>
        <w:t xml:space="preserve">The higher prevalence of </w:t>
      </w:r>
      <w:r w:rsidRPr="00876858">
        <w:rPr>
          <w:rStyle w:val="Emphasis"/>
          <w:rFonts w:ascii="Arial" w:hAnsi="Arial" w:cs="Arial"/>
          <w:sz w:val="20"/>
          <w:szCs w:val="20"/>
        </w:rPr>
        <w:t>Ehrlichia</w:t>
      </w:r>
      <w:r w:rsidRPr="00876858">
        <w:rPr>
          <w:rFonts w:ascii="Arial" w:hAnsi="Arial" w:cs="Arial"/>
          <w:sz w:val="20"/>
          <w:szCs w:val="20"/>
        </w:rPr>
        <w:t xml:space="preserve"> spp. in DNA samples are in accordance with findings of Kocan </w:t>
      </w:r>
      <w:r w:rsidRPr="00876858">
        <w:rPr>
          <w:rFonts w:ascii="Arial" w:hAnsi="Arial" w:cs="Arial"/>
          <w:i/>
          <w:iCs/>
          <w:sz w:val="20"/>
          <w:szCs w:val="20"/>
        </w:rPr>
        <w:t>et al</w:t>
      </w:r>
      <w:r w:rsidRPr="00876858">
        <w:rPr>
          <w:rFonts w:ascii="Arial" w:hAnsi="Arial" w:cs="Arial"/>
          <w:sz w:val="20"/>
          <w:szCs w:val="20"/>
        </w:rPr>
        <w:t xml:space="preserve">. (2004), who emphasised the endemic nature of bovine anaplasmosis in tropical regions where vector activity is high. The detection of </w:t>
      </w:r>
      <w:r w:rsidRPr="00876858">
        <w:rPr>
          <w:rStyle w:val="Emphasis"/>
          <w:rFonts w:ascii="Arial" w:hAnsi="Arial" w:cs="Arial"/>
          <w:sz w:val="20"/>
          <w:szCs w:val="20"/>
        </w:rPr>
        <w:t>Ehrlichia</w:t>
      </w:r>
      <w:r w:rsidRPr="00876858">
        <w:rPr>
          <w:rFonts w:ascii="Arial" w:hAnsi="Arial" w:cs="Arial"/>
          <w:sz w:val="20"/>
          <w:szCs w:val="20"/>
        </w:rPr>
        <w:t xml:space="preserve"> spp. in vectors further supports the possibility of mechanical transmission through biting muscid flies, although tick vectors remain the primary biological transmitters. The occurrence of pathogen DNA in flies during the different season strongly suggests a seasonal transmission dynamics, with the rainy season providing optimal conditions for both vector activity and pathogen persistence, as supported by </w:t>
      </w:r>
      <w:proofErr w:type="spellStart"/>
      <w:r w:rsidRPr="00876858">
        <w:rPr>
          <w:rFonts w:ascii="Arial" w:hAnsi="Arial" w:cs="Arial"/>
          <w:sz w:val="20"/>
          <w:szCs w:val="20"/>
        </w:rPr>
        <w:t>Krafsur</w:t>
      </w:r>
      <w:proofErr w:type="spellEnd"/>
      <w:r w:rsidRPr="00876858">
        <w:rPr>
          <w:rFonts w:ascii="Arial" w:hAnsi="Arial" w:cs="Arial"/>
          <w:sz w:val="20"/>
          <w:szCs w:val="20"/>
        </w:rPr>
        <w:t xml:space="preserve"> </w:t>
      </w:r>
      <w:r w:rsidRPr="00876858">
        <w:rPr>
          <w:rFonts w:ascii="Arial" w:hAnsi="Arial" w:cs="Arial"/>
          <w:i/>
          <w:iCs/>
          <w:sz w:val="20"/>
          <w:szCs w:val="20"/>
        </w:rPr>
        <w:t>et al.</w:t>
      </w:r>
      <w:r w:rsidRPr="00876858">
        <w:rPr>
          <w:rFonts w:ascii="Arial" w:hAnsi="Arial" w:cs="Arial"/>
          <w:sz w:val="20"/>
          <w:szCs w:val="20"/>
        </w:rPr>
        <w:t xml:space="preserve"> (1994) and Moon (2009).</w:t>
      </w:r>
    </w:p>
    <w:p w14:paraId="7B97EA79" w14:textId="77777777" w:rsidR="00BA39D9" w:rsidRDefault="00BA39D9" w:rsidP="00BA39D9">
      <w:pPr>
        <w:spacing w:before="100" w:beforeAutospacing="1" w:after="100" w:afterAutospacing="1" w:line="480" w:lineRule="auto"/>
        <w:ind w:left="567"/>
        <w:jc w:val="both"/>
        <w:rPr>
          <w:rFonts w:ascii="Arial" w:eastAsia="Times New Roman" w:hAnsi="Arial" w:cs="Arial"/>
          <w:kern w:val="0"/>
          <w:sz w:val="20"/>
          <w:szCs w:val="20"/>
          <w:lang w:eastAsia="en-GB"/>
          <w14:ligatures w14:val="none"/>
        </w:rPr>
      </w:pPr>
      <w:r w:rsidRPr="00876858">
        <w:rPr>
          <w:rFonts w:ascii="Arial" w:eastAsia="Times New Roman" w:hAnsi="Arial" w:cs="Arial"/>
          <w:kern w:val="0"/>
          <w:sz w:val="20"/>
          <w:szCs w:val="20"/>
          <w:lang w:eastAsia="en-GB"/>
          <w14:ligatures w14:val="none"/>
        </w:rPr>
        <w:t xml:space="preserve">The identification of </w:t>
      </w:r>
      <w:r w:rsidRPr="00876858">
        <w:rPr>
          <w:rFonts w:ascii="Arial" w:eastAsia="Times New Roman" w:hAnsi="Arial" w:cs="Arial"/>
          <w:i/>
          <w:iCs/>
          <w:kern w:val="0"/>
          <w:sz w:val="20"/>
          <w:szCs w:val="20"/>
          <w:lang w:eastAsia="en-GB"/>
          <w14:ligatures w14:val="none"/>
        </w:rPr>
        <w:t>Ehrlichia</w:t>
      </w:r>
      <w:r w:rsidRPr="00876858">
        <w:rPr>
          <w:rFonts w:ascii="Arial" w:eastAsia="Times New Roman" w:hAnsi="Arial" w:cs="Arial"/>
          <w:kern w:val="0"/>
          <w:sz w:val="20"/>
          <w:szCs w:val="20"/>
          <w:lang w:eastAsia="en-GB"/>
          <w14:ligatures w14:val="none"/>
        </w:rPr>
        <w:t xml:space="preserve"> spp. DNA in </w:t>
      </w:r>
      <w:r w:rsidRPr="00876858">
        <w:rPr>
          <w:rFonts w:ascii="Arial" w:eastAsia="Times New Roman" w:hAnsi="Arial" w:cs="Arial"/>
          <w:i/>
          <w:iCs/>
          <w:kern w:val="0"/>
          <w:sz w:val="20"/>
          <w:szCs w:val="20"/>
          <w:lang w:eastAsia="en-GB"/>
          <w14:ligatures w14:val="none"/>
        </w:rPr>
        <w:t>S. calcitrans</w:t>
      </w:r>
      <w:r w:rsidRPr="00876858">
        <w:rPr>
          <w:rFonts w:ascii="Arial" w:eastAsia="Times New Roman" w:hAnsi="Arial" w:cs="Arial"/>
          <w:kern w:val="0"/>
          <w:sz w:val="20"/>
          <w:szCs w:val="20"/>
          <w:lang w:eastAsia="en-GB"/>
          <w14:ligatures w14:val="none"/>
        </w:rPr>
        <w:t xml:space="preserve"> flies </w:t>
      </w:r>
      <w:r w:rsidR="00C01BA8">
        <w:rPr>
          <w:rFonts w:ascii="Arial" w:eastAsia="Times New Roman" w:hAnsi="Arial" w:cs="Arial"/>
          <w:kern w:val="0"/>
          <w:sz w:val="20"/>
          <w:szCs w:val="20"/>
          <w:lang w:eastAsia="en-GB"/>
          <w14:ligatures w14:val="none"/>
        </w:rPr>
        <w:t>during the study might</w:t>
      </w:r>
      <w:r w:rsidRPr="00876858">
        <w:rPr>
          <w:rFonts w:ascii="Arial" w:eastAsia="Times New Roman" w:hAnsi="Arial" w:cs="Arial"/>
          <w:kern w:val="0"/>
          <w:sz w:val="20"/>
          <w:szCs w:val="20"/>
          <w:lang w:eastAsia="en-GB"/>
          <w14:ligatures w14:val="none"/>
        </w:rPr>
        <w:t xml:space="preserve"> suggest either transient mechanical carriage or environmental contamination rather than active biological transmission. While </w:t>
      </w:r>
      <w:r w:rsidRPr="00876858">
        <w:rPr>
          <w:rFonts w:ascii="Arial" w:eastAsia="Times New Roman" w:hAnsi="Arial" w:cs="Arial"/>
          <w:i/>
          <w:iCs/>
          <w:kern w:val="0"/>
          <w:sz w:val="20"/>
          <w:szCs w:val="20"/>
          <w:lang w:eastAsia="en-GB"/>
          <w14:ligatures w14:val="none"/>
        </w:rPr>
        <w:t>Ehrlichia</w:t>
      </w:r>
      <w:r w:rsidRPr="00876858">
        <w:rPr>
          <w:rFonts w:ascii="Arial" w:eastAsia="Times New Roman" w:hAnsi="Arial" w:cs="Arial"/>
          <w:kern w:val="0"/>
          <w:sz w:val="20"/>
          <w:szCs w:val="20"/>
          <w:lang w:eastAsia="en-GB"/>
          <w14:ligatures w14:val="none"/>
        </w:rPr>
        <w:t xml:space="preserve"> spp. is traditionally associated with tick vectors (particularly </w:t>
      </w:r>
      <w:r w:rsidRPr="00876858">
        <w:rPr>
          <w:rFonts w:ascii="Arial" w:eastAsia="Times New Roman" w:hAnsi="Arial" w:cs="Arial"/>
          <w:i/>
          <w:iCs/>
          <w:kern w:val="0"/>
          <w:sz w:val="20"/>
          <w:szCs w:val="20"/>
          <w:lang w:eastAsia="en-GB"/>
          <w14:ligatures w14:val="none"/>
        </w:rPr>
        <w:t>Rhipicephalus</w:t>
      </w:r>
      <w:r w:rsidRPr="00876858">
        <w:rPr>
          <w:rFonts w:ascii="Arial" w:eastAsia="Times New Roman" w:hAnsi="Arial" w:cs="Arial"/>
          <w:kern w:val="0"/>
          <w:sz w:val="20"/>
          <w:szCs w:val="20"/>
          <w:lang w:eastAsia="en-GB"/>
          <w14:ligatures w14:val="none"/>
        </w:rPr>
        <w:t xml:space="preserve"> spp.)</w:t>
      </w:r>
      <w:r w:rsidR="00755AD1">
        <w:rPr>
          <w:rFonts w:ascii="Arial" w:eastAsia="Times New Roman" w:hAnsi="Arial" w:cs="Arial"/>
          <w:kern w:val="0"/>
          <w:sz w:val="20"/>
          <w:szCs w:val="20"/>
          <w:lang w:eastAsia="en-GB"/>
          <w14:ligatures w14:val="none"/>
        </w:rPr>
        <w:t>.</w:t>
      </w:r>
      <w:r w:rsidRPr="00876858">
        <w:rPr>
          <w:rFonts w:ascii="Arial" w:eastAsia="Times New Roman" w:hAnsi="Arial" w:cs="Arial"/>
          <w:kern w:val="0"/>
          <w:sz w:val="20"/>
          <w:szCs w:val="20"/>
          <w:lang w:eastAsia="en-GB"/>
          <w14:ligatures w14:val="none"/>
        </w:rPr>
        <w:t xml:space="preserve"> </w:t>
      </w:r>
      <w:r w:rsidR="00755AD1">
        <w:rPr>
          <w:rFonts w:ascii="Arial" w:eastAsia="Times New Roman" w:hAnsi="Arial" w:cs="Arial"/>
          <w:kern w:val="0"/>
          <w:sz w:val="20"/>
          <w:szCs w:val="20"/>
          <w:lang w:eastAsia="en-GB"/>
          <w14:ligatures w14:val="none"/>
        </w:rPr>
        <w:t>H</w:t>
      </w:r>
      <w:r w:rsidRPr="00876858">
        <w:rPr>
          <w:rFonts w:ascii="Arial" w:eastAsia="Times New Roman" w:hAnsi="Arial" w:cs="Arial"/>
          <w:kern w:val="0"/>
          <w:sz w:val="20"/>
          <w:szCs w:val="20"/>
          <w:lang w:eastAsia="en-GB"/>
          <w14:ligatures w14:val="none"/>
        </w:rPr>
        <w:t xml:space="preserve">owever sporadic reports have highlighted potential detection in biting flies as incidental carriers (Kocan </w:t>
      </w:r>
      <w:r w:rsidRPr="00876858">
        <w:rPr>
          <w:rFonts w:ascii="Arial" w:eastAsia="Times New Roman" w:hAnsi="Arial" w:cs="Arial"/>
          <w:i/>
          <w:iCs/>
          <w:kern w:val="0"/>
          <w:sz w:val="20"/>
          <w:szCs w:val="20"/>
          <w:lang w:eastAsia="en-GB"/>
          <w14:ligatures w14:val="none"/>
        </w:rPr>
        <w:t>et al</w:t>
      </w:r>
      <w:r w:rsidRPr="00876858">
        <w:rPr>
          <w:rFonts w:ascii="Arial" w:eastAsia="Times New Roman" w:hAnsi="Arial" w:cs="Arial"/>
          <w:kern w:val="0"/>
          <w:sz w:val="20"/>
          <w:szCs w:val="20"/>
          <w:lang w:eastAsia="en-GB"/>
          <w14:ligatures w14:val="none"/>
        </w:rPr>
        <w:t xml:space="preserve">., 2004; Baldacchino </w:t>
      </w:r>
      <w:r w:rsidRPr="00876858">
        <w:rPr>
          <w:rFonts w:ascii="Arial" w:eastAsia="Times New Roman" w:hAnsi="Arial" w:cs="Arial"/>
          <w:i/>
          <w:iCs/>
          <w:kern w:val="0"/>
          <w:sz w:val="20"/>
          <w:szCs w:val="20"/>
          <w:lang w:eastAsia="en-GB"/>
          <w14:ligatures w14:val="none"/>
        </w:rPr>
        <w:t>et al</w:t>
      </w:r>
      <w:r w:rsidRPr="00876858">
        <w:rPr>
          <w:rFonts w:ascii="Arial" w:eastAsia="Times New Roman" w:hAnsi="Arial" w:cs="Arial"/>
          <w:kern w:val="0"/>
          <w:sz w:val="20"/>
          <w:szCs w:val="20"/>
          <w:lang w:eastAsia="en-GB"/>
          <w14:ligatures w14:val="none"/>
        </w:rPr>
        <w:t xml:space="preserve">., 2013). </w:t>
      </w:r>
    </w:p>
    <w:p w14:paraId="0E0B1C12" w14:textId="77777777" w:rsidR="00910326" w:rsidRDefault="00910326" w:rsidP="00BA39D9">
      <w:pPr>
        <w:spacing w:before="100" w:beforeAutospacing="1" w:after="100" w:afterAutospacing="1" w:line="480" w:lineRule="auto"/>
        <w:ind w:left="567"/>
        <w:jc w:val="both"/>
        <w:rPr>
          <w:rFonts w:ascii="Arial" w:eastAsia="Times New Roman" w:hAnsi="Arial" w:cs="Arial"/>
          <w:b/>
          <w:bCs/>
          <w:kern w:val="0"/>
          <w:sz w:val="22"/>
          <w:szCs w:val="22"/>
          <w:lang w:eastAsia="en-GB"/>
          <w14:ligatures w14:val="none"/>
        </w:rPr>
      </w:pPr>
      <w:r w:rsidRPr="00910326">
        <w:rPr>
          <w:rFonts w:ascii="Arial" w:eastAsia="Times New Roman" w:hAnsi="Arial" w:cs="Arial"/>
          <w:b/>
          <w:bCs/>
          <w:kern w:val="0"/>
          <w:sz w:val="22"/>
          <w:szCs w:val="22"/>
          <w:lang w:eastAsia="en-GB"/>
          <w14:ligatures w14:val="none"/>
        </w:rPr>
        <w:t>4. CONCLUSION</w:t>
      </w:r>
    </w:p>
    <w:p w14:paraId="5B40989B" w14:textId="77777777" w:rsidR="00910326" w:rsidRDefault="00910326" w:rsidP="00910326">
      <w:pPr>
        <w:spacing w:line="480" w:lineRule="auto"/>
        <w:ind w:left="567" w:hanging="567"/>
        <w:jc w:val="both"/>
        <w:rPr>
          <w:rFonts w:ascii="Arial" w:eastAsia="Times New Roman" w:hAnsi="Arial" w:cs="Arial"/>
          <w:kern w:val="0"/>
          <w:sz w:val="20"/>
          <w:szCs w:val="20"/>
          <w:lang w:eastAsia="en-GB"/>
        </w:rPr>
      </w:pPr>
      <w:r>
        <w:rPr>
          <w:rFonts w:ascii="Arial" w:eastAsia="Times New Roman" w:hAnsi="Arial" w:cs="Arial"/>
          <w:kern w:val="0"/>
          <w:sz w:val="20"/>
          <w:szCs w:val="20"/>
          <w:lang w:eastAsia="en-GB"/>
        </w:rPr>
        <w:lastRenderedPageBreak/>
        <w:t xml:space="preserve">          </w:t>
      </w:r>
      <w:r w:rsidRPr="00A022B6">
        <w:rPr>
          <w:rFonts w:ascii="Arial" w:eastAsia="Times New Roman" w:hAnsi="Arial" w:cs="Arial"/>
          <w:kern w:val="0"/>
          <w:sz w:val="20"/>
          <w:szCs w:val="20"/>
          <w:lang w:eastAsia="en-GB"/>
        </w:rPr>
        <w:t>Stable flies (</w:t>
      </w:r>
      <w:r w:rsidRPr="00A022B6">
        <w:rPr>
          <w:rFonts w:ascii="Arial" w:eastAsia="Times New Roman" w:hAnsi="Arial" w:cs="Arial"/>
          <w:i/>
          <w:iCs/>
          <w:kern w:val="0"/>
          <w:sz w:val="20"/>
          <w:szCs w:val="20"/>
          <w:lang w:eastAsia="en-GB"/>
        </w:rPr>
        <w:t>Stomoxys calcitrans</w:t>
      </w:r>
      <w:r w:rsidRPr="00A022B6">
        <w:rPr>
          <w:rFonts w:ascii="Arial" w:eastAsia="Times New Roman" w:hAnsi="Arial" w:cs="Arial"/>
          <w:kern w:val="0"/>
          <w:sz w:val="20"/>
          <w:szCs w:val="20"/>
          <w:lang w:eastAsia="en-GB"/>
        </w:rPr>
        <w:t xml:space="preserve">) have been implicated as potential mechanical vectors of several tick-borne pathogens, including </w:t>
      </w:r>
      <w:r w:rsidRPr="00A022B6">
        <w:rPr>
          <w:rFonts w:ascii="Arial" w:eastAsia="Times New Roman" w:hAnsi="Arial" w:cs="Arial"/>
          <w:i/>
          <w:iCs/>
          <w:kern w:val="0"/>
          <w:sz w:val="20"/>
          <w:szCs w:val="20"/>
          <w:lang w:eastAsia="en-GB"/>
        </w:rPr>
        <w:t>Ehrlichia</w:t>
      </w:r>
      <w:r w:rsidRPr="00A022B6">
        <w:rPr>
          <w:rFonts w:ascii="Arial" w:eastAsia="Times New Roman" w:hAnsi="Arial" w:cs="Arial"/>
          <w:kern w:val="0"/>
          <w:sz w:val="20"/>
          <w:szCs w:val="20"/>
          <w:lang w:eastAsia="en-GB"/>
        </w:rPr>
        <w:t xml:space="preserve"> spp. </w:t>
      </w:r>
      <w:r w:rsidR="001D695D">
        <w:rPr>
          <w:rFonts w:ascii="Arial" w:eastAsia="Times New Roman" w:hAnsi="Arial" w:cs="Arial"/>
          <w:kern w:val="0"/>
          <w:sz w:val="20"/>
          <w:szCs w:val="20"/>
          <w:lang w:eastAsia="en-GB"/>
        </w:rPr>
        <w:t>During the</w:t>
      </w:r>
      <w:r w:rsidRPr="00A022B6">
        <w:rPr>
          <w:rFonts w:ascii="Arial" w:eastAsia="Times New Roman" w:hAnsi="Arial" w:cs="Arial"/>
          <w:kern w:val="0"/>
          <w:sz w:val="20"/>
          <w:szCs w:val="20"/>
          <w:lang w:eastAsia="en-GB"/>
        </w:rPr>
        <w:t xml:space="preserve"> study, PCR amplification of the 16S rRNA gene confirmed the presence of </w:t>
      </w:r>
      <w:r w:rsidRPr="00A022B6">
        <w:rPr>
          <w:rFonts w:ascii="Arial" w:eastAsia="Times New Roman" w:hAnsi="Arial" w:cs="Arial"/>
          <w:i/>
          <w:iCs/>
          <w:kern w:val="0"/>
          <w:sz w:val="20"/>
          <w:szCs w:val="20"/>
          <w:lang w:eastAsia="en-GB"/>
        </w:rPr>
        <w:t>Ehrlichia</w:t>
      </w:r>
      <w:r w:rsidRPr="00A022B6">
        <w:rPr>
          <w:rFonts w:ascii="Arial" w:eastAsia="Times New Roman" w:hAnsi="Arial" w:cs="Arial"/>
          <w:kern w:val="0"/>
          <w:sz w:val="20"/>
          <w:szCs w:val="20"/>
          <w:lang w:eastAsia="en-GB"/>
        </w:rPr>
        <w:t xml:space="preserve"> spp. DNA in the majority of fly pools tested, suggesting that </w:t>
      </w:r>
      <w:r w:rsidRPr="00A022B6">
        <w:rPr>
          <w:rFonts w:ascii="Arial" w:eastAsia="Times New Roman" w:hAnsi="Arial" w:cs="Arial"/>
          <w:i/>
          <w:iCs/>
          <w:kern w:val="0"/>
          <w:sz w:val="20"/>
          <w:szCs w:val="20"/>
          <w:lang w:eastAsia="en-GB"/>
        </w:rPr>
        <w:t>S. calcitrans</w:t>
      </w:r>
      <w:r w:rsidRPr="00A022B6">
        <w:rPr>
          <w:rFonts w:ascii="Arial" w:eastAsia="Times New Roman" w:hAnsi="Arial" w:cs="Arial"/>
          <w:kern w:val="0"/>
          <w:sz w:val="20"/>
          <w:szCs w:val="20"/>
          <w:lang w:eastAsia="en-GB"/>
        </w:rPr>
        <w:t xml:space="preserve"> may acquire and harbour this pathogen while feeding on infected cattle. Although earlier studies have shown that stable flies can ingest and retain viable </w:t>
      </w:r>
      <w:r w:rsidRPr="00A022B6">
        <w:rPr>
          <w:rFonts w:ascii="Arial" w:eastAsia="Times New Roman" w:hAnsi="Arial" w:cs="Arial"/>
          <w:i/>
          <w:iCs/>
          <w:kern w:val="0"/>
          <w:sz w:val="20"/>
          <w:szCs w:val="20"/>
          <w:lang w:eastAsia="en-GB"/>
        </w:rPr>
        <w:t>Ehrlichia</w:t>
      </w:r>
      <w:r w:rsidRPr="00A022B6">
        <w:rPr>
          <w:rFonts w:ascii="Arial" w:eastAsia="Times New Roman" w:hAnsi="Arial" w:cs="Arial"/>
          <w:kern w:val="0"/>
          <w:sz w:val="20"/>
          <w:szCs w:val="20"/>
          <w:lang w:eastAsia="en-GB"/>
        </w:rPr>
        <w:t xml:space="preserve"> organisms, their role in effective transmission remains uncertain molecular detection of pathogen. Nevertheless, the detection of </w:t>
      </w:r>
      <w:r w:rsidRPr="00A022B6">
        <w:rPr>
          <w:rFonts w:ascii="Arial" w:eastAsia="Times New Roman" w:hAnsi="Arial" w:cs="Arial"/>
          <w:i/>
          <w:iCs/>
          <w:kern w:val="0"/>
          <w:sz w:val="20"/>
          <w:szCs w:val="20"/>
          <w:lang w:eastAsia="en-GB"/>
        </w:rPr>
        <w:t>Ehrlichia</w:t>
      </w:r>
      <w:r w:rsidRPr="00A022B6">
        <w:rPr>
          <w:rFonts w:ascii="Arial" w:eastAsia="Times New Roman" w:hAnsi="Arial" w:cs="Arial"/>
          <w:kern w:val="0"/>
          <w:sz w:val="20"/>
          <w:szCs w:val="20"/>
          <w:lang w:eastAsia="en-GB"/>
        </w:rPr>
        <w:t xml:space="preserve"> spp. in field</w:t>
      </w:r>
      <w:r w:rsidR="00D81D25">
        <w:rPr>
          <w:rFonts w:ascii="Arial" w:eastAsia="Times New Roman" w:hAnsi="Arial" w:cs="Arial"/>
          <w:kern w:val="0"/>
          <w:sz w:val="20"/>
          <w:szCs w:val="20"/>
          <w:lang w:eastAsia="en-GB"/>
        </w:rPr>
        <w:t xml:space="preserve"> </w:t>
      </w:r>
      <w:r w:rsidRPr="00A022B6">
        <w:rPr>
          <w:rFonts w:ascii="Arial" w:eastAsia="Times New Roman" w:hAnsi="Arial" w:cs="Arial"/>
          <w:kern w:val="0"/>
          <w:sz w:val="20"/>
          <w:szCs w:val="20"/>
          <w:lang w:eastAsia="en-GB"/>
        </w:rPr>
        <w:t>collected flies highlights their epidemiological importance and warrants further investigation into their potential contribution in the spread of ehrlichiosis among livestock.</w:t>
      </w:r>
    </w:p>
    <w:p w14:paraId="582B69BE" w14:textId="77777777" w:rsidR="00D81D25" w:rsidRDefault="00D81D25" w:rsidP="00910326">
      <w:pPr>
        <w:spacing w:line="480" w:lineRule="auto"/>
        <w:ind w:left="567" w:hanging="567"/>
        <w:jc w:val="both"/>
        <w:rPr>
          <w:rFonts w:ascii="Arial" w:eastAsia="Times New Roman" w:hAnsi="Arial" w:cs="Arial"/>
          <w:kern w:val="0"/>
          <w:sz w:val="20"/>
          <w:szCs w:val="20"/>
          <w:lang w:eastAsia="en-GB"/>
        </w:rPr>
      </w:pPr>
    </w:p>
    <w:p w14:paraId="7C7952F1" w14:textId="77777777" w:rsidR="00774E7F" w:rsidRDefault="00774E7F" w:rsidP="00DE6D51">
      <w:pPr>
        <w:spacing w:line="360" w:lineRule="auto"/>
        <w:ind w:left="567"/>
        <w:jc w:val="both"/>
        <w:rPr>
          <w:rFonts w:ascii="Arial" w:eastAsia="Times New Roman" w:hAnsi="Arial" w:cs="Arial"/>
          <w:kern w:val="0"/>
          <w:sz w:val="20"/>
          <w:szCs w:val="20"/>
          <w:lang w:eastAsia="en-GB"/>
        </w:rPr>
      </w:pPr>
    </w:p>
    <w:p w14:paraId="556FE6B4" w14:textId="77777777" w:rsidR="00797FB8" w:rsidRPr="00DE6D51" w:rsidRDefault="00797FB8" w:rsidP="00DE6D51">
      <w:pPr>
        <w:spacing w:line="360" w:lineRule="auto"/>
        <w:ind w:left="567"/>
        <w:jc w:val="both"/>
        <w:rPr>
          <w:rFonts w:ascii="Arial" w:eastAsia="Times New Roman" w:hAnsi="Arial" w:cs="Arial"/>
          <w:kern w:val="0"/>
          <w:sz w:val="20"/>
          <w:szCs w:val="20"/>
          <w:lang w:eastAsia="en-GB"/>
        </w:rPr>
      </w:pPr>
      <w:r w:rsidRPr="00A10421">
        <w:rPr>
          <w:rFonts w:ascii="Arial" w:eastAsia="Times New Roman" w:hAnsi="Arial" w:cs="Arial"/>
          <w:b/>
          <w:bCs/>
          <w:kern w:val="0"/>
          <w:sz w:val="22"/>
          <w:szCs w:val="22"/>
          <w:lang w:eastAsia="en-GB"/>
          <w14:ligatures w14:val="none"/>
        </w:rPr>
        <w:t>References</w:t>
      </w:r>
    </w:p>
    <w:p w14:paraId="40F26AAC"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Aktas, M., Altay, K., </w:t>
      </w:r>
      <w:proofErr w:type="spellStart"/>
      <w:r w:rsidRPr="00A10421">
        <w:rPr>
          <w:rFonts w:ascii="Arial" w:eastAsia="Times New Roman" w:hAnsi="Arial" w:cs="Arial"/>
          <w:kern w:val="0"/>
          <w:sz w:val="22"/>
          <w:szCs w:val="22"/>
          <w:lang w:eastAsia="en-GB"/>
          <w14:ligatures w14:val="none"/>
        </w:rPr>
        <w:t>Dumanli</w:t>
      </w:r>
      <w:proofErr w:type="spellEnd"/>
      <w:r w:rsidRPr="00A10421">
        <w:rPr>
          <w:rFonts w:ascii="Arial" w:eastAsia="Times New Roman" w:hAnsi="Arial" w:cs="Arial"/>
          <w:kern w:val="0"/>
          <w:sz w:val="22"/>
          <w:szCs w:val="22"/>
          <w:lang w:eastAsia="en-GB"/>
          <w14:ligatures w14:val="none"/>
        </w:rPr>
        <w:t xml:space="preserve">, N., &amp; Kalkan, A. (2009). Molecular detection and identification of </w:t>
      </w:r>
      <w:r w:rsidRPr="00A10421">
        <w:rPr>
          <w:rFonts w:ascii="Arial" w:eastAsia="Times New Roman" w:hAnsi="Arial" w:cs="Arial"/>
          <w:i/>
          <w:iCs/>
          <w:kern w:val="0"/>
          <w:sz w:val="22"/>
          <w:szCs w:val="22"/>
          <w:lang w:eastAsia="en-GB"/>
          <w14:ligatures w14:val="none"/>
        </w:rPr>
        <w:t>Ehrlichia</w:t>
      </w:r>
      <w:r w:rsidRPr="00A10421">
        <w:rPr>
          <w:rFonts w:ascii="Arial" w:eastAsia="Times New Roman" w:hAnsi="Arial" w:cs="Arial"/>
          <w:kern w:val="0"/>
          <w:sz w:val="22"/>
          <w:szCs w:val="22"/>
          <w:lang w:eastAsia="en-GB"/>
          <w14:ligatures w14:val="none"/>
        </w:rPr>
        <w:t xml:space="preserve"> and </w:t>
      </w:r>
      <w:r w:rsidRPr="00A10421">
        <w:rPr>
          <w:rFonts w:ascii="Arial" w:eastAsia="Times New Roman" w:hAnsi="Arial" w:cs="Arial"/>
          <w:i/>
          <w:iCs/>
          <w:kern w:val="0"/>
          <w:sz w:val="22"/>
          <w:szCs w:val="22"/>
          <w:lang w:eastAsia="en-GB"/>
          <w14:ligatures w14:val="none"/>
        </w:rPr>
        <w:t>Anaplasma</w:t>
      </w:r>
      <w:r w:rsidRPr="00A10421">
        <w:rPr>
          <w:rFonts w:ascii="Arial" w:eastAsia="Times New Roman" w:hAnsi="Arial" w:cs="Arial"/>
          <w:kern w:val="0"/>
          <w:sz w:val="22"/>
          <w:szCs w:val="22"/>
          <w:lang w:eastAsia="en-GB"/>
          <w14:ligatures w14:val="none"/>
        </w:rPr>
        <w:t xml:space="preserve"> species in ixodid ticks. </w:t>
      </w:r>
      <w:r w:rsidRPr="00A10421">
        <w:rPr>
          <w:rFonts w:ascii="Arial" w:eastAsia="Times New Roman" w:hAnsi="Arial" w:cs="Arial"/>
          <w:i/>
          <w:iCs/>
          <w:kern w:val="0"/>
          <w:sz w:val="22"/>
          <w:szCs w:val="22"/>
          <w:lang w:eastAsia="en-GB"/>
          <w14:ligatures w14:val="none"/>
        </w:rPr>
        <w:t xml:space="preserve">Parasitology Research, </w:t>
      </w:r>
      <w:r w:rsidRPr="00A10421">
        <w:rPr>
          <w:rFonts w:ascii="Arial" w:eastAsia="Times New Roman" w:hAnsi="Arial" w:cs="Arial"/>
          <w:kern w:val="0"/>
          <w:sz w:val="22"/>
          <w:szCs w:val="22"/>
          <w:lang w:eastAsia="en-GB"/>
          <w14:ligatures w14:val="none"/>
        </w:rPr>
        <w:t>104(6), 1243</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 xml:space="preserve">1248. </w:t>
      </w:r>
      <w:hyperlink r:id="rId8" w:tgtFrame="_new" w:history="1">
        <w:r w:rsidRPr="00A10421">
          <w:rPr>
            <w:rFonts w:ascii="Arial" w:eastAsia="Times New Roman" w:hAnsi="Arial" w:cs="Arial"/>
            <w:color w:val="0000FF"/>
            <w:kern w:val="0"/>
            <w:sz w:val="22"/>
            <w:szCs w:val="22"/>
            <w:u w:val="single"/>
            <w:lang w:eastAsia="en-GB"/>
            <w14:ligatures w14:val="none"/>
          </w:rPr>
          <w:t>https://doi.org/10.1007/s00436-009-1377-1</w:t>
        </w:r>
      </w:hyperlink>
    </w:p>
    <w:p w14:paraId="2EF315D0"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Baldacchino, F., </w:t>
      </w:r>
      <w:proofErr w:type="spellStart"/>
      <w:r w:rsidRPr="00A10421">
        <w:rPr>
          <w:rFonts w:ascii="Arial" w:eastAsia="Times New Roman" w:hAnsi="Arial" w:cs="Arial"/>
          <w:kern w:val="0"/>
          <w:sz w:val="22"/>
          <w:szCs w:val="22"/>
          <w:lang w:eastAsia="en-GB"/>
          <w14:ligatures w14:val="none"/>
        </w:rPr>
        <w:t>Desquesnes</w:t>
      </w:r>
      <w:proofErr w:type="spellEnd"/>
      <w:r w:rsidRPr="00A10421">
        <w:rPr>
          <w:rFonts w:ascii="Arial" w:eastAsia="Times New Roman" w:hAnsi="Arial" w:cs="Arial"/>
          <w:kern w:val="0"/>
          <w:sz w:val="22"/>
          <w:szCs w:val="22"/>
          <w:lang w:eastAsia="en-GB"/>
          <w14:ligatures w14:val="none"/>
        </w:rPr>
        <w:t xml:space="preserve">, M., Mihok, S., Foil, L. D., </w:t>
      </w:r>
      <w:proofErr w:type="spellStart"/>
      <w:r w:rsidRPr="00A10421">
        <w:rPr>
          <w:rFonts w:ascii="Arial" w:eastAsia="Times New Roman" w:hAnsi="Arial" w:cs="Arial"/>
          <w:kern w:val="0"/>
          <w:sz w:val="22"/>
          <w:szCs w:val="22"/>
          <w:lang w:eastAsia="en-GB"/>
          <w14:ligatures w14:val="none"/>
        </w:rPr>
        <w:t>Duvallet</w:t>
      </w:r>
      <w:proofErr w:type="spellEnd"/>
      <w:r w:rsidRPr="00A10421">
        <w:rPr>
          <w:rFonts w:ascii="Arial" w:eastAsia="Times New Roman" w:hAnsi="Arial" w:cs="Arial"/>
          <w:kern w:val="0"/>
          <w:sz w:val="22"/>
          <w:szCs w:val="22"/>
          <w:lang w:eastAsia="en-GB"/>
          <w14:ligatures w14:val="none"/>
        </w:rPr>
        <w:t xml:space="preserve">, G., &amp; </w:t>
      </w:r>
      <w:proofErr w:type="spellStart"/>
      <w:r w:rsidRPr="00A10421">
        <w:rPr>
          <w:rFonts w:ascii="Arial" w:eastAsia="Times New Roman" w:hAnsi="Arial" w:cs="Arial"/>
          <w:kern w:val="0"/>
          <w:sz w:val="22"/>
          <w:szCs w:val="22"/>
          <w:lang w:eastAsia="en-GB"/>
          <w14:ligatures w14:val="none"/>
        </w:rPr>
        <w:t>Jittapalapong</w:t>
      </w:r>
      <w:proofErr w:type="spellEnd"/>
      <w:r w:rsidRPr="00A10421">
        <w:rPr>
          <w:rFonts w:ascii="Arial" w:eastAsia="Times New Roman" w:hAnsi="Arial" w:cs="Arial"/>
          <w:kern w:val="0"/>
          <w:sz w:val="22"/>
          <w:szCs w:val="22"/>
          <w:lang w:eastAsia="en-GB"/>
          <w14:ligatures w14:val="none"/>
        </w:rPr>
        <w:t xml:space="preserve">, S. (2014). Tabanids: Neglected subjects of research, but important vectors of disease agents. </w:t>
      </w:r>
      <w:r w:rsidRPr="00A10421">
        <w:rPr>
          <w:rFonts w:ascii="Arial" w:eastAsia="Times New Roman" w:hAnsi="Arial" w:cs="Arial"/>
          <w:i/>
          <w:iCs/>
          <w:kern w:val="0"/>
          <w:sz w:val="22"/>
          <w:szCs w:val="22"/>
          <w:lang w:eastAsia="en-GB"/>
          <w14:ligatures w14:val="none"/>
        </w:rPr>
        <w:t xml:space="preserve">Infection, Genetics and Evolution, </w:t>
      </w:r>
      <w:r w:rsidRPr="00A10421">
        <w:rPr>
          <w:rFonts w:ascii="Arial" w:eastAsia="Times New Roman" w:hAnsi="Arial" w:cs="Arial"/>
          <w:kern w:val="0"/>
          <w:sz w:val="22"/>
          <w:szCs w:val="22"/>
          <w:lang w:eastAsia="en-GB"/>
          <w14:ligatures w14:val="none"/>
        </w:rPr>
        <w:t>28, 596</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615.https://doi.org/10.1016/j.meegid.2014.03.029</w:t>
      </w:r>
    </w:p>
    <w:p w14:paraId="3E98916C"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Baldacchino, F., </w:t>
      </w:r>
      <w:proofErr w:type="spellStart"/>
      <w:r w:rsidRPr="00A10421">
        <w:rPr>
          <w:rFonts w:ascii="Arial" w:eastAsia="Times New Roman" w:hAnsi="Arial" w:cs="Arial"/>
          <w:kern w:val="0"/>
          <w:sz w:val="22"/>
          <w:szCs w:val="22"/>
          <w:lang w:eastAsia="en-GB"/>
          <w14:ligatures w14:val="none"/>
        </w:rPr>
        <w:t>Muenworn</w:t>
      </w:r>
      <w:proofErr w:type="spellEnd"/>
      <w:r w:rsidRPr="00A10421">
        <w:rPr>
          <w:rFonts w:ascii="Arial" w:eastAsia="Times New Roman" w:hAnsi="Arial" w:cs="Arial"/>
          <w:kern w:val="0"/>
          <w:sz w:val="22"/>
          <w:szCs w:val="22"/>
          <w:lang w:eastAsia="en-GB"/>
          <w14:ligatures w14:val="none"/>
        </w:rPr>
        <w:t xml:space="preserve">, V., Desquesnes, M., </w:t>
      </w:r>
      <w:proofErr w:type="spellStart"/>
      <w:r w:rsidRPr="00A10421">
        <w:rPr>
          <w:rFonts w:ascii="Arial" w:eastAsia="Times New Roman" w:hAnsi="Arial" w:cs="Arial"/>
          <w:kern w:val="0"/>
          <w:sz w:val="22"/>
          <w:szCs w:val="22"/>
          <w:lang w:eastAsia="en-GB"/>
          <w14:ligatures w14:val="none"/>
        </w:rPr>
        <w:t>Desoli</w:t>
      </w:r>
      <w:proofErr w:type="spellEnd"/>
      <w:r w:rsidRPr="00A10421">
        <w:rPr>
          <w:rFonts w:ascii="Arial" w:eastAsia="Times New Roman" w:hAnsi="Arial" w:cs="Arial"/>
          <w:kern w:val="0"/>
          <w:sz w:val="22"/>
          <w:szCs w:val="22"/>
          <w:lang w:eastAsia="en-GB"/>
          <w14:ligatures w14:val="none"/>
        </w:rPr>
        <w:t xml:space="preserve">, F., </w:t>
      </w:r>
      <w:proofErr w:type="spellStart"/>
      <w:r w:rsidRPr="00A10421">
        <w:rPr>
          <w:rFonts w:ascii="Arial" w:eastAsia="Times New Roman" w:hAnsi="Arial" w:cs="Arial"/>
          <w:kern w:val="0"/>
          <w:sz w:val="22"/>
          <w:szCs w:val="22"/>
          <w:lang w:eastAsia="en-GB"/>
          <w14:ligatures w14:val="none"/>
        </w:rPr>
        <w:t>Charoenviriyaphap</w:t>
      </w:r>
      <w:proofErr w:type="spellEnd"/>
      <w:r w:rsidRPr="00A10421">
        <w:rPr>
          <w:rFonts w:ascii="Arial" w:eastAsia="Times New Roman" w:hAnsi="Arial" w:cs="Arial"/>
          <w:kern w:val="0"/>
          <w:sz w:val="22"/>
          <w:szCs w:val="22"/>
          <w:lang w:eastAsia="en-GB"/>
          <w14:ligatures w14:val="none"/>
        </w:rPr>
        <w:t xml:space="preserve">, T., &amp; </w:t>
      </w:r>
      <w:proofErr w:type="spellStart"/>
      <w:r w:rsidRPr="00A10421">
        <w:rPr>
          <w:rFonts w:ascii="Arial" w:eastAsia="Times New Roman" w:hAnsi="Arial" w:cs="Arial"/>
          <w:kern w:val="0"/>
          <w:sz w:val="22"/>
          <w:szCs w:val="22"/>
          <w:lang w:eastAsia="en-GB"/>
          <w14:ligatures w14:val="none"/>
        </w:rPr>
        <w:t>Duvallet</w:t>
      </w:r>
      <w:proofErr w:type="spellEnd"/>
      <w:r w:rsidRPr="00A10421">
        <w:rPr>
          <w:rFonts w:ascii="Arial" w:eastAsia="Times New Roman" w:hAnsi="Arial" w:cs="Arial"/>
          <w:kern w:val="0"/>
          <w:sz w:val="22"/>
          <w:szCs w:val="22"/>
          <w:lang w:eastAsia="en-GB"/>
          <w14:ligatures w14:val="none"/>
        </w:rPr>
        <w:t xml:space="preserve">, G. (2013). Transmission of pathogens by </w:t>
      </w:r>
      <w:r w:rsidRPr="00A10421">
        <w:rPr>
          <w:rFonts w:ascii="Arial" w:eastAsia="Times New Roman" w:hAnsi="Arial" w:cs="Arial"/>
          <w:i/>
          <w:iCs/>
          <w:kern w:val="0"/>
          <w:sz w:val="22"/>
          <w:szCs w:val="22"/>
          <w:lang w:eastAsia="en-GB"/>
          <w14:ligatures w14:val="none"/>
        </w:rPr>
        <w:t>Stomoxys</w:t>
      </w:r>
      <w:r w:rsidRPr="00A10421">
        <w:rPr>
          <w:rFonts w:ascii="Arial" w:eastAsia="Times New Roman" w:hAnsi="Arial" w:cs="Arial"/>
          <w:kern w:val="0"/>
          <w:sz w:val="22"/>
          <w:szCs w:val="22"/>
          <w:lang w:eastAsia="en-GB"/>
          <w14:ligatures w14:val="none"/>
        </w:rPr>
        <w:t xml:space="preserve"> flies (Diptera: Muscidae): A review. </w:t>
      </w:r>
      <w:r w:rsidRPr="00A10421">
        <w:rPr>
          <w:rFonts w:ascii="Arial" w:eastAsia="Times New Roman" w:hAnsi="Arial" w:cs="Arial"/>
          <w:i/>
          <w:iCs/>
          <w:kern w:val="0"/>
          <w:sz w:val="22"/>
          <w:szCs w:val="22"/>
          <w:lang w:eastAsia="en-GB"/>
          <w14:ligatures w14:val="none"/>
        </w:rPr>
        <w:t xml:space="preserve">Parasite, </w:t>
      </w:r>
      <w:r w:rsidRPr="00A10421">
        <w:rPr>
          <w:rFonts w:ascii="Arial" w:eastAsia="Times New Roman" w:hAnsi="Arial" w:cs="Arial"/>
          <w:kern w:val="0"/>
          <w:sz w:val="22"/>
          <w:szCs w:val="22"/>
          <w:lang w:eastAsia="en-GB"/>
          <w14:ligatures w14:val="none"/>
        </w:rPr>
        <w:t xml:space="preserve">20, 26. </w:t>
      </w:r>
      <w:hyperlink r:id="rId9" w:tgtFrame="_new" w:history="1">
        <w:r w:rsidRPr="00A10421">
          <w:rPr>
            <w:rFonts w:ascii="Arial" w:eastAsia="Times New Roman" w:hAnsi="Arial" w:cs="Arial"/>
            <w:color w:val="0000FF"/>
            <w:kern w:val="0"/>
            <w:sz w:val="22"/>
            <w:szCs w:val="22"/>
            <w:u w:val="single"/>
            <w:lang w:eastAsia="en-GB"/>
            <w14:ligatures w14:val="none"/>
          </w:rPr>
          <w:t>https://doi.org/10.1051/parasite/2013026</w:t>
        </w:r>
      </w:hyperlink>
    </w:p>
    <w:p w14:paraId="7E0FB34C"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Burg, J. G., Neely, D. M., Williams, N. M., &amp; Knapp, F. W. (1994). Retention and attempted mechanical transmission of </w:t>
      </w:r>
      <w:proofErr w:type="spellStart"/>
      <w:r w:rsidRPr="00A10421">
        <w:rPr>
          <w:rFonts w:ascii="Arial" w:eastAsia="Times New Roman" w:hAnsi="Arial" w:cs="Arial"/>
          <w:i/>
          <w:iCs/>
          <w:kern w:val="0"/>
          <w:sz w:val="22"/>
          <w:szCs w:val="22"/>
          <w:lang w:eastAsia="en-GB"/>
          <w14:ligatures w14:val="none"/>
        </w:rPr>
        <w:t>Ehrlichia</w:t>
      </w:r>
      <w:proofErr w:type="spellEnd"/>
      <w:r w:rsidRPr="00A10421">
        <w:rPr>
          <w:rFonts w:ascii="Arial" w:eastAsia="Times New Roman" w:hAnsi="Arial" w:cs="Arial"/>
          <w:i/>
          <w:iCs/>
          <w:kern w:val="0"/>
          <w:sz w:val="22"/>
          <w:szCs w:val="22"/>
          <w:lang w:eastAsia="en-GB"/>
          <w14:ligatures w14:val="none"/>
        </w:rPr>
        <w:t xml:space="preserve"> </w:t>
      </w:r>
      <w:proofErr w:type="spellStart"/>
      <w:r w:rsidRPr="00A10421">
        <w:rPr>
          <w:rFonts w:ascii="Arial" w:eastAsia="Times New Roman" w:hAnsi="Arial" w:cs="Arial"/>
          <w:i/>
          <w:iCs/>
          <w:kern w:val="0"/>
          <w:sz w:val="22"/>
          <w:szCs w:val="22"/>
          <w:lang w:eastAsia="en-GB"/>
          <w14:ligatures w14:val="none"/>
        </w:rPr>
        <w:t>risticii</w:t>
      </w:r>
      <w:proofErr w:type="spellEnd"/>
      <w:r w:rsidRPr="00A10421">
        <w:rPr>
          <w:rFonts w:ascii="Arial" w:eastAsia="Times New Roman" w:hAnsi="Arial" w:cs="Arial"/>
          <w:kern w:val="0"/>
          <w:sz w:val="22"/>
          <w:szCs w:val="22"/>
          <w:lang w:eastAsia="en-GB"/>
          <w14:ligatures w14:val="none"/>
        </w:rPr>
        <w:t xml:space="preserve"> by </w:t>
      </w:r>
      <w:proofErr w:type="spellStart"/>
      <w:r w:rsidRPr="00A10421">
        <w:rPr>
          <w:rFonts w:ascii="Arial" w:eastAsia="Times New Roman" w:hAnsi="Arial" w:cs="Arial"/>
          <w:i/>
          <w:iCs/>
          <w:kern w:val="0"/>
          <w:sz w:val="22"/>
          <w:szCs w:val="22"/>
          <w:lang w:eastAsia="en-GB"/>
          <w14:ligatures w14:val="none"/>
        </w:rPr>
        <w:t>Stomoxys</w:t>
      </w:r>
      <w:proofErr w:type="spellEnd"/>
      <w:r w:rsidRPr="00A10421">
        <w:rPr>
          <w:rFonts w:ascii="Arial" w:eastAsia="Times New Roman" w:hAnsi="Arial" w:cs="Arial"/>
          <w:i/>
          <w:iCs/>
          <w:kern w:val="0"/>
          <w:sz w:val="22"/>
          <w:szCs w:val="22"/>
          <w:lang w:eastAsia="en-GB"/>
          <w14:ligatures w14:val="none"/>
        </w:rPr>
        <w:t xml:space="preserve"> </w:t>
      </w:r>
      <w:proofErr w:type="spellStart"/>
      <w:r w:rsidRPr="00A10421">
        <w:rPr>
          <w:rFonts w:ascii="Arial" w:eastAsia="Times New Roman" w:hAnsi="Arial" w:cs="Arial"/>
          <w:i/>
          <w:iCs/>
          <w:kern w:val="0"/>
          <w:sz w:val="22"/>
          <w:szCs w:val="22"/>
          <w:lang w:eastAsia="en-GB"/>
          <w14:ligatures w14:val="none"/>
        </w:rPr>
        <w:t>calcitrans</w:t>
      </w:r>
      <w:proofErr w:type="spellEnd"/>
      <w:r w:rsidRPr="00A10421">
        <w:rPr>
          <w:rFonts w:ascii="Arial" w:eastAsia="Times New Roman" w:hAnsi="Arial" w:cs="Arial"/>
          <w:kern w:val="0"/>
          <w:sz w:val="22"/>
          <w:szCs w:val="22"/>
          <w:lang w:eastAsia="en-GB"/>
          <w14:ligatures w14:val="none"/>
        </w:rPr>
        <w:t xml:space="preserve">. </w:t>
      </w:r>
      <w:r w:rsidRPr="00A10421">
        <w:rPr>
          <w:rFonts w:ascii="Arial" w:eastAsia="Times New Roman" w:hAnsi="Arial" w:cs="Arial"/>
          <w:i/>
          <w:iCs/>
          <w:kern w:val="0"/>
          <w:sz w:val="22"/>
          <w:szCs w:val="22"/>
          <w:lang w:eastAsia="en-GB"/>
          <w14:ligatures w14:val="none"/>
        </w:rPr>
        <w:t xml:space="preserve">Medical and Veterinary Entomology, </w:t>
      </w:r>
      <w:r w:rsidRPr="00A10421">
        <w:rPr>
          <w:rFonts w:ascii="Arial" w:eastAsia="Times New Roman" w:hAnsi="Arial" w:cs="Arial"/>
          <w:kern w:val="0"/>
          <w:sz w:val="22"/>
          <w:szCs w:val="22"/>
          <w:lang w:eastAsia="en-GB"/>
          <w14:ligatures w14:val="none"/>
        </w:rPr>
        <w:t>8(1), 43</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 xml:space="preserve">46. </w:t>
      </w:r>
      <w:hyperlink r:id="rId10" w:tgtFrame="_new" w:history="1">
        <w:r w:rsidRPr="00A10421">
          <w:rPr>
            <w:rFonts w:ascii="Arial" w:eastAsia="Times New Roman" w:hAnsi="Arial" w:cs="Arial"/>
            <w:color w:val="0000FF"/>
            <w:kern w:val="0"/>
            <w:sz w:val="22"/>
            <w:szCs w:val="22"/>
            <w:u w:val="single"/>
            <w:lang w:eastAsia="en-GB"/>
            <w14:ligatures w14:val="none"/>
          </w:rPr>
          <w:t>https://doi.org/10.1111/j.1365-2915.1994.tb00382.x</w:t>
        </w:r>
      </w:hyperlink>
    </w:p>
    <w:p w14:paraId="3B5E6D5C"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Kocan, K. M., de la Fuente, J., Blouin, E. F., &amp; Garcia-Garcia, J. C. (2004). </w:t>
      </w:r>
      <w:proofErr w:type="spellStart"/>
      <w:r w:rsidRPr="00A10421">
        <w:rPr>
          <w:rFonts w:ascii="Arial" w:eastAsia="Times New Roman" w:hAnsi="Arial" w:cs="Arial"/>
          <w:i/>
          <w:iCs/>
          <w:kern w:val="0"/>
          <w:sz w:val="22"/>
          <w:szCs w:val="22"/>
          <w:lang w:eastAsia="en-GB"/>
          <w14:ligatures w14:val="none"/>
        </w:rPr>
        <w:t>Anaplasma</w:t>
      </w:r>
      <w:proofErr w:type="spellEnd"/>
      <w:r w:rsidRPr="00A10421">
        <w:rPr>
          <w:rFonts w:ascii="Arial" w:eastAsia="Times New Roman" w:hAnsi="Arial" w:cs="Arial"/>
          <w:i/>
          <w:iCs/>
          <w:kern w:val="0"/>
          <w:sz w:val="22"/>
          <w:szCs w:val="22"/>
          <w:lang w:eastAsia="en-GB"/>
          <w14:ligatures w14:val="none"/>
        </w:rPr>
        <w:t xml:space="preserve"> </w:t>
      </w:r>
      <w:proofErr w:type="spellStart"/>
      <w:r w:rsidRPr="00A10421">
        <w:rPr>
          <w:rFonts w:ascii="Arial" w:eastAsia="Times New Roman" w:hAnsi="Arial" w:cs="Arial"/>
          <w:i/>
          <w:iCs/>
          <w:kern w:val="0"/>
          <w:sz w:val="22"/>
          <w:szCs w:val="22"/>
          <w:lang w:eastAsia="en-GB"/>
          <w14:ligatures w14:val="none"/>
        </w:rPr>
        <w:t>marginale</w:t>
      </w:r>
      <w:proofErr w:type="spellEnd"/>
      <w:r w:rsidRPr="00A10421">
        <w:rPr>
          <w:rFonts w:ascii="Arial" w:eastAsia="Times New Roman" w:hAnsi="Arial" w:cs="Arial"/>
          <w:kern w:val="0"/>
          <w:sz w:val="22"/>
          <w:szCs w:val="22"/>
          <w:lang w:eastAsia="en-GB"/>
          <w14:ligatures w14:val="none"/>
        </w:rPr>
        <w:t xml:space="preserve"> (</w:t>
      </w:r>
      <w:proofErr w:type="spellStart"/>
      <w:r w:rsidRPr="00A10421">
        <w:rPr>
          <w:rFonts w:ascii="Arial" w:eastAsia="Times New Roman" w:hAnsi="Arial" w:cs="Arial"/>
          <w:kern w:val="0"/>
          <w:sz w:val="22"/>
          <w:szCs w:val="22"/>
          <w:lang w:eastAsia="en-GB"/>
          <w14:ligatures w14:val="none"/>
        </w:rPr>
        <w:t>Rickettsiales</w:t>
      </w:r>
      <w:proofErr w:type="spellEnd"/>
      <w:r w:rsidRPr="00A10421">
        <w:rPr>
          <w:rFonts w:ascii="Arial" w:eastAsia="Times New Roman" w:hAnsi="Arial" w:cs="Arial"/>
          <w:kern w:val="0"/>
          <w:sz w:val="22"/>
          <w:szCs w:val="22"/>
          <w:lang w:eastAsia="en-GB"/>
          <w14:ligatures w14:val="none"/>
        </w:rPr>
        <w:t xml:space="preserve">: </w:t>
      </w:r>
      <w:proofErr w:type="spellStart"/>
      <w:r w:rsidRPr="00A10421">
        <w:rPr>
          <w:rFonts w:ascii="Arial" w:eastAsia="Times New Roman" w:hAnsi="Arial" w:cs="Arial"/>
          <w:kern w:val="0"/>
          <w:sz w:val="22"/>
          <w:szCs w:val="22"/>
          <w:lang w:eastAsia="en-GB"/>
          <w14:ligatures w14:val="none"/>
        </w:rPr>
        <w:t>Anaplasmataceae</w:t>
      </w:r>
      <w:proofErr w:type="spellEnd"/>
      <w:r w:rsidRPr="00A10421">
        <w:rPr>
          <w:rFonts w:ascii="Arial" w:eastAsia="Times New Roman" w:hAnsi="Arial" w:cs="Arial"/>
          <w:kern w:val="0"/>
          <w:sz w:val="22"/>
          <w:szCs w:val="22"/>
          <w:lang w:eastAsia="en-GB"/>
          <w14:ligatures w14:val="none"/>
        </w:rPr>
        <w:t xml:space="preserve">): Recent advances in defining host–pathogen adaptations of a tick-borne rickettsia. </w:t>
      </w:r>
      <w:r w:rsidRPr="00A10421">
        <w:rPr>
          <w:rFonts w:ascii="Arial" w:eastAsia="Times New Roman" w:hAnsi="Arial" w:cs="Arial"/>
          <w:i/>
          <w:iCs/>
          <w:kern w:val="0"/>
          <w:sz w:val="22"/>
          <w:szCs w:val="22"/>
          <w:lang w:eastAsia="en-GB"/>
          <w14:ligatures w14:val="none"/>
        </w:rPr>
        <w:t xml:space="preserve">Parasitology, </w:t>
      </w:r>
      <w:r w:rsidRPr="00A10421">
        <w:rPr>
          <w:rFonts w:ascii="Arial" w:eastAsia="Times New Roman" w:hAnsi="Arial" w:cs="Arial"/>
          <w:kern w:val="0"/>
          <w:sz w:val="22"/>
          <w:szCs w:val="22"/>
          <w:lang w:eastAsia="en-GB"/>
          <w14:ligatures w14:val="none"/>
        </w:rPr>
        <w:t>129(S1), S285</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S300. https://doi.org/10.1017/S0031182003004685</w:t>
      </w:r>
    </w:p>
    <w:p w14:paraId="30963AEA"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Krafsur, E. S., Moon, R. D., &amp; Lysyk, T. J. (1994). Adult age and reproductive success in stable fly populations (Diptera: Muscidae). </w:t>
      </w:r>
      <w:r w:rsidRPr="00A10421">
        <w:rPr>
          <w:rFonts w:ascii="Arial" w:eastAsia="Times New Roman" w:hAnsi="Arial" w:cs="Arial"/>
          <w:i/>
          <w:iCs/>
          <w:kern w:val="0"/>
          <w:sz w:val="22"/>
          <w:szCs w:val="22"/>
          <w:lang w:eastAsia="en-GB"/>
          <w14:ligatures w14:val="none"/>
        </w:rPr>
        <w:t xml:space="preserve">The Canadian Entomologist, </w:t>
      </w:r>
      <w:r w:rsidRPr="00A10421">
        <w:rPr>
          <w:rFonts w:ascii="Arial" w:eastAsia="Times New Roman" w:hAnsi="Arial" w:cs="Arial"/>
          <w:kern w:val="0"/>
          <w:sz w:val="22"/>
          <w:szCs w:val="22"/>
          <w:lang w:eastAsia="en-GB"/>
          <w14:ligatures w14:val="none"/>
        </w:rPr>
        <w:t>126(2), 239</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249. https://doi.org/10.4039/Ent126239-2</w:t>
      </w:r>
    </w:p>
    <w:p w14:paraId="0E5EEA58"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Mekata, H., </w:t>
      </w:r>
      <w:proofErr w:type="spellStart"/>
      <w:r w:rsidRPr="00A10421">
        <w:rPr>
          <w:rFonts w:ascii="Arial" w:eastAsia="Times New Roman" w:hAnsi="Arial" w:cs="Arial"/>
          <w:kern w:val="0"/>
          <w:sz w:val="22"/>
          <w:szCs w:val="22"/>
          <w:lang w:eastAsia="en-GB"/>
          <w14:ligatures w14:val="none"/>
        </w:rPr>
        <w:t>Konnai</w:t>
      </w:r>
      <w:proofErr w:type="spellEnd"/>
      <w:r w:rsidRPr="00A10421">
        <w:rPr>
          <w:rFonts w:ascii="Arial" w:eastAsia="Times New Roman" w:hAnsi="Arial" w:cs="Arial"/>
          <w:kern w:val="0"/>
          <w:sz w:val="22"/>
          <w:szCs w:val="22"/>
          <w:lang w:eastAsia="en-GB"/>
          <w14:ligatures w14:val="none"/>
        </w:rPr>
        <w:t xml:space="preserve">, S., </w:t>
      </w:r>
      <w:proofErr w:type="spellStart"/>
      <w:r w:rsidRPr="00A10421">
        <w:rPr>
          <w:rFonts w:ascii="Arial" w:eastAsia="Times New Roman" w:hAnsi="Arial" w:cs="Arial"/>
          <w:kern w:val="0"/>
          <w:sz w:val="22"/>
          <w:szCs w:val="22"/>
          <w:lang w:eastAsia="en-GB"/>
          <w14:ligatures w14:val="none"/>
        </w:rPr>
        <w:t>Simuunza</w:t>
      </w:r>
      <w:proofErr w:type="spellEnd"/>
      <w:r w:rsidRPr="00A10421">
        <w:rPr>
          <w:rFonts w:ascii="Arial" w:eastAsia="Times New Roman" w:hAnsi="Arial" w:cs="Arial"/>
          <w:kern w:val="0"/>
          <w:sz w:val="22"/>
          <w:szCs w:val="22"/>
          <w:lang w:eastAsia="en-GB"/>
          <w14:ligatures w14:val="none"/>
        </w:rPr>
        <w:t xml:space="preserve">, M., </w:t>
      </w:r>
      <w:proofErr w:type="spellStart"/>
      <w:r w:rsidRPr="00A10421">
        <w:rPr>
          <w:rFonts w:ascii="Arial" w:eastAsia="Times New Roman" w:hAnsi="Arial" w:cs="Arial"/>
          <w:kern w:val="0"/>
          <w:sz w:val="22"/>
          <w:szCs w:val="22"/>
          <w:lang w:eastAsia="en-GB"/>
          <w14:ligatures w14:val="none"/>
        </w:rPr>
        <w:t>Chembensofu</w:t>
      </w:r>
      <w:proofErr w:type="spellEnd"/>
      <w:r w:rsidRPr="00A10421">
        <w:rPr>
          <w:rFonts w:ascii="Arial" w:eastAsia="Times New Roman" w:hAnsi="Arial" w:cs="Arial"/>
          <w:kern w:val="0"/>
          <w:sz w:val="22"/>
          <w:szCs w:val="22"/>
          <w:lang w:eastAsia="en-GB"/>
          <w14:ligatures w14:val="none"/>
        </w:rPr>
        <w:t xml:space="preserve">, M., Kano, R., </w:t>
      </w:r>
      <w:proofErr w:type="spellStart"/>
      <w:r w:rsidRPr="00A10421">
        <w:rPr>
          <w:rFonts w:ascii="Arial" w:eastAsia="Times New Roman" w:hAnsi="Arial" w:cs="Arial"/>
          <w:kern w:val="0"/>
          <w:sz w:val="22"/>
          <w:szCs w:val="22"/>
          <w:lang w:eastAsia="en-GB"/>
          <w14:ligatures w14:val="none"/>
        </w:rPr>
        <w:t>Witola</w:t>
      </w:r>
      <w:proofErr w:type="spellEnd"/>
      <w:r w:rsidRPr="00A10421">
        <w:rPr>
          <w:rFonts w:ascii="Arial" w:eastAsia="Times New Roman" w:hAnsi="Arial" w:cs="Arial"/>
          <w:kern w:val="0"/>
          <w:sz w:val="22"/>
          <w:szCs w:val="22"/>
          <w:lang w:eastAsia="en-GB"/>
          <w14:ligatures w14:val="none"/>
        </w:rPr>
        <w:t>, W. H., &amp; Onuma, M. (2008). Prevalence and source of trypanosome infections in field-captured vector flies (</w:t>
      </w:r>
      <w:proofErr w:type="spellStart"/>
      <w:r w:rsidRPr="00A10421">
        <w:rPr>
          <w:rFonts w:ascii="Arial" w:eastAsia="Times New Roman" w:hAnsi="Arial" w:cs="Arial"/>
          <w:i/>
          <w:iCs/>
          <w:kern w:val="0"/>
          <w:sz w:val="22"/>
          <w:szCs w:val="22"/>
          <w:lang w:eastAsia="en-GB"/>
          <w14:ligatures w14:val="none"/>
        </w:rPr>
        <w:t>Glossina</w:t>
      </w:r>
      <w:proofErr w:type="spellEnd"/>
      <w:r w:rsidRPr="00A10421">
        <w:rPr>
          <w:rFonts w:ascii="Arial" w:eastAsia="Times New Roman" w:hAnsi="Arial" w:cs="Arial"/>
          <w:i/>
          <w:iCs/>
          <w:kern w:val="0"/>
          <w:sz w:val="22"/>
          <w:szCs w:val="22"/>
          <w:lang w:eastAsia="en-GB"/>
          <w14:ligatures w14:val="none"/>
        </w:rPr>
        <w:t xml:space="preserve"> </w:t>
      </w:r>
      <w:proofErr w:type="spellStart"/>
      <w:r w:rsidRPr="00A10421">
        <w:rPr>
          <w:rFonts w:ascii="Arial" w:eastAsia="Times New Roman" w:hAnsi="Arial" w:cs="Arial"/>
          <w:i/>
          <w:iCs/>
          <w:kern w:val="0"/>
          <w:sz w:val="22"/>
          <w:szCs w:val="22"/>
          <w:lang w:eastAsia="en-GB"/>
          <w14:ligatures w14:val="none"/>
        </w:rPr>
        <w:t>pallidipes</w:t>
      </w:r>
      <w:proofErr w:type="spellEnd"/>
      <w:r w:rsidRPr="00A10421">
        <w:rPr>
          <w:rFonts w:ascii="Arial" w:eastAsia="Times New Roman" w:hAnsi="Arial" w:cs="Arial"/>
          <w:kern w:val="0"/>
          <w:sz w:val="22"/>
          <w:szCs w:val="22"/>
          <w:lang w:eastAsia="en-GB"/>
          <w14:ligatures w14:val="none"/>
        </w:rPr>
        <w:t xml:space="preserve">) in </w:t>
      </w:r>
      <w:proofErr w:type="spellStart"/>
      <w:r w:rsidRPr="00A10421">
        <w:rPr>
          <w:rFonts w:ascii="Arial" w:eastAsia="Times New Roman" w:hAnsi="Arial" w:cs="Arial"/>
          <w:kern w:val="0"/>
          <w:sz w:val="22"/>
          <w:szCs w:val="22"/>
          <w:lang w:eastAsia="en-GB"/>
          <w14:ligatures w14:val="none"/>
        </w:rPr>
        <w:t>southeastern</w:t>
      </w:r>
      <w:proofErr w:type="spellEnd"/>
      <w:r w:rsidRPr="00A10421">
        <w:rPr>
          <w:rFonts w:ascii="Arial" w:eastAsia="Times New Roman" w:hAnsi="Arial" w:cs="Arial"/>
          <w:kern w:val="0"/>
          <w:sz w:val="22"/>
          <w:szCs w:val="22"/>
          <w:lang w:eastAsia="en-GB"/>
          <w14:ligatures w14:val="none"/>
        </w:rPr>
        <w:t xml:space="preserve"> Zambia. </w:t>
      </w:r>
      <w:r w:rsidRPr="00A10421">
        <w:rPr>
          <w:rFonts w:ascii="Arial" w:eastAsia="Times New Roman" w:hAnsi="Arial" w:cs="Arial"/>
          <w:i/>
          <w:iCs/>
          <w:kern w:val="0"/>
          <w:sz w:val="22"/>
          <w:szCs w:val="22"/>
          <w:lang w:eastAsia="en-GB"/>
          <w14:ligatures w14:val="none"/>
        </w:rPr>
        <w:t xml:space="preserve">Journal of Veterinary Medical Science, </w:t>
      </w:r>
      <w:r w:rsidRPr="00A10421">
        <w:rPr>
          <w:rFonts w:ascii="Arial" w:eastAsia="Times New Roman" w:hAnsi="Arial" w:cs="Arial"/>
          <w:kern w:val="0"/>
          <w:sz w:val="22"/>
          <w:szCs w:val="22"/>
          <w:lang w:eastAsia="en-GB"/>
          <w14:ligatures w14:val="none"/>
        </w:rPr>
        <w:t>70(9), 923</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 xml:space="preserve">928. </w:t>
      </w:r>
      <w:hyperlink r:id="rId11" w:tgtFrame="_new" w:history="1">
        <w:r w:rsidRPr="00A10421">
          <w:rPr>
            <w:rFonts w:ascii="Arial" w:eastAsia="Times New Roman" w:hAnsi="Arial" w:cs="Arial"/>
            <w:color w:val="0000FF"/>
            <w:kern w:val="0"/>
            <w:sz w:val="22"/>
            <w:szCs w:val="22"/>
            <w:u w:val="single"/>
            <w:lang w:eastAsia="en-GB"/>
            <w14:ligatures w14:val="none"/>
          </w:rPr>
          <w:t>https://doi.org/10.1292/jvms.70.923</w:t>
        </w:r>
      </w:hyperlink>
    </w:p>
    <w:p w14:paraId="6A50E272"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lastRenderedPageBreak/>
        <w:t xml:space="preserve">Moon, R. D. (2009). Muscid flies (Muscidae). In G. R. Mullen &amp; L. A. Durden (Eds.), </w:t>
      </w:r>
      <w:r w:rsidRPr="00A10421">
        <w:rPr>
          <w:rFonts w:ascii="Arial" w:eastAsia="Times New Roman" w:hAnsi="Arial" w:cs="Arial"/>
          <w:i/>
          <w:iCs/>
          <w:kern w:val="0"/>
          <w:sz w:val="22"/>
          <w:szCs w:val="22"/>
          <w:lang w:eastAsia="en-GB"/>
          <w14:ligatures w14:val="none"/>
        </w:rPr>
        <w:t>Medical and veterinary entomology</w:t>
      </w:r>
      <w:r w:rsidRPr="00A10421">
        <w:rPr>
          <w:rFonts w:ascii="Arial" w:eastAsia="Times New Roman" w:hAnsi="Arial" w:cs="Arial"/>
          <w:kern w:val="0"/>
          <w:sz w:val="22"/>
          <w:szCs w:val="22"/>
          <w:lang w:eastAsia="en-GB"/>
          <w14:ligatures w14:val="none"/>
        </w:rPr>
        <w:t xml:space="preserve"> (2nd ed., pp. 279</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301). Academic Press. https://doi.org/10.1016/B978-0-12-374987-9.00014-7</w:t>
      </w:r>
    </w:p>
    <w:p w14:paraId="3C0C1D42"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Mullens, B. A., </w:t>
      </w:r>
      <w:proofErr w:type="spellStart"/>
      <w:r w:rsidRPr="00A10421">
        <w:rPr>
          <w:rFonts w:ascii="Arial" w:eastAsia="Times New Roman" w:hAnsi="Arial" w:cs="Arial"/>
          <w:kern w:val="0"/>
          <w:sz w:val="22"/>
          <w:szCs w:val="22"/>
          <w:lang w:eastAsia="en-GB"/>
          <w14:ligatures w14:val="none"/>
        </w:rPr>
        <w:t>Lii</w:t>
      </w:r>
      <w:proofErr w:type="spellEnd"/>
      <w:r w:rsidRPr="00A10421">
        <w:rPr>
          <w:rFonts w:ascii="Arial" w:eastAsia="Times New Roman" w:hAnsi="Arial" w:cs="Arial"/>
          <w:kern w:val="0"/>
          <w:sz w:val="22"/>
          <w:szCs w:val="22"/>
          <w:lang w:eastAsia="en-GB"/>
          <w14:ligatures w14:val="none"/>
        </w:rPr>
        <w:t xml:space="preserve">, K. S., Mao, Y., Meyer, J. A., Peterson, N. G., &amp; Szijj, C. E. (2006). Behavioural responses of dairy cattle to the stable fly, </w:t>
      </w:r>
      <w:r w:rsidRPr="00A10421">
        <w:rPr>
          <w:rFonts w:ascii="Arial" w:eastAsia="Times New Roman" w:hAnsi="Arial" w:cs="Arial"/>
          <w:i/>
          <w:iCs/>
          <w:kern w:val="0"/>
          <w:sz w:val="22"/>
          <w:szCs w:val="22"/>
          <w:lang w:eastAsia="en-GB"/>
          <w14:ligatures w14:val="none"/>
        </w:rPr>
        <w:t>Stomoxys calcitrans</w:t>
      </w:r>
      <w:r w:rsidRPr="00A10421">
        <w:rPr>
          <w:rFonts w:ascii="Arial" w:eastAsia="Times New Roman" w:hAnsi="Arial" w:cs="Arial"/>
          <w:kern w:val="0"/>
          <w:sz w:val="22"/>
          <w:szCs w:val="22"/>
          <w:lang w:eastAsia="en-GB"/>
          <w14:ligatures w14:val="none"/>
        </w:rPr>
        <w:t>, in an open field environment.</w:t>
      </w:r>
      <w:r>
        <w:rPr>
          <w:rFonts w:ascii="Arial" w:eastAsia="Times New Roman" w:hAnsi="Arial" w:cs="Arial"/>
          <w:kern w:val="0"/>
          <w:sz w:val="22"/>
          <w:szCs w:val="22"/>
          <w:lang w:eastAsia="en-GB"/>
          <w14:ligatures w14:val="none"/>
        </w:rPr>
        <w:t xml:space="preserve"> </w:t>
      </w:r>
      <w:r w:rsidRPr="00A10421">
        <w:rPr>
          <w:rFonts w:ascii="Arial" w:eastAsia="Times New Roman" w:hAnsi="Arial" w:cs="Arial"/>
          <w:i/>
          <w:iCs/>
          <w:kern w:val="0"/>
          <w:sz w:val="22"/>
          <w:szCs w:val="22"/>
          <w:lang w:eastAsia="en-GB"/>
          <w14:ligatures w14:val="none"/>
        </w:rPr>
        <w:t xml:space="preserve">Medical and Veterinary Entomology, </w:t>
      </w:r>
      <w:r w:rsidRPr="00A10421">
        <w:rPr>
          <w:rFonts w:ascii="Arial" w:eastAsia="Times New Roman" w:hAnsi="Arial" w:cs="Arial"/>
          <w:kern w:val="0"/>
          <w:sz w:val="22"/>
          <w:szCs w:val="22"/>
          <w:lang w:eastAsia="en-GB"/>
          <w14:ligatures w14:val="none"/>
        </w:rPr>
        <w:t>20(2),</w:t>
      </w:r>
      <w:r>
        <w:rPr>
          <w:rFonts w:ascii="Arial" w:eastAsia="Times New Roman" w:hAnsi="Arial" w:cs="Arial"/>
          <w:kern w:val="0"/>
          <w:sz w:val="22"/>
          <w:szCs w:val="22"/>
          <w:lang w:eastAsia="en-GB"/>
          <w14:ligatures w14:val="none"/>
        </w:rPr>
        <w:t xml:space="preserve"> </w:t>
      </w:r>
      <w:r w:rsidRPr="00A10421">
        <w:rPr>
          <w:rFonts w:ascii="Arial" w:eastAsia="Times New Roman" w:hAnsi="Arial" w:cs="Arial"/>
          <w:kern w:val="0"/>
          <w:sz w:val="22"/>
          <w:szCs w:val="22"/>
          <w:lang w:eastAsia="en-GB"/>
          <w14:ligatures w14:val="none"/>
        </w:rPr>
        <w:t>122</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137.https://doi.org/10.1111/j.1365-2915.2006.00612.x</w:t>
      </w:r>
    </w:p>
    <w:p w14:paraId="37CB51C2"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Olesen, A. S., Lohse, L., &amp; Hansen, M. F. (2018). Infection of pigs with African swine fever virus via ingestion of stable flies (</w:t>
      </w:r>
      <w:r w:rsidRPr="00A10421">
        <w:rPr>
          <w:rFonts w:ascii="Arial" w:eastAsia="Times New Roman" w:hAnsi="Arial" w:cs="Arial"/>
          <w:i/>
          <w:iCs/>
          <w:kern w:val="0"/>
          <w:sz w:val="22"/>
          <w:szCs w:val="22"/>
          <w:lang w:eastAsia="en-GB"/>
          <w14:ligatures w14:val="none"/>
        </w:rPr>
        <w:t>Stomoxys calcitrans</w:t>
      </w:r>
      <w:r w:rsidRPr="00A10421">
        <w:rPr>
          <w:rFonts w:ascii="Arial" w:eastAsia="Times New Roman" w:hAnsi="Arial" w:cs="Arial"/>
          <w:kern w:val="0"/>
          <w:sz w:val="22"/>
          <w:szCs w:val="22"/>
          <w:lang w:eastAsia="en-GB"/>
          <w14:ligatures w14:val="none"/>
        </w:rPr>
        <w:t xml:space="preserve">). </w:t>
      </w:r>
      <w:r w:rsidRPr="00A10421">
        <w:rPr>
          <w:rFonts w:ascii="Arial" w:eastAsia="Times New Roman" w:hAnsi="Arial" w:cs="Arial"/>
          <w:i/>
          <w:iCs/>
          <w:kern w:val="0"/>
          <w:sz w:val="22"/>
          <w:szCs w:val="22"/>
          <w:lang w:eastAsia="en-GB"/>
          <w14:ligatures w14:val="none"/>
        </w:rPr>
        <w:t xml:space="preserve">Transboundary and Emerging Diseases, </w:t>
      </w:r>
      <w:r w:rsidRPr="00A10421">
        <w:rPr>
          <w:rFonts w:ascii="Arial" w:eastAsia="Times New Roman" w:hAnsi="Arial" w:cs="Arial"/>
          <w:kern w:val="0"/>
          <w:sz w:val="22"/>
          <w:szCs w:val="22"/>
          <w:lang w:eastAsia="en-GB"/>
          <w14:ligatures w14:val="none"/>
        </w:rPr>
        <w:t>65(5), 1152</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1157. https://doi.org/10.1111/tbed.12864</w:t>
      </w:r>
    </w:p>
    <w:p w14:paraId="0E0C3EB8" w14:textId="77777777" w:rsidR="00797FB8" w:rsidRPr="00A10421" w:rsidRDefault="00797FB8" w:rsidP="004F7B20">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Salem, A., </w:t>
      </w:r>
      <w:proofErr w:type="spellStart"/>
      <w:r w:rsidRPr="00A10421">
        <w:rPr>
          <w:rFonts w:ascii="Arial" w:eastAsia="Times New Roman" w:hAnsi="Arial" w:cs="Arial"/>
          <w:kern w:val="0"/>
          <w:sz w:val="22"/>
          <w:szCs w:val="22"/>
          <w:lang w:eastAsia="en-GB"/>
          <w14:ligatures w14:val="none"/>
        </w:rPr>
        <w:t>Bouhsira</w:t>
      </w:r>
      <w:proofErr w:type="spellEnd"/>
      <w:r w:rsidRPr="00A10421">
        <w:rPr>
          <w:rFonts w:ascii="Arial" w:eastAsia="Times New Roman" w:hAnsi="Arial" w:cs="Arial"/>
          <w:kern w:val="0"/>
          <w:sz w:val="22"/>
          <w:szCs w:val="22"/>
          <w:lang w:eastAsia="en-GB"/>
          <w14:ligatures w14:val="none"/>
        </w:rPr>
        <w:t xml:space="preserve">, E., &amp; Lienard, E. (2012b). Laboratory and field evaluation of the efficacy of cypermethrin-treated blankets to control </w:t>
      </w:r>
      <w:r w:rsidRPr="00A10421">
        <w:rPr>
          <w:rFonts w:ascii="Arial" w:eastAsia="Times New Roman" w:hAnsi="Arial" w:cs="Arial"/>
          <w:i/>
          <w:iCs/>
          <w:kern w:val="0"/>
          <w:sz w:val="22"/>
          <w:szCs w:val="22"/>
          <w:lang w:eastAsia="en-GB"/>
          <w14:ligatures w14:val="none"/>
        </w:rPr>
        <w:t>Stomoxys calcitrans</w:t>
      </w:r>
      <w:r w:rsidRPr="00A10421">
        <w:rPr>
          <w:rFonts w:ascii="Arial" w:eastAsia="Times New Roman" w:hAnsi="Arial" w:cs="Arial"/>
          <w:kern w:val="0"/>
          <w:sz w:val="22"/>
          <w:szCs w:val="22"/>
          <w:lang w:eastAsia="en-GB"/>
          <w14:ligatures w14:val="none"/>
        </w:rPr>
        <w:t xml:space="preserve"> in cattle. </w:t>
      </w:r>
      <w:r w:rsidRPr="00A10421">
        <w:rPr>
          <w:rFonts w:ascii="Arial" w:eastAsia="Times New Roman" w:hAnsi="Arial" w:cs="Arial"/>
          <w:i/>
          <w:iCs/>
          <w:kern w:val="0"/>
          <w:sz w:val="22"/>
          <w:szCs w:val="22"/>
          <w:lang w:eastAsia="en-GB"/>
          <w14:ligatures w14:val="none"/>
        </w:rPr>
        <w:t xml:space="preserve">Parasite, </w:t>
      </w:r>
      <w:r w:rsidRPr="00A10421">
        <w:rPr>
          <w:rFonts w:ascii="Arial" w:eastAsia="Times New Roman" w:hAnsi="Arial" w:cs="Arial"/>
          <w:kern w:val="0"/>
          <w:sz w:val="22"/>
          <w:szCs w:val="22"/>
          <w:lang w:eastAsia="en-GB"/>
          <w14:ligatures w14:val="none"/>
        </w:rPr>
        <w:t>19(3), 301</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307. https://doi.org/10.1051/parasite/2012193301</w:t>
      </w:r>
    </w:p>
    <w:p w14:paraId="06CED803" w14:textId="77777777" w:rsidR="00797FB8" w:rsidRPr="00A10421" w:rsidRDefault="00797FB8" w:rsidP="004F7B20">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Salem, A., Franc, M., Jacquiet, P., </w:t>
      </w:r>
      <w:proofErr w:type="spellStart"/>
      <w:r w:rsidRPr="00A10421">
        <w:rPr>
          <w:rFonts w:ascii="Arial" w:eastAsia="Times New Roman" w:hAnsi="Arial" w:cs="Arial"/>
          <w:kern w:val="0"/>
          <w:sz w:val="22"/>
          <w:szCs w:val="22"/>
          <w:lang w:eastAsia="en-GB"/>
          <w14:ligatures w14:val="none"/>
        </w:rPr>
        <w:t>Bouhsira</w:t>
      </w:r>
      <w:proofErr w:type="spellEnd"/>
      <w:r w:rsidRPr="00A10421">
        <w:rPr>
          <w:rFonts w:ascii="Arial" w:eastAsia="Times New Roman" w:hAnsi="Arial" w:cs="Arial"/>
          <w:kern w:val="0"/>
          <w:sz w:val="22"/>
          <w:szCs w:val="22"/>
          <w:lang w:eastAsia="en-GB"/>
          <w14:ligatures w14:val="none"/>
        </w:rPr>
        <w:t xml:space="preserve">, E., &amp; Lienard, E. (2012a). Feeding and breeding aspects of </w:t>
      </w:r>
      <w:r w:rsidRPr="00A10421">
        <w:rPr>
          <w:rFonts w:ascii="Arial" w:eastAsia="Times New Roman" w:hAnsi="Arial" w:cs="Arial"/>
          <w:i/>
          <w:iCs/>
          <w:kern w:val="0"/>
          <w:sz w:val="22"/>
          <w:szCs w:val="22"/>
          <w:lang w:eastAsia="en-GB"/>
          <w14:ligatures w14:val="none"/>
        </w:rPr>
        <w:t>Stomoxys calcitrans</w:t>
      </w:r>
      <w:r w:rsidRPr="00A10421">
        <w:rPr>
          <w:rFonts w:ascii="Arial" w:eastAsia="Times New Roman" w:hAnsi="Arial" w:cs="Arial"/>
          <w:kern w:val="0"/>
          <w:sz w:val="22"/>
          <w:szCs w:val="22"/>
          <w:lang w:eastAsia="en-GB"/>
          <w14:ligatures w14:val="none"/>
        </w:rPr>
        <w:t xml:space="preserve"> (Diptera: Muscidae) under laboratory conditions. </w:t>
      </w:r>
      <w:r w:rsidRPr="00A10421">
        <w:rPr>
          <w:rFonts w:ascii="Arial" w:eastAsia="Times New Roman" w:hAnsi="Arial" w:cs="Arial"/>
          <w:i/>
          <w:iCs/>
          <w:kern w:val="0"/>
          <w:sz w:val="22"/>
          <w:szCs w:val="22"/>
          <w:lang w:eastAsia="en-GB"/>
          <w14:ligatures w14:val="none"/>
        </w:rPr>
        <w:t xml:space="preserve">Parasite, </w:t>
      </w:r>
      <w:r w:rsidRPr="00A10421">
        <w:rPr>
          <w:rFonts w:ascii="Arial" w:eastAsia="Times New Roman" w:hAnsi="Arial" w:cs="Arial"/>
          <w:kern w:val="0"/>
          <w:sz w:val="22"/>
          <w:szCs w:val="22"/>
          <w:lang w:eastAsia="en-GB"/>
          <w14:ligatures w14:val="none"/>
        </w:rPr>
        <w:t xml:space="preserve">19(4), 309–317. </w:t>
      </w:r>
      <w:hyperlink r:id="rId12" w:tgtFrame="_new" w:history="1">
        <w:r w:rsidRPr="00A10421">
          <w:rPr>
            <w:rFonts w:ascii="Arial" w:eastAsia="Times New Roman" w:hAnsi="Arial" w:cs="Arial"/>
            <w:color w:val="0000FF"/>
            <w:kern w:val="0"/>
            <w:sz w:val="22"/>
            <w:szCs w:val="22"/>
            <w:u w:val="single"/>
            <w:lang w:eastAsia="en-GB"/>
            <w14:ligatures w14:val="none"/>
          </w:rPr>
          <w:t>https://doi.org/10.1051/parasite/2012194309</w:t>
        </w:r>
      </w:hyperlink>
    </w:p>
    <w:p w14:paraId="4841A349" w14:textId="77777777" w:rsidR="00797FB8" w:rsidRPr="00A10421" w:rsidRDefault="00797FB8" w:rsidP="004F7B20">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Showler, A. T., Osbrink, W. L. A., &amp; Lohmeyer, K. H. (2015). Horn fly, </w:t>
      </w:r>
      <w:proofErr w:type="spellStart"/>
      <w:r w:rsidRPr="00A10421">
        <w:rPr>
          <w:rFonts w:ascii="Arial" w:eastAsia="Times New Roman" w:hAnsi="Arial" w:cs="Arial"/>
          <w:i/>
          <w:iCs/>
          <w:kern w:val="0"/>
          <w:sz w:val="22"/>
          <w:szCs w:val="22"/>
          <w:lang w:eastAsia="en-GB"/>
          <w14:ligatures w14:val="none"/>
        </w:rPr>
        <w:t>Haematobia</w:t>
      </w:r>
      <w:proofErr w:type="spellEnd"/>
      <w:r w:rsidRPr="00A10421">
        <w:rPr>
          <w:rFonts w:ascii="Arial" w:eastAsia="Times New Roman" w:hAnsi="Arial" w:cs="Arial"/>
          <w:i/>
          <w:iCs/>
          <w:kern w:val="0"/>
          <w:sz w:val="22"/>
          <w:szCs w:val="22"/>
          <w:lang w:eastAsia="en-GB"/>
          <w14:ligatures w14:val="none"/>
        </w:rPr>
        <w:t xml:space="preserve"> </w:t>
      </w:r>
      <w:proofErr w:type="spellStart"/>
      <w:r w:rsidRPr="00A10421">
        <w:rPr>
          <w:rFonts w:ascii="Arial" w:eastAsia="Times New Roman" w:hAnsi="Arial" w:cs="Arial"/>
          <w:i/>
          <w:iCs/>
          <w:kern w:val="0"/>
          <w:sz w:val="22"/>
          <w:szCs w:val="22"/>
          <w:lang w:eastAsia="en-GB"/>
          <w14:ligatures w14:val="none"/>
        </w:rPr>
        <w:t>irritans</w:t>
      </w:r>
      <w:proofErr w:type="spellEnd"/>
      <w:r w:rsidRPr="00A10421">
        <w:rPr>
          <w:rFonts w:ascii="Arial" w:eastAsia="Times New Roman" w:hAnsi="Arial" w:cs="Arial"/>
          <w:i/>
          <w:iCs/>
          <w:kern w:val="0"/>
          <w:sz w:val="22"/>
          <w:szCs w:val="22"/>
          <w:lang w:eastAsia="en-GB"/>
          <w14:ligatures w14:val="none"/>
        </w:rPr>
        <w:t xml:space="preserve"> </w:t>
      </w:r>
      <w:proofErr w:type="spellStart"/>
      <w:r w:rsidRPr="00A10421">
        <w:rPr>
          <w:rFonts w:ascii="Arial" w:eastAsia="Times New Roman" w:hAnsi="Arial" w:cs="Arial"/>
          <w:i/>
          <w:iCs/>
          <w:kern w:val="0"/>
          <w:sz w:val="22"/>
          <w:szCs w:val="22"/>
          <w:lang w:eastAsia="en-GB"/>
          <w14:ligatures w14:val="none"/>
        </w:rPr>
        <w:t>irritans</w:t>
      </w:r>
      <w:proofErr w:type="spellEnd"/>
      <w:r w:rsidRPr="00A10421">
        <w:rPr>
          <w:rFonts w:ascii="Arial" w:eastAsia="Times New Roman" w:hAnsi="Arial" w:cs="Arial"/>
          <w:kern w:val="0"/>
          <w:sz w:val="22"/>
          <w:szCs w:val="22"/>
          <w:lang w:eastAsia="en-GB"/>
          <w14:ligatures w14:val="none"/>
        </w:rPr>
        <w:t xml:space="preserve"> (L.), overwintering. </w:t>
      </w:r>
      <w:r w:rsidRPr="00A10421">
        <w:rPr>
          <w:rFonts w:ascii="Arial" w:eastAsia="Times New Roman" w:hAnsi="Arial" w:cs="Arial"/>
          <w:i/>
          <w:iCs/>
          <w:kern w:val="0"/>
          <w:sz w:val="22"/>
          <w:szCs w:val="22"/>
          <w:lang w:eastAsia="en-GB"/>
          <w14:ligatures w14:val="none"/>
        </w:rPr>
        <w:t xml:space="preserve">International Journal of Insect Science, </w:t>
      </w:r>
      <w:r w:rsidRPr="00A10421">
        <w:rPr>
          <w:rFonts w:ascii="Arial" w:eastAsia="Times New Roman" w:hAnsi="Arial" w:cs="Arial"/>
          <w:kern w:val="0"/>
          <w:sz w:val="22"/>
          <w:szCs w:val="22"/>
          <w:lang w:eastAsia="en-GB"/>
          <w14:ligatures w14:val="none"/>
        </w:rPr>
        <w:t>7, IJIS-S15246. https://doi.org/10.4137/IJIS.S15246</w:t>
      </w:r>
    </w:p>
    <w:p w14:paraId="19220A34" w14:textId="77777777" w:rsidR="00797FB8" w:rsidRPr="00A10421" w:rsidRDefault="00797FB8" w:rsidP="004F7B20">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Soulsby, E. J. L. (1982). </w:t>
      </w:r>
      <w:r w:rsidRPr="00A10421">
        <w:rPr>
          <w:rFonts w:ascii="Arial" w:eastAsia="Times New Roman" w:hAnsi="Arial" w:cs="Arial"/>
          <w:i/>
          <w:iCs/>
          <w:kern w:val="0"/>
          <w:sz w:val="22"/>
          <w:szCs w:val="22"/>
          <w:lang w:eastAsia="en-GB"/>
          <w14:ligatures w14:val="none"/>
        </w:rPr>
        <w:t>Helminths, arthropods and protozoa of domesticated animals</w:t>
      </w:r>
      <w:r w:rsidRPr="00A10421">
        <w:rPr>
          <w:rFonts w:ascii="Arial" w:eastAsia="Times New Roman" w:hAnsi="Arial" w:cs="Arial"/>
          <w:kern w:val="0"/>
          <w:sz w:val="22"/>
          <w:szCs w:val="22"/>
          <w:lang w:eastAsia="en-GB"/>
          <w14:ligatures w14:val="none"/>
        </w:rPr>
        <w:t xml:space="preserve"> (7th ed., pp. 527–537). London: </w:t>
      </w:r>
      <w:proofErr w:type="spellStart"/>
      <w:r w:rsidRPr="00A10421">
        <w:rPr>
          <w:rFonts w:ascii="Arial" w:eastAsia="Times New Roman" w:hAnsi="Arial" w:cs="Arial"/>
          <w:kern w:val="0"/>
          <w:sz w:val="22"/>
          <w:szCs w:val="22"/>
          <w:lang w:eastAsia="en-GB"/>
          <w14:ligatures w14:val="none"/>
        </w:rPr>
        <w:t>Baillière</w:t>
      </w:r>
      <w:proofErr w:type="spellEnd"/>
      <w:r w:rsidRPr="00A10421">
        <w:rPr>
          <w:rFonts w:ascii="Arial" w:eastAsia="Times New Roman" w:hAnsi="Arial" w:cs="Arial"/>
          <w:kern w:val="0"/>
          <w:sz w:val="22"/>
          <w:szCs w:val="22"/>
          <w:lang w:eastAsia="en-GB"/>
          <w14:ligatures w14:val="none"/>
        </w:rPr>
        <w:t xml:space="preserve"> Tindall.</w:t>
      </w:r>
    </w:p>
    <w:p w14:paraId="49EE28D5" w14:textId="77777777" w:rsidR="00797FB8" w:rsidRPr="00A10421" w:rsidRDefault="00797FB8" w:rsidP="004F7B20">
      <w:pPr>
        <w:spacing w:before="100" w:beforeAutospacing="1" w:after="100" w:afterAutospacing="1"/>
        <w:ind w:left="993" w:hanging="993"/>
        <w:jc w:val="both"/>
        <w:rPr>
          <w:rFonts w:ascii="Arial" w:eastAsia="Times New Roman" w:hAnsi="Arial" w:cs="Arial"/>
          <w:kern w:val="0"/>
          <w:sz w:val="22"/>
          <w:szCs w:val="22"/>
          <w:lang w:eastAsia="en-GB"/>
          <w14:ligatures w14:val="none"/>
        </w:rPr>
      </w:pPr>
      <w:proofErr w:type="spellStart"/>
      <w:r w:rsidRPr="00A10421">
        <w:rPr>
          <w:rFonts w:ascii="Arial" w:eastAsia="Times New Roman" w:hAnsi="Arial" w:cs="Arial"/>
          <w:kern w:val="0"/>
          <w:sz w:val="22"/>
          <w:szCs w:val="22"/>
          <w:lang w:eastAsia="en-GB"/>
          <w14:ligatures w14:val="none"/>
        </w:rPr>
        <w:t>Zumpt</w:t>
      </w:r>
      <w:proofErr w:type="spellEnd"/>
      <w:r w:rsidRPr="00A10421">
        <w:rPr>
          <w:rFonts w:ascii="Arial" w:eastAsia="Times New Roman" w:hAnsi="Arial" w:cs="Arial"/>
          <w:kern w:val="0"/>
          <w:sz w:val="22"/>
          <w:szCs w:val="22"/>
          <w:lang w:eastAsia="en-GB"/>
          <w14:ligatures w14:val="none"/>
        </w:rPr>
        <w:t xml:space="preserve">, F. (1973). </w:t>
      </w:r>
      <w:r w:rsidRPr="00A10421">
        <w:rPr>
          <w:rFonts w:ascii="Arial" w:eastAsia="Times New Roman" w:hAnsi="Arial" w:cs="Arial"/>
          <w:i/>
          <w:iCs/>
          <w:kern w:val="0"/>
          <w:sz w:val="22"/>
          <w:szCs w:val="22"/>
          <w:lang w:eastAsia="en-GB"/>
          <w14:ligatures w14:val="none"/>
        </w:rPr>
        <w:t xml:space="preserve">The </w:t>
      </w:r>
      <w:proofErr w:type="spellStart"/>
      <w:r w:rsidRPr="00A10421">
        <w:rPr>
          <w:rFonts w:ascii="Arial" w:eastAsia="Times New Roman" w:hAnsi="Arial" w:cs="Arial"/>
          <w:i/>
          <w:iCs/>
          <w:kern w:val="0"/>
          <w:sz w:val="22"/>
          <w:szCs w:val="22"/>
          <w:lang w:eastAsia="en-GB"/>
          <w14:ligatures w14:val="none"/>
        </w:rPr>
        <w:t>Stomoxyine</w:t>
      </w:r>
      <w:proofErr w:type="spellEnd"/>
      <w:r w:rsidRPr="00A10421">
        <w:rPr>
          <w:rFonts w:ascii="Arial" w:eastAsia="Times New Roman" w:hAnsi="Arial" w:cs="Arial"/>
          <w:i/>
          <w:iCs/>
          <w:kern w:val="0"/>
          <w:sz w:val="22"/>
          <w:szCs w:val="22"/>
          <w:lang w:eastAsia="en-GB"/>
          <w14:ligatures w14:val="none"/>
        </w:rPr>
        <w:t xml:space="preserve"> biting flies of the world</w:t>
      </w:r>
      <w:r w:rsidRPr="00A10421">
        <w:rPr>
          <w:rFonts w:ascii="Arial" w:eastAsia="Times New Roman" w:hAnsi="Arial" w:cs="Arial"/>
          <w:kern w:val="0"/>
          <w:sz w:val="22"/>
          <w:szCs w:val="22"/>
          <w:lang w:eastAsia="en-GB"/>
          <w14:ligatures w14:val="none"/>
        </w:rPr>
        <w:t xml:space="preserve"> (1st ed., 175 pp.). Stuttgart: Gustav Fischer Verlag.</w:t>
      </w:r>
    </w:p>
    <w:p w14:paraId="50A15935" w14:textId="77777777" w:rsidR="00797FB8" w:rsidRPr="00370119" w:rsidRDefault="00797FB8" w:rsidP="00D81D25">
      <w:pPr>
        <w:spacing w:line="480" w:lineRule="auto"/>
        <w:ind w:left="567" w:hanging="567"/>
        <w:jc w:val="both"/>
        <w:rPr>
          <w:rFonts w:ascii="Arial" w:eastAsia="Times New Roman" w:hAnsi="Arial" w:cs="Arial"/>
          <w:b/>
          <w:bCs/>
          <w:kern w:val="0"/>
          <w:sz w:val="22"/>
          <w:szCs w:val="22"/>
          <w:lang w:eastAsia="en-GB"/>
        </w:rPr>
      </w:pPr>
    </w:p>
    <w:p w14:paraId="58E81A52" w14:textId="77777777" w:rsidR="00BA39D9" w:rsidRPr="00E70EC0" w:rsidRDefault="00BA39D9" w:rsidP="009D1CC9">
      <w:pPr>
        <w:spacing w:line="360" w:lineRule="auto"/>
        <w:jc w:val="both"/>
        <w:rPr>
          <w:rFonts w:ascii="Arial" w:hAnsi="Arial" w:cs="Arial"/>
          <w:sz w:val="22"/>
          <w:szCs w:val="22"/>
          <w:lang w:val="en-US"/>
        </w:rPr>
      </w:pPr>
    </w:p>
    <w:sectPr w:rsidR="00BA39D9" w:rsidRPr="00E70EC0" w:rsidSect="008E4A64">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406C3" w14:textId="77777777" w:rsidR="00862C2D" w:rsidRDefault="00862C2D" w:rsidP="003F29AD">
      <w:r>
        <w:separator/>
      </w:r>
    </w:p>
  </w:endnote>
  <w:endnote w:type="continuationSeparator" w:id="0">
    <w:p w14:paraId="732B0F36" w14:textId="77777777" w:rsidR="00862C2D" w:rsidRDefault="00862C2D" w:rsidP="003F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A2269" w14:textId="77777777" w:rsidR="003F29AD" w:rsidRDefault="003F2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0650E" w14:textId="77777777" w:rsidR="003F29AD" w:rsidRDefault="003F2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5395E" w14:textId="77777777" w:rsidR="003F29AD" w:rsidRDefault="003F2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53D46" w14:textId="77777777" w:rsidR="00862C2D" w:rsidRDefault="00862C2D" w:rsidP="003F29AD">
      <w:r>
        <w:separator/>
      </w:r>
    </w:p>
  </w:footnote>
  <w:footnote w:type="continuationSeparator" w:id="0">
    <w:p w14:paraId="1054D98E" w14:textId="77777777" w:rsidR="00862C2D" w:rsidRDefault="00862C2D" w:rsidP="003F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4FAF0" w14:textId="07ACD138" w:rsidR="003F29AD" w:rsidRDefault="003F29AD">
    <w:pPr>
      <w:pStyle w:val="Header"/>
    </w:pPr>
    <w:r>
      <w:rPr>
        <w:noProof/>
      </w:rPr>
      <w:pict w14:anchorId="33B02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35110" o:spid="_x0000_s2050" type="#_x0000_t136" style="position:absolute;margin-left:0;margin-top:0;width:535.4pt;height:10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6659" w14:textId="3D05FF32" w:rsidR="003F29AD" w:rsidRDefault="003F29AD">
    <w:pPr>
      <w:pStyle w:val="Header"/>
    </w:pPr>
    <w:r>
      <w:rPr>
        <w:noProof/>
      </w:rPr>
      <w:pict w14:anchorId="64E84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35111" o:spid="_x0000_s2051" type="#_x0000_t136" style="position:absolute;margin-left:0;margin-top:0;width:535.4pt;height:10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E2E" w14:textId="5F64E088" w:rsidR="003F29AD" w:rsidRDefault="003F29AD">
    <w:pPr>
      <w:pStyle w:val="Header"/>
    </w:pPr>
    <w:r>
      <w:rPr>
        <w:noProof/>
      </w:rPr>
      <w:pict w14:anchorId="1F321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35109" o:spid="_x0000_s2049" type="#_x0000_t136" style="position:absolute;margin-left:0;margin-top:0;width:535.4pt;height:10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47157"/>
    <w:multiLevelType w:val="multilevel"/>
    <w:tmpl w:val="0809001D"/>
    <w:styleLink w:val="Style1"/>
    <w:lvl w:ilvl="0">
      <w:start w:val="1"/>
      <w:numFmt w:val="decimal"/>
      <w:lvlText w:val="%1)"/>
      <w:lvlJc w:val="left"/>
      <w:pPr>
        <w:ind w:left="2520" w:hanging="360"/>
      </w:pPr>
      <w:rPr>
        <w:rFonts w:ascii="Times New Roman" w:hAnsi="Times New Roman"/>
        <w:color w:val="000000" w:themeColor="text1"/>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D27723D"/>
    <w:multiLevelType w:val="hybridMultilevel"/>
    <w:tmpl w:val="D5E8CDB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64B6603D"/>
    <w:multiLevelType w:val="hybridMultilevel"/>
    <w:tmpl w:val="F98CF878"/>
    <w:lvl w:ilvl="0" w:tplc="A86CCDC8">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E3E1BCE"/>
    <w:multiLevelType w:val="hybridMultilevel"/>
    <w:tmpl w:val="157815E2"/>
    <w:lvl w:ilvl="0" w:tplc="4009000F">
      <w:start w:val="1"/>
      <w:numFmt w:val="decimal"/>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63"/>
    <w:rsid w:val="00064122"/>
    <w:rsid w:val="0008046B"/>
    <w:rsid w:val="000A457E"/>
    <w:rsid w:val="000B3BC0"/>
    <w:rsid w:val="000F657A"/>
    <w:rsid w:val="001171C3"/>
    <w:rsid w:val="00121170"/>
    <w:rsid w:val="001370D3"/>
    <w:rsid w:val="0015109E"/>
    <w:rsid w:val="001B2B88"/>
    <w:rsid w:val="001D077E"/>
    <w:rsid w:val="001D695D"/>
    <w:rsid w:val="001F3E7B"/>
    <w:rsid w:val="002412F2"/>
    <w:rsid w:val="00273E72"/>
    <w:rsid w:val="002858DA"/>
    <w:rsid w:val="002F6083"/>
    <w:rsid w:val="00315673"/>
    <w:rsid w:val="00370119"/>
    <w:rsid w:val="00373521"/>
    <w:rsid w:val="00381491"/>
    <w:rsid w:val="003B2E84"/>
    <w:rsid w:val="003F29AD"/>
    <w:rsid w:val="004465FC"/>
    <w:rsid w:val="004779B2"/>
    <w:rsid w:val="004E3C4C"/>
    <w:rsid w:val="004F5ECE"/>
    <w:rsid w:val="004F7B20"/>
    <w:rsid w:val="0050006F"/>
    <w:rsid w:val="00545AD5"/>
    <w:rsid w:val="00561B38"/>
    <w:rsid w:val="00566FC7"/>
    <w:rsid w:val="005F455B"/>
    <w:rsid w:val="00654B0C"/>
    <w:rsid w:val="00673AEA"/>
    <w:rsid w:val="00684A94"/>
    <w:rsid w:val="007061B1"/>
    <w:rsid w:val="0073530F"/>
    <w:rsid w:val="00740076"/>
    <w:rsid w:val="00755AD1"/>
    <w:rsid w:val="00774E7F"/>
    <w:rsid w:val="00797FB8"/>
    <w:rsid w:val="007D6469"/>
    <w:rsid w:val="007E10D4"/>
    <w:rsid w:val="007F44DF"/>
    <w:rsid w:val="00826B38"/>
    <w:rsid w:val="00862C2D"/>
    <w:rsid w:val="008B10C4"/>
    <w:rsid w:val="008B3EE3"/>
    <w:rsid w:val="008B648C"/>
    <w:rsid w:val="008E0FC0"/>
    <w:rsid w:val="008E4A64"/>
    <w:rsid w:val="008F6493"/>
    <w:rsid w:val="00906102"/>
    <w:rsid w:val="00910326"/>
    <w:rsid w:val="009A2B3C"/>
    <w:rsid w:val="009D1C90"/>
    <w:rsid w:val="009D1CC9"/>
    <w:rsid w:val="00A04225"/>
    <w:rsid w:val="00A20016"/>
    <w:rsid w:val="00A22452"/>
    <w:rsid w:val="00A30C2A"/>
    <w:rsid w:val="00A4327F"/>
    <w:rsid w:val="00A5103E"/>
    <w:rsid w:val="00A63519"/>
    <w:rsid w:val="00A657FB"/>
    <w:rsid w:val="00A75474"/>
    <w:rsid w:val="00AF3B1F"/>
    <w:rsid w:val="00B1353B"/>
    <w:rsid w:val="00BA39D9"/>
    <w:rsid w:val="00BD3DE1"/>
    <w:rsid w:val="00BE5463"/>
    <w:rsid w:val="00C01BA8"/>
    <w:rsid w:val="00C162CD"/>
    <w:rsid w:val="00C63D8C"/>
    <w:rsid w:val="00CC115D"/>
    <w:rsid w:val="00D06B67"/>
    <w:rsid w:val="00D81D25"/>
    <w:rsid w:val="00D83594"/>
    <w:rsid w:val="00DA5F76"/>
    <w:rsid w:val="00DE6D51"/>
    <w:rsid w:val="00DF4AA2"/>
    <w:rsid w:val="00E65FC3"/>
    <w:rsid w:val="00E70EC0"/>
    <w:rsid w:val="00E86A75"/>
    <w:rsid w:val="00EB05F6"/>
    <w:rsid w:val="00EC6FC3"/>
    <w:rsid w:val="00F12D50"/>
    <w:rsid w:val="00F835C9"/>
    <w:rsid w:val="00FE3C17"/>
    <w:rsid w:val="00FE5D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CBEA50"/>
  <w15:chartTrackingRefBased/>
  <w15:docId w15:val="{1DB54753-66C1-764A-B498-D09ADF48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5103E"/>
    <w:pPr>
      <w:numPr>
        <w:numId w:val="1"/>
      </w:numPr>
    </w:pPr>
  </w:style>
  <w:style w:type="character" w:styleId="Emphasis">
    <w:name w:val="Emphasis"/>
    <w:basedOn w:val="DefaultParagraphFont"/>
    <w:uiPriority w:val="20"/>
    <w:qFormat/>
    <w:rsid w:val="00BE5463"/>
    <w:rPr>
      <w:i/>
      <w:iCs/>
    </w:rPr>
  </w:style>
  <w:style w:type="paragraph" w:styleId="NormalWeb">
    <w:name w:val="Normal (Web)"/>
    <w:basedOn w:val="Normal"/>
    <w:uiPriority w:val="99"/>
    <w:rsid w:val="008F6493"/>
    <w:pPr>
      <w:spacing w:before="100" w:beforeAutospacing="1" w:after="100" w:afterAutospacing="1"/>
    </w:pPr>
    <w:rPr>
      <w:rFonts w:ascii="Times New Roman" w:eastAsia="Calibri" w:hAnsi="Times New Roman" w:cs="Times New Roman"/>
      <w:kern w:val="0"/>
      <w:lang w:eastAsia="en-IN"/>
      <w14:ligatures w14:val="none"/>
    </w:rPr>
  </w:style>
  <w:style w:type="table" w:styleId="TableGrid">
    <w:name w:val="Table Grid"/>
    <w:basedOn w:val="TableNormal"/>
    <w:uiPriority w:val="59"/>
    <w:rsid w:val="00D8359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81491"/>
    <w:pPr>
      <w:ind w:left="720"/>
      <w:contextualSpacing/>
    </w:pPr>
    <w:rPr>
      <w:rFonts w:ascii="Times New Roman" w:eastAsia="Times New Roman" w:hAnsi="Times New Roman" w:cs="Times New Roman"/>
      <w:kern w:val="0"/>
      <w:sz w:val="20"/>
      <w:szCs w:val="20"/>
      <w:lang w:val="en-US"/>
      <w14:ligatures w14:val="none"/>
    </w:rPr>
  </w:style>
  <w:style w:type="character" w:customStyle="1" w:styleId="ListParagraphChar">
    <w:name w:val="List Paragraph Char"/>
    <w:link w:val="ListParagraph"/>
    <w:uiPriority w:val="34"/>
    <w:rsid w:val="00381491"/>
    <w:rPr>
      <w:rFonts w:ascii="Times New Roman" w:eastAsia="Times New Roman" w:hAnsi="Times New Roman" w:cs="Times New Roman"/>
      <w:kern w:val="0"/>
      <w:sz w:val="20"/>
      <w:szCs w:val="20"/>
      <w:lang w:val="en-US"/>
      <w14:ligatures w14:val="none"/>
    </w:rPr>
  </w:style>
  <w:style w:type="character" w:styleId="Strong">
    <w:name w:val="Strong"/>
    <w:basedOn w:val="DefaultParagraphFont"/>
    <w:uiPriority w:val="22"/>
    <w:qFormat/>
    <w:rsid w:val="001B2B88"/>
    <w:rPr>
      <w:b/>
      <w:bCs/>
    </w:rPr>
  </w:style>
  <w:style w:type="character" w:styleId="Hyperlink">
    <w:name w:val="Hyperlink"/>
    <w:basedOn w:val="DefaultParagraphFont"/>
    <w:uiPriority w:val="99"/>
    <w:unhideWhenUsed/>
    <w:rsid w:val="00A657FB"/>
    <w:rPr>
      <w:color w:val="0563C1" w:themeColor="hyperlink"/>
      <w:u w:val="single"/>
    </w:rPr>
  </w:style>
  <w:style w:type="character" w:styleId="UnresolvedMention">
    <w:name w:val="Unresolved Mention"/>
    <w:basedOn w:val="DefaultParagraphFont"/>
    <w:uiPriority w:val="99"/>
    <w:semiHidden/>
    <w:unhideWhenUsed/>
    <w:rsid w:val="00A657FB"/>
    <w:rPr>
      <w:color w:val="605E5C"/>
      <w:shd w:val="clear" w:color="auto" w:fill="E1DFDD"/>
    </w:rPr>
  </w:style>
  <w:style w:type="paragraph" w:styleId="Header">
    <w:name w:val="header"/>
    <w:basedOn w:val="Normal"/>
    <w:link w:val="HeaderChar"/>
    <w:uiPriority w:val="99"/>
    <w:unhideWhenUsed/>
    <w:rsid w:val="003F29AD"/>
    <w:pPr>
      <w:tabs>
        <w:tab w:val="center" w:pos="4680"/>
        <w:tab w:val="right" w:pos="9360"/>
      </w:tabs>
    </w:pPr>
  </w:style>
  <w:style w:type="character" w:customStyle="1" w:styleId="HeaderChar">
    <w:name w:val="Header Char"/>
    <w:basedOn w:val="DefaultParagraphFont"/>
    <w:link w:val="Header"/>
    <w:uiPriority w:val="99"/>
    <w:rsid w:val="003F29AD"/>
  </w:style>
  <w:style w:type="paragraph" w:styleId="Footer">
    <w:name w:val="footer"/>
    <w:basedOn w:val="Normal"/>
    <w:link w:val="FooterChar"/>
    <w:uiPriority w:val="99"/>
    <w:unhideWhenUsed/>
    <w:rsid w:val="003F29AD"/>
    <w:pPr>
      <w:tabs>
        <w:tab w:val="center" w:pos="4680"/>
        <w:tab w:val="right" w:pos="9360"/>
      </w:tabs>
    </w:pPr>
  </w:style>
  <w:style w:type="character" w:customStyle="1" w:styleId="FooterChar">
    <w:name w:val="Footer Char"/>
    <w:basedOn w:val="DefaultParagraphFont"/>
    <w:link w:val="Footer"/>
    <w:uiPriority w:val="99"/>
    <w:rsid w:val="003F2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436-009-1377-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51/parasite/201219430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92/jvms.70.92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11/j.1365-2915.1994.tb00382.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51/parasite/20130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9</Pages>
  <Words>2605</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1180</cp:lastModifiedBy>
  <cp:revision>65</cp:revision>
  <cp:lastPrinted>2025-09-11T07:48:00Z</cp:lastPrinted>
  <dcterms:created xsi:type="dcterms:W3CDTF">2025-09-04T06:21:00Z</dcterms:created>
  <dcterms:modified xsi:type="dcterms:W3CDTF">2025-09-16T10:02:00Z</dcterms:modified>
</cp:coreProperties>
</file>