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4FDC5" w14:textId="3AAAAB55" w:rsidR="005446A9" w:rsidRPr="006A33EA" w:rsidRDefault="005446A9" w:rsidP="00902BA9">
      <w:pPr>
        <w:spacing w:after="0" w:line="240" w:lineRule="auto"/>
        <w:ind w:right="4"/>
        <w:jc w:val="right"/>
        <w:rPr>
          <w:rFonts w:ascii="Times New Roman" w:hAnsi="Times New Roman"/>
          <w:b/>
          <w:color w:val="000000" w:themeColor="text1"/>
          <w:sz w:val="24"/>
          <w:szCs w:val="24"/>
        </w:rPr>
      </w:pPr>
      <w:r w:rsidRPr="006A33EA">
        <w:rPr>
          <w:rFonts w:ascii="Times New Roman" w:hAnsi="Times New Roman"/>
          <w:b/>
          <w:color w:val="000000" w:themeColor="text1"/>
          <w:sz w:val="24"/>
          <w:szCs w:val="24"/>
        </w:rPr>
        <w:t xml:space="preserve">Feeding </w:t>
      </w:r>
      <w:r w:rsidR="00902BA9" w:rsidRPr="006A33EA">
        <w:rPr>
          <w:rFonts w:ascii="Times New Roman" w:hAnsi="Times New Roman"/>
          <w:b/>
          <w:color w:val="000000" w:themeColor="text1"/>
          <w:sz w:val="24"/>
          <w:szCs w:val="24"/>
        </w:rPr>
        <w:t xml:space="preserve">Dynamics and Diet Composition of </w:t>
      </w:r>
      <w:r w:rsidRPr="006A33EA">
        <w:rPr>
          <w:rFonts w:ascii="Times New Roman" w:hAnsi="Times New Roman"/>
          <w:b/>
          <w:color w:val="000000" w:themeColor="text1"/>
          <w:sz w:val="24"/>
          <w:szCs w:val="24"/>
        </w:rPr>
        <w:t>Black</w:t>
      </w:r>
      <w:r w:rsidR="00902BA9" w:rsidRPr="006A33EA">
        <w:rPr>
          <w:rFonts w:ascii="Times New Roman" w:hAnsi="Times New Roman"/>
          <w:b/>
          <w:color w:val="000000" w:themeColor="text1"/>
          <w:sz w:val="24"/>
          <w:szCs w:val="24"/>
        </w:rPr>
        <w:t>-</w:t>
      </w:r>
      <w:r w:rsidRPr="006A33EA">
        <w:rPr>
          <w:rFonts w:ascii="Times New Roman" w:hAnsi="Times New Roman"/>
          <w:b/>
          <w:color w:val="000000" w:themeColor="text1"/>
          <w:sz w:val="24"/>
          <w:szCs w:val="24"/>
        </w:rPr>
        <w:t>Banded Trevally</w:t>
      </w:r>
      <w:r w:rsidR="00E11C9B">
        <w:rPr>
          <w:rFonts w:ascii="Times New Roman" w:hAnsi="Times New Roman"/>
          <w:b/>
          <w:color w:val="000000" w:themeColor="text1"/>
          <w:sz w:val="24"/>
          <w:szCs w:val="24"/>
        </w:rPr>
        <w:t xml:space="preserve"> [</w:t>
      </w:r>
      <w:proofErr w:type="spellStart"/>
      <w:r w:rsidRPr="006A33EA">
        <w:rPr>
          <w:rFonts w:ascii="Times New Roman" w:hAnsi="Times New Roman"/>
          <w:b/>
          <w:i/>
          <w:color w:val="000000" w:themeColor="text1"/>
          <w:sz w:val="24"/>
          <w:szCs w:val="24"/>
        </w:rPr>
        <w:t>Seriolina</w:t>
      </w:r>
      <w:proofErr w:type="spellEnd"/>
      <w:r w:rsidRPr="006A33EA">
        <w:rPr>
          <w:rFonts w:ascii="Times New Roman" w:hAnsi="Times New Roman"/>
          <w:b/>
          <w:i/>
          <w:color w:val="000000" w:themeColor="text1"/>
          <w:sz w:val="24"/>
          <w:szCs w:val="24"/>
        </w:rPr>
        <w:t xml:space="preserve"> </w:t>
      </w:r>
      <w:proofErr w:type="spellStart"/>
      <w:proofErr w:type="gramStart"/>
      <w:r w:rsidR="00902BA9" w:rsidRPr="006A33EA">
        <w:rPr>
          <w:rFonts w:ascii="Times New Roman" w:hAnsi="Times New Roman"/>
          <w:b/>
          <w:i/>
          <w:color w:val="000000" w:themeColor="text1"/>
          <w:sz w:val="24"/>
          <w:szCs w:val="24"/>
        </w:rPr>
        <w:t>Nigrofasciata</w:t>
      </w:r>
      <w:proofErr w:type="spellEnd"/>
      <w:r w:rsidR="00902BA9" w:rsidRPr="006A33EA">
        <w:rPr>
          <w:rFonts w:ascii="Times New Roman" w:hAnsi="Times New Roman"/>
          <w:b/>
          <w:color w:val="000000" w:themeColor="text1"/>
          <w:sz w:val="24"/>
          <w:szCs w:val="24"/>
        </w:rPr>
        <w:t>(</w:t>
      </w:r>
      <w:proofErr w:type="gramEnd"/>
      <w:r w:rsidR="00902BA9" w:rsidRPr="006A33EA">
        <w:rPr>
          <w:rFonts w:ascii="Times New Roman" w:hAnsi="Times New Roman"/>
          <w:b/>
          <w:color w:val="000000" w:themeColor="text1"/>
          <w:sz w:val="24"/>
          <w:szCs w:val="24"/>
        </w:rPr>
        <w:t>1829)</w:t>
      </w:r>
      <w:r w:rsidR="00E11C9B">
        <w:rPr>
          <w:rFonts w:ascii="Times New Roman" w:hAnsi="Times New Roman"/>
          <w:b/>
          <w:color w:val="000000" w:themeColor="text1"/>
          <w:sz w:val="24"/>
          <w:szCs w:val="24"/>
        </w:rPr>
        <w:t>]</w:t>
      </w:r>
      <w:r w:rsidR="00902BA9" w:rsidRPr="006A33EA">
        <w:rPr>
          <w:rFonts w:ascii="Times New Roman" w:hAnsi="Times New Roman"/>
          <w:b/>
          <w:color w:val="000000" w:themeColor="text1"/>
          <w:sz w:val="24"/>
          <w:szCs w:val="24"/>
        </w:rPr>
        <w:t xml:space="preserve"> </w:t>
      </w:r>
      <w:r w:rsidR="00902BA9">
        <w:rPr>
          <w:rFonts w:ascii="Times New Roman" w:hAnsi="Times New Roman"/>
          <w:b/>
          <w:color w:val="000000" w:themeColor="text1"/>
          <w:sz w:val="24"/>
          <w:szCs w:val="24"/>
        </w:rPr>
        <w:t>f</w:t>
      </w:r>
      <w:r w:rsidR="00902BA9" w:rsidRPr="006A33EA">
        <w:rPr>
          <w:rFonts w:ascii="Times New Roman" w:hAnsi="Times New Roman"/>
          <w:b/>
          <w:color w:val="000000" w:themeColor="text1"/>
          <w:sz w:val="24"/>
          <w:szCs w:val="24"/>
        </w:rPr>
        <w:t xml:space="preserve">rom the </w:t>
      </w:r>
      <w:r w:rsidRPr="006A33EA">
        <w:rPr>
          <w:rFonts w:ascii="Times New Roman" w:hAnsi="Times New Roman"/>
          <w:b/>
          <w:color w:val="000000" w:themeColor="text1"/>
          <w:sz w:val="24"/>
          <w:szCs w:val="24"/>
        </w:rPr>
        <w:t>South</w:t>
      </w:r>
      <w:r w:rsidR="00902BA9" w:rsidRPr="006A33EA">
        <w:rPr>
          <w:rFonts w:ascii="Times New Roman" w:hAnsi="Times New Roman"/>
          <w:b/>
          <w:color w:val="000000" w:themeColor="text1"/>
          <w:sz w:val="24"/>
          <w:szCs w:val="24"/>
        </w:rPr>
        <w:t>-</w:t>
      </w:r>
      <w:r w:rsidRPr="006A33EA">
        <w:rPr>
          <w:rFonts w:ascii="Times New Roman" w:hAnsi="Times New Roman"/>
          <w:b/>
          <w:color w:val="000000" w:themeColor="text1"/>
          <w:sz w:val="24"/>
          <w:szCs w:val="24"/>
        </w:rPr>
        <w:t>East Arabian Sea</w:t>
      </w:r>
    </w:p>
    <w:p w14:paraId="0764D4A7" w14:textId="423ECB42" w:rsidR="00E07A15" w:rsidRPr="006A33EA" w:rsidRDefault="00E07A15" w:rsidP="00283D73">
      <w:pPr>
        <w:spacing w:after="0" w:line="240" w:lineRule="auto"/>
        <w:ind w:right="4"/>
        <w:rPr>
          <w:rFonts w:ascii="Times New Roman" w:hAnsi="Times New Roman"/>
          <w:color w:val="000000" w:themeColor="text1"/>
          <w:sz w:val="24"/>
          <w:szCs w:val="24"/>
        </w:rPr>
      </w:pPr>
    </w:p>
    <w:p w14:paraId="7E086C7A" w14:textId="77777777" w:rsidR="00E07A15" w:rsidRPr="006A33EA" w:rsidRDefault="00E07A15" w:rsidP="00533917">
      <w:pPr>
        <w:spacing w:after="0" w:line="240" w:lineRule="auto"/>
        <w:ind w:right="4"/>
        <w:jc w:val="right"/>
        <w:rPr>
          <w:rFonts w:ascii="Times New Roman" w:hAnsi="Times New Roman"/>
          <w:color w:val="000000" w:themeColor="text1"/>
          <w:sz w:val="24"/>
          <w:szCs w:val="24"/>
        </w:rPr>
      </w:pPr>
    </w:p>
    <w:p w14:paraId="42E59697" w14:textId="77777777" w:rsidR="003B195C" w:rsidRPr="006A33EA" w:rsidRDefault="003B195C" w:rsidP="00782BB8">
      <w:pPr>
        <w:spacing w:after="0" w:line="360" w:lineRule="auto"/>
        <w:ind w:right="28"/>
        <w:jc w:val="both"/>
        <w:rPr>
          <w:rFonts w:ascii="Times New Roman" w:hAnsi="Times New Roman"/>
          <w:b/>
          <w:color w:val="000000" w:themeColor="text1"/>
          <w:sz w:val="24"/>
          <w:szCs w:val="24"/>
        </w:rPr>
      </w:pPr>
      <w:r w:rsidRPr="006A33EA">
        <w:rPr>
          <w:rFonts w:ascii="Times New Roman" w:hAnsi="Times New Roman"/>
          <w:b/>
          <w:color w:val="000000" w:themeColor="text1"/>
          <w:sz w:val="24"/>
          <w:szCs w:val="24"/>
        </w:rPr>
        <w:t>ABSTRACT</w:t>
      </w:r>
    </w:p>
    <w:tbl>
      <w:tblPr>
        <w:tblStyle w:val="TableGrid"/>
        <w:tblpPr w:leftFromText="180" w:rightFromText="180" w:vertAnchor="text" w:horzAnchor="margin" w:tblpY="169"/>
        <w:tblW w:w="0" w:type="auto"/>
        <w:tblLook w:val="04A0" w:firstRow="1" w:lastRow="0" w:firstColumn="1" w:lastColumn="0" w:noHBand="0" w:noVBand="1"/>
      </w:tblPr>
      <w:tblGrid>
        <w:gridCol w:w="9350"/>
      </w:tblGrid>
      <w:tr w:rsidR="00533917" w:rsidRPr="006A33EA" w14:paraId="2C7AC714" w14:textId="77777777" w:rsidTr="00533917">
        <w:tc>
          <w:tcPr>
            <w:tcW w:w="9576" w:type="dxa"/>
          </w:tcPr>
          <w:p w14:paraId="7CCF0188" w14:textId="596339F6" w:rsidR="00533917" w:rsidRPr="006A33EA" w:rsidRDefault="00533917" w:rsidP="00533917">
            <w:pPr>
              <w:spacing w:after="0" w:line="360" w:lineRule="auto"/>
              <w:ind w:right="28"/>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 xml:space="preserve">A study on feeding habits of Black-banded trevally, </w:t>
            </w:r>
            <w:proofErr w:type="spellStart"/>
            <w:r w:rsidRPr="006A33EA">
              <w:rPr>
                <w:rFonts w:ascii="Times New Roman" w:hAnsi="Times New Roman"/>
                <w:i/>
                <w:iCs/>
                <w:color w:val="000000" w:themeColor="text1"/>
                <w:sz w:val="24"/>
                <w:szCs w:val="24"/>
              </w:rPr>
              <w:t>Seriolina</w:t>
            </w:r>
            <w:proofErr w:type="spellEnd"/>
            <w:r w:rsidR="008E6C14" w:rsidRPr="006A33EA">
              <w:rPr>
                <w:rFonts w:ascii="Times New Roman" w:hAnsi="Times New Roman"/>
                <w:i/>
                <w:iCs/>
                <w:color w:val="000000" w:themeColor="text1"/>
                <w:sz w:val="24"/>
                <w:szCs w:val="24"/>
              </w:rPr>
              <w:t xml:space="preserve"> </w:t>
            </w:r>
            <w:proofErr w:type="spellStart"/>
            <w:r w:rsidRPr="006A33EA">
              <w:rPr>
                <w:rFonts w:ascii="Times New Roman" w:hAnsi="Times New Roman"/>
                <w:i/>
                <w:iCs/>
                <w:color w:val="000000" w:themeColor="text1"/>
                <w:sz w:val="24"/>
                <w:szCs w:val="24"/>
              </w:rPr>
              <w:t>nigrofasciata</w:t>
            </w:r>
            <w:proofErr w:type="spellEnd"/>
            <w:r w:rsidRPr="006A33EA">
              <w:rPr>
                <w:rFonts w:ascii="Times New Roman" w:hAnsi="Times New Roman"/>
                <w:color w:val="000000" w:themeColor="text1"/>
                <w:sz w:val="24"/>
                <w:szCs w:val="24"/>
              </w:rPr>
              <w:t xml:space="preserve">, collected of southwest coast of India, examined stomach contents of 627 specimens from August 2017 to May 2018. The analysis showed that their diet consists mainly of teleost fishes, which were the most significant food item, as reflected by an Index of Relative Importance (IRI) of 49.73. Cephalopods were the next most prevalent prey, with an IRI of 44.54, while crustaceans </w:t>
            </w:r>
            <w:r w:rsidR="00223FB0">
              <w:rPr>
                <w:rFonts w:ascii="Times New Roman" w:hAnsi="Times New Roman"/>
                <w:color w:val="000000" w:themeColor="text1"/>
                <w:sz w:val="24"/>
                <w:szCs w:val="24"/>
              </w:rPr>
              <w:t xml:space="preserve">encompassing </w:t>
            </w:r>
            <w:r w:rsidRPr="006A33EA">
              <w:rPr>
                <w:rFonts w:ascii="Times New Roman" w:hAnsi="Times New Roman"/>
                <w:color w:val="000000" w:themeColor="text1"/>
                <w:sz w:val="24"/>
                <w:szCs w:val="24"/>
              </w:rPr>
              <w:t xml:space="preserve">shrimp and crabs were </w:t>
            </w:r>
            <w:r w:rsidR="00223FB0">
              <w:rPr>
                <w:rFonts w:ascii="Times New Roman" w:hAnsi="Times New Roman"/>
                <w:color w:val="000000" w:themeColor="text1"/>
                <w:sz w:val="24"/>
                <w:szCs w:val="24"/>
              </w:rPr>
              <w:t>seen</w:t>
            </w:r>
            <w:r w:rsidRPr="006A33EA">
              <w:rPr>
                <w:rFonts w:ascii="Times New Roman" w:hAnsi="Times New Roman"/>
                <w:color w:val="000000" w:themeColor="text1"/>
                <w:sz w:val="24"/>
                <w:szCs w:val="24"/>
              </w:rPr>
              <w:t xml:space="preserve"> </w:t>
            </w:r>
            <w:r w:rsidR="00432773">
              <w:rPr>
                <w:rFonts w:ascii="Times New Roman" w:hAnsi="Times New Roman"/>
                <w:color w:val="000000" w:themeColor="text1"/>
                <w:sz w:val="24"/>
                <w:szCs w:val="24"/>
              </w:rPr>
              <w:t xml:space="preserve">in </w:t>
            </w:r>
            <w:r w:rsidRPr="006A33EA">
              <w:rPr>
                <w:rFonts w:ascii="Times New Roman" w:hAnsi="Times New Roman"/>
                <w:color w:val="000000" w:themeColor="text1"/>
                <w:sz w:val="24"/>
                <w:szCs w:val="24"/>
              </w:rPr>
              <w:t xml:space="preserve">small quantities, with an IRI of 5.73. The contents found in the stomachs confirm that </w:t>
            </w:r>
            <w:r w:rsidRPr="006A33EA">
              <w:rPr>
                <w:rFonts w:ascii="Times New Roman" w:hAnsi="Times New Roman"/>
                <w:i/>
                <w:iCs/>
                <w:color w:val="000000" w:themeColor="text1"/>
                <w:sz w:val="24"/>
                <w:szCs w:val="24"/>
              </w:rPr>
              <w:t xml:space="preserve">S. </w:t>
            </w:r>
            <w:proofErr w:type="spellStart"/>
            <w:r w:rsidRPr="006A33EA">
              <w:rPr>
                <w:rFonts w:ascii="Times New Roman" w:hAnsi="Times New Roman"/>
                <w:i/>
                <w:iCs/>
                <w:color w:val="000000" w:themeColor="text1"/>
                <w:sz w:val="24"/>
                <w:szCs w:val="24"/>
              </w:rPr>
              <w:t>nigrofasciata</w:t>
            </w:r>
            <w:proofErr w:type="spellEnd"/>
            <w:r w:rsidRPr="006A33EA">
              <w:rPr>
                <w:rFonts w:ascii="Times New Roman" w:hAnsi="Times New Roman"/>
                <w:color w:val="000000" w:themeColor="text1"/>
                <w:sz w:val="24"/>
                <w:szCs w:val="24"/>
              </w:rPr>
              <w:t xml:space="preserve"> is a carnivorous species. Feeding activity was observed to be highest before gonadal maturation and after spawning, but decreased when the majority of individuals were fully mature. </w:t>
            </w:r>
          </w:p>
        </w:tc>
      </w:tr>
    </w:tbl>
    <w:p w14:paraId="6377AFCA" w14:textId="2066B572" w:rsidR="00283D73" w:rsidRPr="006A33EA" w:rsidRDefault="00432773" w:rsidP="00DF195F">
      <w:pPr>
        <w:pStyle w:val="ds-markdown-paragraph"/>
        <w:shd w:val="clear" w:color="auto" w:fill="FFFFFF"/>
        <w:spacing w:before="0" w:beforeAutospacing="0" w:after="0" w:afterAutospacing="0" w:line="360" w:lineRule="auto"/>
        <w:ind w:left="-360" w:firstLine="360"/>
        <w:jc w:val="both"/>
        <w:rPr>
          <w:rFonts w:eastAsia="Calibri"/>
          <w:bCs/>
          <w:color w:val="000000" w:themeColor="text1"/>
        </w:rPr>
      </w:pPr>
      <w:r>
        <w:rPr>
          <w:b/>
          <w:bCs/>
          <w:color w:val="000000" w:themeColor="text1"/>
        </w:rPr>
        <w:t>Keywords</w:t>
      </w:r>
      <w:r w:rsidR="008E6C14" w:rsidRPr="006A33EA">
        <w:rPr>
          <w:rFonts w:eastAsia="Calibri"/>
          <w:bCs/>
          <w:color w:val="000000" w:themeColor="text1"/>
        </w:rPr>
        <w:t xml:space="preserve">: </w:t>
      </w:r>
      <w:r w:rsidR="001F6DCE" w:rsidRPr="006A33EA">
        <w:rPr>
          <w:rFonts w:eastAsia="Calibri"/>
          <w:bCs/>
          <w:color w:val="000000" w:themeColor="text1"/>
        </w:rPr>
        <w:t xml:space="preserve">index of relative importance, </w:t>
      </w:r>
      <w:proofErr w:type="spellStart"/>
      <w:r w:rsidR="008E6C14" w:rsidRPr="006A33EA">
        <w:rPr>
          <w:i/>
          <w:iCs/>
          <w:color w:val="000000" w:themeColor="text1"/>
        </w:rPr>
        <w:t>Seriolina</w:t>
      </w:r>
      <w:proofErr w:type="spellEnd"/>
      <w:r w:rsidR="008E6C14" w:rsidRPr="006A33EA">
        <w:rPr>
          <w:i/>
          <w:iCs/>
          <w:color w:val="000000" w:themeColor="text1"/>
        </w:rPr>
        <w:t xml:space="preserve"> </w:t>
      </w:r>
      <w:proofErr w:type="spellStart"/>
      <w:r w:rsidR="008E6C14" w:rsidRPr="006A33EA">
        <w:rPr>
          <w:i/>
          <w:iCs/>
          <w:color w:val="000000" w:themeColor="text1"/>
        </w:rPr>
        <w:t>nigrofasciata</w:t>
      </w:r>
      <w:proofErr w:type="spellEnd"/>
      <w:r w:rsidR="008E6C14" w:rsidRPr="006A33EA">
        <w:rPr>
          <w:rFonts w:eastAsia="Calibri"/>
          <w:bCs/>
          <w:color w:val="000000" w:themeColor="text1"/>
        </w:rPr>
        <w:t xml:space="preserve">, Feeding Intensity, </w:t>
      </w:r>
      <w:r>
        <w:rPr>
          <w:rFonts w:eastAsia="Calibri"/>
          <w:bCs/>
          <w:color w:val="000000" w:themeColor="text1"/>
        </w:rPr>
        <w:t>Gastro-somatic</w:t>
      </w:r>
      <w:r w:rsidR="008E6C14" w:rsidRPr="006A33EA">
        <w:rPr>
          <w:rFonts w:eastAsia="Calibri"/>
          <w:bCs/>
          <w:color w:val="000000" w:themeColor="text1"/>
        </w:rPr>
        <w:t xml:space="preserve"> Index, </w:t>
      </w:r>
      <w:r>
        <w:rPr>
          <w:rFonts w:eastAsia="Calibri"/>
          <w:bCs/>
          <w:color w:val="000000" w:themeColor="text1"/>
        </w:rPr>
        <w:t>Vacuity Index</w:t>
      </w:r>
    </w:p>
    <w:p w14:paraId="1845BF61" w14:textId="77777777" w:rsidR="00DF195F" w:rsidRPr="006A33EA" w:rsidRDefault="00DF195F" w:rsidP="00DF195F">
      <w:pPr>
        <w:pStyle w:val="NormalWeb"/>
        <w:numPr>
          <w:ilvl w:val="0"/>
          <w:numId w:val="2"/>
        </w:numPr>
        <w:spacing w:before="0" w:beforeAutospacing="0" w:after="0" w:afterAutospacing="0" w:line="360" w:lineRule="auto"/>
        <w:ind w:left="284" w:hanging="284"/>
        <w:jc w:val="both"/>
        <w:rPr>
          <w:color w:val="000000" w:themeColor="text1"/>
        </w:rPr>
      </w:pPr>
      <w:bookmarkStart w:id="0" w:name="_Hlk205823077"/>
      <w:r w:rsidRPr="006A33EA">
        <w:rPr>
          <w:rStyle w:val="Strong"/>
          <w:rFonts w:eastAsia="Calibri"/>
          <w:color w:val="000000" w:themeColor="text1"/>
        </w:rPr>
        <w:t>INTRODUCTION</w:t>
      </w:r>
    </w:p>
    <w:p w14:paraId="46CBAE2D" w14:textId="311D2699" w:rsidR="00DF195F" w:rsidRPr="006A33EA" w:rsidRDefault="00DF195F" w:rsidP="00DF195F">
      <w:pPr>
        <w:pStyle w:val="NormalWeb"/>
        <w:spacing w:before="0" w:beforeAutospacing="0" w:after="0" w:afterAutospacing="0" w:line="360" w:lineRule="auto"/>
        <w:jc w:val="both"/>
        <w:rPr>
          <w:color w:val="000000" w:themeColor="text1"/>
        </w:rPr>
      </w:pPr>
      <w:r w:rsidRPr="006A33EA">
        <w:rPr>
          <w:color w:val="000000" w:themeColor="text1"/>
        </w:rPr>
        <w:t xml:space="preserve">Feeding plays a vital role in the daily life of fish, as they spend a significant portion of their time </w:t>
      </w:r>
      <w:r w:rsidR="00432773">
        <w:rPr>
          <w:color w:val="000000" w:themeColor="text1"/>
        </w:rPr>
        <w:t>searching for</w:t>
      </w:r>
      <w:r w:rsidRPr="006A33EA">
        <w:rPr>
          <w:color w:val="000000" w:themeColor="text1"/>
        </w:rPr>
        <w:t xml:space="preserve"> food (</w:t>
      </w:r>
      <w:proofErr w:type="spellStart"/>
      <w:r w:rsidRPr="006A33EA">
        <w:rPr>
          <w:color w:val="000000" w:themeColor="text1"/>
        </w:rPr>
        <w:t>Hajisamae</w:t>
      </w:r>
      <w:proofErr w:type="spellEnd"/>
      <w:r w:rsidRPr="006A33EA">
        <w:rPr>
          <w:color w:val="000000" w:themeColor="text1"/>
        </w:rPr>
        <w:t xml:space="preserve"> </w:t>
      </w:r>
      <w:r w:rsidRPr="006A33EA">
        <w:rPr>
          <w:i/>
          <w:iCs/>
          <w:color w:val="000000" w:themeColor="text1"/>
        </w:rPr>
        <w:t>et al</w:t>
      </w:r>
      <w:r w:rsidRPr="006A33EA">
        <w:rPr>
          <w:color w:val="000000" w:themeColor="text1"/>
        </w:rPr>
        <w:t xml:space="preserve">., 2003). Different species exhibit considerable variation in their dietary preferences, which directly influence their growth and biochemical composition. Changes in the type, quality, or availability of food can significantly affect fish health and overall condition. The feeding patterns of many species also fluctuate throughout the year, largely in response to seasonal changes in the biological composition and abundance of potential food sources. Seasonal and spatial fluctuations in prey communities lead to corresponding changes in fish biological activities such as growth, condition, shoaling behavior, and migration. It has been found that there is a correlation between the availability of the preferred food for a particular fish and the availability and abundance of that species’ fishery (James, 1987; Van de </w:t>
      </w:r>
      <w:r w:rsidR="00432773">
        <w:rPr>
          <w:color w:val="000000" w:themeColor="text1"/>
        </w:rPr>
        <w:t>Lingen</w:t>
      </w:r>
      <w:r w:rsidRPr="006A33EA">
        <w:rPr>
          <w:color w:val="000000" w:themeColor="text1"/>
        </w:rPr>
        <w:t xml:space="preserve"> </w:t>
      </w:r>
      <w:r w:rsidRPr="006A33EA">
        <w:rPr>
          <w:i/>
          <w:iCs/>
          <w:color w:val="000000" w:themeColor="text1"/>
        </w:rPr>
        <w:t>et al</w:t>
      </w:r>
      <w:r w:rsidRPr="006A33EA">
        <w:rPr>
          <w:color w:val="000000" w:themeColor="text1"/>
        </w:rPr>
        <w:t xml:space="preserve">., 2008). Studies on natural feeding habits are essential for identifying trophic interactions within aquatic ecosystems, as they provide insight into feeding composition, food web structure, and ecosystem stability (Adeyemi, 2009; Otieno </w:t>
      </w:r>
      <w:r w:rsidRPr="006A33EA">
        <w:rPr>
          <w:i/>
          <w:iCs/>
          <w:color w:val="000000" w:themeColor="text1"/>
        </w:rPr>
        <w:t>et al</w:t>
      </w:r>
      <w:r w:rsidRPr="006A33EA">
        <w:rPr>
          <w:color w:val="000000" w:themeColor="text1"/>
        </w:rPr>
        <w:t xml:space="preserve">., 2014). Understanding the relationship between fish species and their food resources is crucial for predicting population trends, determining distribution patterns, and ensuring effective fisheries management (Rao &amp; Durga, 2002). While </w:t>
      </w:r>
      <w:r w:rsidRPr="006A33EA">
        <w:rPr>
          <w:color w:val="000000" w:themeColor="text1"/>
        </w:rPr>
        <w:lastRenderedPageBreak/>
        <w:t>the quantity and quality of consumed food have a direct impact on fish development, factors such as maturation and survival are regulated indirectly (</w:t>
      </w:r>
      <w:proofErr w:type="spellStart"/>
      <w:r w:rsidRPr="006A33EA">
        <w:rPr>
          <w:color w:val="000000" w:themeColor="text1"/>
        </w:rPr>
        <w:t>Sourinejad</w:t>
      </w:r>
      <w:proofErr w:type="spellEnd"/>
      <w:r w:rsidRPr="006A33EA">
        <w:rPr>
          <w:color w:val="000000" w:themeColor="text1"/>
        </w:rPr>
        <w:t xml:space="preserve"> </w:t>
      </w:r>
      <w:r w:rsidRPr="006A33EA">
        <w:rPr>
          <w:i/>
          <w:iCs/>
          <w:color w:val="000000" w:themeColor="text1"/>
        </w:rPr>
        <w:t>et al</w:t>
      </w:r>
      <w:r w:rsidRPr="006A33EA">
        <w:rPr>
          <w:color w:val="000000" w:themeColor="text1"/>
        </w:rPr>
        <w:t xml:space="preserve">., 2015). The type of food consumed and the feeding habits of fish are commonly assessed through gut content analysis, which has become a standard method in fisheries research (Hyslop, 1980). Examining feeding dynamics plays a crucial role in fisheries biology and contributes to the effective management of fish stocks (Chakraborty </w:t>
      </w:r>
      <w:r w:rsidRPr="006A33EA">
        <w:rPr>
          <w:i/>
          <w:iCs/>
          <w:color w:val="000000" w:themeColor="text1"/>
        </w:rPr>
        <w:t>et al</w:t>
      </w:r>
      <w:r w:rsidRPr="006A33EA">
        <w:rPr>
          <w:color w:val="000000" w:themeColor="text1"/>
        </w:rPr>
        <w:t>., 2016).</w:t>
      </w:r>
    </w:p>
    <w:p w14:paraId="0EE5C832" w14:textId="7EDD7A76" w:rsidR="00DF195F" w:rsidRPr="006A33EA" w:rsidRDefault="00DF195F" w:rsidP="00DF195F">
      <w:pPr>
        <w:pStyle w:val="NormalWeb"/>
        <w:spacing w:before="0" w:beforeAutospacing="0" w:after="0" w:afterAutospacing="0" w:line="360" w:lineRule="auto"/>
        <w:jc w:val="both"/>
        <w:rPr>
          <w:color w:val="000000" w:themeColor="text1"/>
        </w:rPr>
      </w:pPr>
      <w:r w:rsidRPr="006A33EA">
        <w:rPr>
          <w:color w:val="000000" w:themeColor="text1"/>
        </w:rPr>
        <w:t xml:space="preserve">The family Carangidae represents one of the most diverse groups of marine fishes, comprising 146 recognized species across 30 genera (Eschmeyer &amp; Fong, 2017). </w:t>
      </w:r>
      <w:proofErr w:type="spellStart"/>
      <w:r w:rsidRPr="006A33EA">
        <w:rPr>
          <w:i/>
          <w:iCs/>
          <w:color w:val="000000" w:themeColor="text1"/>
        </w:rPr>
        <w:t>Seriolina</w:t>
      </w:r>
      <w:proofErr w:type="spellEnd"/>
      <w:r w:rsidRPr="006A33EA">
        <w:rPr>
          <w:i/>
          <w:iCs/>
          <w:color w:val="000000" w:themeColor="text1"/>
        </w:rPr>
        <w:t xml:space="preserve"> </w:t>
      </w:r>
      <w:proofErr w:type="spellStart"/>
      <w:r w:rsidRPr="006A33EA">
        <w:rPr>
          <w:i/>
          <w:iCs/>
          <w:color w:val="000000" w:themeColor="text1"/>
        </w:rPr>
        <w:t>nigrofasciata</w:t>
      </w:r>
      <w:proofErr w:type="spellEnd"/>
      <w:r w:rsidRPr="006A33EA">
        <w:rPr>
          <w:color w:val="000000" w:themeColor="text1"/>
        </w:rPr>
        <w:t xml:space="preserve">, commonly known as the black-banded trevally, is the sole representative of the genus </w:t>
      </w:r>
      <w:proofErr w:type="spellStart"/>
      <w:r w:rsidRPr="006A33EA">
        <w:rPr>
          <w:i/>
          <w:iCs/>
          <w:color w:val="000000" w:themeColor="text1"/>
        </w:rPr>
        <w:t>Seriolina</w:t>
      </w:r>
      <w:proofErr w:type="spellEnd"/>
      <w:r w:rsidRPr="006A33EA">
        <w:rPr>
          <w:color w:val="000000" w:themeColor="text1"/>
        </w:rPr>
        <w:t>. This species is distributed in the Indian Ocean, the western Pacific Ocean, and along the Atlantic coast of South Africa, and is locally referred to as “</w:t>
      </w:r>
      <w:proofErr w:type="spellStart"/>
      <w:r w:rsidRPr="006A33EA">
        <w:rPr>
          <w:color w:val="000000" w:themeColor="text1"/>
        </w:rPr>
        <w:t>Neyyimeenu</w:t>
      </w:r>
      <w:proofErr w:type="spellEnd"/>
      <w:r w:rsidRPr="006A33EA">
        <w:rPr>
          <w:color w:val="000000" w:themeColor="text1"/>
        </w:rPr>
        <w:t xml:space="preserve">” in Karnataka. It is a solitary fish occurring at depths of 20–150 m, typically inhabiting offshore reefs on rocky substrates over the continental shelf. Along the Karnataka coast, it is captured using trawl nets, multi-day gillnets, outboard gillnets, and hook-and-line gears. Despite its occurrence in regional fisheries, information on the diet and feeding ecology of </w:t>
      </w:r>
      <w:r w:rsidRPr="006A33EA">
        <w:rPr>
          <w:i/>
          <w:iCs/>
          <w:color w:val="000000" w:themeColor="text1"/>
        </w:rPr>
        <w:t xml:space="preserve">S. </w:t>
      </w:r>
      <w:proofErr w:type="spellStart"/>
      <w:r w:rsidRPr="006A33EA">
        <w:rPr>
          <w:i/>
          <w:iCs/>
          <w:color w:val="000000" w:themeColor="text1"/>
        </w:rPr>
        <w:t>nigrofasciata</w:t>
      </w:r>
      <w:proofErr w:type="spellEnd"/>
      <w:r w:rsidRPr="006A33EA">
        <w:rPr>
          <w:color w:val="000000" w:themeColor="text1"/>
        </w:rPr>
        <w:t xml:space="preserve"> in Indian and other waters is lacking. To bridge this knowledge gap, the present study investigates the food and feeding habits of </w:t>
      </w:r>
      <w:r w:rsidRPr="006A33EA">
        <w:rPr>
          <w:i/>
          <w:iCs/>
          <w:color w:val="000000" w:themeColor="text1"/>
        </w:rPr>
        <w:t xml:space="preserve">S. </w:t>
      </w:r>
      <w:proofErr w:type="spellStart"/>
      <w:r w:rsidRPr="006A33EA">
        <w:rPr>
          <w:i/>
          <w:iCs/>
          <w:color w:val="000000" w:themeColor="text1"/>
        </w:rPr>
        <w:t>nigrofasciata</w:t>
      </w:r>
      <w:proofErr w:type="spellEnd"/>
      <w:r w:rsidRPr="006A33EA">
        <w:rPr>
          <w:color w:val="000000" w:themeColor="text1"/>
        </w:rPr>
        <w:t xml:space="preserve"> from the Arabian Sea off Karnataka during the 2017–2018 fishing season.</w:t>
      </w:r>
    </w:p>
    <w:p w14:paraId="11B00E2F" w14:textId="77777777" w:rsidR="00DF195F" w:rsidRPr="006A33EA" w:rsidRDefault="00DF195F" w:rsidP="00DF195F">
      <w:pPr>
        <w:pStyle w:val="NormalWeb"/>
        <w:spacing w:before="0" w:beforeAutospacing="0" w:after="0" w:afterAutospacing="0" w:line="360" w:lineRule="auto"/>
        <w:ind w:left="284"/>
        <w:jc w:val="both"/>
        <w:rPr>
          <w:color w:val="000000" w:themeColor="text1"/>
        </w:rPr>
      </w:pPr>
    </w:p>
    <w:p w14:paraId="6B79D01E" w14:textId="307B223E" w:rsidR="00DF195F" w:rsidRPr="006A33EA" w:rsidRDefault="00DF195F" w:rsidP="00DF195F">
      <w:pPr>
        <w:pStyle w:val="NormalWeb"/>
        <w:numPr>
          <w:ilvl w:val="0"/>
          <w:numId w:val="2"/>
        </w:numPr>
        <w:spacing w:before="0" w:beforeAutospacing="0" w:after="0" w:afterAutospacing="0" w:line="360" w:lineRule="auto"/>
        <w:ind w:left="284" w:hanging="284"/>
        <w:jc w:val="both"/>
        <w:rPr>
          <w:rStyle w:val="Strong"/>
          <w:rFonts w:eastAsia="Calibri"/>
          <w:color w:val="000000" w:themeColor="text1"/>
        </w:rPr>
      </w:pPr>
      <w:r w:rsidRPr="006A33EA">
        <w:rPr>
          <w:rStyle w:val="Strong"/>
          <w:rFonts w:eastAsia="Calibri"/>
          <w:color w:val="000000" w:themeColor="text1"/>
        </w:rPr>
        <w:t>MATERIALS AND METHODS</w:t>
      </w:r>
    </w:p>
    <w:bookmarkEnd w:id="0"/>
    <w:p w14:paraId="02002CBF" w14:textId="0F799C32" w:rsidR="00CA16F8" w:rsidRPr="006A33EA" w:rsidRDefault="005446A9" w:rsidP="00533917">
      <w:pPr>
        <w:pStyle w:val="NormalWeb"/>
        <w:spacing w:before="120" w:beforeAutospacing="0" w:after="0" w:afterAutospacing="0" w:line="360" w:lineRule="auto"/>
        <w:jc w:val="both"/>
        <w:rPr>
          <w:rStyle w:val="Emphasis"/>
          <w:i w:val="0"/>
          <w:iCs w:val="0"/>
          <w:color w:val="000000" w:themeColor="text1"/>
        </w:rPr>
      </w:pPr>
      <w:r w:rsidRPr="006A33EA">
        <w:rPr>
          <w:rStyle w:val="Emphasis"/>
          <w:i w:val="0"/>
          <w:iCs w:val="0"/>
          <w:color w:val="000000" w:themeColor="text1"/>
        </w:rPr>
        <w:t xml:space="preserve">A total of 627 specimens of </w:t>
      </w:r>
      <w:r w:rsidRPr="006A33EA">
        <w:rPr>
          <w:rStyle w:val="Emphasis"/>
          <w:color w:val="000000" w:themeColor="text1"/>
        </w:rPr>
        <w:t xml:space="preserve">S. </w:t>
      </w:r>
      <w:proofErr w:type="spellStart"/>
      <w:r w:rsidRPr="006A33EA">
        <w:rPr>
          <w:rStyle w:val="Emphasis"/>
          <w:color w:val="000000" w:themeColor="text1"/>
        </w:rPr>
        <w:t>nigrofasciata</w:t>
      </w:r>
      <w:proofErr w:type="spellEnd"/>
      <w:r w:rsidRPr="006A33EA">
        <w:rPr>
          <w:rStyle w:val="Emphasis"/>
          <w:i w:val="0"/>
          <w:iCs w:val="0"/>
          <w:color w:val="000000" w:themeColor="text1"/>
        </w:rPr>
        <w:t xml:space="preserve">, ranging in size from 15 cm to 63.5 cm, were collected fortnightly from </w:t>
      </w:r>
      <w:proofErr w:type="spellStart"/>
      <w:r w:rsidRPr="006A33EA">
        <w:rPr>
          <w:rStyle w:val="Emphasis"/>
          <w:i w:val="0"/>
          <w:iCs w:val="0"/>
          <w:color w:val="000000" w:themeColor="text1"/>
        </w:rPr>
        <w:t>Mangaluru</w:t>
      </w:r>
      <w:proofErr w:type="spellEnd"/>
      <w:r w:rsidRPr="006A33EA">
        <w:rPr>
          <w:rStyle w:val="Emphasis"/>
          <w:i w:val="0"/>
          <w:iCs w:val="0"/>
          <w:color w:val="000000" w:themeColor="text1"/>
        </w:rPr>
        <w:t xml:space="preserve"> fishing </w:t>
      </w:r>
      <w:proofErr w:type="spellStart"/>
      <w:r w:rsidRPr="006A33EA">
        <w:rPr>
          <w:rStyle w:val="Emphasis"/>
          <w:i w:val="0"/>
          <w:iCs w:val="0"/>
          <w:color w:val="000000" w:themeColor="text1"/>
        </w:rPr>
        <w:t>harbour</w:t>
      </w:r>
      <w:proofErr w:type="spellEnd"/>
      <w:r w:rsidRPr="006A33EA">
        <w:rPr>
          <w:rStyle w:val="Emphasis"/>
          <w:i w:val="0"/>
          <w:iCs w:val="0"/>
          <w:color w:val="000000" w:themeColor="text1"/>
        </w:rPr>
        <w:t xml:space="preserve"> between August 2017 and May 2018 using a multi-stage stratified random sampling approach. Sampling was carried out throughout the study period to understand the assessment of seasonal variations in feeding habits; however, no samples were obtained during the annual trawl ban in Karnataka, which occurs in June and July. For each specimen, total length and weight were recorded prior to dissection. The intestines were carefully removed, and the stomachs were weighed to the nearest 0.1 g. Each stomach was then opened to assess degree of fullness, which </w:t>
      </w:r>
      <w:r w:rsidR="00A3291D">
        <w:rPr>
          <w:rStyle w:val="Emphasis"/>
          <w:i w:val="0"/>
          <w:iCs w:val="0"/>
          <w:color w:val="000000" w:themeColor="text1"/>
        </w:rPr>
        <w:t>had been</w:t>
      </w:r>
      <w:r w:rsidRPr="006A33EA">
        <w:rPr>
          <w:rStyle w:val="Emphasis"/>
          <w:i w:val="0"/>
          <w:iCs w:val="0"/>
          <w:color w:val="000000" w:themeColor="text1"/>
        </w:rPr>
        <w:t xml:space="preserve"> classified according to the amount of ingested material present: (</w:t>
      </w:r>
      <w:proofErr w:type="spellStart"/>
      <w:r w:rsidRPr="006A33EA">
        <w:rPr>
          <w:rStyle w:val="Emphasis"/>
          <w:i w:val="0"/>
          <w:iCs w:val="0"/>
          <w:color w:val="000000" w:themeColor="text1"/>
        </w:rPr>
        <w:t>i</w:t>
      </w:r>
      <w:proofErr w:type="spellEnd"/>
      <w:r w:rsidRPr="006A33EA">
        <w:rPr>
          <w:rStyle w:val="Emphasis"/>
          <w:i w:val="0"/>
          <w:iCs w:val="0"/>
          <w:color w:val="000000" w:themeColor="text1"/>
        </w:rPr>
        <w:t>) full, (ii) three-quarters full, (iii) half full, (iv) quarter full, (v) trace amounts of food, and (vi) empty. Fishes with a full stomach, 3/4 full</w:t>
      </w:r>
      <w:r w:rsidR="00432773">
        <w:rPr>
          <w:rStyle w:val="Emphasis"/>
          <w:i w:val="0"/>
          <w:iCs w:val="0"/>
          <w:color w:val="000000" w:themeColor="text1"/>
        </w:rPr>
        <w:t>,</w:t>
      </w:r>
      <w:r w:rsidRPr="006A33EA">
        <w:rPr>
          <w:rStyle w:val="Emphasis"/>
          <w:i w:val="0"/>
          <w:iCs w:val="0"/>
          <w:color w:val="000000" w:themeColor="text1"/>
        </w:rPr>
        <w:t xml:space="preserve"> and 1/2 full have been measured as ‘actively feeding’. Similarly, the stomach was considered ‘poorly fed’ with only 1/4 full and little content (</w:t>
      </w:r>
      <w:proofErr w:type="spellStart"/>
      <w:r w:rsidRPr="006A33EA">
        <w:rPr>
          <w:rStyle w:val="Emphasis"/>
          <w:i w:val="0"/>
          <w:iCs w:val="0"/>
          <w:color w:val="000000" w:themeColor="text1"/>
        </w:rPr>
        <w:t>Hylo</w:t>
      </w:r>
      <w:r w:rsidR="007E1934" w:rsidRPr="006A33EA">
        <w:rPr>
          <w:rStyle w:val="Emphasis"/>
          <w:i w:val="0"/>
          <w:iCs w:val="0"/>
          <w:color w:val="000000" w:themeColor="text1"/>
        </w:rPr>
        <w:t>p</w:t>
      </w:r>
      <w:proofErr w:type="spellEnd"/>
      <w:r w:rsidR="007E1934" w:rsidRPr="006A33EA">
        <w:rPr>
          <w:rStyle w:val="Emphasis"/>
          <w:i w:val="0"/>
          <w:iCs w:val="0"/>
          <w:color w:val="000000" w:themeColor="text1"/>
        </w:rPr>
        <w:t>,</w:t>
      </w:r>
      <w:r w:rsidRPr="006A33EA">
        <w:rPr>
          <w:rStyle w:val="Emphasis"/>
          <w:i w:val="0"/>
          <w:iCs w:val="0"/>
          <w:color w:val="000000" w:themeColor="text1"/>
        </w:rPr>
        <w:t xml:space="preserve"> 1980)</w:t>
      </w:r>
    </w:p>
    <w:p w14:paraId="6D451FBB" w14:textId="77777777" w:rsidR="00CA16F8" w:rsidRPr="006A33EA" w:rsidRDefault="000C0B8A" w:rsidP="00CA16F8">
      <w:pPr>
        <w:pStyle w:val="NormalWeb"/>
        <w:spacing w:before="0" w:beforeAutospacing="0" w:after="0" w:afterAutospacing="0" w:line="360" w:lineRule="auto"/>
        <w:jc w:val="both"/>
        <w:rPr>
          <w:color w:val="000000" w:themeColor="text1"/>
        </w:rPr>
      </w:pPr>
      <w:r w:rsidRPr="006A33EA">
        <w:rPr>
          <w:rStyle w:val="Emphasis"/>
          <w:b/>
          <w:bCs/>
          <w:color w:val="000000" w:themeColor="text1"/>
        </w:rPr>
        <w:lastRenderedPageBreak/>
        <w:t xml:space="preserve">2.1 </w:t>
      </w:r>
      <w:r w:rsidR="00013E12" w:rsidRPr="006A33EA">
        <w:rPr>
          <w:rStyle w:val="Emphasis"/>
          <w:b/>
          <w:bCs/>
          <w:color w:val="000000" w:themeColor="text1"/>
        </w:rPr>
        <w:t>Index of Relative Importance (IRI)</w:t>
      </w:r>
    </w:p>
    <w:p w14:paraId="06BDC466" w14:textId="4B5BA0EF" w:rsidR="0019535E" w:rsidRPr="006A33EA" w:rsidRDefault="00A3291D" w:rsidP="00A3291D">
      <w:pPr>
        <w:pStyle w:val="NormalWeb"/>
        <w:spacing w:line="360" w:lineRule="auto"/>
        <w:jc w:val="both"/>
        <w:rPr>
          <w:color w:val="000000" w:themeColor="text1"/>
        </w:rPr>
      </w:pPr>
      <w:r w:rsidRPr="00A3291D">
        <w:rPr>
          <w:color w:val="000000" w:themeColor="text1"/>
        </w:rPr>
        <w:t>After contents of intestines were taken out and put in a Petri dish, the organisms found inside were recognized at the species or genus level.</w:t>
      </w:r>
      <w:r>
        <w:rPr>
          <w:color w:val="000000" w:themeColor="text1"/>
        </w:rPr>
        <w:t xml:space="preserve"> F</w:t>
      </w:r>
      <w:r w:rsidR="00A028E9" w:rsidRPr="006A33EA">
        <w:rPr>
          <w:color w:val="000000" w:themeColor="text1"/>
        </w:rPr>
        <w:t>ood composition of </w:t>
      </w:r>
      <w:r w:rsidR="00A028E9" w:rsidRPr="006A33EA">
        <w:rPr>
          <w:i/>
          <w:iCs/>
          <w:color w:val="000000" w:themeColor="text1"/>
        </w:rPr>
        <w:t xml:space="preserve">S. </w:t>
      </w:r>
      <w:proofErr w:type="spellStart"/>
      <w:r w:rsidR="00172EB2" w:rsidRPr="006A33EA">
        <w:rPr>
          <w:i/>
          <w:iCs/>
          <w:color w:val="000000" w:themeColor="text1"/>
        </w:rPr>
        <w:t>nigrofasciata</w:t>
      </w:r>
      <w:proofErr w:type="spellEnd"/>
      <w:r w:rsidR="00172EB2" w:rsidRPr="006A33EA">
        <w:rPr>
          <w:color w:val="000000" w:themeColor="text1"/>
        </w:rPr>
        <w:t xml:space="preserve"> </w:t>
      </w:r>
      <w:r>
        <w:rPr>
          <w:color w:val="000000" w:themeColor="text1"/>
        </w:rPr>
        <w:t>had been</w:t>
      </w:r>
      <w:r w:rsidR="00A028E9" w:rsidRPr="006A33EA">
        <w:rPr>
          <w:color w:val="000000" w:themeColor="text1"/>
        </w:rPr>
        <w:t xml:space="preserve"> studied by tabulating % occurrence of each food item.   </w:t>
      </w:r>
      <w:r w:rsidR="00A028E9" w:rsidRPr="006A33EA">
        <w:rPr>
          <w:i/>
          <w:iCs/>
          <w:color w:val="000000" w:themeColor="text1"/>
        </w:rPr>
        <w:t xml:space="preserve">S. </w:t>
      </w:r>
      <w:proofErr w:type="spellStart"/>
      <w:r w:rsidR="00A028E9" w:rsidRPr="006A33EA">
        <w:rPr>
          <w:i/>
          <w:iCs/>
          <w:color w:val="000000" w:themeColor="text1"/>
        </w:rPr>
        <w:t>nigrofasciata</w:t>
      </w:r>
      <w:proofErr w:type="spellEnd"/>
      <w:r w:rsidR="00A028E9" w:rsidRPr="006A33EA">
        <w:rPr>
          <w:color w:val="000000" w:themeColor="text1"/>
        </w:rPr>
        <w:t> is carnivorous, the </w:t>
      </w:r>
      <w:r>
        <w:rPr>
          <w:color w:val="000000" w:themeColor="text1"/>
        </w:rPr>
        <w:t>I</w:t>
      </w:r>
      <w:r w:rsidR="00A028E9" w:rsidRPr="006A33EA">
        <w:rPr>
          <w:color w:val="000000" w:themeColor="text1"/>
        </w:rPr>
        <w:t xml:space="preserve">RI method </w:t>
      </w:r>
      <w:r>
        <w:rPr>
          <w:color w:val="000000" w:themeColor="text1"/>
        </w:rPr>
        <w:t>had been utilized</w:t>
      </w:r>
      <w:r w:rsidR="00A028E9" w:rsidRPr="006A33EA">
        <w:rPr>
          <w:color w:val="000000" w:themeColor="text1"/>
        </w:rPr>
        <w:t>, as it is considered appropriate for evaluating diet of carnivorous fish</w:t>
      </w:r>
      <w:r>
        <w:rPr>
          <w:color w:val="000000" w:themeColor="text1"/>
        </w:rPr>
        <w:t>.</w:t>
      </w:r>
      <w:r w:rsidR="00A028E9" w:rsidRPr="006A33EA">
        <w:rPr>
          <w:color w:val="000000" w:themeColor="text1"/>
        </w:rPr>
        <w:t xml:space="preserve"> (Pinkas </w:t>
      </w:r>
      <w:r w:rsidR="00A028E9" w:rsidRPr="006A33EA">
        <w:rPr>
          <w:i/>
          <w:iCs/>
          <w:color w:val="000000" w:themeColor="text1"/>
        </w:rPr>
        <w:t>et al</w:t>
      </w:r>
      <w:r w:rsidR="00A028E9" w:rsidRPr="006A33EA">
        <w:rPr>
          <w:color w:val="000000" w:themeColor="text1"/>
        </w:rPr>
        <w:t>.</w:t>
      </w:r>
      <w:r w:rsidR="007E1934" w:rsidRPr="006A33EA">
        <w:rPr>
          <w:color w:val="000000" w:themeColor="text1"/>
        </w:rPr>
        <w:t xml:space="preserve">, </w:t>
      </w:r>
      <w:r w:rsidR="00A028E9" w:rsidRPr="006A33EA">
        <w:rPr>
          <w:color w:val="000000" w:themeColor="text1"/>
        </w:rPr>
        <w:t>1971)</w:t>
      </w:r>
    </w:p>
    <w:p w14:paraId="774F4DF8" w14:textId="7E39B410" w:rsidR="00013E12" w:rsidRPr="006A33EA" w:rsidRDefault="003A6F02" w:rsidP="0019535E">
      <w:pPr>
        <w:pStyle w:val="NormalWeb"/>
        <w:spacing w:after="0" w:line="360" w:lineRule="auto"/>
        <w:jc w:val="both"/>
        <w:rPr>
          <w:color w:val="000000" w:themeColor="text1"/>
        </w:rPr>
      </w:pPr>
      <w:r w:rsidRPr="006A33EA">
        <w:rPr>
          <w:color w:val="000000" w:themeColor="text1"/>
        </w:rPr>
        <w:t>F</w:t>
      </w:r>
      <w:r w:rsidR="00013E12" w:rsidRPr="006A33EA">
        <w:rPr>
          <w:color w:val="000000" w:themeColor="text1"/>
        </w:rPr>
        <w:t xml:space="preserve">ollowing equation </w:t>
      </w:r>
      <w:r w:rsidRPr="006A33EA">
        <w:rPr>
          <w:color w:val="000000" w:themeColor="text1"/>
        </w:rPr>
        <w:t>has been utilized</w:t>
      </w:r>
      <w:r w:rsidR="00013E12" w:rsidRPr="006A33EA">
        <w:rPr>
          <w:color w:val="000000" w:themeColor="text1"/>
        </w:rPr>
        <w:t xml:space="preserve"> to calculate index.</w:t>
      </w:r>
    </w:p>
    <w:p w14:paraId="4876A925" w14:textId="1DCFD8FF" w:rsidR="0012390A" w:rsidRPr="006A33EA" w:rsidRDefault="0012390A" w:rsidP="00533917">
      <w:pPr>
        <w:pStyle w:val="NormalWeb"/>
        <w:spacing w:before="0" w:beforeAutospacing="0" w:after="0" w:afterAutospacing="0" w:line="360" w:lineRule="auto"/>
        <w:jc w:val="both"/>
        <w:rPr>
          <w:color w:val="000000" w:themeColor="text1"/>
        </w:rPr>
      </w:pPr>
      <m:oMathPara>
        <m:oMath>
          <m:r>
            <w:rPr>
              <w:rFonts w:ascii="Cambria Math" w:hAnsi="Cambria Math"/>
              <w:color w:val="000000" w:themeColor="text1"/>
            </w:rPr>
            <m:t>IRIi=</m:t>
          </m:r>
          <m:d>
            <m:dPr>
              <m:ctrlPr>
                <w:rPr>
                  <w:rFonts w:ascii="Cambria Math" w:hAnsi="Cambria Math"/>
                  <w:i/>
                  <w:color w:val="000000" w:themeColor="text1"/>
                </w:rPr>
              </m:ctrlPr>
            </m:dPr>
            <m:e>
              <m:r>
                <w:rPr>
                  <w:rFonts w:ascii="Cambria Math" w:hAnsi="Cambria Math"/>
                  <w:color w:val="000000" w:themeColor="text1"/>
                </w:rPr>
                <m:t>%Ni+%Wi</m:t>
              </m:r>
            </m:e>
          </m:d>
          <m:r>
            <w:rPr>
              <w:rFonts w:ascii="Cambria Math" w:hAnsi="Cambria Math"/>
              <w:color w:val="000000" w:themeColor="text1"/>
            </w:rPr>
            <m:t>%Oi)</m:t>
          </m:r>
        </m:oMath>
      </m:oMathPara>
    </w:p>
    <w:p w14:paraId="0906E71D" w14:textId="4A523C5E" w:rsidR="0019535E" w:rsidRPr="006A33EA" w:rsidRDefault="00172EB2" w:rsidP="0019535E">
      <w:pPr>
        <w:spacing w:after="0" w:line="360" w:lineRule="auto"/>
        <w:ind w:right="30"/>
        <w:jc w:val="both"/>
        <w:rPr>
          <w:rStyle w:val="Emphasis"/>
          <w:rFonts w:ascii="Times New Roman" w:hAnsi="Times New Roman"/>
          <w:i w:val="0"/>
          <w:iCs w:val="0"/>
          <w:color w:val="000000" w:themeColor="text1"/>
          <w:sz w:val="24"/>
          <w:szCs w:val="24"/>
        </w:rPr>
      </w:pPr>
      <w:r w:rsidRPr="006A33EA">
        <w:rPr>
          <w:rFonts w:ascii="Times New Roman" w:hAnsi="Times New Roman"/>
          <w:color w:val="000000" w:themeColor="text1"/>
          <w:sz w:val="24"/>
          <w:szCs w:val="24"/>
        </w:rPr>
        <w:t>Where</w:t>
      </w:r>
      <w:r w:rsidR="00911B78">
        <w:rPr>
          <w:rFonts w:ascii="Times New Roman" w:hAnsi="Times New Roman"/>
          <w:color w:val="000000" w:themeColor="text1"/>
          <w:sz w:val="24"/>
          <w:szCs w:val="24"/>
        </w:rPr>
        <w:t xml:space="preserve">, </w:t>
      </w:r>
      <w:r w:rsidRPr="006A33EA">
        <w:rPr>
          <w:rFonts w:ascii="Times New Roman" w:hAnsi="Times New Roman"/>
          <w:color w:val="000000" w:themeColor="text1"/>
          <w:sz w:val="24"/>
          <w:szCs w:val="24"/>
        </w:rPr>
        <w:t>Ni</w:t>
      </w:r>
      <w:r w:rsidR="00013E12" w:rsidRPr="006A33EA">
        <w:rPr>
          <w:rFonts w:ascii="Times New Roman" w:hAnsi="Times New Roman"/>
          <w:color w:val="000000" w:themeColor="text1"/>
          <w:sz w:val="24"/>
          <w:szCs w:val="24"/>
        </w:rPr>
        <w:t xml:space="preserve"> is percentage of number of food items, Wi </w:t>
      </w:r>
      <w:r w:rsidR="00647475">
        <w:rPr>
          <w:rFonts w:ascii="Times New Roman" w:hAnsi="Times New Roman"/>
          <w:color w:val="000000" w:themeColor="text1"/>
          <w:sz w:val="24"/>
          <w:szCs w:val="24"/>
        </w:rPr>
        <w:t>alongside</w:t>
      </w:r>
      <w:r w:rsidR="00013E12" w:rsidRPr="006A33EA">
        <w:rPr>
          <w:rFonts w:ascii="Times New Roman" w:hAnsi="Times New Roman"/>
          <w:color w:val="000000" w:themeColor="text1"/>
          <w:sz w:val="24"/>
          <w:szCs w:val="24"/>
        </w:rPr>
        <w:t xml:space="preserve"> Oi</w:t>
      </w:r>
      <w:r w:rsidR="00911B78">
        <w:rPr>
          <w:rFonts w:ascii="Times New Roman" w:hAnsi="Times New Roman"/>
          <w:color w:val="000000" w:themeColor="text1"/>
          <w:sz w:val="24"/>
          <w:szCs w:val="24"/>
        </w:rPr>
        <w:t xml:space="preserve"> implies</w:t>
      </w:r>
      <w:r w:rsidR="00013E12" w:rsidRPr="006A33EA">
        <w:rPr>
          <w:rFonts w:ascii="Times New Roman" w:hAnsi="Times New Roman"/>
          <w:color w:val="000000" w:themeColor="text1"/>
          <w:sz w:val="24"/>
          <w:szCs w:val="24"/>
        </w:rPr>
        <w:t xml:space="preserve"> </w:t>
      </w:r>
      <w:r w:rsidR="003A6F02" w:rsidRPr="006A33EA">
        <w:rPr>
          <w:rFonts w:ascii="Times New Roman" w:hAnsi="Times New Roman"/>
          <w:color w:val="000000" w:themeColor="text1"/>
          <w:sz w:val="24"/>
          <w:szCs w:val="24"/>
        </w:rPr>
        <w:t>%</w:t>
      </w:r>
      <w:r w:rsidR="0019535E" w:rsidRPr="006A33EA">
        <w:rPr>
          <w:rFonts w:ascii="Times New Roman" w:hAnsi="Times New Roman"/>
          <w:color w:val="000000" w:themeColor="text1"/>
          <w:sz w:val="24"/>
          <w:szCs w:val="24"/>
        </w:rPr>
        <w:t xml:space="preserve"> </w:t>
      </w:r>
      <w:r w:rsidR="00013E12" w:rsidRPr="006A33EA">
        <w:rPr>
          <w:rFonts w:ascii="Times New Roman" w:hAnsi="Times New Roman"/>
          <w:color w:val="000000" w:themeColor="text1"/>
          <w:sz w:val="24"/>
          <w:szCs w:val="24"/>
        </w:rPr>
        <w:t xml:space="preserve">of weight and </w:t>
      </w:r>
      <w:r w:rsidR="003A6F02" w:rsidRPr="006A33EA">
        <w:rPr>
          <w:rFonts w:ascii="Times New Roman" w:hAnsi="Times New Roman"/>
          <w:color w:val="000000" w:themeColor="text1"/>
          <w:sz w:val="24"/>
          <w:szCs w:val="24"/>
        </w:rPr>
        <w:t>%</w:t>
      </w:r>
      <w:r w:rsidR="00F92A44">
        <w:rPr>
          <w:rFonts w:ascii="Times New Roman" w:hAnsi="Times New Roman"/>
          <w:color w:val="000000" w:themeColor="text1"/>
          <w:sz w:val="24"/>
          <w:szCs w:val="24"/>
        </w:rPr>
        <w:t xml:space="preserve"> </w:t>
      </w:r>
      <w:r w:rsidR="00013E12" w:rsidRPr="006A33EA">
        <w:rPr>
          <w:rFonts w:ascii="Times New Roman" w:hAnsi="Times New Roman"/>
          <w:color w:val="000000" w:themeColor="text1"/>
          <w:sz w:val="24"/>
          <w:szCs w:val="24"/>
        </w:rPr>
        <w:t xml:space="preserve">occurrence indices of each food </w:t>
      </w:r>
      <w:r w:rsidRPr="006A33EA">
        <w:rPr>
          <w:rFonts w:ascii="Times New Roman" w:hAnsi="Times New Roman"/>
          <w:color w:val="000000" w:themeColor="text1"/>
          <w:sz w:val="24"/>
          <w:szCs w:val="24"/>
        </w:rPr>
        <w:t>item, respectively</w:t>
      </w:r>
      <w:r w:rsidR="00013E12" w:rsidRPr="006A33EA">
        <w:rPr>
          <w:rFonts w:ascii="Times New Roman" w:hAnsi="Times New Roman"/>
          <w:color w:val="000000" w:themeColor="text1"/>
          <w:sz w:val="24"/>
          <w:szCs w:val="24"/>
        </w:rPr>
        <w:t xml:space="preserve">, </w:t>
      </w:r>
      <w:r w:rsidR="00F92A44">
        <w:rPr>
          <w:rFonts w:ascii="Times New Roman" w:hAnsi="Times New Roman"/>
          <w:color w:val="000000" w:themeColor="text1"/>
          <w:sz w:val="24"/>
          <w:szCs w:val="24"/>
        </w:rPr>
        <w:t>moreover</w:t>
      </w:r>
      <w:r w:rsidR="00013E12" w:rsidRPr="006A33EA">
        <w:rPr>
          <w:rFonts w:ascii="Times New Roman" w:hAnsi="Times New Roman"/>
          <w:color w:val="000000" w:themeColor="text1"/>
          <w:sz w:val="24"/>
          <w:szCs w:val="24"/>
        </w:rPr>
        <w:t xml:space="preserve"> I </w:t>
      </w:r>
      <w:proofErr w:type="gramStart"/>
      <w:r w:rsidR="00013E12" w:rsidRPr="006A33EA">
        <w:rPr>
          <w:rFonts w:ascii="Times New Roman" w:hAnsi="Times New Roman"/>
          <w:color w:val="000000" w:themeColor="text1"/>
          <w:sz w:val="24"/>
          <w:szCs w:val="24"/>
        </w:rPr>
        <w:t>is</w:t>
      </w:r>
      <w:proofErr w:type="gramEnd"/>
      <w:r w:rsidR="00013E12" w:rsidRPr="006A33EA">
        <w:rPr>
          <w:rFonts w:ascii="Times New Roman" w:hAnsi="Times New Roman"/>
          <w:color w:val="000000" w:themeColor="text1"/>
          <w:sz w:val="24"/>
          <w:szCs w:val="24"/>
        </w:rPr>
        <w:t xml:space="preserve"> index.</w:t>
      </w:r>
    </w:p>
    <w:p w14:paraId="2F78E771" w14:textId="77777777" w:rsidR="00172EB2" w:rsidRDefault="00172EB2" w:rsidP="00533917">
      <w:pPr>
        <w:pStyle w:val="NormalWeb"/>
        <w:spacing w:before="0" w:beforeAutospacing="0" w:after="0" w:afterAutospacing="0" w:line="360" w:lineRule="auto"/>
        <w:jc w:val="both"/>
        <w:rPr>
          <w:rStyle w:val="Emphasis"/>
          <w:b/>
          <w:bCs/>
          <w:color w:val="000000" w:themeColor="text1"/>
        </w:rPr>
      </w:pPr>
    </w:p>
    <w:p w14:paraId="5E19AF69" w14:textId="2FB78BBF" w:rsidR="00CD76F3" w:rsidRPr="006A33EA" w:rsidRDefault="000C0B8A" w:rsidP="00533917">
      <w:pPr>
        <w:pStyle w:val="NormalWeb"/>
        <w:spacing w:before="0" w:beforeAutospacing="0" w:after="0" w:afterAutospacing="0" w:line="360" w:lineRule="auto"/>
        <w:jc w:val="both"/>
        <w:rPr>
          <w:color w:val="000000" w:themeColor="text1"/>
        </w:rPr>
      </w:pPr>
      <w:r w:rsidRPr="006A33EA">
        <w:rPr>
          <w:rStyle w:val="Emphasis"/>
          <w:b/>
          <w:bCs/>
          <w:color w:val="000000" w:themeColor="text1"/>
        </w:rPr>
        <w:t xml:space="preserve">2.2 </w:t>
      </w:r>
      <w:r w:rsidR="00CD76F3" w:rsidRPr="006A33EA">
        <w:rPr>
          <w:rStyle w:val="Emphasis"/>
          <w:b/>
          <w:bCs/>
          <w:color w:val="000000" w:themeColor="text1"/>
        </w:rPr>
        <w:t>Food Preference Index (FP)</w:t>
      </w:r>
    </w:p>
    <w:p w14:paraId="77A5CE78" w14:textId="7E4AACDA" w:rsidR="0019535E" w:rsidRPr="006A33EA" w:rsidRDefault="0019535E" w:rsidP="00533917">
      <w:pPr>
        <w:pStyle w:val="NormalWeb"/>
        <w:spacing w:before="0" w:beforeAutospacing="0" w:after="0" w:afterAutospacing="0" w:line="360" w:lineRule="auto"/>
        <w:jc w:val="both"/>
        <w:rPr>
          <w:color w:val="000000" w:themeColor="text1"/>
        </w:rPr>
      </w:pPr>
      <w:r w:rsidRPr="006A33EA">
        <w:rPr>
          <w:color w:val="000000" w:themeColor="text1"/>
        </w:rPr>
        <w:t xml:space="preserve">To quantify prey selection patterns, stomach contents </w:t>
      </w:r>
      <w:r w:rsidR="00AA3A88">
        <w:rPr>
          <w:color w:val="000000" w:themeColor="text1"/>
        </w:rPr>
        <w:t>had been assessed utilizing</w:t>
      </w:r>
      <w:r w:rsidRPr="006A33EA">
        <w:rPr>
          <w:color w:val="000000" w:themeColor="text1"/>
        </w:rPr>
        <w:t xml:space="preserve"> frequency of occurrence method adapted from </w:t>
      </w:r>
      <w:proofErr w:type="spellStart"/>
      <w:r w:rsidRPr="006A33EA">
        <w:rPr>
          <w:color w:val="000000" w:themeColor="text1"/>
        </w:rPr>
        <w:t>Chrisfi</w:t>
      </w:r>
      <w:proofErr w:type="spellEnd"/>
      <w:r w:rsidRPr="006A33EA">
        <w:rPr>
          <w:color w:val="000000" w:themeColor="text1"/>
        </w:rPr>
        <w:t xml:space="preserve"> </w:t>
      </w:r>
      <w:r w:rsidRPr="006A33EA">
        <w:rPr>
          <w:i/>
          <w:iCs/>
          <w:color w:val="000000" w:themeColor="text1"/>
        </w:rPr>
        <w:t>et al</w:t>
      </w:r>
      <w:r w:rsidRPr="006A33EA">
        <w:rPr>
          <w:color w:val="000000" w:themeColor="text1"/>
        </w:rPr>
        <w:t>. (2007). This method involves examining the stomach contents to determine the proportion of fish containing each prey item and calculating a food preference index based on these frequencies.</w:t>
      </w:r>
    </w:p>
    <w:p w14:paraId="6ABB9166" w14:textId="38529C29" w:rsidR="009B564B" w:rsidRPr="006A33EA" w:rsidRDefault="003771DB" w:rsidP="00533917">
      <w:pPr>
        <w:pStyle w:val="NormalWeb"/>
        <w:spacing w:before="0" w:beforeAutospacing="0" w:after="0" w:afterAutospacing="0" w:line="360" w:lineRule="auto"/>
        <w:jc w:val="both"/>
        <w:rPr>
          <w:color w:val="000000" w:themeColor="text1"/>
        </w:rPr>
      </w:pPr>
      <m:oMathPara>
        <m:oMathParaPr>
          <m:jc m:val="center"/>
        </m:oMathParaPr>
        <m:oMath>
          <m:r>
            <w:rPr>
              <w:rFonts w:ascii="Cambria Math" w:hAnsi="Cambria Math"/>
              <w:color w:val="000000" w:themeColor="text1"/>
            </w:rPr>
            <m:t>FP=</m:t>
          </m:r>
          <m:d>
            <m:dPr>
              <m:ctrlPr>
                <w:rPr>
                  <w:rFonts w:ascii="Cambria Math" w:hAnsi="Cambria Math"/>
                  <w:color w:val="000000" w:themeColor="text1"/>
                </w:rPr>
              </m:ctrlPr>
            </m:dPr>
            <m:e>
              <m:f>
                <m:fPr>
                  <m:ctrlPr>
                    <w:rPr>
                      <w:rFonts w:ascii="Cambria Math" w:hAnsi="Cambria Math"/>
                      <w:color w:val="000000" w:themeColor="text1"/>
                    </w:rPr>
                  </m:ctrlPr>
                </m:fPr>
                <m:num>
                  <m:r>
                    <w:rPr>
                      <w:rFonts w:ascii="Cambria Math" w:hAnsi="Cambria Math"/>
                      <w:color w:val="000000" w:themeColor="text1"/>
                    </w:rPr>
                    <m:t>Number of</m:t>
                  </m:r>
                  <m:r>
                    <m:rPr>
                      <m:sty m:val="p"/>
                    </m:rPr>
                    <w:rPr>
                      <w:rFonts w:ascii="Cambria Math" w:hAnsi="Cambria Math"/>
                      <w:color w:val="000000" w:themeColor="text1"/>
                    </w:rPr>
                    <m:t xml:space="preserve"> stomachs with a specific food item</m:t>
                  </m:r>
                  <m:r>
                    <w:rPr>
                      <w:rFonts w:ascii="Cambria Math" w:hAnsi="Cambria Math"/>
                      <w:color w:val="000000" w:themeColor="text1"/>
                    </w:rPr>
                    <m:t xml:space="preserve"> </m:t>
                  </m:r>
                </m:num>
                <m:den>
                  <m:r>
                    <m:rPr>
                      <m:sty m:val="p"/>
                    </m:rPr>
                    <w:rPr>
                      <w:rFonts w:ascii="Cambria Math" w:hAnsi="Cambria Math"/>
                      <w:color w:val="000000" w:themeColor="text1"/>
                    </w:rPr>
                    <m:t>Numberof non-empty stomachs</m:t>
                  </m:r>
                </m:den>
              </m:f>
              <m:ctrlPr>
                <w:rPr>
                  <w:rFonts w:ascii="Cambria Math" w:hAnsi="Cambria Math"/>
                  <w:i/>
                  <w:color w:val="000000" w:themeColor="text1"/>
                </w:rPr>
              </m:ctrlPr>
            </m:e>
          </m:d>
          <m:r>
            <w:rPr>
              <w:rFonts w:ascii="Cambria Math" w:hAnsi="Cambria Math"/>
              <w:color w:val="000000" w:themeColor="text1"/>
            </w:rPr>
            <m:t>×100</m:t>
          </m:r>
        </m:oMath>
      </m:oMathPara>
    </w:p>
    <w:p w14:paraId="4421120F" w14:textId="2FC70B87" w:rsidR="00CA16F8" w:rsidRPr="006A33EA" w:rsidRDefault="00CA16F8" w:rsidP="00CA16F8">
      <w:pPr>
        <w:spacing w:after="0" w:line="36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Based on the calculated Food Preference index values, prey items were categorized into three levels of trophic significance:</w:t>
      </w:r>
    </w:p>
    <w:p w14:paraId="0AB8358F" w14:textId="77777777" w:rsidR="00CD76F3" w:rsidRPr="006A33EA" w:rsidRDefault="00CD76F3" w:rsidP="00533917">
      <w:pPr>
        <w:pStyle w:val="NormalWeb"/>
        <w:spacing w:before="0" w:beforeAutospacing="0" w:after="0" w:afterAutospacing="0" w:line="360" w:lineRule="auto"/>
        <w:jc w:val="both"/>
        <w:rPr>
          <w:color w:val="000000" w:themeColor="text1"/>
        </w:rPr>
      </w:pPr>
      <w:r w:rsidRPr="006A33EA">
        <w:rPr>
          <w:color w:val="000000" w:themeColor="text1"/>
        </w:rPr>
        <w:t xml:space="preserve">If FP &gt;50%, the species is a main diet item                         </w:t>
      </w:r>
    </w:p>
    <w:p w14:paraId="57EB6280" w14:textId="6D980621" w:rsidR="00CD76F3" w:rsidRPr="006A33EA" w:rsidRDefault="00CD76F3" w:rsidP="00533917">
      <w:pPr>
        <w:pStyle w:val="NormalWeb"/>
        <w:spacing w:before="0" w:beforeAutospacing="0" w:after="0" w:afterAutospacing="0" w:line="360" w:lineRule="auto"/>
        <w:jc w:val="both"/>
        <w:rPr>
          <w:color w:val="000000" w:themeColor="text1"/>
        </w:rPr>
      </w:pPr>
      <w:r w:rsidRPr="006A33EA">
        <w:rPr>
          <w:color w:val="000000" w:themeColor="text1"/>
        </w:rPr>
        <w:t>If 50%&gt; FP &gt;</w:t>
      </w:r>
      <w:r w:rsidR="009A0F02">
        <w:rPr>
          <w:color w:val="000000" w:themeColor="text1"/>
        </w:rPr>
        <w:t xml:space="preserve"> </w:t>
      </w:r>
      <w:r w:rsidRPr="006A33EA">
        <w:rPr>
          <w:color w:val="000000" w:themeColor="text1"/>
        </w:rPr>
        <w:t>10%, species is a minor diet item</w:t>
      </w:r>
    </w:p>
    <w:p w14:paraId="7C2EA123" w14:textId="77777777" w:rsidR="00CD76F3" w:rsidRPr="006A33EA" w:rsidRDefault="00CD76F3" w:rsidP="00533917">
      <w:pPr>
        <w:pStyle w:val="Heading3"/>
        <w:spacing w:before="0" w:line="360" w:lineRule="auto"/>
        <w:jc w:val="both"/>
        <w:rPr>
          <w:rFonts w:ascii="Times New Roman" w:hAnsi="Times New Roman" w:cs="Times New Roman"/>
          <w:b w:val="0"/>
          <w:color w:val="000000" w:themeColor="text1"/>
          <w:sz w:val="24"/>
          <w:szCs w:val="24"/>
        </w:rPr>
      </w:pPr>
      <w:r w:rsidRPr="006A33EA">
        <w:rPr>
          <w:rFonts w:ascii="Times New Roman" w:hAnsi="Times New Roman" w:cs="Times New Roman"/>
          <w:b w:val="0"/>
          <w:color w:val="000000" w:themeColor="text1"/>
          <w:sz w:val="24"/>
          <w:szCs w:val="24"/>
        </w:rPr>
        <w:t>If FP &lt; 10, the species is negligible in the diet</w:t>
      </w:r>
    </w:p>
    <w:p w14:paraId="42BB9CE8" w14:textId="77777777" w:rsidR="00172EB2" w:rsidRDefault="00172EB2" w:rsidP="00533917">
      <w:pPr>
        <w:spacing w:after="0" w:line="360" w:lineRule="auto"/>
        <w:ind w:right="30"/>
        <w:jc w:val="both"/>
        <w:rPr>
          <w:rFonts w:ascii="Times New Roman" w:hAnsi="Times New Roman"/>
          <w:b/>
          <w:bCs/>
          <w:color w:val="000000" w:themeColor="text1"/>
          <w:sz w:val="24"/>
          <w:szCs w:val="24"/>
        </w:rPr>
      </w:pPr>
    </w:p>
    <w:p w14:paraId="31CEA015" w14:textId="4C53B7B6" w:rsidR="00CD29E5" w:rsidRPr="006A33EA" w:rsidRDefault="000C0B8A" w:rsidP="00533917">
      <w:pPr>
        <w:spacing w:after="0" w:line="360" w:lineRule="auto"/>
        <w:ind w:right="30"/>
        <w:jc w:val="both"/>
        <w:rPr>
          <w:rFonts w:ascii="Times New Roman" w:hAnsi="Times New Roman"/>
          <w:b/>
          <w:bCs/>
          <w:color w:val="000000" w:themeColor="text1"/>
          <w:sz w:val="24"/>
          <w:szCs w:val="24"/>
        </w:rPr>
      </w:pPr>
      <w:r w:rsidRPr="006A33EA">
        <w:rPr>
          <w:rFonts w:ascii="Times New Roman" w:hAnsi="Times New Roman"/>
          <w:b/>
          <w:bCs/>
          <w:color w:val="000000" w:themeColor="text1"/>
          <w:sz w:val="24"/>
          <w:szCs w:val="24"/>
        </w:rPr>
        <w:t xml:space="preserve">2.3 </w:t>
      </w:r>
      <w:r w:rsidR="00CD29E5" w:rsidRPr="006A33EA">
        <w:rPr>
          <w:rFonts w:ascii="Times New Roman" w:hAnsi="Times New Roman"/>
          <w:b/>
          <w:bCs/>
          <w:color w:val="000000" w:themeColor="text1"/>
          <w:sz w:val="24"/>
          <w:szCs w:val="24"/>
        </w:rPr>
        <w:t>Gastro-Somatic Index (</w:t>
      </w:r>
      <w:proofErr w:type="spellStart"/>
      <w:r w:rsidR="00CD29E5" w:rsidRPr="006A33EA">
        <w:rPr>
          <w:rFonts w:ascii="Times New Roman" w:hAnsi="Times New Roman"/>
          <w:b/>
          <w:bCs/>
          <w:color w:val="000000" w:themeColor="text1"/>
          <w:sz w:val="24"/>
          <w:szCs w:val="24"/>
        </w:rPr>
        <w:t>GaSI</w:t>
      </w:r>
      <w:proofErr w:type="spellEnd"/>
      <w:r w:rsidR="00CD29E5" w:rsidRPr="006A33EA">
        <w:rPr>
          <w:rFonts w:ascii="Times New Roman" w:hAnsi="Times New Roman"/>
          <w:b/>
          <w:bCs/>
          <w:color w:val="000000" w:themeColor="text1"/>
          <w:sz w:val="24"/>
          <w:szCs w:val="24"/>
        </w:rPr>
        <w:t xml:space="preserve">) </w:t>
      </w:r>
    </w:p>
    <w:p w14:paraId="5EE01BCB" w14:textId="4E05F402" w:rsidR="00CD29E5" w:rsidRPr="006A33EA" w:rsidRDefault="0019535E" w:rsidP="0019535E">
      <w:pPr>
        <w:spacing w:after="0" w:line="36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 xml:space="preserve">The </w:t>
      </w:r>
      <w:proofErr w:type="spellStart"/>
      <w:r w:rsidRPr="006A33EA">
        <w:rPr>
          <w:rFonts w:ascii="Times New Roman" w:hAnsi="Times New Roman"/>
          <w:color w:val="000000" w:themeColor="text1"/>
          <w:sz w:val="24"/>
          <w:szCs w:val="24"/>
        </w:rPr>
        <w:t>GaSI</w:t>
      </w:r>
      <w:proofErr w:type="spellEnd"/>
      <w:r w:rsidRPr="006A33EA">
        <w:rPr>
          <w:rFonts w:ascii="Times New Roman" w:hAnsi="Times New Roman"/>
          <w:color w:val="000000" w:themeColor="text1"/>
          <w:sz w:val="24"/>
          <w:szCs w:val="24"/>
        </w:rPr>
        <w:t xml:space="preserve"> </w:t>
      </w:r>
      <w:r w:rsidR="00AA3A88">
        <w:rPr>
          <w:rFonts w:ascii="Times New Roman" w:hAnsi="Times New Roman"/>
          <w:color w:val="000000" w:themeColor="text1"/>
          <w:sz w:val="24"/>
          <w:szCs w:val="24"/>
        </w:rPr>
        <w:t>had been estimated</w:t>
      </w:r>
      <w:r w:rsidRPr="006A33EA">
        <w:rPr>
          <w:rFonts w:ascii="Times New Roman" w:hAnsi="Times New Roman"/>
          <w:color w:val="000000" w:themeColor="text1"/>
          <w:sz w:val="24"/>
          <w:szCs w:val="24"/>
        </w:rPr>
        <w:t xml:space="preserve"> </w:t>
      </w:r>
      <w:r w:rsidR="00AA3A88">
        <w:rPr>
          <w:rFonts w:ascii="Times New Roman" w:hAnsi="Times New Roman"/>
          <w:color w:val="000000" w:themeColor="text1"/>
          <w:sz w:val="24"/>
          <w:szCs w:val="24"/>
        </w:rPr>
        <w:t>employing</w:t>
      </w:r>
      <w:r w:rsidRPr="006A33EA">
        <w:rPr>
          <w:rFonts w:ascii="Times New Roman" w:hAnsi="Times New Roman"/>
          <w:color w:val="000000" w:themeColor="text1"/>
          <w:sz w:val="24"/>
          <w:szCs w:val="24"/>
        </w:rPr>
        <w:t xml:space="preserve"> formula proposed by Desai (1970). </w:t>
      </w:r>
    </w:p>
    <w:p w14:paraId="6C19C72A" w14:textId="73B46909" w:rsidR="009B564B" w:rsidRPr="006A33EA" w:rsidRDefault="009B564B" w:rsidP="0019535E">
      <w:pPr>
        <w:spacing w:after="0" w:line="360" w:lineRule="auto"/>
        <w:ind w:right="30"/>
        <w:jc w:val="both"/>
        <w:rPr>
          <w:rFonts w:ascii="Times New Roman" w:hAnsi="Times New Roman"/>
          <w:color w:val="000000" w:themeColor="text1"/>
          <w:sz w:val="24"/>
          <w:szCs w:val="24"/>
        </w:rPr>
      </w:pPr>
      <m:oMathPara>
        <m:oMath>
          <m:r>
            <w:rPr>
              <w:rFonts w:ascii="Cambria Math" w:hAnsi="Cambria Math"/>
              <w:color w:val="000000" w:themeColor="text1"/>
              <w:sz w:val="24"/>
              <w:szCs w:val="24"/>
            </w:rPr>
            <m:t>GaSI=</m:t>
          </m:r>
          <m:d>
            <m:dPr>
              <m:ctrlPr>
                <w:rPr>
                  <w:rFonts w:ascii="Cambria Math" w:hAnsi="Cambria Math"/>
                  <w:color w:val="000000" w:themeColor="text1"/>
                  <w:sz w:val="24"/>
                  <w:szCs w:val="24"/>
                </w:rPr>
              </m:ctrlPr>
            </m:dPr>
            <m:e>
              <m:f>
                <m:fPr>
                  <m:ctrlPr>
                    <w:rPr>
                      <w:rFonts w:ascii="Cambria Math" w:hAnsi="Cambria Math"/>
                      <w:i/>
                      <w:color w:val="000000" w:themeColor="text1"/>
                      <w:sz w:val="24"/>
                      <w:szCs w:val="24"/>
                    </w:rPr>
                  </m:ctrlPr>
                </m:fPr>
                <m:num>
                  <m:r>
                    <m:rPr>
                      <m:sty m:val="p"/>
                    </m:rPr>
                    <w:rPr>
                      <w:rFonts w:ascii="Cambria Math" w:hAnsi="Cambria Math"/>
                      <w:color w:val="000000" w:themeColor="text1"/>
                      <w:sz w:val="24"/>
                      <w:szCs w:val="24"/>
                    </w:rPr>
                    <m:t>Weight of gut</m:t>
                  </m:r>
                </m:num>
                <m:den>
                  <m:r>
                    <m:rPr>
                      <m:sty m:val="p"/>
                    </m:rPr>
                    <w:rPr>
                      <w:rFonts w:ascii="Cambria Math" w:hAnsi="Cambria Math"/>
                      <w:color w:val="000000" w:themeColor="text1"/>
                      <w:sz w:val="24"/>
                      <w:szCs w:val="24"/>
                    </w:rPr>
                    <m:t>Total weight of fish</m:t>
                  </m:r>
                </m:den>
              </m:f>
              <m:ctrlPr>
                <w:rPr>
                  <w:rFonts w:ascii="Cambria Math" w:hAnsi="Cambria Math"/>
                  <w:i/>
                  <w:color w:val="000000" w:themeColor="text1"/>
                  <w:sz w:val="24"/>
                  <w:szCs w:val="24"/>
                </w:rPr>
              </m:ctrlPr>
            </m:e>
          </m:d>
          <m:r>
            <w:rPr>
              <w:rFonts w:ascii="Cambria Math" w:hAnsi="Cambria Math"/>
              <w:color w:val="000000" w:themeColor="text1"/>
              <w:sz w:val="24"/>
              <w:szCs w:val="24"/>
            </w:rPr>
            <m:t>×100</m:t>
          </m:r>
        </m:oMath>
      </m:oMathPara>
    </w:p>
    <w:p w14:paraId="02169574" w14:textId="77777777" w:rsidR="006E0672" w:rsidRPr="006A33EA" w:rsidRDefault="006E0672" w:rsidP="00533917">
      <w:pPr>
        <w:spacing w:after="0" w:line="360" w:lineRule="auto"/>
        <w:ind w:right="30"/>
        <w:jc w:val="both"/>
        <w:rPr>
          <w:rFonts w:ascii="Times New Roman" w:hAnsi="Times New Roman"/>
          <w:b/>
          <w:bCs/>
          <w:color w:val="000000" w:themeColor="text1"/>
          <w:sz w:val="24"/>
          <w:szCs w:val="24"/>
        </w:rPr>
      </w:pPr>
    </w:p>
    <w:p w14:paraId="37703F02" w14:textId="13710C8D" w:rsidR="000C0B8A" w:rsidRPr="006A33EA" w:rsidRDefault="000C0B8A" w:rsidP="00533917">
      <w:pPr>
        <w:pStyle w:val="NormalWeb"/>
        <w:spacing w:before="0" w:beforeAutospacing="0" w:after="0" w:afterAutospacing="0" w:line="360" w:lineRule="auto"/>
        <w:jc w:val="both"/>
        <w:rPr>
          <w:color w:val="000000" w:themeColor="text1"/>
        </w:rPr>
      </w:pPr>
      <w:r w:rsidRPr="006A33EA">
        <w:rPr>
          <w:rStyle w:val="Strong"/>
          <w:rFonts w:eastAsia="Calibri"/>
          <w:color w:val="000000" w:themeColor="text1"/>
        </w:rPr>
        <w:t xml:space="preserve">2.4 Vacuity </w:t>
      </w:r>
      <w:r w:rsidR="00172EB2" w:rsidRPr="006A33EA">
        <w:rPr>
          <w:rStyle w:val="Strong"/>
          <w:rFonts w:eastAsia="Calibri"/>
          <w:color w:val="000000" w:themeColor="text1"/>
        </w:rPr>
        <w:t>Index (</w:t>
      </w:r>
      <w:r w:rsidRPr="006A33EA">
        <w:rPr>
          <w:rStyle w:val="Strong"/>
          <w:rFonts w:eastAsia="Calibri"/>
          <w:color w:val="000000" w:themeColor="text1"/>
        </w:rPr>
        <w:t>VI)</w:t>
      </w:r>
    </w:p>
    <w:p w14:paraId="682E0E96" w14:textId="556EDB46" w:rsidR="000C0B8A" w:rsidRPr="006A33EA" w:rsidRDefault="005A30F2" w:rsidP="00533917">
      <w:pPr>
        <w:pStyle w:val="NormalWeb"/>
        <w:spacing w:before="0" w:beforeAutospacing="0" w:after="0" w:afterAutospacing="0" w:line="360" w:lineRule="auto"/>
        <w:jc w:val="both"/>
        <w:rPr>
          <w:color w:val="000000" w:themeColor="text1"/>
        </w:rPr>
      </w:pPr>
      <w:r w:rsidRPr="006A33EA">
        <w:rPr>
          <w:color w:val="000000" w:themeColor="text1"/>
        </w:rPr>
        <w:lastRenderedPageBreak/>
        <w:t>The Vacuum Index (VI), also known as the stomach emptiness index, is used to evaluate the appetite of fish by measuring proportion of empty stomachs in a sample. Following the methodological framework of Euzen (1987), the Vacuum Index is calculated as</w:t>
      </w:r>
      <w:r w:rsidR="009016B4" w:rsidRPr="006A33EA">
        <w:rPr>
          <w:color w:val="000000" w:themeColor="text1"/>
        </w:rPr>
        <w:t>:</w:t>
      </w:r>
    </w:p>
    <w:p w14:paraId="1538F25C" w14:textId="2C9A82DF" w:rsidR="009016B4" w:rsidRPr="006A33EA" w:rsidRDefault="009016B4" w:rsidP="009016B4">
      <w:pPr>
        <w:spacing w:after="0" w:line="360" w:lineRule="auto"/>
        <w:ind w:right="30"/>
        <w:jc w:val="both"/>
        <w:rPr>
          <w:rFonts w:ascii="Times New Roman" w:hAnsi="Times New Roman"/>
          <w:color w:val="000000" w:themeColor="text1"/>
          <w:sz w:val="24"/>
          <w:szCs w:val="24"/>
        </w:rPr>
      </w:pPr>
      <m:oMathPara>
        <m:oMath>
          <m:r>
            <w:rPr>
              <w:rFonts w:ascii="Cambria Math" w:hAnsi="Cambria Math"/>
              <w:color w:val="000000" w:themeColor="text1"/>
              <w:sz w:val="24"/>
              <w:szCs w:val="24"/>
            </w:rPr>
            <m:t>VI=</m:t>
          </m:r>
          <m:d>
            <m:dPr>
              <m:ctrlPr>
                <w:rPr>
                  <w:rFonts w:ascii="Cambria Math" w:hAnsi="Cambria Math"/>
                  <w:color w:val="000000" w:themeColor="text1"/>
                  <w:sz w:val="24"/>
                  <w:szCs w:val="24"/>
                </w:rPr>
              </m:ctrlPr>
            </m:dPr>
            <m:e>
              <m:f>
                <m:fPr>
                  <m:ctrlPr>
                    <w:rPr>
                      <w:rFonts w:ascii="Cambria Math" w:hAnsi="Cambria Math"/>
                      <w:i/>
                      <w:color w:val="000000" w:themeColor="text1"/>
                      <w:sz w:val="24"/>
                      <w:szCs w:val="24"/>
                    </w:rPr>
                  </m:ctrlPr>
                </m:fPr>
                <m:num>
                  <m:r>
                    <m:rPr>
                      <m:sty m:val="p"/>
                    </m:rPr>
                    <w:rPr>
                      <w:rFonts w:ascii="Cambria Math" w:hAnsi="Cambria Math"/>
                      <w:color w:val="000000" w:themeColor="text1"/>
                      <w:sz w:val="24"/>
                      <w:szCs w:val="24"/>
                    </w:rPr>
                    <m:t>Number of empty stomachs</m:t>
                  </m:r>
                </m:num>
                <m:den>
                  <m:r>
                    <m:rPr>
                      <m:sty m:val="p"/>
                    </m:rPr>
                    <w:rPr>
                      <w:rFonts w:ascii="Cambria Math" w:hAnsi="Cambria Math"/>
                      <w:color w:val="000000" w:themeColor="text1"/>
                      <w:sz w:val="24"/>
                      <w:szCs w:val="24"/>
                    </w:rPr>
                    <m:t>Total number of stomachs evaluated</m:t>
                  </m:r>
                </m:den>
              </m:f>
              <m:ctrlPr>
                <w:rPr>
                  <w:rFonts w:ascii="Cambria Math" w:hAnsi="Cambria Math"/>
                  <w:i/>
                  <w:color w:val="000000" w:themeColor="text1"/>
                  <w:sz w:val="24"/>
                  <w:szCs w:val="24"/>
                </w:rPr>
              </m:ctrlPr>
            </m:e>
          </m:d>
          <m:r>
            <w:rPr>
              <w:rFonts w:ascii="Cambria Math" w:hAnsi="Cambria Math"/>
              <w:color w:val="000000" w:themeColor="text1"/>
              <w:sz w:val="24"/>
              <w:szCs w:val="24"/>
            </w:rPr>
            <m:t>×100</m:t>
          </m:r>
        </m:oMath>
      </m:oMathPara>
    </w:p>
    <w:p w14:paraId="35BED57D" w14:textId="344210D5" w:rsidR="00EA5DD6" w:rsidRPr="006A33EA" w:rsidRDefault="00EA5DD6" w:rsidP="00533917">
      <w:pPr>
        <w:pStyle w:val="NormalWeb"/>
        <w:spacing w:before="0" w:beforeAutospacing="0" w:after="0" w:afterAutospacing="0" w:line="360" w:lineRule="auto"/>
        <w:jc w:val="both"/>
        <w:rPr>
          <w:color w:val="000000" w:themeColor="text1"/>
        </w:rPr>
      </w:pPr>
      <w:r w:rsidRPr="006A33EA">
        <w:rPr>
          <w:color w:val="000000" w:themeColor="text1"/>
        </w:rPr>
        <w:t>The Vacuum Index (VI) values were classified according to the criteria proposed by Euzen (1987), as follows:</w:t>
      </w:r>
    </w:p>
    <w:p w14:paraId="2079AD74" w14:textId="77777777" w:rsidR="000C0B8A" w:rsidRPr="006A33EA" w:rsidRDefault="000C0B8A" w:rsidP="00533917">
      <w:pPr>
        <w:pStyle w:val="NormalWeb"/>
        <w:spacing w:before="0" w:beforeAutospacing="0" w:after="0" w:afterAutospacing="0" w:line="360" w:lineRule="auto"/>
        <w:jc w:val="both"/>
        <w:rPr>
          <w:color w:val="000000" w:themeColor="text1"/>
        </w:rPr>
      </w:pPr>
      <w:r w:rsidRPr="006A33EA">
        <w:rPr>
          <w:color w:val="000000" w:themeColor="text1"/>
        </w:rPr>
        <w:t>If, 0≤VI&lt;20, fish is Edacious</w:t>
      </w:r>
    </w:p>
    <w:p w14:paraId="77000132" w14:textId="76922282" w:rsidR="000C0B8A" w:rsidRPr="006A33EA" w:rsidRDefault="000C0B8A" w:rsidP="00533917">
      <w:pPr>
        <w:pStyle w:val="NormalWeb"/>
        <w:spacing w:before="0" w:beforeAutospacing="0" w:after="0" w:afterAutospacing="0" w:line="360" w:lineRule="auto"/>
        <w:jc w:val="both"/>
        <w:rPr>
          <w:color w:val="000000" w:themeColor="text1"/>
        </w:rPr>
      </w:pPr>
      <w:r w:rsidRPr="006A33EA">
        <w:rPr>
          <w:color w:val="000000" w:themeColor="text1"/>
        </w:rPr>
        <w:t xml:space="preserve">20≤VI&lt;40, fish is </w:t>
      </w:r>
      <w:r w:rsidR="00432773">
        <w:rPr>
          <w:color w:val="000000" w:themeColor="text1"/>
        </w:rPr>
        <w:t>relatively</w:t>
      </w:r>
      <w:r w:rsidRPr="006A33EA">
        <w:rPr>
          <w:color w:val="000000" w:themeColor="text1"/>
        </w:rPr>
        <w:t xml:space="preserve"> edacious</w:t>
      </w:r>
    </w:p>
    <w:p w14:paraId="563AD4FF" w14:textId="77777777" w:rsidR="000C0B8A" w:rsidRPr="006A33EA" w:rsidRDefault="000C0B8A" w:rsidP="00533917">
      <w:pPr>
        <w:pStyle w:val="NormalWeb"/>
        <w:spacing w:before="0" w:beforeAutospacing="0" w:after="0" w:afterAutospacing="0" w:line="360" w:lineRule="auto"/>
        <w:jc w:val="both"/>
        <w:rPr>
          <w:color w:val="000000" w:themeColor="text1"/>
        </w:rPr>
      </w:pPr>
      <w:r w:rsidRPr="006A33EA">
        <w:rPr>
          <w:color w:val="000000" w:themeColor="text1"/>
        </w:rPr>
        <w:t>40≤VI&lt;60, fish is Moderate feeder</w:t>
      </w:r>
    </w:p>
    <w:p w14:paraId="2A0A21F7" w14:textId="77777777" w:rsidR="000C0B8A" w:rsidRPr="006A33EA" w:rsidRDefault="000C0B8A" w:rsidP="00533917">
      <w:pPr>
        <w:pStyle w:val="NormalWeb"/>
        <w:spacing w:before="0" w:beforeAutospacing="0" w:after="0" w:afterAutospacing="0" w:line="360" w:lineRule="auto"/>
        <w:jc w:val="both"/>
        <w:rPr>
          <w:color w:val="000000" w:themeColor="text1"/>
        </w:rPr>
      </w:pPr>
      <w:r w:rsidRPr="006A33EA">
        <w:rPr>
          <w:color w:val="000000" w:themeColor="text1"/>
        </w:rPr>
        <w:t>60≤VI&lt;80, the fish is comparatively abstemious</w:t>
      </w:r>
    </w:p>
    <w:p w14:paraId="61C5C6B6" w14:textId="77777777" w:rsidR="000C0B8A" w:rsidRPr="006A33EA" w:rsidRDefault="000C0B8A" w:rsidP="00533917">
      <w:pPr>
        <w:pStyle w:val="NormalWeb"/>
        <w:spacing w:before="0" w:beforeAutospacing="0" w:after="0" w:afterAutospacing="0" w:line="360" w:lineRule="auto"/>
        <w:jc w:val="both"/>
        <w:rPr>
          <w:color w:val="000000" w:themeColor="text1"/>
        </w:rPr>
      </w:pPr>
      <w:r w:rsidRPr="006A33EA">
        <w:rPr>
          <w:color w:val="000000" w:themeColor="text1"/>
        </w:rPr>
        <w:t>80≤VI&lt;100, fish is abstemious</w:t>
      </w:r>
    </w:p>
    <w:p w14:paraId="7B6526FB" w14:textId="77777777" w:rsidR="000C0B8A" w:rsidRPr="006A33EA" w:rsidRDefault="000C0B8A" w:rsidP="00533917">
      <w:pPr>
        <w:spacing w:after="0" w:line="360" w:lineRule="auto"/>
        <w:jc w:val="both"/>
        <w:rPr>
          <w:rFonts w:ascii="Times New Roman" w:hAnsi="Times New Roman"/>
          <w:b/>
          <w:color w:val="000000" w:themeColor="text1"/>
          <w:sz w:val="24"/>
          <w:szCs w:val="24"/>
        </w:rPr>
      </w:pPr>
    </w:p>
    <w:p w14:paraId="7295567A" w14:textId="39262290" w:rsidR="000C0B8A" w:rsidRPr="006A33EA" w:rsidRDefault="000C0B8A" w:rsidP="00533917">
      <w:pPr>
        <w:pStyle w:val="NormalWeb"/>
        <w:numPr>
          <w:ilvl w:val="0"/>
          <w:numId w:val="2"/>
        </w:numPr>
        <w:spacing w:before="0" w:beforeAutospacing="0" w:after="0" w:afterAutospacing="0" w:line="360" w:lineRule="auto"/>
        <w:ind w:left="284" w:hanging="284"/>
        <w:jc w:val="both"/>
        <w:rPr>
          <w:rStyle w:val="Strong"/>
          <w:rFonts w:eastAsia="Calibri"/>
          <w:bCs w:val="0"/>
          <w:color w:val="000000" w:themeColor="text1"/>
        </w:rPr>
      </w:pPr>
      <w:r w:rsidRPr="006A33EA">
        <w:rPr>
          <w:rStyle w:val="Strong"/>
          <w:rFonts w:eastAsia="Calibri"/>
          <w:color w:val="000000" w:themeColor="text1"/>
        </w:rPr>
        <w:t xml:space="preserve">RESULT AND </w:t>
      </w:r>
      <w:r w:rsidRPr="006A33EA">
        <w:rPr>
          <w:rStyle w:val="Strong"/>
          <w:rFonts w:eastAsia="Calibri"/>
          <w:bCs w:val="0"/>
          <w:color w:val="000000" w:themeColor="text1"/>
        </w:rPr>
        <w:t>DISCUSSION</w:t>
      </w:r>
    </w:p>
    <w:p w14:paraId="7C8D8D2E" w14:textId="4058A842" w:rsidR="009458AC" w:rsidRPr="006A33EA" w:rsidRDefault="000C0B8A" w:rsidP="00533917">
      <w:pPr>
        <w:spacing w:after="0" w:line="36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Carangids are fast-swimming carnivorous predators that actively chase their prey. Based on dietary habits, Randall (1967)</w:t>
      </w:r>
      <w:r w:rsidR="00C274F0" w:rsidRPr="006A33EA">
        <w:rPr>
          <w:rFonts w:ascii="Times New Roman" w:hAnsi="Times New Roman"/>
          <w:color w:val="000000" w:themeColor="text1"/>
          <w:sz w:val="24"/>
          <w:szCs w:val="24"/>
        </w:rPr>
        <w:t xml:space="preserve"> </w:t>
      </w:r>
      <w:r w:rsidRPr="006A33EA">
        <w:rPr>
          <w:rFonts w:ascii="Times New Roman" w:hAnsi="Times New Roman"/>
          <w:color w:val="000000" w:themeColor="text1"/>
          <w:sz w:val="24"/>
          <w:szCs w:val="24"/>
        </w:rPr>
        <w:t xml:space="preserve">classified the carangid family into two groups: fish-eaters and plankton-feeders. Species such as </w:t>
      </w:r>
      <w:r w:rsidRPr="006A33EA">
        <w:rPr>
          <w:rFonts w:ascii="Times New Roman" w:hAnsi="Times New Roman"/>
          <w:i/>
          <w:iCs/>
          <w:color w:val="000000" w:themeColor="text1"/>
          <w:sz w:val="24"/>
          <w:szCs w:val="24"/>
        </w:rPr>
        <w:t xml:space="preserve">Atule, </w:t>
      </w:r>
      <w:proofErr w:type="spellStart"/>
      <w:r w:rsidRPr="006A33EA">
        <w:rPr>
          <w:rFonts w:ascii="Times New Roman" w:hAnsi="Times New Roman"/>
          <w:i/>
          <w:iCs/>
          <w:color w:val="000000" w:themeColor="text1"/>
          <w:sz w:val="24"/>
          <w:szCs w:val="24"/>
        </w:rPr>
        <w:t>Decapterus</w:t>
      </w:r>
      <w:proofErr w:type="spellEnd"/>
      <w:r w:rsidRPr="006A33EA">
        <w:rPr>
          <w:rFonts w:ascii="Times New Roman" w:hAnsi="Times New Roman"/>
          <w:color w:val="000000" w:themeColor="text1"/>
          <w:sz w:val="24"/>
          <w:szCs w:val="24"/>
        </w:rPr>
        <w:t xml:space="preserve">, and </w:t>
      </w:r>
      <w:r w:rsidRPr="006A33EA">
        <w:rPr>
          <w:rFonts w:ascii="Times New Roman" w:hAnsi="Times New Roman"/>
          <w:i/>
          <w:iCs/>
          <w:color w:val="000000" w:themeColor="text1"/>
          <w:sz w:val="24"/>
          <w:szCs w:val="24"/>
        </w:rPr>
        <w:t>Selar</w:t>
      </w:r>
      <w:r w:rsidRPr="006A33EA">
        <w:rPr>
          <w:rFonts w:ascii="Times New Roman" w:hAnsi="Times New Roman"/>
          <w:color w:val="000000" w:themeColor="text1"/>
          <w:sz w:val="24"/>
          <w:szCs w:val="24"/>
        </w:rPr>
        <w:t xml:space="preserve"> fall into the plankton-feeding category. Gosline </w:t>
      </w:r>
      <w:r w:rsidR="007E1934" w:rsidRPr="006A33EA">
        <w:rPr>
          <w:rFonts w:ascii="Times New Roman" w:hAnsi="Times New Roman"/>
          <w:color w:val="000000" w:themeColor="text1"/>
          <w:sz w:val="24"/>
          <w:szCs w:val="24"/>
        </w:rPr>
        <w:t xml:space="preserve">&amp; </w:t>
      </w:r>
      <w:r w:rsidRPr="006A33EA">
        <w:rPr>
          <w:rFonts w:ascii="Times New Roman" w:hAnsi="Times New Roman"/>
          <w:color w:val="000000" w:themeColor="text1"/>
          <w:sz w:val="24"/>
          <w:szCs w:val="24"/>
        </w:rPr>
        <w:t xml:space="preserve">Brock (1960) described these fish as "voracious plankton feeders" that consume small fish and crustaceans during the daytime. According to Shiota (1986), </w:t>
      </w:r>
      <w:proofErr w:type="spellStart"/>
      <w:r w:rsidRPr="006A33EA">
        <w:rPr>
          <w:rFonts w:ascii="Times New Roman" w:hAnsi="Times New Roman"/>
          <w:i/>
          <w:iCs/>
          <w:color w:val="000000" w:themeColor="text1"/>
          <w:sz w:val="24"/>
          <w:szCs w:val="24"/>
        </w:rPr>
        <w:t>Decapterus</w:t>
      </w:r>
      <w:proofErr w:type="spellEnd"/>
      <w:r w:rsidR="00DD75D2" w:rsidRPr="006A33EA">
        <w:rPr>
          <w:rFonts w:ascii="Times New Roman" w:hAnsi="Times New Roman"/>
          <w:i/>
          <w:iCs/>
          <w:color w:val="000000" w:themeColor="text1"/>
          <w:sz w:val="24"/>
          <w:szCs w:val="24"/>
        </w:rPr>
        <w:t xml:space="preserve"> </w:t>
      </w:r>
      <w:proofErr w:type="spellStart"/>
      <w:r w:rsidRPr="006A33EA">
        <w:rPr>
          <w:rFonts w:ascii="Times New Roman" w:hAnsi="Times New Roman"/>
          <w:i/>
          <w:iCs/>
          <w:color w:val="000000" w:themeColor="text1"/>
          <w:sz w:val="24"/>
          <w:szCs w:val="24"/>
        </w:rPr>
        <w:t>tabl</w:t>
      </w:r>
      <w:proofErr w:type="spellEnd"/>
      <w:r w:rsidRPr="006A33EA">
        <w:rPr>
          <w:rFonts w:ascii="Times New Roman" w:hAnsi="Times New Roman"/>
          <w:color w:val="000000" w:themeColor="text1"/>
          <w:sz w:val="24"/>
          <w:szCs w:val="24"/>
        </w:rPr>
        <w:t xml:space="preserve"> feeds on copepods, mysid crustaceans, and small fishes within the water column, whereas horse mackerel feed on hyperiid amphipods, crab larvae (</w:t>
      </w:r>
      <w:r w:rsidRPr="006A33EA">
        <w:rPr>
          <w:rFonts w:ascii="Times New Roman" w:hAnsi="Times New Roman"/>
          <w:i/>
          <w:iCs/>
          <w:color w:val="000000" w:themeColor="text1"/>
          <w:sz w:val="24"/>
          <w:szCs w:val="24"/>
        </w:rPr>
        <w:t>Megalopa</w:t>
      </w:r>
      <w:r w:rsidRPr="006A33EA">
        <w:rPr>
          <w:rFonts w:ascii="Times New Roman" w:hAnsi="Times New Roman"/>
          <w:color w:val="000000" w:themeColor="text1"/>
          <w:sz w:val="24"/>
          <w:szCs w:val="24"/>
        </w:rPr>
        <w:t>), and fish larvae.</w:t>
      </w:r>
    </w:p>
    <w:p w14:paraId="5E21D2FC" w14:textId="77777777" w:rsidR="00776077" w:rsidRPr="006A33EA" w:rsidRDefault="00776077" w:rsidP="00533917">
      <w:pPr>
        <w:spacing w:after="0" w:line="360" w:lineRule="auto"/>
        <w:jc w:val="both"/>
        <w:rPr>
          <w:rFonts w:ascii="Times New Roman" w:hAnsi="Times New Roman"/>
          <w:color w:val="000000" w:themeColor="text1"/>
          <w:sz w:val="24"/>
          <w:szCs w:val="24"/>
        </w:rPr>
      </w:pPr>
      <w:bookmarkStart w:id="1" w:name="_Hlk205841360"/>
    </w:p>
    <w:bookmarkEnd w:id="1"/>
    <w:p w14:paraId="52A7E61C" w14:textId="73B1F36D" w:rsidR="00BA5EBF" w:rsidRPr="006A33EA" w:rsidRDefault="00BA5EBF" w:rsidP="00533917">
      <w:pPr>
        <w:spacing w:after="0" w:line="360" w:lineRule="auto"/>
        <w:ind w:right="30"/>
        <w:jc w:val="both"/>
        <w:rPr>
          <w:rFonts w:ascii="Times New Roman" w:hAnsi="Times New Roman"/>
          <w:b/>
          <w:i/>
          <w:color w:val="000000" w:themeColor="text1"/>
          <w:sz w:val="24"/>
          <w:szCs w:val="24"/>
        </w:rPr>
      </w:pPr>
      <w:r w:rsidRPr="006A33EA">
        <w:rPr>
          <w:rFonts w:ascii="Times New Roman" w:hAnsi="Times New Roman"/>
          <w:b/>
          <w:i/>
          <w:color w:val="000000" w:themeColor="text1"/>
          <w:sz w:val="24"/>
          <w:szCs w:val="24"/>
        </w:rPr>
        <w:t>3.</w:t>
      </w:r>
      <w:r w:rsidR="00CF6696" w:rsidRPr="006A33EA">
        <w:rPr>
          <w:rFonts w:ascii="Times New Roman" w:hAnsi="Times New Roman"/>
          <w:b/>
          <w:i/>
          <w:color w:val="000000" w:themeColor="text1"/>
          <w:sz w:val="24"/>
          <w:szCs w:val="24"/>
        </w:rPr>
        <w:t>1</w:t>
      </w:r>
      <w:r w:rsidRPr="006A33EA">
        <w:rPr>
          <w:rFonts w:ascii="Times New Roman" w:hAnsi="Times New Roman"/>
          <w:b/>
          <w:i/>
          <w:color w:val="000000" w:themeColor="text1"/>
          <w:sz w:val="24"/>
          <w:szCs w:val="24"/>
        </w:rPr>
        <w:t xml:space="preserve"> </w:t>
      </w:r>
      <w:r w:rsidR="00A64D6D" w:rsidRPr="006A33EA">
        <w:rPr>
          <w:rFonts w:ascii="Times New Roman" w:hAnsi="Times New Roman"/>
          <w:b/>
          <w:i/>
          <w:color w:val="000000" w:themeColor="text1"/>
          <w:sz w:val="24"/>
          <w:szCs w:val="24"/>
        </w:rPr>
        <w:t xml:space="preserve">Diet composition and </w:t>
      </w:r>
      <w:r w:rsidRPr="006A33EA">
        <w:rPr>
          <w:rFonts w:ascii="Times New Roman" w:hAnsi="Times New Roman"/>
          <w:b/>
          <w:i/>
          <w:color w:val="000000" w:themeColor="text1"/>
          <w:sz w:val="24"/>
          <w:szCs w:val="24"/>
        </w:rPr>
        <w:t>IRI</w:t>
      </w:r>
    </w:p>
    <w:p w14:paraId="3A4ABDB7" w14:textId="0DCF1F96" w:rsidR="001F491A" w:rsidRPr="006A33EA" w:rsidRDefault="00BA5EBF" w:rsidP="00533917">
      <w:pPr>
        <w:spacing w:after="0" w:line="36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 xml:space="preserve">IRI of </w:t>
      </w:r>
      <w:r w:rsidRPr="006A33EA">
        <w:rPr>
          <w:rFonts w:ascii="Times New Roman" w:hAnsi="Times New Roman"/>
          <w:i/>
          <w:color w:val="000000" w:themeColor="text1"/>
          <w:sz w:val="24"/>
          <w:szCs w:val="24"/>
        </w:rPr>
        <w:t xml:space="preserve">S. </w:t>
      </w:r>
      <w:proofErr w:type="spellStart"/>
      <w:r w:rsidRPr="006A33EA">
        <w:rPr>
          <w:rFonts w:ascii="Times New Roman" w:hAnsi="Times New Roman"/>
          <w:i/>
          <w:color w:val="000000" w:themeColor="text1"/>
          <w:sz w:val="24"/>
          <w:szCs w:val="24"/>
        </w:rPr>
        <w:t>nigrofasciata</w:t>
      </w:r>
      <w:proofErr w:type="spellEnd"/>
      <w:r w:rsidR="00A64D6D" w:rsidRPr="006A33EA">
        <w:rPr>
          <w:rFonts w:ascii="Times New Roman" w:hAnsi="Times New Roman"/>
          <w:i/>
          <w:color w:val="000000" w:themeColor="text1"/>
          <w:sz w:val="24"/>
          <w:szCs w:val="24"/>
        </w:rPr>
        <w:t xml:space="preserve"> </w:t>
      </w:r>
      <w:r w:rsidRPr="006A33EA">
        <w:rPr>
          <w:rFonts w:ascii="Times New Roman" w:hAnsi="Times New Roman"/>
          <w:color w:val="000000" w:themeColor="text1"/>
          <w:sz w:val="24"/>
          <w:szCs w:val="24"/>
        </w:rPr>
        <w:t xml:space="preserve">reveals that </w:t>
      </w:r>
      <w:r w:rsidRPr="006A33EA">
        <w:rPr>
          <w:rFonts w:ascii="Times New Roman" w:hAnsi="Times New Roman"/>
          <w:bCs/>
          <w:color w:val="000000" w:themeColor="text1"/>
          <w:sz w:val="24"/>
          <w:szCs w:val="24"/>
          <w:shd w:val="clear" w:color="auto" w:fill="FFFFFF"/>
        </w:rPr>
        <w:t>fish is</w:t>
      </w:r>
      <w:r w:rsidRPr="006A33EA">
        <w:rPr>
          <w:rFonts w:ascii="Times New Roman" w:hAnsi="Times New Roman"/>
          <w:color w:val="000000" w:themeColor="text1"/>
          <w:sz w:val="24"/>
          <w:szCs w:val="24"/>
          <w:shd w:val="clear" w:color="auto" w:fill="FFFFFF"/>
        </w:rPr>
        <w:t xml:space="preserve"> the </w:t>
      </w:r>
      <w:r w:rsidRPr="006A33EA">
        <w:rPr>
          <w:rFonts w:ascii="Times New Roman" w:hAnsi="Times New Roman"/>
          <w:bCs/>
          <w:color w:val="000000" w:themeColor="text1"/>
          <w:sz w:val="24"/>
          <w:szCs w:val="24"/>
          <w:shd w:val="clear" w:color="auto" w:fill="FFFFFF"/>
        </w:rPr>
        <w:t>main</w:t>
      </w:r>
      <w:r w:rsidRPr="006A33EA">
        <w:rPr>
          <w:rFonts w:ascii="Times New Roman" w:hAnsi="Times New Roman"/>
          <w:color w:val="000000" w:themeColor="text1"/>
          <w:sz w:val="24"/>
          <w:szCs w:val="24"/>
        </w:rPr>
        <w:t xml:space="preserve"> dietary </w:t>
      </w:r>
      <w:r w:rsidRPr="006A33EA">
        <w:rPr>
          <w:rFonts w:ascii="Times New Roman" w:hAnsi="Times New Roman"/>
          <w:color w:val="000000" w:themeColor="text1"/>
          <w:sz w:val="24"/>
          <w:szCs w:val="24"/>
          <w:shd w:val="clear" w:color="auto" w:fill="FFFFFF"/>
        </w:rPr>
        <w:t xml:space="preserve">element of </w:t>
      </w:r>
      <w:r w:rsidRPr="006A33EA">
        <w:rPr>
          <w:rFonts w:ascii="Times New Roman" w:hAnsi="Times New Roman"/>
          <w:i/>
          <w:color w:val="000000" w:themeColor="text1"/>
          <w:sz w:val="24"/>
          <w:szCs w:val="24"/>
        </w:rPr>
        <w:t xml:space="preserve">S. </w:t>
      </w:r>
      <w:proofErr w:type="spellStart"/>
      <w:r w:rsidRPr="006A33EA">
        <w:rPr>
          <w:rFonts w:ascii="Times New Roman" w:hAnsi="Times New Roman"/>
          <w:i/>
          <w:color w:val="000000" w:themeColor="text1"/>
          <w:sz w:val="24"/>
          <w:szCs w:val="24"/>
        </w:rPr>
        <w:t>nigrofasciata</w:t>
      </w:r>
      <w:proofErr w:type="spellEnd"/>
      <w:r w:rsidR="00A64D6D" w:rsidRPr="006A33EA">
        <w:rPr>
          <w:rFonts w:ascii="Times New Roman" w:hAnsi="Times New Roman"/>
          <w:i/>
          <w:color w:val="000000" w:themeColor="text1"/>
          <w:sz w:val="24"/>
          <w:szCs w:val="24"/>
        </w:rPr>
        <w:t xml:space="preserve"> </w:t>
      </w:r>
      <w:r w:rsidRPr="006A33EA">
        <w:rPr>
          <w:rFonts w:ascii="Times New Roman" w:hAnsi="Times New Roman"/>
          <w:bCs/>
          <w:color w:val="000000" w:themeColor="text1"/>
          <w:sz w:val="24"/>
          <w:szCs w:val="24"/>
          <w:shd w:val="clear" w:color="auto" w:fill="FFFFFF"/>
        </w:rPr>
        <w:t>and can</w:t>
      </w:r>
      <w:r w:rsidR="00A64D6D" w:rsidRPr="006A33EA">
        <w:rPr>
          <w:rFonts w:ascii="Times New Roman" w:hAnsi="Times New Roman"/>
          <w:bCs/>
          <w:color w:val="000000" w:themeColor="text1"/>
          <w:sz w:val="24"/>
          <w:szCs w:val="24"/>
          <w:shd w:val="clear" w:color="auto" w:fill="FFFFFF"/>
        </w:rPr>
        <w:t xml:space="preserve"> </w:t>
      </w:r>
      <w:r w:rsidRPr="006A33EA">
        <w:rPr>
          <w:rFonts w:ascii="Times New Roman" w:hAnsi="Times New Roman"/>
          <w:bCs/>
          <w:color w:val="000000" w:themeColor="text1"/>
          <w:sz w:val="24"/>
          <w:szCs w:val="24"/>
          <w:shd w:val="clear" w:color="auto" w:fill="FFFFFF"/>
        </w:rPr>
        <w:t>be observed</w:t>
      </w:r>
      <w:r w:rsidRPr="006A33EA">
        <w:rPr>
          <w:rFonts w:ascii="Times New Roman" w:hAnsi="Times New Roman"/>
          <w:color w:val="000000" w:themeColor="text1"/>
          <w:sz w:val="24"/>
          <w:szCs w:val="24"/>
          <w:shd w:val="clear" w:color="auto" w:fill="FFFFFF"/>
        </w:rPr>
        <w:t xml:space="preserve"> throughout the year.</w:t>
      </w:r>
      <w:r w:rsidR="00A64D6D" w:rsidRPr="006A33EA">
        <w:rPr>
          <w:rFonts w:ascii="Times New Roman" w:hAnsi="Times New Roman"/>
          <w:color w:val="000000" w:themeColor="text1"/>
          <w:sz w:val="24"/>
          <w:szCs w:val="24"/>
          <w:shd w:val="clear" w:color="auto" w:fill="FFFFFF"/>
        </w:rPr>
        <w:t xml:space="preserve"> </w:t>
      </w:r>
      <w:r w:rsidR="003A6F02" w:rsidRPr="006A33EA">
        <w:rPr>
          <w:rFonts w:ascii="Times New Roman" w:hAnsi="Times New Roman"/>
          <w:color w:val="000000" w:themeColor="text1"/>
          <w:sz w:val="24"/>
          <w:szCs w:val="24"/>
          <w:shd w:val="clear" w:color="auto" w:fill="FFFFFF"/>
        </w:rPr>
        <w:t>A</w:t>
      </w:r>
      <w:r w:rsidRPr="006A33EA">
        <w:rPr>
          <w:rFonts w:ascii="Times New Roman" w:hAnsi="Times New Roman"/>
          <w:color w:val="000000" w:themeColor="text1"/>
          <w:sz w:val="24"/>
          <w:szCs w:val="24"/>
          <w:shd w:val="clear" w:color="auto" w:fill="FFFFFF"/>
        </w:rPr>
        <w:t xml:space="preserve">verage annual composition </w:t>
      </w:r>
      <w:r w:rsidRPr="006A33EA">
        <w:rPr>
          <w:rFonts w:ascii="Times New Roman" w:hAnsi="Times New Roman"/>
          <w:color w:val="000000" w:themeColor="text1"/>
          <w:sz w:val="24"/>
          <w:szCs w:val="24"/>
        </w:rPr>
        <w:t xml:space="preserve">of all fishes had an IRI value of 49.73. IRI values for fishes </w:t>
      </w:r>
      <w:r w:rsidR="003A6F02" w:rsidRPr="006A33EA">
        <w:rPr>
          <w:rFonts w:ascii="Times New Roman" w:hAnsi="Times New Roman"/>
          <w:color w:val="000000" w:themeColor="text1"/>
          <w:sz w:val="24"/>
          <w:szCs w:val="24"/>
        </w:rPr>
        <w:t xml:space="preserve">have been </w:t>
      </w:r>
      <w:r w:rsidRPr="006A33EA">
        <w:rPr>
          <w:rFonts w:ascii="Times New Roman" w:hAnsi="Times New Roman"/>
          <w:color w:val="000000" w:themeColor="text1"/>
          <w:sz w:val="24"/>
          <w:szCs w:val="24"/>
        </w:rPr>
        <w:t xml:space="preserve">highest during September (86.73) and the lowest in October (19.98). </w:t>
      </w:r>
      <w:proofErr w:type="spellStart"/>
      <w:r w:rsidRPr="006A33EA">
        <w:rPr>
          <w:rFonts w:ascii="Times New Roman" w:hAnsi="Times New Roman"/>
          <w:i/>
          <w:color w:val="000000" w:themeColor="text1"/>
          <w:sz w:val="24"/>
          <w:szCs w:val="24"/>
        </w:rPr>
        <w:t>Nemipterus</w:t>
      </w:r>
      <w:proofErr w:type="spellEnd"/>
      <w:r w:rsidR="00A64D6D" w:rsidRPr="006A33EA">
        <w:rPr>
          <w:rFonts w:ascii="Times New Roman" w:hAnsi="Times New Roman"/>
          <w:i/>
          <w:color w:val="000000" w:themeColor="text1"/>
          <w:sz w:val="24"/>
          <w:szCs w:val="24"/>
        </w:rPr>
        <w:t xml:space="preserve"> </w:t>
      </w:r>
      <w:r w:rsidRPr="006A33EA">
        <w:rPr>
          <w:rFonts w:ascii="Times New Roman" w:hAnsi="Times New Roman"/>
          <w:color w:val="000000" w:themeColor="text1"/>
          <w:sz w:val="24"/>
          <w:szCs w:val="24"/>
        </w:rPr>
        <w:t xml:space="preserve">spp. </w:t>
      </w:r>
      <w:r w:rsidR="003A6F02" w:rsidRPr="006A33EA">
        <w:rPr>
          <w:rFonts w:ascii="Times New Roman" w:hAnsi="Times New Roman"/>
          <w:color w:val="000000" w:themeColor="text1"/>
          <w:sz w:val="24"/>
          <w:szCs w:val="24"/>
        </w:rPr>
        <w:t>has been</w:t>
      </w:r>
      <w:r w:rsidRPr="006A33EA">
        <w:rPr>
          <w:rFonts w:ascii="Times New Roman" w:hAnsi="Times New Roman"/>
          <w:color w:val="000000" w:themeColor="text1"/>
          <w:sz w:val="24"/>
          <w:szCs w:val="24"/>
        </w:rPr>
        <w:t xml:space="preserve"> dominant food item </w:t>
      </w:r>
      <w:r w:rsidR="00867327" w:rsidRPr="006A33EA">
        <w:rPr>
          <w:rFonts w:ascii="Times New Roman" w:hAnsi="Times New Roman"/>
          <w:color w:val="000000" w:themeColor="text1"/>
          <w:sz w:val="24"/>
          <w:szCs w:val="24"/>
        </w:rPr>
        <w:t>observed</w:t>
      </w:r>
      <w:r w:rsidRPr="006A33EA">
        <w:rPr>
          <w:rFonts w:ascii="Times New Roman" w:hAnsi="Times New Roman"/>
          <w:color w:val="000000" w:themeColor="text1"/>
          <w:sz w:val="24"/>
          <w:szCs w:val="24"/>
        </w:rPr>
        <w:t xml:space="preserve"> in stomach of </w:t>
      </w:r>
      <w:r w:rsidRPr="006A33EA">
        <w:rPr>
          <w:rFonts w:ascii="Times New Roman" w:hAnsi="Times New Roman"/>
          <w:i/>
          <w:color w:val="000000" w:themeColor="text1"/>
          <w:sz w:val="24"/>
          <w:szCs w:val="24"/>
        </w:rPr>
        <w:t xml:space="preserve">S. </w:t>
      </w:r>
      <w:proofErr w:type="spellStart"/>
      <w:r w:rsidRPr="006A33EA">
        <w:rPr>
          <w:rFonts w:ascii="Times New Roman" w:hAnsi="Times New Roman"/>
          <w:i/>
          <w:color w:val="000000" w:themeColor="text1"/>
          <w:sz w:val="24"/>
          <w:szCs w:val="24"/>
        </w:rPr>
        <w:t>nigrofasciata</w:t>
      </w:r>
      <w:proofErr w:type="spellEnd"/>
      <w:r w:rsidR="00CC2848" w:rsidRPr="006A33EA">
        <w:rPr>
          <w:rFonts w:ascii="Times New Roman" w:hAnsi="Times New Roman"/>
          <w:i/>
          <w:color w:val="000000" w:themeColor="text1"/>
          <w:sz w:val="24"/>
          <w:szCs w:val="24"/>
        </w:rPr>
        <w:t>,</w:t>
      </w:r>
      <w:r w:rsidRPr="006A33EA">
        <w:rPr>
          <w:rFonts w:ascii="Times New Roman" w:hAnsi="Times New Roman"/>
          <w:color w:val="000000" w:themeColor="text1"/>
          <w:sz w:val="24"/>
          <w:szCs w:val="24"/>
        </w:rPr>
        <w:t xml:space="preserve"> with IRI value</w:t>
      </w:r>
      <w:r w:rsidR="00CC2848" w:rsidRPr="006A33EA">
        <w:rPr>
          <w:rFonts w:ascii="Times New Roman" w:hAnsi="Times New Roman"/>
          <w:color w:val="000000" w:themeColor="text1"/>
          <w:sz w:val="24"/>
          <w:szCs w:val="24"/>
        </w:rPr>
        <w:t xml:space="preserve"> that </w:t>
      </w:r>
      <w:r w:rsidR="00432773">
        <w:rPr>
          <w:rFonts w:ascii="Times New Roman" w:hAnsi="Times New Roman"/>
          <w:color w:val="000000" w:themeColor="text1"/>
          <w:sz w:val="24"/>
          <w:szCs w:val="24"/>
        </w:rPr>
        <w:t>varies</w:t>
      </w:r>
      <w:r w:rsidRPr="006A33EA">
        <w:rPr>
          <w:rFonts w:ascii="Times New Roman" w:hAnsi="Times New Roman"/>
          <w:color w:val="000000" w:themeColor="text1"/>
          <w:sz w:val="24"/>
          <w:szCs w:val="24"/>
        </w:rPr>
        <w:t xml:space="preserve"> from 58.23 (February) to 2.68 (November</w:t>
      </w:r>
      <w:r w:rsidRPr="006A33EA" w:rsidDel="00593343">
        <w:rPr>
          <w:rFonts w:ascii="Times New Roman" w:hAnsi="Times New Roman"/>
          <w:color w:val="000000" w:themeColor="text1"/>
          <w:sz w:val="24"/>
          <w:szCs w:val="24"/>
        </w:rPr>
        <w:t>)</w:t>
      </w:r>
      <w:r w:rsidR="00432773">
        <w:rPr>
          <w:rFonts w:ascii="Times New Roman" w:hAnsi="Times New Roman"/>
          <w:color w:val="000000" w:themeColor="text1"/>
          <w:sz w:val="24"/>
          <w:szCs w:val="24"/>
        </w:rPr>
        <w:t>,</w:t>
      </w:r>
      <w:r w:rsidRPr="006A33EA">
        <w:rPr>
          <w:rFonts w:ascii="Times New Roman" w:hAnsi="Times New Roman"/>
          <w:color w:val="000000" w:themeColor="text1"/>
          <w:sz w:val="24"/>
          <w:szCs w:val="24"/>
        </w:rPr>
        <w:t xml:space="preserve"> with mean IRI of 27.69. </w:t>
      </w:r>
      <w:r w:rsidR="00A64D6D" w:rsidRPr="006A33EA">
        <w:rPr>
          <w:rFonts w:ascii="Times New Roman" w:hAnsi="Times New Roman"/>
          <w:color w:val="000000" w:themeColor="text1"/>
          <w:sz w:val="24"/>
          <w:szCs w:val="24"/>
        </w:rPr>
        <w:t xml:space="preserve">Second </w:t>
      </w:r>
      <w:r w:rsidRPr="006A33EA">
        <w:rPr>
          <w:rFonts w:ascii="Times New Roman" w:hAnsi="Times New Roman"/>
          <w:color w:val="000000" w:themeColor="text1"/>
          <w:sz w:val="24"/>
          <w:szCs w:val="24"/>
        </w:rPr>
        <w:t xml:space="preserve">dominant fish food item was </w:t>
      </w:r>
      <w:r w:rsidRPr="006A33EA">
        <w:rPr>
          <w:rFonts w:ascii="Times New Roman" w:hAnsi="Times New Roman"/>
          <w:i/>
          <w:color w:val="000000" w:themeColor="text1"/>
          <w:sz w:val="24"/>
          <w:szCs w:val="24"/>
        </w:rPr>
        <w:t xml:space="preserve">D. </w:t>
      </w:r>
      <w:proofErr w:type="spellStart"/>
      <w:r w:rsidRPr="006A33EA">
        <w:rPr>
          <w:rFonts w:ascii="Times New Roman" w:hAnsi="Times New Roman"/>
          <w:i/>
          <w:color w:val="000000" w:themeColor="text1"/>
          <w:sz w:val="24"/>
          <w:szCs w:val="24"/>
        </w:rPr>
        <w:t>russelli</w:t>
      </w:r>
      <w:proofErr w:type="spellEnd"/>
      <w:r w:rsidR="00A64D6D" w:rsidRPr="006A33EA">
        <w:rPr>
          <w:rFonts w:ascii="Times New Roman" w:hAnsi="Times New Roman"/>
          <w:i/>
          <w:color w:val="000000" w:themeColor="text1"/>
          <w:sz w:val="24"/>
          <w:szCs w:val="24"/>
        </w:rPr>
        <w:t xml:space="preserve"> </w:t>
      </w:r>
      <w:r w:rsidRPr="006A33EA">
        <w:rPr>
          <w:rFonts w:ascii="Times New Roman" w:hAnsi="Times New Roman"/>
          <w:color w:val="000000" w:themeColor="text1"/>
          <w:sz w:val="24"/>
          <w:szCs w:val="24"/>
        </w:rPr>
        <w:t xml:space="preserve">with </w:t>
      </w:r>
      <w:r w:rsidR="00CC2848" w:rsidRPr="006A33EA">
        <w:rPr>
          <w:rFonts w:ascii="Times New Roman" w:hAnsi="Times New Roman"/>
          <w:color w:val="000000" w:themeColor="text1"/>
          <w:sz w:val="24"/>
          <w:szCs w:val="24"/>
        </w:rPr>
        <w:t xml:space="preserve">an </w:t>
      </w:r>
      <w:r w:rsidRPr="006A33EA">
        <w:rPr>
          <w:rFonts w:ascii="Times New Roman" w:hAnsi="Times New Roman"/>
          <w:color w:val="000000" w:themeColor="text1"/>
          <w:sz w:val="24"/>
          <w:szCs w:val="24"/>
        </w:rPr>
        <w:t xml:space="preserve">annual IRI value of 12.99 and </w:t>
      </w:r>
      <w:r w:rsidR="00CC2848" w:rsidRPr="006A33EA">
        <w:rPr>
          <w:rFonts w:ascii="Times New Roman" w:hAnsi="Times New Roman"/>
          <w:color w:val="000000" w:themeColor="text1"/>
          <w:sz w:val="24"/>
          <w:szCs w:val="24"/>
        </w:rPr>
        <w:t xml:space="preserve">a </w:t>
      </w:r>
      <w:r w:rsidRPr="006A33EA">
        <w:rPr>
          <w:rFonts w:ascii="Times New Roman" w:hAnsi="Times New Roman"/>
          <w:color w:val="000000" w:themeColor="text1"/>
          <w:sz w:val="24"/>
          <w:szCs w:val="24"/>
        </w:rPr>
        <w:t xml:space="preserve">monthly IRI value </w:t>
      </w:r>
      <w:r w:rsidR="00867327" w:rsidRPr="006A33EA">
        <w:rPr>
          <w:rFonts w:ascii="Times New Roman" w:hAnsi="Times New Roman"/>
          <w:color w:val="000000" w:themeColor="text1"/>
          <w:sz w:val="24"/>
          <w:szCs w:val="24"/>
        </w:rPr>
        <w:t>varied among</w:t>
      </w:r>
      <w:r w:rsidRPr="006A33EA">
        <w:rPr>
          <w:rFonts w:ascii="Times New Roman" w:hAnsi="Times New Roman"/>
          <w:color w:val="000000" w:themeColor="text1"/>
          <w:sz w:val="24"/>
          <w:szCs w:val="24"/>
        </w:rPr>
        <w:t xml:space="preserve"> 1.21 (December) and 34.06 (January). Other fish prey </w:t>
      </w:r>
      <w:proofErr w:type="gramStart"/>
      <w:r w:rsidR="00432773">
        <w:rPr>
          <w:rFonts w:ascii="Times New Roman" w:hAnsi="Times New Roman"/>
          <w:color w:val="000000" w:themeColor="text1"/>
          <w:sz w:val="24"/>
          <w:szCs w:val="24"/>
        </w:rPr>
        <w:t>were</w:t>
      </w:r>
      <w:proofErr w:type="gramEnd"/>
      <w:r w:rsidR="006603E6" w:rsidRPr="006A33EA">
        <w:rPr>
          <w:rFonts w:ascii="Times New Roman" w:hAnsi="Times New Roman"/>
          <w:color w:val="000000" w:themeColor="text1"/>
          <w:sz w:val="24"/>
          <w:szCs w:val="24"/>
        </w:rPr>
        <w:t xml:space="preserve"> </w:t>
      </w:r>
      <w:proofErr w:type="spellStart"/>
      <w:r w:rsidRPr="006A33EA">
        <w:rPr>
          <w:rFonts w:ascii="Times New Roman" w:hAnsi="Times New Roman"/>
          <w:i/>
          <w:color w:val="000000" w:themeColor="text1"/>
          <w:sz w:val="24"/>
          <w:szCs w:val="24"/>
        </w:rPr>
        <w:t>Saurida</w:t>
      </w:r>
      <w:proofErr w:type="spellEnd"/>
      <w:r w:rsidRPr="006A33EA">
        <w:rPr>
          <w:rFonts w:ascii="Times New Roman" w:hAnsi="Times New Roman"/>
          <w:color w:val="000000" w:themeColor="text1"/>
          <w:sz w:val="24"/>
          <w:szCs w:val="24"/>
        </w:rPr>
        <w:t xml:space="preserve"> spp.</w:t>
      </w:r>
      <w:r w:rsidR="00432773">
        <w:rPr>
          <w:rFonts w:ascii="Times New Roman" w:hAnsi="Times New Roman"/>
          <w:color w:val="000000" w:themeColor="text1"/>
          <w:sz w:val="24"/>
          <w:szCs w:val="24"/>
        </w:rPr>
        <w:t>,</w:t>
      </w:r>
      <w:r w:rsidRPr="006A33EA">
        <w:rPr>
          <w:rFonts w:ascii="Times New Roman" w:hAnsi="Times New Roman"/>
          <w:color w:val="000000" w:themeColor="text1"/>
          <w:sz w:val="24"/>
          <w:szCs w:val="24"/>
        </w:rPr>
        <w:t xml:space="preserve"> with mean IRI value of 2.45, </w:t>
      </w:r>
      <w:proofErr w:type="spellStart"/>
      <w:r w:rsidRPr="006A33EA">
        <w:rPr>
          <w:rFonts w:ascii="Times New Roman" w:hAnsi="Times New Roman"/>
          <w:i/>
          <w:color w:val="000000" w:themeColor="text1"/>
          <w:sz w:val="24"/>
          <w:szCs w:val="24"/>
        </w:rPr>
        <w:t>Platycephalus</w:t>
      </w:r>
      <w:proofErr w:type="spellEnd"/>
      <w:r w:rsidRPr="006A33EA">
        <w:rPr>
          <w:rFonts w:ascii="Times New Roman" w:hAnsi="Times New Roman"/>
          <w:color w:val="000000" w:themeColor="text1"/>
          <w:sz w:val="24"/>
          <w:szCs w:val="24"/>
        </w:rPr>
        <w:t xml:space="preserve"> spp. With IRI values between 0.37 (January) </w:t>
      </w:r>
      <w:r w:rsidR="00432773">
        <w:rPr>
          <w:rFonts w:ascii="Times New Roman" w:hAnsi="Times New Roman"/>
          <w:color w:val="000000" w:themeColor="text1"/>
          <w:sz w:val="24"/>
          <w:szCs w:val="24"/>
        </w:rPr>
        <w:t>and 4.7</w:t>
      </w:r>
      <w:r w:rsidRPr="006A33EA">
        <w:rPr>
          <w:rFonts w:ascii="Times New Roman" w:hAnsi="Times New Roman"/>
          <w:color w:val="000000" w:themeColor="text1"/>
          <w:sz w:val="24"/>
          <w:szCs w:val="24"/>
        </w:rPr>
        <w:t xml:space="preserve"> </w:t>
      </w:r>
      <w:r w:rsidRPr="006A33EA">
        <w:rPr>
          <w:rFonts w:ascii="Times New Roman" w:hAnsi="Times New Roman"/>
          <w:color w:val="000000" w:themeColor="text1"/>
          <w:sz w:val="24"/>
          <w:szCs w:val="24"/>
        </w:rPr>
        <w:lastRenderedPageBreak/>
        <w:t>(December)</w:t>
      </w:r>
      <w:r w:rsidR="00432773">
        <w:rPr>
          <w:rFonts w:ascii="Times New Roman" w:hAnsi="Times New Roman"/>
          <w:color w:val="000000" w:themeColor="text1"/>
          <w:sz w:val="24"/>
          <w:szCs w:val="24"/>
        </w:rPr>
        <w:t>,</w:t>
      </w:r>
      <w:r w:rsidRPr="006A33EA">
        <w:rPr>
          <w:rFonts w:ascii="Times New Roman" w:hAnsi="Times New Roman"/>
          <w:color w:val="000000" w:themeColor="text1"/>
          <w:sz w:val="24"/>
          <w:szCs w:val="24"/>
        </w:rPr>
        <w:t xml:space="preserve"> followed by </w:t>
      </w:r>
      <w:proofErr w:type="spellStart"/>
      <w:r w:rsidRPr="006A33EA">
        <w:rPr>
          <w:rFonts w:ascii="Times New Roman" w:hAnsi="Times New Roman"/>
          <w:i/>
          <w:color w:val="000000" w:themeColor="text1"/>
          <w:sz w:val="24"/>
          <w:szCs w:val="24"/>
        </w:rPr>
        <w:t>Alectes</w:t>
      </w:r>
      <w:proofErr w:type="spellEnd"/>
      <w:r w:rsidR="00A64D6D" w:rsidRPr="006A33EA">
        <w:rPr>
          <w:rFonts w:ascii="Times New Roman" w:hAnsi="Times New Roman"/>
          <w:i/>
          <w:color w:val="000000" w:themeColor="text1"/>
          <w:sz w:val="24"/>
          <w:szCs w:val="24"/>
        </w:rPr>
        <w:t xml:space="preserve"> </w:t>
      </w:r>
      <w:proofErr w:type="gramStart"/>
      <w:r w:rsidRPr="006A33EA">
        <w:rPr>
          <w:rFonts w:ascii="Times New Roman" w:hAnsi="Times New Roman"/>
          <w:color w:val="000000" w:themeColor="text1"/>
          <w:sz w:val="24"/>
          <w:szCs w:val="24"/>
        </w:rPr>
        <w:t>spp.(</w:t>
      </w:r>
      <w:proofErr w:type="gramEnd"/>
      <w:r w:rsidRPr="006A33EA">
        <w:rPr>
          <w:rFonts w:ascii="Times New Roman" w:hAnsi="Times New Roman"/>
          <w:color w:val="000000" w:themeColor="text1"/>
          <w:sz w:val="24"/>
          <w:szCs w:val="24"/>
        </w:rPr>
        <w:t>IRI = 1.6</w:t>
      </w:r>
      <w:proofErr w:type="gramStart"/>
      <w:r w:rsidRPr="006A33EA">
        <w:rPr>
          <w:rFonts w:ascii="Times New Roman" w:hAnsi="Times New Roman"/>
          <w:color w:val="000000" w:themeColor="text1"/>
          <w:sz w:val="24"/>
          <w:szCs w:val="24"/>
        </w:rPr>
        <w:t>),</w:t>
      </w:r>
      <w:proofErr w:type="spellStart"/>
      <w:r w:rsidRPr="006A33EA">
        <w:rPr>
          <w:rFonts w:ascii="Times New Roman" w:hAnsi="Times New Roman"/>
          <w:i/>
          <w:color w:val="000000" w:themeColor="text1"/>
          <w:sz w:val="24"/>
          <w:szCs w:val="24"/>
        </w:rPr>
        <w:t>Rastrelliger</w:t>
      </w:r>
      <w:proofErr w:type="spellEnd"/>
      <w:proofErr w:type="gramEnd"/>
      <w:r w:rsidR="00A64D6D" w:rsidRPr="006A33EA">
        <w:rPr>
          <w:rFonts w:ascii="Times New Roman" w:hAnsi="Times New Roman"/>
          <w:i/>
          <w:color w:val="000000" w:themeColor="text1"/>
          <w:sz w:val="24"/>
          <w:szCs w:val="24"/>
        </w:rPr>
        <w:t xml:space="preserve"> </w:t>
      </w:r>
      <w:proofErr w:type="spellStart"/>
      <w:proofErr w:type="gramStart"/>
      <w:r w:rsidRPr="006A33EA">
        <w:rPr>
          <w:rFonts w:ascii="Times New Roman" w:hAnsi="Times New Roman"/>
          <w:i/>
          <w:color w:val="000000" w:themeColor="text1"/>
          <w:sz w:val="24"/>
          <w:szCs w:val="24"/>
        </w:rPr>
        <w:t>kanagurta</w:t>
      </w:r>
      <w:proofErr w:type="spellEnd"/>
      <w:r w:rsidRPr="006A33EA">
        <w:rPr>
          <w:rFonts w:ascii="Times New Roman" w:hAnsi="Times New Roman"/>
          <w:color w:val="000000" w:themeColor="text1"/>
          <w:sz w:val="24"/>
          <w:szCs w:val="24"/>
        </w:rPr>
        <w:t>(</w:t>
      </w:r>
      <w:proofErr w:type="gramEnd"/>
      <w:r w:rsidRPr="006A33EA">
        <w:rPr>
          <w:rFonts w:ascii="Times New Roman" w:hAnsi="Times New Roman"/>
          <w:color w:val="000000" w:themeColor="text1"/>
          <w:sz w:val="24"/>
          <w:szCs w:val="24"/>
        </w:rPr>
        <w:t>IRI = 2.44),</w:t>
      </w:r>
      <w:r w:rsidR="00432773">
        <w:rPr>
          <w:rFonts w:ascii="Times New Roman" w:hAnsi="Times New Roman"/>
          <w:color w:val="000000" w:themeColor="text1"/>
          <w:sz w:val="24"/>
          <w:szCs w:val="24"/>
        </w:rPr>
        <w:t xml:space="preserve"> </w:t>
      </w:r>
      <w:proofErr w:type="spellStart"/>
      <w:r w:rsidRPr="006A33EA">
        <w:rPr>
          <w:rFonts w:ascii="Times New Roman" w:hAnsi="Times New Roman"/>
          <w:i/>
          <w:color w:val="000000" w:themeColor="text1"/>
          <w:sz w:val="24"/>
          <w:szCs w:val="24"/>
        </w:rPr>
        <w:t>Leiognathus</w:t>
      </w:r>
      <w:proofErr w:type="spellEnd"/>
      <w:r w:rsidR="00A64D6D" w:rsidRPr="006A33EA">
        <w:rPr>
          <w:rFonts w:ascii="Times New Roman" w:hAnsi="Times New Roman"/>
          <w:i/>
          <w:color w:val="000000" w:themeColor="text1"/>
          <w:sz w:val="24"/>
          <w:szCs w:val="24"/>
        </w:rPr>
        <w:t xml:space="preserve"> </w:t>
      </w:r>
      <w:proofErr w:type="gramStart"/>
      <w:r w:rsidRPr="006A33EA">
        <w:rPr>
          <w:rFonts w:ascii="Times New Roman" w:hAnsi="Times New Roman"/>
          <w:color w:val="000000" w:themeColor="text1"/>
          <w:sz w:val="24"/>
          <w:szCs w:val="24"/>
        </w:rPr>
        <w:t>spp.(</w:t>
      </w:r>
      <w:proofErr w:type="gramEnd"/>
      <w:r w:rsidRPr="006A33EA">
        <w:rPr>
          <w:rFonts w:ascii="Times New Roman" w:hAnsi="Times New Roman"/>
          <w:color w:val="000000" w:themeColor="text1"/>
          <w:sz w:val="24"/>
          <w:szCs w:val="24"/>
        </w:rPr>
        <w:t>IRI = 0.92)</w:t>
      </w:r>
      <w:r w:rsidRPr="006A33EA">
        <w:rPr>
          <w:rFonts w:ascii="Times New Roman" w:hAnsi="Times New Roman"/>
          <w:i/>
          <w:color w:val="000000" w:themeColor="text1"/>
          <w:sz w:val="24"/>
          <w:szCs w:val="24"/>
        </w:rPr>
        <w:t xml:space="preserve">, </w:t>
      </w:r>
      <w:proofErr w:type="spellStart"/>
      <w:r w:rsidRPr="006A33EA">
        <w:rPr>
          <w:rFonts w:ascii="Times New Roman" w:hAnsi="Times New Roman"/>
          <w:i/>
          <w:color w:val="000000" w:themeColor="text1"/>
          <w:sz w:val="24"/>
          <w:szCs w:val="24"/>
        </w:rPr>
        <w:t>Trachinocephalus</w:t>
      </w:r>
      <w:proofErr w:type="spellEnd"/>
      <w:r w:rsidR="00A64D6D" w:rsidRPr="006A33EA">
        <w:rPr>
          <w:rFonts w:ascii="Times New Roman" w:hAnsi="Times New Roman"/>
          <w:i/>
          <w:color w:val="000000" w:themeColor="text1"/>
          <w:sz w:val="24"/>
          <w:szCs w:val="24"/>
        </w:rPr>
        <w:t xml:space="preserve"> </w:t>
      </w:r>
      <w:proofErr w:type="spellStart"/>
      <w:proofErr w:type="gramStart"/>
      <w:r w:rsidRPr="006A33EA">
        <w:rPr>
          <w:rFonts w:ascii="Times New Roman" w:hAnsi="Times New Roman"/>
          <w:i/>
          <w:color w:val="000000" w:themeColor="text1"/>
          <w:sz w:val="24"/>
          <w:szCs w:val="24"/>
        </w:rPr>
        <w:t>myops</w:t>
      </w:r>
      <w:proofErr w:type="spellEnd"/>
      <w:r w:rsidRPr="006A33EA">
        <w:rPr>
          <w:rFonts w:ascii="Times New Roman" w:hAnsi="Times New Roman"/>
          <w:color w:val="000000" w:themeColor="text1"/>
          <w:sz w:val="24"/>
          <w:szCs w:val="24"/>
        </w:rPr>
        <w:t>(</w:t>
      </w:r>
      <w:proofErr w:type="gramEnd"/>
      <w:r w:rsidRPr="006A33EA">
        <w:rPr>
          <w:rFonts w:ascii="Times New Roman" w:hAnsi="Times New Roman"/>
          <w:color w:val="000000" w:themeColor="text1"/>
          <w:sz w:val="24"/>
          <w:szCs w:val="24"/>
        </w:rPr>
        <w:t>IRI = 0.14</w:t>
      </w:r>
      <w:proofErr w:type="gramStart"/>
      <w:r w:rsidRPr="006A33EA">
        <w:rPr>
          <w:rFonts w:ascii="Times New Roman" w:hAnsi="Times New Roman"/>
          <w:color w:val="000000" w:themeColor="text1"/>
          <w:sz w:val="24"/>
          <w:szCs w:val="24"/>
        </w:rPr>
        <w:t>),and</w:t>
      </w:r>
      <w:proofErr w:type="gramEnd"/>
      <w:r w:rsidRPr="006A33EA">
        <w:rPr>
          <w:rFonts w:ascii="Times New Roman" w:hAnsi="Times New Roman"/>
          <w:color w:val="000000" w:themeColor="text1"/>
          <w:sz w:val="24"/>
          <w:szCs w:val="24"/>
        </w:rPr>
        <w:t xml:space="preserve"> </w:t>
      </w:r>
      <w:proofErr w:type="spellStart"/>
      <w:r w:rsidRPr="006A33EA">
        <w:rPr>
          <w:rFonts w:ascii="Times New Roman" w:hAnsi="Times New Roman"/>
          <w:i/>
          <w:color w:val="000000" w:themeColor="text1"/>
          <w:sz w:val="24"/>
          <w:szCs w:val="24"/>
        </w:rPr>
        <w:t>Lactarius</w:t>
      </w:r>
      <w:proofErr w:type="spellEnd"/>
      <w:r w:rsidR="00A64D6D" w:rsidRPr="006A33EA">
        <w:rPr>
          <w:rFonts w:ascii="Times New Roman" w:hAnsi="Times New Roman"/>
          <w:i/>
          <w:color w:val="000000" w:themeColor="text1"/>
          <w:sz w:val="24"/>
          <w:szCs w:val="24"/>
        </w:rPr>
        <w:t xml:space="preserve"> </w:t>
      </w:r>
      <w:proofErr w:type="spellStart"/>
      <w:proofErr w:type="gramStart"/>
      <w:r w:rsidRPr="006A33EA">
        <w:rPr>
          <w:rFonts w:ascii="Times New Roman" w:hAnsi="Times New Roman"/>
          <w:i/>
          <w:color w:val="000000" w:themeColor="text1"/>
          <w:sz w:val="24"/>
          <w:szCs w:val="24"/>
        </w:rPr>
        <w:t>lactarius</w:t>
      </w:r>
      <w:proofErr w:type="spellEnd"/>
      <w:r w:rsidRPr="006A33EA">
        <w:rPr>
          <w:rFonts w:ascii="Times New Roman" w:hAnsi="Times New Roman"/>
          <w:color w:val="000000" w:themeColor="text1"/>
          <w:sz w:val="24"/>
          <w:szCs w:val="24"/>
        </w:rPr>
        <w:t>(</w:t>
      </w:r>
      <w:proofErr w:type="gramEnd"/>
      <w:r w:rsidRPr="006A33EA">
        <w:rPr>
          <w:rFonts w:ascii="Times New Roman" w:hAnsi="Times New Roman"/>
          <w:color w:val="000000" w:themeColor="text1"/>
          <w:sz w:val="24"/>
          <w:szCs w:val="24"/>
        </w:rPr>
        <w:t xml:space="preserve">IRI = 0.09). Cephalopods, primarily squids and cuttlefishes, constituted </w:t>
      </w:r>
      <w:r w:rsidR="00867327" w:rsidRPr="006A33EA">
        <w:rPr>
          <w:rFonts w:ascii="Times New Roman" w:hAnsi="Times New Roman"/>
          <w:color w:val="000000" w:themeColor="text1"/>
          <w:sz w:val="24"/>
          <w:szCs w:val="24"/>
        </w:rPr>
        <w:t>2</w:t>
      </w:r>
      <w:r w:rsidR="00867327" w:rsidRPr="006A33EA">
        <w:rPr>
          <w:rFonts w:ascii="Times New Roman" w:hAnsi="Times New Roman"/>
          <w:color w:val="000000" w:themeColor="text1"/>
          <w:sz w:val="24"/>
          <w:szCs w:val="24"/>
          <w:vertAlign w:val="superscript"/>
        </w:rPr>
        <w:t>nd</w:t>
      </w:r>
      <w:r w:rsidRPr="006A33EA">
        <w:rPr>
          <w:rFonts w:ascii="Times New Roman" w:hAnsi="Times New Roman"/>
          <w:color w:val="000000" w:themeColor="text1"/>
          <w:sz w:val="24"/>
          <w:szCs w:val="24"/>
        </w:rPr>
        <w:t xml:space="preserve"> most </w:t>
      </w:r>
      <w:r w:rsidR="00867327" w:rsidRPr="006A33EA">
        <w:rPr>
          <w:rFonts w:ascii="Times New Roman" w:hAnsi="Times New Roman"/>
          <w:color w:val="000000" w:themeColor="text1"/>
          <w:sz w:val="24"/>
          <w:szCs w:val="24"/>
        </w:rPr>
        <w:t>crucial</w:t>
      </w:r>
      <w:r w:rsidRPr="006A33EA">
        <w:rPr>
          <w:rFonts w:ascii="Times New Roman" w:hAnsi="Times New Roman"/>
          <w:color w:val="000000" w:themeColor="text1"/>
          <w:sz w:val="24"/>
          <w:szCs w:val="24"/>
        </w:rPr>
        <w:t xml:space="preserve"> prey category with</w:t>
      </w:r>
      <w:r w:rsidR="00A64D6D" w:rsidRPr="006A33EA">
        <w:rPr>
          <w:rFonts w:ascii="Times New Roman" w:hAnsi="Times New Roman"/>
          <w:color w:val="000000" w:themeColor="text1"/>
          <w:sz w:val="24"/>
          <w:szCs w:val="24"/>
        </w:rPr>
        <w:t xml:space="preserve"> </w:t>
      </w:r>
      <w:r w:rsidRPr="006A33EA">
        <w:rPr>
          <w:rFonts w:ascii="Times New Roman" w:hAnsi="Times New Roman"/>
          <w:color w:val="000000" w:themeColor="text1"/>
          <w:sz w:val="24"/>
          <w:szCs w:val="24"/>
        </w:rPr>
        <w:t>an average IRI of 44.54.</w:t>
      </w:r>
      <w:r w:rsidR="00A64D6D" w:rsidRPr="006A33EA">
        <w:rPr>
          <w:rFonts w:ascii="Times New Roman" w:hAnsi="Times New Roman"/>
          <w:color w:val="000000" w:themeColor="text1"/>
          <w:sz w:val="24"/>
          <w:szCs w:val="24"/>
        </w:rPr>
        <w:t xml:space="preserve"> </w:t>
      </w:r>
      <w:r w:rsidR="00867327" w:rsidRPr="006A33EA">
        <w:rPr>
          <w:rFonts w:ascii="Times New Roman" w:hAnsi="Times New Roman"/>
          <w:color w:val="000000" w:themeColor="text1"/>
          <w:sz w:val="24"/>
          <w:szCs w:val="24"/>
        </w:rPr>
        <w:t>H</w:t>
      </w:r>
      <w:r w:rsidRPr="006A33EA">
        <w:rPr>
          <w:rFonts w:ascii="Times New Roman" w:hAnsi="Times New Roman"/>
          <w:color w:val="000000" w:themeColor="text1"/>
          <w:sz w:val="24"/>
          <w:szCs w:val="24"/>
        </w:rPr>
        <w:t xml:space="preserve">ighest IRI value </w:t>
      </w:r>
      <w:r w:rsidR="00867327" w:rsidRPr="006A33EA">
        <w:rPr>
          <w:rFonts w:ascii="Times New Roman" w:hAnsi="Times New Roman"/>
          <w:color w:val="000000" w:themeColor="text1"/>
          <w:sz w:val="24"/>
          <w:szCs w:val="24"/>
        </w:rPr>
        <w:t>h</w:t>
      </w:r>
      <w:r w:rsidRPr="006A33EA">
        <w:rPr>
          <w:rFonts w:ascii="Times New Roman" w:hAnsi="Times New Roman"/>
          <w:color w:val="000000" w:themeColor="text1"/>
          <w:sz w:val="24"/>
          <w:szCs w:val="24"/>
        </w:rPr>
        <w:t xml:space="preserve">as </w:t>
      </w:r>
      <w:r w:rsidR="00867327" w:rsidRPr="006A33EA">
        <w:rPr>
          <w:rFonts w:ascii="Times New Roman" w:hAnsi="Times New Roman"/>
          <w:color w:val="000000" w:themeColor="text1"/>
          <w:sz w:val="24"/>
          <w:szCs w:val="24"/>
        </w:rPr>
        <w:t xml:space="preserve">been demonstrated </w:t>
      </w:r>
      <w:r w:rsidRPr="006A33EA">
        <w:rPr>
          <w:rFonts w:ascii="Times New Roman" w:hAnsi="Times New Roman"/>
          <w:color w:val="000000" w:themeColor="text1"/>
          <w:sz w:val="24"/>
          <w:szCs w:val="24"/>
        </w:rPr>
        <w:t>in October (78.18)</w:t>
      </w:r>
      <w:r w:rsidR="00432773">
        <w:rPr>
          <w:rFonts w:ascii="Times New Roman" w:hAnsi="Times New Roman"/>
          <w:color w:val="000000" w:themeColor="text1"/>
          <w:sz w:val="24"/>
          <w:szCs w:val="24"/>
        </w:rPr>
        <w:t>,</w:t>
      </w:r>
      <w:r w:rsidRPr="006A33EA">
        <w:rPr>
          <w:rFonts w:ascii="Times New Roman" w:hAnsi="Times New Roman"/>
          <w:color w:val="000000" w:themeColor="text1"/>
          <w:sz w:val="24"/>
          <w:szCs w:val="24"/>
        </w:rPr>
        <w:t xml:space="preserve"> and </w:t>
      </w:r>
      <w:r w:rsidR="00CC2848" w:rsidRPr="006A33EA">
        <w:rPr>
          <w:rFonts w:ascii="Times New Roman" w:hAnsi="Times New Roman"/>
          <w:color w:val="000000" w:themeColor="text1"/>
          <w:sz w:val="24"/>
          <w:szCs w:val="24"/>
        </w:rPr>
        <w:t xml:space="preserve">the </w:t>
      </w:r>
      <w:r w:rsidRPr="006A33EA">
        <w:rPr>
          <w:rFonts w:ascii="Times New Roman" w:hAnsi="Times New Roman"/>
          <w:color w:val="000000" w:themeColor="text1"/>
          <w:sz w:val="24"/>
          <w:szCs w:val="24"/>
        </w:rPr>
        <w:t>minimum in May (14.79). IRI values for squids and cuttlefishes were 37.22 and 7.32</w:t>
      </w:r>
      <w:r w:rsidR="00CC2848" w:rsidRPr="006A33EA">
        <w:rPr>
          <w:rFonts w:ascii="Times New Roman" w:hAnsi="Times New Roman"/>
          <w:color w:val="000000" w:themeColor="text1"/>
          <w:sz w:val="24"/>
          <w:szCs w:val="24"/>
        </w:rPr>
        <w:t>,</w:t>
      </w:r>
      <w:r w:rsidRPr="006A33EA">
        <w:rPr>
          <w:rFonts w:ascii="Times New Roman" w:hAnsi="Times New Roman"/>
          <w:color w:val="000000" w:themeColor="text1"/>
          <w:sz w:val="24"/>
          <w:szCs w:val="24"/>
        </w:rPr>
        <w:t xml:space="preserve"> respectively.</w:t>
      </w:r>
      <w:r w:rsidR="00A64D6D" w:rsidRPr="006A33EA">
        <w:rPr>
          <w:rFonts w:ascii="Times New Roman" w:hAnsi="Times New Roman"/>
          <w:color w:val="000000" w:themeColor="text1"/>
          <w:sz w:val="24"/>
          <w:szCs w:val="24"/>
        </w:rPr>
        <w:t xml:space="preserve"> </w:t>
      </w:r>
      <w:r w:rsidRPr="006A33EA">
        <w:rPr>
          <w:rFonts w:ascii="Times New Roman" w:hAnsi="Times New Roman"/>
          <w:color w:val="000000" w:themeColor="text1"/>
          <w:sz w:val="24"/>
          <w:szCs w:val="24"/>
        </w:rPr>
        <w:t xml:space="preserve">Crustaceans such as shrimps and crabs were less frequently consumed, with a combined IRI of 5.73; shrimp IRI was 5.039 and crab IRI was 0.687, showing </w:t>
      </w:r>
    </w:p>
    <w:p w14:paraId="0E33B4D7" w14:textId="12F774DB" w:rsidR="00BA5EBF" w:rsidRPr="006A33EA" w:rsidRDefault="00BA5EBF" w:rsidP="00533917">
      <w:pPr>
        <w:spacing w:after="0" w:line="36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 xml:space="preserve">the highest crustacean intake in August (37.03) and the least in May (1.84) (Table </w:t>
      </w:r>
      <w:r w:rsidR="00552327" w:rsidRPr="006A33EA">
        <w:rPr>
          <w:rFonts w:ascii="Times New Roman" w:hAnsi="Times New Roman"/>
          <w:color w:val="000000" w:themeColor="text1"/>
          <w:sz w:val="24"/>
          <w:szCs w:val="24"/>
        </w:rPr>
        <w:t>1</w:t>
      </w:r>
      <w:r w:rsidRPr="006A33EA">
        <w:rPr>
          <w:rFonts w:ascii="Times New Roman" w:hAnsi="Times New Roman"/>
          <w:color w:val="000000" w:themeColor="text1"/>
          <w:sz w:val="24"/>
          <w:szCs w:val="24"/>
        </w:rPr>
        <w:t>).</w:t>
      </w:r>
    </w:p>
    <w:p w14:paraId="068DB82F" w14:textId="29EC1418" w:rsidR="00A21742" w:rsidRDefault="00BA5EBF" w:rsidP="00CF7584">
      <w:pPr>
        <w:spacing w:after="0" w:line="36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 xml:space="preserve">Despite the variety of prey, </w:t>
      </w:r>
      <w:r w:rsidRPr="006A33EA">
        <w:rPr>
          <w:rFonts w:ascii="Times New Roman" w:hAnsi="Times New Roman"/>
          <w:i/>
          <w:iCs/>
          <w:color w:val="000000" w:themeColor="text1"/>
          <w:sz w:val="24"/>
          <w:szCs w:val="24"/>
        </w:rPr>
        <w:t xml:space="preserve">S. </w:t>
      </w:r>
      <w:proofErr w:type="spellStart"/>
      <w:r w:rsidRPr="006A33EA">
        <w:rPr>
          <w:rFonts w:ascii="Times New Roman" w:hAnsi="Times New Roman"/>
          <w:i/>
          <w:iCs/>
          <w:color w:val="000000" w:themeColor="text1"/>
          <w:sz w:val="24"/>
          <w:szCs w:val="24"/>
        </w:rPr>
        <w:t>nigrofasciata</w:t>
      </w:r>
      <w:proofErr w:type="spellEnd"/>
      <w:r w:rsidRPr="006A33EA">
        <w:rPr>
          <w:rFonts w:ascii="Times New Roman" w:hAnsi="Times New Roman"/>
          <w:color w:val="000000" w:themeColor="text1"/>
          <w:sz w:val="24"/>
          <w:szCs w:val="24"/>
        </w:rPr>
        <w:t xml:space="preserve"> showed clear preferences: among fish, </w:t>
      </w:r>
      <w:proofErr w:type="spellStart"/>
      <w:r w:rsidRPr="006A33EA">
        <w:rPr>
          <w:rFonts w:ascii="Times New Roman" w:hAnsi="Times New Roman"/>
          <w:i/>
          <w:iCs/>
          <w:color w:val="000000" w:themeColor="text1"/>
          <w:sz w:val="24"/>
          <w:szCs w:val="24"/>
        </w:rPr>
        <w:t>Nemipterus</w:t>
      </w:r>
      <w:proofErr w:type="spellEnd"/>
      <w:r w:rsidRPr="006A33EA">
        <w:rPr>
          <w:rFonts w:ascii="Times New Roman" w:hAnsi="Times New Roman"/>
          <w:color w:val="000000" w:themeColor="text1"/>
          <w:sz w:val="24"/>
          <w:szCs w:val="24"/>
        </w:rPr>
        <w:t xml:space="preserve"> and </w:t>
      </w:r>
      <w:proofErr w:type="spellStart"/>
      <w:r w:rsidRPr="006A33EA">
        <w:rPr>
          <w:rFonts w:ascii="Times New Roman" w:hAnsi="Times New Roman"/>
          <w:i/>
          <w:iCs/>
          <w:color w:val="000000" w:themeColor="text1"/>
          <w:sz w:val="24"/>
          <w:szCs w:val="24"/>
        </w:rPr>
        <w:t>Decapterus</w:t>
      </w:r>
      <w:proofErr w:type="spellEnd"/>
      <w:r w:rsidRPr="006A33EA">
        <w:rPr>
          <w:rFonts w:ascii="Times New Roman" w:hAnsi="Times New Roman"/>
          <w:color w:val="000000" w:themeColor="text1"/>
          <w:sz w:val="24"/>
          <w:szCs w:val="24"/>
        </w:rPr>
        <w:t xml:space="preserve"> species </w:t>
      </w:r>
      <w:r w:rsidR="00D017AD" w:rsidRPr="006A33EA">
        <w:rPr>
          <w:rFonts w:ascii="Times New Roman" w:hAnsi="Times New Roman"/>
          <w:color w:val="000000" w:themeColor="text1"/>
          <w:sz w:val="24"/>
          <w:szCs w:val="24"/>
        </w:rPr>
        <w:t xml:space="preserve">were most frequently consumed; among cephalopods, squids belonging to the genus </w:t>
      </w:r>
      <w:proofErr w:type="spellStart"/>
      <w:r w:rsidR="00D017AD" w:rsidRPr="006A33EA">
        <w:rPr>
          <w:rFonts w:ascii="Times New Roman" w:hAnsi="Times New Roman"/>
          <w:i/>
          <w:iCs/>
          <w:color w:val="000000" w:themeColor="text1"/>
          <w:sz w:val="24"/>
          <w:szCs w:val="24"/>
        </w:rPr>
        <w:t>Loligo</w:t>
      </w:r>
      <w:proofErr w:type="spellEnd"/>
      <w:r w:rsidR="00D017AD" w:rsidRPr="006A33EA">
        <w:rPr>
          <w:rFonts w:ascii="Times New Roman" w:hAnsi="Times New Roman"/>
          <w:color w:val="000000" w:themeColor="text1"/>
          <w:sz w:val="24"/>
          <w:szCs w:val="24"/>
        </w:rPr>
        <w:t xml:space="preserve"> predominated; and among crustaceans, prawns were the preferred choice</w:t>
      </w:r>
      <w:r w:rsidRPr="006A33EA">
        <w:rPr>
          <w:rFonts w:ascii="Times New Roman" w:hAnsi="Times New Roman"/>
          <w:color w:val="000000" w:themeColor="text1"/>
          <w:sz w:val="24"/>
          <w:szCs w:val="24"/>
        </w:rPr>
        <w:t xml:space="preserve">. </w:t>
      </w:r>
      <w:r w:rsidR="00D017AD" w:rsidRPr="006A33EA">
        <w:rPr>
          <w:rFonts w:ascii="Times New Roman" w:hAnsi="Times New Roman"/>
          <w:color w:val="000000" w:themeColor="text1"/>
          <w:sz w:val="24"/>
          <w:szCs w:val="24"/>
        </w:rPr>
        <w:t>The lack of sand, detritus, and benthic organisms in its stomach contents suggests that this species does not usually feed at the seabed.</w:t>
      </w:r>
      <w:r w:rsidRPr="006A33EA">
        <w:rPr>
          <w:rFonts w:ascii="Times New Roman" w:hAnsi="Times New Roman"/>
          <w:color w:val="000000" w:themeColor="text1"/>
          <w:sz w:val="24"/>
          <w:szCs w:val="24"/>
        </w:rPr>
        <w:t xml:space="preserve"> </w:t>
      </w:r>
      <w:r w:rsidR="000733E7" w:rsidRPr="006A33EA">
        <w:rPr>
          <w:rFonts w:ascii="Times New Roman" w:hAnsi="Times New Roman"/>
          <w:color w:val="000000" w:themeColor="text1"/>
          <w:sz w:val="24"/>
          <w:szCs w:val="24"/>
        </w:rPr>
        <w:t xml:space="preserve">Rajesh </w:t>
      </w:r>
      <w:r w:rsidR="000733E7" w:rsidRPr="006A33EA">
        <w:rPr>
          <w:rFonts w:ascii="Times New Roman" w:hAnsi="Times New Roman"/>
          <w:i/>
          <w:iCs/>
          <w:color w:val="000000" w:themeColor="text1"/>
          <w:sz w:val="24"/>
          <w:szCs w:val="24"/>
        </w:rPr>
        <w:t>et al</w:t>
      </w:r>
      <w:r w:rsidR="000733E7" w:rsidRPr="006A33EA">
        <w:rPr>
          <w:rFonts w:ascii="Times New Roman" w:hAnsi="Times New Roman"/>
          <w:color w:val="000000" w:themeColor="text1"/>
          <w:sz w:val="24"/>
          <w:szCs w:val="24"/>
        </w:rPr>
        <w:t xml:space="preserve">. (2019) from south </w:t>
      </w:r>
      <w:r w:rsidR="00432773">
        <w:rPr>
          <w:rFonts w:ascii="Times New Roman" w:hAnsi="Times New Roman"/>
          <w:color w:val="000000" w:themeColor="text1"/>
          <w:sz w:val="24"/>
          <w:szCs w:val="24"/>
        </w:rPr>
        <w:t>southwest</w:t>
      </w:r>
      <w:r w:rsidR="000733E7" w:rsidRPr="006A33EA">
        <w:rPr>
          <w:rFonts w:ascii="Times New Roman" w:hAnsi="Times New Roman"/>
          <w:color w:val="000000" w:themeColor="text1"/>
          <w:sz w:val="24"/>
          <w:szCs w:val="24"/>
        </w:rPr>
        <w:t xml:space="preserve"> coast of India reported that </w:t>
      </w:r>
      <w:proofErr w:type="spellStart"/>
      <w:r w:rsidR="008132BB" w:rsidRPr="006A33EA">
        <w:rPr>
          <w:rFonts w:ascii="Times New Roman" w:hAnsi="Times New Roman"/>
          <w:i/>
          <w:iCs/>
          <w:color w:val="000000" w:themeColor="text1"/>
          <w:sz w:val="24"/>
          <w:szCs w:val="24"/>
        </w:rPr>
        <w:t>Seriolina</w:t>
      </w:r>
      <w:proofErr w:type="spellEnd"/>
      <w:r w:rsidR="008132BB" w:rsidRPr="006A33EA">
        <w:rPr>
          <w:rFonts w:ascii="Times New Roman" w:hAnsi="Times New Roman"/>
          <w:i/>
          <w:iCs/>
          <w:color w:val="000000" w:themeColor="text1"/>
          <w:sz w:val="24"/>
          <w:szCs w:val="24"/>
        </w:rPr>
        <w:t xml:space="preserve"> </w:t>
      </w:r>
      <w:proofErr w:type="spellStart"/>
      <w:r w:rsidR="008132BB" w:rsidRPr="006A33EA">
        <w:rPr>
          <w:rFonts w:ascii="Times New Roman" w:hAnsi="Times New Roman"/>
          <w:i/>
          <w:iCs/>
          <w:color w:val="000000" w:themeColor="text1"/>
          <w:sz w:val="24"/>
          <w:szCs w:val="24"/>
        </w:rPr>
        <w:t>nigrofasciata</w:t>
      </w:r>
      <w:proofErr w:type="spellEnd"/>
      <w:r w:rsidR="008132BB" w:rsidRPr="006A33EA">
        <w:rPr>
          <w:rFonts w:ascii="Times New Roman" w:hAnsi="Times New Roman"/>
          <w:color w:val="000000" w:themeColor="text1"/>
          <w:sz w:val="24"/>
          <w:szCs w:val="24"/>
        </w:rPr>
        <w:t xml:space="preserve"> feed on </w:t>
      </w:r>
      <w:proofErr w:type="spellStart"/>
      <w:r w:rsidR="008132BB" w:rsidRPr="006A33EA">
        <w:rPr>
          <w:rFonts w:ascii="Times New Roman" w:hAnsi="Times New Roman"/>
          <w:color w:val="000000" w:themeColor="text1"/>
          <w:sz w:val="24"/>
          <w:szCs w:val="24"/>
        </w:rPr>
        <w:t>Teleosts</w:t>
      </w:r>
      <w:proofErr w:type="spellEnd"/>
      <w:r w:rsidR="008132BB" w:rsidRPr="006A33EA">
        <w:rPr>
          <w:rFonts w:ascii="Times New Roman" w:hAnsi="Times New Roman"/>
          <w:color w:val="000000" w:themeColor="text1"/>
          <w:sz w:val="24"/>
          <w:szCs w:val="24"/>
        </w:rPr>
        <w:t xml:space="preserve"> (</w:t>
      </w:r>
      <w:proofErr w:type="spellStart"/>
      <w:r w:rsidR="001C5EBD" w:rsidRPr="006A33EA">
        <w:rPr>
          <w:rFonts w:ascii="Times New Roman" w:hAnsi="Times New Roman"/>
          <w:i/>
          <w:iCs/>
          <w:color w:val="000000" w:themeColor="text1"/>
          <w:sz w:val="24"/>
          <w:szCs w:val="24"/>
        </w:rPr>
        <w:t>Nemipterus</w:t>
      </w:r>
      <w:proofErr w:type="spellEnd"/>
      <w:r w:rsidR="001C5EBD" w:rsidRPr="006A33EA">
        <w:rPr>
          <w:rFonts w:ascii="Times New Roman" w:hAnsi="Times New Roman"/>
          <w:i/>
          <w:iCs/>
          <w:color w:val="000000" w:themeColor="text1"/>
          <w:sz w:val="24"/>
          <w:szCs w:val="24"/>
        </w:rPr>
        <w:t xml:space="preserve"> </w:t>
      </w:r>
      <w:r w:rsidR="001C5EBD" w:rsidRPr="006A33EA">
        <w:rPr>
          <w:rFonts w:ascii="Times New Roman" w:hAnsi="Times New Roman"/>
          <w:color w:val="000000" w:themeColor="text1"/>
          <w:sz w:val="24"/>
          <w:szCs w:val="24"/>
        </w:rPr>
        <w:t xml:space="preserve">spp., </w:t>
      </w:r>
      <w:proofErr w:type="spellStart"/>
      <w:r w:rsidR="008132BB" w:rsidRPr="006A33EA">
        <w:rPr>
          <w:rFonts w:ascii="Times New Roman" w:hAnsi="Times New Roman"/>
          <w:i/>
          <w:iCs/>
          <w:color w:val="000000" w:themeColor="text1"/>
          <w:sz w:val="24"/>
          <w:szCs w:val="24"/>
        </w:rPr>
        <w:t>Decapterus</w:t>
      </w:r>
      <w:proofErr w:type="spellEnd"/>
      <w:r w:rsidR="008132BB" w:rsidRPr="006A33EA">
        <w:rPr>
          <w:rFonts w:ascii="Times New Roman" w:hAnsi="Times New Roman"/>
          <w:i/>
          <w:iCs/>
          <w:color w:val="000000" w:themeColor="text1"/>
          <w:sz w:val="24"/>
          <w:szCs w:val="24"/>
        </w:rPr>
        <w:t xml:space="preserve"> </w:t>
      </w:r>
      <w:proofErr w:type="spellStart"/>
      <w:r w:rsidR="008132BB" w:rsidRPr="006A33EA">
        <w:rPr>
          <w:rFonts w:ascii="Times New Roman" w:hAnsi="Times New Roman"/>
          <w:i/>
          <w:iCs/>
          <w:color w:val="000000" w:themeColor="text1"/>
          <w:sz w:val="24"/>
          <w:szCs w:val="24"/>
        </w:rPr>
        <w:t>russelli</w:t>
      </w:r>
      <w:proofErr w:type="spellEnd"/>
      <w:r w:rsidR="008132BB" w:rsidRPr="006A33EA">
        <w:rPr>
          <w:rFonts w:ascii="Times New Roman" w:hAnsi="Times New Roman"/>
          <w:i/>
          <w:iCs/>
          <w:color w:val="000000" w:themeColor="text1"/>
          <w:sz w:val="24"/>
          <w:szCs w:val="24"/>
        </w:rPr>
        <w:t>,</w:t>
      </w:r>
      <w:r w:rsidR="008132BB" w:rsidRPr="006A33EA">
        <w:rPr>
          <w:rFonts w:ascii="Times New Roman" w:hAnsi="Times New Roman"/>
          <w:color w:val="000000" w:themeColor="text1"/>
          <w:sz w:val="24"/>
          <w:szCs w:val="24"/>
        </w:rPr>
        <w:t xml:space="preserve"> </w:t>
      </w:r>
      <w:proofErr w:type="spellStart"/>
      <w:r w:rsidR="008132BB" w:rsidRPr="006A33EA">
        <w:rPr>
          <w:rFonts w:ascii="Times New Roman" w:hAnsi="Times New Roman"/>
          <w:i/>
          <w:iCs/>
          <w:color w:val="000000" w:themeColor="text1"/>
          <w:sz w:val="24"/>
          <w:szCs w:val="24"/>
        </w:rPr>
        <w:t>Trachinocephalus</w:t>
      </w:r>
      <w:proofErr w:type="spellEnd"/>
      <w:r w:rsidR="008132BB" w:rsidRPr="006A33EA">
        <w:rPr>
          <w:rFonts w:ascii="Times New Roman" w:hAnsi="Times New Roman"/>
          <w:i/>
          <w:iCs/>
          <w:color w:val="000000" w:themeColor="text1"/>
          <w:sz w:val="24"/>
          <w:szCs w:val="24"/>
        </w:rPr>
        <w:t xml:space="preserve"> </w:t>
      </w:r>
      <w:proofErr w:type="spellStart"/>
      <w:r w:rsidR="008132BB" w:rsidRPr="006A33EA">
        <w:rPr>
          <w:rFonts w:ascii="Times New Roman" w:hAnsi="Times New Roman"/>
          <w:i/>
          <w:iCs/>
          <w:color w:val="000000" w:themeColor="text1"/>
          <w:sz w:val="24"/>
          <w:szCs w:val="24"/>
        </w:rPr>
        <w:t>myops</w:t>
      </w:r>
      <w:proofErr w:type="spellEnd"/>
      <w:r w:rsidR="008132BB" w:rsidRPr="006A33EA">
        <w:rPr>
          <w:rFonts w:ascii="Times New Roman" w:hAnsi="Times New Roman"/>
          <w:color w:val="000000" w:themeColor="text1"/>
          <w:sz w:val="24"/>
          <w:szCs w:val="24"/>
        </w:rPr>
        <w:t xml:space="preserve">, </w:t>
      </w:r>
      <w:r w:rsidR="001C5EBD" w:rsidRPr="006A33EA">
        <w:rPr>
          <w:rFonts w:ascii="Times New Roman" w:hAnsi="Times New Roman"/>
          <w:i/>
          <w:iCs/>
          <w:color w:val="000000" w:themeColor="text1"/>
          <w:sz w:val="24"/>
          <w:szCs w:val="24"/>
        </w:rPr>
        <w:t xml:space="preserve">L. </w:t>
      </w:r>
      <w:proofErr w:type="spellStart"/>
      <w:r w:rsidR="001C5EBD" w:rsidRPr="006A33EA">
        <w:rPr>
          <w:rFonts w:ascii="Times New Roman" w:hAnsi="Times New Roman"/>
          <w:i/>
          <w:iCs/>
          <w:color w:val="000000" w:themeColor="text1"/>
          <w:sz w:val="24"/>
          <w:szCs w:val="24"/>
        </w:rPr>
        <w:t>lactarius</w:t>
      </w:r>
      <w:proofErr w:type="spellEnd"/>
      <w:r w:rsidR="001C5EBD" w:rsidRPr="006A33EA">
        <w:rPr>
          <w:rFonts w:ascii="Times New Roman" w:hAnsi="Times New Roman"/>
          <w:color w:val="000000" w:themeColor="text1"/>
          <w:sz w:val="24"/>
          <w:szCs w:val="24"/>
        </w:rPr>
        <w:t xml:space="preserve">, </w:t>
      </w:r>
      <w:proofErr w:type="spellStart"/>
      <w:r w:rsidR="008132BB" w:rsidRPr="006A33EA">
        <w:rPr>
          <w:rFonts w:ascii="Times New Roman" w:hAnsi="Times New Roman"/>
          <w:i/>
          <w:iCs/>
          <w:color w:val="000000" w:themeColor="text1"/>
          <w:sz w:val="24"/>
          <w:szCs w:val="24"/>
        </w:rPr>
        <w:t>Saurida</w:t>
      </w:r>
      <w:proofErr w:type="spellEnd"/>
      <w:r w:rsidR="008132BB" w:rsidRPr="006A33EA">
        <w:rPr>
          <w:rFonts w:ascii="Times New Roman" w:hAnsi="Times New Roman"/>
          <w:i/>
          <w:iCs/>
          <w:color w:val="000000" w:themeColor="text1"/>
          <w:sz w:val="24"/>
          <w:szCs w:val="24"/>
        </w:rPr>
        <w:t xml:space="preserve"> </w:t>
      </w:r>
      <w:r w:rsidR="008132BB" w:rsidRPr="006A33EA">
        <w:rPr>
          <w:rFonts w:ascii="Times New Roman" w:hAnsi="Times New Roman"/>
          <w:color w:val="000000" w:themeColor="text1"/>
          <w:sz w:val="24"/>
          <w:szCs w:val="24"/>
        </w:rPr>
        <w:t xml:space="preserve">spp., </w:t>
      </w:r>
      <w:proofErr w:type="spellStart"/>
      <w:r w:rsidR="001C5EBD" w:rsidRPr="006A33EA">
        <w:rPr>
          <w:rFonts w:ascii="Times New Roman" w:hAnsi="Times New Roman"/>
          <w:i/>
          <w:iCs/>
          <w:color w:val="000000" w:themeColor="text1"/>
          <w:sz w:val="24"/>
          <w:szCs w:val="24"/>
        </w:rPr>
        <w:t>Rastrelliger</w:t>
      </w:r>
      <w:proofErr w:type="spellEnd"/>
      <w:r w:rsidR="001C5EBD" w:rsidRPr="006A33EA">
        <w:rPr>
          <w:rFonts w:ascii="Times New Roman" w:hAnsi="Times New Roman"/>
          <w:i/>
          <w:iCs/>
          <w:color w:val="000000" w:themeColor="text1"/>
          <w:sz w:val="24"/>
          <w:szCs w:val="24"/>
        </w:rPr>
        <w:t xml:space="preserve"> </w:t>
      </w:r>
      <w:proofErr w:type="spellStart"/>
      <w:r w:rsidR="001C5EBD" w:rsidRPr="006A33EA">
        <w:rPr>
          <w:rFonts w:ascii="Times New Roman" w:hAnsi="Times New Roman"/>
          <w:i/>
          <w:iCs/>
          <w:color w:val="000000" w:themeColor="text1"/>
          <w:sz w:val="24"/>
          <w:szCs w:val="24"/>
        </w:rPr>
        <w:t>kanagurta</w:t>
      </w:r>
      <w:proofErr w:type="spellEnd"/>
      <w:r w:rsidR="001C5EBD" w:rsidRPr="006A33EA">
        <w:rPr>
          <w:rFonts w:ascii="Times New Roman" w:hAnsi="Times New Roman"/>
          <w:color w:val="000000" w:themeColor="text1"/>
          <w:sz w:val="24"/>
          <w:szCs w:val="24"/>
        </w:rPr>
        <w:t xml:space="preserve">, </w:t>
      </w:r>
      <w:proofErr w:type="spellStart"/>
      <w:r w:rsidR="008132BB" w:rsidRPr="006A33EA">
        <w:rPr>
          <w:rFonts w:ascii="Times New Roman" w:hAnsi="Times New Roman"/>
          <w:i/>
          <w:iCs/>
          <w:color w:val="000000" w:themeColor="text1"/>
          <w:sz w:val="24"/>
          <w:szCs w:val="24"/>
        </w:rPr>
        <w:t>Upeneus</w:t>
      </w:r>
      <w:proofErr w:type="spellEnd"/>
      <w:r w:rsidR="008132BB" w:rsidRPr="006A33EA">
        <w:rPr>
          <w:rFonts w:ascii="Times New Roman" w:hAnsi="Times New Roman"/>
          <w:color w:val="000000" w:themeColor="text1"/>
          <w:sz w:val="24"/>
          <w:szCs w:val="24"/>
        </w:rPr>
        <w:t xml:space="preserve"> spp., </w:t>
      </w:r>
      <w:proofErr w:type="spellStart"/>
      <w:r w:rsidR="001C5EBD" w:rsidRPr="006A33EA">
        <w:rPr>
          <w:rFonts w:ascii="Times New Roman" w:hAnsi="Times New Roman"/>
          <w:i/>
          <w:iCs/>
          <w:color w:val="000000" w:themeColor="text1"/>
          <w:sz w:val="24"/>
          <w:szCs w:val="24"/>
        </w:rPr>
        <w:t>Trichiurus</w:t>
      </w:r>
      <w:proofErr w:type="spellEnd"/>
      <w:r w:rsidR="001C5EBD" w:rsidRPr="006A33EA">
        <w:rPr>
          <w:rFonts w:ascii="Times New Roman" w:hAnsi="Times New Roman"/>
          <w:color w:val="000000" w:themeColor="text1"/>
          <w:sz w:val="24"/>
          <w:szCs w:val="24"/>
        </w:rPr>
        <w:t xml:space="preserve"> spp.</w:t>
      </w:r>
      <w:r w:rsidR="001C5EBD">
        <w:rPr>
          <w:rFonts w:ascii="Times New Roman" w:hAnsi="Times New Roman"/>
          <w:color w:val="000000" w:themeColor="text1"/>
          <w:sz w:val="24"/>
          <w:szCs w:val="24"/>
        </w:rPr>
        <w:t>,</w:t>
      </w:r>
      <w:r w:rsidR="001C5EBD" w:rsidRPr="006A33EA">
        <w:rPr>
          <w:rFonts w:ascii="Times New Roman" w:hAnsi="Times New Roman"/>
          <w:color w:val="000000" w:themeColor="text1"/>
          <w:sz w:val="24"/>
          <w:szCs w:val="24"/>
        </w:rPr>
        <w:t xml:space="preserve"> </w:t>
      </w:r>
      <w:proofErr w:type="spellStart"/>
      <w:r w:rsidR="008132BB" w:rsidRPr="006A33EA">
        <w:rPr>
          <w:rFonts w:ascii="Times New Roman" w:hAnsi="Times New Roman"/>
          <w:i/>
          <w:iCs/>
          <w:color w:val="000000" w:themeColor="text1"/>
          <w:sz w:val="24"/>
          <w:szCs w:val="24"/>
        </w:rPr>
        <w:t>Platycephalus</w:t>
      </w:r>
      <w:proofErr w:type="spellEnd"/>
      <w:r w:rsidR="008132BB" w:rsidRPr="006A33EA">
        <w:rPr>
          <w:rFonts w:ascii="Times New Roman" w:hAnsi="Times New Roman"/>
          <w:color w:val="000000" w:themeColor="text1"/>
          <w:sz w:val="24"/>
          <w:szCs w:val="24"/>
        </w:rPr>
        <w:t xml:space="preserve"> spp., and </w:t>
      </w:r>
      <w:proofErr w:type="spellStart"/>
      <w:r w:rsidR="008132BB" w:rsidRPr="006A33EA">
        <w:rPr>
          <w:rFonts w:ascii="Times New Roman" w:hAnsi="Times New Roman"/>
          <w:i/>
          <w:iCs/>
          <w:color w:val="000000" w:themeColor="text1"/>
          <w:sz w:val="24"/>
          <w:szCs w:val="24"/>
        </w:rPr>
        <w:t>Alectis</w:t>
      </w:r>
      <w:proofErr w:type="spellEnd"/>
      <w:r w:rsidR="008132BB" w:rsidRPr="006A33EA">
        <w:rPr>
          <w:rFonts w:ascii="Times New Roman" w:hAnsi="Times New Roman"/>
          <w:color w:val="000000" w:themeColor="text1"/>
          <w:sz w:val="24"/>
          <w:szCs w:val="24"/>
        </w:rPr>
        <w:t xml:space="preserve"> sp.), cephalopods</w:t>
      </w:r>
      <w:r w:rsidR="00432773">
        <w:rPr>
          <w:rFonts w:ascii="Times New Roman" w:hAnsi="Times New Roman"/>
          <w:color w:val="000000" w:themeColor="text1"/>
          <w:sz w:val="24"/>
          <w:szCs w:val="24"/>
        </w:rPr>
        <w:t>,</w:t>
      </w:r>
      <w:r w:rsidR="008132BB" w:rsidRPr="006A33EA">
        <w:rPr>
          <w:rFonts w:ascii="Times New Roman" w:hAnsi="Times New Roman"/>
          <w:color w:val="000000" w:themeColor="text1"/>
          <w:sz w:val="24"/>
          <w:szCs w:val="24"/>
        </w:rPr>
        <w:t xml:space="preserve"> and crustaceans</w:t>
      </w:r>
      <w:r w:rsidR="000733E7" w:rsidRPr="006A33EA">
        <w:rPr>
          <w:rFonts w:ascii="Times New Roman" w:hAnsi="Times New Roman"/>
          <w:color w:val="000000" w:themeColor="text1"/>
          <w:sz w:val="24"/>
          <w:szCs w:val="24"/>
        </w:rPr>
        <w:t xml:space="preserve">. </w:t>
      </w:r>
      <w:r w:rsidR="006D1BDA" w:rsidRPr="006A33EA">
        <w:rPr>
          <w:rFonts w:ascii="Times New Roman" w:hAnsi="Times New Roman"/>
          <w:color w:val="000000" w:themeColor="text1"/>
          <w:sz w:val="24"/>
          <w:szCs w:val="24"/>
        </w:rPr>
        <w:t>For </w:t>
      </w:r>
      <w:proofErr w:type="spellStart"/>
      <w:r w:rsidR="006D1BDA" w:rsidRPr="006A33EA">
        <w:rPr>
          <w:rFonts w:ascii="Times New Roman" w:hAnsi="Times New Roman"/>
          <w:i/>
          <w:iCs/>
          <w:color w:val="000000" w:themeColor="text1"/>
          <w:sz w:val="24"/>
          <w:szCs w:val="24"/>
        </w:rPr>
        <w:t>Alepes</w:t>
      </w:r>
      <w:proofErr w:type="spellEnd"/>
      <w:r w:rsidR="006D1BDA" w:rsidRPr="006A33EA">
        <w:rPr>
          <w:rFonts w:ascii="Times New Roman" w:hAnsi="Times New Roman"/>
          <w:i/>
          <w:iCs/>
          <w:color w:val="000000" w:themeColor="text1"/>
          <w:sz w:val="24"/>
          <w:szCs w:val="24"/>
        </w:rPr>
        <w:t xml:space="preserve"> </w:t>
      </w:r>
      <w:proofErr w:type="spellStart"/>
      <w:r w:rsidR="006D1BDA" w:rsidRPr="006A33EA">
        <w:rPr>
          <w:rFonts w:ascii="Times New Roman" w:hAnsi="Times New Roman"/>
          <w:i/>
          <w:iCs/>
          <w:color w:val="000000" w:themeColor="text1"/>
          <w:sz w:val="24"/>
          <w:szCs w:val="24"/>
        </w:rPr>
        <w:t>djedaba</w:t>
      </w:r>
      <w:proofErr w:type="spellEnd"/>
      <w:r w:rsidR="006D1BDA" w:rsidRPr="006A33EA">
        <w:rPr>
          <w:rFonts w:ascii="Times New Roman" w:hAnsi="Times New Roman"/>
          <w:color w:val="000000" w:themeColor="text1"/>
          <w:sz w:val="24"/>
          <w:szCs w:val="24"/>
        </w:rPr>
        <w:t xml:space="preserve"> from Cochin coast, Sajana </w:t>
      </w:r>
      <w:r w:rsidR="006D1BDA" w:rsidRPr="006A33EA">
        <w:rPr>
          <w:rFonts w:ascii="Times New Roman" w:hAnsi="Times New Roman"/>
          <w:i/>
          <w:iCs/>
          <w:color w:val="000000" w:themeColor="text1"/>
          <w:sz w:val="24"/>
          <w:szCs w:val="24"/>
        </w:rPr>
        <w:t>et al</w:t>
      </w:r>
      <w:r w:rsidR="006D1BDA" w:rsidRPr="006A33EA">
        <w:rPr>
          <w:rFonts w:ascii="Times New Roman" w:hAnsi="Times New Roman"/>
          <w:color w:val="000000" w:themeColor="text1"/>
          <w:sz w:val="24"/>
          <w:szCs w:val="24"/>
        </w:rPr>
        <w:t xml:space="preserve">. (2019) </w:t>
      </w:r>
      <w:r w:rsidR="00352789">
        <w:rPr>
          <w:rFonts w:ascii="Times New Roman" w:hAnsi="Times New Roman"/>
          <w:color w:val="000000" w:themeColor="text1"/>
          <w:sz w:val="24"/>
          <w:szCs w:val="24"/>
        </w:rPr>
        <w:t xml:space="preserve">documented </w:t>
      </w:r>
      <w:r w:rsidR="006D1BDA" w:rsidRPr="006A33EA">
        <w:rPr>
          <w:rFonts w:ascii="Times New Roman" w:hAnsi="Times New Roman"/>
          <w:color w:val="000000" w:themeColor="text1"/>
          <w:sz w:val="24"/>
          <w:szCs w:val="24"/>
        </w:rPr>
        <w:t>diet largely consisting of </w:t>
      </w:r>
      <w:proofErr w:type="spellStart"/>
      <w:r w:rsidR="006D1BDA" w:rsidRPr="006A33EA">
        <w:rPr>
          <w:rFonts w:ascii="Times New Roman" w:hAnsi="Times New Roman"/>
          <w:i/>
          <w:iCs/>
          <w:color w:val="000000" w:themeColor="text1"/>
          <w:sz w:val="24"/>
          <w:szCs w:val="24"/>
        </w:rPr>
        <w:t>Stolephorus</w:t>
      </w:r>
      <w:proofErr w:type="spellEnd"/>
      <w:r w:rsidR="006D1BDA" w:rsidRPr="006A33EA">
        <w:rPr>
          <w:rFonts w:ascii="Times New Roman" w:hAnsi="Times New Roman"/>
          <w:color w:val="000000" w:themeColor="text1"/>
          <w:sz w:val="24"/>
          <w:szCs w:val="24"/>
        </w:rPr>
        <w:t xml:space="preserve"> spp., </w:t>
      </w:r>
      <w:r w:rsidR="00352789" w:rsidRPr="006A33EA">
        <w:rPr>
          <w:rFonts w:ascii="Times New Roman" w:hAnsi="Times New Roman"/>
          <w:color w:val="000000" w:themeColor="text1"/>
          <w:sz w:val="24"/>
          <w:szCs w:val="24"/>
        </w:rPr>
        <w:t xml:space="preserve">ostracods, </w:t>
      </w:r>
      <w:r w:rsidR="006D1BDA" w:rsidRPr="006A33EA">
        <w:rPr>
          <w:rFonts w:ascii="Times New Roman" w:hAnsi="Times New Roman"/>
          <w:color w:val="000000" w:themeColor="text1"/>
          <w:sz w:val="24"/>
          <w:szCs w:val="24"/>
        </w:rPr>
        <w:t xml:space="preserve">shrimps, shrimp larvae, </w:t>
      </w:r>
      <w:r w:rsidR="00352789">
        <w:rPr>
          <w:rFonts w:ascii="Times New Roman" w:hAnsi="Times New Roman"/>
          <w:color w:val="000000" w:themeColor="text1"/>
          <w:sz w:val="24"/>
          <w:szCs w:val="24"/>
        </w:rPr>
        <w:t>as well as</w:t>
      </w:r>
      <w:r w:rsidR="006D1BDA" w:rsidRPr="006A33EA">
        <w:rPr>
          <w:rFonts w:ascii="Times New Roman" w:hAnsi="Times New Roman"/>
          <w:color w:val="000000" w:themeColor="text1"/>
          <w:sz w:val="24"/>
          <w:szCs w:val="24"/>
        </w:rPr>
        <w:t xml:space="preserve"> partially digested material. In comparison, along Ratnagiri coast, </w:t>
      </w:r>
      <w:proofErr w:type="spellStart"/>
      <w:r w:rsidR="006D1BDA" w:rsidRPr="006A33EA">
        <w:rPr>
          <w:rFonts w:ascii="Times New Roman" w:hAnsi="Times New Roman"/>
          <w:color w:val="000000" w:themeColor="text1"/>
          <w:sz w:val="24"/>
          <w:szCs w:val="24"/>
        </w:rPr>
        <w:t>Bandkar</w:t>
      </w:r>
      <w:proofErr w:type="spellEnd"/>
      <w:r w:rsidR="006D1BDA" w:rsidRPr="006A33EA">
        <w:rPr>
          <w:rFonts w:ascii="Times New Roman" w:hAnsi="Times New Roman"/>
          <w:color w:val="000000" w:themeColor="text1"/>
          <w:sz w:val="24"/>
          <w:szCs w:val="24"/>
        </w:rPr>
        <w:t xml:space="preserve"> </w:t>
      </w:r>
      <w:r w:rsidR="006D1BDA" w:rsidRPr="006A33EA">
        <w:rPr>
          <w:rFonts w:ascii="Times New Roman" w:hAnsi="Times New Roman"/>
          <w:i/>
          <w:iCs/>
          <w:color w:val="000000" w:themeColor="text1"/>
          <w:sz w:val="24"/>
          <w:szCs w:val="24"/>
        </w:rPr>
        <w:t>et al</w:t>
      </w:r>
      <w:r w:rsidR="006D1BDA" w:rsidRPr="006A33EA">
        <w:rPr>
          <w:rFonts w:ascii="Times New Roman" w:hAnsi="Times New Roman"/>
          <w:color w:val="000000" w:themeColor="text1"/>
          <w:sz w:val="24"/>
          <w:szCs w:val="24"/>
        </w:rPr>
        <w:t>. (2022) observed that its diet was dominated by </w:t>
      </w:r>
      <w:r w:rsidR="00352789" w:rsidRPr="006A33EA">
        <w:rPr>
          <w:rFonts w:ascii="Times New Roman" w:hAnsi="Times New Roman"/>
          <w:color w:val="000000" w:themeColor="text1"/>
          <w:sz w:val="24"/>
          <w:szCs w:val="24"/>
        </w:rPr>
        <w:t xml:space="preserve">fish scales, small crustaceans, </w:t>
      </w:r>
      <w:proofErr w:type="spellStart"/>
      <w:r w:rsidR="006D1BDA" w:rsidRPr="006A33EA">
        <w:rPr>
          <w:rFonts w:ascii="Times New Roman" w:hAnsi="Times New Roman"/>
          <w:i/>
          <w:iCs/>
          <w:color w:val="000000" w:themeColor="text1"/>
          <w:sz w:val="24"/>
          <w:szCs w:val="24"/>
        </w:rPr>
        <w:t>Acetes</w:t>
      </w:r>
      <w:proofErr w:type="spellEnd"/>
      <w:r w:rsidR="006D1BDA" w:rsidRPr="006A33EA">
        <w:rPr>
          <w:rFonts w:ascii="Times New Roman" w:hAnsi="Times New Roman"/>
          <w:color w:val="000000" w:themeColor="text1"/>
          <w:sz w:val="24"/>
          <w:szCs w:val="24"/>
        </w:rPr>
        <w:t xml:space="preserve"> spp., </w:t>
      </w:r>
      <w:r w:rsidR="00352789" w:rsidRPr="006A33EA">
        <w:rPr>
          <w:rFonts w:ascii="Times New Roman" w:hAnsi="Times New Roman"/>
          <w:color w:val="000000" w:themeColor="text1"/>
          <w:sz w:val="24"/>
          <w:szCs w:val="24"/>
        </w:rPr>
        <w:t xml:space="preserve">copepods, </w:t>
      </w:r>
      <w:r w:rsidR="006D1BDA" w:rsidRPr="006A33EA">
        <w:rPr>
          <w:rFonts w:ascii="Times New Roman" w:hAnsi="Times New Roman"/>
          <w:color w:val="000000" w:themeColor="text1"/>
          <w:sz w:val="24"/>
          <w:szCs w:val="24"/>
        </w:rPr>
        <w:t xml:space="preserve">small fishes, shrimp larvae, fish eggs, </w:t>
      </w:r>
      <w:r w:rsidR="00E0776A">
        <w:rPr>
          <w:rFonts w:ascii="Times New Roman" w:hAnsi="Times New Roman"/>
          <w:color w:val="000000" w:themeColor="text1"/>
          <w:sz w:val="24"/>
          <w:szCs w:val="24"/>
        </w:rPr>
        <w:t>moreover</w:t>
      </w:r>
      <w:r w:rsidR="006D1BDA" w:rsidRPr="006A33EA">
        <w:rPr>
          <w:rFonts w:ascii="Times New Roman" w:hAnsi="Times New Roman"/>
          <w:color w:val="000000" w:themeColor="text1"/>
          <w:sz w:val="24"/>
          <w:szCs w:val="24"/>
        </w:rPr>
        <w:t xml:space="preserve"> </w:t>
      </w:r>
      <w:proofErr w:type="spellStart"/>
      <w:r w:rsidR="006D1BDA" w:rsidRPr="006A33EA">
        <w:rPr>
          <w:rFonts w:ascii="Times New Roman" w:hAnsi="Times New Roman"/>
          <w:color w:val="000000" w:themeColor="text1"/>
          <w:sz w:val="24"/>
          <w:szCs w:val="24"/>
        </w:rPr>
        <w:t>polychaetes</w:t>
      </w:r>
      <w:proofErr w:type="spellEnd"/>
      <w:r w:rsidR="006D1BDA" w:rsidRPr="006A33EA">
        <w:rPr>
          <w:rFonts w:ascii="Times New Roman" w:hAnsi="Times New Roman"/>
          <w:color w:val="000000" w:themeColor="text1"/>
          <w:sz w:val="24"/>
          <w:szCs w:val="24"/>
        </w:rPr>
        <w:t>. For </w:t>
      </w:r>
      <w:proofErr w:type="spellStart"/>
      <w:r w:rsidR="006D1BDA" w:rsidRPr="006A33EA">
        <w:rPr>
          <w:rFonts w:ascii="Times New Roman" w:hAnsi="Times New Roman"/>
          <w:i/>
          <w:iCs/>
          <w:color w:val="000000" w:themeColor="text1"/>
          <w:sz w:val="24"/>
          <w:szCs w:val="24"/>
        </w:rPr>
        <w:t>Atropus</w:t>
      </w:r>
      <w:proofErr w:type="spellEnd"/>
      <w:r w:rsidR="006D1BDA" w:rsidRPr="006A33EA">
        <w:rPr>
          <w:rFonts w:ascii="Times New Roman" w:hAnsi="Times New Roman"/>
          <w:i/>
          <w:iCs/>
          <w:color w:val="000000" w:themeColor="text1"/>
          <w:sz w:val="24"/>
          <w:szCs w:val="24"/>
        </w:rPr>
        <w:t xml:space="preserve"> </w:t>
      </w:r>
      <w:proofErr w:type="spellStart"/>
      <w:r w:rsidR="006D1BDA" w:rsidRPr="006A33EA">
        <w:rPr>
          <w:rFonts w:ascii="Times New Roman" w:hAnsi="Times New Roman"/>
          <w:i/>
          <w:iCs/>
          <w:color w:val="000000" w:themeColor="text1"/>
          <w:sz w:val="24"/>
          <w:szCs w:val="24"/>
        </w:rPr>
        <w:t>atropus</w:t>
      </w:r>
      <w:proofErr w:type="spellEnd"/>
      <w:r w:rsidR="006D1BDA" w:rsidRPr="006A33EA">
        <w:rPr>
          <w:rFonts w:ascii="Times New Roman" w:hAnsi="Times New Roman"/>
          <w:color w:val="000000" w:themeColor="text1"/>
          <w:sz w:val="24"/>
          <w:szCs w:val="24"/>
        </w:rPr>
        <w:t xml:space="preserve"> from Ratnagiri, </w:t>
      </w:r>
      <w:proofErr w:type="spellStart"/>
      <w:r w:rsidR="006D1BDA" w:rsidRPr="006A33EA">
        <w:rPr>
          <w:rFonts w:ascii="Times New Roman" w:hAnsi="Times New Roman"/>
          <w:color w:val="000000" w:themeColor="text1"/>
          <w:sz w:val="24"/>
          <w:szCs w:val="24"/>
        </w:rPr>
        <w:t>Rakhunde</w:t>
      </w:r>
      <w:proofErr w:type="spellEnd"/>
      <w:r w:rsidR="006D1BDA" w:rsidRPr="006A33EA">
        <w:rPr>
          <w:rFonts w:ascii="Times New Roman" w:hAnsi="Times New Roman"/>
          <w:color w:val="000000" w:themeColor="text1"/>
          <w:sz w:val="24"/>
          <w:szCs w:val="24"/>
        </w:rPr>
        <w:t xml:space="preserve"> </w:t>
      </w:r>
      <w:r w:rsidR="006D1BDA" w:rsidRPr="006A33EA">
        <w:rPr>
          <w:rFonts w:ascii="Times New Roman" w:hAnsi="Times New Roman"/>
          <w:i/>
          <w:iCs/>
          <w:color w:val="000000" w:themeColor="text1"/>
          <w:sz w:val="24"/>
          <w:szCs w:val="24"/>
        </w:rPr>
        <w:t>et al</w:t>
      </w:r>
      <w:r w:rsidR="006D1BDA" w:rsidRPr="006A33EA">
        <w:rPr>
          <w:rFonts w:ascii="Times New Roman" w:hAnsi="Times New Roman"/>
          <w:color w:val="000000" w:themeColor="text1"/>
          <w:sz w:val="24"/>
          <w:szCs w:val="24"/>
        </w:rPr>
        <w:t>. (2023) recorded </w:t>
      </w:r>
      <w:proofErr w:type="spellStart"/>
      <w:r w:rsidR="006D1BDA" w:rsidRPr="006A33EA">
        <w:rPr>
          <w:rFonts w:ascii="Times New Roman" w:hAnsi="Times New Roman"/>
          <w:i/>
          <w:iCs/>
          <w:color w:val="000000" w:themeColor="text1"/>
          <w:sz w:val="24"/>
          <w:szCs w:val="24"/>
        </w:rPr>
        <w:t>Acetes</w:t>
      </w:r>
      <w:proofErr w:type="spellEnd"/>
      <w:r w:rsidR="006D1BDA" w:rsidRPr="006A33EA">
        <w:rPr>
          <w:rFonts w:ascii="Times New Roman" w:hAnsi="Times New Roman"/>
          <w:color w:val="000000" w:themeColor="text1"/>
          <w:sz w:val="24"/>
          <w:szCs w:val="24"/>
        </w:rPr>
        <w:t xml:space="preserve"> spp., small </w:t>
      </w:r>
      <w:proofErr w:type="spellStart"/>
      <w:r w:rsidR="006D1BDA" w:rsidRPr="006A33EA">
        <w:rPr>
          <w:rFonts w:ascii="Times New Roman" w:hAnsi="Times New Roman"/>
          <w:color w:val="000000" w:themeColor="text1"/>
          <w:sz w:val="24"/>
          <w:szCs w:val="24"/>
        </w:rPr>
        <w:t>teleosts</w:t>
      </w:r>
      <w:proofErr w:type="spellEnd"/>
      <w:r w:rsidR="006D1BDA" w:rsidRPr="006A33EA">
        <w:rPr>
          <w:rFonts w:ascii="Times New Roman" w:hAnsi="Times New Roman"/>
          <w:color w:val="000000" w:themeColor="text1"/>
          <w:sz w:val="24"/>
          <w:szCs w:val="24"/>
        </w:rPr>
        <w:t xml:space="preserve">, cephalopods, squilla, fish scales, </w:t>
      </w:r>
      <w:r w:rsidR="00A91B1F">
        <w:rPr>
          <w:rFonts w:ascii="Times New Roman" w:hAnsi="Times New Roman"/>
          <w:color w:val="000000" w:themeColor="text1"/>
          <w:sz w:val="24"/>
          <w:szCs w:val="24"/>
        </w:rPr>
        <w:t>as well as</w:t>
      </w:r>
      <w:r w:rsidR="006D1BDA" w:rsidRPr="006A33EA">
        <w:rPr>
          <w:rFonts w:ascii="Times New Roman" w:hAnsi="Times New Roman"/>
          <w:color w:val="000000" w:themeColor="text1"/>
          <w:sz w:val="24"/>
          <w:szCs w:val="24"/>
        </w:rPr>
        <w:t xml:space="preserve"> semi-digested matter as the main dietary components.</w:t>
      </w:r>
    </w:p>
    <w:p w14:paraId="1EAF4749" w14:textId="77777777" w:rsidR="008A38C8" w:rsidRPr="006A33EA" w:rsidRDefault="008A38C8" w:rsidP="00CF7584">
      <w:pPr>
        <w:spacing w:after="0" w:line="360" w:lineRule="auto"/>
        <w:ind w:right="30"/>
        <w:jc w:val="both"/>
        <w:rPr>
          <w:rFonts w:ascii="Times New Roman" w:hAnsi="Times New Roman"/>
          <w:color w:val="000000" w:themeColor="text1"/>
          <w:sz w:val="24"/>
          <w:szCs w:val="24"/>
        </w:rPr>
      </w:pPr>
    </w:p>
    <w:tbl>
      <w:tblPr>
        <w:tblpPr w:leftFromText="180" w:rightFromText="180" w:vertAnchor="text" w:horzAnchor="margin" w:tblpY="1156"/>
        <w:tblW w:w="10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2"/>
        <w:gridCol w:w="693"/>
        <w:gridCol w:w="693"/>
        <w:gridCol w:w="693"/>
        <w:gridCol w:w="693"/>
        <w:gridCol w:w="693"/>
        <w:gridCol w:w="693"/>
        <w:gridCol w:w="693"/>
        <w:gridCol w:w="693"/>
        <w:gridCol w:w="693"/>
        <w:gridCol w:w="693"/>
        <w:gridCol w:w="884"/>
      </w:tblGrid>
      <w:tr w:rsidR="006A33EA" w:rsidRPr="00172EB2" w14:paraId="72CA21A3" w14:textId="77777777" w:rsidTr="00093A3E">
        <w:trPr>
          <w:trHeight w:val="288"/>
        </w:trPr>
        <w:tc>
          <w:tcPr>
            <w:tcW w:w="0" w:type="auto"/>
            <w:gridSpan w:val="11"/>
            <w:tcBorders>
              <w:left w:val="nil"/>
              <w:bottom w:val="nil"/>
              <w:right w:val="nil"/>
            </w:tcBorders>
            <w:noWrap/>
          </w:tcPr>
          <w:p w14:paraId="4E67C6A5" w14:textId="06C0FBD7" w:rsidR="001F491A" w:rsidRPr="00172EB2" w:rsidRDefault="001F491A" w:rsidP="00093A3E">
            <w:pPr>
              <w:spacing w:after="0" w:line="360" w:lineRule="auto"/>
              <w:ind w:right="-50"/>
              <w:jc w:val="center"/>
              <w:rPr>
                <w:rFonts w:ascii="Times New Roman" w:hAnsi="Times New Roman"/>
                <w:b/>
                <w:bCs/>
                <w:color w:val="000000" w:themeColor="text1"/>
                <w:sz w:val="20"/>
                <w:szCs w:val="20"/>
              </w:rPr>
            </w:pPr>
            <w:r w:rsidRPr="00172EB2">
              <w:rPr>
                <w:rFonts w:ascii="Times New Roman" w:hAnsi="Times New Roman"/>
                <w:b/>
                <w:bCs/>
                <w:color w:val="000000" w:themeColor="text1"/>
                <w:sz w:val="20"/>
                <w:szCs w:val="20"/>
              </w:rPr>
              <w:t>Table 1</w:t>
            </w:r>
            <w:r w:rsidR="001F731B" w:rsidRPr="00172EB2">
              <w:rPr>
                <w:rFonts w:ascii="Times New Roman" w:hAnsi="Times New Roman"/>
                <w:b/>
                <w:bCs/>
                <w:color w:val="000000" w:themeColor="text1"/>
                <w:sz w:val="20"/>
                <w:szCs w:val="20"/>
              </w:rPr>
              <w:t xml:space="preserve">. </w:t>
            </w:r>
            <w:r w:rsidRPr="00172EB2">
              <w:rPr>
                <w:rFonts w:ascii="Times New Roman" w:hAnsi="Times New Roman"/>
                <w:b/>
                <w:bCs/>
                <w:color w:val="000000" w:themeColor="text1"/>
                <w:sz w:val="20"/>
                <w:szCs w:val="20"/>
              </w:rPr>
              <w:t xml:space="preserve"> IRI of different food items in </w:t>
            </w:r>
            <w:r w:rsidRPr="00172EB2">
              <w:rPr>
                <w:rFonts w:ascii="Times New Roman" w:hAnsi="Times New Roman"/>
                <w:b/>
                <w:bCs/>
                <w:i/>
                <w:color w:val="000000" w:themeColor="text1"/>
                <w:sz w:val="20"/>
                <w:szCs w:val="20"/>
              </w:rPr>
              <w:t xml:space="preserve">S. </w:t>
            </w:r>
            <w:proofErr w:type="spellStart"/>
            <w:r w:rsidRPr="00172EB2">
              <w:rPr>
                <w:rFonts w:ascii="Times New Roman" w:hAnsi="Times New Roman"/>
                <w:b/>
                <w:bCs/>
                <w:i/>
                <w:color w:val="000000" w:themeColor="text1"/>
                <w:sz w:val="20"/>
                <w:szCs w:val="20"/>
              </w:rPr>
              <w:t>nigrofasciata</w:t>
            </w:r>
            <w:proofErr w:type="spellEnd"/>
          </w:p>
        </w:tc>
        <w:tc>
          <w:tcPr>
            <w:tcW w:w="0" w:type="auto"/>
            <w:tcBorders>
              <w:left w:val="nil"/>
              <w:bottom w:val="nil"/>
              <w:right w:val="nil"/>
            </w:tcBorders>
          </w:tcPr>
          <w:p w14:paraId="7E3C8513"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p>
        </w:tc>
      </w:tr>
      <w:tr w:rsidR="006A33EA" w:rsidRPr="00172EB2" w14:paraId="6F17DF19" w14:textId="77777777" w:rsidTr="00093A3E">
        <w:trPr>
          <w:trHeight w:val="288"/>
        </w:trPr>
        <w:tc>
          <w:tcPr>
            <w:tcW w:w="0" w:type="auto"/>
            <w:tcBorders>
              <w:top w:val="nil"/>
              <w:left w:val="nil"/>
              <w:bottom w:val="single" w:sz="4" w:space="0" w:color="000000"/>
              <w:right w:val="nil"/>
            </w:tcBorders>
            <w:noWrap/>
          </w:tcPr>
          <w:p w14:paraId="4F794E3E" w14:textId="77777777" w:rsidR="001F491A" w:rsidRPr="00172EB2" w:rsidRDefault="001F491A" w:rsidP="00093A3E">
            <w:pPr>
              <w:spacing w:after="0" w:line="360" w:lineRule="auto"/>
              <w:ind w:right="-50"/>
              <w:jc w:val="both"/>
              <w:rPr>
                <w:rFonts w:ascii="Times New Roman" w:hAnsi="Times New Roman"/>
                <w:b/>
                <w:bCs/>
                <w:color w:val="000000" w:themeColor="text1"/>
                <w:sz w:val="20"/>
                <w:szCs w:val="20"/>
              </w:rPr>
            </w:pPr>
            <w:r w:rsidRPr="00172EB2">
              <w:rPr>
                <w:rFonts w:ascii="Times New Roman" w:hAnsi="Times New Roman"/>
                <w:b/>
                <w:bCs/>
                <w:color w:val="000000" w:themeColor="text1"/>
                <w:sz w:val="20"/>
                <w:szCs w:val="20"/>
              </w:rPr>
              <w:t>Finfishes</w:t>
            </w:r>
          </w:p>
        </w:tc>
        <w:tc>
          <w:tcPr>
            <w:tcW w:w="0" w:type="auto"/>
            <w:tcBorders>
              <w:top w:val="nil"/>
              <w:left w:val="nil"/>
              <w:bottom w:val="single" w:sz="4" w:space="0" w:color="000000"/>
              <w:right w:val="nil"/>
            </w:tcBorders>
            <w:noWrap/>
          </w:tcPr>
          <w:p w14:paraId="7BBB8D3E" w14:textId="77777777" w:rsidR="001F491A" w:rsidRPr="00172EB2" w:rsidRDefault="001F491A" w:rsidP="00093A3E">
            <w:pPr>
              <w:spacing w:after="0" w:line="360" w:lineRule="auto"/>
              <w:ind w:right="-50"/>
              <w:jc w:val="center"/>
              <w:rPr>
                <w:rFonts w:ascii="Times New Roman" w:hAnsi="Times New Roman"/>
                <w:b/>
                <w:bCs/>
                <w:color w:val="000000" w:themeColor="text1"/>
                <w:sz w:val="20"/>
                <w:szCs w:val="20"/>
              </w:rPr>
            </w:pPr>
            <w:r w:rsidRPr="00172EB2">
              <w:rPr>
                <w:rFonts w:ascii="Times New Roman" w:hAnsi="Times New Roman"/>
                <w:b/>
                <w:bCs/>
                <w:color w:val="000000" w:themeColor="text1"/>
                <w:sz w:val="20"/>
                <w:szCs w:val="20"/>
              </w:rPr>
              <w:t>Jan</w:t>
            </w:r>
          </w:p>
        </w:tc>
        <w:tc>
          <w:tcPr>
            <w:tcW w:w="0" w:type="auto"/>
            <w:tcBorders>
              <w:top w:val="nil"/>
              <w:left w:val="nil"/>
              <w:bottom w:val="single" w:sz="4" w:space="0" w:color="000000"/>
              <w:right w:val="nil"/>
            </w:tcBorders>
            <w:noWrap/>
          </w:tcPr>
          <w:p w14:paraId="652672DD" w14:textId="77777777" w:rsidR="001F491A" w:rsidRPr="00172EB2" w:rsidRDefault="001F491A" w:rsidP="00093A3E">
            <w:pPr>
              <w:spacing w:after="0" w:line="360" w:lineRule="auto"/>
              <w:ind w:right="-50"/>
              <w:jc w:val="center"/>
              <w:rPr>
                <w:rFonts w:ascii="Times New Roman" w:hAnsi="Times New Roman"/>
                <w:b/>
                <w:bCs/>
                <w:color w:val="000000" w:themeColor="text1"/>
                <w:sz w:val="20"/>
                <w:szCs w:val="20"/>
              </w:rPr>
            </w:pPr>
            <w:r w:rsidRPr="00172EB2">
              <w:rPr>
                <w:rFonts w:ascii="Times New Roman" w:hAnsi="Times New Roman"/>
                <w:b/>
                <w:bCs/>
                <w:color w:val="000000" w:themeColor="text1"/>
                <w:sz w:val="20"/>
                <w:szCs w:val="20"/>
              </w:rPr>
              <w:t>Feb</w:t>
            </w:r>
          </w:p>
        </w:tc>
        <w:tc>
          <w:tcPr>
            <w:tcW w:w="0" w:type="auto"/>
            <w:tcBorders>
              <w:top w:val="nil"/>
              <w:left w:val="nil"/>
              <w:bottom w:val="single" w:sz="4" w:space="0" w:color="000000"/>
              <w:right w:val="nil"/>
            </w:tcBorders>
            <w:noWrap/>
          </w:tcPr>
          <w:p w14:paraId="0F11857E" w14:textId="77777777" w:rsidR="001F491A" w:rsidRPr="00172EB2" w:rsidRDefault="001F491A" w:rsidP="00093A3E">
            <w:pPr>
              <w:spacing w:after="0" w:line="360" w:lineRule="auto"/>
              <w:ind w:right="-50"/>
              <w:jc w:val="center"/>
              <w:rPr>
                <w:rFonts w:ascii="Times New Roman" w:hAnsi="Times New Roman"/>
                <w:b/>
                <w:bCs/>
                <w:color w:val="000000" w:themeColor="text1"/>
                <w:sz w:val="20"/>
                <w:szCs w:val="20"/>
              </w:rPr>
            </w:pPr>
            <w:r w:rsidRPr="00172EB2">
              <w:rPr>
                <w:rFonts w:ascii="Times New Roman" w:hAnsi="Times New Roman"/>
                <w:b/>
                <w:bCs/>
                <w:color w:val="000000" w:themeColor="text1"/>
                <w:sz w:val="20"/>
                <w:szCs w:val="20"/>
              </w:rPr>
              <w:t>Mar</w:t>
            </w:r>
          </w:p>
        </w:tc>
        <w:tc>
          <w:tcPr>
            <w:tcW w:w="0" w:type="auto"/>
            <w:tcBorders>
              <w:top w:val="nil"/>
              <w:left w:val="nil"/>
              <w:bottom w:val="single" w:sz="4" w:space="0" w:color="000000"/>
              <w:right w:val="nil"/>
            </w:tcBorders>
            <w:noWrap/>
          </w:tcPr>
          <w:p w14:paraId="2E3AFA42" w14:textId="77777777" w:rsidR="001F491A" w:rsidRPr="00172EB2" w:rsidRDefault="001F491A" w:rsidP="00093A3E">
            <w:pPr>
              <w:spacing w:after="0" w:line="360" w:lineRule="auto"/>
              <w:ind w:right="-50"/>
              <w:jc w:val="center"/>
              <w:rPr>
                <w:rFonts w:ascii="Times New Roman" w:hAnsi="Times New Roman"/>
                <w:b/>
                <w:bCs/>
                <w:color w:val="000000" w:themeColor="text1"/>
                <w:sz w:val="20"/>
                <w:szCs w:val="20"/>
              </w:rPr>
            </w:pPr>
            <w:r w:rsidRPr="00172EB2">
              <w:rPr>
                <w:rFonts w:ascii="Times New Roman" w:hAnsi="Times New Roman"/>
                <w:b/>
                <w:bCs/>
                <w:color w:val="000000" w:themeColor="text1"/>
                <w:sz w:val="20"/>
                <w:szCs w:val="20"/>
              </w:rPr>
              <w:t>Apr</w:t>
            </w:r>
          </w:p>
        </w:tc>
        <w:tc>
          <w:tcPr>
            <w:tcW w:w="0" w:type="auto"/>
            <w:tcBorders>
              <w:top w:val="nil"/>
              <w:left w:val="nil"/>
              <w:bottom w:val="single" w:sz="4" w:space="0" w:color="000000"/>
              <w:right w:val="nil"/>
            </w:tcBorders>
            <w:noWrap/>
          </w:tcPr>
          <w:p w14:paraId="279F7465" w14:textId="77777777" w:rsidR="001F491A" w:rsidRPr="00172EB2" w:rsidRDefault="001F491A" w:rsidP="00093A3E">
            <w:pPr>
              <w:spacing w:after="0" w:line="360" w:lineRule="auto"/>
              <w:ind w:right="-50"/>
              <w:jc w:val="center"/>
              <w:rPr>
                <w:rFonts w:ascii="Times New Roman" w:hAnsi="Times New Roman"/>
                <w:b/>
                <w:bCs/>
                <w:color w:val="000000" w:themeColor="text1"/>
                <w:sz w:val="20"/>
                <w:szCs w:val="20"/>
              </w:rPr>
            </w:pPr>
            <w:r w:rsidRPr="00172EB2">
              <w:rPr>
                <w:rFonts w:ascii="Times New Roman" w:hAnsi="Times New Roman"/>
                <w:b/>
                <w:bCs/>
                <w:color w:val="000000" w:themeColor="text1"/>
                <w:sz w:val="20"/>
                <w:szCs w:val="20"/>
              </w:rPr>
              <w:t>May</w:t>
            </w:r>
          </w:p>
        </w:tc>
        <w:tc>
          <w:tcPr>
            <w:tcW w:w="0" w:type="auto"/>
            <w:tcBorders>
              <w:top w:val="nil"/>
              <w:left w:val="nil"/>
              <w:bottom w:val="single" w:sz="4" w:space="0" w:color="000000"/>
              <w:right w:val="nil"/>
            </w:tcBorders>
            <w:noWrap/>
          </w:tcPr>
          <w:p w14:paraId="2B4105EF" w14:textId="77777777" w:rsidR="001F491A" w:rsidRPr="00172EB2" w:rsidRDefault="001F491A" w:rsidP="00093A3E">
            <w:pPr>
              <w:spacing w:after="0" w:line="360" w:lineRule="auto"/>
              <w:ind w:right="-50"/>
              <w:jc w:val="center"/>
              <w:rPr>
                <w:rFonts w:ascii="Times New Roman" w:hAnsi="Times New Roman"/>
                <w:b/>
                <w:bCs/>
                <w:color w:val="000000" w:themeColor="text1"/>
                <w:sz w:val="20"/>
                <w:szCs w:val="20"/>
              </w:rPr>
            </w:pPr>
            <w:r w:rsidRPr="00172EB2">
              <w:rPr>
                <w:rFonts w:ascii="Times New Roman" w:hAnsi="Times New Roman"/>
                <w:b/>
                <w:bCs/>
                <w:color w:val="000000" w:themeColor="text1"/>
                <w:sz w:val="20"/>
                <w:szCs w:val="20"/>
              </w:rPr>
              <w:t>Aug</w:t>
            </w:r>
          </w:p>
        </w:tc>
        <w:tc>
          <w:tcPr>
            <w:tcW w:w="0" w:type="auto"/>
            <w:tcBorders>
              <w:top w:val="nil"/>
              <w:left w:val="nil"/>
              <w:bottom w:val="single" w:sz="4" w:space="0" w:color="000000"/>
              <w:right w:val="nil"/>
            </w:tcBorders>
            <w:noWrap/>
          </w:tcPr>
          <w:p w14:paraId="788D60FC" w14:textId="77777777" w:rsidR="001F491A" w:rsidRPr="00172EB2" w:rsidRDefault="001F491A" w:rsidP="00093A3E">
            <w:pPr>
              <w:spacing w:after="0" w:line="360" w:lineRule="auto"/>
              <w:ind w:right="-50"/>
              <w:jc w:val="center"/>
              <w:rPr>
                <w:rFonts w:ascii="Times New Roman" w:hAnsi="Times New Roman"/>
                <w:b/>
                <w:bCs/>
                <w:color w:val="000000" w:themeColor="text1"/>
                <w:sz w:val="20"/>
                <w:szCs w:val="20"/>
              </w:rPr>
            </w:pPr>
            <w:r w:rsidRPr="00172EB2">
              <w:rPr>
                <w:rFonts w:ascii="Times New Roman" w:hAnsi="Times New Roman"/>
                <w:b/>
                <w:bCs/>
                <w:color w:val="000000" w:themeColor="text1"/>
                <w:sz w:val="20"/>
                <w:szCs w:val="20"/>
              </w:rPr>
              <w:t>Sept</w:t>
            </w:r>
          </w:p>
        </w:tc>
        <w:tc>
          <w:tcPr>
            <w:tcW w:w="0" w:type="auto"/>
            <w:tcBorders>
              <w:top w:val="nil"/>
              <w:left w:val="nil"/>
              <w:bottom w:val="single" w:sz="4" w:space="0" w:color="000000"/>
              <w:right w:val="nil"/>
            </w:tcBorders>
            <w:noWrap/>
          </w:tcPr>
          <w:p w14:paraId="62CEA878" w14:textId="77777777" w:rsidR="001F491A" w:rsidRPr="00172EB2" w:rsidRDefault="001F491A" w:rsidP="00093A3E">
            <w:pPr>
              <w:spacing w:after="0" w:line="360" w:lineRule="auto"/>
              <w:ind w:right="-50"/>
              <w:jc w:val="center"/>
              <w:rPr>
                <w:rFonts w:ascii="Times New Roman" w:hAnsi="Times New Roman"/>
                <w:b/>
                <w:bCs/>
                <w:color w:val="000000" w:themeColor="text1"/>
                <w:sz w:val="20"/>
                <w:szCs w:val="20"/>
              </w:rPr>
            </w:pPr>
            <w:r w:rsidRPr="00172EB2">
              <w:rPr>
                <w:rFonts w:ascii="Times New Roman" w:hAnsi="Times New Roman"/>
                <w:b/>
                <w:bCs/>
                <w:color w:val="000000" w:themeColor="text1"/>
                <w:sz w:val="20"/>
                <w:szCs w:val="20"/>
              </w:rPr>
              <w:t>Oct</w:t>
            </w:r>
          </w:p>
        </w:tc>
        <w:tc>
          <w:tcPr>
            <w:tcW w:w="0" w:type="auto"/>
            <w:tcBorders>
              <w:top w:val="nil"/>
              <w:left w:val="nil"/>
              <w:bottom w:val="single" w:sz="4" w:space="0" w:color="000000"/>
              <w:right w:val="nil"/>
            </w:tcBorders>
            <w:noWrap/>
          </w:tcPr>
          <w:p w14:paraId="2D21E66D" w14:textId="77777777" w:rsidR="001F491A" w:rsidRPr="00172EB2" w:rsidRDefault="001F491A" w:rsidP="00093A3E">
            <w:pPr>
              <w:spacing w:after="0" w:line="360" w:lineRule="auto"/>
              <w:ind w:right="-50"/>
              <w:jc w:val="center"/>
              <w:rPr>
                <w:rFonts w:ascii="Times New Roman" w:hAnsi="Times New Roman"/>
                <w:b/>
                <w:bCs/>
                <w:color w:val="000000" w:themeColor="text1"/>
                <w:sz w:val="20"/>
                <w:szCs w:val="20"/>
              </w:rPr>
            </w:pPr>
            <w:r w:rsidRPr="00172EB2">
              <w:rPr>
                <w:rFonts w:ascii="Times New Roman" w:hAnsi="Times New Roman"/>
                <w:b/>
                <w:bCs/>
                <w:color w:val="000000" w:themeColor="text1"/>
                <w:sz w:val="20"/>
                <w:szCs w:val="20"/>
              </w:rPr>
              <w:t>Nov</w:t>
            </w:r>
          </w:p>
        </w:tc>
        <w:tc>
          <w:tcPr>
            <w:tcW w:w="0" w:type="auto"/>
            <w:tcBorders>
              <w:top w:val="nil"/>
              <w:left w:val="nil"/>
              <w:bottom w:val="single" w:sz="4" w:space="0" w:color="000000"/>
              <w:right w:val="nil"/>
            </w:tcBorders>
            <w:noWrap/>
          </w:tcPr>
          <w:p w14:paraId="0891AD7B" w14:textId="77777777" w:rsidR="001F491A" w:rsidRPr="00172EB2" w:rsidRDefault="001F491A" w:rsidP="00093A3E">
            <w:pPr>
              <w:spacing w:after="0" w:line="360" w:lineRule="auto"/>
              <w:ind w:right="-50"/>
              <w:jc w:val="center"/>
              <w:rPr>
                <w:rFonts w:ascii="Times New Roman" w:hAnsi="Times New Roman"/>
                <w:b/>
                <w:bCs/>
                <w:color w:val="000000" w:themeColor="text1"/>
                <w:sz w:val="20"/>
                <w:szCs w:val="20"/>
              </w:rPr>
            </w:pPr>
            <w:r w:rsidRPr="00172EB2">
              <w:rPr>
                <w:rFonts w:ascii="Times New Roman" w:hAnsi="Times New Roman"/>
                <w:b/>
                <w:bCs/>
                <w:color w:val="000000" w:themeColor="text1"/>
                <w:sz w:val="20"/>
                <w:szCs w:val="20"/>
              </w:rPr>
              <w:t>Dec</w:t>
            </w:r>
          </w:p>
        </w:tc>
        <w:tc>
          <w:tcPr>
            <w:tcW w:w="0" w:type="auto"/>
            <w:tcBorders>
              <w:top w:val="nil"/>
              <w:left w:val="nil"/>
              <w:bottom w:val="single" w:sz="4" w:space="0" w:color="000000"/>
              <w:right w:val="nil"/>
            </w:tcBorders>
          </w:tcPr>
          <w:p w14:paraId="57B8FEE8" w14:textId="77777777" w:rsidR="001F491A" w:rsidRPr="00172EB2" w:rsidRDefault="001F491A" w:rsidP="00093A3E">
            <w:pPr>
              <w:spacing w:after="0" w:line="360" w:lineRule="auto"/>
              <w:ind w:right="-50"/>
              <w:jc w:val="center"/>
              <w:rPr>
                <w:rFonts w:ascii="Times New Roman" w:hAnsi="Times New Roman"/>
                <w:b/>
                <w:bCs/>
                <w:color w:val="000000" w:themeColor="text1"/>
                <w:sz w:val="20"/>
                <w:szCs w:val="20"/>
              </w:rPr>
            </w:pPr>
            <w:r w:rsidRPr="00172EB2">
              <w:rPr>
                <w:rFonts w:ascii="Times New Roman" w:hAnsi="Times New Roman"/>
                <w:b/>
                <w:bCs/>
                <w:color w:val="000000" w:themeColor="text1"/>
                <w:sz w:val="20"/>
                <w:szCs w:val="20"/>
              </w:rPr>
              <w:t>Annual</w:t>
            </w:r>
          </w:p>
        </w:tc>
      </w:tr>
      <w:tr w:rsidR="006A33EA" w:rsidRPr="00172EB2" w14:paraId="4ECCA15E" w14:textId="77777777" w:rsidTr="00093A3E">
        <w:trPr>
          <w:trHeight w:val="288"/>
        </w:trPr>
        <w:tc>
          <w:tcPr>
            <w:tcW w:w="0" w:type="auto"/>
            <w:tcBorders>
              <w:left w:val="nil"/>
              <w:bottom w:val="nil"/>
              <w:right w:val="nil"/>
            </w:tcBorders>
            <w:noWrap/>
            <w:hideMark/>
          </w:tcPr>
          <w:p w14:paraId="01D6B39A" w14:textId="77777777" w:rsidR="001F491A" w:rsidRPr="00172EB2" w:rsidRDefault="001F491A" w:rsidP="00093A3E">
            <w:pPr>
              <w:spacing w:after="0" w:line="360" w:lineRule="auto"/>
              <w:ind w:right="-50"/>
              <w:jc w:val="both"/>
              <w:rPr>
                <w:rFonts w:ascii="Times New Roman" w:hAnsi="Times New Roman"/>
                <w:i/>
                <w:color w:val="000000" w:themeColor="text1"/>
                <w:sz w:val="20"/>
                <w:szCs w:val="20"/>
              </w:rPr>
            </w:pPr>
            <w:proofErr w:type="spellStart"/>
            <w:r w:rsidRPr="00172EB2">
              <w:rPr>
                <w:rFonts w:ascii="Times New Roman" w:hAnsi="Times New Roman"/>
                <w:i/>
                <w:color w:val="000000" w:themeColor="text1"/>
                <w:sz w:val="20"/>
                <w:szCs w:val="20"/>
              </w:rPr>
              <w:t>Decapterus</w:t>
            </w:r>
            <w:proofErr w:type="spellEnd"/>
            <w:r w:rsidRPr="00172EB2">
              <w:rPr>
                <w:rFonts w:ascii="Times New Roman" w:hAnsi="Times New Roman"/>
                <w:i/>
                <w:color w:val="000000" w:themeColor="text1"/>
                <w:sz w:val="20"/>
                <w:szCs w:val="20"/>
              </w:rPr>
              <w:t xml:space="preserve"> </w:t>
            </w:r>
            <w:proofErr w:type="spellStart"/>
            <w:r w:rsidRPr="00172EB2">
              <w:rPr>
                <w:rFonts w:ascii="Times New Roman" w:hAnsi="Times New Roman"/>
                <w:i/>
                <w:color w:val="000000" w:themeColor="text1"/>
                <w:sz w:val="20"/>
                <w:szCs w:val="20"/>
              </w:rPr>
              <w:t>russelli</w:t>
            </w:r>
            <w:proofErr w:type="spellEnd"/>
          </w:p>
        </w:tc>
        <w:tc>
          <w:tcPr>
            <w:tcW w:w="0" w:type="auto"/>
            <w:tcBorders>
              <w:left w:val="nil"/>
              <w:bottom w:val="nil"/>
              <w:right w:val="nil"/>
            </w:tcBorders>
            <w:noWrap/>
            <w:hideMark/>
          </w:tcPr>
          <w:p w14:paraId="24B4D59E"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34.06</w:t>
            </w:r>
          </w:p>
        </w:tc>
        <w:tc>
          <w:tcPr>
            <w:tcW w:w="0" w:type="auto"/>
            <w:tcBorders>
              <w:left w:val="nil"/>
              <w:bottom w:val="nil"/>
              <w:right w:val="nil"/>
            </w:tcBorders>
            <w:noWrap/>
            <w:hideMark/>
          </w:tcPr>
          <w:p w14:paraId="4873CA7E"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4.72</w:t>
            </w:r>
          </w:p>
        </w:tc>
        <w:tc>
          <w:tcPr>
            <w:tcW w:w="0" w:type="auto"/>
            <w:tcBorders>
              <w:left w:val="nil"/>
              <w:bottom w:val="nil"/>
              <w:right w:val="nil"/>
            </w:tcBorders>
            <w:noWrap/>
            <w:hideMark/>
          </w:tcPr>
          <w:p w14:paraId="1D2C282E"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17.3</w:t>
            </w:r>
          </w:p>
        </w:tc>
        <w:tc>
          <w:tcPr>
            <w:tcW w:w="0" w:type="auto"/>
            <w:tcBorders>
              <w:left w:val="nil"/>
              <w:bottom w:val="nil"/>
              <w:right w:val="nil"/>
            </w:tcBorders>
            <w:noWrap/>
            <w:hideMark/>
          </w:tcPr>
          <w:p w14:paraId="420E2F79"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15.07</w:t>
            </w:r>
          </w:p>
        </w:tc>
        <w:tc>
          <w:tcPr>
            <w:tcW w:w="0" w:type="auto"/>
            <w:tcBorders>
              <w:left w:val="nil"/>
              <w:bottom w:val="nil"/>
              <w:right w:val="nil"/>
            </w:tcBorders>
            <w:noWrap/>
            <w:hideMark/>
          </w:tcPr>
          <w:p w14:paraId="354008BA"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12.61</w:t>
            </w:r>
          </w:p>
        </w:tc>
        <w:tc>
          <w:tcPr>
            <w:tcW w:w="0" w:type="auto"/>
            <w:tcBorders>
              <w:left w:val="nil"/>
              <w:bottom w:val="nil"/>
              <w:right w:val="nil"/>
            </w:tcBorders>
            <w:noWrap/>
            <w:hideMark/>
          </w:tcPr>
          <w:p w14:paraId="749BA441"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7.61</w:t>
            </w:r>
          </w:p>
        </w:tc>
        <w:tc>
          <w:tcPr>
            <w:tcW w:w="0" w:type="auto"/>
            <w:tcBorders>
              <w:left w:val="nil"/>
              <w:bottom w:val="nil"/>
              <w:right w:val="nil"/>
            </w:tcBorders>
            <w:noWrap/>
            <w:hideMark/>
          </w:tcPr>
          <w:p w14:paraId="11F945E8"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14.73</w:t>
            </w:r>
          </w:p>
        </w:tc>
        <w:tc>
          <w:tcPr>
            <w:tcW w:w="0" w:type="auto"/>
            <w:tcBorders>
              <w:left w:val="nil"/>
              <w:bottom w:val="nil"/>
              <w:right w:val="nil"/>
            </w:tcBorders>
            <w:noWrap/>
            <w:hideMark/>
          </w:tcPr>
          <w:p w14:paraId="22FB852A"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11.15</w:t>
            </w:r>
          </w:p>
        </w:tc>
        <w:tc>
          <w:tcPr>
            <w:tcW w:w="0" w:type="auto"/>
            <w:tcBorders>
              <w:left w:val="nil"/>
              <w:bottom w:val="nil"/>
              <w:right w:val="nil"/>
            </w:tcBorders>
            <w:noWrap/>
            <w:hideMark/>
          </w:tcPr>
          <w:p w14:paraId="2630525C"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11.45</w:t>
            </w:r>
          </w:p>
        </w:tc>
        <w:tc>
          <w:tcPr>
            <w:tcW w:w="0" w:type="auto"/>
            <w:tcBorders>
              <w:left w:val="nil"/>
              <w:bottom w:val="nil"/>
              <w:right w:val="nil"/>
            </w:tcBorders>
            <w:noWrap/>
            <w:hideMark/>
          </w:tcPr>
          <w:p w14:paraId="26D44C72"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1.21</w:t>
            </w:r>
          </w:p>
        </w:tc>
        <w:tc>
          <w:tcPr>
            <w:tcW w:w="0" w:type="auto"/>
            <w:tcBorders>
              <w:left w:val="nil"/>
              <w:bottom w:val="nil"/>
              <w:right w:val="nil"/>
            </w:tcBorders>
          </w:tcPr>
          <w:p w14:paraId="39856DA8"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12.99</w:t>
            </w:r>
          </w:p>
        </w:tc>
      </w:tr>
      <w:tr w:rsidR="006A33EA" w:rsidRPr="00172EB2" w14:paraId="3FC5B0A9" w14:textId="77777777" w:rsidTr="00093A3E">
        <w:trPr>
          <w:trHeight w:val="288"/>
        </w:trPr>
        <w:tc>
          <w:tcPr>
            <w:tcW w:w="0" w:type="auto"/>
            <w:tcBorders>
              <w:top w:val="nil"/>
              <w:left w:val="nil"/>
              <w:bottom w:val="nil"/>
              <w:right w:val="nil"/>
            </w:tcBorders>
            <w:noWrap/>
            <w:hideMark/>
          </w:tcPr>
          <w:p w14:paraId="1B577D19" w14:textId="77777777" w:rsidR="001F491A" w:rsidRPr="00172EB2" w:rsidRDefault="001F491A" w:rsidP="00093A3E">
            <w:pPr>
              <w:spacing w:after="0" w:line="360" w:lineRule="auto"/>
              <w:ind w:right="-50"/>
              <w:jc w:val="both"/>
              <w:rPr>
                <w:rFonts w:ascii="Times New Roman" w:hAnsi="Times New Roman"/>
                <w:color w:val="000000" w:themeColor="text1"/>
                <w:sz w:val="20"/>
                <w:szCs w:val="20"/>
              </w:rPr>
            </w:pPr>
            <w:proofErr w:type="spellStart"/>
            <w:r w:rsidRPr="00172EB2">
              <w:rPr>
                <w:rFonts w:ascii="Times New Roman" w:hAnsi="Times New Roman"/>
                <w:i/>
                <w:color w:val="000000" w:themeColor="text1"/>
                <w:sz w:val="20"/>
                <w:szCs w:val="20"/>
              </w:rPr>
              <w:t>Nemipterus</w:t>
            </w:r>
            <w:proofErr w:type="spellEnd"/>
            <w:r w:rsidRPr="00172EB2">
              <w:rPr>
                <w:rFonts w:ascii="Times New Roman" w:hAnsi="Times New Roman"/>
                <w:i/>
                <w:color w:val="000000" w:themeColor="text1"/>
                <w:sz w:val="20"/>
                <w:szCs w:val="20"/>
              </w:rPr>
              <w:t xml:space="preserve"> </w:t>
            </w:r>
            <w:proofErr w:type="spellStart"/>
            <w:r w:rsidRPr="00172EB2">
              <w:rPr>
                <w:rFonts w:ascii="Times New Roman" w:hAnsi="Times New Roman"/>
                <w:color w:val="000000" w:themeColor="text1"/>
                <w:sz w:val="20"/>
                <w:szCs w:val="20"/>
              </w:rPr>
              <w:t>spp</w:t>
            </w:r>
            <w:proofErr w:type="spellEnd"/>
          </w:p>
        </w:tc>
        <w:tc>
          <w:tcPr>
            <w:tcW w:w="0" w:type="auto"/>
            <w:tcBorders>
              <w:top w:val="nil"/>
              <w:left w:val="nil"/>
              <w:bottom w:val="nil"/>
              <w:right w:val="nil"/>
            </w:tcBorders>
            <w:noWrap/>
            <w:hideMark/>
          </w:tcPr>
          <w:p w14:paraId="0666FBC8"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19.04</w:t>
            </w:r>
          </w:p>
        </w:tc>
        <w:tc>
          <w:tcPr>
            <w:tcW w:w="0" w:type="auto"/>
            <w:tcBorders>
              <w:top w:val="nil"/>
              <w:left w:val="nil"/>
              <w:bottom w:val="nil"/>
              <w:right w:val="nil"/>
            </w:tcBorders>
            <w:noWrap/>
            <w:hideMark/>
          </w:tcPr>
          <w:p w14:paraId="37D5D703"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58.23</w:t>
            </w:r>
          </w:p>
        </w:tc>
        <w:tc>
          <w:tcPr>
            <w:tcW w:w="0" w:type="auto"/>
            <w:tcBorders>
              <w:top w:val="nil"/>
              <w:left w:val="nil"/>
              <w:bottom w:val="nil"/>
              <w:right w:val="nil"/>
            </w:tcBorders>
            <w:noWrap/>
            <w:hideMark/>
          </w:tcPr>
          <w:p w14:paraId="21A66023"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11.59</w:t>
            </w:r>
          </w:p>
        </w:tc>
        <w:tc>
          <w:tcPr>
            <w:tcW w:w="0" w:type="auto"/>
            <w:tcBorders>
              <w:top w:val="nil"/>
              <w:left w:val="nil"/>
              <w:bottom w:val="nil"/>
              <w:right w:val="nil"/>
            </w:tcBorders>
            <w:noWrap/>
            <w:hideMark/>
          </w:tcPr>
          <w:p w14:paraId="06C2F496"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18.98</w:t>
            </w:r>
          </w:p>
        </w:tc>
        <w:tc>
          <w:tcPr>
            <w:tcW w:w="0" w:type="auto"/>
            <w:tcBorders>
              <w:top w:val="nil"/>
              <w:left w:val="nil"/>
              <w:bottom w:val="nil"/>
              <w:right w:val="nil"/>
            </w:tcBorders>
            <w:noWrap/>
            <w:hideMark/>
          </w:tcPr>
          <w:p w14:paraId="002DD81E"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58.12</w:t>
            </w:r>
          </w:p>
        </w:tc>
        <w:tc>
          <w:tcPr>
            <w:tcW w:w="0" w:type="auto"/>
            <w:tcBorders>
              <w:top w:val="nil"/>
              <w:left w:val="nil"/>
              <w:bottom w:val="nil"/>
              <w:right w:val="nil"/>
            </w:tcBorders>
            <w:noWrap/>
            <w:hideMark/>
          </w:tcPr>
          <w:p w14:paraId="79C89E28"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4.35</w:t>
            </w:r>
          </w:p>
        </w:tc>
        <w:tc>
          <w:tcPr>
            <w:tcW w:w="0" w:type="auto"/>
            <w:tcBorders>
              <w:top w:val="nil"/>
              <w:left w:val="nil"/>
              <w:bottom w:val="nil"/>
              <w:right w:val="nil"/>
            </w:tcBorders>
            <w:noWrap/>
            <w:hideMark/>
          </w:tcPr>
          <w:p w14:paraId="20686BA1"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57.76</w:t>
            </w:r>
          </w:p>
        </w:tc>
        <w:tc>
          <w:tcPr>
            <w:tcW w:w="0" w:type="auto"/>
            <w:tcBorders>
              <w:top w:val="nil"/>
              <w:left w:val="nil"/>
              <w:bottom w:val="nil"/>
              <w:right w:val="nil"/>
            </w:tcBorders>
            <w:noWrap/>
            <w:hideMark/>
          </w:tcPr>
          <w:p w14:paraId="60F5D488"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3.85</w:t>
            </w:r>
          </w:p>
        </w:tc>
        <w:tc>
          <w:tcPr>
            <w:tcW w:w="0" w:type="auto"/>
            <w:tcBorders>
              <w:top w:val="nil"/>
              <w:left w:val="nil"/>
              <w:bottom w:val="nil"/>
              <w:right w:val="nil"/>
            </w:tcBorders>
            <w:noWrap/>
            <w:hideMark/>
          </w:tcPr>
          <w:p w14:paraId="51E74577"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2.68</w:t>
            </w:r>
          </w:p>
        </w:tc>
        <w:tc>
          <w:tcPr>
            <w:tcW w:w="0" w:type="auto"/>
            <w:tcBorders>
              <w:top w:val="nil"/>
              <w:left w:val="nil"/>
              <w:bottom w:val="nil"/>
              <w:right w:val="nil"/>
            </w:tcBorders>
            <w:noWrap/>
            <w:hideMark/>
          </w:tcPr>
          <w:p w14:paraId="3060BAD3"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42.26</w:t>
            </w:r>
          </w:p>
        </w:tc>
        <w:tc>
          <w:tcPr>
            <w:tcW w:w="0" w:type="auto"/>
            <w:tcBorders>
              <w:top w:val="nil"/>
              <w:left w:val="nil"/>
              <w:bottom w:val="nil"/>
              <w:right w:val="nil"/>
            </w:tcBorders>
          </w:tcPr>
          <w:p w14:paraId="09EC0D44"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27.69</w:t>
            </w:r>
          </w:p>
        </w:tc>
      </w:tr>
      <w:tr w:rsidR="006A33EA" w:rsidRPr="00172EB2" w14:paraId="298B8650" w14:textId="77777777" w:rsidTr="00093A3E">
        <w:trPr>
          <w:trHeight w:val="288"/>
        </w:trPr>
        <w:tc>
          <w:tcPr>
            <w:tcW w:w="0" w:type="auto"/>
            <w:tcBorders>
              <w:top w:val="nil"/>
              <w:left w:val="nil"/>
              <w:bottom w:val="nil"/>
              <w:right w:val="nil"/>
            </w:tcBorders>
            <w:noWrap/>
            <w:hideMark/>
          </w:tcPr>
          <w:p w14:paraId="1E171DC3" w14:textId="77777777" w:rsidR="001F491A" w:rsidRPr="00172EB2" w:rsidRDefault="001F491A" w:rsidP="00093A3E">
            <w:pPr>
              <w:spacing w:after="0" w:line="360" w:lineRule="auto"/>
              <w:ind w:right="-50"/>
              <w:jc w:val="both"/>
              <w:rPr>
                <w:rFonts w:ascii="Times New Roman" w:hAnsi="Times New Roman"/>
                <w:i/>
                <w:color w:val="000000" w:themeColor="text1"/>
                <w:sz w:val="20"/>
                <w:szCs w:val="20"/>
              </w:rPr>
            </w:pPr>
            <w:proofErr w:type="spellStart"/>
            <w:r w:rsidRPr="00172EB2">
              <w:rPr>
                <w:rFonts w:ascii="Times New Roman" w:hAnsi="Times New Roman"/>
                <w:i/>
                <w:color w:val="000000" w:themeColor="text1"/>
                <w:sz w:val="20"/>
                <w:szCs w:val="20"/>
              </w:rPr>
              <w:t>Platycephalus</w:t>
            </w:r>
            <w:proofErr w:type="spellEnd"/>
            <w:r w:rsidRPr="00172EB2">
              <w:rPr>
                <w:rFonts w:ascii="Times New Roman" w:hAnsi="Times New Roman"/>
                <w:i/>
                <w:color w:val="000000" w:themeColor="text1"/>
                <w:sz w:val="20"/>
                <w:szCs w:val="20"/>
              </w:rPr>
              <w:t xml:space="preserve"> </w:t>
            </w:r>
            <w:proofErr w:type="spellStart"/>
            <w:r w:rsidRPr="00172EB2">
              <w:rPr>
                <w:rFonts w:ascii="Times New Roman" w:hAnsi="Times New Roman"/>
                <w:color w:val="000000" w:themeColor="text1"/>
                <w:sz w:val="20"/>
                <w:szCs w:val="20"/>
              </w:rPr>
              <w:t>spp</w:t>
            </w:r>
            <w:proofErr w:type="spellEnd"/>
          </w:p>
        </w:tc>
        <w:tc>
          <w:tcPr>
            <w:tcW w:w="0" w:type="auto"/>
            <w:tcBorders>
              <w:top w:val="nil"/>
              <w:left w:val="nil"/>
              <w:bottom w:val="nil"/>
              <w:right w:val="nil"/>
            </w:tcBorders>
            <w:noWrap/>
            <w:hideMark/>
          </w:tcPr>
          <w:p w14:paraId="77DD778F"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0.37</w:t>
            </w:r>
          </w:p>
        </w:tc>
        <w:tc>
          <w:tcPr>
            <w:tcW w:w="0" w:type="auto"/>
            <w:tcBorders>
              <w:top w:val="nil"/>
              <w:left w:val="nil"/>
              <w:bottom w:val="nil"/>
              <w:right w:val="nil"/>
            </w:tcBorders>
            <w:noWrap/>
            <w:hideMark/>
          </w:tcPr>
          <w:p w14:paraId="0640B239"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w:t>
            </w:r>
          </w:p>
        </w:tc>
        <w:tc>
          <w:tcPr>
            <w:tcW w:w="0" w:type="auto"/>
            <w:tcBorders>
              <w:top w:val="nil"/>
              <w:left w:val="nil"/>
              <w:bottom w:val="nil"/>
              <w:right w:val="nil"/>
            </w:tcBorders>
            <w:noWrap/>
            <w:hideMark/>
          </w:tcPr>
          <w:p w14:paraId="7B01DF30"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3.18</w:t>
            </w:r>
          </w:p>
        </w:tc>
        <w:tc>
          <w:tcPr>
            <w:tcW w:w="0" w:type="auto"/>
            <w:tcBorders>
              <w:top w:val="nil"/>
              <w:left w:val="nil"/>
              <w:bottom w:val="nil"/>
              <w:right w:val="nil"/>
            </w:tcBorders>
            <w:noWrap/>
            <w:hideMark/>
          </w:tcPr>
          <w:p w14:paraId="11DC3445"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47CDEA0C"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2.05</w:t>
            </w:r>
          </w:p>
        </w:tc>
        <w:tc>
          <w:tcPr>
            <w:tcW w:w="0" w:type="auto"/>
            <w:tcBorders>
              <w:top w:val="nil"/>
              <w:left w:val="nil"/>
              <w:bottom w:val="nil"/>
              <w:right w:val="nil"/>
            </w:tcBorders>
            <w:noWrap/>
            <w:hideMark/>
          </w:tcPr>
          <w:p w14:paraId="4198A3ED"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3.28</w:t>
            </w:r>
          </w:p>
        </w:tc>
        <w:tc>
          <w:tcPr>
            <w:tcW w:w="0" w:type="auto"/>
            <w:tcBorders>
              <w:top w:val="nil"/>
              <w:left w:val="nil"/>
              <w:bottom w:val="nil"/>
              <w:right w:val="nil"/>
            </w:tcBorders>
            <w:noWrap/>
            <w:hideMark/>
          </w:tcPr>
          <w:p w14:paraId="17D5A593"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0.58</w:t>
            </w:r>
          </w:p>
        </w:tc>
        <w:tc>
          <w:tcPr>
            <w:tcW w:w="0" w:type="auto"/>
            <w:tcBorders>
              <w:top w:val="nil"/>
              <w:left w:val="nil"/>
              <w:bottom w:val="nil"/>
              <w:right w:val="nil"/>
            </w:tcBorders>
            <w:noWrap/>
            <w:hideMark/>
          </w:tcPr>
          <w:p w14:paraId="7A3DB025"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2B9B810A"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07B23161"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4.7</w:t>
            </w:r>
          </w:p>
        </w:tc>
        <w:tc>
          <w:tcPr>
            <w:tcW w:w="0" w:type="auto"/>
            <w:tcBorders>
              <w:top w:val="nil"/>
              <w:left w:val="nil"/>
              <w:bottom w:val="nil"/>
              <w:right w:val="nil"/>
            </w:tcBorders>
          </w:tcPr>
          <w:p w14:paraId="5A1D1A6C"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1.42</w:t>
            </w:r>
          </w:p>
        </w:tc>
      </w:tr>
      <w:tr w:rsidR="006A33EA" w:rsidRPr="00172EB2" w14:paraId="0B0CF3BA" w14:textId="77777777" w:rsidTr="00093A3E">
        <w:trPr>
          <w:trHeight w:val="288"/>
        </w:trPr>
        <w:tc>
          <w:tcPr>
            <w:tcW w:w="0" w:type="auto"/>
            <w:tcBorders>
              <w:top w:val="nil"/>
              <w:left w:val="nil"/>
              <w:bottom w:val="nil"/>
              <w:right w:val="nil"/>
            </w:tcBorders>
            <w:noWrap/>
            <w:hideMark/>
          </w:tcPr>
          <w:p w14:paraId="68AC862C" w14:textId="77777777" w:rsidR="001F491A" w:rsidRPr="00172EB2" w:rsidRDefault="001F491A" w:rsidP="00093A3E">
            <w:pPr>
              <w:spacing w:after="0" w:line="360" w:lineRule="auto"/>
              <w:ind w:right="-50"/>
              <w:jc w:val="both"/>
              <w:rPr>
                <w:rFonts w:ascii="Times New Roman" w:hAnsi="Times New Roman"/>
                <w:color w:val="000000" w:themeColor="text1"/>
                <w:sz w:val="20"/>
                <w:szCs w:val="20"/>
              </w:rPr>
            </w:pPr>
            <w:proofErr w:type="spellStart"/>
            <w:r w:rsidRPr="00172EB2">
              <w:rPr>
                <w:rFonts w:ascii="Times New Roman" w:hAnsi="Times New Roman"/>
                <w:i/>
                <w:color w:val="000000" w:themeColor="text1"/>
                <w:sz w:val="20"/>
                <w:szCs w:val="20"/>
              </w:rPr>
              <w:lastRenderedPageBreak/>
              <w:t>Saurida</w:t>
            </w:r>
            <w:proofErr w:type="spellEnd"/>
            <w:r w:rsidRPr="00172EB2">
              <w:rPr>
                <w:rFonts w:ascii="Times New Roman" w:hAnsi="Times New Roman"/>
                <w:i/>
                <w:color w:val="000000" w:themeColor="text1"/>
                <w:sz w:val="20"/>
                <w:szCs w:val="20"/>
              </w:rPr>
              <w:t xml:space="preserve"> </w:t>
            </w:r>
            <w:proofErr w:type="spellStart"/>
            <w:r w:rsidRPr="00172EB2">
              <w:rPr>
                <w:rFonts w:ascii="Times New Roman" w:hAnsi="Times New Roman"/>
                <w:color w:val="000000" w:themeColor="text1"/>
                <w:sz w:val="20"/>
                <w:szCs w:val="20"/>
              </w:rPr>
              <w:t>spp</w:t>
            </w:r>
            <w:proofErr w:type="spellEnd"/>
          </w:p>
        </w:tc>
        <w:tc>
          <w:tcPr>
            <w:tcW w:w="0" w:type="auto"/>
            <w:tcBorders>
              <w:top w:val="nil"/>
              <w:left w:val="nil"/>
              <w:bottom w:val="nil"/>
              <w:right w:val="nil"/>
            </w:tcBorders>
            <w:noWrap/>
            <w:hideMark/>
          </w:tcPr>
          <w:p w14:paraId="3DA44164"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0.19</w:t>
            </w:r>
          </w:p>
        </w:tc>
        <w:tc>
          <w:tcPr>
            <w:tcW w:w="0" w:type="auto"/>
            <w:tcBorders>
              <w:top w:val="nil"/>
              <w:left w:val="nil"/>
              <w:bottom w:val="nil"/>
              <w:right w:val="nil"/>
            </w:tcBorders>
            <w:noWrap/>
            <w:hideMark/>
          </w:tcPr>
          <w:p w14:paraId="616D7962"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3FD69F8F"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0.73</w:t>
            </w:r>
          </w:p>
        </w:tc>
        <w:tc>
          <w:tcPr>
            <w:tcW w:w="0" w:type="auto"/>
            <w:tcBorders>
              <w:top w:val="nil"/>
              <w:left w:val="nil"/>
              <w:bottom w:val="nil"/>
              <w:right w:val="nil"/>
            </w:tcBorders>
            <w:noWrap/>
            <w:hideMark/>
          </w:tcPr>
          <w:p w14:paraId="27B40D90"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41791445"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2.69</w:t>
            </w:r>
          </w:p>
        </w:tc>
        <w:tc>
          <w:tcPr>
            <w:tcW w:w="0" w:type="auto"/>
            <w:tcBorders>
              <w:top w:val="nil"/>
              <w:left w:val="nil"/>
              <w:bottom w:val="nil"/>
              <w:right w:val="nil"/>
            </w:tcBorders>
            <w:noWrap/>
            <w:hideMark/>
          </w:tcPr>
          <w:p w14:paraId="5D0B756E"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1BA4D90D"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11.29</w:t>
            </w:r>
          </w:p>
        </w:tc>
        <w:tc>
          <w:tcPr>
            <w:tcW w:w="0" w:type="auto"/>
            <w:tcBorders>
              <w:top w:val="nil"/>
              <w:left w:val="nil"/>
              <w:bottom w:val="nil"/>
              <w:right w:val="nil"/>
            </w:tcBorders>
            <w:noWrap/>
            <w:hideMark/>
          </w:tcPr>
          <w:p w14:paraId="1E278444"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4.98</w:t>
            </w:r>
          </w:p>
        </w:tc>
        <w:tc>
          <w:tcPr>
            <w:tcW w:w="0" w:type="auto"/>
            <w:tcBorders>
              <w:top w:val="nil"/>
              <w:left w:val="nil"/>
              <w:bottom w:val="nil"/>
              <w:right w:val="nil"/>
            </w:tcBorders>
            <w:noWrap/>
            <w:hideMark/>
          </w:tcPr>
          <w:p w14:paraId="6D09F58C"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321DFBB0"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4.65</w:t>
            </w:r>
          </w:p>
        </w:tc>
        <w:tc>
          <w:tcPr>
            <w:tcW w:w="0" w:type="auto"/>
            <w:tcBorders>
              <w:top w:val="nil"/>
              <w:left w:val="nil"/>
              <w:bottom w:val="nil"/>
              <w:right w:val="nil"/>
            </w:tcBorders>
          </w:tcPr>
          <w:p w14:paraId="434D6448"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2.45</w:t>
            </w:r>
          </w:p>
        </w:tc>
      </w:tr>
      <w:tr w:rsidR="006A33EA" w:rsidRPr="00172EB2" w14:paraId="75CF855D" w14:textId="77777777" w:rsidTr="00093A3E">
        <w:trPr>
          <w:trHeight w:val="288"/>
        </w:trPr>
        <w:tc>
          <w:tcPr>
            <w:tcW w:w="0" w:type="auto"/>
            <w:tcBorders>
              <w:top w:val="nil"/>
              <w:left w:val="nil"/>
              <w:bottom w:val="nil"/>
              <w:right w:val="nil"/>
            </w:tcBorders>
            <w:noWrap/>
            <w:hideMark/>
          </w:tcPr>
          <w:p w14:paraId="0AEEEAAF" w14:textId="77777777" w:rsidR="001F491A" w:rsidRPr="00172EB2" w:rsidRDefault="001F491A" w:rsidP="00093A3E">
            <w:pPr>
              <w:spacing w:after="0" w:line="360" w:lineRule="auto"/>
              <w:ind w:right="-50"/>
              <w:jc w:val="both"/>
              <w:rPr>
                <w:rFonts w:ascii="Times New Roman" w:hAnsi="Times New Roman"/>
                <w:i/>
                <w:color w:val="000000" w:themeColor="text1"/>
                <w:sz w:val="20"/>
                <w:szCs w:val="20"/>
              </w:rPr>
            </w:pPr>
            <w:proofErr w:type="spellStart"/>
            <w:r w:rsidRPr="00172EB2">
              <w:rPr>
                <w:rFonts w:ascii="Times New Roman" w:hAnsi="Times New Roman"/>
                <w:i/>
                <w:color w:val="000000" w:themeColor="text1"/>
                <w:sz w:val="20"/>
                <w:szCs w:val="20"/>
              </w:rPr>
              <w:t>Trachinocephalus</w:t>
            </w:r>
            <w:proofErr w:type="spellEnd"/>
            <w:r w:rsidRPr="00172EB2">
              <w:rPr>
                <w:rFonts w:ascii="Times New Roman" w:hAnsi="Times New Roman"/>
                <w:i/>
                <w:color w:val="000000" w:themeColor="text1"/>
                <w:sz w:val="20"/>
                <w:szCs w:val="20"/>
              </w:rPr>
              <w:t xml:space="preserve"> </w:t>
            </w:r>
            <w:proofErr w:type="spellStart"/>
            <w:r w:rsidRPr="00172EB2">
              <w:rPr>
                <w:rFonts w:ascii="Times New Roman" w:hAnsi="Times New Roman"/>
                <w:i/>
                <w:color w:val="000000" w:themeColor="text1"/>
                <w:sz w:val="20"/>
                <w:szCs w:val="20"/>
              </w:rPr>
              <w:t>myops</w:t>
            </w:r>
            <w:proofErr w:type="spellEnd"/>
          </w:p>
        </w:tc>
        <w:tc>
          <w:tcPr>
            <w:tcW w:w="0" w:type="auto"/>
            <w:tcBorders>
              <w:top w:val="nil"/>
              <w:left w:val="nil"/>
              <w:bottom w:val="nil"/>
              <w:right w:val="nil"/>
            </w:tcBorders>
            <w:noWrap/>
            <w:hideMark/>
          </w:tcPr>
          <w:p w14:paraId="0AADF353"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4E5C7006"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4B426AD9"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4E09EA69"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6D72A757"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628AB5B5"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0.85</w:t>
            </w:r>
          </w:p>
        </w:tc>
        <w:tc>
          <w:tcPr>
            <w:tcW w:w="0" w:type="auto"/>
            <w:tcBorders>
              <w:top w:val="nil"/>
              <w:left w:val="nil"/>
              <w:bottom w:val="nil"/>
              <w:right w:val="nil"/>
            </w:tcBorders>
            <w:noWrap/>
            <w:hideMark/>
          </w:tcPr>
          <w:p w14:paraId="7E69B964"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0.53</w:t>
            </w:r>
          </w:p>
        </w:tc>
        <w:tc>
          <w:tcPr>
            <w:tcW w:w="0" w:type="auto"/>
            <w:tcBorders>
              <w:top w:val="nil"/>
              <w:left w:val="nil"/>
              <w:bottom w:val="nil"/>
              <w:right w:val="nil"/>
            </w:tcBorders>
            <w:noWrap/>
            <w:hideMark/>
          </w:tcPr>
          <w:p w14:paraId="38FA2CF6"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709BA81D"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1E8D5D11"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tcPr>
          <w:p w14:paraId="30382AD2"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0.14</w:t>
            </w:r>
          </w:p>
        </w:tc>
      </w:tr>
      <w:tr w:rsidR="006A33EA" w:rsidRPr="00172EB2" w14:paraId="3788ACC6" w14:textId="77777777" w:rsidTr="00093A3E">
        <w:trPr>
          <w:trHeight w:val="288"/>
        </w:trPr>
        <w:tc>
          <w:tcPr>
            <w:tcW w:w="0" w:type="auto"/>
            <w:tcBorders>
              <w:top w:val="nil"/>
              <w:left w:val="nil"/>
              <w:bottom w:val="nil"/>
              <w:right w:val="nil"/>
            </w:tcBorders>
            <w:noWrap/>
            <w:hideMark/>
          </w:tcPr>
          <w:p w14:paraId="353C4123" w14:textId="77777777" w:rsidR="001F491A" w:rsidRPr="00172EB2" w:rsidRDefault="001F491A" w:rsidP="00093A3E">
            <w:pPr>
              <w:spacing w:after="0" w:line="360" w:lineRule="auto"/>
              <w:ind w:right="-50"/>
              <w:jc w:val="both"/>
              <w:rPr>
                <w:rFonts w:ascii="Times New Roman" w:hAnsi="Times New Roman"/>
                <w:i/>
                <w:color w:val="000000" w:themeColor="text1"/>
                <w:sz w:val="20"/>
                <w:szCs w:val="20"/>
              </w:rPr>
            </w:pPr>
            <w:proofErr w:type="spellStart"/>
            <w:r w:rsidRPr="00172EB2">
              <w:rPr>
                <w:rFonts w:ascii="Times New Roman" w:hAnsi="Times New Roman"/>
                <w:i/>
                <w:color w:val="000000" w:themeColor="text1"/>
                <w:sz w:val="20"/>
                <w:szCs w:val="20"/>
              </w:rPr>
              <w:t>Leiognathus</w:t>
            </w:r>
            <w:proofErr w:type="spellEnd"/>
            <w:r w:rsidRPr="00172EB2">
              <w:rPr>
                <w:rFonts w:ascii="Times New Roman" w:hAnsi="Times New Roman"/>
                <w:i/>
                <w:color w:val="000000" w:themeColor="text1"/>
                <w:sz w:val="20"/>
                <w:szCs w:val="20"/>
              </w:rPr>
              <w:t xml:space="preserve"> </w:t>
            </w:r>
            <w:proofErr w:type="spellStart"/>
            <w:r w:rsidRPr="00172EB2">
              <w:rPr>
                <w:rFonts w:ascii="Times New Roman" w:hAnsi="Times New Roman"/>
                <w:color w:val="000000" w:themeColor="text1"/>
                <w:sz w:val="20"/>
                <w:szCs w:val="20"/>
              </w:rPr>
              <w:t>spp</w:t>
            </w:r>
            <w:proofErr w:type="spellEnd"/>
          </w:p>
        </w:tc>
        <w:tc>
          <w:tcPr>
            <w:tcW w:w="0" w:type="auto"/>
            <w:tcBorders>
              <w:top w:val="nil"/>
              <w:left w:val="nil"/>
              <w:bottom w:val="nil"/>
              <w:right w:val="nil"/>
            </w:tcBorders>
            <w:noWrap/>
            <w:hideMark/>
          </w:tcPr>
          <w:p w14:paraId="639BBB65"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0.25</w:t>
            </w:r>
          </w:p>
        </w:tc>
        <w:tc>
          <w:tcPr>
            <w:tcW w:w="0" w:type="auto"/>
            <w:tcBorders>
              <w:top w:val="nil"/>
              <w:left w:val="nil"/>
              <w:bottom w:val="nil"/>
              <w:right w:val="nil"/>
            </w:tcBorders>
            <w:noWrap/>
            <w:hideMark/>
          </w:tcPr>
          <w:p w14:paraId="6871102B"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2.81</w:t>
            </w:r>
          </w:p>
        </w:tc>
        <w:tc>
          <w:tcPr>
            <w:tcW w:w="0" w:type="auto"/>
            <w:tcBorders>
              <w:top w:val="nil"/>
              <w:left w:val="nil"/>
              <w:bottom w:val="nil"/>
              <w:right w:val="nil"/>
            </w:tcBorders>
            <w:noWrap/>
            <w:hideMark/>
          </w:tcPr>
          <w:p w14:paraId="548632D6"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3B592731"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66414868"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7183B42A"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64A3AF29"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76839421"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30D6A6D5"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3.1</w:t>
            </w:r>
          </w:p>
        </w:tc>
        <w:tc>
          <w:tcPr>
            <w:tcW w:w="0" w:type="auto"/>
            <w:tcBorders>
              <w:top w:val="nil"/>
              <w:left w:val="nil"/>
              <w:bottom w:val="nil"/>
              <w:right w:val="nil"/>
            </w:tcBorders>
            <w:noWrap/>
            <w:hideMark/>
          </w:tcPr>
          <w:p w14:paraId="35CB0223"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3</w:t>
            </w:r>
          </w:p>
        </w:tc>
        <w:tc>
          <w:tcPr>
            <w:tcW w:w="0" w:type="auto"/>
            <w:tcBorders>
              <w:top w:val="nil"/>
              <w:left w:val="nil"/>
              <w:bottom w:val="nil"/>
              <w:right w:val="nil"/>
            </w:tcBorders>
          </w:tcPr>
          <w:p w14:paraId="481DBA80"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0.92</w:t>
            </w:r>
          </w:p>
        </w:tc>
      </w:tr>
      <w:tr w:rsidR="006A33EA" w:rsidRPr="00172EB2" w14:paraId="53D6CCE2" w14:textId="77777777" w:rsidTr="00093A3E">
        <w:trPr>
          <w:trHeight w:val="288"/>
        </w:trPr>
        <w:tc>
          <w:tcPr>
            <w:tcW w:w="0" w:type="auto"/>
            <w:tcBorders>
              <w:top w:val="nil"/>
              <w:left w:val="nil"/>
              <w:bottom w:val="nil"/>
              <w:right w:val="nil"/>
            </w:tcBorders>
            <w:noWrap/>
            <w:hideMark/>
          </w:tcPr>
          <w:p w14:paraId="1158ED77" w14:textId="77777777" w:rsidR="001F491A" w:rsidRPr="00172EB2" w:rsidRDefault="001F491A" w:rsidP="00093A3E">
            <w:pPr>
              <w:spacing w:after="0" w:line="360" w:lineRule="auto"/>
              <w:ind w:right="-50"/>
              <w:jc w:val="both"/>
              <w:rPr>
                <w:rFonts w:ascii="Times New Roman" w:hAnsi="Times New Roman"/>
                <w:i/>
                <w:color w:val="000000" w:themeColor="text1"/>
                <w:sz w:val="20"/>
                <w:szCs w:val="20"/>
              </w:rPr>
            </w:pPr>
            <w:proofErr w:type="spellStart"/>
            <w:r w:rsidRPr="00172EB2">
              <w:rPr>
                <w:rFonts w:ascii="Times New Roman" w:hAnsi="Times New Roman"/>
                <w:i/>
                <w:color w:val="000000" w:themeColor="text1"/>
                <w:sz w:val="20"/>
                <w:szCs w:val="20"/>
              </w:rPr>
              <w:t>Rostrelliger</w:t>
            </w:r>
            <w:proofErr w:type="spellEnd"/>
            <w:r w:rsidRPr="00172EB2">
              <w:rPr>
                <w:rFonts w:ascii="Times New Roman" w:hAnsi="Times New Roman"/>
                <w:i/>
                <w:color w:val="000000" w:themeColor="text1"/>
                <w:sz w:val="20"/>
                <w:szCs w:val="20"/>
              </w:rPr>
              <w:t xml:space="preserve"> </w:t>
            </w:r>
            <w:proofErr w:type="spellStart"/>
            <w:r w:rsidRPr="00172EB2">
              <w:rPr>
                <w:rFonts w:ascii="Times New Roman" w:hAnsi="Times New Roman"/>
                <w:i/>
                <w:color w:val="000000" w:themeColor="text1"/>
                <w:sz w:val="20"/>
                <w:szCs w:val="20"/>
              </w:rPr>
              <w:t>kanagurta</w:t>
            </w:r>
            <w:proofErr w:type="spellEnd"/>
          </w:p>
        </w:tc>
        <w:tc>
          <w:tcPr>
            <w:tcW w:w="0" w:type="auto"/>
            <w:tcBorders>
              <w:top w:val="nil"/>
              <w:left w:val="nil"/>
              <w:bottom w:val="nil"/>
              <w:right w:val="nil"/>
            </w:tcBorders>
            <w:noWrap/>
            <w:hideMark/>
          </w:tcPr>
          <w:p w14:paraId="1B9AB74A"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0.28</w:t>
            </w:r>
          </w:p>
        </w:tc>
        <w:tc>
          <w:tcPr>
            <w:tcW w:w="0" w:type="auto"/>
            <w:tcBorders>
              <w:top w:val="nil"/>
              <w:left w:val="nil"/>
              <w:bottom w:val="nil"/>
              <w:right w:val="nil"/>
            </w:tcBorders>
            <w:noWrap/>
            <w:hideMark/>
          </w:tcPr>
          <w:p w14:paraId="1976492F"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3.13</w:t>
            </w:r>
          </w:p>
        </w:tc>
        <w:tc>
          <w:tcPr>
            <w:tcW w:w="0" w:type="auto"/>
            <w:tcBorders>
              <w:top w:val="nil"/>
              <w:left w:val="nil"/>
              <w:bottom w:val="nil"/>
              <w:right w:val="nil"/>
            </w:tcBorders>
            <w:noWrap/>
            <w:hideMark/>
          </w:tcPr>
          <w:p w14:paraId="69E2457F"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28910689"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15.46</w:t>
            </w:r>
          </w:p>
        </w:tc>
        <w:tc>
          <w:tcPr>
            <w:tcW w:w="0" w:type="auto"/>
            <w:tcBorders>
              <w:top w:val="nil"/>
              <w:left w:val="nil"/>
              <w:bottom w:val="nil"/>
              <w:right w:val="nil"/>
            </w:tcBorders>
            <w:noWrap/>
            <w:hideMark/>
          </w:tcPr>
          <w:p w14:paraId="5EB470BD"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4B55DAA0"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5.57</w:t>
            </w:r>
          </w:p>
        </w:tc>
        <w:tc>
          <w:tcPr>
            <w:tcW w:w="0" w:type="auto"/>
            <w:tcBorders>
              <w:top w:val="nil"/>
              <w:left w:val="nil"/>
              <w:bottom w:val="nil"/>
              <w:right w:val="nil"/>
            </w:tcBorders>
            <w:noWrap/>
            <w:hideMark/>
          </w:tcPr>
          <w:p w14:paraId="37B10F68"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1EA8D61C"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4E2AB508"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576FCAF9"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tcPr>
          <w:p w14:paraId="76CA8ED7"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2.44</w:t>
            </w:r>
          </w:p>
        </w:tc>
      </w:tr>
      <w:tr w:rsidR="006A33EA" w:rsidRPr="00172EB2" w14:paraId="4C31EE03" w14:textId="77777777" w:rsidTr="00093A3E">
        <w:trPr>
          <w:trHeight w:val="288"/>
        </w:trPr>
        <w:tc>
          <w:tcPr>
            <w:tcW w:w="0" w:type="auto"/>
            <w:tcBorders>
              <w:top w:val="nil"/>
              <w:left w:val="nil"/>
              <w:bottom w:val="nil"/>
              <w:right w:val="nil"/>
            </w:tcBorders>
            <w:noWrap/>
            <w:hideMark/>
          </w:tcPr>
          <w:p w14:paraId="727EE0D3" w14:textId="77777777" w:rsidR="001F491A" w:rsidRPr="00172EB2" w:rsidRDefault="001F491A" w:rsidP="00093A3E">
            <w:pPr>
              <w:spacing w:after="0" w:line="360" w:lineRule="auto"/>
              <w:ind w:right="-50"/>
              <w:jc w:val="both"/>
              <w:rPr>
                <w:rFonts w:ascii="Times New Roman" w:hAnsi="Times New Roman"/>
                <w:color w:val="000000" w:themeColor="text1"/>
                <w:sz w:val="20"/>
                <w:szCs w:val="20"/>
              </w:rPr>
            </w:pPr>
            <w:proofErr w:type="spellStart"/>
            <w:r w:rsidRPr="00172EB2">
              <w:rPr>
                <w:rFonts w:ascii="Times New Roman" w:hAnsi="Times New Roman"/>
                <w:i/>
                <w:color w:val="000000" w:themeColor="text1"/>
                <w:sz w:val="20"/>
                <w:szCs w:val="20"/>
              </w:rPr>
              <w:t>Alectes</w:t>
            </w:r>
            <w:proofErr w:type="spellEnd"/>
            <w:r w:rsidRPr="00172EB2">
              <w:rPr>
                <w:rFonts w:ascii="Times New Roman" w:hAnsi="Times New Roman"/>
                <w:i/>
                <w:color w:val="000000" w:themeColor="text1"/>
                <w:sz w:val="20"/>
                <w:szCs w:val="20"/>
              </w:rPr>
              <w:t xml:space="preserve"> </w:t>
            </w:r>
            <w:proofErr w:type="spellStart"/>
            <w:r w:rsidRPr="00172EB2">
              <w:rPr>
                <w:rFonts w:ascii="Times New Roman" w:hAnsi="Times New Roman"/>
                <w:color w:val="000000" w:themeColor="text1"/>
                <w:sz w:val="20"/>
                <w:szCs w:val="20"/>
              </w:rPr>
              <w:t>spp</w:t>
            </w:r>
            <w:proofErr w:type="spellEnd"/>
          </w:p>
        </w:tc>
        <w:tc>
          <w:tcPr>
            <w:tcW w:w="0" w:type="auto"/>
            <w:tcBorders>
              <w:top w:val="nil"/>
              <w:left w:val="nil"/>
              <w:bottom w:val="nil"/>
              <w:right w:val="nil"/>
            </w:tcBorders>
            <w:noWrap/>
            <w:hideMark/>
          </w:tcPr>
          <w:p w14:paraId="0883FFFB"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4B000771"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5B2A49EC"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0.67</w:t>
            </w:r>
          </w:p>
        </w:tc>
        <w:tc>
          <w:tcPr>
            <w:tcW w:w="0" w:type="auto"/>
            <w:tcBorders>
              <w:top w:val="nil"/>
              <w:left w:val="nil"/>
              <w:bottom w:val="nil"/>
              <w:right w:val="nil"/>
            </w:tcBorders>
            <w:noWrap/>
            <w:hideMark/>
          </w:tcPr>
          <w:p w14:paraId="0062D4B4"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6A86BB6E"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6.59</w:t>
            </w:r>
          </w:p>
        </w:tc>
        <w:tc>
          <w:tcPr>
            <w:tcW w:w="0" w:type="auto"/>
            <w:tcBorders>
              <w:top w:val="nil"/>
              <w:left w:val="nil"/>
              <w:bottom w:val="nil"/>
              <w:right w:val="nil"/>
            </w:tcBorders>
            <w:noWrap/>
            <w:hideMark/>
          </w:tcPr>
          <w:p w14:paraId="4DD15416"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7293B225"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1.83</w:t>
            </w:r>
          </w:p>
        </w:tc>
        <w:tc>
          <w:tcPr>
            <w:tcW w:w="0" w:type="auto"/>
            <w:tcBorders>
              <w:top w:val="nil"/>
              <w:left w:val="nil"/>
              <w:bottom w:val="nil"/>
              <w:right w:val="nil"/>
            </w:tcBorders>
            <w:noWrap/>
            <w:hideMark/>
          </w:tcPr>
          <w:p w14:paraId="272633B3"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7F9A100C"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6.92</w:t>
            </w:r>
          </w:p>
        </w:tc>
        <w:tc>
          <w:tcPr>
            <w:tcW w:w="0" w:type="auto"/>
            <w:tcBorders>
              <w:top w:val="nil"/>
              <w:left w:val="nil"/>
              <w:bottom w:val="nil"/>
              <w:right w:val="nil"/>
            </w:tcBorders>
            <w:noWrap/>
            <w:hideMark/>
          </w:tcPr>
          <w:p w14:paraId="54669B23"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tcPr>
          <w:p w14:paraId="7F5A7470"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1.6</w:t>
            </w:r>
          </w:p>
        </w:tc>
      </w:tr>
      <w:tr w:rsidR="006A33EA" w:rsidRPr="00172EB2" w14:paraId="358601A9" w14:textId="77777777" w:rsidTr="00093A3E">
        <w:trPr>
          <w:trHeight w:val="288"/>
        </w:trPr>
        <w:tc>
          <w:tcPr>
            <w:tcW w:w="0" w:type="auto"/>
            <w:tcBorders>
              <w:top w:val="nil"/>
              <w:left w:val="nil"/>
              <w:bottom w:val="nil"/>
              <w:right w:val="nil"/>
            </w:tcBorders>
            <w:noWrap/>
            <w:hideMark/>
          </w:tcPr>
          <w:p w14:paraId="3284D6B6" w14:textId="77777777" w:rsidR="001F491A" w:rsidRPr="00172EB2" w:rsidRDefault="001F491A" w:rsidP="00093A3E">
            <w:pPr>
              <w:spacing w:after="0" w:line="360" w:lineRule="auto"/>
              <w:ind w:right="-50"/>
              <w:jc w:val="both"/>
              <w:rPr>
                <w:rFonts w:ascii="Times New Roman" w:hAnsi="Times New Roman"/>
                <w:i/>
                <w:color w:val="000000" w:themeColor="text1"/>
                <w:sz w:val="20"/>
                <w:szCs w:val="20"/>
              </w:rPr>
            </w:pPr>
            <w:proofErr w:type="spellStart"/>
            <w:r w:rsidRPr="00172EB2">
              <w:rPr>
                <w:rFonts w:ascii="Times New Roman" w:hAnsi="Times New Roman"/>
                <w:i/>
                <w:color w:val="000000" w:themeColor="text1"/>
                <w:sz w:val="20"/>
                <w:szCs w:val="20"/>
              </w:rPr>
              <w:t>Lactarius</w:t>
            </w:r>
            <w:proofErr w:type="spellEnd"/>
            <w:r w:rsidRPr="00172EB2">
              <w:rPr>
                <w:rFonts w:ascii="Times New Roman" w:hAnsi="Times New Roman"/>
                <w:i/>
                <w:color w:val="000000" w:themeColor="text1"/>
                <w:sz w:val="20"/>
                <w:szCs w:val="20"/>
              </w:rPr>
              <w:t xml:space="preserve"> </w:t>
            </w:r>
            <w:proofErr w:type="spellStart"/>
            <w:r w:rsidRPr="00172EB2">
              <w:rPr>
                <w:rFonts w:ascii="Times New Roman" w:hAnsi="Times New Roman"/>
                <w:i/>
                <w:color w:val="000000" w:themeColor="text1"/>
                <w:sz w:val="20"/>
                <w:szCs w:val="20"/>
              </w:rPr>
              <w:t>lactarius</w:t>
            </w:r>
            <w:proofErr w:type="spellEnd"/>
          </w:p>
        </w:tc>
        <w:tc>
          <w:tcPr>
            <w:tcW w:w="0" w:type="auto"/>
            <w:tcBorders>
              <w:top w:val="nil"/>
              <w:left w:val="nil"/>
              <w:bottom w:val="nil"/>
              <w:right w:val="nil"/>
            </w:tcBorders>
            <w:noWrap/>
            <w:hideMark/>
          </w:tcPr>
          <w:p w14:paraId="2D2DD3FE"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522A82E0"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43EBAFC7"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43C34E6B"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36A432A4"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54379A43"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0.87</w:t>
            </w:r>
          </w:p>
        </w:tc>
        <w:tc>
          <w:tcPr>
            <w:tcW w:w="0" w:type="auto"/>
            <w:tcBorders>
              <w:top w:val="nil"/>
              <w:left w:val="nil"/>
              <w:bottom w:val="nil"/>
              <w:right w:val="nil"/>
            </w:tcBorders>
            <w:noWrap/>
            <w:hideMark/>
          </w:tcPr>
          <w:p w14:paraId="7425F0A0"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6E8D26BA"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3813B079"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6665D205"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tcPr>
          <w:p w14:paraId="6B36EF44"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0.09</w:t>
            </w:r>
          </w:p>
        </w:tc>
      </w:tr>
      <w:tr w:rsidR="006A33EA" w:rsidRPr="00172EB2" w14:paraId="6B27939A" w14:textId="77777777" w:rsidTr="00093A3E">
        <w:trPr>
          <w:trHeight w:val="288"/>
        </w:trPr>
        <w:tc>
          <w:tcPr>
            <w:tcW w:w="0" w:type="auto"/>
            <w:tcBorders>
              <w:top w:val="nil"/>
              <w:left w:val="nil"/>
              <w:bottom w:val="single" w:sz="4" w:space="0" w:color="auto"/>
              <w:right w:val="nil"/>
            </w:tcBorders>
            <w:noWrap/>
            <w:hideMark/>
          </w:tcPr>
          <w:p w14:paraId="70FA70E8" w14:textId="77777777" w:rsidR="001F491A" w:rsidRPr="00172EB2" w:rsidRDefault="001F491A" w:rsidP="00093A3E">
            <w:pPr>
              <w:spacing w:after="0" w:line="360" w:lineRule="auto"/>
              <w:ind w:right="-50"/>
              <w:jc w:val="both"/>
              <w:rPr>
                <w:rFonts w:ascii="Times New Roman" w:hAnsi="Times New Roman"/>
                <w:color w:val="000000" w:themeColor="text1"/>
                <w:sz w:val="20"/>
                <w:szCs w:val="20"/>
              </w:rPr>
            </w:pPr>
            <w:r w:rsidRPr="00172EB2">
              <w:rPr>
                <w:rFonts w:ascii="Times New Roman" w:hAnsi="Times New Roman"/>
                <w:color w:val="000000" w:themeColor="text1"/>
                <w:sz w:val="20"/>
                <w:szCs w:val="20"/>
              </w:rPr>
              <w:t>Fishes total</w:t>
            </w:r>
          </w:p>
        </w:tc>
        <w:tc>
          <w:tcPr>
            <w:tcW w:w="0" w:type="auto"/>
            <w:tcBorders>
              <w:top w:val="nil"/>
              <w:left w:val="nil"/>
              <w:bottom w:val="single" w:sz="4" w:space="0" w:color="auto"/>
              <w:right w:val="nil"/>
            </w:tcBorders>
            <w:noWrap/>
            <w:hideMark/>
          </w:tcPr>
          <w:p w14:paraId="52CA5D2E"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54.19</w:t>
            </w:r>
          </w:p>
        </w:tc>
        <w:tc>
          <w:tcPr>
            <w:tcW w:w="0" w:type="auto"/>
            <w:tcBorders>
              <w:top w:val="nil"/>
              <w:left w:val="nil"/>
              <w:bottom w:val="single" w:sz="4" w:space="0" w:color="auto"/>
              <w:right w:val="nil"/>
            </w:tcBorders>
            <w:noWrap/>
            <w:hideMark/>
          </w:tcPr>
          <w:p w14:paraId="386592F1"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68.89</w:t>
            </w:r>
          </w:p>
        </w:tc>
        <w:tc>
          <w:tcPr>
            <w:tcW w:w="0" w:type="auto"/>
            <w:tcBorders>
              <w:top w:val="nil"/>
              <w:left w:val="nil"/>
              <w:bottom w:val="single" w:sz="4" w:space="0" w:color="auto"/>
              <w:right w:val="nil"/>
            </w:tcBorders>
            <w:noWrap/>
            <w:hideMark/>
          </w:tcPr>
          <w:p w14:paraId="2BC2EA3D"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33.47</w:t>
            </w:r>
          </w:p>
        </w:tc>
        <w:tc>
          <w:tcPr>
            <w:tcW w:w="0" w:type="auto"/>
            <w:tcBorders>
              <w:top w:val="nil"/>
              <w:left w:val="nil"/>
              <w:bottom w:val="single" w:sz="4" w:space="0" w:color="auto"/>
              <w:right w:val="nil"/>
            </w:tcBorders>
            <w:noWrap/>
            <w:hideMark/>
          </w:tcPr>
          <w:p w14:paraId="6FA0F2F6"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49.51</w:t>
            </w:r>
          </w:p>
        </w:tc>
        <w:tc>
          <w:tcPr>
            <w:tcW w:w="0" w:type="auto"/>
            <w:tcBorders>
              <w:top w:val="nil"/>
              <w:left w:val="nil"/>
              <w:bottom w:val="single" w:sz="4" w:space="0" w:color="auto"/>
              <w:right w:val="nil"/>
            </w:tcBorders>
            <w:noWrap/>
            <w:hideMark/>
          </w:tcPr>
          <w:p w14:paraId="0C95A82E"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82.06</w:t>
            </w:r>
          </w:p>
        </w:tc>
        <w:tc>
          <w:tcPr>
            <w:tcW w:w="0" w:type="auto"/>
            <w:tcBorders>
              <w:top w:val="nil"/>
              <w:left w:val="nil"/>
              <w:bottom w:val="single" w:sz="4" w:space="0" w:color="auto"/>
              <w:right w:val="nil"/>
            </w:tcBorders>
            <w:noWrap/>
            <w:hideMark/>
          </w:tcPr>
          <w:p w14:paraId="646193E6"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22.53</w:t>
            </w:r>
          </w:p>
        </w:tc>
        <w:tc>
          <w:tcPr>
            <w:tcW w:w="0" w:type="auto"/>
            <w:tcBorders>
              <w:top w:val="nil"/>
              <w:left w:val="nil"/>
              <w:bottom w:val="single" w:sz="4" w:space="0" w:color="auto"/>
              <w:right w:val="nil"/>
            </w:tcBorders>
            <w:noWrap/>
            <w:hideMark/>
          </w:tcPr>
          <w:p w14:paraId="0E73B852"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86.73</w:t>
            </w:r>
          </w:p>
        </w:tc>
        <w:tc>
          <w:tcPr>
            <w:tcW w:w="0" w:type="auto"/>
            <w:tcBorders>
              <w:top w:val="nil"/>
              <w:left w:val="nil"/>
              <w:bottom w:val="single" w:sz="4" w:space="0" w:color="auto"/>
              <w:right w:val="nil"/>
            </w:tcBorders>
            <w:noWrap/>
            <w:hideMark/>
          </w:tcPr>
          <w:p w14:paraId="0872EC7F"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19.98</w:t>
            </w:r>
          </w:p>
        </w:tc>
        <w:tc>
          <w:tcPr>
            <w:tcW w:w="0" w:type="auto"/>
            <w:tcBorders>
              <w:top w:val="nil"/>
              <w:left w:val="nil"/>
              <w:bottom w:val="single" w:sz="4" w:space="0" w:color="auto"/>
              <w:right w:val="nil"/>
            </w:tcBorders>
            <w:noWrap/>
            <w:hideMark/>
          </w:tcPr>
          <w:p w14:paraId="3BE77B49"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24.15</w:t>
            </w:r>
          </w:p>
        </w:tc>
        <w:tc>
          <w:tcPr>
            <w:tcW w:w="0" w:type="auto"/>
            <w:tcBorders>
              <w:top w:val="nil"/>
              <w:left w:val="nil"/>
              <w:bottom w:val="single" w:sz="4" w:space="0" w:color="auto"/>
              <w:right w:val="nil"/>
            </w:tcBorders>
            <w:noWrap/>
            <w:hideMark/>
          </w:tcPr>
          <w:p w14:paraId="3A716D5F"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55.82</w:t>
            </w:r>
          </w:p>
        </w:tc>
        <w:tc>
          <w:tcPr>
            <w:tcW w:w="0" w:type="auto"/>
            <w:tcBorders>
              <w:top w:val="nil"/>
              <w:left w:val="nil"/>
              <w:bottom w:val="single" w:sz="4" w:space="0" w:color="auto"/>
              <w:right w:val="nil"/>
            </w:tcBorders>
          </w:tcPr>
          <w:p w14:paraId="2C7DA4CA"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49.73</w:t>
            </w:r>
          </w:p>
        </w:tc>
      </w:tr>
      <w:tr w:rsidR="006A33EA" w:rsidRPr="00172EB2" w14:paraId="53C5CBC4" w14:textId="77777777" w:rsidTr="00093A3E">
        <w:trPr>
          <w:trHeight w:val="288"/>
        </w:trPr>
        <w:tc>
          <w:tcPr>
            <w:tcW w:w="0" w:type="auto"/>
            <w:gridSpan w:val="12"/>
            <w:tcBorders>
              <w:top w:val="single" w:sz="4" w:space="0" w:color="auto"/>
              <w:left w:val="nil"/>
              <w:bottom w:val="nil"/>
              <w:right w:val="nil"/>
            </w:tcBorders>
            <w:noWrap/>
            <w:hideMark/>
          </w:tcPr>
          <w:p w14:paraId="685659F4" w14:textId="77777777" w:rsidR="001F491A" w:rsidRPr="00172EB2" w:rsidRDefault="001F491A" w:rsidP="00093A3E">
            <w:pPr>
              <w:spacing w:after="0" w:line="360" w:lineRule="auto"/>
              <w:ind w:right="-50"/>
              <w:jc w:val="both"/>
              <w:rPr>
                <w:rFonts w:ascii="Times New Roman" w:hAnsi="Times New Roman"/>
                <w:b/>
                <w:color w:val="000000" w:themeColor="text1"/>
                <w:sz w:val="20"/>
                <w:szCs w:val="20"/>
              </w:rPr>
            </w:pPr>
            <w:proofErr w:type="spellStart"/>
            <w:r w:rsidRPr="00172EB2">
              <w:rPr>
                <w:rFonts w:ascii="Times New Roman" w:hAnsi="Times New Roman"/>
                <w:b/>
                <w:bCs/>
                <w:color w:val="000000" w:themeColor="text1"/>
                <w:sz w:val="20"/>
                <w:szCs w:val="20"/>
              </w:rPr>
              <w:t>Molluscs</w:t>
            </w:r>
            <w:proofErr w:type="spellEnd"/>
          </w:p>
        </w:tc>
      </w:tr>
      <w:tr w:rsidR="006A33EA" w:rsidRPr="00172EB2" w14:paraId="52EE5709" w14:textId="77777777" w:rsidTr="00093A3E">
        <w:trPr>
          <w:trHeight w:val="288"/>
        </w:trPr>
        <w:tc>
          <w:tcPr>
            <w:tcW w:w="0" w:type="auto"/>
            <w:tcBorders>
              <w:top w:val="nil"/>
              <w:left w:val="nil"/>
              <w:bottom w:val="nil"/>
              <w:right w:val="nil"/>
            </w:tcBorders>
            <w:noWrap/>
            <w:hideMark/>
          </w:tcPr>
          <w:p w14:paraId="66270E25" w14:textId="77777777" w:rsidR="001F491A" w:rsidRPr="00172EB2" w:rsidRDefault="001F491A" w:rsidP="00093A3E">
            <w:pPr>
              <w:spacing w:after="0" w:line="360" w:lineRule="auto"/>
              <w:ind w:right="-50"/>
              <w:jc w:val="both"/>
              <w:rPr>
                <w:rFonts w:ascii="Times New Roman" w:hAnsi="Times New Roman"/>
                <w:color w:val="000000" w:themeColor="text1"/>
                <w:sz w:val="20"/>
                <w:szCs w:val="20"/>
              </w:rPr>
            </w:pPr>
            <w:r w:rsidRPr="00172EB2">
              <w:rPr>
                <w:rFonts w:ascii="Times New Roman" w:hAnsi="Times New Roman"/>
                <w:color w:val="000000" w:themeColor="text1"/>
                <w:sz w:val="20"/>
                <w:szCs w:val="20"/>
              </w:rPr>
              <w:t>Squid</w:t>
            </w:r>
          </w:p>
        </w:tc>
        <w:tc>
          <w:tcPr>
            <w:tcW w:w="0" w:type="auto"/>
            <w:tcBorders>
              <w:top w:val="nil"/>
              <w:left w:val="nil"/>
              <w:bottom w:val="nil"/>
              <w:right w:val="nil"/>
            </w:tcBorders>
            <w:noWrap/>
            <w:hideMark/>
          </w:tcPr>
          <w:p w14:paraId="03568985"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41.35</w:t>
            </w:r>
          </w:p>
        </w:tc>
        <w:tc>
          <w:tcPr>
            <w:tcW w:w="0" w:type="auto"/>
            <w:tcBorders>
              <w:top w:val="nil"/>
              <w:left w:val="nil"/>
              <w:bottom w:val="nil"/>
              <w:right w:val="nil"/>
            </w:tcBorders>
            <w:noWrap/>
            <w:hideMark/>
          </w:tcPr>
          <w:p w14:paraId="29E67242"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18.21</w:t>
            </w:r>
          </w:p>
        </w:tc>
        <w:tc>
          <w:tcPr>
            <w:tcW w:w="0" w:type="auto"/>
            <w:tcBorders>
              <w:top w:val="nil"/>
              <w:left w:val="nil"/>
              <w:bottom w:val="nil"/>
              <w:right w:val="nil"/>
            </w:tcBorders>
            <w:noWrap/>
            <w:hideMark/>
          </w:tcPr>
          <w:p w14:paraId="08BA17A3"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42.43</w:t>
            </w:r>
          </w:p>
        </w:tc>
        <w:tc>
          <w:tcPr>
            <w:tcW w:w="0" w:type="auto"/>
            <w:tcBorders>
              <w:top w:val="nil"/>
              <w:left w:val="nil"/>
              <w:bottom w:val="nil"/>
              <w:right w:val="nil"/>
            </w:tcBorders>
            <w:noWrap/>
            <w:hideMark/>
          </w:tcPr>
          <w:p w14:paraId="66296A88"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50.49</w:t>
            </w:r>
          </w:p>
        </w:tc>
        <w:tc>
          <w:tcPr>
            <w:tcW w:w="0" w:type="auto"/>
            <w:tcBorders>
              <w:top w:val="nil"/>
              <w:left w:val="nil"/>
              <w:bottom w:val="nil"/>
              <w:right w:val="nil"/>
            </w:tcBorders>
            <w:noWrap/>
            <w:hideMark/>
          </w:tcPr>
          <w:p w14:paraId="5DE8C496"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14.79</w:t>
            </w:r>
          </w:p>
        </w:tc>
        <w:tc>
          <w:tcPr>
            <w:tcW w:w="0" w:type="auto"/>
            <w:tcBorders>
              <w:top w:val="nil"/>
              <w:left w:val="nil"/>
              <w:bottom w:val="nil"/>
              <w:right w:val="nil"/>
            </w:tcBorders>
            <w:noWrap/>
            <w:hideMark/>
          </w:tcPr>
          <w:p w14:paraId="45CA9EE2"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37.93</w:t>
            </w:r>
          </w:p>
        </w:tc>
        <w:tc>
          <w:tcPr>
            <w:tcW w:w="0" w:type="auto"/>
            <w:tcBorders>
              <w:top w:val="nil"/>
              <w:left w:val="nil"/>
              <w:bottom w:val="nil"/>
              <w:right w:val="nil"/>
            </w:tcBorders>
            <w:noWrap/>
            <w:hideMark/>
          </w:tcPr>
          <w:p w14:paraId="093E2FA1"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13.27</w:t>
            </w:r>
          </w:p>
        </w:tc>
        <w:tc>
          <w:tcPr>
            <w:tcW w:w="0" w:type="auto"/>
            <w:tcBorders>
              <w:top w:val="nil"/>
              <w:left w:val="nil"/>
              <w:bottom w:val="nil"/>
              <w:right w:val="nil"/>
            </w:tcBorders>
            <w:noWrap/>
            <w:hideMark/>
          </w:tcPr>
          <w:p w14:paraId="31B5D9B4"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78.18</w:t>
            </w:r>
          </w:p>
        </w:tc>
        <w:tc>
          <w:tcPr>
            <w:tcW w:w="0" w:type="auto"/>
            <w:tcBorders>
              <w:top w:val="nil"/>
              <w:left w:val="nil"/>
              <w:bottom w:val="nil"/>
              <w:right w:val="nil"/>
            </w:tcBorders>
            <w:noWrap/>
            <w:hideMark/>
          </w:tcPr>
          <w:p w14:paraId="286D9A4B"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31.34</w:t>
            </w:r>
          </w:p>
        </w:tc>
        <w:tc>
          <w:tcPr>
            <w:tcW w:w="0" w:type="auto"/>
            <w:tcBorders>
              <w:top w:val="nil"/>
              <w:left w:val="nil"/>
              <w:bottom w:val="nil"/>
              <w:right w:val="nil"/>
            </w:tcBorders>
            <w:noWrap/>
            <w:hideMark/>
          </w:tcPr>
          <w:p w14:paraId="0FC5092A"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44.18</w:t>
            </w:r>
          </w:p>
        </w:tc>
        <w:tc>
          <w:tcPr>
            <w:tcW w:w="0" w:type="auto"/>
            <w:tcBorders>
              <w:top w:val="nil"/>
              <w:left w:val="nil"/>
              <w:bottom w:val="nil"/>
              <w:right w:val="nil"/>
            </w:tcBorders>
          </w:tcPr>
          <w:p w14:paraId="14FD428A"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37.22</w:t>
            </w:r>
          </w:p>
        </w:tc>
      </w:tr>
      <w:tr w:rsidR="006A33EA" w:rsidRPr="00172EB2" w14:paraId="27315A5B" w14:textId="77777777" w:rsidTr="00093A3E">
        <w:trPr>
          <w:trHeight w:val="288"/>
        </w:trPr>
        <w:tc>
          <w:tcPr>
            <w:tcW w:w="0" w:type="auto"/>
            <w:tcBorders>
              <w:top w:val="nil"/>
              <w:left w:val="nil"/>
              <w:bottom w:val="nil"/>
              <w:right w:val="nil"/>
            </w:tcBorders>
            <w:noWrap/>
            <w:hideMark/>
          </w:tcPr>
          <w:p w14:paraId="1C8DE93C" w14:textId="77777777" w:rsidR="001F491A" w:rsidRPr="00172EB2" w:rsidRDefault="001F491A" w:rsidP="00093A3E">
            <w:pPr>
              <w:spacing w:after="0" w:line="360" w:lineRule="auto"/>
              <w:ind w:right="-50"/>
              <w:jc w:val="both"/>
              <w:rPr>
                <w:rFonts w:ascii="Times New Roman" w:hAnsi="Times New Roman"/>
                <w:color w:val="000000" w:themeColor="text1"/>
                <w:sz w:val="20"/>
                <w:szCs w:val="20"/>
              </w:rPr>
            </w:pPr>
            <w:r w:rsidRPr="00172EB2">
              <w:rPr>
                <w:rFonts w:ascii="Times New Roman" w:hAnsi="Times New Roman"/>
                <w:color w:val="000000" w:themeColor="text1"/>
                <w:sz w:val="20"/>
                <w:szCs w:val="20"/>
              </w:rPr>
              <w:t>Cuttlefish</w:t>
            </w:r>
          </w:p>
        </w:tc>
        <w:tc>
          <w:tcPr>
            <w:tcW w:w="0" w:type="auto"/>
            <w:tcBorders>
              <w:top w:val="nil"/>
              <w:left w:val="nil"/>
              <w:bottom w:val="nil"/>
              <w:right w:val="nil"/>
            </w:tcBorders>
            <w:noWrap/>
            <w:hideMark/>
          </w:tcPr>
          <w:p w14:paraId="0B396B08"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4.46</w:t>
            </w:r>
          </w:p>
        </w:tc>
        <w:tc>
          <w:tcPr>
            <w:tcW w:w="0" w:type="auto"/>
            <w:tcBorders>
              <w:top w:val="nil"/>
              <w:left w:val="nil"/>
              <w:bottom w:val="nil"/>
              <w:right w:val="nil"/>
            </w:tcBorders>
            <w:noWrap/>
            <w:hideMark/>
          </w:tcPr>
          <w:p w14:paraId="34CBC947"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10.61</w:t>
            </w:r>
          </w:p>
        </w:tc>
        <w:tc>
          <w:tcPr>
            <w:tcW w:w="0" w:type="auto"/>
            <w:tcBorders>
              <w:top w:val="nil"/>
              <w:left w:val="nil"/>
              <w:bottom w:val="nil"/>
              <w:right w:val="nil"/>
            </w:tcBorders>
            <w:noWrap/>
            <w:hideMark/>
          </w:tcPr>
          <w:p w14:paraId="08F58B8D"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11.16</w:t>
            </w:r>
          </w:p>
        </w:tc>
        <w:tc>
          <w:tcPr>
            <w:tcW w:w="0" w:type="auto"/>
            <w:tcBorders>
              <w:top w:val="nil"/>
              <w:left w:val="nil"/>
              <w:bottom w:val="nil"/>
              <w:right w:val="nil"/>
            </w:tcBorders>
            <w:noWrap/>
            <w:hideMark/>
          </w:tcPr>
          <w:p w14:paraId="4EF76322"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03A2F110"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1D06A0E5"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2.5</w:t>
            </w:r>
          </w:p>
        </w:tc>
        <w:tc>
          <w:tcPr>
            <w:tcW w:w="0" w:type="auto"/>
            <w:tcBorders>
              <w:top w:val="nil"/>
              <w:left w:val="nil"/>
              <w:bottom w:val="nil"/>
              <w:right w:val="nil"/>
            </w:tcBorders>
            <w:noWrap/>
            <w:hideMark/>
          </w:tcPr>
          <w:p w14:paraId="22573FDE"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0839F6DA"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32BFBC73"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44.51</w:t>
            </w:r>
          </w:p>
        </w:tc>
        <w:tc>
          <w:tcPr>
            <w:tcW w:w="0" w:type="auto"/>
            <w:tcBorders>
              <w:top w:val="nil"/>
              <w:left w:val="nil"/>
              <w:bottom w:val="nil"/>
              <w:right w:val="nil"/>
            </w:tcBorders>
            <w:noWrap/>
            <w:hideMark/>
          </w:tcPr>
          <w:p w14:paraId="00AD448C"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tcPr>
          <w:p w14:paraId="122B6E40"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7.32</w:t>
            </w:r>
          </w:p>
        </w:tc>
      </w:tr>
      <w:tr w:rsidR="006A33EA" w:rsidRPr="00172EB2" w14:paraId="1CDB830F" w14:textId="77777777" w:rsidTr="00093A3E">
        <w:trPr>
          <w:trHeight w:val="288"/>
        </w:trPr>
        <w:tc>
          <w:tcPr>
            <w:tcW w:w="0" w:type="auto"/>
            <w:tcBorders>
              <w:top w:val="nil"/>
              <w:left w:val="nil"/>
              <w:bottom w:val="single" w:sz="4" w:space="0" w:color="auto"/>
              <w:right w:val="nil"/>
            </w:tcBorders>
            <w:noWrap/>
            <w:hideMark/>
          </w:tcPr>
          <w:p w14:paraId="2B641084" w14:textId="77777777" w:rsidR="001F491A" w:rsidRPr="00172EB2" w:rsidRDefault="001F491A" w:rsidP="00093A3E">
            <w:pPr>
              <w:spacing w:after="0" w:line="360" w:lineRule="auto"/>
              <w:ind w:right="-50"/>
              <w:jc w:val="both"/>
              <w:rPr>
                <w:rFonts w:ascii="Times New Roman" w:hAnsi="Times New Roman"/>
                <w:bCs/>
                <w:color w:val="000000" w:themeColor="text1"/>
                <w:sz w:val="20"/>
                <w:szCs w:val="20"/>
              </w:rPr>
            </w:pPr>
            <w:proofErr w:type="spellStart"/>
            <w:r w:rsidRPr="00172EB2">
              <w:rPr>
                <w:rFonts w:ascii="Times New Roman" w:hAnsi="Times New Roman"/>
                <w:bCs/>
                <w:color w:val="000000" w:themeColor="text1"/>
                <w:sz w:val="20"/>
                <w:szCs w:val="20"/>
              </w:rPr>
              <w:t>Molluscs</w:t>
            </w:r>
            <w:proofErr w:type="spellEnd"/>
            <w:r w:rsidRPr="00172EB2">
              <w:rPr>
                <w:rFonts w:ascii="Times New Roman" w:hAnsi="Times New Roman"/>
                <w:bCs/>
                <w:color w:val="000000" w:themeColor="text1"/>
                <w:sz w:val="20"/>
                <w:szCs w:val="20"/>
              </w:rPr>
              <w:t xml:space="preserve"> total</w:t>
            </w:r>
          </w:p>
        </w:tc>
        <w:tc>
          <w:tcPr>
            <w:tcW w:w="0" w:type="auto"/>
            <w:tcBorders>
              <w:top w:val="nil"/>
              <w:left w:val="nil"/>
              <w:bottom w:val="single" w:sz="4" w:space="0" w:color="auto"/>
              <w:right w:val="nil"/>
            </w:tcBorders>
            <w:noWrap/>
            <w:hideMark/>
          </w:tcPr>
          <w:p w14:paraId="38DA63AB"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45.81</w:t>
            </w:r>
          </w:p>
        </w:tc>
        <w:tc>
          <w:tcPr>
            <w:tcW w:w="0" w:type="auto"/>
            <w:tcBorders>
              <w:top w:val="nil"/>
              <w:left w:val="nil"/>
              <w:bottom w:val="single" w:sz="4" w:space="0" w:color="auto"/>
              <w:right w:val="nil"/>
            </w:tcBorders>
            <w:noWrap/>
            <w:hideMark/>
          </w:tcPr>
          <w:p w14:paraId="2D2E72CC"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28.83</w:t>
            </w:r>
          </w:p>
        </w:tc>
        <w:tc>
          <w:tcPr>
            <w:tcW w:w="0" w:type="auto"/>
            <w:tcBorders>
              <w:top w:val="nil"/>
              <w:left w:val="nil"/>
              <w:bottom w:val="single" w:sz="4" w:space="0" w:color="auto"/>
              <w:right w:val="nil"/>
            </w:tcBorders>
            <w:noWrap/>
            <w:hideMark/>
          </w:tcPr>
          <w:p w14:paraId="69F6CBD5"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53.58</w:t>
            </w:r>
          </w:p>
        </w:tc>
        <w:tc>
          <w:tcPr>
            <w:tcW w:w="0" w:type="auto"/>
            <w:tcBorders>
              <w:top w:val="nil"/>
              <w:left w:val="nil"/>
              <w:bottom w:val="single" w:sz="4" w:space="0" w:color="auto"/>
              <w:right w:val="nil"/>
            </w:tcBorders>
            <w:noWrap/>
            <w:hideMark/>
          </w:tcPr>
          <w:p w14:paraId="3BF68E69"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50.49</w:t>
            </w:r>
          </w:p>
        </w:tc>
        <w:tc>
          <w:tcPr>
            <w:tcW w:w="0" w:type="auto"/>
            <w:tcBorders>
              <w:top w:val="nil"/>
              <w:left w:val="nil"/>
              <w:bottom w:val="single" w:sz="4" w:space="0" w:color="auto"/>
              <w:right w:val="nil"/>
            </w:tcBorders>
            <w:noWrap/>
            <w:hideMark/>
          </w:tcPr>
          <w:p w14:paraId="7CC2186D"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14.79</w:t>
            </w:r>
          </w:p>
        </w:tc>
        <w:tc>
          <w:tcPr>
            <w:tcW w:w="0" w:type="auto"/>
            <w:tcBorders>
              <w:top w:val="nil"/>
              <w:left w:val="nil"/>
              <w:bottom w:val="single" w:sz="4" w:space="0" w:color="auto"/>
              <w:right w:val="nil"/>
            </w:tcBorders>
            <w:noWrap/>
            <w:hideMark/>
          </w:tcPr>
          <w:p w14:paraId="3D2FF5F9"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40.43</w:t>
            </w:r>
          </w:p>
        </w:tc>
        <w:tc>
          <w:tcPr>
            <w:tcW w:w="0" w:type="auto"/>
            <w:tcBorders>
              <w:top w:val="nil"/>
              <w:left w:val="nil"/>
              <w:bottom w:val="single" w:sz="4" w:space="0" w:color="auto"/>
              <w:right w:val="nil"/>
            </w:tcBorders>
            <w:noWrap/>
            <w:hideMark/>
          </w:tcPr>
          <w:p w14:paraId="73FC2C58"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13.27</w:t>
            </w:r>
          </w:p>
        </w:tc>
        <w:tc>
          <w:tcPr>
            <w:tcW w:w="0" w:type="auto"/>
            <w:tcBorders>
              <w:top w:val="nil"/>
              <w:left w:val="nil"/>
              <w:bottom w:val="single" w:sz="4" w:space="0" w:color="auto"/>
              <w:right w:val="nil"/>
            </w:tcBorders>
            <w:noWrap/>
            <w:hideMark/>
          </w:tcPr>
          <w:p w14:paraId="2C3E1279"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78.18</w:t>
            </w:r>
          </w:p>
        </w:tc>
        <w:tc>
          <w:tcPr>
            <w:tcW w:w="0" w:type="auto"/>
            <w:tcBorders>
              <w:top w:val="nil"/>
              <w:left w:val="nil"/>
              <w:bottom w:val="single" w:sz="4" w:space="0" w:color="auto"/>
              <w:right w:val="nil"/>
            </w:tcBorders>
            <w:noWrap/>
            <w:hideMark/>
          </w:tcPr>
          <w:p w14:paraId="64577203"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75.85</w:t>
            </w:r>
          </w:p>
        </w:tc>
        <w:tc>
          <w:tcPr>
            <w:tcW w:w="0" w:type="auto"/>
            <w:tcBorders>
              <w:top w:val="nil"/>
              <w:left w:val="nil"/>
              <w:bottom w:val="single" w:sz="4" w:space="0" w:color="auto"/>
              <w:right w:val="nil"/>
            </w:tcBorders>
            <w:noWrap/>
            <w:hideMark/>
          </w:tcPr>
          <w:p w14:paraId="09BDD6ED"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44.18</w:t>
            </w:r>
          </w:p>
        </w:tc>
        <w:tc>
          <w:tcPr>
            <w:tcW w:w="0" w:type="auto"/>
            <w:tcBorders>
              <w:top w:val="nil"/>
              <w:left w:val="nil"/>
              <w:bottom w:val="single" w:sz="4" w:space="0" w:color="auto"/>
              <w:right w:val="nil"/>
            </w:tcBorders>
          </w:tcPr>
          <w:p w14:paraId="52EB02E9"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44.54</w:t>
            </w:r>
          </w:p>
        </w:tc>
      </w:tr>
      <w:tr w:rsidR="006A33EA" w:rsidRPr="00172EB2" w14:paraId="1BD7A391" w14:textId="77777777" w:rsidTr="00093A3E">
        <w:trPr>
          <w:trHeight w:val="288"/>
        </w:trPr>
        <w:tc>
          <w:tcPr>
            <w:tcW w:w="0" w:type="auto"/>
            <w:gridSpan w:val="12"/>
            <w:tcBorders>
              <w:top w:val="single" w:sz="4" w:space="0" w:color="auto"/>
              <w:left w:val="nil"/>
              <w:bottom w:val="nil"/>
              <w:right w:val="nil"/>
            </w:tcBorders>
            <w:noWrap/>
            <w:hideMark/>
          </w:tcPr>
          <w:p w14:paraId="2C3F84D5" w14:textId="77777777" w:rsidR="001F491A" w:rsidRPr="00172EB2" w:rsidRDefault="001F491A" w:rsidP="00093A3E">
            <w:pPr>
              <w:spacing w:after="0" w:line="360" w:lineRule="auto"/>
              <w:ind w:right="-50"/>
              <w:jc w:val="both"/>
              <w:rPr>
                <w:rFonts w:ascii="Times New Roman" w:hAnsi="Times New Roman"/>
                <w:b/>
                <w:color w:val="000000" w:themeColor="text1"/>
                <w:sz w:val="20"/>
                <w:szCs w:val="20"/>
              </w:rPr>
            </w:pPr>
            <w:r w:rsidRPr="00172EB2">
              <w:rPr>
                <w:rFonts w:ascii="Times New Roman" w:hAnsi="Times New Roman"/>
                <w:b/>
                <w:bCs/>
                <w:color w:val="000000" w:themeColor="text1"/>
                <w:sz w:val="20"/>
                <w:szCs w:val="20"/>
              </w:rPr>
              <w:t>Crustaceans</w:t>
            </w:r>
          </w:p>
        </w:tc>
      </w:tr>
      <w:tr w:rsidR="006A33EA" w:rsidRPr="00172EB2" w14:paraId="643AEADD" w14:textId="77777777" w:rsidTr="00093A3E">
        <w:trPr>
          <w:trHeight w:val="288"/>
        </w:trPr>
        <w:tc>
          <w:tcPr>
            <w:tcW w:w="0" w:type="auto"/>
            <w:tcBorders>
              <w:top w:val="nil"/>
              <w:left w:val="nil"/>
              <w:bottom w:val="nil"/>
              <w:right w:val="nil"/>
            </w:tcBorders>
            <w:noWrap/>
            <w:hideMark/>
          </w:tcPr>
          <w:p w14:paraId="3AAAB064" w14:textId="77777777" w:rsidR="001F491A" w:rsidRPr="00172EB2" w:rsidRDefault="001F491A" w:rsidP="00093A3E">
            <w:pPr>
              <w:spacing w:after="0" w:line="360" w:lineRule="auto"/>
              <w:ind w:right="-50"/>
              <w:jc w:val="both"/>
              <w:rPr>
                <w:rFonts w:ascii="Times New Roman" w:hAnsi="Times New Roman"/>
                <w:color w:val="000000" w:themeColor="text1"/>
                <w:sz w:val="20"/>
                <w:szCs w:val="20"/>
              </w:rPr>
            </w:pPr>
            <w:r w:rsidRPr="00172EB2">
              <w:rPr>
                <w:rFonts w:ascii="Times New Roman" w:hAnsi="Times New Roman"/>
                <w:color w:val="000000" w:themeColor="text1"/>
                <w:sz w:val="20"/>
                <w:szCs w:val="20"/>
              </w:rPr>
              <w:t>Shrimp</w:t>
            </w:r>
          </w:p>
        </w:tc>
        <w:tc>
          <w:tcPr>
            <w:tcW w:w="0" w:type="auto"/>
            <w:tcBorders>
              <w:top w:val="nil"/>
              <w:left w:val="nil"/>
              <w:bottom w:val="nil"/>
              <w:right w:val="nil"/>
            </w:tcBorders>
            <w:noWrap/>
            <w:hideMark/>
          </w:tcPr>
          <w:p w14:paraId="413DC771"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7A190F17"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2.29</w:t>
            </w:r>
          </w:p>
        </w:tc>
        <w:tc>
          <w:tcPr>
            <w:tcW w:w="0" w:type="auto"/>
            <w:tcBorders>
              <w:top w:val="nil"/>
              <w:left w:val="nil"/>
              <w:bottom w:val="nil"/>
              <w:right w:val="nil"/>
            </w:tcBorders>
            <w:noWrap/>
            <w:hideMark/>
          </w:tcPr>
          <w:p w14:paraId="2E64EBC7"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7.92</w:t>
            </w:r>
          </w:p>
        </w:tc>
        <w:tc>
          <w:tcPr>
            <w:tcW w:w="0" w:type="auto"/>
            <w:tcBorders>
              <w:top w:val="nil"/>
              <w:left w:val="nil"/>
              <w:bottom w:val="nil"/>
              <w:right w:val="nil"/>
            </w:tcBorders>
            <w:noWrap/>
            <w:hideMark/>
          </w:tcPr>
          <w:p w14:paraId="70B60609"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121271D2"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3.15</w:t>
            </w:r>
          </w:p>
        </w:tc>
        <w:tc>
          <w:tcPr>
            <w:tcW w:w="0" w:type="auto"/>
            <w:tcBorders>
              <w:top w:val="nil"/>
              <w:left w:val="nil"/>
              <w:bottom w:val="nil"/>
              <w:right w:val="nil"/>
            </w:tcBorders>
            <w:noWrap/>
            <w:hideMark/>
          </w:tcPr>
          <w:p w14:paraId="68A54427"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37.03</w:t>
            </w:r>
          </w:p>
        </w:tc>
        <w:tc>
          <w:tcPr>
            <w:tcW w:w="0" w:type="auto"/>
            <w:tcBorders>
              <w:top w:val="nil"/>
              <w:left w:val="nil"/>
              <w:bottom w:val="nil"/>
              <w:right w:val="nil"/>
            </w:tcBorders>
            <w:noWrap/>
            <w:hideMark/>
          </w:tcPr>
          <w:p w14:paraId="27347538"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2281B226"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649C163F"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530E62CD"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tcPr>
          <w:p w14:paraId="69F12C3C"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5.039</w:t>
            </w:r>
          </w:p>
        </w:tc>
      </w:tr>
      <w:tr w:rsidR="006A33EA" w:rsidRPr="00172EB2" w14:paraId="565FE073" w14:textId="77777777" w:rsidTr="00093A3E">
        <w:trPr>
          <w:trHeight w:val="288"/>
        </w:trPr>
        <w:tc>
          <w:tcPr>
            <w:tcW w:w="0" w:type="auto"/>
            <w:tcBorders>
              <w:top w:val="nil"/>
              <w:left w:val="nil"/>
              <w:bottom w:val="nil"/>
              <w:right w:val="nil"/>
            </w:tcBorders>
            <w:noWrap/>
            <w:hideMark/>
          </w:tcPr>
          <w:p w14:paraId="4350FDCC" w14:textId="77777777" w:rsidR="001F491A" w:rsidRPr="00172EB2" w:rsidRDefault="001F491A" w:rsidP="00093A3E">
            <w:pPr>
              <w:spacing w:after="0" w:line="360" w:lineRule="auto"/>
              <w:ind w:right="-50"/>
              <w:jc w:val="both"/>
              <w:rPr>
                <w:rFonts w:ascii="Times New Roman" w:hAnsi="Times New Roman"/>
                <w:color w:val="000000" w:themeColor="text1"/>
                <w:sz w:val="20"/>
                <w:szCs w:val="20"/>
              </w:rPr>
            </w:pPr>
            <w:r w:rsidRPr="00172EB2">
              <w:rPr>
                <w:rFonts w:ascii="Times New Roman" w:hAnsi="Times New Roman"/>
                <w:color w:val="000000" w:themeColor="text1"/>
                <w:sz w:val="20"/>
                <w:szCs w:val="20"/>
              </w:rPr>
              <w:t>Crab</w:t>
            </w:r>
          </w:p>
        </w:tc>
        <w:tc>
          <w:tcPr>
            <w:tcW w:w="0" w:type="auto"/>
            <w:tcBorders>
              <w:top w:val="nil"/>
              <w:left w:val="nil"/>
              <w:bottom w:val="nil"/>
              <w:right w:val="nil"/>
            </w:tcBorders>
            <w:noWrap/>
            <w:hideMark/>
          </w:tcPr>
          <w:p w14:paraId="152548F6"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526CD4A4"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34267829"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5.03</w:t>
            </w:r>
          </w:p>
        </w:tc>
        <w:tc>
          <w:tcPr>
            <w:tcW w:w="0" w:type="auto"/>
            <w:tcBorders>
              <w:top w:val="nil"/>
              <w:left w:val="nil"/>
              <w:bottom w:val="nil"/>
              <w:right w:val="nil"/>
            </w:tcBorders>
            <w:noWrap/>
            <w:hideMark/>
          </w:tcPr>
          <w:p w14:paraId="42DC9BE7"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2455D30C"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0B8E3CF1"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6AC4AB43"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15EB0EA5"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1.84</w:t>
            </w:r>
          </w:p>
        </w:tc>
        <w:tc>
          <w:tcPr>
            <w:tcW w:w="0" w:type="auto"/>
            <w:tcBorders>
              <w:top w:val="nil"/>
              <w:left w:val="nil"/>
              <w:bottom w:val="nil"/>
              <w:right w:val="nil"/>
            </w:tcBorders>
            <w:noWrap/>
            <w:hideMark/>
          </w:tcPr>
          <w:p w14:paraId="759D9998"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noWrap/>
            <w:hideMark/>
          </w:tcPr>
          <w:p w14:paraId="3A1A4B43"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nil"/>
              <w:right w:val="nil"/>
            </w:tcBorders>
          </w:tcPr>
          <w:p w14:paraId="1DC62AAD"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0.687</w:t>
            </w:r>
          </w:p>
        </w:tc>
      </w:tr>
      <w:tr w:rsidR="006A33EA" w:rsidRPr="00172EB2" w14:paraId="00F89893" w14:textId="77777777" w:rsidTr="00093A3E">
        <w:trPr>
          <w:trHeight w:val="288"/>
        </w:trPr>
        <w:tc>
          <w:tcPr>
            <w:tcW w:w="0" w:type="auto"/>
            <w:tcBorders>
              <w:top w:val="nil"/>
              <w:left w:val="nil"/>
              <w:bottom w:val="single" w:sz="4" w:space="0" w:color="auto"/>
              <w:right w:val="nil"/>
            </w:tcBorders>
            <w:noWrap/>
            <w:hideMark/>
          </w:tcPr>
          <w:p w14:paraId="37327F0F" w14:textId="77777777" w:rsidR="001F491A" w:rsidRPr="00172EB2" w:rsidRDefault="001F491A" w:rsidP="00093A3E">
            <w:pPr>
              <w:spacing w:after="0" w:line="360" w:lineRule="auto"/>
              <w:ind w:right="-50"/>
              <w:jc w:val="both"/>
              <w:rPr>
                <w:rFonts w:ascii="Times New Roman" w:hAnsi="Times New Roman"/>
                <w:bCs/>
                <w:color w:val="000000" w:themeColor="text1"/>
                <w:sz w:val="20"/>
                <w:szCs w:val="20"/>
              </w:rPr>
            </w:pPr>
            <w:r w:rsidRPr="00172EB2">
              <w:rPr>
                <w:rFonts w:ascii="Times New Roman" w:hAnsi="Times New Roman"/>
                <w:bCs/>
                <w:color w:val="000000" w:themeColor="text1"/>
                <w:sz w:val="20"/>
                <w:szCs w:val="20"/>
              </w:rPr>
              <w:t>Crustaceans total</w:t>
            </w:r>
          </w:p>
        </w:tc>
        <w:tc>
          <w:tcPr>
            <w:tcW w:w="0" w:type="auto"/>
            <w:tcBorders>
              <w:top w:val="nil"/>
              <w:left w:val="nil"/>
              <w:bottom w:val="single" w:sz="4" w:space="0" w:color="auto"/>
              <w:right w:val="nil"/>
            </w:tcBorders>
            <w:noWrap/>
            <w:hideMark/>
          </w:tcPr>
          <w:p w14:paraId="27412FC7"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single" w:sz="4" w:space="0" w:color="auto"/>
              <w:right w:val="nil"/>
            </w:tcBorders>
            <w:noWrap/>
            <w:hideMark/>
          </w:tcPr>
          <w:p w14:paraId="0AD2AA28"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2.29</w:t>
            </w:r>
          </w:p>
        </w:tc>
        <w:tc>
          <w:tcPr>
            <w:tcW w:w="0" w:type="auto"/>
            <w:tcBorders>
              <w:top w:val="nil"/>
              <w:left w:val="nil"/>
              <w:bottom w:val="single" w:sz="4" w:space="0" w:color="auto"/>
              <w:right w:val="nil"/>
            </w:tcBorders>
            <w:noWrap/>
            <w:hideMark/>
          </w:tcPr>
          <w:p w14:paraId="4ED6713C"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12.94</w:t>
            </w:r>
          </w:p>
        </w:tc>
        <w:tc>
          <w:tcPr>
            <w:tcW w:w="0" w:type="auto"/>
            <w:tcBorders>
              <w:top w:val="nil"/>
              <w:left w:val="nil"/>
              <w:bottom w:val="single" w:sz="4" w:space="0" w:color="auto"/>
              <w:right w:val="nil"/>
            </w:tcBorders>
            <w:noWrap/>
            <w:hideMark/>
          </w:tcPr>
          <w:p w14:paraId="13C2E730"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single" w:sz="4" w:space="0" w:color="auto"/>
              <w:right w:val="nil"/>
            </w:tcBorders>
            <w:noWrap/>
            <w:hideMark/>
          </w:tcPr>
          <w:p w14:paraId="372BCE7E"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3.15</w:t>
            </w:r>
          </w:p>
        </w:tc>
        <w:tc>
          <w:tcPr>
            <w:tcW w:w="0" w:type="auto"/>
            <w:tcBorders>
              <w:top w:val="nil"/>
              <w:left w:val="nil"/>
              <w:bottom w:val="single" w:sz="4" w:space="0" w:color="auto"/>
              <w:right w:val="nil"/>
            </w:tcBorders>
            <w:noWrap/>
            <w:hideMark/>
          </w:tcPr>
          <w:p w14:paraId="269D7824"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37.03</w:t>
            </w:r>
          </w:p>
        </w:tc>
        <w:tc>
          <w:tcPr>
            <w:tcW w:w="0" w:type="auto"/>
            <w:tcBorders>
              <w:top w:val="nil"/>
              <w:left w:val="nil"/>
              <w:bottom w:val="single" w:sz="4" w:space="0" w:color="auto"/>
              <w:right w:val="nil"/>
            </w:tcBorders>
            <w:noWrap/>
            <w:hideMark/>
          </w:tcPr>
          <w:p w14:paraId="0216B1AF"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single" w:sz="4" w:space="0" w:color="auto"/>
              <w:right w:val="nil"/>
            </w:tcBorders>
            <w:noWrap/>
            <w:hideMark/>
          </w:tcPr>
          <w:p w14:paraId="3BAB2752"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1.84</w:t>
            </w:r>
          </w:p>
        </w:tc>
        <w:tc>
          <w:tcPr>
            <w:tcW w:w="0" w:type="auto"/>
            <w:tcBorders>
              <w:top w:val="nil"/>
              <w:left w:val="nil"/>
              <w:bottom w:val="single" w:sz="4" w:space="0" w:color="auto"/>
              <w:right w:val="nil"/>
            </w:tcBorders>
            <w:noWrap/>
            <w:hideMark/>
          </w:tcPr>
          <w:p w14:paraId="301036BB"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single" w:sz="4" w:space="0" w:color="auto"/>
              <w:right w:val="nil"/>
            </w:tcBorders>
            <w:noWrap/>
            <w:hideMark/>
          </w:tcPr>
          <w:p w14:paraId="7910686A"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0</w:t>
            </w:r>
          </w:p>
        </w:tc>
        <w:tc>
          <w:tcPr>
            <w:tcW w:w="0" w:type="auto"/>
            <w:tcBorders>
              <w:top w:val="nil"/>
              <w:left w:val="nil"/>
              <w:bottom w:val="single" w:sz="4" w:space="0" w:color="auto"/>
              <w:right w:val="nil"/>
            </w:tcBorders>
          </w:tcPr>
          <w:p w14:paraId="0582AB77" w14:textId="77777777" w:rsidR="001F491A" w:rsidRPr="00172EB2" w:rsidRDefault="001F491A" w:rsidP="00093A3E">
            <w:pPr>
              <w:spacing w:after="0" w:line="360" w:lineRule="auto"/>
              <w:ind w:right="-50"/>
              <w:jc w:val="center"/>
              <w:rPr>
                <w:rFonts w:ascii="Times New Roman" w:hAnsi="Times New Roman"/>
                <w:color w:val="000000" w:themeColor="text1"/>
                <w:sz w:val="20"/>
                <w:szCs w:val="20"/>
              </w:rPr>
            </w:pPr>
            <w:r w:rsidRPr="00172EB2">
              <w:rPr>
                <w:rFonts w:ascii="Times New Roman" w:hAnsi="Times New Roman"/>
                <w:color w:val="000000" w:themeColor="text1"/>
                <w:sz w:val="20"/>
                <w:szCs w:val="20"/>
              </w:rPr>
              <w:t>5.73</w:t>
            </w:r>
          </w:p>
        </w:tc>
      </w:tr>
    </w:tbl>
    <w:p w14:paraId="3C768084" w14:textId="77777777" w:rsidR="001F491A" w:rsidRPr="006A33EA" w:rsidRDefault="001F491A" w:rsidP="00CF7584">
      <w:pPr>
        <w:spacing w:after="0" w:line="360" w:lineRule="auto"/>
        <w:ind w:right="30"/>
        <w:jc w:val="both"/>
        <w:rPr>
          <w:rFonts w:ascii="Times New Roman" w:hAnsi="Times New Roman"/>
          <w:color w:val="000000" w:themeColor="text1"/>
          <w:sz w:val="24"/>
          <w:szCs w:val="24"/>
        </w:rPr>
      </w:pPr>
    </w:p>
    <w:p w14:paraId="05DF8A0A" w14:textId="2B7BB371" w:rsidR="00BA5EBF" w:rsidRPr="006A33EA" w:rsidRDefault="00BA5EBF" w:rsidP="00533917">
      <w:pPr>
        <w:spacing w:after="0" w:line="360" w:lineRule="auto"/>
        <w:contextualSpacing/>
        <w:jc w:val="both"/>
        <w:rPr>
          <w:rFonts w:ascii="Times New Roman" w:hAnsi="Times New Roman"/>
          <w:b/>
          <w:i/>
          <w:color w:val="000000" w:themeColor="text1"/>
          <w:sz w:val="24"/>
          <w:szCs w:val="24"/>
        </w:rPr>
      </w:pPr>
      <w:proofErr w:type="gramStart"/>
      <w:r w:rsidRPr="006A33EA">
        <w:rPr>
          <w:rFonts w:ascii="Times New Roman" w:hAnsi="Times New Roman"/>
          <w:b/>
          <w:i/>
          <w:color w:val="000000" w:themeColor="text1"/>
          <w:sz w:val="24"/>
          <w:szCs w:val="24"/>
        </w:rPr>
        <w:t>3.</w:t>
      </w:r>
      <w:r w:rsidR="00DD75D2" w:rsidRPr="006A33EA">
        <w:rPr>
          <w:rFonts w:ascii="Times New Roman" w:hAnsi="Times New Roman"/>
          <w:b/>
          <w:i/>
          <w:color w:val="000000" w:themeColor="text1"/>
          <w:sz w:val="24"/>
          <w:szCs w:val="24"/>
        </w:rPr>
        <w:t xml:space="preserve">2 </w:t>
      </w:r>
      <w:r w:rsidRPr="006A33EA">
        <w:rPr>
          <w:rFonts w:ascii="Times New Roman" w:hAnsi="Times New Roman"/>
          <w:b/>
          <w:i/>
          <w:color w:val="000000" w:themeColor="text1"/>
          <w:sz w:val="24"/>
          <w:szCs w:val="24"/>
        </w:rPr>
        <w:t xml:space="preserve"> Food</w:t>
      </w:r>
      <w:proofErr w:type="gramEnd"/>
      <w:r w:rsidRPr="006A33EA">
        <w:rPr>
          <w:rFonts w:ascii="Times New Roman" w:hAnsi="Times New Roman"/>
          <w:b/>
          <w:i/>
          <w:color w:val="000000" w:themeColor="text1"/>
          <w:sz w:val="24"/>
          <w:szCs w:val="24"/>
        </w:rPr>
        <w:t xml:space="preserve"> Preference </w:t>
      </w:r>
      <w:r w:rsidR="00813F7A" w:rsidRPr="006A33EA">
        <w:rPr>
          <w:rFonts w:ascii="Times New Roman" w:hAnsi="Times New Roman"/>
          <w:b/>
          <w:i/>
          <w:color w:val="000000" w:themeColor="text1"/>
          <w:sz w:val="24"/>
          <w:szCs w:val="24"/>
        </w:rPr>
        <w:t>I</w:t>
      </w:r>
      <w:r w:rsidRPr="006A33EA">
        <w:rPr>
          <w:rFonts w:ascii="Times New Roman" w:hAnsi="Times New Roman"/>
          <w:b/>
          <w:i/>
          <w:color w:val="000000" w:themeColor="text1"/>
          <w:sz w:val="24"/>
          <w:szCs w:val="24"/>
        </w:rPr>
        <w:t>ndex (FP)</w:t>
      </w:r>
    </w:p>
    <w:p w14:paraId="28CBC6D8" w14:textId="16B096F6" w:rsidR="005355D8" w:rsidRDefault="00BA5EBF" w:rsidP="00C658B2">
      <w:pPr>
        <w:spacing w:after="0" w:line="36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The Food Preference Index (FPI) further confirms that fish are the main food item that has an FP index of 80.67 percent (i.e.</w:t>
      </w:r>
      <w:r w:rsidR="006603E6" w:rsidRPr="006A33EA">
        <w:rPr>
          <w:rFonts w:ascii="Times New Roman" w:hAnsi="Times New Roman"/>
          <w:color w:val="000000" w:themeColor="text1"/>
          <w:sz w:val="24"/>
          <w:szCs w:val="24"/>
        </w:rPr>
        <w:t>,</w:t>
      </w:r>
      <w:r w:rsidRPr="006A33EA">
        <w:rPr>
          <w:rFonts w:ascii="Times New Roman" w:hAnsi="Times New Roman"/>
          <w:color w:val="000000" w:themeColor="text1"/>
          <w:sz w:val="24"/>
          <w:szCs w:val="24"/>
        </w:rPr>
        <w:t xml:space="preserve">&gt;50 percent) and is considered a main diet item in all seasons. Squid and shrimp, with </w:t>
      </w:r>
      <w:r w:rsidR="00432773">
        <w:rPr>
          <w:rFonts w:ascii="Times New Roman" w:hAnsi="Times New Roman"/>
          <w:color w:val="000000" w:themeColor="text1"/>
          <w:sz w:val="24"/>
          <w:szCs w:val="24"/>
        </w:rPr>
        <w:t>FPIs</w:t>
      </w:r>
      <w:r w:rsidRPr="006A33EA">
        <w:rPr>
          <w:rFonts w:ascii="Times New Roman" w:hAnsi="Times New Roman"/>
          <w:color w:val="000000" w:themeColor="text1"/>
          <w:sz w:val="24"/>
          <w:szCs w:val="24"/>
        </w:rPr>
        <w:t xml:space="preserve"> of 19.88% and 14.52%</w:t>
      </w:r>
      <w:r w:rsidRPr="006A33EA">
        <w:rPr>
          <w:rFonts w:ascii="Times New Roman" w:hAnsi="Times New Roman"/>
          <w:bCs/>
          <w:color w:val="000000" w:themeColor="text1"/>
          <w:sz w:val="24"/>
          <w:szCs w:val="24"/>
        </w:rPr>
        <w:t>respectively,</w:t>
      </w:r>
      <w:r w:rsidRPr="006A33EA">
        <w:rPr>
          <w:rFonts w:ascii="Times New Roman" w:hAnsi="Times New Roman"/>
          <w:color w:val="000000" w:themeColor="text1"/>
          <w:sz w:val="24"/>
          <w:szCs w:val="24"/>
        </w:rPr>
        <w:t xml:space="preserve"> are minor foods, whereas crab and cuttlefish, with FP&lt;10, are considered random foods (Table </w:t>
      </w:r>
      <w:r w:rsidR="00BB5DC5" w:rsidRPr="006A33EA">
        <w:rPr>
          <w:rFonts w:ascii="Times New Roman" w:hAnsi="Times New Roman"/>
          <w:color w:val="000000" w:themeColor="text1"/>
          <w:sz w:val="24"/>
          <w:szCs w:val="24"/>
        </w:rPr>
        <w:t>2</w:t>
      </w:r>
      <w:r w:rsidRPr="006A33EA">
        <w:rPr>
          <w:rFonts w:ascii="Times New Roman" w:hAnsi="Times New Roman"/>
          <w:color w:val="000000" w:themeColor="text1"/>
          <w:sz w:val="24"/>
          <w:szCs w:val="24"/>
        </w:rPr>
        <w:t>).</w:t>
      </w:r>
      <w:r w:rsidR="00432773">
        <w:rPr>
          <w:rFonts w:ascii="Times New Roman" w:hAnsi="Times New Roman"/>
          <w:color w:val="000000" w:themeColor="text1"/>
          <w:sz w:val="24"/>
          <w:szCs w:val="24"/>
        </w:rPr>
        <w:t xml:space="preserve"> </w:t>
      </w:r>
      <w:r w:rsidRPr="006A33EA">
        <w:rPr>
          <w:rFonts w:ascii="Times New Roman" w:hAnsi="Times New Roman"/>
          <w:color w:val="000000" w:themeColor="text1"/>
          <w:sz w:val="24"/>
          <w:szCs w:val="24"/>
        </w:rPr>
        <w:t>The current study on the dietary composition of </w:t>
      </w:r>
      <w:proofErr w:type="spellStart"/>
      <w:r w:rsidRPr="006A33EA">
        <w:rPr>
          <w:rFonts w:ascii="Times New Roman" w:hAnsi="Times New Roman"/>
          <w:i/>
          <w:iCs/>
          <w:color w:val="000000" w:themeColor="text1"/>
          <w:sz w:val="24"/>
          <w:szCs w:val="24"/>
        </w:rPr>
        <w:t>Seriolina</w:t>
      </w:r>
      <w:proofErr w:type="spellEnd"/>
      <w:r w:rsidR="005F0097" w:rsidRPr="006A33EA">
        <w:rPr>
          <w:rFonts w:ascii="Times New Roman" w:hAnsi="Times New Roman"/>
          <w:i/>
          <w:iCs/>
          <w:color w:val="000000" w:themeColor="text1"/>
          <w:sz w:val="24"/>
          <w:szCs w:val="24"/>
        </w:rPr>
        <w:t xml:space="preserve"> </w:t>
      </w:r>
      <w:proofErr w:type="spellStart"/>
      <w:r w:rsidRPr="006A33EA">
        <w:rPr>
          <w:rFonts w:ascii="Times New Roman" w:hAnsi="Times New Roman"/>
          <w:i/>
          <w:iCs/>
          <w:color w:val="000000" w:themeColor="text1"/>
          <w:sz w:val="24"/>
          <w:szCs w:val="24"/>
        </w:rPr>
        <w:t>nigrofasciata</w:t>
      </w:r>
      <w:proofErr w:type="spellEnd"/>
      <w:r w:rsidRPr="006A33EA">
        <w:rPr>
          <w:rFonts w:ascii="Times New Roman" w:hAnsi="Times New Roman"/>
          <w:color w:val="000000" w:themeColor="text1"/>
          <w:sz w:val="24"/>
          <w:szCs w:val="24"/>
        </w:rPr>
        <w:t xml:space="preserve"> shows that this species is carnivorous, primarily consuming teleost fishes and </w:t>
      </w:r>
      <w:proofErr w:type="spellStart"/>
      <w:r w:rsidRPr="006A33EA">
        <w:rPr>
          <w:rFonts w:ascii="Times New Roman" w:hAnsi="Times New Roman"/>
          <w:color w:val="000000" w:themeColor="text1"/>
          <w:sz w:val="24"/>
          <w:szCs w:val="24"/>
        </w:rPr>
        <w:t>molluscs</w:t>
      </w:r>
      <w:proofErr w:type="spellEnd"/>
      <w:r w:rsidRPr="006A33EA">
        <w:rPr>
          <w:rFonts w:ascii="Times New Roman" w:hAnsi="Times New Roman"/>
          <w:color w:val="000000" w:themeColor="text1"/>
          <w:sz w:val="24"/>
          <w:szCs w:val="24"/>
        </w:rPr>
        <w:t>, with occasional ingestion of crustaceans such as crabs and shrimps. This finding aligns with Randall (1995), who also reported that </w:t>
      </w:r>
      <w:r w:rsidRPr="006A33EA">
        <w:rPr>
          <w:rFonts w:ascii="Times New Roman" w:hAnsi="Times New Roman"/>
          <w:i/>
          <w:iCs/>
          <w:color w:val="000000" w:themeColor="text1"/>
          <w:sz w:val="24"/>
          <w:szCs w:val="24"/>
        </w:rPr>
        <w:t xml:space="preserve">S. </w:t>
      </w:r>
      <w:proofErr w:type="spellStart"/>
      <w:r w:rsidRPr="006A33EA">
        <w:rPr>
          <w:rFonts w:ascii="Times New Roman" w:hAnsi="Times New Roman"/>
          <w:i/>
          <w:iCs/>
          <w:color w:val="000000" w:themeColor="text1"/>
          <w:sz w:val="24"/>
          <w:szCs w:val="24"/>
        </w:rPr>
        <w:t>nigrofasciata</w:t>
      </w:r>
      <w:proofErr w:type="spellEnd"/>
      <w:r w:rsidRPr="006A33EA">
        <w:rPr>
          <w:rFonts w:ascii="Times New Roman" w:hAnsi="Times New Roman"/>
          <w:color w:val="000000" w:themeColor="text1"/>
          <w:sz w:val="24"/>
          <w:szCs w:val="24"/>
        </w:rPr>
        <w:t> feeds on demersal fishes, cephalopods, and prawns. Similarly, Jadhav &amp;</w:t>
      </w:r>
      <w:r w:rsidR="007E1934" w:rsidRPr="006A33EA">
        <w:rPr>
          <w:rFonts w:ascii="Times New Roman" w:hAnsi="Times New Roman"/>
          <w:color w:val="000000" w:themeColor="text1"/>
          <w:sz w:val="24"/>
          <w:szCs w:val="24"/>
        </w:rPr>
        <w:t xml:space="preserve"> </w:t>
      </w:r>
      <w:proofErr w:type="spellStart"/>
      <w:r w:rsidRPr="006A33EA">
        <w:rPr>
          <w:rFonts w:ascii="Times New Roman" w:hAnsi="Times New Roman"/>
          <w:color w:val="000000" w:themeColor="text1"/>
          <w:sz w:val="24"/>
          <w:szCs w:val="24"/>
        </w:rPr>
        <w:t>Mohilic</w:t>
      </w:r>
      <w:proofErr w:type="spellEnd"/>
      <w:r w:rsidRPr="006A33EA">
        <w:rPr>
          <w:rFonts w:ascii="Times New Roman" w:hAnsi="Times New Roman"/>
          <w:color w:val="000000" w:themeColor="text1"/>
          <w:sz w:val="24"/>
          <w:szCs w:val="24"/>
        </w:rPr>
        <w:t xml:space="preserve"> (2013) noted that </w:t>
      </w:r>
      <w:proofErr w:type="spellStart"/>
      <w:r w:rsidRPr="006A33EA">
        <w:rPr>
          <w:rFonts w:ascii="Times New Roman" w:hAnsi="Times New Roman"/>
          <w:i/>
          <w:iCs/>
          <w:color w:val="000000" w:themeColor="text1"/>
          <w:sz w:val="24"/>
          <w:szCs w:val="24"/>
        </w:rPr>
        <w:t>Megalaspis</w:t>
      </w:r>
      <w:proofErr w:type="spellEnd"/>
      <w:r w:rsidR="00467AC6" w:rsidRPr="006A33EA">
        <w:rPr>
          <w:rFonts w:ascii="Times New Roman" w:hAnsi="Times New Roman"/>
          <w:i/>
          <w:iCs/>
          <w:color w:val="000000" w:themeColor="text1"/>
          <w:sz w:val="24"/>
          <w:szCs w:val="24"/>
        </w:rPr>
        <w:t xml:space="preserve"> </w:t>
      </w:r>
      <w:proofErr w:type="spellStart"/>
      <w:r w:rsidRPr="006A33EA">
        <w:rPr>
          <w:rFonts w:ascii="Times New Roman" w:hAnsi="Times New Roman"/>
          <w:i/>
          <w:iCs/>
          <w:color w:val="000000" w:themeColor="text1"/>
          <w:sz w:val="24"/>
          <w:szCs w:val="24"/>
        </w:rPr>
        <w:t>cordyla</w:t>
      </w:r>
      <w:proofErr w:type="spellEnd"/>
      <w:r w:rsidRPr="006A33EA">
        <w:rPr>
          <w:rFonts w:ascii="Times New Roman" w:hAnsi="Times New Roman"/>
          <w:color w:val="000000" w:themeColor="text1"/>
          <w:sz w:val="24"/>
          <w:szCs w:val="24"/>
        </w:rPr>
        <w:t xml:space="preserve"> prefers fish, cephalopods, crustaceans as its main food sources. </w:t>
      </w:r>
    </w:p>
    <w:p w14:paraId="5C3859C8" w14:textId="77777777" w:rsidR="00D65A83" w:rsidRDefault="00D65A83" w:rsidP="00C658B2">
      <w:pPr>
        <w:spacing w:after="0" w:line="360" w:lineRule="auto"/>
        <w:ind w:right="30"/>
        <w:jc w:val="both"/>
        <w:rPr>
          <w:rFonts w:ascii="Times New Roman" w:hAnsi="Times New Roman"/>
          <w:color w:val="000000" w:themeColor="text1"/>
          <w:sz w:val="24"/>
          <w:szCs w:val="24"/>
        </w:rPr>
      </w:pPr>
    </w:p>
    <w:p w14:paraId="3F3454A5" w14:textId="77777777" w:rsidR="00D65A83" w:rsidRPr="006A33EA" w:rsidRDefault="00D65A83" w:rsidP="00C658B2">
      <w:pPr>
        <w:spacing w:after="0" w:line="360" w:lineRule="auto"/>
        <w:ind w:right="30"/>
        <w:jc w:val="both"/>
        <w:rPr>
          <w:rFonts w:ascii="Times New Roman" w:hAnsi="Times New Roman"/>
          <w:color w:val="000000" w:themeColor="text1"/>
          <w:sz w:val="24"/>
          <w:szCs w:val="24"/>
        </w:rPr>
      </w:pPr>
    </w:p>
    <w:tbl>
      <w:tblPr>
        <w:tblStyle w:val="GridTable6Colorful"/>
        <w:tblW w:w="0" w:type="auto"/>
        <w:tblLook w:val="04A0" w:firstRow="1" w:lastRow="0" w:firstColumn="1" w:lastColumn="0" w:noHBand="0" w:noVBand="1"/>
      </w:tblPr>
      <w:tblGrid>
        <w:gridCol w:w="1638"/>
        <w:gridCol w:w="1974"/>
        <w:gridCol w:w="1689"/>
        <w:gridCol w:w="1885"/>
        <w:gridCol w:w="2164"/>
      </w:tblGrid>
      <w:tr w:rsidR="001F491A" w:rsidRPr="006A33EA" w14:paraId="7D31A2BE" w14:textId="77777777" w:rsidTr="00BC334E">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0" w:type="auto"/>
            <w:gridSpan w:val="5"/>
          </w:tcPr>
          <w:p w14:paraId="3B2E6050" w14:textId="092FBA3F" w:rsidR="001F491A" w:rsidRPr="006A33EA" w:rsidRDefault="001F491A" w:rsidP="00093A3E">
            <w:pPr>
              <w:spacing w:line="360" w:lineRule="auto"/>
              <w:ind w:right="-50"/>
              <w:jc w:val="center"/>
              <w:rPr>
                <w:rFonts w:ascii="Times New Roman" w:hAnsi="Times New Roman"/>
                <w:sz w:val="24"/>
                <w:szCs w:val="24"/>
              </w:rPr>
            </w:pPr>
            <w:r w:rsidRPr="006A33EA">
              <w:rPr>
                <w:rFonts w:ascii="Times New Roman" w:hAnsi="Times New Roman"/>
                <w:sz w:val="24"/>
                <w:szCs w:val="24"/>
              </w:rPr>
              <w:t>Table 2</w:t>
            </w:r>
            <w:r w:rsidR="001F731B" w:rsidRPr="006A33EA">
              <w:rPr>
                <w:rFonts w:ascii="Times New Roman" w:hAnsi="Times New Roman"/>
                <w:sz w:val="24"/>
                <w:szCs w:val="24"/>
              </w:rPr>
              <w:t xml:space="preserve">. </w:t>
            </w:r>
            <w:r w:rsidRPr="006A33EA">
              <w:rPr>
                <w:rFonts w:ascii="Times New Roman" w:hAnsi="Times New Roman"/>
                <w:sz w:val="24"/>
                <w:szCs w:val="24"/>
              </w:rPr>
              <w:t xml:space="preserve"> The average Food </w:t>
            </w:r>
            <w:r w:rsidR="00432773">
              <w:rPr>
                <w:rFonts w:ascii="Times New Roman" w:hAnsi="Times New Roman"/>
                <w:sz w:val="24"/>
                <w:szCs w:val="24"/>
              </w:rPr>
              <w:t>Preference</w:t>
            </w:r>
            <w:r w:rsidRPr="006A33EA">
              <w:rPr>
                <w:rFonts w:ascii="Times New Roman" w:hAnsi="Times New Roman"/>
                <w:sz w:val="24"/>
                <w:szCs w:val="24"/>
              </w:rPr>
              <w:t xml:space="preserve"> Index (FPI) examined in </w:t>
            </w:r>
            <w:r w:rsidRPr="006A33EA">
              <w:rPr>
                <w:rFonts w:ascii="Times New Roman" w:hAnsi="Times New Roman"/>
                <w:i/>
                <w:sz w:val="24"/>
                <w:szCs w:val="24"/>
              </w:rPr>
              <w:t xml:space="preserve">S. </w:t>
            </w:r>
            <w:proofErr w:type="spellStart"/>
            <w:r w:rsidRPr="006A33EA">
              <w:rPr>
                <w:rFonts w:ascii="Times New Roman" w:hAnsi="Times New Roman"/>
                <w:i/>
                <w:sz w:val="24"/>
                <w:szCs w:val="24"/>
              </w:rPr>
              <w:t>nigrofasciata</w:t>
            </w:r>
            <w:proofErr w:type="spellEnd"/>
            <w:r w:rsidRPr="006A33EA">
              <w:rPr>
                <w:rFonts w:ascii="Times New Roman" w:hAnsi="Times New Roman"/>
                <w:sz w:val="24"/>
                <w:szCs w:val="24"/>
              </w:rPr>
              <w:t xml:space="preserve"> from August 2017-January-2018</w:t>
            </w:r>
          </w:p>
        </w:tc>
      </w:tr>
      <w:tr w:rsidR="006A33EA" w:rsidRPr="006A33EA" w14:paraId="07B23CB9" w14:textId="77777777" w:rsidTr="00BC334E">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0" w:type="auto"/>
          </w:tcPr>
          <w:p w14:paraId="743D5060" w14:textId="77777777" w:rsidR="001F491A" w:rsidRPr="006A33EA" w:rsidRDefault="001F491A" w:rsidP="00093A3E">
            <w:pPr>
              <w:spacing w:line="360" w:lineRule="auto"/>
              <w:ind w:right="-50"/>
              <w:jc w:val="both"/>
              <w:rPr>
                <w:rFonts w:ascii="Times New Roman" w:hAnsi="Times New Roman"/>
                <w:sz w:val="24"/>
                <w:szCs w:val="24"/>
              </w:rPr>
            </w:pPr>
            <w:r w:rsidRPr="006A33EA">
              <w:rPr>
                <w:rFonts w:ascii="Times New Roman" w:hAnsi="Times New Roman"/>
                <w:sz w:val="24"/>
                <w:szCs w:val="24"/>
              </w:rPr>
              <w:t>Prey</w:t>
            </w:r>
          </w:p>
        </w:tc>
        <w:tc>
          <w:tcPr>
            <w:tcW w:w="0" w:type="auto"/>
          </w:tcPr>
          <w:p w14:paraId="6F416EBB" w14:textId="77777777" w:rsidR="001F491A" w:rsidRPr="006A33EA" w:rsidRDefault="001F491A" w:rsidP="00093A3E">
            <w:pPr>
              <w:spacing w:line="360" w:lineRule="auto"/>
              <w:ind w:right="-5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6A33EA">
              <w:rPr>
                <w:rFonts w:ascii="Times New Roman" w:hAnsi="Times New Roman"/>
                <w:b/>
                <w:bCs/>
                <w:sz w:val="24"/>
                <w:szCs w:val="24"/>
              </w:rPr>
              <w:t>Monsoon FPI</w:t>
            </w:r>
          </w:p>
        </w:tc>
        <w:tc>
          <w:tcPr>
            <w:tcW w:w="0" w:type="auto"/>
          </w:tcPr>
          <w:p w14:paraId="3C41DF84" w14:textId="77777777" w:rsidR="001F491A" w:rsidRPr="006A33EA" w:rsidRDefault="001F491A" w:rsidP="00093A3E">
            <w:pPr>
              <w:spacing w:line="360" w:lineRule="auto"/>
              <w:ind w:right="-5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6A33EA">
              <w:rPr>
                <w:rFonts w:ascii="Times New Roman" w:hAnsi="Times New Roman"/>
                <w:b/>
                <w:bCs/>
                <w:sz w:val="24"/>
                <w:szCs w:val="24"/>
              </w:rPr>
              <w:t>Winter FPI</w:t>
            </w:r>
          </w:p>
        </w:tc>
        <w:tc>
          <w:tcPr>
            <w:tcW w:w="0" w:type="auto"/>
          </w:tcPr>
          <w:p w14:paraId="46288DDD" w14:textId="77777777" w:rsidR="001F491A" w:rsidRPr="006A33EA" w:rsidRDefault="001F491A" w:rsidP="00093A3E">
            <w:pPr>
              <w:spacing w:line="360" w:lineRule="auto"/>
              <w:ind w:right="-5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6A33EA">
              <w:rPr>
                <w:rFonts w:ascii="Times New Roman" w:hAnsi="Times New Roman"/>
                <w:b/>
                <w:bCs/>
                <w:sz w:val="24"/>
                <w:szCs w:val="24"/>
              </w:rPr>
              <w:t>Summer FPI</w:t>
            </w:r>
          </w:p>
        </w:tc>
        <w:tc>
          <w:tcPr>
            <w:tcW w:w="0" w:type="auto"/>
          </w:tcPr>
          <w:p w14:paraId="1CD738FE" w14:textId="77777777" w:rsidR="001F491A" w:rsidRPr="006A33EA" w:rsidRDefault="001F491A" w:rsidP="00093A3E">
            <w:pPr>
              <w:spacing w:line="360" w:lineRule="auto"/>
              <w:ind w:right="-5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6A33EA">
              <w:rPr>
                <w:rFonts w:ascii="Times New Roman" w:hAnsi="Times New Roman"/>
                <w:b/>
                <w:bCs/>
                <w:sz w:val="24"/>
                <w:szCs w:val="24"/>
              </w:rPr>
              <w:t>Annual FPI (%)</w:t>
            </w:r>
          </w:p>
        </w:tc>
      </w:tr>
      <w:tr w:rsidR="006A33EA" w:rsidRPr="006A33EA" w14:paraId="192E01F6" w14:textId="77777777" w:rsidTr="00BC334E">
        <w:trPr>
          <w:trHeight w:val="344"/>
        </w:trPr>
        <w:tc>
          <w:tcPr>
            <w:cnfStyle w:val="001000000000" w:firstRow="0" w:lastRow="0" w:firstColumn="1" w:lastColumn="0" w:oddVBand="0" w:evenVBand="0" w:oddHBand="0" w:evenHBand="0" w:firstRowFirstColumn="0" w:firstRowLastColumn="0" w:lastRowFirstColumn="0" w:lastRowLastColumn="0"/>
            <w:tcW w:w="0" w:type="auto"/>
          </w:tcPr>
          <w:p w14:paraId="5BD02D84" w14:textId="77777777" w:rsidR="001F491A" w:rsidRPr="006A33EA" w:rsidRDefault="001F491A" w:rsidP="00093A3E">
            <w:pPr>
              <w:spacing w:after="0" w:line="360" w:lineRule="auto"/>
              <w:ind w:right="-50"/>
              <w:jc w:val="both"/>
              <w:rPr>
                <w:rFonts w:ascii="Times New Roman" w:hAnsi="Times New Roman"/>
                <w:sz w:val="24"/>
                <w:szCs w:val="24"/>
              </w:rPr>
            </w:pPr>
            <w:r w:rsidRPr="006A33EA">
              <w:rPr>
                <w:rFonts w:ascii="Times New Roman" w:hAnsi="Times New Roman"/>
                <w:sz w:val="24"/>
                <w:szCs w:val="24"/>
              </w:rPr>
              <w:t>Fish</w:t>
            </w:r>
          </w:p>
        </w:tc>
        <w:tc>
          <w:tcPr>
            <w:tcW w:w="0" w:type="auto"/>
          </w:tcPr>
          <w:p w14:paraId="5C6F1684" w14:textId="77777777" w:rsidR="001F491A" w:rsidRPr="006A33EA" w:rsidRDefault="001F491A" w:rsidP="00093A3E">
            <w:pPr>
              <w:spacing w:after="0" w:line="360" w:lineRule="auto"/>
              <w:ind w:right="-5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A33EA">
              <w:rPr>
                <w:rFonts w:ascii="Times New Roman" w:hAnsi="Times New Roman"/>
                <w:sz w:val="24"/>
                <w:szCs w:val="24"/>
              </w:rPr>
              <w:t>82.05</w:t>
            </w:r>
          </w:p>
        </w:tc>
        <w:tc>
          <w:tcPr>
            <w:tcW w:w="0" w:type="auto"/>
          </w:tcPr>
          <w:p w14:paraId="2CBF9F92" w14:textId="77777777" w:rsidR="001F491A" w:rsidRPr="006A33EA" w:rsidRDefault="001F491A" w:rsidP="00093A3E">
            <w:pPr>
              <w:spacing w:after="0" w:line="360" w:lineRule="auto"/>
              <w:ind w:right="-5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A33EA">
              <w:rPr>
                <w:rFonts w:ascii="Times New Roman" w:hAnsi="Times New Roman"/>
                <w:sz w:val="24"/>
                <w:szCs w:val="24"/>
              </w:rPr>
              <w:t>46.06</w:t>
            </w:r>
          </w:p>
        </w:tc>
        <w:tc>
          <w:tcPr>
            <w:tcW w:w="0" w:type="auto"/>
          </w:tcPr>
          <w:p w14:paraId="4E5960CE" w14:textId="77777777" w:rsidR="001F491A" w:rsidRPr="006A33EA" w:rsidRDefault="001F491A" w:rsidP="00093A3E">
            <w:pPr>
              <w:spacing w:after="0" w:line="360" w:lineRule="auto"/>
              <w:ind w:right="-5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A33EA">
              <w:rPr>
                <w:rFonts w:ascii="Times New Roman" w:hAnsi="Times New Roman"/>
                <w:sz w:val="24"/>
                <w:szCs w:val="24"/>
              </w:rPr>
              <w:t>69.73</w:t>
            </w:r>
          </w:p>
        </w:tc>
        <w:tc>
          <w:tcPr>
            <w:tcW w:w="0" w:type="auto"/>
          </w:tcPr>
          <w:p w14:paraId="55E3A496" w14:textId="77777777" w:rsidR="001F491A" w:rsidRPr="006A33EA" w:rsidRDefault="001F491A" w:rsidP="00093A3E">
            <w:pPr>
              <w:spacing w:after="0" w:line="360" w:lineRule="auto"/>
              <w:ind w:right="-5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A33EA">
              <w:rPr>
                <w:rFonts w:ascii="Times New Roman" w:hAnsi="Times New Roman"/>
                <w:sz w:val="24"/>
                <w:szCs w:val="24"/>
              </w:rPr>
              <w:t>80.67</w:t>
            </w:r>
          </w:p>
        </w:tc>
      </w:tr>
      <w:tr w:rsidR="006A33EA" w:rsidRPr="006A33EA" w14:paraId="4BF57D5F" w14:textId="77777777" w:rsidTr="00BC334E">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0" w:type="auto"/>
          </w:tcPr>
          <w:p w14:paraId="150DEA53" w14:textId="77777777" w:rsidR="001F491A" w:rsidRPr="006A33EA" w:rsidRDefault="001F491A" w:rsidP="00093A3E">
            <w:pPr>
              <w:spacing w:after="0" w:line="360" w:lineRule="auto"/>
              <w:ind w:right="-50"/>
              <w:jc w:val="both"/>
              <w:rPr>
                <w:rFonts w:ascii="Times New Roman" w:hAnsi="Times New Roman"/>
                <w:sz w:val="24"/>
                <w:szCs w:val="24"/>
              </w:rPr>
            </w:pPr>
            <w:r w:rsidRPr="006A33EA">
              <w:rPr>
                <w:rFonts w:ascii="Times New Roman" w:hAnsi="Times New Roman"/>
                <w:sz w:val="24"/>
                <w:szCs w:val="24"/>
              </w:rPr>
              <w:lastRenderedPageBreak/>
              <w:t>Squid</w:t>
            </w:r>
          </w:p>
        </w:tc>
        <w:tc>
          <w:tcPr>
            <w:tcW w:w="0" w:type="auto"/>
          </w:tcPr>
          <w:p w14:paraId="51E32F38" w14:textId="77777777" w:rsidR="001F491A" w:rsidRPr="006A33EA" w:rsidRDefault="001F491A" w:rsidP="00093A3E">
            <w:pPr>
              <w:spacing w:after="0" w:line="360" w:lineRule="auto"/>
              <w:ind w:right="-5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A33EA">
              <w:rPr>
                <w:rFonts w:ascii="Times New Roman" w:hAnsi="Times New Roman"/>
                <w:sz w:val="24"/>
                <w:szCs w:val="24"/>
              </w:rPr>
              <w:t>25.29</w:t>
            </w:r>
          </w:p>
        </w:tc>
        <w:tc>
          <w:tcPr>
            <w:tcW w:w="0" w:type="auto"/>
          </w:tcPr>
          <w:p w14:paraId="1397529C" w14:textId="77777777" w:rsidR="001F491A" w:rsidRPr="006A33EA" w:rsidRDefault="001F491A" w:rsidP="00093A3E">
            <w:pPr>
              <w:spacing w:after="0" w:line="360" w:lineRule="auto"/>
              <w:ind w:right="-5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A33EA">
              <w:rPr>
                <w:rFonts w:ascii="Times New Roman" w:hAnsi="Times New Roman"/>
                <w:sz w:val="24"/>
                <w:szCs w:val="24"/>
              </w:rPr>
              <w:t>24.63</w:t>
            </w:r>
          </w:p>
        </w:tc>
        <w:tc>
          <w:tcPr>
            <w:tcW w:w="0" w:type="auto"/>
          </w:tcPr>
          <w:p w14:paraId="2F48E74A" w14:textId="77777777" w:rsidR="001F491A" w:rsidRPr="006A33EA" w:rsidRDefault="001F491A" w:rsidP="00093A3E">
            <w:pPr>
              <w:spacing w:after="0" w:line="360" w:lineRule="auto"/>
              <w:ind w:right="-5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A33EA">
              <w:rPr>
                <w:rFonts w:ascii="Times New Roman" w:hAnsi="Times New Roman"/>
                <w:sz w:val="24"/>
                <w:szCs w:val="24"/>
              </w:rPr>
              <w:t>14.79</w:t>
            </w:r>
          </w:p>
        </w:tc>
        <w:tc>
          <w:tcPr>
            <w:tcW w:w="0" w:type="auto"/>
          </w:tcPr>
          <w:p w14:paraId="1ADDD9B4" w14:textId="77777777" w:rsidR="001F491A" w:rsidRPr="006A33EA" w:rsidRDefault="001F491A" w:rsidP="00093A3E">
            <w:pPr>
              <w:spacing w:after="0" w:line="360" w:lineRule="auto"/>
              <w:ind w:right="-5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A33EA">
              <w:rPr>
                <w:rFonts w:ascii="Times New Roman" w:hAnsi="Times New Roman"/>
                <w:sz w:val="24"/>
                <w:szCs w:val="24"/>
              </w:rPr>
              <w:t>19.88</w:t>
            </w:r>
          </w:p>
        </w:tc>
      </w:tr>
      <w:tr w:rsidR="006A33EA" w:rsidRPr="006A33EA" w14:paraId="17CA0DA9" w14:textId="77777777" w:rsidTr="00BC334E">
        <w:tc>
          <w:tcPr>
            <w:cnfStyle w:val="001000000000" w:firstRow="0" w:lastRow="0" w:firstColumn="1" w:lastColumn="0" w:oddVBand="0" w:evenVBand="0" w:oddHBand="0" w:evenHBand="0" w:firstRowFirstColumn="0" w:firstRowLastColumn="0" w:lastRowFirstColumn="0" w:lastRowLastColumn="0"/>
            <w:tcW w:w="0" w:type="auto"/>
          </w:tcPr>
          <w:p w14:paraId="23D77B15" w14:textId="77777777" w:rsidR="001F491A" w:rsidRPr="006A33EA" w:rsidRDefault="001F491A" w:rsidP="00093A3E">
            <w:pPr>
              <w:spacing w:after="0" w:line="360" w:lineRule="auto"/>
              <w:ind w:right="-50"/>
              <w:jc w:val="both"/>
              <w:rPr>
                <w:rFonts w:ascii="Times New Roman" w:hAnsi="Times New Roman"/>
                <w:sz w:val="24"/>
                <w:szCs w:val="24"/>
              </w:rPr>
            </w:pPr>
            <w:r w:rsidRPr="006A33EA">
              <w:rPr>
                <w:rFonts w:ascii="Times New Roman" w:hAnsi="Times New Roman"/>
                <w:sz w:val="24"/>
                <w:szCs w:val="24"/>
              </w:rPr>
              <w:t>Cuttlefish</w:t>
            </w:r>
          </w:p>
        </w:tc>
        <w:tc>
          <w:tcPr>
            <w:tcW w:w="0" w:type="auto"/>
          </w:tcPr>
          <w:p w14:paraId="1C9998BE" w14:textId="77777777" w:rsidR="001F491A" w:rsidRPr="006A33EA" w:rsidRDefault="001F491A" w:rsidP="00093A3E">
            <w:pPr>
              <w:spacing w:after="0" w:line="360" w:lineRule="auto"/>
              <w:ind w:right="-5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A33EA">
              <w:rPr>
                <w:rFonts w:ascii="Times New Roman" w:hAnsi="Times New Roman"/>
                <w:sz w:val="24"/>
                <w:szCs w:val="24"/>
              </w:rPr>
              <w:t>3.57</w:t>
            </w:r>
          </w:p>
        </w:tc>
        <w:tc>
          <w:tcPr>
            <w:tcW w:w="0" w:type="auto"/>
          </w:tcPr>
          <w:p w14:paraId="4B8568C5" w14:textId="77777777" w:rsidR="001F491A" w:rsidRPr="006A33EA" w:rsidRDefault="001F491A" w:rsidP="00093A3E">
            <w:pPr>
              <w:spacing w:after="0" w:line="360" w:lineRule="auto"/>
              <w:ind w:right="-5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A33EA">
              <w:rPr>
                <w:rFonts w:ascii="Times New Roman" w:hAnsi="Times New Roman"/>
                <w:sz w:val="24"/>
                <w:szCs w:val="24"/>
              </w:rPr>
              <w:t>4.99</w:t>
            </w:r>
          </w:p>
        </w:tc>
        <w:tc>
          <w:tcPr>
            <w:tcW w:w="0" w:type="auto"/>
          </w:tcPr>
          <w:p w14:paraId="58112CCD" w14:textId="77777777" w:rsidR="001F491A" w:rsidRPr="006A33EA" w:rsidRDefault="001F491A" w:rsidP="00093A3E">
            <w:pPr>
              <w:spacing w:after="0" w:line="360" w:lineRule="auto"/>
              <w:ind w:right="-5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A33EA">
              <w:rPr>
                <w:rFonts w:ascii="Times New Roman" w:hAnsi="Times New Roman"/>
                <w:sz w:val="24"/>
                <w:szCs w:val="24"/>
              </w:rPr>
              <w:t>3.8</w:t>
            </w:r>
          </w:p>
        </w:tc>
        <w:tc>
          <w:tcPr>
            <w:tcW w:w="0" w:type="auto"/>
          </w:tcPr>
          <w:p w14:paraId="25F08925" w14:textId="77777777" w:rsidR="001F491A" w:rsidRPr="006A33EA" w:rsidRDefault="001F491A" w:rsidP="00093A3E">
            <w:pPr>
              <w:spacing w:after="0" w:line="360" w:lineRule="auto"/>
              <w:ind w:right="-5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A33EA">
              <w:rPr>
                <w:rFonts w:ascii="Times New Roman" w:hAnsi="Times New Roman"/>
                <w:sz w:val="24"/>
                <w:szCs w:val="24"/>
              </w:rPr>
              <w:t>3.79</w:t>
            </w:r>
          </w:p>
        </w:tc>
      </w:tr>
      <w:tr w:rsidR="006A33EA" w:rsidRPr="006A33EA" w14:paraId="6F5CEE46" w14:textId="77777777" w:rsidTr="00BC3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D7ACF3B" w14:textId="77777777" w:rsidR="001F491A" w:rsidRPr="006A33EA" w:rsidRDefault="001F491A" w:rsidP="00093A3E">
            <w:pPr>
              <w:spacing w:after="0" w:line="360" w:lineRule="auto"/>
              <w:ind w:right="-50"/>
              <w:jc w:val="both"/>
              <w:rPr>
                <w:rFonts w:ascii="Times New Roman" w:hAnsi="Times New Roman"/>
                <w:sz w:val="24"/>
                <w:szCs w:val="24"/>
              </w:rPr>
            </w:pPr>
            <w:r w:rsidRPr="006A33EA">
              <w:rPr>
                <w:rFonts w:ascii="Times New Roman" w:hAnsi="Times New Roman"/>
                <w:sz w:val="24"/>
                <w:szCs w:val="24"/>
              </w:rPr>
              <w:t>Shrimp</w:t>
            </w:r>
          </w:p>
        </w:tc>
        <w:tc>
          <w:tcPr>
            <w:tcW w:w="0" w:type="auto"/>
          </w:tcPr>
          <w:p w14:paraId="2B6CE52C" w14:textId="77777777" w:rsidR="001F491A" w:rsidRPr="006A33EA" w:rsidRDefault="001F491A" w:rsidP="00093A3E">
            <w:pPr>
              <w:spacing w:after="0" w:line="360" w:lineRule="auto"/>
              <w:ind w:right="-5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A33EA">
              <w:rPr>
                <w:rFonts w:ascii="Times New Roman" w:hAnsi="Times New Roman"/>
                <w:sz w:val="24"/>
                <w:szCs w:val="24"/>
              </w:rPr>
              <w:t>39.28</w:t>
            </w:r>
          </w:p>
        </w:tc>
        <w:tc>
          <w:tcPr>
            <w:tcW w:w="0" w:type="auto"/>
          </w:tcPr>
          <w:p w14:paraId="0BA0A18E" w14:textId="77777777" w:rsidR="001F491A" w:rsidRPr="006A33EA" w:rsidRDefault="001F491A" w:rsidP="00093A3E">
            <w:pPr>
              <w:spacing w:after="0" w:line="360" w:lineRule="auto"/>
              <w:ind w:right="-5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A33EA">
              <w:rPr>
                <w:rFonts w:ascii="Times New Roman" w:hAnsi="Times New Roman"/>
                <w:sz w:val="24"/>
                <w:szCs w:val="24"/>
              </w:rPr>
              <w:t>-</w:t>
            </w:r>
          </w:p>
        </w:tc>
        <w:tc>
          <w:tcPr>
            <w:tcW w:w="0" w:type="auto"/>
          </w:tcPr>
          <w:p w14:paraId="2C626C86" w14:textId="77777777" w:rsidR="001F491A" w:rsidRPr="006A33EA" w:rsidRDefault="001F491A" w:rsidP="00093A3E">
            <w:pPr>
              <w:spacing w:after="0" w:line="360" w:lineRule="auto"/>
              <w:ind w:right="-5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A33EA">
              <w:rPr>
                <w:rFonts w:ascii="Times New Roman" w:hAnsi="Times New Roman"/>
                <w:sz w:val="24"/>
                <w:szCs w:val="24"/>
              </w:rPr>
              <w:t>7.98</w:t>
            </w:r>
          </w:p>
        </w:tc>
        <w:tc>
          <w:tcPr>
            <w:tcW w:w="0" w:type="auto"/>
          </w:tcPr>
          <w:p w14:paraId="56EA2366" w14:textId="77777777" w:rsidR="001F491A" w:rsidRPr="006A33EA" w:rsidRDefault="001F491A" w:rsidP="00093A3E">
            <w:pPr>
              <w:spacing w:after="0" w:line="360" w:lineRule="auto"/>
              <w:ind w:right="-5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A33EA">
              <w:rPr>
                <w:rFonts w:ascii="Times New Roman" w:hAnsi="Times New Roman"/>
                <w:sz w:val="24"/>
                <w:szCs w:val="24"/>
              </w:rPr>
              <w:t>14.52</w:t>
            </w:r>
          </w:p>
        </w:tc>
      </w:tr>
      <w:tr w:rsidR="006A33EA" w:rsidRPr="006A33EA" w14:paraId="0035385D" w14:textId="77777777" w:rsidTr="00BC334E">
        <w:tc>
          <w:tcPr>
            <w:cnfStyle w:val="001000000000" w:firstRow="0" w:lastRow="0" w:firstColumn="1" w:lastColumn="0" w:oddVBand="0" w:evenVBand="0" w:oddHBand="0" w:evenHBand="0" w:firstRowFirstColumn="0" w:firstRowLastColumn="0" w:lastRowFirstColumn="0" w:lastRowLastColumn="0"/>
            <w:tcW w:w="0" w:type="auto"/>
          </w:tcPr>
          <w:p w14:paraId="5B2DD4AF" w14:textId="77777777" w:rsidR="001F491A" w:rsidRPr="006A33EA" w:rsidRDefault="001F491A" w:rsidP="00093A3E">
            <w:pPr>
              <w:spacing w:after="0" w:line="360" w:lineRule="auto"/>
              <w:ind w:right="-50"/>
              <w:jc w:val="both"/>
              <w:rPr>
                <w:rFonts w:ascii="Times New Roman" w:hAnsi="Times New Roman"/>
                <w:sz w:val="24"/>
                <w:szCs w:val="24"/>
              </w:rPr>
            </w:pPr>
            <w:r w:rsidRPr="006A33EA">
              <w:rPr>
                <w:rFonts w:ascii="Times New Roman" w:hAnsi="Times New Roman"/>
                <w:sz w:val="24"/>
                <w:szCs w:val="24"/>
              </w:rPr>
              <w:t>Crab</w:t>
            </w:r>
          </w:p>
        </w:tc>
        <w:tc>
          <w:tcPr>
            <w:tcW w:w="0" w:type="auto"/>
          </w:tcPr>
          <w:p w14:paraId="08453517" w14:textId="77777777" w:rsidR="001F491A" w:rsidRPr="006A33EA" w:rsidRDefault="001F491A" w:rsidP="00093A3E">
            <w:pPr>
              <w:spacing w:after="0" w:line="360" w:lineRule="auto"/>
              <w:ind w:right="-5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A33EA">
              <w:rPr>
                <w:rFonts w:ascii="Times New Roman" w:hAnsi="Times New Roman"/>
                <w:sz w:val="24"/>
                <w:szCs w:val="24"/>
              </w:rPr>
              <w:t>-</w:t>
            </w:r>
          </w:p>
        </w:tc>
        <w:tc>
          <w:tcPr>
            <w:tcW w:w="0" w:type="auto"/>
          </w:tcPr>
          <w:p w14:paraId="62125BF7" w14:textId="77777777" w:rsidR="001F491A" w:rsidRPr="006A33EA" w:rsidRDefault="001F491A" w:rsidP="00093A3E">
            <w:pPr>
              <w:spacing w:after="0" w:line="360" w:lineRule="auto"/>
              <w:ind w:right="-5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A33EA">
              <w:rPr>
                <w:rFonts w:ascii="Times New Roman" w:hAnsi="Times New Roman"/>
                <w:sz w:val="24"/>
                <w:szCs w:val="24"/>
              </w:rPr>
              <w:t>1.26</w:t>
            </w:r>
          </w:p>
        </w:tc>
        <w:tc>
          <w:tcPr>
            <w:tcW w:w="0" w:type="auto"/>
          </w:tcPr>
          <w:p w14:paraId="755EFDCD" w14:textId="77777777" w:rsidR="001F491A" w:rsidRPr="006A33EA" w:rsidRDefault="001F491A" w:rsidP="00093A3E">
            <w:pPr>
              <w:spacing w:after="0" w:line="360" w:lineRule="auto"/>
              <w:ind w:right="-5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A33EA">
              <w:rPr>
                <w:rFonts w:ascii="Times New Roman" w:hAnsi="Times New Roman"/>
                <w:sz w:val="24"/>
                <w:szCs w:val="24"/>
              </w:rPr>
              <w:t>2.02</w:t>
            </w:r>
          </w:p>
        </w:tc>
        <w:tc>
          <w:tcPr>
            <w:tcW w:w="0" w:type="auto"/>
          </w:tcPr>
          <w:p w14:paraId="583B90F7" w14:textId="77777777" w:rsidR="001F491A" w:rsidRPr="006A33EA" w:rsidRDefault="001F491A" w:rsidP="00093A3E">
            <w:pPr>
              <w:spacing w:after="0" w:line="360" w:lineRule="auto"/>
              <w:ind w:right="-5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A33EA">
              <w:rPr>
                <w:rFonts w:ascii="Times New Roman" w:hAnsi="Times New Roman"/>
                <w:sz w:val="24"/>
                <w:szCs w:val="24"/>
              </w:rPr>
              <w:t>1.01</w:t>
            </w:r>
          </w:p>
        </w:tc>
      </w:tr>
    </w:tbl>
    <w:p w14:paraId="224E9171" w14:textId="77777777" w:rsidR="001F491A" w:rsidRPr="006A33EA" w:rsidRDefault="001F491A" w:rsidP="00C658B2">
      <w:pPr>
        <w:spacing w:after="0" w:line="360" w:lineRule="auto"/>
        <w:ind w:right="30"/>
        <w:jc w:val="both"/>
        <w:rPr>
          <w:rFonts w:ascii="Times New Roman" w:hAnsi="Times New Roman"/>
          <w:color w:val="000000" w:themeColor="text1"/>
          <w:sz w:val="24"/>
          <w:szCs w:val="24"/>
        </w:rPr>
      </w:pPr>
    </w:p>
    <w:p w14:paraId="2C9802A5" w14:textId="39784A26" w:rsidR="00BA5EBF" w:rsidRPr="006A33EA" w:rsidRDefault="00BA5EBF" w:rsidP="00533917">
      <w:pPr>
        <w:spacing w:after="0" w:line="360" w:lineRule="auto"/>
        <w:ind w:right="30"/>
        <w:jc w:val="both"/>
        <w:rPr>
          <w:rFonts w:ascii="Times New Roman" w:hAnsi="Times New Roman"/>
          <w:b/>
          <w:i/>
          <w:color w:val="000000" w:themeColor="text1"/>
          <w:sz w:val="24"/>
          <w:szCs w:val="24"/>
        </w:rPr>
      </w:pPr>
      <w:r w:rsidRPr="006A33EA">
        <w:rPr>
          <w:rFonts w:ascii="Times New Roman" w:hAnsi="Times New Roman"/>
          <w:b/>
          <w:i/>
          <w:color w:val="000000" w:themeColor="text1"/>
          <w:sz w:val="24"/>
          <w:szCs w:val="24"/>
        </w:rPr>
        <w:t>3.</w:t>
      </w:r>
      <w:r w:rsidR="00CE100A" w:rsidRPr="006A33EA">
        <w:rPr>
          <w:rFonts w:ascii="Times New Roman" w:hAnsi="Times New Roman"/>
          <w:b/>
          <w:i/>
          <w:color w:val="000000" w:themeColor="text1"/>
          <w:sz w:val="24"/>
          <w:szCs w:val="24"/>
        </w:rPr>
        <w:t>3</w:t>
      </w:r>
      <w:r w:rsidRPr="006A33EA">
        <w:rPr>
          <w:rFonts w:ascii="Times New Roman" w:hAnsi="Times New Roman"/>
          <w:b/>
          <w:i/>
          <w:color w:val="000000" w:themeColor="text1"/>
          <w:sz w:val="24"/>
          <w:szCs w:val="24"/>
        </w:rPr>
        <w:t xml:space="preserve"> Food in </w:t>
      </w:r>
      <w:r w:rsidR="00F160FA" w:rsidRPr="006A33EA">
        <w:rPr>
          <w:rFonts w:ascii="Times New Roman" w:hAnsi="Times New Roman"/>
          <w:b/>
          <w:i/>
          <w:color w:val="000000" w:themeColor="text1"/>
          <w:sz w:val="24"/>
          <w:szCs w:val="24"/>
        </w:rPr>
        <w:t>Relation to the Size</w:t>
      </w:r>
    </w:p>
    <w:p w14:paraId="799D97EC" w14:textId="5F11BBB0" w:rsidR="00AD2D7F" w:rsidRPr="006A33EA" w:rsidRDefault="006603E6" w:rsidP="00533917">
      <w:pPr>
        <w:spacing w:after="0" w:line="36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Length-group-wise</w:t>
      </w:r>
      <w:r w:rsidR="00BA5EBF" w:rsidRPr="006A33EA">
        <w:rPr>
          <w:rFonts w:ascii="Times New Roman" w:hAnsi="Times New Roman"/>
          <w:color w:val="000000" w:themeColor="text1"/>
          <w:sz w:val="24"/>
          <w:szCs w:val="24"/>
        </w:rPr>
        <w:t xml:space="preserve"> analysis of food composition revealed that teleost fishes were the most preferred prey across all size groups of </w:t>
      </w:r>
      <w:proofErr w:type="spellStart"/>
      <w:r w:rsidR="00BA5EBF" w:rsidRPr="006A33EA">
        <w:rPr>
          <w:rFonts w:ascii="Times New Roman" w:hAnsi="Times New Roman"/>
          <w:i/>
          <w:iCs/>
          <w:color w:val="000000" w:themeColor="text1"/>
          <w:sz w:val="24"/>
          <w:szCs w:val="24"/>
        </w:rPr>
        <w:t>Seriolina</w:t>
      </w:r>
      <w:proofErr w:type="spellEnd"/>
      <w:r w:rsidR="00C658B2" w:rsidRPr="006A33EA">
        <w:rPr>
          <w:rFonts w:ascii="Times New Roman" w:hAnsi="Times New Roman"/>
          <w:i/>
          <w:iCs/>
          <w:color w:val="000000" w:themeColor="text1"/>
          <w:sz w:val="24"/>
          <w:szCs w:val="24"/>
        </w:rPr>
        <w:t xml:space="preserve"> </w:t>
      </w:r>
      <w:proofErr w:type="spellStart"/>
      <w:r w:rsidR="00BA5EBF" w:rsidRPr="006A33EA">
        <w:rPr>
          <w:rFonts w:ascii="Times New Roman" w:hAnsi="Times New Roman"/>
          <w:i/>
          <w:iCs/>
          <w:color w:val="000000" w:themeColor="text1"/>
          <w:sz w:val="24"/>
          <w:szCs w:val="24"/>
        </w:rPr>
        <w:t>nigrofasciata</w:t>
      </w:r>
      <w:proofErr w:type="spellEnd"/>
      <w:r w:rsidR="00BA5EBF" w:rsidRPr="006A33EA">
        <w:rPr>
          <w:rFonts w:ascii="Times New Roman" w:hAnsi="Times New Roman"/>
          <w:color w:val="000000" w:themeColor="text1"/>
          <w:sz w:val="24"/>
          <w:szCs w:val="24"/>
        </w:rPr>
        <w:t xml:space="preserve">. The highest consumption of </w:t>
      </w:r>
      <w:proofErr w:type="spellStart"/>
      <w:r w:rsidR="00BA5EBF" w:rsidRPr="006A33EA">
        <w:rPr>
          <w:rFonts w:ascii="Times New Roman" w:hAnsi="Times New Roman"/>
          <w:color w:val="000000" w:themeColor="text1"/>
          <w:sz w:val="24"/>
          <w:szCs w:val="24"/>
        </w:rPr>
        <w:t>teleosts</w:t>
      </w:r>
      <w:proofErr w:type="spellEnd"/>
      <w:r w:rsidR="00BA5EBF" w:rsidRPr="006A33EA">
        <w:rPr>
          <w:rFonts w:ascii="Times New Roman" w:hAnsi="Times New Roman"/>
          <w:color w:val="000000" w:themeColor="text1"/>
          <w:sz w:val="24"/>
          <w:szCs w:val="24"/>
        </w:rPr>
        <w:t xml:space="preserve"> was observed in the 60–65 cm length group, followed by 45–60 cm group. </w:t>
      </w:r>
      <w:r w:rsidR="00867327" w:rsidRPr="006A33EA">
        <w:rPr>
          <w:rFonts w:ascii="Times New Roman" w:hAnsi="Times New Roman"/>
          <w:color w:val="000000" w:themeColor="text1"/>
          <w:sz w:val="24"/>
          <w:szCs w:val="24"/>
        </w:rPr>
        <w:t>L</w:t>
      </w:r>
      <w:r w:rsidR="00BA5EBF" w:rsidRPr="006A33EA">
        <w:rPr>
          <w:rFonts w:ascii="Times New Roman" w:hAnsi="Times New Roman"/>
          <w:color w:val="000000" w:themeColor="text1"/>
          <w:sz w:val="24"/>
          <w:szCs w:val="24"/>
        </w:rPr>
        <w:t xml:space="preserve">owest intake </w:t>
      </w:r>
      <w:r w:rsidR="00867327" w:rsidRPr="006A33EA">
        <w:rPr>
          <w:rFonts w:ascii="Times New Roman" w:hAnsi="Times New Roman"/>
          <w:color w:val="000000" w:themeColor="text1"/>
          <w:sz w:val="24"/>
          <w:szCs w:val="24"/>
        </w:rPr>
        <w:t>h</w:t>
      </w:r>
      <w:r w:rsidR="00BA5EBF" w:rsidRPr="006A33EA">
        <w:rPr>
          <w:rFonts w:ascii="Times New Roman" w:hAnsi="Times New Roman"/>
          <w:color w:val="000000" w:themeColor="text1"/>
          <w:sz w:val="24"/>
          <w:szCs w:val="24"/>
        </w:rPr>
        <w:t>as</w:t>
      </w:r>
      <w:r w:rsidR="00867327" w:rsidRPr="006A33EA">
        <w:rPr>
          <w:rFonts w:ascii="Times New Roman" w:hAnsi="Times New Roman"/>
          <w:color w:val="000000" w:themeColor="text1"/>
          <w:sz w:val="24"/>
          <w:szCs w:val="24"/>
        </w:rPr>
        <w:t xml:space="preserve"> been</w:t>
      </w:r>
      <w:r w:rsidR="00BA5EBF" w:rsidRPr="006A33EA">
        <w:rPr>
          <w:rFonts w:ascii="Times New Roman" w:hAnsi="Times New Roman"/>
          <w:color w:val="000000" w:themeColor="text1"/>
          <w:sz w:val="24"/>
          <w:szCs w:val="24"/>
        </w:rPr>
        <w:t xml:space="preserve"> recorded in 40–45 cm and 35–40 cm groups. Cephalopods </w:t>
      </w:r>
      <w:r w:rsidR="00867327" w:rsidRPr="006A33EA">
        <w:rPr>
          <w:rFonts w:ascii="Times New Roman" w:hAnsi="Times New Roman"/>
          <w:color w:val="000000" w:themeColor="text1"/>
          <w:sz w:val="24"/>
          <w:szCs w:val="24"/>
        </w:rPr>
        <w:t>have been</w:t>
      </w:r>
      <w:r w:rsidR="000733E7" w:rsidRPr="006A33EA">
        <w:rPr>
          <w:rFonts w:ascii="Times New Roman" w:hAnsi="Times New Roman"/>
          <w:color w:val="000000" w:themeColor="text1"/>
          <w:sz w:val="24"/>
          <w:szCs w:val="24"/>
        </w:rPr>
        <w:t xml:space="preserve"> </w:t>
      </w:r>
      <w:r w:rsidR="00867327" w:rsidRPr="006A33EA">
        <w:rPr>
          <w:rFonts w:ascii="Times New Roman" w:hAnsi="Times New Roman"/>
          <w:color w:val="000000" w:themeColor="text1"/>
          <w:sz w:val="24"/>
          <w:szCs w:val="24"/>
        </w:rPr>
        <w:t>available</w:t>
      </w:r>
      <w:r w:rsidR="00BA5EBF" w:rsidRPr="006A33EA">
        <w:rPr>
          <w:rFonts w:ascii="Times New Roman" w:hAnsi="Times New Roman"/>
          <w:color w:val="000000" w:themeColor="text1"/>
          <w:sz w:val="24"/>
          <w:szCs w:val="24"/>
        </w:rPr>
        <w:t xml:space="preserve"> in</w:t>
      </w:r>
      <w:r w:rsidR="00CE100A" w:rsidRPr="006A33EA">
        <w:rPr>
          <w:rFonts w:ascii="Times New Roman" w:hAnsi="Times New Roman"/>
          <w:color w:val="000000" w:themeColor="text1"/>
          <w:sz w:val="24"/>
          <w:szCs w:val="24"/>
        </w:rPr>
        <w:t xml:space="preserve"> </w:t>
      </w:r>
      <w:r w:rsidR="00BA5EBF" w:rsidRPr="006A33EA">
        <w:rPr>
          <w:rFonts w:ascii="Times New Roman" w:hAnsi="Times New Roman"/>
          <w:color w:val="000000" w:themeColor="text1"/>
          <w:sz w:val="24"/>
          <w:szCs w:val="24"/>
        </w:rPr>
        <w:t>diets of nearly all size groups except the 50–55 cm and 60–65 cm groups. Their highest occurrence was found in the 30–45 cm size range, while the lowest was in the 25–30 cm and 55–60 cm groups. Crustaceans appeared only in certain size categories, specifically 20–30 cm and 35–50 cm, with the greatest occurrence in the 45–50 cm group and the least in the 20–25 cm group (</w:t>
      </w:r>
      <w:r w:rsidR="00432773">
        <w:rPr>
          <w:rFonts w:ascii="Times New Roman" w:hAnsi="Times New Roman"/>
          <w:color w:val="000000" w:themeColor="text1"/>
          <w:sz w:val="24"/>
          <w:szCs w:val="24"/>
        </w:rPr>
        <w:t>Fig.</w:t>
      </w:r>
      <w:r w:rsidR="00BA5EBF" w:rsidRPr="006A33EA">
        <w:rPr>
          <w:rFonts w:ascii="Times New Roman" w:hAnsi="Times New Roman"/>
          <w:color w:val="000000" w:themeColor="text1"/>
          <w:sz w:val="24"/>
          <w:szCs w:val="24"/>
        </w:rPr>
        <w:t xml:space="preserve"> 1). </w:t>
      </w:r>
      <w:r w:rsidR="00CE100A" w:rsidRPr="006A33EA">
        <w:rPr>
          <w:rFonts w:ascii="Times New Roman" w:hAnsi="Times New Roman"/>
          <w:color w:val="000000" w:themeColor="text1"/>
          <w:sz w:val="24"/>
          <w:szCs w:val="24"/>
        </w:rPr>
        <w:t>Several studies reported that young carangids generally feed on crustaceans, especially shrimps</w:t>
      </w:r>
      <w:r w:rsidR="00DF0FC6" w:rsidRPr="006A33EA">
        <w:rPr>
          <w:rFonts w:ascii="Times New Roman" w:hAnsi="Times New Roman"/>
          <w:color w:val="000000" w:themeColor="text1"/>
          <w:sz w:val="24"/>
          <w:szCs w:val="24"/>
        </w:rPr>
        <w:t xml:space="preserve"> </w:t>
      </w:r>
      <w:r w:rsidR="00CE100A" w:rsidRPr="006A33EA">
        <w:rPr>
          <w:rFonts w:ascii="Times New Roman" w:hAnsi="Times New Roman"/>
          <w:color w:val="000000" w:themeColor="text1"/>
          <w:sz w:val="24"/>
          <w:szCs w:val="24"/>
        </w:rPr>
        <w:t xml:space="preserve">but tend to become more piscivorous as they mature. This ontogenetic change in feeding behavior has been reported in </w:t>
      </w:r>
      <w:proofErr w:type="spellStart"/>
      <w:r w:rsidR="00CE100A" w:rsidRPr="006A33EA">
        <w:rPr>
          <w:rFonts w:ascii="Times New Roman" w:hAnsi="Times New Roman"/>
          <w:i/>
          <w:iCs/>
          <w:color w:val="000000" w:themeColor="text1"/>
          <w:sz w:val="24"/>
          <w:szCs w:val="24"/>
        </w:rPr>
        <w:t>Alepes</w:t>
      </w:r>
      <w:proofErr w:type="spellEnd"/>
      <w:r w:rsidR="00CE100A" w:rsidRPr="006A33EA">
        <w:rPr>
          <w:rFonts w:ascii="Times New Roman" w:hAnsi="Times New Roman"/>
          <w:i/>
          <w:iCs/>
          <w:color w:val="000000" w:themeColor="text1"/>
          <w:sz w:val="24"/>
          <w:szCs w:val="24"/>
        </w:rPr>
        <w:t xml:space="preserve"> </w:t>
      </w:r>
      <w:proofErr w:type="spellStart"/>
      <w:r w:rsidR="00CE100A" w:rsidRPr="006A33EA">
        <w:rPr>
          <w:rFonts w:ascii="Times New Roman" w:hAnsi="Times New Roman"/>
          <w:i/>
          <w:iCs/>
          <w:color w:val="000000" w:themeColor="text1"/>
          <w:sz w:val="24"/>
          <w:szCs w:val="24"/>
        </w:rPr>
        <w:t>djedaba</w:t>
      </w:r>
      <w:proofErr w:type="spellEnd"/>
      <w:r w:rsidR="00CE100A" w:rsidRPr="006A33EA">
        <w:rPr>
          <w:rFonts w:ascii="Times New Roman" w:hAnsi="Times New Roman"/>
          <w:color w:val="000000" w:themeColor="text1"/>
          <w:sz w:val="24"/>
          <w:szCs w:val="24"/>
        </w:rPr>
        <w:t xml:space="preserve"> (</w:t>
      </w:r>
      <w:proofErr w:type="spellStart"/>
      <w:r w:rsidR="00CE100A" w:rsidRPr="006A33EA">
        <w:rPr>
          <w:rFonts w:ascii="Times New Roman" w:hAnsi="Times New Roman"/>
          <w:color w:val="000000" w:themeColor="text1"/>
          <w:sz w:val="24"/>
          <w:szCs w:val="24"/>
        </w:rPr>
        <w:t>Bandkar</w:t>
      </w:r>
      <w:proofErr w:type="spellEnd"/>
      <w:r w:rsidR="00CE100A" w:rsidRPr="006A33EA">
        <w:rPr>
          <w:rFonts w:ascii="Times New Roman" w:hAnsi="Times New Roman"/>
          <w:color w:val="000000" w:themeColor="text1"/>
          <w:sz w:val="24"/>
          <w:szCs w:val="24"/>
        </w:rPr>
        <w:t xml:space="preserve"> </w:t>
      </w:r>
      <w:r w:rsidR="00CE100A" w:rsidRPr="006A33EA">
        <w:rPr>
          <w:rFonts w:ascii="Times New Roman" w:hAnsi="Times New Roman"/>
          <w:i/>
          <w:iCs/>
          <w:color w:val="000000" w:themeColor="text1"/>
          <w:sz w:val="24"/>
          <w:szCs w:val="24"/>
        </w:rPr>
        <w:t>et al</w:t>
      </w:r>
      <w:r w:rsidR="00CE100A" w:rsidRPr="006A33EA">
        <w:rPr>
          <w:rFonts w:ascii="Times New Roman" w:hAnsi="Times New Roman"/>
          <w:color w:val="000000" w:themeColor="text1"/>
          <w:sz w:val="24"/>
          <w:szCs w:val="24"/>
        </w:rPr>
        <w:t xml:space="preserve">., 2022), </w:t>
      </w:r>
      <w:proofErr w:type="spellStart"/>
      <w:r w:rsidR="00CE100A" w:rsidRPr="006A33EA">
        <w:rPr>
          <w:rFonts w:ascii="Times New Roman" w:hAnsi="Times New Roman"/>
          <w:i/>
          <w:iCs/>
          <w:color w:val="000000" w:themeColor="text1"/>
          <w:sz w:val="24"/>
          <w:szCs w:val="24"/>
        </w:rPr>
        <w:t>Decapterus</w:t>
      </w:r>
      <w:proofErr w:type="spellEnd"/>
      <w:r w:rsidR="00CE100A" w:rsidRPr="006A33EA">
        <w:rPr>
          <w:rFonts w:ascii="Times New Roman" w:hAnsi="Times New Roman"/>
          <w:i/>
          <w:iCs/>
          <w:color w:val="000000" w:themeColor="text1"/>
          <w:sz w:val="24"/>
          <w:szCs w:val="24"/>
        </w:rPr>
        <w:t xml:space="preserve"> </w:t>
      </w:r>
      <w:proofErr w:type="spellStart"/>
      <w:r w:rsidR="00CE100A" w:rsidRPr="006A33EA">
        <w:rPr>
          <w:rFonts w:ascii="Times New Roman" w:hAnsi="Times New Roman"/>
          <w:i/>
          <w:iCs/>
          <w:color w:val="000000" w:themeColor="text1"/>
          <w:sz w:val="24"/>
          <w:szCs w:val="24"/>
        </w:rPr>
        <w:t>dayi</w:t>
      </w:r>
      <w:proofErr w:type="spellEnd"/>
      <w:r w:rsidR="00CE100A" w:rsidRPr="006A33EA">
        <w:rPr>
          <w:rFonts w:ascii="Times New Roman" w:hAnsi="Times New Roman"/>
          <w:color w:val="000000" w:themeColor="text1"/>
          <w:sz w:val="24"/>
          <w:szCs w:val="24"/>
        </w:rPr>
        <w:t xml:space="preserve"> (Manojkumar, 2007), </w:t>
      </w:r>
      <w:r w:rsidR="00D65A83">
        <w:rPr>
          <w:rFonts w:ascii="Times New Roman" w:hAnsi="Times New Roman"/>
          <w:color w:val="000000" w:themeColor="text1"/>
          <w:sz w:val="24"/>
          <w:szCs w:val="24"/>
        </w:rPr>
        <w:t xml:space="preserve">along </w:t>
      </w:r>
      <w:r w:rsidR="00CE100A" w:rsidRPr="006A33EA">
        <w:rPr>
          <w:rFonts w:ascii="Times New Roman" w:hAnsi="Times New Roman"/>
          <w:i/>
          <w:iCs/>
          <w:color w:val="000000" w:themeColor="text1"/>
          <w:sz w:val="24"/>
          <w:szCs w:val="24"/>
        </w:rPr>
        <w:t>Atule mate</w:t>
      </w:r>
      <w:r w:rsidR="00CE100A" w:rsidRPr="006A33EA">
        <w:rPr>
          <w:rFonts w:ascii="Times New Roman" w:hAnsi="Times New Roman"/>
          <w:color w:val="000000" w:themeColor="text1"/>
          <w:sz w:val="24"/>
          <w:szCs w:val="24"/>
        </w:rPr>
        <w:t xml:space="preserve"> (Sasidharan </w:t>
      </w:r>
      <w:r w:rsidR="00CE100A" w:rsidRPr="006A33EA">
        <w:rPr>
          <w:rFonts w:ascii="Times New Roman" w:hAnsi="Times New Roman"/>
          <w:i/>
          <w:iCs/>
          <w:color w:val="000000" w:themeColor="text1"/>
          <w:sz w:val="24"/>
          <w:szCs w:val="24"/>
        </w:rPr>
        <w:t>et al</w:t>
      </w:r>
      <w:r w:rsidR="00CE100A" w:rsidRPr="006A33EA">
        <w:rPr>
          <w:rFonts w:ascii="Times New Roman" w:hAnsi="Times New Roman"/>
          <w:color w:val="000000" w:themeColor="text1"/>
          <w:sz w:val="24"/>
          <w:szCs w:val="24"/>
        </w:rPr>
        <w:t xml:space="preserve">., 2018). Similarly, Poojary </w:t>
      </w:r>
      <w:r w:rsidR="00CE100A" w:rsidRPr="006A33EA">
        <w:rPr>
          <w:rFonts w:ascii="Times New Roman" w:hAnsi="Times New Roman"/>
          <w:i/>
          <w:iCs/>
          <w:color w:val="000000" w:themeColor="text1"/>
          <w:sz w:val="24"/>
          <w:szCs w:val="24"/>
        </w:rPr>
        <w:t>et al</w:t>
      </w:r>
      <w:r w:rsidR="00CE100A" w:rsidRPr="006A33EA">
        <w:rPr>
          <w:rFonts w:ascii="Times New Roman" w:hAnsi="Times New Roman"/>
          <w:color w:val="000000" w:themeColor="text1"/>
          <w:sz w:val="24"/>
          <w:szCs w:val="24"/>
        </w:rPr>
        <w:t>. (201</w:t>
      </w:r>
      <w:r w:rsidR="00D566A0" w:rsidRPr="006A33EA">
        <w:rPr>
          <w:rFonts w:ascii="Times New Roman" w:hAnsi="Times New Roman"/>
          <w:color w:val="000000" w:themeColor="text1"/>
          <w:sz w:val="24"/>
          <w:szCs w:val="24"/>
        </w:rPr>
        <w:t>5</w:t>
      </w:r>
      <w:r w:rsidR="00CE100A" w:rsidRPr="006A33EA">
        <w:rPr>
          <w:rFonts w:ascii="Times New Roman" w:hAnsi="Times New Roman"/>
          <w:color w:val="000000" w:themeColor="text1"/>
          <w:sz w:val="24"/>
          <w:szCs w:val="24"/>
        </w:rPr>
        <w:t xml:space="preserve">) </w:t>
      </w:r>
      <w:r w:rsidR="00D65A83">
        <w:rPr>
          <w:rFonts w:ascii="Times New Roman" w:hAnsi="Times New Roman"/>
          <w:color w:val="000000" w:themeColor="text1"/>
          <w:sz w:val="24"/>
          <w:szCs w:val="24"/>
        </w:rPr>
        <w:t>have seen</w:t>
      </w:r>
      <w:r w:rsidR="00CE100A" w:rsidRPr="006A33EA">
        <w:rPr>
          <w:rFonts w:ascii="Times New Roman" w:hAnsi="Times New Roman"/>
          <w:color w:val="000000" w:themeColor="text1"/>
          <w:sz w:val="24"/>
          <w:szCs w:val="24"/>
        </w:rPr>
        <w:t xml:space="preserve"> that young </w:t>
      </w:r>
      <w:proofErr w:type="spellStart"/>
      <w:r w:rsidR="00CE100A" w:rsidRPr="006A33EA">
        <w:rPr>
          <w:rFonts w:ascii="Times New Roman" w:hAnsi="Times New Roman"/>
          <w:i/>
          <w:iCs/>
          <w:color w:val="000000" w:themeColor="text1"/>
          <w:sz w:val="24"/>
          <w:szCs w:val="24"/>
        </w:rPr>
        <w:t>Decapterus</w:t>
      </w:r>
      <w:proofErr w:type="spellEnd"/>
      <w:r w:rsidR="00CE100A" w:rsidRPr="006A33EA">
        <w:rPr>
          <w:rFonts w:ascii="Times New Roman" w:hAnsi="Times New Roman"/>
          <w:i/>
          <w:iCs/>
          <w:color w:val="000000" w:themeColor="text1"/>
          <w:sz w:val="24"/>
          <w:szCs w:val="24"/>
        </w:rPr>
        <w:t xml:space="preserve"> </w:t>
      </w:r>
      <w:proofErr w:type="spellStart"/>
      <w:r w:rsidR="00CE100A" w:rsidRPr="006A33EA">
        <w:rPr>
          <w:rFonts w:ascii="Times New Roman" w:hAnsi="Times New Roman"/>
          <w:i/>
          <w:iCs/>
          <w:color w:val="000000" w:themeColor="text1"/>
          <w:sz w:val="24"/>
          <w:szCs w:val="24"/>
        </w:rPr>
        <w:t>russelli</w:t>
      </w:r>
      <w:proofErr w:type="spellEnd"/>
      <w:r w:rsidR="00CE100A" w:rsidRPr="006A33EA">
        <w:rPr>
          <w:rFonts w:ascii="Times New Roman" w:hAnsi="Times New Roman"/>
          <w:color w:val="000000" w:themeColor="text1"/>
          <w:sz w:val="24"/>
          <w:szCs w:val="24"/>
        </w:rPr>
        <w:t xml:space="preserve"> feed mainly on </w:t>
      </w:r>
      <w:proofErr w:type="spellStart"/>
      <w:r w:rsidR="00CE100A" w:rsidRPr="006A33EA">
        <w:rPr>
          <w:rFonts w:ascii="Times New Roman" w:hAnsi="Times New Roman"/>
          <w:i/>
          <w:iCs/>
          <w:color w:val="000000" w:themeColor="text1"/>
          <w:sz w:val="24"/>
          <w:szCs w:val="24"/>
        </w:rPr>
        <w:t>Acetes</w:t>
      </w:r>
      <w:proofErr w:type="spellEnd"/>
      <w:r w:rsidR="00CE100A" w:rsidRPr="006A33EA">
        <w:rPr>
          <w:rFonts w:ascii="Times New Roman" w:hAnsi="Times New Roman"/>
          <w:i/>
          <w:iCs/>
          <w:color w:val="000000" w:themeColor="text1"/>
          <w:sz w:val="24"/>
          <w:szCs w:val="24"/>
        </w:rPr>
        <w:t xml:space="preserve"> indicus</w:t>
      </w:r>
      <w:r w:rsidR="00CE100A" w:rsidRPr="006A33EA">
        <w:rPr>
          <w:rFonts w:ascii="Times New Roman" w:hAnsi="Times New Roman"/>
          <w:color w:val="000000" w:themeColor="text1"/>
          <w:sz w:val="24"/>
          <w:szCs w:val="24"/>
        </w:rPr>
        <w:t xml:space="preserve"> </w:t>
      </w:r>
      <w:r w:rsidR="00D65A83">
        <w:rPr>
          <w:rFonts w:ascii="Times New Roman" w:hAnsi="Times New Roman"/>
          <w:color w:val="000000" w:themeColor="text1"/>
          <w:sz w:val="24"/>
          <w:szCs w:val="24"/>
        </w:rPr>
        <w:t>as well as</w:t>
      </w:r>
      <w:r w:rsidR="00CE100A" w:rsidRPr="006A33EA">
        <w:rPr>
          <w:rFonts w:ascii="Times New Roman" w:hAnsi="Times New Roman"/>
          <w:color w:val="000000" w:themeColor="text1"/>
          <w:sz w:val="24"/>
          <w:szCs w:val="24"/>
        </w:rPr>
        <w:t xml:space="preserve"> occasionally on plankton, whereas adults consume </w:t>
      </w:r>
      <w:r w:rsidR="00CE100A" w:rsidRPr="006A33EA">
        <w:rPr>
          <w:rFonts w:ascii="Times New Roman" w:hAnsi="Times New Roman"/>
          <w:i/>
          <w:iCs/>
          <w:color w:val="000000" w:themeColor="text1"/>
          <w:sz w:val="24"/>
          <w:szCs w:val="24"/>
        </w:rPr>
        <w:t>A. indicus</w:t>
      </w:r>
      <w:r w:rsidR="00CE100A" w:rsidRPr="006A33EA">
        <w:rPr>
          <w:rFonts w:ascii="Times New Roman" w:hAnsi="Times New Roman"/>
          <w:color w:val="000000" w:themeColor="text1"/>
          <w:sz w:val="24"/>
          <w:szCs w:val="24"/>
        </w:rPr>
        <w:t xml:space="preserve"> as well as other teleost fishes. Abdussamad </w:t>
      </w:r>
      <w:r w:rsidR="00CE100A" w:rsidRPr="006A33EA">
        <w:rPr>
          <w:rFonts w:ascii="Times New Roman" w:hAnsi="Times New Roman"/>
          <w:i/>
          <w:iCs/>
          <w:color w:val="000000" w:themeColor="text1"/>
          <w:sz w:val="24"/>
          <w:szCs w:val="24"/>
        </w:rPr>
        <w:t>et al</w:t>
      </w:r>
      <w:r w:rsidR="00CE100A" w:rsidRPr="006A33EA">
        <w:rPr>
          <w:rFonts w:ascii="Times New Roman" w:hAnsi="Times New Roman"/>
          <w:color w:val="000000" w:themeColor="text1"/>
          <w:sz w:val="24"/>
          <w:szCs w:val="24"/>
        </w:rPr>
        <w:t xml:space="preserve">. (2008) found that the diet of </w:t>
      </w:r>
      <w:r w:rsidR="00CE100A" w:rsidRPr="006A33EA">
        <w:rPr>
          <w:rFonts w:ascii="Times New Roman" w:hAnsi="Times New Roman"/>
          <w:i/>
          <w:iCs/>
          <w:color w:val="000000" w:themeColor="text1"/>
          <w:sz w:val="24"/>
          <w:szCs w:val="24"/>
        </w:rPr>
        <w:t xml:space="preserve">Caranx </w:t>
      </w:r>
      <w:proofErr w:type="spellStart"/>
      <w:r w:rsidR="00CE100A" w:rsidRPr="006A33EA">
        <w:rPr>
          <w:rFonts w:ascii="Times New Roman" w:hAnsi="Times New Roman"/>
          <w:i/>
          <w:iCs/>
          <w:color w:val="000000" w:themeColor="text1"/>
          <w:sz w:val="24"/>
          <w:szCs w:val="24"/>
        </w:rPr>
        <w:t>ignobilis</w:t>
      </w:r>
      <w:proofErr w:type="spellEnd"/>
      <w:r w:rsidR="00CE100A" w:rsidRPr="006A33EA">
        <w:rPr>
          <w:rFonts w:ascii="Times New Roman" w:hAnsi="Times New Roman"/>
          <w:color w:val="000000" w:themeColor="text1"/>
          <w:sz w:val="24"/>
          <w:szCs w:val="24"/>
        </w:rPr>
        <w:t xml:space="preserve"> showed no major variation across different size groups, although larger individuals consumed a higher proportion of </w:t>
      </w:r>
      <w:proofErr w:type="spellStart"/>
      <w:r w:rsidR="00CE100A" w:rsidRPr="006A33EA">
        <w:rPr>
          <w:rFonts w:ascii="Times New Roman" w:hAnsi="Times New Roman"/>
          <w:color w:val="000000" w:themeColor="text1"/>
          <w:sz w:val="24"/>
          <w:szCs w:val="24"/>
        </w:rPr>
        <w:t>teleosts</w:t>
      </w:r>
      <w:proofErr w:type="spellEnd"/>
      <w:r w:rsidR="00CE100A" w:rsidRPr="006A33EA">
        <w:rPr>
          <w:rFonts w:ascii="Times New Roman" w:hAnsi="Times New Roman"/>
          <w:color w:val="000000" w:themeColor="text1"/>
          <w:sz w:val="24"/>
          <w:szCs w:val="24"/>
        </w:rPr>
        <w:t xml:space="preserve">. Similarly, </w:t>
      </w:r>
      <w:proofErr w:type="spellStart"/>
      <w:r w:rsidR="00CE100A" w:rsidRPr="006A33EA">
        <w:rPr>
          <w:rFonts w:ascii="Times New Roman" w:hAnsi="Times New Roman"/>
          <w:color w:val="000000" w:themeColor="text1"/>
          <w:sz w:val="24"/>
          <w:szCs w:val="24"/>
        </w:rPr>
        <w:t>Rakhunde</w:t>
      </w:r>
      <w:proofErr w:type="spellEnd"/>
      <w:r w:rsidR="00CE100A" w:rsidRPr="006A33EA">
        <w:rPr>
          <w:rFonts w:ascii="Times New Roman" w:hAnsi="Times New Roman"/>
          <w:color w:val="000000" w:themeColor="text1"/>
          <w:sz w:val="24"/>
          <w:szCs w:val="24"/>
        </w:rPr>
        <w:t xml:space="preserve"> </w:t>
      </w:r>
      <w:r w:rsidR="00CE100A" w:rsidRPr="006A33EA">
        <w:rPr>
          <w:rFonts w:ascii="Times New Roman" w:hAnsi="Times New Roman"/>
          <w:i/>
          <w:iCs/>
          <w:color w:val="000000" w:themeColor="text1"/>
          <w:sz w:val="24"/>
          <w:szCs w:val="24"/>
        </w:rPr>
        <w:t>et al</w:t>
      </w:r>
      <w:r w:rsidR="00CE100A" w:rsidRPr="006A33EA">
        <w:rPr>
          <w:rFonts w:ascii="Times New Roman" w:hAnsi="Times New Roman"/>
          <w:color w:val="000000" w:themeColor="text1"/>
          <w:sz w:val="24"/>
          <w:szCs w:val="24"/>
        </w:rPr>
        <w:t xml:space="preserve">. (2023) reported that juvenile </w:t>
      </w:r>
      <w:proofErr w:type="spellStart"/>
      <w:r w:rsidR="00CE100A" w:rsidRPr="006A33EA">
        <w:rPr>
          <w:rFonts w:ascii="Times New Roman" w:hAnsi="Times New Roman"/>
          <w:i/>
          <w:iCs/>
          <w:color w:val="000000" w:themeColor="text1"/>
          <w:sz w:val="24"/>
          <w:szCs w:val="24"/>
        </w:rPr>
        <w:t>Atropus</w:t>
      </w:r>
      <w:proofErr w:type="spellEnd"/>
      <w:r w:rsidR="00CE100A" w:rsidRPr="006A33EA">
        <w:rPr>
          <w:rFonts w:ascii="Times New Roman" w:hAnsi="Times New Roman"/>
          <w:i/>
          <w:iCs/>
          <w:color w:val="000000" w:themeColor="text1"/>
          <w:sz w:val="24"/>
          <w:szCs w:val="24"/>
        </w:rPr>
        <w:t xml:space="preserve"> </w:t>
      </w:r>
      <w:proofErr w:type="spellStart"/>
      <w:r w:rsidR="00CE100A" w:rsidRPr="006A33EA">
        <w:rPr>
          <w:rFonts w:ascii="Times New Roman" w:hAnsi="Times New Roman"/>
          <w:i/>
          <w:iCs/>
          <w:color w:val="000000" w:themeColor="text1"/>
          <w:sz w:val="24"/>
          <w:szCs w:val="24"/>
        </w:rPr>
        <w:t>atropos</w:t>
      </w:r>
      <w:proofErr w:type="spellEnd"/>
      <w:r w:rsidR="00CE100A" w:rsidRPr="006A33EA">
        <w:rPr>
          <w:rFonts w:ascii="Times New Roman" w:hAnsi="Times New Roman"/>
          <w:color w:val="000000" w:themeColor="text1"/>
          <w:sz w:val="24"/>
          <w:szCs w:val="24"/>
        </w:rPr>
        <w:t xml:space="preserve"> primarily feed on </w:t>
      </w:r>
      <w:proofErr w:type="spellStart"/>
      <w:r w:rsidR="00CE100A" w:rsidRPr="006A33EA">
        <w:rPr>
          <w:rFonts w:ascii="Times New Roman" w:hAnsi="Times New Roman"/>
          <w:color w:val="000000" w:themeColor="text1"/>
          <w:sz w:val="24"/>
          <w:szCs w:val="24"/>
        </w:rPr>
        <w:t>Acetes</w:t>
      </w:r>
      <w:proofErr w:type="spellEnd"/>
      <w:r w:rsidR="00CE100A" w:rsidRPr="006A33EA">
        <w:rPr>
          <w:rFonts w:ascii="Times New Roman" w:hAnsi="Times New Roman"/>
          <w:color w:val="000000" w:themeColor="text1"/>
          <w:sz w:val="24"/>
          <w:szCs w:val="24"/>
        </w:rPr>
        <w:t xml:space="preserve"> spp., fish scales, and cephalopods, while adults prefer small teleost fishes </w:t>
      </w:r>
      <w:r w:rsidR="00D65A83">
        <w:rPr>
          <w:rFonts w:ascii="Times New Roman" w:hAnsi="Times New Roman"/>
          <w:color w:val="000000" w:themeColor="text1"/>
          <w:sz w:val="24"/>
          <w:szCs w:val="24"/>
        </w:rPr>
        <w:t>moreover</w:t>
      </w:r>
      <w:r w:rsidR="00432773">
        <w:rPr>
          <w:rFonts w:ascii="Times New Roman" w:hAnsi="Times New Roman"/>
          <w:color w:val="000000" w:themeColor="text1"/>
          <w:sz w:val="24"/>
          <w:szCs w:val="24"/>
        </w:rPr>
        <w:t>,</w:t>
      </w:r>
      <w:r w:rsidR="00CE100A" w:rsidRPr="006A33EA">
        <w:rPr>
          <w:rFonts w:ascii="Times New Roman" w:hAnsi="Times New Roman"/>
          <w:color w:val="000000" w:themeColor="text1"/>
          <w:sz w:val="24"/>
          <w:szCs w:val="24"/>
        </w:rPr>
        <w:t xml:space="preserve"> </w:t>
      </w:r>
      <w:r w:rsidR="00432773">
        <w:rPr>
          <w:rFonts w:ascii="Times New Roman" w:hAnsi="Times New Roman"/>
          <w:color w:val="000000" w:themeColor="text1"/>
          <w:sz w:val="24"/>
          <w:szCs w:val="24"/>
        </w:rPr>
        <w:t>Squilla</w:t>
      </w:r>
      <w:r w:rsidR="00CE100A" w:rsidRPr="006A33EA">
        <w:rPr>
          <w:rFonts w:ascii="Times New Roman" w:hAnsi="Times New Roman"/>
          <w:color w:val="000000" w:themeColor="text1"/>
          <w:sz w:val="24"/>
          <w:szCs w:val="24"/>
        </w:rPr>
        <w:t>.</w:t>
      </w:r>
    </w:p>
    <w:p w14:paraId="5733F89F" w14:textId="0A157CDC" w:rsidR="00BC334E" w:rsidRPr="006A33EA" w:rsidRDefault="00BC334E" w:rsidP="00533917">
      <w:pPr>
        <w:spacing w:after="0" w:line="360" w:lineRule="auto"/>
        <w:ind w:right="30"/>
        <w:jc w:val="both"/>
        <w:rPr>
          <w:rFonts w:ascii="Times New Roman" w:hAnsi="Times New Roman"/>
          <w:color w:val="000000" w:themeColor="text1"/>
          <w:sz w:val="24"/>
          <w:szCs w:val="24"/>
        </w:rPr>
      </w:pPr>
      <w:r w:rsidRPr="006A33EA">
        <w:rPr>
          <w:rFonts w:ascii="Times New Roman" w:hAnsi="Times New Roman"/>
          <w:noProof/>
          <w:color w:val="000000" w:themeColor="text1"/>
          <w:sz w:val="24"/>
          <w:szCs w:val="24"/>
        </w:rPr>
        <w:lastRenderedPageBreak/>
        <w:drawing>
          <wp:inline distT="0" distB="0" distL="0" distR="0" wp14:anchorId="5554A63E" wp14:editId="7EAC1996">
            <wp:extent cx="5943600" cy="35954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5372" cy="3596516"/>
                    </a:xfrm>
                    <a:prstGeom prst="rect">
                      <a:avLst/>
                    </a:prstGeom>
                  </pic:spPr>
                </pic:pic>
              </a:graphicData>
            </a:graphic>
          </wp:inline>
        </w:drawing>
      </w:r>
    </w:p>
    <w:p w14:paraId="7563CABA" w14:textId="2EA9AA04" w:rsidR="00BC334E" w:rsidRPr="006A33EA" w:rsidRDefault="00BC334E" w:rsidP="00BC334E">
      <w:pPr>
        <w:spacing w:before="206" w:line="360" w:lineRule="auto"/>
        <w:ind w:right="-50"/>
        <w:jc w:val="center"/>
        <w:rPr>
          <w:rFonts w:ascii="Times New Roman" w:hAnsi="Times New Roman"/>
          <w:b/>
          <w:bCs/>
          <w:i/>
          <w:color w:val="000000" w:themeColor="text1"/>
          <w:sz w:val="24"/>
          <w:szCs w:val="24"/>
        </w:rPr>
      </w:pPr>
      <w:r w:rsidRPr="006A33EA">
        <w:rPr>
          <w:rFonts w:ascii="Times New Roman" w:hAnsi="Times New Roman"/>
          <w:b/>
          <w:bCs/>
          <w:color w:val="000000" w:themeColor="text1"/>
          <w:sz w:val="24"/>
          <w:szCs w:val="24"/>
        </w:rPr>
        <w:t>Fig.</w:t>
      </w:r>
      <w:r w:rsidRPr="006A33EA">
        <w:rPr>
          <w:rFonts w:ascii="Times New Roman" w:hAnsi="Times New Roman"/>
          <w:b/>
          <w:bCs/>
          <w:color w:val="000000" w:themeColor="text1"/>
          <w:spacing w:val="-2"/>
          <w:sz w:val="24"/>
          <w:szCs w:val="24"/>
        </w:rPr>
        <w:t xml:space="preserve"> </w:t>
      </w:r>
      <w:r w:rsidRPr="006A33EA">
        <w:rPr>
          <w:rFonts w:ascii="Times New Roman" w:hAnsi="Times New Roman"/>
          <w:b/>
          <w:bCs/>
          <w:color w:val="000000" w:themeColor="text1"/>
          <w:sz w:val="24"/>
          <w:szCs w:val="24"/>
        </w:rPr>
        <w:t>1</w:t>
      </w:r>
      <w:r w:rsidR="00BC1418" w:rsidRPr="006A33EA">
        <w:rPr>
          <w:rFonts w:ascii="Times New Roman" w:hAnsi="Times New Roman"/>
          <w:b/>
          <w:bCs/>
          <w:color w:val="000000" w:themeColor="text1"/>
          <w:sz w:val="24"/>
          <w:szCs w:val="24"/>
        </w:rPr>
        <w:t>.</w:t>
      </w:r>
      <w:r w:rsidRPr="006A33EA">
        <w:rPr>
          <w:rFonts w:ascii="Times New Roman" w:hAnsi="Times New Roman"/>
          <w:b/>
          <w:bCs/>
          <w:color w:val="000000" w:themeColor="text1"/>
          <w:sz w:val="24"/>
          <w:szCs w:val="24"/>
        </w:rPr>
        <w:t xml:space="preserve">  Percentage</w:t>
      </w:r>
      <w:r w:rsidRPr="006A33EA">
        <w:rPr>
          <w:rFonts w:ascii="Times New Roman" w:hAnsi="Times New Roman"/>
          <w:b/>
          <w:bCs/>
          <w:color w:val="000000" w:themeColor="text1"/>
          <w:spacing w:val="-3"/>
          <w:sz w:val="24"/>
          <w:szCs w:val="24"/>
        </w:rPr>
        <w:t xml:space="preserve"> </w:t>
      </w:r>
      <w:r w:rsidRPr="006A33EA">
        <w:rPr>
          <w:rFonts w:ascii="Times New Roman" w:hAnsi="Times New Roman"/>
          <w:b/>
          <w:bCs/>
          <w:color w:val="000000" w:themeColor="text1"/>
          <w:sz w:val="24"/>
          <w:szCs w:val="24"/>
        </w:rPr>
        <w:t>occurrence</w:t>
      </w:r>
      <w:r w:rsidRPr="006A33EA">
        <w:rPr>
          <w:rFonts w:ascii="Times New Roman" w:hAnsi="Times New Roman"/>
          <w:b/>
          <w:bCs/>
          <w:color w:val="000000" w:themeColor="text1"/>
          <w:spacing w:val="-2"/>
          <w:sz w:val="24"/>
          <w:szCs w:val="24"/>
        </w:rPr>
        <w:t xml:space="preserve"> </w:t>
      </w:r>
      <w:r w:rsidRPr="006A33EA">
        <w:rPr>
          <w:rFonts w:ascii="Times New Roman" w:hAnsi="Times New Roman"/>
          <w:b/>
          <w:bCs/>
          <w:color w:val="000000" w:themeColor="text1"/>
          <w:sz w:val="24"/>
          <w:szCs w:val="24"/>
        </w:rPr>
        <w:t>of</w:t>
      </w:r>
      <w:r w:rsidRPr="006A33EA">
        <w:rPr>
          <w:rFonts w:ascii="Times New Roman" w:hAnsi="Times New Roman"/>
          <w:b/>
          <w:bCs/>
          <w:color w:val="000000" w:themeColor="text1"/>
          <w:spacing w:val="-1"/>
          <w:sz w:val="24"/>
          <w:szCs w:val="24"/>
        </w:rPr>
        <w:t xml:space="preserve"> </w:t>
      </w:r>
      <w:r w:rsidRPr="006A33EA">
        <w:rPr>
          <w:rFonts w:ascii="Times New Roman" w:hAnsi="Times New Roman"/>
          <w:b/>
          <w:bCs/>
          <w:color w:val="000000" w:themeColor="text1"/>
          <w:sz w:val="24"/>
          <w:szCs w:val="24"/>
        </w:rPr>
        <w:t>food</w:t>
      </w:r>
      <w:r w:rsidRPr="006A33EA">
        <w:rPr>
          <w:rFonts w:ascii="Times New Roman" w:hAnsi="Times New Roman"/>
          <w:b/>
          <w:bCs/>
          <w:color w:val="000000" w:themeColor="text1"/>
          <w:spacing w:val="-1"/>
          <w:sz w:val="24"/>
          <w:szCs w:val="24"/>
        </w:rPr>
        <w:t xml:space="preserve"> </w:t>
      </w:r>
      <w:r w:rsidRPr="006A33EA">
        <w:rPr>
          <w:rFonts w:ascii="Times New Roman" w:hAnsi="Times New Roman"/>
          <w:b/>
          <w:bCs/>
          <w:color w:val="000000" w:themeColor="text1"/>
          <w:sz w:val="24"/>
          <w:szCs w:val="24"/>
        </w:rPr>
        <w:t>items</w:t>
      </w:r>
      <w:r w:rsidRPr="006A33EA">
        <w:rPr>
          <w:rFonts w:ascii="Times New Roman" w:hAnsi="Times New Roman"/>
          <w:b/>
          <w:bCs/>
          <w:color w:val="000000" w:themeColor="text1"/>
          <w:spacing w:val="-1"/>
          <w:sz w:val="24"/>
          <w:szCs w:val="24"/>
        </w:rPr>
        <w:t xml:space="preserve"> </w:t>
      </w:r>
      <w:r w:rsidRPr="006A33EA">
        <w:rPr>
          <w:rFonts w:ascii="Times New Roman" w:hAnsi="Times New Roman"/>
          <w:b/>
          <w:bCs/>
          <w:color w:val="000000" w:themeColor="text1"/>
          <w:sz w:val="24"/>
          <w:szCs w:val="24"/>
        </w:rPr>
        <w:t>in different</w:t>
      </w:r>
      <w:r w:rsidRPr="006A33EA">
        <w:rPr>
          <w:rFonts w:ascii="Times New Roman" w:hAnsi="Times New Roman"/>
          <w:b/>
          <w:bCs/>
          <w:color w:val="000000" w:themeColor="text1"/>
          <w:spacing w:val="-1"/>
          <w:sz w:val="24"/>
          <w:szCs w:val="24"/>
        </w:rPr>
        <w:t xml:space="preserve"> </w:t>
      </w:r>
      <w:r w:rsidRPr="006A33EA">
        <w:rPr>
          <w:rFonts w:ascii="Times New Roman" w:hAnsi="Times New Roman"/>
          <w:b/>
          <w:bCs/>
          <w:color w:val="000000" w:themeColor="text1"/>
          <w:sz w:val="24"/>
          <w:szCs w:val="24"/>
        </w:rPr>
        <w:t>size</w:t>
      </w:r>
      <w:r w:rsidRPr="006A33EA">
        <w:rPr>
          <w:rFonts w:ascii="Times New Roman" w:hAnsi="Times New Roman"/>
          <w:b/>
          <w:bCs/>
          <w:color w:val="000000" w:themeColor="text1"/>
          <w:spacing w:val="-3"/>
          <w:sz w:val="24"/>
          <w:szCs w:val="24"/>
        </w:rPr>
        <w:t xml:space="preserve"> </w:t>
      </w:r>
      <w:r w:rsidR="00432773">
        <w:rPr>
          <w:rFonts w:ascii="Times New Roman" w:hAnsi="Times New Roman"/>
          <w:b/>
          <w:bCs/>
          <w:color w:val="000000" w:themeColor="text1"/>
          <w:sz w:val="24"/>
          <w:szCs w:val="24"/>
        </w:rPr>
        <w:t>groups</w:t>
      </w:r>
      <w:r w:rsidRPr="006A33EA">
        <w:rPr>
          <w:rFonts w:ascii="Times New Roman" w:hAnsi="Times New Roman"/>
          <w:b/>
          <w:bCs/>
          <w:color w:val="000000" w:themeColor="text1"/>
          <w:spacing w:val="-1"/>
          <w:sz w:val="24"/>
          <w:szCs w:val="24"/>
        </w:rPr>
        <w:t xml:space="preserve"> </w:t>
      </w:r>
      <w:r w:rsidRPr="006A33EA">
        <w:rPr>
          <w:rFonts w:ascii="Times New Roman" w:hAnsi="Times New Roman"/>
          <w:b/>
          <w:bCs/>
          <w:color w:val="000000" w:themeColor="text1"/>
          <w:sz w:val="24"/>
          <w:szCs w:val="24"/>
        </w:rPr>
        <w:t>of</w:t>
      </w:r>
      <w:r w:rsidRPr="006A33EA">
        <w:rPr>
          <w:rFonts w:ascii="Times New Roman" w:hAnsi="Times New Roman"/>
          <w:b/>
          <w:bCs/>
          <w:color w:val="000000" w:themeColor="text1"/>
          <w:spacing w:val="5"/>
          <w:sz w:val="24"/>
          <w:szCs w:val="24"/>
        </w:rPr>
        <w:t xml:space="preserve"> </w:t>
      </w:r>
      <w:r w:rsidRPr="006A33EA">
        <w:rPr>
          <w:rFonts w:ascii="Times New Roman" w:hAnsi="Times New Roman"/>
          <w:b/>
          <w:bCs/>
          <w:i/>
          <w:color w:val="000000" w:themeColor="text1"/>
          <w:sz w:val="24"/>
          <w:szCs w:val="24"/>
        </w:rPr>
        <w:t>S.</w:t>
      </w:r>
      <w:r w:rsidRPr="006A33EA">
        <w:rPr>
          <w:rFonts w:ascii="Times New Roman" w:hAnsi="Times New Roman"/>
          <w:b/>
          <w:bCs/>
          <w:i/>
          <w:color w:val="000000" w:themeColor="text1"/>
          <w:spacing w:val="-1"/>
          <w:sz w:val="24"/>
          <w:szCs w:val="24"/>
        </w:rPr>
        <w:t xml:space="preserve"> </w:t>
      </w:r>
      <w:proofErr w:type="spellStart"/>
      <w:r w:rsidRPr="006A33EA">
        <w:rPr>
          <w:rFonts w:ascii="Times New Roman" w:hAnsi="Times New Roman"/>
          <w:b/>
          <w:bCs/>
          <w:i/>
          <w:color w:val="000000" w:themeColor="text1"/>
          <w:sz w:val="24"/>
          <w:szCs w:val="24"/>
        </w:rPr>
        <w:t>nigrofasciata</w:t>
      </w:r>
      <w:proofErr w:type="spellEnd"/>
    </w:p>
    <w:p w14:paraId="5CE708AD" w14:textId="1F46CD1E" w:rsidR="00BA5EBF" w:rsidRPr="006A33EA" w:rsidRDefault="00BA5EBF" w:rsidP="00BC334E">
      <w:pPr>
        <w:pStyle w:val="ListParagraph"/>
        <w:numPr>
          <w:ilvl w:val="1"/>
          <w:numId w:val="5"/>
        </w:numPr>
        <w:spacing w:after="0" w:line="360" w:lineRule="auto"/>
        <w:ind w:right="30"/>
        <w:jc w:val="both"/>
        <w:rPr>
          <w:rFonts w:ascii="Times New Roman" w:hAnsi="Times New Roman"/>
          <w:b/>
          <w:i/>
          <w:color w:val="000000" w:themeColor="text1"/>
          <w:sz w:val="24"/>
          <w:szCs w:val="24"/>
        </w:rPr>
      </w:pPr>
      <w:r w:rsidRPr="006A33EA">
        <w:rPr>
          <w:rFonts w:ascii="Times New Roman" w:hAnsi="Times New Roman"/>
          <w:b/>
          <w:i/>
          <w:color w:val="000000" w:themeColor="text1"/>
          <w:sz w:val="24"/>
          <w:szCs w:val="24"/>
        </w:rPr>
        <w:t xml:space="preserve">Feeding intensity </w:t>
      </w:r>
    </w:p>
    <w:p w14:paraId="55D54EBD" w14:textId="5BD54CA0" w:rsidR="001B2A6B" w:rsidRPr="006A33EA" w:rsidRDefault="00F43EED" w:rsidP="00A04808">
      <w:pPr>
        <w:spacing w:after="0" w:line="360" w:lineRule="auto"/>
        <w:ind w:right="30"/>
        <w:jc w:val="both"/>
        <w:rPr>
          <w:rFonts w:ascii="Times New Roman" w:hAnsi="Times New Roman"/>
          <w:bCs/>
          <w:color w:val="000000" w:themeColor="text1"/>
          <w:sz w:val="24"/>
          <w:szCs w:val="24"/>
        </w:rPr>
      </w:pPr>
      <w:bookmarkStart w:id="2" w:name="_Hlk205845768"/>
      <w:r w:rsidRPr="006A33EA">
        <w:rPr>
          <w:rFonts w:ascii="Times New Roman" w:hAnsi="Times New Roman"/>
          <w:bCs/>
          <w:color w:val="000000" w:themeColor="text1"/>
          <w:sz w:val="24"/>
          <w:szCs w:val="24"/>
        </w:rPr>
        <w:t>S</w:t>
      </w:r>
      <w:r w:rsidR="0052573A" w:rsidRPr="006A33EA">
        <w:rPr>
          <w:rFonts w:ascii="Times New Roman" w:hAnsi="Times New Roman"/>
          <w:bCs/>
          <w:color w:val="000000" w:themeColor="text1"/>
          <w:sz w:val="24"/>
          <w:szCs w:val="24"/>
        </w:rPr>
        <w:t xml:space="preserve">tomach contents of 627 </w:t>
      </w:r>
      <w:r w:rsidR="0052573A" w:rsidRPr="006A33EA">
        <w:rPr>
          <w:rFonts w:ascii="Times New Roman" w:hAnsi="Times New Roman"/>
          <w:bCs/>
          <w:i/>
          <w:iCs/>
          <w:color w:val="000000" w:themeColor="text1"/>
          <w:sz w:val="24"/>
          <w:szCs w:val="24"/>
        </w:rPr>
        <w:t xml:space="preserve">S. </w:t>
      </w:r>
      <w:proofErr w:type="spellStart"/>
      <w:r w:rsidR="0052573A" w:rsidRPr="006A33EA">
        <w:rPr>
          <w:rFonts w:ascii="Times New Roman" w:hAnsi="Times New Roman"/>
          <w:bCs/>
          <w:i/>
          <w:iCs/>
          <w:color w:val="000000" w:themeColor="text1"/>
          <w:sz w:val="24"/>
          <w:szCs w:val="24"/>
        </w:rPr>
        <w:t>nigrofasciata</w:t>
      </w:r>
      <w:proofErr w:type="spellEnd"/>
      <w:r w:rsidR="0052573A" w:rsidRPr="006A33EA">
        <w:rPr>
          <w:rFonts w:ascii="Times New Roman" w:hAnsi="Times New Roman"/>
          <w:bCs/>
          <w:color w:val="000000" w:themeColor="text1"/>
          <w:sz w:val="24"/>
          <w:szCs w:val="24"/>
        </w:rPr>
        <w:t xml:space="preserve"> were examined. Of these, 40.97% contained food, while 59.01% were empty. Feeding activity varied considerably with the seasons. The percentage of empty and full stomachs is a key indicator for evaluating feeding intensity in fish. Observations showed that high feeding intensity has been determined during the month of April</w:t>
      </w:r>
      <w:r w:rsidR="00432773">
        <w:rPr>
          <w:rFonts w:ascii="Times New Roman" w:hAnsi="Times New Roman"/>
          <w:bCs/>
          <w:color w:val="000000" w:themeColor="text1"/>
          <w:sz w:val="24"/>
          <w:szCs w:val="24"/>
        </w:rPr>
        <w:t>,</w:t>
      </w:r>
      <w:r w:rsidR="0052573A" w:rsidRPr="006A33EA">
        <w:rPr>
          <w:rFonts w:ascii="Times New Roman" w:hAnsi="Times New Roman"/>
          <w:bCs/>
          <w:color w:val="000000" w:themeColor="text1"/>
          <w:sz w:val="24"/>
          <w:szCs w:val="24"/>
        </w:rPr>
        <w:t xml:space="preserve"> with 68.43% followed by May (65.00%) and August (52.37%). Poor feeding </w:t>
      </w:r>
      <w:r w:rsidR="000C750E">
        <w:rPr>
          <w:rFonts w:ascii="Times New Roman" w:hAnsi="Times New Roman"/>
          <w:bCs/>
          <w:color w:val="000000" w:themeColor="text1"/>
          <w:sz w:val="24"/>
          <w:szCs w:val="24"/>
        </w:rPr>
        <w:t>had been seen</w:t>
      </w:r>
      <w:r w:rsidR="0052573A" w:rsidRPr="006A33EA">
        <w:rPr>
          <w:rFonts w:ascii="Times New Roman" w:hAnsi="Times New Roman"/>
          <w:bCs/>
          <w:color w:val="000000" w:themeColor="text1"/>
          <w:sz w:val="24"/>
          <w:szCs w:val="24"/>
        </w:rPr>
        <w:t xml:space="preserve"> in December</w:t>
      </w:r>
      <w:r w:rsidR="000C750E">
        <w:rPr>
          <w:rFonts w:ascii="Times New Roman" w:hAnsi="Times New Roman"/>
          <w:bCs/>
          <w:color w:val="000000" w:themeColor="text1"/>
          <w:sz w:val="24"/>
          <w:szCs w:val="24"/>
        </w:rPr>
        <w:t xml:space="preserve"> </w:t>
      </w:r>
      <w:r w:rsidR="0052573A" w:rsidRPr="006A33EA">
        <w:rPr>
          <w:rFonts w:ascii="Times New Roman" w:hAnsi="Times New Roman"/>
          <w:bCs/>
          <w:color w:val="000000" w:themeColor="text1"/>
          <w:sz w:val="24"/>
          <w:szCs w:val="24"/>
        </w:rPr>
        <w:t>(66.65%)</w:t>
      </w:r>
      <w:r w:rsidR="00432773">
        <w:rPr>
          <w:rFonts w:ascii="Times New Roman" w:hAnsi="Times New Roman"/>
          <w:bCs/>
          <w:color w:val="000000" w:themeColor="text1"/>
          <w:sz w:val="24"/>
          <w:szCs w:val="24"/>
        </w:rPr>
        <w:t>,</w:t>
      </w:r>
      <w:r w:rsidR="0052573A" w:rsidRPr="006A33EA">
        <w:rPr>
          <w:rFonts w:ascii="Times New Roman" w:hAnsi="Times New Roman"/>
          <w:bCs/>
          <w:color w:val="000000" w:themeColor="text1"/>
          <w:sz w:val="24"/>
          <w:szCs w:val="24"/>
        </w:rPr>
        <w:t xml:space="preserve"> followed by November (57.13%) and September (52.19%). </w:t>
      </w:r>
      <w:r w:rsidR="000C750E">
        <w:rPr>
          <w:rFonts w:ascii="Times New Roman" w:hAnsi="Times New Roman"/>
          <w:bCs/>
          <w:color w:val="000000" w:themeColor="text1"/>
          <w:sz w:val="24"/>
          <w:szCs w:val="24"/>
        </w:rPr>
        <w:t>Elevated</w:t>
      </w:r>
      <w:r w:rsidR="0052573A" w:rsidRPr="006A33EA">
        <w:rPr>
          <w:rFonts w:ascii="Times New Roman" w:hAnsi="Times New Roman"/>
          <w:bCs/>
          <w:color w:val="000000" w:themeColor="text1"/>
          <w:sz w:val="24"/>
          <w:szCs w:val="24"/>
        </w:rPr>
        <w:t xml:space="preserve"> percentage of empty </w:t>
      </w:r>
      <w:r w:rsidR="00432773">
        <w:rPr>
          <w:rFonts w:ascii="Times New Roman" w:hAnsi="Times New Roman"/>
          <w:bCs/>
          <w:color w:val="000000" w:themeColor="text1"/>
          <w:sz w:val="24"/>
          <w:szCs w:val="24"/>
        </w:rPr>
        <w:t>stomachs</w:t>
      </w:r>
      <w:r w:rsidR="0052573A" w:rsidRPr="006A33EA">
        <w:rPr>
          <w:rFonts w:ascii="Times New Roman" w:hAnsi="Times New Roman"/>
          <w:bCs/>
          <w:color w:val="000000" w:themeColor="text1"/>
          <w:sz w:val="24"/>
          <w:szCs w:val="24"/>
        </w:rPr>
        <w:t xml:space="preserve"> </w:t>
      </w:r>
      <w:r w:rsidR="000C750E">
        <w:rPr>
          <w:rFonts w:ascii="Times New Roman" w:hAnsi="Times New Roman"/>
          <w:bCs/>
          <w:color w:val="000000" w:themeColor="text1"/>
          <w:sz w:val="24"/>
          <w:szCs w:val="24"/>
        </w:rPr>
        <w:t>had been seen</w:t>
      </w:r>
      <w:r w:rsidR="0052573A" w:rsidRPr="006A33EA">
        <w:rPr>
          <w:rFonts w:ascii="Times New Roman" w:hAnsi="Times New Roman"/>
          <w:bCs/>
          <w:color w:val="000000" w:themeColor="text1"/>
          <w:sz w:val="24"/>
          <w:szCs w:val="24"/>
        </w:rPr>
        <w:t xml:space="preserve"> in January (40.00%)</w:t>
      </w:r>
      <w:r w:rsidR="00432773">
        <w:rPr>
          <w:rFonts w:ascii="Times New Roman" w:hAnsi="Times New Roman"/>
          <w:bCs/>
          <w:color w:val="000000" w:themeColor="text1"/>
          <w:sz w:val="24"/>
          <w:szCs w:val="24"/>
        </w:rPr>
        <w:t>,</w:t>
      </w:r>
      <w:r w:rsidR="0052573A" w:rsidRPr="006A33EA">
        <w:rPr>
          <w:rFonts w:ascii="Times New Roman" w:hAnsi="Times New Roman"/>
          <w:bCs/>
          <w:color w:val="000000" w:themeColor="text1"/>
          <w:sz w:val="24"/>
          <w:szCs w:val="24"/>
        </w:rPr>
        <w:t xml:space="preserve"> followed by April (26.31%) and November (21.45%). Rest of the months showed a decrease in empty stomach</w:t>
      </w:r>
      <w:r w:rsidR="00FC14CB" w:rsidRPr="006A33EA">
        <w:rPr>
          <w:rFonts w:ascii="Times New Roman" w:hAnsi="Times New Roman"/>
          <w:bCs/>
          <w:color w:val="000000" w:themeColor="text1"/>
          <w:sz w:val="24"/>
          <w:szCs w:val="24"/>
        </w:rPr>
        <w:t xml:space="preserve"> </w:t>
      </w:r>
      <w:r w:rsidR="0052573A" w:rsidRPr="006A33EA">
        <w:rPr>
          <w:rFonts w:ascii="Times New Roman" w:hAnsi="Times New Roman"/>
          <w:bCs/>
          <w:color w:val="000000" w:themeColor="text1"/>
          <w:sz w:val="24"/>
          <w:szCs w:val="24"/>
        </w:rPr>
        <w:t xml:space="preserve">(Table </w:t>
      </w:r>
      <w:r w:rsidR="00BC334E" w:rsidRPr="006A33EA">
        <w:rPr>
          <w:rFonts w:ascii="Times New Roman" w:hAnsi="Times New Roman"/>
          <w:bCs/>
          <w:color w:val="000000" w:themeColor="text1"/>
          <w:sz w:val="24"/>
          <w:szCs w:val="24"/>
        </w:rPr>
        <w:t>3</w:t>
      </w:r>
      <w:r w:rsidR="0052573A" w:rsidRPr="006A33EA">
        <w:rPr>
          <w:rFonts w:ascii="Times New Roman" w:hAnsi="Times New Roman"/>
          <w:bCs/>
          <w:color w:val="000000" w:themeColor="text1"/>
          <w:sz w:val="24"/>
          <w:szCs w:val="24"/>
        </w:rPr>
        <w:t xml:space="preserve">). These results indicate that the fish reduce their feeding </w:t>
      </w:r>
      <w:r w:rsidR="000C750E">
        <w:rPr>
          <w:rFonts w:ascii="Times New Roman" w:hAnsi="Times New Roman"/>
          <w:bCs/>
          <w:color w:val="000000" w:themeColor="text1"/>
          <w:sz w:val="24"/>
          <w:szCs w:val="24"/>
        </w:rPr>
        <w:t>throughout</w:t>
      </w:r>
      <w:r w:rsidR="0052573A" w:rsidRPr="006A33EA">
        <w:rPr>
          <w:rFonts w:ascii="Times New Roman" w:hAnsi="Times New Roman"/>
          <w:bCs/>
          <w:color w:val="000000" w:themeColor="text1"/>
          <w:sz w:val="24"/>
          <w:szCs w:val="24"/>
        </w:rPr>
        <w:t xml:space="preserve"> breeding season </w:t>
      </w:r>
      <w:r w:rsidR="000C750E">
        <w:rPr>
          <w:rFonts w:ascii="Times New Roman" w:hAnsi="Times New Roman"/>
          <w:bCs/>
          <w:color w:val="000000" w:themeColor="text1"/>
          <w:sz w:val="24"/>
          <w:szCs w:val="24"/>
        </w:rPr>
        <w:t>as well as</w:t>
      </w:r>
      <w:r w:rsidR="0052573A" w:rsidRPr="006A33EA">
        <w:rPr>
          <w:rFonts w:ascii="Times New Roman" w:hAnsi="Times New Roman"/>
          <w:bCs/>
          <w:color w:val="000000" w:themeColor="text1"/>
          <w:sz w:val="24"/>
          <w:szCs w:val="24"/>
        </w:rPr>
        <w:t xml:space="preserve"> feed more actively after spawning. </w:t>
      </w:r>
      <w:r w:rsidR="000C750E">
        <w:rPr>
          <w:rFonts w:ascii="Times New Roman" w:hAnsi="Times New Roman"/>
          <w:bCs/>
          <w:color w:val="000000" w:themeColor="text1"/>
          <w:sz w:val="24"/>
          <w:szCs w:val="24"/>
        </w:rPr>
        <w:t>Decline</w:t>
      </w:r>
      <w:r w:rsidR="00FC14CB" w:rsidRPr="006A33EA">
        <w:rPr>
          <w:rFonts w:ascii="Times New Roman" w:hAnsi="Times New Roman"/>
          <w:bCs/>
          <w:color w:val="000000" w:themeColor="text1"/>
          <w:sz w:val="24"/>
          <w:szCs w:val="24"/>
        </w:rPr>
        <w:t xml:space="preserve"> in feeding observed </w:t>
      </w:r>
      <w:r w:rsidR="000C750E">
        <w:rPr>
          <w:rFonts w:ascii="Times New Roman" w:hAnsi="Times New Roman"/>
          <w:bCs/>
          <w:color w:val="000000" w:themeColor="text1"/>
          <w:sz w:val="24"/>
          <w:szCs w:val="24"/>
        </w:rPr>
        <w:t xml:space="preserve">throughout </w:t>
      </w:r>
      <w:r w:rsidR="00FC14CB" w:rsidRPr="006A33EA">
        <w:rPr>
          <w:rFonts w:ascii="Times New Roman" w:hAnsi="Times New Roman"/>
          <w:bCs/>
          <w:color w:val="000000" w:themeColor="text1"/>
          <w:sz w:val="24"/>
          <w:szCs w:val="24"/>
        </w:rPr>
        <w:t xml:space="preserve">peak spawning season is often attributed to the space occupied by fully developed gonads in the abdominal cavity, which limits the stomach’s capacity. This condition is generally more prevalent in females than in males (Sajana </w:t>
      </w:r>
      <w:r w:rsidR="00FC14CB" w:rsidRPr="006A33EA">
        <w:rPr>
          <w:rFonts w:ascii="Times New Roman" w:hAnsi="Times New Roman"/>
          <w:bCs/>
          <w:i/>
          <w:iCs/>
          <w:color w:val="000000" w:themeColor="text1"/>
          <w:sz w:val="24"/>
          <w:szCs w:val="24"/>
        </w:rPr>
        <w:t>et al</w:t>
      </w:r>
      <w:r w:rsidR="00FC14CB" w:rsidRPr="006A33EA">
        <w:rPr>
          <w:rFonts w:ascii="Times New Roman" w:hAnsi="Times New Roman"/>
          <w:bCs/>
          <w:color w:val="000000" w:themeColor="text1"/>
          <w:sz w:val="24"/>
          <w:szCs w:val="24"/>
        </w:rPr>
        <w:t>., 2019; Raje, 199</w:t>
      </w:r>
      <w:r w:rsidR="00BC6EA2" w:rsidRPr="006A33EA">
        <w:rPr>
          <w:rFonts w:ascii="Times New Roman" w:hAnsi="Times New Roman"/>
          <w:bCs/>
          <w:color w:val="000000" w:themeColor="text1"/>
          <w:sz w:val="24"/>
          <w:szCs w:val="24"/>
        </w:rPr>
        <w:t>3</w:t>
      </w:r>
      <w:r w:rsidR="00FC14CB" w:rsidRPr="006A33EA">
        <w:rPr>
          <w:rFonts w:ascii="Times New Roman" w:hAnsi="Times New Roman"/>
          <w:bCs/>
          <w:color w:val="000000" w:themeColor="text1"/>
          <w:sz w:val="24"/>
          <w:szCs w:val="24"/>
        </w:rPr>
        <w:t xml:space="preserve">; Sreenivasan, 1974; Kingston </w:t>
      </w:r>
      <w:r w:rsidR="00FC14CB" w:rsidRPr="006A33EA">
        <w:rPr>
          <w:rFonts w:ascii="Times New Roman" w:hAnsi="Times New Roman"/>
          <w:bCs/>
          <w:i/>
          <w:iCs/>
          <w:color w:val="000000" w:themeColor="text1"/>
          <w:sz w:val="24"/>
          <w:szCs w:val="24"/>
        </w:rPr>
        <w:t>et al</w:t>
      </w:r>
      <w:r w:rsidR="00FC14CB" w:rsidRPr="006A33EA">
        <w:rPr>
          <w:rFonts w:ascii="Times New Roman" w:hAnsi="Times New Roman"/>
          <w:bCs/>
          <w:color w:val="000000" w:themeColor="text1"/>
          <w:sz w:val="24"/>
          <w:szCs w:val="24"/>
        </w:rPr>
        <w:t>., 1999).</w:t>
      </w:r>
      <w:r w:rsidR="000C750E">
        <w:rPr>
          <w:rFonts w:ascii="Times New Roman" w:hAnsi="Times New Roman"/>
          <w:bCs/>
          <w:color w:val="000000" w:themeColor="text1"/>
          <w:sz w:val="24"/>
          <w:szCs w:val="24"/>
        </w:rPr>
        <w:t xml:space="preserve"> The results</w:t>
      </w:r>
      <w:r w:rsidR="0052573A" w:rsidRPr="006A33EA">
        <w:rPr>
          <w:rFonts w:ascii="Times New Roman" w:hAnsi="Times New Roman"/>
          <w:bCs/>
          <w:color w:val="000000" w:themeColor="text1"/>
          <w:sz w:val="24"/>
          <w:szCs w:val="24"/>
        </w:rPr>
        <w:t xml:space="preserve"> are consistent with </w:t>
      </w:r>
      <w:r w:rsidR="00A04808" w:rsidRPr="006A33EA">
        <w:rPr>
          <w:rFonts w:ascii="Times New Roman" w:hAnsi="Times New Roman"/>
          <w:bCs/>
          <w:color w:val="000000" w:themeColor="text1"/>
          <w:sz w:val="24"/>
          <w:szCs w:val="24"/>
        </w:rPr>
        <w:t xml:space="preserve">Sajana </w:t>
      </w:r>
      <w:r w:rsidR="00A04808" w:rsidRPr="006A33EA">
        <w:rPr>
          <w:rFonts w:ascii="Times New Roman" w:hAnsi="Times New Roman"/>
          <w:bCs/>
          <w:i/>
          <w:iCs/>
          <w:color w:val="000000" w:themeColor="text1"/>
          <w:sz w:val="24"/>
          <w:szCs w:val="24"/>
        </w:rPr>
        <w:t>et al</w:t>
      </w:r>
      <w:r w:rsidR="00A04808" w:rsidRPr="006A33EA">
        <w:rPr>
          <w:rFonts w:ascii="Times New Roman" w:hAnsi="Times New Roman"/>
          <w:bCs/>
          <w:color w:val="000000" w:themeColor="text1"/>
          <w:sz w:val="24"/>
          <w:szCs w:val="24"/>
        </w:rPr>
        <w:t>. (2019)</w:t>
      </w:r>
      <w:r w:rsidR="00432773">
        <w:rPr>
          <w:rFonts w:ascii="Times New Roman" w:hAnsi="Times New Roman"/>
          <w:bCs/>
          <w:color w:val="000000" w:themeColor="text1"/>
          <w:sz w:val="24"/>
          <w:szCs w:val="24"/>
        </w:rPr>
        <w:t>,</w:t>
      </w:r>
      <w:r w:rsidR="00A04808" w:rsidRPr="006A33EA">
        <w:rPr>
          <w:rFonts w:ascii="Times New Roman" w:hAnsi="Times New Roman"/>
          <w:bCs/>
          <w:color w:val="000000" w:themeColor="text1"/>
          <w:sz w:val="24"/>
          <w:szCs w:val="24"/>
        </w:rPr>
        <w:t xml:space="preserve"> reported that </w:t>
      </w:r>
      <w:r w:rsidR="00A04808" w:rsidRPr="006A33EA">
        <w:rPr>
          <w:rFonts w:ascii="Times New Roman" w:hAnsi="Times New Roman"/>
          <w:bCs/>
          <w:i/>
          <w:iCs/>
          <w:color w:val="000000" w:themeColor="text1"/>
          <w:sz w:val="24"/>
          <w:szCs w:val="24"/>
        </w:rPr>
        <w:t xml:space="preserve">A. </w:t>
      </w:r>
      <w:proofErr w:type="spellStart"/>
      <w:r w:rsidR="00A04808" w:rsidRPr="006A33EA">
        <w:rPr>
          <w:rFonts w:ascii="Times New Roman" w:hAnsi="Times New Roman"/>
          <w:bCs/>
          <w:i/>
          <w:iCs/>
          <w:color w:val="000000" w:themeColor="text1"/>
          <w:sz w:val="24"/>
          <w:szCs w:val="24"/>
        </w:rPr>
        <w:t>djedaba</w:t>
      </w:r>
      <w:proofErr w:type="spellEnd"/>
      <w:r w:rsidR="00A04808" w:rsidRPr="006A33EA">
        <w:rPr>
          <w:rFonts w:ascii="Times New Roman" w:hAnsi="Times New Roman"/>
          <w:bCs/>
          <w:color w:val="000000" w:themeColor="text1"/>
          <w:sz w:val="24"/>
          <w:szCs w:val="24"/>
        </w:rPr>
        <w:t xml:space="preserve"> from the Cochin coast showed decreased feeding </w:t>
      </w:r>
      <w:r w:rsidR="00A04808" w:rsidRPr="006A33EA">
        <w:rPr>
          <w:rFonts w:ascii="Times New Roman" w:hAnsi="Times New Roman"/>
          <w:bCs/>
          <w:color w:val="000000" w:themeColor="text1"/>
          <w:sz w:val="24"/>
          <w:szCs w:val="24"/>
        </w:rPr>
        <w:lastRenderedPageBreak/>
        <w:t xml:space="preserve">activity during the spawning period. </w:t>
      </w:r>
      <w:r w:rsidR="00EF4CA0" w:rsidRPr="006A33EA">
        <w:rPr>
          <w:rFonts w:ascii="Times New Roman" w:hAnsi="Times New Roman"/>
          <w:bCs/>
          <w:color w:val="000000" w:themeColor="text1"/>
          <w:sz w:val="24"/>
          <w:szCs w:val="24"/>
        </w:rPr>
        <w:t xml:space="preserve">Similarly, </w:t>
      </w:r>
      <w:proofErr w:type="spellStart"/>
      <w:r w:rsidR="00EF4CA0" w:rsidRPr="006A33EA">
        <w:rPr>
          <w:rFonts w:ascii="Times New Roman" w:hAnsi="Times New Roman"/>
          <w:bCs/>
          <w:color w:val="000000" w:themeColor="text1"/>
          <w:sz w:val="24"/>
          <w:szCs w:val="24"/>
        </w:rPr>
        <w:t>Bandkar</w:t>
      </w:r>
      <w:proofErr w:type="spellEnd"/>
      <w:r w:rsidR="00EF4CA0" w:rsidRPr="006A33EA">
        <w:rPr>
          <w:rFonts w:ascii="Times New Roman" w:hAnsi="Times New Roman"/>
          <w:bCs/>
          <w:color w:val="000000" w:themeColor="text1"/>
          <w:sz w:val="24"/>
          <w:szCs w:val="24"/>
        </w:rPr>
        <w:t xml:space="preserve"> </w:t>
      </w:r>
      <w:r w:rsidR="00EF4CA0" w:rsidRPr="006A33EA">
        <w:rPr>
          <w:rFonts w:ascii="Times New Roman" w:hAnsi="Times New Roman"/>
          <w:bCs/>
          <w:i/>
          <w:iCs/>
          <w:color w:val="000000" w:themeColor="text1"/>
          <w:sz w:val="24"/>
          <w:szCs w:val="24"/>
        </w:rPr>
        <w:t>et al</w:t>
      </w:r>
      <w:r w:rsidR="00EF4CA0" w:rsidRPr="006A33EA">
        <w:rPr>
          <w:rFonts w:ascii="Times New Roman" w:hAnsi="Times New Roman"/>
          <w:bCs/>
          <w:color w:val="000000" w:themeColor="text1"/>
          <w:sz w:val="24"/>
          <w:szCs w:val="24"/>
        </w:rPr>
        <w:t xml:space="preserve">. (2022) noted that empty stomachs were frequently found in </w:t>
      </w:r>
      <w:r w:rsidR="00EF4CA0" w:rsidRPr="006A33EA">
        <w:rPr>
          <w:rFonts w:ascii="Times New Roman" w:hAnsi="Times New Roman"/>
          <w:bCs/>
          <w:i/>
          <w:iCs/>
          <w:color w:val="000000" w:themeColor="text1"/>
          <w:sz w:val="24"/>
          <w:szCs w:val="24"/>
        </w:rPr>
        <w:t xml:space="preserve">A. </w:t>
      </w:r>
      <w:proofErr w:type="spellStart"/>
      <w:r w:rsidR="00EF4CA0" w:rsidRPr="006A33EA">
        <w:rPr>
          <w:rFonts w:ascii="Times New Roman" w:hAnsi="Times New Roman"/>
          <w:bCs/>
          <w:i/>
          <w:iCs/>
          <w:color w:val="000000" w:themeColor="text1"/>
          <w:sz w:val="24"/>
          <w:szCs w:val="24"/>
        </w:rPr>
        <w:t>djedaba</w:t>
      </w:r>
      <w:proofErr w:type="spellEnd"/>
      <w:r w:rsidR="00EF4CA0" w:rsidRPr="006A33EA">
        <w:rPr>
          <w:rFonts w:ascii="Times New Roman" w:hAnsi="Times New Roman"/>
          <w:bCs/>
          <w:color w:val="000000" w:themeColor="text1"/>
          <w:sz w:val="24"/>
          <w:szCs w:val="24"/>
        </w:rPr>
        <w:t xml:space="preserve"> during spawning. </w:t>
      </w:r>
      <w:r w:rsidR="000C750E">
        <w:rPr>
          <w:rFonts w:ascii="Times New Roman" w:hAnsi="Times New Roman"/>
          <w:bCs/>
          <w:color w:val="000000" w:themeColor="text1"/>
          <w:sz w:val="24"/>
          <w:szCs w:val="24"/>
        </w:rPr>
        <w:t>E</w:t>
      </w:r>
      <w:r w:rsidR="000C750E" w:rsidRPr="000C750E">
        <w:rPr>
          <w:rFonts w:ascii="Times New Roman" w:hAnsi="Times New Roman"/>
          <w:bCs/>
          <w:color w:val="000000" w:themeColor="text1"/>
          <w:sz w:val="24"/>
          <w:szCs w:val="24"/>
        </w:rPr>
        <w:t xml:space="preserve">quivalent </w:t>
      </w:r>
      <w:r w:rsidR="00EF4CA0" w:rsidRPr="006A33EA">
        <w:rPr>
          <w:rFonts w:ascii="Times New Roman" w:hAnsi="Times New Roman"/>
          <w:bCs/>
          <w:color w:val="000000" w:themeColor="text1"/>
          <w:sz w:val="24"/>
          <w:szCs w:val="24"/>
        </w:rPr>
        <w:t>trend</w:t>
      </w:r>
      <w:r w:rsidR="000C750E">
        <w:rPr>
          <w:rFonts w:ascii="Times New Roman" w:hAnsi="Times New Roman"/>
          <w:bCs/>
          <w:color w:val="000000" w:themeColor="text1"/>
          <w:sz w:val="24"/>
          <w:szCs w:val="24"/>
        </w:rPr>
        <w:t xml:space="preserve"> had been</w:t>
      </w:r>
      <w:r w:rsidR="00EF4CA0" w:rsidRPr="006A33EA">
        <w:rPr>
          <w:rFonts w:ascii="Times New Roman" w:hAnsi="Times New Roman"/>
          <w:bCs/>
          <w:color w:val="000000" w:themeColor="text1"/>
          <w:sz w:val="24"/>
          <w:szCs w:val="24"/>
        </w:rPr>
        <w:t xml:space="preserve"> </w:t>
      </w:r>
      <w:r w:rsidR="000C750E" w:rsidRPr="000C750E">
        <w:rPr>
          <w:rFonts w:ascii="Times New Roman" w:hAnsi="Times New Roman"/>
          <w:bCs/>
          <w:color w:val="000000" w:themeColor="text1"/>
          <w:sz w:val="24"/>
          <w:szCs w:val="24"/>
        </w:rPr>
        <w:t xml:space="preserve">noticed </w:t>
      </w:r>
      <w:r w:rsidR="00EF4CA0" w:rsidRPr="006A33EA">
        <w:rPr>
          <w:rFonts w:ascii="Times New Roman" w:hAnsi="Times New Roman"/>
          <w:bCs/>
          <w:color w:val="000000" w:themeColor="text1"/>
          <w:sz w:val="24"/>
          <w:szCs w:val="24"/>
        </w:rPr>
        <w:t xml:space="preserve">in </w:t>
      </w:r>
      <w:r w:rsidR="00EF4CA0" w:rsidRPr="006A33EA">
        <w:rPr>
          <w:rFonts w:ascii="Times New Roman" w:hAnsi="Times New Roman"/>
          <w:bCs/>
          <w:i/>
          <w:iCs/>
          <w:color w:val="000000" w:themeColor="text1"/>
          <w:sz w:val="24"/>
          <w:szCs w:val="24"/>
        </w:rPr>
        <w:t xml:space="preserve">A. </w:t>
      </w:r>
      <w:proofErr w:type="spellStart"/>
      <w:r w:rsidR="00EF4CA0" w:rsidRPr="006A33EA">
        <w:rPr>
          <w:rFonts w:ascii="Times New Roman" w:hAnsi="Times New Roman"/>
          <w:bCs/>
          <w:i/>
          <w:iCs/>
          <w:color w:val="000000" w:themeColor="text1"/>
          <w:sz w:val="24"/>
          <w:szCs w:val="24"/>
        </w:rPr>
        <w:t>atropos</w:t>
      </w:r>
      <w:proofErr w:type="spellEnd"/>
      <w:r w:rsidR="00EF4CA0" w:rsidRPr="006A33EA">
        <w:rPr>
          <w:rFonts w:ascii="Times New Roman" w:hAnsi="Times New Roman"/>
          <w:bCs/>
          <w:color w:val="000000" w:themeColor="text1"/>
          <w:sz w:val="24"/>
          <w:szCs w:val="24"/>
        </w:rPr>
        <w:t xml:space="preserve"> by </w:t>
      </w:r>
      <w:proofErr w:type="spellStart"/>
      <w:r w:rsidR="00EF4CA0" w:rsidRPr="006A33EA">
        <w:rPr>
          <w:rFonts w:ascii="Times New Roman" w:hAnsi="Times New Roman"/>
          <w:bCs/>
          <w:color w:val="000000" w:themeColor="text1"/>
          <w:sz w:val="24"/>
          <w:szCs w:val="24"/>
        </w:rPr>
        <w:t>Rakhunde</w:t>
      </w:r>
      <w:proofErr w:type="spellEnd"/>
      <w:r w:rsidR="00EF4CA0" w:rsidRPr="006A33EA">
        <w:rPr>
          <w:rFonts w:ascii="Times New Roman" w:hAnsi="Times New Roman"/>
          <w:bCs/>
          <w:color w:val="000000" w:themeColor="text1"/>
          <w:sz w:val="24"/>
          <w:szCs w:val="24"/>
        </w:rPr>
        <w:t xml:space="preserve"> </w:t>
      </w:r>
      <w:r w:rsidR="00EF4CA0" w:rsidRPr="006A33EA">
        <w:rPr>
          <w:rFonts w:ascii="Times New Roman" w:hAnsi="Times New Roman"/>
          <w:bCs/>
          <w:i/>
          <w:iCs/>
          <w:color w:val="000000" w:themeColor="text1"/>
          <w:sz w:val="24"/>
          <w:szCs w:val="24"/>
        </w:rPr>
        <w:t>et al</w:t>
      </w:r>
      <w:r w:rsidR="00EF4CA0" w:rsidRPr="006A33EA">
        <w:rPr>
          <w:rFonts w:ascii="Times New Roman" w:hAnsi="Times New Roman"/>
          <w:bCs/>
          <w:color w:val="000000" w:themeColor="text1"/>
          <w:sz w:val="24"/>
          <w:szCs w:val="24"/>
        </w:rPr>
        <w:t xml:space="preserve">. (2023), who reported lower feeding intensity in spawning fish, although feeding </w:t>
      </w:r>
      <w:r w:rsidR="000C750E" w:rsidRPr="000C750E">
        <w:rPr>
          <w:rFonts w:ascii="Times New Roman" w:hAnsi="Times New Roman"/>
          <w:bCs/>
          <w:color w:val="000000" w:themeColor="text1"/>
          <w:sz w:val="24"/>
          <w:szCs w:val="24"/>
        </w:rPr>
        <w:t xml:space="preserve">measures </w:t>
      </w:r>
      <w:r w:rsidR="00432773">
        <w:rPr>
          <w:rFonts w:ascii="Times New Roman" w:hAnsi="Times New Roman"/>
          <w:bCs/>
          <w:color w:val="000000" w:themeColor="text1"/>
          <w:sz w:val="24"/>
          <w:szCs w:val="24"/>
        </w:rPr>
        <w:t>were</w:t>
      </w:r>
      <w:r w:rsidR="00EF4CA0" w:rsidRPr="006A33EA">
        <w:rPr>
          <w:rFonts w:ascii="Times New Roman" w:hAnsi="Times New Roman"/>
          <w:bCs/>
          <w:color w:val="000000" w:themeColor="text1"/>
          <w:sz w:val="24"/>
          <w:szCs w:val="24"/>
        </w:rPr>
        <w:t xml:space="preserve"> </w:t>
      </w:r>
      <w:r w:rsidR="000C750E">
        <w:rPr>
          <w:rFonts w:ascii="Times New Roman" w:hAnsi="Times New Roman"/>
          <w:bCs/>
          <w:color w:val="000000" w:themeColor="text1"/>
          <w:sz w:val="24"/>
          <w:szCs w:val="24"/>
        </w:rPr>
        <w:t xml:space="preserve">elevated </w:t>
      </w:r>
      <w:r w:rsidR="00EF4CA0" w:rsidRPr="006A33EA">
        <w:rPr>
          <w:rFonts w:ascii="Times New Roman" w:hAnsi="Times New Roman"/>
          <w:bCs/>
          <w:color w:val="000000" w:themeColor="text1"/>
          <w:sz w:val="24"/>
          <w:szCs w:val="24"/>
        </w:rPr>
        <w:t xml:space="preserve">in maturing </w:t>
      </w:r>
      <w:r w:rsidR="000C750E">
        <w:rPr>
          <w:rFonts w:ascii="Times New Roman" w:hAnsi="Times New Roman"/>
          <w:bCs/>
          <w:color w:val="000000" w:themeColor="text1"/>
          <w:sz w:val="24"/>
          <w:szCs w:val="24"/>
        </w:rPr>
        <w:t>moreover</w:t>
      </w:r>
      <w:r w:rsidR="00EF4CA0" w:rsidRPr="006A33EA">
        <w:rPr>
          <w:rFonts w:ascii="Times New Roman" w:hAnsi="Times New Roman"/>
          <w:bCs/>
          <w:color w:val="000000" w:themeColor="text1"/>
          <w:sz w:val="24"/>
          <w:szCs w:val="24"/>
        </w:rPr>
        <w:t xml:space="preserve"> spent specimens.</w:t>
      </w:r>
      <w:r w:rsidRPr="006A33EA">
        <w:rPr>
          <w:rFonts w:ascii="Times New Roman" w:hAnsi="Times New Roman"/>
          <w:color w:val="000000" w:themeColor="text1"/>
          <w:sz w:val="24"/>
          <w:szCs w:val="24"/>
        </w:rPr>
        <w:t xml:space="preserve"> </w:t>
      </w:r>
    </w:p>
    <w:tbl>
      <w:tblPr>
        <w:tblStyle w:val="TableGrid"/>
        <w:tblW w:w="0" w:type="auto"/>
        <w:tblLook w:val="04A0" w:firstRow="1" w:lastRow="0" w:firstColumn="1" w:lastColumn="0" w:noHBand="0" w:noVBand="1"/>
      </w:tblPr>
      <w:tblGrid>
        <w:gridCol w:w="1042"/>
        <w:gridCol w:w="1160"/>
        <w:gridCol w:w="775"/>
        <w:gridCol w:w="775"/>
        <w:gridCol w:w="775"/>
        <w:gridCol w:w="775"/>
        <w:gridCol w:w="775"/>
        <w:gridCol w:w="873"/>
        <w:gridCol w:w="1096"/>
        <w:gridCol w:w="1304"/>
      </w:tblGrid>
      <w:tr w:rsidR="006A33EA" w:rsidRPr="006A33EA" w14:paraId="3D19287E" w14:textId="450C7BE8" w:rsidTr="000D2CD7">
        <w:tc>
          <w:tcPr>
            <w:tcW w:w="0" w:type="auto"/>
            <w:gridSpan w:val="10"/>
          </w:tcPr>
          <w:p w14:paraId="0AFA4B54" w14:textId="68BB25BC" w:rsidR="000D2CD7" w:rsidRPr="006A33EA" w:rsidRDefault="000D2CD7" w:rsidP="000D2CD7">
            <w:pPr>
              <w:spacing w:after="0" w:line="360" w:lineRule="auto"/>
              <w:ind w:right="30"/>
              <w:jc w:val="center"/>
              <w:rPr>
                <w:rFonts w:ascii="Times New Roman" w:hAnsi="Times New Roman"/>
                <w:bCs/>
                <w:color w:val="000000" w:themeColor="text1"/>
                <w:sz w:val="24"/>
                <w:szCs w:val="24"/>
              </w:rPr>
            </w:pPr>
            <w:r w:rsidRPr="006A33EA">
              <w:rPr>
                <w:rFonts w:ascii="Times New Roman" w:hAnsi="Times New Roman"/>
                <w:b/>
                <w:bCs/>
                <w:color w:val="000000" w:themeColor="text1"/>
                <w:sz w:val="24"/>
                <w:szCs w:val="24"/>
              </w:rPr>
              <w:t xml:space="preserve">Table </w:t>
            </w:r>
            <w:r w:rsidR="001F731B" w:rsidRPr="006A33EA">
              <w:rPr>
                <w:rFonts w:ascii="Times New Roman" w:hAnsi="Times New Roman"/>
                <w:b/>
                <w:bCs/>
                <w:color w:val="000000" w:themeColor="text1"/>
                <w:sz w:val="24"/>
                <w:szCs w:val="24"/>
              </w:rPr>
              <w:t>3</w:t>
            </w:r>
            <w:r w:rsidR="00BC1418" w:rsidRPr="006A33EA">
              <w:rPr>
                <w:rFonts w:ascii="Times New Roman" w:hAnsi="Times New Roman"/>
                <w:b/>
                <w:bCs/>
                <w:color w:val="000000" w:themeColor="text1"/>
                <w:sz w:val="24"/>
                <w:szCs w:val="24"/>
              </w:rPr>
              <w:t xml:space="preserve">. </w:t>
            </w:r>
            <w:r w:rsidRPr="006A33EA">
              <w:rPr>
                <w:rFonts w:ascii="Times New Roman" w:hAnsi="Times New Roman"/>
                <w:b/>
                <w:bCs/>
                <w:color w:val="000000" w:themeColor="text1"/>
                <w:sz w:val="24"/>
                <w:szCs w:val="24"/>
              </w:rPr>
              <w:t xml:space="preserve"> Season and feeding activity of </w:t>
            </w:r>
            <w:r w:rsidRPr="006A33EA">
              <w:rPr>
                <w:rFonts w:ascii="Times New Roman" w:hAnsi="Times New Roman"/>
                <w:b/>
                <w:bCs/>
                <w:i/>
                <w:color w:val="000000" w:themeColor="text1"/>
                <w:sz w:val="24"/>
                <w:szCs w:val="24"/>
              </w:rPr>
              <w:t xml:space="preserve">S. </w:t>
            </w:r>
            <w:proofErr w:type="spellStart"/>
            <w:r w:rsidRPr="006A33EA">
              <w:rPr>
                <w:rFonts w:ascii="Times New Roman" w:hAnsi="Times New Roman"/>
                <w:b/>
                <w:bCs/>
                <w:i/>
                <w:color w:val="000000" w:themeColor="text1"/>
                <w:sz w:val="24"/>
                <w:szCs w:val="24"/>
              </w:rPr>
              <w:t>nigrofasciata</w:t>
            </w:r>
            <w:proofErr w:type="spellEnd"/>
            <w:r w:rsidRPr="006A33EA">
              <w:rPr>
                <w:rFonts w:ascii="Times New Roman" w:hAnsi="Times New Roman"/>
                <w:b/>
                <w:bCs/>
                <w:color w:val="000000" w:themeColor="text1"/>
                <w:sz w:val="24"/>
                <w:szCs w:val="24"/>
              </w:rPr>
              <w:t xml:space="preserve"> (based on percentage of fullness and emptiness)</w:t>
            </w:r>
          </w:p>
        </w:tc>
      </w:tr>
      <w:tr w:rsidR="006A33EA" w:rsidRPr="006A33EA" w14:paraId="40631BFD" w14:textId="3F287E80" w:rsidTr="000D2CD7">
        <w:tc>
          <w:tcPr>
            <w:tcW w:w="0" w:type="auto"/>
          </w:tcPr>
          <w:p w14:paraId="612CB15E" w14:textId="1BB553CF"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Months</w:t>
            </w:r>
          </w:p>
        </w:tc>
        <w:tc>
          <w:tcPr>
            <w:tcW w:w="0" w:type="auto"/>
          </w:tcPr>
          <w:p w14:paraId="0A9D5D0F" w14:textId="5F016FEE"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 xml:space="preserve">No. </w:t>
            </w:r>
            <w:proofErr w:type="gramStart"/>
            <w:r w:rsidRPr="006A33EA">
              <w:rPr>
                <w:rFonts w:ascii="Times New Roman" w:hAnsi="Times New Roman"/>
                <w:color w:val="000000" w:themeColor="text1"/>
                <w:sz w:val="24"/>
                <w:szCs w:val="24"/>
              </w:rPr>
              <w:t>of  fish</w:t>
            </w:r>
            <w:proofErr w:type="gramEnd"/>
            <w:r w:rsidRPr="006A33EA">
              <w:rPr>
                <w:rFonts w:ascii="Times New Roman" w:hAnsi="Times New Roman"/>
                <w:color w:val="000000" w:themeColor="text1"/>
                <w:sz w:val="24"/>
                <w:szCs w:val="24"/>
              </w:rPr>
              <w:t xml:space="preserve"> examined</w:t>
            </w:r>
          </w:p>
        </w:tc>
        <w:tc>
          <w:tcPr>
            <w:tcW w:w="0" w:type="auto"/>
          </w:tcPr>
          <w:p w14:paraId="5207D03B" w14:textId="552FE71C"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Full</w:t>
            </w:r>
          </w:p>
        </w:tc>
        <w:tc>
          <w:tcPr>
            <w:tcW w:w="0" w:type="auto"/>
          </w:tcPr>
          <w:p w14:paraId="10CC41BA" w14:textId="29C2125D"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¾ full</w:t>
            </w:r>
          </w:p>
        </w:tc>
        <w:tc>
          <w:tcPr>
            <w:tcW w:w="0" w:type="auto"/>
          </w:tcPr>
          <w:p w14:paraId="07022B54" w14:textId="15473090"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½ full</w:t>
            </w:r>
          </w:p>
        </w:tc>
        <w:tc>
          <w:tcPr>
            <w:tcW w:w="0" w:type="auto"/>
          </w:tcPr>
          <w:p w14:paraId="7944F62D" w14:textId="671EAF52"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¼ full</w:t>
            </w:r>
          </w:p>
        </w:tc>
        <w:tc>
          <w:tcPr>
            <w:tcW w:w="0" w:type="auto"/>
          </w:tcPr>
          <w:p w14:paraId="65A5132F" w14:textId="1F38C0AC"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Little</w:t>
            </w:r>
          </w:p>
        </w:tc>
        <w:tc>
          <w:tcPr>
            <w:tcW w:w="0" w:type="auto"/>
          </w:tcPr>
          <w:p w14:paraId="57E8A1B2" w14:textId="5711226C" w:rsidR="000D2CD7" w:rsidRPr="006A33EA" w:rsidRDefault="000D2CD7" w:rsidP="000D2CD7">
            <w:pPr>
              <w:spacing w:after="0" w:line="36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Empty</w:t>
            </w:r>
          </w:p>
        </w:tc>
        <w:tc>
          <w:tcPr>
            <w:tcW w:w="0" w:type="auto"/>
          </w:tcPr>
          <w:p w14:paraId="08DDCF37" w14:textId="156B7EB5"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 of fullness*</w:t>
            </w:r>
          </w:p>
        </w:tc>
        <w:tc>
          <w:tcPr>
            <w:tcW w:w="0" w:type="auto"/>
          </w:tcPr>
          <w:p w14:paraId="0F89DC0E" w14:textId="3A78E46D"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 of emptiness*</w:t>
            </w:r>
          </w:p>
        </w:tc>
      </w:tr>
      <w:tr w:rsidR="006A33EA" w:rsidRPr="006A33EA" w14:paraId="1DEE5816" w14:textId="36CBB99D" w:rsidTr="000D2CD7">
        <w:tc>
          <w:tcPr>
            <w:tcW w:w="0" w:type="auto"/>
          </w:tcPr>
          <w:p w14:paraId="35359CCA" w14:textId="0484DB72"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Aug.17</w:t>
            </w:r>
          </w:p>
        </w:tc>
        <w:tc>
          <w:tcPr>
            <w:tcW w:w="0" w:type="auto"/>
          </w:tcPr>
          <w:p w14:paraId="64CCD017" w14:textId="5F443ED4"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61</w:t>
            </w:r>
          </w:p>
        </w:tc>
        <w:tc>
          <w:tcPr>
            <w:tcW w:w="0" w:type="auto"/>
          </w:tcPr>
          <w:p w14:paraId="2057F2FA" w14:textId="582B3BA2"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w:t>
            </w:r>
          </w:p>
        </w:tc>
        <w:tc>
          <w:tcPr>
            <w:tcW w:w="0" w:type="auto"/>
          </w:tcPr>
          <w:p w14:paraId="69111485" w14:textId="0D9B8FEB"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9.52</w:t>
            </w:r>
          </w:p>
        </w:tc>
        <w:tc>
          <w:tcPr>
            <w:tcW w:w="0" w:type="auto"/>
          </w:tcPr>
          <w:p w14:paraId="4F4D18E5" w14:textId="23ECEA96"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42.85</w:t>
            </w:r>
          </w:p>
        </w:tc>
        <w:tc>
          <w:tcPr>
            <w:tcW w:w="0" w:type="auto"/>
          </w:tcPr>
          <w:p w14:paraId="5BC0D637" w14:textId="52F04985"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33.32</w:t>
            </w:r>
          </w:p>
        </w:tc>
        <w:tc>
          <w:tcPr>
            <w:tcW w:w="0" w:type="auto"/>
          </w:tcPr>
          <w:p w14:paraId="0FE6F1B2" w14:textId="674142AA"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9.52</w:t>
            </w:r>
          </w:p>
        </w:tc>
        <w:tc>
          <w:tcPr>
            <w:tcW w:w="0" w:type="auto"/>
          </w:tcPr>
          <w:p w14:paraId="3BAF28D8" w14:textId="47626878" w:rsidR="000D2CD7" w:rsidRPr="006A33EA" w:rsidRDefault="000D2CD7" w:rsidP="000D2CD7">
            <w:pPr>
              <w:spacing w:after="0" w:line="36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4.76</w:t>
            </w:r>
          </w:p>
        </w:tc>
        <w:tc>
          <w:tcPr>
            <w:tcW w:w="0" w:type="auto"/>
          </w:tcPr>
          <w:p w14:paraId="29D2FADA" w14:textId="12900F7F"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52.37</w:t>
            </w:r>
          </w:p>
        </w:tc>
        <w:tc>
          <w:tcPr>
            <w:tcW w:w="0" w:type="auto"/>
          </w:tcPr>
          <w:p w14:paraId="409C7C2D" w14:textId="0F49E45B"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47.6</w:t>
            </w:r>
          </w:p>
        </w:tc>
      </w:tr>
      <w:tr w:rsidR="006A33EA" w:rsidRPr="006A33EA" w14:paraId="6379841F" w14:textId="4E549068" w:rsidTr="000D2CD7">
        <w:tc>
          <w:tcPr>
            <w:tcW w:w="0" w:type="auto"/>
          </w:tcPr>
          <w:p w14:paraId="5BB60421" w14:textId="67567B82"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Sep.</w:t>
            </w:r>
          </w:p>
        </w:tc>
        <w:tc>
          <w:tcPr>
            <w:tcW w:w="0" w:type="auto"/>
          </w:tcPr>
          <w:p w14:paraId="70C95268" w14:textId="4DA75B4F"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62</w:t>
            </w:r>
          </w:p>
        </w:tc>
        <w:tc>
          <w:tcPr>
            <w:tcW w:w="0" w:type="auto"/>
          </w:tcPr>
          <w:p w14:paraId="766B599D" w14:textId="2866C097"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8.69</w:t>
            </w:r>
          </w:p>
        </w:tc>
        <w:tc>
          <w:tcPr>
            <w:tcW w:w="0" w:type="auto"/>
          </w:tcPr>
          <w:p w14:paraId="0F59C35D" w14:textId="08F720FF"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8.69</w:t>
            </w:r>
          </w:p>
        </w:tc>
        <w:tc>
          <w:tcPr>
            <w:tcW w:w="0" w:type="auto"/>
          </w:tcPr>
          <w:p w14:paraId="01A88CD9" w14:textId="0BB99CB3"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13.04</w:t>
            </w:r>
          </w:p>
        </w:tc>
        <w:tc>
          <w:tcPr>
            <w:tcW w:w="0" w:type="auto"/>
          </w:tcPr>
          <w:p w14:paraId="3A300DF1" w14:textId="6ABD2C22"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43.47</w:t>
            </w:r>
          </w:p>
        </w:tc>
        <w:tc>
          <w:tcPr>
            <w:tcW w:w="0" w:type="auto"/>
          </w:tcPr>
          <w:p w14:paraId="6093975D" w14:textId="7652FB86"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8.72</w:t>
            </w:r>
          </w:p>
        </w:tc>
        <w:tc>
          <w:tcPr>
            <w:tcW w:w="0" w:type="auto"/>
          </w:tcPr>
          <w:p w14:paraId="34BF3590" w14:textId="254E9844" w:rsidR="000D2CD7" w:rsidRPr="006A33EA" w:rsidRDefault="000D2CD7" w:rsidP="000D2CD7">
            <w:pPr>
              <w:spacing w:after="0" w:line="36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17.39</w:t>
            </w:r>
          </w:p>
        </w:tc>
        <w:tc>
          <w:tcPr>
            <w:tcW w:w="0" w:type="auto"/>
          </w:tcPr>
          <w:p w14:paraId="1922B4A9" w14:textId="49BEB8AA"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30.42</w:t>
            </w:r>
          </w:p>
        </w:tc>
        <w:tc>
          <w:tcPr>
            <w:tcW w:w="0" w:type="auto"/>
          </w:tcPr>
          <w:p w14:paraId="1D34B941" w14:textId="093B7F83"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69.58</w:t>
            </w:r>
          </w:p>
        </w:tc>
      </w:tr>
      <w:tr w:rsidR="006A33EA" w:rsidRPr="006A33EA" w14:paraId="720917C6" w14:textId="0AB3B36E" w:rsidTr="000D2CD7">
        <w:tc>
          <w:tcPr>
            <w:tcW w:w="0" w:type="auto"/>
          </w:tcPr>
          <w:p w14:paraId="47CE731A" w14:textId="04F93CA4"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Oct.</w:t>
            </w:r>
          </w:p>
        </w:tc>
        <w:tc>
          <w:tcPr>
            <w:tcW w:w="0" w:type="auto"/>
          </w:tcPr>
          <w:p w14:paraId="56227E1E" w14:textId="68884873"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72</w:t>
            </w:r>
          </w:p>
        </w:tc>
        <w:tc>
          <w:tcPr>
            <w:tcW w:w="0" w:type="auto"/>
          </w:tcPr>
          <w:p w14:paraId="044D1E4B" w14:textId="4F505EE2"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10.00</w:t>
            </w:r>
          </w:p>
        </w:tc>
        <w:tc>
          <w:tcPr>
            <w:tcW w:w="0" w:type="auto"/>
          </w:tcPr>
          <w:p w14:paraId="1D8FCB1C" w14:textId="5954EEA6"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15.00</w:t>
            </w:r>
          </w:p>
        </w:tc>
        <w:tc>
          <w:tcPr>
            <w:tcW w:w="0" w:type="auto"/>
          </w:tcPr>
          <w:p w14:paraId="306FBCED" w14:textId="2A543B62"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15.00</w:t>
            </w:r>
          </w:p>
        </w:tc>
        <w:tc>
          <w:tcPr>
            <w:tcW w:w="0" w:type="auto"/>
          </w:tcPr>
          <w:p w14:paraId="49AF9C13" w14:textId="7C76F9B6"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35.00</w:t>
            </w:r>
          </w:p>
        </w:tc>
        <w:tc>
          <w:tcPr>
            <w:tcW w:w="0" w:type="auto"/>
          </w:tcPr>
          <w:p w14:paraId="710365C8" w14:textId="7B56B685"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15.00</w:t>
            </w:r>
          </w:p>
        </w:tc>
        <w:tc>
          <w:tcPr>
            <w:tcW w:w="0" w:type="auto"/>
          </w:tcPr>
          <w:p w14:paraId="31D9C076" w14:textId="533425EB" w:rsidR="000D2CD7" w:rsidRPr="006A33EA" w:rsidRDefault="000D2CD7" w:rsidP="000D2CD7">
            <w:pPr>
              <w:spacing w:after="0" w:line="36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10.00</w:t>
            </w:r>
          </w:p>
        </w:tc>
        <w:tc>
          <w:tcPr>
            <w:tcW w:w="0" w:type="auto"/>
          </w:tcPr>
          <w:p w14:paraId="2A64A48A" w14:textId="2676AD0E"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40</w:t>
            </w:r>
          </w:p>
        </w:tc>
        <w:tc>
          <w:tcPr>
            <w:tcW w:w="0" w:type="auto"/>
          </w:tcPr>
          <w:p w14:paraId="2AF73B02" w14:textId="2EA9C413"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60</w:t>
            </w:r>
          </w:p>
        </w:tc>
      </w:tr>
      <w:tr w:rsidR="006A33EA" w:rsidRPr="006A33EA" w14:paraId="22AA747C" w14:textId="699F9078" w:rsidTr="000D2CD7">
        <w:tc>
          <w:tcPr>
            <w:tcW w:w="0" w:type="auto"/>
          </w:tcPr>
          <w:p w14:paraId="61E1F85F" w14:textId="2F47B8EE"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Nov.</w:t>
            </w:r>
          </w:p>
        </w:tc>
        <w:tc>
          <w:tcPr>
            <w:tcW w:w="0" w:type="auto"/>
          </w:tcPr>
          <w:p w14:paraId="35022EA7" w14:textId="48A512D0"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64</w:t>
            </w:r>
          </w:p>
        </w:tc>
        <w:tc>
          <w:tcPr>
            <w:tcW w:w="0" w:type="auto"/>
          </w:tcPr>
          <w:p w14:paraId="2FC483DA" w14:textId="7FCF9132"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7.14</w:t>
            </w:r>
          </w:p>
        </w:tc>
        <w:tc>
          <w:tcPr>
            <w:tcW w:w="0" w:type="auto"/>
          </w:tcPr>
          <w:p w14:paraId="21030B1A" w14:textId="590230FC"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14.28</w:t>
            </w:r>
          </w:p>
        </w:tc>
        <w:tc>
          <w:tcPr>
            <w:tcW w:w="0" w:type="auto"/>
          </w:tcPr>
          <w:p w14:paraId="0CCDB42C" w14:textId="441E1D45"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w:t>
            </w:r>
          </w:p>
        </w:tc>
        <w:tc>
          <w:tcPr>
            <w:tcW w:w="0" w:type="auto"/>
          </w:tcPr>
          <w:p w14:paraId="4A85B9A6" w14:textId="5255C538"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21.42</w:t>
            </w:r>
          </w:p>
        </w:tc>
        <w:tc>
          <w:tcPr>
            <w:tcW w:w="0" w:type="auto"/>
          </w:tcPr>
          <w:p w14:paraId="073001F4" w14:textId="3F7BD76D"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35.71</w:t>
            </w:r>
          </w:p>
        </w:tc>
        <w:tc>
          <w:tcPr>
            <w:tcW w:w="0" w:type="auto"/>
          </w:tcPr>
          <w:p w14:paraId="242159B0" w14:textId="129F9193" w:rsidR="000D2CD7" w:rsidRPr="006A33EA" w:rsidRDefault="000D2CD7" w:rsidP="000D2CD7">
            <w:pPr>
              <w:spacing w:after="0" w:line="36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21.45</w:t>
            </w:r>
          </w:p>
        </w:tc>
        <w:tc>
          <w:tcPr>
            <w:tcW w:w="0" w:type="auto"/>
          </w:tcPr>
          <w:p w14:paraId="57C7AFA7" w14:textId="09B9488F"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21.42</w:t>
            </w:r>
          </w:p>
        </w:tc>
        <w:tc>
          <w:tcPr>
            <w:tcW w:w="0" w:type="auto"/>
          </w:tcPr>
          <w:p w14:paraId="29763625" w14:textId="782865A0"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78.58</w:t>
            </w:r>
          </w:p>
        </w:tc>
      </w:tr>
      <w:tr w:rsidR="006A33EA" w:rsidRPr="006A33EA" w14:paraId="78DF7B5E" w14:textId="3707E828" w:rsidTr="000D2CD7">
        <w:tc>
          <w:tcPr>
            <w:tcW w:w="0" w:type="auto"/>
          </w:tcPr>
          <w:p w14:paraId="00437239" w14:textId="05CEB1CF"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Dec.</w:t>
            </w:r>
          </w:p>
        </w:tc>
        <w:tc>
          <w:tcPr>
            <w:tcW w:w="0" w:type="auto"/>
          </w:tcPr>
          <w:p w14:paraId="36819886" w14:textId="0D044186"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61</w:t>
            </w:r>
          </w:p>
        </w:tc>
        <w:tc>
          <w:tcPr>
            <w:tcW w:w="0" w:type="auto"/>
          </w:tcPr>
          <w:p w14:paraId="24C51FC7" w14:textId="77526BBF"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w:t>
            </w:r>
          </w:p>
        </w:tc>
        <w:tc>
          <w:tcPr>
            <w:tcW w:w="0" w:type="auto"/>
          </w:tcPr>
          <w:p w14:paraId="3960E804" w14:textId="2FFC75D3"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3.70</w:t>
            </w:r>
          </w:p>
        </w:tc>
        <w:tc>
          <w:tcPr>
            <w:tcW w:w="0" w:type="auto"/>
          </w:tcPr>
          <w:p w14:paraId="55B1A94F" w14:textId="0340E7D0"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11.14</w:t>
            </w:r>
          </w:p>
        </w:tc>
        <w:tc>
          <w:tcPr>
            <w:tcW w:w="0" w:type="auto"/>
          </w:tcPr>
          <w:p w14:paraId="1BB91CF5" w14:textId="6C09C6F7"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29.62</w:t>
            </w:r>
          </w:p>
        </w:tc>
        <w:tc>
          <w:tcPr>
            <w:tcW w:w="0" w:type="auto"/>
          </w:tcPr>
          <w:p w14:paraId="2798B401" w14:textId="4E22D89C"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37.03</w:t>
            </w:r>
          </w:p>
        </w:tc>
        <w:tc>
          <w:tcPr>
            <w:tcW w:w="0" w:type="auto"/>
          </w:tcPr>
          <w:p w14:paraId="2A2F6EBB" w14:textId="0EA068C8" w:rsidR="000D2CD7" w:rsidRPr="006A33EA" w:rsidRDefault="000D2CD7" w:rsidP="000D2CD7">
            <w:pPr>
              <w:spacing w:after="0" w:line="36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18.51</w:t>
            </w:r>
          </w:p>
        </w:tc>
        <w:tc>
          <w:tcPr>
            <w:tcW w:w="0" w:type="auto"/>
          </w:tcPr>
          <w:p w14:paraId="283E4B67" w14:textId="2E7A7035"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14.84</w:t>
            </w:r>
          </w:p>
        </w:tc>
        <w:tc>
          <w:tcPr>
            <w:tcW w:w="0" w:type="auto"/>
          </w:tcPr>
          <w:p w14:paraId="456221A5" w14:textId="785FD91B"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85.16</w:t>
            </w:r>
          </w:p>
        </w:tc>
      </w:tr>
      <w:tr w:rsidR="006A33EA" w:rsidRPr="006A33EA" w14:paraId="5DC26FFC" w14:textId="60B18BFC" w:rsidTr="000D2CD7">
        <w:tc>
          <w:tcPr>
            <w:tcW w:w="0" w:type="auto"/>
          </w:tcPr>
          <w:p w14:paraId="308CB3E5" w14:textId="2E5A0F01"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Jan.18</w:t>
            </w:r>
          </w:p>
        </w:tc>
        <w:tc>
          <w:tcPr>
            <w:tcW w:w="0" w:type="auto"/>
          </w:tcPr>
          <w:p w14:paraId="20DE1DA7" w14:textId="29DCB236"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60</w:t>
            </w:r>
          </w:p>
        </w:tc>
        <w:tc>
          <w:tcPr>
            <w:tcW w:w="0" w:type="auto"/>
          </w:tcPr>
          <w:p w14:paraId="042451C2" w14:textId="12AD9DC8"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5.00</w:t>
            </w:r>
          </w:p>
        </w:tc>
        <w:tc>
          <w:tcPr>
            <w:tcW w:w="0" w:type="auto"/>
          </w:tcPr>
          <w:p w14:paraId="00613AE6" w14:textId="298AC52B"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15.00</w:t>
            </w:r>
          </w:p>
        </w:tc>
        <w:tc>
          <w:tcPr>
            <w:tcW w:w="0" w:type="auto"/>
          </w:tcPr>
          <w:p w14:paraId="2D1D3E9B" w14:textId="4BBACF59"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15.00</w:t>
            </w:r>
          </w:p>
        </w:tc>
        <w:tc>
          <w:tcPr>
            <w:tcW w:w="0" w:type="auto"/>
          </w:tcPr>
          <w:p w14:paraId="55F78ADD" w14:textId="58B1632B"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w:t>
            </w:r>
          </w:p>
        </w:tc>
        <w:tc>
          <w:tcPr>
            <w:tcW w:w="0" w:type="auto"/>
          </w:tcPr>
          <w:p w14:paraId="14971E40" w14:textId="283660A8"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25.00</w:t>
            </w:r>
          </w:p>
        </w:tc>
        <w:tc>
          <w:tcPr>
            <w:tcW w:w="0" w:type="auto"/>
          </w:tcPr>
          <w:p w14:paraId="3E82AAC2" w14:textId="3AE072DC" w:rsidR="000D2CD7" w:rsidRPr="006A33EA" w:rsidRDefault="000D2CD7" w:rsidP="000D2CD7">
            <w:pPr>
              <w:spacing w:after="0" w:line="36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40.00</w:t>
            </w:r>
          </w:p>
        </w:tc>
        <w:tc>
          <w:tcPr>
            <w:tcW w:w="0" w:type="auto"/>
          </w:tcPr>
          <w:p w14:paraId="04702830" w14:textId="78B7CEBA"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35</w:t>
            </w:r>
          </w:p>
        </w:tc>
        <w:tc>
          <w:tcPr>
            <w:tcW w:w="0" w:type="auto"/>
          </w:tcPr>
          <w:p w14:paraId="1654229C" w14:textId="25746227"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65</w:t>
            </w:r>
          </w:p>
        </w:tc>
      </w:tr>
      <w:tr w:rsidR="006A33EA" w:rsidRPr="006A33EA" w14:paraId="5329BF18" w14:textId="34C068E7" w:rsidTr="000D2CD7">
        <w:tc>
          <w:tcPr>
            <w:tcW w:w="0" w:type="auto"/>
          </w:tcPr>
          <w:p w14:paraId="074EF962" w14:textId="6D0CC0CA"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Feb.</w:t>
            </w:r>
          </w:p>
        </w:tc>
        <w:tc>
          <w:tcPr>
            <w:tcW w:w="0" w:type="auto"/>
          </w:tcPr>
          <w:p w14:paraId="7BC1C81D" w14:textId="4926E66C"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62</w:t>
            </w:r>
          </w:p>
        </w:tc>
        <w:tc>
          <w:tcPr>
            <w:tcW w:w="0" w:type="auto"/>
          </w:tcPr>
          <w:p w14:paraId="5427047C" w14:textId="74628B75"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12.50</w:t>
            </w:r>
          </w:p>
        </w:tc>
        <w:tc>
          <w:tcPr>
            <w:tcW w:w="0" w:type="auto"/>
          </w:tcPr>
          <w:p w14:paraId="77E3DDF0" w14:textId="038CF9A0"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12.50</w:t>
            </w:r>
          </w:p>
        </w:tc>
        <w:tc>
          <w:tcPr>
            <w:tcW w:w="0" w:type="auto"/>
          </w:tcPr>
          <w:p w14:paraId="7BC638AB" w14:textId="525114D0"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12.50</w:t>
            </w:r>
          </w:p>
        </w:tc>
        <w:tc>
          <w:tcPr>
            <w:tcW w:w="0" w:type="auto"/>
          </w:tcPr>
          <w:p w14:paraId="7E78FB51" w14:textId="0B98576B"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25.00</w:t>
            </w:r>
          </w:p>
        </w:tc>
        <w:tc>
          <w:tcPr>
            <w:tcW w:w="0" w:type="auto"/>
          </w:tcPr>
          <w:p w14:paraId="024E54BB" w14:textId="6E5E4DE7"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25.00</w:t>
            </w:r>
          </w:p>
        </w:tc>
        <w:tc>
          <w:tcPr>
            <w:tcW w:w="0" w:type="auto"/>
          </w:tcPr>
          <w:p w14:paraId="14F3A569" w14:textId="4FA33039" w:rsidR="000D2CD7" w:rsidRPr="006A33EA" w:rsidRDefault="000D2CD7" w:rsidP="000D2CD7">
            <w:pPr>
              <w:spacing w:after="0" w:line="36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12.50</w:t>
            </w:r>
          </w:p>
        </w:tc>
        <w:tc>
          <w:tcPr>
            <w:tcW w:w="0" w:type="auto"/>
          </w:tcPr>
          <w:p w14:paraId="1215389E" w14:textId="35DDB19D"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37.5</w:t>
            </w:r>
          </w:p>
        </w:tc>
        <w:tc>
          <w:tcPr>
            <w:tcW w:w="0" w:type="auto"/>
          </w:tcPr>
          <w:p w14:paraId="54854287" w14:textId="2608080D"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62.5</w:t>
            </w:r>
          </w:p>
        </w:tc>
      </w:tr>
      <w:tr w:rsidR="006A33EA" w:rsidRPr="006A33EA" w14:paraId="54D42533" w14:textId="1756225E" w:rsidTr="000D2CD7">
        <w:tc>
          <w:tcPr>
            <w:tcW w:w="0" w:type="auto"/>
          </w:tcPr>
          <w:p w14:paraId="69590F85" w14:textId="1D4CE96A" w:rsidR="000D2CD7" w:rsidRPr="006A33EA" w:rsidRDefault="000D2CD7" w:rsidP="000D2CD7">
            <w:pPr>
              <w:spacing w:after="0" w:line="36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Mar.</w:t>
            </w:r>
          </w:p>
        </w:tc>
        <w:tc>
          <w:tcPr>
            <w:tcW w:w="0" w:type="auto"/>
          </w:tcPr>
          <w:p w14:paraId="18B54CEB" w14:textId="32DF934D"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61</w:t>
            </w:r>
          </w:p>
        </w:tc>
        <w:tc>
          <w:tcPr>
            <w:tcW w:w="0" w:type="auto"/>
          </w:tcPr>
          <w:p w14:paraId="7E54808D" w14:textId="4622B887"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13.79</w:t>
            </w:r>
          </w:p>
        </w:tc>
        <w:tc>
          <w:tcPr>
            <w:tcW w:w="0" w:type="auto"/>
          </w:tcPr>
          <w:p w14:paraId="0AD48F5F" w14:textId="3D0DFECA"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6.89</w:t>
            </w:r>
          </w:p>
        </w:tc>
        <w:tc>
          <w:tcPr>
            <w:tcW w:w="0" w:type="auto"/>
          </w:tcPr>
          <w:p w14:paraId="178CE397" w14:textId="5CF46CDD"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24.13</w:t>
            </w:r>
          </w:p>
        </w:tc>
        <w:tc>
          <w:tcPr>
            <w:tcW w:w="0" w:type="auto"/>
          </w:tcPr>
          <w:p w14:paraId="1303D48D" w14:textId="28014030"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31.03</w:t>
            </w:r>
          </w:p>
        </w:tc>
        <w:tc>
          <w:tcPr>
            <w:tcW w:w="0" w:type="auto"/>
          </w:tcPr>
          <w:p w14:paraId="14FDDDA6" w14:textId="53084C79"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17.24</w:t>
            </w:r>
          </w:p>
        </w:tc>
        <w:tc>
          <w:tcPr>
            <w:tcW w:w="0" w:type="auto"/>
          </w:tcPr>
          <w:p w14:paraId="1D91B41B" w14:textId="427DCD6E" w:rsidR="000D2CD7" w:rsidRPr="006A33EA" w:rsidRDefault="000D2CD7" w:rsidP="000D2CD7">
            <w:pPr>
              <w:spacing w:after="0" w:line="36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6.92</w:t>
            </w:r>
          </w:p>
        </w:tc>
        <w:tc>
          <w:tcPr>
            <w:tcW w:w="0" w:type="auto"/>
          </w:tcPr>
          <w:p w14:paraId="6A2CD429" w14:textId="621D6AA9"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44.81</w:t>
            </w:r>
          </w:p>
        </w:tc>
        <w:tc>
          <w:tcPr>
            <w:tcW w:w="0" w:type="auto"/>
          </w:tcPr>
          <w:p w14:paraId="5E712426" w14:textId="637C8FEE"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55.19</w:t>
            </w:r>
          </w:p>
        </w:tc>
      </w:tr>
      <w:tr w:rsidR="006A33EA" w:rsidRPr="006A33EA" w14:paraId="75E8520F" w14:textId="3584A1E4" w:rsidTr="000D2CD7">
        <w:tc>
          <w:tcPr>
            <w:tcW w:w="0" w:type="auto"/>
          </w:tcPr>
          <w:p w14:paraId="32A86DAE" w14:textId="2AA34DDE" w:rsidR="000D2CD7" w:rsidRPr="006A33EA" w:rsidRDefault="000D2CD7" w:rsidP="000D2CD7">
            <w:pPr>
              <w:spacing w:after="0" w:line="36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Apr.</w:t>
            </w:r>
          </w:p>
        </w:tc>
        <w:tc>
          <w:tcPr>
            <w:tcW w:w="0" w:type="auto"/>
          </w:tcPr>
          <w:p w14:paraId="028487B4" w14:textId="006AB266"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61</w:t>
            </w:r>
          </w:p>
        </w:tc>
        <w:tc>
          <w:tcPr>
            <w:tcW w:w="0" w:type="auto"/>
          </w:tcPr>
          <w:p w14:paraId="3156AF8D" w14:textId="184AB0E0"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31.57</w:t>
            </w:r>
          </w:p>
        </w:tc>
        <w:tc>
          <w:tcPr>
            <w:tcW w:w="0" w:type="auto"/>
          </w:tcPr>
          <w:p w14:paraId="65997FAD" w14:textId="04702F3C"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21.08</w:t>
            </w:r>
          </w:p>
        </w:tc>
        <w:tc>
          <w:tcPr>
            <w:tcW w:w="0" w:type="auto"/>
          </w:tcPr>
          <w:p w14:paraId="4CC3FD51" w14:textId="5ED0D611"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15.78</w:t>
            </w:r>
          </w:p>
        </w:tc>
        <w:tc>
          <w:tcPr>
            <w:tcW w:w="0" w:type="auto"/>
          </w:tcPr>
          <w:p w14:paraId="15D9F4BB" w14:textId="0CB13464"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5.26</w:t>
            </w:r>
          </w:p>
        </w:tc>
        <w:tc>
          <w:tcPr>
            <w:tcW w:w="0" w:type="auto"/>
          </w:tcPr>
          <w:p w14:paraId="658E576A" w14:textId="053392D5"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w:t>
            </w:r>
          </w:p>
        </w:tc>
        <w:tc>
          <w:tcPr>
            <w:tcW w:w="0" w:type="auto"/>
          </w:tcPr>
          <w:p w14:paraId="053B51E1" w14:textId="6F3EBCD1" w:rsidR="000D2CD7" w:rsidRPr="006A33EA" w:rsidRDefault="000D2CD7" w:rsidP="000D2CD7">
            <w:pPr>
              <w:spacing w:after="0" w:line="36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26.31</w:t>
            </w:r>
          </w:p>
        </w:tc>
        <w:tc>
          <w:tcPr>
            <w:tcW w:w="0" w:type="auto"/>
          </w:tcPr>
          <w:p w14:paraId="20BC612A" w14:textId="79B73A0F"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68.43</w:t>
            </w:r>
          </w:p>
        </w:tc>
        <w:tc>
          <w:tcPr>
            <w:tcW w:w="0" w:type="auto"/>
          </w:tcPr>
          <w:p w14:paraId="3C438ABC" w14:textId="7807D915"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31.57</w:t>
            </w:r>
          </w:p>
        </w:tc>
      </w:tr>
      <w:tr w:rsidR="006A33EA" w:rsidRPr="006A33EA" w14:paraId="5E367893" w14:textId="062E1F26" w:rsidTr="000D2CD7">
        <w:tc>
          <w:tcPr>
            <w:tcW w:w="0" w:type="auto"/>
          </w:tcPr>
          <w:p w14:paraId="2C79B2F6" w14:textId="55EF06A1" w:rsidR="000D2CD7" w:rsidRPr="006A33EA" w:rsidRDefault="000D2CD7" w:rsidP="000D2CD7">
            <w:pPr>
              <w:spacing w:after="0" w:line="36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May</w:t>
            </w:r>
          </w:p>
        </w:tc>
        <w:tc>
          <w:tcPr>
            <w:tcW w:w="0" w:type="auto"/>
          </w:tcPr>
          <w:p w14:paraId="53D34E66" w14:textId="2694B931"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63</w:t>
            </w:r>
          </w:p>
        </w:tc>
        <w:tc>
          <w:tcPr>
            <w:tcW w:w="0" w:type="auto"/>
          </w:tcPr>
          <w:p w14:paraId="6C738062" w14:textId="32914F0A"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15.00</w:t>
            </w:r>
          </w:p>
        </w:tc>
        <w:tc>
          <w:tcPr>
            <w:tcW w:w="0" w:type="auto"/>
          </w:tcPr>
          <w:p w14:paraId="26112DEF" w14:textId="0B91FBFE"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10.00</w:t>
            </w:r>
          </w:p>
        </w:tc>
        <w:tc>
          <w:tcPr>
            <w:tcW w:w="0" w:type="auto"/>
          </w:tcPr>
          <w:p w14:paraId="7C1BE6E3" w14:textId="7A7CEC14"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40.00</w:t>
            </w:r>
          </w:p>
        </w:tc>
        <w:tc>
          <w:tcPr>
            <w:tcW w:w="0" w:type="auto"/>
          </w:tcPr>
          <w:p w14:paraId="55759417" w14:textId="2579ACEF"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30.00</w:t>
            </w:r>
          </w:p>
        </w:tc>
        <w:tc>
          <w:tcPr>
            <w:tcW w:w="0" w:type="auto"/>
          </w:tcPr>
          <w:p w14:paraId="1ABF197D" w14:textId="47EC156E"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5.00</w:t>
            </w:r>
          </w:p>
        </w:tc>
        <w:tc>
          <w:tcPr>
            <w:tcW w:w="0" w:type="auto"/>
          </w:tcPr>
          <w:p w14:paraId="3621F169" w14:textId="54DE7F2F" w:rsidR="000D2CD7" w:rsidRPr="006A33EA" w:rsidRDefault="000D2CD7" w:rsidP="000D2CD7">
            <w:pPr>
              <w:spacing w:after="0" w:line="36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w w:val="99"/>
                <w:sz w:val="24"/>
                <w:szCs w:val="24"/>
              </w:rPr>
              <w:t>-</w:t>
            </w:r>
          </w:p>
        </w:tc>
        <w:tc>
          <w:tcPr>
            <w:tcW w:w="0" w:type="auto"/>
          </w:tcPr>
          <w:p w14:paraId="30418FCD" w14:textId="4FC0E51A"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65</w:t>
            </w:r>
          </w:p>
        </w:tc>
        <w:tc>
          <w:tcPr>
            <w:tcW w:w="0" w:type="auto"/>
          </w:tcPr>
          <w:p w14:paraId="326DA7E8" w14:textId="4511D8B2" w:rsidR="000D2CD7" w:rsidRPr="006A33EA" w:rsidRDefault="000D2CD7" w:rsidP="000D2CD7">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35</w:t>
            </w:r>
          </w:p>
        </w:tc>
      </w:tr>
      <w:tr w:rsidR="006A33EA" w:rsidRPr="006A33EA" w14:paraId="4D8AEAFD" w14:textId="33CF447A" w:rsidTr="00C8342D">
        <w:tc>
          <w:tcPr>
            <w:tcW w:w="0" w:type="auto"/>
          </w:tcPr>
          <w:p w14:paraId="32A6001F" w14:textId="4DDE252E" w:rsidR="000D2CD7" w:rsidRPr="006A33EA" w:rsidRDefault="000D2CD7" w:rsidP="00093A3E">
            <w:pPr>
              <w:spacing w:after="0" w:line="36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lastRenderedPageBreak/>
              <w:t>Average</w:t>
            </w:r>
          </w:p>
        </w:tc>
        <w:tc>
          <w:tcPr>
            <w:tcW w:w="0" w:type="auto"/>
            <w:gridSpan w:val="7"/>
          </w:tcPr>
          <w:p w14:paraId="0E774F8E" w14:textId="77777777" w:rsidR="000D2CD7" w:rsidRPr="006A33EA" w:rsidRDefault="000D2CD7" w:rsidP="00093A3E">
            <w:pPr>
              <w:spacing w:after="0" w:line="360" w:lineRule="auto"/>
              <w:ind w:right="30"/>
              <w:jc w:val="both"/>
              <w:rPr>
                <w:rFonts w:ascii="Times New Roman" w:eastAsia="Times New Roman" w:hAnsi="Times New Roman"/>
                <w:color w:val="000000" w:themeColor="text1"/>
                <w:sz w:val="24"/>
                <w:szCs w:val="24"/>
              </w:rPr>
            </w:pPr>
          </w:p>
        </w:tc>
        <w:tc>
          <w:tcPr>
            <w:tcW w:w="0" w:type="auto"/>
          </w:tcPr>
          <w:p w14:paraId="05E216A2" w14:textId="4F371040" w:rsidR="000D2CD7" w:rsidRPr="006A33EA" w:rsidRDefault="000D2CD7" w:rsidP="00093A3E">
            <w:pPr>
              <w:spacing w:after="0" w:line="360" w:lineRule="auto"/>
              <w:ind w:right="30"/>
              <w:jc w:val="both"/>
              <w:rPr>
                <w:rFonts w:ascii="Times New Roman" w:hAnsi="Times New Roman"/>
                <w:bCs/>
                <w:color w:val="000000" w:themeColor="text1"/>
                <w:sz w:val="24"/>
                <w:szCs w:val="24"/>
              </w:rPr>
            </w:pPr>
            <w:r w:rsidRPr="006A33EA">
              <w:rPr>
                <w:rFonts w:ascii="Times New Roman" w:eastAsia="Times New Roman" w:hAnsi="Times New Roman"/>
                <w:color w:val="000000" w:themeColor="text1"/>
                <w:sz w:val="24"/>
                <w:szCs w:val="24"/>
              </w:rPr>
              <w:t>40.97</w:t>
            </w:r>
          </w:p>
        </w:tc>
        <w:tc>
          <w:tcPr>
            <w:tcW w:w="0" w:type="auto"/>
          </w:tcPr>
          <w:p w14:paraId="3182C3F4" w14:textId="6689C4A5" w:rsidR="000D2CD7" w:rsidRPr="006A33EA" w:rsidRDefault="000D2CD7" w:rsidP="00093A3E">
            <w:pPr>
              <w:spacing w:after="0" w:line="360" w:lineRule="auto"/>
              <w:ind w:right="30"/>
              <w:jc w:val="both"/>
              <w:rPr>
                <w:rFonts w:ascii="Times New Roman" w:hAnsi="Times New Roman"/>
                <w:bCs/>
                <w:color w:val="000000" w:themeColor="text1"/>
                <w:sz w:val="24"/>
                <w:szCs w:val="24"/>
              </w:rPr>
            </w:pPr>
            <w:r w:rsidRPr="006A33EA">
              <w:rPr>
                <w:rFonts w:ascii="Times New Roman" w:hAnsi="Times New Roman"/>
                <w:color w:val="000000" w:themeColor="text1"/>
                <w:sz w:val="24"/>
                <w:szCs w:val="24"/>
              </w:rPr>
              <w:t>59.018</w:t>
            </w:r>
          </w:p>
        </w:tc>
      </w:tr>
      <w:tr w:rsidR="006A33EA" w:rsidRPr="006A33EA" w14:paraId="55DB618A" w14:textId="77777777" w:rsidTr="000D2CD7">
        <w:tc>
          <w:tcPr>
            <w:tcW w:w="0" w:type="auto"/>
            <w:gridSpan w:val="10"/>
          </w:tcPr>
          <w:p w14:paraId="6278F853" w14:textId="0759645C" w:rsidR="000D2CD7" w:rsidRPr="006A33EA" w:rsidRDefault="000D2CD7" w:rsidP="00093A3E">
            <w:pPr>
              <w:spacing w:after="0" w:line="36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 Fullness includes full, ¾ full and ½ full stomachs. Emptiness includes ¼ full and empty stomachs</w:t>
            </w:r>
          </w:p>
        </w:tc>
      </w:tr>
    </w:tbl>
    <w:p w14:paraId="72067B4D" w14:textId="77777777" w:rsidR="005B1EA6" w:rsidRPr="006A33EA" w:rsidRDefault="005B1EA6" w:rsidP="00A04808">
      <w:pPr>
        <w:spacing w:after="0" w:line="360" w:lineRule="auto"/>
        <w:ind w:right="30"/>
        <w:jc w:val="both"/>
        <w:rPr>
          <w:rFonts w:ascii="Times New Roman" w:hAnsi="Times New Roman"/>
          <w:bCs/>
          <w:color w:val="000000" w:themeColor="text1"/>
          <w:sz w:val="24"/>
          <w:szCs w:val="24"/>
        </w:rPr>
      </w:pPr>
    </w:p>
    <w:p w14:paraId="7D72B753" w14:textId="22DC5FBE" w:rsidR="00422383" w:rsidRPr="006A33EA" w:rsidRDefault="00BC1418" w:rsidP="00533917">
      <w:pPr>
        <w:spacing w:after="0" w:line="360" w:lineRule="auto"/>
        <w:ind w:right="30"/>
        <w:jc w:val="both"/>
        <w:rPr>
          <w:rFonts w:ascii="Times New Roman" w:hAnsi="Times New Roman"/>
          <w:b/>
          <w:i/>
          <w:color w:val="000000" w:themeColor="text1"/>
          <w:sz w:val="24"/>
          <w:szCs w:val="24"/>
        </w:rPr>
      </w:pPr>
      <w:r w:rsidRPr="006A33EA">
        <w:rPr>
          <w:rFonts w:ascii="Times New Roman" w:hAnsi="Times New Roman"/>
          <w:b/>
          <w:i/>
          <w:color w:val="000000" w:themeColor="text1"/>
          <w:sz w:val="24"/>
          <w:szCs w:val="24"/>
        </w:rPr>
        <w:t xml:space="preserve">3.5 </w:t>
      </w:r>
      <w:r w:rsidR="002D6156" w:rsidRPr="006A33EA">
        <w:rPr>
          <w:rFonts w:ascii="Times New Roman" w:hAnsi="Times New Roman"/>
          <w:b/>
          <w:i/>
          <w:color w:val="000000" w:themeColor="text1"/>
          <w:sz w:val="24"/>
          <w:szCs w:val="24"/>
        </w:rPr>
        <w:t>Feeding intensity in Relation to the Size</w:t>
      </w:r>
      <w:bookmarkEnd w:id="2"/>
    </w:p>
    <w:p w14:paraId="161CBEF5" w14:textId="1C031109" w:rsidR="00BC3443" w:rsidRPr="006A33EA" w:rsidRDefault="00BC3443" w:rsidP="00533917">
      <w:pPr>
        <w:spacing w:after="0" w:line="36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ab/>
      </w:r>
      <w:r w:rsidR="00463B70" w:rsidRPr="00463B70">
        <w:rPr>
          <w:rFonts w:ascii="Times New Roman" w:hAnsi="Times New Roman"/>
          <w:color w:val="000000" w:themeColor="text1"/>
          <w:sz w:val="24"/>
          <w:szCs w:val="24"/>
        </w:rPr>
        <w:t xml:space="preserve">Fig. 2 illustrates percentage </w:t>
      </w:r>
      <w:proofErr w:type="spellStart"/>
      <w:r w:rsidR="00463B70">
        <w:rPr>
          <w:rFonts w:ascii="Times New Roman" w:hAnsi="Times New Roman"/>
          <w:color w:val="000000" w:themeColor="text1"/>
          <w:sz w:val="24"/>
          <w:szCs w:val="24"/>
        </w:rPr>
        <w:t>occurance</w:t>
      </w:r>
      <w:proofErr w:type="spellEnd"/>
      <w:r w:rsidR="00463B70" w:rsidRPr="00463B70">
        <w:rPr>
          <w:rFonts w:ascii="Times New Roman" w:hAnsi="Times New Roman"/>
          <w:color w:val="000000" w:themeColor="text1"/>
          <w:sz w:val="24"/>
          <w:szCs w:val="24"/>
        </w:rPr>
        <w:t xml:space="preserve"> of stomach in different levels of fullness for each size group of fish.</w:t>
      </w:r>
      <w:r w:rsidR="00463B70">
        <w:rPr>
          <w:rFonts w:ascii="Times New Roman" w:hAnsi="Times New Roman"/>
          <w:color w:val="000000" w:themeColor="text1"/>
          <w:sz w:val="24"/>
          <w:szCs w:val="24"/>
        </w:rPr>
        <w:t xml:space="preserve"> </w:t>
      </w:r>
      <w:r w:rsidR="007F2485" w:rsidRPr="006A33EA">
        <w:rPr>
          <w:rFonts w:ascii="Times New Roman" w:hAnsi="Times New Roman"/>
          <w:color w:val="000000" w:themeColor="text1"/>
          <w:sz w:val="24"/>
          <w:szCs w:val="24"/>
        </w:rPr>
        <w:t xml:space="preserve">It shows that percentage of actively fed </w:t>
      </w:r>
      <w:r w:rsidR="00432773">
        <w:rPr>
          <w:rFonts w:ascii="Times New Roman" w:hAnsi="Times New Roman"/>
          <w:color w:val="000000" w:themeColor="text1"/>
          <w:sz w:val="24"/>
          <w:szCs w:val="24"/>
        </w:rPr>
        <w:t>fish</w:t>
      </w:r>
      <w:r w:rsidR="007F2485" w:rsidRPr="006A33EA">
        <w:rPr>
          <w:rFonts w:ascii="Times New Roman" w:hAnsi="Times New Roman"/>
          <w:color w:val="000000" w:themeColor="text1"/>
          <w:sz w:val="24"/>
          <w:szCs w:val="24"/>
        </w:rPr>
        <w:t xml:space="preserve"> </w:t>
      </w:r>
      <w:r w:rsidR="006603E6" w:rsidRPr="006A33EA">
        <w:rPr>
          <w:rFonts w:ascii="Times New Roman" w:hAnsi="Times New Roman"/>
          <w:color w:val="000000" w:themeColor="text1"/>
          <w:sz w:val="24"/>
          <w:szCs w:val="24"/>
        </w:rPr>
        <w:t>were</w:t>
      </w:r>
      <w:r w:rsidR="007F2485" w:rsidRPr="006A33EA">
        <w:rPr>
          <w:rFonts w:ascii="Times New Roman" w:hAnsi="Times New Roman"/>
          <w:color w:val="000000" w:themeColor="text1"/>
          <w:sz w:val="24"/>
          <w:szCs w:val="24"/>
        </w:rPr>
        <w:t xml:space="preserve"> highest in the size groups 60-65 cm (100%)</w:t>
      </w:r>
      <w:r w:rsidR="00432773">
        <w:rPr>
          <w:rFonts w:ascii="Times New Roman" w:hAnsi="Times New Roman"/>
          <w:color w:val="000000" w:themeColor="text1"/>
          <w:sz w:val="24"/>
          <w:szCs w:val="24"/>
        </w:rPr>
        <w:t>,</w:t>
      </w:r>
      <w:r w:rsidR="007F2485" w:rsidRPr="006A33EA">
        <w:rPr>
          <w:rFonts w:ascii="Times New Roman" w:hAnsi="Times New Roman"/>
          <w:color w:val="000000" w:themeColor="text1"/>
          <w:sz w:val="24"/>
          <w:szCs w:val="24"/>
        </w:rPr>
        <w:t xml:space="preserve"> followed by 55-60 cm (49.99%) and 30-35 cm (44.44%). Poor feeding </w:t>
      </w:r>
      <w:r w:rsidR="000C750E">
        <w:rPr>
          <w:rFonts w:ascii="Times New Roman" w:hAnsi="Times New Roman"/>
          <w:color w:val="000000" w:themeColor="text1"/>
          <w:sz w:val="24"/>
          <w:szCs w:val="24"/>
        </w:rPr>
        <w:t>had been noticed</w:t>
      </w:r>
      <w:r w:rsidR="007F2485" w:rsidRPr="006A33EA">
        <w:rPr>
          <w:rFonts w:ascii="Times New Roman" w:hAnsi="Times New Roman"/>
          <w:color w:val="000000" w:themeColor="text1"/>
          <w:sz w:val="24"/>
          <w:szCs w:val="24"/>
        </w:rPr>
        <w:t xml:space="preserve"> in size groups 35-40 cm (72.23%), 50-55 cm (66.66%), and 45-50 cm (63.63%). The empty stomach was recorded at the highest percentage only in the lower size groups, 15-20 cm (41.66%), followed by 20-25 cm (27.27%), 25-30 cm (13.79%), and then decreased gradually as the size group increased. Feeding intensity was higher in medium and large-sized fish (30–65 cm) compared to smaller individuals (15–30 cm), as smaller fish tend to feed at a slower rate. Additionally, larger, reproductively mature fish reduce their feeding during the spawning season, but resume active feeding after spawning.</w:t>
      </w:r>
      <w:r w:rsidR="00792D1D" w:rsidRPr="006A33EA">
        <w:rPr>
          <w:rFonts w:ascii="Times New Roman" w:hAnsi="Times New Roman"/>
          <w:color w:val="000000" w:themeColor="text1"/>
          <w:sz w:val="24"/>
          <w:szCs w:val="24"/>
        </w:rPr>
        <w:t xml:space="preserve"> There is no clear pattern linking feeding intensity to fish size</w:t>
      </w:r>
      <w:r w:rsidR="00432773">
        <w:rPr>
          <w:rFonts w:ascii="Times New Roman" w:hAnsi="Times New Roman"/>
          <w:color w:val="000000" w:themeColor="text1"/>
          <w:sz w:val="24"/>
          <w:szCs w:val="24"/>
        </w:rPr>
        <w:t>;</w:t>
      </w:r>
      <w:r w:rsidR="002F65CA" w:rsidRPr="006A33EA">
        <w:rPr>
          <w:rFonts w:ascii="Times New Roman" w:hAnsi="Times New Roman"/>
          <w:color w:val="000000" w:themeColor="text1"/>
          <w:sz w:val="24"/>
          <w:szCs w:val="24"/>
        </w:rPr>
        <w:t xml:space="preserve"> variations in available food resources between habitats can lead to differences in diet and feeding behavior across geographic regions. </w:t>
      </w:r>
      <w:r w:rsidR="00792D1D" w:rsidRPr="006A33EA">
        <w:rPr>
          <w:rFonts w:ascii="Times New Roman" w:hAnsi="Times New Roman"/>
          <w:color w:val="000000" w:themeColor="text1"/>
          <w:sz w:val="24"/>
          <w:szCs w:val="24"/>
        </w:rPr>
        <w:t xml:space="preserve">Frequent </w:t>
      </w:r>
      <w:r w:rsidR="002F65CA" w:rsidRPr="006A33EA">
        <w:rPr>
          <w:rFonts w:ascii="Times New Roman" w:hAnsi="Times New Roman"/>
          <w:color w:val="000000" w:themeColor="text1"/>
          <w:sz w:val="24"/>
          <w:szCs w:val="24"/>
        </w:rPr>
        <w:t>occurrence</w:t>
      </w:r>
      <w:r w:rsidR="00792D1D" w:rsidRPr="006A33EA">
        <w:rPr>
          <w:rFonts w:ascii="Times New Roman" w:hAnsi="Times New Roman"/>
          <w:color w:val="000000" w:themeColor="text1"/>
          <w:sz w:val="24"/>
          <w:szCs w:val="24"/>
        </w:rPr>
        <w:t xml:space="preserve"> of empty stomachs might be rapid digestion rate in carnivorous fish, which is facilitated by strong gastric </w:t>
      </w:r>
      <w:r w:rsidR="007D6D28" w:rsidRPr="006A33EA">
        <w:rPr>
          <w:rFonts w:ascii="Times New Roman" w:hAnsi="Times New Roman"/>
          <w:color w:val="000000" w:themeColor="text1"/>
          <w:sz w:val="24"/>
          <w:szCs w:val="24"/>
        </w:rPr>
        <w:t xml:space="preserve">juices </w:t>
      </w:r>
      <w:r w:rsidR="00BC6EA2" w:rsidRPr="006A33EA">
        <w:rPr>
          <w:rFonts w:ascii="Times New Roman" w:hAnsi="Times New Roman"/>
          <w:color w:val="000000" w:themeColor="text1"/>
          <w:sz w:val="24"/>
          <w:szCs w:val="24"/>
        </w:rPr>
        <w:t>(Qasim</w:t>
      </w:r>
      <w:r w:rsidR="000851C1" w:rsidRPr="006A33EA">
        <w:rPr>
          <w:rFonts w:ascii="Times New Roman" w:hAnsi="Times New Roman"/>
          <w:color w:val="000000" w:themeColor="text1"/>
          <w:sz w:val="24"/>
          <w:szCs w:val="24"/>
        </w:rPr>
        <w:t>,</w:t>
      </w:r>
      <w:r w:rsidR="00BC6EA2" w:rsidRPr="006A33EA">
        <w:rPr>
          <w:rFonts w:ascii="Times New Roman" w:hAnsi="Times New Roman"/>
          <w:color w:val="000000" w:themeColor="text1"/>
          <w:sz w:val="24"/>
          <w:szCs w:val="24"/>
        </w:rPr>
        <w:t xml:space="preserve"> 1972)</w:t>
      </w:r>
      <w:r w:rsidR="00792D1D" w:rsidRPr="006A33EA">
        <w:rPr>
          <w:rFonts w:ascii="Times New Roman" w:hAnsi="Times New Roman"/>
          <w:color w:val="000000" w:themeColor="text1"/>
          <w:sz w:val="24"/>
          <w:szCs w:val="24"/>
        </w:rPr>
        <w:t>.</w:t>
      </w:r>
    </w:p>
    <w:p w14:paraId="5F6A2007" w14:textId="37F8E110" w:rsidR="00BC1418" w:rsidRPr="006A33EA" w:rsidRDefault="00BC1418" w:rsidP="00533917">
      <w:pPr>
        <w:spacing w:after="0" w:line="360" w:lineRule="auto"/>
        <w:ind w:right="30"/>
        <w:jc w:val="both"/>
        <w:rPr>
          <w:rFonts w:ascii="Times New Roman" w:hAnsi="Times New Roman"/>
          <w:color w:val="000000" w:themeColor="text1"/>
          <w:sz w:val="24"/>
          <w:szCs w:val="24"/>
        </w:rPr>
      </w:pPr>
      <w:r w:rsidRPr="006A33EA">
        <w:rPr>
          <w:rFonts w:ascii="Times New Roman" w:hAnsi="Times New Roman"/>
          <w:noProof/>
          <w:color w:val="000000" w:themeColor="text1"/>
          <w:sz w:val="24"/>
          <w:szCs w:val="24"/>
        </w:rPr>
        <w:drawing>
          <wp:inline distT="0" distB="0" distL="0" distR="0" wp14:anchorId="152D071B" wp14:editId="1263E9E3">
            <wp:extent cx="5943600" cy="2938780"/>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1DF0245" w14:textId="417C050B" w:rsidR="00BC1418" w:rsidRPr="006A33EA" w:rsidRDefault="00BC1418" w:rsidP="00BC1418">
      <w:pPr>
        <w:suppressLineNumbers/>
        <w:spacing w:line="360" w:lineRule="auto"/>
        <w:ind w:right="-50"/>
        <w:rPr>
          <w:rFonts w:ascii="Times New Roman" w:hAnsi="Times New Roman"/>
          <w:b/>
          <w:bCs/>
          <w:i/>
          <w:color w:val="000000" w:themeColor="text1"/>
          <w:sz w:val="24"/>
          <w:szCs w:val="24"/>
        </w:rPr>
      </w:pPr>
      <w:r w:rsidRPr="006A33EA">
        <w:rPr>
          <w:rFonts w:ascii="Times New Roman" w:hAnsi="Times New Roman"/>
          <w:b/>
          <w:bCs/>
          <w:color w:val="000000" w:themeColor="text1"/>
          <w:sz w:val="24"/>
          <w:szCs w:val="24"/>
        </w:rPr>
        <w:t>Fig. 2</w:t>
      </w:r>
      <w:r w:rsidR="000C750E">
        <w:rPr>
          <w:rFonts w:ascii="Times New Roman" w:hAnsi="Times New Roman"/>
          <w:b/>
          <w:bCs/>
          <w:color w:val="000000" w:themeColor="text1"/>
          <w:sz w:val="24"/>
          <w:szCs w:val="24"/>
        </w:rPr>
        <w:t xml:space="preserve">: </w:t>
      </w:r>
      <w:r w:rsidRPr="006A33EA">
        <w:rPr>
          <w:rFonts w:ascii="Times New Roman" w:hAnsi="Times New Roman"/>
          <w:b/>
          <w:bCs/>
          <w:color w:val="000000" w:themeColor="text1"/>
          <w:sz w:val="24"/>
          <w:szCs w:val="24"/>
        </w:rPr>
        <w:t xml:space="preserve">Percentage occurrence of feeding intensity in different size groups of </w:t>
      </w:r>
      <w:r w:rsidRPr="006A33EA">
        <w:rPr>
          <w:rFonts w:ascii="Times New Roman" w:hAnsi="Times New Roman"/>
          <w:b/>
          <w:bCs/>
          <w:i/>
          <w:color w:val="000000" w:themeColor="text1"/>
          <w:sz w:val="24"/>
          <w:szCs w:val="24"/>
        </w:rPr>
        <w:t xml:space="preserve">S. </w:t>
      </w:r>
      <w:proofErr w:type="spellStart"/>
      <w:r w:rsidRPr="006A33EA">
        <w:rPr>
          <w:rFonts w:ascii="Times New Roman" w:hAnsi="Times New Roman"/>
          <w:b/>
          <w:bCs/>
          <w:i/>
          <w:color w:val="000000" w:themeColor="text1"/>
          <w:sz w:val="24"/>
          <w:szCs w:val="24"/>
        </w:rPr>
        <w:t>nigrofasciata</w:t>
      </w:r>
      <w:proofErr w:type="spellEnd"/>
    </w:p>
    <w:p w14:paraId="67D67F77" w14:textId="77777777" w:rsidR="00BA5EBF" w:rsidRPr="006A33EA" w:rsidRDefault="00BA5EBF" w:rsidP="00533917">
      <w:pPr>
        <w:spacing w:after="0" w:line="360" w:lineRule="auto"/>
        <w:ind w:right="30"/>
        <w:jc w:val="both"/>
        <w:rPr>
          <w:rFonts w:ascii="Times New Roman" w:hAnsi="Times New Roman"/>
          <w:b/>
          <w:i/>
          <w:color w:val="000000" w:themeColor="text1"/>
          <w:sz w:val="24"/>
          <w:szCs w:val="24"/>
        </w:rPr>
      </w:pPr>
      <w:r w:rsidRPr="006A33EA">
        <w:rPr>
          <w:rFonts w:ascii="Times New Roman" w:hAnsi="Times New Roman"/>
          <w:b/>
          <w:i/>
          <w:color w:val="000000" w:themeColor="text1"/>
          <w:sz w:val="24"/>
          <w:szCs w:val="24"/>
        </w:rPr>
        <w:lastRenderedPageBreak/>
        <w:t>3.6 Gastro-Somatic Index</w:t>
      </w:r>
    </w:p>
    <w:p w14:paraId="77E42F78" w14:textId="25F7084A" w:rsidR="007B6D3B" w:rsidRPr="006A33EA" w:rsidRDefault="0068617C" w:rsidP="007B6D3B">
      <w:pPr>
        <w:spacing w:after="0" w:line="360" w:lineRule="auto"/>
        <w:ind w:right="30"/>
        <w:jc w:val="both"/>
        <w:rPr>
          <w:rFonts w:ascii="Times New Roman" w:hAnsi="Times New Roman"/>
          <w:color w:val="000000" w:themeColor="text1"/>
          <w:sz w:val="24"/>
          <w:szCs w:val="24"/>
        </w:rPr>
      </w:pPr>
      <w:proofErr w:type="spellStart"/>
      <w:r w:rsidRPr="006A33EA">
        <w:rPr>
          <w:rFonts w:ascii="Times New Roman" w:hAnsi="Times New Roman"/>
          <w:color w:val="000000" w:themeColor="text1"/>
          <w:sz w:val="24"/>
          <w:szCs w:val="24"/>
        </w:rPr>
        <w:t>GaSI</w:t>
      </w:r>
      <w:proofErr w:type="spellEnd"/>
      <w:r w:rsidRPr="006A33EA">
        <w:rPr>
          <w:rFonts w:ascii="Times New Roman" w:hAnsi="Times New Roman"/>
          <w:color w:val="000000" w:themeColor="text1"/>
          <w:sz w:val="24"/>
          <w:szCs w:val="24"/>
        </w:rPr>
        <w:t xml:space="preserve"> and VI were recorded each month, and the results are </w:t>
      </w:r>
      <w:proofErr w:type="spellStart"/>
      <w:r w:rsidRPr="006A33EA">
        <w:rPr>
          <w:rFonts w:ascii="Times New Roman" w:hAnsi="Times New Roman"/>
          <w:color w:val="000000" w:themeColor="text1"/>
          <w:sz w:val="24"/>
          <w:szCs w:val="24"/>
        </w:rPr>
        <w:t>summarised</w:t>
      </w:r>
      <w:proofErr w:type="spellEnd"/>
      <w:r w:rsidRPr="006A33EA">
        <w:rPr>
          <w:rFonts w:ascii="Times New Roman" w:hAnsi="Times New Roman"/>
          <w:color w:val="000000" w:themeColor="text1"/>
          <w:sz w:val="24"/>
          <w:szCs w:val="24"/>
        </w:rPr>
        <w:t xml:space="preserve"> in Table </w:t>
      </w:r>
      <w:r w:rsidR="00BC1418" w:rsidRPr="006A33EA">
        <w:rPr>
          <w:rFonts w:ascii="Times New Roman" w:hAnsi="Times New Roman"/>
          <w:color w:val="000000" w:themeColor="text1"/>
          <w:sz w:val="24"/>
          <w:szCs w:val="24"/>
        </w:rPr>
        <w:t>4</w:t>
      </w:r>
      <w:r w:rsidRPr="006A33EA">
        <w:rPr>
          <w:rFonts w:ascii="Times New Roman" w:hAnsi="Times New Roman"/>
          <w:color w:val="000000" w:themeColor="text1"/>
          <w:sz w:val="24"/>
          <w:szCs w:val="24"/>
        </w:rPr>
        <w:t>.</w:t>
      </w:r>
      <w:r w:rsidR="00867327" w:rsidRPr="006A33EA">
        <w:rPr>
          <w:rFonts w:ascii="Times New Roman" w:hAnsi="Times New Roman"/>
          <w:color w:val="000000" w:themeColor="text1"/>
          <w:sz w:val="24"/>
          <w:szCs w:val="24"/>
        </w:rPr>
        <w:t xml:space="preserve"> H</w:t>
      </w:r>
      <w:r w:rsidR="00C86299" w:rsidRPr="006A33EA">
        <w:rPr>
          <w:rFonts w:ascii="Times New Roman" w:hAnsi="Times New Roman"/>
          <w:color w:val="000000" w:themeColor="text1"/>
          <w:sz w:val="24"/>
          <w:szCs w:val="24"/>
        </w:rPr>
        <w:t xml:space="preserve">ighest </w:t>
      </w:r>
      <w:proofErr w:type="spellStart"/>
      <w:r w:rsidRPr="006A33EA">
        <w:rPr>
          <w:rFonts w:ascii="Times New Roman" w:hAnsi="Times New Roman"/>
          <w:color w:val="000000" w:themeColor="text1"/>
          <w:sz w:val="24"/>
          <w:szCs w:val="24"/>
        </w:rPr>
        <w:t>GaSI</w:t>
      </w:r>
      <w:proofErr w:type="spellEnd"/>
      <w:r w:rsidRPr="006A33EA">
        <w:rPr>
          <w:rFonts w:ascii="Times New Roman" w:hAnsi="Times New Roman"/>
          <w:color w:val="000000" w:themeColor="text1"/>
          <w:sz w:val="24"/>
          <w:szCs w:val="24"/>
        </w:rPr>
        <w:t xml:space="preserve"> value was recorded in April (4.30)</w:t>
      </w:r>
      <w:r w:rsidR="00432773">
        <w:rPr>
          <w:rFonts w:ascii="Times New Roman" w:hAnsi="Times New Roman"/>
          <w:color w:val="000000" w:themeColor="text1"/>
          <w:sz w:val="24"/>
          <w:szCs w:val="24"/>
        </w:rPr>
        <w:t>,</w:t>
      </w:r>
      <w:r w:rsidRPr="006A33EA">
        <w:rPr>
          <w:rFonts w:ascii="Times New Roman" w:hAnsi="Times New Roman"/>
          <w:color w:val="000000" w:themeColor="text1"/>
          <w:sz w:val="24"/>
          <w:szCs w:val="24"/>
        </w:rPr>
        <w:t xml:space="preserve"> and the lowest in December (2.07). Seasonally, </w:t>
      </w:r>
      <w:proofErr w:type="spellStart"/>
      <w:r w:rsidRPr="006A33EA">
        <w:rPr>
          <w:rFonts w:ascii="Times New Roman" w:hAnsi="Times New Roman"/>
          <w:color w:val="000000" w:themeColor="text1"/>
          <w:sz w:val="24"/>
          <w:szCs w:val="24"/>
        </w:rPr>
        <w:t>GaSI</w:t>
      </w:r>
      <w:proofErr w:type="spellEnd"/>
      <w:r w:rsidRPr="006A33EA">
        <w:rPr>
          <w:rFonts w:ascii="Times New Roman" w:hAnsi="Times New Roman"/>
          <w:color w:val="000000" w:themeColor="text1"/>
          <w:sz w:val="24"/>
          <w:szCs w:val="24"/>
        </w:rPr>
        <w:t xml:space="preserve"> peaked in summer (3.49 ± 0.42) and reached its minimum in winter (2.15 ± 0.13). This seasonal trend is </w:t>
      </w:r>
      <w:r w:rsidR="000C750E">
        <w:rPr>
          <w:rFonts w:ascii="Times New Roman" w:hAnsi="Times New Roman"/>
          <w:color w:val="000000" w:themeColor="text1"/>
          <w:sz w:val="24"/>
          <w:szCs w:val="24"/>
        </w:rPr>
        <w:t xml:space="preserve">in line along the results </w:t>
      </w:r>
      <w:r w:rsidRPr="006A33EA">
        <w:rPr>
          <w:rFonts w:ascii="Times New Roman" w:hAnsi="Times New Roman"/>
          <w:color w:val="000000" w:themeColor="text1"/>
          <w:sz w:val="24"/>
          <w:szCs w:val="24"/>
        </w:rPr>
        <w:t xml:space="preserve">of Sajana </w:t>
      </w:r>
      <w:r w:rsidRPr="006A33EA">
        <w:rPr>
          <w:rFonts w:ascii="Times New Roman" w:hAnsi="Times New Roman"/>
          <w:i/>
          <w:iCs/>
          <w:color w:val="000000" w:themeColor="text1"/>
          <w:sz w:val="24"/>
          <w:szCs w:val="24"/>
        </w:rPr>
        <w:t>et al</w:t>
      </w:r>
      <w:r w:rsidRPr="006A33EA">
        <w:rPr>
          <w:rFonts w:ascii="Times New Roman" w:hAnsi="Times New Roman"/>
          <w:color w:val="000000" w:themeColor="text1"/>
          <w:sz w:val="24"/>
          <w:szCs w:val="24"/>
        </w:rPr>
        <w:t xml:space="preserve">. (2019), who </w:t>
      </w:r>
      <w:r w:rsidR="000C750E">
        <w:rPr>
          <w:rFonts w:ascii="Times New Roman" w:hAnsi="Times New Roman"/>
          <w:color w:val="000000" w:themeColor="text1"/>
          <w:sz w:val="24"/>
          <w:szCs w:val="24"/>
        </w:rPr>
        <w:t>documented</w:t>
      </w:r>
      <w:r w:rsidRPr="006A33EA">
        <w:rPr>
          <w:rFonts w:ascii="Times New Roman" w:hAnsi="Times New Roman"/>
          <w:color w:val="000000" w:themeColor="text1"/>
          <w:sz w:val="24"/>
          <w:szCs w:val="24"/>
        </w:rPr>
        <w:t xml:space="preserve"> low </w:t>
      </w:r>
      <w:proofErr w:type="spellStart"/>
      <w:r w:rsidRPr="006A33EA">
        <w:rPr>
          <w:rFonts w:ascii="Times New Roman" w:hAnsi="Times New Roman"/>
          <w:color w:val="000000" w:themeColor="text1"/>
          <w:sz w:val="24"/>
          <w:szCs w:val="24"/>
        </w:rPr>
        <w:t>GaSI</w:t>
      </w:r>
      <w:proofErr w:type="spellEnd"/>
      <w:r w:rsidRPr="006A33EA">
        <w:rPr>
          <w:rFonts w:ascii="Times New Roman" w:hAnsi="Times New Roman"/>
          <w:color w:val="000000" w:themeColor="text1"/>
          <w:sz w:val="24"/>
          <w:szCs w:val="24"/>
        </w:rPr>
        <w:t xml:space="preserve"> during the spawning season in </w:t>
      </w:r>
      <w:r w:rsidRPr="006A33EA">
        <w:rPr>
          <w:rFonts w:ascii="Times New Roman" w:hAnsi="Times New Roman"/>
          <w:i/>
          <w:iCs/>
          <w:color w:val="000000" w:themeColor="text1"/>
          <w:sz w:val="24"/>
          <w:szCs w:val="24"/>
        </w:rPr>
        <w:t xml:space="preserve">A. </w:t>
      </w:r>
      <w:proofErr w:type="spellStart"/>
      <w:r w:rsidRPr="006A33EA">
        <w:rPr>
          <w:rFonts w:ascii="Times New Roman" w:hAnsi="Times New Roman"/>
          <w:i/>
          <w:iCs/>
          <w:color w:val="000000" w:themeColor="text1"/>
          <w:sz w:val="24"/>
          <w:szCs w:val="24"/>
        </w:rPr>
        <w:t>djedaba</w:t>
      </w:r>
      <w:proofErr w:type="spellEnd"/>
      <w:r w:rsidRPr="006A33EA">
        <w:rPr>
          <w:rFonts w:ascii="Times New Roman" w:hAnsi="Times New Roman"/>
          <w:color w:val="000000" w:themeColor="text1"/>
          <w:sz w:val="24"/>
          <w:szCs w:val="24"/>
        </w:rPr>
        <w:t xml:space="preserve"> from Cochin waters, and with Rengarajan’s (1971) observation that feeding activity declines during spawning and increases afterward. The </w:t>
      </w:r>
      <w:proofErr w:type="spellStart"/>
      <w:r w:rsidRPr="006A33EA">
        <w:rPr>
          <w:rFonts w:ascii="Times New Roman" w:hAnsi="Times New Roman"/>
          <w:color w:val="000000" w:themeColor="text1"/>
          <w:sz w:val="24"/>
          <w:szCs w:val="24"/>
        </w:rPr>
        <w:t>GaSI</w:t>
      </w:r>
      <w:proofErr w:type="spellEnd"/>
      <w:r w:rsidRPr="006A33EA">
        <w:rPr>
          <w:rFonts w:ascii="Times New Roman" w:hAnsi="Times New Roman"/>
          <w:color w:val="000000" w:themeColor="text1"/>
          <w:sz w:val="24"/>
          <w:szCs w:val="24"/>
        </w:rPr>
        <w:t xml:space="preserve"> variation observed in the present study appears closely related to gonadal maturation.</w:t>
      </w:r>
    </w:p>
    <w:p w14:paraId="22971A38" w14:textId="4F156164" w:rsidR="000851C1" w:rsidRPr="006A33EA" w:rsidRDefault="007B6D3B" w:rsidP="000851C1">
      <w:pPr>
        <w:spacing w:after="0" w:line="36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 xml:space="preserve">The mean annual vacuity index was 33.51 ± 6.25, indicating that </w:t>
      </w:r>
      <w:proofErr w:type="spellStart"/>
      <w:r w:rsidRPr="006A33EA">
        <w:rPr>
          <w:rFonts w:ascii="Times New Roman" w:hAnsi="Times New Roman"/>
          <w:i/>
          <w:iCs/>
          <w:color w:val="000000" w:themeColor="text1"/>
          <w:sz w:val="24"/>
          <w:szCs w:val="24"/>
        </w:rPr>
        <w:t>Seriolina</w:t>
      </w:r>
      <w:proofErr w:type="spellEnd"/>
      <w:r w:rsidRPr="006A33EA">
        <w:rPr>
          <w:rFonts w:ascii="Times New Roman" w:hAnsi="Times New Roman"/>
          <w:i/>
          <w:iCs/>
          <w:color w:val="000000" w:themeColor="text1"/>
          <w:sz w:val="24"/>
          <w:szCs w:val="24"/>
        </w:rPr>
        <w:t xml:space="preserve"> </w:t>
      </w:r>
      <w:proofErr w:type="spellStart"/>
      <w:r w:rsidRPr="006A33EA">
        <w:rPr>
          <w:rFonts w:ascii="Times New Roman" w:hAnsi="Times New Roman"/>
          <w:i/>
          <w:iCs/>
          <w:color w:val="000000" w:themeColor="text1"/>
          <w:sz w:val="24"/>
          <w:szCs w:val="24"/>
        </w:rPr>
        <w:t>nigrofasciata</w:t>
      </w:r>
      <w:proofErr w:type="spellEnd"/>
      <w:r w:rsidRPr="006A33EA">
        <w:rPr>
          <w:rFonts w:ascii="Times New Roman" w:hAnsi="Times New Roman"/>
          <w:color w:val="000000" w:themeColor="text1"/>
          <w:sz w:val="24"/>
          <w:szCs w:val="24"/>
        </w:rPr>
        <w:t xml:space="preserve"> is relatively voracious. December, the peak spawning month for this species, recorded the highest VI. Seasonally, VI was highest in winter (53.30 ± 5.52) and lowest in summer (18.49 ± 6.18). This pattern may be due to the enlarged gonads during spawning, which occupy much of abdominal cavity, </w:t>
      </w:r>
      <w:r w:rsidR="00D6506D" w:rsidRPr="00D6506D">
        <w:rPr>
          <w:rFonts w:ascii="Times New Roman" w:hAnsi="Times New Roman"/>
          <w:color w:val="000000" w:themeColor="text1"/>
          <w:sz w:val="24"/>
          <w:szCs w:val="24"/>
        </w:rPr>
        <w:t xml:space="preserve">narrowing </w:t>
      </w:r>
      <w:r w:rsidRPr="006A33EA">
        <w:rPr>
          <w:rFonts w:ascii="Times New Roman" w:hAnsi="Times New Roman"/>
          <w:color w:val="000000" w:themeColor="text1"/>
          <w:sz w:val="24"/>
          <w:szCs w:val="24"/>
        </w:rPr>
        <w:t>stomach</w:t>
      </w:r>
      <w:r w:rsidR="00D6506D">
        <w:rPr>
          <w:rFonts w:ascii="Times New Roman" w:hAnsi="Times New Roman"/>
          <w:color w:val="000000" w:themeColor="text1"/>
          <w:sz w:val="24"/>
          <w:szCs w:val="24"/>
        </w:rPr>
        <w:t>,</w:t>
      </w:r>
      <w:r w:rsidRPr="006A33EA">
        <w:rPr>
          <w:rFonts w:ascii="Times New Roman" w:hAnsi="Times New Roman"/>
          <w:color w:val="000000" w:themeColor="text1"/>
          <w:sz w:val="24"/>
          <w:szCs w:val="24"/>
        </w:rPr>
        <w:t xml:space="preserve"> thereby reducing feeding activity and limiting food intake </w:t>
      </w:r>
      <w:r w:rsidR="00BC6EA2" w:rsidRPr="006A33EA">
        <w:rPr>
          <w:rFonts w:ascii="Times New Roman" w:hAnsi="Times New Roman"/>
          <w:color w:val="000000" w:themeColor="text1"/>
          <w:sz w:val="24"/>
          <w:szCs w:val="24"/>
        </w:rPr>
        <w:t xml:space="preserve">(Dadzie </w:t>
      </w:r>
      <w:r w:rsidR="00BC6EA2" w:rsidRPr="006A33EA">
        <w:rPr>
          <w:rFonts w:ascii="Times New Roman" w:hAnsi="Times New Roman"/>
          <w:i/>
          <w:iCs/>
          <w:color w:val="000000" w:themeColor="text1"/>
          <w:sz w:val="24"/>
          <w:szCs w:val="24"/>
        </w:rPr>
        <w:t>et al</w:t>
      </w:r>
      <w:r w:rsidR="00BC6EA2" w:rsidRPr="006A33EA">
        <w:rPr>
          <w:rFonts w:ascii="Times New Roman" w:hAnsi="Times New Roman"/>
          <w:color w:val="000000" w:themeColor="text1"/>
          <w:sz w:val="24"/>
          <w:szCs w:val="24"/>
        </w:rPr>
        <w:t>., 2000</w:t>
      </w:r>
      <w:r w:rsidR="00432773">
        <w:rPr>
          <w:rFonts w:ascii="Times New Roman" w:hAnsi="Times New Roman"/>
          <w:color w:val="000000" w:themeColor="text1"/>
          <w:sz w:val="24"/>
          <w:szCs w:val="24"/>
        </w:rPr>
        <w:t>;</w:t>
      </w:r>
      <w:r w:rsidR="00BC6EA2" w:rsidRPr="006A33EA">
        <w:rPr>
          <w:rFonts w:ascii="Times New Roman" w:hAnsi="Times New Roman"/>
          <w:color w:val="000000" w:themeColor="text1"/>
          <w:sz w:val="24"/>
          <w:szCs w:val="24"/>
        </w:rPr>
        <w:t xml:space="preserve"> </w:t>
      </w:r>
      <w:proofErr w:type="spellStart"/>
      <w:r w:rsidR="00BC6EA2" w:rsidRPr="006A33EA">
        <w:rPr>
          <w:rFonts w:ascii="Times New Roman" w:hAnsi="Times New Roman"/>
          <w:color w:val="000000" w:themeColor="text1"/>
          <w:sz w:val="24"/>
          <w:szCs w:val="24"/>
        </w:rPr>
        <w:t>Sourinejad</w:t>
      </w:r>
      <w:proofErr w:type="spellEnd"/>
      <w:r w:rsidR="00BC6EA2" w:rsidRPr="006A33EA">
        <w:rPr>
          <w:rFonts w:ascii="Times New Roman" w:hAnsi="Times New Roman"/>
          <w:color w:val="000000" w:themeColor="text1"/>
          <w:sz w:val="24"/>
          <w:szCs w:val="24"/>
        </w:rPr>
        <w:t xml:space="preserve"> </w:t>
      </w:r>
      <w:r w:rsidR="00BC6EA2" w:rsidRPr="006A33EA">
        <w:rPr>
          <w:rFonts w:ascii="Times New Roman" w:hAnsi="Times New Roman"/>
          <w:i/>
          <w:iCs/>
          <w:color w:val="000000" w:themeColor="text1"/>
          <w:sz w:val="24"/>
          <w:szCs w:val="24"/>
        </w:rPr>
        <w:t>et al</w:t>
      </w:r>
      <w:r w:rsidR="00BC6EA2" w:rsidRPr="006A33EA">
        <w:rPr>
          <w:rFonts w:ascii="Times New Roman" w:hAnsi="Times New Roman"/>
          <w:color w:val="000000" w:themeColor="text1"/>
          <w:sz w:val="24"/>
          <w:szCs w:val="24"/>
        </w:rPr>
        <w:t>., 2015)</w:t>
      </w:r>
      <w:r w:rsidRPr="006A33EA">
        <w:rPr>
          <w:rFonts w:ascii="Times New Roman" w:hAnsi="Times New Roman"/>
          <w:color w:val="000000" w:themeColor="text1"/>
          <w:sz w:val="24"/>
          <w:szCs w:val="24"/>
        </w:rPr>
        <w:t>.</w:t>
      </w:r>
    </w:p>
    <w:tbl>
      <w:tblPr>
        <w:tblStyle w:val="TableGrid"/>
        <w:tblW w:w="0" w:type="auto"/>
        <w:tblLook w:val="04A0" w:firstRow="1" w:lastRow="0" w:firstColumn="1" w:lastColumn="0" w:noHBand="0" w:noVBand="1"/>
      </w:tblPr>
      <w:tblGrid>
        <w:gridCol w:w="1034"/>
        <w:gridCol w:w="973"/>
        <w:gridCol w:w="814"/>
        <w:gridCol w:w="810"/>
        <w:gridCol w:w="830"/>
        <w:gridCol w:w="798"/>
        <w:gridCol w:w="920"/>
        <w:gridCol w:w="814"/>
        <w:gridCol w:w="826"/>
        <w:gridCol w:w="818"/>
        <w:gridCol w:w="713"/>
      </w:tblGrid>
      <w:tr w:rsidR="006A33EA" w:rsidRPr="006A33EA" w14:paraId="7D42F164" w14:textId="77777777" w:rsidTr="00375979">
        <w:tc>
          <w:tcPr>
            <w:tcW w:w="9350" w:type="dxa"/>
            <w:gridSpan w:val="11"/>
          </w:tcPr>
          <w:p w14:paraId="77D9E569" w14:textId="76BB58C5" w:rsidR="00BC1418" w:rsidRPr="006A33EA" w:rsidRDefault="00BC1418" w:rsidP="00375979">
            <w:pPr>
              <w:spacing w:after="0" w:line="360" w:lineRule="auto"/>
              <w:ind w:right="-50"/>
              <w:jc w:val="center"/>
              <w:rPr>
                <w:rFonts w:ascii="Times New Roman" w:hAnsi="Times New Roman"/>
                <w:b/>
                <w:color w:val="000000" w:themeColor="text1"/>
                <w:sz w:val="24"/>
                <w:szCs w:val="24"/>
              </w:rPr>
            </w:pPr>
            <w:r w:rsidRPr="006A33EA">
              <w:rPr>
                <w:rFonts w:ascii="Times New Roman" w:hAnsi="Times New Roman"/>
                <w:b/>
                <w:color w:val="000000" w:themeColor="text1"/>
                <w:sz w:val="24"/>
                <w:szCs w:val="24"/>
              </w:rPr>
              <w:t xml:space="preserve">Table 4.  </w:t>
            </w:r>
            <w:r w:rsidR="00463B70">
              <w:rPr>
                <w:rFonts w:ascii="Times New Roman" w:hAnsi="Times New Roman"/>
                <w:b/>
                <w:color w:val="000000" w:themeColor="text1"/>
                <w:sz w:val="24"/>
                <w:szCs w:val="24"/>
              </w:rPr>
              <w:t>A</w:t>
            </w:r>
            <w:r w:rsidRPr="006A33EA">
              <w:rPr>
                <w:rFonts w:ascii="Times New Roman" w:hAnsi="Times New Roman"/>
                <w:b/>
                <w:color w:val="000000" w:themeColor="text1"/>
                <w:sz w:val="24"/>
                <w:szCs w:val="24"/>
              </w:rPr>
              <w:t xml:space="preserve">verage Gastro-somatic Index and Vacuity index examined in </w:t>
            </w:r>
            <w:r w:rsidRPr="006A33EA">
              <w:rPr>
                <w:rFonts w:ascii="Times New Roman" w:hAnsi="Times New Roman"/>
                <w:b/>
                <w:i/>
                <w:color w:val="000000" w:themeColor="text1"/>
                <w:sz w:val="24"/>
                <w:szCs w:val="24"/>
              </w:rPr>
              <w:t xml:space="preserve">S. </w:t>
            </w:r>
            <w:proofErr w:type="spellStart"/>
            <w:r w:rsidRPr="006A33EA">
              <w:rPr>
                <w:rFonts w:ascii="Times New Roman" w:hAnsi="Times New Roman"/>
                <w:b/>
                <w:i/>
                <w:color w:val="000000" w:themeColor="text1"/>
                <w:sz w:val="24"/>
                <w:szCs w:val="24"/>
              </w:rPr>
              <w:t>nigrofasciata</w:t>
            </w:r>
            <w:proofErr w:type="spellEnd"/>
            <w:r w:rsidR="00432773">
              <w:rPr>
                <w:rFonts w:ascii="Times New Roman" w:hAnsi="Times New Roman"/>
                <w:b/>
                <w:i/>
                <w:color w:val="000000" w:themeColor="text1"/>
                <w:sz w:val="24"/>
                <w:szCs w:val="24"/>
              </w:rPr>
              <w:t>.</w:t>
            </w:r>
          </w:p>
        </w:tc>
      </w:tr>
      <w:tr w:rsidR="006A33EA" w:rsidRPr="006A33EA" w14:paraId="66126294" w14:textId="77777777" w:rsidTr="00375979">
        <w:tc>
          <w:tcPr>
            <w:tcW w:w="982" w:type="dxa"/>
          </w:tcPr>
          <w:p w14:paraId="0C337A19" w14:textId="77777777" w:rsidR="00BC1418" w:rsidRPr="006A33EA" w:rsidRDefault="00BC1418" w:rsidP="00375979">
            <w:pPr>
              <w:spacing w:line="480" w:lineRule="auto"/>
              <w:ind w:right="30"/>
              <w:jc w:val="both"/>
              <w:rPr>
                <w:rFonts w:ascii="Times New Roman" w:hAnsi="Times New Roman"/>
                <w:b/>
                <w:bCs/>
                <w:color w:val="000000" w:themeColor="text1"/>
                <w:sz w:val="24"/>
                <w:szCs w:val="24"/>
              </w:rPr>
            </w:pPr>
            <w:r w:rsidRPr="006A33EA">
              <w:rPr>
                <w:rFonts w:ascii="Times New Roman" w:hAnsi="Times New Roman"/>
                <w:b/>
                <w:bCs/>
                <w:color w:val="000000" w:themeColor="text1"/>
                <w:sz w:val="24"/>
                <w:szCs w:val="24"/>
              </w:rPr>
              <w:t>Months</w:t>
            </w:r>
          </w:p>
        </w:tc>
        <w:tc>
          <w:tcPr>
            <w:tcW w:w="960" w:type="dxa"/>
          </w:tcPr>
          <w:p w14:paraId="2DDFD2CC" w14:textId="77777777" w:rsidR="00BC1418" w:rsidRPr="006A33EA" w:rsidRDefault="00BC1418" w:rsidP="00375979">
            <w:pPr>
              <w:spacing w:line="480" w:lineRule="auto"/>
              <w:ind w:right="30"/>
              <w:jc w:val="both"/>
              <w:rPr>
                <w:rFonts w:ascii="Times New Roman" w:hAnsi="Times New Roman"/>
                <w:b/>
                <w:bCs/>
                <w:color w:val="000000" w:themeColor="text1"/>
                <w:sz w:val="24"/>
                <w:szCs w:val="24"/>
              </w:rPr>
            </w:pPr>
            <w:r w:rsidRPr="006A33EA">
              <w:rPr>
                <w:rFonts w:ascii="Times New Roman" w:hAnsi="Times New Roman"/>
                <w:b/>
                <w:bCs/>
                <w:color w:val="000000" w:themeColor="text1"/>
                <w:sz w:val="24"/>
                <w:szCs w:val="24"/>
              </w:rPr>
              <w:t>Aug.17</w:t>
            </w:r>
          </w:p>
        </w:tc>
        <w:tc>
          <w:tcPr>
            <w:tcW w:w="824" w:type="dxa"/>
          </w:tcPr>
          <w:p w14:paraId="7EA69B0C" w14:textId="77777777" w:rsidR="00BC1418" w:rsidRPr="006A33EA" w:rsidRDefault="00BC1418" w:rsidP="00375979">
            <w:pPr>
              <w:spacing w:line="480" w:lineRule="auto"/>
              <w:ind w:right="30"/>
              <w:jc w:val="both"/>
              <w:rPr>
                <w:rFonts w:ascii="Times New Roman" w:hAnsi="Times New Roman"/>
                <w:b/>
                <w:bCs/>
                <w:color w:val="000000" w:themeColor="text1"/>
                <w:sz w:val="24"/>
                <w:szCs w:val="24"/>
              </w:rPr>
            </w:pPr>
            <w:r w:rsidRPr="006A33EA">
              <w:rPr>
                <w:rFonts w:ascii="Times New Roman" w:hAnsi="Times New Roman"/>
                <w:b/>
                <w:bCs/>
                <w:color w:val="000000" w:themeColor="text1"/>
                <w:sz w:val="24"/>
                <w:szCs w:val="24"/>
              </w:rPr>
              <w:t>Sep.</w:t>
            </w:r>
          </w:p>
        </w:tc>
        <w:tc>
          <w:tcPr>
            <w:tcW w:w="819" w:type="dxa"/>
          </w:tcPr>
          <w:p w14:paraId="58970B60" w14:textId="77777777" w:rsidR="00BC1418" w:rsidRPr="006A33EA" w:rsidRDefault="00BC1418" w:rsidP="00375979">
            <w:pPr>
              <w:spacing w:line="480" w:lineRule="auto"/>
              <w:ind w:right="30"/>
              <w:jc w:val="both"/>
              <w:rPr>
                <w:rFonts w:ascii="Times New Roman" w:hAnsi="Times New Roman"/>
                <w:b/>
                <w:bCs/>
                <w:color w:val="000000" w:themeColor="text1"/>
                <w:sz w:val="24"/>
                <w:szCs w:val="24"/>
              </w:rPr>
            </w:pPr>
            <w:r w:rsidRPr="006A33EA">
              <w:rPr>
                <w:rFonts w:ascii="Times New Roman" w:hAnsi="Times New Roman"/>
                <w:b/>
                <w:bCs/>
                <w:color w:val="000000" w:themeColor="text1"/>
                <w:sz w:val="24"/>
                <w:szCs w:val="24"/>
              </w:rPr>
              <w:t>Oct.</w:t>
            </w:r>
          </w:p>
        </w:tc>
        <w:tc>
          <w:tcPr>
            <w:tcW w:w="846" w:type="dxa"/>
          </w:tcPr>
          <w:p w14:paraId="359C50FF" w14:textId="77777777" w:rsidR="00BC1418" w:rsidRPr="006A33EA" w:rsidRDefault="00BC1418" w:rsidP="00375979">
            <w:pPr>
              <w:spacing w:line="480" w:lineRule="auto"/>
              <w:ind w:right="30"/>
              <w:jc w:val="both"/>
              <w:rPr>
                <w:rFonts w:ascii="Times New Roman" w:hAnsi="Times New Roman"/>
                <w:b/>
                <w:bCs/>
                <w:color w:val="000000" w:themeColor="text1"/>
                <w:sz w:val="24"/>
                <w:szCs w:val="24"/>
              </w:rPr>
            </w:pPr>
            <w:r w:rsidRPr="006A33EA">
              <w:rPr>
                <w:rFonts w:ascii="Times New Roman" w:hAnsi="Times New Roman"/>
                <w:b/>
                <w:bCs/>
                <w:color w:val="000000" w:themeColor="text1"/>
                <w:sz w:val="24"/>
                <w:szCs w:val="24"/>
              </w:rPr>
              <w:t>Nov.</w:t>
            </w:r>
          </w:p>
        </w:tc>
        <w:tc>
          <w:tcPr>
            <w:tcW w:w="835" w:type="dxa"/>
          </w:tcPr>
          <w:p w14:paraId="48DC086C" w14:textId="77777777" w:rsidR="00BC1418" w:rsidRPr="006A33EA" w:rsidRDefault="00BC1418" w:rsidP="00375979">
            <w:pPr>
              <w:spacing w:line="480" w:lineRule="auto"/>
              <w:ind w:right="30"/>
              <w:jc w:val="both"/>
              <w:rPr>
                <w:rFonts w:ascii="Times New Roman" w:hAnsi="Times New Roman"/>
                <w:b/>
                <w:bCs/>
                <w:color w:val="000000" w:themeColor="text1"/>
                <w:sz w:val="24"/>
                <w:szCs w:val="24"/>
              </w:rPr>
            </w:pPr>
            <w:r w:rsidRPr="006A33EA">
              <w:rPr>
                <w:rFonts w:ascii="Times New Roman" w:hAnsi="Times New Roman"/>
                <w:b/>
                <w:bCs/>
                <w:color w:val="000000" w:themeColor="text1"/>
                <w:sz w:val="24"/>
                <w:szCs w:val="24"/>
              </w:rPr>
              <w:t>Dec.</w:t>
            </w:r>
          </w:p>
        </w:tc>
        <w:tc>
          <w:tcPr>
            <w:tcW w:w="904" w:type="dxa"/>
          </w:tcPr>
          <w:p w14:paraId="3C3C0382" w14:textId="77777777" w:rsidR="00BC1418" w:rsidRPr="006A33EA" w:rsidRDefault="00BC1418" w:rsidP="00375979">
            <w:pPr>
              <w:spacing w:line="480" w:lineRule="auto"/>
              <w:ind w:right="30"/>
              <w:jc w:val="both"/>
              <w:rPr>
                <w:rFonts w:ascii="Times New Roman" w:hAnsi="Times New Roman"/>
                <w:b/>
                <w:bCs/>
                <w:color w:val="000000" w:themeColor="text1"/>
                <w:sz w:val="24"/>
                <w:szCs w:val="24"/>
              </w:rPr>
            </w:pPr>
            <w:r w:rsidRPr="006A33EA">
              <w:rPr>
                <w:rFonts w:ascii="Times New Roman" w:hAnsi="Times New Roman"/>
                <w:b/>
                <w:bCs/>
                <w:color w:val="000000" w:themeColor="text1"/>
                <w:sz w:val="24"/>
                <w:szCs w:val="24"/>
              </w:rPr>
              <w:t>Jan.18</w:t>
            </w:r>
          </w:p>
        </w:tc>
        <w:tc>
          <w:tcPr>
            <w:tcW w:w="824" w:type="dxa"/>
          </w:tcPr>
          <w:p w14:paraId="655F57C2" w14:textId="77777777" w:rsidR="00BC1418" w:rsidRPr="006A33EA" w:rsidRDefault="00BC1418" w:rsidP="00375979">
            <w:pPr>
              <w:spacing w:line="480" w:lineRule="auto"/>
              <w:ind w:right="30"/>
              <w:jc w:val="both"/>
              <w:rPr>
                <w:rFonts w:ascii="Times New Roman" w:hAnsi="Times New Roman"/>
                <w:b/>
                <w:bCs/>
                <w:color w:val="000000" w:themeColor="text1"/>
                <w:sz w:val="24"/>
                <w:szCs w:val="24"/>
              </w:rPr>
            </w:pPr>
            <w:r w:rsidRPr="006A33EA">
              <w:rPr>
                <w:rFonts w:ascii="Times New Roman" w:hAnsi="Times New Roman"/>
                <w:b/>
                <w:bCs/>
                <w:color w:val="000000" w:themeColor="text1"/>
                <w:sz w:val="24"/>
                <w:szCs w:val="24"/>
              </w:rPr>
              <w:t>Feb.</w:t>
            </w:r>
          </w:p>
        </w:tc>
        <w:tc>
          <w:tcPr>
            <w:tcW w:w="840" w:type="dxa"/>
          </w:tcPr>
          <w:p w14:paraId="15B69CE6" w14:textId="77777777" w:rsidR="00BC1418" w:rsidRPr="006A33EA" w:rsidRDefault="00BC1418" w:rsidP="00375979">
            <w:pPr>
              <w:spacing w:line="480" w:lineRule="auto"/>
              <w:ind w:right="30"/>
              <w:jc w:val="both"/>
              <w:rPr>
                <w:rFonts w:ascii="Times New Roman" w:hAnsi="Times New Roman"/>
                <w:b/>
                <w:bCs/>
                <w:color w:val="000000" w:themeColor="text1"/>
                <w:sz w:val="24"/>
                <w:szCs w:val="24"/>
              </w:rPr>
            </w:pPr>
            <w:r w:rsidRPr="006A33EA">
              <w:rPr>
                <w:rFonts w:ascii="Times New Roman" w:hAnsi="Times New Roman"/>
                <w:b/>
                <w:bCs/>
                <w:color w:val="000000" w:themeColor="text1"/>
                <w:sz w:val="24"/>
                <w:szCs w:val="24"/>
              </w:rPr>
              <w:t>Mar.</w:t>
            </w:r>
          </w:p>
        </w:tc>
        <w:tc>
          <w:tcPr>
            <w:tcW w:w="830" w:type="dxa"/>
          </w:tcPr>
          <w:p w14:paraId="19ADDADB" w14:textId="77777777" w:rsidR="00BC1418" w:rsidRPr="006A33EA" w:rsidRDefault="00BC1418" w:rsidP="00375979">
            <w:pPr>
              <w:spacing w:line="480" w:lineRule="auto"/>
              <w:ind w:right="30"/>
              <w:jc w:val="both"/>
              <w:rPr>
                <w:rFonts w:ascii="Times New Roman" w:hAnsi="Times New Roman"/>
                <w:b/>
                <w:bCs/>
                <w:color w:val="000000" w:themeColor="text1"/>
                <w:sz w:val="24"/>
                <w:szCs w:val="24"/>
              </w:rPr>
            </w:pPr>
            <w:r w:rsidRPr="006A33EA">
              <w:rPr>
                <w:rFonts w:ascii="Times New Roman" w:hAnsi="Times New Roman"/>
                <w:b/>
                <w:bCs/>
                <w:color w:val="000000" w:themeColor="text1"/>
                <w:sz w:val="24"/>
                <w:szCs w:val="24"/>
              </w:rPr>
              <w:t>Apr.</w:t>
            </w:r>
          </w:p>
        </w:tc>
        <w:tc>
          <w:tcPr>
            <w:tcW w:w="686" w:type="dxa"/>
          </w:tcPr>
          <w:p w14:paraId="3DB1B8FC" w14:textId="77777777" w:rsidR="00BC1418" w:rsidRPr="006A33EA" w:rsidRDefault="00BC1418" w:rsidP="00375979">
            <w:pPr>
              <w:spacing w:line="480" w:lineRule="auto"/>
              <w:ind w:right="30"/>
              <w:jc w:val="both"/>
              <w:rPr>
                <w:rFonts w:ascii="Times New Roman" w:hAnsi="Times New Roman"/>
                <w:b/>
                <w:bCs/>
                <w:color w:val="000000" w:themeColor="text1"/>
                <w:sz w:val="24"/>
                <w:szCs w:val="24"/>
              </w:rPr>
            </w:pPr>
            <w:r w:rsidRPr="006A33EA">
              <w:rPr>
                <w:rFonts w:ascii="Times New Roman" w:hAnsi="Times New Roman"/>
                <w:b/>
                <w:bCs/>
                <w:color w:val="000000" w:themeColor="text1"/>
                <w:sz w:val="24"/>
                <w:szCs w:val="24"/>
              </w:rPr>
              <w:t>May</w:t>
            </w:r>
          </w:p>
        </w:tc>
      </w:tr>
      <w:tr w:rsidR="006A33EA" w:rsidRPr="006A33EA" w14:paraId="5AB09C02" w14:textId="77777777" w:rsidTr="00375979">
        <w:tc>
          <w:tcPr>
            <w:tcW w:w="982" w:type="dxa"/>
          </w:tcPr>
          <w:p w14:paraId="6A5CA918" w14:textId="77777777" w:rsidR="00BC1418" w:rsidRPr="006A33EA" w:rsidRDefault="00BC1418" w:rsidP="00375979">
            <w:pPr>
              <w:spacing w:line="480" w:lineRule="auto"/>
              <w:ind w:right="30"/>
              <w:jc w:val="both"/>
              <w:rPr>
                <w:rFonts w:ascii="Times New Roman" w:hAnsi="Times New Roman"/>
                <w:b/>
                <w:bCs/>
                <w:color w:val="000000" w:themeColor="text1"/>
                <w:sz w:val="24"/>
                <w:szCs w:val="24"/>
              </w:rPr>
            </w:pPr>
            <w:r w:rsidRPr="006A33EA">
              <w:rPr>
                <w:rFonts w:ascii="Times New Roman" w:hAnsi="Times New Roman"/>
                <w:b/>
                <w:bCs/>
                <w:color w:val="000000" w:themeColor="text1"/>
                <w:sz w:val="24"/>
                <w:szCs w:val="24"/>
              </w:rPr>
              <w:t>Season</w:t>
            </w:r>
          </w:p>
        </w:tc>
        <w:tc>
          <w:tcPr>
            <w:tcW w:w="2603" w:type="dxa"/>
            <w:gridSpan w:val="3"/>
          </w:tcPr>
          <w:p w14:paraId="7FCFFC0B" w14:textId="77777777" w:rsidR="00BC1418" w:rsidRPr="006A33EA" w:rsidRDefault="00BC1418" w:rsidP="00375979">
            <w:pPr>
              <w:spacing w:line="480" w:lineRule="auto"/>
              <w:ind w:right="30"/>
              <w:jc w:val="both"/>
              <w:rPr>
                <w:rFonts w:ascii="Times New Roman" w:hAnsi="Times New Roman"/>
                <w:b/>
                <w:bCs/>
                <w:color w:val="000000" w:themeColor="text1"/>
                <w:sz w:val="24"/>
                <w:szCs w:val="24"/>
              </w:rPr>
            </w:pPr>
            <w:r w:rsidRPr="006A33EA">
              <w:rPr>
                <w:rFonts w:ascii="Times New Roman" w:hAnsi="Times New Roman"/>
                <w:b/>
                <w:bCs/>
                <w:color w:val="000000" w:themeColor="text1"/>
                <w:sz w:val="24"/>
                <w:szCs w:val="24"/>
              </w:rPr>
              <w:t>Monsoon</w:t>
            </w:r>
          </w:p>
        </w:tc>
        <w:tc>
          <w:tcPr>
            <w:tcW w:w="3409" w:type="dxa"/>
            <w:gridSpan w:val="4"/>
          </w:tcPr>
          <w:p w14:paraId="69053BA3" w14:textId="77777777" w:rsidR="00BC1418" w:rsidRPr="006A33EA" w:rsidRDefault="00BC1418" w:rsidP="00375979">
            <w:pPr>
              <w:spacing w:line="480" w:lineRule="auto"/>
              <w:ind w:right="30"/>
              <w:jc w:val="both"/>
              <w:rPr>
                <w:rFonts w:ascii="Times New Roman" w:hAnsi="Times New Roman"/>
                <w:b/>
                <w:bCs/>
                <w:color w:val="000000" w:themeColor="text1"/>
                <w:sz w:val="24"/>
                <w:szCs w:val="24"/>
              </w:rPr>
            </w:pPr>
            <w:r w:rsidRPr="006A33EA">
              <w:rPr>
                <w:rFonts w:ascii="Times New Roman" w:hAnsi="Times New Roman"/>
                <w:b/>
                <w:bCs/>
                <w:color w:val="000000" w:themeColor="text1"/>
                <w:sz w:val="24"/>
                <w:szCs w:val="24"/>
              </w:rPr>
              <w:t>Winter</w:t>
            </w:r>
          </w:p>
        </w:tc>
        <w:tc>
          <w:tcPr>
            <w:tcW w:w="2356" w:type="dxa"/>
            <w:gridSpan w:val="3"/>
          </w:tcPr>
          <w:p w14:paraId="08CDCFFC" w14:textId="77777777" w:rsidR="00BC1418" w:rsidRPr="006A33EA" w:rsidRDefault="00BC1418" w:rsidP="00375979">
            <w:pPr>
              <w:spacing w:line="480" w:lineRule="auto"/>
              <w:ind w:right="30"/>
              <w:jc w:val="both"/>
              <w:rPr>
                <w:rFonts w:ascii="Times New Roman" w:hAnsi="Times New Roman"/>
                <w:b/>
                <w:bCs/>
                <w:color w:val="000000" w:themeColor="text1"/>
                <w:sz w:val="24"/>
                <w:szCs w:val="24"/>
              </w:rPr>
            </w:pPr>
            <w:r w:rsidRPr="006A33EA">
              <w:rPr>
                <w:rFonts w:ascii="Times New Roman" w:hAnsi="Times New Roman"/>
                <w:b/>
                <w:bCs/>
                <w:color w:val="000000" w:themeColor="text1"/>
                <w:sz w:val="24"/>
                <w:szCs w:val="24"/>
              </w:rPr>
              <w:t>Summer</w:t>
            </w:r>
          </w:p>
        </w:tc>
      </w:tr>
      <w:tr w:rsidR="006A33EA" w:rsidRPr="006A33EA" w14:paraId="4326E50E" w14:textId="77777777" w:rsidTr="00375979">
        <w:tc>
          <w:tcPr>
            <w:tcW w:w="982" w:type="dxa"/>
            <w:vMerge w:val="restart"/>
          </w:tcPr>
          <w:p w14:paraId="445DF209" w14:textId="77777777" w:rsidR="00BC1418" w:rsidRPr="006A33EA" w:rsidRDefault="00BC1418" w:rsidP="00375979">
            <w:pPr>
              <w:spacing w:line="480" w:lineRule="auto"/>
              <w:ind w:right="30"/>
              <w:jc w:val="both"/>
              <w:rPr>
                <w:rFonts w:ascii="Times New Roman" w:hAnsi="Times New Roman"/>
                <w:b/>
                <w:bCs/>
                <w:color w:val="000000" w:themeColor="text1"/>
                <w:sz w:val="24"/>
                <w:szCs w:val="24"/>
              </w:rPr>
            </w:pPr>
            <w:proofErr w:type="spellStart"/>
            <w:r w:rsidRPr="006A33EA">
              <w:rPr>
                <w:rFonts w:ascii="Times New Roman" w:hAnsi="Times New Roman"/>
                <w:b/>
                <w:bCs/>
                <w:color w:val="000000" w:themeColor="text1"/>
                <w:sz w:val="24"/>
                <w:szCs w:val="24"/>
              </w:rPr>
              <w:t>GaSI</w:t>
            </w:r>
            <w:proofErr w:type="spellEnd"/>
          </w:p>
        </w:tc>
        <w:tc>
          <w:tcPr>
            <w:tcW w:w="2603" w:type="dxa"/>
            <w:gridSpan w:val="3"/>
          </w:tcPr>
          <w:p w14:paraId="631B2007" w14:textId="77777777" w:rsidR="00BC1418" w:rsidRPr="006A33EA" w:rsidRDefault="00BC1418" w:rsidP="00375979">
            <w:pPr>
              <w:spacing w:line="480" w:lineRule="auto"/>
              <w:ind w:right="30"/>
              <w:jc w:val="both"/>
              <w:rPr>
                <w:rFonts w:ascii="Times New Roman" w:hAnsi="Times New Roman"/>
                <w:color w:val="000000" w:themeColor="text1"/>
                <w:sz w:val="24"/>
                <w:szCs w:val="24"/>
              </w:rPr>
            </w:pPr>
            <w:r w:rsidRPr="006A33EA">
              <w:rPr>
                <w:rFonts w:ascii="Times New Roman" w:eastAsia="Times New Roman" w:hAnsi="Times New Roman"/>
                <w:color w:val="000000" w:themeColor="text1"/>
                <w:sz w:val="24"/>
                <w:szCs w:val="24"/>
              </w:rPr>
              <w:t>3.35 ± 0.23</w:t>
            </w:r>
          </w:p>
        </w:tc>
        <w:tc>
          <w:tcPr>
            <w:tcW w:w="3409" w:type="dxa"/>
            <w:gridSpan w:val="4"/>
          </w:tcPr>
          <w:p w14:paraId="22A8A7CD" w14:textId="77777777" w:rsidR="00BC1418" w:rsidRPr="006A33EA" w:rsidRDefault="00BC1418" w:rsidP="00375979">
            <w:pPr>
              <w:spacing w:line="480" w:lineRule="auto"/>
              <w:ind w:right="30"/>
              <w:jc w:val="both"/>
              <w:rPr>
                <w:rFonts w:ascii="Times New Roman" w:hAnsi="Times New Roman"/>
                <w:color w:val="000000" w:themeColor="text1"/>
                <w:sz w:val="24"/>
                <w:szCs w:val="24"/>
              </w:rPr>
            </w:pPr>
            <w:r w:rsidRPr="006A33EA">
              <w:rPr>
                <w:rFonts w:ascii="Times New Roman" w:eastAsia="Times New Roman" w:hAnsi="Times New Roman"/>
                <w:color w:val="000000" w:themeColor="text1"/>
                <w:sz w:val="24"/>
                <w:szCs w:val="24"/>
              </w:rPr>
              <w:t>2.15 ± 0.13</w:t>
            </w:r>
          </w:p>
        </w:tc>
        <w:tc>
          <w:tcPr>
            <w:tcW w:w="2356" w:type="dxa"/>
            <w:gridSpan w:val="3"/>
          </w:tcPr>
          <w:p w14:paraId="3B3A3598" w14:textId="77777777" w:rsidR="00BC1418" w:rsidRPr="006A33EA" w:rsidRDefault="00BC1418" w:rsidP="00375979">
            <w:pPr>
              <w:spacing w:line="480" w:lineRule="auto"/>
              <w:ind w:right="30"/>
              <w:jc w:val="both"/>
              <w:rPr>
                <w:rFonts w:ascii="Times New Roman" w:hAnsi="Times New Roman"/>
                <w:color w:val="000000" w:themeColor="text1"/>
                <w:sz w:val="24"/>
                <w:szCs w:val="24"/>
              </w:rPr>
            </w:pPr>
            <w:r w:rsidRPr="006A33EA">
              <w:rPr>
                <w:rFonts w:ascii="Times New Roman" w:eastAsia="Times New Roman" w:hAnsi="Times New Roman"/>
                <w:color w:val="000000" w:themeColor="text1"/>
                <w:sz w:val="24"/>
                <w:szCs w:val="24"/>
              </w:rPr>
              <w:t>3.49 ± 0.42</w:t>
            </w:r>
          </w:p>
        </w:tc>
      </w:tr>
      <w:tr w:rsidR="006A33EA" w:rsidRPr="006A33EA" w14:paraId="62BA1F2B" w14:textId="77777777" w:rsidTr="00375979">
        <w:tc>
          <w:tcPr>
            <w:tcW w:w="982" w:type="dxa"/>
            <w:vMerge/>
          </w:tcPr>
          <w:p w14:paraId="462E25F3" w14:textId="77777777" w:rsidR="00BC1418" w:rsidRPr="006A33EA" w:rsidRDefault="00BC1418" w:rsidP="00375979">
            <w:pPr>
              <w:spacing w:line="480" w:lineRule="auto"/>
              <w:ind w:right="30"/>
              <w:jc w:val="both"/>
              <w:rPr>
                <w:rFonts w:ascii="Times New Roman" w:hAnsi="Times New Roman"/>
                <w:b/>
                <w:bCs/>
                <w:color w:val="000000" w:themeColor="text1"/>
                <w:sz w:val="24"/>
                <w:szCs w:val="24"/>
              </w:rPr>
            </w:pPr>
          </w:p>
        </w:tc>
        <w:tc>
          <w:tcPr>
            <w:tcW w:w="960" w:type="dxa"/>
          </w:tcPr>
          <w:p w14:paraId="7372A946" w14:textId="77777777" w:rsidR="00BC1418" w:rsidRPr="006A33EA" w:rsidRDefault="00BC1418" w:rsidP="00375979">
            <w:pPr>
              <w:spacing w:line="48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3.70</w:t>
            </w:r>
          </w:p>
        </w:tc>
        <w:tc>
          <w:tcPr>
            <w:tcW w:w="824" w:type="dxa"/>
          </w:tcPr>
          <w:p w14:paraId="10D4E602" w14:textId="77777777" w:rsidR="00BC1418" w:rsidRPr="006A33EA" w:rsidRDefault="00BC1418" w:rsidP="00375979">
            <w:pPr>
              <w:spacing w:line="48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3.45</w:t>
            </w:r>
          </w:p>
        </w:tc>
        <w:tc>
          <w:tcPr>
            <w:tcW w:w="819" w:type="dxa"/>
          </w:tcPr>
          <w:p w14:paraId="52888CB4" w14:textId="77777777" w:rsidR="00BC1418" w:rsidRPr="006A33EA" w:rsidRDefault="00BC1418" w:rsidP="00375979">
            <w:pPr>
              <w:spacing w:line="48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2.91</w:t>
            </w:r>
          </w:p>
        </w:tc>
        <w:tc>
          <w:tcPr>
            <w:tcW w:w="846" w:type="dxa"/>
          </w:tcPr>
          <w:p w14:paraId="5B8AB526" w14:textId="77777777" w:rsidR="00BC1418" w:rsidRPr="006A33EA" w:rsidRDefault="00BC1418" w:rsidP="00375979">
            <w:pPr>
              <w:spacing w:line="48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2.10</w:t>
            </w:r>
          </w:p>
        </w:tc>
        <w:tc>
          <w:tcPr>
            <w:tcW w:w="835" w:type="dxa"/>
          </w:tcPr>
          <w:p w14:paraId="735451E3" w14:textId="77777777" w:rsidR="00BC1418" w:rsidRPr="006A33EA" w:rsidRDefault="00BC1418" w:rsidP="00375979">
            <w:pPr>
              <w:spacing w:line="48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2.07</w:t>
            </w:r>
          </w:p>
        </w:tc>
        <w:tc>
          <w:tcPr>
            <w:tcW w:w="904" w:type="dxa"/>
          </w:tcPr>
          <w:p w14:paraId="04D65E90" w14:textId="77777777" w:rsidR="00BC1418" w:rsidRPr="006A33EA" w:rsidRDefault="00BC1418" w:rsidP="00375979">
            <w:pPr>
              <w:spacing w:line="48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2.09</w:t>
            </w:r>
          </w:p>
        </w:tc>
        <w:tc>
          <w:tcPr>
            <w:tcW w:w="824" w:type="dxa"/>
          </w:tcPr>
          <w:p w14:paraId="2EF67FC6" w14:textId="77777777" w:rsidR="00BC1418" w:rsidRPr="006A33EA" w:rsidRDefault="00BC1418" w:rsidP="00375979">
            <w:pPr>
              <w:spacing w:line="48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2.34</w:t>
            </w:r>
          </w:p>
        </w:tc>
        <w:tc>
          <w:tcPr>
            <w:tcW w:w="840" w:type="dxa"/>
          </w:tcPr>
          <w:p w14:paraId="41909104" w14:textId="77777777" w:rsidR="00BC1418" w:rsidRPr="006A33EA" w:rsidRDefault="00BC1418" w:rsidP="00375979">
            <w:pPr>
              <w:spacing w:line="48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2.86</w:t>
            </w:r>
          </w:p>
        </w:tc>
        <w:tc>
          <w:tcPr>
            <w:tcW w:w="830" w:type="dxa"/>
          </w:tcPr>
          <w:p w14:paraId="6218283C" w14:textId="77777777" w:rsidR="00BC1418" w:rsidRPr="006A33EA" w:rsidRDefault="00BC1418" w:rsidP="00375979">
            <w:pPr>
              <w:spacing w:line="48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4.30</w:t>
            </w:r>
          </w:p>
        </w:tc>
        <w:tc>
          <w:tcPr>
            <w:tcW w:w="686" w:type="dxa"/>
          </w:tcPr>
          <w:p w14:paraId="53CC6135" w14:textId="77777777" w:rsidR="00BC1418" w:rsidRPr="006A33EA" w:rsidRDefault="00BC1418" w:rsidP="00375979">
            <w:pPr>
              <w:spacing w:line="48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3.28</w:t>
            </w:r>
          </w:p>
        </w:tc>
      </w:tr>
      <w:tr w:rsidR="006A33EA" w:rsidRPr="006A33EA" w14:paraId="14DF9269" w14:textId="77777777" w:rsidTr="00375979">
        <w:tc>
          <w:tcPr>
            <w:tcW w:w="982" w:type="dxa"/>
            <w:vMerge w:val="restart"/>
          </w:tcPr>
          <w:p w14:paraId="194AAA90" w14:textId="77777777" w:rsidR="00BC1418" w:rsidRPr="006A33EA" w:rsidRDefault="00BC1418" w:rsidP="00375979">
            <w:pPr>
              <w:spacing w:line="480" w:lineRule="auto"/>
              <w:ind w:right="30"/>
              <w:jc w:val="both"/>
              <w:rPr>
                <w:rFonts w:ascii="Times New Roman" w:hAnsi="Times New Roman"/>
                <w:b/>
                <w:bCs/>
                <w:color w:val="000000" w:themeColor="text1"/>
                <w:sz w:val="24"/>
                <w:szCs w:val="24"/>
              </w:rPr>
            </w:pPr>
            <w:r w:rsidRPr="006A33EA">
              <w:rPr>
                <w:rFonts w:ascii="Times New Roman" w:hAnsi="Times New Roman"/>
                <w:b/>
                <w:bCs/>
                <w:color w:val="000000" w:themeColor="text1"/>
                <w:sz w:val="24"/>
                <w:szCs w:val="24"/>
              </w:rPr>
              <w:t>VI</w:t>
            </w:r>
          </w:p>
        </w:tc>
        <w:tc>
          <w:tcPr>
            <w:tcW w:w="2603" w:type="dxa"/>
            <w:gridSpan w:val="3"/>
          </w:tcPr>
          <w:p w14:paraId="607E060A" w14:textId="77777777" w:rsidR="00BC1418" w:rsidRPr="006A33EA" w:rsidRDefault="00BC1418" w:rsidP="00375979">
            <w:pPr>
              <w:spacing w:line="480" w:lineRule="auto"/>
              <w:ind w:right="30"/>
              <w:jc w:val="both"/>
              <w:rPr>
                <w:rFonts w:ascii="Times New Roman" w:hAnsi="Times New Roman"/>
                <w:color w:val="000000" w:themeColor="text1"/>
                <w:sz w:val="24"/>
                <w:szCs w:val="24"/>
              </w:rPr>
            </w:pPr>
            <w:r w:rsidRPr="006A33EA">
              <w:rPr>
                <w:rFonts w:ascii="Times New Roman" w:eastAsia="Times New Roman" w:hAnsi="Times New Roman"/>
                <w:color w:val="000000" w:themeColor="text1"/>
                <w:sz w:val="24"/>
                <w:szCs w:val="24"/>
              </w:rPr>
              <w:t>21.80 ± 3.45</w:t>
            </w:r>
          </w:p>
        </w:tc>
        <w:tc>
          <w:tcPr>
            <w:tcW w:w="3409" w:type="dxa"/>
            <w:gridSpan w:val="4"/>
          </w:tcPr>
          <w:p w14:paraId="5DBAA285" w14:textId="77777777" w:rsidR="00BC1418" w:rsidRPr="006A33EA" w:rsidRDefault="00BC1418" w:rsidP="00375979">
            <w:pPr>
              <w:spacing w:line="480" w:lineRule="auto"/>
              <w:ind w:right="30"/>
              <w:jc w:val="both"/>
              <w:rPr>
                <w:rFonts w:ascii="Times New Roman" w:hAnsi="Times New Roman"/>
                <w:color w:val="000000" w:themeColor="text1"/>
                <w:sz w:val="24"/>
                <w:szCs w:val="24"/>
              </w:rPr>
            </w:pPr>
            <w:r w:rsidRPr="006A33EA">
              <w:rPr>
                <w:rFonts w:ascii="Times New Roman" w:eastAsia="Times New Roman" w:hAnsi="Times New Roman"/>
                <w:color w:val="000000" w:themeColor="text1"/>
                <w:sz w:val="24"/>
                <w:szCs w:val="24"/>
              </w:rPr>
              <w:t>53.30 ± 5.52</w:t>
            </w:r>
          </w:p>
        </w:tc>
        <w:tc>
          <w:tcPr>
            <w:tcW w:w="2356" w:type="dxa"/>
            <w:gridSpan w:val="3"/>
          </w:tcPr>
          <w:p w14:paraId="5BF9AFF1" w14:textId="77777777" w:rsidR="00BC1418" w:rsidRPr="006A33EA" w:rsidRDefault="00BC1418" w:rsidP="00375979">
            <w:pPr>
              <w:spacing w:line="480" w:lineRule="auto"/>
              <w:ind w:right="30"/>
              <w:jc w:val="both"/>
              <w:rPr>
                <w:rFonts w:ascii="Times New Roman" w:hAnsi="Times New Roman"/>
                <w:color w:val="000000" w:themeColor="text1"/>
                <w:sz w:val="24"/>
                <w:szCs w:val="24"/>
              </w:rPr>
            </w:pPr>
            <w:r w:rsidRPr="006A33EA">
              <w:rPr>
                <w:rFonts w:ascii="Times New Roman" w:eastAsia="Times New Roman" w:hAnsi="Times New Roman"/>
                <w:color w:val="000000" w:themeColor="text1"/>
                <w:sz w:val="24"/>
                <w:szCs w:val="24"/>
              </w:rPr>
              <w:t>18.49 ± 6.18</w:t>
            </w:r>
          </w:p>
        </w:tc>
      </w:tr>
      <w:tr w:rsidR="006A33EA" w:rsidRPr="006A33EA" w14:paraId="2631FA80" w14:textId="77777777" w:rsidTr="00375979">
        <w:tc>
          <w:tcPr>
            <w:tcW w:w="982" w:type="dxa"/>
            <w:vMerge/>
          </w:tcPr>
          <w:p w14:paraId="60008229" w14:textId="77777777" w:rsidR="00BC1418" w:rsidRPr="006A33EA" w:rsidRDefault="00BC1418" w:rsidP="00375979">
            <w:pPr>
              <w:spacing w:line="480" w:lineRule="auto"/>
              <w:ind w:right="30"/>
              <w:jc w:val="both"/>
              <w:rPr>
                <w:rFonts w:ascii="Times New Roman" w:hAnsi="Times New Roman"/>
                <w:color w:val="000000" w:themeColor="text1"/>
                <w:sz w:val="24"/>
                <w:szCs w:val="24"/>
              </w:rPr>
            </w:pPr>
          </w:p>
        </w:tc>
        <w:tc>
          <w:tcPr>
            <w:tcW w:w="960" w:type="dxa"/>
          </w:tcPr>
          <w:p w14:paraId="0E8E4BB2" w14:textId="77777777" w:rsidR="00BC1418" w:rsidRPr="006A33EA" w:rsidRDefault="00BC1418" w:rsidP="00375979">
            <w:pPr>
              <w:spacing w:line="48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14.28</w:t>
            </w:r>
          </w:p>
        </w:tc>
        <w:tc>
          <w:tcPr>
            <w:tcW w:w="824" w:type="dxa"/>
          </w:tcPr>
          <w:p w14:paraId="03FA9541" w14:textId="77777777" w:rsidR="00BC1418" w:rsidRPr="006A33EA" w:rsidRDefault="00BC1418" w:rsidP="00375979">
            <w:pPr>
              <w:spacing w:line="48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26.11</w:t>
            </w:r>
          </w:p>
        </w:tc>
        <w:tc>
          <w:tcPr>
            <w:tcW w:w="819" w:type="dxa"/>
          </w:tcPr>
          <w:p w14:paraId="3F3C8AD2" w14:textId="77777777" w:rsidR="00BC1418" w:rsidRPr="006A33EA" w:rsidRDefault="00BC1418" w:rsidP="00375979">
            <w:pPr>
              <w:spacing w:line="48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25.00</w:t>
            </w:r>
          </w:p>
        </w:tc>
        <w:tc>
          <w:tcPr>
            <w:tcW w:w="846" w:type="dxa"/>
          </w:tcPr>
          <w:p w14:paraId="10A67A93" w14:textId="77777777" w:rsidR="00BC1418" w:rsidRPr="006A33EA" w:rsidRDefault="00BC1418" w:rsidP="00375979">
            <w:pPr>
              <w:spacing w:line="48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57.16</w:t>
            </w:r>
          </w:p>
        </w:tc>
        <w:tc>
          <w:tcPr>
            <w:tcW w:w="835" w:type="dxa"/>
          </w:tcPr>
          <w:p w14:paraId="5DB91C89" w14:textId="77777777" w:rsidR="00BC1418" w:rsidRPr="006A33EA" w:rsidRDefault="00BC1418" w:rsidP="00375979">
            <w:pPr>
              <w:spacing w:line="48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65</w:t>
            </w:r>
          </w:p>
        </w:tc>
        <w:tc>
          <w:tcPr>
            <w:tcW w:w="904" w:type="dxa"/>
          </w:tcPr>
          <w:p w14:paraId="2188AA62" w14:textId="77777777" w:rsidR="00BC1418" w:rsidRPr="006A33EA" w:rsidRDefault="00BC1418" w:rsidP="00375979">
            <w:pPr>
              <w:spacing w:line="48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55.54</w:t>
            </w:r>
          </w:p>
        </w:tc>
        <w:tc>
          <w:tcPr>
            <w:tcW w:w="824" w:type="dxa"/>
          </w:tcPr>
          <w:p w14:paraId="12FD39B0" w14:textId="77777777" w:rsidR="00BC1418" w:rsidRPr="006A33EA" w:rsidRDefault="00BC1418" w:rsidP="00375979">
            <w:pPr>
              <w:spacing w:line="48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37.50</w:t>
            </w:r>
          </w:p>
        </w:tc>
        <w:tc>
          <w:tcPr>
            <w:tcW w:w="840" w:type="dxa"/>
          </w:tcPr>
          <w:p w14:paraId="179ABE60" w14:textId="77777777" w:rsidR="00BC1418" w:rsidRPr="006A33EA" w:rsidRDefault="00BC1418" w:rsidP="00375979">
            <w:pPr>
              <w:spacing w:line="48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24.16</w:t>
            </w:r>
          </w:p>
        </w:tc>
        <w:tc>
          <w:tcPr>
            <w:tcW w:w="830" w:type="dxa"/>
          </w:tcPr>
          <w:p w14:paraId="26862D83" w14:textId="77777777" w:rsidR="00BC1418" w:rsidRPr="006A33EA" w:rsidRDefault="00BC1418" w:rsidP="00375979">
            <w:pPr>
              <w:spacing w:line="48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26.31</w:t>
            </w:r>
          </w:p>
        </w:tc>
        <w:tc>
          <w:tcPr>
            <w:tcW w:w="686" w:type="dxa"/>
          </w:tcPr>
          <w:p w14:paraId="048CBCC1" w14:textId="77777777" w:rsidR="00BC1418" w:rsidRPr="006A33EA" w:rsidRDefault="00BC1418" w:rsidP="00375979">
            <w:pPr>
              <w:spacing w:line="48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5.00</w:t>
            </w:r>
          </w:p>
        </w:tc>
      </w:tr>
      <w:tr w:rsidR="006A33EA" w:rsidRPr="006A33EA" w14:paraId="1F5A51AD" w14:textId="77777777" w:rsidTr="00375979">
        <w:tc>
          <w:tcPr>
            <w:tcW w:w="9350" w:type="dxa"/>
            <w:gridSpan w:val="11"/>
          </w:tcPr>
          <w:p w14:paraId="6663D7CA" w14:textId="77777777" w:rsidR="00BC1418" w:rsidRPr="006A33EA" w:rsidRDefault="00BC1418" w:rsidP="00375979">
            <w:pPr>
              <w:spacing w:line="48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*(Empty &amp; little are considered as EMPTY Stomach)</w:t>
            </w:r>
          </w:p>
        </w:tc>
      </w:tr>
    </w:tbl>
    <w:p w14:paraId="47B86075" w14:textId="7A2003AC" w:rsidR="00BC1418" w:rsidRDefault="00BC1418" w:rsidP="00BC1418">
      <w:pPr>
        <w:spacing w:after="0" w:line="360" w:lineRule="auto"/>
        <w:ind w:right="30"/>
        <w:jc w:val="both"/>
        <w:rPr>
          <w:rFonts w:ascii="Times New Roman" w:hAnsi="Times New Roman"/>
          <w:b/>
          <w:bCs/>
          <w:color w:val="000000" w:themeColor="text1"/>
          <w:sz w:val="24"/>
          <w:szCs w:val="24"/>
        </w:rPr>
      </w:pPr>
    </w:p>
    <w:p w14:paraId="7BC3DD10" w14:textId="77777777" w:rsidR="00463B70" w:rsidRDefault="00463B70" w:rsidP="00BC1418">
      <w:pPr>
        <w:spacing w:after="0" w:line="360" w:lineRule="auto"/>
        <w:ind w:right="30"/>
        <w:jc w:val="both"/>
        <w:rPr>
          <w:rFonts w:ascii="Times New Roman" w:hAnsi="Times New Roman"/>
          <w:b/>
          <w:bCs/>
          <w:color w:val="000000" w:themeColor="text1"/>
          <w:sz w:val="24"/>
          <w:szCs w:val="24"/>
        </w:rPr>
      </w:pPr>
    </w:p>
    <w:p w14:paraId="62E61C55" w14:textId="77777777" w:rsidR="00463B70" w:rsidRPr="006A33EA" w:rsidRDefault="00463B70" w:rsidP="00BC1418">
      <w:pPr>
        <w:spacing w:after="0" w:line="360" w:lineRule="auto"/>
        <w:ind w:right="30"/>
        <w:jc w:val="both"/>
        <w:rPr>
          <w:rFonts w:ascii="Times New Roman" w:hAnsi="Times New Roman"/>
          <w:b/>
          <w:bCs/>
          <w:color w:val="000000" w:themeColor="text1"/>
          <w:sz w:val="24"/>
          <w:szCs w:val="24"/>
        </w:rPr>
      </w:pPr>
    </w:p>
    <w:p w14:paraId="229CA649" w14:textId="629A459E" w:rsidR="000851C1" w:rsidRPr="00D6506D" w:rsidRDefault="00BA5EBF" w:rsidP="00D6506D">
      <w:pPr>
        <w:pStyle w:val="ListParagraph"/>
        <w:numPr>
          <w:ilvl w:val="0"/>
          <w:numId w:val="2"/>
        </w:numPr>
        <w:spacing w:after="0" w:line="360" w:lineRule="auto"/>
        <w:ind w:right="30"/>
        <w:jc w:val="both"/>
        <w:rPr>
          <w:rFonts w:ascii="Times New Roman" w:hAnsi="Times New Roman"/>
          <w:color w:val="000000" w:themeColor="text1"/>
          <w:sz w:val="24"/>
          <w:szCs w:val="24"/>
        </w:rPr>
      </w:pPr>
      <w:r w:rsidRPr="00D6506D">
        <w:rPr>
          <w:rFonts w:ascii="Times New Roman" w:hAnsi="Times New Roman"/>
          <w:b/>
          <w:bCs/>
          <w:color w:val="000000" w:themeColor="text1"/>
          <w:sz w:val="24"/>
          <w:szCs w:val="24"/>
        </w:rPr>
        <w:lastRenderedPageBreak/>
        <w:t>Conclusion</w:t>
      </w:r>
    </w:p>
    <w:p w14:paraId="6DB053C6" w14:textId="596A7447" w:rsidR="00036ABF" w:rsidRPr="006A33EA" w:rsidRDefault="00DA015B" w:rsidP="000851C1">
      <w:pPr>
        <w:spacing w:after="0" w:line="360" w:lineRule="auto"/>
        <w:ind w:right="30"/>
        <w:jc w:val="both"/>
        <w:rPr>
          <w:rFonts w:ascii="Times New Roman" w:hAnsi="Times New Roman"/>
          <w:b/>
          <w:bCs/>
          <w:color w:val="000000" w:themeColor="text1"/>
          <w:sz w:val="24"/>
          <w:szCs w:val="24"/>
        </w:rPr>
      </w:pPr>
      <w:r w:rsidRPr="006A33EA">
        <w:rPr>
          <w:rFonts w:ascii="Times New Roman" w:hAnsi="Times New Roman"/>
          <w:color w:val="000000" w:themeColor="text1"/>
          <w:sz w:val="24"/>
          <w:szCs w:val="24"/>
        </w:rPr>
        <w:t xml:space="preserve">The diet </w:t>
      </w:r>
      <w:r w:rsidR="00432773">
        <w:rPr>
          <w:rFonts w:ascii="Times New Roman" w:hAnsi="Times New Roman"/>
          <w:color w:val="000000" w:themeColor="text1"/>
          <w:sz w:val="24"/>
          <w:szCs w:val="24"/>
        </w:rPr>
        <w:t>ingredients</w:t>
      </w:r>
      <w:r w:rsidRPr="006A33EA">
        <w:rPr>
          <w:rFonts w:ascii="Times New Roman" w:hAnsi="Times New Roman"/>
          <w:color w:val="000000" w:themeColor="text1"/>
          <w:sz w:val="24"/>
          <w:szCs w:val="24"/>
        </w:rPr>
        <w:t xml:space="preserve"> </w:t>
      </w:r>
      <w:r w:rsidR="00D6506D">
        <w:rPr>
          <w:rFonts w:ascii="Times New Roman" w:hAnsi="Times New Roman"/>
          <w:color w:val="000000" w:themeColor="text1"/>
          <w:sz w:val="24"/>
          <w:szCs w:val="24"/>
        </w:rPr>
        <w:t xml:space="preserve">along with </w:t>
      </w:r>
      <w:r w:rsidRPr="006A33EA">
        <w:rPr>
          <w:rFonts w:ascii="Times New Roman" w:hAnsi="Times New Roman"/>
          <w:color w:val="000000" w:themeColor="text1"/>
          <w:sz w:val="24"/>
          <w:szCs w:val="24"/>
        </w:rPr>
        <w:t xml:space="preserve">feeding habits of </w:t>
      </w:r>
      <w:proofErr w:type="spellStart"/>
      <w:r w:rsidRPr="006A33EA">
        <w:rPr>
          <w:rFonts w:ascii="Times New Roman" w:hAnsi="Times New Roman"/>
          <w:i/>
          <w:iCs/>
          <w:color w:val="000000" w:themeColor="text1"/>
          <w:sz w:val="24"/>
          <w:szCs w:val="24"/>
        </w:rPr>
        <w:t>Seriolina</w:t>
      </w:r>
      <w:proofErr w:type="spellEnd"/>
      <w:r w:rsidRPr="006A33EA">
        <w:rPr>
          <w:rFonts w:ascii="Times New Roman" w:hAnsi="Times New Roman"/>
          <w:i/>
          <w:iCs/>
          <w:color w:val="000000" w:themeColor="text1"/>
          <w:sz w:val="24"/>
          <w:szCs w:val="24"/>
        </w:rPr>
        <w:t xml:space="preserve"> </w:t>
      </w:r>
      <w:proofErr w:type="spellStart"/>
      <w:r w:rsidRPr="006A33EA">
        <w:rPr>
          <w:rFonts w:ascii="Times New Roman" w:hAnsi="Times New Roman"/>
          <w:i/>
          <w:iCs/>
          <w:color w:val="000000" w:themeColor="text1"/>
          <w:sz w:val="24"/>
          <w:szCs w:val="24"/>
        </w:rPr>
        <w:t>nigrofasciata</w:t>
      </w:r>
      <w:proofErr w:type="spellEnd"/>
      <w:r w:rsidRPr="006A33EA">
        <w:rPr>
          <w:rFonts w:ascii="Times New Roman" w:hAnsi="Times New Roman"/>
          <w:color w:val="000000" w:themeColor="text1"/>
          <w:sz w:val="24"/>
          <w:szCs w:val="24"/>
        </w:rPr>
        <w:t xml:space="preserve"> from Arabian Sea off Karnataka, </w:t>
      </w:r>
      <w:r w:rsidR="00432773">
        <w:rPr>
          <w:rFonts w:ascii="Times New Roman" w:hAnsi="Times New Roman"/>
          <w:color w:val="000000" w:themeColor="text1"/>
          <w:sz w:val="24"/>
          <w:szCs w:val="24"/>
        </w:rPr>
        <w:t>reveal</w:t>
      </w:r>
      <w:r w:rsidRPr="006A33EA">
        <w:rPr>
          <w:rFonts w:ascii="Times New Roman" w:hAnsi="Times New Roman"/>
          <w:color w:val="000000" w:themeColor="text1"/>
          <w:sz w:val="24"/>
          <w:szCs w:val="24"/>
        </w:rPr>
        <w:t xml:space="preserve"> its predominantly carnivorous feeding habit with a marked preference for teleost fishes, particularly </w:t>
      </w:r>
      <w:proofErr w:type="spellStart"/>
      <w:r w:rsidRPr="006A33EA">
        <w:rPr>
          <w:rFonts w:ascii="Times New Roman" w:hAnsi="Times New Roman"/>
          <w:i/>
          <w:iCs/>
          <w:color w:val="000000" w:themeColor="text1"/>
          <w:sz w:val="24"/>
          <w:szCs w:val="24"/>
        </w:rPr>
        <w:t>Nemipterus</w:t>
      </w:r>
      <w:proofErr w:type="spellEnd"/>
      <w:r w:rsidRPr="006A33EA">
        <w:rPr>
          <w:rFonts w:ascii="Times New Roman" w:hAnsi="Times New Roman"/>
          <w:color w:val="000000" w:themeColor="text1"/>
          <w:sz w:val="24"/>
          <w:szCs w:val="24"/>
        </w:rPr>
        <w:t xml:space="preserve"> spp. and </w:t>
      </w:r>
      <w:proofErr w:type="spellStart"/>
      <w:r w:rsidRPr="006A33EA">
        <w:rPr>
          <w:rFonts w:ascii="Times New Roman" w:hAnsi="Times New Roman"/>
          <w:i/>
          <w:iCs/>
          <w:color w:val="000000" w:themeColor="text1"/>
          <w:sz w:val="24"/>
          <w:szCs w:val="24"/>
        </w:rPr>
        <w:t>Decapterus</w:t>
      </w:r>
      <w:proofErr w:type="spellEnd"/>
      <w:r w:rsidRPr="006A33EA">
        <w:rPr>
          <w:rFonts w:ascii="Times New Roman" w:hAnsi="Times New Roman"/>
          <w:color w:val="000000" w:themeColor="text1"/>
          <w:sz w:val="24"/>
          <w:szCs w:val="24"/>
        </w:rPr>
        <w:t xml:space="preserve"> spp., followed by cephalopods, mainly squids, and to a lesser extent, crustaceans such as shrimps and crabs. Ontogenetic shifts in diet were observed, with smaller individuals consuming a greater proportion of crustaceans, while larger specimens exhibited a stronger tendency toward </w:t>
      </w:r>
      <w:proofErr w:type="spellStart"/>
      <w:r w:rsidRPr="006A33EA">
        <w:rPr>
          <w:rFonts w:ascii="Times New Roman" w:hAnsi="Times New Roman"/>
          <w:color w:val="000000" w:themeColor="text1"/>
          <w:sz w:val="24"/>
          <w:szCs w:val="24"/>
        </w:rPr>
        <w:t>piscivory</w:t>
      </w:r>
      <w:proofErr w:type="spellEnd"/>
      <w:r w:rsidRPr="006A33EA">
        <w:rPr>
          <w:rFonts w:ascii="Times New Roman" w:hAnsi="Times New Roman"/>
          <w:color w:val="000000" w:themeColor="text1"/>
          <w:sz w:val="24"/>
          <w:szCs w:val="24"/>
        </w:rPr>
        <w:t xml:space="preserve">. Lower </w:t>
      </w:r>
      <w:proofErr w:type="spellStart"/>
      <w:r w:rsidRPr="006A33EA">
        <w:rPr>
          <w:rFonts w:ascii="Times New Roman" w:hAnsi="Times New Roman"/>
          <w:color w:val="000000" w:themeColor="text1"/>
          <w:sz w:val="24"/>
          <w:szCs w:val="24"/>
        </w:rPr>
        <w:t>GaSI</w:t>
      </w:r>
      <w:proofErr w:type="spellEnd"/>
      <w:r w:rsidRPr="006A33EA">
        <w:rPr>
          <w:rFonts w:ascii="Times New Roman" w:hAnsi="Times New Roman"/>
          <w:color w:val="000000" w:themeColor="text1"/>
          <w:sz w:val="24"/>
          <w:szCs w:val="24"/>
        </w:rPr>
        <w:t xml:space="preserve"> values and higher VI pattern </w:t>
      </w:r>
      <w:r w:rsidR="00432773">
        <w:rPr>
          <w:rFonts w:ascii="Times New Roman" w:hAnsi="Times New Roman"/>
          <w:color w:val="000000" w:themeColor="text1"/>
          <w:sz w:val="24"/>
          <w:szCs w:val="24"/>
        </w:rPr>
        <w:t xml:space="preserve">were </w:t>
      </w:r>
      <w:r w:rsidRPr="006A33EA">
        <w:rPr>
          <w:rFonts w:ascii="Times New Roman" w:hAnsi="Times New Roman"/>
          <w:color w:val="000000" w:themeColor="text1"/>
          <w:sz w:val="24"/>
          <w:szCs w:val="24"/>
        </w:rPr>
        <w:t xml:space="preserve">observed during the spawning season. The absence of benthic organisms and detritus in the stomach contents indicates that </w:t>
      </w:r>
      <w:r w:rsidRPr="006A33EA">
        <w:rPr>
          <w:rFonts w:ascii="Times New Roman" w:hAnsi="Times New Roman"/>
          <w:i/>
          <w:iCs/>
          <w:color w:val="000000" w:themeColor="text1"/>
          <w:sz w:val="24"/>
          <w:szCs w:val="24"/>
        </w:rPr>
        <w:t xml:space="preserve">S. </w:t>
      </w:r>
      <w:proofErr w:type="spellStart"/>
      <w:r w:rsidRPr="006A33EA">
        <w:rPr>
          <w:rFonts w:ascii="Times New Roman" w:hAnsi="Times New Roman"/>
          <w:i/>
          <w:iCs/>
          <w:color w:val="000000" w:themeColor="text1"/>
          <w:sz w:val="24"/>
          <w:szCs w:val="24"/>
        </w:rPr>
        <w:t>nigrofasciata</w:t>
      </w:r>
      <w:proofErr w:type="spellEnd"/>
      <w:r w:rsidRPr="006A33EA">
        <w:rPr>
          <w:rFonts w:ascii="Times New Roman" w:hAnsi="Times New Roman"/>
          <w:color w:val="000000" w:themeColor="text1"/>
          <w:sz w:val="24"/>
          <w:szCs w:val="24"/>
        </w:rPr>
        <w:t xml:space="preserve"> primarily forages in midwater habitats rather than along the seabed. Overall, these findings contribute valuable baseline data on the trophic ecology of </w:t>
      </w:r>
      <w:r w:rsidRPr="006A33EA">
        <w:rPr>
          <w:rFonts w:ascii="Times New Roman" w:hAnsi="Times New Roman"/>
          <w:i/>
          <w:iCs/>
          <w:color w:val="000000" w:themeColor="text1"/>
          <w:sz w:val="24"/>
          <w:szCs w:val="24"/>
        </w:rPr>
        <w:t xml:space="preserve">S. </w:t>
      </w:r>
      <w:proofErr w:type="spellStart"/>
      <w:r w:rsidRPr="006A33EA">
        <w:rPr>
          <w:rFonts w:ascii="Times New Roman" w:hAnsi="Times New Roman"/>
          <w:i/>
          <w:iCs/>
          <w:color w:val="000000" w:themeColor="text1"/>
          <w:sz w:val="24"/>
          <w:szCs w:val="24"/>
        </w:rPr>
        <w:t>nigrofasciata</w:t>
      </w:r>
      <w:proofErr w:type="spellEnd"/>
      <w:r w:rsidRPr="006A33EA">
        <w:rPr>
          <w:rFonts w:ascii="Times New Roman" w:hAnsi="Times New Roman"/>
          <w:i/>
          <w:iCs/>
          <w:color w:val="000000" w:themeColor="text1"/>
          <w:sz w:val="24"/>
          <w:szCs w:val="24"/>
        </w:rPr>
        <w:t>,</w:t>
      </w:r>
      <w:r w:rsidRPr="006A33EA">
        <w:rPr>
          <w:rFonts w:ascii="Times New Roman" w:hAnsi="Times New Roman"/>
          <w:color w:val="000000" w:themeColor="text1"/>
          <w:sz w:val="24"/>
          <w:szCs w:val="24"/>
        </w:rPr>
        <w:t xml:space="preserve"> which can aid in understanding its role in the marine food web. However, further research is necessary to support fisheries management and to clarify the species’ trophic interactions within the ecosystem</w:t>
      </w:r>
      <w:r w:rsidRPr="006A33EA">
        <w:rPr>
          <w:rFonts w:ascii="Times New Roman" w:hAnsi="Times New Roman"/>
          <w:b/>
          <w:bCs/>
          <w:color w:val="000000" w:themeColor="text1"/>
          <w:sz w:val="24"/>
          <w:szCs w:val="24"/>
        </w:rPr>
        <w:t>.</w:t>
      </w:r>
    </w:p>
    <w:p w14:paraId="7941D40A" w14:textId="77777777" w:rsidR="000851C1" w:rsidRPr="006A33EA" w:rsidRDefault="000851C1" w:rsidP="000851C1">
      <w:pPr>
        <w:spacing w:after="0" w:line="360" w:lineRule="auto"/>
        <w:ind w:right="30"/>
        <w:jc w:val="both"/>
        <w:rPr>
          <w:rFonts w:ascii="Times New Roman" w:hAnsi="Times New Roman"/>
          <w:b/>
          <w:bCs/>
          <w:color w:val="000000" w:themeColor="text1"/>
          <w:sz w:val="24"/>
          <w:szCs w:val="24"/>
        </w:rPr>
      </w:pPr>
      <w:r w:rsidRPr="006A33EA">
        <w:rPr>
          <w:rFonts w:ascii="Times New Roman" w:hAnsi="Times New Roman"/>
          <w:b/>
          <w:bCs/>
          <w:color w:val="000000" w:themeColor="text1"/>
          <w:sz w:val="24"/>
          <w:szCs w:val="24"/>
        </w:rPr>
        <w:t>DISCLAIMER (ARTIFICIAL INTELLIGENCE)</w:t>
      </w:r>
    </w:p>
    <w:p w14:paraId="25F72DBD" w14:textId="4072B32A" w:rsidR="000851C1" w:rsidRPr="006A33EA" w:rsidRDefault="000851C1" w:rsidP="000851C1">
      <w:pPr>
        <w:spacing w:after="0" w:line="360" w:lineRule="auto"/>
        <w:ind w:right="3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 xml:space="preserve">Authors hereby </w:t>
      </w:r>
      <w:r w:rsidR="00463B70" w:rsidRPr="00463B70">
        <w:rPr>
          <w:rFonts w:ascii="Times New Roman" w:hAnsi="Times New Roman"/>
          <w:color w:val="000000" w:themeColor="text1"/>
          <w:sz w:val="24"/>
          <w:szCs w:val="24"/>
        </w:rPr>
        <w:t xml:space="preserve">affirm </w:t>
      </w:r>
      <w:proofErr w:type="gramStart"/>
      <w:r w:rsidRPr="006A33EA">
        <w:rPr>
          <w:rFonts w:ascii="Times New Roman" w:hAnsi="Times New Roman"/>
          <w:color w:val="000000" w:themeColor="text1"/>
          <w:sz w:val="24"/>
          <w:szCs w:val="24"/>
        </w:rPr>
        <w:t>that  NO</w:t>
      </w:r>
      <w:proofErr w:type="gramEnd"/>
      <w:r w:rsidRPr="006A33EA">
        <w:rPr>
          <w:rFonts w:ascii="Times New Roman" w:hAnsi="Times New Roman"/>
          <w:color w:val="000000" w:themeColor="text1"/>
          <w:sz w:val="24"/>
          <w:szCs w:val="24"/>
        </w:rPr>
        <w:t xml:space="preserve">  </w:t>
      </w:r>
      <w:proofErr w:type="gramStart"/>
      <w:r w:rsidRPr="006A33EA">
        <w:rPr>
          <w:rFonts w:ascii="Times New Roman" w:hAnsi="Times New Roman"/>
          <w:color w:val="000000" w:themeColor="text1"/>
          <w:sz w:val="24"/>
          <w:szCs w:val="24"/>
        </w:rPr>
        <w:t>generative  AI</w:t>
      </w:r>
      <w:proofErr w:type="gramEnd"/>
      <w:r w:rsidRPr="006A33EA">
        <w:rPr>
          <w:rFonts w:ascii="Times New Roman" w:hAnsi="Times New Roman"/>
          <w:color w:val="000000" w:themeColor="text1"/>
          <w:sz w:val="24"/>
          <w:szCs w:val="24"/>
        </w:rPr>
        <w:t xml:space="preserve"> technologies </w:t>
      </w:r>
      <w:r w:rsidR="00463B70">
        <w:rPr>
          <w:rFonts w:ascii="Times New Roman" w:hAnsi="Times New Roman"/>
          <w:color w:val="000000" w:themeColor="text1"/>
          <w:sz w:val="24"/>
          <w:szCs w:val="24"/>
        </w:rPr>
        <w:t xml:space="preserve">which might encompass </w:t>
      </w:r>
      <w:proofErr w:type="gramStart"/>
      <w:r w:rsidRPr="006A33EA">
        <w:rPr>
          <w:rFonts w:ascii="Times New Roman" w:hAnsi="Times New Roman"/>
          <w:color w:val="000000" w:themeColor="text1"/>
          <w:sz w:val="24"/>
          <w:szCs w:val="24"/>
        </w:rPr>
        <w:t>Large  Language</w:t>
      </w:r>
      <w:proofErr w:type="gramEnd"/>
      <w:r w:rsidRPr="006A33EA">
        <w:rPr>
          <w:rFonts w:ascii="Times New Roman" w:hAnsi="Times New Roman"/>
          <w:color w:val="000000" w:themeColor="text1"/>
          <w:sz w:val="24"/>
          <w:szCs w:val="24"/>
        </w:rPr>
        <w:t xml:space="preserve">  Models (</w:t>
      </w:r>
      <w:proofErr w:type="gramStart"/>
      <w:r w:rsidRPr="006A33EA">
        <w:rPr>
          <w:rFonts w:ascii="Times New Roman" w:hAnsi="Times New Roman"/>
          <w:color w:val="000000" w:themeColor="text1"/>
          <w:sz w:val="24"/>
          <w:szCs w:val="24"/>
        </w:rPr>
        <w:t xml:space="preserve">ChatGPT,   COPILOT,   </w:t>
      </w:r>
      <w:proofErr w:type="gramEnd"/>
      <w:r w:rsidRPr="006A33EA">
        <w:rPr>
          <w:rFonts w:ascii="Times New Roman" w:hAnsi="Times New Roman"/>
          <w:color w:val="000000" w:themeColor="text1"/>
          <w:sz w:val="24"/>
          <w:szCs w:val="24"/>
        </w:rPr>
        <w:t>etc.)   and text-to-image generators</w:t>
      </w:r>
      <w:r w:rsidR="00463B70">
        <w:rPr>
          <w:rFonts w:ascii="Times New Roman" w:hAnsi="Times New Roman"/>
          <w:color w:val="000000" w:themeColor="text1"/>
          <w:sz w:val="24"/>
          <w:szCs w:val="24"/>
        </w:rPr>
        <w:t>,</w:t>
      </w:r>
      <w:r w:rsidRPr="006A33EA">
        <w:rPr>
          <w:rFonts w:ascii="Times New Roman" w:hAnsi="Times New Roman"/>
          <w:color w:val="000000" w:themeColor="text1"/>
          <w:sz w:val="24"/>
          <w:szCs w:val="24"/>
        </w:rPr>
        <w:t xml:space="preserve"> have been </w:t>
      </w:r>
      <w:r w:rsidR="00463B70">
        <w:rPr>
          <w:rFonts w:ascii="Times New Roman" w:hAnsi="Times New Roman"/>
          <w:color w:val="000000" w:themeColor="text1"/>
          <w:sz w:val="24"/>
          <w:szCs w:val="24"/>
        </w:rPr>
        <w:t>utilized</w:t>
      </w:r>
      <w:r w:rsidRPr="006A33EA">
        <w:rPr>
          <w:rFonts w:ascii="Times New Roman" w:hAnsi="Times New Roman"/>
          <w:color w:val="000000" w:themeColor="text1"/>
          <w:sz w:val="24"/>
          <w:szCs w:val="24"/>
        </w:rPr>
        <w:t xml:space="preserve"> </w:t>
      </w:r>
      <w:r w:rsidR="00463B70">
        <w:rPr>
          <w:rFonts w:ascii="Times New Roman" w:hAnsi="Times New Roman"/>
          <w:color w:val="000000" w:themeColor="text1"/>
          <w:sz w:val="24"/>
          <w:szCs w:val="24"/>
        </w:rPr>
        <w:t xml:space="preserve">throughout </w:t>
      </w:r>
      <w:r w:rsidRPr="006A33EA">
        <w:rPr>
          <w:rFonts w:ascii="Times New Roman" w:hAnsi="Times New Roman"/>
          <w:color w:val="000000" w:themeColor="text1"/>
          <w:sz w:val="24"/>
          <w:szCs w:val="24"/>
        </w:rPr>
        <w:t>writing or editing of this manuscript.</w:t>
      </w:r>
    </w:p>
    <w:p w14:paraId="10A998A1" w14:textId="6F15CEFA" w:rsidR="000851C1" w:rsidRPr="006A33EA" w:rsidRDefault="000851C1" w:rsidP="000851C1">
      <w:pPr>
        <w:spacing w:after="0" w:line="360" w:lineRule="auto"/>
        <w:ind w:right="30"/>
        <w:jc w:val="both"/>
        <w:rPr>
          <w:rFonts w:ascii="Times New Roman" w:hAnsi="Times New Roman"/>
          <w:b/>
          <w:bCs/>
          <w:color w:val="000000" w:themeColor="text1"/>
          <w:sz w:val="24"/>
          <w:szCs w:val="24"/>
        </w:rPr>
      </w:pPr>
      <w:r w:rsidRPr="006A33EA">
        <w:rPr>
          <w:rFonts w:ascii="Times New Roman" w:hAnsi="Times New Roman"/>
          <w:b/>
          <w:bCs/>
          <w:color w:val="000000" w:themeColor="text1"/>
          <w:sz w:val="24"/>
          <w:szCs w:val="24"/>
          <w:shd w:val="clear" w:color="auto" w:fill="FFFFFF"/>
        </w:rPr>
        <w:t>COMPETING INTERESTS</w:t>
      </w:r>
    </w:p>
    <w:p w14:paraId="64823F99" w14:textId="7FB63913" w:rsidR="00FE23DC" w:rsidRPr="006A33EA" w:rsidRDefault="00C57DB6" w:rsidP="000851C1">
      <w:pPr>
        <w:spacing w:after="0" w:line="360" w:lineRule="auto"/>
        <w:ind w:right="30"/>
        <w:jc w:val="both"/>
        <w:rPr>
          <w:rFonts w:ascii="Times New Roman" w:hAnsi="Times New Roman"/>
          <w:color w:val="000000" w:themeColor="text1"/>
          <w:sz w:val="24"/>
          <w:szCs w:val="24"/>
        </w:rPr>
      </w:pPr>
      <w:r>
        <w:rPr>
          <w:rFonts w:ascii="Times New Roman" w:hAnsi="Times New Roman"/>
          <w:color w:val="000000" w:themeColor="text1"/>
          <w:sz w:val="24"/>
          <w:szCs w:val="24"/>
        </w:rPr>
        <w:t>A</w:t>
      </w:r>
      <w:r w:rsidR="00BA5EBF" w:rsidRPr="006A33EA">
        <w:rPr>
          <w:rFonts w:ascii="Times New Roman" w:hAnsi="Times New Roman"/>
          <w:color w:val="000000" w:themeColor="text1"/>
          <w:sz w:val="24"/>
          <w:szCs w:val="24"/>
        </w:rPr>
        <w:t xml:space="preserve">uthors declare no competing or </w:t>
      </w:r>
      <w:r w:rsidR="00432773">
        <w:rPr>
          <w:rFonts w:ascii="Times New Roman" w:hAnsi="Times New Roman"/>
          <w:color w:val="000000" w:themeColor="text1"/>
          <w:sz w:val="24"/>
          <w:szCs w:val="24"/>
        </w:rPr>
        <w:t>conflicting</w:t>
      </w:r>
      <w:r w:rsidR="00BA5EBF" w:rsidRPr="006A33EA">
        <w:rPr>
          <w:rFonts w:ascii="Times New Roman" w:hAnsi="Times New Roman"/>
          <w:color w:val="000000" w:themeColor="text1"/>
          <w:sz w:val="24"/>
          <w:szCs w:val="24"/>
        </w:rPr>
        <w:t xml:space="preserve"> </w:t>
      </w:r>
      <w:r w:rsidR="00432773">
        <w:rPr>
          <w:rFonts w:ascii="Times New Roman" w:hAnsi="Times New Roman"/>
          <w:color w:val="000000" w:themeColor="text1"/>
          <w:sz w:val="24"/>
          <w:szCs w:val="24"/>
        </w:rPr>
        <w:t>interests</w:t>
      </w:r>
      <w:r w:rsidR="00BA5EBF" w:rsidRPr="006A33EA">
        <w:rPr>
          <w:rFonts w:ascii="Times New Roman" w:hAnsi="Times New Roman"/>
          <w:color w:val="000000" w:themeColor="text1"/>
          <w:sz w:val="24"/>
          <w:szCs w:val="24"/>
        </w:rPr>
        <w:t>.</w:t>
      </w:r>
    </w:p>
    <w:p w14:paraId="20DA44FD" w14:textId="19B56239" w:rsidR="000851C1" w:rsidRPr="006A33EA" w:rsidRDefault="000851C1" w:rsidP="000851C1">
      <w:pPr>
        <w:spacing w:after="0" w:line="360" w:lineRule="auto"/>
        <w:ind w:right="30"/>
        <w:jc w:val="both"/>
        <w:rPr>
          <w:rFonts w:ascii="Times New Roman" w:hAnsi="Times New Roman"/>
          <w:b/>
          <w:bCs/>
          <w:color w:val="000000" w:themeColor="text1"/>
          <w:sz w:val="24"/>
          <w:szCs w:val="24"/>
        </w:rPr>
      </w:pPr>
      <w:r w:rsidRPr="006A33EA">
        <w:rPr>
          <w:rFonts w:ascii="Times New Roman" w:hAnsi="Times New Roman"/>
          <w:b/>
          <w:bCs/>
          <w:color w:val="000000" w:themeColor="text1"/>
          <w:sz w:val="24"/>
          <w:szCs w:val="24"/>
        </w:rPr>
        <w:t>REFERENCES</w:t>
      </w:r>
    </w:p>
    <w:p w14:paraId="5C5A22F1" w14:textId="77777777" w:rsidR="00C234A8" w:rsidRPr="006A33EA" w:rsidRDefault="00C234A8" w:rsidP="008D4D19">
      <w:pPr>
        <w:spacing w:after="0" w:line="360" w:lineRule="auto"/>
        <w:ind w:left="720" w:right="29" w:hanging="72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 xml:space="preserve">Abdussamad, E. M., Mohamad, K. H., &amp; Balasubramanian, T. S. (2008). Distribution, biology and </w:t>
      </w:r>
      <w:proofErr w:type="spellStart"/>
      <w:r w:rsidRPr="006A33EA">
        <w:rPr>
          <w:rFonts w:ascii="Times New Roman" w:hAnsi="Times New Roman"/>
          <w:color w:val="000000" w:themeColor="text1"/>
          <w:sz w:val="24"/>
          <w:szCs w:val="24"/>
        </w:rPr>
        <w:t>behaviour</w:t>
      </w:r>
      <w:proofErr w:type="spellEnd"/>
      <w:r w:rsidRPr="006A33EA">
        <w:rPr>
          <w:rFonts w:ascii="Times New Roman" w:hAnsi="Times New Roman"/>
          <w:color w:val="000000" w:themeColor="text1"/>
          <w:sz w:val="24"/>
          <w:szCs w:val="24"/>
        </w:rPr>
        <w:t xml:space="preserve"> of the giant trevally (</w:t>
      </w:r>
      <w:r w:rsidRPr="006A33EA">
        <w:rPr>
          <w:rFonts w:ascii="Times New Roman" w:hAnsi="Times New Roman"/>
          <w:i/>
          <w:iCs/>
          <w:color w:val="000000" w:themeColor="text1"/>
          <w:sz w:val="24"/>
          <w:szCs w:val="24"/>
        </w:rPr>
        <w:t xml:space="preserve">Caranx </w:t>
      </w:r>
      <w:proofErr w:type="spellStart"/>
      <w:r w:rsidRPr="006A33EA">
        <w:rPr>
          <w:rFonts w:ascii="Times New Roman" w:hAnsi="Times New Roman"/>
          <w:i/>
          <w:iCs/>
          <w:color w:val="000000" w:themeColor="text1"/>
          <w:sz w:val="24"/>
          <w:szCs w:val="24"/>
        </w:rPr>
        <w:t>ignobilis</w:t>
      </w:r>
      <w:proofErr w:type="spellEnd"/>
      <w:r w:rsidRPr="006A33EA">
        <w:rPr>
          <w:rFonts w:ascii="Times New Roman" w:hAnsi="Times New Roman"/>
          <w:color w:val="000000" w:themeColor="text1"/>
          <w:sz w:val="24"/>
          <w:szCs w:val="24"/>
        </w:rPr>
        <w:t>), a candidate species for mariculture. </w:t>
      </w:r>
      <w:r w:rsidRPr="006A33EA">
        <w:rPr>
          <w:rFonts w:ascii="Times New Roman" w:hAnsi="Times New Roman"/>
          <w:i/>
          <w:iCs/>
          <w:color w:val="000000" w:themeColor="text1"/>
          <w:sz w:val="24"/>
          <w:szCs w:val="24"/>
        </w:rPr>
        <w:t>Bangladesh Journal of Fisheries Research</w:t>
      </w:r>
      <w:r w:rsidRPr="006A33EA">
        <w:rPr>
          <w:rFonts w:ascii="Times New Roman" w:hAnsi="Times New Roman"/>
          <w:color w:val="000000" w:themeColor="text1"/>
          <w:sz w:val="24"/>
          <w:szCs w:val="24"/>
        </w:rPr>
        <w:t>, 12(1), 89–94.</w:t>
      </w:r>
    </w:p>
    <w:p w14:paraId="08FB6F84" w14:textId="77777777" w:rsidR="00C234A8" w:rsidRPr="006A33EA" w:rsidRDefault="00C234A8" w:rsidP="008D4D19">
      <w:pPr>
        <w:spacing w:after="0" w:line="360" w:lineRule="auto"/>
        <w:ind w:left="720" w:right="29" w:hanging="72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 xml:space="preserve">Adeyemi, S. O. (2009). Food and feeding habits of some commercially important fish species in </w:t>
      </w:r>
      <w:proofErr w:type="spellStart"/>
      <w:r w:rsidRPr="006A33EA">
        <w:rPr>
          <w:rFonts w:ascii="Times New Roman" w:hAnsi="Times New Roman"/>
          <w:color w:val="000000" w:themeColor="text1"/>
          <w:sz w:val="24"/>
          <w:szCs w:val="24"/>
        </w:rPr>
        <w:t>Gbedikere</w:t>
      </w:r>
      <w:proofErr w:type="spellEnd"/>
      <w:r w:rsidRPr="006A33EA">
        <w:rPr>
          <w:rFonts w:ascii="Times New Roman" w:hAnsi="Times New Roman"/>
          <w:color w:val="000000" w:themeColor="text1"/>
          <w:sz w:val="24"/>
          <w:szCs w:val="24"/>
        </w:rPr>
        <w:t xml:space="preserve"> Lake, Bassa, Kogi State, Nigeria. </w:t>
      </w:r>
      <w:r w:rsidRPr="006A33EA">
        <w:rPr>
          <w:rFonts w:ascii="Times New Roman" w:hAnsi="Times New Roman"/>
          <w:i/>
          <w:iCs/>
          <w:color w:val="000000" w:themeColor="text1"/>
          <w:sz w:val="24"/>
          <w:szCs w:val="24"/>
        </w:rPr>
        <w:t>International Journal of Lake &amp; River</w:t>
      </w:r>
      <w:r w:rsidRPr="006A33EA">
        <w:rPr>
          <w:rFonts w:ascii="Times New Roman" w:hAnsi="Times New Roman"/>
          <w:color w:val="000000" w:themeColor="text1"/>
          <w:sz w:val="24"/>
          <w:szCs w:val="24"/>
        </w:rPr>
        <w:t>, 2, 31–36.</w:t>
      </w:r>
    </w:p>
    <w:p w14:paraId="30F1C703" w14:textId="77777777" w:rsidR="00C234A8" w:rsidRPr="006A33EA" w:rsidRDefault="00C234A8" w:rsidP="008D4D19">
      <w:pPr>
        <w:spacing w:after="0" w:line="360" w:lineRule="auto"/>
        <w:ind w:left="720" w:right="29" w:hanging="72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 xml:space="preserve">Al-Khayat, J. A., &amp; Al-Ansi, M. A. (2007). The Commercial Value of Fish at </w:t>
      </w:r>
      <w:proofErr w:type="spellStart"/>
      <w:r w:rsidRPr="006A33EA">
        <w:rPr>
          <w:rFonts w:ascii="Times New Roman" w:hAnsi="Times New Roman"/>
          <w:color w:val="000000" w:themeColor="text1"/>
          <w:sz w:val="24"/>
          <w:szCs w:val="24"/>
        </w:rPr>
        <w:t>Fasht</w:t>
      </w:r>
      <w:proofErr w:type="spellEnd"/>
      <w:r w:rsidRPr="006A33EA">
        <w:rPr>
          <w:rFonts w:ascii="Times New Roman" w:hAnsi="Times New Roman"/>
          <w:color w:val="000000" w:themeColor="text1"/>
          <w:sz w:val="24"/>
          <w:szCs w:val="24"/>
        </w:rPr>
        <w:t xml:space="preserve"> Ad-</w:t>
      </w:r>
      <w:proofErr w:type="spellStart"/>
      <w:r w:rsidRPr="006A33EA">
        <w:rPr>
          <w:rFonts w:ascii="Times New Roman" w:hAnsi="Times New Roman"/>
          <w:color w:val="000000" w:themeColor="text1"/>
          <w:sz w:val="24"/>
          <w:szCs w:val="24"/>
        </w:rPr>
        <w:t>Dibal</w:t>
      </w:r>
      <w:proofErr w:type="spellEnd"/>
      <w:r w:rsidRPr="006A33EA">
        <w:rPr>
          <w:rFonts w:ascii="Times New Roman" w:hAnsi="Times New Roman"/>
          <w:color w:val="000000" w:themeColor="text1"/>
          <w:sz w:val="24"/>
          <w:szCs w:val="24"/>
        </w:rPr>
        <w:t xml:space="preserve"> and its Associated Biota in the Qatari Waters, Arabian Gulf. </w:t>
      </w:r>
      <w:r w:rsidRPr="006A33EA">
        <w:rPr>
          <w:rFonts w:ascii="Times New Roman" w:hAnsi="Times New Roman"/>
          <w:i/>
          <w:iCs/>
          <w:color w:val="000000" w:themeColor="text1"/>
          <w:sz w:val="24"/>
          <w:szCs w:val="24"/>
        </w:rPr>
        <w:t>Qatar University Science Journal</w:t>
      </w:r>
      <w:r w:rsidRPr="006A33EA">
        <w:rPr>
          <w:rFonts w:ascii="Times New Roman" w:hAnsi="Times New Roman"/>
          <w:color w:val="000000" w:themeColor="text1"/>
          <w:sz w:val="24"/>
          <w:szCs w:val="24"/>
        </w:rPr>
        <w:t>, 27, 69–83.</w:t>
      </w:r>
    </w:p>
    <w:p w14:paraId="466C9070" w14:textId="77777777" w:rsidR="00C234A8" w:rsidRPr="006A33EA" w:rsidRDefault="00C234A8" w:rsidP="008D4D19">
      <w:pPr>
        <w:spacing w:after="0" w:line="360" w:lineRule="auto"/>
        <w:ind w:left="720" w:right="29" w:hanging="72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 xml:space="preserve">Anam, R., &amp; </w:t>
      </w:r>
      <w:proofErr w:type="spellStart"/>
      <w:r w:rsidRPr="006A33EA">
        <w:rPr>
          <w:rFonts w:ascii="Times New Roman" w:hAnsi="Times New Roman"/>
          <w:color w:val="000000" w:themeColor="text1"/>
          <w:sz w:val="24"/>
          <w:szCs w:val="24"/>
        </w:rPr>
        <w:t>Mostarda</w:t>
      </w:r>
      <w:proofErr w:type="spellEnd"/>
      <w:r w:rsidRPr="006A33EA">
        <w:rPr>
          <w:rFonts w:ascii="Times New Roman" w:hAnsi="Times New Roman"/>
          <w:color w:val="000000" w:themeColor="text1"/>
          <w:sz w:val="24"/>
          <w:szCs w:val="24"/>
        </w:rPr>
        <w:t>, E. (2012). </w:t>
      </w:r>
      <w:r w:rsidRPr="006A33EA">
        <w:rPr>
          <w:rFonts w:ascii="Times New Roman" w:hAnsi="Times New Roman"/>
          <w:i/>
          <w:iCs/>
          <w:color w:val="000000" w:themeColor="text1"/>
          <w:sz w:val="24"/>
          <w:szCs w:val="24"/>
        </w:rPr>
        <w:t>Field identification guide to the living marine resources of Kenya</w:t>
      </w:r>
      <w:r w:rsidRPr="006A33EA">
        <w:rPr>
          <w:rFonts w:ascii="Times New Roman" w:hAnsi="Times New Roman"/>
          <w:color w:val="000000" w:themeColor="text1"/>
          <w:sz w:val="24"/>
          <w:szCs w:val="24"/>
        </w:rPr>
        <w:t>. FAO, Rome, 357.</w:t>
      </w:r>
    </w:p>
    <w:p w14:paraId="4DEDE411" w14:textId="77777777" w:rsidR="00C234A8" w:rsidRPr="006A33EA" w:rsidRDefault="00C234A8" w:rsidP="008D4D19">
      <w:pPr>
        <w:spacing w:after="0" w:line="360" w:lineRule="auto"/>
        <w:ind w:left="720" w:right="29" w:hanging="720"/>
        <w:jc w:val="both"/>
        <w:rPr>
          <w:rFonts w:ascii="Times New Roman" w:hAnsi="Times New Roman"/>
          <w:color w:val="000000" w:themeColor="text1"/>
          <w:sz w:val="24"/>
          <w:szCs w:val="24"/>
        </w:rPr>
      </w:pPr>
      <w:proofErr w:type="spellStart"/>
      <w:r w:rsidRPr="006A33EA">
        <w:rPr>
          <w:rFonts w:ascii="Times New Roman" w:hAnsi="Times New Roman"/>
          <w:color w:val="000000" w:themeColor="text1"/>
          <w:sz w:val="24"/>
          <w:szCs w:val="24"/>
        </w:rPr>
        <w:lastRenderedPageBreak/>
        <w:t>Bandkar</w:t>
      </w:r>
      <w:proofErr w:type="spellEnd"/>
      <w:r w:rsidRPr="006A33EA">
        <w:rPr>
          <w:rFonts w:ascii="Times New Roman" w:hAnsi="Times New Roman"/>
          <w:color w:val="000000" w:themeColor="text1"/>
          <w:sz w:val="24"/>
          <w:szCs w:val="24"/>
        </w:rPr>
        <w:t xml:space="preserve">, D. S., </w:t>
      </w:r>
      <w:proofErr w:type="spellStart"/>
      <w:r w:rsidRPr="006A33EA">
        <w:rPr>
          <w:rFonts w:ascii="Times New Roman" w:hAnsi="Times New Roman"/>
          <w:color w:val="000000" w:themeColor="text1"/>
          <w:sz w:val="24"/>
          <w:szCs w:val="24"/>
        </w:rPr>
        <w:t>Nirmale</w:t>
      </w:r>
      <w:proofErr w:type="spellEnd"/>
      <w:r w:rsidRPr="006A33EA">
        <w:rPr>
          <w:rFonts w:ascii="Times New Roman" w:hAnsi="Times New Roman"/>
          <w:color w:val="000000" w:themeColor="text1"/>
          <w:sz w:val="24"/>
          <w:szCs w:val="24"/>
        </w:rPr>
        <w:t xml:space="preserve">, V. H., </w:t>
      </w:r>
      <w:proofErr w:type="spellStart"/>
      <w:r w:rsidRPr="006A33EA">
        <w:rPr>
          <w:rFonts w:ascii="Times New Roman" w:hAnsi="Times New Roman"/>
          <w:color w:val="000000" w:themeColor="text1"/>
          <w:sz w:val="24"/>
          <w:szCs w:val="24"/>
        </w:rPr>
        <w:t>Metar</w:t>
      </w:r>
      <w:proofErr w:type="spellEnd"/>
      <w:r w:rsidRPr="006A33EA">
        <w:rPr>
          <w:rFonts w:ascii="Times New Roman" w:hAnsi="Times New Roman"/>
          <w:color w:val="000000" w:themeColor="text1"/>
          <w:sz w:val="24"/>
          <w:szCs w:val="24"/>
        </w:rPr>
        <w:t xml:space="preserve">, S. Y., &amp; Pawar, R. A. (2020). Estimation of population parameters of shrimp </w:t>
      </w:r>
      <w:proofErr w:type="spellStart"/>
      <w:r w:rsidRPr="006A33EA">
        <w:rPr>
          <w:rFonts w:ascii="Times New Roman" w:hAnsi="Times New Roman"/>
          <w:color w:val="000000" w:themeColor="text1"/>
          <w:sz w:val="24"/>
          <w:szCs w:val="24"/>
        </w:rPr>
        <w:t>scad</w:t>
      </w:r>
      <w:proofErr w:type="spellEnd"/>
      <w:r w:rsidRPr="006A33EA">
        <w:rPr>
          <w:rFonts w:ascii="Times New Roman" w:hAnsi="Times New Roman"/>
          <w:color w:val="000000" w:themeColor="text1"/>
          <w:sz w:val="24"/>
          <w:szCs w:val="24"/>
        </w:rPr>
        <w:t>, </w:t>
      </w:r>
      <w:proofErr w:type="spellStart"/>
      <w:r w:rsidRPr="006A33EA">
        <w:rPr>
          <w:rFonts w:ascii="Times New Roman" w:hAnsi="Times New Roman"/>
          <w:i/>
          <w:iCs/>
          <w:color w:val="000000" w:themeColor="text1"/>
          <w:sz w:val="24"/>
          <w:szCs w:val="24"/>
        </w:rPr>
        <w:t>Alepes</w:t>
      </w:r>
      <w:proofErr w:type="spellEnd"/>
      <w:r w:rsidRPr="006A33EA">
        <w:rPr>
          <w:rFonts w:ascii="Times New Roman" w:hAnsi="Times New Roman"/>
          <w:i/>
          <w:iCs/>
          <w:color w:val="000000" w:themeColor="text1"/>
          <w:sz w:val="24"/>
          <w:szCs w:val="24"/>
        </w:rPr>
        <w:t xml:space="preserve"> </w:t>
      </w:r>
      <w:proofErr w:type="spellStart"/>
      <w:r w:rsidRPr="006A33EA">
        <w:rPr>
          <w:rFonts w:ascii="Times New Roman" w:hAnsi="Times New Roman"/>
          <w:i/>
          <w:iCs/>
          <w:color w:val="000000" w:themeColor="text1"/>
          <w:sz w:val="24"/>
          <w:szCs w:val="24"/>
        </w:rPr>
        <w:t>djedaba</w:t>
      </w:r>
      <w:proofErr w:type="spellEnd"/>
      <w:r w:rsidRPr="006A33EA">
        <w:rPr>
          <w:rFonts w:ascii="Times New Roman" w:hAnsi="Times New Roman"/>
          <w:color w:val="000000" w:themeColor="text1"/>
          <w:sz w:val="24"/>
          <w:szCs w:val="24"/>
        </w:rPr>
        <w:t> (</w:t>
      </w:r>
      <w:proofErr w:type="spellStart"/>
      <w:r w:rsidRPr="006A33EA">
        <w:rPr>
          <w:rFonts w:ascii="Times New Roman" w:hAnsi="Times New Roman"/>
          <w:color w:val="000000" w:themeColor="text1"/>
          <w:sz w:val="24"/>
          <w:szCs w:val="24"/>
        </w:rPr>
        <w:t>Forsskal</w:t>
      </w:r>
      <w:proofErr w:type="spellEnd"/>
      <w:r w:rsidRPr="006A33EA">
        <w:rPr>
          <w:rFonts w:ascii="Times New Roman" w:hAnsi="Times New Roman"/>
          <w:color w:val="000000" w:themeColor="text1"/>
          <w:sz w:val="24"/>
          <w:szCs w:val="24"/>
        </w:rPr>
        <w:t>, 1775) along the Ratnagiri coast of Maharashtra, India. </w:t>
      </w:r>
      <w:r w:rsidRPr="006A33EA">
        <w:rPr>
          <w:rFonts w:ascii="Times New Roman" w:hAnsi="Times New Roman"/>
          <w:i/>
          <w:iCs/>
          <w:color w:val="000000" w:themeColor="text1"/>
          <w:sz w:val="24"/>
          <w:szCs w:val="24"/>
        </w:rPr>
        <w:t>Journal of Indian Fisheries Association</w:t>
      </w:r>
      <w:r w:rsidRPr="006A33EA">
        <w:rPr>
          <w:rFonts w:ascii="Times New Roman" w:hAnsi="Times New Roman"/>
          <w:color w:val="000000" w:themeColor="text1"/>
          <w:sz w:val="24"/>
          <w:szCs w:val="24"/>
        </w:rPr>
        <w:t>, 46(1), 67–73.</w:t>
      </w:r>
    </w:p>
    <w:p w14:paraId="3A532FAD" w14:textId="77777777" w:rsidR="00C234A8" w:rsidRPr="006A33EA" w:rsidRDefault="00C234A8" w:rsidP="008D4D19">
      <w:pPr>
        <w:spacing w:after="0" w:line="360" w:lineRule="auto"/>
        <w:ind w:left="720" w:right="29" w:hanging="72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Chakraborty, R., Das, S. K., &amp; Bhakta, D. (2016). Food and feeding habits of </w:t>
      </w:r>
      <w:r w:rsidRPr="006A33EA">
        <w:rPr>
          <w:rFonts w:ascii="Times New Roman" w:hAnsi="Times New Roman"/>
          <w:i/>
          <w:iCs/>
          <w:color w:val="000000" w:themeColor="text1"/>
          <w:sz w:val="24"/>
          <w:szCs w:val="24"/>
        </w:rPr>
        <w:t>Channa punctatus</w:t>
      </w:r>
      <w:r w:rsidRPr="006A33EA">
        <w:rPr>
          <w:rFonts w:ascii="Times New Roman" w:hAnsi="Times New Roman"/>
          <w:color w:val="000000" w:themeColor="text1"/>
          <w:sz w:val="24"/>
          <w:szCs w:val="24"/>
        </w:rPr>
        <w:t> (Bloch, 1973) from water bodies of Nadia district, West Bengal. </w:t>
      </w:r>
      <w:r w:rsidRPr="006A33EA">
        <w:rPr>
          <w:rFonts w:ascii="Times New Roman" w:hAnsi="Times New Roman"/>
          <w:i/>
          <w:iCs/>
          <w:color w:val="000000" w:themeColor="text1"/>
          <w:sz w:val="24"/>
          <w:szCs w:val="24"/>
        </w:rPr>
        <w:t>Journal of Inland Fisheries Society of India</w:t>
      </w:r>
      <w:r w:rsidRPr="006A33EA">
        <w:rPr>
          <w:rFonts w:ascii="Times New Roman" w:hAnsi="Times New Roman"/>
          <w:color w:val="000000" w:themeColor="text1"/>
          <w:sz w:val="24"/>
          <w:szCs w:val="24"/>
        </w:rPr>
        <w:t>, 48(2), 88–92.</w:t>
      </w:r>
    </w:p>
    <w:p w14:paraId="7E08F919" w14:textId="463AD3F6" w:rsidR="00C234A8" w:rsidRPr="006A33EA" w:rsidRDefault="00C234A8" w:rsidP="008D4D19">
      <w:pPr>
        <w:spacing w:after="0" w:line="360" w:lineRule="auto"/>
        <w:ind w:left="720" w:right="29" w:hanging="720"/>
        <w:jc w:val="both"/>
        <w:rPr>
          <w:rFonts w:ascii="Times New Roman" w:hAnsi="Times New Roman"/>
          <w:color w:val="000000" w:themeColor="text1"/>
          <w:sz w:val="24"/>
          <w:szCs w:val="24"/>
        </w:rPr>
      </w:pPr>
      <w:proofErr w:type="spellStart"/>
      <w:r w:rsidRPr="006A33EA">
        <w:rPr>
          <w:rFonts w:ascii="Times New Roman" w:hAnsi="Times New Roman"/>
          <w:color w:val="000000" w:themeColor="text1"/>
          <w:sz w:val="24"/>
          <w:szCs w:val="24"/>
        </w:rPr>
        <w:t>Chrisfi</w:t>
      </w:r>
      <w:proofErr w:type="spellEnd"/>
      <w:r w:rsidRPr="006A33EA">
        <w:rPr>
          <w:rFonts w:ascii="Times New Roman" w:hAnsi="Times New Roman"/>
          <w:color w:val="000000" w:themeColor="text1"/>
          <w:sz w:val="24"/>
          <w:szCs w:val="24"/>
        </w:rPr>
        <w:t xml:space="preserve">, E., </w:t>
      </w:r>
      <w:proofErr w:type="spellStart"/>
      <w:r w:rsidRPr="006A33EA">
        <w:rPr>
          <w:rFonts w:ascii="Times New Roman" w:hAnsi="Times New Roman"/>
          <w:color w:val="000000" w:themeColor="text1"/>
          <w:sz w:val="24"/>
          <w:szCs w:val="24"/>
        </w:rPr>
        <w:t>Kaspiris</w:t>
      </w:r>
      <w:proofErr w:type="spellEnd"/>
      <w:r w:rsidRPr="006A33EA">
        <w:rPr>
          <w:rFonts w:ascii="Times New Roman" w:hAnsi="Times New Roman"/>
          <w:color w:val="000000" w:themeColor="text1"/>
          <w:sz w:val="24"/>
          <w:szCs w:val="24"/>
        </w:rPr>
        <w:t xml:space="preserve">, P., &amp; </w:t>
      </w:r>
      <w:proofErr w:type="spellStart"/>
      <w:r w:rsidRPr="006A33EA">
        <w:rPr>
          <w:rFonts w:ascii="Times New Roman" w:hAnsi="Times New Roman"/>
          <w:color w:val="000000" w:themeColor="text1"/>
          <w:sz w:val="24"/>
          <w:szCs w:val="24"/>
        </w:rPr>
        <w:t>Katselis</w:t>
      </w:r>
      <w:proofErr w:type="spellEnd"/>
      <w:r w:rsidRPr="006A33EA">
        <w:rPr>
          <w:rFonts w:ascii="Times New Roman" w:hAnsi="Times New Roman"/>
          <w:color w:val="000000" w:themeColor="text1"/>
          <w:sz w:val="24"/>
          <w:szCs w:val="24"/>
        </w:rPr>
        <w:t>, G. (2007). Feeding habits of sand smelt (</w:t>
      </w:r>
      <w:proofErr w:type="spellStart"/>
      <w:r w:rsidRPr="006A33EA">
        <w:rPr>
          <w:rFonts w:ascii="Times New Roman" w:hAnsi="Times New Roman"/>
          <w:i/>
          <w:iCs/>
          <w:color w:val="000000" w:themeColor="text1"/>
          <w:sz w:val="24"/>
          <w:szCs w:val="24"/>
        </w:rPr>
        <w:t>Atherina</w:t>
      </w:r>
      <w:proofErr w:type="spellEnd"/>
      <w:r w:rsidRPr="006A33EA">
        <w:rPr>
          <w:rFonts w:ascii="Times New Roman" w:hAnsi="Times New Roman"/>
          <w:i/>
          <w:iCs/>
          <w:color w:val="000000" w:themeColor="text1"/>
          <w:sz w:val="24"/>
          <w:szCs w:val="24"/>
        </w:rPr>
        <w:t xml:space="preserve"> </w:t>
      </w:r>
      <w:proofErr w:type="spellStart"/>
      <w:r w:rsidRPr="006A33EA">
        <w:rPr>
          <w:rFonts w:ascii="Times New Roman" w:hAnsi="Times New Roman"/>
          <w:i/>
          <w:iCs/>
          <w:color w:val="000000" w:themeColor="text1"/>
          <w:sz w:val="24"/>
          <w:szCs w:val="24"/>
        </w:rPr>
        <w:t>boyeri</w:t>
      </w:r>
      <w:proofErr w:type="spellEnd"/>
      <w:r w:rsidRPr="006A33EA">
        <w:rPr>
          <w:rFonts w:ascii="Times New Roman" w:hAnsi="Times New Roman"/>
          <w:color w:val="000000" w:themeColor="text1"/>
          <w:sz w:val="24"/>
          <w:szCs w:val="24"/>
        </w:rPr>
        <w:t xml:space="preserve">, Risso 1810) in </w:t>
      </w:r>
      <w:proofErr w:type="spellStart"/>
      <w:r w:rsidRPr="006A33EA">
        <w:rPr>
          <w:rFonts w:ascii="Times New Roman" w:hAnsi="Times New Roman"/>
          <w:color w:val="000000" w:themeColor="text1"/>
          <w:sz w:val="24"/>
          <w:szCs w:val="24"/>
        </w:rPr>
        <w:t>Tichoni</w:t>
      </w:r>
      <w:proofErr w:type="spellEnd"/>
      <w:r w:rsidRPr="006A33EA">
        <w:rPr>
          <w:rFonts w:ascii="Times New Roman" w:hAnsi="Times New Roman"/>
          <w:color w:val="000000" w:themeColor="text1"/>
          <w:sz w:val="24"/>
          <w:szCs w:val="24"/>
        </w:rPr>
        <w:t xml:space="preserve"> </w:t>
      </w:r>
      <w:r w:rsidR="00432773">
        <w:rPr>
          <w:rFonts w:ascii="Times New Roman" w:hAnsi="Times New Roman"/>
          <w:color w:val="000000" w:themeColor="text1"/>
          <w:sz w:val="24"/>
          <w:szCs w:val="24"/>
        </w:rPr>
        <w:t>Lake</w:t>
      </w:r>
      <w:r w:rsidRPr="006A33EA">
        <w:rPr>
          <w:rFonts w:ascii="Times New Roman" w:hAnsi="Times New Roman"/>
          <w:color w:val="000000" w:themeColor="text1"/>
          <w:sz w:val="24"/>
          <w:szCs w:val="24"/>
        </w:rPr>
        <w:t xml:space="preserve"> (Western Greece). </w:t>
      </w:r>
      <w:r w:rsidRPr="006A33EA">
        <w:rPr>
          <w:rFonts w:ascii="Times New Roman" w:hAnsi="Times New Roman"/>
          <w:i/>
          <w:iCs/>
          <w:color w:val="000000" w:themeColor="text1"/>
          <w:sz w:val="24"/>
          <w:szCs w:val="24"/>
        </w:rPr>
        <w:t>Journal of Applied Ichthyology</w:t>
      </w:r>
      <w:r w:rsidRPr="006A33EA">
        <w:rPr>
          <w:rFonts w:ascii="Times New Roman" w:hAnsi="Times New Roman"/>
          <w:color w:val="000000" w:themeColor="text1"/>
          <w:sz w:val="24"/>
          <w:szCs w:val="24"/>
        </w:rPr>
        <w:t>, 23, 209–214. </w:t>
      </w:r>
      <w:hyperlink r:id="rId10" w:tgtFrame="_blank" w:history="1">
        <w:r w:rsidRPr="006A33EA">
          <w:rPr>
            <w:rStyle w:val="Hyperlink"/>
            <w:rFonts w:ascii="Times New Roman" w:hAnsi="Times New Roman"/>
            <w:color w:val="000000" w:themeColor="text1"/>
            <w:sz w:val="24"/>
            <w:szCs w:val="24"/>
          </w:rPr>
          <w:t>http://dx.doi.org/10.1111/j.1439-0426.2006.00824.x</w:t>
        </w:r>
      </w:hyperlink>
    </w:p>
    <w:p w14:paraId="394941B2" w14:textId="77777777" w:rsidR="00C234A8" w:rsidRPr="006A33EA" w:rsidRDefault="00C234A8" w:rsidP="008D4D19">
      <w:pPr>
        <w:spacing w:after="0" w:line="360" w:lineRule="auto"/>
        <w:ind w:left="720" w:right="29" w:hanging="72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Dadzie, S., Abou-</w:t>
      </w:r>
      <w:proofErr w:type="spellStart"/>
      <w:r w:rsidRPr="006A33EA">
        <w:rPr>
          <w:rFonts w:ascii="Times New Roman" w:hAnsi="Times New Roman"/>
          <w:color w:val="000000" w:themeColor="text1"/>
          <w:sz w:val="24"/>
          <w:szCs w:val="24"/>
        </w:rPr>
        <w:t>Seedo</w:t>
      </w:r>
      <w:proofErr w:type="spellEnd"/>
      <w:r w:rsidRPr="006A33EA">
        <w:rPr>
          <w:rFonts w:ascii="Times New Roman" w:hAnsi="Times New Roman"/>
          <w:color w:val="000000" w:themeColor="text1"/>
          <w:sz w:val="24"/>
          <w:szCs w:val="24"/>
        </w:rPr>
        <w:t>, F., &amp; Al-Qattan, E. (2000). The food and feeding habits of the silver pomfret, </w:t>
      </w:r>
      <w:proofErr w:type="spellStart"/>
      <w:r w:rsidRPr="006A33EA">
        <w:rPr>
          <w:rFonts w:ascii="Times New Roman" w:hAnsi="Times New Roman"/>
          <w:i/>
          <w:iCs/>
          <w:color w:val="000000" w:themeColor="text1"/>
          <w:sz w:val="24"/>
          <w:szCs w:val="24"/>
        </w:rPr>
        <w:t>Pampus</w:t>
      </w:r>
      <w:proofErr w:type="spellEnd"/>
      <w:r w:rsidRPr="006A33EA">
        <w:rPr>
          <w:rFonts w:ascii="Times New Roman" w:hAnsi="Times New Roman"/>
          <w:i/>
          <w:iCs/>
          <w:color w:val="000000" w:themeColor="text1"/>
          <w:sz w:val="24"/>
          <w:szCs w:val="24"/>
        </w:rPr>
        <w:t xml:space="preserve"> argenteus</w:t>
      </w:r>
      <w:r w:rsidRPr="006A33EA">
        <w:rPr>
          <w:rFonts w:ascii="Times New Roman" w:hAnsi="Times New Roman"/>
          <w:color w:val="000000" w:themeColor="text1"/>
          <w:sz w:val="24"/>
          <w:szCs w:val="24"/>
        </w:rPr>
        <w:t> (</w:t>
      </w:r>
      <w:proofErr w:type="spellStart"/>
      <w:r w:rsidRPr="006A33EA">
        <w:rPr>
          <w:rFonts w:ascii="Times New Roman" w:hAnsi="Times New Roman"/>
          <w:color w:val="000000" w:themeColor="text1"/>
          <w:sz w:val="24"/>
          <w:szCs w:val="24"/>
        </w:rPr>
        <w:t>Euphrasen</w:t>
      </w:r>
      <w:proofErr w:type="spellEnd"/>
      <w:r w:rsidRPr="006A33EA">
        <w:rPr>
          <w:rFonts w:ascii="Times New Roman" w:hAnsi="Times New Roman"/>
          <w:color w:val="000000" w:themeColor="text1"/>
          <w:sz w:val="24"/>
          <w:szCs w:val="24"/>
        </w:rPr>
        <w:t>), in Kuwait waters. </w:t>
      </w:r>
      <w:r w:rsidRPr="006A33EA">
        <w:rPr>
          <w:rFonts w:ascii="Times New Roman" w:hAnsi="Times New Roman"/>
          <w:i/>
          <w:iCs/>
          <w:color w:val="000000" w:themeColor="text1"/>
          <w:sz w:val="24"/>
          <w:szCs w:val="24"/>
        </w:rPr>
        <w:t>Journal of Applied Ichthyology</w:t>
      </w:r>
      <w:r w:rsidRPr="006A33EA">
        <w:rPr>
          <w:rFonts w:ascii="Times New Roman" w:hAnsi="Times New Roman"/>
          <w:color w:val="000000" w:themeColor="text1"/>
          <w:sz w:val="24"/>
          <w:szCs w:val="24"/>
        </w:rPr>
        <w:t>, 16, 61–67. </w:t>
      </w:r>
      <w:hyperlink r:id="rId11" w:tgtFrame="_blank" w:history="1">
        <w:r w:rsidRPr="006A33EA">
          <w:rPr>
            <w:rStyle w:val="Hyperlink"/>
            <w:rFonts w:ascii="Times New Roman" w:hAnsi="Times New Roman"/>
            <w:color w:val="000000" w:themeColor="text1"/>
            <w:sz w:val="24"/>
            <w:szCs w:val="24"/>
          </w:rPr>
          <w:t>https://doi.org/10.1046/j.1439-0426.2000.00150.x</w:t>
        </w:r>
      </w:hyperlink>
    </w:p>
    <w:p w14:paraId="4A6A2F31" w14:textId="77777777" w:rsidR="00C234A8" w:rsidRPr="006A33EA" w:rsidRDefault="00C234A8" w:rsidP="008D4D19">
      <w:pPr>
        <w:spacing w:after="0" w:line="360" w:lineRule="auto"/>
        <w:ind w:left="720" w:right="29" w:hanging="72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Desai, V. R. (1970). Studies on the fishery and biology of </w:t>
      </w:r>
      <w:r w:rsidRPr="006A33EA">
        <w:rPr>
          <w:rFonts w:ascii="Times New Roman" w:hAnsi="Times New Roman"/>
          <w:i/>
          <w:iCs/>
          <w:color w:val="000000" w:themeColor="text1"/>
          <w:sz w:val="24"/>
          <w:szCs w:val="24"/>
        </w:rPr>
        <w:t xml:space="preserve">Tor </w:t>
      </w:r>
      <w:proofErr w:type="spellStart"/>
      <w:r w:rsidRPr="006A33EA">
        <w:rPr>
          <w:rFonts w:ascii="Times New Roman" w:hAnsi="Times New Roman"/>
          <w:i/>
          <w:iCs/>
          <w:color w:val="000000" w:themeColor="text1"/>
          <w:sz w:val="24"/>
          <w:szCs w:val="24"/>
        </w:rPr>
        <w:t>tor</w:t>
      </w:r>
      <w:proofErr w:type="spellEnd"/>
      <w:r w:rsidRPr="006A33EA">
        <w:rPr>
          <w:rFonts w:ascii="Times New Roman" w:hAnsi="Times New Roman"/>
          <w:color w:val="000000" w:themeColor="text1"/>
          <w:sz w:val="24"/>
          <w:szCs w:val="24"/>
        </w:rPr>
        <w:t> (Ham) from river Narmada. </w:t>
      </w:r>
      <w:r w:rsidRPr="006A33EA">
        <w:rPr>
          <w:rFonts w:ascii="Times New Roman" w:hAnsi="Times New Roman"/>
          <w:i/>
          <w:iCs/>
          <w:color w:val="000000" w:themeColor="text1"/>
          <w:sz w:val="24"/>
          <w:szCs w:val="24"/>
        </w:rPr>
        <w:t>Journal of Inland Fisheries Society of India</w:t>
      </w:r>
      <w:r w:rsidRPr="006A33EA">
        <w:rPr>
          <w:rFonts w:ascii="Times New Roman" w:hAnsi="Times New Roman"/>
          <w:color w:val="000000" w:themeColor="text1"/>
          <w:sz w:val="24"/>
          <w:szCs w:val="24"/>
        </w:rPr>
        <w:t>, 2, 101–112.</w:t>
      </w:r>
    </w:p>
    <w:p w14:paraId="66A1495C" w14:textId="77777777" w:rsidR="00C234A8" w:rsidRPr="006A33EA" w:rsidRDefault="00C234A8" w:rsidP="008D4D19">
      <w:pPr>
        <w:spacing w:after="0" w:line="360" w:lineRule="auto"/>
        <w:ind w:left="720" w:right="29" w:hanging="72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Eschmeyer, W. N., &amp; Fong, J. D. (2017). Species by Family/Subfamily. </w:t>
      </w:r>
      <w:r w:rsidRPr="006A33EA">
        <w:rPr>
          <w:rFonts w:ascii="Times New Roman" w:hAnsi="Times New Roman"/>
          <w:i/>
          <w:iCs/>
          <w:color w:val="000000" w:themeColor="text1"/>
          <w:sz w:val="24"/>
          <w:szCs w:val="24"/>
        </w:rPr>
        <w:t>California Academy of Sciences</w:t>
      </w:r>
      <w:r w:rsidRPr="006A33EA">
        <w:rPr>
          <w:rFonts w:ascii="Times New Roman" w:hAnsi="Times New Roman"/>
          <w:color w:val="000000" w:themeColor="text1"/>
          <w:sz w:val="24"/>
          <w:szCs w:val="24"/>
        </w:rPr>
        <w:t>. </w:t>
      </w:r>
      <w:hyperlink r:id="rId12" w:tgtFrame="_blank" w:history="1">
        <w:r w:rsidRPr="006A33EA">
          <w:rPr>
            <w:rStyle w:val="Hyperlink"/>
            <w:rFonts w:ascii="Times New Roman" w:hAnsi="Times New Roman"/>
            <w:color w:val="000000" w:themeColor="text1"/>
            <w:sz w:val="24"/>
            <w:szCs w:val="24"/>
          </w:rPr>
          <w:t>http://researcharchive.calacademy.org/research/ichthyology/catalog/SpeciesByFamily.asp</w:t>
        </w:r>
      </w:hyperlink>
      <w:r w:rsidRPr="006A33EA">
        <w:rPr>
          <w:rFonts w:ascii="Times New Roman" w:hAnsi="Times New Roman"/>
          <w:color w:val="000000" w:themeColor="text1"/>
          <w:sz w:val="24"/>
          <w:szCs w:val="24"/>
        </w:rPr>
        <w:t> [Accessed 2017–2018].</w:t>
      </w:r>
    </w:p>
    <w:p w14:paraId="5488311A" w14:textId="77777777" w:rsidR="00C234A8" w:rsidRPr="006A33EA" w:rsidRDefault="00C234A8" w:rsidP="008D4D19">
      <w:pPr>
        <w:spacing w:after="0" w:line="360" w:lineRule="auto"/>
        <w:ind w:left="720" w:right="29" w:hanging="72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Euzen, O. (1987). Food habits and diet composition of some fish of Kuwait. </w:t>
      </w:r>
      <w:r w:rsidRPr="006A33EA">
        <w:rPr>
          <w:rFonts w:ascii="Times New Roman" w:hAnsi="Times New Roman"/>
          <w:i/>
          <w:iCs/>
          <w:color w:val="000000" w:themeColor="text1"/>
          <w:sz w:val="24"/>
          <w:szCs w:val="24"/>
        </w:rPr>
        <w:t>Kuwait Bulletin of Marine Science</w:t>
      </w:r>
      <w:r w:rsidRPr="006A33EA">
        <w:rPr>
          <w:rFonts w:ascii="Times New Roman" w:hAnsi="Times New Roman"/>
          <w:color w:val="000000" w:themeColor="text1"/>
          <w:sz w:val="24"/>
          <w:szCs w:val="24"/>
        </w:rPr>
        <w:t>, 9, 65–85.</w:t>
      </w:r>
    </w:p>
    <w:p w14:paraId="07D094C1" w14:textId="77777777" w:rsidR="00C234A8" w:rsidRPr="006A33EA" w:rsidRDefault="00C234A8" w:rsidP="008D4D19">
      <w:pPr>
        <w:spacing w:after="0" w:line="360" w:lineRule="auto"/>
        <w:ind w:left="720" w:right="29" w:hanging="72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Gosline, W. A., &amp; Brock, V. E. (1960). </w:t>
      </w:r>
      <w:r w:rsidRPr="006A33EA">
        <w:rPr>
          <w:rFonts w:ascii="Times New Roman" w:hAnsi="Times New Roman"/>
          <w:i/>
          <w:iCs/>
          <w:color w:val="000000" w:themeColor="text1"/>
          <w:sz w:val="24"/>
          <w:szCs w:val="24"/>
        </w:rPr>
        <w:t>Handbook of Hawaiian Fishes</w:t>
      </w:r>
      <w:r w:rsidRPr="006A33EA">
        <w:rPr>
          <w:rFonts w:ascii="Times New Roman" w:hAnsi="Times New Roman"/>
          <w:color w:val="000000" w:themeColor="text1"/>
          <w:sz w:val="24"/>
          <w:szCs w:val="24"/>
        </w:rPr>
        <w:t xml:space="preserve">. University of </w:t>
      </w:r>
      <w:proofErr w:type="gramStart"/>
      <w:r w:rsidRPr="006A33EA">
        <w:rPr>
          <w:rFonts w:ascii="Times New Roman" w:hAnsi="Times New Roman"/>
          <w:color w:val="000000" w:themeColor="text1"/>
          <w:sz w:val="24"/>
          <w:szCs w:val="24"/>
        </w:rPr>
        <w:t>Hawai‘</w:t>
      </w:r>
      <w:proofErr w:type="gramEnd"/>
      <w:r w:rsidRPr="006A33EA">
        <w:rPr>
          <w:rFonts w:ascii="Times New Roman" w:hAnsi="Times New Roman"/>
          <w:color w:val="000000" w:themeColor="text1"/>
          <w:sz w:val="24"/>
          <w:szCs w:val="24"/>
        </w:rPr>
        <w:t>i Press, Honolulu, 372 pp.</w:t>
      </w:r>
    </w:p>
    <w:p w14:paraId="67E76F93" w14:textId="77777777" w:rsidR="00C234A8" w:rsidRPr="006A33EA" w:rsidRDefault="00C234A8" w:rsidP="008D4D19">
      <w:pPr>
        <w:spacing w:after="0" w:line="360" w:lineRule="auto"/>
        <w:ind w:left="720" w:right="29" w:hanging="720"/>
        <w:jc w:val="both"/>
        <w:rPr>
          <w:rFonts w:ascii="Times New Roman" w:hAnsi="Times New Roman"/>
          <w:color w:val="000000" w:themeColor="text1"/>
          <w:sz w:val="24"/>
          <w:szCs w:val="24"/>
        </w:rPr>
      </w:pPr>
      <w:proofErr w:type="spellStart"/>
      <w:r w:rsidRPr="006A33EA">
        <w:rPr>
          <w:rFonts w:ascii="Times New Roman" w:hAnsi="Times New Roman"/>
          <w:color w:val="000000" w:themeColor="text1"/>
          <w:sz w:val="24"/>
          <w:szCs w:val="24"/>
        </w:rPr>
        <w:t>Hajisamaea</w:t>
      </w:r>
      <w:proofErr w:type="spellEnd"/>
      <w:r w:rsidRPr="006A33EA">
        <w:rPr>
          <w:rFonts w:ascii="Times New Roman" w:hAnsi="Times New Roman"/>
          <w:color w:val="000000" w:themeColor="text1"/>
          <w:sz w:val="24"/>
          <w:szCs w:val="24"/>
        </w:rPr>
        <w:t>, S., Choua, L. M., &amp; Ibrahim, S. (2003). Feeding habits and trophic organization of the fish community in shallow waters of an impacted tropical habitat. </w:t>
      </w:r>
      <w:r w:rsidRPr="006A33EA">
        <w:rPr>
          <w:rFonts w:ascii="Times New Roman" w:hAnsi="Times New Roman"/>
          <w:i/>
          <w:iCs/>
          <w:color w:val="000000" w:themeColor="text1"/>
          <w:sz w:val="24"/>
          <w:szCs w:val="24"/>
        </w:rPr>
        <w:t>Estuarine</w:t>
      </w:r>
      <w:r w:rsidRPr="006A33EA">
        <w:rPr>
          <w:rFonts w:ascii="Times New Roman" w:hAnsi="Times New Roman"/>
          <w:color w:val="000000" w:themeColor="text1"/>
          <w:sz w:val="24"/>
          <w:szCs w:val="24"/>
        </w:rPr>
        <w:t>, Arabian Gulf, University of Kuwait, Bland Ford Press, 192.</w:t>
      </w:r>
    </w:p>
    <w:p w14:paraId="34B054D6" w14:textId="77777777" w:rsidR="00C234A8" w:rsidRPr="006A33EA" w:rsidRDefault="00C234A8" w:rsidP="008D4D19">
      <w:pPr>
        <w:spacing w:after="0" w:line="360" w:lineRule="auto"/>
        <w:ind w:left="720" w:right="29" w:hanging="72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Hyslop, E. J. (1980). Stomach contents analysis: a review of methods and their application. </w:t>
      </w:r>
      <w:r w:rsidRPr="006A33EA">
        <w:rPr>
          <w:rFonts w:ascii="Times New Roman" w:hAnsi="Times New Roman"/>
          <w:i/>
          <w:iCs/>
          <w:color w:val="000000" w:themeColor="text1"/>
          <w:sz w:val="24"/>
          <w:szCs w:val="24"/>
        </w:rPr>
        <w:t>Journal of Fish Biology</w:t>
      </w:r>
      <w:r w:rsidRPr="006A33EA">
        <w:rPr>
          <w:rFonts w:ascii="Times New Roman" w:hAnsi="Times New Roman"/>
          <w:color w:val="000000" w:themeColor="text1"/>
          <w:sz w:val="24"/>
          <w:szCs w:val="24"/>
        </w:rPr>
        <w:t>, 17, 411–429.</w:t>
      </w:r>
    </w:p>
    <w:p w14:paraId="6BB367F0" w14:textId="77777777" w:rsidR="00C234A8" w:rsidRPr="006A33EA" w:rsidRDefault="00C234A8" w:rsidP="008D4D19">
      <w:pPr>
        <w:spacing w:after="0" w:line="360" w:lineRule="auto"/>
        <w:ind w:left="720" w:right="29" w:hanging="72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 xml:space="preserve">Jadhav, T. D., &amp; </w:t>
      </w:r>
      <w:proofErr w:type="spellStart"/>
      <w:r w:rsidRPr="006A33EA">
        <w:rPr>
          <w:rFonts w:ascii="Times New Roman" w:hAnsi="Times New Roman"/>
          <w:color w:val="000000" w:themeColor="text1"/>
          <w:sz w:val="24"/>
          <w:szCs w:val="24"/>
        </w:rPr>
        <w:t>Mohilic</w:t>
      </w:r>
      <w:proofErr w:type="spellEnd"/>
      <w:r w:rsidRPr="006A33EA">
        <w:rPr>
          <w:rFonts w:ascii="Times New Roman" w:hAnsi="Times New Roman"/>
          <w:color w:val="000000" w:themeColor="text1"/>
          <w:sz w:val="24"/>
          <w:szCs w:val="24"/>
        </w:rPr>
        <w:t>, D. R. (2013). Feeding biology of Horse mackerel </w:t>
      </w:r>
      <w:r w:rsidRPr="006A33EA">
        <w:rPr>
          <w:rFonts w:ascii="Times New Roman" w:hAnsi="Times New Roman"/>
          <w:i/>
          <w:iCs/>
          <w:color w:val="000000" w:themeColor="text1"/>
          <w:sz w:val="24"/>
          <w:szCs w:val="24"/>
        </w:rPr>
        <w:t xml:space="preserve">M. </w:t>
      </w:r>
      <w:proofErr w:type="spellStart"/>
      <w:r w:rsidRPr="006A33EA">
        <w:rPr>
          <w:rFonts w:ascii="Times New Roman" w:hAnsi="Times New Roman"/>
          <w:i/>
          <w:iCs/>
          <w:color w:val="000000" w:themeColor="text1"/>
          <w:sz w:val="24"/>
          <w:szCs w:val="24"/>
        </w:rPr>
        <w:t>cordyla</w:t>
      </w:r>
      <w:proofErr w:type="spellEnd"/>
      <w:r w:rsidRPr="006A33EA">
        <w:rPr>
          <w:rFonts w:ascii="Times New Roman" w:hAnsi="Times New Roman"/>
          <w:color w:val="000000" w:themeColor="text1"/>
          <w:sz w:val="24"/>
          <w:szCs w:val="24"/>
        </w:rPr>
        <w:t> (Linnaeus, 1958) off Ratnagiri coast, Maharashtra. </w:t>
      </w:r>
      <w:r w:rsidRPr="006A33EA">
        <w:rPr>
          <w:rFonts w:ascii="Times New Roman" w:hAnsi="Times New Roman"/>
          <w:i/>
          <w:iCs/>
          <w:color w:val="000000" w:themeColor="text1"/>
          <w:sz w:val="24"/>
          <w:szCs w:val="24"/>
        </w:rPr>
        <w:t>Asian Journal of Marine Sciences</w:t>
      </w:r>
      <w:r w:rsidRPr="006A33EA">
        <w:rPr>
          <w:rFonts w:ascii="Times New Roman" w:hAnsi="Times New Roman"/>
          <w:color w:val="000000" w:themeColor="text1"/>
          <w:sz w:val="24"/>
          <w:szCs w:val="24"/>
        </w:rPr>
        <w:t>, 1, 1–6.</w:t>
      </w:r>
    </w:p>
    <w:p w14:paraId="5CA745FE" w14:textId="77777777" w:rsidR="00C234A8" w:rsidRPr="006A33EA" w:rsidRDefault="00C234A8" w:rsidP="008D4D19">
      <w:pPr>
        <w:spacing w:after="0" w:line="360" w:lineRule="auto"/>
        <w:ind w:left="720" w:right="29" w:hanging="72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James, A. G. (1987). Feeding ecology, diet and field-based studies on feeding selectivity of the Cape anchovy </w:t>
      </w:r>
      <w:proofErr w:type="spellStart"/>
      <w:r w:rsidRPr="006A33EA">
        <w:rPr>
          <w:rFonts w:ascii="Times New Roman" w:hAnsi="Times New Roman"/>
          <w:i/>
          <w:iCs/>
          <w:color w:val="000000" w:themeColor="text1"/>
          <w:sz w:val="24"/>
          <w:szCs w:val="24"/>
        </w:rPr>
        <w:t>Engraulis</w:t>
      </w:r>
      <w:proofErr w:type="spellEnd"/>
      <w:r w:rsidRPr="006A33EA">
        <w:rPr>
          <w:rFonts w:ascii="Times New Roman" w:hAnsi="Times New Roman"/>
          <w:i/>
          <w:iCs/>
          <w:color w:val="000000" w:themeColor="text1"/>
          <w:sz w:val="24"/>
          <w:szCs w:val="24"/>
        </w:rPr>
        <w:t xml:space="preserve"> capensis</w:t>
      </w:r>
      <w:r w:rsidRPr="006A33EA">
        <w:rPr>
          <w:rFonts w:ascii="Times New Roman" w:hAnsi="Times New Roman"/>
          <w:color w:val="000000" w:themeColor="text1"/>
          <w:sz w:val="24"/>
          <w:szCs w:val="24"/>
        </w:rPr>
        <w:t> Gilchrist. </w:t>
      </w:r>
      <w:r w:rsidRPr="006A33EA">
        <w:rPr>
          <w:rFonts w:ascii="Times New Roman" w:hAnsi="Times New Roman"/>
          <w:i/>
          <w:iCs/>
          <w:color w:val="000000" w:themeColor="text1"/>
          <w:sz w:val="24"/>
          <w:szCs w:val="24"/>
        </w:rPr>
        <w:t>South African Journal of Marine Science</w:t>
      </w:r>
      <w:r w:rsidRPr="006A33EA">
        <w:rPr>
          <w:rFonts w:ascii="Times New Roman" w:hAnsi="Times New Roman"/>
          <w:color w:val="000000" w:themeColor="text1"/>
          <w:sz w:val="24"/>
          <w:szCs w:val="24"/>
        </w:rPr>
        <w:t>, 673–692.</w:t>
      </w:r>
    </w:p>
    <w:p w14:paraId="1834F904" w14:textId="7700C403" w:rsidR="00C234A8" w:rsidRPr="006A33EA" w:rsidRDefault="00C234A8" w:rsidP="008D4D19">
      <w:pPr>
        <w:spacing w:after="0" w:line="360" w:lineRule="auto"/>
        <w:ind w:left="720" w:right="29" w:hanging="72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lastRenderedPageBreak/>
        <w:t xml:space="preserve">Kingston, S. D., Venkataramani, V., &amp; </w:t>
      </w:r>
      <w:proofErr w:type="spellStart"/>
      <w:r w:rsidRPr="006A33EA">
        <w:rPr>
          <w:rFonts w:ascii="Times New Roman" w:hAnsi="Times New Roman"/>
          <w:color w:val="000000" w:themeColor="text1"/>
          <w:sz w:val="24"/>
          <w:szCs w:val="24"/>
        </w:rPr>
        <w:t>Venkatramanujam</w:t>
      </w:r>
      <w:proofErr w:type="spellEnd"/>
      <w:r w:rsidRPr="006A33EA">
        <w:rPr>
          <w:rFonts w:ascii="Times New Roman" w:hAnsi="Times New Roman"/>
          <w:color w:val="000000" w:themeColor="text1"/>
          <w:sz w:val="24"/>
          <w:szCs w:val="24"/>
        </w:rPr>
        <w:t xml:space="preserve">, K. (1999). Food habits and feeding intensity of finlet </w:t>
      </w:r>
      <w:proofErr w:type="spellStart"/>
      <w:r w:rsidRPr="006A33EA">
        <w:rPr>
          <w:rFonts w:ascii="Times New Roman" w:hAnsi="Times New Roman"/>
          <w:color w:val="000000" w:themeColor="text1"/>
          <w:sz w:val="24"/>
          <w:szCs w:val="24"/>
        </w:rPr>
        <w:t>scad</w:t>
      </w:r>
      <w:proofErr w:type="spellEnd"/>
      <w:r w:rsidRPr="006A33EA">
        <w:rPr>
          <w:rFonts w:ascii="Times New Roman" w:hAnsi="Times New Roman"/>
          <w:color w:val="000000" w:themeColor="text1"/>
          <w:sz w:val="24"/>
          <w:szCs w:val="24"/>
        </w:rPr>
        <w:t> </w:t>
      </w:r>
      <w:r w:rsidRPr="006A33EA">
        <w:rPr>
          <w:rFonts w:ascii="Times New Roman" w:hAnsi="Times New Roman"/>
          <w:i/>
          <w:iCs/>
          <w:color w:val="000000" w:themeColor="text1"/>
          <w:sz w:val="24"/>
          <w:szCs w:val="24"/>
        </w:rPr>
        <w:t>Atule mate</w:t>
      </w:r>
      <w:r w:rsidRPr="006A33EA">
        <w:rPr>
          <w:rFonts w:ascii="Times New Roman" w:hAnsi="Times New Roman"/>
          <w:color w:val="000000" w:themeColor="text1"/>
          <w:sz w:val="24"/>
          <w:szCs w:val="24"/>
        </w:rPr>
        <w:t> (Teleostei) off Gulf of Mannar</w:t>
      </w:r>
      <w:r w:rsidR="00432773">
        <w:rPr>
          <w:rFonts w:ascii="Times New Roman" w:hAnsi="Times New Roman"/>
          <w:color w:val="000000" w:themeColor="text1"/>
          <w:sz w:val="24"/>
          <w:szCs w:val="24"/>
        </w:rPr>
        <w:t>,</w:t>
      </w:r>
      <w:r w:rsidRPr="006A33EA">
        <w:rPr>
          <w:rFonts w:ascii="Times New Roman" w:hAnsi="Times New Roman"/>
          <w:color w:val="000000" w:themeColor="text1"/>
          <w:sz w:val="24"/>
          <w:szCs w:val="24"/>
        </w:rPr>
        <w:t xml:space="preserve"> south east of India. </w:t>
      </w:r>
      <w:r w:rsidRPr="006A33EA">
        <w:rPr>
          <w:rFonts w:ascii="Times New Roman" w:hAnsi="Times New Roman"/>
          <w:i/>
          <w:iCs/>
          <w:color w:val="000000" w:themeColor="text1"/>
          <w:sz w:val="24"/>
          <w:szCs w:val="24"/>
        </w:rPr>
        <w:t>Indian Journal of Marine Sciences</w:t>
      </w:r>
      <w:r w:rsidRPr="006A33EA">
        <w:rPr>
          <w:rFonts w:ascii="Times New Roman" w:hAnsi="Times New Roman"/>
          <w:color w:val="000000" w:themeColor="text1"/>
          <w:sz w:val="24"/>
          <w:szCs w:val="24"/>
        </w:rPr>
        <w:t>, 28, 307–311.</w:t>
      </w:r>
    </w:p>
    <w:p w14:paraId="4341DCD4" w14:textId="77777777" w:rsidR="00C234A8" w:rsidRPr="006A33EA" w:rsidRDefault="00C234A8" w:rsidP="008D4D19">
      <w:pPr>
        <w:spacing w:after="0" w:line="360" w:lineRule="auto"/>
        <w:ind w:left="720" w:right="29" w:hanging="720"/>
        <w:jc w:val="both"/>
        <w:rPr>
          <w:rFonts w:ascii="Times New Roman" w:hAnsi="Times New Roman"/>
          <w:color w:val="000000" w:themeColor="text1"/>
          <w:sz w:val="24"/>
          <w:szCs w:val="24"/>
        </w:rPr>
      </w:pPr>
      <w:proofErr w:type="spellStart"/>
      <w:r w:rsidRPr="006A33EA">
        <w:rPr>
          <w:rFonts w:ascii="Times New Roman" w:hAnsi="Times New Roman"/>
          <w:color w:val="000000" w:themeColor="text1"/>
          <w:sz w:val="24"/>
          <w:szCs w:val="24"/>
        </w:rPr>
        <w:t>Kuiter</w:t>
      </w:r>
      <w:proofErr w:type="spellEnd"/>
      <w:r w:rsidRPr="006A33EA">
        <w:rPr>
          <w:rFonts w:ascii="Times New Roman" w:hAnsi="Times New Roman"/>
          <w:color w:val="000000" w:themeColor="text1"/>
          <w:sz w:val="24"/>
          <w:szCs w:val="24"/>
        </w:rPr>
        <w:t xml:space="preserve">, R. H., &amp; </w:t>
      </w:r>
      <w:proofErr w:type="spellStart"/>
      <w:r w:rsidRPr="006A33EA">
        <w:rPr>
          <w:rFonts w:ascii="Times New Roman" w:hAnsi="Times New Roman"/>
          <w:color w:val="000000" w:themeColor="text1"/>
          <w:sz w:val="24"/>
          <w:szCs w:val="24"/>
        </w:rPr>
        <w:t>Tonozuka</w:t>
      </w:r>
      <w:proofErr w:type="spellEnd"/>
      <w:r w:rsidRPr="006A33EA">
        <w:rPr>
          <w:rFonts w:ascii="Times New Roman" w:hAnsi="Times New Roman"/>
          <w:color w:val="000000" w:themeColor="text1"/>
          <w:sz w:val="24"/>
          <w:szCs w:val="24"/>
        </w:rPr>
        <w:t>, T. (2001). </w:t>
      </w:r>
      <w:r w:rsidRPr="006A33EA">
        <w:rPr>
          <w:rFonts w:ascii="Times New Roman" w:hAnsi="Times New Roman"/>
          <w:i/>
          <w:iCs/>
          <w:color w:val="000000" w:themeColor="text1"/>
          <w:sz w:val="24"/>
          <w:szCs w:val="24"/>
        </w:rPr>
        <w:t xml:space="preserve">Pictorial guide to Indonesian reef fishes. Part 2. Fusiliers-Dragonets, </w:t>
      </w:r>
      <w:proofErr w:type="spellStart"/>
      <w:r w:rsidRPr="006A33EA">
        <w:rPr>
          <w:rFonts w:ascii="Times New Roman" w:hAnsi="Times New Roman"/>
          <w:i/>
          <w:iCs/>
          <w:color w:val="000000" w:themeColor="text1"/>
          <w:sz w:val="24"/>
          <w:szCs w:val="24"/>
        </w:rPr>
        <w:t>Caesionidae</w:t>
      </w:r>
      <w:proofErr w:type="spellEnd"/>
      <w:r w:rsidRPr="006A33EA">
        <w:rPr>
          <w:rFonts w:ascii="Times New Roman" w:hAnsi="Times New Roman"/>
          <w:i/>
          <w:iCs/>
          <w:color w:val="000000" w:themeColor="text1"/>
          <w:sz w:val="24"/>
          <w:szCs w:val="24"/>
        </w:rPr>
        <w:t xml:space="preserve"> - </w:t>
      </w:r>
      <w:proofErr w:type="spellStart"/>
      <w:r w:rsidRPr="006A33EA">
        <w:rPr>
          <w:rFonts w:ascii="Times New Roman" w:hAnsi="Times New Roman"/>
          <w:i/>
          <w:iCs/>
          <w:color w:val="000000" w:themeColor="text1"/>
          <w:sz w:val="24"/>
          <w:szCs w:val="24"/>
        </w:rPr>
        <w:t>Callionymidae</w:t>
      </w:r>
      <w:proofErr w:type="spellEnd"/>
      <w:r w:rsidRPr="006A33EA">
        <w:rPr>
          <w:rFonts w:ascii="Times New Roman" w:hAnsi="Times New Roman"/>
          <w:color w:val="000000" w:themeColor="text1"/>
          <w:sz w:val="24"/>
          <w:szCs w:val="24"/>
        </w:rPr>
        <w:t xml:space="preserve">. </w:t>
      </w:r>
      <w:proofErr w:type="spellStart"/>
      <w:r w:rsidRPr="006A33EA">
        <w:rPr>
          <w:rFonts w:ascii="Times New Roman" w:hAnsi="Times New Roman"/>
          <w:color w:val="000000" w:themeColor="text1"/>
          <w:sz w:val="24"/>
          <w:szCs w:val="24"/>
        </w:rPr>
        <w:t>Zoonetics</w:t>
      </w:r>
      <w:proofErr w:type="spellEnd"/>
      <w:r w:rsidRPr="006A33EA">
        <w:rPr>
          <w:rFonts w:ascii="Times New Roman" w:hAnsi="Times New Roman"/>
          <w:color w:val="000000" w:themeColor="text1"/>
          <w:sz w:val="24"/>
          <w:szCs w:val="24"/>
        </w:rPr>
        <w:t>, Australia, 304–362.</w:t>
      </w:r>
    </w:p>
    <w:p w14:paraId="50C18AB4" w14:textId="77777777" w:rsidR="00C234A8" w:rsidRPr="006A33EA" w:rsidRDefault="00C234A8" w:rsidP="008D4D19">
      <w:pPr>
        <w:spacing w:after="0" w:line="360" w:lineRule="auto"/>
        <w:ind w:left="720" w:right="29" w:hanging="72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Otieno, O. N., Kitaka, N., &amp; Njiru, J. M. (2014). Length-weight relationship, condition factor, length at first maturity and sex ratio of Nile tilapia, </w:t>
      </w:r>
      <w:r w:rsidRPr="006A33EA">
        <w:rPr>
          <w:rFonts w:ascii="Times New Roman" w:hAnsi="Times New Roman"/>
          <w:i/>
          <w:iCs/>
          <w:color w:val="000000" w:themeColor="text1"/>
          <w:sz w:val="24"/>
          <w:szCs w:val="24"/>
        </w:rPr>
        <w:t>O. niloticus</w:t>
      </w:r>
      <w:r w:rsidRPr="006A33EA">
        <w:rPr>
          <w:rFonts w:ascii="Times New Roman" w:hAnsi="Times New Roman"/>
          <w:color w:val="000000" w:themeColor="text1"/>
          <w:sz w:val="24"/>
          <w:szCs w:val="24"/>
        </w:rPr>
        <w:t> in Lake Naivasha, Kenya. </w:t>
      </w:r>
      <w:r w:rsidRPr="006A33EA">
        <w:rPr>
          <w:rFonts w:ascii="Times New Roman" w:hAnsi="Times New Roman"/>
          <w:i/>
          <w:iCs/>
          <w:color w:val="000000" w:themeColor="text1"/>
          <w:sz w:val="24"/>
          <w:szCs w:val="24"/>
        </w:rPr>
        <w:t>International Journal of Fisheries &amp; Aquatic Studies</w:t>
      </w:r>
      <w:r w:rsidRPr="006A33EA">
        <w:rPr>
          <w:rFonts w:ascii="Times New Roman" w:hAnsi="Times New Roman"/>
          <w:color w:val="000000" w:themeColor="text1"/>
          <w:sz w:val="24"/>
          <w:szCs w:val="24"/>
        </w:rPr>
        <w:t>, 2, 67–72.</w:t>
      </w:r>
    </w:p>
    <w:p w14:paraId="25266E0B" w14:textId="0046B189" w:rsidR="00C234A8" w:rsidRPr="006A33EA" w:rsidRDefault="00C234A8" w:rsidP="008D4D19">
      <w:pPr>
        <w:spacing w:after="0" w:line="360" w:lineRule="auto"/>
        <w:ind w:left="720" w:right="29" w:hanging="72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Pinkas, L., Oliphant, M. S., &amp; Iverson, I. L. K. (1971). Food habits of albacore, bluefin tuna</w:t>
      </w:r>
      <w:r w:rsidR="00432773">
        <w:rPr>
          <w:rFonts w:ascii="Times New Roman" w:hAnsi="Times New Roman"/>
          <w:color w:val="000000" w:themeColor="text1"/>
          <w:sz w:val="24"/>
          <w:szCs w:val="24"/>
        </w:rPr>
        <w:t>,</w:t>
      </w:r>
      <w:r w:rsidRPr="006A33EA">
        <w:rPr>
          <w:rFonts w:ascii="Times New Roman" w:hAnsi="Times New Roman"/>
          <w:color w:val="000000" w:themeColor="text1"/>
          <w:sz w:val="24"/>
          <w:szCs w:val="24"/>
        </w:rPr>
        <w:t xml:space="preserve"> and bonito in Californian Waters. California Department of Fish and Game, 152, 1–105.</w:t>
      </w:r>
    </w:p>
    <w:p w14:paraId="4E586979" w14:textId="77777777" w:rsidR="00C234A8" w:rsidRPr="006A33EA" w:rsidRDefault="00C234A8" w:rsidP="008D4D19">
      <w:pPr>
        <w:spacing w:after="0" w:line="360" w:lineRule="auto"/>
        <w:ind w:left="720" w:right="29" w:hanging="72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 xml:space="preserve">Poojary, N., Tiwari, L. R., &amp; Sundaram, S. (2015). Reproductive biology of the Indian </w:t>
      </w:r>
      <w:proofErr w:type="spellStart"/>
      <w:r w:rsidRPr="006A33EA">
        <w:rPr>
          <w:rFonts w:ascii="Times New Roman" w:hAnsi="Times New Roman"/>
          <w:color w:val="000000" w:themeColor="text1"/>
          <w:sz w:val="24"/>
          <w:szCs w:val="24"/>
        </w:rPr>
        <w:t>scad</w:t>
      </w:r>
      <w:proofErr w:type="spellEnd"/>
      <w:r w:rsidRPr="006A33EA">
        <w:rPr>
          <w:rFonts w:ascii="Times New Roman" w:hAnsi="Times New Roman"/>
          <w:color w:val="000000" w:themeColor="text1"/>
          <w:sz w:val="24"/>
          <w:szCs w:val="24"/>
        </w:rPr>
        <w:t>, </w:t>
      </w:r>
      <w:proofErr w:type="spellStart"/>
      <w:r w:rsidRPr="006A33EA">
        <w:rPr>
          <w:rFonts w:ascii="Times New Roman" w:hAnsi="Times New Roman"/>
          <w:i/>
          <w:iCs/>
          <w:color w:val="000000" w:themeColor="text1"/>
          <w:sz w:val="24"/>
          <w:szCs w:val="24"/>
        </w:rPr>
        <w:t>Decapterus</w:t>
      </w:r>
      <w:proofErr w:type="spellEnd"/>
      <w:r w:rsidRPr="006A33EA">
        <w:rPr>
          <w:rFonts w:ascii="Times New Roman" w:hAnsi="Times New Roman"/>
          <w:i/>
          <w:iCs/>
          <w:color w:val="000000" w:themeColor="text1"/>
          <w:sz w:val="24"/>
          <w:szCs w:val="24"/>
        </w:rPr>
        <w:t xml:space="preserve"> </w:t>
      </w:r>
      <w:proofErr w:type="spellStart"/>
      <w:r w:rsidRPr="006A33EA">
        <w:rPr>
          <w:rFonts w:ascii="Times New Roman" w:hAnsi="Times New Roman"/>
          <w:i/>
          <w:iCs/>
          <w:color w:val="000000" w:themeColor="text1"/>
          <w:sz w:val="24"/>
          <w:szCs w:val="24"/>
        </w:rPr>
        <w:t>russelli</w:t>
      </w:r>
      <w:proofErr w:type="spellEnd"/>
      <w:r w:rsidRPr="006A33EA">
        <w:rPr>
          <w:rFonts w:ascii="Times New Roman" w:hAnsi="Times New Roman"/>
          <w:color w:val="000000" w:themeColor="text1"/>
          <w:sz w:val="24"/>
          <w:szCs w:val="24"/>
        </w:rPr>
        <w:t> (</w:t>
      </w:r>
      <w:proofErr w:type="spellStart"/>
      <w:r w:rsidRPr="006A33EA">
        <w:rPr>
          <w:rFonts w:ascii="Times New Roman" w:hAnsi="Times New Roman"/>
          <w:color w:val="000000" w:themeColor="text1"/>
          <w:sz w:val="24"/>
          <w:szCs w:val="24"/>
        </w:rPr>
        <w:t>Ruppell</w:t>
      </w:r>
      <w:proofErr w:type="spellEnd"/>
      <w:r w:rsidRPr="006A33EA">
        <w:rPr>
          <w:rFonts w:ascii="Times New Roman" w:hAnsi="Times New Roman"/>
          <w:color w:val="000000" w:themeColor="text1"/>
          <w:sz w:val="24"/>
          <w:szCs w:val="24"/>
        </w:rPr>
        <w:t>, 1830) from Maharashtra waters, north-west coast of India. </w:t>
      </w:r>
      <w:r w:rsidRPr="006A33EA">
        <w:rPr>
          <w:rFonts w:ascii="Times New Roman" w:hAnsi="Times New Roman"/>
          <w:i/>
          <w:iCs/>
          <w:color w:val="000000" w:themeColor="text1"/>
          <w:sz w:val="24"/>
          <w:szCs w:val="24"/>
        </w:rPr>
        <w:t>Journal of Marine Biological Association of India</w:t>
      </w:r>
      <w:r w:rsidRPr="006A33EA">
        <w:rPr>
          <w:rFonts w:ascii="Times New Roman" w:hAnsi="Times New Roman"/>
          <w:color w:val="000000" w:themeColor="text1"/>
          <w:sz w:val="24"/>
          <w:szCs w:val="24"/>
        </w:rPr>
        <w:t>, 57(1), 71–77.</w:t>
      </w:r>
    </w:p>
    <w:p w14:paraId="30D319C1" w14:textId="77777777" w:rsidR="00C234A8" w:rsidRPr="006A33EA" w:rsidRDefault="00C234A8" w:rsidP="008D4D19">
      <w:pPr>
        <w:spacing w:after="0" w:line="360" w:lineRule="auto"/>
        <w:ind w:left="720" w:right="29" w:hanging="72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Qasim, S. Z. (1972). The dynamics of food and feeding habits of some marine fishes. </w:t>
      </w:r>
      <w:r w:rsidRPr="006A33EA">
        <w:rPr>
          <w:rFonts w:ascii="Times New Roman" w:hAnsi="Times New Roman"/>
          <w:i/>
          <w:iCs/>
          <w:color w:val="000000" w:themeColor="text1"/>
          <w:sz w:val="24"/>
          <w:szCs w:val="24"/>
        </w:rPr>
        <w:t>Indian Journal of Fisheries</w:t>
      </w:r>
      <w:r w:rsidRPr="006A33EA">
        <w:rPr>
          <w:rFonts w:ascii="Times New Roman" w:hAnsi="Times New Roman"/>
          <w:color w:val="000000" w:themeColor="text1"/>
          <w:sz w:val="24"/>
          <w:szCs w:val="24"/>
        </w:rPr>
        <w:t>, 19(1&amp;2), 11–28.</w:t>
      </w:r>
    </w:p>
    <w:p w14:paraId="2D8FCFF0" w14:textId="77777777" w:rsidR="00C234A8" w:rsidRPr="006A33EA" w:rsidRDefault="00C234A8" w:rsidP="008D4D19">
      <w:pPr>
        <w:spacing w:after="0" w:line="360" w:lineRule="auto"/>
        <w:ind w:left="720" w:right="29" w:hanging="72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Raje, S. G. (1993). Some aspects of biology of </w:t>
      </w:r>
      <w:proofErr w:type="spellStart"/>
      <w:r w:rsidRPr="006A33EA">
        <w:rPr>
          <w:rFonts w:ascii="Times New Roman" w:hAnsi="Times New Roman"/>
          <w:i/>
          <w:iCs/>
          <w:color w:val="000000" w:themeColor="text1"/>
          <w:sz w:val="24"/>
          <w:szCs w:val="24"/>
        </w:rPr>
        <w:t>Alepes</w:t>
      </w:r>
      <w:proofErr w:type="spellEnd"/>
      <w:r w:rsidRPr="006A33EA">
        <w:rPr>
          <w:rFonts w:ascii="Times New Roman" w:hAnsi="Times New Roman"/>
          <w:i/>
          <w:iCs/>
          <w:color w:val="000000" w:themeColor="text1"/>
          <w:sz w:val="24"/>
          <w:szCs w:val="24"/>
        </w:rPr>
        <w:t xml:space="preserve"> </w:t>
      </w:r>
      <w:proofErr w:type="spellStart"/>
      <w:r w:rsidRPr="006A33EA">
        <w:rPr>
          <w:rFonts w:ascii="Times New Roman" w:hAnsi="Times New Roman"/>
          <w:i/>
          <w:iCs/>
          <w:color w:val="000000" w:themeColor="text1"/>
          <w:sz w:val="24"/>
          <w:szCs w:val="24"/>
        </w:rPr>
        <w:t>djedaba</w:t>
      </w:r>
      <w:proofErr w:type="spellEnd"/>
      <w:r w:rsidRPr="006A33EA">
        <w:rPr>
          <w:rFonts w:ascii="Times New Roman" w:hAnsi="Times New Roman"/>
          <w:color w:val="000000" w:themeColor="text1"/>
          <w:sz w:val="24"/>
          <w:szCs w:val="24"/>
        </w:rPr>
        <w:t> (</w:t>
      </w:r>
      <w:proofErr w:type="spellStart"/>
      <w:r w:rsidRPr="006A33EA">
        <w:rPr>
          <w:rFonts w:ascii="Times New Roman" w:hAnsi="Times New Roman"/>
          <w:color w:val="000000" w:themeColor="text1"/>
          <w:sz w:val="24"/>
          <w:szCs w:val="24"/>
        </w:rPr>
        <w:t>Forsskal</w:t>
      </w:r>
      <w:proofErr w:type="spellEnd"/>
      <w:r w:rsidRPr="006A33EA">
        <w:rPr>
          <w:rFonts w:ascii="Times New Roman" w:hAnsi="Times New Roman"/>
          <w:color w:val="000000" w:themeColor="text1"/>
          <w:sz w:val="24"/>
          <w:szCs w:val="24"/>
        </w:rPr>
        <w:t xml:space="preserve"> 1775) from Veraval, Gujarat. </w:t>
      </w:r>
      <w:r w:rsidRPr="006A33EA">
        <w:rPr>
          <w:rFonts w:ascii="Times New Roman" w:hAnsi="Times New Roman"/>
          <w:i/>
          <w:iCs/>
          <w:color w:val="000000" w:themeColor="text1"/>
          <w:sz w:val="24"/>
          <w:szCs w:val="24"/>
        </w:rPr>
        <w:t>Indian Journal of Fisheries</w:t>
      </w:r>
      <w:r w:rsidRPr="006A33EA">
        <w:rPr>
          <w:rFonts w:ascii="Times New Roman" w:hAnsi="Times New Roman"/>
          <w:color w:val="000000" w:themeColor="text1"/>
          <w:sz w:val="24"/>
          <w:szCs w:val="24"/>
        </w:rPr>
        <w:t>, 40(3), 189–192.</w:t>
      </w:r>
    </w:p>
    <w:p w14:paraId="01290754" w14:textId="77777777" w:rsidR="00C234A8" w:rsidRPr="006A33EA" w:rsidRDefault="00C234A8" w:rsidP="008D4D19">
      <w:pPr>
        <w:spacing w:after="0" w:line="360" w:lineRule="auto"/>
        <w:ind w:left="720" w:right="29" w:hanging="72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Rajesh, K. M., Rohit, P., Mini, K. G., Sathyavathi, T., &amp; Abdul Hakeem, M. M. (2019). </w:t>
      </w:r>
      <w:proofErr w:type="spellStart"/>
      <w:r w:rsidRPr="006A33EA">
        <w:rPr>
          <w:rFonts w:ascii="Times New Roman" w:hAnsi="Times New Roman"/>
          <w:i/>
          <w:iCs/>
          <w:color w:val="000000" w:themeColor="text1"/>
          <w:sz w:val="24"/>
          <w:szCs w:val="24"/>
        </w:rPr>
        <w:t>Seriolina</w:t>
      </w:r>
      <w:proofErr w:type="spellEnd"/>
      <w:r w:rsidRPr="006A33EA">
        <w:rPr>
          <w:rFonts w:ascii="Times New Roman" w:hAnsi="Times New Roman"/>
          <w:i/>
          <w:iCs/>
          <w:color w:val="000000" w:themeColor="text1"/>
          <w:sz w:val="24"/>
          <w:szCs w:val="24"/>
        </w:rPr>
        <w:t xml:space="preserve"> </w:t>
      </w:r>
      <w:proofErr w:type="spellStart"/>
      <w:r w:rsidRPr="006A33EA">
        <w:rPr>
          <w:rFonts w:ascii="Times New Roman" w:hAnsi="Times New Roman"/>
          <w:i/>
          <w:iCs/>
          <w:color w:val="000000" w:themeColor="text1"/>
          <w:sz w:val="24"/>
          <w:szCs w:val="24"/>
        </w:rPr>
        <w:t>nigrofasciata</w:t>
      </w:r>
      <w:proofErr w:type="spellEnd"/>
      <w:r w:rsidRPr="006A33EA">
        <w:rPr>
          <w:rFonts w:ascii="Times New Roman" w:hAnsi="Times New Roman"/>
          <w:color w:val="000000" w:themeColor="text1"/>
          <w:sz w:val="24"/>
          <w:szCs w:val="24"/>
        </w:rPr>
        <w:t> (Ruppel, 1829), its fishery and biological aspects off south-west coast of India. </w:t>
      </w:r>
      <w:r w:rsidRPr="006A33EA">
        <w:rPr>
          <w:rFonts w:ascii="Times New Roman" w:hAnsi="Times New Roman"/>
          <w:i/>
          <w:iCs/>
          <w:color w:val="000000" w:themeColor="text1"/>
          <w:sz w:val="24"/>
          <w:szCs w:val="24"/>
        </w:rPr>
        <w:t>Indian Journal of Fisheries</w:t>
      </w:r>
      <w:r w:rsidRPr="006A33EA">
        <w:rPr>
          <w:rFonts w:ascii="Times New Roman" w:hAnsi="Times New Roman"/>
          <w:color w:val="000000" w:themeColor="text1"/>
          <w:sz w:val="24"/>
          <w:szCs w:val="24"/>
        </w:rPr>
        <w:t>, 66(1), 9–16.</w:t>
      </w:r>
    </w:p>
    <w:p w14:paraId="1E0ACC87" w14:textId="77777777" w:rsidR="00C234A8" w:rsidRPr="006A33EA" w:rsidRDefault="00C234A8" w:rsidP="008D4D19">
      <w:pPr>
        <w:spacing w:after="0" w:line="360" w:lineRule="auto"/>
        <w:ind w:left="720" w:right="29" w:hanging="720"/>
        <w:jc w:val="both"/>
        <w:rPr>
          <w:rFonts w:ascii="Times New Roman" w:hAnsi="Times New Roman"/>
          <w:color w:val="000000" w:themeColor="text1"/>
          <w:sz w:val="24"/>
          <w:szCs w:val="24"/>
        </w:rPr>
      </w:pPr>
      <w:proofErr w:type="spellStart"/>
      <w:r w:rsidRPr="006A33EA">
        <w:rPr>
          <w:rFonts w:ascii="Times New Roman" w:hAnsi="Times New Roman"/>
          <w:color w:val="000000" w:themeColor="text1"/>
          <w:sz w:val="24"/>
          <w:szCs w:val="24"/>
        </w:rPr>
        <w:t>Rakhunde</w:t>
      </w:r>
      <w:proofErr w:type="spellEnd"/>
      <w:r w:rsidRPr="006A33EA">
        <w:rPr>
          <w:rFonts w:ascii="Times New Roman" w:hAnsi="Times New Roman"/>
          <w:color w:val="000000" w:themeColor="text1"/>
          <w:sz w:val="24"/>
          <w:szCs w:val="24"/>
        </w:rPr>
        <w:t xml:space="preserve">, A. V., </w:t>
      </w:r>
      <w:proofErr w:type="spellStart"/>
      <w:r w:rsidRPr="006A33EA">
        <w:rPr>
          <w:rFonts w:ascii="Times New Roman" w:hAnsi="Times New Roman"/>
          <w:color w:val="000000" w:themeColor="text1"/>
          <w:sz w:val="24"/>
          <w:szCs w:val="24"/>
        </w:rPr>
        <w:t>Nirmale</w:t>
      </w:r>
      <w:proofErr w:type="spellEnd"/>
      <w:r w:rsidRPr="006A33EA">
        <w:rPr>
          <w:rFonts w:ascii="Times New Roman" w:hAnsi="Times New Roman"/>
          <w:color w:val="000000" w:themeColor="text1"/>
          <w:sz w:val="24"/>
          <w:szCs w:val="24"/>
        </w:rPr>
        <w:t xml:space="preserve">, V. H., Pawar, R. A., </w:t>
      </w:r>
      <w:proofErr w:type="spellStart"/>
      <w:r w:rsidRPr="006A33EA">
        <w:rPr>
          <w:rFonts w:ascii="Times New Roman" w:hAnsi="Times New Roman"/>
          <w:color w:val="000000" w:themeColor="text1"/>
          <w:sz w:val="24"/>
          <w:szCs w:val="24"/>
        </w:rPr>
        <w:t>Metar</w:t>
      </w:r>
      <w:proofErr w:type="spellEnd"/>
      <w:r w:rsidRPr="006A33EA">
        <w:rPr>
          <w:rFonts w:ascii="Times New Roman" w:hAnsi="Times New Roman"/>
          <w:color w:val="000000" w:themeColor="text1"/>
          <w:sz w:val="24"/>
          <w:szCs w:val="24"/>
        </w:rPr>
        <w:t>, S. Y., &amp; Bhosale, B. P. (2023). Biology of the cleft belly trevally </w:t>
      </w:r>
      <w:proofErr w:type="spellStart"/>
      <w:r w:rsidRPr="006A33EA">
        <w:rPr>
          <w:rFonts w:ascii="Times New Roman" w:hAnsi="Times New Roman"/>
          <w:i/>
          <w:iCs/>
          <w:color w:val="000000" w:themeColor="text1"/>
          <w:sz w:val="24"/>
          <w:szCs w:val="24"/>
        </w:rPr>
        <w:t>Atropus</w:t>
      </w:r>
      <w:proofErr w:type="spellEnd"/>
      <w:r w:rsidRPr="006A33EA">
        <w:rPr>
          <w:rFonts w:ascii="Times New Roman" w:hAnsi="Times New Roman"/>
          <w:i/>
          <w:iCs/>
          <w:color w:val="000000" w:themeColor="text1"/>
          <w:sz w:val="24"/>
          <w:szCs w:val="24"/>
        </w:rPr>
        <w:t xml:space="preserve"> </w:t>
      </w:r>
      <w:proofErr w:type="spellStart"/>
      <w:r w:rsidRPr="006A33EA">
        <w:rPr>
          <w:rFonts w:ascii="Times New Roman" w:hAnsi="Times New Roman"/>
          <w:i/>
          <w:iCs/>
          <w:color w:val="000000" w:themeColor="text1"/>
          <w:sz w:val="24"/>
          <w:szCs w:val="24"/>
        </w:rPr>
        <w:t>atropos</w:t>
      </w:r>
      <w:proofErr w:type="spellEnd"/>
      <w:r w:rsidRPr="006A33EA">
        <w:rPr>
          <w:rFonts w:ascii="Times New Roman" w:hAnsi="Times New Roman"/>
          <w:color w:val="000000" w:themeColor="text1"/>
          <w:sz w:val="24"/>
          <w:szCs w:val="24"/>
        </w:rPr>
        <w:t> (Bloch and Schneider, 1801) from Ratnagiri coast of India. </w:t>
      </w:r>
      <w:r w:rsidRPr="006A33EA">
        <w:rPr>
          <w:rFonts w:ascii="Times New Roman" w:hAnsi="Times New Roman"/>
          <w:i/>
          <w:iCs/>
          <w:color w:val="000000" w:themeColor="text1"/>
          <w:sz w:val="24"/>
          <w:szCs w:val="24"/>
        </w:rPr>
        <w:t>Indian Journal of Fisheries</w:t>
      </w:r>
      <w:r w:rsidRPr="006A33EA">
        <w:rPr>
          <w:rFonts w:ascii="Times New Roman" w:hAnsi="Times New Roman"/>
          <w:color w:val="000000" w:themeColor="text1"/>
          <w:sz w:val="24"/>
          <w:szCs w:val="24"/>
        </w:rPr>
        <w:t>, 70(2), 33–40.</w:t>
      </w:r>
    </w:p>
    <w:p w14:paraId="72A74D52" w14:textId="77777777" w:rsidR="008D4D19" w:rsidRPr="006A33EA" w:rsidRDefault="00C234A8" w:rsidP="008D4D19">
      <w:pPr>
        <w:spacing w:after="0" w:line="360" w:lineRule="auto"/>
        <w:ind w:left="720" w:right="29" w:hanging="72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Randall, J. E. (1967). Food habits of reef fishes in the West Indies. </w:t>
      </w:r>
      <w:r w:rsidRPr="006A33EA">
        <w:rPr>
          <w:rFonts w:ascii="Times New Roman" w:hAnsi="Times New Roman"/>
          <w:i/>
          <w:iCs/>
          <w:color w:val="000000" w:themeColor="text1"/>
          <w:sz w:val="24"/>
          <w:szCs w:val="24"/>
        </w:rPr>
        <w:t>Studies in Tropical Oceanography</w:t>
      </w:r>
      <w:r w:rsidRPr="006A33EA">
        <w:rPr>
          <w:rFonts w:ascii="Times New Roman" w:hAnsi="Times New Roman"/>
          <w:color w:val="000000" w:themeColor="text1"/>
          <w:sz w:val="24"/>
          <w:szCs w:val="24"/>
        </w:rPr>
        <w:t>, University of Miami, 5, 655–847.</w:t>
      </w:r>
    </w:p>
    <w:p w14:paraId="1E029C2A" w14:textId="5675721B" w:rsidR="00C234A8" w:rsidRPr="006A33EA" w:rsidRDefault="00C234A8" w:rsidP="008D4D19">
      <w:pPr>
        <w:spacing w:after="0" w:line="360" w:lineRule="auto"/>
        <w:ind w:left="720" w:right="29" w:hanging="72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Randall, J. E. (1995). </w:t>
      </w:r>
      <w:r w:rsidRPr="006A33EA">
        <w:rPr>
          <w:rFonts w:ascii="Times New Roman" w:hAnsi="Times New Roman"/>
          <w:i/>
          <w:iCs/>
          <w:color w:val="000000" w:themeColor="text1"/>
          <w:sz w:val="24"/>
          <w:szCs w:val="24"/>
        </w:rPr>
        <w:t>Coastal fishes of Oman</w:t>
      </w:r>
      <w:r w:rsidRPr="006A33EA">
        <w:rPr>
          <w:rFonts w:ascii="Times New Roman" w:hAnsi="Times New Roman"/>
          <w:color w:val="000000" w:themeColor="text1"/>
          <w:sz w:val="24"/>
          <w:szCs w:val="24"/>
        </w:rPr>
        <w:t>. University of Hawaii Press, Honolulu, 439.</w:t>
      </w:r>
    </w:p>
    <w:p w14:paraId="652DA9CC" w14:textId="77777777" w:rsidR="00C234A8" w:rsidRPr="006A33EA" w:rsidRDefault="00C234A8" w:rsidP="008D4D19">
      <w:pPr>
        <w:spacing w:after="0" w:line="360" w:lineRule="auto"/>
        <w:ind w:left="720" w:right="29" w:hanging="72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Rao, L., &amp; Durga, P. N. (2002). Comparative studies on the food and feeding habits of </w:t>
      </w:r>
      <w:r w:rsidRPr="006A33EA">
        <w:rPr>
          <w:rFonts w:ascii="Times New Roman" w:hAnsi="Times New Roman"/>
          <w:i/>
          <w:iCs/>
          <w:color w:val="000000" w:themeColor="text1"/>
          <w:sz w:val="24"/>
          <w:szCs w:val="24"/>
        </w:rPr>
        <w:t xml:space="preserve">Therapon </w:t>
      </w:r>
      <w:proofErr w:type="spellStart"/>
      <w:r w:rsidRPr="006A33EA">
        <w:rPr>
          <w:rFonts w:ascii="Times New Roman" w:hAnsi="Times New Roman"/>
          <w:i/>
          <w:iCs/>
          <w:color w:val="000000" w:themeColor="text1"/>
          <w:sz w:val="24"/>
          <w:szCs w:val="24"/>
        </w:rPr>
        <w:t>jarbus</w:t>
      </w:r>
      <w:proofErr w:type="spellEnd"/>
      <w:r w:rsidRPr="006A33EA">
        <w:rPr>
          <w:rFonts w:ascii="Times New Roman" w:hAnsi="Times New Roman"/>
          <w:color w:val="000000" w:themeColor="text1"/>
          <w:sz w:val="24"/>
          <w:szCs w:val="24"/>
        </w:rPr>
        <w:t> (</w:t>
      </w:r>
      <w:proofErr w:type="spellStart"/>
      <w:r w:rsidRPr="006A33EA">
        <w:rPr>
          <w:rFonts w:ascii="Times New Roman" w:hAnsi="Times New Roman"/>
          <w:color w:val="000000" w:themeColor="text1"/>
          <w:sz w:val="24"/>
          <w:szCs w:val="24"/>
        </w:rPr>
        <w:t>Forskal</w:t>
      </w:r>
      <w:proofErr w:type="spellEnd"/>
      <w:r w:rsidRPr="006A33EA">
        <w:rPr>
          <w:rFonts w:ascii="Times New Roman" w:hAnsi="Times New Roman"/>
          <w:color w:val="000000" w:themeColor="text1"/>
          <w:sz w:val="24"/>
          <w:szCs w:val="24"/>
        </w:rPr>
        <w:t>) in relation to aquatic pollution. </w:t>
      </w:r>
      <w:r w:rsidRPr="006A33EA">
        <w:rPr>
          <w:rFonts w:ascii="Times New Roman" w:hAnsi="Times New Roman"/>
          <w:i/>
          <w:iCs/>
          <w:color w:val="000000" w:themeColor="text1"/>
          <w:sz w:val="24"/>
          <w:szCs w:val="24"/>
        </w:rPr>
        <w:t>Indian Journal of Fisheries</w:t>
      </w:r>
      <w:r w:rsidRPr="006A33EA">
        <w:rPr>
          <w:rFonts w:ascii="Times New Roman" w:hAnsi="Times New Roman"/>
          <w:color w:val="000000" w:themeColor="text1"/>
          <w:sz w:val="24"/>
          <w:szCs w:val="24"/>
        </w:rPr>
        <w:t>, 49(2), 199–203.</w:t>
      </w:r>
    </w:p>
    <w:p w14:paraId="23D7D196" w14:textId="1CA47E51" w:rsidR="00C234A8" w:rsidRPr="006A33EA" w:rsidRDefault="00C234A8" w:rsidP="008D4D19">
      <w:pPr>
        <w:spacing w:after="0" w:line="360" w:lineRule="auto"/>
        <w:ind w:left="720" w:right="29" w:hanging="72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Rengarajan, K. (1971). Maturity and spawning of the snapper, </w:t>
      </w:r>
      <w:proofErr w:type="spellStart"/>
      <w:r w:rsidRPr="006A33EA">
        <w:rPr>
          <w:rFonts w:ascii="Times New Roman" w:hAnsi="Times New Roman"/>
          <w:i/>
          <w:iCs/>
          <w:color w:val="000000" w:themeColor="text1"/>
          <w:sz w:val="24"/>
          <w:szCs w:val="24"/>
        </w:rPr>
        <w:t>Lutianus</w:t>
      </w:r>
      <w:proofErr w:type="spellEnd"/>
      <w:r w:rsidRPr="006A33EA">
        <w:rPr>
          <w:rFonts w:ascii="Times New Roman" w:hAnsi="Times New Roman"/>
          <w:i/>
          <w:iCs/>
          <w:color w:val="000000" w:themeColor="text1"/>
          <w:sz w:val="24"/>
          <w:szCs w:val="24"/>
        </w:rPr>
        <w:t xml:space="preserve"> </w:t>
      </w:r>
      <w:proofErr w:type="spellStart"/>
      <w:r w:rsidRPr="006A33EA">
        <w:rPr>
          <w:rFonts w:ascii="Times New Roman" w:hAnsi="Times New Roman"/>
          <w:i/>
          <w:iCs/>
          <w:color w:val="000000" w:themeColor="text1"/>
          <w:sz w:val="24"/>
          <w:szCs w:val="24"/>
        </w:rPr>
        <w:t>kasmira</w:t>
      </w:r>
      <w:proofErr w:type="spellEnd"/>
      <w:r w:rsidRPr="006A33EA">
        <w:rPr>
          <w:rFonts w:ascii="Times New Roman" w:hAnsi="Times New Roman"/>
          <w:color w:val="000000" w:themeColor="text1"/>
          <w:sz w:val="24"/>
          <w:szCs w:val="24"/>
        </w:rPr>
        <w:t> (</w:t>
      </w:r>
      <w:proofErr w:type="spellStart"/>
      <w:r w:rsidRPr="006A33EA">
        <w:rPr>
          <w:rFonts w:ascii="Times New Roman" w:hAnsi="Times New Roman"/>
          <w:color w:val="000000" w:themeColor="text1"/>
          <w:sz w:val="24"/>
          <w:szCs w:val="24"/>
        </w:rPr>
        <w:t>Forsskal</w:t>
      </w:r>
      <w:proofErr w:type="spellEnd"/>
      <w:r w:rsidRPr="006A33EA">
        <w:rPr>
          <w:rFonts w:ascii="Times New Roman" w:hAnsi="Times New Roman"/>
          <w:color w:val="000000" w:themeColor="text1"/>
          <w:sz w:val="24"/>
          <w:szCs w:val="24"/>
        </w:rPr>
        <w:t xml:space="preserve">) from the Andaman </w:t>
      </w:r>
      <w:r w:rsidR="00432773">
        <w:rPr>
          <w:rFonts w:ascii="Times New Roman" w:hAnsi="Times New Roman"/>
          <w:color w:val="000000" w:themeColor="text1"/>
          <w:sz w:val="24"/>
          <w:szCs w:val="24"/>
        </w:rPr>
        <w:t>Sea</w:t>
      </w:r>
      <w:r w:rsidRPr="006A33EA">
        <w:rPr>
          <w:rFonts w:ascii="Times New Roman" w:hAnsi="Times New Roman"/>
          <w:color w:val="000000" w:themeColor="text1"/>
          <w:sz w:val="24"/>
          <w:szCs w:val="24"/>
        </w:rPr>
        <w:t>. </w:t>
      </w:r>
      <w:r w:rsidRPr="006A33EA">
        <w:rPr>
          <w:rFonts w:ascii="Times New Roman" w:hAnsi="Times New Roman"/>
          <w:i/>
          <w:iCs/>
          <w:color w:val="000000" w:themeColor="text1"/>
          <w:sz w:val="24"/>
          <w:szCs w:val="24"/>
        </w:rPr>
        <w:t>Indian Journal of Fisheries</w:t>
      </w:r>
      <w:r w:rsidRPr="006A33EA">
        <w:rPr>
          <w:rFonts w:ascii="Times New Roman" w:hAnsi="Times New Roman"/>
          <w:color w:val="000000" w:themeColor="text1"/>
          <w:sz w:val="24"/>
          <w:szCs w:val="24"/>
        </w:rPr>
        <w:t>, 18(1&amp;2), 114–125.</w:t>
      </w:r>
    </w:p>
    <w:p w14:paraId="29903AD0" w14:textId="77777777" w:rsidR="00C234A8" w:rsidRPr="006A33EA" w:rsidRDefault="00C234A8" w:rsidP="008D4D19">
      <w:pPr>
        <w:spacing w:after="0" w:line="360" w:lineRule="auto"/>
        <w:ind w:left="720" w:right="29" w:hanging="72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lastRenderedPageBreak/>
        <w:t xml:space="preserve">Sajana, N., Bijoy Nandan, S., &amp; Radhakrishnan, C. K. (2019). Feeding </w:t>
      </w:r>
      <w:proofErr w:type="spellStart"/>
      <w:r w:rsidRPr="006A33EA">
        <w:rPr>
          <w:rFonts w:ascii="Times New Roman" w:hAnsi="Times New Roman"/>
          <w:color w:val="000000" w:themeColor="text1"/>
          <w:sz w:val="24"/>
          <w:szCs w:val="24"/>
        </w:rPr>
        <w:t>behaviour</w:t>
      </w:r>
      <w:proofErr w:type="spellEnd"/>
      <w:r w:rsidRPr="006A33EA">
        <w:rPr>
          <w:rFonts w:ascii="Times New Roman" w:hAnsi="Times New Roman"/>
          <w:color w:val="000000" w:themeColor="text1"/>
          <w:sz w:val="24"/>
          <w:szCs w:val="24"/>
        </w:rPr>
        <w:t xml:space="preserve"> and reproductive biology of the shrimp </w:t>
      </w:r>
      <w:proofErr w:type="spellStart"/>
      <w:r w:rsidRPr="006A33EA">
        <w:rPr>
          <w:rFonts w:ascii="Times New Roman" w:hAnsi="Times New Roman"/>
          <w:color w:val="000000" w:themeColor="text1"/>
          <w:sz w:val="24"/>
          <w:szCs w:val="24"/>
        </w:rPr>
        <w:t>scad</w:t>
      </w:r>
      <w:proofErr w:type="spellEnd"/>
      <w:r w:rsidRPr="006A33EA">
        <w:rPr>
          <w:rFonts w:ascii="Times New Roman" w:hAnsi="Times New Roman"/>
          <w:color w:val="000000" w:themeColor="text1"/>
          <w:sz w:val="24"/>
          <w:szCs w:val="24"/>
        </w:rPr>
        <w:t> </w:t>
      </w:r>
      <w:proofErr w:type="spellStart"/>
      <w:r w:rsidRPr="006A33EA">
        <w:rPr>
          <w:rFonts w:ascii="Times New Roman" w:hAnsi="Times New Roman"/>
          <w:i/>
          <w:iCs/>
          <w:color w:val="000000" w:themeColor="text1"/>
          <w:sz w:val="24"/>
          <w:szCs w:val="24"/>
        </w:rPr>
        <w:t>Alepes</w:t>
      </w:r>
      <w:proofErr w:type="spellEnd"/>
      <w:r w:rsidRPr="006A33EA">
        <w:rPr>
          <w:rFonts w:ascii="Times New Roman" w:hAnsi="Times New Roman"/>
          <w:i/>
          <w:iCs/>
          <w:color w:val="000000" w:themeColor="text1"/>
          <w:sz w:val="24"/>
          <w:szCs w:val="24"/>
        </w:rPr>
        <w:t xml:space="preserve"> </w:t>
      </w:r>
      <w:proofErr w:type="spellStart"/>
      <w:r w:rsidRPr="006A33EA">
        <w:rPr>
          <w:rFonts w:ascii="Times New Roman" w:hAnsi="Times New Roman"/>
          <w:i/>
          <w:iCs/>
          <w:color w:val="000000" w:themeColor="text1"/>
          <w:sz w:val="24"/>
          <w:szCs w:val="24"/>
        </w:rPr>
        <w:t>djedaba</w:t>
      </w:r>
      <w:proofErr w:type="spellEnd"/>
      <w:r w:rsidRPr="006A33EA">
        <w:rPr>
          <w:rFonts w:ascii="Times New Roman" w:hAnsi="Times New Roman"/>
          <w:color w:val="000000" w:themeColor="text1"/>
          <w:sz w:val="24"/>
          <w:szCs w:val="24"/>
        </w:rPr>
        <w:t> (</w:t>
      </w:r>
      <w:proofErr w:type="spellStart"/>
      <w:r w:rsidRPr="006A33EA">
        <w:rPr>
          <w:rFonts w:ascii="Times New Roman" w:hAnsi="Times New Roman"/>
          <w:color w:val="000000" w:themeColor="text1"/>
          <w:sz w:val="24"/>
          <w:szCs w:val="24"/>
        </w:rPr>
        <w:t>Forsskal</w:t>
      </w:r>
      <w:proofErr w:type="spellEnd"/>
      <w:r w:rsidRPr="006A33EA">
        <w:rPr>
          <w:rFonts w:ascii="Times New Roman" w:hAnsi="Times New Roman"/>
          <w:color w:val="000000" w:themeColor="text1"/>
          <w:sz w:val="24"/>
          <w:szCs w:val="24"/>
        </w:rPr>
        <w:t>, 1775) off Cochin coast, Kerala, south India. </w:t>
      </w:r>
      <w:r w:rsidRPr="006A33EA">
        <w:rPr>
          <w:rFonts w:ascii="Times New Roman" w:hAnsi="Times New Roman"/>
          <w:i/>
          <w:iCs/>
          <w:color w:val="000000" w:themeColor="text1"/>
          <w:sz w:val="24"/>
          <w:szCs w:val="24"/>
        </w:rPr>
        <w:t>Indian Journal of Fisheries</w:t>
      </w:r>
      <w:r w:rsidRPr="006A33EA">
        <w:rPr>
          <w:rFonts w:ascii="Times New Roman" w:hAnsi="Times New Roman"/>
          <w:color w:val="000000" w:themeColor="text1"/>
          <w:sz w:val="24"/>
          <w:szCs w:val="24"/>
        </w:rPr>
        <w:t>, 66(3), 32–40.</w:t>
      </w:r>
    </w:p>
    <w:p w14:paraId="1D2D16CE" w14:textId="77777777" w:rsidR="00C234A8" w:rsidRPr="006A33EA" w:rsidRDefault="00C234A8" w:rsidP="008D4D19">
      <w:pPr>
        <w:spacing w:after="0" w:line="360" w:lineRule="auto"/>
        <w:ind w:left="720" w:right="29" w:hanging="72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Sasidharan, V., Prakash, H., Kumar, R. R., &amp; Kumar, K. (2018). Biology of </w:t>
      </w:r>
      <w:r w:rsidRPr="006A33EA">
        <w:rPr>
          <w:rFonts w:ascii="Times New Roman" w:hAnsi="Times New Roman"/>
          <w:i/>
          <w:iCs/>
          <w:color w:val="000000" w:themeColor="text1"/>
          <w:sz w:val="24"/>
          <w:szCs w:val="24"/>
        </w:rPr>
        <w:t>Atule mate</w:t>
      </w:r>
      <w:r w:rsidRPr="006A33EA">
        <w:rPr>
          <w:rFonts w:ascii="Times New Roman" w:hAnsi="Times New Roman"/>
          <w:color w:val="000000" w:themeColor="text1"/>
          <w:sz w:val="24"/>
          <w:szCs w:val="24"/>
        </w:rPr>
        <w:t> (Cuvier, 1833) with a note on species composition of carangid landings from South Andaman coast, India. </w:t>
      </w:r>
      <w:r w:rsidRPr="006A33EA">
        <w:rPr>
          <w:rFonts w:ascii="Times New Roman" w:hAnsi="Times New Roman"/>
          <w:i/>
          <w:iCs/>
          <w:color w:val="000000" w:themeColor="text1"/>
          <w:sz w:val="24"/>
          <w:szCs w:val="24"/>
        </w:rPr>
        <w:t>Journal of the Andaman Science Association</w:t>
      </w:r>
      <w:r w:rsidRPr="006A33EA">
        <w:rPr>
          <w:rFonts w:ascii="Times New Roman" w:hAnsi="Times New Roman"/>
          <w:color w:val="000000" w:themeColor="text1"/>
          <w:sz w:val="24"/>
          <w:szCs w:val="24"/>
        </w:rPr>
        <w:t>, 23(1), 58–64.</w:t>
      </w:r>
    </w:p>
    <w:p w14:paraId="65D09D1F" w14:textId="77777777" w:rsidR="00C234A8" w:rsidRPr="006A33EA" w:rsidRDefault="00C234A8" w:rsidP="008D4D19">
      <w:pPr>
        <w:spacing w:after="0" w:line="360" w:lineRule="auto"/>
        <w:ind w:left="720" w:right="29" w:hanging="72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Shiota, P. M. (1986). Section on </w:t>
      </w:r>
      <w:proofErr w:type="spellStart"/>
      <w:r w:rsidRPr="006A33EA">
        <w:rPr>
          <w:rFonts w:ascii="Times New Roman" w:hAnsi="Times New Roman"/>
          <w:i/>
          <w:iCs/>
          <w:color w:val="000000" w:themeColor="text1"/>
          <w:sz w:val="24"/>
          <w:szCs w:val="24"/>
        </w:rPr>
        <w:t>Decapterus</w:t>
      </w:r>
      <w:proofErr w:type="spellEnd"/>
      <w:r w:rsidRPr="006A33EA">
        <w:rPr>
          <w:rFonts w:ascii="Times New Roman" w:hAnsi="Times New Roman"/>
          <w:i/>
          <w:iCs/>
          <w:color w:val="000000" w:themeColor="text1"/>
          <w:sz w:val="24"/>
          <w:szCs w:val="24"/>
        </w:rPr>
        <w:t xml:space="preserve"> </w:t>
      </w:r>
      <w:proofErr w:type="spellStart"/>
      <w:r w:rsidRPr="006A33EA">
        <w:rPr>
          <w:rFonts w:ascii="Times New Roman" w:hAnsi="Times New Roman"/>
          <w:i/>
          <w:iCs/>
          <w:color w:val="000000" w:themeColor="text1"/>
          <w:sz w:val="24"/>
          <w:szCs w:val="24"/>
        </w:rPr>
        <w:t>tabl</w:t>
      </w:r>
      <w:proofErr w:type="spellEnd"/>
      <w:r w:rsidRPr="006A33EA">
        <w:rPr>
          <w:rFonts w:ascii="Times New Roman" w:hAnsi="Times New Roman"/>
          <w:color w:val="000000" w:themeColor="text1"/>
          <w:sz w:val="24"/>
          <w:szCs w:val="24"/>
        </w:rPr>
        <w:t>. In R. N. Uchida &amp; J. H. Uchiyama (Eds.), </w:t>
      </w:r>
      <w:r w:rsidRPr="006A33EA">
        <w:rPr>
          <w:rFonts w:ascii="Times New Roman" w:hAnsi="Times New Roman"/>
          <w:i/>
          <w:iCs/>
          <w:color w:val="000000" w:themeColor="text1"/>
          <w:sz w:val="24"/>
          <w:szCs w:val="24"/>
        </w:rPr>
        <w:t>Fishery atlas of the Northwestern Hawaiian Islands</w:t>
      </w:r>
      <w:r w:rsidRPr="006A33EA">
        <w:rPr>
          <w:rFonts w:ascii="Times New Roman" w:hAnsi="Times New Roman"/>
          <w:color w:val="000000" w:themeColor="text1"/>
          <w:sz w:val="24"/>
          <w:szCs w:val="24"/>
        </w:rPr>
        <w:t> (NOAA Tech. Rep. NMFS 38, pp. 92–93).</w:t>
      </w:r>
    </w:p>
    <w:p w14:paraId="0F28A89F" w14:textId="77777777" w:rsidR="00C234A8" w:rsidRPr="006A33EA" w:rsidRDefault="00C234A8" w:rsidP="008D4D19">
      <w:pPr>
        <w:spacing w:after="0" w:line="360" w:lineRule="auto"/>
        <w:ind w:left="720" w:right="29" w:hanging="72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 xml:space="preserve">Sommer, C., Schneider, W., &amp; </w:t>
      </w:r>
      <w:proofErr w:type="spellStart"/>
      <w:r w:rsidRPr="006A33EA">
        <w:rPr>
          <w:rFonts w:ascii="Times New Roman" w:hAnsi="Times New Roman"/>
          <w:color w:val="000000" w:themeColor="text1"/>
          <w:sz w:val="24"/>
          <w:szCs w:val="24"/>
        </w:rPr>
        <w:t>Poutiers</w:t>
      </w:r>
      <w:proofErr w:type="spellEnd"/>
      <w:r w:rsidRPr="006A33EA">
        <w:rPr>
          <w:rFonts w:ascii="Times New Roman" w:hAnsi="Times New Roman"/>
          <w:color w:val="000000" w:themeColor="text1"/>
          <w:sz w:val="24"/>
          <w:szCs w:val="24"/>
        </w:rPr>
        <w:t>, J. M. (1996). </w:t>
      </w:r>
      <w:r w:rsidRPr="006A33EA">
        <w:rPr>
          <w:rFonts w:ascii="Times New Roman" w:hAnsi="Times New Roman"/>
          <w:i/>
          <w:iCs/>
          <w:color w:val="000000" w:themeColor="text1"/>
          <w:sz w:val="24"/>
          <w:szCs w:val="24"/>
        </w:rPr>
        <w:t>FAO species identification field guide for fishery purposes. The living marine resources of Somalia</w:t>
      </w:r>
      <w:r w:rsidRPr="006A33EA">
        <w:rPr>
          <w:rFonts w:ascii="Times New Roman" w:hAnsi="Times New Roman"/>
          <w:color w:val="000000" w:themeColor="text1"/>
          <w:sz w:val="24"/>
          <w:szCs w:val="24"/>
        </w:rPr>
        <w:t>. FAO, Rome, 376.</w:t>
      </w:r>
    </w:p>
    <w:p w14:paraId="25D9A6FE" w14:textId="77777777" w:rsidR="00C234A8" w:rsidRPr="006A33EA" w:rsidRDefault="00C234A8" w:rsidP="008D4D19">
      <w:pPr>
        <w:spacing w:after="0" w:line="360" w:lineRule="auto"/>
        <w:ind w:left="720" w:right="29" w:hanging="720"/>
        <w:jc w:val="both"/>
        <w:rPr>
          <w:rFonts w:ascii="Times New Roman" w:hAnsi="Times New Roman"/>
          <w:color w:val="000000" w:themeColor="text1"/>
          <w:sz w:val="24"/>
          <w:szCs w:val="24"/>
        </w:rPr>
      </w:pPr>
      <w:proofErr w:type="spellStart"/>
      <w:r w:rsidRPr="006A33EA">
        <w:rPr>
          <w:rFonts w:ascii="Times New Roman" w:hAnsi="Times New Roman"/>
          <w:color w:val="000000" w:themeColor="text1"/>
          <w:sz w:val="24"/>
          <w:szCs w:val="24"/>
        </w:rPr>
        <w:t>Sourinejad</w:t>
      </w:r>
      <w:proofErr w:type="spellEnd"/>
      <w:r w:rsidRPr="006A33EA">
        <w:rPr>
          <w:rFonts w:ascii="Times New Roman" w:hAnsi="Times New Roman"/>
          <w:color w:val="000000" w:themeColor="text1"/>
          <w:sz w:val="24"/>
          <w:szCs w:val="24"/>
        </w:rPr>
        <w:t xml:space="preserve">, I., </w:t>
      </w:r>
      <w:proofErr w:type="spellStart"/>
      <w:r w:rsidRPr="006A33EA">
        <w:rPr>
          <w:rFonts w:ascii="Times New Roman" w:hAnsi="Times New Roman"/>
          <w:color w:val="000000" w:themeColor="text1"/>
          <w:sz w:val="24"/>
          <w:szCs w:val="24"/>
        </w:rPr>
        <w:t>NikkhahKhajeAtaei</w:t>
      </w:r>
      <w:proofErr w:type="spellEnd"/>
      <w:r w:rsidRPr="006A33EA">
        <w:rPr>
          <w:rFonts w:ascii="Times New Roman" w:hAnsi="Times New Roman"/>
          <w:color w:val="000000" w:themeColor="text1"/>
          <w:sz w:val="24"/>
          <w:szCs w:val="24"/>
        </w:rPr>
        <w:t xml:space="preserve">, S., Kamrani, E., &amp; </w:t>
      </w:r>
      <w:proofErr w:type="spellStart"/>
      <w:r w:rsidRPr="006A33EA">
        <w:rPr>
          <w:rFonts w:ascii="Times New Roman" w:hAnsi="Times New Roman"/>
          <w:color w:val="000000" w:themeColor="text1"/>
          <w:sz w:val="24"/>
          <w:szCs w:val="24"/>
        </w:rPr>
        <w:t>GhodratiShojaei</w:t>
      </w:r>
      <w:proofErr w:type="spellEnd"/>
      <w:r w:rsidRPr="006A33EA">
        <w:rPr>
          <w:rFonts w:ascii="Times New Roman" w:hAnsi="Times New Roman"/>
          <w:color w:val="000000" w:themeColor="text1"/>
          <w:sz w:val="24"/>
          <w:szCs w:val="24"/>
        </w:rPr>
        <w:t>, M. (2015). Feeding habits of yellowfin seabream, </w:t>
      </w:r>
      <w:proofErr w:type="spellStart"/>
      <w:r w:rsidRPr="006A33EA">
        <w:rPr>
          <w:rFonts w:ascii="Times New Roman" w:hAnsi="Times New Roman"/>
          <w:i/>
          <w:iCs/>
          <w:color w:val="000000" w:themeColor="text1"/>
          <w:sz w:val="24"/>
          <w:szCs w:val="24"/>
        </w:rPr>
        <w:t>Acanthopagrus</w:t>
      </w:r>
      <w:proofErr w:type="spellEnd"/>
      <w:r w:rsidRPr="006A33EA">
        <w:rPr>
          <w:rFonts w:ascii="Times New Roman" w:hAnsi="Times New Roman"/>
          <w:i/>
          <w:iCs/>
          <w:color w:val="000000" w:themeColor="text1"/>
          <w:sz w:val="24"/>
          <w:szCs w:val="24"/>
        </w:rPr>
        <w:t xml:space="preserve"> latus</w:t>
      </w:r>
      <w:r w:rsidRPr="006A33EA">
        <w:rPr>
          <w:rFonts w:ascii="Times New Roman" w:hAnsi="Times New Roman"/>
          <w:color w:val="000000" w:themeColor="text1"/>
          <w:sz w:val="24"/>
          <w:szCs w:val="24"/>
        </w:rPr>
        <w:t> in the northern region of the Persian Gulf. </w:t>
      </w:r>
      <w:r w:rsidRPr="006A33EA">
        <w:rPr>
          <w:rFonts w:ascii="Times New Roman" w:hAnsi="Times New Roman"/>
          <w:i/>
          <w:iCs/>
          <w:color w:val="000000" w:themeColor="text1"/>
          <w:sz w:val="24"/>
          <w:szCs w:val="24"/>
        </w:rPr>
        <w:t>Caspian Journal of Environmental Sciences</w:t>
      </w:r>
      <w:r w:rsidRPr="006A33EA">
        <w:rPr>
          <w:rFonts w:ascii="Times New Roman" w:hAnsi="Times New Roman"/>
          <w:color w:val="000000" w:themeColor="text1"/>
          <w:sz w:val="24"/>
          <w:szCs w:val="24"/>
        </w:rPr>
        <w:t>, 13(1), 31–39. </w:t>
      </w:r>
      <w:hyperlink r:id="rId13" w:tgtFrame="_blank" w:history="1">
        <w:r w:rsidRPr="006A33EA">
          <w:rPr>
            <w:rStyle w:val="Hyperlink"/>
            <w:rFonts w:ascii="Times New Roman" w:hAnsi="Times New Roman"/>
            <w:color w:val="000000" w:themeColor="text1"/>
            <w:sz w:val="24"/>
            <w:szCs w:val="24"/>
          </w:rPr>
          <w:t>http://cjes.guilan.ac.ir/m/article_200_0.html</w:t>
        </w:r>
      </w:hyperlink>
    </w:p>
    <w:p w14:paraId="29E81FD6" w14:textId="77777777" w:rsidR="00C234A8" w:rsidRPr="006A33EA" w:rsidRDefault="00C234A8" w:rsidP="008D4D19">
      <w:pPr>
        <w:spacing w:after="0" w:line="360" w:lineRule="auto"/>
        <w:ind w:left="720" w:right="29" w:hanging="72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Sreenivasan, P. V. (1974). Observations on the food and feeding habits of the Torpedo Trevally </w:t>
      </w:r>
      <w:proofErr w:type="spellStart"/>
      <w:r w:rsidRPr="006A33EA">
        <w:rPr>
          <w:rFonts w:ascii="Times New Roman" w:hAnsi="Times New Roman"/>
          <w:i/>
          <w:iCs/>
          <w:color w:val="000000" w:themeColor="text1"/>
          <w:sz w:val="24"/>
          <w:szCs w:val="24"/>
        </w:rPr>
        <w:t>Megalaspis</w:t>
      </w:r>
      <w:proofErr w:type="spellEnd"/>
      <w:r w:rsidRPr="006A33EA">
        <w:rPr>
          <w:rFonts w:ascii="Times New Roman" w:hAnsi="Times New Roman"/>
          <w:i/>
          <w:iCs/>
          <w:color w:val="000000" w:themeColor="text1"/>
          <w:sz w:val="24"/>
          <w:szCs w:val="24"/>
        </w:rPr>
        <w:t xml:space="preserve"> </w:t>
      </w:r>
      <w:proofErr w:type="spellStart"/>
      <w:r w:rsidRPr="006A33EA">
        <w:rPr>
          <w:rFonts w:ascii="Times New Roman" w:hAnsi="Times New Roman"/>
          <w:i/>
          <w:iCs/>
          <w:color w:val="000000" w:themeColor="text1"/>
          <w:sz w:val="24"/>
          <w:szCs w:val="24"/>
        </w:rPr>
        <w:t>cordyla</w:t>
      </w:r>
      <w:proofErr w:type="spellEnd"/>
      <w:r w:rsidRPr="006A33EA">
        <w:rPr>
          <w:rFonts w:ascii="Times New Roman" w:hAnsi="Times New Roman"/>
          <w:color w:val="000000" w:themeColor="text1"/>
          <w:sz w:val="24"/>
          <w:szCs w:val="24"/>
        </w:rPr>
        <w:t xml:space="preserve"> (Linnaeus) from </w:t>
      </w:r>
      <w:proofErr w:type="spellStart"/>
      <w:r w:rsidRPr="006A33EA">
        <w:rPr>
          <w:rFonts w:ascii="Times New Roman" w:hAnsi="Times New Roman"/>
          <w:color w:val="000000" w:themeColor="text1"/>
          <w:sz w:val="24"/>
          <w:szCs w:val="24"/>
        </w:rPr>
        <w:t>Vizhinjam</w:t>
      </w:r>
      <w:proofErr w:type="spellEnd"/>
      <w:r w:rsidRPr="006A33EA">
        <w:rPr>
          <w:rFonts w:ascii="Times New Roman" w:hAnsi="Times New Roman"/>
          <w:color w:val="000000" w:themeColor="text1"/>
          <w:sz w:val="24"/>
          <w:szCs w:val="24"/>
        </w:rPr>
        <w:t xml:space="preserve"> Bay. </w:t>
      </w:r>
      <w:r w:rsidRPr="006A33EA">
        <w:rPr>
          <w:rFonts w:ascii="Times New Roman" w:hAnsi="Times New Roman"/>
          <w:i/>
          <w:iCs/>
          <w:color w:val="000000" w:themeColor="text1"/>
          <w:sz w:val="24"/>
          <w:szCs w:val="24"/>
        </w:rPr>
        <w:t>Indian Journal of Fisheries</w:t>
      </w:r>
      <w:r w:rsidRPr="006A33EA">
        <w:rPr>
          <w:rFonts w:ascii="Times New Roman" w:hAnsi="Times New Roman"/>
          <w:color w:val="000000" w:themeColor="text1"/>
          <w:sz w:val="24"/>
          <w:szCs w:val="24"/>
        </w:rPr>
        <w:t>, 21(1), 76–84.</w:t>
      </w:r>
    </w:p>
    <w:p w14:paraId="491A2C1C" w14:textId="77777777" w:rsidR="00C234A8" w:rsidRPr="006A33EA" w:rsidRDefault="00C234A8" w:rsidP="008D4D19">
      <w:pPr>
        <w:spacing w:after="0" w:line="360" w:lineRule="auto"/>
        <w:ind w:left="720" w:right="29" w:hanging="720"/>
        <w:jc w:val="both"/>
        <w:rPr>
          <w:rFonts w:ascii="Times New Roman" w:hAnsi="Times New Roman"/>
          <w:color w:val="000000" w:themeColor="text1"/>
          <w:sz w:val="24"/>
          <w:szCs w:val="24"/>
        </w:rPr>
      </w:pPr>
      <w:r w:rsidRPr="006A33EA">
        <w:rPr>
          <w:rFonts w:ascii="Times New Roman" w:hAnsi="Times New Roman"/>
          <w:color w:val="000000" w:themeColor="text1"/>
          <w:sz w:val="24"/>
          <w:szCs w:val="24"/>
        </w:rPr>
        <w:t>Van der Lingen, C. D., Bertrand, A., &amp; Bode, A. (2008). Trophic dynamics of small pelagic fish. In D. Checkley, C. Roy, J. Alheit, &amp; Y. Oozeki (Eds.), </w:t>
      </w:r>
      <w:r w:rsidRPr="006A33EA">
        <w:rPr>
          <w:rFonts w:ascii="Times New Roman" w:hAnsi="Times New Roman"/>
          <w:i/>
          <w:iCs/>
          <w:color w:val="000000" w:themeColor="text1"/>
          <w:sz w:val="24"/>
          <w:szCs w:val="24"/>
        </w:rPr>
        <w:t>Climate Change and Small Pelagic Fish</w:t>
      </w:r>
      <w:r w:rsidRPr="006A33EA">
        <w:rPr>
          <w:rFonts w:ascii="Times New Roman" w:hAnsi="Times New Roman"/>
          <w:color w:val="000000" w:themeColor="text1"/>
          <w:sz w:val="24"/>
          <w:szCs w:val="24"/>
        </w:rPr>
        <w:t> (Chapter 8, p. 372). Cambridge University Press.</w:t>
      </w:r>
    </w:p>
    <w:sectPr w:rsidR="00C234A8" w:rsidRPr="006A33EA" w:rsidSect="00FB5E57">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38EF9" w14:textId="77777777" w:rsidR="007C734B" w:rsidRDefault="007C734B" w:rsidP="007B1180">
      <w:pPr>
        <w:spacing w:after="0" w:line="240" w:lineRule="auto"/>
      </w:pPr>
      <w:r>
        <w:separator/>
      </w:r>
    </w:p>
  </w:endnote>
  <w:endnote w:type="continuationSeparator" w:id="0">
    <w:p w14:paraId="425E8237" w14:textId="77777777" w:rsidR="007C734B" w:rsidRDefault="007C734B" w:rsidP="007B1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305A" w14:textId="77777777" w:rsidR="00093A3E" w:rsidRDefault="00093A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E6ED1" w14:textId="77777777" w:rsidR="00093A3E" w:rsidRDefault="00093A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E782C" w14:textId="77777777" w:rsidR="00093A3E" w:rsidRDefault="00093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E8060" w14:textId="77777777" w:rsidR="007C734B" w:rsidRDefault="007C734B" w:rsidP="007B1180">
      <w:pPr>
        <w:spacing w:after="0" w:line="240" w:lineRule="auto"/>
      </w:pPr>
      <w:r>
        <w:separator/>
      </w:r>
    </w:p>
  </w:footnote>
  <w:footnote w:type="continuationSeparator" w:id="0">
    <w:p w14:paraId="48646E38" w14:textId="77777777" w:rsidR="007C734B" w:rsidRDefault="007C734B" w:rsidP="007B1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DEB53" w14:textId="525F304A" w:rsidR="00093A3E" w:rsidRDefault="00000000">
    <w:pPr>
      <w:pStyle w:val="Header"/>
    </w:pPr>
    <w:r>
      <w:rPr>
        <w:noProof/>
      </w:rPr>
      <w:pict w14:anchorId="0119B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2504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AE3ED" w14:textId="17B30A9B" w:rsidR="00093A3E" w:rsidRDefault="00000000">
    <w:pPr>
      <w:pStyle w:val="Header"/>
    </w:pPr>
    <w:r>
      <w:rPr>
        <w:noProof/>
      </w:rPr>
      <w:pict w14:anchorId="40D71E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2504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48B7" w14:textId="3C65B979" w:rsidR="00093A3E" w:rsidRDefault="00000000">
    <w:pPr>
      <w:pStyle w:val="Header"/>
    </w:pPr>
    <w:r>
      <w:rPr>
        <w:noProof/>
      </w:rPr>
      <w:pict w14:anchorId="4498FE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2504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A2BD4"/>
    <w:multiLevelType w:val="hybridMultilevel"/>
    <w:tmpl w:val="5FD6E866"/>
    <w:lvl w:ilvl="0" w:tplc="851E5650">
      <w:start w:val="1"/>
      <w:numFmt w:val="decimal"/>
      <w:lvlText w:val="%1."/>
      <w:lvlJc w:val="center"/>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15:restartNumberingAfterBreak="0">
    <w:nsid w:val="1E752F5F"/>
    <w:multiLevelType w:val="multilevel"/>
    <w:tmpl w:val="F8F0B448"/>
    <w:lvl w:ilvl="0">
      <w:start w:val="1"/>
      <w:numFmt w:val="decimal"/>
      <w:lvlText w:val="%1."/>
      <w:lvlJc w:val="left"/>
      <w:pPr>
        <w:ind w:left="720" w:hanging="360"/>
      </w:pPr>
      <w:rPr>
        <w:rFonts w:eastAsia="Calibri" w:hint="default"/>
        <w:b/>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E855015"/>
    <w:multiLevelType w:val="multilevel"/>
    <w:tmpl w:val="F8F0B448"/>
    <w:lvl w:ilvl="0">
      <w:start w:val="1"/>
      <w:numFmt w:val="decimal"/>
      <w:lvlText w:val="%1."/>
      <w:lvlJc w:val="left"/>
      <w:pPr>
        <w:ind w:left="720" w:hanging="360"/>
      </w:pPr>
      <w:rPr>
        <w:rFonts w:eastAsia="Calibri" w:hint="default"/>
        <w:b/>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7BE18F8"/>
    <w:multiLevelType w:val="multilevel"/>
    <w:tmpl w:val="138C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A3646D5"/>
    <w:multiLevelType w:val="multilevel"/>
    <w:tmpl w:val="1758CD3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5458514">
    <w:abstractNumId w:val="3"/>
  </w:num>
  <w:num w:numId="2" w16cid:durableId="1743410133">
    <w:abstractNumId w:val="2"/>
  </w:num>
  <w:num w:numId="3" w16cid:durableId="1370757761">
    <w:abstractNumId w:val="0"/>
  </w:num>
  <w:num w:numId="4" w16cid:durableId="1688872659">
    <w:abstractNumId w:val="1"/>
  </w:num>
  <w:num w:numId="5" w16cid:durableId="908420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A99"/>
    <w:rsid w:val="0001045D"/>
    <w:rsid w:val="00013E12"/>
    <w:rsid w:val="00022A68"/>
    <w:rsid w:val="00036ABF"/>
    <w:rsid w:val="000733E7"/>
    <w:rsid w:val="000851C1"/>
    <w:rsid w:val="00087015"/>
    <w:rsid w:val="00093A3E"/>
    <w:rsid w:val="0009638E"/>
    <w:rsid w:val="000A3611"/>
    <w:rsid w:val="000B113A"/>
    <w:rsid w:val="000C03CE"/>
    <w:rsid w:val="000C0B8A"/>
    <w:rsid w:val="000C750E"/>
    <w:rsid w:val="000D2CD7"/>
    <w:rsid w:val="001029F4"/>
    <w:rsid w:val="00114000"/>
    <w:rsid w:val="0012390A"/>
    <w:rsid w:val="00127B38"/>
    <w:rsid w:val="001415D1"/>
    <w:rsid w:val="00154EB1"/>
    <w:rsid w:val="00154F06"/>
    <w:rsid w:val="00170D0A"/>
    <w:rsid w:val="00172EB2"/>
    <w:rsid w:val="001868D4"/>
    <w:rsid w:val="00187745"/>
    <w:rsid w:val="00187F0D"/>
    <w:rsid w:val="0019535E"/>
    <w:rsid w:val="001A5C36"/>
    <w:rsid w:val="001B2A6B"/>
    <w:rsid w:val="001B7EB6"/>
    <w:rsid w:val="001C5EBD"/>
    <w:rsid w:val="001D07BC"/>
    <w:rsid w:val="001D4DC0"/>
    <w:rsid w:val="001F491A"/>
    <w:rsid w:val="001F6DCE"/>
    <w:rsid w:val="001F731B"/>
    <w:rsid w:val="002053EF"/>
    <w:rsid w:val="00211F41"/>
    <w:rsid w:val="00222786"/>
    <w:rsid w:val="00223FB0"/>
    <w:rsid w:val="00225C20"/>
    <w:rsid w:val="0022677B"/>
    <w:rsid w:val="002401E9"/>
    <w:rsid w:val="00246FCA"/>
    <w:rsid w:val="00247B6D"/>
    <w:rsid w:val="00274051"/>
    <w:rsid w:val="00281EF4"/>
    <w:rsid w:val="00283D73"/>
    <w:rsid w:val="002B18C8"/>
    <w:rsid w:val="002B2618"/>
    <w:rsid w:val="002B6CCF"/>
    <w:rsid w:val="002C547B"/>
    <w:rsid w:val="002D5EFF"/>
    <w:rsid w:val="002D6156"/>
    <w:rsid w:val="002E1E4F"/>
    <w:rsid w:val="002F1F00"/>
    <w:rsid w:val="002F65CA"/>
    <w:rsid w:val="00321897"/>
    <w:rsid w:val="00340303"/>
    <w:rsid w:val="0034550B"/>
    <w:rsid w:val="00352789"/>
    <w:rsid w:val="003630D3"/>
    <w:rsid w:val="003633BA"/>
    <w:rsid w:val="00371D64"/>
    <w:rsid w:val="003757C4"/>
    <w:rsid w:val="003771DB"/>
    <w:rsid w:val="00380F8F"/>
    <w:rsid w:val="00386A38"/>
    <w:rsid w:val="00386DC7"/>
    <w:rsid w:val="003949AE"/>
    <w:rsid w:val="003A6F02"/>
    <w:rsid w:val="003B195C"/>
    <w:rsid w:val="003C5F11"/>
    <w:rsid w:val="003C7AE0"/>
    <w:rsid w:val="003D6B52"/>
    <w:rsid w:val="003F5E0D"/>
    <w:rsid w:val="00415535"/>
    <w:rsid w:val="0041670F"/>
    <w:rsid w:val="00422383"/>
    <w:rsid w:val="00426ACF"/>
    <w:rsid w:val="004322E5"/>
    <w:rsid w:val="00432773"/>
    <w:rsid w:val="00436D29"/>
    <w:rsid w:val="00441892"/>
    <w:rsid w:val="004572D2"/>
    <w:rsid w:val="00463B70"/>
    <w:rsid w:val="00467AC6"/>
    <w:rsid w:val="004708E4"/>
    <w:rsid w:val="004968BB"/>
    <w:rsid w:val="004A5ABD"/>
    <w:rsid w:val="004B6F45"/>
    <w:rsid w:val="004C61D5"/>
    <w:rsid w:val="004D5D75"/>
    <w:rsid w:val="004E18BB"/>
    <w:rsid w:val="004E1E43"/>
    <w:rsid w:val="00506E53"/>
    <w:rsid w:val="0052573A"/>
    <w:rsid w:val="00533917"/>
    <w:rsid w:val="005355D8"/>
    <w:rsid w:val="0054366C"/>
    <w:rsid w:val="005446A9"/>
    <w:rsid w:val="00552327"/>
    <w:rsid w:val="00553FBC"/>
    <w:rsid w:val="00564F59"/>
    <w:rsid w:val="005A30F2"/>
    <w:rsid w:val="005B1BA4"/>
    <w:rsid w:val="005B1EA6"/>
    <w:rsid w:val="005C33A7"/>
    <w:rsid w:val="005C7748"/>
    <w:rsid w:val="005F0097"/>
    <w:rsid w:val="00615BC7"/>
    <w:rsid w:val="006173BF"/>
    <w:rsid w:val="00644920"/>
    <w:rsid w:val="00647475"/>
    <w:rsid w:val="00656C65"/>
    <w:rsid w:val="006601E0"/>
    <w:rsid w:val="006603E6"/>
    <w:rsid w:val="006821AB"/>
    <w:rsid w:val="0068617C"/>
    <w:rsid w:val="006A33EA"/>
    <w:rsid w:val="006D1BDA"/>
    <w:rsid w:val="006E0672"/>
    <w:rsid w:val="006E3B65"/>
    <w:rsid w:val="006F1A0D"/>
    <w:rsid w:val="00703FC2"/>
    <w:rsid w:val="00707C89"/>
    <w:rsid w:val="0071091C"/>
    <w:rsid w:val="00715FBF"/>
    <w:rsid w:val="0073157A"/>
    <w:rsid w:val="00766E1E"/>
    <w:rsid w:val="00770582"/>
    <w:rsid w:val="00770863"/>
    <w:rsid w:val="007708B7"/>
    <w:rsid w:val="00776077"/>
    <w:rsid w:val="00782BB8"/>
    <w:rsid w:val="00792D1D"/>
    <w:rsid w:val="00795AF1"/>
    <w:rsid w:val="007B1180"/>
    <w:rsid w:val="007B12C8"/>
    <w:rsid w:val="007B6D3B"/>
    <w:rsid w:val="007C4A2C"/>
    <w:rsid w:val="007C734B"/>
    <w:rsid w:val="007D019C"/>
    <w:rsid w:val="007D6D28"/>
    <w:rsid w:val="007E1934"/>
    <w:rsid w:val="007F2485"/>
    <w:rsid w:val="008062D2"/>
    <w:rsid w:val="008132BB"/>
    <w:rsid w:val="00813F7A"/>
    <w:rsid w:val="00815DB0"/>
    <w:rsid w:val="008165DD"/>
    <w:rsid w:val="00867327"/>
    <w:rsid w:val="00877E63"/>
    <w:rsid w:val="00896C06"/>
    <w:rsid w:val="008A38C8"/>
    <w:rsid w:val="008D27AD"/>
    <w:rsid w:val="008D4D19"/>
    <w:rsid w:val="008E6C14"/>
    <w:rsid w:val="008E78CA"/>
    <w:rsid w:val="0090047C"/>
    <w:rsid w:val="009016B4"/>
    <w:rsid w:val="00902BA9"/>
    <w:rsid w:val="00903DA6"/>
    <w:rsid w:val="00911B78"/>
    <w:rsid w:val="00924B3C"/>
    <w:rsid w:val="00941CC5"/>
    <w:rsid w:val="009458AC"/>
    <w:rsid w:val="00957033"/>
    <w:rsid w:val="009629C4"/>
    <w:rsid w:val="00965770"/>
    <w:rsid w:val="00974CDF"/>
    <w:rsid w:val="00984D2B"/>
    <w:rsid w:val="009A0F02"/>
    <w:rsid w:val="009A6D67"/>
    <w:rsid w:val="009A77EC"/>
    <w:rsid w:val="009B1DCB"/>
    <w:rsid w:val="009B564B"/>
    <w:rsid w:val="009D4D9B"/>
    <w:rsid w:val="009F6CEC"/>
    <w:rsid w:val="00A028E9"/>
    <w:rsid w:val="00A04808"/>
    <w:rsid w:val="00A17043"/>
    <w:rsid w:val="00A21742"/>
    <w:rsid w:val="00A21A3F"/>
    <w:rsid w:val="00A3291D"/>
    <w:rsid w:val="00A56426"/>
    <w:rsid w:val="00A56FB5"/>
    <w:rsid w:val="00A57B27"/>
    <w:rsid w:val="00A61F1D"/>
    <w:rsid w:val="00A64D6D"/>
    <w:rsid w:val="00A86659"/>
    <w:rsid w:val="00A91B1F"/>
    <w:rsid w:val="00AA3A88"/>
    <w:rsid w:val="00AD2D7F"/>
    <w:rsid w:val="00AF00DC"/>
    <w:rsid w:val="00AF1F71"/>
    <w:rsid w:val="00B37443"/>
    <w:rsid w:val="00B54110"/>
    <w:rsid w:val="00B70A1D"/>
    <w:rsid w:val="00B80D12"/>
    <w:rsid w:val="00B851E0"/>
    <w:rsid w:val="00B8654A"/>
    <w:rsid w:val="00BA1825"/>
    <w:rsid w:val="00BA5EBF"/>
    <w:rsid w:val="00BB5DC5"/>
    <w:rsid w:val="00BC1418"/>
    <w:rsid w:val="00BC334E"/>
    <w:rsid w:val="00BC3443"/>
    <w:rsid w:val="00BC6EA2"/>
    <w:rsid w:val="00BD6201"/>
    <w:rsid w:val="00BF11C0"/>
    <w:rsid w:val="00C06E7B"/>
    <w:rsid w:val="00C12169"/>
    <w:rsid w:val="00C14E0E"/>
    <w:rsid w:val="00C1531B"/>
    <w:rsid w:val="00C234A8"/>
    <w:rsid w:val="00C274F0"/>
    <w:rsid w:val="00C27E7D"/>
    <w:rsid w:val="00C307AA"/>
    <w:rsid w:val="00C31588"/>
    <w:rsid w:val="00C57DB6"/>
    <w:rsid w:val="00C658B2"/>
    <w:rsid w:val="00C86299"/>
    <w:rsid w:val="00CA16F8"/>
    <w:rsid w:val="00CC2848"/>
    <w:rsid w:val="00CC7FD7"/>
    <w:rsid w:val="00CD29E5"/>
    <w:rsid w:val="00CD48B9"/>
    <w:rsid w:val="00CD76F3"/>
    <w:rsid w:val="00CE100A"/>
    <w:rsid w:val="00CE2B54"/>
    <w:rsid w:val="00CE3609"/>
    <w:rsid w:val="00CF6696"/>
    <w:rsid w:val="00CF7584"/>
    <w:rsid w:val="00D017AD"/>
    <w:rsid w:val="00D15E0E"/>
    <w:rsid w:val="00D40B44"/>
    <w:rsid w:val="00D52FD3"/>
    <w:rsid w:val="00D54F3D"/>
    <w:rsid w:val="00D566A0"/>
    <w:rsid w:val="00D57A3B"/>
    <w:rsid w:val="00D6147C"/>
    <w:rsid w:val="00D6506D"/>
    <w:rsid w:val="00D65A83"/>
    <w:rsid w:val="00D85B78"/>
    <w:rsid w:val="00D90C0C"/>
    <w:rsid w:val="00D94A99"/>
    <w:rsid w:val="00DA015B"/>
    <w:rsid w:val="00DA2165"/>
    <w:rsid w:val="00DB2E9F"/>
    <w:rsid w:val="00DB7799"/>
    <w:rsid w:val="00DC2C62"/>
    <w:rsid w:val="00DC503A"/>
    <w:rsid w:val="00DD40C6"/>
    <w:rsid w:val="00DD75D2"/>
    <w:rsid w:val="00DE4B61"/>
    <w:rsid w:val="00DF0FC6"/>
    <w:rsid w:val="00DF195F"/>
    <w:rsid w:val="00E02690"/>
    <w:rsid w:val="00E0433C"/>
    <w:rsid w:val="00E0776A"/>
    <w:rsid w:val="00E07A15"/>
    <w:rsid w:val="00E11C9B"/>
    <w:rsid w:val="00E248AC"/>
    <w:rsid w:val="00E25B40"/>
    <w:rsid w:val="00E34448"/>
    <w:rsid w:val="00E45E9A"/>
    <w:rsid w:val="00E6138D"/>
    <w:rsid w:val="00E67C04"/>
    <w:rsid w:val="00E94DEB"/>
    <w:rsid w:val="00EA55D6"/>
    <w:rsid w:val="00EA5DD6"/>
    <w:rsid w:val="00EC36B7"/>
    <w:rsid w:val="00ED15A5"/>
    <w:rsid w:val="00EF4CA0"/>
    <w:rsid w:val="00EF7422"/>
    <w:rsid w:val="00F01D84"/>
    <w:rsid w:val="00F160FA"/>
    <w:rsid w:val="00F33968"/>
    <w:rsid w:val="00F3549A"/>
    <w:rsid w:val="00F419A5"/>
    <w:rsid w:val="00F43EED"/>
    <w:rsid w:val="00F45118"/>
    <w:rsid w:val="00F5697D"/>
    <w:rsid w:val="00F80B53"/>
    <w:rsid w:val="00F838B5"/>
    <w:rsid w:val="00F87C52"/>
    <w:rsid w:val="00F92A44"/>
    <w:rsid w:val="00F966E4"/>
    <w:rsid w:val="00FA31DC"/>
    <w:rsid w:val="00FB5E57"/>
    <w:rsid w:val="00FC14CB"/>
    <w:rsid w:val="00FD09BD"/>
    <w:rsid w:val="00FD140C"/>
    <w:rsid w:val="00FE23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479A1"/>
  <w15:docId w15:val="{E2A51406-EB75-474E-960C-CF31302A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808"/>
    <w:pPr>
      <w:spacing w:after="200" w:line="276" w:lineRule="auto"/>
    </w:pPr>
    <w:rPr>
      <w:rFonts w:ascii="Calibri" w:eastAsia="Calibri" w:hAnsi="Calibri" w:cs="Times New Roman"/>
    </w:rPr>
  </w:style>
  <w:style w:type="paragraph" w:styleId="Heading2">
    <w:name w:val="heading 2"/>
    <w:basedOn w:val="Normal"/>
    <w:link w:val="Heading2Char"/>
    <w:uiPriority w:val="1"/>
    <w:qFormat/>
    <w:rsid w:val="00441892"/>
    <w:pPr>
      <w:widowControl w:val="0"/>
      <w:autoSpaceDE w:val="0"/>
      <w:autoSpaceDN w:val="0"/>
      <w:spacing w:after="0" w:line="240" w:lineRule="auto"/>
      <w:ind w:left="1188"/>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
    <w:semiHidden/>
    <w:unhideWhenUsed/>
    <w:qFormat/>
    <w:rsid w:val="00CD76F3"/>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77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745"/>
    <w:rPr>
      <w:rFonts w:ascii="Segoe UI" w:eastAsia="Calibri" w:hAnsi="Segoe UI" w:cs="Segoe UI"/>
      <w:sz w:val="18"/>
      <w:szCs w:val="18"/>
    </w:rPr>
  </w:style>
  <w:style w:type="character" w:styleId="Hyperlink">
    <w:name w:val="Hyperlink"/>
    <w:basedOn w:val="DefaultParagraphFont"/>
    <w:uiPriority w:val="99"/>
    <w:unhideWhenUsed/>
    <w:rsid w:val="00F419A5"/>
    <w:rPr>
      <w:color w:val="0563C1" w:themeColor="hyperlink"/>
      <w:u w:val="single"/>
    </w:rPr>
  </w:style>
  <w:style w:type="character" w:customStyle="1" w:styleId="UnresolvedMention1">
    <w:name w:val="Unresolved Mention1"/>
    <w:basedOn w:val="DefaultParagraphFont"/>
    <w:uiPriority w:val="99"/>
    <w:semiHidden/>
    <w:unhideWhenUsed/>
    <w:rsid w:val="00F419A5"/>
    <w:rPr>
      <w:color w:val="605E5C"/>
      <w:shd w:val="clear" w:color="auto" w:fill="E1DFDD"/>
    </w:rPr>
  </w:style>
  <w:style w:type="character" w:customStyle="1" w:styleId="changed">
    <w:name w:val="changed"/>
    <w:basedOn w:val="DefaultParagraphFont"/>
    <w:rsid w:val="00F419A5"/>
  </w:style>
  <w:style w:type="character" w:customStyle="1" w:styleId="Heading2Char">
    <w:name w:val="Heading 2 Char"/>
    <w:basedOn w:val="DefaultParagraphFont"/>
    <w:link w:val="Heading2"/>
    <w:uiPriority w:val="1"/>
    <w:rsid w:val="00441892"/>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441892"/>
    <w:pPr>
      <w:widowControl w:val="0"/>
      <w:autoSpaceDE w:val="0"/>
      <w:autoSpaceDN w:val="0"/>
      <w:spacing w:after="0" w:line="240" w:lineRule="auto"/>
      <w:jc w:val="center"/>
    </w:pPr>
    <w:rPr>
      <w:rFonts w:ascii="Times New Roman" w:eastAsia="Times New Roman" w:hAnsi="Times New Roman"/>
    </w:rPr>
  </w:style>
  <w:style w:type="paragraph" w:customStyle="1" w:styleId="my-0">
    <w:name w:val="my-0"/>
    <w:basedOn w:val="Normal"/>
    <w:rsid w:val="00F45118"/>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F45118"/>
    <w:rPr>
      <w:b/>
      <w:bCs/>
    </w:rPr>
  </w:style>
  <w:style w:type="table" w:styleId="TableGrid">
    <w:name w:val="Table Grid"/>
    <w:basedOn w:val="TableNormal"/>
    <w:uiPriority w:val="39"/>
    <w:rsid w:val="00F45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Normal"/>
    <w:rsid w:val="008165DD"/>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7B1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180"/>
    <w:rPr>
      <w:rFonts w:ascii="Calibri" w:eastAsia="Calibri" w:hAnsi="Calibri" w:cs="Times New Roman"/>
    </w:rPr>
  </w:style>
  <w:style w:type="paragraph" w:styleId="Footer">
    <w:name w:val="footer"/>
    <w:basedOn w:val="Normal"/>
    <w:link w:val="FooterChar"/>
    <w:uiPriority w:val="99"/>
    <w:unhideWhenUsed/>
    <w:rsid w:val="007B1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180"/>
    <w:rPr>
      <w:rFonts w:ascii="Calibri" w:eastAsia="Calibri" w:hAnsi="Calibri" w:cs="Times New Roman"/>
    </w:rPr>
  </w:style>
  <w:style w:type="paragraph" w:styleId="NormalWeb">
    <w:name w:val="Normal (Web)"/>
    <w:basedOn w:val="Normal"/>
    <w:uiPriority w:val="99"/>
    <w:unhideWhenUsed/>
    <w:rsid w:val="0034550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34550B"/>
    <w:rPr>
      <w:i/>
      <w:iCs/>
    </w:rPr>
  </w:style>
  <w:style w:type="character" w:customStyle="1" w:styleId="Heading3Char">
    <w:name w:val="Heading 3 Char"/>
    <w:basedOn w:val="DefaultParagraphFont"/>
    <w:link w:val="Heading3"/>
    <w:uiPriority w:val="9"/>
    <w:semiHidden/>
    <w:rsid w:val="00CD76F3"/>
    <w:rPr>
      <w:rFonts w:asciiTheme="majorHAnsi" w:eastAsiaTheme="majorEastAsia" w:hAnsiTheme="majorHAnsi" w:cstheme="majorBidi"/>
      <w:b/>
      <w:bCs/>
      <w:color w:val="4472C4" w:themeColor="accent1"/>
    </w:rPr>
  </w:style>
  <w:style w:type="paragraph" w:styleId="ListParagraph">
    <w:name w:val="List Paragraph"/>
    <w:basedOn w:val="Normal"/>
    <w:uiPriority w:val="34"/>
    <w:qFormat/>
    <w:rsid w:val="000C0B8A"/>
    <w:pPr>
      <w:ind w:left="720"/>
      <w:contextualSpacing/>
    </w:pPr>
  </w:style>
  <w:style w:type="character" w:styleId="PlaceholderText">
    <w:name w:val="Placeholder Text"/>
    <w:basedOn w:val="DefaultParagraphFont"/>
    <w:uiPriority w:val="99"/>
    <w:semiHidden/>
    <w:rsid w:val="0012390A"/>
    <w:rPr>
      <w:color w:val="808080"/>
    </w:rPr>
  </w:style>
  <w:style w:type="table" w:styleId="GridTable6Colorful">
    <w:name w:val="Grid Table 6 Colorful"/>
    <w:basedOn w:val="TableNormal"/>
    <w:uiPriority w:val="51"/>
    <w:rsid w:val="00BC334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1B2A6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94655">
      <w:bodyDiv w:val="1"/>
      <w:marLeft w:val="0"/>
      <w:marRight w:val="0"/>
      <w:marTop w:val="0"/>
      <w:marBottom w:val="0"/>
      <w:divBdr>
        <w:top w:val="none" w:sz="0" w:space="0" w:color="auto"/>
        <w:left w:val="none" w:sz="0" w:space="0" w:color="auto"/>
        <w:bottom w:val="none" w:sz="0" w:space="0" w:color="auto"/>
        <w:right w:val="none" w:sz="0" w:space="0" w:color="auto"/>
      </w:divBdr>
    </w:div>
    <w:div w:id="251012880">
      <w:bodyDiv w:val="1"/>
      <w:marLeft w:val="0"/>
      <w:marRight w:val="0"/>
      <w:marTop w:val="0"/>
      <w:marBottom w:val="0"/>
      <w:divBdr>
        <w:top w:val="none" w:sz="0" w:space="0" w:color="auto"/>
        <w:left w:val="none" w:sz="0" w:space="0" w:color="auto"/>
        <w:bottom w:val="none" w:sz="0" w:space="0" w:color="auto"/>
        <w:right w:val="none" w:sz="0" w:space="0" w:color="auto"/>
      </w:divBdr>
    </w:div>
    <w:div w:id="382218673">
      <w:bodyDiv w:val="1"/>
      <w:marLeft w:val="0"/>
      <w:marRight w:val="0"/>
      <w:marTop w:val="0"/>
      <w:marBottom w:val="0"/>
      <w:divBdr>
        <w:top w:val="none" w:sz="0" w:space="0" w:color="auto"/>
        <w:left w:val="none" w:sz="0" w:space="0" w:color="auto"/>
        <w:bottom w:val="none" w:sz="0" w:space="0" w:color="auto"/>
        <w:right w:val="none" w:sz="0" w:space="0" w:color="auto"/>
      </w:divBdr>
    </w:div>
    <w:div w:id="397947315">
      <w:bodyDiv w:val="1"/>
      <w:marLeft w:val="0"/>
      <w:marRight w:val="0"/>
      <w:marTop w:val="0"/>
      <w:marBottom w:val="0"/>
      <w:divBdr>
        <w:top w:val="none" w:sz="0" w:space="0" w:color="auto"/>
        <w:left w:val="none" w:sz="0" w:space="0" w:color="auto"/>
        <w:bottom w:val="none" w:sz="0" w:space="0" w:color="auto"/>
        <w:right w:val="none" w:sz="0" w:space="0" w:color="auto"/>
      </w:divBdr>
    </w:div>
    <w:div w:id="597758432">
      <w:bodyDiv w:val="1"/>
      <w:marLeft w:val="0"/>
      <w:marRight w:val="0"/>
      <w:marTop w:val="0"/>
      <w:marBottom w:val="0"/>
      <w:divBdr>
        <w:top w:val="none" w:sz="0" w:space="0" w:color="auto"/>
        <w:left w:val="none" w:sz="0" w:space="0" w:color="auto"/>
        <w:bottom w:val="none" w:sz="0" w:space="0" w:color="auto"/>
        <w:right w:val="none" w:sz="0" w:space="0" w:color="auto"/>
      </w:divBdr>
    </w:div>
    <w:div w:id="672801442">
      <w:bodyDiv w:val="1"/>
      <w:marLeft w:val="0"/>
      <w:marRight w:val="0"/>
      <w:marTop w:val="0"/>
      <w:marBottom w:val="0"/>
      <w:divBdr>
        <w:top w:val="none" w:sz="0" w:space="0" w:color="auto"/>
        <w:left w:val="none" w:sz="0" w:space="0" w:color="auto"/>
        <w:bottom w:val="none" w:sz="0" w:space="0" w:color="auto"/>
        <w:right w:val="none" w:sz="0" w:space="0" w:color="auto"/>
      </w:divBdr>
    </w:div>
    <w:div w:id="694423129">
      <w:bodyDiv w:val="1"/>
      <w:marLeft w:val="0"/>
      <w:marRight w:val="0"/>
      <w:marTop w:val="0"/>
      <w:marBottom w:val="0"/>
      <w:divBdr>
        <w:top w:val="none" w:sz="0" w:space="0" w:color="auto"/>
        <w:left w:val="none" w:sz="0" w:space="0" w:color="auto"/>
        <w:bottom w:val="none" w:sz="0" w:space="0" w:color="auto"/>
        <w:right w:val="none" w:sz="0" w:space="0" w:color="auto"/>
      </w:divBdr>
    </w:div>
    <w:div w:id="837034925">
      <w:bodyDiv w:val="1"/>
      <w:marLeft w:val="0"/>
      <w:marRight w:val="0"/>
      <w:marTop w:val="0"/>
      <w:marBottom w:val="0"/>
      <w:divBdr>
        <w:top w:val="none" w:sz="0" w:space="0" w:color="auto"/>
        <w:left w:val="none" w:sz="0" w:space="0" w:color="auto"/>
        <w:bottom w:val="none" w:sz="0" w:space="0" w:color="auto"/>
        <w:right w:val="none" w:sz="0" w:space="0" w:color="auto"/>
      </w:divBdr>
    </w:div>
    <w:div w:id="892428773">
      <w:bodyDiv w:val="1"/>
      <w:marLeft w:val="0"/>
      <w:marRight w:val="0"/>
      <w:marTop w:val="0"/>
      <w:marBottom w:val="0"/>
      <w:divBdr>
        <w:top w:val="none" w:sz="0" w:space="0" w:color="auto"/>
        <w:left w:val="none" w:sz="0" w:space="0" w:color="auto"/>
        <w:bottom w:val="none" w:sz="0" w:space="0" w:color="auto"/>
        <w:right w:val="none" w:sz="0" w:space="0" w:color="auto"/>
      </w:divBdr>
    </w:div>
    <w:div w:id="925067769">
      <w:bodyDiv w:val="1"/>
      <w:marLeft w:val="0"/>
      <w:marRight w:val="0"/>
      <w:marTop w:val="0"/>
      <w:marBottom w:val="0"/>
      <w:divBdr>
        <w:top w:val="none" w:sz="0" w:space="0" w:color="auto"/>
        <w:left w:val="none" w:sz="0" w:space="0" w:color="auto"/>
        <w:bottom w:val="none" w:sz="0" w:space="0" w:color="auto"/>
        <w:right w:val="none" w:sz="0" w:space="0" w:color="auto"/>
      </w:divBdr>
      <w:divsChild>
        <w:div w:id="1362971099">
          <w:marLeft w:val="0"/>
          <w:marRight w:val="0"/>
          <w:marTop w:val="0"/>
          <w:marBottom w:val="0"/>
          <w:divBdr>
            <w:top w:val="single" w:sz="2" w:space="0" w:color="E5E7EB"/>
            <w:left w:val="single" w:sz="2" w:space="0" w:color="E5E7EB"/>
            <w:bottom w:val="single" w:sz="2" w:space="0" w:color="E5E7EB"/>
            <w:right w:val="single" w:sz="2" w:space="0" w:color="E5E7EB"/>
          </w:divBdr>
          <w:divsChild>
            <w:div w:id="97412429">
              <w:marLeft w:val="0"/>
              <w:marRight w:val="0"/>
              <w:marTop w:val="0"/>
              <w:marBottom w:val="0"/>
              <w:divBdr>
                <w:top w:val="none" w:sz="0" w:space="0" w:color="auto"/>
                <w:left w:val="none" w:sz="0" w:space="0" w:color="auto"/>
                <w:bottom w:val="none" w:sz="0" w:space="0" w:color="auto"/>
                <w:right w:val="none" w:sz="0" w:space="0" w:color="auto"/>
              </w:divBdr>
              <w:divsChild>
                <w:div w:id="1991133810">
                  <w:marLeft w:val="0"/>
                  <w:marRight w:val="0"/>
                  <w:marTop w:val="0"/>
                  <w:marBottom w:val="0"/>
                  <w:divBdr>
                    <w:top w:val="none" w:sz="0" w:space="0" w:color="auto"/>
                    <w:left w:val="none" w:sz="0" w:space="0" w:color="auto"/>
                    <w:bottom w:val="none" w:sz="0" w:space="0" w:color="auto"/>
                    <w:right w:val="none" w:sz="0" w:space="0" w:color="auto"/>
                  </w:divBdr>
                  <w:divsChild>
                    <w:div w:id="718019973">
                      <w:marLeft w:val="0"/>
                      <w:marRight w:val="0"/>
                      <w:marTop w:val="0"/>
                      <w:marBottom w:val="0"/>
                      <w:divBdr>
                        <w:top w:val="single" w:sz="2" w:space="0" w:color="E5E7EB"/>
                        <w:left w:val="single" w:sz="2" w:space="0" w:color="E5E7EB"/>
                        <w:bottom w:val="single" w:sz="2" w:space="0" w:color="E5E7EB"/>
                        <w:right w:val="single" w:sz="2" w:space="0" w:color="E5E7EB"/>
                      </w:divBdr>
                      <w:divsChild>
                        <w:div w:id="319120799">
                          <w:marLeft w:val="0"/>
                          <w:marRight w:val="0"/>
                          <w:marTop w:val="0"/>
                          <w:marBottom w:val="0"/>
                          <w:divBdr>
                            <w:top w:val="single" w:sz="2" w:space="0" w:color="E5E7EB"/>
                            <w:left w:val="single" w:sz="2" w:space="0" w:color="E5E7EB"/>
                            <w:bottom w:val="single" w:sz="2" w:space="0" w:color="E5E7EB"/>
                            <w:right w:val="single" w:sz="2" w:space="0" w:color="E5E7EB"/>
                          </w:divBdr>
                          <w:divsChild>
                            <w:div w:id="1965575350">
                              <w:marLeft w:val="0"/>
                              <w:marRight w:val="0"/>
                              <w:marTop w:val="0"/>
                              <w:marBottom w:val="0"/>
                              <w:divBdr>
                                <w:top w:val="single" w:sz="2" w:space="0" w:color="E5E7EB"/>
                                <w:left w:val="single" w:sz="2" w:space="0" w:color="E5E7EB"/>
                                <w:bottom w:val="single" w:sz="2" w:space="0" w:color="E5E7EB"/>
                                <w:right w:val="single" w:sz="2" w:space="0" w:color="E5E7EB"/>
                              </w:divBdr>
                              <w:divsChild>
                                <w:div w:id="1007243956">
                                  <w:marLeft w:val="0"/>
                                  <w:marRight w:val="0"/>
                                  <w:marTop w:val="0"/>
                                  <w:marBottom w:val="0"/>
                                  <w:divBdr>
                                    <w:top w:val="none" w:sz="0" w:space="0" w:color="auto"/>
                                    <w:left w:val="none" w:sz="0" w:space="0" w:color="auto"/>
                                    <w:bottom w:val="none" w:sz="0" w:space="0" w:color="auto"/>
                                    <w:right w:val="none" w:sz="0" w:space="0" w:color="auto"/>
                                  </w:divBdr>
                                  <w:divsChild>
                                    <w:div w:id="716467182">
                                      <w:marLeft w:val="0"/>
                                      <w:marRight w:val="0"/>
                                      <w:marTop w:val="0"/>
                                      <w:marBottom w:val="0"/>
                                      <w:divBdr>
                                        <w:top w:val="single" w:sz="2" w:space="0" w:color="E5E7EB"/>
                                        <w:left w:val="single" w:sz="2" w:space="12" w:color="E5E7EB"/>
                                        <w:bottom w:val="single" w:sz="2" w:space="0" w:color="E5E7EB"/>
                                        <w:right w:val="single" w:sz="2" w:space="12" w:color="E5E7EB"/>
                                      </w:divBdr>
                                      <w:divsChild>
                                        <w:div w:id="1913738284">
                                          <w:marLeft w:val="0"/>
                                          <w:marRight w:val="0"/>
                                          <w:marTop w:val="0"/>
                                          <w:marBottom w:val="0"/>
                                          <w:divBdr>
                                            <w:top w:val="single" w:sz="2" w:space="0" w:color="E5E7EB"/>
                                            <w:left w:val="single" w:sz="2" w:space="0" w:color="E5E7EB"/>
                                            <w:bottom w:val="single" w:sz="2" w:space="0" w:color="E5E7EB"/>
                                            <w:right w:val="single" w:sz="2" w:space="0" w:color="E5E7EB"/>
                                          </w:divBdr>
                                          <w:divsChild>
                                            <w:div w:id="569076636">
                                              <w:marLeft w:val="0"/>
                                              <w:marRight w:val="0"/>
                                              <w:marTop w:val="0"/>
                                              <w:marBottom w:val="0"/>
                                              <w:divBdr>
                                                <w:top w:val="single" w:sz="2" w:space="0" w:color="E5E7EB"/>
                                                <w:left w:val="single" w:sz="2" w:space="0" w:color="E5E7EB"/>
                                                <w:bottom w:val="single" w:sz="2" w:space="0" w:color="E5E7EB"/>
                                                <w:right w:val="single" w:sz="2" w:space="0" w:color="E5E7EB"/>
                                              </w:divBdr>
                                              <w:divsChild>
                                                <w:div w:id="1120731754">
                                                  <w:marLeft w:val="0"/>
                                                  <w:marRight w:val="0"/>
                                                  <w:marTop w:val="0"/>
                                                  <w:marBottom w:val="0"/>
                                                  <w:divBdr>
                                                    <w:top w:val="single" w:sz="2" w:space="0" w:color="E5E7EB"/>
                                                    <w:left w:val="single" w:sz="2" w:space="0" w:color="E5E7EB"/>
                                                    <w:bottom w:val="single" w:sz="2" w:space="0" w:color="E5E7EB"/>
                                                    <w:right w:val="single" w:sz="2" w:space="0" w:color="E5E7EB"/>
                                                  </w:divBdr>
                                                  <w:divsChild>
                                                    <w:div w:id="1677460645">
                                                      <w:marLeft w:val="0"/>
                                                      <w:marRight w:val="0"/>
                                                      <w:marTop w:val="0"/>
                                                      <w:marBottom w:val="0"/>
                                                      <w:divBdr>
                                                        <w:top w:val="single" w:sz="2" w:space="0" w:color="E5E7EB"/>
                                                        <w:left w:val="single" w:sz="2" w:space="0" w:color="E5E7EB"/>
                                                        <w:bottom w:val="single" w:sz="2" w:space="0" w:color="E5E7EB"/>
                                                        <w:right w:val="single" w:sz="2" w:space="0" w:color="E5E7EB"/>
                                                      </w:divBdr>
                                                      <w:divsChild>
                                                        <w:div w:id="326978121">
                                                          <w:marLeft w:val="0"/>
                                                          <w:marRight w:val="0"/>
                                                          <w:marTop w:val="0"/>
                                                          <w:marBottom w:val="0"/>
                                                          <w:divBdr>
                                                            <w:top w:val="none" w:sz="0" w:space="0" w:color="auto"/>
                                                            <w:left w:val="none" w:sz="0" w:space="0" w:color="auto"/>
                                                            <w:bottom w:val="none" w:sz="0" w:space="0" w:color="auto"/>
                                                            <w:right w:val="none" w:sz="0" w:space="0" w:color="auto"/>
                                                          </w:divBdr>
                                                          <w:divsChild>
                                                            <w:div w:id="1173884879">
                                                              <w:marLeft w:val="0"/>
                                                              <w:marRight w:val="0"/>
                                                              <w:marTop w:val="0"/>
                                                              <w:marBottom w:val="0"/>
                                                              <w:divBdr>
                                                                <w:top w:val="single" w:sz="2" w:space="0" w:color="E5E7EB"/>
                                                                <w:left w:val="single" w:sz="2" w:space="0" w:color="E5E7EB"/>
                                                                <w:bottom w:val="single" w:sz="2" w:space="0" w:color="E5E7EB"/>
                                                                <w:right w:val="single" w:sz="2" w:space="0" w:color="E5E7EB"/>
                                                              </w:divBdr>
                                                              <w:divsChild>
                                                                <w:div w:id="418789415">
                                                                  <w:marLeft w:val="0"/>
                                                                  <w:marRight w:val="0"/>
                                                                  <w:marTop w:val="0"/>
                                                                  <w:marBottom w:val="0"/>
                                                                  <w:divBdr>
                                                                    <w:top w:val="single" w:sz="2" w:space="0" w:color="E5E7EB"/>
                                                                    <w:left w:val="single" w:sz="2" w:space="0" w:color="E5E7EB"/>
                                                                    <w:bottom w:val="single" w:sz="2" w:space="0" w:color="E5E7EB"/>
                                                                    <w:right w:val="single" w:sz="2" w:space="0" w:color="E5E7EB"/>
                                                                  </w:divBdr>
                                                                  <w:divsChild>
                                                                    <w:div w:id="246618611">
                                                                      <w:marLeft w:val="0"/>
                                                                      <w:marRight w:val="0"/>
                                                                      <w:marTop w:val="0"/>
                                                                      <w:marBottom w:val="0"/>
                                                                      <w:divBdr>
                                                                        <w:top w:val="single" w:sz="2" w:space="0" w:color="E5E7EB"/>
                                                                        <w:left w:val="single" w:sz="2" w:space="0" w:color="E5E7EB"/>
                                                                        <w:bottom w:val="single" w:sz="2" w:space="0" w:color="E5E7EB"/>
                                                                        <w:right w:val="single" w:sz="2" w:space="0" w:color="E5E7EB"/>
                                                                      </w:divBdr>
                                                                      <w:divsChild>
                                                                        <w:div w:id="1564216468">
                                                                          <w:marLeft w:val="0"/>
                                                                          <w:marRight w:val="0"/>
                                                                          <w:marTop w:val="0"/>
                                                                          <w:marBottom w:val="0"/>
                                                                          <w:divBdr>
                                                                            <w:top w:val="single" w:sz="2" w:space="0" w:color="E5E7EB"/>
                                                                            <w:left w:val="single" w:sz="2" w:space="0" w:color="E5E7EB"/>
                                                                            <w:bottom w:val="single" w:sz="2" w:space="0" w:color="E5E7EB"/>
                                                                            <w:right w:val="single" w:sz="2" w:space="0" w:color="E5E7EB"/>
                                                                          </w:divBdr>
                                                                          <w:divsChild>
                                                                            <w:div w:id="1506238920">
                                                                              <w:marLeft w:val="0"/>
                                                                              <w:marRight w:val="0"/>
                                                                              <w:marTop w:val="0"/>
                                                                              <w:marBottom w:val="0"/>
                                                                              <w:divBdr>
                                                                                <w:top w:val="single" w:sz="2" w:space="0" w:color="E5E7EB"/>
                                                                                <w:left w:val="single" w:sz="2" w:space="0" w:color="E5E7EB"/>
                                                                                <w:bottom w:val="single" w:sz="2" w:space="0" w:color="E5E7EB"/>
                                                                                <w:right w:val="single" w:sz="2" w:space="0" w:color="E5E7EB"/>
                                                                              </w:divBdr>
                                                                              <w:divsChild>
                                                                                <w:div w:id="371656333">
                                                                                  <w:marLeft w:val="0"/>
                                                                                  <w:marRight w:val="0"/>
                                                                                  <w:marTop w:val="0"/>
                                                                                  <w:marBottom w:val="0"/>
                                                                                  <w:divBdr>
                                                                                    <w:top w:val="single" w:sz="2" w:space="0" w:color="E5E7EB"/>
                                                                                    <w:left w:val="single" w:sz="2" w:space="0" w:color="E5E7EB"/>
                                                                                    <w:bottom w:val="single" w:sz="2" w:space="0" w:color="E5E7EB"/>
                                                                                    <w:right w:val="single" w:sz="2" w:space="0" w:color="E5E7EB"/>
                                                                                  </w:divBdr>
                                                                                  <w:divsChild>
                                                                                    <w:div w:id="21324365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462805">
      <w:bodyDiv w:val="1"/>
      <w:marLeft w:val="0"/>
      <w:marRight w:val="0"/>
      <w:marTop w:val="0"/>
      <w:marBottom w:val="0"/>
      <w:divBdr>
        <w:top w:val="none" w:sz="0" w:space="0" w:color="auto"/>
        <w:left w:val="none" w:sz="0" w:space="0" w:color="auto"/>
        <w:bottom w:val="none" w:sz="0" w:space="0" w:color="auto"/>
        <w:right w:val="none" w:sz="0" w:space="0" w:color="auto"/>
      </w:divBdr>
    </w:div>
    <w:div w:id="1093673804">
      <w:bodyDiv w:val="1"/>
      <w:marLeft w:val="0"/>
      <w:marRight w:val="0"/>
      <w:marTop w:val="0"/>
      <w:marBottom w:val="0"/>
      <w:divBdr>
        <w:top w:val="none" w:sz="0" w:space="0" w:color="auto"/>
        <w:left w:val="none" w:sz="0" w:space="0" w:color="auto"/>
        <w:bottom w:val="none" w:sz="0" w:space="0" w:color="auto"/>
        <w:right w:val="none" w:sz="0" w:space="0" w:color="auto"/>
      </w:divBdr>
    </w:div>
    <w:div w:id="1173373868">
      <w:bodyDiv w:val="1"/>
      <w:marLeft w:val="0"/>
      <w:marRight w:val="0"/>
      <w:marTop w:val="0"/>
      <w:marBottom w:val="0"/>
      <w:divBdr>
        <w:top w:val="none" w:sz="0" w:space="0" w:color="auto"/>
        <w:left w:val="none" w:sz="0" w:space="0" w:color="auto"/>
        <w:bottom w:val="none" w:sz="0" w:space="0" w:color="auto"/>
        <w:right w:val="none" w:sz="0" w:space="0" w:color="auto"/>
      </w:divBdr>
    </w:div>
    <w:div w:id="1215192721">
      <w:bodyDiv w:val="1"/>
      <w:marLeft w:val="0"/>
      <w:marRight w:val="0"/>
      <w:marTop w:val="0"/>
      <w:marBottom w:val="0"/>
      <w:divBdr>
        <w:top w:val="none" w:sz="0" w:space="0" w:color="auto"/>
        <w:left w:val="none" w:sz="0" w:space="0" w:color="auto"/>
        <w:bottom w:val="none" w:sz="0" w:space="0" w:color="auto"/>
        <w:right w:val="none" w:sz="0" w:space="0" w:color="auto"/>
      </w:divBdr>
    </w:div>
    <w:div w:id="1255211945">
      <w:bodyDiv w:val="1"/>
      <w:marLeft w:val="0"/>
      <w:marRight w:val="0"/>
      <w:marTop w:val="0"/>
      <w:marBottom w:val="0"/>
      <w:divBdr>
        <w:top w:val="none" w:sz="0" w:space="0" w:color="auto"/>
        <w:left w:val="none" w:sz="0" w:space="0" w:color="auto"/>
        <w:bottom w:val="none" w:sz="0" w:space="0" w:color="auto"/>
        <w:right w:val="none" w:sz="0" w:space="0" w:color="auto"/>
      </w:divBdr>
    </w:div>
    <w:div w:id="1322464203">
      <w:bodyDiv w:val="1"/>
      <w:marLeft w:val="0"/>
      <w:marRight w:val="0"/>
      <w:marTop w:val="0"/>
      <w:marBottom w:val="0"/>
      <w:divBdr>
        <w:top w:val="none" w:sz="0" w:space="0" w:color="auto"/>
        <w:left w:val="none" w:sz="0" w:space="0" w:color="auto"/>
        <w:bottom w:val="none" w:sz="0" w:space="0" w:color="auto"/>
        <w:right w:val="none" w:sz="0" w:space="0" w:color="auto"/>
      </w:divBdr>
    </w:div>
    <w:div w:id="1407336347">
      <w:bodyDiv w:val="1"/>
      <w:marLeft w:val="0"/>
      <w:marRight w:val="0"/>
      <w:marTop w:val="0"/>
      <w:marBottom w:val="0"/>
      <w:divBdr>
        <w:top w:val="none" w:sz="0" w:space="0" w:color="auto"/>
        <w:left w:val="none" w:sz="0" w:space="0" w:color="auto"/>
        <w:bottom w:val="none" w:sz="0" w:space="0" w:color="auto"/>
        <w:right w:val="none" w:sz="0" w:space="0" w:color="auto"/>
      </w:divBdr>
    </w:div>
    <w:div w:id="1477144833">
      <w:bodyDiv w:val="1"/>
      <w:marLeft w:val="0"/>
      <w:marRight w:val="0"/>
      <w:marTop w:val="0"/>
      <w:marBottom w:val="0"/>
      <w:divBdr>
        <w:top w:val="none" w:sz="0" w:space="0" w:color="auto"/>
        <w:left w:val="none" w:sz="0" w:space="0" w:color="auto"/>
        <w:bottom w:val="none" w:sz="0" w:space="0" w:color="auto"/>
        <w:right w:val="none" w:sz="0" w:space="0" w:color="auto"/>
      </w:divBdr>
    </w:div>
    <w:div w:id="1591085350">
      <w:bodyDiv w:val="1"/>
      <w:marLeft w:val="0"/>
      <w:marRight w:val="0"/>
      <w:marTop w:val="0"/>
      <w:marBottom w:val="0"/>
      <w:divBdr>
        <w:top w:val="none" w:sz="0" w:space="0" w:color="auto"/>
        <w:left w:val="none" w:sz="0" w:space="0" w:color="auto"/>
        <w:bottom w:val="none" w:sz="0" w:space="0" w:color="auto"/>
        <w:right w:val="none" w:sz="0" w:space="0" w:color="auto"/>
      </w:divBdr>
      <w:divsChild>
        <w:div w:id="1347055304">
          <w:marLeft w:val="0"/>
          <w:marRight w:val="0"/>
          <w:marTop w:val="0"/>
          <w:marBottom w:val="0"/>
          <w:divBdr>
            <w:top w:val="single" w:sz="2" w:space="0" w:color="E5E7EB"/>
            <w:left w:val="single" w:sz="2" w:space="0" w:color="E5E7EB"/>
            <w:bottom w:val="single" w:sz="2" w:space="0" w:color="E5E7EB"/>
            <w:right w:val="single" w:sz="2" w:space="0" w:color="E5E7EB"/>
          </w:divBdr>
          <w:divsChild>
            <w:div w:id="1293440165">
              <w:marLeft w:val="0"/>
              <w:marRight w:val="0"/>
              <w:marTop w:val="0"/>
              <w:marBottom w:val="0"/>
              <w:divBdr>
                <w:top w:val="none" w:sz="0" w:space="0" w:color="auto"/>
                <w:left w:val="none" w:sz="0" w:space="0" w:color="auto"/>
                <w:bottom w:val="none" w:sz="0" w:space="0" w:color="auto"/>
                <w:right w:val="none" w:sz="0" w:space="0" w:color="auto"/>
              </w:divBdr>
              <w:divsChild>
                <w:div w:id="1940605299">
                  <w:marLeft w:val="0"/>
                  <w:marRight w:val="0"/>
                  <w:marTop w:val="0"/>
                  <w:marBottom w:val="0"/>
                  <w:divBdr>
                    <w:top w:val="none" w:sz="0" w:space="0" w:color="auto"/>
                    <w:left w:val="none" w:sz="0" w:space="0" w:color="auto"/>
                    <w:bottom w:val="none" w:sz="0" w:space="0" w:color="auto"/>
                    <w:right w:val="none" w:sz="0" w:space="0" w:color="auto"/>
                  </w:divBdr>
                  <w:divsChild>
                    <w:div w:id="947738786">
                      <w:marLeft w:val="0"/>
                      <w:marRight w:val="0"/>
                      <w:marTop w:val="0"/>
                      <w:marBottom w:val="0"/>
                      <w:divBdr>
                        <w:top w:val="single" w:sz="2" w:space="0" w:color="E5E7EB"/>
                        <w:left w:val="single" w:sz="2" w:space="0" w:color="E5E7EB"/>
                        <w:bottom w:val="single" w:sz="2" w:space="0" w:color="E5E7EB"/>
                        <w:right w:val="single" w:sz="2" w:space="0" w:color="E5E7EB"/>
                      </w:divBdr>
                      <w:divsChild>
                        <w:div w:id="1052459875">
                          <w:marLeft w:val="0"/>
                          <w:marRight w:val="0"/>
                          <w:marTop w:val="0"/>
                          <w:marBottom w:val="0"/>
                          <w:divBdr>
                            <w:top w:val="single" w:sz="2" w:space="0" w:color="E5E7EB"/>
                            <w:left w:val="single" w:sz="2" w:space="0" w:color="E5E7EB"/>
                            <w:bottom w:val="single" w:sz="2" w:space="0" w:color="E5E7EB"/>
                            <w:right w:val="single" w:sz="2" w:space="0" w:color="E5E7EB"/>
                          </w:divBdr>
                          <w:divsChild>
                            <w:div w:id="434903440">
                              <w:marLeft w:val="0"/>
                              <w:marRight w:val="0"/>
                              <w:marTop w:val="0"/>
                              <w:marBottom w:val="0"/>
                              <w:divBdr>
                                <w:top w:val="single" w:sz="2" w:space="0" w:color="E5E7EB"/>
                                <w:left w:val="single" w:sz="2" w:space="0" w:color="E5E7EB"/>
                                <w:bottom w:val="single" w:sz="2" w:space="0" w:color="E5E7EB"/>
                                <w:right w:val="single" w:sz="2" w:space="0" w:color="E5E7EB"/>
                              </w:divBdr>
                              <w:divsChild>
                                <w:div w:id="708379789">
                                  <w:marLeft w:val="0"/>
                                  <w:marRight w:val="0"/>
                                  <w:marTop w:val="0"/>
                                  <w:marBottom w:val="0"/>
                                  <w:divBdr>
                                    <w:top w:val="none" w:sz="0" w:space="0" w:color="auto"/>
                                    <w:left w:val="none" w:sz="0" w:space="0" w:color="auto"/>
                                    <w:bottom w:val="none" w:sz="0" w:space="0" w:color="auto"/>
                                    <w:right w:val="none" w:sz="0" w:space="0" w:color="auto"/>
                                  </w:divBdr>
                                  <w:divsChild>
                                    <w:div w:id="320041025">
                                      <w:marLeft w:val="0"/>
                                      <w:marRight w:val="0"/>
                                      <w:marTop w:val="0"/>
                                      <w:marBottom w:val="0"/>
                                      <w:divBdr>
                                        <w:top w:val="single" w:sz="2" w:space="0" w:color="E5E7EB"/>
                                        <w:left w:val="single" w:sz="2" w:space="12" w:color="E5E7EB"/>
                                        <w:bottom w:val="single" w:sz="2" w:space="0" w:color="E5E7EB"/>
                                        <w:right w:val="single" w:sz="2" w:space="12" w:color="E5E7EB"/>
                                      </w:divBdr>
                                      <w:divsChild>
                                        <w:div w:id="1393892224">
                                          <w:marLeft w:val="0"/>
                                          <w:marRight w:val="0"/>
                                          <w:marTop w:val="0"/>
                                          <w:marBottom w:val="0"/>
                                          <w:divBdr>
                                            <w:top w:val="single" w:sz="2" w:space="0" w:color="E5E7EB"/>
                                            <w:left w:val="single" w:sz="2" w:space="0" w:color="E5E7EB"/>
                                            <w:bottom w:val="single" w:sz="2" w:space="0" w:color="E5E7EB"/>
                                            <w:right w:val="single" w:sz="2" w:space="0" w:color="E5E7EB"/>
                                          </w:divBdr>
                                          <w:divsChild>
                                            <w:div w:id="518738622">
                                              <w:marLeft w:val="0"/>
                                              <w:marRight w:val="0"/>
                                              <w:marTop w:val="0"/>
                                              <w:marBottom w:val="0"/>
                                              <w:divBdr>
                                                <w:top w:val="single" w:sz="2" w:space="0" w:color="E5E7EB"/>
                                                <w:left w:val="single" w:sz="2" w:space="0" w:color="E5E7EB"/>
                                                <w:bottom w:val="single" w:sz="2" w:space="0" w:color="E5E7EB"/>
                                                <w:right w:val="single" w:sz="2" w:space="0" w:color="E5E7EB"/>
                                              </w:divBdr>
                                              <w:divsChild>
                                                <w:div w:id="414940243">
                                                  <w:marLeft w:val="0"/>
                                                  <w:marRight w:val="0"/>
                                                  <w:marTop w:val="0"/>
                                                  <w:marBottom w:val="0"/>
                                                  <w:divBdr>
                                                    <w:top w:val="single" w:sz="2" w:space="0" w:color="E5E7EB"/>
                                                    <w:left w:val="single" w:sz="2" w:space="0" w:color="E5E7EB"/>
                                                    <w:bottom w:val="single" w:sz="2" w:space="0" w:color="E5E7EB"/>
                                                    <w:right w:val="single" w:sz="2" w:space="0" w:color="E5E7EB"/>
                                                  </w:divBdr>
                                                  <w:divsChild>
                                                    <w:div w:id="912397210">
                                                      <w:marLeft w:val="0"/>
                                                      <w:marRight w:val="0"/>
                                                      <w:marTop w:val="0"/>
                                                      <w:marBottom w:val="0"/>
                                                      <w:divBdr>
                                                        <w:top w:val="single" w:sz="2" w:space="0" w:color="E5E7EB"/>
                                                        <w:left w:val="single" w:sz="2" w:space="0" w:color="E5E7EB"/>
                                                        <w:bottom w:val="single" w:sz="2" w:space="0" w:color="E5E7EB"/>
                                                        <w:right w:val="single" w:sz="2" w:space="0" w:color="E5E7EB"/>
                                                      </w:divBdr>
                                                      <w:divsChild>
                                                        <w:div w:id="758600398">
                                                          <w:marLeft w:val="0"/>
                                                          <w:marRight w:val="0"/>
                                                          <w:marTop w:val="0"/>
                                                          <w:marBottom w:val="0"/>
                                                          <w:divBdr>
                                                            <w:top w:val="none" w:sz="0" w:space="0" w:color="auto"/>
                                                            <w:left w:val="none" w:sz="0" w:space="0" w:color="auto"/>
                                                            <w:bottom w:val="none" w:sz="0" w:space="0" w:color="auto"/>
                                                            <w:right w:val="none" w:sz="0" w:space="0" w:color="auto"/>
                                                          </w:divBdr>
                                                          <w:divsChild>
                                                            <w:div w:id="584461466">
                                                              <w:marLeft w:val="0"/>
                                                              <w:marRight w:val="0"/>
                                                              <w:marTop w:val="0"/>
                                                              <w:marBottom w:val="0"/>
                                                              <w:divBdr>
                                                                <w:top w:val="single" w:sz="2" w:space="0" w:color="E5E7EB"/>
                                                                <w:left w:val="single" w:sz="2" w:space="0" w:color="E5E7EB"/>
                                                                <w:bottom w:val="single" w:sz="2" w:space="0" w:color="E5E7EB"/>
                                                                <w:right w:val="single" w:sz="2" w:space="0" w:color="E5E7EB"/>
                                                              </w:divBdr>
                                                              <w:divsChild>
                                                                <w:div w:id="1714771608">
                                                                  <w:marLeft w:val="0"/>
                                                                  <w:marRight w:val="0"/>
                                                                  <w:marTop w:val="0"/>
                                                                  <w:marBottom w:val="0"/>
                                                                  <w:divBdr>
                                                                    <w:top w:val="single" w:sz="2" w:space="0" w:color="E5E7EB"/>
                                                                    <w:left w:val="single" w:sz="2" w:space="0" w:color="E5E7EB"/>
                                                                    <w:bottom w:val="single" w:sz="2" w:space="0" w:color="E5E7EB"/>
                                                                    <w:right w:val="single" w:sz="2" w:space="0" w:color="E5E7EB"/>
                                                                  </w:divBdr>
                                                                  <w:divsChild>
                                                                    <w:div w:id="648444048">
                                                                      <w:marLeft w:val="0"/>
                                                                      <w:marRight w:val="0"/>
                                                                      <w:marTop w:val="0"/>
                                                                      <w:marBottom w:val="0"/>
                                                                      <w:divBdr>
                                                                        <w:top w:val="single" w:sz="2" w:space="0" w:color="E5E7EB"/>
                                                                        <w:left w:val="single" w:sz="2" w:space="0" w:color="E5E7EB"/>
                                                                        <w:bottom w:val="single" w:sz="2" w:space="0" w:color="E5E7EB"/>
                                                                        <w:right w:val="single" w:sz="2" w:space="0" w:color="E5E7EB"/>
                                                                      </w:divBdr>
                                                                      <w:divsChild>
                                                                        <w:div w:id="837119438">
                                                                          <w:marLeft w:val="0"/>
                                                                          <w:marRight w:val="0"/>
                                                                          <w:marTop w:val="0"/>
                                                                          <w:marBottom w:val="0"/>
                                                                          <w:divBdr>
                                                                            <w:top w:val="single" w:sz="2" w:space="0" w:color="E5E7EB"/>
                                                                            <w:left w:val="single" w:sz="2" w:space="0" w:color="E5E7EB"/>
                                                                            <w:bottom w:val="single" w:sz="2" w:space="0" w:color="E5E7EB"/>
                                                                            <w:right w:val="single" w:sz="2" w:space="0" w:color="E5E7EB"/>
                                                                          </w:divBdr>
                                                                          <w:divsChild>
                                                                            <w:div w:id="581721776">
                                                                              <w:marLeft w:val="0"/>
                                                                              <w:marRight w:val="0"/>
                                                                              <w:marTop w:val="0"/>
                                                                              <w:marBottom w:val="0"/>
                                                                              <w:divBdr>
                                                                                <w:top w:val="single" w:sz="2" w:space="0" w:color="E5E7EB"/>
                                                                                <w:left w:val="single" w:sz="2" w:space="0" w:color="E5E7EB"/>
                                                                                <w:bottom w:val="single" w:sz="2" w:space="0" w:color="E5E7EB"/>
                                                                                <w:right w:val="single" w:sz="2" w:space="0" w:color="E5E7EB"/>
                                                                              </w:divBdr>
                                                                              <w:divsChild>
                                                                                <w:div w:id="1158887519">
                                                                                  <w:marLeft w:val="0"/>
                                                                                  <w:marRight w:val="0"/>
                                                                                  <w:marTop w:val="0"/>
                                                                                  <w:marBottom w:val="0"/>
                                                                                  <w:divBdr>
                                                                                    <w:top w:val="single" w:sz="2" w:space="0" w:color="E5E7EB"/>
                                                                                    <w:left w:val="single" w:sz="2" w:space="0" w:color="E5E7EB"/>
                                                                                    <w:bottom w:val="single" w:sz="2" w:space="0" w:color="E5E7EB"/>
                                                                                    <w:right w:val="single" w:sz="2" w:space="0" w:color="E5E7EB"/>
                                                                                  </w:divBdr>
                                                                                  <w:divsChild>
                                                                                    <w:div w:id="2201019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6219239">
      <w:bodyDiv w:val="1"/>
      <w:marLeft w:val="0"/>
      <w:marRight w:val="0"/>
      <w:marTop w:val="0"/>
      <w:marBottom w:val="0"/>
      <w:divBdr>
        <w:top w:val="none" w:sz="0" w:space="0" w:color="auto"/>
        <w:left w:val="none" w:sz="0" w:space="0" w:color="auto"/>
        <w:bottom w:val="none" w:sz="0" w:space="0" w:color="auto"/>
        <w:right w:val="none" w:sz="0" w:space="0" w:color="auto"/>
      </w:divBdr>
    </w:div>
    <w:div w:id="196260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jes.guilan.ac.ir/m/article_200_0.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researcharchive.calacademy.org/research/ichthyology/catalog/SpeciesByFamily.as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46/j.1439-0426.2000.00150.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dx.doi.org/10.1111/j.1439-0426.2006.00824.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Guest-kala\Desktop\food%20and%20feeding%20habit%20graph.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pPr>
        <a:ln w="3175"/>
      </c:spPr>
    </c:sideWall>
    <c:backWall>
      <c:thickness val="0"/>
      <c:spPr>
        <a:ln w="3175"/>
      </c:spPr>
    </c:backWall>
    <c:plotArea>
      <c:layout/>
      <c:bar3DChart>
        <c:barDir val="col"/>
        <c:grouping val="clustered"/>
        <c:varyColors val="0"/>
        <c:ser>
          <c:idx val="0"/>
          <c:order val="0"/>
          <c:tx>
            <c:strRef>
              <c:f>Sheet1!$C$61</c:f>
              <c:strCache>
                <c:ptCount val="1"/>
                <c:pt idx="0">
                  <c:v>Full</c:v>
                </c:pt>
              </c:strCache>
            </c:strRef>
          </c:tx>
          <c:spPr>
            <a:solidFill>
              <a:srgbClr val="7030A0"/>
            </a:solidFill>
          </c:spPr>
          <c:invertIfNegative val="0"/>
          <c:cat>
            <c:strRef>
              <c:f>Sheet1!$D$60:$M$60</c:f>
              <c:strCache>
                <c:ptCount val="10"/>
                <c:pt idx="0">
                  <c:v>15-20</c:v>
                </c:pt>
                <c:pt idx="1">
                  <c:v>20-25</c:v>
                </c:pt>
                <c:pt idx="2">
                  <c:v>25-30</c:v>
                </c:pt>
                <c:pt idx="3">
                  <c:v>30-35</c:v>
                </c:pt>
                <c:pt idx="4">
                  <c:v>35-40</c:v>
                </c:pt>
                <c:pt idx="5">
                  <c:v>40-45</c:v>
                </c:pt>
                <c:pt idx="6">
                  <c:v>45-50</c:v>
                </c:pt>
                <c:pt idx="7">
                  <c:v>50-55</c:v>
                </c:pt>
                <c:pt idx="8">
                  <c:v>55-60</c:v>
                </c:pt>
                <c:pt idx="9">
                  <c:v>60-65</c:v>
                </c:pt>
              </c:strCache>
            </c:strRef>
          </c:cat>
          <c:val>
            <c:numRef>
              <c:f>Sheet1!$D$61:$M$61</c:f>
              <c:numCache>
                <c:formatCode>General</c:formatCode>
                <c:ptCount val="10"/>
                <c:pt idx="0">
                  <c:v>0</c:v>
                </c:pt>
                <c:pt idx="1">
                  <c:v>9.09</c:v>
                </c:pt>
                <c:pt idx="2">
                  <c:v>6.89</c:v>
                </c:pt>
                <c:pt idx="3">
                  <c:v>11.11</c:v>
                </c:pt>
                <c:pt idx="4">
                  <c:v>0</c:v>
                </c:pt>
                <c:pt idx="5">
                  <c:v>11.76</c:v>
                </c:pt>
                <c:pt idx="6">
                  <c:v>9.1</c:v>
                </c:pt>
                <c:pt idx="7">
                  <c:v>0</c:v>
                </c:pt>
                <c:pt idx="8">
                  <c:v>16.66</c:v>
                </c:pt>
                <c:pt idx="9">
                  <c:v>100</c:v>
                </c:pt>
              </c:numCache>
            </c:numRef>
          </c:val>
          <c:extLst>
            <c:ext xmlns:c16="http://schemas.microsoft.com/office/drawing/2014/chart" uri="{C3380CC4-5D6E-409C-BE32-E72D297353CC}">
              <c16:uniqueId val="{00000000-4FAA-4BA2-AFE4-FF31DCF9BC4F}"/>
            </c:ext>
          </c:extLst>
        </c:ser>
        <c:ser>
          <c:idx val="1"/>
          <c:order val="1"/>
          <c:tx>
            <c:strRef>
              <c:f>Sheet1!$C$62</c:f>
              <c:strCache>
                <c:ptCount val="1"/>
                <c:pt idx="0">
                  <c:v>¾  full</c:v>
                </c:pt>
              </c:strCache>
            </c:strRef>
          </c:tx>
          <c:spPr>
            <a:solidFill>
              <a:srgbClr val="FF0066"/>
            </a:solidFill>
          </c:spPr>
          <c:invertIfNegative val="0"/>
          <c:cat>
            <c:strRef>
              <c:f>Sheet1!$D$60:$M$60</c:f>
              <c:strCache>
                <c:ptCount val="10"/>
                <c:pt idx="0">
                  <c:v>15-20</c:v>
                </c:pt>
                <c:pt idx="1">
                  <c:v>20-25</c:v>
                </c:pt>
                <c:pt idx="2">
                  <c:v>25-30</c:v>
                </c:pt>
                <c:pt idx="3">
                  <c:v>30-35</c:v>
                </c:pt>
                <c:pt idx="4">
                  <c:v>35-40</c:v>
                </c:pt>
                <c:pt idx="5">
                  <c:v>40-45</c:v>
                </c:pt>
                <c:pt idx="6">
                  <c:v>45-50</c:v>
                </c:pt>
                <c:pt idx="7">
                  <c:v>50-55</c:v>
                </c:pt>
                <c:pt idx="8">
                  <c:v>55-60</c:v>
                </c:pt>
                <c:pt idx="9">
                  <c:v>60-65</c:v>
                </c:pt>
              </c:strCache>
            </c:strRef>
          </c:cat>
          <c:val>
            <c:numRef>
              <c:f>Sheet1!$D$62:$M$62</c:f>
              <c:numCache>
                <c:formatCode>General</c:formatCode>
                <c:ptCount val="10"/>
                <c:pt idx="0">
                  <c:v>25</c:v>
                </c:pt>
                <c:pt idx="1">
                  <c:v>13.629999999999999</c:v>
                </c:pt>
                <c:pt idx="2">
                  <c:v>3.44</c:v>
                </c:pt>
                <c:pt idx="3">
                  <c:v>11.11</c:v>
                </c:pt>
                <c:pt idx="4">
                  <c:v>11.11</c:v>
                </c:pt>
                <c:pt idx="5">
                  <c:v>5.88</c:v>
                </c:pt>
                <c:pt idx="6">
                  <c:v>9.09</c:v>
                </c:pt>
                <c:pt idx="7">
                  <c:v>33.339999999999996</c:v>
                </c:pt>
                <c:pt idx="8">
                  <c:v>0</c:v>
                </c:pt>
              </c:numCache>
            </c:numRef>
          </c:val>
          <c:extLst>
            <c:ext xmlns:c16="http://schemas.microsoft.com/office/drawing/2014/chart" uri="{C3380CC4-5D6E-409C-BE32-E72D297353CC}">
              <c16:uniqueId val="{00000001-4FAA-4BA2-AFE4-FF31DCF9BC4F}"/>
            </c:ext>
          </c:extLst>
        </c:ser>
        <c:ser>
          <c:idx val="2"/>
          <c:order val="2"/>
          <c:tx>
            <c:strRef>
              <c:f>Sheet1!$C$63</c:f>
              <c:strCache>
                <c:ptCount val="1"/>
                <c:pt idx="0">
                  <c:v>½  full</c:v>
                </c:pt>
              </c:strCache>
            </c:strRef>
          </c:tx>
          <c:spPr>
            <a:solidFill>
              <a:srgbClr val="00B050"/>
            </a:solidFill>
          </c:spPr>
          <c:invertIfNegative val="0"/>
          <c:cat>
            <c:strRef>
              <c:f>Sheet1!$D$60:$M$60</c:f>
              <c:strCache>
                <c:ptCount val="10"/>
                <c:pt idx="0">
                  <c:v>15-20</c:v>
                </c:pt>
                <c:pt idx="1">
                  <c:v>20-25</c:v>
                </c:pt>
                <c:pt idx="2">
                  <c:v>25-30</c:v>
                </c:pt>
                <c:pt idx="3">
                  <c:v>30-35</c:v>
                </c:pt>
                <c:pt idx="4">
                  <c:v>35-40</c:v>
                </c:pt>
                <c:pt idx="5">
                  <c:v>40-45</c:v>
                </c:pt>
                <c:pt idx="6">
                  <c:v>45-50</c:v>
                </c:pt>
                <c:pt idx="7">
                  <c:v>50-55</c:v>
                </c:pt>
                <c:pt idx="8">
                  <c:v>55-60</c:v>
                </c:pt>
                <c:pt idx="9">
                  <c:v>60-65</c:v>
                </c:pt>
              </c:strCache>
            </c:strRef>
          </c:cat>
          <c:val>
            <c:numRef>
              <c:f>Sheet1!$D$63:$M$63</c:f>
              <c:numCache>
                <c:formatCode>General</c:formatCode>
                <c:ptCount val="10"/>
                <c:pt idx="0">
                  <c:v>8.33</c:v>
                </c:pt>
                <c:pt idx="1">
                  <c:v>18.18</c:v>
                </c:pt>
                <c:pt idx="2">
                  <c:v>31.06</c:v>
                </c:pt>
                <c:pt idx="3">
                  <c:v>22.22</c:v>
                </c:pt>
                <c:pt idx="4">
                  <c:v>11.11</c:v>
                </c:pt>
                <c:pt idx="5">
                  <c:v>17.64</c:v>
                </c:pt>
                <c:pt idx="6">
                  <c:v>18.18</c:v>
                </c:pt>
                <c:pt idx="7">
                  <c:v>0</c:v>
                </c:pt>
                <c:pt idx="8">
                  <c:v>33.33</c:v>
                </c:pt>
              </c:numCache>
            </c:numRef>
          </c:val>
          <c:extLst>
            <c:ext xmlns:c16="http://schemas.microsoft.com/office/drawing/2014/chart" uri="{C3380CC4-5D6E-409C-BE32-E72D297353CC}">
              <c16:uniqueId val="{00000002-4FAA-4BA2-AFE4-FF31DCF9BC4F}"/>
            </c:ext>
          </c:extLst>
        </c:ser>
        <c:ser>
          <c:idx val="3"/>
          <c:order val="3"/>
          <c:tx>
            <c:strRef>
              <c:f>Sheet1!$C$64</c:f>
              <c:strCache>
                <c:ptCount val="1"/>
                <c:pt idx="0">
                  <c:v>¼  full</c:v>
                </c:pt>
              </c:strCache>
            </c:strRef>
          </c:tx>
          <c:spPr>
            <a:solidFill>
              <a:srgbClr val="FFFF00"/>
            </a:solidFill>
          </c:spPr>
          <c:invertIfNegative val="0"/>
          <c:cat>
            <c:strRef>
              <c:f>Sheet1!$D$60:$M$60</c:f>
              <c:strCache>
                <c:ptCount val="10"/>
                <c:pt idx="0">
                  <c:v>15-20</c:v>
                </c:pt>
                <c:pt idx="1">
                  <c:v>20-25</c:v>
                </c:pt>
                <c:pt idx="2">
                  <c:v>25-30</c:v>
                </c:pt>
                <c:pt idx="3">
                  <c:v>30-35</c:v>
                </c:pt>
                <c:pt idx="4">
                  <c:v>35-40</c:v>
                </c:pt>
                <c:pt idx="5">
                  <c:v>40-45</c:v>
                </c:pt>
                <c:pt idx="6">
                  <c:v>45-50</c:v>
                </c:pt>
                <c:pt idx="7">
                  <c:v>50-55</c:v>
                </c:pt>
                <c:pt idx="8">
                  <c:v>55-60</c:v>
                </c:pt>
                <c:pt idx="9">
                  <c:v>60-65</c:v>
                </c:pt>
              </c:strCache>
            </c:strRef>
          </c:cat>
          <c:val>
            <c:numRef>
              <c:f>Sheet1!$D$64:$M$64</c:f>
              <c:numCache>
                <c:formatCode>General</c:formatCode>
                <c:ptCount val="10"/>
                <c:pt idx="0">
                  <c:v>8.3500000000000068</c:v>
                </c:pt>
                <c:pt idx="1">
                  <c:v>22.74</c:v>
                </c:pt>
                <c:pt idx="2">
                  <c:v>34.480000000000004</c:v>
                </c:pt>
                <c:pt idx="3">
                  <c:v>33.33</c:v>
                </c:pt>
                <c:pt idx="4">
                  <c:v>22.23</c:v>
                </c:pt>
                <c:pt idx="5">
                  <c:v>35.290000000000013</c:v>
                </c:pt>
                <c:pt idx="6">
                  <c:v>36.36</c:v>
                </c:pt>
                <c:pt idx="7">
                  <c:v>66.66</c:v>
                </c:pt>
                <c:pt idx="8">
                  <c:v>33.339999999999996</c:v>
                </c:pt>
              </c:numCache>
            </c:numRef>
          </c:val>
          <c:extLst>
            <c:ext xmlns:c16="http://schemas.microsoft.com/office/drawing/2014/chart" uri="{C3380CC4-5D6E-409C-BE32-E72D297353CC}">
              <c16:uniqueId val="{00000003-4FAA-4BA2-AFE4-FF31DCF9BC4F}"/>
            </c:ext>
          </c:extLst>
        </c:ser>
        <c:ser>
          <c:idx val="4"/>
          <c:order val="4"/>
          <c:tx>
            <c:strRef>
              <c:f>Sheet1!$C$65</c:f>
              <c:strCache>
                <c:ptCount val="1"/>
                <c:pt idx="0">
                  <c:v>Little</c:v>
                </c:pt>
              </c:strCache>
            </c:strRef>
          </c:tx>
          <c:spPr>
            <a:solidFill>
              <a:srgbClr val="00B0F0"/>
            </a:solidFill>
          </c:spPr>
          <c:invertIfNegative val="0"/>
          <c:cat>
            <c:strRef>
              <c:f>Sheet1!$D$60:$M$60</c:f>
              <c:strCache>
                <c:ptCount val="10"/>
                <c:pt idx="0">
                  <c:v>15-20</c:v>
                </c:pt>
                <c:pt idx="1">
                  <c:v>20-25</c:v>
                </c:pt>
                <c:pt idx="2">
                  <c:v>25-30</c:v>
                </c:pt>
                <c:pt idx="3">
                  <c:v>30-35</c:v>
                </c:pt>
                <c:pt idx="4">
                  <c:v>35-40</c:v>
                </c:pt>
                <c:pt idx="5">
                  <c:v>40-45</c:v>
                </c:pt>
                <c:pt idx="6">
                  <c:v>45-50</c:v>
                </c:pt>
                <c:pt idx="7">
                  <c:v>50-55</c:v>
                </c:pt>
                <c:pt idx="8">
                  <c:v>55-60</c:v>
                </c:pt>
                <c:pt idx="9">
                  <c:v>60-65</c:v>
                </c:pt>
              </c:strCache>
            </c:strRef>
          </c:cat>
          <c:val>
            <c:numRef>
              <c:f>Sheet1!$D$65:$M$65</c:f>
              <c:numCache>
                <c:formatCode>General</c:formatCode>
                <c:ptCount val="10"/>
                <c:pt idx="0">
                  <c:v>16.66</c:v>
                </c:pt>
                <c:pt idx="1">
                  <c:v>9.09</c:v>
                </c:pt>
                <c:pt idx="2">
                  <c:v>10.34</c:v>
                </c:pt>
                <c:pt idx="3">
                  <c:v>22.23</c:v>
                </c:pt>
                <c:pt idx="4">
                  <c:v>50</c:v>
                </c:pt>
                <c:pt idx="5">
                  <c:v>23.55</c:v>
                </c:pt>
                <c:pt idx="6">
                  <c:v>27.27</c:v>
                </c:pt>
                <c:pt idx="7">
                  <c:v>0</c:v>
                </c:pt>
                <c:pt idx="8">
                  <c:v>16.670000000000005</c:v>
                </c:pt>
              </c:numCache>
            </c:numRef>
          </c:val>
          <c:extLst>
            <c:ext xmlns:c16="http://schemas.microsoft.com/office/drawing/2014/chart" uri="{C3380CC4-5D6E-409C-BE32-E72D297353CC}">
              <c16:uniqueId val="{00000004-4FAA-4BA2-AFE4-FF31DCF9BC4F}"/>
            </c:ext>
          </c:extLst>
        </c:ser>
        <c:ser>
          <c:idx val="5"/>
          <c:order val="5"/>
          <c:tx>
            <c:strRef>
              <c:f>Sheet1!$C$66</c:f>
              <c:strCache>
                <c:ptCount val="1"/>
                <c:pt idx="0">
                  <c:v>Empty</c:v>
                </c:pt>
              </c:strCache>
            </c:strRef>
          </c:tx>
          <c:spPr>
            <a:solidFill>
              <a:schemeClr val="accent6">
                <a:lumMod val="75000"/>
              </a:schemeClr>
            </a:solidFill>
          </c:spPr>
          <c:invertIfNegative val="0"/>
          <c:cat>
            <c:strRef>
              <c:f>Sheet1!$D$60:$M$60</c:f>
              <c:strCache>
                <c:ptCount val="10"/>
                <c:pt idx="0">
                  <c:v>15-20</c:v>
                </c:pt>
                <c:pt idx="1">
                  <c:v>20-25</c:v>
                </c:pt>
                <c:pt idx="2">
                  <c:v>25-30</c:v>
                </c:pt>
                <c:pt idx="3">
                  <c:v>30-35</c:v>
                </c:pt>
                <c:pt idx="4">
                  <c:v>35-40</c:v>
                </c:pt>
                <c:pt idx="5">
                  <c:v>40-45</c:v>
                </c:pt>
                <c:pt idx="6">
                  <c:v>45-50</c:v>
                </c:pt>
                <c:pt idx="7">
                  <c:v>50-55</c:v>
                </c:pt>
                <c:pt idx="8">
                  <c:v>55-60</c:v>
                </c:pt>
                <c:pt idx="9">
                  <c:v>60-65</c:v>
                </c:pt>
              </c:strCache>
            </c:strRef>
          </c:cat>
          <c:val>
            <c:numRef>
              <c:f>Sheet1!$D$66:$M$66</c:f>
              <c:numCache>
                <c:formatCode>General</c:formatCode>
                <c:ptCount val="10"/>
                <c:pt idx="0">
                  <c:v>41.660000000000011</c:v>
                </c:pt>
                <c:pt idx="1">
                  <c:v>27.27</c:v>
                </c:pt>
                <c:pt idx="2">
                  <c:v>13.79</c:v>
                </c:pt>
                <c:pt idx="3">
                  <c:v>0</c:v>
                </c:pt>
                <c:pt idx="4">
                  <c:v>5.55</c:v>
                </c:pt>
                <c:pt idx="5">
                  <c:v>5.88</c:v>
                </c:pt>
                <c:pt idx="6">
                  <c:v>0</c:v>
                </c:pt>
                <c:pt idx="7">
                  <c:v>0</c:v>
                </c:pt>
              </c:numCache>
            </c:numRef>
          </c:val>
          <c:extLst>
            <c:ext xmlns:c16="http://schemas.microsoft.com/office/drawing/2014/chart" uri="{C3380CC4-5D6E-409C-BE32-E72D297353CC}">
              <c16:uniqueId val="{00000005-4FAA-4BA2-AFE4-FF31DCF9BC4F}"/>
            </c:ext>
          </c:extLst>
        </c:ser>
        <c:dLbls>
          <c:showLegendKey val="0"/>
          <c:showVal val="0"/>
          <c:showCatName val="0"/>
          <c:showSerName val="0"/>
          <c:showPercent val="0"/>
          <c:showBubbleSize val="0"/>
        </c:dLbls>
        <c:gapWidth val="150"/>
        <c:shape val="cylinder"/>
        <c:axId val="281150688"/>
        <c:axId val="281151080"/>
        <c:axId val="0"/>
      </c:bar3DChart>
      <c:catAx>
        <c:axId val="281150688"/>
        <c:scaling>
          <c:orientation val="minMax"/>
        </c:scaling>
        <c:delete val="0"/>
        <c:axPos val="b"/>
        <c:title>
          <c:tx>
            <c:rich>
              <a:bodyPr/>
              <a:lstStyle/>
              <a:p>
                <a:pPr>
                  <a:defRPr lang="en-IN" sz="1000"/>
                </a:pPr>
                <a:r>
                  <a:rPr lang="en-IN" sz="1000">
                    <a:latin typeface="Times New Roman" pitchFamily="18" charset="0"/>
                    <a:cs typeface="Times New Roman" pitchFamily="18" charset="0"/>
                  </a:rPr>
                  <a:t>Total</a:t>
                </a:r>
                <a:r>
                  <a:rPr lang="en-IN" sz="1000" baseline="0">
                    <a:latin typeface="Times New Roman" pitchFamily="18" charset="0"/>
                    <a:cs typeface="Times New Roman" pitchFamily="18" charset="0"/>
                  </a:rPr>
                  <a:t> length(cm)</a:t>
                </a:r>
                <a:endParaRPr lang="en-IN" sz="1000">
                  <a:latin typeface="Times New Roman" pitchFamily="18" charset="0"/>
                  <a:cs typeface="Times New Roman" pitchFamily="18" charset="0"/>
                </a:endParaRPr>
              </a:p>
            </c:rich>
          </c:tx>
          <c:overlay val="0"/>
        </c:title>
        <c:numFmt formatCode="General" sourceLinked="0"/>
        <c:majorTickMark val="out"/>
        <c:minorTickMark val="none"/>
        <c:tickLblPos val="nextTo"/>
        <c:spPr>
          <a:ln>
            <a:solidFill>
              <a:srgbClr val="002060"/>
            </a:solidFill>
          </a:ln>
        </c:spPr>
        <c:txPr>
          <a:bodyPr/>
          <a:lstStyle/>
          <a:p>
            <a:pPr>
              <a:defRPr lang="en-IN" sz="1000" b="0">
                <a:solidFill>
                  <a:schemeClr val="tx1">
                    <a:lumMod val="50000"/>
                    <a:lumOff val="50000"/>
                  </a:schemeClr>
                </a:solidFill>
                <a:latin typeface="Times New Roman" pitchFamily="18" charset="0"/>
                <a:cs typeface="Times New Roman" pitchFamily="18" charset="0"/>
              </a:defRPr>
            </a:pPr>
            <a:endParaRPr lang="en-US"/>
          </a:p>
        </c:txPr>
        <c:crossAx val="281151080"/>
        <c:crosses val="autoZero"/>
        <c:auto val="1"/>
        <c:lblAlgn val="ctr"/>
        <c:lblOffset val="100"/>
        <c:noMultiLvlLbl val="0"/>
      </c:catAx>
      <c:valAx>
        <c:axId val="281151080"/>
        <c:scaling>
          <c:orientation val="minMax"/>
          <c:max val="120"/>
        </c:scaling>
        <c:delete val="0"/>
        <c:axPos val="l"/>
        <c:title>
          <c:tx>
            <c:rich>
              <a:bodyPr rot="-5400000" vert="horz"/>
              <a:lstStyle/>
              <a:p>
                <a:pPr>
                  <a:defRPr lang="en-IN" sz="1000"/>
                </a:pPr>
                <a:r>
                  <a:rPr lang="en-IN" sz="1000">
                    <a:latin typeface="Times New Roman" pitchFamily="18" charset="0"/>
                    <a:cs typeface="Times New Roman" pitchFamily="18" charset="0"/>
                  </a:rPr>
                  <a:t>Percentage</a:t>
                </a:r>
                <a:r>
                  <a:rPr lang="en-IN" sz="1000" baseline="0">
                    <a:latin typeface="Times New Roman" pitchFamily="18" charset="0"/>
                    <a:cs typeface="Times New Roman" pitchFamily="18" charset="0"/>
                  </a:rPr>
                  <a:t> occurrence</a:t>
                </a:r>
                <a:endParaRPr lang="en-IN" sz="1000">
                  <a:latin typeface="Times New Roman" pitchFamily="18" charset="0"/>
                  <a:cs typeface="Times New Roman" pitchFamily="18" charset="0"/>
                </a:endParaRPr>
              </a:p>
            </c:rich>
          </c:tx>
          <c:layout>
            <c:manualLayout>
              <c:xMode val="edge"/>
              <c:yMode val="edge"/>
              <c:x val="3.1567136111821249E-2"/>
              <c:y val="0.22740827915237258"/>
            </c:manualLayout>
          </c:layout>
          <c:overlay val="0"/>
        </c:title>
        <c:numFmt formatCode="General" sourceLinked="1"/>
        <c:majorTickMark val="out"/>
        <c:minorTickMark val="none"/>
        <c:tickLblPos val="nextTo"/>
        <c:spPr>
          <a:ln>
            <a:solidFill>
              <a:srgbClr val="002060"/>
            </a:solidFill>
          </a:ln>
        </c:spPr>
        <c:txPr>
          <a:bodyPr/>
          <a:lstStyle/>
          <a:p>
            <a:pPr>
              <a:defRPr lang="en-IN" sz="1000" b="0">
                <a:solidFill>
                  <a:schemeClr val="tx1">
                    <a:lumMod val="50000"/>
                    <a:lumOff val="50000"/>
                  </a:schemeClr>
                </a:solidFill>
                <a:latin typeface="Times New Roman" pitchFamily="18" charset="0"/>
                <a:cs typeface="Times New Roman" pitchFamily="18" charset="0"/>
              </a:defRPr>
            </a:pPr>
            <a:endParaRPr lang="en-US"/>
          </a:p>
        </c:txPr>
        <c:crossAx val="281150688"/>
        <c:crosses val="autoZero"/>
        <c:crossBetween val="between"/>
        <c:majorUnit val="20"/>
      </c:valAx>
    </c:plotArea>
    <c:legend>
      <c:legendPos val="r"/>
      <c:overlay val="0"/>
      <c:txPr>
        <a:bodyPr/>
        <a:lstStyle/>
        <a:p>
          <a:pPr>
            <a:defRPr lang="en-IN" sz="1100">
              <a:latin typeface="Times New Roman" pitchFamily="18" charset="0"/>
              <a:cs typeface="Times New Roman" pitchFamily="18" charset="0"/>
            </a:defRPr>
          </a:pPr>
          <a:endParaRPr lang="en-US"/>
        </a:p>
      </c:txPr>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B1802-2352-4429-9EBD-78D1EEE84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4377</Words>
  <Characters>24953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kalavathi karna</dc:creator>
  <cp:lastModifiedBy>Editor GP 005</cp:lastModifiedBy>
  <cp:revision>4</cp:revision>
  <dcterms:created xsi:type="dcterms:W3CDTF">2025-08-12T18:27:00Z</dcterms:created>
  <dcterms:modified xsi:type="dcterms:W3CDTF">2025-08-14T06:39:00Z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98794d40-5ebf-4807-b928-a7e2ff7061a0</vt:lpwstr>
  </property>
</Properties>
</file>