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21C8" w14:textId="77777777" w:rsidR="006F5342" w:rsidRPr="006F5342" w:rsidRDefault="006F5342" w:rsidP="006F5342">
      <w:pPr>
        <w:spacing w:line="480" w:lineRule="auto"/>
        <w:jc w:val="center"/>
        <w:rPr>
          <w:rFonts w:ascii="Times New Roman" w:hAnsi="Times New Roman" w:cs="Times New Roman"/>
          <w:b/>
          <w:bCs/>
          <w:i/>
          <w:iCs/>
          <w:sz w:val="24"/>
          <w:szCs w:val="24"/>
          <w:u w:val="single"/>
          <w:lang w:val="en-US"/>
        </w:rPr>
      </w:pPr>
      <w:r w:rsidRPr="006F5342">
        <w:rPr>
          <w:rFonts w:ascii="Times New Roman" w:hAnsi="Times New Roman" w:cs="Times New Roman"/>
          <w:b/>
          <w:bCs/>
          <w:i/>
          <w:iCs/>
          <w:sz w:val="24"/>
          <w:szCs w:val="24"/>
          <w:u w:val="single"/>
          <w:lang w:val="en-US"/>
        </w:rPr>
        <w:t xml:space="preserve">Case report </w:t>
      </w:r>
    </w:p>
    <w:p w14:paraId="76065678" w14:textId="41F10B2F" w:rsidR="007E148B" w:rsidRDefault="007E148B" w:rsidP="001E4E15">
      <w:pPr>
        <w:spacing w:line="480" w:lineRule="auto"/>
        <w:jc w:val="center"/>
        <w:rPr>
          <w:rFonts w:ascii="Times New Roman" w:hAnsi="Times New Roman" w:cs="Times New Roman"/>
          <w:b/>
          <w:sz w:val="24"/>
          <w:szCs w:val="24"/>
        </w:rPr>
      </w:pPr>
      <w:r w:rsidRPr="00D0283F">
        <w:rPr>
          <w:rFonts w:ascii="Times New Roman" w:hAnsi="Times New Roman" w:cs="Times New Roman"/>
          <w:b/>
          <w:sz w:val="24"/>
          <w:szCs w:val="24"/>
        </w:rPr>
        <w:t xml:space="preserve">Central Vestibular Disease in a </w:t>
      </w:r>
      <w:r w:rsidR="00106CEB" w:rsidRPr="00D0283F">
        <w:rPr>
          <w:rFonts w:ascii="Times New Roman" w:hAnsi="Times New Roman" w:cs="Times New Roman"/>
          <w:b/>
          <w:sz w:val="24"/>
          <w:szCs w:val="24"/>
        </w:rPr>
        <w:t>Pug</w:t>
      </w:r>
      <w:r w:rsidR="00CE68C7">
        <w:rPr>
          <w:rFonts w:ascii="Times New Roman" w:hAnsi="Times New Roman" w:cs="Times New Roman"/>
          <w:b/>
          <w:sz w:val="24"/>
          <w:szCs w:val="24"/>
        </w:rPr>
        <w:t xml:space="preserve"> </w:t>
      </w:r>
      <w:r w:rsidR="00CE68C7" w:rsidRPr="00230674">
        <w:rPr>
          <w:rFonts w:ascii="Times New Roman" w:hAnsi="Times New Roman" w:cs="Times New Roman"/>
          <w:b/>
          <w:sz w:val="24"/>
          <w:szCs w:val="24"/>
          <w:highlight w:val="yellow"/>
        </w:rPr>
        <w:t>Breed</w:t>
      </w:r>
      <w:r w:rsidR="00106CEB" w:rsidRPr="00D0283F">
        <w:rPr>
          <w:rFonts w:ascii="Times New Roman" w:hAnsi="Times New Roman" w:cs="Times New Roman"/>
          <w:b/>
          <w:sz w:val="24"/>
          <w:szCs w:val="24"/>
        </w:rPr>
        <w:t xml:space="preserve"> </w:t>
      </w:r>
      <w:r w:rsidRPr="00D0283F">
        <w:rPr>
          <w:rFonts w:ascii="Times New Roman" w:hAnsi="Times New Roman" w:cs="Times New Roman"/>
          <w:b/>
          <w:sz w:val="24"/>
          <w:szCs w:val="24"/>
        </w:rPr>
        <w:t xml:space="preserve">Dog Secondary to </w:t>
      </w:r>
      <w:proofErr w:type="spellStart"/>
      <w:r w:rsidRPr="00D0283F">
        <w:rPr>
          <w:rFonts w:ascii="Times New Roman" w:hAnsi="Times New Roman" w:cs="Times New Roman"/>
          <w:b/>
          <w:i/>
          <w:iCs/>
          <w:sz w:val="24"/>
          <w:szCs w:val="24"/>
        </w:rPr>
        <w:t>Ehrlichia</w:t>
      </w:r>
      <w:proofErr w:type="spellEnd"/>
      <w:r w:rsidRPr="00D0283F">
        <w:rPr>
          <w:rFonts w:ascii="Times New Roman" w:hAnsi="Times New Roman" w:cs="Times New Roman"/>
          <w:b/>
          <w:i/>
          <w:iCs/>
          <w:sz w:val="24"/>
          <w:szCs w:val="24"/>
        </w:rPr>
        <w:t xml:space="preserve"> </w:t>
      </w:r>
      <w:proofErr w:type="spellStart"/>
      <w:r w:rsidRPr="00D0283F">
        <w:rPr>
          <w:rFonts w:ascii="Times New Roman" w:hAnsi="Times New Roman" w:cs="Times New Roman"/>
          <w:b/>
          <w:i/>
          <w:iCs/>
          <w:sz w:val="24"/>
          <w:szCs w:val="24"/>
        </w:rPr>
        <w:t>canis</w:t>
      </w:r>
      <w:proofErr w:type="spellEnd"/>
      <w:r w:rsidRPr="00D0283F">
        <w:rPr>
          <w:rFonts w:ascii="Times New Roman" w:hAnsi="Times New Roman" w:cs="Times New Roman"/>
          <w:b/>
          <w:sz w:val="24"/>
          <w:szCs w:val="24"/>
        </w:rPr>
        <w:t xml:space="preserve"> Infection</w:t>
      </w:r>
    </w:p>
    <w:p w14:paraId="1550AE22" w14:textId="78F40819" w:rsidR="006F5342" w:rsidRDefault="006F5342" w:rsidP="005D13BE">
      <w:pPr>
        <w:spacing w:line="480" w:lineRule="auto"/>
        <w:jc w:val="center"/>
        <w:rPr>
          <w:rFonts w:ascii="Times New Roman" w:hAnsi="Times New Roman" w:cs="Times New Roman"/>
          <w:b/>
          <w:sz w:val="24"/>
          <w:szCs w:val="24"/>
        </w:rPr>
      </w:pPr>
    </w:p>
    <w:p w14:paraId="44E78F75" w14:textId="77777777" w:rsidR="002C0968" w:rsidRPr="006C4AF2" w:rsidRDefault="002C0968" w:rsidP="005D13BE">
      <w:pPr>
        <w:spacing w:line="480" w:lineRule="auto"/>
        <w:jc w:val="center"/>
        <w:rPr>
          <w:rFonts w:ascii="Times New Roman" w:hAnsi="Times New Roman" w:cs="Times New Roman"/>
          <w:b/>
          <w:sz w:val="24"/>
          <w:szCs w:val="24"/>
        </w:rPr>
      </w:pPr>
    </w:p>
    <w:p w14:paraId="41A23470" w14:textId="77777777" w:rsidR="00AC118F" w:rsidRPr="00D0283F" w:rsidRDefault="00AC118F" w:rsidP="00D0283F">
      <w:pPr>
        <w:spacing w:line="480" w:lineRule="auto"/>
        <w:jc w:val="both"/>
        <w:rPr>
          <w:rFonts w:ascii="Times New Roman" w:hAnsi="Times New Roman" w:cs="Times New Roman"/>
          <w:b/>
          <w:sz w:val="24"/>
          <w:szCs w:val="24"/>
        </w:rPr>
      </w:pPr>
      <w:r w:rsidRPr="00D0283F">
        <w:rPr>
          <w:rFonts w:ascii="Times New Roman" w:hAnsi="Times New Roman" w:cs="Times New Roman"/>
          <w:b/>
          <w:sz w:val="24"/>
          <w:szCs w:val="24"/>
        </w:rPr>
        <w:t>Abstract</w:t>
      </w:r>
    </w:p>
    <w:p w14:paraId="5BB3E325" w14:textId="22AC1C16" w:rsidR="003B6A08" w:rsidRPr="00D0283F" w:rsidRDefault="003B6A08" w:rsidP="00D0283F">
      <w:pPr>
        <w:spacing w:line="480" w:lineRule="auto"/>
        <w:jc w:val="both"/>
        <w:rPr>
          <w:rFonts w:ascii="Times New Roman" w:hAnsi="Times New Roman" w:cs="Times New Roman"/>
          <w:bCs/>
          <w:sz w:val="24"/>
          <w:szCs w:val="24"/>
        </w:rPr>
      </w:pPr>
      <w:r w:rsidRPr="00D0283F">
        <w:rPr>
          <w:rFonts w:ascii="Times New Roman" w:hAnsi="Times New Roman" w:cs="Times New Roman"/>
          <w:bCs/>
          <w:sz w:val="24"/>
          <w:szCs w:val="24"/>
        </w:rPr>
        <w:t xml:space="preserve">Canine ehrlichiosis, caused predominantly by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and transmitted by </w:t>
      </w:r>
      <w:r w:rsidRPr="00D0283F">
        <w:rPr>
          <w:rFonts w:ascii="Times New Roman" w:hAnsi="Times New Roman" w:cs="Times New Roman"/>
          <w:bCs/>
          <w:i/>
          <w:iCs/>
          <w:sz w:val="24"/>
          <w:szCs w:val="24"/>
        </w:rPr>
        <w:t>Rhipicephalus sanguineus</w:t>
      </w:r>
      <w:r w:rsidRPr="00D0283F">
        <w:rPr>
          <w:rFonts w:ascii="Times New Roman" w:hAnsi="Times New Roman" w:cs="Times New Roman"/>
          <w:bCs/>
          <w:sz w:val="24"/>
          <w:szCs w:val="24"/>
        </w:rPr>
        <w:t xml:space="preserve">, is a globally distributed tick-borne disease with diverse clinical manifestations ranging from acute to chronic systemic illness. While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abnormalities such as </w:t>
      </w:r>
      <w:proofErr w:type="spellStart"/>
      <w:r w:rsidRPr="00D0283F">
        <w:rPr>
          <w:rFonts w:ascii="Times New Roman" w:hAnsi="Times New Roman" w:cs="Times New Roman"/>
          <w:bCs/>
          <w:sz w:val="24"/>
          <w:szCs w:val="24"/>
        </w:rPr>
        <w:t>anemia</w:t>
      </w:r>
      <w:proofErr w:type="spellEnd"/>
      <w:r w:rsidRPr="00D0283F">
        <w:rPr>
          <w:rFonts w:ascii="Times New Roman" w:hAnsi="Times New Roman" w:cs="Times New Roman"/>
          <w:bCs/>
          <w:sz w:val="24"/>
          <w:szCs w:val="24"/>
        </w:rPr>
        <w:t xml:space="preserve">, thrombocytopenia, and leukopenia are well-recognized hallmarks, neurological involvement is less common but increasingly reported. This case report describes a 9-year-old male pug </w:t>
      </w:r>
      <w:r w:rsidRPr="00230674">
        <w:rPr>
          <w:rFonts w:ascii="Times New Roman" w:hAnsi="Times New Roman" w:cs="Times New Roman"/>
          <w:bCs/>
          <w:sz w:val="24"/>
          <w:szCs w:val="24"/>
          <w:highlight w:val="yellow"/>
        </w:rPr>
        <w:t>presen</w:t>
      </w:r>
      <w:r w:rsidR="00CE68C7" w:rsidRPr="00230674">
        <w:rPr>
          <w:rFonts w:ascii="Times New Roman" w:hAnsi="Times New Roman" w:cs="Times New Roman"/>
          <w:bCs/>
          <w:sz w:val="24"/>
          <w:szCs w:val="24"/>
          <w:highlight w:val="yellow"/>
        </w:rPr>
        <w:t>ted</w:t>
      </w:r>
      <w:r w:rsidRPr="00D0283F">
        <w:rPr>
          <w:rFonts w:ascii="Times New Roman" w:hAnsi="Times New Roman" w:cs="Times New Roman"/>
          <w:bCs/>
          <w:sz w:val="24"/>
          <w:szCs w:val="24"/>
        </w:rPr>
        <w:t xml:space="preserve"> with central vestibular signs including head tilt, circling, ataxia, nystagmus, and vomiting. Clinical evaluation revealed pyrexia, dullness, and tick infestation. </w:t>
      </w:r>
      <w:r w:rsidR="0060062E" w:rsidRPr="00230674">
        <w:rPr>
          <w:rFonts w:ascii="Times New Roman" w:hAnsi="Times New Roman" w:cs="Times New Roman"/>
          <w:bCs/>
          <w:sz w:val="24"/>
          <w:szCs w:val="24"/>
          <w:highlight w:val="yellow"/>
        </w:rPr>
        <w:t>Preliminary o</w:t>
      </w:r>
      <w:r w:rsidRPr="00230674">
        <w:rPr>
          <w:rFonts w:ascii="Times New Roman" w:hAnsi="Times New Roman" w:cs="Times New Roman"/>
          <w:bCs/>
          <w:sz w:val="24"/>
          <w:szCs w:val="24"/>
          <w:highlight w:val="yellow"/>
        </w:rPr>
        <w:t xml:space="preserve">toscopic examination </w:t>
      </w:r>
      <w:r w:rsidR="0060062E" w:rsidRPr="00230674">
        <w:rPr>
          <w:rFonts w:ascii="Times New Roman" w:hAnsi="Times New Roman" w:cs="Times New Roman"/>
          <w:bCs/>
          <w:sz w:val="24"/>
          <w:szCs w:val="24"/>
          <w:highlight w:val="yellow"/>
        </w:rPr>
        <w:t xml:space="preserve">was done to </w:t>
      </w:r>
      <w:r w:rsidRPr="00230674">
        <w:rPr>
          <w:rFonts w:ascii="Times New Roman" w:hAnsi="Times New Roman" w:cs="Times New Roman"/>
          <w:bCs/>
          <w:sz w:val="24"/>
          <w:szCs w:val="24"/>
          <w:highlight w:val="yellow"/>
        </w:rPr>
        <w:t xml:space="preserve">rule out </w:t>
      </w:r>
      <w:r w:rsidR="0060062E" w:rsidRPr="00230674">
        <w:rPr>
          <w:rFonts w:ascii="Times New Roman" w:hAnsi="Times New Roman" w:cs="Times New Roman"/>
          <w:bCs/>
          <w:sz w:val="24"/>
          <w:szCs w:val="24"/>
          <w:highlight w:val="yellow"/>
        </w:rPr>
        <w:t>any ear infection</w:t>
      </w:r>
      <w:r w:rsidRPr="00D0283F">
        <w:rPr>
          <w:rFonts w:ascii="Times New Roman" w:hAnsi="Times New Roman" w:cs="Times New Roman"/>
          <w:bCs/>
          <w:sz w:val="24"/>
          <w:szCs w:val="24"/>
        </w:rPr>
        <w:t xml:space="preserve">.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analysis showed </w:t>
      </w:r>
      <w:proofErr w:type="spellStart"/>
      <w:r w:rsidRPr="00D0283F">
        <w:rPr>
          <w:rFonts w:ascii="Times New Roman" w:hAnsi="Times New Roman" w:cs="Times New Roman"/>
          <w:bCs/>
          <w:sz w:val="24"/>
          <w:szCs w:val="24"/>
        </w:rPr>
        <w:t>anemia</w:t>
      </w:r>
      <w:proofErr w:type="spellEnd"/>
      <w:r w:rsidRPr="00D0283F">
        <w:rPr>
          <w:rFonts w:ascii="Times New Roman" w:hAnsi="Times New Roman" w:cs="Times New Roman"/>
          <w:bCs/>
          <w:sz w:val="24"/>
          <w:szCs w:val="24"/>
        </w:rPr>
        <w:t xml:space="preserve">, leukopenia, and marked thrombocytopenia, while biochemical parameters remained within normal limits. Peripheral blood smear was negative for </w:t>
      </w:r>
      <w:proofErr w:type="spellStart"/>
      <w:r w:rsidRPr="00D0283F">
        <w:rPr>
          <w:rFonts w:ascii="Times New Roman" w:hAnsi="Times New Roman" w:cs="Times New Roman"/>
          <w:bCs/>
          <w:sz w:val="24"/>
          <w:szCs w:val="24"/>
        </w:rPr>
        <w:t>hemoparasites</w:t>
      </w:r>
      <w:proofErr w:type="spellEnd"/>
      <w:r w:rsidRPr="00D0283F">
        <w:rPr>
          <w:rFonts w:ascii="Times New Roman" w:hAnsi="Times New Roman" w:cs="Times New Roman"/>
          <w:bCs/>
          <w:sz w:val="24"/>
          <w:szCs w:val="24"/>
        </w:rPr>
        <w:t xml:space="preserve">. A presumptive diagnosis of CME was confirmed by quantitative PCR, which detected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DNA. Treatment comprised doxycycline (5 mg/kg BID for 4 weeks), prednisolone (1 mg/kg BID tapered over 3 weeks), and meclizine (1 mg/kg SID) along with supportive therapy.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parameters normalized post-treatment, and vestibular signs resolved completely. The case highlights the neurotropic potential of </w:t>
      </w:r>
      <w:r w:rsidRPr="00D0283F">
        <w:rPr>
          <w:rFonts w:ascii="Times New Roman" w:hAnsi="Times New Roman" w:cs="Times New Roman"/>
          <w:bCs/>
          <w:i/>
          <w:iCs/>
          <w:sz w:val="24"/>
          <w:szCs w:val="24"/>
        </w:rPr>
        <w:t xml:space="preserve">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which likely induces central vestibular signs via immune-mediated inflammation and vascular injury. </w:t>
      </w:r>
    </w:p>
    <w:p w14:paraId="1D749291" w14:textId="02775665" w:rsidR="00F50A8E" w:rsidRDefault="00F50A8E" w:rsidP="00D0283F">
      <w:pPr>
        <w:spacing w:line="480" w:lineRule="auto"/>
        <w:jc w:val="both"/>
        <w:rPr>
          <w:rFonts w:ascii="Times New Roman" w:hAnsi="Times New Roman" w:cs="Times New Roman"/>
          <w:bCs/>
          <w:i/>
          <w:iCs/>
          <w:sz w:val="24"/>
          <w:szCs w:val="24"/>
        </w:rPr>
      </w:pPr>
      <w:r w:rsidRPr="00D0283F">
        <w:rPr>
          <w:rFonts w:ascii="Times New Roman" w:hAnsi="Times New Roman" w:cs="Times New Roman"/>
          <w:b/>
          <w:i/>
          <w:iCs/>
          <w:sz w:val="24"/>
          <w:szCs w:val="24"/>
        </w:rPr>
        <w:t xml:space="preserve">Keywords: </w:t>
      </w:r>
      <w:r w:rsidRPr="00D0283F">
        <w:rPr>
          <w:rFonts w:ascii="Times New Roman" w:hAnsi="Times New Roman" w:cs="Times New Roman"/>
          <w:bCs/>
          <w:i/>
          <w:iCs/>
          <w:sz w:val="24"/>
          <w:szCs w:val="24"/>
        </w:rPr>
        <w:t xml:space="preserve">Canine ehrlichiosis, Central vestibular disease, Doxycycline,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i/>
          <w:iCs/>
          <w:sz w:val="24"/>
          <w:szCs w:val="24"/>
        </w:rPr>
        <w:t>.</w:t>
      </w:r>
    </w:p>
    <w:p w14:paraId="373A20D5" w14:textId="4C0A5170" w:rsidR="002C0968" w:rsidRDefault="002C0968" w:rsidP="00D0283F">
      <w:pPr>
        <w:spacing w:line="480" w:lineRule="auto"/>
        <w:jc w:val="both"/>
        <w:rPr>
          <w:rFonts w:ascii="Times New Roman" w:hAnsi="Times New Roman" w:cs="Times New Roman"/>
          <w:bCs/>
          <w:i/>
          <w:iCs/>
          <w:sz w:val="24"/>
          <w:szCs w:val="24"/>
        </w:rPr>
      </w:pPr>
    </w:p>
    <w:p w14:paraId="42E32029" w14:textId="77777777" w:rsidR="002C0968" w:rsidRPr="00D0283F" w:rsidRDefault="002C0968" w:rsidP="00D0283F">
      <w:pPr>
        <w:spacing w:line="480" w:lineRule="auto"/>
        <w:jc w:val="both"/>
        <w:rPr>
          <w:rFonts w:ascii="Times New Roman" w:hAnsi="Times New Roman" w:cs="Times New Roman"/>
          <w:bCs/>
          <w:i/>
          <w:iCs/>
          <w:sz w:val="24"/>
          <w:szCs w:val="24"/>
        </w:rPr>
      </w:pPr>
    </w:p>
    <w:p w14:paraId="19032A28" w14:textId="0BA2C427" w:rsidR="007E148B" w:rsidRPr="00F5554A" w:rsidRDefault="00F5554A" w:rsidP="00F5554A">
      <w:pPr>
        <w:pStyle w:val="ListParagraph"/>
        <w:numPr>
          <w:ilvl w:val="0"/>
          <w:numId w:val="1"/>
        </w:numPr>
        <w:spacing w:line="480" w:lineRule="auto"/>
        <w:ind w:left="284" w:hanging="284"/>
        <w:jc w:val="both"/>
        <w:rPr>
          <w:rStyle w:val="Strong"/>
          <w:rFonts w:ascii="Times New Roman" w:hAnsi="Times New Roman" w:cs="Times New Roman"/>
          <w:bCs w:val="0"/>
          <w:sz w:val="24"/>
          <w:szCs w:val="24"/>
        </w:rPr>
      </w:pPr>
      <w:r w:rsidRPr="00F5554A">
        <w:rPr>
          <w:rStyle w:val="Strong"/>
          <w:rFonts w:ascii="Times New Roman" w:hAnsi="Times New Roman" w:cs="Times New Roman"/>
          <w:bCs w:val="0"/>
          <w:sz w:val="24"/>
          <w:szCs w:val="24"/>
        </w:rPr>
        <w:t>INTRODUCTION</w:t>
      </w:r>
    </w:p>
    <w:p w14:paraId="12EA0646" w14:textId="3C194F01" w:rsidR="00BD5C87" w:rsidRPr="00D0283F" w:rsidRDefault="004C1EAF" w:rsidP="00D0283F">
      <w:pPr>
        <w:spacing w:line="480" w:lineRule="auto"/>
        <w:jc w:val="both"/>
        <w:rPr>
          <w:rFonts w:ascii="Times New Roman" w:hAnsi="Times New Roman" w:cs="Times New Roman"/>
          <w:sz w:val="24"/>
          <w:szCs w:val="24"/>
        </w:rPr>
      </w:pPr>
      <w:r w:rsidRPr="00D0283F">
        <w:rPr>
          <w:rStyle w:val="Strong"/>
          <w:rFonts w:ascii="Times New Roman" w:hAnsi="Times New Roman" w:cs="Times New Roman"/>
          <w:b w:val="0"/>
          <w:sz w:val="24"/>
          <w:szCs w:val="24"/>
        </w:rPr>
        <w:t>Canine Ehrlichiosis</w:t>
      </w:r>
      <w:r w:rsidRPr="00D0283F">
        <w:rPr>
          <w:rFonts w:ascii="Times New Roman" w:hAnsi="Times New Roman" w:cs="Times New Roman"/>
          <w:sz w:val="24"/>
          <w:szCs w:val="24"/>
        </w:rPr>
        <w:t xml:space="preserve"> is a globally distributed, emerging zoonotic disease caused by rickettsial organisms transmitted by vectors. Typically, three species—</w:t>
      </w:r>
      <w:proofErr w:type="spellStart"/>
      <w:r w:rsidRPr="00D0283F">
        <w:rPr>
          <w:rFonts w:ascii="Times New Roman" w:hAnsi="Times New Roman" w:cs="Times New Roman"/>
          <w:i/>
          <w:iCs/>
          <w:sz w:val="24"/>
          <w:szCs w:val="24"/>
        </w:rPr>
        <w:t>Ehrlichia</w:t>
      </w:r>
      <w:proofErr w:type="spellEnd"/>
      <w:r w:rsidRPr="00D0283F">
        <w:rPr>
          <w:rFonts w:ascii="Times New Roman" w:hAnsi="Times New Roman" w:cs="Times New Roman"/>
          <w:i/>
          <w:iCs/>
          <w:sz w:val="24"/>
          <w:szCs w:val="24"/>
        </w:rPr>
        <w:t xml:space="preserve"> </w:t>
      </w:r>
      <w:proofErr w:type="spellStart"/>
      <w:r w:rsidRPr="00D0283F">
        <w:rPr>
          <w:rFonts w:ascii="Times New Roman" w:hAnsi="Times New Roman" w:cs="Times New Roman"/>
          <w:i/>
          <w:iCs/>
          <w:sz w:val="24"/>
          <w:szCs w:val="24"/>
        </w:rPr>
        <w:t>canis</w:t>
      </w:r>
      <w:proofErr w:type="spellEnd"/>
      <w:r w:rsidRPr="00D0283F">
        <w:rPr>
          <w:rFonts w:ascii="Times New Roman" w:hAnsi="Times New Roman" w:cs="Times New Roman"/>
          <w:i/>
          <w:iCs/>
          <w:sz w:val="24"/>
          <w:szCs w:val="24"/>
        </w:rPr>
        <w:t xml:space="preserve">, E. </w:t>
      </w:r>
      <w:proofErr w:type="spellStart"/>
      <w:r w:rsidRPr="00D0283F">
        <w:rPr>
          <w:rFonts w:ascii="Times New Roman" w:hAnsi="Times New Roman" w:cs="Times New Roman"/>
          <w:i/>
          <w:iCs/>
          <w:sz w:val="24"/>
          <w:szCs w:val="24"/>
        </w:rPr>
        <w:t>ewingii</w:t>
      </w:r>
      <w:proofErr w:type="spellEnd"/>
      <w:r w:rsidRPr="00D0283F">
        <w:rPr>
          <w:rFonts w:ascii="Times New Roman" w:hAnsi="Times New Roman" w:cs="Times New Roman"/>
          <w:sz w:val="24"/>
          <w:szCs w:val="24"/>
        </w:rPr>
        <w:t xml:space="preserve">, and </w:t>
      </w:r>
      <w:r w:rsidRPr="00D0283F">
        <w:rPr>
          <w:rFonts w:ascii="Times New Roman" w:hAnsi="Times New Roman" w:cs="Times New Roman"/>
          <w:i/>
          <w:iCs/>
          <w:sz w:val="24"/>
          <w:szCs w:val="24"/>
        </w:rPr>
        <w:t xml:space="preserve">E. </w:t>
      </w:r>
      <w:proofErr w:type="spellStart"/>
      <w:r w:rsidRPr="00D0283F">
        <w:rPr>
          <w:rFonts w:ascii="Times New Roman" w:hAnsi="Times New Roman" w:cs="Times New Roman"/>
          <w:i/>
          <w:iCs/>
          <w:sz w:val="24"/>
          <w:szCs w:val="24"/>
        </w:rPr>
        <w:t>chaffeensis</w:t>
      </w:r>
      <w:proofErr w:type="spellEnd"/>
      <w:r w:rsidRPr="00D0283F">
        <w:rPr>
          <w:rFonts w:ascii="Times New Roman" w:hAnsi="Times New Roman" w:cs="Times New Roman"/>
          <w:sz w:val="24"/>
          <w:szCs w:val="24"/>
        </w:rPr>
        <w:t xml:space="preserve">—are known to infect dogs. Of </w:t>
      </w:r>
      <w:r w:rsidR="00633F1D" w:rsidRPr="00D0283F">
        <w:rPr>
          <w:rFonts w:ascii="Times New Roman" w:hAnsi="Times New Roman" w:cs="Times New Roman"/>
          <w:sz w:val="24"/>
          <w:szCs w:val="24"/>
        </w:rPr>
        <w:t xml:space="preserve">these, </w:t>
      </w:r>
      <w:r w:rsidR="00633F1D" w:rsidRPr="00D0283F">
        <w:rPr>
          <w:rFonts w:ascii="Times New Roman" w:hAnsi="Times New Roman" w:cs="Times New Roman"/>
          <w:i/>
          <w:iCs/>
          <w:sz w:val="24"/>
          <w:szCs w:val="24"/>
        </w:rPr>
        <w:t xml:space="preserve">E. </w:t>
      </w:r>
      <w:proofErr w:type="spellStart"/>
      <w:r w:rsidR="00633F1D" w:rsidRPr="00D0283F">
        <w:rPr>
          <w:rFonts w:ascii="Times New Roman" w:hAnsi="Times New Roman" w:cs="Times New Roman"/>
          <w:i/>
          <w:iCs/>
          <w:sz w:val="24"/>
          <w:szCs w:val="24"/>
        </w:rPr>
        <w:t>canis</w:t>
      </w:r>
      <w:proofErr w:type="spellEnd"/>
      <w:r w:rsidR="00633F1D" w:rsidRPr="00D0283F">
        <w:rPr>
          <w:rFonts w:ascii="Times New Roman" w:hAnsi="Times New Roman" w:cs="Times New Roman"/>
          <w:sz w:val="24"/>
          <w:szCs w:val="24"/>
        </w:rPr>
        <w:t xml:space="preserve"> </w:t>
      </w:r>
      <w:r w:rsidRPr="00D0283F">
        <w:rPr>
          <w:rFonts w:ascii="Times New Roman" w:hAnsi="Times New Roman" w:cs="Times New Roman"/>
          <w:sz w:val="24"/>
          <w:szCs w:val="24"/>
        </w:rPr>
        <w:t>is the most prominent pathogen, targeting</w:t>
      </w:r>
      <w:r w:rsidR="00633F1D" w:rsidRPr="00D0283F">
        <w:rPr>
          <w:rFonts w:ascii="Times New Roman" w:hAnsi="Times New Roman" w:cs="Times New Roman"/>
          <w:sz w:val="24"/>
          <w:szCs w:val="24"/>
        </w:rPr>
        <w:t xml:space="preserve"> platelets, monocytes and granulocytes</w:t>
      </w:r>
      <w:r w:rsidRPr="00D0283F">
        <w:rPr>
          <w:rFonts w:ascii="Times New Roman" w:hAnsi="Times New Roman" w:cs="Times New Roman"/>
          <w:sz w:val="24"/>
          <w:szCs w:val="24"/>
        </w:rPr>
        <w:t xml:space="preserve">. Dogs serve as </w:t>
      </w:r>
      <w:r w:rsidR="00633F1D" w:rsidRPr="00D0283F">
        <w:rPr>
          <w:rFonts w:ascii="Times New Roman" w:hAnsi="Times New Roman" w:cs="Times New Roman"/>
          <w:sz w:val="24"/>
          <w:szCs w:val="24"/>
        </w:rPr>
        <w:t xml:space="preserve">reservoir hosts, </w:t>
      </w:r>
      <w:r w:rsidRPr="00D0283F">
        <w:rPr>
          <w:rFonts w:ascii="Times New Roman" w:hAnsi="Times New Roman" w:cs="Times New Roman"/>
          <w:sz w:val="24"/>
          <w:szCs w:val="24"/>
        </w:rPr>
        <w:t xml:space="preserve">while </w:t>
      </w:r>
      <w:r w:rsidR="00633F1D" w:rsidRPr="00D0283F">
        <w:rPr>
          <w:rFonts w:ascii="Times New Roman" w:hAnsi="Times New Roman" w:cs="Times New Roman"/>
          <w:i/>
          <w:iCs/>
          <w:sz w:val="24"/>
          <w:szCs w:val="24"/>
        </w:rPr>
        <w:t>Rhipicephalus sanguineus</w:t>
      </w:r>
      <w:r w:rsidR="00633F1D" w:rsidRPr="00D0283F">
        <w:rPr>
          <w:rFonts w:ascii="Times New Roman" w:hAnsi="Times New Roman" w:cs="Times New Roman"/>
          <w:sz w:val="24"/>
          <w:szCs w:val="24"/>
        </w:rPr>
        <w:t xml:space="preserve"> </w:t>
      </w:r>
      <w:r w:rsidRPr="00D0283F">
        <w:rPr>
          <w:rFonts w:ascii="Times New Roman" w:hAnsi="Times New Roman" w:cs="Times New Roman"/>
          <w:sz w:val="24"/>
          <w:szCs w:val="24"/>
        </w:rPr>
        <w:t>(the brown dog tick) is the primary vector facilitating transmission</w:t>
      </w:r>
      <w:r w:rsidR="009B4D1C" w:rsidRPr="00D0283F">
        <w:rPr>
          <w:rFonts w:ascii="Times New Roman" w:hAnsi="Times New Roman" w:cs="Times New Roman"/>
          <w:sz w:val="24"/>
          <w:szCs w:val="24"/>
        </w:rPr>
        <w:t xml:space="preserve"> </w:t>
      </w:r>
      <w:r w:rsidR="007A0595">
        <w:rPr>
          <w:rFonts w:ascii="Times New Roman" w:hAnsi="Times New Roman" w:cs="Times New Roman"/>
          <w:sz w:val="24"/>
          <w:szCs w:val="24"/>
        </w:rPr>
        <w:t>[1]</w:t>
      </w:r>
      <w:r w:rsidRPr="00D0283F">
        <w:rPr>
          <w:rFonts w:ascii="Times New Roman" w:hAnsi="Times New Roman" w:cs="Times New Roman"/>
          <w:sz w:val="24"/>
          <w:szCs w:val="24"/>
        </w:rPr>
        <w:t>.</w:t>
      </w:r>
      <w:r w:rsidR="00A00CC3" w:rsidRPr="00D0283F">
        <w:rPr>
          <w:rFonts w:ascii="Times New Roman" w:hAnsi="Times New Roman" w:cs="Times New Roman"/>
          <w:sz w:val="24"/>
          <w:szCs w:val="24"/>
        </w:rPr>
        <w:t xml:space="preserve"> The acute phase lasts 3–5 weeks and is marked by fever, lymphadenopathy, bleeding tendencies, and neurological signs. Subclinical infections can persist for years without visible symptoms, with dogs acting as carriers. Chronic cases involve severe </w:t>
      </w:r>
      <w:proofErr w:type="spellStart"/>
      <w:r w:rsidR="00A00CC3" w:rsidRPr="00D0283F">
        <w:rPr>
          <w:rFonts w:ascii="Times New Roman" w:hAnsi="Times New Roman" w:cs="Times New Roman"/>
          <w:sz w:val="24"/>
          <w:szCs w:val="24"/>
        </w:rPr>
        <w:t>anemia</w:t>
      </w:r>
      <w:proofErr w:type="spellEnd"/>
      <w:r w:rsidR="00A00CC3" w:rsidRPr="00D0283F">
        <w:rPr>
          <w:rFonts w:ascii="Times New Roman" w:hAnsi="Times New Roman" w:cs="Times New Roman"/>
          <w:sz w:val="24"/>
          <w:szCs w:val="24"/>
        </w:rPr>
        <w:t>, pancytopenia, multi-organ dysfunction, ocular and neurological signs, and immune-mediated disorders</w:t>
      </w:r>
      <w:r w:rsidR="00342D98" w:rsidRPr="00D0283F">
        <w:rPr>
          <w:rFonts w:ascii="Times New Roman" w:hAnsi="Times New Roman" w:cs="Times New Roman"/>
          <w:sz w:val="24"/>
          <w:szCs w:val="24"/>
        </w:rPr>
        <w:t xml:space="preserve"> </w:t>
      </w:r>
      <w:r w:rsidR="00D0377B">
        <w:rPr>
          <w:rFonts w:ascii="Times New Roman" w:hAnsi="Times New Roman" w:cs="Times New Roman"/>
          <w:sz w:val="24"/>
          <w:szCs w:val="24"/>
        </w:rPr>
        <w:t>[2,3]</w:t>
      </w:r>
      <w:r w:rsidR="00A00CC3" w:rsidRPr="00D0283F">
        <w:rPr>
          <w:rFonts w:ascii="Times New Roman" w:hAnsi="Times New Roman" w:cs="Times New Roman"/>
          <w:sz w:val="24"/>
          <w:szCs w:val="24"/>
        </w:rPr>
        <w:t>.</w:t>
      </w:r>
      <w:r w:rsidR="00BD5C87" w:rsidRPr="00D0283F">
        <w:rPr>
          <w:rFonts w:ascii="Times New Roman" w:hAnsi="Times New Roman" w:cs="Times New Roman"/>
          <w:sz w:val="24"/>
          <w:szCs w:val="24"/>
        </w:rPr>
        <w:t xml:space="preserve"> Neurological signs are reported in up to 20% of infected dogs with ehrlichiosis, often presenting as vestibular signs such as head tilt, ataxia, and nystagmus</w:t>
      </w:r>
      <w:r w:rsidR="006F05DC" w:rsidRPr="00D0283F">
        <w:rPr>
          <w:rFonts w:ascii="Times New Roman" w:hAnsi="Times New Roman" w:cs="Times New Roman"/>
          <w:sz w:val="24"/>
          <w:szCs w:val="24"/>
        </w:rPr>
        <w:t xml:space="preserve"> indicative of central nervous system involvement</w:t>
      </w:r>
      <w:r w:rsidR="00E060B9" w:rsidRPr="00D0283F">
        <w:rPr>
          <w:rFonts w:ascii="Times New Roman" w:hAnsi="Times New Roman" w:cs="Times New Roman"/>
          <w:sz w:val="24"/>
          <w:szCs w:val="24"/>
        </w:rPr>
        <w:t xml:space="preserve"> </w:t>
      </w:r>
      <w:r w:rsidR="00D0377B">
        <w:rPr>
          <w:rFonts w:ascii="Times New Roman" w:hAnsi="Times New Roman" w:cs="Times New Roman"/>
          <w:sz w:val="24"/>
          <w:szCs w:val="24"/>
        </w:rPr>
        <w:t>[4]</w:t>
      </w:r>
      <w:r w:rsidR="00BD5C87" w:rsidRPr="00D0283F">
        <w:rPr>
          <w:rFonts w:ascii="Times New Roman" w:hAnsi="Times New Roman" w:cs="Times New Roman"/>
          <w:sz w:val="24"/>
          <w:szCs w:val="24"/>
        </w:rPr>
        <w:t>. Differentiation between central and peripheral vestibular signs is based on clinical patterns</w:t>
      </w:r>
      <w:r w:rsidR="006F05DC" w:rsidRPr="00D0283F">
        <w:rPr>
          <w:rFonts w:ascii="Times New Roman" w:hAnsi="Times New Roman" w:cs="Times New Roman"/>
          <w:sz w:val="24"/>
          <w:szCs w:val="24"/>
        </w:rPr>
        <w:t xml:space="preserve">; </w:t>
      </w:r>
      <w:r w:rsidR="00BD5C87" w:rsidRPr="00D0283F">
        <w:rPr>
          <w:rFonts w:ascii="Times New Roman" w:hAnsi="Times New Roman" w:cs="Times New Roman"/>
          <w:sz w:val="24"/>
          <w:szCs w:val="24"/>
        </w:rPr>
        <w:t xml:space="preserve">vertical nystagmus, altered mentation, and proprioceptive deficits are linked to central </w:t>
      </w:r>
      <w:r w:rsidR="006F05DC" w:rsidRPr="00D0283F">
        <w:rPr>
          <w:rFonts w:ascii="Times New Roman" w:hAnsi="Times New Roman" w:cs="Times New Roman"/>
          <w:sz w:val="24"/>
          <w:szCs w:val="24"/>
        </w:rPr>
        <w:t>vestibular signs</w:t>
      </w:r>
      <w:r w:rsidR="00BD5C87" w:rsidRPr="00D0283F">
        <w:rPr>
          <w:rFonts w:ascii="Times New Roman" w:hAnsi="Times New Roman" w:cs="Times New Roman"/>
          <w:sz w:val="24"/>
          <w:szCs w:val="24"/>
        </w:rPr>
        <w:t>, while horizontal or rotatory nystagmus</w:t>
      </w:r>
      <w:r w:rsidR="006F05DC" w:rsidRPr="00D0283F">
        <w:rPr>
          <w:rFonts w:ascii="Times New Roman" w:hAnsi="Times New Roman" w:cs="Times New Roman"/>
          <w:sz w:val="24"/>
          <w:szCs w:val="24"/>
        </w:rPr>
        <w:t>, normal proprioception</w:t>
      </w:r>
      <w:r w:rsidR="00BD5C87" w:rsidRPr="00D0283F">
        <w:rPr>
          <w:rFonts w:ascii="Times New Roman" w:hAnsi="Times New Roman" w:cs="Times New Roman"/>
          <w:sz w:val="24"/>
          <w:szCs w:val="24"/>
        </w:rPr>
        <w:t xml:space="preserve"> and isolated cranial nerve VII deficits suggest peripheral origin</w:t>
      </w:r>
      <w:r w:rsidR="00823E0F" w:rsidRPr="00D0283F">
        <w:rPr>
          <w:rFonts w:ascii="Times New Roman" w:hAnsi="Times New Roman" w:cs="Times New Roman"/>
          <w:sz w:val="24"/>
          <w:szCs w:val="24"/>
        </w:rPr>
        <w:t xml:space="preserve"> </w:t>
      </w:r>
      <w:r w:rsidR="00D0377B">
        <w:rPr>
          <w:rFonts w:ascii="Times New Roman" w:hAnsi="Times New Roman" w:cs="Times New Roman"/>
          <w:sz w:val="24"/>
          <w:szCs w:val="24"/>
        </w:rPr>
        <w:t>[5]</w:t>
      </w:r>
      <w:r w:rsidR="00BD5C87" w:rsidRPr="00D0283F">
        <w:rPr>
          <w:rFonts w:ascii="Times New Roman" w:hAnsi="Times New Roman" w:cs="Times New Roman"/>
          <w:sz w:val="24"/>
          <w:szCs w:val="24"/>
        </w:rPr>
        <w:t xml:space="preserve">. Histopathological findings in dogs with chronic </w:t>
      </w:r>
      <w:r w:rsidR="00BD5C87" w:rsidRPr="00D0283F">
        <w:rPr>
          <w:rFonts w:ascii="Times New Roman" w:hAnsi="Times New Roman" w:cs="Times New Roman"/>
          <w:i/>
          <w:iCs/>
          <w:sz w:val="24"/>
          <w:szCs w:val="24"/>
        </w:rPr>
        <w:t xml:space="preserve">E. </w:t>
      </w:r>
      <w:proofErr w:type="spellStart"/>
      <w:r w:rsidR="00BD5C87" w:rsidRPr="00D0283F">
        <w:rPr>
          <w:rFonts w:ascii="Times New Roman" w:hAnsi="Times New Roman" w:cs="Times New Roman"/>
          <w:i/>
          <w:iCs/>
          <w:sz w:val="24"/>
          <w:szCs w:val="24"/>
        </w:rPr>
        <w:t>canis</w:t>
      </w:r>
      <w:proofErr w:type="spellEnd"/>
      <w:r w:rsidR="00BD5C87" w:rsidRPr="00D0283F">
        <w:rPr>
          <w:rFonts w:ascii="Times New Roman" w:hAnsi="Times New Roman" w:cs="Times New Roman"/>
          <w:sz w:val="24"/>
          <w:szCs w:val="24"/>
        </w:rPr>
        <w:t xml:space="preserve"> infection show lymphoplasmacytic meningitis, perivascular cuffing, and occasional brain </w:t>
      </w:r>
      <w:proofErr w:type="spellStart"/>
      <w:r w:rsidR="00BD5C87" w:rsidRPr="00D0283F">
        <w:rPr>
          <w:rFonts w:ascii="Times New Roman" w:hAnsi="Times New Roman" w:cs="Times New Roman"/>
          <w:sz w:val="24"/>
          <w:szCs w:val="24"/>
        </w:rPr>
        <w:t>hemorrhages</w:t>
      </w:r>
      <w:proofErr w:type="spellEnd"/>
      <w:r w:rsidR="00BD5C87" w:rsidRPr="00D0283F">
        <w:rPr>
          <w:rFonts w:ascii="Times New Roman" w:hAnsi="Times New Roman" w:cs="Times New Roman"/>
          <w:sz w:val="24"/>
          <w:szCs w:val="24"/>
        </w:rPr>
        <w:t>, particularly in the brainstem and cortex, reflecting immune-mediated CNS damage</w:t>
      </w:r>
      <w:r w:rsidR="00F93871" w:rsidRPr="00D0283F">
        <w:rPr>
          <w:rFonts w:ascii="Times New Roman" w:hAnsi="Times New Roman" w:cs="Times New Roman"/>
          <w:sz w:val="24"/>
          <w:szCs w:val="24"/>
        </w:rPr>
        <w:t xml:space="preserve"> </w:t>
      </w:r>
      <w:r w:rsidR="00D0377B">
        <w:rPr>
          <w:rFonts w:ascii="Times New Roman" w:hAnsi="Times New Roman" w:cs="Times New Roman"/>
          <w:sz w:val="24"/>
          <w:szCs w:val="24"/>
        </w:rPr>
        <w:t>[6]</w:t>
      </w:r>
      <w:r w:rsidR="00BD5C87" w:rsidRPr="00D0283F">
        <w:rPr>
          <w:rFonts w:ascii="Times New Roman" w:hAnsi="Times New Roman" w:cs="Times New Roman"/>
          <w:sz w:val="24"/>
          <w:szCs w:val="24"/>
        </w:rPr>
        <w:t xml:space="preserve">. Similarly, in humans infected with </w:t>
      </w:r>
      <w:r w:rsidR="00BD5C87" w:rsidRPr="00D0283F">
        <w:rPr>
          <w:rFonts w:ascii="Times New Roman" w:hAnsi="Times New Roman" w:cs="Times New Roman"/>
          <w:i/>
          <w:iCs/>
          <w:sz w:val="24"/>
          <w:szCs w:val="24"/>
        </w:rPr>
        <w:t xml:space="preserve">E. </w:t>
      </w:r>
      <w:proofErr w:type="spellStart"/>
      <w:r w:rsidR="00BD5C87" w:rsidRPr="00D0283F">
        <w:rPr>
          <w:rFonts w:ascii="Times New Roman" w:hAnsi="Times New Roman" w:cs="Times New Roman"/>
          <w:i/>
          <w:iCs/>
          <w:sz w:val="24"/>
          <w:szCs w:val="24"/>
        </w:rPr>
        <w:t>chaffeensis</w:t>
      </w:r>
      <w:proofErr w:type="spellEnd"/>
      <w:r w:rsidR="00BD5C87" w:rsidRPr="00D0283F">
        <w:rPr>
          <w:rFonts w:ascii="Times New Roman" w:hAnsi="Times New Roman" w:cs="Times New Roman"/>
          <w:sz w:val="24"/>
          <w:szCs w:val="24"/>
        </w:rPr>
        <w:t>, neurological signs such as encephalopathy, seizures, cranial nerve palsy, and stroke-like deficits are predominantly seen in immunocompromised</w:t>
      </w:r>
      <w:r w:rsidR="006F05DC" w:rsidRPr="00D0283F">
        <w:rPr>
          <w:rFonts w:ascii="Times New Roman" w:hAnsi="Times New Roman" w:cs="Times New Roman"/>
          <w:sz w:val="24"/>
          <w:szCs w:val="24"/>
        </w:rPr>
        <w:t xml:space="preserve"> or older</w:t>
      </w:r>
      <w:r w:rsidR="00BD5C87" w:rsidRPr="00D0283F">
        <w:rPr>
          <w:rFonts w:ascii="Times New Roman" w:hAnsi="Times New Roman" w:cs="Times New Roman"/>
          <w:sz w:val="24"/>
          <w:szCs w:val="24"/>
        </w:rPr>
        <w:t xml:space="preserve"> individuals, likely driven by systemic inflammation and immune-mediated pathology. These parallels underscore the neurotropic potential and multisystemic impact of </w:t>
      </w:r>
      <w:proofErr w:type="spellStart"/>
      <w:r w:rsidR="00E4200F" w:rsidRPr="00D0283F">
        <w:rPr>
          <w:rFonts w:ascii="Times New Roman" w:hAnsi="Times New Roman" w:cs="Times New Roman"/>
          <w:sz w:val="24"/>
          <w:szCs w:val="24"/>
        </w:rPr>
        <w:t>ehrlichial</w:t>
      </w:r>
      <w:proofErr w:type="spellEnd"/>
      <w:r w:rsidR="00BD5C87" w:rsidRPr="00D0283F">
        <w:rPr>
          <w:rFonts w:ascii="Times New Roman" w:hAnsi="Times New Roman" w:cs="Times New Roman"/>
          <w:sz w:val="24"/>
          <w:szCs w:val="24"/>
        </w:rPr>
        <w:t xml:space="preserve"> infections across species.</w:t>
      </w:r>
    </w:p>
    <w:p w14:paraId="7FB7DCA5" w14:textId="08569888" w:rsidR="00634347" w:rsidRPr="00F5554A" w:rsidRDefault="00F5554A" w:rsidP="00F5554A">
      <w:pPr>
        <w:pStyle w:val="ListParagraph"/>
        <w:numPr>
          <w:ilvl w:val="0"/>
          <w:numId w:val="1"/>
        </w:numPr>
        <w:spacing w:line="480" w:lineRule="auto"/>
        <w:ind w:left="284" w:hanging="284"/>
        <w:jc w:val="both"/>
        <w:rPr>
          <w:rFonts w:ascii="Times New Roman" w:hAnsi="Times New Roman" w:cs="Times New Roman"/>
          <w:b/>
          <w:bCs/>
          <w:sz w:val="24"/>
          <w:szCs w:val="24"/>
        </w:rPr>
      </w:pPr>
      <w:r w:rsidRPr="00F5554A">
        <w:rPr>
          <w:rFonts w:ascii="Times New Roman" w:hAnsi="Times New Roman" w:cs="Times New Roman"/>
          <w:b/>
          <w:bCs/>
          <w:sz w:val="24"/>
          <w:szCs w:val="24"/>
        </w:rPr>
        <w:lastRenderedPageBreak/>
        <w:t xml:space="preserve">CASE HISTORY </w:t>
      </w:r>
      <w:r>
        <w:rPr>
          <w:rFonts w:ascii="Times New Roman" w:hAnsi="Times New Roman" w:cs="Times New Roman"/>
          <w:b/>
          <w:bCs/>
          <w:sz w:val="24"/>
          <w:szCs w:val="24"/>
        </w:rPr>
        <w:t>AND</w:t>
      </w:r>
      <w:r w:rsidRPr="00F5554A">
        <w:rPr>
          <w:rFonts w:ascii="Times New Roman" w:hAnsi="Times New Roman" w:cs="Times New Roman"/>
          <w:b/>
          <w:bCs/>
          <w:sz w:val="24"/>
          <w:szCs w:val="24"/>
        </w:rPr>
        <w:t xml:space="preserve"> OBSERVATIONS</w:t>
      </w:r>
    </w:p>
    <w:p w14:paraId="3071BC53" w14:textId="3CD42770" w:rsidR="00A01E6F" w:rsidRDefault="00887D4A"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 xml:space="preserve">A 9-year-old male pug weighing 10.5 kg was presented to Teaching </w:t>
      </w:r>
      <w:r w:rsidR="006E0C0D">
        <w:rPr>
          <w:rFonts w:ascii="Times New Roman" w:hAnsi="Times New Roman" w:cs="Times New Roman"/>
          <w:sz w:val="24"/>
          <w:szCs w:val="24"/>
        </w:rPr>
        <w:t xml:space="preserve">Veterinary Clinical Complex, F/o </w:t>
      </w:r>
      <w:r w:rsidRPr="00D0283F">
        <w:rPr>
          <w:rFonts w:ascii="Times New Roman" w:hAnsi="Times New Roman" w:cs="Times New Roman"/>
          <w:sz w:val="24"/>
          <w:szCs w:val="24"/>
        </w:rPr>
        <w:t xml:space="preserve">Veterinary </w:t>
      </w:r>
      <w:r w:rsidR="006E0C0D">
        <w:rPr>
          <w:rFonts w:ascii="Times New Roman" w:hAnsi="Times New Roman" w:cs="Times New Roman"/>
          <w:sz w:val="24"/>
          <w:szCs w:val="24"/>
        </w:rPr>
        <w:t>and Animal Sciences, Banaras Hindu University with</w:t>
      </w:r>
      <w:r w:rsidRPr="00D0283F">
        <w:rPr>
          <w:rFonts w:ascii="Times New Roman" w:hAnsi="Times New Roman" w:cs="Times New Roman"/>
          <w:sz w:val="24"/>
          <w:szCs w:val="24"/>
        </w:rPr>
        <w:t xml:space="preserve"> history of head tilt, circling, leaning</w:t>
      </w:r>
      <w:r w:rsidR="00B54365" w:rsidRPr="00D0283F">
        <w:rPr>
          <w:rFonts w:ascii="Times New Roman" w:hAnsi="Times New Roman" w:cs="Times New Roman"/>
          <w:sz w:val="24"/>
          <w:szCs w:val="24"/>
        </w:rPr>
        <w:t>, occasional vomiting</w:t>
      </w:r>
      <w:r w:rsidRPr="00D0283F">
        <w:rPr>
          <w:rFonts w:ascii="Times New Roman" w:hAnsi="Times New Roman" w:cs="Times New Roman"/>
          <w:sz w:val="24"/>
          <w:szCs w:val="24"/>
        </w:rPr>
        <w:t xml:space="preserve"> and ataxia </w:t>
      </w:r>
      <w:r w:rsidRPr="00EE2E03">
        <w:rPr>
          <w:rFonts w:ascii="Times New Roman" w:hAnsi="Times New Roman" w:cs="Times New Roman"/>
          <w:sz w:val="24"/>
          <w:szCs w:val="24"/>
          <w:highlight w:val="yellow"/>
        </w:rPr>
        <w:t xml:space="preserve">for </w:t>
      </w:r>
      <w:r w:rsidR="00EE2E03" w:rsidRPr="00EE2E03">
        <w:rPr>
          <w:rFonts w:ascii="Times New Roman" w:hAnsi="Times New Roman" w:cs="Times New Roman"/>
          <w:sz w:val="24"/>
          <w:szCs w:val="24"/>
          <w:highlight w:val="yellow"/>
        </w:rPr>
        <w:t xml:space="preserve">the </w:t>
      </w:r>
      <w:r w:rsidRPr="00EE2E03">
        <w:rPr>
          <w:rFonts w:ascii="Times New Roman" w:hAnsi="Times New Roman" w:cs="Times New Roman"/>
          <w:sz w:val="24"/>
          <w:szCs w:val="24"/>
          <w:highlight w:val="yellow"/>
        </w:rPr>
        <w:t>past 5 days</w:t>
      </w:r>
      <w:r w:rsidRPr="00D0283F">
        <w:rPr>
          <w:rFonts w:ascii="Times New Roman" w:hAnsi="Times New Roman" w:cs="Times New Roman"/>
          <w:sz w:val="24"/>
          <w:szCs w:val="24"/>
        </w:rPr>
        <w:t xml:space="preserve">. </w:t>
      </w:r>
      <w:r w:rsidR="0038768D" w:rsidRPr="00D0283F">
        <w:rPr>
          <w:rFonts w:ascii="Times New Roman" w:hAnsi="Times New Roman" w:cs="Times New Roman"/>
          <w:sz w:val="24"/>
          <w:szCs w:val="24"/>
        </w:rPr>
        <w:t>The general clinical examination revealed dullness, pyrexia (103.5</w:t>
      </w:r>
      <w:r w:rsidR="006E0C0D">
        <w:rPr>
          <w:rFonts w:ascii="Times New Roman" w:hAnsi="Times New Roman" w:cs="Times New Roman"/>
          <w:sz w:val="24"/>
          <w:szCs w:val="24"/>
        </w:rPr>
        <w:t>⁰</w:t>
      </w:r>
      <w:r w:rsidR="0038768D" w:rsidRPr="00D0283F">
        <w:rPr>
          <w:rFonts w:ascii="Times New Roman" w:hAnsi="Times New Roman" w:cs="Times New Roman"/>
          <w:sz w:val="24"/>
          <w:szCs w:val="24"/>
        </w:rPr>
        <w:t xml:space="preserve"> F)</w:t>
      </w:r>
      <w:r w:rsidR="00EE2E03">
        <w:rPr>
          <w:rFonts w:ascii="Times New Roman" w:hAnsi="Times New Roman" w:cs="Times New Roman"/>
          <w:sz w:val="24"/>
          <w:szCs w:val="24"/>
        </w:rPr>
        <w:t xml:space="preserve"> and</w:t>
      </w:r>
      <w:r w:rsidR="0038768D" w:rsidRPr="00D0283F">
        <w:rPr>
          <w:rFonts w:ascii="Times New Roman" w:hAnsi="Times New Roman" w:cs="Times New Roman"/>
          <w:sz w:val="24"/>
          <w:szCs w:val="24"/>
        </w:rPr>
        <w:t xml:space="preserve"> </w:t>
      </w:r>
      <w:r w:rsidR="00EE2E03" w:rsidRPr="00EE2E03">
        <w:rPr>
          <w:rFonts w:ascii="Times New Roman" w:hAnsi="Times New Roman" w:cs="Times New Roman"/>
          <w:sz w:val="24"/>
          <w:szCs w:val="24"/>
          <w:highlight w:val="yellow"/>
        </w:rPr>
        <w:t>heart rate 100 bpm</w:t>
      </w:r>
      <w:r w:rsidR="0038768D" w:rsidRPr="00D0283F">
        <w:rPr>
          <w:rFonts w:ascii="Times New Roman" w:hAnsi="Times New Roman" w:cs="Times New Roman"/>
          <w:sz w:val="24"/>
          <w:szCs w:val="24"/>
        </w:rPr>
        <w:t>. The physical examination revealed</w:t>
      </w:r>
      <w:r w:rsidR="00EE2E03">
        <w:rPr>
          <w:rFonts w:ascii="Times New Roman" w:hAnsi="Times New Roman" w:cs="Times New Roman"/>
          <w:sz w:val="24"/>
          <w:szCs w:val="24"/>
        </w:rPr>
        <w:t xml:space="preserve"> </w:t>
      </w:r>
      <w:r w:rsidR="0038768D" w:rsidRPr="00D0283F">
        <w:rPr>
          <w:rFonts w:ascii="Times New Roman" w:hAnsi="Times New Roman" w:cs="Times New Roman"/>
          <w:sz w:val="24"/>
          <w:szCs w:val="24"/>
        </w:rPr>
        <w:t>right sided head tilt, ataxia, nystagmus and tick infestation (Fig. 1).</w:t>
      </w:r>
      <w:r w:rsidR="00622CE8" w:rsidRPr="00D0283F">
        <w:rPr>
          <w:rFonts w:ascii="Times New Roman" w:hAnsi="Times New Roman" w:cs="Times New Roman"/>
          <w:sz w:val="24"/>
          <w:szCs w:val="24"/>
        </w:rPr>
        <w:t xml:space="preserve"> </w:t>
      </w:r>
    </w:p>
    <w:p w14:paraId="765EB08B" w14:textId="4D81B5E1" w:rsidR="00A01E6F" w:rsidRPr="00A01E6F" w:rsidRDefault="00A01E6F" w:rsidP="00A01E6F">
      <w:pPr>
        <w:spacing w:before="100" w:beforeAutospacing="1" w:after="100" w:afterAutospacing="1" w:line="240" w:lineRule="auto"/>
        <w:jc w:val="center"/>
        <w:rPr>
          <w:rFonts w:ascii="Times New Roman" w:eastAsia="Times New Roman" w:hAnsi="Times New Roman" w:cs="Times New Roman"/>
          <w:kern w:val="0"/>
          <w:sz w:val="24"/>
          <w:szCs w:val="24"/>
          <w:lang w:eastAsia="en-IN"/>
          <w14:ligatures w14:val="none"/>
        </w:rPr>
      </w:pPr>
      <w:r w:rsidRPr="00A01E6F">
        <w:rPr>
          <w:rFonts w:ascii="Times New Roman" w:eastAsia="Times New Roman" w:hAnsi="Times New Roman" w:cs="Times New Roman"/>
          <w:noProof/>
          <w:kern w:val="0"/>
          <w:sz w:val="24"/>
          <w:szCs w:val="24"/>
          <w:lang w:eastAsia="en-IN"/>
          <w14:ligatures w14:val="none"/>
        </w:rPr>
        <w:drawing>
          <wp:inline distT="0" distB="0" distL="0" distR="0" wp14:anchorId="021B8F8C" wp14:editId="4A1834EE">
            <wp:extent cx="2114550" cy="2762250"/>
            <wp:effectExtent l="0" t="0" r="0" b="0"/>
            <wp:docPr id="1" name="Picture 1" descr="C:\Users\krish\Downloads\WhatsApp Image 2025-07-30 at 11.06.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h\Downloads\WhatsApp Image 2025-07-30 at 11.06.56 A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12" t="34066" r="17855" b="8491"/>
                    <a:stretch/>
                  </pic:blipFill>
                  <pic:spPr bwMode="auto">
                    <a:xfrm>
                      <a:off x="0" y="0"/>
                      <a:ext cx="2114550" cy="2762250"/>
                    </a:xfrm>
                    <a:prstGeom prst="rect">
                      <a:avLst/>
                    </a:prstGeom>
                    <a:noFill/>
                    <a:ln>
                      <a:noFill/>
                    </a:ln>
                    <a:extLst>
                      <a:ext uri="{53640926-AAD7-44D8-BBD7-CCE9431645EC}">
                        <a14:shadowObscured xmlns:a14="http://schemas.microsoft.com/office/drawing/2010/main"/>
                      </a:ext>
                    </a:extLst>
                  </pic:spPr>
                </pic:pic>
              </a:graphicData>
            </a:graphic>
          </wp:inline>
        </w:drawing>
      </w:r>
    </w:p>
    <w:p w14:paraId="7911C5CA" w14:textId="219DFCAF" w:rsidR="00A01E6F" w:rsidRDefault="00A01E6F" w:rsidP="0096276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Fig 1: </w:t>
      </w:r>
      <w:r w:rsidR="00962764">
        <w:rPr>
          <w:rFonts w:ascii="Times New Roman" w:hAnsi="Times New Roman" w:cs="Times New Roman"/>
          <w:sz w:val="24"/>
          <w:szCs w:val="24"/>
        </w:rPr>
        <w:t xml:space="preserve">Prolonged head tilting of towards right side. </w:t>
      </w:r>
    </w:p>
    <w:p w14:paraId="4A00991B" w14:textId="0374EB91" w:rsidR="00315DA3" w:rsidRPr="00D0283F" w:rsidRDefault="00622CE8" w:rsidP="00D0283F">
      <w:pPr>
        <w:spacing w:line="480" w:lineRule="auto"/>
        <w:jc w:val="both"/>
        <w:rPr>
          <w:rFonts w:ascii="Times New Roman" w:hAnsi="Times New Roman" w:cs="Times New Roman"/>
          <w:i/>
          <w:iCs/>
          <w:sz w:val="24"/>
          <w:szCs w:val="24"/>
        </w:rPr>
      </w:pPr>
      <w:r w:rsidRPr="00D0283F">
        <w:rPr>
          <w:rFonts w:ascii="Times New Roman" w:hAnsi="Times New Roman" w:cs="Times New Roman"/>
          <w:sz w:val="24"/>
          <w:szCs w:val="24"/>
        </w:rPr>
        <w:t xml:space="preserve">The otoscopic examination showed no abnormalities in ear canal and tympanic membrane. </w:t>
      </w:r>
      <w:r w:rsidR="00155572" w:rsidRPr="00D0283F">
        <w:rPr>
          <w:rFonts w:ascii="Times New Roman" w:hAnsi="Times New Roman" w:cs="Times New Roman"/>
          <w:sz w:val="24"/>
          <w:szCs w:val="24"/>
        </w:rPr>
        <w:t xml:space="preserve">Following clinical examination, peripheral blood smear was prepared and whole blood sample was taken for complete blood count and biochemical analysis. </w:t>
      </w:r>
      <w:r w:rsidR="004E7FF8" w:rsidRPr="00D0283F">
        <w:rPr>
          <w:rFonts w:ascii="Times New Roman" w:hAnsi="Times New Roman" w:cs="Times New Roman"/>
          <w:sz w:val="24"/>
          <w:szCs w:val="24"/>
        </w:rPr>
        <w:t xml:space="preserve">The blood smear examination was negative for any </w:t>
      </w:r>
      <w:proofErr w:type="spellStart"/>
      <w:r w:rsidR="004E7FF8" w:rsidRPr="00D0283F">
        <w:rPr>
          <w:rFonts w:ascii="Times New Roman" w:hAnsi="Times New Roman" w:cs="Times New Roman"/>
          <w:sz w:val="24"/>
          <w:szCs w:val="24"/>
        </w:rPr>
        <w:t>hemo</w:t>
      </w:r>
      <w:proofErr w:type="spellEnd"/>
      <w:r w:rsidR="004E7FF8" w:rsidRPr="00D0283F">
        <w:rPr>
          <w:rFonts w:ascii="Times New Roman" w:hAnsi="Times New Roman" w:cs="Times New Roman"/>
          <w:sz w:val="24"/>
          <w:szCs w:val="24"/>
        </w:rPr>
        <w:t xml:space="preserve">-protozoan infection. </w:t>
      </w:r>
      <w:r w:rsidR="00AA7B51" w:rsidRPr="00D0283F">
        <w:rPr>
          <w:rFonts w:ascii="Times New Roman" w:hAnsi="Times New Roman" w:cs="Times New Roman"/>
          <w:sz w:val="24"/>
          <w:szCs w:val="24"/>
        </w:rPr>
        <w:t xml:space="preserve">The complete blood count was performed </w:t>
      </w:r>
      <w:r w:rsidR="008B3188" w:rsidRPr="00D0283F">
        <w:rPr>
          <w:rFonts w:ascii="Times New Roman" w:hAnsi="Times New Roman" w:cs="Times New Roman"/>
          <w:sz w:val="24"/>
          <w:szCs w:val="24"/>
        </w:rPr>
        <w:t>on</w:t>
      </w:r>
      <w:r w:rsidR="00AA7B51" w:rsidRPr="00D0283F">
        <w:rPr>
          <w:rFonts w:ascii="Times New Roman" w:hAnsi="Times New Roman" w:cs="Times New Roman"/>
          <w:sz w:val="24"/>
          <w:szCs w:val="24"/>
        </w:rPr>
        <w:t xml:space="preserve"> automated </w:t>
      </w:r>
      <w:proofErr w:type="spellStart"/>
      <w:r w:rsidR="00AA7B51" w:rsidRPr="00D0283F">
        <w:rPr>
          <w:rFonts w:ascii="Times New Roman" w:hAnsi="Times New Roman" w:cs="Times New Roman"/>
          <w:sz w:val="24"/>
          <w:szCs w:val="24"/>
        </w:rPr>
        <w:t>hemo-analyzer</w:t>
      </w:r>
      <w:proofErr w:type="spellEnd"/>
      <w:r w:rsidR="00AA7B51" w:rsidRPr="00D0283F">
        <w:rPr>
          <w:rFonts w:ascii="Times New Roman" w:hAnsi="Times New Roman" w:cs="Times New Roman"/>
          <w:sz w:val="24"/>
          <w:szCs w:val="24"/>
        </w:rPr>
        <w:t xml:space="preserve"> and revealed </w:t>
      </w:r>
      <w:r w:rsidR="00AD483F" w:rsidRPr="00D0283F">
        <w:rPr>
          <w:rFonts w:ascii="Times New Roman" w:hAnsi="Times New Roman" w:cs="Times New Roman"/>
          <w:sz w:val="24"/>
          <w:szCs w:val="24"/>
        </w:rPr>
        <w:t>anaemia</w:t>
      </w:r>
      <w:r w:rsidR="003D0C53" w:rsidRPr="00D0283F">
        <w:rPr>
          <w:rFonts w:ascii="Times New Roman" w:hAnsi="Times New Roman" w:cs="Times New Roman"/>
          <w:sz w:val="24"/>
          <w:szCs w:val="24"/>
        </w:rPr>
        <w:t xml:space="preserve">, </w:t>
      </w:r>
      <w:r w:rsidR="00AA7B51" w:rsidRPr="00D0283F">
        <w:rPr>
          <w:rFonts w:ascii="Times New Roman" w:hAnsi="Times New Roman" w:cs="Times New Roman"/>
          <w:sz w:val="24"/>
          <w:szCs w:val="24"/>
        </w:rPr>
        <w:t>leukopenia and thrombocytopenia (Table 1)</w:t>
      </w:r>
      <w:r w:rsidR="00A07C27" w:rsidRPr="00D0283F">
        <w:rPr>
          <w:rFonts w:ascii="Times New Roman" w:hAnsi="Times New Roman" w:cs="Times New Roman"/>
          <w:sz w:val="24"/>
          <w:szCs w:val="24"/>
        </w:rPr>
        <w:t xml:space="preserve"> while biochemical parameters were normal (Table 2)</w:t>
      </w:r>
      <w:r w:rsidR="00AA7B51" w:rsidRPr="00D0283F">
        <w:rPr>
          <w:rFonts w:ascii="Times New Roman" w:hAnsi="Times New Roman" w:cs="Times New Roman"/>
          <w:sz w:val="24"/>
          <w:szCs w:val="24"/>
        </w:rPr>
        <w:t>.</w:t>
      </w:r>
      <w:r w:rsidR="00660775" w:rsidRPr="00D0283F">
        <w:rPr>
          <w:rFonts w:ascii="Times New Roman" w:hAnsi="Times New Roman" w:cs="Times New Roman"/>
          <w:sz w:val="24"/>
          <w:szCs w:val="24"/>
        </w:rPr>
        <w:t xml:space="preserve"> Based on clinical</w:t>
      </w:r>
      <w:r w:rsidR="009A43A0" w:rsidRPr="00D0283F">
        <w:rPr>
          <w:rFonts w:ascii="Times New Roman" w:hAnsi="Times New Roman" w:cs="Times New Roman"/>
          <w:sz w:val="24"/>
          <w:szCs w:val="24"/>
        </w:rPr>
        <w:t xml:space="preserve">, </w:t>
      </w:r>
      <w:r w:rsidR="00660775" w:rsidRPr="00D0283F">
        <w:rPr>
          <w:rFonts w:ascii="Times New Roman" w:hAnsi="Times New Roman" w:cs="Times New Roman"/>
          <w:sz w:val="24"/>
          <w:szCs w:val="24"/>
        </w:rPr>
        <w:t>laboratory findings</w:t>
      </w:r>
      <w:r w:rsidR="009A43A0" w:rsidRPr="00D0283F">
        <w:rPr>
          <w:rFonts w:ascii="Times New Roman" w:hAnsi="Times New Roman" w:cs="Times New Roman"/>
          <w:sz w:val="24"/>
          <w:szCs w:val="24"/>
        </w:rPr>
        <w:t xml:space="preserve"> </w:t>
      </w:r>
      <w:r w:rsidR="00EE2E03" w:rsidRPr="00EE2E03">
        <w:rPr>
          <w:rFonts w:ascii="Times New Roman" w:hAnsi="Times New Roman" w:cs="Times New Roman"/>
          <w:sz w:val="24"/>
          <w:szCs w:val="24"/>
          <w:highlight w:val="yellow"/>
        </w:rPr>
        <w:t>and</w:t>
      </w:r>
      <w:r w:rsidR="009A43A0" w:rsidRPr="00D0283F">
        <w:rPr>
          <w:rFonts w:ascii="Times New Roman" w:hAnsi="Times New Roman" w:cs="Times New Roman"/>
          <w:sz w:val="24"/>
          <w:szCs w:val="24"/>
        </w:rPr>
        <w:t xml:space="preserve"> ruling out other causes</w:t>
      </w:r>
      <w:r w:rsidR="00660775" w:rsidRPr="00D0283F">
        <w:rPr>
          <w:rFonts w:ascii="Times New Roman" w:hAnsi="Times New Roman" w:cs="Times New Roman"/>
          <w:sz w:val="24"/>
          <w:szCs w:val="24"/>
        </w:rPr>
        <w:t xml:space="preserve">, the animal was suspected for canine ehrlichiosis which was subsequently confirmed after molecular testing. The quantitative PCR </w:t>
      </w:r>
      <w:r w:rsidR="001B30D5" w:rsidRPr="00D0283F">
        <w:rPr>
          <w:rFonts w:ascii="Times New Roman" w:hAnsi="Times New Roman" w:cs="Times New Roman"/>
          <w:sz w:val="24"/>
          <w:szCs w:val="24"/>
        </w:rPr>
        <w:t xml:space="preserve">analysis </w:t>
      </w:r>
      <w:r w:rsidR="00660775" w:rsidRPr="00D0283F">
        <w:rPr>
          <w:rFonts w:ascii="Times New Roman" w:hAnsi="Times New Roman" w:cs="Times New Roman"/>
          <w:sz w:val="24"/>
          <w:szCs w:val="24"/>
        </w:rPr>
        <w:t xml:space="preserve">was positive for </w:t>
      </w:r>
      <w:proofErr w:type="spellStart"/>
      <w:r w:rsidR="00660775" w:rsidRPr="00D0283F">
        <w:rPr>
          <w:rFonts w:ascii="Times New Roman" w:hAnsi="Times New Roman" w:cs="Times New Roman"/>
          <w:i/>
          <w:iCs/>
          <w:sz w:val="24"/>
          <w:szCs w:val="24"/>
        </w:rPr>
        <w:t>Ehrlichia</w:t>
      </w:r>
      <w:proofErr w:type="spellEnd"/>
      <w:r w:rsidR="00660775" w:rsidRPr="00D0283F">
        <w:rPr>
          <w:rFonts w:ascii="Times New Roman" w:hAnsi="Times New Roman" w:cs="Times New Roman"/>
          <w:i/>
          <w:iCs/>
          <w:sz w:val="24"/>
          <w:szCs w:val="24"/>
        </w:rPr>
        <w:t xml:space="preserve"> </w:t>
      </w:r>
      <w:proofErr w:type="spellStart"/>
      <w:r w:rsidR="00660775" w:rsidRPr="00D0283F">
        <w:rPr>
          <w:rFonts w:ascii="Times New Roman" w:hAnsi="Times New Roman" w:cs="Times New Roman"/>
          <w:i/>
          <w:iCs/>
          <w:sz w:val="24"/>
          <w:szCs w:val="24"/>
        </w:rPr>
        <w:t>canis</w:t>
      </w:r>
      <w:proofErr w:type="spellEnd"/>
      <w:r w:rsidR="00660775" w:rsidRPr="00D0283F">
        <w:rPr>
          <w:rFonts w:ascii="Times New Roman" w:hAnsi="Times New Roman" w:cs="Times New Roman"/>
          <w:i/>
          <w:iCs/>
          <w:sz w:val="24"/>
          <w:szCs w:val="24"/>
        </w:rPr>
        <w:t xml:space="preserve">. </w:t>
      </w:r>
    </w:p>
    <w:p w14:paraId="6F671E17" w14:textId="1C438AB7" w:rsidR="00DA312B" w:rsidRPr="00A01E6F" w:rsidRDefault="00DA312B" w:rsidP="00D0283F">
      <w:pPr>
        <w:spacing w:line="480" w:lineRule="auto"/>
        <w:jc w:val="both"/>
        <w:rPr>
          <w:rFonts w:ascii="Times New Roman" w:hAnsi="Times New Roman" w:cs="Times New Roman"/>
          <w:bCs/>
          <w:sz w:val="24"/>
          <w:szCs w:val="24"/>
        </w:rPr>
      </w:pPr>
      <w:r w:rsidRPr="00A01E6F">
        <w:rPr>
          <w:rFonts w:ascii="Times New Roman" w:hAnsi="Times New Roman" w:cs="Times New Roman"/>
          <w:bCs/>
          <w:sz w:val="24"/>
          <w:szCs w:val="24"/>
        </w:rPr>
        <w:lastRenderedPageBreak/>
        <w:t xml:space="preserve">Table 1. </w:t>
      </w:r>
      <w:r w:rsidR="00F25E3A">
        <w:rPr>
          <w:rFonts w:ascii="Times New Roman" w:hAnsi="Times New Roman" w:cs="Times New Roman"/>
          <w:bCs/>
          <w:sz w:val="24"/>
          <w:szCs w:val="24"/>
        </w:rPr>
        <w:t xml:space="preserve">Before and after </w:t>
      </w:r>
      <w:r w:rsidR="00F25E3A" w:rsidRPr="00A01E6F">
        <w:rPr>
          <w:rFonts w:ascii="Times New Roman" w:hAnsi="Times New Roman" w:cs="Times New Roman"/>
          <w:bCs/>
          <w:sz w:val="24"/>
          <w:szCs w:val="24"/>
        </w:rPr>
        <w:t xml:space="preserve">treatment </w:t>
      </w:r>
      <w:r w:rsidR="00F25E3A">
        <w:rPr>
          <w:rFonts w:ascii="Times New Roman" w:hAnsi="Times New Roman" w:cs="Times New Roman"/>
          <w:bCs/>
          <w:sz w:val="24"/>
          <w:szCs w:val="24"/>
        </w:rPr>
        <w:t>h</w:t>
      </w:r>
      <w:r w:rsidR="00DB6EA6" w:rsidRPr="00A01E6F">
        <w:rPr>
          <w:rFonts w:ascii="Times New Roman" w:hAnsi="Times New Roman" w:cs="Times New Roman"/>
          <w:bCs/>
          <w:sz w:val="24"/>
          <w:szCs w:val="24"/>
        </w:rPr>
        <w:t xml:space="preserve">aematological parameters </w:t>
      </w:r>
      <w:r w:rsidR="00F25E3A">
        <w:rPr>
          <w:rFonts w:ascii="Times New Roman" w:hAnsi="Times New Roman" w:cs="Times New Roman"/>
          <w:bCs/>
          <w:sz w:val="24"/>
          <w:szCs w:val="24"/>
        </w:rPr>
        <w:t xml:space="preserve">of a dog suffering from </w:t>
      </w:r>
      <w:r w:rsidR="00F25E3A" w:rsidRPr="00F25E3A">
        <w:rPr>
          <w:rFonts w:ascii="Times New Roman" w:hAnsi="Times New Roman" w:cs="Times New Roman"/>
          <w:bCs/>
          <w:sz w:val="24"/>
          <w:szCs w:val="24"/>
        </w:rPr>
        <w:t>central vestibular disease</w:t>
      </w:r>
      <w:r w:rsidR="00DB6EA6" w:rsidRPr="00A01E6F">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2274"/>
        <w:gridCol w:w="2268"/>
        <w:gridCol w:w="2268"/>
        <w:gridCol w:w="2206"/>
      </w:tblGrid>
      <w:tr w:rsidR="00230674" w:rsidRPr="001E4E15" w14:paraId="06B05713" w14:textId="2422D5A9" w:rsidTr="00230674">
        <w:trPr>
          <w:trHeight w:val="331"/>
        </w:trPr>
        <w:tc>
          <w:tcPr>
            <w:tcW w:w="2274" w:type="dxa"/>
          </w:tcPr>
          <w:p w14:paraId="3FDFEB8C" w14:textId="3D49A904"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Parameter</w:t>
            </w:r>
          </w:p>
        </w:tc>
        <w:tc>
          <w:tcPr>
            <w:tcW w:w="2268" w:type="dxa"/>
          </w:tcPr>
          <w:p w14:paraId="0C5C2E75" w14:textId="35B9F4E6"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Before treatment</w:t>
            </w:r>
          </w:p>
        </w:tc>
        <w:tc>
          <w:tcPr>
            <w:tcW w:w="2268" w:type="dxa"/>
          </w:tcPr>
          <w:p w14:paraId="476EF4C0" w14:textId="39F4F984"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After treatment</w:t>
            </w:r>
          </w:p>
        </w:tc>
        <w:tc>
          <w:tcPr>
            <w:tcW w:w="2206" w:type="dxa"/>
          </w:tcPr>
          <w:p w14:paraId="676B7A9A" w14:textId="75A8B946" w:rsidR="00230674" w:rsidRPr="00230674" w:rsidRDefault="00230674" w:rsidP="00F25E3A">
            <w:pPr>
              <w:spacing w:line="276" w:lineRule="auto"/>
              <w:jc w:val="both"/>
              <w:rPr>
                <w:rFonts w:ascii="Times New Roman" w:hAnsi="Times New Roman" w:cs="Times New Roman"/>
                <w:b/>
                <w:bCs/>
                <w:sz w:val="24"/>
                <w:szCs w:val="24"/>
                <w:highlight w:val="yellow"/>
              </w:rPr>
            </w:pPr>
            <w:r w:rsidRPr="00230674">
              <w:rPr>
                <w:rFonts w:ascii="Times New Roman" w:hAnsi="Times New Roman" w:cs="Times New Roman"/>
                <w:b/>
                <w:bCs/>
                <w:sz w:val="24"/>
                <w:szCs w:val="24"/>
                <w:highlight w:val="yellow"/>
              </w:rPr>
              <w:t>Reference Range</w:t>
            </w:r>
          </w:p>
        </w:tc>
      </w:tr>
      <w:tr w:rsidR="00230674" w:rsidRPr="001E4E15" w14:paraId="708CF256" w14:textId="214B475B" w:rsidTr="00230674">
        <w:trPr>
          <w:trHeight w:val="321"/>
        </w:trPr>
        <w:tc>
          <w:tcPr>
            <w:tcW w:w="2274" w:type="dxa"/>
          </w:tcPr>
          <w:p w14:paraId="30139921" w14:textId="3BB84B90"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Hb (g/dl)</w:t>
            </w:r>
          </w:p>
        </w:tc>
        <w:tc>
          <w:tcPr>
            <w:tcW w:w="2268" w:type="dxa"/>
          </w:tcPr>
          <w:p w14:paraId="7AE64374" w14:textId="0C8F4B6D"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10.1</w:t>
            </w:r>
          </w:p>
        </w:tc>
        <w:tc>
          <w:tcPr>
            <w:tcW w:w="2268" w:type="dxa"/>
          </w:tcPr>
          <w:p w14:paraId="6EB6A961" w14:textId="6A5572DE"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16.6</w:t>
            </w:r>
          </w:p>
        </w:tc>
        <w:tc>
          <w:tcPr>
            <w:tcW w:w="2206" w:type="dxa"/>
          </w:tcPr>
          <w:p w14:paraId="5FFD26A1" w14:textId="0DDF766B" w:rsidR="00230674" w:rsidRPr="00230674" w:rsidRDefault="00230674" w:rsidP="00F25E3A">
            <w:pPr>
              <w:spacing w:line="276" w:lineRule="auto"/>
              <w:jc w:val="both"/>
              <w:rPr>
                <w:rFonts w:ascii="Times New Roman" w:hAnsi="Times New Roman" w:cs="Times New Roman"/>
                <w:sz w:val="24"/>
                <w:szCs w:val="24"/>
                <w:highlight w:val="yellow"/>
              </w:rPr>
            </w:pPr>
            <w:r w:rsidRPr="00230674">
              <w:rPr>
                <w:rFonts w:ascii="Times New Roman" w:hAnsi="Times New Roman" w:cs="Times New Roman"/>
                <w:sz w:val="24"/>
                <w:szCs w:val="24"/>
                <w:highlight w:val="yellow"/>
              </w:rPr>
              <w:t>11.9-18.9</w:t>
            </w:r>
          </w:p>
        </w:tc>
      </w:tr>
      <w:tr w:rsidR="00230674" w:rsidRPr="001E4E15" w14:paraId="673EBEBC" w14:textId="0DBFCDA7" w:rsidTr="00230674">
        <w:trPr>
          <w:trHeight w:val="331"/>
        </w:trPr>
        <w:tc>
          <w:tcPr>
            <w:tcW w:w="2274" w:type="dxa"/>
          </w:tcPr>
          <w:p w14:paraId="2030E93C" w14:textId="6E06E5E4"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PCV (%) </w:t>
            </w:r>
          </w:p>
        </w:tc>
        <w:tc>
          <w:tcPr>
            <w:tcW w:w="2268" w:type="dxa"/>
          </w:tcPr>
          <w:p w14:paraId="0F706E54" w14:textId="0C9392D8"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28.5</w:t>
            </w:r>
          </w:p>
        </w:tc>
        <w:tc>
          <w:tcPr>
            <w:tcW w:w="2268" w:type="dxa"/>
          </w:tcPr>
          <w:p w14:paraId="67454396" w14:textId="61E32D95"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46.7</w:t>
            </w:r>
          </w:p>
        </w:tc>
        <w:tc>
          <w:tcPr>
            <w:tcW w:w="2206" w:type="dxa"/>
          </w:tcPr>
          <w:p w14:paraId="12412702" w14:textId="3C21A2B9" w:rsidR="00230674" w:rsidRPr="00230674" w:rsidRDefault="00230674" w:rsidP="00F25E3A">
            <w:pPr>
              <w:spacing w:line="276" w:lineRule="auto"/>
              <w:jc w:val="both"/>
              <w:rPr>
                <w:rFonts w:ascii="Times New Roman" w:hAnsi="Times New Roman" w:cs="Times New Roman"/>
                <w:sz w:val="24"/>
                <w:szCs w:val="24"/>
                <w:highlight w:val="yellow"/>
              </w:rPr>
            </w:pPr>
            <w:r w:rsidRPr="00230674">
              <w:rPr>
                <w:rFonts w:ascii="Times New Roman" w:hAnsi="Times New Roman" w:cs="Times New Roman"/>
                <w:sz w:val="24"/>
                <w:szCs w:val="24"/>
                <w:highlight w:val="yellow"/>
              </w:rPr>
              <w:t>35-57</w:t>
            </w:r>
          </w:p>
        </w:tc>
      </w:tr>
      <w:tr w:rsidR="00230674" w:rsidRPr="001E4E15" w14:paraId="614F6976" w14:textId="68823910" w:rsidTr="00230674">
        <w:trPr>
          <w:trHeight w:val="331"/>
        </w:trPr>
        <w:tc>
          <w:tcPr>
            <w:tcW w:w="2274" w:type="dxa"/>
          </w:tcPr>
          <w:p w14:paraId="634746A9" w14:textId="0E964175"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TEC (x10</w:t>
            </w:r>
            <w:r w:rsidRPr="001E4E15">
              <w:rPr>
                <w:rFonts w:ascii="Times New Roman" w:hAnsi="Times New Roman" w:cs="Times New Roman"/>
                <w:bCs/>
                <w:sz w:val="24"/>
                <w:szCs w:val="24"/>
                <w:vertAlign w:val="superscript"/>
              </w:rPr>
              <w:t>6</w:t>
            </w:r>
            <w:r w:rsidRPr="001E4E15">
              <w:rPr>
                <w:rFonts w:ascii="Times New Roman" w:hAnsi="Times New Roman" w:cs="Times New Roman"/>
                <w:bCs/>
                <w:sz w:val="24"/>
                <w:szCs w:val="24"/>
              </w:rPr>
              <w:t>/µL)</w:t>
            </w:r>
          </w:p>
        </w:tc>
        <w:tc>
          <w:tcPr>
            <w:tcW w:w="2268" w:type="dxa"/>
          </w:tcPr>
          <w:p w14:paraId="406EAF77" w14:textId="5AAC3B25"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3.97</w:t>
            </w:r>
          </w:p>
        </w:tc>
        <w:tc>
          <w:tcPr>
            <w:tcW w:w="2268" w:type="dxa"/>
          </w:tcPr>
          <w:p w14:paraId="714E3B8C" w14:textId="50770D81"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6.75</w:t>
            </w:r>
          </w:p>
        </w:tc>
        <w:tc>
          <w:tcPr>
            <w:tcW w:w="2206" w:type="dxa"/>
          </w:tcPr>
          <w:p w14:paraId="66D403A3" w14:textId="3E82C554" w:rsidR="00230674" w:rsidRPr="00230674" w:rsidRDefault="00230674" w:rsidP="00F25E3A">
            <w:pPr>
              <w:spacing w:line="276" w:lineRule="auto"/>
              <w:jc w:val="both"/>
              <w:rPr>
                <w:rFonts w:ascii="Times New Roman" w:hAnsi="Times New Roman" w:cs="Times New Roman"/>
                <w:sz w:val="24"/>
                <w:szCs w:val="24"/>
                <w:highlight w:val="yellow"/>
              </w:rPr>
            </w:pPr>
            <w:r w:rsidRPr="00230674">
              <w:rPr>
                <w:rFonts w:ascii="Times New Roman" w:hAnsi="Times New Roman" w:cs="Times New Roman"/>
                <w:sz w:val="24"/>
                <w:szCs w:val="24"/>
                <w:highlight w:val="yellow"/>
              </w:rPr>
              <w:t>4.95–7.87</w:t>
            </w:r>
          </w:p>
        </w:tc>
      </w:tr>
      <w:tr w:rsidR="00230674" w:rsidRPr="001E4E15" w14:paraId="11C6297E" w14:textId="6E9C6279" w:rsidTr="00230674">
        <w:trPr>
          <w:trHeight w:val="331"/>
        </w:trPr>
        <w:tc>
          <w:tcPr>
            <w:tcW w:w="2274" w:type="dxa"/>
          </w:tcPr>
          <w:p w14:paraId="1E1BEB03" w14:textId="02067189"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TLC (x10</w:t>
            </w:r>
            <w:r w:rsidRPr="001E4E15">
              <w:rPr>
                <w:rFonts w:ascii="Times New Roman" w:hAnsi="Times New Roman" w:cs="Times New Roman"/>
                <w:bCs/>
                <w:sz w:val="24"/>
                <w:szCs w:val="24"/>
                <w:vertAlign w:val="superscript"/>
              </w:rPr>
              <w:t>3</w:t>
            </w:r>
            <w:r w:rsidRPr="001E4E15">
              <w:rPr>
                <w:rFonts w:ascii="Times New Roman" w:hAnsi="Times New Roman" w:cs="Times New Roman"/>
                <w:bCs/>
                <w:sz w:val="24"/>
                <w:szCs w:val="24"/>
              </w:rPr>
              <w:t>/µL)</w:t>
            </w:r>
          </w:p>
        </w:tc>
        <w:tc>
          <w:tcPr>
            <w:tcW w:w="2268" w:type="dxa"/>
          </w:tcPr>
          <w:p w14:paraId="3013A5F0" w14:textId="5826D244"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6.8</w:t>
            </w:r>
          </w:p>
        </w:tc>
        <w:tc>
          <w:tcPr>
            <w:tcW w:w="2268" w:type="dxa"/>
          </w:tcPr>
          <w:p w14:paraId="7CD1A57A" w14:textId="35E4F1D5"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11.7</w:t>
            </w:r>
          </w:p>
        </w:tc>
        <w:tc>
          <w:tcPr>
            <w:tcW w:w="2206" w:type="dxa"/>
          </w:tcPr>
          <w:p w14:paraId="007AA922" w14:textId="06C5003D" w:rsidR="00230674" w:rsidRPr="00230674" w:rsidRDefault="00230674" w:rsidP="00F25E3A">
            <w:pPr>
              <w:spacing w:line="276" w:lineRule="auto"/>
              <w:jc w:val="both"/>
              <w:rPr>
                <w:rFonts w:ascii="Times New Roman" w:hAnsi="Times New Roman" w:cs="Times New Roman"/>
                <w:sz w:val="24"/>
                <w:szCs w:val="24"/>
                <w:highlight w:val="yellow"/>
              </w:rPr>
            </w:pPr>
            <w:r w:rsidRPr="00230674">
              <w:rPr>
                <w:rFonts w:ascii="Times New Roman" w:hAnsi="Times New Roman" w:cs="Times New Roman"/>
                <w:sz w:val="24"/>
                <w:szCs w:val="24"/>
                <w:highlight w:val="yellow"/>
              </w:rPr>
              <w:t>5.0–14.1</w:t>
            </w:r>
          </w:p>
        </w:tc>
      </w:tr>
      <w:tr w:rsidR="00230674" w:rsidRPr="001E4E15" w14:paraId="7339C235" w14:textId="7CB7237D" w:rsidTr="00230674">
        <w:trPr>
          <w:trHeight w:val="321"/>
        </w:trPr>
        <w:tc>
          <w:tcPr>
            <w:tcW w:w="2274" w:type="dxa"/>
          </w:tcPr>
          <w:p w14:paraId="60E67668" w14:textId="41143094"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PLT (x10</w:t>
            </w:r>
            <w:r w:rsidRPr="001E4E15">
              <w:rPr>
                <w:rFonts w:ascii="Times New Roman" w:hAnsi="Times New Roman" w:cs="Times New Roman"/>
                <w:bCs/>
                <w:sz w:val="24"/>
                <w:szCs w:val="24"/>
                <w:vertAlign w:val="superscript"/>
              </w:rPr>
              <w:t>3</w:t>
            </w:r>
            <w:r w:rsidRPr="001E4E15">
              <w:rPr>
                <w:rFonts w:ascii="Times New Roman" w:hAnsi="Times New Roman" w:cs="Times New Roman"/>
                <w:bCs/>
                <w:sz w:val="24"/>
                <w:szCs w:val="24"/>
              </w:rPr>
              <w:t>/µL)</w:t>
            </w:r>
          </w:p>
        </w:tc>
        <w:tc>
          <w:tcPr>
            <w:tcW w:w="2268" w:type="dxa"/>
          </w:tcPr>
          <w:p w14:paraId="04596753" w14:textId="6C671FD2"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14</w:t>
            </w:r>
          </w:p>
        </w:tc>
        <w:tc>
          <w:tcPr>
            <w:tcW w:w="2268" w:type="dxa"/>
          </w:tcPr>
          <w:p w14:paraId="74DD9212" w14:textId="41E4475A"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267</w:t>
            </w:r>
          </w:p>
        </w:tc>
        <w:tc>
          <w:tcPr>
            <w:tcW w:w="2206" w:type="dxa"/>
          </w:tcPr>
          <w:p w14:paraId="18D95DB6" w14:textId="6436386B" w:rsidR="00230674" w:rsidRPr="00230674" w:rsidRDefault="00230674" w:rsidP="00F25E3A">
            <w:pPr>
              <w:spacing w:line="276" w:lineRule="auto"/>
              <w:jc w:val="both"/>
              <w:rPr>
                <w:rFonts w:ascii="Times New Roman" w:hAnsi="Times New Roman" w:cs="Times New Roman"/>
                <w:sz w:val="24"/>
                <w:szCs w:val="24"/>
                <w:highlight w:val="yellow"/>
              </w:rPr>
            </w:pPr>
            <w:r w:rsidRPr="00230674">
              <w:rPr>
                <w:rFonts w:ascii="Times New Roman" w:hAnsi="Times New Roman" w:cs="Times New Roman"/>
                <w:sz w:val="24"/>
                <w:szCs w:val="24"/>
                <w:highlight w:val="yellow"/>
              </w:rPr>
              <w:t>211–621</w:t>
            </w:r>
          </w:p>
        </w:tc>
      </w:tr>
    </w:tbl>
    <w:p w14:paraId="454D2C45" w14:textId="77777777" w:rsidR="00F25E3A" w:rsidRPr="00A01E6F" w:rsidRDefault="00DA312B" w:rsidP="00F25E3A">
      <w:pPr>
        <w:spacing w:before="240" w:after="0" w:line="360"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Table 2. </w:t>
      </w:r>
      <w:r w:rsidR="00F25E3A">
        <w:rPr>
          <w:rFonts w:ascii="Times New Roman" w:hAnsi="Times New Roman" w:cs="Times New Roman"/>
          <w:bCs/>
          <w:sz w:val="24"/>
          <w:szCs w:val="24"/>
        </w:rPr>
        <w:t xml:space="preserve">Before and after </w:t>
      </w:r>
      <w:r w:rsidR="00F25E3A" w:rsidRPr="00A01E6F">
        <w:rPr>
          <w:rFonts w:ascii="Times New Roman" w:hAnsi="Times New Roman" w:cs="Times New Roman"/>
          <w:bCs/>
          <w:sz w:val="24"/>
          <w:szCs w:val="24"/>
        </w:rPr>
        <w:t xml:space="preserve">treatment </w:t>
      </w:r>
      <w:r w:rsidR="00F25E3A">
        <w:rPr>
          <w:rFonts w:ascii="Times New Roman" w:hAnsi="Times New Roman" w:cs="Times New Roman"/>
          <w:bCs/>
          <w:sz w:val="24"/>
          <w:szCs w:val="24"/>
        </w:rPr>
        <w:t>b</w:t>
      </w:r>
      <w:r w:rsidR="00F33E3E" w:rsidRPr="001E4E15">
        <w:rPr>
          <w:rFonts w:ascii="Times New Roman" w:hAnsi="Times New Roman" w:cs="Times New Roman"/>
          <w:bCs/>
          <w:sz w:val="24"/>
          <w:szCs w:val="24"/>
        </w:rPr>
        <w:t xml:space="preserve">iochemical parameters </w:t>
      </w:r>
      <w:r w:rsidR="00F25E3A">
        <w:rPr>
          <w:rFonts w:ascii="Times New Roman" w:hAnsi="Times New Roman" w:cs="Times New Roman"/>
          <w:bCs/>
          <w:sz w:val="24"/>
          <w:szCs w:val="24"/>
        </w:rPr>
        <w:t xml:space="preserve">of a dog suffering from </w:t>
      </w:r>
      <w:r w:rsidR="00F25E3A" w:rsidRPr="00F25E3A">
        <w:rPr>
          <w:rFonts w:ascii="Times New Roman" w:hAnsi="Times New Roman" w:cs="Times New Roman"/>
          <w:bCs/>
          <w:sz w:val="24"/>
          <w:szCs w:val="24"/>
        </w:rPr>
        <w:t>central vestibular disease</w:t>
      </w:r>
      <w:r w:rsidR="00F25E3A" w:rsidRPr="00A01E6F">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3005"/>
        <w:gridCol w:w="1952"/>
        <w:gridCol w:w="1980"/>
        <w:gridCol w:w="2079"/>
      </w:tblGrid>
      <w:tr w:rsidR="00230674" w:rsidRPr="001E4E15" w14:paraId="734A18F7" w14:textId="3F008CBC" w:rsidTr="00230674">
        <w:tc>
          <w:tcPr>
            <w:tcW w:w="3005" w:type="dxa"/>
          </w:tcPr>
          <w:p w14:paraId="19E1FCFF" w14:textId="77777777"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Parameter</w:t>
            </w:r>
          </w:p>
        </w:tc>
        <w:tc>
          <w:tcPr>
            <w:tcW w:w="1952" w:type="dxa"/>
          </w:tcPr>
          <w:p w14:paraId="0DB38D32" w14:textId="0B99BDD4"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Before treatment</w:t>
            </w:r>
          </w:p>
        </w:tc>
        <w:tc>
          <w:tcPr>
            <w:tcW w:w="1980" w:type="dxa"/>
          </w:tcPr>
          <w:p w14:paraId="3C3C6060" w14:textId="24143174" w:rsidR="00230674" w:rsidRPr="001E4E15" w:rsidRDefault="00230674"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After treatment</w:t>
            </w:r>
          </w:p>
        </w:tc>
        <w:tc>
          <w:tcPr>
            <w:tcW w:w="2079" w:type="dxa"/>
          </w:tcPr>
          <w:p w14:paraId="1323D69A" w14:textId="0B7DDC8A" w:rsidR="00230674" w:rsidRPr="00EE2E03" w:rsidRDefault="00230674" w:rsidP="00230674">
            <w:pPr>
              <w:spacing w:line="276" w:lineRule="auto"/>
              <w:jc w:val="both"/>
              <w:rPr>
                <w:rFonts w:ascii="Times New Roman" w:hAnsi="Times New Roman" w:cs="Times New Roman"/>
                <w:b/>
                <w:bCs/>
                <w:sz w:val="24"/>
                <w:szCs w:val="24"/>
                <w:highlight w:val="yellow"/>
              </w:rPr>
            </w:pPr>
            <w:r w:rsidRPr="00EE2E03">
              <w:rPr>
                <w:rFonts w:ascii="Times New Roman" w:hAnsi="Times New Roman" w:cs="Times New Roman"/>
                <w:b/>
                <w:bCs/>
                <w:sz w:val="24"/>
                <w:szCs w:val="24"/>
                <w:highlight w:val="yellow"/>
              </w:rPr>
              <w:t>Reference Range</w:t>
            </w:r>
          </w:p>
        </w:tc>
      </w:tr>
      <w:tr w:rsidR="00230674" w:rsidRPr="001E4E15" w14:paraId="605C3085" w14:textId="5E837641" w:rsidTr="00230674">
        <w:tc>
          <w:tcPr>
            <w:tcW w:w="3005" w:type="dxa"/>
          </w:tcPr>
          <w:p w14:paraId="7CACB09D" w14:textId="17F798D5"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Albumin (g/dl)</w:t>
            </w:r>
          </w:p>
        </w:tc>
        <w:tc>
          <w:tcPr>
            <w:tcW w:w="1952" w:type="dxa"/>
          </w:tcPr>
          <w:p w14:paraId="08008507" w14:textId="638DE7A4"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2.57</w:t>
            </w:r>
          </w:p>
        </w:tc>
        <w:tc>
          <w:tcPr>
            <w:tcW w:w="1980" w:type="dxa"/>
          </w:tcPr>
          <w:p w14:paraId="16FC191D" w14:textId="6A7201E8"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3.0</w:t>
            </w:r>
          </w:p>
        </w:tc>
        <w:tc>
          <w:tcPr>
            <w:tcW w:w="2079" w:type="dxa"/>
          </w:tcPr>
          <w:p w14:paraId="745C89D4" w14:textId="1D1A5CD6"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2.3–3.1</w:t>
            </w:r>
          </w:p>
        </w:tc>
      </w:tr>
      <w:tr w:rsidR="00230674" w:rsidRPr="001E4E15" w14:paraId="22C19C88" w14:textId="4A1905C7" w:rsidTr="00230674">
        <w:tc>
          <w:tcPr>
            <w:tcW w:w="3005" w:type="dxa"/>
          </w:tcPr>
          <w:p w14:paraId="4BBE46FE" w14:textId="4BE6F6CE"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Total protein (g/dl)</w:t>
            </w:r>
          </w:p>
        </w:tc>
        <w:tc>
          <w:tcPr>
            <w:tcW w:w="1952" w:type="dxa"/>
          </w:tcPr>
          <w:p w14:paraId="5DB64E98" w14:textId="7EA401E5"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6.18</w:t>
            </w:r>
          </w:p>
        </w:tc>
        <w:tc>
          <w:tcPr>
            <w:tcW w:w="1980" w:type="dxa"/>
          </w:tcPr>
          <w:p w14:paraId="35F212A2" w14:textId="052D5F49"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6.42</w:t>
            </w:r>
          </w:p>
        </w:tc>
        <w:tc>
          <w:tcPr>
            <w:tcW w:w="2079" w:type="dxa"/>
          </w:tcPr>
          <w:p w14:paraId="3CFF88D2" w14:textId="3C1D168B"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5.4–7.5</w:t>
            </w:r>
          </w:p>
        </w:tc>
      </w:tr>
      <w:tr w:rsidR="00230674" w:rsidRPr="001E4E15" w14:paraId="4DFEDF89" w14:textId="4F113884" w:rsidTr="00230674">
        <w:tc>
          <w:tcPr>
            <w:tcW w:w="3005" w:type="dxa"/>
          </w:tcPr>
          <w:p w14:paraId="789ED269" w14:textId="318B88E9"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Direct bilirubin (mg/dl)</w:t>
            </w:r>
          </w:p>
        </w:tc>
        <w:tc>
          <w:tcPr>
            <w:tcW w:w="1952" w:type="dxa"/>
          </w:tcPr>
          <w:p w14:paraId="7FFB1182" w14:textId="0562A1B2"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0.24</w:t>
            </w:r>
          </w:p>
        </w:tc>
        <w:tc>
          <w:tcPr>
            <w:tcW w:w="1980" w:type="dxa"/>
          </w:tcPr>
          <w:p w14:paraId="5DDBA2BC" w14:textId="4FBE3756"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0.10</w:t>
            </w:r>
          </w:p>
        </w:tc>
        <w:tc>
          <w:tcPr>
            <w:tcW w:w="2079" w:type="dxa"/>
          </w:tcPr>
          <w:p w14:paraId="62B2009C" w14:textId="73386B15" w:rsidR="00230674" w:rsidRPr="00EE2E03" w:rsidRDefault="00FC2822" w:rsidP="00230674">
            <w:p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0-0.1</w:t>
            </w:r>
          </w:p>
        </w:tc>
      </w:tr>
      <w:tr w:rsidR="00230674" w:rsidRPr="001E4E15" w14:paraId="0270A553" w14:textId="11708436" w:rsidTr="00230674">
        <w:tc>
          <w:tcPr>
            <w:tcW w:w="3005" w:type="dxa"/>
          </w:tcPr>
          <w:p w14:paraId="45D2716C" w14:textId="71B8C30C"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Indirect bilirubin (mg/dl)</w:t>
            </w:r>
          </w:p>
        </w:tc>
        <w:tc>
          <w:tcPr>
            <w:tcW w:w="1952" w:type="dxa"/>
          </w:tcPr>
          <w:p w14:paraId="3556103B" w14:textId="790C206F"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0.13</w:t>
            </w:r>
          </w:p>
        </w:tc>
        <w:tc>
          <w:tcPr>
            <w:tcW w:w="1980" w:type="dxa"/>
          </w:tcPr>
          <w:p w14:paraId="41B972A9" w14:textId="7468AE3D"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0.15</w:t>
            </w:r>
          </w:p>
        </w:tc>
        <w:tc>
          <w:tcPr>
            <w:tcW w:w="2079" w:type="dxa"/>
          </w:tcPr>
          <w:p w14:paraId="248CD367" w14:textId="0A702295" w:rsidR="00230674" w:rsidRPr="00EE2E03" w:rsidRDefault="00FC2822" w:rsidP="00230674">
            <w:p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0-0.1</w:t>
            </w:r>
          </w:p>
        </w:tc>
      </w:tr>
      <w:tr w:rsidR="00230674" w:rsidRPr="001E4E15" w14:paraId="72298C59" w14:textId="6E03583A" w:rsidTr="00230674">
        <w:tc>
          <w:tcPr>
            <w:tcW w:w="3005" w:type="dxa"/>
          </w:tcPr>
          <w:p w14:paraId="36831228" w14:textId="581F9D91"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Total bilirubin (mg/dl)</w:t>
            </w:r>
          </w:p>
        </w:tc>
        <w:tc>
          <w:tcPr>
            <w:tcW w:w="1952" w:type="dxa"/>
          </w:tcPr>
          <w:p w14:paraId="5D5C5A6E" w14:textId="67CF29D2"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0.37</w:t>
            </w:r>
          </w:p>
        </w:tc>
        <w:tc>
          <w:tcPr>
            <w:tcW w:w="1980" w:type="dxa"/>
          </w:tcPr>
          <w:p w14:paraId="3B060CE5" w14:textId="462AE3EF"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0.25</w:t>
            </w:r>
          </w:p>
        </w:tc>
        <w:tc>
          <w:tcPr>
            <w:tcW w:w="2079" w:type="dxa"/>
          </w:tcPr>
          <w:p w14:paraId="115CAC59" w14:textId="009F64EB"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0–0.</w:t>
            </w:r>
            <w:r w:rsidR="00FC2822">
              <w:rPr>
                <w:rFonts w:ascii="Times New Roman" w:hAnsi="Times New Roman" w:cs="Times New Roman"/>
                <w:sz w:val="24"/>
                <w:szCs w:val="24"/>
                <w:highlight w:val="yellow"/>
              </w:rPr>
              <w:t>2</w:t>
            </w:r>
          </w:p>
        </w:tc>
      </w:tr>
      <w:tr w:rsidR="00230674" w:rsidRPr="001E4E15" w14:paraId="496F2FFF" w14:textId="23A9949F" w:rsidTr="00230674">
        <w:tc>
          <w:tcPr>
            <w:tcW w:w="3005" w:type="dxa"/>
          </w:tcPr>
          <w:p w14:paraId="5E4D0F0D" w14:textId="36339E65"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AST (IU/L)</w:t>
            </w:r>
          </w:p>
        </w:tc>
        <w:tc>
          <w:tcPr>
            <w:tcW w:w="1952" w:type="dxa"/>
          </w:tcPr>
          <w:p w14:paraId="4D473D77" w14:textId="066EA6C0"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34.2</w:t>
            </w:r>
          </w:p>
        </w:tc>
        <w:tc>
          <w:tcPr>
            <w:tcW w:w="1980" w:type="dxa"/>
          </w:tcPr>
          <w:p w14:paraId="410DCC9B" w14:textId="29DDAF18"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24.3</w:t>
            </w:r>
          </w:p>
        </w:tc>
        <w:tc>
          <w:tcPr>
            <w:tcW w:w="2079" w:type="dxa"/>
          </w:tcPr>
          <w:p w14:paraId="3BB75AD3" w14:textId="4B07AEA3"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13–15</w:t>
            </w:r>
          </w:p>
        </w:tc>
      </w:tr>
      <w:tr w:rsidR="00230674" w:rsidRPr="001E4E15" w14:paraId="42CB80AD" w14:textId="0C3F6C5A" w:rsidTr="00230674">
        <w:tc>
          <w:tcPr>
            <w:tcW w:w="3005" w:type="dxa"/>
          </w:tcPr>
          <w:p w14:paraId="6AF838FB" w14:textId="1F7459B2"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ALT (IU/L)</w:t>
            </w:r>
          </w:p>
        </w:tc>
        <w:tc>
          <w:tcPr>
            <w:tcW w:w="1952" w:type="dxa"/>
          </w:tcPr>
          <w:p w14:paraId="4FAEEA5F" w14:textId="0A2308E6"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42.5</w:t>
            </w:r>
          </w:p>
        </w:tc>
        <w:tc>
          <w:tcPr>
            <w:tcW w:w="1980" w:type="dxa"/>
          </w:tcPr>
          <w:p w14:paraId="04621BA7" w14:textId="34E68A87"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71.6</w:t>
            </w:r>
          </w:p>
        </w:tc>
        <w:tc>
          <w:tcPr>
            <w:tcW w:w="2079" w:type="dxa"/>
          </w:tcPr>
          <w:p w14:paraId="782C5F48" w14:textId="4B535623"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10–109</w:t>
            </w:r>
          </w:p>
        </w:tc>
      </w:tr>
      <w:tr w:rsidR="00230674" w:rsidRPr="001E4E15" w14:paraId="5E1657E9" w14:textId="5E2BC40C" w:rsidTr="00230674">
        <w:tc>
          <w:tcPr>
            <w:tcW w:w="3005" w:type="dxa"/>
          </w:tcPr>
          <w:p w14:paraId="4ECE1835" w14:textId="53ED9DDE"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GGT (IU/L)</w:t>
            </w:r>
          </w:p>
        </w:tc>
        <w:tc>
          <w:tcPr>
            <w:tcW w:w="1952" w:type="dxa"/>
          </w:tcPr>
          <w:p w14:paraId="53838FFB" w14:textId="7E42FC56"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2.3</w:t>
            </w:r>
          </w:p>
        </w:tc>
        <w:tc>
          <w:tcPr>
            <w:tcW w:w="1980" w:type="dxa"/>
          </w:tcPr>
          <w:p w14:paraId="79376B25" w14:textId="09BADEE7"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2.5</w:t>
            </w:r>
          </w:p>
        </w:tc>
        <w:tc>
          <w:tcPr>
            <w:tcW w:w="2079" w:type="dxa"/>
          </w:tcPr>
          <w:p w14:paraId="500CEBBB" w14:textId="1D902148" w:rsidR="00230674" w:rsidRPr="00EE2E03" w:rsidRDefault="00FC2822" w:rsidP="00230674">
            <w:p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0-8</w:t>
            </w:r>
          </w:p>
        </w:tc>
      </w:tr>
      <w:tr w:rsidR="00230674" w:rsidRPr="001E4E15" w14:paraId="0CF6DE7C" w14:textId="0E52CE92" w:rsidTr="00230674">
        <w:tc>
          <w:tcPr>
            <w:tcW w:w="3005" w:type="dxa"/>
          </w:tcPr>
          <w:p w14:paraId="5162EFC1" w14:textId="49A54E62"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ALP (IU/L)</w:t>
            </w:r>
          </w:p>
        </w:tc>
        <w:tc>
          <w:tcPr>
            <w:tcW w:w="1952" w:type="dxa"/>
          </w:tcPr>
          <w:p w14:paraId="5B94B19A" w14:textId="651AA2C0"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45</w:t>
            </w:r>
          </w:p>
        </w:tc>
        <w:tc>
          <w:tcPr>
            <w:tcW w:w="1980" w:type="dxa"/>
          </w:tcPr>
          <w:p w14:paraId="726E4FC3" w14:textId="3BEDFB01"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54</w:t>
            </w:r>
          </w:p>
        </w:tc>
        <w:tc>
          <w:tcPr>
            <w:tcW w:w="2079" w:type="dxa"/>
          </w:tcPr>
          <w:p w14:paraId="19CB6220" w14:textId="614B7808"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1–114</w:t>
            </w:r>
          </w:p>
        </w:tc>
      </w:tr>
      <w:tr w:rsidR="00230674" w:rsidRPr="001E4E15" w14:paraId="621F8283" w14:textId="140446E9" w:rsidTr="00230674">
        <w:tc>
          <w:tcPr>
            <w:tcW w:w="3005" w:type="dxa"/>
          </w:tcPr>
          <w:p w14:paraId="3EBACD37" w14:textId="6D692024"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Blood urea nitrogen (mg/dl)</w:t>
            </w:r>
          </w:p>
        </w:tc>
        <w:tc>
          <w:tcPr>
            <w:tcW w:w="1952" w:type="dxa"/>
          </w:tcPr>
          <w:p w14:paraId="1F5F7D1E" w14:textId="0AEDB369"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29.6</w:t>
            </w:r>
          </w:p>
        </w:tc>
        <w:tc>
          <w:tcPr>
            <w:tcW w:w="1980" w:type="dxa"/>
          </w:tcPr>
          <w:p w14:paraId="2D4F9BFA" w14:textId="3392AD65"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26.9</w:t>
            </w:r>
          </w:p>
        </w:tc>
        <w:tc>
          <w:tcPr>
            <w:tcW w:w="2079" w:type="dxa"/>
          </w:tcPr>
          <w:p w14:paraId="032126CC" w14:textId="1601C437"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8–28</w:t>
            </w:r>
          </w:p>
        </w:tc>
      </w:tr>
      <w:tr w:rsidR="00230674" w:rsidRPr="001E4E15" w14:paraId="605F01B7" w14:textId="4F965059" w:rsidTr="00230674">
        <w:tc>
          <w:tcPr>
            <w:tcW w:w="3005" w:type="dxa"/>
          </w:tcPr>
          <w:p w14:paraId="72471D7E" w14:textId="6421E9B5" w:rsidR="00230674" w:rsidRPr="001E4E15" w:rsidRDefault="00230674"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Creatinine (mg/dl)</w:t>
            </w:r>
          </w:p>
        </w:tc>
        <w:tc>
          <w:tcPr>
            <w:tcW w:w="1952" w:type="dxa"/>
          </w:tcPr>
          <w:p w14:paraId="2D436249" w14:textId="6D6A9868"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0.97</w:t>
            </w:r>
          </w:p>
        </w:tc>
        <w:tc>
          <w:tcPr>
            <w:tcW w:w="1980" w:type="dxa"/>
          </w:tcPr>
          <w:p w14:paraId="0D1E5993" w14:textId="65BF3E01" w:rsidR="00230674" w:rsidRPr="001E4E15" w:rsidRDefault="00230674"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0.84</w:t>
            </w:r>
          </w:p>
        </w:tc>
        <w:tc>
          <w:tcPr>
            <w:tcW w:w="2079" w:type="dxa"/>
          </w:tcPr>
          <w:p w14:paraId="5495402C" w14:textId="1F7D9EFB" w:rsidR="00230674" w:rsidRPr="00EE2E03" w:rsidRDefault="00571001" w:rsidP="00230674">
            <w:pPr>
              <w:spacing w:line="276" w:lineRule="auto"/>
              <w:jc w:val="both"/>
              <w:rPr>
                <w:rFonts w:ascii="Times New Roman" w:hAnsi="Times New Roman" w:cs="Times New Roman"/>
                <w:sz w:val="24"/>
                <w:szCs w:val="24"/>
                <w:highlight w:val="yellow"/>
              </w:rPr>
            </w:pPr>
            <w:r w:rsidRPr="00EE2E03">
              <w:rPr>
                <w:rFonts w:ascii="Times New Roman" w:hAnsi="Times New Roman" w:cs="Times New Roman"/>
                <w:sz w:val="24"/>
                <w:szCs w:val="24"/>
                <w:highlight w:val="yellow"/>
              </w:rPr>
              <w:t>0.5–1.7</w:t>
            </w:r>
          </w:p>
        </w:tc>
      </w:tr>
    </w:tbl>
    <w:p w14:paraId="537DD176" w14:textId="77777777" w:rsidR="00634347" w:rsidRPr="00D0283F" w:rsidRDefault="00634347" w:rsidP="00D0283F">
      <w:pPr>
        <w:spacing w:line="480" w:lineRule="auto"/>
        <w:jc w:val="both"/>
        <w:rPr>
          <w:rFonts w:ascii="Times New Roman" w:hAnsi="Times New Roman" w:cs="Times New Roman"/>
          <w:b/>
          <w:bCs/>
          <w:sz w:val="24"/>
          <w:szCs w:val="24"/>
        </w:rPr>
      </w:pPr>
    </w:p>
    <w:p w14:paraId="4475A97D" w14:textId="4A50ED2F" w:rsidR="00BD5C87" w:rsidRPr="00F5554A" w:rsidRDefault="00F5554A" w:rsidP="00F5554A">
      <w:pPr>
        <w:pStyle w:val="ListParagraph"/>
        <w:numPr>
          <w:ilvl w:val="0"/>
          <w:numId w:val="1"/>
        </w:numPr>
        <w:spacing w:line="480" w:lineRule="auto"/>
        <w:ind w:left="284" w:hanging="284"/>
        <w:jc w:val="both"/>
        <w:rPr>
          <w:rFonts w:ascii="Times New Roman" w:hAnsi="Times New Roman" w:cs="Times New Roman"/>
          <w:b/>
          <w:bCs/>
          <w:sz w:val="24"/>
          <w:szCs w:val="24"/>
        </w:rPr>
      </w:pPr>
      <w:r w:rsidRPr="00F5554A">
        <w:rPr>
          <w:rFonts w:ascii="Times New Roman" w:hAnsi="Times New Roman" w:cs="Times New Roman"/>
          <w:b/>
          <w:bCs/>
          <w:sz w:val="24"/>
          <w:szCs w:val="24"/>
        </w:rPr>
        <w:t xml:space="preserve">DISCUSSION </w:t>
      </w:r>
      <w:r w:rsidR="00801D3B">
        <w:rPr>
          <w:rFonts w:ascii="Times New Roman" w:hAnsi="Times New Roman" w:cs="Times New Roman"/>
          <w:b/>
          <w:bCs/>
          <w:sz w:val="24"/>
          <w:szCs w:val="24"/>
        </w:rPr>
        <w:t>AND CONCLUSION</w:t>
      </w:r>
      <w:bookmarkStart w:id="0" w:name="_GoBack"/>
      <w:bookmarkEnd w:id="0"/>
    </w:p>
    <w:p w14:paraId="11086176" w14:textId="54FE605B" w:rsidR="00C12282" w:rsidRDefault="00A44D9A"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The dog was treated with Tab. Doxycycline</w:t>
      </w:r>
      <w:r w:rsidR="006E0C0D">
        <w:rPr>
          <w:rFonts w:ascii="Times New Roman" w:hAnsi="Times New Roman" w:cs="Times New Roman"/>
          <w:sz w:val="24"/>
          <w:szCs w:val="24"/>
          <w:vertAlign w:val="superscript"/>
        </w:rPr>
        <w:t>™</w:t>
      </w:r>
      <w:r w:rsidRPr="00D0283F">
        <w:rPr>
          <w:rFonts w:ascii="Times New Roman" w:hAnsi="Times New Roman" w:cs="Times New Roman"/>
          <w:sz w:val="24"/>
          <w:szCs w:val="24"/>
        </w:rPr>
        <w:t xml:space="preserve"> @ 5 mg/kg BID orally for 4 weeks, Tab. Prednisolone</w:t>
      </w:r>
      <w:r w:rsidR="006E0C0D">
        <w:rPr>
          <w:rFonts w:ascii="Times New Roman" w:hAnsi="Times New Roman" w:cs="Times New Roman"/>
          <w:sz w:val="24"/>
          <w:szCs w:val="24"/>
          <w:vertAlign w:val="superscript"/>
        </w:rPr>
        <w:t>™</w:t>
      </w:r>
      <w:r w:rsidRPr="00D0283F">
        <w:rPr>
          <w:rFonts w:ascii="Times New Roman" w:hAnsi="Times New Roman" w:cs="Times New Roman"/>
          <w:sz w:val="24"/>
          <w:szCs w:val="24"/>
        </w:rPr>
        <w:t xml:space="preserve"> @ 1 mg/kg BID orally for </w:t>
      </w:r>
      <w:r w:rsidR="001C1471" w:rsidRPr="00D0283F">
        <w:rPr>
          <w:rFonts w:ascii="Times New Roman" w:hAnsi="Times New Roman" w:cs="Times New Roman"/>
          <w:sz w:val="24"/>
          <w:szCs w:val="24"/>
        </w:rPr>
        <w:t>2</w:t>
      </w:r>
      <w:r w:rsidRPr="00D0283F">
        <w:rPr>
          <w:rFonts w:ascii="Times New Roman" w:hAnsi="Times New Roman" w:cs="Times New Roman"/>
          <w:sz w:val="24"/>
          <w:szCs w:val="24"/>
        </w:rPr>
        <w:t xml:space="preserve"> </w:t>
      </w:r>
      <w:r w:rsidR="001C1471" w:rsidRPr="00D0283F">
        <w:rPr>
          <w:rFonts w:ascii="Times New Roman" w:hAnsi="Times New Roman" w:cs="Times New Roman"/>
          <w:sz w:val="24"/>
          <w:szCs w:val="24"/>
        </w:rPr>
        <w:t>weeks</w:t>
      </w:r>
      <w:r w:rsidRPr="00D0283F">
        <w:rPr>
          <w:rFonts w:ascii="Times New Roman" w:hAnsi="Times New Roman" w:cs="Times New Roman"/>
          <w:sz w:val="24"/>
          <w:szCs w:val="24"/>
        </w:rPr>
        <w:t xml:space="preserve"> followed by tapering dose </w:t>
      </w:r>
      <w:r w:rsidR="001C1471" w:rsidRPr="00D0283F">
        <w:rPr>
          <w:rFonts w:ascii="Times New Roman" w:hAnsi="Times New Roman" w:cs="Times New Roman"/>
          <w:sz w:val="24"/>
          <w:szCs w:val="24"/>
        </w:rPr>
        <w:t>for 1 week. Along with this, Tab. Meclizine</w:t>
      </w:r>
      <w:r w:rsidR="006E0C0D">
        <w:rPr>
          <w:rFonts w:ascii="Times New Roman" w:hAnsi="Times New Roman" w:cs="Times New Roman"/>
          <w:sz w:val="24"/>
          <w:szCs w:val="24"/>
          <w:vertAlign w:val="superscript"/>
        </w:rPr>
        <w:t>™</w:t>
      </w:r>
      <w:r w:rsidR="001C1471" w:rsidRPr="00D0283F">
        <w:rPr>
          <w:rFonts w:ascii="Times New Roman" w:hAnsi="Times New Roman" w:cs="Times New Roman"/>
          <w:sz w:val="24"/>
          <w:szCs w:val="24"/>
        </w:rPr>
        <w:t xml:space="preserve"> @ 1 mg/kg SID orally until the reduction of vestibular signs was administered. </w:t>
      </w:r>
      <w:r w:rsidR="00BB5FAC" w:rsidRPr="00D0283F">
        <w:rPr>
          <w:rFonts w:ascii="Times New Roman" w:hAnsi="Times New Roman" w:cs="Times New Roman"/>
          <w:sz w:val="24"/>
          <w:szCs w:val="24"/>
        </w:rPr>
        <w:t xml:space="preserve">The supportive medication included </w:t>
      </w:r>
      <w:r w:rsidR="0086366A" w:rsidRPr="00D0283F">
        <w:rPr>
          <w:rFonts w:ascii="Times New Roman" w:hAnsi="Times New Roman" w:cs="Times New Roman"/>
          <w:sz w:val="24"/>
          <w:szCs w:val="24"/>
        </w:rPr>
        <w:t xml:space="preserve">Tab. </w:t>
      </w:r>
      <w:proofErr w:type="spellStart"/>
      <w:r w:rsidR="0086366A" w:rsidRPr="00D0283F">
        <w:rPr>
          <w:rFonts w:ascii="Times New Roman" w:hAnsi="Times New Roman" w:cs="Times New Roman"/>
          <w:sz w:val="24"/>
          <w:szCs w:val="24"/>
        </w:rPr>
        <w:t>Neurokind</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½ SID orally for 4 weeks, hematinic syrup </w:t>
      </w:r>
      <w:proofErr w:type="spellStart"/>
      <w:r w:rsidR="0086366A" w:rsidRPr="00D0283F">
        <w:rPr>
          <w:rFonts w:ascii="Times New Roman" w:hAnsi="Times New Roman" w:cs="Times New Roman"/>
          <w:sz w:val="24"/>
          <w:szCs w:val="24"/>
        </w:rPr>
        <w:t>Feritas</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3 ml BID orally for 4 weeks </w:t>
      </w:r>
      <w:r w:rsidR="00EE2E03" w:rsidRPr="00EE2E03">
        <w:rPr>
          <w:rFonts w:ascii="Times New Roman" w:hAnsi="Times New Roman" w:cs="Times New Roman"/>
          <w:sz w:val="24"/>
          <w:szCs w:val="24"/>
          <w:highlight w:val="yellow"/>
        </w:rPr>
        <w:t>and</w:t>
      </w:r>
      <w:r w:rsidR="0086366A" w:rsidRPr="00D0283F">
        <w:rPr>
          <w:rFonts w:ascii="Times New Roman" w:hAnsi="Times New Roman" w:cs="Times New Roman"/>
          <w:sz w:val="24"/>
          <w:szCs w:val="24"/>
        </w:rPr>
        <w:t xml:space="preserve"> syrup </w:t>
      </w:r>
      <w:proofErr w:type="spellStart"/>
      <w:r w:rsidR="0086366A" w:rsidRPr="00D0283F">
        <w:rPr>
          <w:rFonts w:ascii="Times New Roman" w:hAnsi="Times New Roman" w:cs="Times New Roman"/>
          <w:sz w:val="24"/>
          <w:szCs w:val="24"/>
        </w:rPr>
        <w:t>Advaplat</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10 ml BID for 4 weeks. </w:t>
      </w:r>
      <w:r w:rsidR="00F12E14" w:rsidRPr="00D0283F">
        <w:rPr>
          <w:rFonts w:ascii="Times New Roman" w:hAnsi="Times New Roman" w:cs="Times New Roman"/>
          <w:sz w:val="24"/>
          <w:szCs w:val="24"/>
        </w:rPr>
        <w:t>The haematological parameters were assessed after 4 weeks of therapy (Table 1).</w:t>
      </w:r>
      <w:r w:rsidR="003F07AA" w:rsidRPr="00D0283F">
        <w:rPr>
          <w:rFonts w:ascii="Times New Roman" w:hAnsi="Times New Roman" w:cs="Times New Roman"/>
          <w:sz w:val="24"/>
          <w:szCs w:val="24"/>
        </w:rPr>
        <w:t xml:space="preserve"> After 4 weeks of treatment, uneventful recovery was seen with abolishment of vestibular signs and </w:t>
      </w:r>
      <w:proofErr w:type="spellStart"/>
      <w:r w:rsidR="003F07AA" w:rsidRPr="00D0283F">
        <w:rPr>
          <w:rFonts w:ascii="Times New Roman" w:hAnsi="Times New Roman" w:cs="Times New Roman"/>
          <w:sz w:val="24"/>
          <w:szCs w:val="24"/>
        </w:rPr>
        <w:t>hematological</w:t>
      </w:r>
      <w:proofErr w:type="spellEnd"/>
      <w:r w:rsidR="003F07AA" w:rsidRPr="00D0283F">
        <w:rPr>
          <w:rFonts w:ascii="Times New Roman" w:hAnsi="Times New Roman" w:cs="Times New Roman"/>
          <w:sz w:val="24"/>
          <w:szCs w:val="24"/>
        </w:rPr>
        <w:t xml:space="preserve"> parameters returned to </w:t>
      </w:r>
      <w:r w:rsidR="003F07AA" w:rsidRPr="00EE2E03">
        <w:rPr>
          <w:rFonts w:ascii="Times New Roman" w:hAnsi="Times New Roman" w:cs="Times New Roman"/>
          <w:sz w:val="24"/>
          <w:szCs w:val="24"/>
          <w:highlight w:val="yellow"/>
        </w:rPr>
        <w:t>normal</w:t>
      </w:r>
      <w:r w:rsidR="00962764">
        <w:rPr>
          <w:rFonts w:ascii="Times New Roman" w:hAnsi="Times New Roman" w:cs="Times New Roman"/>
          <w:sz w:val="24"/>
          <w:szCs w:val="24"/>
        </w:rPr>
        <w:t xml:space="preserve"> (fig 2)</w:t>
      </w:r>
      <w:r w:rsidR="003F07AA" w:rsidRPr="00D0283F">
        <w:rPr>
          <w:rFonts w:ascii="Times New Roman" w:hAnsi="Times New Roman" w:cs="Times New Roman"/>
          <w:sz w:val="24"/>
          <w:szCs w:val="24"/>
        </w:rPr>
        <w:t>.</w:t>
      </w:r>
    </w:p>
    <w:p w14:paraId="1B405BDF" w14:textId="2090B602" w:rsidR="00962764" w:rsidRPr="00962764" w:rsidRDefault="00962764" w:rsidP="00962764">
      <w:pPr>
        <w:spacing w:before="100" w:beforeAutospacing="1" w:after="100" w:afterAutospacing="1" w:line="240" w:lineRule="auto"/>
        <w:jc w:val="center"/>
        <w:rPr>
          <w:rFonts w:ascii="Times New Roman" w:eastAsia="Times New Roman" w:hAnsi="Times New Roman" w:cs="Times New Roman"/>
          <w:kern w:val="0"/>
          <w:sz w:val="24"/>
          <w:szCs w:val="24"/>
          <w:lang w:eastAsia="en-IN"/>
          <w14:ligatures w14:val="none"/>
        </w:rPr>
      </w:pPr>
      <w:r w:rsidRPr="00962764">
        <w:rPr>
          <w:rFonts w:ascii="Times New Roman" w:eastAsia="Times New Roman" w:hAnsi="Times New Roman" w:cs="Times New Roman"/>
          <w:noProof/>
          <w:kern w:val="0"/>
          <w:sz w:val="24"/>
          <w:szCs w:val="24"/>
          <w:lang w:eastAsia="en-IN"/>
          <w14:ligatures w14:val="none"/>
        </w:rPr>
        <w:lastRenderedPageBreak/>
        <w:drawing>
          <wp:inline distT="0" distB="0" distL="0" distR="0" wp14:anchorId="2B634AFB" wp14:editId="26386FC9">
            <wp:extent cx="2075815" cy="2409825"/>
            <wp:effectExtent l="0" t="0" r="635" b="9525"/>
            <wp:docPr id="2" name="Picture 2" descr="C:\Users\krish\Downloads\WhatsApp Image 2025-07-30 at 11.06.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h\Downloads\WhatsApp Image 2025-07-30 at 11.06.57 A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693" t="32546" r="14783" b="7325"/>
                    <a:stretch/>
                  </pic:blipFill>
                  <pic:spPr bwMode="auto">
                    <a:xfrm>
                      <a:off x="0" y="0"/>
                      <a:ext cx="2087395" cy="2423268"/>
                    </a:xfrm>
                    <a:prstGeom prst="rect">
                      <a:avLst/>
                    </a:prstGeom>
                    <a:noFill/>
                    <a:ln>
                      <a:noFill/>
                    </a:ln>
                    <a:extLst>
                      <a:ext uri="{53640926-AAD7-44D8-BBD7-CCE9431645EC}">
                        <a14:shadowObscured xmlns:a14="http://schemas.microsoft.com/office/drawing/2010/main"/>
                      </a:ext>
                    </a:extLst>
                  </pic:spPr>
                </pic:pic>
              </a:graphicData>
            </a:graphic>
          </wp:inline>
        </w:drawing>
      </w:r>
    </w:p>
    <w:p w14:paraId="3F09308A" w14:textId="747FB517" w:rsidR="00962764" w:rsidRPr="00D0283F" w:rsidRDefault="00962764" w:rsidP="00962764">
      <w:pPr>
        <w:spacing w:line="480" w:lineRule="auto"/>
        <w:jc w:val="center"/>
        <w:rPr>
          <w:rFonts w:ascii="Times New Roman" w:hAnsi="Times New Roman" w:cs="Times New Roman"/>
          <w:sz w:val="24"/>
          <w:szCs w:val="24"/>
        </w:rPr>
      </w:pPr>
      <w:r>
        <w:rPr>
          <w:rFonts w:ascii="Times New Roman" w:hAnsi="Times New Roman" w:cs="Times New Roman"/>
          <w:sz w:val="24"/>
          <w:szCs w:val="24"/>
        </w:rPr>
        <w:t>Fig 2: Correction of clinical signs like head tilting after treatment.</w:t>
      </w:r>
    </w:p>
    <w:p w14:paraId="272B9041" w14:textId="561DCFE4" w:rsidR="0015276F" w:rsidRPr="004144BC" w:rsidRDefault="00C12282"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 xml:space="preserve">Vestibular disease in dogs can arise from various peripheral or central causes. Peripheral causes include idiopathic vestibular disease, otitis media/interna, hypothyroidism, congenital defects, aural neoplasia, ototoxicity, and inflammatory polyps. Central causes include neoplasia, cerebrovascular accidents, metronidazole toxicosis, hypothyroidism-related infarctions, and inflammatory or infectious meningoencephalitis. </w:t>
      </w:r>
      <w:proofErr w:type="spellStart"/>
      <w:r w:rsidRPr="00D0283F">
        <w:rPr>
          <w:rFonts w:ascii="Times New Roman" w:hAnsi="Times New Roman" w:cs="Times New Roman"/>
          <w:i/>
          <w:iCs/>
          <w:sz w:val="24"/>
          <w:szCs w:val="24"/>
        </w:rPr>
        <w:t>Ehrlichia</w:t>
      </w:r>
      <w:proofErr w:type="spellEnd"/>
      <w:r w:rsidRPr="00D0283F">
        <w:rPr>
          <w:rFonts w:ascii="Times New Roman" w:hAnsi="Times New Roman" w:cs="Times New Roman"/>
          <w:i/>
          <w:iCs/>
          <w:sz w:val="24"/>
          <w:szCs w:val="24"/>
        </w:rPr>
        <w:t xml:space="preserve"> </w:t>
      </w:r>
      <w:proofErr w:type="spellStart"/>
      <w:r w:rsidRPr="00D0283F">
        <w:rPr>
          <w:rFonts w:ascii="Times New Roman" w:hAnsi="Times New Roman" w:cs="Times New Roman"/>
          <w:i/>
          <w:iCs/>
          <w:sz w:val="24"/>
          <w:szCs w:val="24"/>
        </w:rPr>
        <w:t>canis</w:t>
      </w:r>
      <w:proofErr w:type="spellEnd"/>
      <w:r w:rsidRPr="00D0283F">
        <w:rPr>
          <w:rFonts w:ascii="Times New Roman" w:hAnsi="Times New Roman" w:cs="Times New Roman"/>
          <w:i/>
          <w:iCs/>
          <w:sz w:val="24"/>
          <w:szCs w:val="24"/>
        </w:rPr>
        <w:t xml:space="preserve"> </w:t>
      </w:r>
      <w:r w:rsidRPr="00D0283F">
        <w:rPr>
          <w:rFonts w:ascii="Times New Roman" w:hAnsi="Times New Roman" w:cs="Times New Roman"/>
          <w:sz w:val="24"/>
          <w:szCs w:val="24"/>
        </w:rPr>
        <w:t xml:space="preserve">along with other vector-borne infections like </w:t>
      </w:r>
      <w:r w:rsidRPr="00D0283F">
        <w:rPr>
          <w:rFonts w:ascii="Times New Roman" w:hAnsi="Times New Roman" w:cs="Times New Roman"/>
          <w:i/>
          <w:iCs/>
          <w:sz w:val="24"/>
          <w:szCs w:val="24"/>
        </w:rPr>
        <w:t>Rocky Mountain spotted fever</w:t>
      </w:r>
      <w:r w:rsidRPr="00D0283F">
        <w:rPr>
          <w:rFonts w:ascii="Times New Roman" w:hAnsi="Times New Roman" w:cs="Times New Roman"/>
          <w:sz w:val="24"/>
          <w:szCs w:val="24"/>
        </w:rPr>
        <w:t xml:space="preserve">, </w:t>
      </w:r>
      <w:proofErr w:type="spellStart"/>
      <w:r w:rsidRPr="00D0283F">
        <w:rPr>
          <w:rFonts w:ascii="Times New Roman" w:hAnsi="Times New Roman" w:cs="Times New Roman"/>
          <w:i/>
          <w:iCs/>
          <w:sz w:val="24"/>
          <w:szCs w:val="24"/>
        </w:rPr>
        <w:t>bartonellosis</w:t>
      </w:r>
      <w:proofErr w:type="spellEnd"/>
      <w:r w:rsidRPr="00D0283F">
        <w:rPr>
          <w:rFonts w:ascii="Times New Roman" w:hAnsi="Times New Roman" w:cs="Times New Roman"/>
          <w:sz w:val="24"/>
          <w:szCs w:val="24"/>
        </w:rPr>
        <w:t xml:space="preserve">, and </w:t>
      </w:r>
      <w:r w:rsidRPr="00D0283F">
        <w:rPr>
          <w:rFonts w:ascii="Times New Roman" w:hAnsi="Times New Roman" w:cs="Times New Roman"/>
          <w:i/>
          <w:iCs/>
          <w:sz w:val="24"/>
          <w:szCs w:val="24"/>
        </w:rPr>
        <w:t>toxoplasmosis</w:t>
      </w:r>
      <w:r w:rsidRPr="00D0283F">
        <w:rPr>
          <w:rFonts w:ascii="Times New Roman" w:hAnsi="Times New Roman" w:cs="Times New Roman"/>
          <w:sz w:val="24"/>
          <w:szCs w:val="24"/>
        </w:rPr>
        <w:t>, is a less common but recognized infectious cause of central vestibular disease</w:t>
      </w:r>
      <w:r w:rsidR="005563C1" w:rsidRPr="00D0283F">
        <w:rPr>
          <w:rFonts w:ascii="Times New Roman" w:hAnsi="Times New Roman" w:cs="Times New Roman"/>
          <w:sz w:val="24"/>
          <w:szCs w:val="24"/>
        </w:rPr>
        <w:t xml:space="preserve"> </w:t>
      </w:r>
      <w:r w:rsidR="00D0377B">
        <w:rPr>
          <w:rFonts w:ascii="Times New Roman" w:hAnsi="Times New Roman" w:cs="Times New Roman"/>
          <w:sz w:val="24"/>
          <w:szCs w:val="24"/>
        </w:rPr>
        <w:t>[7]</w:t>
      </w:r>
      <w:r w:rsidR="000E3A18" w:rsidRPr="00D0283F">
        <w:rPr>
          <w:rFonts w:ascii="Times New Roman" w:hAnsi="Times New Roman" w:cs="Times New Roman"/>
          <w:sz w:val="24"/>
          <w:szCs w:val="24"/>
        </w:rPr>
        <w:t>.</w:t>
      </w:r>
      <w:r w:rsidR="00DA7CA8" w:rsidRPr="00D0283F">
        <w:rPr>
          <w:rFonts w:ascii="Times New Roman" w:hAnsi="Times New Roman" w:cs="Times New Roman"/>
          <w:sz w:val="24"/>
          <w:szCs w:val="24"/>
        </w:rPr>
        <w:t xml:space="preserve"> Clinical signs manifested are head tilt, asymmetrical ataxia, circling, vomiting, and nystagmus</w:t>
      </w:r>
      <w:r w:rsidR="003432CD" w:rsidRPr="00D0283F">
        <w:rPr>
          <w:rFonts w:ascii="Times New Roman" w:hAnsi="Times New Roman" w:cs="Times New Roman"/>
          <w:sz w:val="24"/>
          <w:szCs w:val="24"/>
        </w:rPr>
        <w:t xml:space="preserve"> </w:t>
      </w:r>
      <w:r w:rsidR="00D0377B">
        <w:rPr>
          <w:rFonts w:ascii="Times New Roman" w:hAnsi="Times New Roman" w:cs="Times New Roman"/>
          <w:sz w:val="24"/>
          <w:szCs w:val="24"/>
        </w:rPr>
        <w:t>[8]</w:t>
      </w:r>
      <w:r w:rsidR="00DA7CA8" w:rsidRPr="00D0283F">
        <w:rPr>
          <w:rFonts w:ascii="Times New Roman" w:hAnsi="Times New Roman" w:cs="Times New Roman"/>
          <w:sz w:val="24"/>
          <w:szCs w:val="24"/>
        </w:rPr>
        <w:t xml:space="preserve">. </w:t>
      </w:r>
      <w:proofErr w:type="spellStart"/>
      <w:r w:rsidR="003432CD" w:rsidRPr="00D0283F">
        <w:rPr>
          <w:rFonts w:ascii="Times New Roman" w:hAnsi="Times New Roman" w:cs="Times New Roman"/>
          <w:i/>
          <w:iCs/>
          <w:sz w:val="24"/>
          <w:szCs w:val="24"/>
        </w:rPr>
        <w:t>Ehrlichia</w:t>
      </w:r>
      <w:proofErr w:type="spellEnd"/>
      <w:r w:rsidR="003432CD" w:rsidRPr="00D0283F">
        <w:rPr>
          <w:rFonts w:ascii="Times New Roman" w:hAnsi="Times New Roman" w:cs="Times New Roman"/>
          <w:i/>
          <w:iCs/>
          <w:sz w:val="24"/>
          <w:szCs w:val="24"/>
        </w:rPr>
        <w:t xml:space="preserve"> </w:t>
      </w:r>
      <w:proofErr w:type="spellStart"/>
      <w:r w:rsidR="003432CD" w:rsidRPr="00D0283F">
        <w:rPr>
          <w:rFonts w:ascii="Times New Roman" w:hAnsi="Times New Roman" w:cs="Times New Roman"/>
          <w:i/>
          <w:iCs/>
          <w:sz w:val="24"/>
          <w:szCs w:val="24"/>
        </w:rPr>
        <w:t>canis</w:t>
      </w:r>
      <w:proofErr w:type="spellEnd"/>
      <w:r w:rsidR="003432CD" w:rsidRPr="00D0283F">
        <w:rPr>
          <w:rFonts w:ascii="Times New Roman" w:hAnsi="Times New Roman" w:cs="Times New Roman"/>
          <w:sz w:val="24"/>
          <w:szCs w:val="24"/>
        </w:rPr>
        <w:t xml:space="preserve"> causes neurological signs indirectly through vascular injury, immune-mediated inflammation, and </w:t>
      </w:r>
      <w:proofErr w:type="spellStart"/>
      <w:r w:rsidR="003432CD" w:rsidRPr="00D0283F">
        <w:rPr>
          <w:rFonts w:ascii="Times New Roman" w:hAnsi="Times New Roman" w:cs="Times New Roman"/>
          <w:sz w:val="24"/>
          <w:szCs w:val="24"/>
        </w:rPr>
        <w:t>hyperviscosity</w:t>
      </w:r>
      <w:proofErr w:type="spellEnd"/>
      <w:r w:rsidR="003432CD" w:rsidRPr="00D0283F">
        <w:rPr>
          <w:rFonts w:ascii="Times New Roman" w:hAnsi="Times New Roman" w:cs="Times New Roman"/>
          <w:sz w:val="24"/>
          <w:szCs w:val="24"/>
        </w:rPr>
        <w:t xml:space="preserve"> </w:t>
      </w:r>
      <w:r w:rsidR="00D0377B">
        <w:rPr>
          <w:rFonts w:ascii="Times New Roman" w:hAnsi="Times New Roman" w:cs="Times New Roman"/>
          <w:sz w:val="24"/>
          <w:szCs w:val="24"/>
        </w:rPr>
        <w:t>[9]</w:t>
      </w:r>
      <w:r w:rsidR="003432CD" w:rsidRPr="00D0283F">
        <w:rPr>
          <w:rFonts w:ascii="Times New Roman" w:hAnsi="Times New Roman" w:cs="Times New Roman"/>
          <w:sz w:val="24"/>
          <w:szCs w:val="24"/>
        </w:rPr>
        <w:t>.</w:t>
      </w:r>
      <w:r w:rsidR="00AD662A" w:rsidRPr="00D0283F">
        <w:rPr>
          <w:rFonts w:ascii="Times New Roman" w:hAnsi="Times New Roman" w:cs="Times New Roman"/>
          <w:sz w:val="24"/>
          <w:szCs w:val="24"/>
        </w:rPr>
        <w:t xml:space="preserve"> </w:t>
      </w:r>
      <w:r w:rsidR="007C1E3B" w:rsidRPr="00D0283F">
        <w:rPr>
          <w:rFonts w:ascii="Times New Roman" w:hAnsi="Times New Roman" w:cs="Times New Roman"/>
          <w:sz w:val="24"/>
          <w:szCs w:val="24"/>
        </w:rPr>
        <w:t xml:space="preserve">In the present case, the observed signs—head tilt, ataxia, nystagmus, circling, and vomiting—were consistent with central vestibular disease. Alternative causes such as metronidazole toxicity, ototoxicity, and trauma were excluded through detailed history-taking. The diagnosis of </w:t>
      </w:r>
      <w:proofErr w:type="spellStart"/>
      <w:r w:rsidR="007C1E3B" w:rsidRPr="00D0283F">
        <w:rPr>
          <w:rFonts w:ascii="Times New Roman" w:hAnsi="Times New Roman" w:cs="Times New Roman"/>
          <w:i/>
          <w:iCs/>
          <w:sz w:val="24"/>
          <w:szCs w:val="24"/>
        </w:rPr>
        <w:t>Ehrlichia</w:t>
      </w:r>
      <w:proofErr w:type="spellEnd"/>
      <w:r w:rsidR="007C1E3B" w:rsidRPr="00D0283F">
        <w:rPr>
          <w:rFonts w:ascii="Times New Roman" w:hAnsi="Times New Roman" w:cs="Times New Roman"/>
          <w:i/>
          <w:iCs/>
          <w:sz w:val="24"/>
          <w:szCs w:val="24"/>
        </w:rPr>
        <w:t xml:space="preserve"> </w:t>
      </w:r>
      <w:proofErr w:type="spellStart"/>
      <w:r w:rsidR="007C1E3B" w:rsidRPr="00D0283F">
        <w:rPr>
          <w:rFonts w:ascii="Times New Roman" w:hAnsi="Times New Roman" w:cs="Times New Roman"/>
          <w:i/>
          <w:iCs/>
          <w:sz w:val="24"/>
          <w:szCs w:val="24"/>
        </w:rPr>
        <w:t>canis</w:t>
      </w:r>
      <w:proofErr w:type="spellEnd"/>
      <w:r w:rsidR="007C1E3B" w:rsidRPr="00D0283F">
        <w:rPr>
          <w:rFonts w:ascii="Times New Roman" w:hAnsi="Times New Roman" w:cs="Times New Roman"/>
          <w:sz w:val="24"/>
          <w:szCs w:val="24"/>
        </w:rPr>
        <w:t xml:space="preserve"> infection was confirmed via PCR analysis of the blood sample.</w:t>
      </w:r>
      <w:r w:rsidR="002A7B14" w:rsidRPr="00D0283F">
        <w:rPr>
          <w:rFonts w:ascii="Times New Roman" w:hAnsi="Times New Roman" w:cs="Times New Roman"/>
          <w:sz w:val="24"/>
          <w:szCs w:val="24"/>
        </w:rPr>
        <w:t xml:space="preserve"> Doxycycline, a tetracycline antibiotic, acts by inhibiting bacterial protein synthesis through binding to the 30S ribosomal subunit and is the first-line drug for treating canine ehrlichiosis due to </w:t>
      </w:r>
      <w:proofErr w:type="spellStart"/>
      <w:r w:rsidR="002A7B14" w:rsidRPr="00D0283F">
        <w:rPr>
          <w:rFonts w:ascii="Times New Roman" w:hAnsi="Times New Roman" w:cs="Times New Roman"/>
          <w:i/>
          <w:iCs/>
          <w:sz w:val="24"/>
          <w:szCs w:val="24"/>
        </w:rPr>
        <w:t>Ehrlichia</w:t>
      </w:r>
      <w:proofErr w:type="spellEnd"/>
      <w:r w:rsidR="002A7B14" w:rsidRPr="00D0283F">
        <w:rPr>
          <w:rFonts w:ascii="Times New Roman" w:hAnsi="Times New Roman" w:cs="Times New Roman"/>
          <w:i/>
          <w:iCs/>
          <w:sz w:val="24"/>
          <w:szCs w:val="24"/>
        </w:rPr>
        <w:t xml:space="preserve"> </w:t>
      </w:r>
      <w:proofErr w:type="spellStart"/>
      <w:r w:rsidR="002A7B14" w:rsidRPr="00D0283F">
        <w:rPr>
          <w:rFonts w:ascii="Times New Roman" w:hAnsi="Times New Roman" w:cs="Times New Roman"/>
          <w:i/>
          <w:iCs/>
          <w:sz w:val="24"/>
          <w:szCs w:val="24"/>
        </w:rPr>
        <w:t>canis</w:t>
      </w:r>
      <w:proofErr w:type="spellEnd"/>
      <w:r w:rsidR="00506456" w:rsidRPr="00D0283F">
        <w:rPr>
          <w:rFonts w:ascii="Times New Roman" w:hAnsi="Times New Roman" w:cs="Times New Roman"/>
          <w:i/>
          <w:iCs/>
          <w:sz w:val="24"/>
          <w:szCs w:val="24"/>
        </w:rPr>
        <w:t xml:space="preserve"> </w:t>
      </w:r>
      <w:r w:rsidR="00D0377B">
        <w:rPr>
          <w:rFonts w:ascii="Times New Roman" w:hAnsi="Times New Roman" w:cs="Times New Roman"/>
          <w:sz w:val="24"/>
          <w:szCs w:val="24"/>
        </w:rPr>
        <w:t>[10]</w:t>
      </w:r>
      <w:r w:rsidR="002A7B14" w:rsidRPr="00D0283F">
        <w:rPr>
          <w:rFonts w:ascii="Times New Roman" w:hAnsi="Times New Roman" w:cs="Times New Roman"/>
          <w:sz w:val="24"/>
          <w:szCs w:val="24"/>
        </w:rPr>
        <w:t xml:space="preserve">. </w:t>
      </w:r>
      <w:r w:rsidR="00B32527" w:rsidRPr="00D0283F">
        <w:rPr>
          <w:rFonts w:ascii="Times New Roman" w:hAnsi="Times New Roman" w:cs="Times New Roman"/>
          <w:sz w:val="24"/>
          <w:szCs w:val="24"/>
        </w:rPr>
        <w:t xml:space="preserve">Prednisolone is a cornerstone immunosuppressive treatment for various immune-mediated conditions in dogs, including </w:t>
      </w:r>
      <w:r w:rsidR="00B32527" w:rsidRPr="00D0283F">
        <w:rPr>
          <w:rFonts w:ascii="Times New Roman" w:hAnsi="Times New Roman" w:cs="Times New Roman"/>
          <w:sz w:val="24"/>
          <w:szCs w:val="24"/>
        </w:rPr>
        <w:lastRenderedPageBreak/>
        <w:t xml:space="preserve">immune-mediated </w:t>
      </w:r>
      <w:proofErr w:type="spellStart"/>
      <w:r w:rsidR="00B32527" w:rsidRPr="00D0283F">
        <w:rPr>
          <w:rFonts w:ascii="Times New Roman" w:hAnsi="Times New Roman" w:cs="Times New Roman"/>
          <w:sz w:val="24"/>
          <w:szCs w:val="24"/>
        </w:rPr>
        <w:t>hemolytic</w:t>
      </w:r>
      <w:proofErr w:type="spellEnd"/>
      <w:r w:rsidR="00B32527" w:rsidRPr="00D0283F">
        <w:rPr>
          <w:rFonts w:ascii="Times New Roman" w:hAnsi="Times New Roman" w:cs="Times New Roman"/>
          <w:sz w:val="24"/>
          <w:szCs w:val="24"/>
        </w:rPr>
        <w:t xml:space="preserve"> </w:t>
      </w:r>
      <w:proofErr w:type="spellStart"/>
      <w:r w:rsidR="00B32527" w:rsidRPr="00D0283F">
        <w:rPr>
          <w:rFonts w:ascii="Times New Roman" w:hAnsi="Times New Roman" w:cs="Times New Roman"/>
          <w:sz w:val="24"/>
          <w:szCs w:val="24"/>
        </w:rPr>
        <w:t>anemia</w:t>
      </w:r>
      <w:proofErr w:type="spellEnd"/>
      <w:r w:rsidR="00B32527" w:rsidRPr="00D0283F">
        <w:rPr>
          <w:rFonts w:ascii="Times New Roman" w:hAnsi="Times New Roman" w:cs="Times New Roman"/>
          <w:sz w:val="24"/>
          <w:szCs w:val="24"/>
        </w:rPr>
        <w:t xml:space="preserve"> (IMHA) and immune-mediated thrombocytopenia (IMTP). It suppresses the immune system’s attack on blood components by reducing antibody production and inflammation. In IMHA, it helps control </w:t>
      </w:r>
      <w:proofErr w:type="spellStart"/>
      <w:r w:rsidR="00B32527" w:rsidRPr="00D0283F">
        <w:rPr>
          <w:rFonts w:ascii="Times New Roman" w:hAnsi="Times New Roman" w:cs="Times New Roman"/>
          <w:sz w:val="24"/>
          <w:szCs w:val="24"/>
        </w:rPr>
        <w:t>hemolysis</w:t>
      </w:r>
      <w:proofErr w:type="spellEnd"/>
      <w:r w:rsidR="00B32527" w:rsidRPr="00D0283F">
        <w:rPr>
          <w:rFonts w:ascii="Times New Roman" w:hAnsi="Times New Roman" w:cs="Times New Roman"/>
          <w:sz w:val="24"/>
          <w:szCs w:val="24"/>
        </w:rPr>
        <w:t xml:space="preserve"> of red blood cells, and in IMTP, it limits platelet destruction</w:t>
      </w:r>
      <w:r w:rsidR="00506456" w:rsidRPr="00D0283F">
        <w:rPr>
          <w:rFonts w:ascii="Times New Roman" w:hAnsi="Times New Roman" w:cs="Times New Roman"/>
          <w:sz w:val="24"/>
          <w:szCs w:val="24"/>
        </w:rPr>
        <w:t xml:space="preserve"> </w:t>
      </w:r>
      <w:r w:rsidR="00B13F34">
        <w:rPr>
          <w:rFonts w:ascii="Times New Roman" w:hAnsi="Times New Roman" w:cs="Times New Roman"/>
          <w:sz w:val="24"/>
          <w:szCs w:val="24"/>
        </w:rPr>
        <w:t>[11]</w:t>
      </w:r>
      <w:r w:rsidR="00B32527" w:rsidRPr="00D0283F">
        <w:rPr>
          <w:rFonts w:ascii="Times New Roman" w:hAnsi="Times New Roman" w:cs="Times New Roman"/>
          <w:sz w:val="24"/>
          <w:szCs w:val="24"/>
        </w:rPr>
        <w:t>.</w:t>
      </w:r>
      <w:r w:rsidR="00506456" w:rsidRPr="00D0283F">
        <w:rPr>
          <w:rFonts w:ascii="Times New Roman" w:hAnsi="Times New Roman" w:cs="Times New Roman"/>
          <w:sz w:val="24"/>
          <w:szCs w:val="24"/>
        </w:rPr>
        <w:t xml:space="preserve"> Meclizine is an antihistamine used primarily to treat motion sickness and vestibular disorders such as vertigo in both human and veterinary medicine</w:t>
      </w:r>
      <w:r w:rsidR="00224BB1" w:rsidRPr="00D0283F">
        <w:rPr>
          <w:rFonts w:ascii="Times New Roman" w:hAnsi="Times New Roman" w:cs="Times New Roman"/>
          <w:sz w:val="24"/>
          <w:szCs w:val="24"/>
        </w:rPr>
        <w:t xml:space="preserve"> </w:t>
      </w:r>
      <w:r w:rsidR="00B13F34">
        <w:rPr>
          <w:rFonts w:ascii="Times New Roman" w:hAnsi="Times New Roman" w:cs="Times New Roman"/>
          <w:sz w:val="24"/>
          <w:szCs w:val="24"/>
        </w:rPr>
        <w:t>[12]</w:t>
      </w:r>
      <w:r w:rsidR="00506456" w:rsidRPr="00D0283F">
        <w:rPr>
          <w:rFonts w:ascii="Times New Roman" w:hAnsi="Times New Roman" w:cs="Times New Roman"/>
          <w:sz w:val="24"/>
          <w:szCs w:val="24"/>
        </w:rPr>
        <w:t>.</w:t>
      </w:r>
      <w:r w:rsidR="0015276F" w:rsidRPr="00D0283F">
        <w:rPr>
          <w:rFonts w:ascii="Times New Roman" w:hAnsi="Times New Roman" w:cs="Times New Roman"/>
          <w:sz w:val="24"/>
          <w:szCs w:val="24"/>
        </w:rPr>
        <w:t xml:space="preserve"> </w:t>
      </w:r>
      <w:r w:rsidR="006A69F4" w:rsidRPr="00D0283F">
        <w:rPr>
          <w:rFonts w:ascii="Times New Roman" w:hAnsi="Times New Roman" w:cs="Times New Roman"/>
          <w:sz w:val="24"/>
          <w:szCs w:val="24"/>
        </w:rPr>
        <w:t>In the present case, the dog presented with vestibular signs secondary to ehrlichiosis, and the combination of doxycycline, prednisolone, and meclizine</w:t>
      </w:r>
      <w:r w:rsidR="00BF79BE" w:rsidRPr="00D0283F">
        <w:rPr>
          <w:rFonts w:ascii="Times New Roman" w:hAnsi="Times New Roman" w:cs="Times New Roman"/>
          <w:sz w:val="24"/>
          <w:szCs w:val="24"/>
        </w:rPr>
        <w:t xml:space="preserve"> with other supportive treatment</w:t>
      </w:r>
      <w:r w:rsidR="006A69F4" w:rsidRPr="00D0283F">
        <w:rPr>
          <w:rFonts w:ascii="Times New Roman" w:hAnsi="Times New Roman" w:cs="Times New Roman"/>
          <w:sz w:val="24"/>
          <w:szCs w:val="24"/>
        </w:rPr>
        <w:t xml:space="preserve"> </w:t>
      </w:r>
      <w:r w:rsidR="006A69F4" w:rsidRPr="004144BC">
        <w:rPr>
          <w:rFonts w:ascii="Times New Roman" w:hAnsi="Times New Roman" w:cs="Times New Roman"/>
          <w:sz w:val="24"/>
          <w:szCs w:val="24"/>
        </w:rPr>
        <w:t>facilitated successful clinical recovery.</w:t>
      </w:r>
    </w:p>
    <w:p w14:paraId="0FC3AF75" w14:textId="77777777" w:rsidR="004E2F92" w:rsidRPr="004144BC" w:rsidRDefault="004E2F92" w:rsidP="004E2F92">
      <w:pPr>
        <w:rPr>
          <w:rFonts w:ascii="Times New Roman" w:hAnsi="Times New Roman" w:cs="Times New Roman"/>
          <w:sz w:val="24"/>
          <w:szCs w:val="24"/>
          <w:highlight w:val="yellow"/>
        </w:rPr>
      </w:pPr>
      <w:r w:rsidRPr="004144BC">
        <w:rPr>
          <w:rFonts w:ascii="Times New Roman" w:hAnsi="Times New Roman" w:cs="Times New Roman"/>
          <w:sz w:val="24"/>
          <w:szCs w:val="24"/>
          <w:highlight w:val="yellow"/>
        </w:rPr>
        <w:t>Disclaimer (Artificial intelligence)</w:t>
      </w:r>
    </w:p>
    <w:p w14:paraId="50BD34BF" w14:textId="15CEB412" w:rsidR="004E2F92" w:rsidRPr="004144BC" w:rsidRDefault="00EE2E03" w:rsidP="00EE2E03">
      <w:pPr>
        <w:jc w:val="both"/>
        <w:rPr>
          <w:rFonts w:ascii="Times New Roman" w:hAnsi="Times New Roman" w:cs="Times New Roman"/>
          <w:sz w:val="24"/>
          <w:szCs w:val="24"/>
          <w:highlight w:val="yellow"/>
        </w:rPr>
      </w:pPr>
      <w:r w:rsidRPr="004144BC">
        <w:rPr>
          <w:rFonts w:ascii="Times New Roman" w:hAnsi="Times New Roman" w:cs="Times New Roman"/>
          <w:sz w:val="24"/>
          <w:szCs w:val="24"/>
          <w:highlight w:val="yellow"/>
        </w:rPr>
        <w:t>The a</w:t>
      </w:r>
      <w:r w:rsidR="004E2F92" w:rsidRPr="004144BC">
        <w:rPr>
          <w:rFonts w:ascii="Times New Roman" w:hAnsi="Times New Roman" w:cs="Times New Roman"/>
          <w:sz w:val="24"/>
          <w:szCs w:val="24"/>
          <w:highlight w:val="yellow"/>
        </w:rPr>
        <w:t xml:space="preserve">uthor(s) hereby declare that NO generative AI technologies such as Large Language Models (ChatGPT, COPILOT, etc.) and text-to-image generators have been used during the writing or editing of this manuscript. </w:t>
      </w:r>
    </w:p>
    <w:p w14:paraId="17065DFA" w14:textId="1E55A302" w:rsidR="00B13F34" w:rsidRDefault="00B13F34" w:rsidP="00B13F34">
      <w:pPr>
        <w:spacing w:line="480" w:lineRule="auto"/>
        <w:jc w:val="both"/>
        <w:rPr>
          <w:rFonts w:ascii="Times New Roman" w:hAnsi="Times New Roman" w:cs="Times New Roman"/>
          <w:b/>
          <w:bCs/>
          <w:sz w:val="24"/>
          <w:szCs w:val="24"/>
        </w:rPr>
      </w:pPr>
      <w:r w:rsidRPr="00D0283F">
        <w:rPr>
          <w:rFonts w:ascii="Times New Roman" w:hAnsi="Times New Roman" w:cs="Times New Roman"/>
          <w:b/>
          <w:bCs/>
          <w:sz w:val="24"/>
          <w:szCs w:val="24"/>
        </w:rPr>
        <w:t>REFERENCES</w:t>
      </w:r>
    </w:p>
    <w:p w14:paraId="1D0D7390"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bookmarkStart w:id="1" w:name="_Hlk204769411"/>
      <w:r w:rsidRPr="00CF7E0E">
        <w:rPr>
          <w:rFonts w:ascii="Times New Roman" w:hAnsi="Times New Roman" w:cs="Times New Roman"/>
          <w:sz w:val="24"/>
          <w:lang w:val="en-GB"/>
        </w:rPr>
        <w:t xml:space="preserve">Aziz MU, Hussain S, Song B, Ghauri HN, Zeb J, </w:t>
      </w:r>
      <w:proofErr w:type="spellStart"/>
      <w:r w:rsidRPr="00CF7E0E">
        <w:rPr>
          <w:rFonts w:ascii="Times New Roman" w:hAnsi="Times New Roman" w:cs="Times New Roman"/>
          <w:sz w:val="24"/>
          <w:lang w:val="en-GB"/>
        </w:rPr>
        <w:t>Sparagano</w:t>
      </w:r>
      <w:proofErr w:type="spellEnd"/>
      <w:r w:rsidRPr="00CF7E0E">
        <w:rPr>
          <w:rFonts w:ascii="Times New Roman" w:hAnsi="Times New Roman" w:cs="Times New Roman"/>
          <w:sz w:val="24"/>
          <w:lang w:val="en-GB"/>
        </w:rPr>
        <w:t xml:space="preserve"> OA. Ehrlichiosis in dogs: a comprehensive review about the pathogen and its vectors with emphasis on south and east </w:t>
      </w:r>
      <w:proofErr w:type="spellStart"/>
      <w:r w:rsidRPr="00CF7E0E">
        <w:rPr>
          <w:rFonts w:ascii="Times New Roman" w:hAnsi="Times New Roman" w:cs="Times New Roman"/>
          <w:sz w:val="24"/>
          <w:lang w:val="en-GB"/>
        </w:rPr>
        <w:t>asian</w:t>
      </w:r>
      <w:proofErr w:type="spellEnd"/>
      <w:r w:rsidRPr="00CF7E0E">
        <w:rPr>
          <w:rFonts w:ascii="Times New Roman" w:hAnsi="Times New Roman" w:cs="Times New Roman"/>
          <w:sz w:val="24"/>
          <w:lang w:val="en-GB"/>
        </w:rPr>
        <w:t xml:space="preserve"> countries. Veterinary Sciences. 2023; 10(1): 1. https://doi.org/10.3390/vetsci10010021. </w:t>
      </w:r>
    </w:p>
    <w:p w14:paraId="281720EC"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E68C7">
        <w:rPr>
          <w:rFonts w:ascii="Times New Roman" w:hAnsi="Times New Roman" w:cs="Times New Roman"/>
          <w:sz w:val="24"/>
          <w:lang w:val="pt-BR"/>
        </w:rPr>
        <w:t xml:space="preserve">Kumar R, Verma R, Diwakar RP. </w:t>
      </w:r>
      <w:r w:rsidRPr="00CF7E0E">
        <w:rPr>
          <w:rFonts w:ascii="Times New Roman" w:hAnsi="Times New Roman" w:cs="Times New Roman"/>
          <w:sz w:val="24"/>
          <w:lang w:val="en-GB"/>
        </w:rPr>
        <w:t xml:space="preserve">Canine ehrlichiosis: A review. Journal of Entomology &amp; Zoology Studies.2020. 8(2): 1849-1852. </w:t>
      </w:r>
    </w:p>
    <w:p w14:paraId="1A56CDC3"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Sahoo KK, Gupta D, Roy K, Tiwari A, </w:t>
      </w:r>
      <w:proofErr w:type="spellStart"/>
      <w:r w:rsidRPr="00CF7E0E">
        <w:rPr>
          <w:rFonts w:ascii="Times New Roman" w:hAnsi="Times New Roman" w:cs="Times New Roman"/>
          <w:sz w:val="24"/>
          <w:lang w:val="en-GB"/>
        </w:rPr>
        <w:t>Raikwar</w:t>
      </w:r>
      <w:proofErr w:type="spellEnd"/>
      <w:r w:rsidRPr="00CF7E0E">
        <w:rPr>
          <w:rFonts w:ascii="Times New Roman" w:hAnsi="Times New Roman" w:cs="Times New Roman"/>
          <w:sz w:val="24"/>
          <w:lang w:val="en-GB"/>
        </w:rPr>
        <w:t xml:space="preserve"> A, Pradhan S, </w:t>
      </w:r>
      <w:proofErr w:type="spellStart"/>
      <w:r w:rsidRPr="00CF7E0E">
        <w:rPr>
          <w:rFonts w:ascii="Times New Roman" w:hAnsi="Times New Roman" w:cs="Times New Roman"/>
          <w:sz w:val="24"/>
          <w:lang w:val="en-GB"/>
        </w:rPr>
        <w:t>Namdeo</w:t>
      </w:r>
      <w:proofErr w:type="spellEnd"/>
      <w:r w:rsidRPr="00CF7E0E">
        <w:rPr>
          <w:rFonts w:ascii="Times New Roman" w:hAnsi="Times New Roman" w:cs="Times New Roman"/>
          <w:sz w:val="24"/>
          <w:lang w:val="en-GB"/>
        </w:rPr>
        <w:t xml:space="preserve"> S, Choudhary GP, Sawhney A, Bhatt S, Singh M. Canine ehrlichiosis: A review. The Pharma Innovation Journal, 2022; SP-11(2): 474-480.</w:t>
      </w:r>
    </w:p>
    <w:p w14:paraId="0F206505"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Thomas WB. Vestibular dysfunction. Veterinary Clinics of North America: Small Animal Practice, 2000; 30(1): 227–249. https://doi.org/10.1016/s0195-5616(00)50011-4</w:t>
      </w:r>
    </w:p>
    <w:p w14:paraId="68D0269D"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Bongartz U, Nessler J, </w:t>
      </w:r>
      <w:proofErr w:type="spellStart"/>
      <w:r w:rsidRPr="00CF7E0E">
        <w:rPr>
          <w:rFonts w:ascii="Times New Roman" w:hAnsi="Times New Roman" w:cs="Times New Roman"/>
          <w:sz w:val="24"/>
          <w:lang w:val="en-GB"/>
        </w:rPr>
        <w:t>Maiolini</w:t>
      </w:r>
      <w:proofErr w:type="spellEnd"/>
      <w:r w:rsidRPr="00CF7E0E">
        <w:rPr>
          <w:rFonts w:ascii="Times New Roman" w:hAnsi="Times New Roman" w:cs="Times New Roman"/>
          <w:sz w:val="24"/>
          <w:lang w:val="en-GB"/>
        </w:rPr>
        <w:t xml:space="preserve"> A, Stein VM, </w:t>
      </w:r>
      <w:proofErr w:type="spellStart"/>
      <w:r w:rsidRPr="00CF7E0E">
        <w:rPr>
          <w:rFonts w:ascii="Times New Roman" w:hAnsi="Times New Roman" w:cs="Times New Roman"/>
          <w:sz w:val="24"/>
          <w:lang w:val="en-GB"/>
        </w:rPr>
        <w:t>Tipold</w:t>
      </w:r>
      <w:proofErr w:type="spellEnd"/>
      <w:r w:rsidRPr="00CF7E0E">
        <w:rPr>
          <w:rFonts w:ascii="Times New Roman" w:hAnsi="Times New Roman" w:cs="Times New Roman"/>
          <w:sz w:val="24"/>
          <w:lang w:val="en-GB"/>
        </w:rPr>
        <w:t xml:space="preserve"> A, </w:t>
      </w:r>
      <w:proofErr w:type="spellStart"/>
      <w:r w:rsidRPr="00CF7E0E">
        <w:rPr>
          <w:rFonts w:ascii="Times New Roman" w:hAnsi="Times New Roman" w:cs="Times New Roman"/>
          <w:sz w:val="24"/>
          <w:lang w:val="en-GB"/>
        </w:rPr>
        <w:t>Bathen‐Nöthen</w:t>
      </w:r>
      <w:proofErr w:type="spellEnd"/>
      <w:r w:rsidRPr="00CF7E0E">
        <w:rPr>
          <w:rFonts w:ascii="Times New Roman" w:hAnsi="Times New Roman" w:cs="Times New Roman"/>
          <w:sz w:val="24"/>
          <w:lang w:val="en-GB"/>
        </w:rPr>
        <w:t xml:space="preserve"> A. Vestibular disease in dogs: Association between neurological examination, MRI lesion localisation and </w:t>
      </w:r>
      <w:r w:rsidRPr="00CF7E0E">
        <w:rPr>
          <w:rFonts w:ascii="Times New Roman" w:hAnsi="Times New Roman" w:cs="Times New Roman"/>
          <w:sz w:val="24"/>
          <w:lang w:val="en-GB"/>
        </w:rPr>
        <w:lastRenderedPageBreak/>
        <w:t>outcome. Journal of Small Animal Practice. 2020; 61(1): 57–63. https://doi.org/10.1111/jsap.13070.</w:t>
      </w:r>
    </w:p>
    <w:p w14:paraId="14663EE9"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proofErr w:type="spellStart"/>
      <w:r w:rsidRPr="00CF7E0E">
        <w:rPr>
          <w:rFonts w:ascii="Times New Roman" w:hAnsi="Times New Roman" w:cs="Times New Roman"/>
          <w:sz w:val="24"/>
          <w:lang w:val="en-GB"/>
        </w:rPr>
        <w:t>Waner</w:t>
      </w:r>
      <w:proofErr w:type="spellEnd"/>
      <w:r w:rsidRPr="00CF7E0E">
        <w:rPr>
          <w:rFonts w:ascii="Times New Roman" w:hAnsi="Times New Roman" w:cs="Times New Roman"/>
          <w:sz w:val="24"/>
          <w:lang w:val="en-GB"/>
        </w:rPr>
        <w:t xml:space="preserve"> T, </w:t>
      </w:r>
      <w:proofErr w:type="spellStart"/>
      <w:r w:rsidRPr="00CF7E0E">
        <w:rPr>
          <w:rFonts w:ascii="Times New Roman" w:hAnsi="Times New Roman" w:cs="Times New Roman"/>
          <w:sz w:val="24"/>
          <w:lang w:val="en-GB"/>
        </w:rPr>
        <w:t>Harrus</w:t>
      </w:r>
      <w:proofErr w:type="spellEnd"/>
      <w:r w:rsidRPr="00CF7E0E">
        <w:rPr>
          <w:rFonts w:ascii="Times New Roman" w:hAnsi="Times New Roman" w:cs="Times New Roman"/>
          <w:sz w:val="24"/>
          <w:lang w:val="en-GB"/>
        </w:rPr>
        <w:t xml:space="preserve"> S. Canine monocytic ehrlichiosis—from pathology to clinical manifestations. Israel Journal of Veterinary Medicine. 2013; 68(1): 12-18.</w:t>
      </w:r>
    </w:p>
    <w:p w14:paraId="31883D5F"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Rossmeisl JH. Vestibular disease in dogs and cats. Veterinary clinics of north </w:t>
      </w:r>
      <w:proofErr w:type="spellStart"/>
      <w:r w:rsidRPr="00CF7E0E">
        <w:rPr>
          <w:rFonts w:ascii="Times New Roman" w:hAnsi="Times New Roman" w:cs="Times New Roman"/>
          <w:sz w:val="24"/>
          <w:lang w:val="en-GB"/>
        </w:rPr>
        <w:t>america</w:t>
      </w:r>
      <w:proofErr w:type="spellEnd"/>
      <w:r w:rsidRPr="00CF7E0E">
        <w:rPr>
          <w:rFonts w:ascii="Times New Roman" w:hAnsi="Times New Roman" w:cs="Times New Roman"/>
          <w:sz w:val="24"/>
          <w:lang w:val="en-GB"/>
        </w:rPr>
        <w:t>: Small Animal Practice. 2010;40(1): 81–100. https://doi.org/10.1016/j.cvsm.2009.09.007</w:t>
      </w:r>
    </w:p>
    <w:p w14:paraId="52A73F5A" w14:textId="6918FC8D"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proofErr w:type="spellStart"/>
      <w:r w:rsidRPr="00CF7E0E">
        <w:rPr>
          <w:rFonts w:ascii="Times New Roman" w:hAnsi="Times New Roman" w:cs="Times New Roman"/>
          <w:sz w:val="24"/>
          <w:lang w:val="en-GB"/>
        </w:rPr>
        <w:t>Turbat</w:t>
      </w:r>
      <w:proofErr w:type="spellEnd"/>
      <w:r w:rsidRPr="00CF7E0E">
        <w:rPr>
          <w:rFonts w:ascii="Times New Roman" w:hAnsi="Times New Roman" w:cs="Times New Roman"/>
          <w:sz w:val="24"/>
          <w:lang w:val="en-GB"/>
        </w:rPr>
        <w:t xml:space="preserve"> RM, </w:t>
      </w:r>
      <w:proofErr w:type="spellStart"/>
      <w:r w:rsidRPr="00FC2822">
        <w:rPr>
          <w:rFonts w:ascii="Times New Roman" w:hAnsi="Times New Roman" w:cs="Times New Roman"/>
          <w:sz w:val="24"/>
          <w:highlight w:val="yellow"/>
          <w:lang w:val="en-GB"/>
        </w:rPr>
        <w:t>Fernoag</w:t>
      </w:r>
      <w:r w:rsidR="00FC2822" w:rsidRPr="00FC2822">
        <w:rPr>
          <w:rFonts w:ascii="Times New Roman" w:hAnsi="Times New Roman" w:cs="Times New Roman"/>
          <w:sz w:val="24"/>
          <w:highlight w:val="yellow"/>
          <w:lang w:val="en-GB"/>
        </w:rPr>
        <w:t>a</w:t>
      </w:r>
      <w:proofErr w:type="spellEnd"/>
      <w:r w:rsidRPr="00CF7E0E">
        <w:rPr>
          <w:rFonts w:ascii="Times New Roman" w:hAnsi="Times New Roman" w:cs="Times New Roman"/>
          <w:sz w:val="24"/>
          <w:lang w:val="en-GB"/>
        </w:rPr>
        <w:t xml:space="preserve"> C, Tudor N, </w:t>
      </w:r>
      <w:proofErr w:type="spellStart"/>
      <w:r w:rsidRPr="00CF7E0E">
        <w:rPr>
          <w:rFonts w:ascii="Times New Roman" w:hAnsi="Times New Roman" w:cs="Times New Roman"/>
          <w:sz w:val="24"/>
          <w:lang w:val="en-GB"/>
        </w:rPr>
        <w:t>Vlagioiu</w:t>
      </w:r>
      <w:proofErr w:type="spellEnd"/>
      <w:r w:rsidRPr="00CF7E0E">
        <w:rPr>
          <w:rFonts w:ascii="Times New Roman" w:hAnsi="Times New Roman" w:cs="Times New Roman"/>
          <w:sz w:val="24"/>
          <w:lang w:val="en-GB"/>
        </w:rPr>
        <w:t xml:space="preserve"> C. Vestibular syndrome in dogs and cats - clinical approach to diagnosis and a retrospective case series report. Scientific Works Series C. Veterinary Medicine, 2021; </w:t>
      </w:r>
      <w:proofErr w:type="gramStart"/>
      <w:r w:rsidRPr="00CF7E0E">
        <w:rPr>
          <w:rFonts w:ascii="Times New Roman" w:hAnsi="Times New Roman" w:cs="Times New Roman"/>
          <w:sz w:val="24"/>
          <w:lang w:val="en-GB"/>
        </w:rPr>
        <w:t>LXVII(</w:t>
      </w:r>
      <w:proofErr w:type="gramEnd"/>
      <w:r w:rsidRPr="00CF7E0E">
        <w:rPr>
          <w:rFonts w:ascii="Times New Roman" w:hAnsi="Times New Roman" w:cs="Times New Roman"/>
          <w:sz w:val="24"/>
          <w:lang w:val="en-GB"/>
        </w:rPr>
        <w:t>1): 133-138.</w:t>
      </w:r>
    </w:p>
    <w:p w14:paraId="7536315D"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Silva I. Complex clinical presentations of tick-borne diseases in dogs in Sri Lanka. Sri Lanka Veterinary Journal. 2016; 63(2): 1. https://doi.org/10.4038/slvj.v63i2.9. </w:t>
      </w:r>
    </w:p>
    <w:p w14:paraId="3B10BC8A"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E68C7">
        <w:rPr>
          <w:rFonts w:ascii="Times New Roman" w:hAnsi="Times New Roman" w:cs="Times New Roman"/>
          <w:sz w:val="24"/>
          <w:lang w:val="pt-BR"/>
        </w:rPr>
        <w:t xml:space="preserve">Rao LN, Shobhamani B, Rao VV, Subramanyam KV. </w:t>
      </w:r>
      <w:r w:rsidRPr="00CF7E0E">
        <w:rPr>
          <w:rFonts w:ascii="Times New Roman" w:hAnsi="Times New Roman" w:cs="Times New Roman"/>
          <w:sz w:val="24"/>
          <w:lang w:val="en-GB"/>
        </w:rPr>
        <w:t xml:space="preserve">Comparative efficacy of doxycycline and imidocarb </w:t>
      </w:r>
      <w:proofErr w:type="spellStart"/>
      <w:r w:rsidRPr="00CF7E0E">
        <w:rPr>
          <w:rFonts w:ascii="Times New Roman" w:hAnsi="Times New Roman" w:cs="Times New Roman"/>
          <w:sz w:val="24"/>
          <w:lang w:val="en-GB"/>
        </w:rPr>
        <w:t>diprionate</w:t>
      </w:r>
      <w:proofErr w:type="spellEnd"/>
      <w:r w:rsidRPr="00CF7E0E">
        <w:rPr>
          <w:rFonts w:ascii="Times New Roman" w:hAnsi="Times New Roman" w:cs="Times New Roman"/>
          <w:sz w:val="24"/>
          <w:lang w:val="en-GB"/>
        </w:rPr>
        <w:t xml:space="preserve"> in treatment of ehrlichiosis in dogs. The Pharma Innovation Journal. 2022; SP-11(4): 1304-1309. </w:t>
      </w:r>
    </w:p>
    <w:p w14:paraId="0C1DC870"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Swann JW, Garden OA, </w:t>
      </w:r>
      <w:proofErr w:type="spellStart"/>
      <w:r w:rsidRPr="00CF7E0E">
        <w:rPr>
          <w:rFonts w:ascii="Times New Roman" w:hAnsi="Times New Roman" w:cs="Times New Roman"/>
          <w:sz w:val="24"/>
          <w:lang w:val="en-GB"/>
        </w:rPr>
        <w:t>Fellman</w:t>
      </w:r>
      <w:proofErr w:type="spellEnd"/>
      <w:r w:rsidRPr="00CF7E0E">
        <w:rPr>
          <w:rFonts w:ascii="Times New Roman" w:hAnsi="Times New Roman" w:cs="Times New Roman"/>
          <w:sz w:val="24"/>
          <w:lang w:val="en-GB"/>
        </w:rPr>
        <w:t xml:space="preserve"> CL, </w:t>
      </w:r>
      <w:proofErr w:type="spellStart"/>
      <w:r w:rsidRPr="00CF7E0E">
        <w:rPr>
          <w:rFonts w:ascii="Times New Roman" w:hAnsi="Times New Roman" w:cs="Times New Roman"/>
          <w:sz w:val="24"/>
          <w:lang w:val="en-GB"/>
        </w:rPr>
        <w:t>Glanemann</w:t>
      </w:r>
      <w:proofErr w:type="spellEnd"/>
      <w:r w:rsidRPr="00CF7E0E">
        <w:rPr>
          <w:rFonts w:ascii="Times New Roman" w:hAnsi="Times New Roman" w:cs="Times New Roman"/>
          <w:sz w:val="24"/>
          <w:lang w:val="en-GB"/>
        </w:rPr>
        <w:t xml:space="preserve"> B, </w:t>
      </w:r>
      <w:proofErr w:type="spellStart"/>
      <w:r w:rsidRPr="00CF7E0E">
        <w:rPr>
          <w:rFonts w:ascii="Times New Roman" w:hAnsi="Times New Roman" w:cs="Times New Roman"/>
          <w:sz w:val="24"/>
          <w:lang w:val="en-GB"/>
        </w:rPr>
        <w:t>Goggs</w:t>
      </w:r>
      <w:proofErr w:type="spellEnd"/>
      <w:r w:rsidRPr="00CF7E0E">
        <w:rPr>
          <w:rFonts w:ascii="Times New Roman" w:hAnsi="Times New Roman" w:cs="Times New Roman"/>
          <w:sz w:val="24"/>
          <w:lang w:val="en-GB"/>
        </w:rPr>
        <w:t xml:space="preserve"> R, LeVine DN, Mackin AJ, Whitley NT. ACVIM consensus statement on the treatment of immune‐mediated </w:t>
      </w:r>
      <w:proofErr w:type="spellStart"/>
      <w:r w:rsidRPr="00CF7E0E">
        <w:rPr>
          <w:rFonts w:ascii="Times New Roman" w:hAnsi="Times New Roman" w:cs="Times New Roman"/>
          <w:sz w:val="24"/>
          <w:lang w:val="en-GB"/>
        </w:rPr>
        <w:t>hemolytic</w:t>
      </w:r>
      <w:proofErr w:type="spellEnd"/>
      <w:r w:rsidRPr="00CF7E0E">
        <w:rPr>
          <w:rFonts w:ascii="Times New Roman" w:hAnsi="Times New Roman" w:cs="Times New Roman"/>
          <w:sz w:val="24"/>
          <w:lang w:val="en-GB"/>
        </w:rPr>
        <w:t xml:space="preserve"> </w:t>
      </w:r>
      <w:proofErr w:type="spellStart"/>
      <w:r w:rsidRPr="00CF7E0E">
        <w:rPr>
          <w:rFonts w:ascii="Times New Roman" w:hAnsi="Times New Roman" w:cs="Times New Roman"/>
          <w:sz w:val="24"/>
          <w:lang w:val="en-GB"/>
        </w:rPr>
        <w:t>anemia</w:t>
      </w:r>
      <w:proofErr w:type="spellEnd"/>
      <w:r w:rsidRPr="00CF7E0E">
        <w:rPr>
          <w:rFonts w:ascii="Times New Roman" w:hAnsi="Times New Roman" w:cs="Times New Roman"/>
          <w:sz w:val="24"/>
          <w:lang w:val="en-GB"/>
        </w:rPr>
        <w:t xml:space="preserve"> in dogs. Journal of Veterinary Internal Medicine. 2019; 33(3): 1141–1172. https://doi.org/10.1111/jvim.15463</w:t>
      </w:r>
    </w:p>
    <w:p w14:paraId="6D9F1D0B"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Barritt L. Meniere’s Disease. In S. J. Enna &amp; D. B. Bylund (Eds.), </w:t>
      </w:r>
      <w:proofErr w:type="spellStart"/>
      <w:r w:rsidRPr="00CF7E0E">
        <w:rPr>
          <w:rFonts w:ascii="Times New Roman" w:hAnsi="Times New Roman" w:cs="Times New Roman"/>
          <w:sz w:val="24"/>
          <w:lang w:val="en-GB"/>
        </w:rPr>
        <w:t>xPharm</w:t>
      </w:r>
      <w:proofErr w:type="spellEnd"/>
      <w:r w:rsidRPr="00CF7E0E">
        <w:rPr>
          <w:rFonts w:ascii="Times New Roman" w:hAnsi="Times New Roman" w:cs="Times New Roman"/>
          <w:sz w:val="24"/>
          <w:lang w:val="en-GB"/>
        </w:rPr>
        <w:t xml:space="preserve">: The Comprehensive Pharmacology Reference. 2008;1–6. Elsevier. https://doi.org/10.1016/B978-008055232-3.63820-6. </w:t>
      </w:r>
    </w:p>
    <w:bookmarkEnd w:id="1"/>
    <w:p w14:paraId="0C2ACBA9" w14:textId="77777777" w:rsidR="00B13F34" w:rsidRPr="00D0283F" w:rsidRDefault="00B13F34" w:rsidP="00B13F34">
      <w:pPr>
        <w:spacing w:line="480" w:lineRule="auto"/>
        <w:jc w:val="both"/>
        <w:rPr>
          <w:rFonts w:ascii="Times New Roman" w:hAnsi="Times New Roman" w:cs="Times New Roman"/>
          <w:sz w:val="24"/>
          <w:szCs w:val="24"/>
        </w:rPr>
      </w:pPr>
    </w:p>
    <w:p w14:paraId="40D30801" w14:textId="6AE570C7" w:rsidR="00A402BA" w:rsidRPr="00D0283F" w:rsidRDefault="00A402BA" w:rsidP="00D0283F">
      <w:pPr>
        <w:spacing w:after="240" w:line="480" w:lineRule="auto"/>
        <w:jc w:val="both"/>
        <w:rPr>
          <w:rFonts w:ascii="Times New Roman" w:hAnsi="Times New Roman" w:cs="Times New Roman"/>
          <w:sz w:val="24"/>
          <w:szCs w:val="24"/>
        </w:rPr>
      </w:pPr>
    </w:p>
    <w:sectPr w:rsidR="00A402BA" w:rsidRPr="00D028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F458" w14:textId="77777777" w:rsidR="00CA3611" w:rsidRDefault="00CA3611" w:rsidP="002C0968">
      <w:pPr>
        <w:spacing w:after="0" w:line="240" w:lineRule="auto"/>
      </w:pPr>
      <w:r>
        <w:separator/>
      </w:r>
    </w:p>
  </w:endnote>
  <w:endnote w:type="continuationSeparator" w:id="0">
    <w:p w14:paraId="4FE65296" w14:textId="77777777" w:rsidR="00CA3611" w:rsidRDefault="00CA3611" w:rsidP="002C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C915" w14:textId="77777777" w:rsidR="002C0968" w:rsidRDefault="002C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92FF" w14:textId="77777777" w:rsidR="002C0968" w:rsidRDefault="002C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0B3A" w14:textId="77777777" w:rsidR="002C0968" w:rsidRDefault="002C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D8B4" w14:textId="77777777" w:rsidR="00CA3611" w:rsidRDefault="00CA3611" w:rsidP="002C0968">
      <w:pPr>
        <w:spacing w:after="0" w:line="240" w:lineRule="auto"/>
      </w:pPr>
      <w:r>
        <w:separator/>
      </w:r>
    </w:p>
  </w:footnote>
  <w:footnote w:type="continuationSeparator" w:id="0">
    <w:p w14:paraId="7D49A2AC" w14:textId="77777777" w:rsidR="00CA3611" w:rsidRDefault="00CA3611" w:rsidP="002C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9C63" w14:textId="3206A3D6" w:rsidR="002C0968" w:rsidRDefault="00CA3611">
    <w:pPr>
      <w:pStyle w:val="Header"/>
    </w:pPr>
    <w:r>
      <w:rPr>
        <w:noProof/>
      </w:rPr>
      <w:pict w14:anchorId="42D9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BBBE" w14:textId="05F781AD" w:rsidR="002C0968" w:rsidRDefault="00CA3611">
    <w:pPr>
      <w:pStyle w:val="Header"/>
    </w:pPr>
    <w:r>
      <w:rPr>
        <w:noProof/>
      </w:rPr>
      <w:pict w14:anchorId="73C5C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11CB" w14:textId="2012FE0E" w:rsidR="002C0968" w:rsidRDefault="00CA3611">
    <w:pPr>
      <w:pStyle w:val="Header"/>
    </w:pPr>
    <w:r>
      <w:rPr>
        <w:noProof/>
      </w:rPr>
      <w:pict w14:anchorId="3ECB8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5422D"/>
    <w:multiLevelType w:val="hybridMultilevel"/>
    <w:tmpl w:val="3CE0A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336C66"/>
    <w:multiLevelType w:val="hybridMultilevel"/>
    <w:tmpl w:val="4830D046"/>
    <w:lvl w:ilvl="0" w:tplc="6008AFDE">
      <w:start w:val="1"/>
      <w:numFmt w:val="decimal"/>
      <w:lvlText w:val="%1."/>
      <w:lvlJc w:val="left"/>
      <w:pPr>
        <w:ind w:left="284" w:firstLine="7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1E686B"/>
    <w:multiLevelType w:val="hybridMultilevel"/>
    <w:tmpl w:val="22962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4F1483"/>
    <w:multiLevelType w:val="hybridMultilevel"/>
    <w:tmpl w:val="4EF8D8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NTQysjQyNTU0NzBX0lEKTi0uzszPAykwrAUAw9nxLSwAAAA="/>
  </w:docVars>
  <w:rsids>
    <w:rsidRoot w:val="00AD3E95"/>
    <w:rsid w:val="00010FC0"/>
    <w:rsid w:val="000170A7"/>
    <w:rsid w:val="00020AF0"/>
    <w:rsid w:val="00021031"/>
    <w:rsid w:val="000612B4"/>
    <w:rsid w:val="00067307"/>
    <w:rsid w:val="000921E7"/>
    <w:rsid w:val="000950DA"/>
    <w:rsid w:val="000E3A18"/>
    <w:rsid w:val="000E65DD"/>
    <w:rsid w:val="00106CEB"/>
    <w:rsid w:val="0015276F"/>
    <w:rsid w:val="00155572"/>
    <w:rsid w:val="00163979"/>
    <w:rsid w:val="001734E9"/>
    <w:rsid w:val="00181E63"/>
    <w:rsid w:val="001B30D5"/>
    <w:rsid w:val="001C1471"/>
    <w:rsid w:val="001E4E15"/>
    <w:rsid w:val="002230CF"/>
    <w:rsid w:val="0022322C"/>
    <w:rsid w:val="00224BB1"/>
    <w:rsid w:val="00230674"/>
    <w:rsid w:val="00251BF7"/>
    <w:rsid w:val="0025398B"/>
    <w:rsid w:val="002727DB"/>
    <w:rsid w:val="00290515"/>
    <w:rsid w:val="00291415"/>
    <w:rsid w:val="002A7B14"/>
    <w:rsid w:val="002C0968"/>
    <w:rsid w:val="002C25D9"/>
    <w:rsid w:val="002C66EA"/>
    <w:rsid w:val="002E4F43"/>
    <w:rsid w:val="00315DA3"/>
    <w:rsid w:val="00317BF0"/>
    <w:rsid w:val="00330AB8"/>
    <w:rsid w:val="00342D98"/>
    <w:rsid w:val="003432CD"/>
    <w:rsid w:val="0037726B"/>
    <w:rsid w:val="003864D7"/>
    <w:rsid w:val="0038768D"/>
    <w:rsid w:val="0039388E"/>
    <w:rsid w:val="003A1191"/>
    <w:rsid w:val="003B60E2"/>
    <w:rsid w:val="003B6A08"/>
    <w:rsid w:val="003C20F0"/>
    <w:rsid w:val="003D0C53"/>
    <w:rsid w:val="003E380F"/>
    <w:rsid w:val="003F07AA"/>
    <w:rsid w:val="003F1760"/>
    <w:rsid w:val="004144BC"/>
    <w:rsid w:val="00424536"/>
    <w:rsid w:val="0043128C"/>
    <w:rsid w:val="004658D9"/>
    <w:rsid w:val="004C1EAF"/>
    <w:rsid w:val="004C2803"/>
    <w:rsid w:val="004E250F"/>
    <w:rsid w:val="004E2F92"/>
    <w:rsid w:val="004E7FF8"/>
    <w:rsid w:val="005039A8"/>
    <w:rsid w:val="0050609C"/>
    <w:rsid w:val="00506456"/>
    <w:rsid w:val="0051027E"/>
    <w:rsid w:val="00520508"/>
    <w:rsid w:val="005543BB"/>
    <w:rsid w:val="005563C1"/>
    <w:rsid w:val="00570E46"/>
    <w:rsid w:val="00571001"/>
    <w:rsid w:val="0057205D"/>
    <w:rsid w:val="005743C4"/>
    <w:rsid w:val="00575E3D"/>
    <w:rsid w:val="00580DB3"/>
    <w:rsid w:val="005838A4"/>
    <w:rsid w:val="005D13BE"/>
    <w:rsid w:val="0060062E"/>
    <w:rsid w:val="006123CB"/>
    <w:rsid w:val="0061509B"/>
    <w:rsid w:val="00622CE8"/>
    <w:rsid w:val="00625CF8"/>
    <w:rsid w:val="00633F1D"/>
    <w:rsid w:val="00634347"/>
    <w:rsid w:val="00660775"/>
    <w:rsid w:val="00696F6E"/>
    <w:rsid w:val="006A69F4"/>
    <w:rsid w:val="006B3933"/>
    <w:rsid w:val="006C4AF2"/>
    <w:rsid w:val="006D0028"/>
    <w:rsid w:val="006E0C0D"/>
    <w:rsid w:val="006F05DC"/>
    <w:rsid w:val="006F1A88"/>
    <w:rsid w:val="006F5342"/>
    <w:rsid w:val="00704E30"/>
    <w:rsid w:val="00705967"/>
    <w:rsid w:val="007078F5"/>
    <w:rsid w:val="007342F6"/>
    <w:rsid w:val="00740199"/>
    <w:rsid w:val="007702F9"/>
    <w:rsid w:val="007708D0"/>
    <w:rsid w:val="007A0595"/>
    <w:rsid w:val="007A0777"/>
    <w:rsid w:val="007A5160"/>
    <w:rsid w:val="007A5888"/>
    <w:rsid w:val="007C1E3B"/>
    <w:rsid w:val="007E148B"/>
    <w:rsid w:val="00801D3B"/>
    <w:rsid w:val="00803055"/>
    <w:rsid w:val="00823E0F"/>
    <w:rsid w:val="00825587"/>
    <w:rsid w:val="0086366A"/>
    <w:rsid w:val="00887D4A"/>
    <w:rsid w:val="008911A2"/>
    <w:rsid w:val="00897CC1"/>
    <w:rsid w:val="008A5245"/>
    <w:rsid w:val="008B28AF"/>
    <w:rsid w:val="008B3188"/>
    <w:rsid w:val="009107B7"/>
    <w:rsid w:val="00962764"/>
    <w:rsid w:val="00966C52"/>
    <w:rsid w:val="009708B4"/>
    <w:rsid w:val="009757B9"/>
    <w:rsid w:val="009A0AF1"/>
    <w:rsid w:val="009A43A0"/>
    <w:rsid w:val="009B4D1C"/>
    <w:rsid w:val="009C7199"/>
    <w:rsid w:val="00A00CC3"/>
    <w:rsid w:val="00A01E6F"/>
    <w:rsid w:val="00A07C27"/>
    <w:rsid w:val="00A240F3"/>
    <w:rsid w:val="00A32325"/>
    <w:rsid w:val="00A402BA"/>
    <w:rsid w:val="00A44D9A"/>
    <w:rsid w:val="00A519FE"/>
    <w:rsid w:val="00A66C5C"/>
    <w:rsid w:val="00AA3B51"/>
    <w:rsid w:val="00AA7B51"/>
    <w:rsid w:val="00AC118F"/>
    <w:rsid w:val="00AD3E95"/>
    <w:rsid w:val="00AD483F"/>
    <w:rsid w:val="00AD6502"/>
    <w:rsid w:val="00AD662A"/>
    <w:rsid w:val="00AF0CEE"/>
    <w:rsid w:val="00AF1E62"/>
    <w:rsid w:val="00B05FCE"/>
    <w:rsid w:val="00B13F34"/>
    <w:rsid w:val="00B233EB"/>
    <w:rsid w:val="00B26B08"/>
    <w:rsid w:val="00B32527"/>
    <w:rsid w:val="00B45B38"/>
    <w:rsid w:val="00B54365"/>
    <w:rsid w:val="00B64BBE"/>
    <w:rsid w:val="00B97039"/>
    <w:rsid w:val="00BB5FAC"/>
    <w:rsid w:val="00BD529A"/>
    <w:rsid w:val="00BD5C87"/>
    <w:rsid w:val="00BF79BE"/>
    <w:rsid w:val="00C06BDA"/>
    <w:rsid w:val="00C12282"/>
    <w:rsid w:val="00CA3611"/>
    <w:rsid w:val="00CA5B50"/>
    <w:rsid w:val="00CC64A9"/>
    <w:rsid w:val="00CD373D"/>
    <w:rsid w:val="00CE68C7"/>
    <w:rsid w:val="00CF41FF"/>
    <w:rsid w:val="00D0283F"/>
    <w:rsid w:val="00D0377B"/>
    <w:rsid w:val="00D1082B"/>
    <w:rsid w:val="00D246E3"/>
    <w:rsid w:val="00D33FF9"/>
    <w:rsid w:val="00D72DD9"/>
    <w:rsid w:val="00D73311"/>
    <w:rsid w:val="00DA312B"/>
    <w:rsid w:val="00DA7CA8"/>
    <w:rsid w:val="00DB6EA6"/>
    <w:rsid w:val="00DF4736"/>
    <w:rsid w:val="00E060B9"/>
    <w:rsid w:val="00E30FD6"/>
    <w:rsid w:val="00E4200F"/>
    <w:rsid w:val="00E44C60"/>
    <w:rsid w:val="00E566FA"/>
    <w:rsid w:val="00E62D9C"/>
    <w:rsid w:val="00E62E7B"/>
    <w:rsid w:val="00E72E21"/>
    <w:rsid w:val="00E92D69"/>
    <w:rsid w:val="00EA6E84"/>
    <w:rsid w:val="00ED1D80"/>
    <w:rsid w:val="00EE2E03"/>
    <w:rsid w:val="00F12E14"/>
    <w:rsid w:val="00F25E3A"/>
    <w:rsid w:val="00F33E3E"/>
    <w:rsid w:val="00F50A8E"/>
    <w:rsid w:val="00F53651"/>
    <w:rsid w:val="00F5554A"/>
    <w:rsid w:val="00F93871"/>
    <w:rsid w:val="00FA7D44"/>
    <w:rsid w:val="00FB6BA5"/>
    <w:rsid w:val="00FC1EFC"/>
    <w:rsid w:val="00FC2822"/>
    <w:rsid w:val="00FC2A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6EBBB"/>
  <w15:chartTrackingRefBased/>
  <w15:docId w15:val="{E8A8E337-52DE-4F24-B45E-BF45C6E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B05FCE"/>
  </w:style>
  <w:style w:type="character" w:styleId="Strong">
    <w:name w:val="Strong"/>
    <w:basedOn w:val="DefaultParagraphFont"/>
    <w:uiPriority w:val="22"/>
    <w:qFormat/>
    <w:rsid w:val="004C1EAF"/>
    <w:rPr>
      <w:b/>
      <w:bCs/>
    </w:rPr>
  </w:style>
  <w:style w:type="table" w:styleId="TableGrid">
    <w:name w:val="Table Grid"/>
    <w:basedOn w:val="TableNormal"/>
    <w:uiPriority w:val="59"/>
    <w:rsid w:val="0082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0A8E"/>
    <w:rPr>
      <w:rFonts w:ascii="Times New Roman" w:hAnsi="Times New Roman" w:cs="Times New Roman"/>
      <w:sz w:val="24"/>
      <w:szCs w:val="24"/>
    </w:rPr>
  </w:style>
  <w:style w:type="paragraph" w:styleId="Bibliography">
    <w:name w:val="Bibliography"/>
    <w:basedOn w:val="Normal"/>
    <w:next w:val="Normal"/>
    <w:uiPriority w:val="37"/>
    <w:unhideWhenUsed/>
    <w:rsid w:val="00A402BA"/>
    <w:pPr>
      <w:spacing w:after="0" w:line="480" w:lineRule="auto"/>
      <w:ind w:left="720" w:hanging="720"/>
    </w:pPr>
  </w:style>
  <w:style w:type="character" w:styleId="Hyperlink">
    <w:name w:val="Hyperlink"/>
    <w:basedOn w:val="DefaultParagraphFont"/>
    <w:uiPriority w:val="99"/>
    <w:unhideWhenUsed/>
    <w:rsid w:val="006C4AF2"/>
    <w:rPr>
      <w:color w:val="0563C1" w:themeColor="hyperlink"/>
      <w:u w:val="single"/>
    </w:rPr>
  </w:style>
  <w:style w:type="character" w:styleId="UnresolvedMention">
    <w:name w:val="Unresolved Mention"/>
    <w:basedOn w:val="DefaultParagraphFont"/>
    <w:uiPriority w:val="99"/>
    <w:semiHidden/>
    <w:unhideWhenUsed/>
    <w:rsid w:val="006C4AF2"/>
    <w:rPr>
      <w:color w:val="605E5C"/>
      <w:shd w:val="clear" w:color="auto" w:fill="E1DFDD"/>
    </w:rPr>
  </w:style>
  <w:style w:type="paragraph" w:styleId="ListParagraph">
    <w:name w:val="List Paragraph"/>
    <w:basedOn w:val="Normal"/>
    <w:uiPriority w:val="34"/>
    <w:qFormat/>
    <w:rsid w:val="00F5554A"/>
    <w:pPr>
      <w:ind w:left="720"/>
      <w:contextualSpacing/>
    </w:pPr>
  </w:style>
  <w:style w:type="paragraph" w:styleId="Header">
    <w:name w:val="header"/>
    <w:basedOn w:val="Normal"/>
    <w:link w:val="HeaderChar"/>
    <w:uiPriority w:val="99"/>
    <w:unhideWhenUsed/>
    <w:rsid w:val="002C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8"/>
  </w:style>
  <w:style w:type="paragraph" w:styleId="Footer">
    <w:name w:val="footer"/>
    <w:basedOn w:val="Normal"/>
    <w:link w:val="FooterChar"/>
    <w:uiPriority w:val="99"/>
    <w:unhideWhenUsed/>
    <w:rsid w:val="002C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496">
      <w:bodyDiv w:val="1"/>
      <w:marLeft w:val="0"/>
      <w:marRight w:val="0"/>
      <w:marTop w:val="0"/>
      <w:marBottom w:val="0"/>
      <w:divBdr>
        <w:top w:val="none" w:sz="0" w:space="0" w:color="auto"/>
        <w:left w:val="none" w:sz="0" w:space="0" w:color="auto"/>
        <w:bottom w:val="none" w:sz="0" w:space="0" w:color="auto"/>
        <w:right w:val="none" w:sz="0" w:space="0" w:color="auto"/>
      </w:divBdr>
    </w:div>
    <w:div w:id="285889560">
      <w:bodyDiv w:val="1"/>
      <w:marLeft w:val="0"/>
      <w:marRight w:val="0"/>
      <w:marTop w:val="0"/>
      <w:marBottom w:val="0"/>
      <w:divBdr>
        <w:top w:val="none" w:sz="0" w:space="0" w:color="auto"/>
        <w:left w:val="none" w:sz="0" w:space="0" w:color="auto"/>
        <w:bottom w:val="none" w:sz="0" w:space="0" w:color="auto"/>
        <w:right w:val="none" w:sz="0" w:space="0" w:color="auto"/>
      </w:divBdr>
    </w:div>
    <w:div w:id="593248956">
      <w:bodyDiv w:val="1"/>
      <w:marLeft w:val="0"/>
      <w:marRight w:val="0"/>
      <w:marTop w:val="0"/>
      <w:marBottom w:val="0"/>
      <w:divBdr>
        <w:top w:val="none" w:sz="0" w:space="0" w:color="auto"/>
        <w:left w:val="none" w:sz="0" w:space="0" w:color="auto"/>
        <w:bottom w:val="none" w:sz="0" w:space="0" w:color="auto"/>
        <w:right w:val="none" w:sz="0" w:space="0" w:color="auto"/>
      </w:divBdr>
    </w:div>
    <w:div w:id="161666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1641</TotalTime>
  <Pages>7</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SDI PC New 16</cp:lastModifiedBy>
  <cp:revision>166</cp:revision>
  <dcterms:created xsi:type="dcterms:W3CDTF">2025-06-25T06:40:00Z</dcterms:created>
  <dcterms:modified xsi:type="dcterms:W3CDTF">2025-08-06T10:54:00Z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id="oWJD3MTQ"/&gt;&lt;style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