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6055" w14:textId="77777777" w:rsidR="0026416D" w:rsidRPr="00AE751C" w:rsidRDefault="0026416D" w:rsidP="005D6459">
      <w:pPr>
        <w:spacing w:after="0" w:line="360" w:lineRule="auto"/>
        <w:ind w:left="720"/>
        <w:jc w:val="center"/>
        <w:rPr>
          <w:rFonts w:ascii="Times New Roman" w:hAnsi="Times New Roman" w:cs="Times New Roman"/>
          <w:b/>
          <w:bCs/>
          <w:sz w:val="24"/>
          <w:szCs w:val="24"/>
        </w:rPr>
      </w:pPr>
      <w:r w:rsidRPr="00AE751C">
        <w:rPr>
          <w:rFonts w:ascii="Times New Roman" w:hAnsi="Times New Roman" w:cs="Times New Roman"/>
          <w:b/>
          <w:bCs/>
          <w:sz w:val="24"/>
          <w:szCs w:val="24"/>
        </w:rPr>
        <w:t xml:space="preserve">Prevalence and Diversity of </w:t>
      </w:r>
      <w:r w:rsidR="002B4EF8" w:rsidRPr="00AE751C">
        <w:rPr>
          <w:rFonts w:ascii="Times New Roman" w:hAnsi="Times New Roman" w:cs="Times New Roman"/>
          <w:b/>
          <w:bCs/>
          <w:sz w:val="24"/>
          <w:szCs w:val="24"/>
        </w:rPr>
        <w:t>H</w:t>
      </w:r>
      <w:r w:rsidRPr="00AE751C">
        <w:rPr>
          <w:rFonts w:ascii="Times New Roman" w:hAnsi="Times New Roman" w:cs="Times New Roman"/>
          <w:b/>
          <w:bCs/>
          <w:sz w:val="24"/>
          <w:szCs w:val="24"/>
        </w:rPr>
        <w:t>elminths on</w:t>
      </w:r>
      <w:r w:rsidR="007A624C" w:rsidRPr="00AE751C">
        <w:rPr>
          <w:rFonts w:ascii="Times New Roman" w:hAnsi="Times New Roman" w:cs="Times New Roman"/>
          <w:b/>
          <w:bCs/>
          <w:sz w:val="24"/>
          <w:szCs w:val="24"/>
        </w:rPr>
        <w:t xml:space="preserve"> faecal matter</w:t>
      </w:r>
      <w:r w:rsidR="00BD37C6" w:rsidRPr="00AE751C">
        <w:rPr>
          <w:rFonts w:ascii="Times New Roman" w:hAnsi="Times New Roman" w:cs="Times New Roman"/>
          <w:b/>
          <w:bCs/>
          <w:sz w:val="24"/>
          <w:szCs w:val="24"/>
        </w:rPr>
        <w:t xml:space="preserve"> of</w:t>
      </w:r>
      <w:r w:rsidRPr="00AE751C">
        <w:rPr>
          <w:rFonts w:ascii="Times New Roman" w:hAnsi="Times New Roman" w:cs="Times New Roman"/>
          <w:b/>
          <w:bCs/>
          <w:sz w:val="24"/>
          <w:szCs w:val="24"/>
        </w:rPr>
        <w:t xml:space="preserve"> local backyard fowls in Bishnupur Districts, Manipur</w:t>
      </w:r>
      <w:r w:rsidR="002B4EF8" w:rsidRPr="00AE751C">
        <w:rPr>
          <w:rFonts w:ascii="Times New Roman" w:hAnsi="Times New Roman" w:cs="Times New Roman"/>
          <w:b/>
          <w:bCs/>
          <w:sz w:val="24"/>
          <w:szCs w:val="24"/>
        </w:rPr>
        <w:t>, India</w:t>
      </w:r>
    </w:p>
    <w:p w14:paraId="2A9B827C" w14:textId="77777777" w:rsidR="005D6459" w:rsidRPr="005D6459" w:rsidRDefault="005D6459" w:rsidP="005D6459">
      <w:pPr>
        <w:spacing w:after="0" w:line="360" w:lineRule="auto"/>
        <w:ind w:left="720"/>
        <w:jc w:val="center"/>
        <w:rPr>
          <w:rFonts w:ascii="Times New Roman" w:hAnsi="Times New Roman" w:cs="Times New Roman"/>
          <w:sz w:val="24"/>
          <w:szCs w:val="24"/>
        </w:rPr>
      </w:pPr>
    </w:p>
    <w:p w14:paraId="2AE98E37" w14:textId="77777777" w:rsidR="005D6459" w:rsidRPr="005D6459" w:rsidRDefault="005D6459" w:rsidP="005D6459">
      <w:pPr>
        <w:spacing w:after="0" w:line="240" w:lineRule="auto"/>
        <w:jc w:val="center"/>
        <w:rPr>
          <w:rFonts w:ascii="Times New Roman" w:hAnsi="Times New Roman" w:cs="Times New Roman"/>
          <w:sz w:val="24"/>
          <w:szCs w:val="24"/>
        </w:rPr>
      </w:pPr>
    </w:p>
    <w:p w14:paraId="5D018C2D" w14:textId="77777777" w:rsidR="005D6459" w:rsidRDefault="0026416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
          <w:bCs/>
          <w:sz w:val="24"/>
          <w:szCs w:val="24"/>
        </w:rPr>
        <w:t>Abstract:</w:t>
      </w:r>
    </w:p>
    <w:p w14:paraId="1F6B7D08" w14:textId="14AB02E9" w:rsidR="005D6459" w:rsidRDefault="00C35D53" w:rsidP="005D6459">
      <w:pPr>
        <w:spacing w:after="0" w:line="360" w:lineRule="auto"/>
        <w:jc w:val="both"/>
        <w:rPr>
          <w:rFonts w:ascii="Times New Roman" w:hAnsi="Times New Roman" w:cs="Times New Roman"/>
          <w:sz w:val="24"/>
          <w:szCs w:val="24"/>
        </w:rPr>
      </w:pPr>
      <w:r w:rsidRPr="00C35D53">
        <w:rPr>
          <w:rFonts w:ascii="Times New Roman" w:hAnsi="Times New Roman" w:cs="Times New Roman"/>
          <w:sz w:val="24"/>
          <w:szCs w:val="24"/>
        </w:rPr>
        <w:t>Domestic chickens have significant contributory role in national economy and social world. In Manipur, especially in rural areas, farmers and agriculturists still depend economically on these animals. Poultry f</w:t>
      </w:r>
      <w:r w:rsidR="00F66B19">
        <w:rPr>
          <w:rFonts w:ascii="Times New Roman" w:hAnsi="Times New Roman" w:cs="Times New Roman"/>
          <w:sz w:val="24"/>
          <w:szCs w:val="24"/>
        </w:rPr>
        <w:t>a</w:t>
      </w:r>
      <w:r w:rsidRPr="00C35D53">
        <w:rPr>
          <w:rFonts w:ascii="Times New Roman" w:hAnsi="Times New Roman" w:cs="Times New Roman"/>
          <w:sz w:val="24"/>
          <w:szCs w:val="24"/>
        </w:rPr>
        <w:t xml:space="preserve">eces may contain many harmful parasites, which can pose significant health risks to consumers. These parasites may then be transmitted to man by contaminated soil, drinking water supply or by mechanical vectors like flies and rodents. This is a neglected area of public health and deserves more scientific attention. The study was conducted to find out various gastrointestinal helminths and their prevalence in domestic fowls using Specimens processed through the Sedimentation and Floatation method. This research aimed to determine the prevalence and infection of endoparasites on backyard fowls in different villages of Bishnupur District of Manipur. The faecal samples were randomly collected from different backyard management areas located in Bishnupur District. 490 </w:t>
      </w:r>
      <w:r w:rsidR="00F66B19">
        <w:rPr>
          <w:rFonts w:ascii="Times New Roman" w:hAnsi="Times New Roman" w:cs="Times New Roman"/>
          <w:sz w:val="24"/>
          <w:szCs w:val="24"/>
        </w:rPr>
        <w:t xml:space="preserve">faecal </w:t>
      </w:r>
      <w:r w:rsidRPr="00C35D53">
        <w:rPr>
          <w:rFonts w:ascii="Times New Roman" w:hAnsi="Times New Roman" w:cs="Times New Roman"/>
          <w:sz w:val="24"/>
          <w:szCs w:val="24"/>
        </w:rPr>
        <w:t xml:space="preserve">samples were taken from backyard fowls of 11 different villages namely </w:t>
      </w:r>
      <w:proofErr w:type="spellStart"/>
      <w:r w:rsidRPr="00C35D53">
        <w:rPr>
          <w:rFonts w:ascii="Times New Roman" w:hAnsi="Times New Roman" w:cs="Times New Roman"/>
          <w:sz w:val="24"/>
          <w:szCs w:val="24"/>
        </w:rPr>
        <w:t>Nambol</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Oinam</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Keinou</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Toubul</w:t>
      </w:r>
      <w:proofErr w:type="spellEnd"/>
      <w:r w:rsidRPr="00C35D53">
        <w:rPr>
          <w:rFonts w:ascii="Times New Roman" w:hAnsi="Times New Roman" w:cs="Times New Roman"/>
          <w:sz w:val="24"/>
          <w:szCs w:val="24"/>
        </w:rPr>
        <w:t xml:space="preserve">, Thanga, </w:t>
      </w:r>
      <w:proofErr w:type="spellStart"/>
      <w:r w:rsidRPr="00C35D53">
        <w:rPr>
          <w:rFonts w:ascii="Times New Roman" w:hAnsi="Times New Roman" w:cs="Times New Roman"/>
          <w:sz w:val="24"/>
          <w:szCs w:val="24"/>
        </w:rPr>
        <w:t>Moirang</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Ningthoukhong</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Kumbi</w:t>
      </w:r>
      <w:proofErr w:type="spellEnd"/>
      <w:r w:rsidRPr="00C35D53">
        <w:rPr>
          <w:rFonts w:ascii="Times New Roman" w:hAnsi="Times New Roman" w:cs="Times New Roman"/>
          <w:sz w:val="24"/>
          <w:szCs w:val="24"/>
        </w:rPr>
        <w:t>,</w:t>
      </w:r>
      <w:r w:rsidR="00A066EE">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Nachou</w:t>
      </w:r>
      <w:proofErr w:type="spellEnd"/>
      <w:r w:rsidRPr="00C35D53">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Ngaikhong</w:t>
      </w:r>
      <w:proofErr w:type="spellEnd"/>
      <w:r w:rsidRPr="00C35D53">
        <w:rPr>
          <w:rFonts w:ascii="Times New Roman" w:hAnsi="Times New Roman" w:cs="Times New Roman"/>
          <w:sz w:val="24"/>
          <w:szCs w:val="24"/>
        </w:rPr>
        <w:t xml:space="preserve"> and </w:t>
      </w:r>
      <w:proofErr w:type="spellStart"/>
      <w:r w:rsidRPr="00C35D53">
        <w:rPr>
          <w:rFonts w:ascii="Times New Roman" w:hAnsi="Times New Roman" w:cs="Times New Roman"/>
          <w:sz w:val="24"/>
          <w:szCs w:val="24"/>
        </w:rPr>
        <w:t>Khoijuman</w:t>
      </w:r>
      <w:proofErr w:type="spellEnd"/>
      <w:r w:rsidR="00BB055F">
        <w:rPr>
          <w:rFonts w:ascii="Times New Roman" w:hAnsi="Times New Roman" w:cs="Times New Roman"/>
          <w:sz w:val="24"/>
          <w:szCs w:val="24"/>
        </w:rPr>
        <w:t xml:space="preserve"> </w:t>
      </w:r>
      <w:proofErr w:type="spellStart"/>
      <w:r w:rsidRPr="00C35D53">
        <w:rPr>
          <w:rFonts w:ascii="Times New Roman" w:hAnsi="Times New Roman" w:cs="Times New Roman"/>
          <w:sz w:val="24"/>
          <w:szCs w:val="24"/>
        </w:rPr>
        <w:t>Khullen</w:t>
      </w:r>
      <w:proofErr w:type="spellEnd"/>
      <w:r w:rsidRPr="00C35D53">
        <w:rPr>
          <w:rFonts w:ascii="Times New Roman" w:hAnsi="Times New Roman" w:cs="Times New Roman"/>
          <w:sz w:val="24"/>
          <w:szCs w:val="24"/>
        </w:rPr>
        <w:t xml:space="preserve">. The examinations taken in this study were faecal examination using native, sediment, and floating methods. Result showed that 73.87% samples were positive for helminthiasis infection consisting of thirteen different genera namely, </w:t>
      </w:r>
      <w:proofErr w:type="spellStart"/>
      <w:r w:rsidRPr="00C35D53">
        <w:rPr>
          <w:rFonts w:ascii="Times New Roman" w:hAnsi="Times New Roman" w:cs="Times New Roman"/>
          <w:i/>
          <w:iCs/>
          <w:sz w:val="24"/>
          <w:szCs w:val="24"/>
        </w:rPr>
        <w:t>Ascaridiagalli</w:t>
      </w:r>
      <w:proofErr w:type="spellEnd"/>
      <w:r w:rsidRPr="00C35D53">
        <w:rPr>
          <w:rFonts w:ascii="Times New Roman" w:hAnsi="Times New Roman" w:cs="Times New Roman"/>
          <w:sz w:val="24"/>
          <w:szCs w:val="24"/>
        </w:rPr>
        <w:t xml:space="preserve"> (65.51%), </w:t>
      </w:r>
      <w:proofErr w:type="spellStart"/>
      <w:r w:rsidRPr="00C35D53">
        <w:rPr>
          <w:rFonts w:ascii="Times New Roman" w:hAnsi="Times New Roman" w:cs="Times New Roman"/>
          <w:i/>
          <w:iCs/>
          <w:sz w:val="24"/>
          <w:szCs w:val="24"/>
        </w:rPr>
        <w:t>Raillietina</w:t>
      </w:r>
      <w:proofErr w:type="spellEnd"/>
      <w:r w:rsidRPr="00C35D53">
        <w:rPr>
          <w:rFonts w:ascii="Times New Roman" w:hAnsi="Times New Roman" w:cs="Times New Roman"/>
          <w:sz w:val="24"/>
          <w:szCs w:val="24"/>
        </w:rPr>
        <w:t xml:space="preserve"> sp. (58.97%) </w:t>
      </w:r>
      <w:proofErr w:type="spellStart"/>
      <w:r w:rsidRPr="00C35D53">
        <w:rPr>
          <w:rFonts w:ascii="Times New Roman" w:hAnsi="Times New Roman" w:cs="Times New Roman"/>
          <w:i/>
          <w:iCs/>
          <w:sz w:val="24"/>
          <w:szCs w:val="24"/>
        </w:rPr>
        <w:t>Heterakis</w:t>
      </w:r>
      <w:r w:rsidRPr="00C35D53">
        <w:rPr>
          <w:rFonts w:ascii="Times New Roman" w:hAnsi="Times New Roman" w:cs="Times New Roman"/>
          <w:sz w:val="24"/>
          <w:szCs w:val="24"/>
        </w:rPr>
        <w:t>sp</w:t>
      </w:r>
      <w:proofErr w:type="spellEnd"/>
      <w:r w:rsidRPr="00C35D53">
        <w:rPr>
          <w:rFonts w:ascii="Times New Roman" w:hAnsi="Times New Roman" w:cs="Times New Roman"/>
          <w:sz w:val="24"/>
          <w:szCs w:val="24"/>
        </w:rPr>
        <w:t xml:space="preserve">. (43.06%), </w:t>
      </w:r>
      <w:proofErr w:type="spellStart"/>
      <w:r w:rsidRPr="00C35D53">
        <w:rPr>
          <w:rFonts w:ascii="Times New Roman" w:hAnsi="Times New Roman" w:cs="Times New Roman"/>
          <w:i/>
          <w:iCs/>
          <w:sz w:val="24"/>
          <w:szCs w:val="24"/>
        </w:rPr>
        <w:t>Choanotaenia</w:t>
      </w:r>
      <w:proofErr w:type="spellEnd"/>
      <w:r w:rsidRPr="00C35D53">
        <w:rPr>
          <w:rFonts w:ascii="Times New Roman" w:hAnsi="Times New Roman" w:cs="Times New Roman"/>
          <w:sz w:val="24"/>
          <w:szCs w:val="24"/>
        </w:rPr>
        <w:t xml:space="preserve"> sp. (26.93%) </w:t>
      </w:r>
      <w:proofErr w:type="spellStart"/>
      <w:r w:rsidRPr="00C35D53">
        <w:rPr>
          <w:rFonts w:ascii="Times New Roman" w:hAnsi="Times New Roman" w:cs="Times New Roman"/>
          <w:i/>
          <w:iCs/>
          <w:sz w:val="24"/>
          <w:szCs w:val="24"/>
        </w:rPr>
        <w:t>Hymenolepis</w:t>
      </w:r>
      <w:r w:rsidRPr="00C35D53">
        <w:rPr>
          <w:rFonts w:ascii="Times New Roman" w:hAnsi="Times New Roman" w:cs="Times New Roman"/>
          <w:sz w:val="24"/>
          <w:szCs w:val="24"/>
        </w:rPr>
        <w:t>sp</w:t>
      </w:r>
      <w:proofErr w:type="spellEnd"/>
      <w:r w:rsidRPr="00C35D53">
        <w:rPr>
          <w:rFonts w:ascii="Times New Roman" w:hAnsi="Times New Roman" w:cs="Times New Roman"/>
          <w:sz w:val="24"/>
          <w:szCs w:val="24"/>
        </w:rPr>
        <w:t xml:space="preserve">. (3.06%), </w:t>
      </w:r>
      <w:proofErr w:type="spellStart"/>
      <w:r w:rsidRPr="00C35D53">
        <w:rPr>
          <w:rFonts w:ascii="Times New Roman" w:hAnsi="Times New Roman" w:cs="Times New Roman"/>
          <w:i/>
          <w:iCs/>
          <w:sz w:val="24"/>
          <w:szCs w:val="24"/>
        </w:rPr>
        <w:t>Sabulura</w:t>
      </w:r>
      <w:proofErr w:type="spellEnd"/>
      <w:r w:rsidRPr="00C35D53">
        <w:rPr>
          <w:rFonts w:ascii="Times New Roman" w:hAnsi="Times New Roman" w:cs="Times New Roman"/>
          <w:i/>
          <w:iCs/>
          <w:sz w:val="24"/>
          <w:szCs w:val="24"/>
        </w:rPr>
        <w:t xml:space="preserve"> </w:t>
      </w:r>
      <w:r w:rsidRPr="00C35D53">
        <w:rPr>
          <w:rFonts w:ascii="Times New Roman" w:hAnsi="Times New Roman" w:cs="Times New Roman"/>
          <w:sz w:val="24"/>
          <w:szCs w:val="24"/>
        </w:rPr>
        <w:t xml:space="preserve">sp. (3.46%), </w:t>
      </w:r>
      <w:proofErr w:type="spellStart"/>
      <w:r w:rsidRPr="00C35D53">
        <w:rPr>
          <w:rFonts w:ascii="Times New Roman" w:hAnsi="Times New Roman" w:cs="Times New Roman"/>
          <w:i/>
          <w:iCs/>
          <w:sz w:val="24"/>
          <w:szCs w:val="24"/>
        </w:rPr>
        <w:t>Strongyloides</w:t>
      </w:r>
      <w:proofErr w:type="spellEnd"/>
      <w:r w:rsidRPr="00C35D53">
        <w:rPr>
          <w:rFonts w:ascii="Times New Roman" w:hAnsi="Times New Roman" w:cs="Times New Roman"/>
          <w:sz w:val="24"/>
          <w:szCs w:val="24"/>
        </w:rPr>
        <w:t xml:space="preserve"> sp. (11.83%), </w:t>
      </w:r>
      <w:proofErr w:type="spellStart"/>
      <w:r w:rsidRPr="00C35D53">
        <w:rPr>
          <w:rFonts w:ascii="Times New Roman" w:hAnsi="Times New Roman" w:cs="Times New Roman"/>
          <w:i/>
          <w:iCs/>
          <w:sz w:val="24"/>
          <w:szCs w:val="24"/>
        </w:rPr>
        <w:t>Strongylus</w:t>
      </w:r>
      <w:proofErr w:type="spellEnd"/>
      <w:r w:rsidRPr="00C35D53">
        <w:rPr>
          <w:rFonts w:ascii="Times New Roman" w:hAnsi="Times New Roman" w:cs="Times New Roman"/>
          <w:sz w:val="24"/>
          <w:szCs w:val="24"/>
        </w:rPr>
        <w:t xml:space="preserve"> sp. (8.77%), </w:t>
      </w:r>
      <w:proofErr w:type="spellStart"/>
      <w:r w:rsidRPr="00C35D53">
        <w:rPr>
          <w:rFonts w:ascii="Times New Roman" w:hAnsi="Times New Roman" w:cs="Times New Roman"/>
          <w:i/>
          <w:iCs/>
          <w:sz w:val="24"/>
          <w:szCs w:val="24"/>
        </w:rPr>
        <w:t>Devainea</w:t>
      </w:r>
      <w:r w:rsidRPr="00C35D53">
        <w:rPr>
          <w:rFonts w:ascii="Times New Roman" w:hAnsi="Times New Roman" w:cs="Times New Roman"/>
          <w:sz w:val="24"/>
          <w:szCs w:val="24"/>
        </w:rPr>
        <w:t>sp</w:t>
      </w:r>
      <w:proofErr w:type="spellEnd"/>
      <w:r w:rsidRPr="00C35D53">
        <w:rPr>
          <w:rFonts w:ascii="Times New Roman" w:hAnsi="Times New Roman" w:cs="Times New Roman"/>
          <w:sz w:val="24"/>
          <w:szCs w:val="24"/>
        </w:rPr>
        <w:t>. (15.51%)</w:t>
      </w:r>
      <w:r w:rsidRPr="00C35D53">
        <w:rPr>
          <w:rFonts w:ascii="Times New Roman" w:hAnsi="Times New Roman" w:cs="Times New Roman"/>
          <w:i/>
          <w:iCs/>
          <w:sz w:val="24"/>
          <w:szCs w:val="24"/>
        </w:rPr>
        <w:t>, Echinostoma</w:t>
      </w:r>
      <w:r w:rsidRPr="00C35D53">
        <w:rPr>
          <w:rFonts w:ascii="Times New Roman" w:hAnsi="Times New Roman" w:cs="Times New Roman"/>
          <w:sz w:val="24"/>
          <w:szCs w:val="24"/>
        </w:rPr>
        <w:t xml:space="preserve"> sp. (6.12%), </w:t>
      </w:r>
      <w:proofErr w:type="spellStart"/>
      <w:r w:rsidRPr="00C35D53">
        <w:rPr>
          <w:rFonts w:ascii="Times New Roman" w:hAnsi="Times New Roman" w:cs="Times New Roman"/>
          <w:sz w:val="24"/>
          <w:szCs w:val="24"/>
        </w:rPr>
        <w:t>C</w:t>
      </w:r>
      <w:r w:rsidRPr="00C35D53">
        <w:rPr>
          <w:rFonts w:ascii="Times New Roman" w:hAnsi="Times New Roman" w:cs="Times New Roman"/>
          <w:i/>
          <w:iCs/>
          <w:sz w:val="24"/>
          <w:szCs w:val="24"/>
        </w:rPr>
        <w:t>haonotaenia</w:t>
      </w:r>
      <w:proofErr w:type="spellEnd"/>
      <w:r w:rsidRPr="00C35D53">
        <w:rPr>
          <w:rFonts w:ascii="Times New Roman" w:hAnsi="Times New Roman" w:cs="Times New Roman"/>
          <w:i/>
          <w:iCs/>
          <w:sz w:val="24"/>
          <w:szCs w:val="24"/>
        </w:rPr>
        <w:t xml:space="preserve"> infundibulum </w:t>
      </w:r>
      <w:r w:rsidRPr="00C35D53">
        <w:rPr>
          <w:rFonts w:ascii="Times New Roman" w:hAnsi="Times New Roman" w:cs="Times New Roman"/>
          <w:sz w:val="24"/>
          <w:szCs w:val="24"/>
        </w:rPr>
        <w:t xml:space="preserve">(3.87%), </w:t>
      </w:r>
      <w:proofErr w:type="spellStart"/>
      <w:r w:rsidRPr="00C35D53">
        <w:rPr>
          <w:rFonts w:ascii="Times New Roman" w:hAnsi="Times New Roman" w:cs="Times New Roman"/>
          <w:i/>
          <w:iCs/>
          <w:sz w:val="24"/>
          <w:szCs w:val="24"/>
        </w:rPr>
        <w:t>Capillaria</w:t>
      </w:r>
      <w:proofErr w:type="spellEnd"/>
      <w:r w:rsidRPr="00C35D53">
        <w:rPr>
          <w:rFonts w:ascii="Times New Roman" w:hAnsi="Times New Roman" w:cs="Times New Roman"/>
          <w:i/>
          <w:iCs/>
          <w:sz w:val="24"/>
          <w:szCs w:val="24"/>
        </w:rPr>
        <w:t xml:space="preserve"> s</w:t>
      </w:r>
      <w:r w:rsidRPr="00C35D53">
        <w:rPr>
          <w:rFonts w:ascii="Times New Roman" w:hAnsi="Times New Roman" w:cs="Times New Roman"/>
          <w:sz w:val="24"/>
          <w:szCs w:val="24"/>
        </w:rPr>
        <w:t xml:space="preserve">p. (29.59%) and </w:t>
      </w:r>
      <w:proofErr w:type="spellStart"/>
      <w:r w:rsidRPr="00C35D53">
        <w:rPr>
          <w:rFonts w:ascii="Times New Roman" w:hAnsi="Times New Roman" w:cs="Times New Roman"/>
          <w:i/>
          <w:iCs/>
          <w:sz w:val="24"/>
          <w:szCs w:val="24"/>
        </w:rPr>
        <w:t>Raillenentinatetragona</w:t>
      </w:r>
      <w:proofErr w:type="spellEnd"/>
      <w:r w:rsidRPr="00C35D53">
        <w:rPr>
          <w:rFonts w:ascii="Times New Roman" w:hAnsi="Times New Roman" w:cs="Times New Roman"/>
          <w:sz w:val="24"/>
          <w:szCs w:val="24"/>
        </w:rPr>
        <w:t xml:space="preserve"> (26.53%). This information will help the backyard farmers to assess their fowls regarding various helminth infections and how to minimize the parasitic infection, thereby increasing productivity and be helpful for the researchers, poultry farmers and local veterinarians to develop strategies for both treatment and control of the gastrointestinal helminths affecting domestic fowls. Keeping in view the public health importance of parasites in poultry faeces, open poultry shops should be cleaned and properly sanitized to mitigate health risks to humans and also the environment. There was no statistically significant difference (p&lt;0.05) on the helminthiasis infection degree of local backyard fowls.</w:t>
      </w:r>
    </w:p>
    <w:p w14:paraId="79A857D8" w14:textId="77777777" w:rsidR="00C35D53" w:rsidRPr="005D6459" w:rsidRDefault="00C35D53" w:rsidP="005D6459">
      <w:pPr>
        <w:spacing w:after="0" w:line="360" w:lineRule="auto"/>
        <w:jc w:val="both"/>
        <w:rPr>
          <w:rFonts w:ascii="Times New Roman" w:hAnsi="Times New Roman" w:cs="Times New Roman"/>
          <w:sz w:val="24"/>
          <w:szCs w:val="24"/>
        </w:rPr>
      </w:pPr>
    </w:p>
    <w:p w14:paraId="4A3F05A9" w14:textId="77777777" w:rsidR="005D1468" w:rsidRDefault="005D1468" w:rsidP="005D6459">
      <w:pPr>
        <w:spacing w:after="0" w:line="360" w:lineRule="auto"/>
        <w:jc w:val="both"/>
        <w:rPr>
          <w:rFonts w:ascii="Times New Roman" w:hAnsi="Times New Roman" w:cs="Times New Roman"/>
          <w:b/>
          <w:bCs/>
          <w:sz w:val="24"/>
          <w:szCs w:val="24"/>
        </w:rPr>
      </w:pPr>
    </w:p>
    <w:p w14:paraId="6EC8F889" w14:textId="77777777" w:rsidR="005D1468" w:rsidRDefault="005D1468" w:rsidP="005D6459">
      <w:pPr>
        <w:spacing w:after="0" w:line="360" w:lineRule="auto"/>
        <w:jc w:val="both"/>
        <w:rPr>
          <w:rFonts w:ascii="Times New Roman" w:hAnsi="Times New Roman" w:cs="Times New Roman"/>
          <w:b/>
          <w:bCs/>
          <w:sz w:val="24"/>
          <w:szCs w:val="24"/>
        </w:rPr>
      </w:pPr>
    </w:p>
    <w:p w14:paraId="2EF39F4D" w14:textId="77777777" w:rsidR="005D6459" w:rsidRPr="005D6459" w:rsidRDefault="0026416D" w:rsidP="005D6459">
      <w:pPr>
        <w:spacing w:after="0" w:line="360" w:lineRule="auto"/>
        <w:jc w:val="both"/>
        <w:rPr>
          <w:rFonts w:ascii="Times New Roman" w:hAnsi="Times New Roman" w:cs="Times New Roman"/>
          <w:b/>
          <w:bCs/>
          <w:sz w:val="24"/>
          <w:szCs w:val="24"/>
        </w:rPr>
      </w:pPr>
      <w:r w:rsidRPr="005D6459">
        <w:rPr>
          <w:rFonts w:ascii="Times New Roman" w:hAnsi="Times New Roman" w:cs="Times New Roman"/>
          <w:b/>
          <w:bCs/>
          <w:sz w:val="24"/>
          <w:szCs w:val="24"/>
        </w:rPr>
        <w:t xml:space="preserve">Keywords: </w:t>
      </w:r>
    </w:p>
    <w:p w14:paraId="3384837F" w14:textId="77777777" w:rsidR="00AF6ED6" w:rsidRPr="005D6459" w:rsidRDefault="00AF6ED6" w:rsidP="00AF6ED6">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Bishnupu</w:t>
      </w:r>
      <w:r>
        <w:rPr>
          <w:rFonts w:ascii="Times New Roman" w:hAnsi="Times New Roman" w:cs="Times New Roman"/>
          <w:sz w:val="24"/>
          <w:szCs w:val="24"/>
        </w:rPr>
        <w:t xml:space="preserve">r, </w:t>
      </w:r>
      <w:r w:rsidRPr="005D6459">
        <w:rPr>
          <w:rFonts w:ascii="Times New Roman" w:hAnsi="Times New Roman" w:cs="Times New Roman"/>
          <w:sz w:val="24"/>
          <w:szCs w:val="24"/>
        </w:rPr>
        <w:t xml:space="preserve">Diversity, </w:t>
      </w:r>
      <w:r>
        <w:rPr>
          <w:rFonts w:ascii="Times New Roman" w:hAnsi="Times New Roman" w:cs="Times New Roman"/>
          <w:sz w:val="24"/>
          <w:szCs w:val="24"/>
        </w:rPr>
        <w:t>F</w:t>
      </w:r>
      <w:r w:rsidRPr="005D6459">
        <w:rPr>
          <w:rFonts w:ascii="Times New Roman" w:hAnsi="Times New Roman" w:cs="Times New Roman"/>
          <w:sz w:val="24"/>
          <w:szCs w:val="24"/>
        </w:rPr>
        <w:t xml:space="preserve">aeces, </w:t>
      </w:r>
      <w:r>
        <w:rPr>
          <w:rFonts w:ascii="Times New Roman" w:hAnsi="Times New Roman" w:cs="Times New Roman"/>
          <w:sz w:val="24"/>
          <w:szCs w:val="24"/>
        </w:rPr>
        <w:t>F</w:t>
      </w:r>
      <w:r w:rsidRPr="005D6459">
        <w:rPr>
          <w:rFonts w:ascii="Times New Roman" w:hAnsi="Times New Roman" w:cs="Times New Roman"/>
          <w:sz w:val="24"/>
          <w:szCs w:val="24"/>
        </w:rPr>
        <w:t>owl</w:t>
      </w:r>
      <w:r>
        <w:rPr>
          <w:rFonts w:ascii="Times New Roman" w:hAnsi="Times New Roman" w:cs="Times New Roman"/>
          <w:sz w:val="24"/>
          <w:szCs w:val="24"/>
        </w:rPr>
        <w:t>,</w:t>
      </w:r>
      <w:r w:rsidRPr="005D6459">
        <w:rPr>
          <w:rFonts w:ascii="Times New Roman" w:hAnsi="Times New Roman" w:cs="Times New Roman"/>
          <w:sz w:val="24"/>
          <w:szCs w:val="24"/>
        </w:rPr>
        <w:t xml:space="preserve"> </w:t>
      </w:r>
      <w:r>
        <w:rPr>
          <w:rFonts w:ascii="Times New Roman" w:hAnsi="Times New Roman" w:cs="Times New Roman"/>
          <w:sz w:val="24"/>
          <w:szCs w:val="24"/>
        </w:rPr>
        <w:t>G</w:t>
      </w:r>
      <w:r w:rsidRPr="005D6459">
        <w:rPr>
          <w:rFonts w:ascii="Times New Roman" w:hAnsi="Times New Roman" w:cs="Times New Roman"/>
          <w:sz w:val="24"/>
          <w:szCs w:val="24"/>
        </w:rPr>
        <w:t xml:space="preserve">astrointestinal, </w:t>
      </w:r>
      <w:r>
        <w:rPr>
          <w:rFonts w:ascii="Times New Roman" w:hAnsi="Times New Roman" w:cs="Times New Roman"/>
          <w:sz w:val="24"/>
          <w:szCs w:val="24"/>
        </w:rPr>
        <w:t>H</w:t>
      </w:r>
      <w:r w:rsidRPr="005D6459">
        <w:rPr>
          <w:rFonts w:ascii="Times New Roman" w:hAnsi="Times New Roman" w:cs="Times New Roman"/>
          <w:sz w:val="24"/>
          <w:szCs w:val="24"/>
        </w:rPr>
        <w:t>elminth, Manipur. Prevalence,</w:t>
      </w:r>
    </w:p>
    <w:p w14:paraId="678B031A" w14:textId="77777777" w:rsidR="0026416D" w:rsidRPr="005D6459" w:rsidRDefault="0026416D" w:rsidP="005D6459">
      <w:pPr>
        <w:spacing w:after="0" w:line="360" w:lineRule="auto"/>
        <w:jc w:val="both"/>
        <w:rPr>
          <w:rFonts w:ascii="Times New Roman" w:hAnsi="Times New Roman" w:cs="Times New Roman"/>
          <w:sz w:val="24"/>
          <w:szCs w:val="24"/>
        </w:rPr>
      </w:pPr>
    </w:p>
    <w:p w14:paraId="5B02E56B" w14:textId="77777777" w:rsidR="00301288" w:rsidRPr="005D6459" w:rsidRDefault="00CE2D9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Introduction</w:t>
      </w:r>
      <w:r w:rsidR="00234BD3" w:rsidRPr="005D6459">
        <w:rPr>
          <w:rFonts w:ascii="Times New Roman" w:hAnsi="Times New Roman" w:cs="Times New Roman"/>
          <w:b/>
          <w:sz w:val="24"/>
          <w:szCs w:val="24"/>
        </w:rPr>
        <w:t>:</w:t>
      </w:r>
    </w:p>
    <w:p w14:paraId="19282612" w14:textId="77777777" w:rsidR="005D6459" w:rsidRDefault="006F30D8" w:rsidP="005D6459">
      <w:pPr>
        <w:spacing w:after="0" w:line="360" w:lineRule="auto"/>
        <w:jc w:val="both"/>
        <w:rPr>
          <w:rFonts w:ascii="Times New Roman" w:hAnsi="Times New Roman" w:cs="Times New Roman"/>
          <w:sz w:val="24"/>
          <w:szCs w:val="24"/>
        </w:rPr>
      </w:pPr>
      <w:r w:rsidRPr="006F30D8">
        <w:rPr>
          <w:rFonts w:ascii="Times New Roman" w:hAnsi="Times New Roman" w:cs="Times New Roman"/>
          <w:sz w:val="24"/>
          <w:szCs w:val="24"/>
        </w:rPr>
        <w:t>Poultry products are one of the most important protein sources for man throughout the world, and the poultry industry, particularly the commercial production systems, has experienced a continuing growth during the last 20-30 years. Poultry is one of the most important and fastest-growing sectors of agriculture in India. The poultry sector plays a crucial role in meeting the protein and nutritional requirements of the population. India is one of the largest manufacturers of eggs and broiler meat. Over the past two decades, the poultry sector in India has undergone a remarkable transformation, evolving from a modest and backward farming practice into a thriving mega-industry with a substantial workforce. Various domesticated bird species, including chickens, ducks, geese, guinea fowl, and turkeys, fall under the purview of the poultry sector. Among these, chickens (</w:t>
      </w:r>
      <w:r w:rsidRPr="006F30D8">
        <w:rPr>
          <w:rFonts w:ascii="Times New Roman" w:hAnsi="Times New Roman" w:cs="Times New Roman"/>
          <w:i/>
          <w:iCs/>
          <w:sz w:val="24"/>
          <w:szCs w:val="24"/>
        </w:rPr>
        <w:t xml:space="preserve">Gallus </w:t>
      </w:r>
      <w:proofErr w:type="spellStart"/>
      <w:r w:rsidRPr="006F30D8">
        <w:rPr>
          <w:rFonts w:ascii="Times New Roman" w:hAnsi="Times New Roman" w:cs="Times New Roman"/>
          <w:i/>
          <w:iCs/>
          <w:sz w:val="24"/>
          <w:szCs w:val="24"/>
        </w:rPr>
        <w:t>gallusdomesticus</w:t>
      </w:r>
      <w:proofErr w:type="spellEnd"/>
      <w:r w:rsidRPr="006F30D8">
        <w:rPr>
          <w:rFonts w:ascii="Times New Roman" w:hAnsi="Times New Roman" w:cs="Times New Roman"/>
          <w:i/>
          <w:iCs/>
          <w:sz w:val="24"/>
          <w:szCs w:val="24"/>
        </w:rPr>
        <w:t>)</w:t>
      </w:r>
      <w:r w:rsidRPr="006F30D8">
        <w:rPr>
          <w:rFonts w:ascii="Times New Roman" w:hAnsi="Times New Roman" w:cs="Times New Roman"/>
          <w:sz w:val="24"/>
          <w:szCs w:val="24"/>
        </w:rPr>
        <w:t xml:space="preserve"> hold particular prominence due to their pivotal role in providing both eggs and meat, contributing significantly to protein-rich diets. Chicken particularly stands out as an excellent dietary option. It serves as a low-calorie and low-fat source of high-quality protein, making it a favourable choice for health-conscious consumers. Beyond its macronutrient composition, chicken renders a nutritional profile rich in essential nutrients, playing a vital role across various stages of life. Additionally, chicken contains tryptophan, an amino acid known for its role in elevating serotonin levels in the brain, thereby contributing to overall well-being. Dark and white meat chickens contain vitamin B1 and choline which promote brain development in children. In summary, the poultry industry in India has not only become a key player in meeting the protein needs of the population but has also undergone a transformative journey, emerging as a significant contributor to the country's agricultural and economic landscape. Poultry may also be infested with numerous kinds of parasites. Parasitic diseases in poultry chickens are common due to several reasons such as mismanagement, malnutrition, diseases, and predation. The traditional extensive rural scavenging systems have not, however seen the same growth and are faced with serious management, nutritional and disease constraints. These include a number of parasites which are widely distributed in developing countries and contribute significantly to the low productivity of backyard fowls. The disease condition caused by helminth infections is known as helminthiasis. This condition has been considered an important problem of poultry in India and other parts of the world. Helminth parasites have been incriminated as a major cause of ill-</w:t>
      </w:r>
      <w:r w:rsidRPr="006F30D8">
        <w:rPr>
          <w:rFonts w:ascii="Times New Roman" w:hAnsi="Times New Roman" w:cs="Times New Roman"/>
          <w:sz w:val="24"/>
          <w:szCs w:val="24"/>
        </w:rPr>
        <w:lastRenderedPageBreak/>
        <w:t>health and loss of productivity through decreased feed conversion ratio, reduced weight gain and weight loss in broilers, poor egg lay in layers, and mortalities. Helminthiases are also associated with catarrh, diarrhoea, intestinal obstruction, loss of appetite, anaemia, weakness, paralysis, and poor feathering in birds. Helminth parasites of poultry are commonly divided into three main groups: nematodes, cestodes, and trematodes. Nematodes constitute the most important group of helminth parasites of poultry, both in the number of species and the extent of damage they cause. A few numbers of cestodes and trematodes are known to parasitize poultry. The prevalence and intensity of helminth infections may be influenced by several factors, such as climatic conditions (temperature and humidity), which may alter the population dynamics of the parasites, resulting in dramatic changes in the prevalence and intensity of helminthic infections. Many insects that may act as vectors for helminths are also affected by high temperatures and to some extent, humidity. To the best of our knowledge, there is no report on gastrointestinal helminths of poultry in this part of our state. This study is, therefore, carried out to determine the prevalence, species diversity, intensity and risk factors associated with the gastrointestinal helminths of intensively raised poultry with the aim of providing information on this subject matter that will help in better profitability in the poultry sector in the state and country.</w:t>
      </w:r>
    </w:p>
    <w:p w14:paraId="34493F1B" w14:textId="77777777" w:rsidR="006F30D8" w:rsidRPr="005D6459" w:rsidRDefault="006F30D8" w:rsidP="005D6459">
      <w:pPr>
        <w:spacing w:after="0" w:line="360" w:lineRule="auto"/>
        <w:jc w:val="both"/>
        <w:rPr>
          <w:rFonts w:ascii="Times New Roman" w:hAnsi="Times New Roman" w:cs="Times New Roman"/>
          <w:sz w:val="24"/>
          <w:szCs w:val="24"/>
        </w:rPr>
      </w:pPr>
    </w:p>
    <w:p w14:paraId="12668FD6" w14:textId="4A789E4A" w:rsidR="006F30D8" w:rsidRPr="006F30D8" w:rsidRDefault="006F30D8" w:rsidP="00F66B19">
      <w:pPr>
        <w:spacing w:after="0" w:line="360" w:lineRule="auto"/>
        <w:ind w:firstLine="720"/>
        <w:jc w:val="both"/>
        <w:rPr>
          <w:rFonts w:ascii="Times New Roman" w:hAnsi="Times New Roman" w:cs="Times New Roman"/>
          <w:sz w:val="24"/>
          <w:szCs w:val="24"/>
        </w:rPr>
      </w:pPr>
      <w:r w:rsidRPr="006F30D8">
        <w:rPr>
          <w:rFonts w:ascii="Times New Roman" w:hAnsi="Times New Roman" w:cs="Times New Roman"/>
          <w:sz w:val="24"/>
          <w:szCs w:val="24"/>
        </w:rPr>
        <w:t xml:space="preserve">The present investigation has undertaken to evaluate the prevalence of endoparasites in backyard laying fowls in Bishnupur, District, Manipur, India, which is never been done before. According to a survey with farmers in Bishnupur, District, livestock conditions in </w:t>
      </w:r>
      <w:proofErr w:type="spellStart"/>
      <w:r w:rsidRPr="006F30D8">
        <w:rPr>
          <w:rFonts w:ascii="Times New Roman" w:hAnsi="Times New Roman" w:cs="Times New Roman"/>
          <w:sz w:val="24"/>
          <w:szCs w:val="24"/>
        </w:rPr>
        <w:t>Nambol</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Oinam</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Keinou</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Toubul</w:t>
      </w:r>
      <w:proofErr w:type="spellEnd"/>
      <w:r w:rsidRPr="006F30D8">
        <w:rPr>
          <w:rFonts w:ascii="Times New Roman" w:hAnsi="Times New Roman" w:cs="Times New Roman"/>
          <w:sz w:val="24"/>
          <w:szCs w:val="24"/>
        </w:rPr>
        <w:t xml:space="preserve">, Thanga, </w:t>
      </w:r>
      <w:proofErr w:type="spellStart"/>
      <w:r w:rsidRPr="006F30D8">
        <w:rPr>
          <w:rFonts w:ascii="Times New Roman" w:hAnsi="Times New Roman" w:cs="Times New Roman"/>
          <w:sz w:val="24"/>
          <w:szCs w:val="24"/>
        </w:rPr>
        <w:t>Moirang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Ningthoukhong</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Kumbi</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Nachou</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Ngaikhong</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sz w:val="24"/>
          <w:szCs w:val="24"/>
        </w:rPr>
        <w:t>Khoijuman</w:t>
      </w:r>
      <w:proofErr w:type="spellEnd"/>
      <w:r w:rsidR="00F66B19">
        <w:rPr>
          <w:rFonts w:ascii="Times New Roman" w:hAnsi="Times New Roman" w:cs="Times New Roman"/>
          <w:sz w:val="24"/>
          <w:szCs w:val="24"/>
        </w:rPr>
        <w:t xml:space="preserve"> </w:t>
      </w:r>
      <w:proofErr w:type="spellStart"/>
      <w:r w:rsidRPr="006F30D8">
        <w:rPr>
          <w:rFonts w:ascii="Times New Roman" w:hAnsi="Times New Roman" w:cs="Times New Roman"/>
          <w:sz w:val="24"/>
          <w:szCs w:val="24"/>
        </w:rPr>
        <w:t>Khullen</w:t>
      </w:r>
      <w:proofErr w:type="spellEnd"/>
      <w:r w:rsidRPr="006F30D8">
        <w:rPr>
          <w:rFonts w:ascii="Times New Roman" w:hAnsi="Times New Roman" w:cs="Times New Roman"/>
          <w:sz w:val="24"/>
          <w:szCs w:val="24"/>
        </w:rPr>
        <w:t xml:space="preserve"> village have poor sanitation, which is suitable for the parasitic infections. This study was conducted to obtain information in the form of basic data regarding the prevalence and types of endoparasites on faeces of backyard fowls, in Bishnupur, Districts of Manipur. The role of veterinarians and breeders is very important to prevent parasitic infection in livestock through effective livestock management, nutrition, and treatment. By knowing the type of parasite that infects laying chickens, the right antiparasitic drug can be given so that treatment becomes more effective and lowers the risk of the disease, and increases the production of layer eggs and be able to meet the needs of public. Endoparasites that usually infect chickens are from the nematode group: </w:t>
      </w:r>
      <w:proofErr w:type="spellStart"/>
      <w:r w:rsidRPr="006F30D8">
        <w:rPr>
          <w:rFonts w:ascii="Times New Roman" w:hAnsi="Times New Roman" w:cs="Times New Roman"/>
          <w:i/>
          <w:iCs/>
          <w:sz w:val="24"/>
          <w:szCs w:val="24"/>
        </w:rPr>
        <w:t>Ascaridia</w:t>
      </w:r>
      <w:proofErr w:type="spellEnd"/>
      <w:r w:rsidR="00F66B19">
        <w:rPr>
          <w:rFonts w:ascii="Times New Roman" w:hAnsi="Times New Roman" w:cs="Times New Roman"/>
          <w:i/>
          <w:iCs/>
          <w:sz w:val="24"/>
          <w:szCs w:val="24"/>
        </w:rPr>
        <w:t xml:space="preserve"> </w:t>
      </w:r>
      <w:r w:rsidRPr="006F30D8">
        <w:rPr>
          <w:rFonts w:ascii="Times New Roman" w:hAnsi="Times New Roman" w:cs="Times New Roman"/>
          <w:i/>
          <w:iCs/>
          <w:sz w:val="24"/>
          <w:szCs w:val="24"/>
        </w:rPr>
        <w:t>galli,</w:t>
      </w:r>
      <w:r w:rsidR="00F66B19">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Heterakis</w:t>
      </w:r>
      <w:proofErr w:type="spellEnd"/>
      <w:r w:rsidR="00F66B19">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gallinarum</w:t>
      </w:r>
      <w:proofErr w:type="spellEnd"/>
      <w:r w:rsidRPr="006F30D8">
        <w:rPr>
          <w:rFonts w:ascii="Times New Roman" w:hAnsi="Times New Roman" w:cs="Times New Roman"/>
          <w:sz w:val="24"/>
          <w:szCs w:val="24"/>
        </w:rPr>
        <w:t xml:space="preserve">, </w:t>
      </w:r>
      <w:proofErr w:type="spellStart"/>
      <w:r w:rsidRPr="006F30D8">
        <w:rPr>
          <w:rFonts w:ascii="Times New Roman" w:hAnsi="Times New Roman" w:cs="Times New Roman"/>
          <w:i/>
          <w:iCs/>
          <w:sz w:val="24"/>
          <w:szCs w:val="24"/>
        </w:rPr>
        <w:t>Capillaria</w:t>
      </w:r>
      <w:proofErr w:type="spellEnd"/>
      <w:r w:rsidRPr="006F30D8">
        <w:rPr>
          <w:rFonts w:ascii="Times New Roman" w:hAnsi="Times New Roman" w:cs="Times New Roman"/>
          <w:sz w:val="24"/>
          <w:szCs w:val="24"/>
        </w:rPr>
        <w:t xml:space="preserve"> </w:t>
      </w:r>
      <w:r w:rsidRPr="00F66B19">
        <w:rPr>
          <w:rFonts w:ascii="Times New Roman" w:hAnsi="Times New Roman" w:cs="Times New Roman"/>
          <w:i/>
          <w:iCs/>
          <w:sz w:val="24"/>
          <w:szCs w:val="24"/>
        </w:rPr>
        <w:t>sp.</w:t>
      </w:r>
      <w:r w:rsidRPr="006F30D8">
        <w:rPr>
          <w:rFonts w:ascii="Times New Roman" w:hAnsi="Times New Roman" w:cs="Times New Roman"/>
          <w:sz w:val="24"/>
          <w:szCs w:val="24"/>
        </w:rPr>
        <w:t xml:space="preserve">, and </w:t>
      </w:r>
      <w:proofErr w:type="spellStart"/>
      <w:r w:rsidRPr="006F30D8">
        <w:rPr>
          <w:rFonts w:ascii="Times New Roman" w:hAnsi="Times New Roman" w:cs="Times New Roman"/>
          <w:i/>
          <w:iCs/>
          <w:sz w:val="24"/>
          <w:szCs w:val="24"/>
        </w:rPr>
        <w:t>Strongyloides</w:t>
      </w:r>
      <w:proofErr w:type="spellEnd"/>
      <w:r w:rsidRPr="006F30D8">
        <w:rPr>
          <w:rFonts w:ascii="Times New Roman" w:hAnsi="Times New Roman" w:cs="Times New Roman"/>
          <w:i/>
          <w:iCs/>
          <w:sz w:val="24"/>
          <w:szCs w:val="24"/>
        </w:rPr>
        <w:t xml:space="preserve"> avium</w:t>
      </w:r>
      <w:r w:rsidRPr="006F30D8">
        <w:rPr>
          <w:rFonts w:ascii="Times New Roman" w:hAnsi="Times New Roman" w:cs="Times New Roman"/>
          <w:sz w:val="24"/>
          <w:szCs w:val="24"/>
        </w:rPr>
        <w:t xml:space="preserve">. In the cestodes group: </w:t>
      </w:r>
      <w:proofErr w:type="spellStart"/>
      <w:r w:rsidRPr="006F30D8">
        <w:rPr>
          <w:rFonts w:ascii="Times New Roman" w:hAnsi="Times New Roman" w:cs="Times New Roman"/>
          <w:i/>
          <w:iCs/>
          <w:sz w:val="24"/>
          <w:szCs w:val="24"/>
        </w:rPr>
        <w:t>Davainea</w:t>
      </w:r>
      <w:proofErr w:type="spellEnd"/>
      <w:r w:rsidR="00F66B19">
        <w:rPr>
          <w:rFonts w:ascii="Times New Roman" w:hAnsi="Times New Roman" w:cs="Times New Roman"/>
          <w:i/>
          <w:iCs/>
          <w:sz w:val="24"/>
          <w:szCs w:val="24"/>
        </w:rPr>
        <w:t xml:space="preserve"> </w:t>
      </w:r>
      <w:proofErr w:type="spellStart"/>
      <w:r w:rsidRPr="006F30D8">
        <w:rPr>
          <w:rFonts w:ascii="Times New Roman" w:hAnsi="Times New Roman" w:cs="Times New Roman"/>
          <w:i/>
          <w:iCs/>
          <w:sz w:val="24"/>
          <w:szCs w:val="24"/>
        </w:rPr>
        <w:t>proglottina</w:t>
      </w:r>
      <w:proofErr w:type="spellEnd"/>
      <w:r w:rsidRPr="006F30D8">
        <w:rPr>
          <w:rFonts w:ascii="Times New Roman" w:hAnsi="Times New Roman" w:cs="Times New Roman"/>
          <w:sz w:val="24"/>
          <w:szCs w:val="24"/>
        </w:rPr>
        <w:t xml:space="preserve"> and </w:t>
      </w:r>
      <w:proofErr w:type="spellStart"/>
      <w:r w:rsidRPr="006F30D8">
        <w:rPr>
          <w:rFonts w:ascii="Times New Roman" w:hAnsi="Times New Roman" w:cs="Times New Roman"/>
          <w:i/>
          <w:iCs/>
          <w:sz w:val="24"/>
          <w:szCs w:val="24"/>
        </w:rPr>
        <w:t>Raillietina</w:t>
      </w:r>
      <w:proofErr w:type="spellEnd"/>
      <w:r w:rsidRPr="006F30D8">
        <w:rPr>
          <w:rFonts w:ascii="Times New Roman" w:hAnsi="Times New Roman" w:cs="Times New Roman"/>
          <w:sz w:val="24"/>
          <w:szCs w:val="24"/>
        </w:rPr>
        <w:t xml:space="preserve"> </w:t>
      </w:r>
      <w:r w:rsidRPr="00F66B19">
        <w:rPr>
          <w:rFonts w:ascii="Times New Roman" w:hAnsi="Times New Roman" w:cs="Times New Roman"/>
          <w:i/>
          <w:iCs/>
          <w:sz w:val="24"/>
          <w:szCs w:val="24"/>
        </w:rPr>
        <w:t>sp.</w:t>
      </w:r>
      <w:r w:rsidRPr="006F30D8">
        <w:rPr>
          <w:rFonts w:ascii="Times New Roman" w:hAnsi="Times New Roman" w:cs="Times New Roman"/>
          <w:sz w:val="24"/>
          <w:szCs w:val="24"/>
        </w:rPr>
        <w:t xml:space="preserve"> and in the group of protozoa: </w:t>
      </w:r>
      <w:r w:rsidRPr="006F30D8">
        <w:rPr>
          <w:rFonts w:ascii="Times New Roman" w:hAnsi="Times New Roman" w:cs="Times New Roman"/>
          <w:i/>
          <w:iCs/>
          <w:sz w:val="24"/>
          <w:szCs w:val="24"/>
        </w:rPr>
        <w:t>Eimeria</w:t>
      </w:r>
      <w:r w:rsidRPr="006F30D8">
        <w:rPr>
          <w:rFonts w:ascii="Times New Roman" w:hAnsi="Times New Roman" w:cs="Times New Roman"/>
          <w:sz w:val="24"/>
          <w:szCs w:val="24"/>
        </w:rPr>
        <w:t xml:space="preserve"> </w:t>
      </w:r>
      <w:r w:rsidRPr="00F66B19">
        <w:rPr>
          <w:rFonts w:ascii="Times New Roman" w:hAnsi="Times New Roman" w:cs="Times New Roman"/>
          <w:i/>
          <w:iCs/>
          <w:sz w:val="24"/>
          <w:szCs w:val="24"/>
        </w:rPr>
        <w:t>sp</w:t>
      </w:r>
      <w:r w:rsidRPr="006F30D8">
        <w:rPr>
          <w:rFonts w:ascii="Times New Roman" w:hAnsi="Times New Roman" w:cs="Times New Roman"/>
          <w:sz w:val="24"/>
          <w:szCs w:val="24"/>
        </w:rPr>
        <w:t xml:space="preserve">., </w:t>
      </w:r>
      <w:proofErr w:type="spellStart"/>
      <w:r w:rsidRPr="006F30D8">
        <w:rPr>
          <w:rFonts w:ascii="Times New Roman" w:hAnsi="Times New Roman" w:cs="Times New Roman"/>
          <w:i/>
          <w:iCs/>
          <w:sz w:val="24"/>
          <w:szCs w:val="24"/>
        </w:rPr>
        <w:t>Leucocytozoon</w:t>
      </w:r>
      <w:proofErr w:type="spellEnd"/>
      <w:r w:rsidR="00F66B19">
        <w:rPr>
          <w:rFonts w:ascii="Times New Roman" w:hAnsi="Times New Roman" w:cs="Times New Roman"/>
          <w:i/>
          <w:iCs/>
          <w:sz w:val="24"/>
          <w:szCs w:val="24"/>
        </w:rPr>
        <w:t xml:space="preserve"> </w:t>
      </w:r>
      <w:r w:rsidRPr="00F66B19">
        <w:rPr>
          <w:rFonts w:ascii="Times New Roman" w:hAnsi="Times New Roman" w:cs="Times New Roman"/>
          <w:i/>
          <w:iCs/>
          <w:sz w:val="24"/>
          <w:szCs w:val="24"/>
        </w:rPr>
        <w:t>sp</w:t>
      </w:r>
      <w:r w:rsidRPr="006F30D8">
        <w:rPr>
          <w:rFonts w:ascii="Times New Roman" w:hAnsi="Times New Roman" w:cs="Times New Roman"/>
          <w:sz w:val="24"/>
          <w:szCs w:val="24"/>
        </w:rPr>
        <w:t xml:space="preserve">., and </w:t>
      </w:r>
      <w:r w:rsidRPr="006F30D8">
        <w:rPr>
          <w:rFonts w:ascii="Times New Roman" w:hAnsi="Times New Roman" w:cs="Times New Roman"/>
          <w:i/>
          <w:iCs/>
          <w:sz w:val="24"/>
          <w:szCs w:val="24"/>
        </w:rPr>
        <w:t>Plasmodium</w:t>
      </w:r>
      <w:r w:rsidRPr="006F30D8">
        <w:rPr>
          <w:rFonts w:ascii="Times New Roman" w:hAnsi="Times New Roman" w:cs="Times New Roman"/>
          <w:sz w:val="24"/>
          <w:szCs w:val="24"/>
        </w:rPr>
        <w:t xml:space="preserve"> </w:t>
      </w:r>
      <w:r w:rsidRPr="00F66B19">
        <w:rPr>
          <w:rFonts w:ascii="Times New Roman" w:hAnsi="Times New Roman" w:cs="Times New Roman"/>
          <w:i/>
          <w:iCs/>
          <w:sz w:val="24"/>
          <w:szCs w:val="24"/>
        </w:rPr>
        <w:t>sp</w:t>
      </w:r>
      <w:r w:rsidRPr="006F30D8">
        <w:rPr>
          <w:rFonts w:ascii="Times New Roman" w:hAnsi="Times New Roman" w:cs="Times New Roman"/>
          <w:sz w:val="24"/>
          <w:szCs w:val="24"/>
        </w:rPr>
        <w:t xml:space="preserve">. (Mohammed </w:t>
      </w:r>
      <w:r w:rsidRPr="00DD39F5">
        <w:rPr>
          <w:rFonts w:ascii="Times New Roman" w:hAnsi="Times New Roman" w:cs="Times New Roman"/>
          <w:i/>
          <w:iCs/>
          <w:sz w:val="24"/>
          <w:szCs w:val="24"/>
        </w:rPr>
        <w:t>et al.</w:t>
      </w:r>
      <w:r w:rsidRPr="006F30D8">
        <w:rPr>
          <w:rFonts w:ascii="Times New Roman" w:hAnsi="Times New Roman" w:cs="Times New Roman"/>
          <w:sz w:val="24"/>
          <w:szCs w:val="24"/>
        </w:rPr>
        <w:t xml:space="preserve"> 2019). Currently, there is a paucity of information regarding the prevalence of </w:t>
      </w:r>
      <w:r w:rsidRPr="006F30D8">
        <w:rPr>
          <w:rFonts w:ascii="Times New Roman" w:hAnsi="Times New Roman" w:cs="Times New Roman"/>
          <w:sz w:val="24"/>
          <w:szCs w:val="24"/>
        </w:rPr>
        <w:lastRenderedPageBreak/>
        <w:t>endoparasites of local chickens in the study area. There is also a need to constantly assess the status of village chicken production constraints and the dynamics of their interactions. In addition, as cofactors in other poultry diseases, the knowledge of their prevalence is essential in understanding the epidemiology of such diseases and the design of their appropriate control measures. The current study was designed to investigate the prevalence of endoparasites of local backyard fowls in the eleven different villages of Bishn</w:t>
      </w:r>
      <w:r w:rsidR="007237EF">
        <w:rPr>
          <w:rFonts w:ascii="Times New Roman" w:hAnsi="Times New Roman" w:cs="Times New Roman"/>
          <w:sz w:val="24"/>
          <w:szCs w:val="24"/>
        </w:rPr>
        <w:t xml:space="preserve">upur District, </w:t>
      </w:r>
      <w:r w:rsidRPr="006F30D8">
        <w:rPr>
          <w:rFonts w:ascii="Times New Roman" w:hAnsi="Times New Roman" w:cs="Times New Roman"/>
          <w:sz w:val="24"/>
          <w:szCs w:val="24"/>
        </w:rPr>
        <w:t>from D</w:t>
      </w:r>
      <w:r w:rsidR="007237EF">
        <w:rPr>
          <w:rFonts w:ascii="Times New Roman" w:hAnsi="Times New Roman" w:cs="Times New Roman"/>
          <w:sz w:val="24"/>
          <w:szCs w:val="24"/>
        </w:rPr>
        <w:t>ecember 2022 to February 2025, </w:t>
      </w:r>
      <w:r w:rsidRPr="006F30D8">
        <w:rPr>
          <w:rFonts w:ascii="Times New Roman" w:hAnsi="Times New Roman" w:cs="Times New Roman"/>
          <w:sz w:val="24"/>
          <w:szCs w:val="24"/>
        </w:rPr>
        <w:t>through faecal matter collection at the Department of Zoology Parasitology Laboratory, Dhanamanjuri University, Imphal, Manipur, India.</w:t>
      </w:r>
    </w:p>
    <w:p w14:paraId="03A8BDC4" w14:textId="77777777" w:rsidR="00E237BF" w:rsidRPr="005D6459" w:rsidRDefault="00E237BF" w:rsidP="005D6459">
      <w:pPr>
        <w:spacing w:after="0" w:line="360" w:lineRule="auto"/>
        <w:jc w:val="both"/>
        <w:rPr>
          <w:rFonts w:ascii="Times New Roman" w:hAnsi="Times New Roman" w:cs="Times New Roman"/>
          <w:sz w:val="24"/>
          <w:szCs w:val="24"/>
        </w:rPr>
      </w:pPr>
    </w:p>
    <w:p w14:paraId="7B84C471" w14:textId="77777777" w:rsidR="00F65281" w:rsidRPr="005D6459" w:rsidRDefault="0049306E"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 xml:space="preserve">Materials </w:t>
      </w:r>
      <w:r w:rsidR="00F65281" w:rsidRPr="005D6459">
        <w:rPr>
          <w:rFonts w:ascii="Times New Roman" w:hAnsi="Times New Roman" w:cs="Times New Roman"/>
          <w:b/>
          <w:sz w:val="24"/>
          <w:szCs w:val="24"/>
        </w:rPr>
        <w:t>and Methods:</w:t>
      </w:r>
    </w:p>
    <w:p w14:paraId="2F7124C1" w14:textId="77777777"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Study area and period</w:t>
      </w:r>
      <w:r w:rsidR="00903E0A" w:rsidRPr="005D6459">
        <w:rPr>
          <w:rFonts w:ascii="Times New Roman" w:hAnsi="Times New Roman" w:cs="Times New Roman"/>
          <w:b/>
          <w:sz w:val="24"/>
          <w:szCs w:val="24"/>
        </w:rPr>
        <w:t>:</w:t>
      </w:r>
    </w:p>
    <w:p w14:paraId="229BC3C7" w14:textId="5428F30E" w:rsidR="00E02BE0" w:rsidRDefault="007A0931" w:rsidP="005D64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investigation was con</w:t>
      </w:r>
      <w:r w:rsidR="007237EF">
        <w:rPr>
          <w:rFonts w:ascii="Times New Roman" w:hAnsi="Times New Roman" w:cs="Times New Roman"/>
          <w:sz w:val="24"/>
          <w:szCs w:val="24"/>
        </w:rPr>
        <w:t xml:space="preserve">ducted from December 2022 up to </w:t>
      </w:r>
      <w:r>
        <w:rPr>
          <w:rFonts w:ascii="Times New Roman" w:hAnsi="Times New Roman" w:cs="Times New Roman"/>
          <w:sz w:val="24"/>
          <w:szCs w:val="24"/>
        </w:rPr>
        <w:t>February 2025 altogether 24 months survey report for identification of endoparasites infecting f</w:t>
      </w:r>
      <w:r w:rsidR="003C693B">
        <w:rPr>
          <w:rFonts w:ascii="Times New Roman" w:hAnsi="Times New Roman" w:cs="Times New Roman"/>
          <w:sz w:val="24"/>
          <w:szCs w:val="24"/>
        </w:rPr>
        <w:t>o</w:t>
      </w:r>
      <w:r>
        <w:rPr>
          <w:rFonts w:ascii="Times New Roman" w:hAnsi="Times New Roman" w:cs="Times New Roman"/>
          <w:sz w:val="24"/>
          <w:szCs w:val="24"/>
        </w:rPr>
        <w:t>wls through faecal matter examination.</w:t>
      </w:r>
      <w:r w:rsidR="00E02BE0" w:rsidRPr="005D6459">
        <w:rPr>
          <w:rFonts w:ascii="Times New Roman" w:hAnsi="Times New Roman" w:cs="Times New Roman"/>
          <w:sz w:val="24"/>
          <w:szCs w:val="24"/>
        </w:rPr>
        <w:t xml:space="preserve">  Among the</w:t>
      </w:r>
      <w:r w:rsidR="00903E0A" w:rsidRPr="005D6459">
        <w:rPr>
          <w:rFonts w:ascii="Times New Roman" w:hAnsi="Times New Roman" w:cs="Times New Roman"/>
          <w:sz w:val="24"/>
          <w:szCs w:val="24"/>
        </w:rPr>
        <w:t xml:space="preserve"> 16 different districts of Manipur</w:t>
      </w:r>
      <w:r w:rsidR="007237EF">
        <w:rPr>
          <w:rFonts w:ascii="Times New Roman" w:hAnsi="Times New Roman" w:cs="Times New Roman"/>
          <w:sz w:val="24"/>
          <w:szCs w:val="24"/>
        </w:rPr>
        <w:t xml:space="preserve">. </w:t>
      </w:r>
      <w:proofErr w:type="spellStart"/>
      <w:r w:rsidR="00CF30B7">
        <w:rPr>
          <w:rFonts w:ascii="Times New Roman" w:hAnsi="Times New Roman" w:cs="Times New Roman"/>
          <w:sz w:val="24"/>
          <w:szCs w:val="24"/>
        </w:rPr>
        <w:t>B</w:t>
      </w:r>
      <w:r w:rsidR="006309B1">
        <w:rPr>
          <w:rFonts w:ascii="Times New Roman" w:hAnsi="Times New Roman" w:cs="Times New Roman"/>
          <w:sz w:val="24"/>
          <w:szCs w:val="24"/>
        </w:rPr>
        <w:t>isnupur</w:t>
      </w:r>
      <w:proofErr w:type="spellEnd"/>
      <w:r w:rsidR="006309B1">
        <w:rPr>
          <w:rFonts w:ascii="Times New Roman" w:hAnsi="Times New Roman" w:cs="Times New Roman"/>
          <w:sz w:val="24"/>
          <w:szCs w:val="24"/>
        </w:rPr>
        <w:t xml:space="preserve"> is one of the</w:t>
      </w:r>
      <w:r w:rsidR="00E02BE0" w:rsidRPr="005D6459">
        <w:rPr>
          <w:rFonts w:ascii="Times New Roman" w:hAnsi="Times New Roman" w:cs="Times New Roman"/>
          <w:sz w:val="24"/>
          <w:szCs w:val="24"/>
        </w:rPr>
        <w:t xml:space="preserve"> central plain </w:t>
      </w:r>
      <w:proofErr w:type="gramStart"/>
      <w:r w:rsidR="00E02BE0" w:rsidRPr="005D6459">
        <w:rPr>
          <w:rFonts w:ascii="Times New Roman" w:hAnsi="Times New Roman" w:cs="Times New Roman"/>
          <w:sz w:val="24"/>
          <w:szCs w:val="24"/>
        </w:rPr>
        <w:t>zone</w:t>
      </w:r>
      <w:proofErr w:type="gramEnd"/>
      <w:r w:rsidR="00DD39F5">
        <w:rPr>
          <w:rFonts w:ascii="Times New Roman" w:hAnsi="Times New Roman" w:cs="Times New Roman"/>
          <w:sz w:val="24"/>
          <w:szCs w:val="24"/>
        </w:rPr>
        <w:t xml:space="preserve"> </w:t>
      </w:r>
      <w:r w:rsidR="00E02BE0" w:rsidRPr="005D6459">
        <w:rPr>
          <w:rFonts w:ascii="Times New Roman" w:hAnsi="Times New Roman" w:cs="Times New Roman"/>
          <w:sz w:val="24"/>
          <w:szCs w:val="24"/>
        </w:rPr>
        <w:t>(study area)</w:t>
      </w:r>
      <w:r w:rsidR="00CF30B7">
        <w:rPr>
          <w:rFonts w:ascii="Times New Roman" w:hAnsi="Times New Roman" w:cs="Times New Roman"/>
          <w:sz w:val="24"/>
          <w:szCs w:val="24"/>
        </w:rPr>
        <w:t>.</w:t>
      </w:r>
      <w:r w:rsidR="00DD39F5">
        <w:rPr>
          <w:rFonts w:ascii="Times New Roman" w:hAnsi="Times New Roman" w:cs="Times New Roman"/>
          <w:sz w:val="24"/>
          <w:szCs w:val="24"/>
        </w:rPr>
        <w:t xml:space="preserve"> </w:t>
      </w:r>
      <w:r w:rsidR="00CF30B7">
        <w:rPr>
          <w:rFonts w:ascii="Times New Roman" w:hAnsi="Times New Roman" w:cs="Times New Roman"/>
          <w:sz w:val="24"/>
          <w:szCs w:val="24"/>
        </w:rPr>
        <w:t xml:space="preserve">The concerned villages of this investigation are </w:t>
      </w:r>
      <w:proofErr w:type="spellStart"/>
      <w:r w:rsidR="00FF2BD7" w:rsidRPr="005D6459">
        <w:rPr>
          <w:rFonts w:ascii="Times New Roman" w:hAnsi="Times New Roman" w:cs="Times New Roman"/>
          <w:sz w:val="24"/>
          <w:szCs w:val="24"/>
        </w:rPr>
        <w:t>Nambol</w:t>
      </w:r>
      <w:proofErr w:type="spellEnd"/>
      <w:r w:rsidR="00FF2BD7"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proofErr w:type="spellStart"/>
      <w:r w:rsidR="00FF2BD7" w:rsidRPr="005D6459">
        <w:rPr>
          <w:rFonts w:ascii="Times New Roman" w:hAnsi="Times New Roman" w:cs="Times New Roman"/>
          <w:sz w:val="24"/>
          <w:szCs w:val="24"/>
        </w:rPr>
        <w:t>Oinam</w:t>
      </w:r>
      <w:proofErr w:type="spellEnd"/>
      <w:r w:rsidR="00D25251"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proofErr w:type="spellStart"/>
      <w:r w:rsidR="00FF2BD7" w:rsidRPr="005D6459">
        <w:rPr>
          <w:rFonts w:ascii="Times New Roman" w:hAnsi="Times New Roman" w:cs="Times New Roman"/>
          <w:sz w:val="24"/>
          <w:szCs w:val="24"/>
        </w:rPr>
        <w:t>keinou</w:t>
      </w:r>
      <w:bookmarkStart w:id="0" w:name="_Hlk202525487"/>
      <w:proofErr w:type="spellEnd"/>
      <w:r w:rsidR="00D25251"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proofErr w:type="spellStart"/>
      <w:r w:rsidR="00D25251" w:rsidRPr="005D6459">
        <w:rPr>
          <w:rFonts w:ascii="Times New Roman" w:hAnsi="Times New Roman" w:cs="Times New Roman"/>
          <w:sz w:val="24"/>
          <w:szCs w:val="24"/>
        </w:rPr>
        <w:t>Toubul</w:t>
      </w:r>
      <w:proofErr w:type="spellEnd"/>
      <w:r w:rsidR="00D25251"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r w:rsidR="00D25251" w:rsidRPr="005D6459">
        <w:rPr>
          <w:rFonts w:ascii="Times New Roman" w:hAnsi="Times New Roman" w:cs="Times New Roman"/>
          <w:sz w:val="24"/>
          <w:szCs w:val="24"/>
        </w:rPr>
        <w:t>Thanga,</w:t>
      </w:r>
      <w:r w:rsidR="00DD39F5">
        <w:rPr>
          <w:rFonts w:ascii="Times New Roman" w:hAnsi="Times New Roman" w:cs="Times New Roman"/>
          <w:sz w:val="24"/>
          <w:szCs w:val="24"/>
        </w:rPr>
        <w:t xml:space="preserve"> </w:t>
      </w:r>
      <w:proofErr w:type="spellStart"/>
      <w:r w:rsidR="00852FAB" w:rsidRPr="005D6459">
        <w:rPr>
          <w:rFonts w:ascii="Times New Roman" w:hAnsi="Times New Roman" w:cs="Times New Roman"/>
          <w:sz w:val="24"/>
          <w:szCs w:val="24"/>
        </w:rPr>
        <w:t>Moirang</w:t>
      </w:r>
      <w:proofErr w:type="spellEnd"/>
      <w:r w:rsidR="00852FAB"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proofErr w:type="spellStart"/>
      <w:r w:rsidR="00852FAB" w:rsidRPr="005D6459">
        <w:rPr>
          <w:rFonts w:ascii="Times New Roman" w:hAnsi="Times New Roman" w:cs="Times New Roman"/>
          <w:sz w:val="24"/>
          <w:szCs w:val="24"/>
        </w:rPr>
        <w:t>Ningthoukhong</w:t>
      </w:r>
      <w:proofErr w:type="spellEnd"/>
      <w:r w:rsidR="00852FAB" w:rsidRPr="005D6459">
        <w:rPr>
          <w:rFonts w:ascii="Times New Roman" w:hAnsi="Times New Roman" w:cs="Times New Roman"/>
          <w:sz w:val="24"/>
          <w:szCs w:val="24"/>
        </w:rPr>
        <w:t>,</w:t>
      </w:r>
      <w:r w:rsidR="00DD39F5">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Kumbi</w:t>
      </w:r>
      <w:proofErr w:type="spellEnd"/>
      <w:r w:rsidR="00064A21" w:rsidRPr="005D6459">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Nachou</w:t>
      </w:r>
      <w:proofErr w:type="spellEnd"/>
      <w:r w:rsidR="00064A21" w:rsidRPr="005D6459">
        <w:rPr>
          <w:rFonts w:ascii="Times New Roman" w:hAnsi="Times New Roman" w:cs="Times New Roman"/>
          <w:sz w:val="24"/>
          <w:szCs w:val="24"/>
        </w:rPr>
        <w:t xml:space="preserve">, </w:t>
      </w:r>
      <w:proofErr w:type="spellStart"/>
      <w:r w:rsidR="002931AA" w:rsidRPr="005D6459">
        <w:rPr>
          <w:rFonts w:ascii="Times New Roman" w:hAnsi="Times New Roman" w:cs="Times New Roman"/>
          <w:sz w:val="24"/>
          <w:szCs w:val="24"/>
        </w:rPr>
        <w:t>Ngaikhong</w:t>
      </w:r>
      <w:proofErr w:type="spellEnd"/>
      <w:r w:rsidR="00A10EDB" w:rsidRPr="005D6459">
        <w:rPr>
          <w:rFonts w:ascii="Times New Roman" w:hAnsi="Times New Roman" w:cs="Times New Roman"/>
          <w:sz w:val="24"/>
          <w:szCs w:val="24"/>
        </w:rPr>
        <w:t xml:space="preserve"> a</w:t>
      </w:r>
      <w:r w:rsidR="005F2CF3" w:rsidRPr="005D6459">
        <w:rPr>
          <w:rFonts w:ascii="Times New Roman" w:hAnsi="Times New Roman" w:cs="Times New Roman"/>
          <w:sz w:val="24"/>
          <w:szCs w:val="24"/>
        </w:rPr>
        <w:t>nd</w:t>
      </w:r>
      <w:r w:rsidR="00DD39F5">
        <w:rPr>
          <w:rFonts w:ascii="Times New Roman" w:hAnsi="Times New Roman" w:cs="Times New Roman"/>
          <w:sz w:val="24"/>
          <w:szCs w:val="24"/>
        </w:rPr>
        <w:t xml:space="preserve"> </w:t>
      </w:r>
      <w:proofErr w:type="spellStart"/>
      <w:r w:rsidR="005F2CF3" w:rsidRPr="005D6459">
        <w:rPr>
          <w:rFonts w:ascii="Times New Roman" w:hAnsi="Times New Roman" w:cs="Times New Roman"/>
          <w:sz w:val="24"/>
          <w:szCs w:val="24"/>
        </w:rPr>
        <w:t>Khoijuman</w:t>
      </w:r>
      <w:proofErr w:type="spellEnd"/>
      <w:r w:rsidR="00DD39F5">
        <w:rPr>
          <w:rFonts w:ascii="Times New Roman" w:hAnsi="Times New Roman" w:cs="Times New Roman"/>
          <w:sz w:val="24"/>
          <w:szCs w:val="24"/>
        </w:rPr>
        <w:t xml:space="preserve"> </w:t>
      </w:r>
      <w:proofErr w:type="spellStart"/>
      <w:r w:rsidR="005F2CF3" w:rsidRPr="005D6459">
        <w:rPr>
          <w:rFonts w:ascii="Times New Roman" w:hAnsi="Times New Roman" w:cs="Times New Roman"/>
          <w:sz w:val="24"/>
          <w:szCs w:val="24"/>
        </w:rPr>
        <w:t>Khullen</w:t>
      </w:r>
      <w:proofErr w:type="spellEnd"/>
      <w:r w:rsidR="00DD39F5">
        <w:rPr>
          <w:rFonts w:ascii="Times New Roman" w:hAnsi="Times New Roman" w:cs="Times New Roman"/>
          <w:sz w:val="24"/>
          <w:szCs w:val="24"/>
        </w:rPr>
        <w:t xml:space="preserve"> </w:t>
      </w:r>
      <w:r w:rsidR="00FF2BD7" w:rsidRPr="005D6459">
        <w:rPr>
          <w:rFonts w:ascii="Times New Roman" w:hAnsi="Times New Roman" w:cs="Times New Roman"/>
          <w:sz w:val="24"/>
          <w:szCs w:val="24"/>
        </w:rPr>
        <w:t>from</w:t>
      </w:r>
      <w:r w:rsidR="00DD39F5">
        <w:rPr>
          <w:rFonts w:ascii="Times New Roman" w:hAnsi="Times New Roman" w:cs="Times New Roman"/>
          <w:sz w:val="24"/>
          <w:szCs w:val="24"/>
        </w:rPr>
        <w:t xml:space="preserve"> </w:t>
      </w:r>
      <w:r w:rsidR="008A5519">
        <w:rPr>
          <w:rFonts w:ascii="Times New Roman" w:hAnsi="Times New Roman" w:cs="Times New Roman"/>
          <w:sz w:val="24"/>
          <w:szCs w:val="24"/>
        </w:rPr>
        <w:t>De</w:t>
      </w:r>
      <w:r w:rsidR="00CF30B7">
        <w:rPr>
          <w:rFonts w:ascii="Times New Roman" w:hAnsi="Times New Roman" w:cs="Times New Roman"/>
          <w:sz w:val="24"/>
          <w:szCs w:val="24"/>
        </w:rPr>
        <w:t>cember</w:t>
      </w:r>
      <w:bookmarkEnd w:id="0"/>
      <w:r w:rsidR="00072FB2" w:rsidRPr="005D6459">
        <w:rPr>
          <w:rFonts w:ascii="Times New Roman" w:hAnsi="Times New Roman" w:cs="Times New Roman"/>
          <w:sz w:val="24"/>
          <w:szCs w:val="24"/>
        </w:rPr>
        <w:t xml:space="preserve"> 202</w:t>
      </w:r>
      <w:r w:rsidR="00CF30B7">
        <w:rPr>
          <w:rFonts w:ascii="Times New Roman" w:hAnsi="Times New Roman" w:cs="Times New Roman"/>
          <w:sz w:val="24"/>
          <w:szCs w:val="24"/>
        </w:rPr>
        <w:t>2</w:t>
      </w:r>
      <w:r w:rsidR="00064A21" w:rsidRPr="005D6459">
        <w:rPr>
          <w:rFonts w:ascii="Times New Roman" w:hAnsi="Times New Roman" w:cs="Times New Roman"/>
          <w:sz w:val="24"/>
          <w:szCs w:val="24"/>
        </w:rPr>
        <w:t>up to</w:t>
      </w:r>
      <w:r w:rsidR="00DD39F5">
        <w:rPr>
          <w:rFonts w:ascii="Times New Roman" w:hAnsi="Times New Roman" w:cs="Times New Roman"/>
          <w:sz w:val="24"/>
          <w:szCs w:val="24"/>
        </w:rPr>
        <w:t xml:space="preserve"> </w:t>
      </w:r>
      <w:r w:rsidR="00CF30B7">
        <w:rPr>
          <w:rFonts w:ascii="Times New Roman" w:hAnsi="Times New Roman" w:cs="Times New Roman"/>
          <w:sz w:val="24"/>
          <w:szCs w:val="24"/>
        </w:rPr>
        <w:t>February</w:t>
      </w:r>
      <w:r w:rsidR="00007D7A" w:rsidRPr="005D6459">
        <w:rPr>
          <w:rFonts w:ascii="Times New Roman" w:hAnsi="Times New Roman" w:cs="Times New Roman"/>
          <w:sz w:val="24"/>
          <w:szCs w:val="24"/>
        </w:rPr>
        <w:t xml:space="preserve"> 2025 </w:t>
      </w:r>
      <w:r w:rsidR="00072FB2" w:rsidRPr="005D6459">
        <w:rPr>
          <w:rFonts w:ascii="Times New Roman" w:hAnsi="Times New Roman" w:cs="Times New Roman"/>
          <w:sz w:val="24"/>
          <w:szCs w:val="24"/>
        </w:rPr>
        <w:t xml:space="preserve">at the department of </w:t>
      </w:r>
      <w:r w:rsidR="00072145" w:rsidRPr="005D6459">
        <w:rPr>
          <w:rFonts w:ascii="Times New Roman" w:hAnsi="Times New Roman" w:cs="Times New Roman"/>
          <w:sz w:val="24"/>
          <w:szCs w:val="24"/>
        </w:rPr>
        <w:t>Z</w:t>
      </w:r>
      <w:r w:rsidR="00072FB2" w:rsidRPr="005D6459">
        <w:rPr>
          <w:rFonts w:ascii="Times New Roman" w:hAnsi="Times New Roman" w:cs="Times New Roman"/>
          <w:sz w:val="24"/>
          <w:szCs w:val="24"/>
        </w:rPr>
        <w:t>oology,</w:t>
      </w:r>
      <w:r w:rsidR="00DD39F5">
        <w:rPr>
          <w:rFonts w:ascii="Times New Roman" w:hAnsi="Times New Roman" w:cs="Times New Roman"/>
          <w:sz w:val="24"/>
          <w:szCs w:val="24"/>
        </w:rPr>
        <w:t xml:space="preserve"> </w:t>
      </w:r>
      <w:r w:rsidR="00072FB2" w:rsidRPr="005D6459">
        <w:rPr>
          <w:rFonts w:ascii="Times New Roman" w:hAnsi="Times New Roman" w:cs="Times New Roman"/>
          <w:sz w:val="24"/>
          <w:szCs w:val="24"/>
        </w:rPr>
        <w:t>Parasitology laboratory,</w:t>
      </w:r>
      <w:r w:rsidR="00DD39F5">
        <w:rPr>
          <w:rFonts w:ascii="Times New Roman" w:hAnsi="Times New Roman" w:cs="Times New Roman"/>
          <w:sz w:val="24"/>
          <w:szCs w:val="24"/>
        </w:rPr>
        <w:t xml:space="preserve"> </w:t>
      </w:r>
      <w:proofErr w:type="spellStart"/>
      <w:r w:rsidR="00072FB2" w:rsidRPr="005D6459">
        <w:rPr>
          <w:rFonts w:ascii="Times New Roman" w:hAnsi="Times New Roman" w:cs="Times New Roman"/>
          <w:sz w:val="24"/>
          <w:szCs w:val="24"/>
        </w:rPr>
        <w:t>Dhanamanjuri</w:t>
      </w:r>
      <w:proofErr w:type="spellEnd"/>
      <w:r w:rsidR="00007D7A" w:rsidRPr="005D6459">
        <w:rPr>
          <w:rFonts w:ascii="Times New Roman" w:hAnsi="Times New Roman" w:cs="Times New Roman"/>
          <w:sz w:val="24"/>
          <w:szCs w:val="24"/>
        </w:rPr>
        <w:t xml:space="preserve"> University,</w:t>
      </w:r>
      <w:r w:rsidR="00DD39F5">
        <w:rPr>
          <w:rFonts w:ascii="Times New Roman" w:hAnsi="Times New Roman" w:cs="Times New Roman"/>
          <w:sz w:val="24"/>
          <w:szCs w:val="24"/>
        </w:rPr>
        <w:t xml:space="preserve"> </w:t>
      </w:r>
      <w:r w:rsidR="00072FB2" w:rsidRPr="005D6459">
        <w:rPr>
          <w:rFonts w:ascii="Times New Roman" w:hAnsi="Times New Roman" w:cs="Times New Roman"/>
          <w:sz w:val="24"/>
          <w:szCs w:val="24"/>
        </w:rPr>
        <w:t>Imphal,</w:t>
      </w:r>
      <w:r w:rsidR="00DD39F5">
        <w:rPr>
          <w:rFonts w:ascii="Times New Roman" w:hAnsi="Times New Roman" w:cs="Times New Roman"/>
          <w:sz w:val="24"/>
          <w:szCs w:val="24"/>
        </w:rPr>
        <w:t xml:space="preserve"> </w:t>
      </w:r>
      <w:r w:rsidR="00072FB2" w:rsidRPr="005D6459">
        <w:rPr>
          <w:rFonts w:ascii="Times New Roman" w:hAnsi="Times New Roman" w:cs="Times New Roman"/>
          <w:sz w:val="24"/>
          <w:szCs w:val="24"/>
        </w:rPr>
        <w:t>Manipur</w:t>
      </w:r>
      <w:r w:rsidR="00E02BE0" w:rsidRPr="005D6459">
        <w:rPr>
          <w:rFonts w:ascii="Times New Roman" w:hAnsi="Times New Roman" w:cs="Times New Roman"/>
          <w:sz w:val="24"/>
          <w:szCs w:val="24"/>
        </w:rPr>
        <w:t>.</w:t>
      </w:r>
    </w:p>
    <w:p w14:paraId="71BD61D0" w14:textId="77777777" w:rsidR="00E237BF" w:rsidRPr="005D6459" w:rsidRDefault="00E237BF" w:rsidP="005D6459">
      <w:pPr>
        <w:spacing w:after="0" w:line="360" w:lineRule="auto"/>
        <w:jc w:val="both"/>
        <w:rPr>
          <w:rFonts w:ascii="Times New Roman" w:hAnsi="Times New Roman" w:cs="Times New Roman"/>
          <w:sz w:val="24"/>
          <w:szCs w:val="24"/>
        </w:rPr>
      </w:pPr>
    </w:p>
    <w:p w14:paraId="095E615A" w14:textId="77777777"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Sample collection</w:t>
      </w:r>
    </w:p>
    <w:p w14:paraId="04C965AF" w14:textId="56C7DF09" w:rsidR="00E02BE0" w:rsidRDefault="00E02BE0"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Pooled </w:t>
      </w:r>
      <w:r w:rsidR="00064A21" w:rsidRPr="005D6459">
        <w:rPr>
          <w:rFonts w:ascii="Times New Roman" w:hAnsi="Times New Roman" w:cs="Times New Roman"/>
          <w:sz w:val="24"/>
          <w:szCs w:val="24"/>
        </w:rPr>
        <w:t>faecal</w:t>
      </w:r>
      <w:r w:rsidRPr="005D6459">
        <w:rPr>
          <w:rFonts w:ascii="Times New Roman" w:hAnsi="Times New Roman" w:cs="Times New Roman"/>
          <w:sz w:val="24"/>
          <w:szCs w:val="24"/>
        </w:rPr>
        <w:t xml:space="preserve"> droppings (n=490) were collected</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from crossbred </w:t>
      </w:r>
      <w:r w:rsidR="001663F3" w:rsidRPr="005D6459">
        <w:rPr>
          <w:rFonts w:ascii="Times New Roman" w:hAnsi="Times New Roman" w:cs="Times New Roman"/>
          <w:sz w:val="24"/>
          <w:szCs w:val="24"/>
        </w:rPr>
        <w:t xml:space="preserve">different localities of </w:t>
      </w:r>
      <w:r w:rsidR="0058216F" w:rsidRPr="005D6459">
        <w:rPr>
          <w:rFonts w:ascii="Times New Roman" w:hAnsi="Times New Roman" w:cs="Times New Roman"/>
          <w:sz w:val="24"/>
          <w:szCs w:val="24"/>
        </w:rPr>
        <w:t>eleven</w:t>
      </w:r>
      <w:r w:rsidR="001663F3" w:rsidRPr="005D6459">
        <w:rPr>
          <w:rFonts w:ascii="Times New Roman" w:hAnsi="Times New Roman" w:cs="Times New Roman"/>
          <w:sz w:val="24"/>
          <w:szCs w:val="24"/>
        </w:rPr>
        <w:t xml:space="preserve"> different </w:t>
      </w:r>
      <w:r w:rsidR="00DA5FF7" w:rsidRPr="005D6459">
        <w:rPr>
          <w:rFonts w:ascii="Times New Roman" w:hAnsi="Times New Roman" w:cs="Times New Roman"/>
          <w:sz w:val="24"/>
          <w:szCs w:val="24"/>
        </w:rPr>
        <w:t>villages</w:t>
      </w:r>
      <w:r w:rsidR="0039200A">
        <w:rPr>
          <w:rFonts w:ascii="Times New Roman" w:hAnsi="Times New Roman" w:cs="Times New Roman"/>
          <w:sz w:val="24"/>
          <w:szCs w:val="24"/>
        </w:rPr>
        <w:t xml:space="preserve"> </w:t>
      </w:r>
      <w:r w:rsidR="001663F3" w:rsidRPr="005D6459">
        <w:rPr>
          <w:rFonts w:ascii="Times New Roman" w:hAnsi="Times New Roman" w:cs="Times New Roman"/>
          <w:sz w:val="24"/>
          <w:szCs w:val="24"/>
        </w:rPr>
        <w:t>of</w:t>
      </w:r>
      <w:r w:rsidR="0039200A">
        <w:rPr>
          <w:rFonts w:ascii="Times New Roman" w:hAnsi="Times New Roman" w:cs="Times New Roman"/>
          <w:sz w:val="24"/>
          <w:szCs w:val="24"/>
        </w:rPr>
        <w:t xml:space="preserve"> </w:t>
      </w:r>
      <w:r w:rsidR="001663F3" w:rsidRPr="005D6459">
        <w:rPr>
          <w:rFonts w:ascii="Times New Roman" w:hAnsi="Times New Roman" w:cs="Times New Roman"/>
          <w:sz w:val="24"/>
          <w:szCs w:val="24"/>
        </w:rPr>
        <w:t>Bis</w:t>
      </w:r>
      <w:r w:rsidR="00481CAE" w:rsidRPr="005D6459">
        <w:rPr>
          <w:rFonts w:ascii="Times New Roman" w:hAnsi="Times New Roman" w:cs="Times New Roman"/>
          <w:sz w:val="24"/>
          <w:szCs w:val="24"/>
        </w:rPr>
        <w:t>h</w:t>
      </w:r>
      <w:r w:rsidR="001663F3" w:rsidRPr="005D6459">
        <w:rPr>
          <w:rFonts w:ascii="Times New Roman" w:hAnsi="Times New Roman" w:cs="Times New Roman"/>
          <w:sz w:val="24"/>
          <w:szCs w:val="24"/>
        </w:rPr>
        <w:t xml:space="preserve">nupur districts namely </w:t>
      </w:r>
      <w:proofErr w:type="spellStart"/>
      <w:r w:rsidR="001663F3" w:rsidRPr="005D6459">
        <w:rPr>
          <w:rFonts w:ascii="Times New Roman" w:hAnsi="Times New Roman" w:cs="Times New Roman"/>
          <w:sz w:val="24"/>
          <w:szCs w:val="24"/>
        </w:rPr>
        <w:t>Nambol</w:t>
      </w:r>
      <w:proofErr w:type="spellEnd"/>
      <w:r w:rsidR="001663F3"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proofErr w:type="spellStart"/>
      <w:r w:rsidR="008643BA" w:rsidRPr="005D6459">
        <w:rPr>
          <w:rFonts w:ascii="Times New Roman" w:hAnsi="Times New Roman" w:cs="Times New Roman"/>
          <w:sz w:val="24"/>
          <w:szCs w:val="24"/>
        </w:rPr>
        <w:t>Oinam</w:t>
      </w:r>
      <w:proofErr w:type="spellEnd"/>
      <w:r w:rsidR="0058216F"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proofErr w:type="spellStart"/>
      <w:r w:rsidR="0045388B" w:rsidRPr="005D6459">
        <w:rPr>
          <w:rFonts w:ascii="Times New Roman" w:hAnsi="Times New Roman" w:cs="Times New Roman"/>
          <w:sz w:val="24"/>
          <w:szCs w:val="24"/>
        </w:rPr>
        <w:t>Keinou</w:t>
      </w:r>
      <w:proofErr w:type="spellEnd"/>
      <w:r w:rsidR="009E1B3E"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Toubul</w:t>
      </w:r>
      <w:proofErr w:type="spellEnd"/>
      <w:r w:rsidR="009E1B3E"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r w:rsidR="009E1B3E" w:rsidRPr="005D6459">
        <w:rPr>
          <w:rFonts w:ascii="Times New Roman" w:hAnsi="Times New Roman" w:cs="Times New Roman"/>
          <w:sz w:val="24"/>
          <w:szCs w:val="24"/>
        </w:rPr>
        <w:t>Thanga,</w:t>
      </w:r>
      <w:r w:rsidR="0039200A">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Moirang</w:t>
      </w:r>
      <w:proofErr w:type="spellEnd"/>
      <w:r w:rsidR="009E1B3E"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Ningthoukhong</w:t>
      </w:r>
      <w:proofErr w:type="spellEnd"/>
      <w:r w:rsidR="009E1B3E" w:rsidRPr="005D6459">
        <w:rPr>
          <w:rFonts w:ascii="Times New Roman" w:hAnsi="Times New Roman" w:cs="Times New Roman"/>
          <w:sz w:val="24"/>
          <w:szCs w:val="24"/>
        </w:rPr>
        <w:t>,</w:t>
      </w:r>
      <w:r w:rsidR="0039200A">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Kumbi</w:t>
      </w:r>
      <w:proofErr w:type="spellEnd"/>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Nachou</w:t>
      </w:r>
      <w:proofErr w:type="spellEnd"/>
      <w:r w:rsidR="00064A21" w:rsidRPr="005D6459">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Ngaikhong</w:t>
      </w:r>
      <w:proofErr w:type="spellEnd"/>
      <w:r w:rsidR="009E1B3E" w:rsidRPr="005D6459">
        <w:rPr>
          <w:rFonts w:ascii="Times New Roman" w:hAnsi="Times New Roman" w:cs="Times New Roman"/>
          <w:sz w:val="24"/>
          <w:szCs w:val="24"/>
        </w:rPr>
        <w:t xml:space="preserve"> and </w:t>
      </w:r>
      <w:proofErr w:type="spellStart"/>
      <w:r w:rsidR="009E1B3E" w:rsidRPr="005D6459">
        <w:rPr>
          <w:rFonts w:ascii="Times New Roman" w:hAnsi="Times New Roman" w:cs="Times New Roman"/>
          <w:sz w:val="24"/>
          <w:szCs w:val="24"/>
        </w:rPr>
        <w:t>Khoijuman</w:t>
      </w:r>
      <w:proofErr w:type="spellEnd"/>
      <w:r w:rsidR="0039200A">
        <w:rPr>
          <w:rFonts w:ascii="Times New Roman" w:hAnsi="Times New Roman" w:cs="Times New Roman"/>
          <w:sz w:val="24"/>
          <w:szCs w:val="24"/>
        </w:rPr>
        <w:t xml:space="preserve"> </w:t>
      </w:r>
      <w:proofErr w:type="spellStart"/>
      <w:r w:rsidR="009E1B3E" w:rsidRPr="005D6459">
        <w:rPr>
          <w:rFonts w:ascii="Times New Roman" w:hAnsi="Times New Roman" w:cs="Times New Roman"/>
          <w:sz w:val="24"/>
          <w:szCs w:val="24"/>
        </w:rPr>
        <w:t>Khullen</w:t>
      </w:r>
      <w:proofErr w:type="spellEnd"/>
      <w:r w:rsidR="0039200A">
        <w:rPr>
          <w:rFonts w:ascii="Times New Roman" w:hAnsi="Times New Roman" w:cs="Times New Roman"/>
          <w:sz w:val="24"/>
          <w:szCs w:val="24"/>
        </w:rPr>
        <w:t xml:space="preserve"> </w:t>
      </w:r>
      <w:r w:rsidR="008643BA" w:rsidRPr="005D6459">
        <w:rPr>
          <w:rFonts w:ascii="Times New Roman" w:hAnsi="Times New Roman" w:cs="Times New Roman"/>
          <w:sz w:val="24"/>
          <w:szCs w:val="24"/>
        </w:rPr>
        <w:t>in</w:t>
      </w:r>
      <w:r w:rsidRPr="005D6459">
        <w:rPr>
          <w:rFonts w:ascii="Times New Roman" w:hAnsi="Times New Roman" w:cs="Times New Roman"/>
          <w:sz w:val="24"/>
          <w:szCs w:val="24"/>
        </w:rPr>
        <w:t xml:space="preserve"> desi breeds of poultry in</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properly </w:t>
      </w:r>
      <w:r w:rsidR="00064A21" w:rsidRPr="005D6459">
        <w:rPr>
          <w:rFonts w:ascii="Times New Roman" w:hAnsi="Times New Roman" w:cs="Times New Roman"/>
          <w:sz w:val="24"/>
          <w:szCs w:val="24"/>
        </w:rPr>
        <w:t>labelled</w:t>
      </w:r>
      <w:r w:rsidRPr="005D6459">
        <w:rPr>
          <w:rFonts w:ascii="Times New Roman" w:hAnsi="Times New Roman" w:cs="Times New Roman"/>
          <w:sz w:val="24"/>
          <w:szCs w:val="24"/>
        </w:rPr>
        <w:t xml:space="preserve"> sterile polythene bags, kept in a cool</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transport box, and were brought to the laboratory for</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examination. Proper history and </w:t>
      </w:r>
      <w:proofErr w:type="gramStart"/>
      <w:r w:rsidRPr="005D6459">
        <w:rPr>
          <w:rFonts w:ascii="Times New Roman" w:hAnsi="Times New Roman" w:cs="Times New Roman"/>
          <w:sz w:val="24"/>
          <w:szCs w:val="24"/>
        </w:rPr>
        <w:t xml:space="preserve">other </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details</w:t>
      </w:r>
      <w:proofErr w:type="gramEnd"/>
      <w:r w:rsidRPr="005D6459">
        <w:rPr>
          <w:rFonts w:ascii="Times New Roman" w:hAnsi="Times New Roman" w:cs="Times New Roman"/>
          <w:sz w:val="24"/>
          <w:szCs w:val="24"/>
        </w:rPr>
        <w:t xml:space="preserve"> were</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noted in the questionnaire so as to look various risk</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factors, namely, age, season, type of management, and</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treatment given. </w:t>
      </w:r>
      <w:r w:rsidR="007736EA" w:rsidRPr="005D6459">
        <w:rPr>
          <w:rFonts w:ascii="Times New Roman" w:hAnsi="Times New Roman" w:cs="Times New Roman"/>
          <w:sz w:val="24"/>
          <w:szCs w:val="24"/>
        </w:rPr>
        <w:t>Faecal samples</w:t>
      </w:r>
      <w:r w:rsidRPr="005D6459">
        <w:rPr>
          <w:rFonts w:ascii="Times New Roman" w:hAnsi="Times New Roman" w:cs="Times New Roman"/>
          <w:sz w:val="24"/>
          <w:szCs w:val="24"/>
        </w:rPr>
        <w:t xml:space="preserve"> (n=</w:t>
      </w:r>
      <w:r w:rsidR="007736EA" w:rsidRPr="005D6459">
        <w:rPr>
          <w:rFonts w:ascii="Times New Roman" w:hAnsi="Times New Roman" w:cs="Times New Roman"/>
          <w:sz w:val="24"/>
          <w:szCs w:val="24"/>
        </w:rPr>
        <w:t>490</w:t>
      </w:r>
      <w:r w:rsidRPr="005D6459">
        <w:rPr>
          <w:rFonts w:ascii="Times New Roman" w:hAnsi="Times New Roman" w:cs="Times New Roman"/>
          <w:sz w:val="24"/>
          <w:szCs w:val="24"/>
        </w:rPr>
        <w:t>) were randomly</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collected from birds of different</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age groups from </w:t>
      </w:r>
      <w:r w:rsidR="007736EA" w:rsidRPr="005D6459">
        <w:rPr>
          <w:rFonts w:ascii="Times New Roman" w:hAnsi="Times New Roman" w:cs="Times New Roman"/>
          <w:sz w:val="24"/>
          <w:szCs w:val="24"/>
        </w:rPr>
        <w:t xml:space="preserve">backyard area of </w:t>
      </w:r>
      <w:r w:rsidRPr="005D6459">
        <w:rPr>
          <w:rFonts w:ascii="Times New Roman" w:hAnsi="Times New Roman" w:cs="Times New Roman"/>
          <w:sz w:val="24"/>
          <w:szCs w:val="24"/>
        </w:rPr>
        <w:t>houses and local meat</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 xml:space="preserve">shops of the above-mentioned </w:t>
      </w:r>
      <w:r w:rsidR="00155526" w:rsidRPr="005D6459">
        <w:rPr>
          <w:rFonts w:ascii="Times New Roman" w:hAnsi="Times New Roman" w:cs="Times New Roman"/>
          <w:sz w:val="24"/>
          <w:szCs w:val="24"/>
        </w:rPr>
        <w:t>areas</w:t>
      </w:r>
      <w:r w:rsidRPr="005D6459">
        <w:rPr>
          <w:rFonts w:ascii="Times New Roman" w:hAnsi="Times New Roman" w:cs="Times New Roman"/>
          <w:sz w:val="24"/>
          <w:szCs w:val="24"/>
        </w:rPr>
        <w:t xml:space="preserve"> of central plain</w:t>
      </w:r>
      <w:r w:rsidR="0039200A">
        <w:rPr>
          <w:rFonts w:ascii="Times New Roman" w:hAnsi="Times New Roman" w:cs="Times New Roman"/>
          <w:sz w:val="24"/>
          <w:szCs w:val="24"/>
        </w:rPr>
        <w:t xml:space="preserve"> </w:t>
      </w:r>
      <w:r w:rsidRPr="005D6459">
        <w:rPr>
          <w:rFonts w:ascii="Times New Roman" w:hAnsi="Times New Roman" w:cs="Times New Roman"/>
          <w:sz w:val="24"/>
          <w:szCs w:val="24"/>
        </w:rPr>
        <w:t>zone of</w:t>
      </w:r>
      <w:r w:rsidR="00155526" w:rsidRPr="005D6459">
        <w:rPr>
          <w:rFonts w:ascii="Times New Roman" w:hAnsi="Times New Roman" w:cs="Times New Roman"/>
          <w:sz w:val="24"/>
          <w:szCs w:val="24"/>
        </w:rPr>
        <w:t xml:space="preserve"> Bishnupur District,</w:t>
      </w:r>
      <w:r w:rsidR="0039200A">
        <w:rPr>
          <w:rFonts w:ascii="Times New Roman" w:hAnsi="Times New Roman" w:cs="Times New Roman"/>
          <w:sz w:val="24"/>
          <w:szCs w:val="24"/>
        </w:rPr>
        <w:t xml:space="preserve"> </w:t>
      </w:r>
      <w:r w:rsidR="00155526" w:rsidRPr="005D6459">
        <w:rPr>
          <w:rFonts w:ascii="Times New Roman" w:hAnsi="Times New Roman" w:cs="Times New Roman"/>
          <w:sz w:val="24"/>
          <w:szCs w:val="24"/>
        </w:rPr>
        <w:t>Manipur.</w:t>
      </w:r>
      <w:r w:rsidR="0039200A">
        <w:rPr>
          <w:rFonts w:ascii="Times New Roman" w:hAnsi="Times New Roman" w:cs="Times New Roman"/>
          <w:sz w:val="24"/>
          <w:szCs w:val="24"/>
        </w:rPr>
        <w:t xml:space="preserve"> </w:t>
      </w:r>
    </w:p>
    <w:p w14:paraId="3D4E8F97" w14:textId="77777777" w:rsidR="00E237BF" w:rsidRPr="005D6459" w:rsidRDefault="00E237BF" w:rsidP="005D6459">
      <w:pPr>
        <w:spacing w:after="0" w:line="360" w:lineRule="auto"/>
        <w:jc w:val="both"/>
        <w:rPr>
          <w:rFonts w:ascii="Times New Roman" w:hAnsi="Times New Roman" w:cs="Times New Roman"/>
          <w:sz w:val="24"/>
          <w:szCs w:val="24"/>
        </w:rPr>
      </w:pPr>
    </w:p>
    <w:p w14:paraId="09E7635C" w14:textId="77777777" w:rsidR="009319DD" w:rsidRPr="005D6459" w:rsidRDefault="00064A2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Faecal</w:t>
      </w:r>
      <w:r w:rsidR="00E02BE0" w:rsidRPr="005D6459">
        <w:rPr>
          <w:rFonts w:ascii="Times New Roman" w:hAnsi="Times New Roman" w:cs="Times New Roman"/>
          <w:b/>
          <w:sz w:val="24"/>
          <w:szCs w:val="24"/>
        </w:rPr>
        <w:t xml:space="preserve"> sample analysis</w:t>
      </w:r>
      <w:r w:rsidR="009319DD" w:rsidRPr="005D6459">
        <w:rPr>
          <w:rFonts w:ascii="Times New Roman" w:hAnsi="Times New Roman" w:cs="Times New Roman"/>
          <w:b/>
          <w:sz w:val="24"/>
          <w:szCs w:val="24"/>
        </w:rPr>
        <w:t xml:space="preserve">: </w:t>
      </w:r>
    </w:p>
    <w:p w14:paraId="0CDB6930" w14:textId="3E6C5CA6" w:rsidR="00CD232B" w:rsidRPr="005D6459" w:rsidRDefault="00454D38"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Faecal </w:t>
      </w:r>
      <w:r w:rsidR="00D25861">
        <w:rPr>
          <w:rFonts w:ascii="Times New Roman" w:hAnsi="Times New Roman" w:cs="Times New Roman"/>
          <w:sz w:val="24"/>
          <w:szCs w:val="24"/>
        </w:rPr>
        <w:t>co</w:t>
      </w:r>
      <w:r w:rsidRPr="005D6459">
        <w:rPr>
          <w:rFonts w:ascii="Times New Roman" w:hAnsi="Times New Roman" w:cs="Times New Roman"/>
          <w:sz w:val="24"/>
          <w:szCs w:val="24"/>
        </w:rPr>
        <w:t xml:space="preserve">llection and </w:t>
      </w:r>
      <w:r w:rsidR="00D25861">
        <w:rPr>
          <w:rFonts w:ascii="Times New Roman" w:hAnsi="Times New Roman" w:cs="Times New Roman"/>
          <w:sz w:val="24"/>
          <w:szCs w:val="24"/>
        </w:rPr>
        <w:t>an</w:t>
      </w:r>
      <w:r w:rsidRPr="005D6459">
        <w:rPr>
          <w:rFonts w:ascii="Times New Roman" w:hAnsi="Times New Roman" w:cs="Times New Roman"/>
          <w:sz w:val="24"/>
          <w:szCs w:val="24"/>
        </w:rPr>
        <w:t xml:space="preserve">alyses for </w:t>
      </w:r>
      <w:r w:rsidR="00D25861">
        <w:rPr>
          <w:rFonts w:ascii="Times New Roman" w:hAnsi="Times New Roman" w:cs="Times New Roman"/>
          <w:sz w:val="24"/>
          <w:szCs w:val="24"/>
        </w:rPr>
        <w:t>he</w:t>
      </w:r>
      <w:r w:rsidRPr="005D6459">
        <w:rPr>
          <w:rFonts w:ascii="Times New Roman" w:hAnsi="Times New Roman" w:cs="Times New Roman"/>
          <w:sz w:val="24"/>
          <w:szCs w:val="24"/>
        </w:rPr>
        <w:t xml:space="preserve">lminth </w:t>
      </w:r>
      <w:r w:rsidR="00D25861">
        <w:rPr>
          <w:rFonts w:ascii="Times New Roman" w:hAnsi="Times New Roman" w:cs="Times New Roman"/>
          <w:sz w:val="24"/>
          <w:szCs w:val="24"/>
        </w:rPr>
        <w:t>e</w:t>
      </w:r>
      <w:r w:rsidRPr="005D6459">
        <w:rPr>
          <w:rFonts w:ascii="Times New Roman" w:hAnsi="Times New Roman" w:cs="Times New Roman"/>
          <w:sz w:val="24"/>
          <w:szCs w:val="24"/>
        </w:rPr>
        <w:t xml:space="preserve">ggs. For each of the </w:t>
      </w:r>
      <w:r w:rsidR="00D25861">
        <w:rPr>
          <w:rFonts w:ascii="Times New Roman" w:hAnsi="Times New Roman" w:cs="Times New Roman"/>
          <w:sz w:val="24"/>
          <w:szCs w:val="24"/>
        </w:rPr>
        <w:t>fowls</w:t>
      </w:r>
      <w:r w:rsidRPr="005D6459">
        <w:rPr>
          <w:rFonts w:ascii="Times New Roman" w:hAnsi="Times New Roman" w:cs="Times New Roman"/>
          <w:sz w:val="24"/>
          <w:szCs w:val="24"/>
        </w:rPr>
        <w:t>, after thorough examination for e</w:t>
      </w:r>
      <w:r w:rsidR="00A26CE0" w:rsidRPr="005D6459">
        <w:rPr>
          <w:rFonts w:ascii="Times New Roman" w:hAnsi="Times New Roman" w:cs="Times New Roman"/>
          <w:sz w:val="24"/>
          <w:szCs w:val="24"/>
        </w:rPr>
        <w:t>nd</w:t>
      </w:r>
      <w:r w:rsidRPr="005D6459">
        <w:rPr>
          <w:rFonts w:ascii="Times New Roman" w:hAnsi="Times New Roman" w:cs="Times New Roman"/>
          <w:sz w:val="24"/>
          <w:szCs w:val="24"/>
        </w:rPr>
        <w:t>oparasites, faecal samples were collected per cloaca where possible or with a spatula for freshly voided faeces. As it was not possible to collect faecal samples from all</w:t>
      </w:r>
      <w:r w:rsidR="00D25861">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w:t>
      </w:r>
      <w:r w:rsidR="00B849B8">
        <w:rPr>
          <w:rFonts w:ascii="Times New Roman" w:hAnsi="Times New Roman" w:cs="Times New Roman"/>
          <w:sz w:val="24"/>
          <w:szCs w:val="24"/>
        </w:rPr>
        <w:lastRenderedPageBreak/>
        <w:t>f</w:t>
      </w:r>
      <w:r w:rsidR="00D25861">
        <w:rPr>
          <w:rFonts w:ascii="Times New Roman" w:hAnsi="Times New Roman" w:cs="Times New Roman"/>
          <w:sz w:val="24"/>
          <w:szCs w:val="24"/>
        </w:rPr>
        <w:t>o</w:t>
      </w:r>
      <w:r w:rsidR="00B849B8">
        <w:rPr>
          <w:rFonts w:ascii="Times New Roman" w:hAnsi="Times New Roman" w:cs="Times New Roman"/>
          <w:sz w:val="24"/>
          <w:szCs w:val="24"/>
        </w:rPr>
        <w:t>wls</w:t>
      </w:r>
      <w:r w:rsidRPr="005D6459">
        <w:rPr>
          <w:rFonts w:ascii="Times New Roman" w:hAnsi="Times New Roman" w:cs="Times New Roman"/>
          <w:sz w:val="24"/>
          <w:szCs w:val="24"/>
        </w:rPr>
        <w:t xml:space="preserve"> examined for e</w:t>
      </w:r>
      <w:r w:rsidR="002719EE" w:rsidRPr="005D6459">
        <w:rPr>
          <w:rFonts w:ascii="Times New Roman" w:hAnsi="Times New Roman" w:cs="Times New Roman"/>
          <w:sz w:val="24"/>
          <w:szCs w:val="24"/>
        </w:rPr>
        <w:t>n</w:t>
      </w:r>
      <w:r w:rsidR="00BF641B" w:rsidRPr="005D6459">
        <w:rPr>
          <w:rFonts w:ascii="Times New Roman" w:hAnsi="Times New Roman" w:cs="Times New Roman"/>
          <w:sz w:val="24"/>
          <w:szCs w:val="24"/>
        </w:rPr>
        <w:t>d</w:t>
      </w:r>
      <w:r w:rsidRPr="005D6459">
        <w:rPr>
          <w:rFonts w:ascii="Times New Roman" w:hAnsi="Times New Roman" w:cs="Times New Roman"/>
          <w:sz w:val="24"/>
          <w:szCs w:val="24"/>
        </w:rPr>
        <w:t>oparasites, where it was possible</w:t>
      </w:r>
      <w:r w:rsidR="00D25861">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sample was matched with the record of </w:t>
      </w:r>
      <w:r w:rsidR="00D25861">
        <w:rPr>
          <w:rFonts w:ascii="Times New Roman" w:hAnsi="Times New Roman" w:cs="Times New Roman"/>
          <w:sz w:val="24"/>
          <w:szCs w:val="24"/>
        </w:rPr>
        <w:t>e</w:t>
      </w:r>
      <w:r w:rsidR="00064A21" w:rsidRPr="005D6459">
        <w:rPr>
          <w:rFonts w:ascii="Times New Roman" w:hAnsi="Times New Roman" w:cs="Times New Roman"/>
          <w:sz w:val="24"/>
          <w:szCs w:val="24"/>
        </w:rPr>
        <w:t>ndo-parasitism</w:t>
      </w:r>
      <w:r w:rsidRPr="005D6459">
        <w:rPr>
          <w:rFonts w:ascii="Times New Roman" w:hAnsi="Times New Roman" w:cs="Times New Roman"/>
          <w:sz w:val="24"/>
          <w:szCs w:val="24"/>
        </w:rPr>
        <w:t>.</w:t>
      </w:r>
      <w:r w:rsidR="00D25861">
        <w:rPr>
          <w:rFonts w:ascii="Times New Roman" w:hAnsi="Times New Roman" w:cs="Times New Roman"/>
          <w:sz w:val="24"/>
          <w:szCs w:val="24"/>
        </w:rPr>
        <w:t xml:space="preserve"> </w:t>
      </w:r>
      <w:r w:rsidRPr="005D6459">
        <w:rPr>
          <w:rFonts w:ascii="Times New Roman" w:hAnsi="Times New Roman" w:cs="Times New Roman"/>
          <w:sz w:val="24"/>
          <w:szCs w:val="24"/>
        </w:rPr>
        <w:t>The faecal sample were put into sample bottles and identified</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appropriately. The samples were later processed in the</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laboratory using the salt floatation technique with saturated</w:t>
      </w:r>
      <w:r w:rsidR="007237EF">
        <w:rPr>
          <w:rFonts w:ascii="Times New Roman" w:hAnsi="Times New Roman" w:cs="Times New Roman"/>
          <w:sz w:val="24"/>
          <w:szCs w:val="24"/>
        </w:rPr>
        <w:t xml:space="preserve"> </w:t>
      </w:r>
      <w:r w:rsidRPr="005D6459">
        <w:rPr>
          <w:rFonts w:ascii="Times New Roman" w:hAnsi="Times New Roman" w:cs="Times New Roman"/>
          <w:sz w:val="24"/>
          <w:szCs w:val="24"/>
        </w:rPr>
        <w:t>sodium chloride solution as the floating medium [</w:t>
      </w:r>
      <w:r w:rsidR="007F2B14" w:rsidRPr="005D6459">
        <w:rPr>
          <w:rFonts w:ascii="Times New Roman" w:hAnsi="Times New Roman" w:cs="Times New Roman"/>
          <w:sz w:val="24"/>
          <w:szCs w:val="24"/>
        </w:rPr>
        <w:t>S</w:t>
      </w:r>
      <w:r w:rsidR="00F55540" w:rsidRPr="005D6459">
        <w:rPr>
          <w:rFonts w:ascii="Times New Roman" w:hAnsi="Times New Roman" w:cs="Times New Roman"/>
          <w:sz w:val="24"/>
          <w:szCs w:val="24"/>
        </w:rPr>
        <w:t>ouls</w:t>
      </w:r>
      <w:r w:rsidR="00876741" w:rsidRPr="005D6459">
        <w:rPr>
          <w:rFonts w:ascii="Times New Roman" w:hAnsi="Times New Roman" w:cs="Times New Roman"/>
          <w:sz w:val="24"/>
          <w:szCs w:val="24"/>
        </w:rPr>
        <w:t>by,1982</w:t>
      </w:r>
      <w:r w:rsidR="007F2B14" w:rsidRPr="005D6459">
        <w:rPr>
          <w:rFonts w:ascii="Times New Roman" w:hAnsi="Times New Roman" w:cs="Times New Roman"/>
          <w:sz w:val="24"/>
          <w:szCs w:val="24"/>
        </w:rPr>
        <w:t>]</w:t>
      </w:r>
      <w:r w:rsidRPr="005D6459">
        <w:rPr>
          <w:rFonts w:ascii="Times New Roman" w:hAnsi="Times New Roman" w:cs="Times New Roman"/>
          <w:sz w:val="24"/>
          <w:szCs w:val="24"/>
        </w:rPr>
        <w:t>.</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Identification of helminth eggs was</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done using a standard microscope. This was a qualitative assessment</w:t>
      </w:r>
      <w:r w:rsidR="00B849B8">
        <w:rPr>
          <w:rFonts w:ascii="Times New Roman" w:hAnsi="Times New Roman" w:cs="Times New Roman"/>
          <w:sz w:val="24"/>
          <w:szCs w:val="24"/>
        </w:rPr>
        <w:t>.</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Thorough</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examination was made to separate eggs from those</w:t>
      </w:r>
      <w:r w:rsidR="007237EF">
        <w:rPr>
          <w:rFonts w:ascii="Times New Roman" w:hAnsi="Times New Roman" w:cs="Times New Roman"/>
          <w:sz w:val="24"/>
          <w:szCs w:val="24"/>
        </w:rPr>
        <w:t xml:space="preserve"> </w:t>
      </w:r>
      <w:r w:rsidRPr="005D6459">
        <w:rPr>
          <w:rFonts w:ascii="Times New Roman" w:hAnsi="Times New Roman" w:cs="Times New Roman"/>
          <w:sz w:val="24"/>
          <w:szCs w:val="24"/>
        </w:rPr>
        <w:t xml:space="preserve">of cestodes. In some </w:t>
      </w:r>
      <w:r w:rsidR="00ED340D" w:rsidRPr="005D6459">
        <w:rPr>
          <w:rFonts w:ascii="Times New Roman" w:hAnsi="Times New Roman" w:cs="Times New Roman"/>
          <w:sz w:val="24"/>
          <w:szCs w:val="24"/>
        </w:rPr>
        <w:t>cases,</w:t>
      </w:r>
      <w:r w:rsidR="009D4532">
        <w:rPr>
          <w:rFonts w:ascii="Times New Roman" w:hAnsi="Times New Roman" w:cs="Times New Roman"/>
          <w:sz w:val="24"/>
          <w:szCs w:val="24"/>
        </w:rPr>
        <w:t xml:space="preserve"> </w:t>
      </w:r>
      <w:r w:rsidR="00064A21" w:rsidRPr="005D6459">
        <w:rPr>
          <w:rFonts w:ascii="Times New Roman" w:hAnsi="Times New Roman" w:cs="Times New Roman"/>
          <w:sz w:val="24"/>
          <w:szCs w:val="24"/>
        </w:rPr>
        <w:t>proglottids</w:t>
      </w:r>
      <w:r w:rsidRPr="005D6459">
        <w:rPr>
          <w:rFonts w:ascii="Times New Roman" w:hAnsi="Times New Roman" w:cs="Times New Roman"/>
          <w:sz w:val="24"/>
          <w:szCs w:val="24"/>
        </w:rPr>
        <w:t xml:space="preserve"> or whole worms were</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 xml:space="preserve">collected with the faecal samples. </w:t>
      </w:r>
      <w:r w:rsidR="00E02BE0" w:rsidRPr="005D6459">
        <w:rPr>
          <w:rFonts w:ascii="Times New Roman" w:hAnsi="Times New Roman" w:cs="Times New Roman"/>
          <w:sz w:val="24"/>
          <w:szCs w:val="24"/>
        </w:rPr>
        <w:t>F</w:t>
      </w:r>
      <w:r w:rsidR="00ED340D" w:rsidRPr="005D6459">
        <w:rPr>
          <w:rFonts w:ascii="Times New Roman" w:hAnsi="Times New Roman" w:cs="Times New Roman"/>
          <w:sz w:val="24"/>
          <w:szCs w:val="24"/>
        </w:rPr>
        <w:t>a</w:t>
      </w:r>
      <w:r w:rsidR="008F6A07" w:rsidRPr="005D6459">
        <w:rPr>
          <w:rFonts w:ascii="Times New Roman" w:hAnsi="Times New Roman" w:cs="Times New Roman"/>
          <w:sz w:val="24"/>
          <w:szCs w:val="24"/>
        </w:rPr>
        <w:t>e</w:t>
      </w:r>
      <w:r w:rsidR="00E02BE0" w:rsidRPr="005D6459">
        <w:rPr>
          <w:rFonts w:ascii="Times New Roman" w:hAnsi="Times New Roman" w:cs="Times New Roman"/>
          <w:sz w:val="24"/>
          <w:szCs w:val="24"/>
        </w:rPr>
        <w:t>cal samples were subjected to detailed parasitological</w:t>
      </w:r>
      <w:r w:rsidR="009D4532">
        <w:rPr>
          <w:rFonts w:ascii="Times New Roman" w:hAnsi="Times New Roman" w:cs="Times New Roman"/>
          <w:sz w:val="24"/>
          <w:szCs w:val="24"/>
        </w:rPr>
        <w:t xml:space="preserve"> </w:t>
      </w:r>
      <w:r w:rsidR="00E02BE0" w:rsidRPr="005D6459">
        <w:rPr>
          <w:rFonts w:ascii="Times New Roman" w:hAnsi="Times New Roman" w:cs="Times New Roman"/>
          <w:sz w:val="24"/>
          <w:szCs w:val="24"/>
        </w:rPr>
        <w:t xml:space="preserve">analysis for the presence of parasitic </w:t>
      </w:r>
      <w:r w:rsidR="00BB132D" w:rsidRPr="005D6459">
        <w:rPr>
          <w:rFonts w:ascii="Times New Roman" w:hAnsi="Times New Roman" w:cs="Times New Roman"/>
          <w:sz w:val="24"/>
          <w:szCs w:val="24"/>
        </w:rPr>
        <w:t>e</w:t>
      </w:r>
      <w:r w:rsidR="00E02BE0" w:rsidRPr="005D6459">
        <w:rPr>
          <w:rFonts w:ascii="Times New Roman" w:hAnsi="Times New Roman" w:cs="Times New Roman"/>
          <w:sz w:val="24"/>
          <w:szCs w:val="24"/>
        </w:rPr>
        <w:t>ggs by standard sedimentation and flotation techniques</w:t>
      </w:r>
      <w:r w:rsidR="008F6A07" w:rsidRPr="005D6459">
        <w:rPr>
          <w:rFonts w:ascii="Times New Roman" w:hAnsi="Times New Roman" w:cs="Times New Roman"/>
          <w:sz w:val="24"/>
          <w:szCs w:val="24"/>
        </w:rPr>
        <w:t>.</w:t>
      </w:r>
    </w:p>
    <w:p w14:paraId="585F02B8" w14:textId="77777777" w:rsidR="008F6A07" w:rsidRPr="005D6459" w:rsidRDefault="008F6A07" w:rsidP="005D6459">
      <w:pPr>
        <w:spacing w:after="0" w:line="360" w:lineRule="auto"/>
        <w:jc w:val="both"/>
        <w:rPr>
          <w:rFonts w:ascii="Times New Roman" w:hAnsi="Times New Roman" w:cs="Times New Roman"/>
          <w:sz w:val="24"/>
          <w:szCs w:val="24"/>
        </w:rPr>
      </w:pPr>
    </w:p>
    <w:p w14:paraId="4FF83418" w14:textId="77777777" w:rsidR="00E02BE0" w:rsidRPr="005D6459" w:rsidRDefault="008F6A0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S</w:t>
      </w:r>
      <w:r w:rsidR="00E02BE0" w:rsidRPr="005D6459">
        <w:rPr>
          <w:rFonts w:ascii="Times New Roman" w:hAnsi="Times New Roman" w:cs="Times New Roman"/>
          <w:b/>
          <w:sz w:val="24"/>
          <w:szCs w:val="24"/>
        </w:rPr>
        <w:t>tatistical analysis</w:t>
      </w:r>
    </w:p>
    <w:p w14:paraId="7FF36218" w14:textId="23D05ACC" w:rsidR="00E02BE0" w:rsidRPr="005D6459" w:rsidRDefault="00E02BE0"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sz w:val="24"/>
          <w:szCs w:val="24"/>
        </w:rPr>
        <w:t>Statistical data analysis was performed using</w:t>
      </w:r>
      <w:r w:rsidR="009D4532">
        <w:rPr>
          <w:rFonts w:ascii="Times New Roman" w:hAnsi="Times New Roman" w:cs="Times New Roman"/>
          <w:sz w:val="24"/>
          <w:szCs w:val="24"/>
        </w:rPr>
        <w:t xml:space="preserve"> s</w:t>
      </w:r>
      <w:r w:rsidRPr="005D6459">
        <w:rPr>
          <w:rFonts w:ascii="Times New Roman" w:hAnsi="Times New Roman" w:cs="Times New Roman"/>
          <w:sz w:val="24"/>
          <w:szCs w:val="24"/>
        </w:rPr>
        <w:t xml:space="preserve">tatistical </w:t>
      </w:r>
      <w:r w:rsidR="009D4532">
        <w:rPr>
          <w:rFonts w:ascii="Times New Roman" w:hAnsi="Times New Roman" w:cs="Times New Roman"/>
          <w:sz w:val="24"/>
          <w:szCs w:val="24"/>
        </w:rPr>
        <w:t>a</w:t>
      </w:r>
      <w:r w:rsidRPr="005D6459">
        <w:rPr>
          <w:rFonts w:ascii="Times New Roman" w:hAnsi="Times New Roman" w:cs="Times New Roman"/>
          <w:sz w:val="24"/>
          <w:szCs w:val="24"/>
        </w:rPr>
        <w:t xml:space="preserve">nalysis </w:t>
      </w:r>
      <w:r w:rsidR="009D4532">
        <w:rPr>
          <w:rFonts w:ascii="Times New Roman" w:hAnsi="Times New Roman" w:cs="Times New Roman"/>
          <w:sz w:val="24"/>
          <w:szCs w:val="24"/>
        </w:rPr>
        <w:t>s</w:t>
      </w:r>
      <w:r w:rsidRPr="005D6459">
        <w:rPr>
          <w:rFonts w:ascii="Times New Roman" w:hAnsi="Times New Roman" w:cs="Times New Roman"/>
          <w:sz w:val="24"/>
          <w:szCs w:val="24"/>
        </w:rPr>
        <w:t xml:space="preserve">ystem for </w:t>
      </w:r>
      <w:r w:rsidR="009D4532">
        <w:rPr>
          <w:rFonts w:ascii="Times New Roman" w:hAnsi="Times New Roman" w:cs="Times New Roman"/>
          <w:sz w:val="24"/>
          <w:szCs w:val="24"/>
        </w:rPr>
        <w:t>w</w:t>
      </w:r>
      <w:r w:rsidRPr="005D6459">
        <w:rPr>
          <w:rFonts w:ascii="Times New Roman" w:hAnsi="Times New Roman" w:cs="Times New Roman"/>
          <w:sz w:val="24"/>
          <w:szCs w:val="24"/>
        </w:rPr>
        <w:t xml:space="preserve">indows, </w:t>
      </w:r>
      <w:r w:rsidR="009D4532">
        <w:rPr>
          <w:rFonts w:ascii="Times New Roman" w:hAnsi="Times New Roman" w:cs="Times New Roman"/>
          <w:sz w:val="24"/>
          <w:szCs w:val="24"/>
        </w:rPr>
        <w:t>v</w:t>
      </w:r>
      <w:r w:rsidRPr="005D6459">
        <w:rPr>
          <w:rFonts w:ascii="Times New Roman" w:hAnsi="Times New Roman" w:cs="Times New Roman"/>
          <w:sz w:val="24"/>
          <w:szCs w:val="24"/>
        </w:rPr>
        <w:t xml:space="preserve">ersion </w:t>
      </w:r>
      <w:r w:rsidR="0069093E" w:rsidRPr="005D6459">
        <w:rPr>
          <w:rFonts w:ascii="Times New Roman" w:hAnsi="Times New Roman" w:cs="Times New Roman"/>
          <w:sz w:val="24"/>
          <w:szCs w:val="24"/>
        </w:rPr>
        <w:t>11</w:t>
      </w:r>
      <w:r w:rsidRPr="005D6459">
        <w:rPr>
          <w:rFonts w:ascii="Times New Roman" w:hAnsi="Times New Roman" w:cs="Times New Roman"/>
          <w:sz w:val="24"/>
          <w:szCs w:val="24"/>
        </w:rPr>
        <w:t>.</w:t>
      </w:r>
      <w:r w:rsidR="009D4532">
        <w:rPr>
          <w:rFonts w:ascii="Times New Roman" w:hAnsi="Times New Roman" w:cs="Times New Roman"/>
          <w:sz w:val="24"/>
          <w:szCs w:val="24"/>
        </w:rPr>
        <w:t xml:space="preserve"> Va</w:t>
      </w:r>
      <w:r w:rsidRPr="005D6459">
        <w:rPr>
          <w:rFonts w:ascii="Times New Roman" w:hAnsi="Times New Roman" w:cs="Times New Roman"/>
          <w:sz w:val="24"/>
          <w:szCs w:val="24"/>
        </w:rPr>
        <w:t>riables with the significant</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association at p&lt;0.05 (two-sided) were subjected to</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the multivariate logistic regression model. The results</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were expressed as p-value and odds ratio with a 95%</w:t>
      </w:r>
      <w:r w:rsidR="009D4532">
        <w:rPr>
          <w:rFonts w:ascii="Times New Roman" w:hAnsi="Times New Roman" w:cs="Times New Roman"/>
          <w:sz w:val="24"/>
          <w:szCs w:val="24"/>
        </w:rPr>
        <w:t xml:space="preserve"> </w:t>
      </w:r>
      <w:r w:rsidRPr="005D6459">
        <w:rPr>
          <w:rFonts w:ascii="Times New Roman" w:hAnsi="Times New Roman" w:cs="Times New Roman"/>
          <w:sz w:val="24"/>
          <w:szCs w:val="24"/>
        </w:rPr>
        <w:t>confidence interval</w:t>
      </w:r>
      <w:r w:rsidR="006969EF" w:rsidRPr="005D6459">
        <w:rPr>
          <w:rFonts w:ascii="Times New Roman" w:hAnsi="Times New Roman" w:cs="Times New Roman"/>
          <w:sz w:val="24"/>
          <w:szCs w:val="24"/>
        </w:rPr>
        <w:t>.</w:t>
      </w:r>
      <w:r w:rsidR="009D4532">
        <w:rPr>
          <w:rFonts w:ascii="Times New Roman" w:hAnsi="Times New Roman" w:cs="Times New Roman"/>
          <w:sz w:val="24"/>
          <w:szCs w:val="24"/>
        </w:rPr>
        <w:t xml:space="preserve"> </w:t>
      </w:r>
    </w:p>
    <w:p w14:paraId="370729B5" w14:textId="77777777" w:rsidR="001509A8" w:rsidRPr="005D6459" w:rsidRDefault="001509A8" w:rsidP="005D6459">
      <w:pPr>
        <w:spacing w:after="0" w:line="360" w:lineRule="auto"/>
        <w:jc w:val="both"/>
        <w:rPr>
          <w:rFonts w:ascii="Times New Roman" w:hAnsi="Times New Roman" w:cs="Times New Roman"/>
          <w:sz w:val="24"/>
          <w:szCs w:val="24"/>
        </w:rPr>
      </w:pPr>
    </w:p>
    <w:p w14:paraId="28D7C951" w14:textId="77777777" w:rsidR="009941F7" w:rsidRPr="005D6459" w:rsidRDefault="009941F7"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Results:</w:t>
      </w:r>
    </w:p>
    <w:p w14:paraId="36EA5B0F" w14:textId="10516A5E" w:rsidR="008F6A07" w:rsidRPr="005D6459" w:rsidRDefault="00E76F9A" w:rsidP="009D4532">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Many parasites of human and zoonotic importance were found in the poultry </w:t>
      </w:r>
      <w:r w:rsidR="00ED340D" w:rsidRPr="005D6459">
        <w:rPr>
          <w:rFonts w:ascii="Times New Roman" w:hAnsi="Times New Roman" w:cs="Times New Roman"/>
          <w:bCs/>
          <w:sz w:val="24"/>
          <w:szCs w:val="24"/>
        </w:rPr>
        <w:t>faecal</w:t>
      </w:r>
      <w:r w:rsidR="007237EF">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samples</w:t>
      </w:r>
      <w:r w:rsidRPr="005D6459">
        <w:rPr>
          <w:rFonts w:ascii="Times New Roman" w:hAnsi="Times New Roman" w:cs="Times New Roman"/>
          <w:bCs/>
          <w:sz w:val="24"/>
          <w:szCs w:val="24"/>
        </w:rPr>
        <w:t>.</w:t>
      </w:r>
      <w:r w:rsidR="009D4532">
        <w:rPr>
          <w:rFonts w:ascii="Times New Roman" w:hAnsi="Times New Roman" w:cs="Times New Roman"/>
          <w:bCs/>
          <w:sz w:val="24"/>
          <w:szCs w:val="24"/>
        </w:rPr>
        <w:t xml:space="preserve"> </w:t>
      </w:r>
      <w:r w:rsidR="00894423" w:rsidRPr="005D6459">
        <w:rPr>
          <w:rFonts w:ascii="Times New Roman" w:hAnsi="Times New Roman" w:cs="Times New Roman"/>
          <w:bCs/>
          <w:sz w:val="24"/>
          <w:szCs w:val="24"/>
        </w:rPr>
        <w:t>The total number of poultry samples collected for EPG was 4</w:t>
      </w:r>
      <w:r w:rsidR="001C0E27" w:rsidRPr="005D6459">
        <w:rPr>
          <w:rFonts w:ascii="Times New Roman" w:hAnsi="Times New Roman" w:cs="Times New Roman"/>
          <w:bCs/>
          <w:sz w:val="24"/>
          <w:szCs w:val="24"/>
        </w:rPr>
        <w:t>90</w:t>
      </w:r>
      <w:r w:rsidR="00894423" w:rsidRPr="005D6459">
        <w:rPr>
          <w:rFonts w:ascii="Times New Roman" w:hAnsi="Times New Roman" w:cs="Times New Roman"/>
          <w:bCs/>
          <w:sz w:val="24"/>
          <w:szCs w:val="24"/>
        </w:rPr>
        <w:t xml:space="preserve">, of which </w:t>
      </w:r>
      <w:r w:rsidR="00ED340D" w:rsidRPr="005D6459">
        <w:rPr>
          <w:rFonts w:ascii="Times New Roman" w:hAnsi="Times New Roman" w:cs="Times New Roman"/>
          <w:bCs/>
          <w:sz w:val="24"/>
          <w:szCs w:val="24"/>
        </w:rPr>
        <w:t>73.87%</w:t>
      </w:r>
      <w:r w:rsidR="00894423" w:rsidRPr="005D6459">
        <w:rPr>
          <w:rFonts w:ascii="Times New Roman" w:hAnsi="Times New Roman" w:cs="Times New Roman"/>
          <w:bCs/>
          <w:sz w:val="24"/>
          <w:szCs w:val="24"/>
        </w:rPr>
        <w:t xml:space="preserve"> (</w:t>
      </w:r>
      <w:r w:rsidR="00086BE2" w:rsidRPr="005D6459">
        <w:rPr>
          <w:rFonts w:ascii="Times New Roman" w:hAnsi="Times New Roman" w:cs="Times New Roman"/>
          <w:bCs/>
          <w:sz w:val="24"/>
          <w:szCs w:val="24"/>
        </w:rPr>
        <w:t>3</w:t>
      </w:r>
      <w:r w:rsidR="00ED340D" w:rsidRPr="005D6459">
        <w:rPr>
          <w:rFonts w:ascii="Times New Roman" w:hAnsi="Times New Roman" w:cs="Times New Roman"/>
          <w:bCs/>
          <w:sz w:val="24"/>
          <w:szCs w:val="24"/>
        </w:rPr>
        <w:t>62</w:t>
      </w:r>
      <w:r w:rsidR="00894423" w:rsidRPr="005D6459">
        <w:rPr>
          <w:rFonts w:ascii="Times New Roman" w:hAnsi="Times New Roman" w:cs="Times New Roman"/>
          <w:bCs/>
          <w:sz w:val="24"/>
          <w:szCs w:val="24"/>
        </w:rPr>
        <w:t>) were found to be infected by some gastrointestinal parasites.</w:t>
      </w:r>
      <w:r w:rsidR="009D4532">
        <w:rPr>
          <w:rFonts w:ascii="Times New Roman" w:hAnsi="Times New Roman" w:cs="Times New Roman"/>
          <w:bCs/>
          <w:sz w:val="24"/>
          <w:szCs w:val="24"/>
        </w:rPr>
        <w:t xml:space="preserve"> </w:t>
      </w:r>
      <w:r w:rsidR="00F247AD" w:rsidRPr="005D6459">
        <w:rPr>
          <w:rFonts w:ascii="Times New Roman" w:hAnsi="Times New Roman" w:cs="Times New Roman"/>
          <w:bCs/>
          <w:sz w:val="24"/>
          <w:szCs w:val="24"/>
        </w:rPr>
        <w:t>Tab</w:t>
      </w:r>
      <w:r w:rsidR="00F33B16" w:rsidRPr="005D6459">
        <w:rPr>
          <w:rFonts w:ascii="Times New Roman" w:hAnsi="Times New Roman" w:cs="Times New Roman"/>
          <w:bCs/>
          <w:sz w:val="24"/>
          <w:szCs w:val="24"/>
        </w:rPr>
        <w:t>le</w:t>
      </w:r>
      <w:r w:rsidR="00ED340D"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1 shows presence of</w:t>
      </w:r>
      <w:r w:rsidR="002A22BA" w:rsidRPr="005D6459">
        <w:rPr>
          <w:rFonts w:ascii="Times New Roman" w:hAnsi="Times New Roman" w:cs="Times New Roman"/>
          <w:bCs/>
          <w:sz w:val="24"/>
          <w:szCs w:val="24"/>
        </w:rPr>
        <w:t xml:space="preserve"> helminth </w:t>
      </w:r>
      <w:r w:rsidR="00A26013" w:rsidRPr="005D6459">
        <w:rPr>
          <w:rFonts w:ascii="Times New Roman" w:hAnsi="Times New Roman" w:cs="Times New Roman"/>
          <w:bCs/>
          <w:sz w:val="24"/>
          <w:szCs w:val="24"/>
        </w:rPr>
        <w:t>parasites showing</w:t>
      </w:r>
      <w:r w:rsidR="00F33B16" w:rsidRPr="005D6459">
        <w:rPr>
          <w:rFonts w:ascii="Times New Roman" w:hAnsi="Times New Roman" w:cs="Times New Roman"/>
          <w:bCs/>
          <w:sz w:val="24"/>
          <w:szCs w:val="24"/>
        </w:rPr>
        <w:t xml:space="preserve"> 7</w:t>
      </w:r>
      <w:r w:rsidR="00ED340D" w:rsidRPr="005D6459">
        <w:rPr>
          <w:rFonts w:ascii="Times New Roman" w:hAnsi="Times New Roman" w:cs="Times New Roman"/>
          <w:bCs/>
          <w:sz w:val="24"/>
          <w:szCs w:val="24"/>
        </w:rPr>
        <w:t>3.87%</w:t>
      </w:r>
      <w:r w:rsidR="00F33B16" w:rsidRPr="005D6459">
        <w:rPr>
          <w:rFonts w:ascii="Times New Roman" w:hAnsi="Times New Roman" w:cs="Times New Roman"/>
          <w:bCs/>
          <w:sz w:val="24"/>
          <w:szCs w:val="24"/>
        </w:rPr>
        <w:t xml:space="preserve"> samples were positive</w:t>
      </w:r>
      <w:r w:rsidR="00A45303" w:rsidRPr="005D6459">
        <w:rPr>
          <w:rFonts w:ascii="Times New Roman" w:hAnsi="Times New Roman" w:cs="Times New Roman"/>
          <w:bCs/>
          <w:sz w:val="24"/>
          <w:szCs w:val="24"/>
        </w:rPr>
        <w:t>,</w:t>
      </w:r>
      <w:r w:rsidR="00F33B16" w:rsidRPr="005D6459">
        <w:rPr>
          <w:rFonts w:ascii="Times New Roman" w:hAnsi="Times New Roman" w:cs="Times New Roman"/>
          <w:bCs/>
          <w:sz w:val="24"/>
          <w:szCs w:val="24"/>
        </w:rPr>
        <w:t xml:space="preserve"> infection consisting of</w:t>
      </w:r>
      <w:r w:rsidR="007237EF">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Ascaridia</w:t>
      </w:r>
      <w:r w:rsidR="009F0F03">
        <w:rPr>
          <w:rFonts w:ascii="Times New Roman" w:hAnsi="Times New Roman" w:cs="Times New Roman"/>
          <w:bCs/>
          <w:i/>
          <w:iCs/>
          <w:sz w:val="24"/>
          <w:szCs w:val="24"/>
        </w:rPr>
        <w:t>galli</w:t>
      </w:r>
      <w:proofErr w:type="spellEnd"/>
      <w:r w:rsidR="001F22A1" w:rsidRPr="005D6459">
        <w:rPr>
          <w:rFonts w:ascii="Times New Roman" w:hAnsi="Times New Roman" w:cs="Times New Roman"/>
          <w:bCs/>
          <w:sz w:val="24"/>
          <w:szCs w:val="24"/>
        </w:rPr>
        <w:t xml:space="preserve"> (</w:t>
      </w:r>
      <w:r w:rsidR="00ED340D" w:rsidRPr="005D6459">
        <w:rPr>
          <w:rFonts w:ascii="Times New Roman" w:hAnsi="Times New Roman" w:cs="Times New Roman"/>
          <w:bCs/>
          <w:sz w:val="24"/>
          <w:szCs w:val="24"/>
        </w:rPr>
        <w:t>65.51%</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Raillietina</w:t>
      </w:r>
      <w:proofErr w:type="spellEnd"/>
      <w:r w:rsidR="001F22A1" w:rsidRPr="005D6459">
        <w:rPr>
          <w:rFonts w:ascii="Times New Roman" w:hAnsi="Times New Roman" w:cs="Times New Roman"/>
          <w:bCs/>
          <w:sz w:val="24"/>
          <w:szCs w:val="24"/>
        </w:rPr>
        <w:t xml:space="preserve"> sp. (</w:t>
      </w:r>
      <w:r w:rsidR="00ED340D" w:rsidRPr="005D6459">
        <w:rPr>
          <w:rFonts w:ascii="Times New Roman" w:hAnsi="Times New Roman" w:cs="Times New Roman"/>
          <w:bCs/>
          <w:sz w:val="24"/>
          <w:szCs w:val="24"/>
        </w:rPr>
        <w:t>58.97%</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Heterakis</w:t>
      </w:r>
      <w:proofErr w:type="spellEnd"/>
      <w:r w:rsidR="001F22A1" w:rsidRPr="005D6459">
        <w:rPr>
          <w:rFonts w:ascii="Times New Roman" w:hAnsi="Times New Roman" w:cs="Times New Roman"/>
          <w:bCs/>
          <w:sz w:val="24"/>
          <w:szCs w:val="24"/>
        </w:rPr>
        <w:t xml:space="preserve"> </w:t>
      </w:r>
      <w:r w:rsidR="001F22A1" w:rsidRPr="009D4532">
        <w:rPr>
          <w:rFonts w:ascii="Times New Roman" w:hAnsi="Times New Roman" w:cs="Times New Roman"/>
          <w:bCs/>
          <w:i/>
          <w:iCs/>
          <w:sz w:val="24"/>
          <w:szCs w:val="24"/>
        </w:rPr>
        <w:t>sp</w:t>
      </w:r>
      <w:r w:rsidR="001F22A1" w:rsidRPr="005D6459">
        <w:rPr>
          <w:rFonts w:ascii="Times New Roman" w:hAnsi="Times New Roman" w:cs="Times New Roman"/>
          <w:bCs/>
          <w:sz w:val="24"/>
          <w:szCs w:val="24"/>
        </w:rPr>
        <w:t>. (</w:t>
      </w:r>
      <w:r w:rsidR="00ED340D" w:rsidRPr="005D6459">
        <w:rPr>
          <w:rFonts w:ascii="Times New Roman" w:hAnsi="Times New Roman" w:cs="Times New Roman"/>
          <w:bCs/>
          <w:sz w:val="24"/>
          <w:szCs w:val="24"/>
        </w:rPr>
        <w:t>43.06</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Choanotaenia</w:t>
      </w:r>
      <w:proofErr w:type="spellEnd"/>
      <w:r w:rsidR="001F22A1" w:rsidRPr="005D6459">
        <w:rPr>
          <w:rFonts w:ascii="Times New Roman" w:hAnsi="Times New Roman" w:cs="Times New Roman"/>
          <w:bCs/>
          <w:sz w:val="24"/>
          <w:szCs w:val="24"/>
        </w:rPr>
        <w:t xml:space="preserve"> </w:t>
      </w:r>
      <w:r w:rsidR="001F22A1" w:rsidRPr="009D4532">
        <w:rPr>
          <w:rFonts w:ascii="Times New Roman" w:hAnsi="Times New Roman" w:cs="Times New Roman"/>
          <w:bCs/>
          <w:i/>
          <w:iCs/>
          <w:sz w:val="24"/>
          <w:szCs w:val="24"/>
        </w:rPr>
        <w:t>sp</w:t>
      </w:r>
      <w:r w:rsidR="001F22A1" w:rsidRPr="005D6459">
        <w:rPr>
          <w:rFonts w:ascii="Times New Roman" w:hAnsi="Times New Roman" w:cs="Times New Roman"/>
          <w:bCs/>
          <w:sz w:val="24"/>
          <w:szCs w:val="24"/>
        </w:rPr>
        <w:t>. (</w:t>
      </w:r>
      <w:r w:rsidR="00B861BD" w:rsidRPr="005D6459">
        <w:rPr>
          <w:rFonts w:ascii="Times New Roman" w:hAnsi="Times New Roman" w:cs="Times New Roman"/>
          <w:bCs/>
          <w:sz w:val="24"/>
          <w:szCs w:val="24"/>
        </w:rPr>
        <w:t>26.93%</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Hymenolepis</w:t>
      </w:r>
      <w:r w:rsidR="001F22A1" w:rsidRPr="005D6459">
        <w:rPr>
          <w:rFonts w:ascii="Times New Roman" w:hAnsi="Times New Roman" w:cs="Times New Roman"/>
          <w:bCs/>
          <w:sz w:val="24"/>
          <w:szCs w:val="24"/>
        </w:rPr>
        <w:t>sp</w:t>
      </w:r>
      <w:proofErr w:type="spellEnd"/>
      <w:r w:rsidR="001F22A1" w:rsidRPr="005D6459">
        <w:rPr>
          <w:rFonts w:ascii="Times New Roman" w:hAnsi="Times New Roman" w:cs="Times New Roman"/>
          <w:bCs/>
          <w:sz w:val="24"/>
          <w:szCs w:val="24"/>
        </w:rPr>
        <w:t>. (</w:t>
      </w:r>
      <w:r w:rsidR="00B861BD" w:rsidRPr="005D6459">
        <w:rPr>
          <w:rFonts w:ascii="Times New Roman" w:hAnsi="Times New Roman" w:cs="Times New Roman"/>
          <w:bCs/>
          <w:sz w:val="24"/>
          <w:szCs w:val="24"/>
        </w:rPr>
        <w:t>3.06</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Sabulura</w:t>
      </w:r>
      <w:proofErr w:type="spellEnd"/>
      <w:r w:rsidR="001F22A1" w:rsidRPr="005D6459">
        <w:rPr>
          <w:rFonts w:ascii="Times New Roman" w:hAnsi="Times New Roman" w:cs="Times New Roman"/>
          <w:bCs/>
          <w:sz w:val="24"/>
          <w:szCs w:val="24"/>
        </w:rPr>
        <w:t xml:space="preserve"> </w:t>
      </w:r>
      <w:proofErr w:type="gramStart"/>
      <w:r w:rsidR="001F22A1" w:rsidRPr="005D6459">
        <w:rPr>
          <w:rFonts w:ascii="Times New Roman" w:hAnsi="Times New Roman" w:cs="Times New Roman"/>
          <w:bCs/>
          <w:sz w:val="24"/>
          <w:szCs w:val="24"/>
        </w:rPr>
        <w:t>sp.(</w:t>
      </w:r>
      <w:proofErr w:type="gramEnd"/>
      <w:r w:rsidR="00B861BD" w:rsidRPr="005D6459">
        <w:rPr>
          <w:rFonts w:ascii="Times New Roman" w:hAnsi="Times New Roman" w:cs="Times New Roman"/>
          <w:bCs/>
          <w:sz w:val="24"/>
          <w:szCs w:val="24"/>
        </w:rPr>
        <w:t>3.46</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Strongyloides</w:t>
      </w:r>
      <w:proofErr w:type="spellEnd"/>
      <w:r w:rsidR="001F22A1" w:rsidRPr="005D6459">
        <w:rPr>
          <w:rFonts w:ascii="Times New Roman" w:hAnsi="Times New Roman" w:cs="Times New Roman"/>
          <w:bCs/>
          <w:sz w:val="24"/>
          <w:szCs w:val="24"/>
        </w:rPr>
        <w:t xml:space="preserve"> sp</w:t>
      </w:r>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11.83</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Strongylus</w:t>
      </w:r>
      <w:r w:rsidR="001F22A1" w:rsidRPr="005D6459">
        <w:rPr>
          <w:rFonts w:ascii="Times New Roman" w:hAnsi="Times New Roman" w:cs="Times New Roman"/>
          <w:bCs/>
          <w:sz w:val="24"/>
          <w:szCs w:val="24"/>
        </w:rPr>
        <w:t>sp</w:t>
      </w:r>
      <w:proofErr w:type="spellEnd"/>
      <w:r w:rsidR="00B861BD" w:rsidRPr="005D6459">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8.77</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Devainea</w:t>
      </w:r>
      <w:proofErr w:type="spellEnd"/>
      <w:r w:rsidR="009D4532">
        <w:rPr>
          <w:rFonts w:ascii="Times New Roman" w:hAnsi="Times New Roman" w:cs="Times New Roman"/>
          <w:bCs/>
          <w:i/>
          <w:iCs/>
          <w:sz w:val="24"/>
          <w:szCs w:val="24"/>
        </w:rPr>
        <w:t xml:space="preserve"> </w:t>
      </w:r>
      <w:r w:rsidR="001F22A1" w:rsidRPr="009D4532">
        <w:rPr>
          <w:rFonts w:ascii="Times New Roman" w:hAnsi="Times New Roman" w:cs="Times New Roman"/>
          <w:bCs/>
          <w:i/>
          <w:iCs/>
          <w:sz w:val="24"/>
          <w:szCs w:val="24"/>
        </w:rPr>
        <w:t>sp</w:t>
      </w:r>
      <w:r w:rsidR="001F22A1" w:rsidRPr="005D6459">
        <w:rPr>
          <w:rFonts w:ascii="Times New Roman" w:hAnsi="Times New Roman" w:cs="Times New Roman"/>
          <w:bCs/>
          <w:sz w:val="24"/>
          <w:szCs w:val="24"/>
        </w:rPr>
        <w:t>.</w:t>
      </w:r>
      <w:r w:rsidR="009D4532">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15.51</w:t>
      </w:r>
      <w:r w:rsidR="001F22A1" w:rsidRPr="005D6459">
        <w:rPr>
          <w:rFonts w:ascii="Times New Roman" w:hAnsi="Times New Roman" w:cs="Times New Roman"/>
          <w:bCs/>
          <w:sz w:val="24"/>
          <w:szCs w:val="24"/>
        </w:rPr>
        <w:t>%</w:t>
      </w:r>
      <w:r w:rsidR="00B861BD"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w:t>
      </w:r>
      <w:r w:rsidR="009D4532">
        <w:rPr>
          <w:rFonts w:ascii="Times New Roman" w:hAnsi="Times New Roman" w:cs="Times New Roman"/>
          <w:bCs/>
          <w:sz w:val="24"/>
          <w:szCs w:val="24"/>
        </w:rPr>
        <w:t xml:space="preserve"> </w:t>
      </w:r>
      <w:r w:rsidR="001F22A1" w:rsidRPr="005D6459">
        <w:rPr>
          <w:rFonts w:ascii="Times New Roman" w:hAnsi="Times New Roman" w:cs="Times New Roman"/>
          <w:bCs/>
          <w:i/>
          <w:iCs/>
          <w:sz w:val="24"/>
          <w:szCs w:val="24"/>
        </w:rPr>
        <w:t>Echinostoma</w:t>
      </w:r>
      <w:r w:rsidR="001F22A1" w:rsidRPr="005D6459">
        <w:rPr>
          <w:rFonts w:ascii="Times New Roman" w:hAnsi="Times New Roman" w:cs="Times New Roman"/>
          <w:bCs/>
          <w:sz w:val="24"/>
          <w:szCs w:val="24"/>
        </w:rPr>
        <w:t xml:space="preserve"> sp.</w:t>
      </w:r>
      <w:r w:rsidR="009D4532">
        <w:rPr>
          <w:rFonts w:ascii="Times New Roman" w:hAnsi="Times New Roman" w:cs="Times New Roman"/>
          <w:b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6.12</w:t>
      </w:r>
      <w:r w:rsidR="001F22A1" w:rsidRPr="005D6459">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Chaonotaenia</w:t>
      </w:r>
      <w:proofErr w:type="spellEnd"/>
      <w:r w:rsidR="001F22A1" w:rsidRPr="005D6459">
        <w:rPr>
          <w:rFonts w:ascii="Times New Roman" w:hAnsi="Times New Roman" w:cs="Times New Roman"/>
          <w:bCs/>
          <w:i/>
          <w:iCs/>
          <w:sz w:val="24"/>
          <w:szCs w:val="24"/>
        </w:rPr>
        <w:t xml:space="preserve"> infundibulum</w:t>
      </w:r>
      <w:r w:rsidR="009D4532">
        <w:rPr>
          <w:rFonts w:ascii="Times New Roman" w:hAnsi="Times New Roman" w:cs="Times New Roman"/>
          <w:bCs/>
          <w:i/>
          <w:iCs/>
          <w:sz w:val="24"/>
          <w:szCs w:val="24"/>
        </w:rPr>
        <w:t xml:space="preserve"> </w:t>
      </w:r>
      <w:r w:rsidR="001F22A1" w:rsidRPr="005D6459">
        <w:rPr>
          <w:rFonts w:ascii="Times New Roman" w:hAnsi="Times New Roman" w:cs="Times New Roman"/>
          <w:bCs/>
          <w:sz w:val="24"/>
          <w:szCs w:val="24"/>
        </w:rPr>
        <w:t>(</w:t>
      </w:r>
      <w:r w:rsidR="00F52603" w:rsidRPr="005D6459">
        <w:rPr>
          <w:rFonts w:ascii="Times New Roman" w:hAnsi="Times New Roman" w:cs="Times New Roman"/>
          <w:bCs/>
          <w:sz w:val="24"/>
          <w:szCs w:val="24"/>
        </w:rPr>
        <w:t>3.87</w:t>
      </w:r>
      <w:r w:rsidR="001F22A1" w:rsidRPr="005D6459">
        <w:rPr>
          <w:rFonts w:ascii="Times New Roman" w:hAnsi="Times New Roman" w:cs="Times New Roman"/>
          <w:bCs/>
          <w:sz w:val="24"/>
          <w:szCs w:val="24"/>
        </w:rPr>
        <w:t>%),</w:t>
      </w:r>
      <w:r w:rsidR="007237EF">
        <w:rPr>
          <w:rFonts w:ascii="Times New Roman" w:hAnsi="Times New Roman" w:cs="Times New Roman"/>
          <w:bCs/>
          <w:sz w:val="24"/>
          <w:szCs w:val="24"/>
        </w:rPr>
        <w:t xml:space="preserve"> </w:t>
      </w:r>
      <w:proofErr w:type="spellStart"/>
      <w:r w:rsidR="001F22A1" w:rsidRPr="005D6459">
        <w:rPr>
          <w:rFonts w:ascii="Times New Roman" w:hAnsi="Times New Roman" w:cs="Times New Roman"/>
          <w:bCs/>
          <w:i/>
          <w:iCs/>
          <w:sz w:val="24"/>
          <w:szCs w:val="24"/>
        </w:rPr>
        <w:t>Capillaria</w:t>
      </w:r>
      <w:proofErr w:type="spellEnd"/>
      <w:r w:rsidR="001F22A1" w:rsidRPr="005D6459">
        <w:rPr>
          <w:rFonts w:ascii="Times New Roman" w:hAnsi="Times New Roman" w:cs="Times New Roman"/>
          <w:bCs/>
          <w:sz w:val="24"/>
          <w:szCs w:val="24"/>
        </w:rPr>
        <w:t xml:space="preserve"> sp</w:t>
      </w:r>
      <w:r w:rsidR="00F52603" w:rsidRPr="005D6459">
        <w:rPr>
          <w:rFonts w:ascii="Times New Roman" w:hAnsi="Times New Roman" w:cs="Times New Roman"/>
          <w:bCs/>
          <w:sz w:val="24"/>
          <w:szCs w:val="24"/>
        </w:rPr>
        <w:t>.</w:t>
      </w:r>
      <w:r w:rsidR="001F22A1" w:rsidRPr="005D6459">
        <w:rPr>
          <w:rFonts w:ascii="Times New Roman" w:hAnsi="Times New Roman" w:cs="Times New Roman"/>
          <w:bCs/>
          <w:sz w:val="24"/>
          <w:szCs w:val="24"/>
        </w:rPr>
        <w:t xml:space="preserve"> (</w:t>
      </w:r>
      <w:r w:rsidR="00F52603" w:rsidRPr="005D6459">
        <w:rPr>
          <w:rFonts w:ascii="Times New Roman" w:hAnsi="Times New Roman" w:cs="Times New Roman"/>
          <w:bCs/>
          <w:sz w:val="24"/>
          <w:szCs w:val="24"/>
        </w:rPr>
        <w:t>29.59</w:t>
      </w:r>
      <w:r w:rsidR="001F22A1" w:rsidRPr="005D6459">
        <w:rPr>
          <w:rFonts w:ascii="Times New Roman" w:hAnsi="Times New Roman" w:cs="Times New Roman"/>
          <w:bCs/>
          <w:sz w:val="24"/>
          <w:szCs w:val="24"/>
        </w:rPr>
        <w:t xml:space="preserve">%) and </w:t>
      </w:r>
      <w:proofErr w:type="spellStart"/>
      <w:r w:rsidR="001F22A1" w:rsidRPr="005D6459">
        <w:rPr>
          <w:rFonts w:ascii="Times New Roman" w:hAnsi="Times New Roman" w:cs="Times New Roman"/>
          <w:bCs/>
          <w:i/>
          <w:iCs/>
          <w:sz w:val="24"/>
          <w:szCs w:val="24"/>
        </w:rPr>
        <w:t>Raillenentina</w:t>
      </w:r>
      <w:proofErr w:type="spellEnd"/>
      <w:r w:rsidR="009D4532">
        <w:rPr>
          <w:rFonts w:ascii="Times New Roman" w:hAnsi="Times New Roman" w:cs="Times New Roman"/>
          <w:bCs/>
          <w:i/>
          <w:iCs/>
          <w:sz w:val="24"/>
          <w:szCs w:val="24"/>
        </w:rPr>
        <w:t xml:space="preserve"> </w:t>
      </w:r>
      <w:proofErr w:type="spellStart"/>
      <w:r w:rsidR="001F22A1" w:rsidRPr="005D6459">
        <w:rPr>
          <w:rFonts w:ascii="Times New Roman" w:hAnsi="Times New Roman" w:cs="Times New Roman"/>
          <w:bCs/>
          <w:i/>
          <w:iCs/>
          <w:sz w:val="24"/>
          <w:szCs w:val="24"/>
        </w:rPr>
        <w:t>tetragona</w:t>
      </w:r>
      <w:proofErr w:type="spellEnd"/>
      <w:r w:rsidR="001F22A1" w:rsidRPr="005D6459">
        <w:rPr>
          <w:rFonts w:ascii="Times New Roman" w:hAnsi="Times New Roman" w:cs="Times New Roman"/>
          <w:bCs/>
          <w:sz w:val="24"/>
          <w:szCs w:val="24"/>
        </w:rPr>
        <w:t xml:space="preserve"> (</w:t>
      </w:r>
      <w:r w:rsidR="00F52603" w:rsidRPr="005D6459">
        <w:rPr>
          <w:rFonts w:ascii="Times New Roman" w:hAnsi="Times New Roman" w:cs="Times New Roman"/>
          <w:bCs/>
          <w:sz w:val="24"/>
          <w:szCs w:val="24"/>
        </w:rPr>
        <w:t>26.53</w:t>
      </w:r>
      <w:r w:rsidR="001F22A1" w:rsidRPr="005D6459">
        <w:rPr>
          <w:rFonts w:ascii="Times New Roman" w:hAnsi="Times New Roman" w:cs="Times New Roman"/>
          <w:bCs/>
          <w:sz w:val="24"/>
          <w:szCs w:val="24"/>
        </w:rPr>
        <w:t>%).</w:t>
      </w:r>
      <w:r w:rsidR="009D4532">
        <w:rPr>
          <w:rFonts w:ascii="Times New Roman" w:hAnsi="Times New Roman" w:cs="Times New Roman"/>
          <w:bCs/>
          <w:sz w:val="24"/>
          <w:szCs w:val="24"/>
        </w:rPr>
        <w:t xml:space="preserve"> </w:t>
      </w:r>
      <w:r w:rsidR="00FE2D20" w:rsidRPr="005D6459">
        <w:rPr>
          <w:rFonts w:ascii="Times New Roman" w:hAnsi="Times New Roman" w:cs="Times New Roman"/>
          <w:bCs/>
          <w:sz w:val="24"/>
          <w:szCs w:val="24"/>
        </w:rPr>
        <w:t>Table:</w:t>
      </w:r>
      <w:proofErr w:type="gramStart"/>
      <w:r w:rsidR="00FE2D20" w:rsidRPr="005D6459">
        <w:rPr>
          <w:rFonts w:ascii="Times New Roman" w:hAnsi="Times New Roman" w:cs="Times New Roman"/>
          <w:bCs/>
          <w:sz w:val="24"/>
          <w:szCs w:val="24"/>
        </w:rPr>
        <w:t xml:space="preserve">1 </w:t>
      </w:r>
      <w:r w:rsidR="00186FE6">
        <w:rPr>
          <w:rFonts w:ascii="Times New Roman" w:hAnsi="Times New Roman" w:cs="Times New Roman"/>
          <w:bCs/>
          <w:sz w:val="24"/>
          <w:szCs w:val="24"/>
        </w:rPr>
        <w:t xml:space="preserve"> Shows</w:t>
      </w:r>
      <w:proofErr w:type="gramEnd"/>
      <w:r w:rsidR="00186FE6">
        <w:rPr>
          <w:rFonts w:ascii="Times New Roman" w:hAnsi="Times New Roman" w:cs="Times New Roman"/>
          <w:bCs/>
          <w:sz w:val="24"/>
          <w:szCs w:val="24"/>
        </w:rPr>
        <w:t xml:space="preserve"> about the v</w:t>
      </w:r>
      <w:r w:rsidR="00FE2D20" w:rsidRPr="005D6459">
        <w:rPr>
          <w:rFonts w:ascii="Times New Roman" w:hAnsi="Times New Roman" w:cs="Times New Roman"/>
          <w:bCs/>
          <w:sz w:val="24"/>
          <w:szCs w:val="24"/>
        </w:rPr>
        <w:t>illage wise Prevalence of helminths in Bishnupur District.</w:t>
      </w:r>
      <w:r w:rsidR="009D4532">
        <w:rPr>
          <w:rFonts w:ascii="Times New Roman" w:hAnsi="Times New Roman" w:cs="Times New Roman"/>
          <w:bCs/>
          <w:sz w:val="24"/>
          <w:szCs w:val="24"/>
        </w:rPr>
        <w:t xml:space="preserve"> </w:t>
      </w:r>
      <w:r w:rsidR="00894423" w:rsidRPr="005D6459">
        <w:rPr>
          <w:rFonts w:ascii="Times New Roman" w:hAnsi="Times New Roman" w:cs="Times New Roman"/>
          <w:bCs/>
          <w:sz w:val="24"/>
          <w:szCs w:val="24"/>
        </w:rPr>
        <w:t>The most prevalent nematodes were</w:t>
      </w:r>
      <w:r w:rsidR="009D4532">
        <w:rPr>
          <w:rFonts w:ascii="Times New Roman" w:hAnsi="Times New Roman" w:cs="Times New Roman"/>
          <w:bCs/>
          <w:sz w:val="24"/>
          <w:szCs w:val="24"/>
        </w:rPr>
        <w:t xml:space="preserve"> </w:t>
      </w:r>
      <w:proofErr w:type="spellStart"/>
      <w:r w:rsidR="00556AE9" w:rsidRPr="005D6459">
        <w:rPr>
          <w:rFonts w:ascii="Times New Roman" w:hAnsi="Times New Roman" w:cs="Times New Roman"/>
          <w:bCs/>
          <w:i/>
          <w:iCs/>
          <w:sz w:val="24"/>
          <w:szCs w:val="24"/>
        </w:rPr>
        <w:t>Ascaridia</w:t>
      </w:r>
      <w:proofErr w:type="spellEnd"/>
      <w:r w:rsidR="009D4532">
        <w:rPr>
          <w:rFonts w:ascii="Times New Roman" w:hAnsi="Times New Roman" w:cs="Times New Roman"/>
          <w:bCs/>
          <w:i/>
          <w:iCs/>
          <w:sz w:val="24"/>
          <w:szCs w:val="24"/>
        </w:rPr>
        <w:t xml:space="preserve"> </w:t>
      </w:r>
      <w:r w:rsidR="00F52603" w:rsidRPr="005D6459">
        <w:rPr>
          <w:rFonts w:ascii="Times New Roman" w:hAnsi="Times New Roman" w:cs="Times New Roman"/>
          <w:bCs/>
          <w:i/>
          <w:iCs/>
          <w:sz w:val="24"/>
          <w:szCs w:val="24"/>
        </w:rPr>
        <w:t>sp.</w:t>
      </w:r>
      <w:r w:rsidR="00894423" w:rsidRPr="005D6459">
        <w:rPr>
          <w:rFonts w:ascii="Times New Roman" w:hAnsi="Times New Roman" w:cs="Times New Roman"/>
          <w:bCs/>
          <w:sz w:val="24"/>
          <w:szCs w:val="24"/>
        </w:rPr>
        <w:t xml:space="preserve">, which was present in </w:t>
      </w:r>
      <w:r w:rsidR="00F52603" w:rsidRPr="005D6459">
        <w:rPr>
          <w:rFonts w:ascii="Times New Roman" w:hAnsi="Times New Roman" w:cs="Times New Roman"/>
          <w:bCs/>
          <w:sz w:val="24"/>
          <w:szCs w:val="24"/>
        </w:rPr>
        <w:t>65.51</w:t>
      </w:r>
      <w:r w:rsidR="00894423" w:rsidRPr="005D6459">
        <w:rPr>
          <w:rFonts w:ascii="Times New Roman" w:hAnsi="Times New Roman" w:cs="Times New Roman"/>
          <w:bCs/>
          <w:sz w:val="24"/>
          <w:szCs w:val="24"/>
        </w:rPr>
        <w:t>% of the positive; followed by</w:t>
      </w:r>
      <w:r w:rsidR="009D4532">
        <w:rPr>
          <w:rFonts w:ascii="Times New Roman" w:hAnsi="Times New Roman" w:cs="Times New Roman"/>
          <w:bCs/>
          <w:sz w:val="24"/>
          <w:szCs w:val="24"/>
        </w:rPr>
        <w:t xml:space="preserve"> </w:t>
      </w:r>
      <w:proofErr w:type="spellStart"/>
      <w:r w:rsidR="00CF1927" w:rsidRPr="005D6459">
        <w:rPr>
          <w:rFonts w:ascii="Times New Roman" w:hAnsi="Times New Roman" w:cs="Times New Roman"/>
          <w:bCs/>
          <w:i/>
          <w:iCs/>
          <w:sz w:val="24"/>
          <w:szCs w:val="24"/>
        </w:rPr>
        <w:t>Rallentina</w:t>
      </w:r>
      <w:proofErr w:type="spellEnd"/>
      <w:r w:rsidR="009D4532">
        <w:rPr>
          <w:rFonts w:ascii="Times New Roman" w:hAnsi="Times New Roman" w:cs="Times New Roman"/>
          <w:bCs/>
          <w:i/>
          <w:iCs/>
          <w:sz w:val="24"/>
          <w:szCs w:val="24"/>
        </w:rPr>
        <w:t xml:space="preserve"> </w:t>
      </w:r>
      <w:r w:rsidR="00CF1927" w:rsidRPr="009D4532">
        <w:rPr>
          <w:rFonts w:ascii="Times New Roman" w:hAnsi="Times New Roman" w:cs="Times New Roman"/>
          <w:bCs/>
          <w:i/>
          <w:iCs/>
          <w:sz w:val="24"/>
          <w:szCs w:val="24"/>
        </w:rPr>
        <w:t>sp</w:t>
      </w:r>
      <w:r w:rsidR="00894423" w:rsidRPr="009D4532">
        <w:rPr>
          <w:rFonts w:ascii="Times New Roman" w:hAnsi="Times New Roman" w:cs="Times New Roman"/>
          <w:bCs/>
          <w:i/>
          <w:iCs/>
          <w:sz w:val="24"/>
          <w:szCs w:val="24"/>
        </w:rPr>
        <w:t>.</w:t>
      </w:r>
      <w:r w:rsidR="009D4532">
        <w:rPr>
          <w:rFonts w:ascii="Times New Roman" w:hAnsi="Times New Roman" w:cs="Times New Roman"/>
          <w:bCs/>
          <w:sz w:val="24"/>
          <w:szCs w:val="24"/>
        </w:rPr>
        <w:t xml:space="preserve"> </w:t>
      </w:r>
      <w:r w:rsidR="008F6A07" w:rsidRPr="005D6459">
        <w:rPr>
          <w:rFonts w:ascii="Times New Roman" w:hAnsi="Times New Roman" w:cs="Times New Roman"/>
          <w:bCs/>
          <w:sz w:val="24"/>
          <w:szCs w:val="24"/>
        </w:rPr>
        <w:t>(</w:t>
      </w:r>
      <w:r w:rsidR="00894423" w:rsidRPr="005D6459">
        <w:rPr>
          <w:rFonts w:ascii="Times New Roman" w:hAnsi="Times New Roman" w:cs="Times New Roman"/>
          <w:bCs/>
          <w:sz w:val="24"/>
          <w:szCs w:val="24"/>
        </w:rPr>
        <w:t>5</w:t>
      </w:r>
      <w:r w:rsidR="00F52603" w:rsidRPr="005D6459">
        <w:rPr>
          <w:rFonts w:ascii="Times New Roman" w:hAnsi="Times New Roman" w:cs="Times New Roman"/>
          <w:bCs/>
          <w:sz w:val="24"/>
          <w:szCs w:val="24"/>
        </w:rPr>
        <w:t>8.97</w:t>
      </w:r>
      <w:r w:rsidR="00894423" w:rsidRPr="005D6459">
        <w:rPr>
          <w:rFonts w:ascii="Times New Roman" w:hAnsi="Times New Roman" w:cs="Times New Roman"/>
          <w:bCs/>
          <w:sz w:val="24"/>
          <w:szCs w:val="24"/>
        </w:rPr>
        <w:t>%</w:t>
      </w:r>
      <w:r w:rsidR="008F6A07" w:rsidRPr="005D6459">
        <w:rPr>
          <w:rFonts w:ascii="Times New Roman" w:hAnsi="Times New Roman" w:cs="Times New Roman"/>
          <w:bCs/>
          <w:sz w:val="24"/>
          <w:szCs w:val="24"/>
        </w:rPr>
        <w:t xml:space="preserve">) and </w:t>
      </w:r>
      <w:proofErr w:type="spellStart"/>
      <w:r w:rsidR="008F6A07" w:rsidRPr="005D6459">
        <w:rPr>
          <w:rFonts w:ascii="Times New Roman" w:hAnsi="Times New Roman" w:cs="Times New Roman"/>
          <w:bCs/>
          <w:i/>
          <w:iCs/>
          <w:sz w:val="24"/>
          <w:szCs w:val="24"/>
        </w:rPr>
        <w:t>Heterakis</w:t>
      </w:r>
      <w:proofErr w:type="spellEnd"/>
      <w:r w:rsidR="009D4532">
        <w:rPr>
          <w:rFonts w:ascii="Times New Roman" w:hAnsi="Times New Roman" w:cs="Times New Roman"/>
          <w:bCs/>
          <w:i/>
          <w:iCs/>
          <w:sz w:val="24"/>
          <w:szCs w:val="24"/>
        </w:rPr>
        <w:t xml:space="preserve"> </w:t>
      </w:r>
      <w:r w:rsidR="008F6A07" w:rsidRPr="009D4532">
        <w:rPr>
          <w:rFonts w:ascii="Times New Roman" w:hAnsi="Times New Roman" w:cs="Times New Roman"/>
          <w:bCs/>
          <w:i/>
          <w:iCs/>
          <w:sz w:val="24"/>
          <w:szCs w:val="24"/>
        </w:rPr>
        <w:t>sp.</w:t>
      </w:r>
      <w:r w:rsidR="008F6A07" w:rsidRPr="005D6459">
        <w:rPr>
          <w:rFonts w:ascii="Times New Roman" w:hAnsi="Times New Roman" w:cs="Times New Roman"/>
          <w:bCs/>
          <w:sz w:val="24"/>
          <w:szCs w:val="24"/>
        </w:rPr>
        <w:t xml:space="preserve"> (43.06%)</w:t>
      </w:r>
      <w:r w:rsidR="00894423" w:rsidRPr="005D6459">
        <w:rPr>
          <w:rFonts w:ascii="Times New Roman" w:hAnsi="Times New Roman" w:cs="Times New Roman"/>
          <w:bCs/>
          <w:sz w:val="24"/>
          <w:szCs w:val="24"/>
        </w:rPr>
        <w:t>.</w:t>
      </w:r>
    </w:p>
    <w:p w14:paraId="57B423F1" w14:textId="77777777" w:rsidR="005D69EF" w:rsidRDefault="005D69EF" w:rsidP="005D6459">
      <w:pPr>
        <w:spacing w:after="0" w:line="360" w:lineRule="auto"/>
        <w:jc w:val="both"/>
        <w:rPr>
          <w:rFonts w:ascii="Times New Roman" w:hAnsi="Times New Roman" w:cs="Times New Roman"/>
          <w:bCs/>
          <w:sz w:val="24"/>
          <w:szCs w:val="24"/>
        </w:rPr>
      </w:pPr>
    </w:p>
    <w:tbl>
      <w:tblPr>
        <w:tblpPr w:leftFromText="180" w:rightFromText="180" w:vertAnchor="page" w:horzAnchor="margin" w:tblpY="3001"/>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723"/>
        <w:gridCol w:w="1070"/>
        <w:gridCol w:w="1016"/>
        <w:gridCol w:w="4157"/>
        <w:gridCol w:w="1417"/>
      </w:tblGrid>
      <w:tr w:rsidR="00733DCB" w:rsidRPr="005D6459" w14:paraId="219923F0" w14:textId="77777777" w:rsidTr="00733DCB">
        <w:trPr>
          <w:trHeight w:val="462"/>
        </w:trPr>
        <w:tc>
          <w:tcPr>
            <w:tcW w:w="570" w:type="dxa"/>
            <w:noWrap/>
            <w:hideMark/>
          </w:tcPr>
          <w:p w14:paraId="34D3B80E" w14:textId="77777777" w:rsidR="00733DCB" w:rsidRPr="00E237BF" w:rsidRDefault="00733DCB" w:rsidP="00733DCB">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lastRenderedPageBreak/>
              <w:t>Sl. No.</w:t>
            </w:r>
          </w:p>
        </w:tc>
        <w:tc>
          <w:tcPr>
            <w:tcW w:w="1723" w:type="dxa"/>
            <w:noWrap/>
            <w:hideMark/>
          </w:tcPr>
          <w:p w14:paraId="3948D351" w14:textId="77777777"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ite of collection</w:t>
            </w:r>
          </w:p>
        </w:tc>
        <w:tc>
          <w:tcPr>
            <w:tcW w:w="1070" w:type="dxa"/>
            <w:noWrap/>
            <w:hideMark/>
          </w:tcPr>
          <w:p w14:paraId="39DFA949" w14:textId="77777777"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w:t>
            </w:r>
            <w:r w:rsidRPr="00E237BF">
              <w:rPr>
                <w:rFonts w:ascii="Times New Roman" w:hAnsi="Times New Roman" w:cs="Times New Roman"/>
                <w:b/>
                <w:sz w:val="24"/>
                <w:szCs w:val="24"/>
              </w:rPr>
              <w:t>ample examine</w:t>
            </w:r>
          </w:p>
        </w:tc>
        <w:tc>
          <w:tcPr>
            <w:tcW w:w="1016" w:type="dxa"/>
            <w:noWrap/>
            <w:hideMark/>
          </w:tcPr>
          <w:p w14:paraId="546E2DB6" w14:textId="77777777" w:rsidR="00733DCB" w:rsidRPr="00E237BF" w:rsidRDefault="00733DCB" w:rsidP="00733DC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r w:rsidRPr="00E237BF">
              <w:rPr>
                <w:rFonts w:ascii="Times New Roman" w:hAnsi="Times New Roman" w:cs="Times New Roman"/>
                <w:b/>
                <w:sz w:val="24"/>
                <w:szCs w:val="24"/>
              </w:rPr>
              <w:t>ositive sample</w:t>
            </w:r>
          </w:p>
        </w:tc>
        <w:tc>
          <w:tcPr>
            <w:tcW w:w="4157" w:type="dxa"/>
            <w:noWrap/>
            <w:hideMark/>
          </w:tcPr>
          <w:p w14:paraId="21DC70F1" w14:textId="77777777" w:rsidR="00733DCB" w:rsidRPr="00E237BF" w:rsidRDefault="00733DCB" w:rsidP="00733DCB">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Pr="00E237BF">
              <w:rPr>
                <w:rFonts w:ascii="Times New Roman" w:hAnsi="Times New Roman" w:cs="Times New Roman"/>
                <w:b/>
                <w:sz w:val="24"/>
                <w:szCs w:val="24"/>
              </w:rPr>
              <w:t>elminths species</w:t>
            </w:r>
          </w:p>
        </w:tc>
        <w:tc>
          <w:tcPr>
            <w:tcW w:w="1417" w:type="dxa"/>
            <w:noWrap/>
            <w:hideMark/>
          </w:tcPr>
          <w:p w14:paraId="20E58E84"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Prevalence (%)</w:t>
            </w:r>
          </w:p>
        </w:tc>
      </w:tr>
      <w:tr w:rsidR="00733DCB" w:rsidRPr="005D6459" w14:paraId="18FF6571" w14:textId="77777777" w:rsidTr="00733DCB">
        <w:trPr>
          <w:trHeight w:val="982"/>
        </w:trPr>
        <w:tc>
          <w:tcPr>
            <w:tcW w:w="570" w:type="dxa"/>
            <w:noWrap/>
            <w:hideMark/>
          </w:tcPr>
          <w:p w14:paraId="0B047AB1"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w:t>
            </w:r>
          </w:p>
        </w:tc>
        <w:tc>
          <w:tcPr>
            <w:tcW w:w="1723" w:type="dxa"/>
            <w:noWrap/>
            <w:hideMark/>
          </w:tcPr>
          <w:p w14:paraId="45E39D3C"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Nambol</w:t>
            </w:r>
            <w:proofErr w:type="spellEnd"/>
          </w:p>
        </w:tc>
        <w:tc>
          <w:tcPr>
            <w:tcW w:w="1070" w:type="dxa"/>
            <w:noWrap/>
            <w:hideMark/>
          </w:tcPr>
          <w:p w14:paraId="4813E4D5"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3E3E97A5"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28</w:t>
            </w:r>
          </w:p>
        </w:tc>
        <w:tc>
          <w:tcPr>
            <w:tcW w:w="4157" w:type="dxa"/>
            <w:noWrap/>
            <w:hideMark/>
          </w:tcPr>
          <w:p w14:paraId="024C6DBC"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Davainia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491A8223"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70</w:t>
            </w:r>
          </w:p>
        </w:tc>
      </w:tr>
      <w:tr w:rsidR="00733DCB" w:rsidRPr="005D6459" w14:paraId="103940E1" w14:textId="77777777" w:rsidTr="00733DCB">
        <w:trPr>
          <w:trHeight w:val="462"/>
        </w:trPr>
        <w:tc>
          <w:tcPr>
            <w:tcW w:w="570" w:type="dxa"/>
            <w:noWrap/>
            <w:hideMark/>
          </w:tcPr>
          <w:p w14:paraId="18E359AC"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1723" w:type="dxa"/>
            <w:noWrap/>
            <w:hideMark/>
          </w:tcPr>
          <w:p w14:paraId="64F3E91C"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Oinam</w:t>
            </w:r>
            <w:proofErr w:type="spellEnd"/>
          </w:p>
        </w:tc>
        <w:tc>
          <w:tcPr>
            <w:tcW w:w="1070" w:type="dxa"/>
            <w:noWrap/>
            <w:hideMark/>
          </w:tcPr>
          <w:p w14:paraId="7C42B7E7"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269605D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646BCD51"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Strongyloides</w:t>
            </w:r>
            <w:proofErr w:type="spellEnd"/>
            <w:r w:rsidRPr="005D6459">
              <w:rPr>
                <w:rFonts w:ascii="Times New Roman" w:hAnsi="Times New Roman" w:cs="Times New Roman"/>
                <w:bCs/>
                <w:i/>
                <w:iCs/>
                <w:sz w:val="24"/>
                <w:szCs w:val="24"/>
              </w:rPr>
              <w:t xml:space="preserve"> sp., Echinostoma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16B09B0F"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14:paraId="3142FB2A" w14:textId="77777777" w:rsidTr="00733DCB">
        <w:trPr>
          <w:trHeight w:val="462"/>
        </w:trPr>
        <w:tc>
          <w:tcPr>
            <w:tcW w:w="570" w:type="dxa"/>
            <w:noWrap/>
            <w:hideMark/>
          </w:tcPr>
          <w:p w14:paraId="7F7AB494"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1723" w:type="dxa"/>
            <w:noWrap/>
            <w:hideMark/>
          </w:tcPr>
          <w:p w14:paraId="216E7E7D"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Keinou</w:t>
            </w:r>
            <w:proofErr w:type="spellEnd"/>
          </w:p>
        </w:tc>
        <w:tc>
          <w:tcPr>
            <w:tcW w:w="1070" w:type="dxa"/>
            <w:noWrap/>
            <w:hideMark/>
          </w:tcPr>
          <w:p w14:paraId="26F74A78"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77F094E3"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4157" w:type="dxa"/>
            <w:noWrap/>
            <w:hideMark/>
          </w:tcPr>
          <w:p w14:paraId="638CCA9D"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C. infundibulum, Echinostoma sp.</w:t>
            </w:r>
          </w:p>
        </w:tc>
        <w:tc>
          <w:tcPr>
            <w:tcW w:w="1417" w:type="dxa"/>
            <w:noWrap/>
            <w:hideMark/>
          </w:tcPr>
          <w:p w14:paraId="2B45D682"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75</w:t>
            </w:r>
          </w:p>
        </w:tc>
      </w:tr>
      <w:tr w:rsidR="00733DCB" w:rsidRPr="005D6459" w14:paraId="5D8C3111" w14:textId="77777777" w:rsidTr="00733DCB">
        <w:trPr>
          <w:trHeight w:val="462"/>
        </w:trPr>
        <w:tc>
          <w:tcPr>
            <w:tcW w:w="570" w:type="dxa"/>
            <w:noWrap/>
            <w:hideMark/>
          </w:tcPr>
          <w:p w14:paraId="71AA4E1A"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1723" w:type="dxa"/>
            <w:noWrap/>
            <w:hideMark/>
          </w:tcPr>
          <w:p w14:paraId="2D831F1A"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Toubul</w:t>
            </w:r>
            <w:proofErr w:type="spellEnd"/>
          </w:p>
        </w:tc>
        <w:tc>
          <w:tcPr>
            <w:tcW w:w="1070" w:type="dxa"/>
            <w:noWrap/>
            <w:hideMark/>
          </w:tcPr>
          <w:p w14:paraId="1A4CF267"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14FC179D"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31</w:t>
            </w:r>
          </w:p>
        </w:tc>
        <w:tc>
          <w:tcPr>
            <w:tcW w:w="4157" w:type="dxa"/>
            <w:noWrap/>
            <w:hideMark/>
          </w:tcPr>
          <w:p w14:paraId="26228C5F"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Davainea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166FE40B"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77.5</w:t>
            </w:r>
          </w:p>
        </w:tc>
      </w:tr>
      <w:tr w:rsidR="00733DCB" w:rsidRPr="005D6459" w14:paraId="672F1587" w14:textId="77777777" w:rsidTr="00733DCB">
        <w:trPr>
          <w:trHeight w:val="462"/>
        </w:trPr>
        <w:tc>
          <w:tcPr>
            <w:tcW w:w="570" w:type="dxa"/>
            <w:noWrap/>
            <w:hideMark/>
          </w:tcPr>
          <w:p w14:paraId="6643466B"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1723" w:type="dxa"/>
            <w:noWrap/>
            <w:hideMark/>
          </w:tcPr>
          <w:p w14:paraId="3DF170A1"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Moirang</w:t>
            </w:r>
            <w:proofErr w:type="spellEnd"/>
          </w:p>
        </w:tc>
        <w:tc>
          <w:tcPr>
            <w:tcW w:w="1070" w:type="dxa"/>
            <w:noWrap/>
            <w:hideMark/>
          </w:tcPr>
          <w:p w14:paraId="727AB0B2"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67D97F31"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1DF1759C"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Hartertia</w:t>
            </w:r>
            <w:proofErr w:type="spellEnd"/>
            <w:r w:rsidRPr="005D6459">
              <w:rPr>
                <w:rFonts w:ascii="Times New Roman" w:hAnsi="Times New Roman" w:cs="Times New Roman"/>
                <w:bCs/>
                <w:i/>
                <w:iCs/>
                <w:sz w:val="24"/>
                <w:szCs w:val="24"/>
              </w:rPr>
              <w:t xml:space="preserve"> sp.</w:t>
            </w:r>
          </w:p>
        </w:tc>
        <w:tc>
          <w:tcPr>
            <w:tcW w:w="1417" w:type="dxa"/>
            <w:noWrap/>
            <w:hideMark/>
          </w:tcPr>
          <w:p w14:paraId="5339B059"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r>
      <w:tr w:rsidR="00733DCB" w:rsidRPr="005D6459" w14:paraId="494FE3D3" w14:textId="77777777" w:rsidTr="00733DCB">
        <w:trPr>
          <w:trHeight w:val="462"/>
        </w:trPr>
        <w:tc>
          <w:tcPr>
            <w:tcW w:w="570" w:type="dxa"/>
            <w:noWrap/>
            <w:hideMark/>
          </w:tcPr>
          <w:p w14:paraId="1459DC06"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1723" w:type="dxa"/>
            <w:noWrap/>
            <w:hideMark/>
          </w:tcPr>
          <w:p w14:paraId="565A8EF2"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Ningthoukhong</w:t>
            </w:r>
            <w:proofErr w:type="spellEnd"/>
          </w:p>
        </w:tc>
        <w:tc>
          <w:tcPr>
            <w:tcW w:w="1070" w:type="dxa"/>
            <w:noWrap/>
            <w:hideMark/>
          </w:tcPr>
          <w:p w14:paraId="6B2ABFAA"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6207D038"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41</w:t>
            </w:r>
          </w:p>
        </w:tc>
        <w:tc>
          <w:tcPr>
            <w:tcW w:w="4157" w:type="dxa"/>
            <w:noWrap/>
            <w:hideMark/>
          </w:tcPr>
          <w:p w14:paraId="60CBF119"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0AED367C"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82</w:t>
            </w:r>
          </w:p>
        </w:tc>
      </w:tr>
      <w:tr w:rsidR="00733DCB" w:rsidRPr="005D6459" w14:paraId="33DF9777" w14:textId="77777777" w:rsidTr="00733DCB">
        <w:trPr>
          <w:trHeight w:val="462"/>
        </w:trPr>
        <w:tc>
          <w:tcPr>
            <w:tcW w:w="570" w:type="dxa"/>
            <w:noWrap/>
            <w:hideMark/>
          </w:tcPr>
          <w:p w14:paraId="18E3F903"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1723" w:type="dxa"/>
            <w:noWrap/>
            <w:hideMark/>
          </w:tcPr>
          <w:p w14:paraId="7CD49604"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Kumbi</w:t>
            </w:r>
            <w:proofErr w:type="spellEnd"/>
          </w:p>
        </w:tc>
        <w:tc>
          <w:tcPr>
            <w:tcW w:w="1070" w:type="dxa"/>
            <w:noWrap/>
            <w:hideMark/>
          </w:tcPr>
          <w:p w14:paraId="028C24EC"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557122D0"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36</w:t>
            </w:r>
          </w:p>
        </w:tc>
        <w:tc>
          <w:tcPr>
            <w:tcW w:w="4157" w:type="dxa"/>
            <w:noWrap/>
            <w:hideMark/>
          </w:tcPr>
          <w:p w14:paraId="70515E6D"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Raillietinasp</w:t>
            </w:r>
            <w:proofErr w:type="spellEnd"/>
            <w:r w:rsidRPr="005D6459">
              <w:rPr>
                <w:rFonts w:ascii="Times New Roman" w:hAnsi="Times New Roman" w:cs="Times New Roman"/>
                <w:bCs/>
                <w:i/>
                <w:iCs/>
                <w:sz w:val="24"/>
                <w:szCs w:val="24"/>
              </w:rPr>
              <w:t xml:space="preserve">,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7CA07CC5"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w:t>
            </w:r>
          </w:p>
        </w:tc>
      </w:tr>
      <w:tr w:rsidR="00733DCB" w:rsidRPr="005D6459" w14:paraId="4FCB5414" w14:textId="77777777" w:rsidTr="00733DCB">
        <w:trPr>
          <w:trHeight w:val="462"/>
        </w:trPr>
        <w:tc>
          <w:tcPr>
            <w:tcW w:w="570" w:type="dxa"/>
            <w:noWrap/>
            <w:hideMark/>
          </w:tcPr>
          <w:p w14:paraId="23C27A7D"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1723" w:type="dxa"/>
            <w:noWrap/>
            <w:hideMark/>
          </w:tcPr>
          <w:p w14:paraId="76E1C11C"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Nachou</w:t>
            </w:r>
            <w:proofErr w:type="spellEnd"/>
          </w:p>
        </w:tc>
        <w:tc>
          <w:tcPr>
            <w:tcW w:w="1070" w:type="dxa"/>
            <w:noWrap/>
            <w:hideMark/>
          </w:tcPr>
          <w:p w14:paraId="4DBA35C0"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7BACD3D9"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4157" w:type="dxa"/>
            <w:noWrap/>
            <w:hideMark/>
          </w:tcPr>
          <w:p w14:paraId="30482884"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Capillaria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5B470D05"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86</w:t>
            </w:r>
          </w:p>
        </w:tc>
      </w:tr>
      <w:tr w:rsidR="00733DCB" w:rsidRPr="005D6459" w14:paraId="4ED95661" w14:textId="77777777" w:rsidTr="00733DCB">
        <w:trPr>
          <w:trHeight w:val="462"/>
        </w:trPr>
        <w:tc>
          <w:tcPr>
            <w:tcW w:w="570" w:type="dxa"/>
            <w:noWrap/>
            <w:hideMark/>
          </w:tcPr>
          <w:p w14:paraId="4665663F"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1723" w:type="dxa"/>
            <w:noWrap/>
            <w:hideMark/>
          </w:tcPr>
          <w:p w14:paraId="3B1056B4" w14:textId="77777777" w:rsidR="00733DCB" w:rsidRPr="005D6459" w:rsidRDefault="00733DCB" w:rsidP="00733DCB">
            <w:pPr>
              <w:spacing w:after="0" w:line="240" w:lineRule="auto"/>
              <w:rPr>
                <w:rFonts w:ascii="Times New Roman" w:hAnsi="Times New Roman" w:cs="Times New Roman"/>
                <w:bCs/>
                <w:sz w:val="24"/>
                <w:szCs w:val="24"/>
              </w:rPr>
            </w:pPr>
            <w:proofErr w:type="spellStart"/>
            <w:r w:rsidRPr="005D6459">
              <w:rPr>
                <w:rFonts w:ascii="Times New Roman" w:hAnsi="Times New Roman" w:cs="Times New Roman"/>
                <w:bCs/>
                <w:sz w:val="24"/>
                <w:szCs w:val="24"/>
              </w:rPr>
              <w:t>Ngaikhong</w:t>
            </w:r>
            <w:proofErr w:type="spellEnd"/>
          </w:p>
        </w:tc>
        <w:tc>
          <w:tcPr>
            <w:tcW w:w="1070" w:type="dxa"/>
            <w:noWrap/>
            <w:hideMark/>
          </w:tcPr>
          <w:p w14:paraId="7CDB0CBB"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50</w:t>
            </w:r>
          </w:p>
        </w:tc>
        <w:tc>
          <w:tcPr>
            <w:tcW w:w="1016" w:type="dxa"/>
            <w:noWrap/>
            <w:hideMark/>
          </w:tcPr>
          <w:p w14:paraId="7A845DDD"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4157" w:type="dxa"/>
            <w:noWrap/>
            <w:hideMark/>
          </w:tcPr>
          <w:p w14:paraId="4311D1E9"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 Echinostoma sp., </w:t>
            </w:r>
            <w:proofErr w:type="spellStart"/>
            <w:r w:rsidRPr="005D6459">
              <w:rPr>
                <w:rFonts w:ascii="Times New Roman" w:hAnsi="Times New Roman" w:cs="Times New Roman"/>
                <w:bCs/>
                <w:i/>
                <w:iCs/>
                <w:sz w:val="24"/>
                <w:szCs w:val="24"/>
              </w:rPr>
              <w:t>Davainea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 R. </w:t>
            </w:r>
            <w:proofErr w:type="spellStart"/>
            <w:r w:rsidRPr="005D6459">
              <w:rPr>
                <w:rFonts w:ascii="Times New Roman" w:hAnsi="Times New Roman" w:cs="Times New Roman"/>
                <w:bCs/>
                <w:i/>
                <w:iCs/>
                <w:sz w:val="24"/>
                <w:szCs w:val="24"/>
              </w:rPr>
              <w:t>tetragona</w:t>
            </w:r>
            <w:proofErr w:type="spellEnd"/>
          </w:p>
        </w:tc>
        <w:tc>
          <w:tcPr>
            <w:tcW w:w="1417" w:type="dxa"/>
            <w:noWrap/>
            <w:hideMark/>
          </w:tcPr>
          <w:p w14:paraId="1DAE9D68"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80</w:t>
            </w:r>
          </w:p>
        </w:tc>
      </w:tr>
      <w:tr w:rsidR="00733DCB" w:rsidRPr="005D6459" w14:paraId="3044AE1B" w14:textId="77777777" w:rsidTr="00733DCB">
        <w:trPr>
          <w:trHeight w:val="462"/>
        </w:trPr>
        <w:tc>
          <w:tcPr>
            <w:tcW w:w="570" w:type="dxa"/>
            <w:noWrap/>
            <w:hideMark/>
          </w:tcPr>
          <w:p w14:paraId="02D3988A"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1723" w:type="dxa"/>
            <w:noWrap/>
            <w:hideMark/>
          </w:tcPr>
          <w:p w14:paraId="0A8F9CAF"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Thanga</w:t>
            </w:r>
          </w:p>
        </w:tc>
        <w:tc>
          <w:tcPr>
            <w:tcW w:w="1070" w:type="dxa"/>
            <w:noWrap/>
            <w:hideMark/>
          </w:tcPr>
          <w:p w14:paraId="427AA20B"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75A760D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26</w:t>
            </w:r>
          </w:p>
        </w:tc>
        <w:tc>
          <w:tcPr>
            <w:tcW w:w="4157" w:type="dxa"/>
            <w:noWrap/>
            <w:hideMark/>
          </w:tcPr>
          <w:p w14:paraId="313C103F" w14:textId="77777777" w:rsidR="00733DCB" w:rsidRPr="005D6459" w:rsidRDefault="00733DCB" w:rsidP="00733DCB">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Hartentia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strongyloides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w:t>
            </w:r>
          </w:p>
        </w:tc>
        <w:tc>
          <w:tcPr>
            <w:tcW w:w="1417" w:type="dxa"/>
            <w:noWrap/>
            <w:hideMark/>
          </w:tcPr>
          <w:p w14:paraId="6848146E"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65</w:t>
            </w:r>
          </w:p>
        </w:tc>
      </w:tr>
      <w:tr w:rsidR="00733DCB" w:rsidRPr="005D6459" w14:paraId="2C21FC41" w14:textId="77777777" w:rsidTr="00733DCB">
        <w:trPr>
          <w:trHeight w:val="462"/>
        </w:trPr>
        <w:tc>
          <w:tcPr>
            <w:tcW w:w="570" w:type="dxa"/>
            <w:noWrap/>
            <w:hideMark/>
          </w:tcPr>
          <w:p w14:paraId="55D81C19"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1723" w:type="dxa"/>
            <w:noWrap/>
            <w:hideMark/>
          </w:tcPr>
          <w:p w14:paraId="5EBAC033" w14:textId="77777777" w:rsidR="00733DCB" w:rsidRPr="005D6459" w:rsidRDefault="00733DCB" w:rsidP="00733DCB">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K</w:t>
            </w:r>
            <w:r w:rsidRPr="005D6459">
              <w:rPr>
                <w:rFonts w:ascii="Times New Roman" w:hAnsi="Times New Roman" w:cs="Times New Roman"/>
                <w:bCs/>
                <w:sz w:val="24"/>
                <w:szCs w:val="24"/>
              </w:rPr>
              <w:t>hoijuman</w:t>
            </w:r>
            <w:proofErr w:type="spellEnd"/>
          </w:p>
        </w:tc>
        <w:tc>
          <w:tcPr>
            <w:tcW w:w="1070" w:type="dxa"/>
            <w:noWrap/>
            <w:hideMark/>
          </w:tcPr>
          <w:p w14:paraId="3D6C4B8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40</w:t>
            </w:r>
          </w:p>
        </w:tc>
        <w:tc>
          <w:tcPr>
            <w:tcW w:w="1016" w:type="dxa"/>
            <w:noWrap/>
            <w:hideMark/>
          </w:tcPr>
          <w:p w14:paraId="7E9B570E" w14:textId="77777777" w:rsidR="00733DCB" w:rsidRPr="005D6459" w:rsidRDefault="00733DCB" w:rsidP="00733DCB">
            <w:pPr>
              <w:spacing w:after="0" w:line="240" w:lineRule="auto"/>
              <w:jc w:val="center"/>
              <w:rPr>
                <w:rFonts w:ascii="Times New Roman" w:hAnsi="Times New Roman" w:cs="Times New Roman"/>
                <w:bCs/>
                <w:sz w:val="24"/>
                <w:szCs w:val="24"/>
              </w:rPr>
            </w:pPr>
            <w:r w:rsidRPr="005D6459">
              <w:rPr>
                <w:rFonts w:ascii="Times New Roman" w:hAnsi="Times New Roman" w:cs="Times New Roman"/>
                <w:bCs/>
                <w:sz w:val="24"/>
                <w:szCs w:val="24"/>
              </w:rPr>
              <w:t>29</w:t>
            </w:r>
          </w:p>
        </w:tc>
        <w:tc>
          <w:tcPr>
            <w:tcW w:w="4157" w:type="dxa"/>
            <w:noWrap/>
            <w:hideMark/>
          </w:tcPr>
          <w:p w14:paraId="2867B770" w14:textId="77777777" w:rsidR="00733DCB" w:rsidRPr="005D6459" w:rsidRDefault="00733DCB" w:rsidP="00733DCB">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 xml:space="preserve">Echinostoma sp., </w:t>
            </w: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Choanotainia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 </w:t>
            </w:r>
            <w:proofErr w:type="spellStart"/>
            <w:r w:rsidRPr="005D6459">
              <w:rPr>
                <w:rFonts w:ascii="Times New Roman" w:hAnsi="Times New Roman" w:cs="Times New Roman"/>
                <w:bCs/>
                <w:i/>
                <w:iCs/>
                <w:sz w:val="24"/>
                <w:szCs w:val="24"/>
              </w:rPr>
              <w:t>Raillietina</w:t>
            </w:r>
            <w:proofErr w:type="spellEnd"/>
            <w:r w:rsidRPr="005D6459">
              <w:rPr>
                <w:rFonts w:ascii="Times New Roman" w:hAnsi="Times New Roman" w:cs="Times New Roman"/>
                <w:bCs/>
                <w:i/>
                <w:iCs/>
                <w:sz w:val="24"/>
                <w:szCs w:val="24"/>
              </w:rPr>
              <w:t xml:space="preserve"> sp.</w:t>
            </w:r>
          </w:p>
        </w:tc>
        <w:tc>
          <w:tcPr>
            <w:tcW w:w="1417" w:type="dxa"/>
            <w:noWrap/>
            <w:hideMark/>
          </w:tcPr>
          <w:p w14:paraId="2DF50733" w14:textId="77777777" w:rsidR="00733DCB" w:rsidRPr="005D6459" w:rsidRDefault="00733DCB" w:rsidP="00733DCB">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72.5</w:t>
            </w:r>
          </w:p>
        </w:tc>
      </w:tr>
      <w:tr w:rsidR="00733DCB" w:rsidRPr="005D6459" w14:paraId="66EA9E84" w14:textId="77777777" w:rsidTr="00733DCB">
        <w:trPr>
          <w:trHeight w:val="462"/>
        </w:trPr>
        <w:tc>
          <w:tcPr>
            <w:tcW w:w="570" w:type="dxa"/>
            <w:noWrap/>
            <w:hideMark/>
          </w:tcPr>
          <w:p w14:paraId="2ED72374" w14:textId="77777777" w:rsidR="00733DCB" w:rsidRPr="00E237BF" w:rsidRDefault="00733DCB" w:rsidP="00733DCB">
            <w:pPr>
              <w:spacing w:after="0" w:line="240" w:lineRule="auto"/>
              <w:jc w:val="center"/>
              <w:rPr>
                <w:rFonts w:ascii="Times New Roman" w:hAnsi="Times New Roman" w:cs="Times New Roman"/>
                <w:b/>
                <w:sz w:val="24"/>
                <w:szCs w:val="24"/>
              </w:rPr>
            </w:pPr>
          </w:p>
        </w:tc>
        <w:tc>
          <w:tcPr>
            <w:tcW w:w="1723" w:type="dxa"/>
            <w:noWrap/>
            <w:hideMark/>
          </w:tcPr>
          <w:p w14:paraId="0E77EAD1"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Total</w:t>
            </w:r>
          </w:p>
        </w:tc>
        <w:tc>
          <w:tcPr>
            <w:tcW w:w="1070" w:type="dxa"/>
            <w:noWrap/>
            <w:hideMark/>
          </w:tcPr>
          <w:p w14:paraId="297806F4"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490</w:t>
            </w:r>
          </w:p>
        </w:tc>
        <w:tc>
          <w:tcPr>
            <w:tcW w:w="1016" w:type="dxa"/>
            <w:noWrap/>
            <w:hideMark/>
          </w:tcPr>
          <w:p w14:paraId="7CAF8CDD" w14:textId="77777777" w:rsidR="00733DCB" w:rsidRPr="00E237BF" w:rsidRDefault="00733DCB" w:rsidP="00733DCB">
            <w:pPr>
              <w:spacing w:after="0" w:line="240" w:lineRule="auto"/>
              <w:jc w:val="center"/>
              <w:rPr>
                <w:rFonts w:ascii="Times New Roman" w:hAnsi="Times New Roman" w:cs="Times New Roman"/>
                <w:b/>
                <w:sz w:val="24"/>
                <w:szCs w:val="24"/>
              </w:rPr>
            </w:pPr>
            <w:r w:rsidRPr="00E237BF">
              <w:rPr>
                <w:rFonts w:ascii="Times New Roman" w:hAnsi="Times New Roman" w:cs="Times New Roman"/>
                <w:b/>
                <w:sz w:val="24"/>
                <w:szCs w:val="24"/>
              </w:rPr>
              <w:t>362</w:t>
            </w:r>
          </w:p>
        </w:tc>
        <w:tc>
          <w:tcPr>
            <w:tcW w:w="4157" w:type="dxa"/>
            <w:noWrap/>
            <w:hideMark/>
          </w:tcPr>
          <w:p w14:paraId="75BBEC66" w14:textId="77777777" w:rsidR="00733DCB" w:rsidRPr="00E237BF" w:rsidRDefault="00733DCB" w:rsidP="00733DCB">
            <w:pPr>
              <w:spacing w:after="0" w:line="240" w:lineRule="auto"/>
              <w:jc w:val="center"/>
              <w:rPr>
                <w:rFonts w:ascii="Times New Roman" w:hAnsi="Times New Roman" w:cs="Times New Roman"/>
                <w:b/>
                <w:i/>
                <w:iCs/>
                <w:sz w:val="24"/>
                <w:szCs w:val="24"/>
              </w:rPr>
            </w:pPr>
          </w:p>
        </w:tc>
        <w:tc>
          <w:tcPr>
            <w:tcW w:w="1417" w:type="dxa"/>
            <w:noWrap/>
            <w:hideMark/>
          </w:tcPr>
          <w:p w14:paraId="4568F778" w14:textId="77777777" w:rsidR="00733DCB" w:rsidRPr="00E237BF" w:rsidRDefault="00733DCB" w:rsidP="009D4532">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73.8</w:t>
            </w:r>
          </w:p>
        </w:tc>
      </w:tr>
    </w:tbl>
    <w:p w14:paraId="51D02BAF" w14:textId="77777777" w:rsidR="00733DCB" w:rsidRDefault="00733DCB" w:rsidP="005D6459">
      <w:pPr>
        <w:spacing w:after="0" w:line="360" w:lineRule="auto"/>
        <w:jc w:val="both"/>
        <w:rPr>
          <w:rFonts w:ascii="Times New Roman" w:hAnsi="Times New Roman" w:cs="Times New Roman"/>
          <w:bCs/>
          <w:sz w:val="24"/>
          <w:szCs w:val="24"/>
        </w:rPr>
      </w:pPr>
    </w:p>
    <w:p w14:paraId="3A28AA79" w14:textId="77777777" w:rsidR="00733DCB" w:rsidRPr="00733DCB" w:rsidRDefault="00733DCB" w:rsidP="00733DCB">
      <w:pPr>
        <w:spacing w:after="0" w:line="360" w:lineRule="auto"/>
        <w:ind w:left="1440" w:hanging="1440"/>
        <w:jc w:val="both"/>
        <w:rPr>
          <w:rFonts w:ascii="Times New Roman" w:hAnsi="Times New Roman" w:cs="Times New Roman"/>
          <w:b/>
          <w:sz w:val="24"/>
          <w:szCs w:val="24"/>
        </w:rPr>
      </w:pPr>
      <w:r w:rsidRPr="00733DCB">
        <w:rPr>
          <w:rFonts w:ascii="Times New Roman" w:hAnsi="Times New Roman" w:cs="Times New Roman"/>
          <w:b/>
          <w:sz w:val="24"/>
          <w:szCs w:val="24"/>
        </w:rPr>
        <w:t xml:space="preserve">Table 1: </w:t>
      </w:r>
      <w:r>
        <w:rPr>
          <w:rFonts w:ascii="Times New Roman" w:hAnsi="Times New Roman" w:cs="Times New Roman"/>
          <w:b/>
          <w:sz w:val="24"/>
          <w:szCs w:val="24"/>
        </w:rPr>
        <w:tab/>
      </w:r>
      <w:r w:rsidRPr="00733DCB">
        <w:rPr>
          <w:rFonts w:ascii="Times New Roman" w:hAnsi="Times New Roman" w:cs="Times New Roman"/>
          <w:b/>
          <w:sz w:val="24"/>
          <w:szCs w:val="24"/>
        </w:rPr>
        <w:t xml:space="preserve">Prevalence </w:t>
      </w:r>
      <w:proofErr w:type="gramStart"/>
      <w:r w:rsidRPr="00733DCB">
        <w:rPr>
          <w:rFonts w:ascii="Times New Roman" w:hAnsi="Times New Roman" w:cs="Times New Roman"/>
          <w:b/>
          <w:sz w:val="24"/>
          <w:szCs w:val="24"/>
        </w:rPr>
        <w:t>of  Helminths</w:t>
      </w:r>
      <w:proofErr w:type="gramEnd"/>
      <w:r w:rsidRPr="00733DCB">
        <w:rPr>
          <w:rFonts w:ascii="Times New Roman" w:hAnsi="Times New Roman" w:cs="Times New Roman"/>
          <w:b/>
          <w:sz w:val="24"/>
          <w:szCs w:val="24"/>
        </w:rPr>
        <w:t xml:space="preserve"> parasite in different areas of Bishnupur </w:t>
      </w:r>
      <w:proofErr w:type="gramStart"/>
      <w:r w:rsidRPr="00733DCB">
        <w:rPr>
          <w:rFonts w:ascii="Times New Roman" w:hAnsi="Times New Roman" w:cs="Times New Roman"/>
          <w:b/>
          <w:sz w:val="24"/>
          <w:szCs w:val="24"/>
        </w:rPr>
        <w:t>District</w:t>
      </w:r>
      <w:r>
        <w:rPr>
          <w:rFonts w:ascii="Times New Roman" w:hAnsi="Times New Roman" w:cs="Times New Roman"/>
          <w:b/>
          <w:sz w:val="24"/>
          <w:szCs w:val="24"/>
        </w:rPr>
        <w:t xml:space="preserve">, </w:t>
      </w:r>
      <w:r w:rsidRPr="00733DCB">
        <w:rPr>
          <w:rFonts w:ascii="Times New Roman" w:hAnsi="Times New Roman" w:cs="Times New Roman"/>
          <w:b/>
          <w:sz w:val="24"/>
          <w:szCs w:val="24"/>
        </w:rPr>
        <w:t xml:space="preserve"> Manipur</w:t>
      </w:r>
      <w:proofErr w:type="gramEnd"/>
      <w:r>
        <w:rPr>
          <w:rFonts w:ascii="Times New Roman" w:hAnsi="Times New Roman" w:cs="Times New Roman"/>
          <w:b/>
          <w:sz w:val="24"/>
          <w:szCs w:val="24"/>
        </w:rPr>
        <w:t xml:space="preserve"> through faecal samples of </w:t>
      </w:r>
      <w:r w:rsidR="00CD37DE">
        <w:rPr>
          <w:rFonts w:ascii="Times New Roman" w:hAnsi="Times New Roman" w:cs="Times New Roman"/>
          <w:b/>
          <w:sz w:val="24"/>
          <w:szCs w:val="24"/>
        </w:rPr>
        <w:t>F</w:t>
      </w:r>
      <w:r w:rsidR="00500015">
        <w:rPr>
          <w:rFonts w:ascii="Times New Roman" w:hAnsi="Times New Roman" w:cs="Times New Roman"/>
          <w:b/>
          <w:sz w:val="24"/>
          <w:szCs w:val="24"/>
        </w:rPr>
        <w:t>o</w:t>
      </w:r>
      <w:r w:rsidR="00CD37DE">
        <w:rPr>
          <w:rFonts w:ascii="Times New Roman" w:hAnsi="Times New Roman" w:cs="Times New Roman"/>
          <w:b/>
          <w:sz w:val="24"/>
          <w:szCs w:val="24"/>
        </w:rPr>
        <w:t>wls</w:t>
      </w:r>
      <w:r>
        <w:rPr>
          <w:rFonts w:ascii="Times New Roman" w:hAnsi="Times New Roman" w:cs="Times New Roman"/>
          <w:b/>
          <w:sz w:val="24"/>
          <w:szCs w:val="24"/>
        </w:rPr>
        <w:t>.</w:t>
      </w:r>
    </w:p>
    <w:p w14:paraId="4520ABE3" w14:textId="77777777" w:rsidR="00733DCB" w:rsidRDefault="00733DCB" w:rsidP="005D6459">
      <w:pPr>
        <w:spacing w:after="0" w:line="360" w:lineRule="auto"/>
        <w:jc w:val="both"/>
        <w:rPr>
          <w:rFonts w:ascii="Times New Roman" w:hAnsi="Times New Roman" w:cs="Times New Roman"/>
          <w:bCs/>
          <w:sz w:val="24"/>
          <w:szCs w:val="24"/>
        </w:rPr>
      </w:pPr>
    </w:p>
    <w:p w14:paraId="116F0BB1" w14:textId="77777777" w:rsidR="00733DCB" w:rsidRDefault="00733DCB" w:rsidP="005D6459">
      <w:pPr>
        <w:spacing w:after="0" w:line="360" w:lineRule="auto"/>
        <w:jc w:val="both"/>
        <w:rPr>
          <w:rFonts w:ascii="Times New Roman" w:hAnsi="Times New Roman" w:cs="Times New Roman"/>
          <w:bCs/>
          <w:sz w:val="24"/>
          <w:szCs w:val="24"/>
        </w:rPr>
      </w:pPr>
    </w:p>
    <w:p w14:paraId="6C20522D" w14:textId="77777777" w:rsidR="00733DCB" w:rsidRDefault="00733DCB" w:rsidP="005D6459">
      <w:pPr>
        <w:spacing w:after="0" w:line="360" w:lineRule="auto"/>
        <w:jc w:val="both"/>
        <w:rPr>
          <w:rFonts w:ascii="Times New Roman" w:hAnsi="Times New Roman" w:cs="Times New Roman"/>
          <w:bCs/>
          <w:sz w:val="24"/>
          <w:szCs w:val="24"/>
        </w:rPr>
      </w:pPr>
    </w:p>
    <w:p w14:paraId="2EFD7020" w14:textId="77777777" w:rsidR="00733DCB" w:rsidRDefault="00733DCB" w:rsidP="005D6459">
      <w:pPr>
        <w:spacing w:after="0" w:line="360" w:lineRule="auto"/>
        <w:jc w:val="both"/>
        <w:rPr>
          <w:rFonts w:ascii="Times New Roman" w:hAnsi="Times New Roman" w:cs="Times New Roman"/>
          <w:bCs/>
          <w:sz w:val="24"/>
          <w:szCs w:val="24"/>
        </w:rPr>
      </w:pPr>
    </w:p>
    <w:p w14:paraId="4BC34521" w14:textId="77777777" w:rsidR="00733DCB" w:rsidRDefault="00733DCB" w:rsidP="005D6459">
      <w:pPr>
        <w:spacing w:after="0" w:line="360" w:lineRule="auto"/>
        <w:jc w:val="both"/>
        <w:rPr>
          <w:rFonts w:ascii="Times New Roman" w:hAnsi="Times New Roman" w:cs="Times New Roman"/>
          <w:bCs/>
          <w:sz w:val="24"/>
          <w:szCs w:val="24"/>
        </w:rPr>
      </w:pPr>
    </w:p>
    <w:p w14:paraId="1D3FE419" w14:textId="77777777" w:rsidR="00733DCB" w:rsidRDefault="00733DCB" w:rsidP="005D6459">
      <w:pPr>
        <w:spacing w:after="0" w:line="360" w:lineRule="auto"/>
        <w:jc w:val="both"/>
        <w:rPr>
          <w:rFonts w:ascii="Times New Roman" w:hAnsi="Times New Roman" w:cs="Times New Roman"/>
          <w:bCs/>
          <w:sz w:val="24"/>
          <w:szCs w:val="24"/>
        </w:rPr>
      </w:pPr>
    </w:p>
    <w:p w14:paraId="371E5625" w14:textId="77777777" w:rsidR="00FE2D20" w:rsidRDefault="00FE2D20" w:rsidP="005D6459">
      <w:pPr>
        <w:spacing w:after="0" w:line="360" w:lineRule="auto"/>
        <w:jc w:val="both"/>
        <w:rPr>
          <w:rFonts w:ascii="Times New Roman" w:hAnsi="Times New Roman" w:cs="Times New Roman"/>
          <w:bCs/>
          <w:sz w:val="24"/>
          <w:szCs w:val="24"/>
        </w:rPr>
      </w:pPr>
      <w:r w:rsidRPr="00733DCB">
        <w:rPr>
          <w:rFonts w:ascii="Times New Roman" w:hAnsi="Times New Roman" w:cs="Times New Roman"/>
          <w:b/>
          <w:sz w:val="24"/>
          <w:szCs w:val="24"/>
        </w:rPr>
        <w:lastRenderedPageBreak/>
        <w:t xml:space="preserve">Table:2 </w:t>
      </w:r>
      <w:r w:rsidR="00733DCB">
        <w:rPr>
          <w:rFonts w:ascii="Times New Roman" w:hAnsi="Times New Roman" w:cs="Times New Roman"/>
          <w:b/>
          <w:sz w:val="24"/>
          <w:szCs w:val="24"/>
        </w:rPr>
        <w:tab/>
      </w:r>
      <w:r w:rsidRPr="00733DCB">
        <w:rPr>
          <w:rFonts w:ascii="Times New Roman" w:hAnsi="Times New Roman" w:cs="Times New Roman"/>
          <w:b/>
          <w:sz w:val="24"/>
          <w:szCs w:val="24"/>
        </w:rPr>
        <w:t>Species wise Prevalence of Helminths in Bishnupur District</w:t>
      </w:r>
      <w:r w:rsidRPr="005D6459">
        <w:rPr>
          <w:rFonts w:ascii="Times New Roman" w:hAnsi="Times New Roman" w:cs="Times New Roman"/>
          <w:bCs/>
          <w:sz w:val="24"/>
          <w:szCs w:val="24"/>
        </w:rPr>
        <w:t>.</w:t>
      </w:r>
    </w:p>
    <w:p w14:paraId="21DB92B9" w14:textId="77777777" w:rsidR="00733DCB" w:rsidRPr="005D6459" w:rsidRDefault="00733DCB" w:rsidP="005D6459">
      <w:pPr>
        <w:spacing w:after="0" w:line="360" w:lineRule="auto"/>
        <w:jc w:val="both"/>
        <w:rPr>
          <w:rFonts w:ascii="Times New Roman" w:hAnsi="Times New Roman" w:cs="Times New Roman"/>
          <w:bCs/>
          <w:sz w:val="24"/>
          <w:szCs w:val="24"/>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2420"/>
        <w:gridCol w:w="1285"/>
        <w:gridCol w:w="1320"/>
        <w:gridCol w:w="1804"/>
        <w:gridCol w:w="1576"/>
      </w:tblGrid>
      <w:tr w:rsidR="008A3271" w:rsidRPr="005D6459" w14:paraId="47CF824E" w14:textId="77777777" w:rsidTr="00E237BF">
        <w:trPr>
          <w:trHeight w:val="422"/>
        </w:trPr>
        <w:tc>
          <w:tcPr>
            <w:tcW w:w="1261" w:type="dxa"/>
            <w:noWrap/>
            <w:hideMark/>
          </w:tcPr>
          <w:p w14:paraId="7F988F68"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Sl. No.</w:t>
            </w:r>
          </w:p>
        </w:tc>
        <w:tc>
          <w:tcPr>
            <w:tcW w:w="2420" w:type="dxa"/>
            <w:noWrap/>
            <w:hideMark/>
          </w:tcPr>
          <w:p w14:paraId="1AC27E92"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Name of helminths</w:t>
            </w:r>
          </w:p>
        </w:tc>
        <w:tc>
          <w:tcPr>
            <w:tcW w:w="1285" w:type="dxa"/>
            <w:noWrap/>
            <w:hideMark/>
          </w:tcPr>
          <w:p w14:paraId="327E6F32"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sample examine</w:t>
            </w:r>
          </w:p>
        </w:tc>
        <w:tc>
          <w:tcPr>
            <w:tcW w:w="1320" w:type="dxa"/>
            <w:noWrap/>
            <w:hideMark/>
          </w:tcPr>
          <w:p w14:paraId="377CA7EF"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No. of positive sample</w:t>
            </w:r>
          </w:p>
        </w:tc>
        <w:tc>
          <w:tcPr>
            <w:tcW w:w="1804" w:type="dxa"/>
            <w:noWrap/>
            <w:hideMark/>
          </w:tcPr>
          <w:p w14:paraId="44433C56" w14:textId="77777777" w:rsidR="008A3271" w:rsidRPr="00E237BF" w:rsidRDefault="00344D19"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 xml:space="preserve">Average </w:t>
            </w:r>
            <w:r w:rsidR="008A3271" w:rsidRPr="00E237BF">
              <w:rPr>
                <w:rFonts w:ascii="Times New Roman" w:hAnsi="Times New Roman" w:cs="Times New Roman"/>
                <w:b/>
                <w:sz w:val="24"/>
                <w:szCs w:val="24"/>
              </w:rPr>
              <w:t>Measurement (µ)</w:t>
            </w:r>
          </w:p>
        </w:tc>
        <w:tc>
          <w:tcPr>
            <w:tcW w:w="1576" w:type="dxa"/>
            <w:noWrap/>
            <w:hideMark/>
          </w:tcPr>
          <w:p w14:paraId="626E9824" w14:textId="77777777" w:rsidR="008A3271" w:rsidRPr="00E237BF" w:rsidRDefault="008A3271" w:rsidP="00E237BF">
            <w:pPr>
              <w:spacing w:after="0" w:line="240" w:lineRule="auto"/>
              <w:rPr>
                <w:rFonts w:ascii="Times New Roman" w:hAnsi="Times New Roman" w:cs="Times New Roman"/>
                <w:b/>
                <w:sz w:val="24"/>
                <w:szCs w:val="24"/>
              </w:rPr>
            </w:pPr>
            <w:r w:rsidRPr="00E237BF">
              <w:rPr>
                <w:rFonts w:ascii="Times New Roman" w:hAnsi="Times New Roman" w:cs="Times New Roman"/>
                <w:b/>
                <w:sz w:val="24"/>
                <w:szCs w:val="24"/>
              </w:rPr>
              <w:t>Prevalence</w:t>
            </w:r>
          </w:p>
        </w:tc>
      </w:tr>
      <w:tr w:rsidR="008A3271" w:rsidRPr="005D6459" w14:paraId="7416F75C" w14:textId="77777777" w:rsidTr="00E237BF">
        <w:trPr>
          <w:trHeight w:val="405"/>
        </w:trPr>
        <w:tc>
          <w:tcPr>
            <w:tcW w:w="1261" w:type="dxa"/>
            <w:noWrap/>
            <w:hideMark/>
          </w:tcPr>
          <w:p w14:paraId="7EC6D36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w:t>
            </w:r>
          </w:p>
        </w:tc>
        <w:tc>
          <w:tcPr>
            <w:tcW w:w="2420" w:type="dxa"/>
            <w:noWrap/>
            <w:hideMark/>
          </w:tcPr>
          <w:p w14:paraId="2CA849C5"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Ascaridia</w:t>
            </w:r>
            <w:proofErr w:type="spellEnd"/>
            <w:r w:rsidRPr="005D6459">
              <w:rPr>
                <w:rFonts w:ascii="Times New Roman" w:hAnsi="Times New Roman" w:cs="Times New Roman"/>
                <w:bCs/>
                <w:i/>
                <w:iCs/>
                <w:sz w:val="24"/>
                <w:szCs w:val="24"/>
              </w:rPr>
              <w:t xml:space="preserve"> sp.</w:t>
            </w:r>
          </w:p>
        </w:tc>
        <w:tc>
          <w:tcPr>
            <w:tcW w:w="1285" w:type="dxa"/>
            <w:noWrap/>
            <w:hideMark/>
          </w:tcPr>
          <w:p w14:paraId="4F22C51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03EFB18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321</w:t>
            </w:r>
          </w:p>
        </w:tc>
        <w:tc>
          <w:tcPr>
            <w:tcW w:w="1804" w:type="dxa"/>
            <w:noWrap/>
            <w:hideMark/>
          </w:tcPr>
          <w:p w14:paraId="1D79C43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×9</w:t>
            </w:r>
            <w:r w:rsidR="00603FF5" w:rsidRPr="005D6459">
              <w:rPr>
                <w:rFonts w:ascii="Times New Roman" w:hAnsi="Times New Roman" w:cs="Times New Roman"/>
                <w:bCs/>
                <w:sz w:val="24"/>
                <w:szCs w:val="24"/>
              </w:rPr>
              <w:t>0</w:t>
            </w:r>
          </w:p>
        </w:tc>
        <w:tc>
          <w:tcPr>
            <w:tcW w:w="1576" w:type="dxa"/>
            <w:noWrap/>
            <w:hideMark/>
          </w:tcPr>
          <w:p w14:paraId="6369FCE0" w14:textId="7103525A"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65.51</w:t>
            </w:r>
          </w:p>
        </w:tc>
      </w:tr>
      <w:tr w:rsidR="008A3271" w:rsidRPr="005D6459" w14:paraId="76BBC7C3" w14:textId="77777777" w:rsidTr="00E237BF">
        <w:trPr>
          <w:trHeight w:val="405"/>
        </w:trPr>
        <w:tc>
          <w:tcPr>
            <w:tcW w:w="1261" w:type="dxa"/>
            <w:noWrap/>
            <w:hideMark/>
          </w:tcPr>
          <w:p w14:paraId="301C8A65"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p>
        </w:tc>
        <w:tc>
          <w:tcPr>
            <w:tcW w:w="2420" w:type="dxa"/>
            <w:noWrap/>
            <w:hideMark/>
          </w:tcPr>
          <w:p w14:paraId="51F615D7"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choanotania</w:t>
            </w:r>
            <w:proofErr w:type="spellEnd"/>
            <w:r w:rsidRPr="005D6459">
              <w:rPr>
                <w:rFonts w:ascii="Times New Roman" w:hAnsi="Times New Roman" w:cs="Times New Roman"/>
                <w:bCs/>
                <w:i/>
                <w:iCs/>
                <w:sz w:val="24"/>
                <w:szCs w:val="24"/>
              </w:rPr>
              <w:t xml:space="preserve"> sp.</w:t>
            </w:r>
          </w:p>
        </w:tc>
        <w:tc>
          <w:tcPr>
            <w:tcW w:w="1285" w:type="dxa"/>
            <w:noWrap/>
            <w:hideMark/>
          </w:tcPr>
          <w:p w14:paraId="68B0A81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5C2CF25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132</w:t>
            </w:r>
          </w:p>
        </w:tc>
        <w:tc>
          <w:tcPr>
            <w:tcW w:w="1804" w:type="dxa"/>
            <w:noWrap/>
            <w:hideMark/>
          </w:tcPr>
          <w:p w14:paraId="4359BCBC" w14:textId="77777777"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29</w:t>
            </w:r>
            <w:r w:rsidR="008A3271" w:rsidRPr="005D6459">
              <w:rPr>
                <w:rFonts w:ascii="Times New Roman" w:hAnsi="Times New Roman" w:cs="Times New Roman"/>
                <w:bCs/>
                <w:sz w:val="24"/>
                <w:szCs w:val="24"/>
              </w:rPr>
              <w:t>×3</w:t>
            </w:r>
            <w:r w:rsidRPr="005D6459">
              <w:rPr>
                <w:rFonts w:ascii="Times New Roman" w:hAnsi="Times New Roman" w:cs="Times New Roman"/>
                <w:bCs/>
                <w:sz w:val="24"/>
                <w:szCs w:val="24"/>
              </w:rPr>
              <w:t>7</w:t>
            </w:r>
          </w:p>
        </w:tc>
        <w:tc>
          <w:tcPr>
            <w:tcW w:w="1576" w:type="dxa"/>
            <w:noWrap/>
            <w:hideMark/>
          </w:tcPr>
          <w:p w14:paraId="64AA5CEC" w14:textId="30B0E878"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26.9</w:t>
            </w:r>
            <w:r w:rsidR="009D4532">
              <w:rPr>
                <w:rFonts w:ascii="Times New Roman" w:hAnsi="Times New Roman" w:cs="Times New Roman"/>
                <w:bCs/>
                <w:sz w:val="24"/>
                <w:szCs w:val="24"/>
              </w:rPr>
              <w:t>4</w:t>
            </w:r>
          </w:p>
        </w:tc>
      </w:tr>
      <w:tr w:rsidR="008A3271" w:rsidRPr="005D6459" w14:paraId="3A48913C" w14:textId="77777777" w:rsidTr="00E237BF">
        <w:trPr>
          <w:trHeight w:val="405"/>
        </w:trPr>
        <w:tc>
          <w:tcPr>
            <w:tcW w:w="1261" w:type="dxa"/>
            <w:noWrap/>
            <w:hideMark/>
          </w:tcPr>
          <w:p w14:paraId="1CEB719D"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p>
        </w:tc>
        <w:tc>
          <w:tcPr>
            <w:tcW w:w="2420" w:type="dxa"/>
            <w:noWrap/>
            <w:hideMark/>
          </w:tcPr>
          <w:p w14:paraId="0F724B8F"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capill</w:t>
            </w:r>
            <w:r w:rsidR="00BA6292" w:rsidRPr="005D6459">
              <w:rPr>
                <w:rFonts w:ascii="Times New Roman" w:hAnsi="Times New Roman" w:cs="Times New Roman"/>
                <w:bCs/>
                <w:i/>
                <w:iCs/>
                <w:sz w:val="24"/>
                <w:szCs w:val="24"/>
              </w:rPr>
              <w:t>a</w:t>
            </w:r>
            <w:r w:rsidRPr="005D6459">
              <w:rPr>
                <w:rFonts w:ascii="Times New Roman" w:hAnsi="Times New Roman" w:cs="Times New Roman"/>
                <w:bCs/>
                <w:i/>
                <w:iCs/>
                <w:sz w:val="24"/>
                <w:szCs w:val="24"/>
              </w:rPr>
              <w:t>ria</w:t>
            </w:r>
            <w:proofErr w:type="spellEnd"/>
            <w:r w:rsidRPr="005D6459">
              <w:rPr>
                <w:rFonts w:ascii="Times New Roman" w:hAnsi="Times New Roman" w:cs="Times New Roman"/>
                <w:bCs/>
                <w:i/>
                <w:iCs/>
                <w:sz w:val="24"/>
                <w:szCs w:val="24"/>
              </w:rPr>
              <w:t xml:space="preserve"> sp.</w:t>
            </w:r>
          </w:p>
        </w:tc>
        <w:tc>
          <w:tcPr>
            <w:tcW w:w="1285" w:type="dxa"/>
            <w:noWrap/>
            <w:hideMark/>
          </w:tcPr>
          <w:p w14:paraId="2EC9774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01F1BFD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145</w:t>
            </w:r>
          </w:p>
        </w:tc>
        <w:tc>
          <w:tcPr>
            <w:tcW w:w="1804" w:type="dxa"/>
            <w:noWrap/>
            <w:hideMark/>
          </w:tcPr>
          <w:p w14:paraId="3258E41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344D19" w:rsidRPr="005D6459">
              <w:rPr>
                <w:rFonts w:ascii="Times New Roman" w:hAnsi="Times New Roman" w:cs="Times New Roman"/>
                <w:bCs/>
                <w:sz w:val="24"/>
                <w:szCs w:val="24"/>
              </w:rPr>
              <w:t>8</w:t>
            </w:r>
            <w:r w:rsidRPr="005D6459">
              <w:rPr>
                <w:rFonts w:ascii="Times New Roman" w:hAnsi="Times New Roman" w:cs="Times New Roman"/>
                <w:bCs/>
                <w:sz w:val="24"/>
                <w:szCs w:val="24"/>
              </w:rPr>
              <w:t>×4</w:t>
            </w:r>
            <w:r w:rsidR="00344D19" w:rsidRPr="005D6459">
              <w:rPr>
                <w:rFonts w:ascii="Times New Roman" w:hAnsi="Times New Roman" w:cs="Times New Roman"/>
                <w:bCs/>
                <w:sz w:val="24"/>
                <w:szCs w:val="24"/>
              </w:rPr>
              <w:t>2</w:t>
            </w:r>
          </w:p>
        </w:tc>
        <w:tc>
          <w:tcPr>
            <w:tcW w:w="1576" w:type="dxa"/>
            <w:noWrap/>
            <w:hideMark/>
          </w:tcPr>
          <w:p w14:paraId="1733D394" w14:textId="006762BB"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29.</w:t>
            </w:r>
            <w:r w:rsidR="009D4532">
              <w:rPr>
                <w:rFonts w:ascii="Times New Roman" w:hAnsi="Times New Roman" w:cs="Times New Roman"/>
                <w:bCs/>
                <w:sz w:val="24"/>
                <w:szCs w:val="24"/>
              </w:rPr>
              <w:t>60</w:t>
            </w:r>
          </w:p>
        </w:tc>
      </w:tr>
      <w:tr w:rsidR="008A3271" w:rsidRPr="005D6459" w14:paraId="404D4B01" w14:textId="77777777" w:rsidTr="00E237BF">
        <w:trPr>
          <w:trHeight w:val="405"/>
        </w:trPr>
        <w:tc>
          <w:tcPr>
            <w:tcW w:w="1261" w:type="dxa"/>
            <w:noWrap/>
            <w:hideMark/>
          </w:tcPr>
          <w:p w14:paraId="0CF874AE"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w:t>
            </w:r>
          </w:p>
        </w:tc>
        <w:tc>
          <w:tcPr>
            <w:tcW w:w="2420" w:type="dxa"/>
            <w:noWrap/>
            <w:hideMark/>
          </w:tcPr>
          <w:p w14:paraId="32A0EE6F"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Subulura</w:t>
            </w:r>
            <w:proofErr w:type="spellEnd"/>
            <w:r w:rsidRPr="005D6459">
              <w:rPr>
                <w:rFonts w:ascii="Times New Roman" w:hAnsi="Times New Roman" w:cs="Times New Roman"/>
                <w:bCs/>
                <w:i/>
                <w:iCs/>
                <w:sz w:val="24"/>
                <w:szCs w:val="24"/>
              </w:rPr>
              <w:t xml:space="preserve"> sp.</w:t>
            </w:r>
          </w:p>
        </w:tc>
        <w:tc>
          <w:tcPr>
            <w:tcW w:w="1285" w:type="dxa"/>
            <w:noWrap/>
            <w:hideMark/>
          </w:tcPr>
          <w:p w14:paraId="62E7ED2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6816F97"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17</w:t>
            </w:r>
          </w:p>
        </w:tc>
        <w:tc>
          <w:tcPr>
            <w:tcW w:w="1804" w:type="dxa"/>
            <w:noWrap/>
            <w:hideMark/>
          </w:tcPr>
          <w:p w14:paraId="5EA2FB2D" w14:textId="77777777" w:rsidR="008A3271" w:rsidRPr="005D6459" w:rsidRDefault="00344D19"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60</w:t>
            </w:r>
            <w:r w:rsidR="008A3271" w:rsidRPr="005D6459">
              <w:rPr>
                <w:rFonts w:ascii="Times New Roman" w:hAnsi="Times New Roman" w:cs="Times New Roman"/>
                <w:bCs/>
                <w:sz w:val="24"/>
                <w:szCs w:val="24"/>
              </w:rPr>
              <w:t>×9</w:t>
            </w:r>
            <w:r w:rsidRPr="005D6459">
              <w:rPr>
                <w:rFonts w:ascii="Times New Roman" w:hAnsi="Times New Roman" w:cs="Times New Roman"/>
                <w:bCs/>
                <w:sz w:val="24"/>
                <w:szCs w:val="24"/>
              </w:rPr>
              <w:t>3</w:t>
            </w:r>
          </w:p>
        </w:tc>
        <w:tc>
          <w:tcPr>
            <w:tcW w:w="1576" w:type="dxa"/>
            <w:noWrap/>
            <w:hideMark/>
          </w:tcPr>
          <w:p w14:paraId="2D8AC8FD" w14:textId="6C352A87"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3.4</w:t>
            </w:r>
            <w:r w:rsidR="009D4532">
              <w:rPr>
                <w:rFonts w:ascii="Times New Roman" w:hAnsi="Times New Roman" w:cs="Times New Roman"/>
                <w:bCs/>
                <w:sz w:val="24"/>
                <w:szCs w:val="24"/>
              </w:rPr>
              <w:t>7</w:t>
            </w:r>
          </w:p>
        </w:tc>
      </w:tr>
      <w:tr w:rsidR="008A3271" w:rsidRPr="005D6459" w14:paraId="02C814C4" w14:textId="77777777" w:rsidTr="00E237BF">
        <w:trPr>
          <w:trHeight w:val="405"/>
        </w:trPr>
        <w:tc>
          <w:tcPr>
            <w:tcW w:w="1261" w:type="dxa"/>
            <w:noWrap/>
            <w:hideMark/>
          </w:tcPr>
          <w:p w14:paraId="70434EE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p>
        </w:tc>
        <w:tc>
          <w:tcPr>
            <w:tcW w:w="2420" w:type="dxa"/>
            <w:noWrap/>
            <w:hideMark/>
          </w:tcPr>
          <w:p w14:paraId="61382467"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Davaineasp</w:t>
            </w:r>
            <w:proofErr w:type="spellEnd"/>
          </w:p>
        </w:tc>
        <w:tc>
          <w:tcPr>
            <w:tcW w:w="1285" w:type="dxa"/>
            <w:noWrap/>
            <w:hideMark/>
          </w:tcPr>
          <w:p w14:paraId="41D96DBE"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4D53E23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76</w:t>
            </w:r>
          </w:p>
        </w:tc>
        <w:tc>
          <w:tcPr>
            <w:tcW w:w="1804" w:type="dxa"/>
            <w:noWrap/>
            <w:hideMark/>
          </w:tcPr>
          <w:p w14:paraId="26197FA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7</w:t>
            </w:r>
            <w:r w:rsidRPr="005D6459">
              <w:rPr>
                <w:rFonts w:ascii="Times New Roman" w:hAnsi="Times New Roman" w:cs="Times New Roman"/>
                <w:bCs/>
                <w:sz w:val="24"/>
                <w:szCs w:val="24"/>
              </w:rPr>
              <w:t>×41</w:t>
            </w:r>
          </w:p>
        </w:tc>
        <w:tc>
          <w:tcPr>
            <w:tcW w:w="1576" w:type="dxa"/>
            <w:noWrap/>
            <w:hideMark/>
          </w:tcPr>
          <w:p w14:paraId="3B428A80" w14:textId="702391A2"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15.51</w:t>
            </w:r>
          </w:p>
        </w:tc>
      </w:tr>
      <w:tr w:rsidR="008A3271" w:rsidRPr="005D6459" w14:paraId="752C3BF8" w14:textId="77777777" w:rsidTr="00E237BF">
        <w:trPr>
          <w:trHeight w:val="405"/>
        </w:trPr>
        <w:tc>
          <w:tcPr>
            <w:tcW w:w="1261" w:type="dxa"/>
            <w:noWrap/>
            <w:hideMark/>
          </w:tcPr>
          <w:p w14:paraId="50D1428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p>
        </w:tc>
        <w:tc>
          <w:tcPr>
            <w:tcW w:w="2420" w:type="dxa"/>
            <w:noWrap/>
            <w:hideMark/>
          </w:tcPr>
          <w:p w14:paraId="06F1E5AD"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Heterakis</w:t>
            </w:r>
            <w:proofErr w:type="spellEnd"/>
            <w:r w:rsidRPr="005D6459">
              <w:rPr>
                <w:rFonts w:ascii="Times New Roman" w:hAnsi="Times New Roman" w:cs="Times New Roman"/>
                <w:bCs/>
                <w:i/>
                <w:iCs/>
                <w:sz w:val="24"/>
                <w:szCs w:val="24"/>
              </w:rPr>
              <w:t xml:space="preserve"> sp.</w:t>
            </w:r>
          </w:p>
        </w:tc>
        <w:tc>
          <w:tcPr>
            <w:tcW w:w="1285" w:type="dxa"/>
            <w:noWrap/>
            <w:hideMark/>
          </w:tcPr>
          <w:p w14:paraId="0904E3E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1BA80EC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211</w:t>
            </w:r>
          </w:p>
        </w:tc>
        <w:tc>
          <w:tcPr>
            <w:tcW w:w="1804" w:type="dxa"/>
            <w:noWrap/>
            <w:hideMark/>
          </w:tcPr>
          <w:p w14:paraId="194AC2EE"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w:t>
            </w:r>
            <w:r w:rsidR="00344D19" w:rsidRPr="005D6459">
              <w:rPr>
                <w:rFonts w:ascii="Times New Roman" w:hAnsi="Times New Roman" w:cs="Times New Roman"/>
                <w:bCs/>
                <w:sz w:val="24"/>
                <w:szCs w:val="24"/>
              </w:rPr>
              <w:t>0</w:t>
            </w:r>
            <w:r w:rsidRPr="005D6459">
              <w:rPr>
                <w:rFonts w:ascii="Times New Roman" w:hAnsi="Times New Roman" w:cs="Times New Roman"/>
                <w:bCs/>
                <w:sz w:val="24"/>
                <w:szCs w:val="24"/>
              </w:rPr>
              <w:t>×88</w:t>
            </w:r>
          </w:p>
        </w:tc>
        <w:tc>
          <w:tcPr>
            <w:tcW w:w="1576" w:type="dxa"/>
            <w:noWrap/>
            <w:hideMark/>
          </w:tcPr>
          <w:p w14:paraId="6424DC81" w14:textId="213A1D88"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43.06</w:t>
            </w:r>
          </w:p>
        </w:tc>
      </w:tr>
      <w:tr w:rsidR="008A3271" w:rsidRPr="005D6459" w14:paraId="00C859D9" w14:textId="77777777" w:rsidTr="00E237BF">
        <w:trPr>
          <w:trHeight w:val="405"/>
        </w:trPr>
        <w:tc>
          <w:tcPr>
            <w:tcW w:w="1261" w:type="dxa"/>
            <w:noWrap/>
            <w:hideMark/>
          </w:tcPr>
          <w:p w14:paraId="3D0583A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7</w:t>
            </w:r>
          </w:p>
        </w:tc>
        <w:tc>
          <w:tcPr>
            <w:tcW w:w="2420" w:type="dxa"/>
            <w:noWrap/>
            <w:hideMark/>
          </w:tcPr>
          <w:p w14:paraId="17980FCF"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Ralleintina</w:t>
            </w:r>
            <w:proofErr w:type="spellEnd"/>
            <w:r w:rsidRPr="005D6459">
              <w:rPr>
                <w:rFonts w:ascii="Times New Roman" w:hAnsi="Times New Roman" w:cs="Times New Roman"/>
                <w:bCs/>
                <w:i/>
                <w:iCs/>
                <w:sz w:val="24"/>
                <w:szCs w:val="24"/>
              </w:rPr>
              <w:t xml:space="preserve"> sp.</w:t>
            </w:r>
          </w:p>
        </w:tc>
        <w:tc>
          <w:tcPr>
            <w:tcW w:w="1285" w:type="dxa"/>
            <w:noWrap/>
            <w:hideMark/>
          </w:tcPr>
          <w:p w14:paraId="3FA33AE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416E34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289</w:t>
            </w:r>
          </w:p>
        </w:tc>
        <w:tc>
          <w:tcPr>
            <w:tcW w:w="1804" w:type="dxa"/>
            <w:noWrap/>
            <w:hideMark/>
          </w:tcPr>
          <w:p w14:paraId="2D19888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6</w:t>
            </w:r>
            <w:r w:rsidRPr="005D6459">
              <w:rPr>
                <w:rFonts w:ascii="Times New Roman" w:hAnsi="Times New Roman" w:cs="Times New Roman"/>
                <w:bCs/>
                <w:sz w:val="24"/>
                <w:szCs w:val="24"/>
              </w:rPr>
              <w:t>×6</w:t>
            </w:r>
            <w:r w:rsidR="00344D19" w:rsidRPr="005D6459">
              <w:rPr>
                <w:rFonts w:ascii="Times New Roman" w:hAnsi="Times New Roman" w:cs="Times New Roman"/>
                <w:bCs/>
                <w:sz w:val="24"/>
                <w:szCs w:val="24"/>
              </w:rPr>
              <w:t>8</w:t>
            </w:r>
          </w:p>
        </w:tc>
        <w:tc>
          <w:tcPr>
            <w:tcW w:w="1576" w:type="dxa"/>
            <w:noWrap/>
            <w:hideMark/>
          </w:tcPr>
          <w:p w14:paraId="4796D724" w14:textId="61378923"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58.9</w:t>
            </w:r>
            <w:r w:rsidR="009D4532">
              <w:rPr>
                <w:rFonts w:ascii="Times New Roman" w:hAnsi="Times New Roman" w:cs="Times New Roman"/>
                <w:bCs/>
                <w:sz w:val="24"/>
                <w:szCs w:val="24"/>
              </w:rPr>
              <w:t>8</w:t>
            </w:r>
          </w:p>
        </w:tc>
      </w:tr>
      <w:tr w:rsidR="008A3271" w:rsidRPr="005D6459" w14:paraId="3C23BDD9" w14:textId="77777777" w:rsidTr="00E237BF">
        <w:trPr>
          <w:trHeight w:val="405"/>
        </w:trPr>
        <w:tc>
          <w:tcPr>
            <w:tcW w:w="1261" w:type="dxa"/>
            <w:noWrap/>
            <w:hideMark/>
          </w:tcPr>
          <w:p w14:paraId="212B7E2D"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8</w:t>
            </w:r>
          </w:p>
        </w:tc>
        <w:tc>
          <w:tcPr>
            <w:tcW w:w="2420" w:type="dxa"/>
            <w:noWrap/>
            <w:hideMark/>
          </w:tcPr>
          <w:p w14:paraId="1C943B80" w14:textId="77777777"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Echinostoma sp.</w:t>
            </w:r>
          </w:p>
        </w:tc>
        <w:tc>
          <w:tcPr>
            <w:tcW w:w="1285" w:type="dxa"/>
            <w:noWrap/>
            <w:hideMark/>
          </w:tcPr>
          <w:p w14:paraId="7DBB507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160BA95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30</w:t>
            </w:r>
          </w:p>
        </w:tc>
        <w:tc>
          <w:tcPr>
            <w:tcW w:w="1804" w:type="dxa"/>
            <w:noWrap/>
            <w:hideMark/>
          </w:tcPr>
          <w:p w14:paraId="586C02E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67×1</w:t>
            </w:r>
            <w:r w:rsidR="00344D19" w:rsidRPr="005D6459">
              <w:rPr>
                <w:rFonts w:ascii="Times New Roman" w:hAnsi="Times New Roman" w:cs="Times New Roman"/>
                <w:bCs/>
                <w:sz w:val="24"/>
                <w:szCs w:val="24"/>
              </w:rPr>
              <w:t>10</w:t>
            </w:r>
          </w:p>
        </w:tc>
        <w:tc>
          <w:tcPr>
            <w:tcW w:w="1576" w:type="dxa"/>
            <w:noWrap/>
            <w:hideMark/>
          </w:tcPr>
          <w:p w14:paraId="42B8871A" w14:textId="7E768A02"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6.12</w:t>
            </w:r>
          </w:p>
        </w:tc>
      </w:tr>
      <w:tr w:rsidR="008A3271" w:rsidRPr="005D6459" w14:paraId="6BE8950C" w14:textId="77777777" w:rsidTr="00E237BF">
        <w:trPr>
          <w:trHeight w:val="405"/>
        </w:trPr>
        <w:tc>
          <w:tcPr>
            <w:tcW w:w="1261" w:type="dxa"/>
            <w:noWrap/>
            <w:hideMark/>
          </w:tcPr>
          <w:p w14:paraId="4236F9A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9</w:t>
            </w:r>
          </w:p>
        </w:tc>
        <w:tc>
          <w:tcPr>
            <w:tcW w:w="2420" w:type="dxa"/>
            <w:noWrap/>
            <w:hideMark/>
          </w:tcPr>
          <w:p w14:paraId="52149B57" w14:textId="77777777"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C. infundibulum</w:t>
            </w:r>
          </w:p>
        </w:tc>
        <w:tc>
          <w:tcPr>
            <w:tcW w:w="1285" w:type="dxa"/>
            <w:noWrap/>
            <w:hideMark/>
          </w:tcPr>
          <w:p w14:paraId="7B98355D"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19442C0B"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19</w:t>
            </w:r>
          </w:p>
        </w:tc>
        <w:tc>
          <w:tcPr>
            <w:tcW w:w="1804" w:type="dxa"/>
            <w:noWrap/>
            <w:hideMark/>
          </w:tcPr>
          <w:p w14:paraId="675A743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w:t>
            </w:r>
            <w:r w:rsidR="006F53E7" w:rsidRPr="005D6459">
              <w:rPr>
                <w:rFonts w:ascii="Times New Roman" w:hAnsi="Times New Roman" w:cs="Times New Roman"/>
                <w:bCs/>
                <w:sz w:val="24"/>
                <w:szCs w:val="24"/>
              </w:rPr>
              <w:t>9</w:t>
            </w:r>
            <w:r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p>
        </w:tc>
        <w:tc>
          <w:tcPr>
            <w:tcW w:w="1576" w:type="dxa"/>
            <w:noWrap/>
            <w:hideMark/>
          </w:tcPr>
          <w:p w14:paraId="14285F9C" w14:textId="54036A21"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3.8</w:t>
            </w:r>
            <w:r w:rsidR="009D4532">
              <w:rPr>
                <w:rFonts w:ascii="Times New Roman" w:hAnsi="Times New Roman" w:cs="Times New Roman"/>
                <w:bCs/>
                <w:sz w:val="24"/>
                <w:szCs w:val="24"/>
              </w:rPr>
              <w:t>8</w:t>
            </w:r>
          </w:p>
        </w:tc>
      </w:tr>
      <w:tr w:rsidR="008A3271" w:rsidRPr="005D6459" w14:paraId="7EBEE97C" w14:textId="77777777" w:rsidTr="00E237BF">
        <w:trPr>
          <w:trHeight w:val="405"/>
        </w:trPr>
        <w:tc>
          <w:tcPr>
            <w:tcW w:w="1261" w:type="dxa"/>
            <w:noWrap/>
            <w:hideMark/>
          </w:tcPr>
          <w:p w14:paraId="54AAE219"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10</w:t>
            </w:r>
          </w:p>
        </w:tc>
        <w:tc>
          <w:tcPr>
            <w:tcW w:w="2420" w:type="dxa"/>
            <w:noWrap/>
            <w:hideMark/>
          </w:tcPr>
          <w:p w14:paraId="3AB0B2EC" w14:textId="77777777" w:rsidR="008A3271" w:rsidRPr="005D6459" w:rsidRDefault="008A3271" w:rsidP="00E237BF">
            <w:pPr>
              <w:spacing w:after="0" w:line="240" w:lineRule="auto"/>
              <w:rPr>
                <w:rFonts w:ascii="Times New Roman" w:hAnsi="Times New Roman" w:cs="Times New Roman"/>
                <w:bCs/>
                <w:i/>
                <w:iCs/>
                <w:sz w:val="24"/>
                <w:szCs w:val="24"/>
              </w:rPr>
            </w:pPr>
            <w:r w:rsidRPr="005D6459">
              <w:rPr>
                <w:rFonts w:ascii="Times New Roman" w:hAnsi="Times New Roman" w:cs="Times New Roman"/>
                <w:bCs/>
                <w:i/>
                <w:iCs/>
                <w:sz w:val="24"/>
                <w:szCs w:val="24"/>
              </w:rPr>
              <w:t>Strongylidae sp.</w:t>
            </w:r>
          </w:p>
        </w:tc>
        <w:tc>
          <w:tcPr>
            <w:tcW w:w="1285" w:type="dxa"/>
            <w:noWrap/>
            <w:hideMark/>
          </w:tcPr>
          <w:p w14:paraId="27CCD968"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8BD442B"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58</w:t>
            </w:r>
          </w:p>
        </w:tc>
        <w:tc>
          <w:tcPr>
            <w:tcW w:w="1804" w:type="dxa"/>
            <w:noWrap/>
            <w:hideMark/>
          </w:tcPr>
          <w:p w14:paraId="0FED1A3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37×55</w:t>
            </w:r>
          </w:p>
        </w:tc>
        <w:tc>
          <w:tcPr>
            <w:tcW w:w="1576" w:type="dxa"/>
            <w:noWrap/>
            <w:hideMark/>
          </w:tcPr>
          <w:p w14:paraId="1613555F" w14:textId="61DBC74C"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11.8</w:t>
            </w:r>
            <w:r w:rsidR="009D4532">
              <w:rPr>
                <w:rFonts w:ascii="Times New Roman" w:hAnsi="Times New Roman" w:cs="Times New Roman"/>
                <w:bCs/>
                <w:sz w:val="24"/>
                <w:szCs w:val="24"/>
              </w:rPr>
              <w:t>4</w:t>
            </w:r>
          </w:p>
        </w:tc>
      </w:tr>
      <w:tr w:rsidR="008A3271" w:rsidRPr="005D6459" w14:paraId="58EEB17E" w14:textId="77777777" w:rsidTr="00E237BF">
        <w:trPr>
          <w:trHeight w:val="405"/>
        </w:trPr>
        <w:tc>
          <w:tcPr>
            <w:tcW w:w="1261" w:type="dxa"/>
            <w:noWrap/>
            <w:hideMark/>
          </w:tcPr>
          <w:p w14:paraId="7D10414A"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11</w:t>
            </w:r>
          </w:p>
        </w:tc>
        <w:tc>
          <w:tcPr>
            <w:tcW w:w="2420" w:type="dxa"/>
            <w:noWrap/>
            <w:hideMark/>
          </w:tcPr>
          <w:p w14:paraId="73A5AED6"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Hymenolepis</w:t>
            </w:r>
            <w:proofErr w:type="spellEnd"/>
            <w:r w:rsidRPr="005D6459">
              <w:rPr>
                <w:rFonts w:ascii="Times New Roman" w:hAnsi="Times New Roman" w:cs="Times New Roman"/>
                <w:bCs/>
                <w:i/>
                <w:iCs/>
                <w:sz w:val="24"/>
                <w:szCs w:val="24"/>
              </w:rPr>
              <w:t xml:space="preserve"> sp.</w:t>
            </w:r>
          </w:p>
        </w:tc>
        <w:tc>
          <w:tcPr>
            <w:tcW w:w="1285" w:type="dxa"/>
            <w:noWrap/>
            <w:hideMark/>
          </w:tcPr>
          <w:p w14:paraId="36314ACB"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1C0F1BC0"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15</w:t>
            </w:r>
          </w:p>
        </w:tc>
        <w:tc>
          <w:tcPr>
            <w:tcW w:w="1804" w:type="dxa"/>
            <w:noWrap/>
            <w:hideMark/>
          </w:tcPr>
          <w:p w14:paraId="0AA84B9A"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w:t>
            </w:r>
            <w:r w:rsidR="00344D19" w:rsidRPr="005D6459">
              <w:rPr>
                <w:rFonts w:ascii="Times New Roman" w:hAnsi="Times New Roman" w:cs="Times New Roman"/>
                <w:bCs/>
                <w:sz w:val="24"/>
                <w:szCs w:val="24"/>
              </w:rPr>
              <w:t>5</w:t>
            </w:r>
            <w:r w:rsidRPr="005D6459">
              <w:rPr>
                <w:rFonts w:ascii="Times New Roman" w:hAnsi="Times New Roman" w:cs="Times New Roman"/>
                <w:bCs/>
                <w:sz w:val="24"/>
                <w:szCs w:val="24"/>
              </w:rPr>
              <w:t>×36</w:t>
            </w:r>
          </w:p>
        </w:tc>
        <w:tc>
          <w:tcPr>
            <w:tcW w:w="1576" w:type="dxa"/>
            <w:noWrap/>
            <w:hideMark/>
          </w:tcPr>
          <w:p w14:paraId="756904EB" w14:textId="3A11FF90"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3.06</w:t>
            </w:r>
          </w:p>
        </w:tc>
      </w:tr>
      <w:tr w:rsidR="008A3271" w:rsidRPr="005D6459" w14:paraId="40F67AB3" w14:textId="77777777" w:rsidTr="00E237BF">
        <w:trPr>
          <w:trHeight w:val="405"/>
        </w:trPr>
        <w:tc>
          <w:tcPr>
            <w:tcW w:w="1261" w:type="dxa"/>
            <w:noWrap/>
            <w:hideMark/>
          </w:tcPr>
          <w:p w14:paraId="581C0E02"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12</w:t>
            </w:r>
          </w:p>
        </w:tc>
        <w:tc>
          <w:tcPr>
            <w:tcW w:w="2420" w:type="dxa"/>
            <w:noWrap/>
            <w:hideMark/>
          </w:tcPr>
          <w:p w14:paraId="47523765"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Strongylus</w:t>
            </w:r>
            <w:proofErr w:type="spellEnd"/>
            <w:r w:rsidRPr="005D6459">
              <w:rPr>
                <w:rFonts w:ascii="Times New Roman" w:hAnsi="Times New Roman" w:cs="Times New Roman"/>
                <w:bCs/>
                <w:i/>
                <w:iCs/>
                <w:sz w:val="24"/>
                <w:szCs w:val="24"/>
              </w:rPr>
              <w:t xml:space="preserve"> sp.</w:t>
            </w:r>
          </w:p>
        </w:tc>
        <w:tc>
          <w:tcPr>
            <w:tcW w:w="1285" w:type="dxa"/>
            <w:noWrap/>
            <w:hideMark/>
          </w:tcPr>
          <w:p w14:paraId="38240146"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58519D44"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43</w:t>
            </w:r>
          </w:p>
        </w:tc>
        <w:tc>
          <w:tcPr>
            <w:tcW w:w="1804" w:type="dxa"/>
            <w:noWrap/>
            <w:hideMark/>
          </w:tcPr>
          <w:p w14:paraId="4E0B147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20×2</w:t>
            </w:r>
            <w:r w:rsidR="00344D19" w:rsidRPr="005D6459">
              <w:rPr>
                <w:rFonts w:ascii="Times New Roman" w:hAnsi="Times New Roman" w:cs="Times New Roman"/>
                <w:bCs/>
                <w:sz w:val="24"/>
                <w:szCs w:val="24"/>
              </w:rPr>
              <w:t>3</w:t>
            </w:r>
          </w:p>
        </w:tc>
        <w:tc>
          <w:tcPr>
            <w:tcW w:w="1576" w:type="dxa"/>
            <w:noWrap/>
            <w:hideMark/>
          </w:tcPr>
          <w:p w14:paraId="1A1C0B9E" w14:textId="23D35D47"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8.7</w:t>
            </w:r>
            <w:r w:rsidR="009D4532">
              <w:rPr>
                <w:rFonts w:ascii="Times New Roman" w:hAnsi="Times New Roman" w:cs="Times New Roman"/>
                <w:bCs/>
                <w:sz w:val="24"/>
                <w:szCs w:val="24"/>
              </w:rPr>
              <w:t>8</w:t>
            </w:r>
          </w:p>
        </w:tc>
      </w:tr>
      <w:tr w:rsidR="008A3271" w:rsidRPr="005D6459" w14:paraId="7DA7FD40" w14:textId="77777777" w:rsidTr="00E237BF">
        <w:trPr>
          <w:trHeight w:val="405"/>
        </w:trPr>
        <w:tc>
          <w:tcPr>
            <w:tcW w:w="1261" w:type="dxa"/>
            <w:noWrap/>
            <w:hideMark/>
          </w:tcPr>
          <w:p w14:paraId="4ACDF7BF"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w:t>
            </w:r>
          </w:p>
        </w:tc>
        <w:tc>
          <w:tcPr>
            <w:tcW w:w="2420" w:type="dxa"/>
            <w:noWrap/>
            <w:hideMark/>
          </w:tcPr>
          <w:p w14:paraId="5AA6489B" w14:textId="77777777" w:rsidR="008A3271" w:rsidRPr="005D6459" w:rsidRDefault="008A3271" w:rsidP="00E237BF">
            <w:pPr>
              <w:spacing w:after="0" w:line="240" w:lineRule="auto"/>
              <w:rPr>
                <w:rFonts w:ascii="Times New Roman" w:hAnsi="Times New Roman" w:cs="Times New Roman"/>
                <w:bCs/>
                <w:i/>
                <w:iCs/>
                <w:sz w:val="24"/>
                <w:szCs w:val="24"/>
              </w:rPr>
            </w:pPr>
            <w:proofErr w:type="spellStart"/>
            <w:r w:rsidRPr="005D6459">
              <w:rPr>
                <w:rFonts w:ascii="Times New Roman" w:hAnsi="Times New Roman" w:cs="Times New Roman"/>
                <w:bCs/>
                <w:i/>
                <w:iCs/>
                <w:sz w:val="24"/>
                <w:szCs w:val="24"/>
              </w:rPr>
              <w:t>Railleitinatetragona</w:t>
            </w:r>
            <w:proofErr w:type="spellEnd"/>
          </w:p>
        </w:tc>
        <w:tc>
          <w:tcPr>
            <w:tcW w:w="1285" w:type="dxa"/>
            <w:noWrap/>
            <w:hideMark/>
          </w:tcPr>
          <w:p w14:paraId="383C4391"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490</w:t>
            </w:r>
          </w:p>
        </w:tc>
        <w:tc>
          <w:tcPr>
            <w:tcW w:w="1320" w:type="dxa"/>
            <w:noWrap/>
            <w:hideMark/>
          </w:tcPr>
          <w:p w14:paraId="7AF8E2AC"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130</w:t>
            </w:r>
          </w:p>
        </w:tc>
        <w:tc>
          <w:tcPr>
            <w:tcW w:w="1804" w:type="dxa"/>
            <w:noWrap/>
            <w:hideMark/>
          </w:tcPr>
          <w:p w14:paraId="391CC7E3" w14:textId="77777777" w:rsidR="008A3271" w:rsidRPr="005D6459" w:rsidRDefault="008A3271" w:rsidP="00E237BF">
            <w:pPr>
              <w:spacing w:after="0" w:line="240" w:lineRule="auto"/>
              <w:rPr>
                <w:rFonts w:ascii="Times New Roman" w:hAnsi="Times New Roman" w:cs="Times New Roman"/>
                <w:bCs/>
                <w:sz w:val="24"/>
                <w:szCs w:val="24"/>
              </w:rPr>
            </w:pPr>
            <w:r w:rsidRPr="005D6459">
              <w:rPr>
                <w:rFonts w:ascii="Times New Roman" w:hAnsi="Times New Roman" w:cs="Times New Roman"/>
                <w:bCs/>
                <w:sz w:val="24"/>
                <w:szCs w:val="24"/>
              </w:rPr>
              <w:t>31×33</w:t>
            </w:r>
          </w:p>
        </w:tc>
        <w:tc>
          <w:tcPr>
            <w:tcW w:w="1576" w:type="dxa"/>
            <w:noWrap/>
            <w:hideMark/>
          </w:tcPr>
          <w:p w14:paraId="202D1C6B" w14:textId="2366A7D5" w:rsidR="008A3271" w:rsidRPr="005D6459" w:rsidRDefault="008A3271" w:rsidP="009D4532">
            <w:pPr>
              <w:spacing w:after="0" w:line="240" w:lineRule="auto"/>
              <w:ind w:right="313"/>
              <w:jc w:val="right"/>
              <w:rPr>
                <w:rFonts w:ascii="Times New Roman" w:hAnsi="Times New Roman" w:cs="Times New Roman"/>
                <w:bCs/>
                <w:sz w:val="24"/>
                <w:szCs w:val="24"/>
              </w:rPr>
            </w:pPr>
            <w:r w:rsidRPr="005D6459">
              <w:rPr>
                <w:rFonts w:ascii="Times New Roman" w:hAnsi="Times New Roman" w:cs="Times New Roman"/>
                <w:bCs/>
                <w:sz w:val="24"/>
                <w:szCs w:val="24"/>
              </w:rPr>
              <w:t>26.53</w:t>
            </w:r>
          </w:p>
        </w:tc>
      </w:tr>
    </w:tbl>
    <w:p w14:paraId="30AB6BEC" w14:textId="77777777" w:rsidR="008A3271" w:rsidRPr="005D6459" w:rsidRDefault="008A3271" w:rsidP="005D6459">
      <w:pPr>
        <w:spacing w:after="0" w:line="360" w:lineRule="auto"/>
        <w:jc w:val="both"/>
        <w:rPr>
          <w:rFonts w:ascii="Times New Roman" w:hAnsi="Times New Roman" w:cs="Times New Roman"/>
          <w:bCs/>
          <w:sz w:val="24"/>
          <w:szCs w:val="24"/>
        </w:rPr>
      </w:pPr>
    </w:p>
    <w:p w14:paraId="3B581753" w14:textId="77777777" w:rsidR="008A3271" w:rsidRPr="005D6459" w:rsidRDefault="008A3271" w:rsidP="005D6459">
      <w:pPr>
        <w:spacing w:after="0" w:line="360" w:lineRule="auto"/>
        <w:jc w:val="both"/>
        <w:rPr>
          <w:rFonts w:ascii="Times New Roman" w:hAnsi="Times New Roman" w:cs="Times New Roman"/>
          <w:bCs/>
          <w:sz w:val="24"/>
          <w:szCs w:val="24"/>
        </w:rPr>
      </w:pPr>
    </w:p>
    <w:p w14:paraId="3D8395C8" w14:textId="620DA77A" w:rsidR="00FE2D20" w:rsidRPr="005D6459" w:rsidRDefault="00AC1E4B"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bCs/>
          <w:sz w:val="24"/>
          <w:szCs w:val="24"/>
        </w:rPr>
        <w:t xml:space="preserve">The eggs of </w:t>
      </w:r>
      <w:r w:rsidRPr="005D6459">
        <w:rPr>
          <w:rFonts w:ascii="Times New Roman" w:hAnsi="Times New Roman" w:cs="Times New Roman"/>
          <w:bCs/>
          <w:i/>
          <w:iCs/>
          <w:sz w:val="24"/>
          <w:szCs w:val="24"/>
        </w:rPr>
        <w:t>A. galli</w:t>
      </w:r>
      <w:r w:rsidR="009D4532">
        <w:rPr>
          <w:rFonts w:ascii="Times New Roman" w:hAnsi="Times New Roman" w:cs="Times New Roman"/>
          <w:bCs/>
          <w:i/>
          <w:iCs/>
          <w:sz w:val="24"/>
          <w:szCs w:val="24"/>
        </w:rPr>
        <w:t xml:space="preserve"> </w:t>
      </w:r>
      <w:r w:rsidRPr="005D6459">
        <w:rPr>
          <w:rFonts w:ascii="Times New Roman" w:hAnsi="Times New Roman" w:cs="Times New Roman"/>
          <w:bCs/>
          <w:sz w:val="24"/>
          <w:szCs w:val="24"/>
        </w:rPr>
        <w:t>worms found have an</w:t>
      </w:r>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oval shape with smooth walls. The egg wall</w:t>
      </w:r>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consists of three layers, namely the inner layer</w:t>
      </w:r>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(vitelline membrane), the resistant middle wall</w:t>
      </w:r>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layer, and the outer layer (albuminous) (</w:t>
      </w:r>
      <w:proofErr w:type="spellStart"/>
      <w:r w:rsidRPr="005D6459">
        <w:rPr>
          <w:rFonts w:ascii="Times New Roman" w:hAnsi="Times New Roman" w:cs="Times New Roman"/>
          <w:bCs/>
          <w:sz w:val="24"/>
          <w:szCs w:val="24"/>
        </w:rPr>
        <w:t>Mubarokah</w:t>
      </w:r>
      <w:proofErr w:type="spellEnd"/>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 xml:space="preserve">et al., 2019). </w:t>
      </w:r>
      <w:r w:rsidRPr="005D6459">
        <w:rPr>
          <w:rFonts w:ascii="Times New Roman" w:hAnsi="Times New Roman" w:cs="Times New Roman"/>
          <w:bCs/>
          <w:i/>
          <w:iCs/>
          <w:sz w:val="24"/>
          <w:szCs w:val="24"/>
        </w:rPr>
        <w:t>A. galli</w:t>
      </w:r>
      <w:r w:rsidRPr="005D6459">
        <w:rPr>
          <w:rFonts w:ascii="Times New Roman" w:hAnsi="Times New Roman" w:cs="Times New Roman"/>
          <w:bCs/>
          <w:sz w:val="24"/>
          <w:szCs w:val="24"/>
        </w:rPr>
        <w:t xml:space="preserve"> egg</w:t>
      </w:r>
      <w:r w:rsidR="009D4532">
        <w:rPr>
          <w:rFonts w:ascii="Times New Roman" w:hAnsi="Times New Roman" w:cs="Times New Roman"/>
          <w:bCs/>
          <w:sz w:val="24"/>
          <w:szCs w:val="24"/>
        </w:rPr>
        <w:t xml:space="preserve"> </w:t>
      </w:r>
      <w:r w:rsidRPr="005D6459">
        <w:rPr>
          <w:rFonts w:ascii="Times New Roman" w:hAnsi="Times New Roman" w:cs="Times New Roman"/>
          <w:bCs/>
          <w:sz w:val="24"/>
          <w:szCs w:val="24"/>
        </w:rPr>
        <w:t xml:space="preserve">s measure </w:t>
      </w:r>
      <w:r w:rsidR="00603FF5" w:rsidRPr="005D6459">
        <w:rPr>
          <w:rFonts w:ascii="Times New Roman" w:hAnsi="Times New Roman" w:cs="Times New Roman"/>
          <w:bCs/>
          <w:sz w:val="24"/>
          <w:szCs w:val="24"/>
        </w:rPr>
        <w:t>65×90</w:t>
      </w:r>
      <w:r w:rsidRPr="005D6459">
        <w:rPr>
          <w:rFonts w:ascii="Times New Roman" w:hAnsi="Times New Roman" w:cs="Times New Roman"/>
          <w:bCs/>
          <w:sz w:val="24"/>
          <w:szCs w:val="24"/>
        </w:rPr>
        <w:t>μm.</w:t>
      </w:r>
      <w:r w:rsidR="00CE3824" w:rsidRPr="005D6459">
        <w:rPr>
          <w:rFonts w:ascii="Times New Roman" w:hAnsi="Times New Roman" w:cs="Times New Roman"/>
          <w:bCs/>
          <w:sz w:val="24"/>
          <w:szCs w:val="24"/>
        </w:rPr>
        <w:t xml:space="preserve"> The </w:t>
      </w:r>
      <w:proofErr w:type="spellStart"/>
      <w:r w:rsidR="00CE3824" w:rsidRPr="005D6459">
        <w:rPr>
          <w:rFonts w:ascii="Times New Roman" w:hAnsi="Times New Roman" w:cs="Times New Roman"/>
          <w:bCs/>
          <w:i/>
          <w:iCs/>
          <w:sz w:val="24"/>
          <w:szCs w:val="24"/>
        </w:rPr>
        <w:t>Heterakis</w:t>
      </w:r>
      <w:proofErr w:type="spellEnd"/>
      <w:r w:rsidR="00CE3824" w:rsidRPr="005D6459">
        <w:rPr>
          <w:rFonts w:ascii="Times New Roman" w:hAnsi="Times New Roman" w:cs="Times New Roman"/>
          <w:bCs/>
          <w:sz w:val="24"/>
          <w:szCs w:val="24"/>
        </w:rPr>
        <w:t xml:space="preserve"> eggs of worms found were elliptical. Eggs have smooth walls and measure </w:t>
      </w:r>
      <w:r w:rsidR="00603FF5" w:rsidRPr="005D6459">
        <w:rPr>
          <w:rFonts w:ascii="Times New Roman" w:hAnsi="Times New Roman" w:cs="Times New Roman"/>
          <w:bCs/>
          <w:sz w:val="24"/>
          <w:szCs w:val="24"/>
        </w:rPr>
        <w:t>50×88</w:t>
      </w:r>
      <w:r w:rsidR="00CE3824" w:rsidRPr="005D6459">
        <w:rPr>
          <w:rFonts w:ascii="Times New Roman" w:hAnsi="Times New Roman" w:cs="Times New Roman"/>
          <w:bCs/>
          <w:sz w:val="24"/>
          <w:szCs w:val="24"/>
        </w:rPr>
        <w:t>μm.</w:t>
      </w:r>
      <w:r w:rsidR="00FC081D" w:rsidRPr="005D6459">
        <w:rPr>
          <w:rFonts w:ascii="Times New Roman" w:hAnsi="Times New Roman" w:cs="Times New Roman"/>
          <w:bCs/>
          <w:sz w:val="24"/>
          <w:szCs w:val="24"/>
        </w:rPr>
        <w:t xml:space="preserve"> The egg of </w:t>
      </w:r>
      <w:proofErr w:type="spellStart"/>
      <w:r w:rsidR="00FC081D" w:rsidRPr="005D6459">
        <w:rPr>
          <w:rFonts w:ascii="Times New Roman" w:hAnsi="Times New Roman" w:cs="Times New Roman"/>
          <w:bCs/>
          <w:i/>
          <w:iCs/>
          <w:sz w:val="24"/>
          <w:szCs w:val="24"/>
        </w:rPr>
        <w:t>Choanotaenia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measured in 29×37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and</w:t>
      </w:r>
      <w:r w:rsidR="009D4532">
        <w:rPr>
          <w:rFonts w:ascii="Times New Roman" w:hAnsi="Times New Roman" w:cs="Times New Roman"/>
          <w:bCs/>
          <w:sz w:val="24"/>
          <w:szCs w:val="24"/>
        </w:rPr>
        <w:t xml:space="preserve"> </w:t>
      </w:r>
      <w:r w:rsidR="00FC081D" w:rsidRPr="005D6459">
        <w:rPr>
          <w:rFonts w:ascii="Times New Roman" w:hAnsi="Times New Roman" w:cs="Times New Roman"/>
          <w:bCs/>
          <w:sz w:val="24"/>
          <w:szCs w:val="24"/>
        </w:rPr>
        <w:t>o</w:t>
      </w:r>
      <w:r w:rsidR="00603FF5" w:rsidRPr="005D6459">
        <w:rPr>
          <w:rFonts w:ascii="Times New Roman" w:hAnsi="Times New Roman" w:cs="Times New Roman"/>
          <w:bCs/>
          <w:sz w:val="24"/>
          <w:szCs w:val="24"/>
        </w:rPr>
        <w:t xml:space="preserve">void </w:t>
      </w:r>
      <w:r w:rsidR="00FC081D" w:rsidRPr="005D6459">
        <w:rPr>
          <w:rFonts w:ascii="Times New Roman" w:hAnsi="Times New Roman" w:cs="Times New Roman"/>
          <w:bCs/>
          <w:sz w:val="24"/>
          <w:szCs w:val="24"/>
        </w:rPr>
        <w:t xml:space="preserve">in shape. The egg of </w:t>
      </w:r>
      <w:proofErr w:type="spellStart"/>
      <w:r w:rsidR="00FC081D" w:rsidRPr="005D6459">
        <w:rPr>
          <w:rFonts w:ascii="Times New Roman" w:hAnsi="Times New Roman" w:cs="Times New Roman"/>
          <w:bCs/>
          <w:i/>
          <w:iCs/>
          <w:sz w:val="24"/>
          <w:szCs w:val="24"/>
        </w:rPr>
        <w:t>Capillaria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28×42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peanut shape. The egg of </w:t>
      </w:r>
      <w:proofErr w:type="spellStart"/>
      <w:r w:rsidR="00FC081D" w:rsidRPr="005D6459">
        <w:rPr>
          <w:rFonts w:ascii="Times New Roman" w:hAnsi="Times New Roman" w:cs="Times New Roman"/>
          <w:bCs/>
          <w:i/>
          <w:iCs/>
          <w:sz w:val="24"/>
          <w:szCs w:val="24"/>
        </w:rPr>
        <w:t>Subulura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60×93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rounded or oval shaped. The egg of </w:t>
      </w:r>
      <w:proofErr w:type="spellStart"/>
      <w:r w:rsidR="00FC081D" w:rsidRPr="005D6459">
        <w:rPr>
          <w:rFonts w:ascii="Times New Roman" w:hAnsi="Times New Roman" w:cs="Times New Roman"/>
          <w:bCs/>
          <w:i/>
          <w:iCs/>
          <w:sz w:val="24"/>
          <w:szCs w:val="24"/>
        </w:rPr>
        <w:t>Davainea</w:t>
      </w:r>
      <w:proofErr w:type="spellEnd"/>
      <w:r w:rsidR="00FC081D" w:rsidRPr="005D6459">
        <w:rPr>
          <w:rFonts w:ascii="Times New Roman" w:hAnsi="Times New Roman" w:cs="Times New Roman"/>
          <w:bCs/>
          <w:i/>
          <w:iCs/>
          <w:sz w:val="24"/>
          <w:szCs w:val="24"/>
        </w:rPr>
        <w:t xml:space="preserve"> sp</w:t>
      </w:r>
      <w:r w:rsidR="00FC081D" w:rsidRPr="005D6459">
        <w:rPr>
          <w:rFonts w:ascii="Times New Roman" w:hAnsi="Times New Roman" w:cs="Times New Roman"/>
          <w:bCs/>
          <w:sz w:val="24"/>
          <w:szCs w:val="24"/>
        </w:rPr>
        <w:t xml:space="preserve">. measure 37×41 </w:t>
      </w:r>
      <w:proofErr w:type="spellStart"/>
      <w:r w:rsidR="00FC081D" w:rsidRPr="005D6459">
        <w:rPr>
          <w:rFonts w:ascii="Times New Roman" w:hAnsi="Times New Roman" w:cs="Times New Roman"/>
          <w:bCs/>
          <w:sz w:val="24"/>
          <w:szCs w:val="24"/>
        </w:rPr>
        <w:t>μm</w:t>
      </w:r>
      <w:proofErr w:type="spellEnd"/>
      <w:r w:rsidR="00FC081D" w:rsidRPr="005D6459">
        <w:rPr>
          <w:rFonts w:ascii="Times New Roman" w:hAnsi="Times New Roman" w:cs="Times New Roman"/>
          <w:bCs/>
          <w:sz w:val="24"/>
          <w:szCs w:val="24"/>
        </w:rPr>
        <w:t xml:space="preserve"> and are characterized by long filament. The egg of </w:t>
      </w:r>
      <w:proofErr w:type="spellStart"/>
      <w:r w:rsidR="00D730DD" w:rsidRPr="005D6459">
        <w:rPr>
          <w:rFonts w:ascii="Times New Roman" w:hAnsi="Times New Roman" w:cs="Times New Roman"/>
          <w:bCs/>
          <w:i/>
          <w:iCs/>
          <w:sz w:val="24"/>
          <w:szCs w:val="24"/>
        </w:rPr>
        <w:t>Ralleintin</w:t>
      </w:r>
      <w:proofErr w:type="spellEnd"/>
      <w:r w:rsidR="00D730DD" w:rsidRPr="005D6459">
        <w:rPr>
          <w:rFonts w:ascii="Times New Roman" w:hAnsi="Times New Roman" w:cs="Times New Roman"/>
          <w:bCs/>
          <w:i/>
          <w:iCs/>
          <w:sz w:val="24"/>
          <w:szCs w:val="24"/>
        </w:rPr>
        <w:t xml:space="preserve"> sp</w:t>
      </w:r>
      <w:r w:rsidR="00D730DD" w:rsidRPr="005D6459">
        <w:rPr>
          <w:rFonts w:ascii="Times New Roman" w:hAnsi="Times New Roman" w:cs="Times New Roman"/>
          <w:bCs/>
          <w:sz w:val="24"/>
          <w:szCs w:val="24"/>
        </w:rPr>
        <w:t xml:space="preserve">. measure 66×68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small oval in shaped. The egg of </w:t>
      </w:r>
      <w:r w:rsidR="00D730DD" w:rsidRPr="005D6459">
        <w:rPr>
          <w:rFonts w:ascii="Times New Roman" w:hAnsi="Times New Roman" w:cs="Times New Roman"/>
          <w:bCs/>
          <w:i/>
          <w:iCs/>
          <w:sz w:val="24"/>
          <w:szCs w:val="24"/>
        </w:rPr>
        <w:t>Echinostoma sp.</w:t>
      </w:r>
      <w:r w:rsidR="00D730DD" w:rsidRPr="005D6459">
        <w:rPr>
          <w:rFonts w:ascii="Times New Roman" w:hAnsi="Times New Roman" w:cs="Times New Roman"/>
          <w:bCs/>
          <w:sz w:val="24"/>
          <w:szCs w:val="24"/>
        </w:rPr>
        <w:t xml:space="preserve"> measure 67×110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ellipsoidal in shape. </w:t>
      </w:r>
      <w:r w:rsidR="00D730DD" w:rsidRPr="005D6459">
        <w:rPr>
          <w:rFonts w:ascii="Times New Roman" w:hAnsi="Times New Roman" w:cs="Times New Roman"/>
          <w:bCs/>
          <w:i/>
          <w:iCs/>
          <w:sz w:val="24"/>
          <w:szCs w:val="24"/>
        </w:rPr>
        <w:t>C. infundibulum</w:t>
      </w:r>
      <w:r w:rsidR="00D730DD" w:rsidRPr="005D6459">
        <w:rPr>
          <w:rFonts w:ascii="Times New Roman" w:hAnsi="Times New Roman" w:cs="Times New Roman"/>
          <w:bCs/>
          <w:sz w:val="24"/>
          <w:szCs w:val="24"/>
        </w:rPr>
        <w:t xml:space="preserve"> measure 2</w:t>
      </w:r>
      <w:r w:rsidR="006F53E7" w:rsidRPr="005D6459">
        <w:rPr>
          <w:rFonts w:ascii="Times New Roman" w:hAnsi="Times New Roman" w:cs="Times New Roman"/>
          <w:bCs/>
          <w:sz w:val="24"/>
          <w:szCs w:val="24"/>
        </w:rPr>
        <w:t>9</w:t>
      </w:r>
      <w:r w:rsidR="00D730DD" w:rsidRPr="005D6459">
        <w:rPr>
          <w:rFonts w:ascii="Times New Roman" w:hAnsi="Times New Roman" w:cs="Times New Roman"/>
          <w:bCs/>
          <w:sz w:val="24"/>
          <w:szCs w:val="24"/>
        </w:rPr>
        <w:t>×</w:t>
      </w:r>
      <w:r w:rsidR="006F53E7" w:rsidRPr="005D6459">
        <w:rPr>
          <w:rFonts w:ascii="Times New Roman" w:hAnsi="Times New Roman" w:cs="Times New Roman"/>
          <w:bCs/>
          <w:sz w:val="24"/>
          <w:szCs w:val="24"/>
        </w:rPr>
        <w:t>44</w:t>
      </w:r>
      <w:r w:rsidR="00D730DD" w:rsidRPr="005D6459">
        <w:rPr>
          <w:rFonts w:ascii="Times New Roman" w:hAnsi="Times New Roman" w:cs="Times New Roman"/>
          <w:bCs/>
          <w:sz w:val="24"/>
          <w:szCs w:val="24"/>
        </w:rPr>
        <w:t>μm and are</w:t>
      </w:r>
      <w:r w:rsidR="006F53E7" w:rsidRPr="005D6459">
        <w:rPr>
          <w:rFonts w:ascii="Times New Roman" w:hAnsi="Times New Roman" w:cs="Times New Roman"/>
          <w:bCs/>
          <w:sz w:val="24"/>
          <w:szCs w:val="24"/>
        </w:rPr>
        <w:t xml:space="preserve"> roughly oval shaped</w:t>
      </w:r>
      <w:r w:rsidR="00D730DD" w:rsidRPr="005D6459">
        <w:rPr>
          <w:rFonts w:ascii="Times New Roman" w:hAnsi="Times New Roman" w:cs="Times New Roman"/>
          <w:bCs/>
          <w:sz w:val="24"/>
          <w:szCs w:val="24"/>
        </w:rPr>
        <w:t xml:space="preserve">. The egg of </w:t>
      </w:r>
      <w:r w:rsidR="00D730DD" w:rsidRPr="005D6459">
        <w:rPr>
          <w:rFonts w:ascii="Times New Roman" w:hAnsi="Times New Roman" w:cs="Times New Roman"/>
          <w:bCs/>
          <w:i/>
          <w:iCs/>
          <w:sz w:val="24"/>
          <w:szCs w:val="24"/>
        </w:rPr>
        <w:t>Strongylidae sp.</w:t>
      </w:r>
      <w:r w:rsidR="00D730DD" w:rsidRPr="005D6459">
        <w:rPr>
          <w:rFonts w:ascii="Times New Roman" w:hAnsi="Times New Roman" w:cs="Times New Roman"/>
          <w:bCs/>
          <w:sz w:val="24"/>
          <w:szCs w:val="24"/>
        </w:rPr>
        <w:t xml:space="preserve"> measure 37×35 </w:t>
      </w:r>
      <w:proofErr w:type="spellStart"/>
      <w:r w:rsidR="00D730DD" w:rsidRPr="005D6459">
        <w:rPr>
          <w:rFonts w:ascii="Times New Roman" w:hAnsi="Times New Roman" w:cs="Times New Roman"/>
          <w:bCs/>
          <w:sz w:val="24"/>
          <w:szCs w:val="24"/>
        </w:rPr>
        <w:t>μm</w:t>
      </w:r>
      <w:proofErr w:type="spellEnd"/>
      <w:r w:rsidR="00D730DD" w:rsidRPr="005D6459">
        <w:rPr>
          <w:rFonts w:ascii="Times New Roman" w:hAnsi="Times New Roman" w:cs="Times New Roman"/>
          <w:bCs/>
          <w:sz w:val="24"/>
          <w:szCs w:val="24"/>
        </w:rPr>
        <w:t xml:space="preserve"> and are smooth and </w:t>
      </w:r>
      <w:r w:rsidR="008C2ABD" w:rsidRPr="005D6459">
        <w:rPr>
          <w:rFonts w:ascii="Times New Roman" w:hAnsi="Times New Roman" w:cs="Times New Roman"/>
          <w:bCs/>
          <w:sz w:val="24"/>
          <w:szCs w:val="24"/>
        </w:rPr>
        <w:t xml:space="preserve">ellipsoidal. The egg of </w:t>
      </w:r>
      <w:proofErr w:type="spellStart"/>
      <w:r w:rsidR="008C2ABD" w:rsidRPr="005D6459">
        <w:rPr>
          <w:rFonts w:ascii="Times New Roman" w:hAnsi="Times New Roman" w:cs="Times New Roman"/>
          <w:bCs/>
          <w:i/>
          <w:iCs/>
          <w:sz w:val="24"/>
          <w:szCs w:val="24"/>
        </w:rPr>
        <w:t>Hymenolepis</w:t>
      </w:r>
      <w:proofErr w:type="spellEnd"/>
      <w:r w:rsidR="008C2ABD" w:rsidRPr="005D6459">
        <w:rPr>
          <w:rFonts w:ascii="Times New Roman" w:hAnsi="Times New Roman" w:cs="Times New Roman"/>
          <w:bCs/>
          <w:i/>
          <w:iCs/>
          <w:sz w:val="24"/>
          <w:szCs w:val="24"/>
        </w:rPr>
        <w:t xml:space="preserve"> sp</w:t>
      </w:r>
      <w:r w:rsidR="008C2ABD" w:rsidRPr="005D6459">
        <w:rPr>
          <w:rFonts w:ascii="Times New Roman" w:hAnsi="Times New Roman" w:cs="Times New Roman"/>
          <w:bCs/>
          <w:sz w:val="24"/>
          <w:szCs w:val="24"/>
        </w:rPr>
        <w:t xml:space="preserve">. measure 35×36 </w:t>
      </w:r>
      <w:proofErr w:type="spellStart"/>
      <w:r w:rsidR="008C2ABD" w:rsidRPr="005D6459">
        <w:rPr>
          <w:rFonts w:ascii="Times New Roman" w:hAnsi="Times New Roman" w:cs="Times New Roman"/>
          <w:bCs/>
          <w:sz w:val="24"/>
          <w:szCs w:val="24"/>
        </w:rPr>
        <w:t>μm</w:t>
      </w:r>
      <w:proofErr w:type="spellEnd"/>
      <w:r w:rsidR="008C2ABD" w:rsidRPr="005D6459">
        <w:rPr>
          <w:rFonts w:ascii="Times New Roman" w:hAnsi="Times New Roman" w:cs="Times New Roman"/>
          <w:bCs/>
          <w:sz w:val="24"/>
          <w:szCs w:val="24"/>
        </w:rPr>
        <w:t xml:space="preserve"> and are round or slightly oval. The egg of </w:t>
      </w:r>
      <w:proofErr w:type="spellStart"/>
      <w:r w:rsidR="008C2ABD" w:rsidRPr="005D6459">
        <w:rPr>
          <w:rFonts w:ascii="Times New Roman" w:hAnsi="Times New Roman" w:cs="Times New Roman"/>
          <w:bCs/>
          <w:i/>
          <w:iCs/>
          <w:sz w:val="24"/>
          <w:szCs w:val="24"/>
        </w:rPr>
        <w:t>strongylus</w:t>
      </w:r>
      <w:proofErr w:type="spellEnd"/>
      <w:r w:rsidR="008C2ABD" w:rsidRPr="005D6459">
        <w:rPr>
          <w:rFonts w:ascii="Times New Roman" w:hAnsi="Times New Roman" w:cs="Times New Roman"/>
          <w:bCs/>
          <w:sz w:val="24"/>
          <w:szCs w:val="24"/>
        </w:rPr>
        <w:t xml:space="preserve"> sp. measure 20×23 </w:t>
      </w:r>
      <w:proofErr w:type="spellStart"/>
      <w:r w:rsidR="008C2ABD" w:rsidRPr="005D6459">
        <w:rPr>
          <w:rFonts w:ascii="Times New Roman" w:hAnsi="Times New Roman" w:cs="Times New Roman"/>
          <w:bCs/>
          <w:sz w:val="24"/>
          <w:szCs w:val="24"/>
        </w:rPr>
        <w:t>μm</w:t>
      </w:r>
      <w:proofErr w:type="spellEnd"/>
      <w:r w:rsidR="008C2ABD" w:rsidRPr="005D6459">
        <w:rPr>
          <w:rFonts w:ascii="Times New Roman" w:hAnsi="Times New Roman" w:cs="Times New Roman"/>
          <w:bCs/>
          <w:sz w:val="24"/>
          <w:szCs w:val="24"/>
        </w:rPr>
        <w:t xml:space="preserve"> and are smooth and oval.</w:t>
      </w:r>
      <w:r w:rsidR="009D4532">
        <w:rPr>
          <w:rFonts w:ascii="Times New Roman" w:hAnsi="Times New Roman" w:cs="Times New Roman"/>
          <w:bCs/>
          <w:sz w:val="24"/>
          <w:szCs w:val="24"/>
        </w:rPr>
        <w:t xml:space="preserve"> </w:t>
      </w:r>
      <w:proofErr w:type="gramStart"/>
      <w:r w:rsidR="003E43F5" w:rsidRPr="005D6459">
        <w:rPr>
          <w:rFonts w:ascii="Times New Roman" w:hAnsi="Times New Roman" w:cs="Times New Roman"/>
          <w:bCs/>
          <w:sz w:val="24"/>
          <w:szCs w:val="24"/>
        </w:rPr>
        <w:t>This eggs</w:t>
      </w:r>
      <w:proofErr w:type="gramEnd"/>
      <w:r w:rsidR="008C2ABD" w:rsidRPr="005D6459">
        <w:rPr>
          <w:rFonts w:ascii="Times New Roman" w:hAnsi="Times New Roman" w:cs="Times New Roman"/>
          <w:bCs/>
          <w:sz w:val="24"/>
          <w:szCs w:val="24"/>
        </w:rPr>
        <w:t xml:space="preserve"> identified</w:t>
      </w:r>
      <w:r w:rsidR="003E43F5" w:rsidRPr="005D6459">
        <w:rPr>
          <w:rFonts w:ascii="Times New Roman" w:hAnsi="Times New Roman" w:cs="Times New Roman"/>
          <w:bCs/>
          <w:sz w:val="24"/>
          <w:szCs w:val="24"/>
        </w:rPr>
        <w:t xml:space="preserve"> were</w:t>
      </w:r>
      <w:r w:rsidR="008C2ABD" w:rsidRPr="005D6459">
        <w:rPr>
          <w:rFonts w:ascii="Times New Roman" w:hAnsi="Times New Roman" w:cs="Times New Roman"/>
          <w:bCs/>
          <w:sz w:val="24"/>
          <w:szCs w:val="24"/>
        </w:rPr>
        <w:t xml:space="preserve"> by</w:t>
      </w:r>
      <w:r w:rsidR="006F53E7" w:rsidRPr="005D6459">
        <w:rPr>
          <w:rFonts w:ascii="Times New Roman" w:hAnsi="Times New Roman" w:cs="Times New Roman"/>
          <w:bCs/>
          <w:sz w:val="24"/>
          <w:szCs w:val="24"/>
        </w:rPr>
        <w:t xml:space="preserve"> E.J.L.</w:t>
      </w:r>
      <w:r w:rsidR="008C2ABD" w:rsidRPr="005D6459">
        <w:rPr>
          <w:rFonts w:ascii="Times New Roman" w:hAnsi="Times New Roman" w:cs="Times New Roman"/>
          <w:bCs/>
          <w:sz w:val="24"/>
          <w:szCs w:val="24"/>
        </w:rPr>
        <w:t xml:space="preserve"> Soulsby (1982) species identification key. </w:t>
      </w:r>
    </w:p>
    <w:p w14:paraId="7C15F032" w14:textId="0EFE9315" w:rsidR="00CE3824" w:rsidRPr="005D6459" w:rsidRDefault="00E26CBA" w:rsidP="005D6459">
      <w:pPr>
        <w:spacing w:after="0" w:line="360" w:lineRule="auto"/>
        <w:jc w:val="both"/>
        <w:rPr>
          <w:rFonts w:ascii="Times New Roman" w:hAnsi="Times New Roman" w:cs="Times New Roman"/>
          <w:bCs/>
          <w:sz w:val="24"/>
          <w:szCs w:val="24"/>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58240" behindDoc="1" locked="0" layoutInCell="1" allowOverlap="1" wp14:anchorId="0CEA9BA8" wp14:editId="4883AA3E">
                <wp:simplePos x="0" y="0"/>
                <wp:positionH relativeFrom="column">
                  <wp:posOffset>-398145</wp:posOffset>
                </wp:positionH>
                <wp:positionV relativeFrom="paragraph">
                  <wp:posOffset>-8890</wp:posOffset>
                </wp:positionV>
                <wp:extent cx="6604000" cy="7924800"/>
                <wp:effectExtent l="0" t="0" r="635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7924800"/>
                        </a:xfrm>
                        <a:prstGeom prst="rect">
                          <a:avLst/>
                        </a:prstGeom>
                        <a:solidFill>
                          <a:srgbClr val="FFFFFF"/>
                        </a:solidFill>
                        <a:ln w="9525">
                          <a:solidFill>
                            <a:schemeClr val="tx1"/>
                          </a:solidFill>
                          <a:miter lim="800000"/>
                          <a:headEnd/>
                          <a:tailEnd/>
                        </a:ln>
                      </wps:spPr>
                      <wps:txbx>
                        <w:txbxContent>
                          <w:p w14:paraId="70A10CD8" w14:textId="77777777" w:rsidR="007237EF" w:rsidRDefault="007237EF" w:rsidP="00722723">
                            <w:pPr>
                              <w:rPr>
                                <w:noProof/>
                              </w:rPr>
                            </w:pPr>
                          </w:p>
                          <w:p w14:paraId="6D769C53" w14:textId="77777777" w:rsidR="007237EF" w:rsidRDefault="007237EF" w:rsidP="00722723">
                            <w:r>
                              <w:rPr>
                                <w:noProof/>
                                <w:lang w:val="en-US"/>
                              </w:rPr>
                              <w:drawing>
                                <wp:inline distT="0" distB="0" distL="0" distR="0" wp14:anchorId="668F7BA4" wp14:editId="298730E0">
                                  <wp:extent cx="1766455" cy="1430774"/>
                                  <wp:effectExtent l="0" t="0" r="5715" b="0"/>
                                  <wp:docPr id="59214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2076"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055" cy="1452319"/>
                                          </a:xfrm>
                                          <a:prstGeom prst="rect">
                                            <a:avLst/>
                                          </a:prstGeom>
                                        </pic:spPr>
                                      </pic:pic>
                                    </a:graphicData>
                                  </a:graphic>
                                </wp:inline>
                              </w:drawing>
                            </w:r>
                            <w:r>
                              <w:rPr>
                                <w:noProof/>
                                <w:lang w:val="en-US"/>
                              </w:rPr>
                              <w:drawing>
                                <wp:inline distT="0" distB="0" distL="0" distR="0" wp14:anchorId="426AC33D" wp14:editId="14D0C80A">
                                  <wp:extent cx="1632989" cy="1440873"/>
                                  <wp:effectExtent l="0" t="0" r="5715" b="6985"/>
                                  <wp:docPr id="174621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94645"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348" cy="1464131"/>
                                          </a:xfrm>
                                          <a:prstGeom prst="rect">
                                            <a:avLst/>
                                          </a:prstGeom>
                                        </pic:spPr>
                                      </pic:pic>
                                    </a:graphicData>
                                  </a:graphic>
                                </wp:inline>
                              </w:drawing>
                            </w:r>
                            <w:r>
                              <w:rPr>
                                <w:noProof/>
                                <w:lang w:val="en-US"/>
                              </w:rPr>
                              <w:drawing>
                                <wp:inline distT="0" distB="0" distL="0" distR="0" wp14:anchorId="2896E90C" wp14:editId="40773ACA">
                                  <wp:extent cx="1901825" cy="1405255"/>
                                  <wp:effectExtent l="0" t="0" r="3175" b="4445"/>
                                  <wp:docPr id="31192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3532"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80" cy="1428719"/>
                                          </a:xfrm>
                                          <a:prstGeom prst="rect">
                                            <a:avLst/>
                                          </a:prstGeom>
                                        </pic:spPr>
                                      </pic:pic>
                                    </a:graphicData>
                                  </a:graphic>
                                </wp:inline>
                              </w:drawing>
                            </w:r>
                          </w:p>
                          <w:p w14:paraId="7A57FEAE" w14:textId="77777777" w:rsidR="007237EF" w:rsidRPr="003E0380" w:rsidRDefault="007237EF" w:rsidP="00722723">
                            <w:pPr>
                              <w:rPr>
                                <w:sz w:val="24"/>
                                <w:szCs w:val="24"/>
                              </w:rPr>
                            </w:pPr>
                            <w:r>
                              <w:tab/>
                            </w:r>
                            <w:r w:rsidRPr="003E0380">
                              <w:rPr>
                                <w:sz w:val="24"/>
                                <w:szCs w:val="24"/>
                              </w:rPr>
                              <w:t>A</w:t>
                            </w:r>
                            <w:r w:rsidRPr="003E0380">
                              <w:rPr>
                                <w:sz w:val="24"/>
                                <w:szCs w:val="24"/>
                              </w:rPr>
                              <w:tab/>
                            </w:r>
                            <w:r w:rsidRPr="003E0380">
                              <w:rPr>
                                <w:sz w:val="24"/>
                                <w:szCs w:val="24"/>
                              </w:rPr>
                              <w:tab/>
                            </w:r>
                            <w:r w:rsidRPr="003E0380">
                              <w:rPr>
                                <w:sz w:val="24"/>
                                <w:szCs w:val="24"/>
                              </w:rPr>
                              <w:tab/>
                            </w:r>
                            <w:r w:rsidRPr="003E0380">
                              <w:rPr>
                                <w:sz w:val="24"/>
                                <w:szCs w:val="24"/>
                              </w:rPr>
                              <w:tab/>
                            </w:r>
                            <w:r w:rsidRPr="003E0380">
                              <w:rPr>
                                <w:sz w:val="24"/>
                                <w:szCs w:val="24"/>
                              </w:rPr>
                              <w:tab/>
                              <w:t>B</w:t>
                            </w:r>
                            <w:r w:rsidRPr="003E0380">
                              <w:rPr>
                                <w:sz w:val="24"/>
                                <w:szCs w:val="24"/>
                              </w:rPr>
                              <w:tab/>
                            </w:r>
                            <w:r w:rsidRPr="003E0380">
                              <w:rPr>
                                <w:sz w:val="24"/>
                                <w:szCs w:val="24"/>
                              </w:rPr>
                              <w:tab/>
                            </w:r>
                            <w:r w:rsidRPr="003E0380">
                              <w:rPr>
                                <w:sz w:val="24"/>
                                <w:szCs w:val="24"/>
                              </w:rPr>
                              <w:tab/>
                            </w:r>
                            <w:r w:rsidRPr="003E0380">
                              <w:rPr>
                                <w:sz w:val="24"/>
                                <w:szCs w:val="24"/>
                              </w:rPr>
                              <w:tab/>
                              <w:t>C</w:t>
                            </w:r>
                          </w:p>
                          <w:p w14:paraId="1CD25405" w14:textId="77777777" w:rsidR="007237EF" w:rsidRDefault="007237EF" w:rsidP="00722723">
                            <w:r>
                              <w:rPr>
                                <w:noProof/>
                                <w:lang w:val="en-US"/>
                              </w:rPr>
                              <w:drawing>
                                <wp:inline distT="0" distB="0" distL="0" distR="0" wp14:anchorId="39173186" wp14:editId="49D3A8DC">
                                  <wp:extent cx="1821873" cy="1356969"/>
                                  <wp:effectExtent l="0" t="0" r="6985" b="0"/>
                                  <wp:docPr id="190789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48"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3977" cy="1365984"/>
                                          </a:xfrm>
                                          <a:prstGeom prst="rect">
                                            <a:avLst/>
                                          </a:prstGeom>
                                        </pic:spPr>
                                      </pic:pic>
                                    </a:graphicData>
                                  </a:graphic>
                                </wp:inline>
                              </w:drawing>
                            </w:r>
                            <w:r>
                              <w:rPr>
                                <w:noProof/>
                                <w:lang w:val="en-US"/>
                              </w:rPr>
                              <w:drawing>
                                <wp:inline distT="0" distB="0" distL="0" distR="0" wp14:anchorId="5801EF30" wp14:editId="5D41FA86">
                                  <wp:extent cx="1758129" cy="1326227"/>
                                  <wp:effectExtent l="0" t="0" r="0" b="7620"/>
                                  <wp:docPr id="5413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98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332" cy="1336187"/>
                                          </a:xfrm>
                                          <a:prstGeom prst="rect">
                                            <a:avLst/>
                                          </a:prstGeom>
                                        </pic:spPr>
                                      </pic:pic>
                                    </a:graphicData>
                                  </a:graphic>
                                </wp:inline>
                              </w:drawing>
                            </w:r>
                            <w:r>
                              <w:rPr>
                                <w:noProof/>
                                <w:lang w:val="en-US"/>
                              </w:rPr>
                              <w:drawing>
                                <wp:inline distT="0" distB="0" distL="0" distR="0" wp14:anchorId="4734CAB5" wp14:editId="4F516E66">
                                  <wp:extent cx="1600200" cy="1314951"/>
                                  <wp:effectExtent l="0" t="0" r="0" b="0"/>
                                  <wp:docPr id="194939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97418" name="Picture 1949397418"/>
                                          <pic:cNvPicPr/>
                                        </pic:nvPicPr>
                                        <pic:blipFill>
                                          <a:blip r:embed="rId11">
                                            <a:extLst>
                                              <a:ext uri="{28A0092B-C50C-407E-A947-70E740481C1C}">
                                                <a14:useLocalDpi xmlns:a14="http://schemas.microsoft.com/office/drawing/2010/main" val="0"/>
                                              </a:ext>
                                            </a:extLst>
                                          </a:blip>
                                          <a:stretch>
                                            <a:fillRect/>
                                          </a:stretch>
                                        </pic:blipFill>
                                        <pic:spPr>
                                          <a:xfrm>
                                            <a:off x="0" y="0"/>
                                            <a:ext cx="1649983" cy="1355860"/>
                                          </a:xfrm>
                                          <a:prstGeom prst="rect">
                                            <a:avLst/>
                                          </a:prstGeom>
                                        </pic:spPr>
                                      </pic:pic>
                                    </a:graphicData>
                                  </a:graphic>
                                </wp:inline>
                              </w:drawing>
                            </w:r>
                          </w:p>
                          <w:p w14:paraId="4BEE1291" w14:textId="77777777" w:rsidR="007237EF" w:rsidRDefault="007237EF" w:rsidP="00722723">
                            <w:r>
                              <w:tab/>
                            </w:r>
                            <w:r>
                              <w:tab/>
                            </w:r>
                            <w:r>
                              <w:tab/>
                              <w:t>D</w:t>
                            </w:r>
                            <w:r>
                              <w:tab/>
                            </w:r>
                            <w:r>
                              <w:tab/>
                            </w:r>
                            <w:r>
                              <w:tab/>
                            </w:r>
                            <w:r>
                              <w:tab/>
                              <w:t>E</w:t>
                            </w:r>
                            <w:r>
                              <w:tab/>
                            </w:r>
                            <w:r>
                              <w:tab/>
                            </w:r>
                            <w:r>
                              <w:tab/>
                            </w:r>
                            <w:r>
                              <w:tab/>
                              <w:t>F</w:t>
                            </w:r>
                          </w:p>
                          <w:p w14:paraId="074B1AD9" w14:textId="77777777" w:rsidR="007237EF" w:rsidRDefault="007237EF" w:rsidP="00722723">
                            <w:r>
                              <w:rPr>
                                <w:noProof/>
                                <w:lang w:val="en-US"/>
                              </w:rPr>
                              <w:drawing>
                                <wp:inline distT="0" distB="0" distL="0" distR="0" wp14:anchorId="0205276F" wp14:editId="1AC681C7">
                                  <wp:extent cx="1703589" cy="1333487"/>
                                  <wp:effectExtent l="0" t="0" r="0" b="635"/>
                                  <wp:docPr id="158599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6461"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9691" cy="1353919"/>
                                          </a:xfrm>
                                          <a:prstGeom prst="rect">
                                            <a:avLst/>
                                          </a:prstGeom>
                                        </pic:spPr>
                                      </pic:pic>
                                    </a:graphicData>
                                  </a:graphic>
                                </wp:inline>
                              </w:drawing>
                            </w:r>
                            <w:r>
                              <w:rPr>
                                <w:noProof/>
                                <w:lang w:val="en-US"/>
                              </w:rPr>
                              <w:drawing>
                                <wp:inline distT="0" distB="0" distL="0" distR="0" wp14:anchorId="4C6D6877" wp14:editId="1C4D7E6A">
                                  <wp:extent cx="1828800" cy="1316018"/>
                                  <wp:effectExtent l="0" t="0" r="0" b="0"/>
                                  <wp:docPr id="660136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3092"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0497" cy="1331632"/>
                                          </a:xfrm>
                                          <a:prstGeom prst="rect">
                                            <a:avLst/>
                                          </a:prstGeom>
                                        </pic:spPr>
                                      </pic:pic>
                                    </a:graphicData>
                                  </a:graphic>
                                </wp:inline>
                              </w:drawing>
                            </w:r>
                            <w:r>
                              <w:rPr>
                                <w:noProof/>
                                <w:lang w:val="en-US"/>
                              </w:rPr>
                              <w:drawing>
                                <wp:inline distT="0" distB="0" distL="0" distR="0" wp14:anchorId="63F77289" wp14:editId="26F1DD4B">
                                  <wp:extent cx="1726565" cy="1300725"/>
                                  <wp:effectExtent l="0" t="0" r="6985" b="0"/>
                                  <wp:docPr id="784113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5451"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943" cy="1306283"/>
                                          </a:xfrm>
                                          <a:prstGeom prst="rect">
                                            <a:avLst/>
                                          </a:prstGeom>
                                        </pic:spPr>
                                      </pic:pic>
                                    </a:graphicData>
                                  </a:graphic>
                                </wp:inline>
                              </w:drawing>
                            </w:r>
                          </w:p>
                          <w:p w14:paraId="6751A5F6" w14:textId="77777777" w:rsidR="007237EF" w:rsidRDefault="007237EF" w:rsidP="00722723">
                            <w:r>
                              <w:tab/>
                            </w:r>
                            <w:r>
                              <w:tab/>
                            </w:r>
                            <w:r>
                              <w:tab/>
                              <w:t>G</w:t>
                            </w:r>
                            <w:r>
                              <w:tab/>
                            </w:r>
                            <w:r>
                              <w:tab/>
                            </w:r>
                            <w:r>
                              <w:tab/>
                            </w:r>
                            <w:r>
                              <w:tab/>
                              <w:t>H</w:t>
                            </w:r>
                            <w:r>
                              <w:tab/>
                            </w:r>
                            <w:r>
                              <w:tab/>
                            </w:r>
                            <w:r>
                              <w:tab/>
                            </w:r>
                            <w:r>
                              <w:tab/>
                              <w:t>I</w:t>
                            </w:r>
                          </w:p>
                          <w:p w14:paraId="4258B1DF" w14:textId="77777777" w:rsidR="007237EF" w:rsidRDefault="007237EF" w:rsidP="00722723">
                            <w:r>
                              <w:rPr>
                                <w:noProof/>
                                <w:lang w:val="en-US"/>
                              </w:rPr>
                              <w:drawing>
                                <wp:inline distT="0" distB="0" distL="0" distR="0" wp14:anchorId="27C352D3" wp14:editId="0B4D348F">
                                  <wp:extent cx="1653540" cy="1493988"/>
                                  <wp:effectExtent l="0" t="0" r="3810" b="0"/>
                                  <wp:docPr id="2023007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20194"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3435" cy="1502928"/>
                                          </a:xfrm>
                                          <a:prstGeom prst="rect">
                                            <a:avLst/>
                                          </a:prstGeom>
                                        </pic:spPr>
                                      </pic:pic>
                                    </a:graphicData>
                                  </a:graphic>
                                </wp:inline>
                              </w:drawing>
                            </w:r>
                            <w:r>
                              <w:rPr>
                                <w:noProof/>
                                <w:lang w:val="en-US"/>
                              </w:rPr>
                              <w:drawing>
                                <wp:inline distT="0" distB="0" distL="0" distR="0" wp14:anchorId="2BE60580" wp14:editId="326DD824">
                                  <wp:extent cx="1828800" cy="1470742"/>
                                  <wp:effectExtent l="0" t="0" r="0" b="0"/>
                                  <wp:docPr id="1964610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6171"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8324" cy="1478401"/>
                                          </a:xfrm>
                                          <a:prstGeom prst="rect">
                                            <a:avLst/>
                                          </a:prstGeom>
                                        </pic:spPr>
                                      </pic:pic>
                                    </a:graphicData>
                                  </a:graphic>
                                </wp:inline>
                              </w:drawing>
                            </w:r>
                            <w:r>
                              <w:rPr>
                                <w:noProof/>
                                <w:lang w:val="en-US"/>
                              </w:rPr>
                              <w:drawing>
                                <wp:inline distT="0" distB="0" distL="0" distR="0" wp14:anchorId="3B09B259" wp14:editId="7E0BCEEE">
                                  <wp:extent cx="1790700" cy="1453501"/>
                                  <wp:effectExtent l="0" t="0" r="0" b="0"/>
                                  <wp:docPr id="1896925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233"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538" cy="1461486"/>
                                          </a:xfrm>
                                          <a:prstGeom prst="rect">
                                            <a:avLst/>
                                          </a:prstGeom>
                                        </pic:spPr>
                                      </pic:pic>
                                    </a:graphicData>
                                  </a:graphic>
                                </wp:inline>
                              </w:drawing>
                            </w:r>
                          </w:p>
                          <w:p w14:paraId="5FAC9A3E" w14:textId="77777777" w:rsidR="007237EF" w:rsidRDefault="007237EF" w:rsidP="00722723">
                            <w:r>
                              <w:tab/>
                            </w:r>
                            <w:r>
                              <w:tab/>
                            </w:r>
                            <w:r>
                              <w:tab/>
                              <w:t>J</w:t>
                            </w:r>
                            <w:r>
                              <w:tab/>
                            </w:r>
                            <w:r>
                              <w:tab/>
                            </w:r>
                            <w:r>
                              <w:tab/>
                            </w:r>
                            <w:r>
                              <w:tab/>
                              <w:t>K</w:t>
                            </w:r>
                            <w:r>
                              <w:tab/>
                            </w:r>
                            <w:r>
                              <w:tab/>
                            </w:r>
                            <w:r>
                              <w:tab/>
                            </w:r>
                            <w:r>
                              <w:tab/>
                              <w:t>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EA9BA8" id="_x0000_t202" coordsize="21600,21600" o:spt="202" path="m,l,21600r21600,l21600,xe">
                <v:stroke joinstyle="miter"/>
                <v:path gradientshapeok="t" o:connecttype="rect"/>
              </v:shapetype>
              <v:shape id="Text Box 2" o:spid="_x0000_s1026" type="#_x0000_t202" style="position:absolute;left:0;text-align:left;margin-left:-31.35pt;margin-top:-.7pt;width:520pt;height:62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ZiKFAIAAB8EAAAOAAAAZHJzL2Uyb0RvYy54bWysU9tu2zAMfR+wfxD0vtgJkrQx4hRdugwD&#10;ugvQ7QNkWY6FyaJGKbG7rx8lp2navQ3zg0Ca1CHPIbW+GTrDjgq9Blvy6STnTFkJtbb7kv/4vnt3&#10;zZkPwtbCgFUlf1Se32zevln3rlAzaMHUChmBWF/0ruRtCK7IMi9b1Qk/AacsBRvATgRycZ/VKHpC&#10;70w2y/Nl1gPWDkEq7+nv3Rjkm4TfNEqGr03jVWCm5NRbSCems4pntlmLYo/CtVqe2hD/0EUntKWi&#10;Z6g7EQQ7oP4LqtMSwUMTJhK6DJpGS5U4EJtp/orNQyucSlxIHO/OMvn/Byu/HB/cN2RheA8DDTCR&#10;8O4e5E/PLGxbYffqFhH6VomaCk+jZFnvfHG6GqX2hY8gVf8ZahqyOARIQEODXVSFeDJCpwE8nkVX&#10;Q2CSfi6X+TzPKSQpdrWaza/JiTVE8XTdoQ8fFXQsGiVHmmqCF8d7H8bUp5RYzYPR9U4bkxzcV1uD&#10;7ChoA3bpO6G/SDOW9SVfLWaLUYEXEHEZ1RkkDKMGrwp1OtAmG92VnBhERmm3omwfbJ3sILQZbSJn&#10;7EnHKN0oYhiqgRKjnhXUj6Qowrix9MLIaAF/c9bTtpbc/zoIVJyZT5amsprO53G9kzNfXM3IwctI&#10;dRkRVhJUyQNno7kN6UlEvSzc0vQanXR97uTUK21hmszpxcQ1v/RT1vO73vwBAAD//wMAUEsDBBQA&#10;BgAIAAAAIQAVRGur4QAAAAsBAAAPAAAAZHJzL2Rvd25yZXYueG1sTI/BSsNAEIbvQt9hmYK3dtNY&#10;Eo3ZlFJJPSk0CuJtmh2T0OxuyG7b+PaOJ73NMB//fH++mUwvLjT6zlkFq2UEgmztdGcbBe9v5eIe&#10;hA9oNfbOkoJv8rApZjc5Ztpd7YEuVWgEh1ifoYI2hCGT0tctGfRLN5Dl25cbDQZex0bqEa8cbnoZ&#10;R1EiDXaWP7Q40K6l+lSdjYLnff1Ueemx3B9ehs/dhy71q1bqdj5tH0EEmsIfDL/6rA4FOx3d2Wov&#10;egWLJE4Z5WG1BsHAQ5regTgyGa+TBGSRy/8dih8AAAD//wMAUEsBAi0AFAAGAAgAAAAhALaDOJL+&#10;AAAA4QEAABMAAAAAAAAAAAAAAAAAAAAAAFtDb250ZW50X1R5cGVzXS54bWxQSwECLQAUAAYACAAA&#10;ACEAOP0h/9YAAACUAQAACwAAAAAAAAAAAAAAAAAvAQAAX3JlbHMvLnJlbHNQSwECLQAUAAYACAAA&#10;ACEACbGYihQCAAAfBAAADgAAAAAAAAAAAAAAAAAuAgAAZHJzL2Uyb0RvYy54bWxQSwECLQAUAAYA&#10;CAAAACEAFURrq+EAAAALAQAADwAAAAAAAAAAAAAAAABuBAAAZHJzL2Rvd25yZXYueG1sUEsFBgAA&#10;AAAEAAQA8wAAAHwFAAAAAA==&#10;" strokecolor="black [3213]">
                <v:textbox>
                  <w:txbxContent>
                    <w:p w14:paraId="70A10CD8" w14:textId="77777777" w:rsidR="007237EF" w:rsidRDefault="007237EF" w:rsidP="00722723">
                      <w:pPr>
                        <w:rPr>
                          <w:noProof/>
                        </w:rPr>
                      </w:pPr>
                    </w:p>
                    <w:p w14:paraId="6D769C53" w14:textId="77777777" w:rsidR="007237EF" w:rsidRDefault="007237EF" w:rsidP="00722723">
                      <w:r>
                        <w:rPr>
                          <w:noProof/>
                          <w:lang w:val="en-US"/>
                        </w:rPr>
                        <w:drawing>
                          <wp:inline distT="0" distB="0" distL="0" distR="0" wp14:anchorId="668F7BA4" wp14:editId="298730E0">
                            <wp:extent cx="1766455" cy="1430774"/>
                            <wp:effectExtent l="0" t="0" r="5715" b="0"/>
                            <wp:docPr id="592142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32076"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3055" cy="1452319"/>
                                    </a:xfrm>
                                    <a:prstGeom prst="rect">
                                      <a:avLst/>
                                    </a:prstGeom>
                                  </pic:spPr>
                                </pic:pic>
                              </a:graphicData>
                            </a:graphic>
                          </wp:inline>
                        </w:drawing>
                      </w:r>
                      <w:r>
                        <w:rPr>
                          <w:noProof/>
                          <w:lang w:val="en-US"/>
                        </w:rPr>
                        <w:drawing>
                          <wp:inline distT="0" distB="0" distL="0" distR="0" wp14:anchorId="426AC33D" wp14:editId="14D0C80A">
                            <wp:extent cx="1632989" cy="1440873"/>
                            <wp:effectExtent l="0" t="0" r="5715" b="6985"/>
                            <wp:docPr id="1746216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94645"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348" cy="1464131"/>
                                    </a:xfrm>
                                    <a:prstGeom prst="rect">
                                      <a:avLst/>
                                    </a:prstGeom>
                                  </pic:spPr>
                                </pic:pic>
                              </a:graphicData>
                            </a:graphic>
                          </wp:inline>
                        </w:drawing>
                      </w:r>
                      <w:r>
                        <w:rPr>
                          <w:noProof/>
                          <w:lang w:val="en-US"/>
                        </w:rPr>
                        <w:drawing>
                          <wp:inline distT="0" distB="0" distL="0" distR="0" wp14:anchorId="2896E90C" wp14:editId="40773ACA">
                            <wp:extent cx="1901825" cy="1405255"/>
                            <wp:effectExtent l="0" t="0" r="3175" b="4445"/>
                            <wp:docPr id="311923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13532"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80" cy="1428719"/>
                                    </a:xfrm>
                                    <a:prstGeom prst="rect">
                                      <a:avLst/>
                                    </a:prstGeom>
                                  </pic:spPr>
                                </pic:pic>
                              </a:graphicData>
                            </a:graphic>
                          </wp:inline>
                        </w:drawing>
                      </w:r>
                    </w:p>
                    <w:p w14:paraId="7A57FEAE" w14:textId="77777777" w:rsidR="007237EF" w:rsidRPr="003E0380" w:rsidRDefault="007237EF" w:rsidP="00722723">
                      <w:pPr>
                        <w:rPr>
                          <w:sz w:val="24"/>
                          <w:szCs w:val="24"/>
                        </w:rPr>
                      </w:pPr>
                      <w:r>
                        <w:tab/>
                      </w:r>
                      <w:r w:rsidRPr="003E0380">
                        <w:rPr>
                          <w:sz w:val="24"/>
                          <w:szCs w:val="24"/>
                        </w:rPr>
                        <w:t>A</w:t>
                      </w:r>
                      <w:r w:rsidRPr="003E0380">
                        <w:rPr>
                          <w:sz w:val="24"/>
                          <w:szCs w:val="24"/>
                        </w:rPr>
                        <w:tab/>
                      </w:r>
                      <w:r w:rsidRPr="003E0380">
                        <w:rPr>
                          <w:sz w:val="24"/>
                          <w:szCs w:val="24"/>
                        </w:rPr>
                        <w:tab/>
                      </w:r>
                      <w:r w:rsidRPr="003E0380">
                        <w:rPr>
                          <w:sz w:val="24"/>
                          <w:szCs w:val="24"/>
                        </w:rPr>
                        <w:tab/>
                      </w:r>
                      <w:r w:rsidRPr="003E0380">
                        <w:rPr>
                          <w:sz w:val="24"/>
                          <w:szCs w:val="24"/>
                        </w:rPr>
                        <w:tab/>
                      </w:r>
                      <w:r w:rsidRPr="003E0380">
                        <w:rPr>
                          <w:sz w:val="24"/>
                          <w:szCs w:val="24"/>
                        </w:rPr>
                        <w:tab/>
                        <w:t>B</w:t>
                      </w:r>
                      <w:r w:rsidRPr="003E0380">
                        <w:rPr>
                          <w:sz w:val="24"/>
                          <w:szCs w:val="24"/>
                        </w:rPr>
                        <w:tab/>
                      </w:r>
                      <w:r w:rsidRPr="003E0380">
                        <w:rPr>
                          <w:sz w:val="24"/>
                          <w:szCs w:val="24"/>
                        </w:rPr>
                        <w:tab/>
                      </w:r>
                      <w:r w:rsidRPr="003E0380">
                        <w:rPr>
                          <w:sz w:val="24"/>
                          <w:szCs w:val="24"/>
                        </w:rPr>
                        <w:tab/>
                      </w:r>
                      <w:r w:rsidRPr="003E0380">
                        <w:rPr>
                          <w:sz w:val="24"/>
                          <w:szCs w:val="24"/>
                        </w:rPr>
                        <w:tab/>
                        <w:t>C</w:t>
                      </w:r>
                    </w:p>
                    <w:p w14:paraId="1CD25405" w14:textId="77777777" w:rsidR="007237EF" w:rsidRDefault="007237EF" w:rsidP="00722723">
                      <w:r>
                        <w:rPr>
                          <w:noProof/>
                          <w:lang w:val="en-US"/>
                        </w:rPr>
                        <w:drawing>
                          <wp:inline distT="0" distB="0" distL="0" distR="0" wp14:anchorId="39173186" wp14:editId="49D3A8DC">
                            <wp:extent cx="1821873" cy="1356969"/>
                            <wp:effectExtent l="0" t="0" r="6985" b="0"/>
                            <wp:docPr id="1907897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54448"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33977" cy="1365984"/>
                                    </a:xfrm>
                                    <a:prstGeom prst="rect">
                                      <a:avLst/>
                                    </a:prstGeom>
                                  </pic:spPr>
                                </pic:pic>
                              </a:graphicData>
                            </a:graphic>
                          </wp:inline>
                        </w:drawing>
                      </w:r>
                      <w:r>
                        <w:rPr>
                          <w:noProof/>
                          <w:lang w:val="en-US"/>
                        </w:rPr>
                        <w:drawing>
                          <wp:inline distT="0" distB="0" distL="0" distR="0" wp14:anchorId="5801EF30" wp14:editId="5D41FA86">
                            <wp:extent cx="1758129" cy="1326227"/>
                            <wp:effectExtent l="0" t="0" r="0" b="7620"/>
                            <wp:docPr id="541322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098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1332" cy="1336187"/>
                                    </a:xfrm>
                                    <a:prstGeom prst="rect">
                                      <a:avLst/>
                                    </a:prstGeom>
                                  </pic:spPr>
                                </pic:pic>
                              </a:graphicData>
                            </a:graphic>
                          </wp:inline>
                        </w:drawing>
                      </w:r>
                      <w:r>
                        <w:rPr>
                          <w:noProof/>
                          <w:lang w:val="en-US"/>
                        </w:rPr>
                        <w:drawing>
                          <wp:inline distT="0" distB="0" distL="0" distR="0" wp14:anchorId="4734CAB5" wp14:editId="4F516E66">
                            <wp:extent cx="1600200" cy="1314951"/>
                            <wp:effectExtent l="0" t="0" r="0" b="0"/>
                            <wp:docPr id="19493974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397418" name="Picture 1949397418"/>
                                    <pic:cNvPicPr/>
                                  </pic:nvPicPr>
                                  <pic:blipFill>
                                    <a:blip r:embed="rId11">
                                      <a:extLst>
                                        <a:ext uri="{28A0092B-C50C-407E-A947-70E740481C1C}">
                                          <a14:useLocalDpi xmlns:a14="http://schemas.microsoft.com/office/drawing/2010/main" val="0"/>
                                        </a:ext>
                                      </a:extLst>
                                    </a:blip>
                                    <a:stretch>
                                      <a:fillRect/>
                                    </a:stretch>
                                  </pic:blipFill>
                                  <pic:spPr>
                                    <a:xfrm>
                                      <a:off x="0" y="0"/>
                                      <a:ext cx="1649983" cy="1355860"/>
                                    </a:xfrm>
                                    <a:prstGeom prst="rect">
                                      <a:avLst/>
                                    </a:prstGeom>
                                  </pic:spPr>
                                </pic:pic>
                              </a:graphicData>
                            </a:graphic>
                          </wp:inline>
                        </w:drawing>
                      </w:r>
                    </w:p>
                    <w:p w14:paraId="4BEE1291" w14:textId="77777777" w:rsidR="007237EF" w:rsidRDefault="007237EF" w:rsidP="00722723">
                      <w:r>
                        <w:tab/>
                      </w:r>
                      <w:r>
                        <w:tab/>
                      </w:r>
                      <w:r>
                        <w:tab/>
                        <w:t>D</w:t>
                      </w:r>
                      <w:r>
                        <w:tab/>
                      </w:r>
                      <w:r>
                        <w:tab/>
                      </w:r>
                      <w:r>
                        <w:tab/>
                      </w:r>
                      <w:r>
                        <w:tab/>
                        <w:t>E</w:t>
                      </w:r>
                      <w:r>
                        <w:tab/>
                      </w:r>
                      <w:r>
                        <w:tab/>
                      </w:r>
                      <w:r>
                        <w:tab/>
                      </w:r>
                      <w:r>
                        <w:tab/>
                        <w:t>F</w:t>
                      </w:r>
                    </w:p>
                    <w:p w14:paraId="074B1AD9" w14:textId="77777777" w:rsidR="007237EF" w:rsidRDefault="007237EF" w:rsidP="00722723">
                      <w:r>
                        <w:rPr>
                          <w:noProof/>
                          <w:lang w:val="en-US"/>
                        </w:rPr>
                        <w:drawing>
                          <wp:inline distT="0" distB="0" distL="0" distR="0" wp14:anchorId="0205276F" wp14:editId="1AC681C7">
                            <wp:extent cx="1703589" cy="1333487"/>
                            <wp:effectExtent l="0" t="0" r="0" b="635"/>
                            <wp:docPr id="15859993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06461"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29691" cy="1353919"/>
                                    </a:xfrm>
                                    <a:prstGeom prst="rect">
                                      <a:avLst/>
                                    </a:prstGeom>
                                  </pic:spPr>
                                </pic:pic>
                              </a:graphicData>
                            </a:graphic>
                          </wp:inline>
                        </w:drawing>
                      </w:r>
                      <w:r>
                        <w:rPr>
                          <w:noProof/>
                          <w:lang w:val="en-US"/>
                        </w:rPr>
                        <w:drawing>
                          <wp:inline distT="0" distB="0" distL="0" distR="0" wp14:anchorId="4C6D6877" wp14:editId="1C4D7E6A">
                            <wp:extent cx="1828800" cy="1316018"/>
                            <wp:effectExtent l="0" t="0" r="0" b="0"/>
                            <wp:docPr id="66013615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03092" name="Picture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50497" cy="1331632"/>
                                    </a:xfrm>
                                    <a:prstGeom prst="rect">
                                      <a:avLst/>
                                    </a:prstGeom>
                                  </pic:spPr>
                                </pic:pic>
                              </a:graphicData>
                            </a:graphic>
                          </wp:inline>
                        </w:drawing>
                      </w:r>
                      <w:r>
                        <w:rPr>
                          <w:noProof/>
                          <w:lang w:val="en-US"/>
                        </w:rPr>
                        <w:drawing>
                          <wp:inline distT="0" distB="0" distL="0" distR="0" wp14:anchorId="63F77289" wp14:editId="26F1DD4B">
                            <wp:extent cx="1726565" cy="1300725"/>
                            <wp:effectExtent l="0" t="0" r="6985" b="0"/>
                            <wp:docPr id="784113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5451" name="Picture 1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33943" cy="1306283"/>
                                    </a:xfrm>
                                    <a:prstGeom prst="rect">
                                      <a:avLst/>
                                    </a:prstGeom>
                                  </pic:spPr>
                                </pic:pic>
                              </a:graphicData>
                            </a:graphic>
                          </wp:inline>
                        </w:drawing>
                      </w:r>
                    </w:p>
                    <w:p w14:paraId="6751A5F6" w14:textId="77777777" w:rsidR="007237EF" w:rsidRDefault="007237EF" w:rsidP="00722723">
                      <w:r>
                        <w:tab/>
                      </w:r>
                      <w:r>
                        <w:tab/>
                      </w:r>
                      <w:r>
                        <w:tab/>
                        <w:t>G</w:t>
                      </w:r>
                      <w:r>
                        <w:tab/>
                      </w:r>
                      <w:r>
                        <w:tab/>
                      </w:r>
                      <w:r>
                        <w:tab/>
                      </w:r>
                      <w:r>
                        <w:tab/>
                        <w:t>H</w:t>
                      </w:r>
                      <w:r>
                        <w:tab/>
                      </w:r>
                      <w:r>
                        <w:tab/>
                      </w:r>
                      <w:r>
                        <w:tab/>
                      </w:r>
                      <w:r>
                        <w:tab/>
                        <w:t>I</w:t>
                      </w:r>
                    </w:p>
                    <w:p w14:paraId="4258B1DF" w14:textId="77777777" w:rsidR="007237EF" w:rsidRDefault="007237EF" w:rsidP="00722723">
                      <w:r>
                        <w:rPr>
                          <w:noProof/>
                          <w:lang w:val="en-US"/>
                        </w:rPr>
                        <w:drawing>
                          <wp:inline distT="0" distB="0" distL="0" distR="0" wp14:anchorId="27C352D3" wp14:editId="0B4D348F">
                            <wp:extent cx="1653540" cy="1493988"/>
                            <wp:effectExtent l="0" t="0" r="3810" b="0"/>
                            <wp:docPr id="20230079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020194"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3435" cy="1502928"/>
                                    </a:xfrm>
                                    <a:prstGeom prst="rect">
                                      <a:avLst/>
                                    </a:prstGeom>
                                  </pic:spPr>
                                </pic:pic>
                              </a:graphicData>
                            </a:graphic>
                          </wp:inline>
                        </w:drawing>
                      </w:r>
                      <w:r>
                        <w:rPr>
                          <w:noProof/>
                          <w:lang w:val="en-US"/>
                        </w:rPr>
                        <w:drawing>
                          <wp:inline distT="0" distB="0" distL="0" distR="0" wp14:anchorId="2BE60580" wp14:editId="326DD824">
                            <wp:extent cx="1828800" cy="1470742"/>
                            <wp:effectExtent l="0" t="0" r="0" b="0"/>
                            <wp:docPr id="196461088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966171" name="Picture 1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8324" cy="1478401"/>
                                    </a:xfrm>
                                    <a:prstGeom prst="rect">
                                      <a:avLst/>
                                    </a:prstGeom>
                                  </pic:spPr>
                                </pic:pic>
                              </a:graphicData>
                            </a:graphic>
                          </wp:inline>
                        </w:drawing>
                      </w:r>
                      <w:r>
                        <w:rPr>
                          <w:noProof/>
                          <w:lang w:val="en-US"/>
                        </w:rPr>
                        <w:drawing>
                          <wp:inline distT="0" distB="0" distL="0" distR="0" wp14:anchorId="3B09B259" wp14:editId="7E0BCEEE">
                            <wp:extent cx="1790700" cy="1453501"/>
                            <wp:effectExtent l="0" t="0" r="0" b="0"/>
                            <wp:docPr id="18969251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65233" name="Picture 18"/>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00538" cy="1461486"/>
                                    </a:xfrm>
                                    <a:prstGeom prst="rect">
                                      <a:avLst/>
                                    </a:prstGeom>
                                  </pic:spPr>
                                </pic:pic>
                              </a:graphicData>
                            </a:graphic>
                          </wp:inline>
                        </w:drawing>
                      </w:r>
                    </w:p>
                    <w:p w14:paraId="5FAC9A3E" w14:textId="77777777" w:rsidR="007237EF" w:rsidRDefault="007237EF" w:rsidP="00722723">
                      <w:r>
                        <w:tab/>
                      </w:r>
                      <w:r>
                        <w:tab/>
                      </w:r>
                      <w:r>
                        <w:tab/>
                        <w:t>J</w:t>
                      </w:r>
                      <w:r>
                        <w:tab/>
                      </w:r>
                      <w:r>
                        <w:tab/>
                      </w:r>
                      <w:r>
                        <w:tab/>
                      </w:r>
                      <w:r>
                        <w:tab/>
                        <w:t>K</w:t>
                      </w:r>
                      <w:r>
                        <w:tab/>
                      </w:r>
                      <w:r>
                        <w:tab/>
                      </w:r>
                      <w:r>
                        <w:tab/>
                      </w:r>
                      <w:r>
                        <w:tab/>
                        <w:t>L</w:t>
                      </w:r>
                    </w:p>
                  </w:txbxContent>
                </v:textbox>
                <w10:wrap type="topAndBottom"/>
              </v:shape>
            </w:pict>
          </mc:Fallback>
        </mc:AlternateContent>
      </w:r>
      <w:r w:rsidR="00CE3824" w:rsidRPr="005D6459">
        <w:rPr>
          <w:rFonts w:ascii="Times New Roman" w:hAnsi="Times New Roman" w:cs="Times New Roman"/>
          <w:bCs/>
          <w:sz w:val="24"/>
          <w:szCs w:val="24"/>
        </w:rPr>
        <w:t xml:space="preserve">Figure:1 Eggs </w:t>
      </w:r>
      <w:r w:rsidR="00CE3824" w:rsidRPr="005D6459">
        <w:rPr>
          <w:rFonts w:ascii="Times New Roman" w:hAnsi="Times New Roman" w:cs="Times New Roman"/>
          <w:bCs/>
          <w:i/>
          <w:iCs/>
          <w:sz w:val="24"/>
          <w:szCs w:val="24"/>
        </w:rPr>
        <w:t xml:space="preserve">of </w:t>
      </w:r>
      <w:r w:rsidR="00C44063" w:rsidRPr="005D6459">
        <w:rPr>
          <w:rFonts w:ascii="Times New Roman" w:hAnsi="Times New Roman" w:cs="Times New Roman"/>
          <w:bCs/>
          <w:sz w:val="24"/>
          <w:szCs w:val="24"/>
        </w:rPr>
        <w:t>A</w:t>
      </w:r>
      <w:r w:rsidR="009D4532">
        <w:rPr>
          <w:rFonts w:ascii="Times New Roman" w:hAnsi="Times New Roman" w:cs="Times New Roman"/>
          <w:bCs/>
          <w:sz w:val="24"/>
          <w:szCs w:val="24"/>
        </w:rPr>
        <w:t>:</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Raillientina</w:t>
      </w:r>
      <w:proofErr w:type="spellEnd"/>
      <w:r w:rsidR="00CE3824" w:rsidRPr="005D6459">
        <w:rPr>
          <w:rFonts w:ascii="Times New Roman" w:hAnsi="Times New Roman" w:cs="Times New Roman"/>
          <w:bCs/>
          <w:i/>
          <w:iCs/>
          <w:sz w:val="24"/>
          <w:szCs w:val="24"/>
        </w:rPr>
        <w:t xml:space="preserve"> sp.,</w:t>
      </w:r>
      <w:r w:rsidR="009D4532">
        <w:rPr>
          <w:rFonts w:ascii="Times New Roman" w:hAnsi="Times New Roman" w:cs="Times New Roman"/>
          <w:bCs/>
          <w:i/>
          <w:iCs/>
          <w:sz w:val="24"/>
          <w:szCs w:val="24"/>
        </w:rPr>
        <w:t xml:space="preserve"> </w:t>
      </w:r>
      <w:r w:rsidR="00C44063" w:rsidRPr="005D6459">
        <w:rPr>
          <w:rFonts w:ascii="Times New Roman" w:hAnsi="Times New Roman" w:cs="Times New Roman"/>
          <w:bCs/>
          <w:sz w:val="24"/>
          <w:szCs w:val="24"/>
        </w:rPr>
        <w:t>B</w:t>
      </w:r>
      <w:r w:rsidR="009D4532">
        <w:rPr>
          <w:rFonts w:ascii="Times New Roman" w:hAnsi="Times New Roman" w:cs="Times New Roman"/>
          <w:bCs/>
          <w:sz w:val="24"/>
          <w:szCs w:val="24"/>
        </w:rPr>
        <w:t>:</w:t>
      </w:r>
      <w:r w:rsidR="00C44063" w:rsidRPr="005D6459">
        <w:rPr>
          <w:rFonts w:ascii="Times New Roman" w:hAnsi="Times New Roman" w:cs="Times New Roman"/>
          <w:bCs/>
          <w:sz w:val="24"/>
          <w:szCs w:val="24"/>
        </w:rPr>
        <w:t xml:space="preserve"> </w:t>
      </w:r>
      <w:proofErr w:type="spellStart"/>
      <w:r w:rsidR="00CE3824" w:rsidRPr="005D6459">
        <w:rPr>
          <w:rFonts w:ascii="Times New Roman" w:hAnsi="Times New Roman" w:cs="Times New Roman"/>
          <w:bCs/>
          <w:i/>
          <w:iCs/>
          <w:sz w:val="24"/>
          <w:szCs w:val="24"/>
        </w:rPr>
        <w:t>Davainea</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C</w:t>
      </w:r>
      <w:r w:rsidR="009D4532">
        <w:rPr>
          <w:rFonts w:ascii="Times New Roman" w:hAnsi="Times New Roman" w:cs="Times New Roman"/>
          <w:bCs/>
          <w:sz w:val="24"/>
          <w:szCs w:val="24"/>
        </w:rPr>
        <w:t>:</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Strongylus</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D</w:t>
      </w:r>
      <w:r w:rsidR="009D4532">
        <w:rPr>
          <w:rFonts w:ascii="Times New Roman" w:hAnsi="Times New Roman" w:cs="Times New Roman"/>
          <w:bCs/>
          <w:sz w:val="24"/>
          <w:szCs w:val="24"/>
        </w:rPr>
        <w:t>:</w:t>
      </w:r>
      <w:r w:rsidR="00CE3824" w:rsidRPr="005D6459">
        <w:rPr>
          <w:rFonts w:ascii="Times New Roman" w:hAnsi="Times New Roman" w:cs="Times New Roman"/>
          <w:bCs/>
          <w:i/>
          <w:iCs/>
          <w:sz w:val="24"/>
          <w:szCs w:val="24"/>
        </w:rPr>
        <w:t xml:space="preserve"> </w:t>
      </w:r>
      <w:proofErr w:type="spellStart"/>
      <w:r w:rsidR="00CE3824" w:rsidRPr="005D6459">
        <w:rPr>
          <w:rFonts w:ascii="Times New Roman" w:hAnsi="Times New Roman" w:cs="Times New Roman"/>
          <w:bCs/>
          <w:i/>
          <w:iCs/>
          <w:sz w:val="24"/>
          <w:szCs w:val="24"/>
        </w:rPr>
        <w:t>Ascaridia</w:t>
      </w:r>
      <w:proofErr w:type="spellEnd"/>
      <w:r w:rsidR="00CE3824" w:rsidRPr="005D6459">
        <w:rPr>
          <w:rFonts w:ascii="Times New Roman" w:hAnsi="Times New Roman" w:cs="Times New Roman"/>
          <w:bCs/>
          <w:i/>
          <w:iCs/>
          <w:sz w:val="24"/>
          <w:szCs w:val="24"/>
        </w:rPr>
        <w:t xml:space="preserve"> sp., </w:t>
      </w:r>
      <w:r w:rsidR="00C44063" w:rsidRPr="005D6459">
        <w:rPr>
          <w:rFonts w:ascii="Times New Roman" w:hAnsi="Times New Roman" w:cs="Times New Roman"/>
          <w:bCs/>
          <w:sz w:val="24"/>
          <w:szCs w:val="24"/>
        </w:rPr>
        <w:t>E</w:t>
      </w:r>
      <w:r w:rsidR="009D4532">
        <w:rPr>
          <w:rFonts w:ascii="Times New Roman" w:hAnsi="Times New Roman" w:cs="Times New Roman"/>
          <w:bCs/>
          <w:sz w:val="24"/>
          <w:szCs w:val="24"/>
        </w:rPr>
        <w:t>:</w:t>
      </w:r>
      <w:r w:rsidR="00CE3824" w:rsidRPr="005D6459">
        <w:rPr>
          <w:rFonts w:ascii="Times New Roman" w:hAnsi="Times New Roman" w:cs="Times New Roman"/>
          <w:bCs/>
          <w:i/>
          <w:iCs/>
          <w:sz w:val="24"/>
          <w:szCs w:val="24"/>
        </w:rPr>
        <w:t xml:space="preserve"> Echinostoma sp., </w:t>
      </w:r>
      <w:r w:rsidR="00F43605" w:rsidRPr="005D6459">
        <w:rPr>
          <w:rFonts w:ascii="Times New Roman" w:hAnsi="Times New Roman" w:cs="Times New Roman"/>
          <w:bCs/>
          <w:sz w:val="24"/>
          <w:szCs w:val="24"/>
        </w:rPr>
        <w:t>F</w:t>
      </w:r>
      <w:r w:rsidR="009D4532">
        <w:rPr>
          <w:rFonts w:ascii="Times New Roman" w:hAnsi="Times New Roman" w:cs="Times New Roman"/>
          <w:bCs/>
          <w:i/>
          <w:iCs/>
          <w:sz w:val="24"/>
          <w:szCs w:val="24"/>
        </w:rPr>
        <w:t>:</w:t>
      </w:r>
      <w:r w:rsidR="00CE3824" w:rsidRPr="005D6459">
        <w:rPr>
          <w:rFonts w:ascii="Times New Roman" w:hAnsi="Times New Roman" w:cs="Times New Roman"/>
          <w:bCs/>
          <w:i/>
          <w:iCs/>
          <w:sz w:val="24"/>
          <w:szCs w:val="24"/>
        </w:rPr>
        <w:t xml:space="preserve"> </w:t>
      </w:r>
      <w:r w:rsidR="00C44063" w:rsidRPr="005D6459">
        <w:rPr>
          <w:rFonts w:ascii="Times New Roman" w:hAnsi="Times New Roman" w:cs="Times New Roman"/>
          <w:bCs/>
          <w:i/>
          <w:iCs/>
          <w:sz w:val="24"/>
          <w:szCs w:val="24"/>
        </w:rPr>
        <w:t xml:space="preserve">C. infundibulum, </w:t>
      </w:r>
      <w:r w:rsidR="00F43605" w:rsidRPr="005D6459">
        <w:rPr>
          <w:rFonts w:ascii="Times New Roman" w:hAnsi="Times New Roman" w:cs="Times New Roman"/>
          <w:bCs/>
          <w:sz w:val="24"/>
          <w:szCs w:val="24"/>
        </w:rPr>
        <w:t>G</w:t>
      </w:r>
      <w:r w:rsidR="00BA6A26">
        <w:rPr>
          <w:rFonts w:ascii="Times New Roman" w:hAnsi="Times New Roman" w:cs="Times New Roman"/>
          <w:bCs/>
          <w:sz w:val="24"/>
          <w:szCs w:val="24"/>
        </w:rPr>
        <w:t xml:space="preserve">: </w:t>
      </w:r>
      <w:proofErr w:type="spellStart"/>
      <w:r w:rsidR="00C44063" w:rsidRPr="005D6459">
        <w:rPr>
          <w:rFonts w:ascii="Times New Roman" w:hAnsi="Times New Roman" w:cs="Times New Roman"/>
          <w:bCs/>
          <w:i/>
          <w:iCs/>
          <w:sz w:val="24"/>
          <w:szCs w:val="24"/>
        </w:rPr>
        <w:t>Hymenolepis</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H</w:t>
      </w:r>
      <w:r w:rsidR="00BA6A26">
        <w:rPr>
          <w:rFonts w:ascii="Times New Roman" w:hAnsi="Times New Roman" w:cs="Times New Roman"/>
          <w:bCs/>
          <w:sz w:val="24"/>
          <w:szCs w:val="24"/>
        </w:rPr>
        <w:t xml:space="preserve">: </w:t>
      </w:r>
      <w:proofErr w:type="spellStart"/>
      <w:r w:rsidR="00C44063" w:rsidRPr="005D6459">
        <w:rPr>
          <w:rFonts w:ascii="Times New Roman" w:hAnsi="Times New Roman" w:cs="Times New Roman"/>
          <w:bCs/>
          <w:i/>
          <w:iCs/>
          <w:sz w:val="24"/>
          <w:szCs w:val="24"/>
        </w:rPr>
        <w:t>Choanotaenia</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I</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Capillaria</w:t>
      </w:r>
      <w:proofErr w:type="spellEnd"/>
      <w:r w:rsidR="00C44063" w:rsidRPr="005D6459">
        <w:rPr>
          <w:rFonts w:ascii="Times New Roman" w:hAnsi="Times New Roman" w:cs="Times New Roman"/>
          <w:bCs/>
          <w:i/>
          <w:iCs/>
          <w:sz w:val="24"/>
          <w:szCs w:val="24"/>
        </w:rPr>
        <w:t xml:space="preserve"> sp.,</w:t>
      </w:r>
      <w:r w:rsidR="00BA6A26">
        <w:rPr>
          <w:rFonts w:ascii="Times New Roman" w:hAnsi="Times New Roman" w:cs="Times New Roman"/>
          <w:bCs/>
          <w:i/>
          <w:iCs/>
          <w:sz w:val="24"/>
          <w:szCs w:val="24"/>
        </w:rPr>
        <w:t xml:space="preserve"> </w:t>
      </w:r>
      <w:r w:rsidR="00F43605" w:rsidRPr="005D6459">
        <w:rPr>
          <w:rFonts w:ascii="Times New Roman" w:hAnsi="Times New Roman" w:cs="Times New Roman"/>
          <w:bCs/>
          <w:sz w:val="24"/>
          <w:szCs w:val="24"/>
        </w:rPr>
        <w:t>J</w:t>
      </w:r>
      <w:r w:rsidR="00BA6A26">
        <w:rPr>
          <w:rFonts w:ascii="Times New Roman" w:hAnsi="Times New Roman" w:cs="Times New Roman"/>
          <w:bCs/>
          <w:sz w:val="24"/>
          <w:szCs w:val="24"/>
        </w:rPr>
        <w:t xml:space="preserve">: </w:t>
      </w:r>
      <w:proofErr w:type="spellStart"/>
      <w:r w:rsidR="00C44063" w:rsidRPr="005D6459">
        <w:rPr>
          <w:rFonts w:ascii="Times New Roman" w:hAnsi="Times New Roman" w:cs="Times New Roman"/>
          <w:bCs/>
          <w:i/>
          <w:iCs/>
          <w:sz w:val="24"/>
          <w:szCs w:val="24"/>
        </w:rPr>
        <w:t>Subulura</w:t>
      </w:r>
      <w:proofErr w:type="spellEnd"/>
      <w:r w:rsidR="00C44063" w:rsidRPr="005D6459">
        <w:rPr>
          <w:rFonts w:ascii="Times New Roman" w:hAnsi="Times New Roman" w:cs="Times New Roman"/>
          <w:bCs/>
          <w:i/>
          <w:iCs/>
          <w:sz w:val="24"/>
          <w:szCs w:val="24"/>
        </w:rPr>
        <w:t xml:space="preserve"> sp. </w:t>
      </w:r>
      <w:r w:rsidR="00F43605" w:rsidRPr="005D6459">
        <w:rPr>
          <w:rFonts w:ascii="Times New Roman" w:hAnsi="Times New Roman" w:cs="Times New Roman"/>
          <w:bCs/>
          <w:sz w:val="24"/>
          <w:szCs w:val="24"/>
        </w:rPr>
        <w:t>K</w:t>
      </w:r>
      <w:r w:rsidR="00BA6A26">
        <w:rPr>
          <w:rFonts w:ascii="Times New Roman" w:hAnsi="Times New Roman" w:cs="Times New Roman"/>
          <w:bCs/>
          <w:i/>
          <w:iCs/>
          <w:sz w:val="24"/>
          <w:szCs w:val="24"/>
        </w:rPr>
        <w:t>:</w:t>
      </w:r>
      <w:r w:rsidR="00C44063" w:rsidRPr="005D6459">
        <w:rPr>
          <w:rFonts w:ascii="Times New Roman" w:hAnsi="Times New Roman" w:cs="Times New Roman"/>
          <w:bCs/>
          <w:i/>
          <w:iCs/>
          <w:sz w:val="24"/>
          <w:szCs w:val="24"/>
        </w:rPr>
        <w:t xml:space="preserve"> </w:t>
      </w:r>
      <w:proofErr w:type="spellStart"/>
      <w:r w:rsidR="00C44063" w:rsidRPr="005D6459">
        <w:rPr>
          <w:rFonts w:ascii="Times New Roman" w:hAnsi="Times New Roman" w:cs="Times New Roman"/>
          <w:bCs/>
          <w:i/>
          <w:iCs/>
          <w:sz w:val="24"/>
          <w:szCs w:val="24"/>
        </w:rPr>
        <w:t>Heterakis</w:t>
      </w:r>
      <w:proofErr w:type="spellEnd"/>
      <w:r w:rsidR="00C44063" w:rsidRPr="005D6459">
        <w:rPr>
          <w:rFonts w:ascii="Times New Roman" w:hAnsi="Times New Roman" w:cs="Times New Roman"/>
          <w:bCs/>
          <w:i/>
          <w:iCs/>
          <w:sz w:val="24"/>
          <w:szCs w:val="24"/>
        </w:rPr>
        <w:t xml:space="preserve"> sp. </w:t>
      </w:r>
      <w:r w:rsidR="00BA6A26" w:rsidRPr="00BA6A26">
        <w:rPr>
          <w:rFonts w:ascii="Times New Roman" w:hAnsi="Times New Roman" w:cs="Times New Roman"/>
          <w:bCs/>
          <w:sz w:val="24"/>
          <w:szCs w:val="24"/>
        </w:rPr>
        <w:t>and</w:t>
      </w:r>
      <w:r w:rsidR="00BA6A26">
        <w:rPr>
          <w:rFonts w:ascii="Times New Roman" w:hAnsi="Times New Roman" w:cs="Times New Roman"/>
          <w:bCs/>
          <w:sz w:val="24"/>
          <w:szCs w:val="24"/>
        </w:rPr>
        <w:t xml:space="preserve"> </w:t>
      </w:r>
      <w:r w:rsidR="00F43605" w:rsidRPr="005D6459">
        <w:rPr>
          <w:rFonts w:ascii="Times New Roman" w:hAnsi="Times New Roman" w:cs="Times New Roman"/>
          <w:bCs/>
          <w:sz w:val="24"/>
          <w:szCs w:val="24"/>
        </w:rPr>
        <w:t>L</w:t>
      </w:r>
      <w:r w:rsidR="00BA6A26">
        <w:rPr>
          <w:rFonts w:ascii="Times New Roman" w:hAnsi="Times New Roman" w:cs="Times New Roman"/>
          <w:bCs/>
          <w:i/>
          <w:iCs/>
          <w:sz w:val="24"/>
          <w:szCs w:val="24"/>
        </w:rPr>
        <w:t>:</w:t>
      </w:r>
      <w:r w:rsidR="00C44063" w:rsidRPr="005D6459">
        <w:rPr>
          <w:rFonts w:ascii="Times New Roman" w:hAnsi="Times New Roman" w:cs="Times New Roman"/>
          <w:bCs/>
          <w:i/>
          <w:iCs/>
          <w:sz w:val="24"/>
          <w:szCs w:val="24"/>
        </w:rPr>
        <w:t xml:space="preserve"> Strongylidae</w:t>
      </w:r>
      <w:r w:rsidR="00BA6A26">
        <w:rPr>
          <w:rFonts w:ascii="Times New Roman" w:hAnsi="Times New Roman" w:cs="Times New Roman"/>
          <w:bCs/>
          <w:i/>
          <w:iCs/>
          <w:sz w:val="24"/>
          <w:szCs w:val="24"/>
        </w:rPr>
        <w:t xml:space="preserve"> </w:t>
      </w:r>
      <w:r w:rsidR="00C44063" w:rsidRPr="005D6459">
        <w:rPr>
          <w:rFonts w:ascii="Times New Roman" w:hAnsi="Times New Roman" w:cs="Times New Roman"/>
          <w:bCs/>
          <w:i/>
          <w:iCs/>
          <w:sz w:val="24"/>
          <w:szCs w:val="24"/>
        </w:rPr>
        <w:t>sp.</w:t>
      </w:r>
    </w:p>
    <w:p w14:paraId="70ACA67F" w14:textId="77777777" w:rsidR="003D0B1B" w:rsidRPr="005D6459" w:rsidRDefault="003D0B1B" w:rsidP="005D6459">
      <w:pPr>
        <w:spacing w:after="0" w:line="360" w:lineRule="auto"/>
        <w:jc w:val="both"/>
        <w:rPr>
          <w:rFonts w:ascii="Times New Roman" w:hAnsi="Times New Roman" w:cs="Times New Roman"/>
          <w:bCs/>
          <w:sz w:val="24"/>
          <w:szCs w:val="24"/>
        </w:rPr>
      </w:pPr>
    </w:p>
    <w:p w14:paraId="2A7C4B8D" w14:textId="77777777" w:rsidR="005D69EF" w:rsidRPr="005D6459" w:rsidRDefault="00376D44" w:rsidP="005D6459">
      <w:pPr>
        <w:spacing w:after="0" w:line="360" w:lineRule="auto"/>
        <w:jc w:val="both"/>
        <w:rPr>
          <w:rFonts w:ascii="Times New Roman" w:hAnsi="Times New Roman" w:cs="Times New Roman"/>
          <w:bCs/>
          <w:sz w:val="24"/>
          <w:szCs w:val="24"/>
        </w:rPr>
      </w:pPr>
      <w:r w:rsidRPr="005D6459">
        <w:rPr>
          <w:rFonts w:ascii="Times New Roman" w:hAnsi="Times New Roman" w:cs="Times New Roman"/>
          <w:noProof/>
          <w:sz w:val="24"/>
          <w:szCs w:val="24"/>
          <w:lang w:val="en-US"/>
        </w:rPr>
        <w:drawing>
          <wp:anchor distT="0" distB="0" distL="114300" distR="114300" simplePos="0" relativeHeight="251657216" behindDoc="0" locked="0" layoutInCell="1" allowOverlap="1" wp14:anchorId="1F622B03" wp14:editId="75CB9EA1">
            <wp:simplePos x="0" y="0"/>
            <wp:positionH relativeFrom="column">
              <wp:posOffset>0</wp:posOffset>
            </wp:positionH>
            <wp:positionV relativeFrom="paragraph">
              <wp:posOffset>210820</wp:posOffset>
            </wp:positionV>
            <wp:extent cx="5664835" cy="3132455"/>
            <wp:effectExtent l="0" t="0" r="12065" b="10795"/>
            <wp:wrapTopAndBottom/>
            <wp:docPr id="118334888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14:paraId="7D6B2BF9" w14:textId="4B8F4DD4" w:rsidR="006E3FFB" w:rsidRDefault="006E3FFB" w:rsidP="0017236D">
      <w:pPr>
        <w:spacing w:after="0" w:line="360" w:lineRule="auto"/>
        <w:jc w:val="center"/>
        <w:rPr>
          <w:rFonts w:ascii="Times New Roman" w:hAnsi="Times New Roman" w:cs="Times New Roman"/>
          <w:bCs/>
          <w:sz w:val="24"/>
          <w:szCs w:val="24"/>
        </w:rPr>
      </w:pPr>
      <w:r w:rsidRPr="005D6459">
        <w:rPr>
          <w:rFonts w:ascii="Times New Roman" w:hAnsi="Times New Roman" w:cs="Times New Roman"/>
          <w:bCs/>
          <w:sz w:val="24"/>
          <w:szCs w:val="24"/>
        </w:rPr>
        <w:t xml:space="preserve">Figure:2 A chart showing </w:t>
      </w:r>
      <w:r w:rsidR="00332851" w:rsidRPr="005D6459">
        <w:rPr>
          <w:rFonts w:ascii="Times New Roman" w:hAnsi="Times New Roman" w:cs="Times New Roman"/>
          <w:bCs/>
          <w:sz w:val="24"/>
          <w:szCs w:val="24"/>
        </w:rPr>
        <w:t xml:space="preserve">village wise </w:t>
      </w:r>
      <w:r w:rsidRPr="005D6459">
        <w:rPr>
          <w:rFonts w:ascii="Times New Roman" w:hAnsi="Times New Roman" w:cs="Times New Roman"/>
          <w:bCs/>
          <w:sz w:val="24"/>
          <w:szCs w:val="24"/>
        </w:rPr>
        <w:t>Prevalence of helminths in Bishnupur District.</w:t>
      </w:r>
    </w:p>
    <w:p w14:paraId="68501A78" w14:textId="77777777" w:rsidR="004A44FD" w:rsidRDefault="004A44FD" w:rsidP="0017236D">
      <w:pPr>
        <w:spacing w:after="0" w:line="360" w:lineRule="auto"/>
        <w:jc w:val="center"/>
        <w:rPr>
          <w:rFonts w:ascii="Times New Roman" w:hAnsi="Times New Roman" w:cs="Times New Roman"/>
          <w:bCs/>
          <w:sz w:val="24"/>
          <w:szCs w:val="24"/>
        </w:rPr>
      </w:pPr>
    </w:p>
    <w:p w14:paraId="45247FDC" w14:textId="2DFBB816" w:rsidR="004A44FD" w:rsidRDefault="004A44FD" w:rsidP="004A44FD">
      <w:pPr>
        <w:spacing w:after="0" w:line="360" w:lineRule="auto"/>
        <w:rPr>
          <w:rFonts w:ascii="Times New Roman" w:hAnsi="Times New Roman" w:cs="Times New Roman"/>
          <w:bCs/>
          <w:sz w:val="24"/>
          <w:szCs w:val="24"/>
        </w:rPr>
      </w:pPr>
      <w:r>
        <w:rPr>
          <w:noProof/>
        </w:rPr>
        <w:drawing>
          <wp:inline distT="0" distB="0" distL="0" distR="0" wp14:anchorId="2CD20254" wp14:editId="0ADB58EA">
            <wp:extent cx="5651500" cy="4343400"/>
            <wp:effectExtent l="0" t="0" r="6350" b="0"/>
            <wp:docPr id="1064633290" name="Chart 1">
              <a:extLst xmlns:a="http://schemas.openxmlformats.org/drawingml/2006/main">
                <a:ext uri="{FF2B5EF4-FFF2-40B4-BE49-F238E27FC236}">
                  <a16:creationId xmlns:a16="http://schemas.microsoft.com/office/drawing/2014/main" id="{D03F3BFC-15D0-7839-B3D8-37AF38E22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EDB127F" w14:textId="77777777" w:rsidR="004A44FD" w:rsidRPr="005D6459" w:rsidRDefault="004A44FD" w:rsidP="004A44FD">
      <w:pPr>
        <w:spacing w:after="0" w:line="360" w:lineRule="auto"/>
        <w:jc w:val="center"/>
        <w:rPr>
          <w:rFonts w:ascii="Times New Roman" w:hAnsi="Times New Roman" w:cs="Times New Roman"/>
          <w:bCs/>
          <w:sz w:val="24"/>
          <w:szCs w:val="24"/>
        </w:rPr>
      </w:pPr>
      <w:r w:rsidRPr="005D6459">
        <w:rPr>
          <w:rFonts w:ascii="Times New Roman" w:hAnsi="Times New Roman" w:cs="Times New Roman"/>
          <w:bCs/>
          <w:sz w:val="24"/>
          <w:szCs w:val="24"/>
        </w:rPr>
        <w:t>Figure:3 A chart showing species wise Prevalence of helminths in Bishnupur District.</w:t>
      </w:r>
    </w:p>
    <w:p w14:paraId="05615B58" w14:textId="77777777" w:rsidR="004A44FD" w:rsidRPr="005D6459" w:rsidRDefault="004A44FD" w:rsidP="004A44FD">
      <w:pPr>
        <w:spacing w:after="0" w:line="360" w:lineRule="auto"/>
        <w:jc w:val="both"/>
        <w:rPr>
          <w:rFonts w:ascii="Times New Roman" w:hAnsi="Times New Roman" w:cs="Times New Roman"/>
          <w:bCs/>
          <w:sz w:val="24"/>
          <w:szCs w:val="24"/>
        </w:rPr>
      </w:pPr>
    </w:p>
    <w:p w14:paraId="78F886CD" w14:textId="77777777" w:rsidR="00EE36E6" w:rsidRPr="005D6459" w:rsidRDefault="00140871"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Discussion</w:t>
      </w:r>
    </w:p>
    <w:p w14:paraId="71585EF4" w14:textId="71867DB3" w:rsidR="00327268" w:rsidRDefault="00EE36E6"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Little or nothing is known about gastrointestinal helminth parasites of intensively managed poultry </w:t>
      </w:r>
      <w:r w:rsidR="008C2ABD" w:rsidRPr="005D6459">
        <w:rPr>
          <w:rFonts w:ascii="Times New Roman" w:hAnsi="Times New Roman" w:cs="Times New Roman"/>
          <w:bCs/>
          <w:sz w:val="24"/>
          <w:szCs w:val="24"/>
        </w:rPr>
        <w:t xml:space="preserve">in </w:t>
      </w:r>
      <w:r w:rsidR="001454A6" w:rsidRPr="005D6459">
        <w:rPr>
          <w:rFonts w:ascii="Times New Roman" w:hAnsi="Times New Roman" w:cs="Times New Roman"/>
          <w:bCs/>
          <w:sz w:val="24"/>
          <w:szCs w:val="24"/>
        </w:rPr>
        <w:t>Manipur</w:t>
      </w:r>
      <w:r w:rsidR="00692CE5" w:rsidRPr="005D6459">
        <w:rPr>
          <w:rFonts w:ascii="Times New Roman" w:hAnsi="Times New Roman" w:cs="Times New Roman"/>
          <w:bCs/>
          <w:sz w:val="24"/>
          <w:szCs w:val="24"/>
        </w:rPr>
        <w:t>,</w:t>
      </w:r>
      <w:r w:rsidR="0017236D">
        <w:rPr>
          <w:rFonts w:ascii="Times New Roman" w:hAnsi="Times New Roman" w:cs="Times New Roman"/>
          <w:bCs/>
          <w:sz w:val="24"/>
          <w:szCs w:val="24"/>
        </w:rPr>
        <w:t xml:space="preserve"> </w:t>
      </w:r>
      <w:r w:rsidR="00692CE5" w:rsidRPr="005D6459">
        <w:rPr>
          <w:rFonts w:ascii="Times New Roman" w:hAnsi="Times New Roman" w:cs="Times New Roman"/>
          <w:bCs/>
          <w:sz w:val="24"/>
          <w:szCs w:val="24"/>
        </w:rPr>
        <w:t>India</w:t>
      </w:r>
      <w:r w:rsidRPr="005D6459">
        <w:rPr>
          <w:rFonts w:ascii="Times New Roman" w:hAnsi="Times New Roman" w:cs="Times New Roman"/>
          <w:bCs/>
          <w:sz w:val="24"/>
          <w:szCs w:val="24"/>
        </w:rPr>
        <w:t xml:space="preserve"> as it pertains to its diversity, prevalence, intensity, and risk factors.</w:t>
      </w:r>
      <w:r w:rsidR="0017236D">
        <w:rPr>
          <w:rFonts w:ascii="Times New Roman" w:hAnsi="Times New Roman" w:cs="Times New Roman"/>
          <w:bCs/>
          <w:sz w:val="24"/>
          <w:szCs w:val="24"/>
        </w:rPr>
        <w:t xml:space="preserve"> </w:t>
      </w:r>
      <w:r w:rsidR="00140871" w:rsidRPr="005D6459">
        <w:rPr>
          <w:rFonts w:ascii="Times New Roman" w:hAnsi="Times New Roman" w:cs="Times New Roman"/>
          <w:sz w:val="24"/>
          <w:szCs w:val="24"/>
        </w:rPr>
        <w:t>A significant deviation in prevalence of the GIT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parasite</w:t>
      </w:r>
      <w:r w:rsidR="0017236D">
        <w:rPr>
          <w:rFonts w:ascii="Times New Roman" w:hAnsi="Times New Roman" w:cs="Times New Roman"/>
          <w:sz w:val="24"/>
          <w:szCs w:val="24"/>
        </w:rPr>
        <w:t xml:space="preserve"> </w:t>
      </w:r>
      <w:r w:rsidR="00675F8E" w:rsidRPr="005D6459">
        <w:rPr>
          <w:rFonts w:ascii="Times New Roman" w:hAnsi="Times New Roman" w:cs="Times New Roman"/>
          <w:sz w:val="24"/>
          <w:szCs w:val="24"/>
        </w:rPr>
        <w:t>was observed</w:t>
      </w:r>
      <w:r w:rsidR="00140871" w:rsidRPr="005D6459">
        <w:rPr>
          <w:rFonts w:ascii="Times New Roman" w:hAnsi="Times New Roman" w:cs="Times New Roman"/>
          <w:sz w:val="24"/>
          <w:szCs w:val="24"/>
        </w:rPr>
        <w:t xml:space="preserve"> in poultry of </w:t>
      </w:r>
      <w:proofErr w:type="gramStart"/>
      <w:r w:rsidR="00745978" w:rsidRPr="005D6459">
        <w:rPr>
          <w:rFonts w:ascii="Times New Roman" w:hAnsi="Times New Roman" w:cs="Times New Roman"/>
          <w:sz w:val="24"/>
          <w:szCs w:val="24"/>
        </w:rPr>
        <w:t>Bis</w:t>
      </w:r>
      <w:r w:rsidR="008C2ABD" w:rsidRPr="005D6459">
        <w:rPr>
          <w:rFonts w:ascii="Times New Roman" w:hAnsi="Times New Roman" w:cs="Times New Roman"/>
          <w:sz w:val="24"/>
          <w:szCs w:val="24"/>
        </w:rPr>
        <w:t>h</w:t>
      </w:r>
      <w:r w:rsidR="00745978" w:rsidRPr="005D6459">
        <w:rPr>
          <w:rFonts w:ascii="Times New Roman" w:hAnsi="Times New Roman" w:cs="Times New Roman"/>
          <w:sz w:val="24"/>
          <w:szCs w:val="24"/>
        </w:rPr>
        <w:t xml:space="preserve">nupur </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district</w:t>
      </w:r>
      <w:proofErr w:type="gramEnd"/>
      <w:r w:rsidR="00745978" w:rsidRPr="005D6459">
        <w:rPr>
          <w:rFonts w:ascii="Times New Roman" w:hAnsi="Times New Roman" w:cs="Times New Roman"/>
          <w:sz w:val="24"/>
          <w:szCs w:val="24"/>
        </w:rPr>
        <w:t xml:space="preserve"> with </w:t>
      </w:r>
      <w:r w:rsidR="007F4D98" w:rsidRPr="005D6459">
        <w:rPr>
          <w:rFonts w:ascii="Times New Roman" w:hAnsi="Times New Roman" w:cs="Times New Roman"/>
          <w:sz w:val="24"/>
          <w:szCs w:val="24"/>
        </w:rPr>
        <w:t>eleven villages</w:t>
      </w:r>
      <w:r w:rsidR="006A48B2"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6A48B2" w:rsidRPr="005D6459">
        <w:rPr>
          <w:rFonts w:ascii="Times New Roman" w:hAnsi="Times New Roman" w:cs="Times New Roman"/>
          <w:sz w:val="24"/>
          <w:szCs w:val="24"/>
        </w:rPr>
        <w:t xml:space="preserve">which </w:t>
      </w:r>
      <w:r w:rsidR="00417325" w:rsidRPr="005D6459">
        <w:rPr>
          <w:rFonts w:ascii="Times New Roman" w:hAnsi="Times New Roman" w:cs="Times New Roman"/>
          <w:sz w:val="24"/>
          <w:szCs w:val="24"/>
        </w:rPr>
        <w:t xml:space="preserve">is </w:t>
      </w:r>
      <w:r w:rsidR="00140871" w:rsidRPr="005D6459">
        <w:rPr>
          <w:rFonts w:ascii="Times New Roman" w:hAnsi="Times New Roman" w:cs="Times New Roman"/>
          <w:sz w:val="24"/>
          <w:szCs w:val="24"/>
        </w:rPr>
        <w:t>of central plain</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zone of the state</w:t>
      </w:r>
      <w:r w:rsidR="008B4DC0" w:rsidRPr="005D6459">
        <w:rPr>
          <w:rFonts w:ascii="Times New Roman" w:hAnsi="Times New Roman" w:cs="Times New Roman"/>
          <w:sz w:val="24"/>
          <w:szCs w:val="24"/>
        </w:rPr>
        <w:t xml:space="preserve"> and</w:t>
      </w:r>
      <w:r w:rsidR="00140871" w:rsidRPr="005D6459">
        <w:rPr>
          <w:rFonts w:ascii="Times New Roman" w:hAnsi="Times New Roman" w:cs="Times New Roman"/>
          <w:sz w:val="24"/>
          <w:szCs w:val="24"/>
        </w:rPr>
        <w:t xml:space="preserve"> may be due to variation in management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practices adopted at different</w:t>
      </w:r>
      <w:r w:rsidR="0032714E" w:rsidRPr="005D6459">
        <w:rPr>
          <w:rFonts w:ascii="Times New Roman" w:hAnsi="Times New Roman" w:cs="Times New Roman"/>
          <w:sz w:val="24"/>
          <w:szCs w:val="24"/>
        </w:rPr>
        <w:t xml:space="preserve"> local</w:t>
      </w:r>
      <w:r w:rsidR="00140871" w:rsidRPr="005D6459">
        <w:rPr>
          <w:rFonts w:ascii="Times New Roman" w:hAnsi="Times New Roman" w:cs="Times New Roman"/>
          <w:sz w:val="24"/>
          <w:szCs w:val="24"/>
        </w:rPr>
        <w:t xml:space="preserve"> farms. The</w:t>
      </w:r>
      <w:r w:rsidR="00AB79BD">
        <w:rPr>
          <w:rFonts w:ascii="Times New Roman" w:hAnsi="Times New Roman" w:cs="Times New Roman"/>
          <w:sz w:val="24"/>
          <w:szCs w:val="24"/>
        </w:rPr>
        <w:t xml:space="preserve"> </w:t>
      </w:r>
      <w:r w:rsidR="00140871" w:rsidRPr="005D6459">
        <w:rPr>
          <w:rFonts w:ascii="Times New Roman" w:hAnsi="Times New Roman" w:cs="Times New Roman"/>
          <w:sz w:val="24"/>
          <w:szCs w:val="24"/>
        </w:rPr>
        <w:t>published reports on prevalence of GIT parasites of</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poultry with associated risk factors from different parts</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of the world showed great variation (16-80%) [</w:t>
      </w:r>
      <w:r w:rsidR="007C56F6" w:rsidRPr="005D6459">
        <w:rPr>
          <w:rFonts w:ascii="Times New Roman" w:hAnsi="Times New Roman" w:cs="Times New Roman"/>
          <w:sz w:val="24"/>
          <w:szCs w:val="24"/>
        </w:rPr>
        <w:t>Bali and Kalra,</w:t>
      </w:r>
      <w:r w:rsidR="0017236D">
        <w:rPr>
          <w:rFonts w:ascii="Times New Roman" w:hAnsi="Times New Roman" w:cs="Times New Roman"/>
          <w:sz w:val="24"/>
          <w:szCs w:val="24"/>
        </w:rPr>
        <w:t xml:space="preserve"> </w:t>
      </w:r>
      <w:r w:rsidR="007C56F6" w:rsidRPr="005D6459">
        <w:rPr>
          <w:rFonts w:ascii="Times New Roman" w:hAnsi="Times New Roman" w:cs="Times New Roman"/>
          <w:sz w:val="24"/>
          <w:szCs w:val="24"/>
        </w:rPr>
        <w:t>1975,</w:t>
      </w:r>
      <w:r w:rsidR="0017236D">
        <w:rPr>
          <w:rFonts w:ascii="Times New Roman" w:hAnsi="Times New Roman" w:cs="Times New Roman"/>
          <w:sz w:val="24"/>
          <w:szCs w:val="24"/>
        </w:rPr>
        <w:t xml:space="preserve"> </w:t>
      </w:r>
      <w:r w:rsidR="007C56F6" w:rsidRPr="005D6459">
        <w:rPr>
          <w:rFonts w:ascii="Times New Roman" w:hAnsi="Times New Roman" w:cs="Times New Roman"/>
          <w:sz w:val="24"/>
          <w:szCs w:val="24"/>
        </w:rPr>
        <w:t xml:space="preserve">Van </w:t>
      </w:r>
      <w:r w:rsidR="007C56F6" w:rsidRPr="0017236D">
        <w:rPr>
          <w:rFonts w:ascii="Times New Roman" w:hAnsi="Times New Roman" w:cs="Times New Roman"/>
          <w:i/>
          <w:iCs/>
          <w:sz w:val="24"/>
          <w:szCs w:val="24"/>
        </w:rPr>
        <w:t>et.al</w:t>
      </w:r>
      <w:r w:rsidR="007C56F6"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7C56F6" w:rsidRPr="005D6459">
        <w:rPr>
          <w:rFonts w:ascii="Times New Roman" w:hAnsi="Times New Roman" w:cs="Times New Roman"/>
          <w:sz w:val="24"/>
          <w:szCs w:val="24"/>
        </w:rPr>
        <w:t>2020</w:t>
      </w:r>
      <w:r w:rsidR="00140871"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The predominance by</w:t>
      </w:r>
      <w:r w:rsidR="0017236D">
        <w:rPr>
          <w:rFonts w:ascii="Times New Roman" w:hAnsi="Times New Roman" w:cs="Times New Roman"/>
          <w:sz w:val="24"/>
          <w:szCs w:val="24"/>
        </w:rPr>
        <w:t xml:space="preserve"> </w:t>
      </w:r>
      <w:proofErr w:type="spellStart"/>
      <w:r w:rsidR="00140871" w:rsidRPr="005D6459">
        <w:rPr>
          <w:rFonts w:ascii="Times New Roman" w:hAnsi="Times New Roman" w:cs="Times New Roman"/>
          <w:i/>
          <w:iCs/>
          <w:sz w:val="24"/>
          <w:szCs w:val="24"/>
        </w:rPr>
        <w:t>A</w:t>
      </w:r>
      <w:r w:rsidR="00EA77F4" w:rsidRPr="005D6459">
        <w:rPr>
          <w:rFonts w:ascii="Times New Roman" w:hAnsi="Times New Roman" w:cs="Times New Roman"/>
          <w:i/>
          <w:iCs/>
          <w:sz w:val="24"/>
          <w:szCs w:val="24"/>
        </w:rPr>
        <w:t>scaridia</w:t>
      </w:r>
      <w:proofErr w:type="spellEnd"/>
      <w:r w:rsidR="0017236D">
        <w:rPr>
          <w:rFonts w:ascii="Times New Roman" w:hAnsi="Times New Roman" w:cs="Times New Roman"/>
          <w:i/>
          <w:iCs/>
          <w:sz w:val="24"/>
          <w:szCs w:val="24"/>
        </w:rPr>
        <w:t xml:space="preserve"> </w:t>
      </w:r>
      <w:r w:rsidR="00140871" w:rsidRPr="005D6459">
        <w:rPr>
          <w:rFonts w:ascii="Times New Roman" w:hAnsi="Times New Roman" w:cs="Times New Roman"/>
          <w:i/>
          <w:iCs/>
          <w:sz w:val="24"/>
          <w:szCs w:val="24"/>
        </w:rPr>
        <w:t>galli</w:t>
      </w:r>
      <w:r w:rsidR="00140871" w:rsidRPr="005D6459">
        <w:rPr>
          <w:rFonts w:ascii="Times New Roman" w:hAnsi="Times New Roman" w:cs="Times New Roman"/>
          <w:sz w:val="24"/>
          <w:szCs w:val="24"/>
        </w:rPr>
        <w:t xml:space="preserve"> infection in the present findings was similar to</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earlier reports, from India [</w:t>
      </w:r>
      <w:proofErr w:type="spellStart"/>
      <w:r w:rsidR="00536BAA" w:rsidRPr="005D6459">
        <w:rPr>
          <w:rFonts w:ascii="Times New Roman" w:hAnsi="Times New Roman" w:cs="Times New Roman"/>
          <w:sz w:val="24"/>
          <w:szCs w:val="24"/>
        </w:rPr>
        <w:t>Gharekhani</w:t>
      </w:r>
      <w:proofErr w:type="spellEnd"/>
      <w:r w:rsidR="00536BAA" w:rsidRPr="005D6459">
        <w:rPr>
          <w:rFonts w:ascii="Times New Roman" w:hAnsi="Times New Roman" w:cs="Times New Roman"/>
          <w:sz w:val="24"/>
          <w:szCs w:val="24"/>
        </w:rPr>
        <w:t xml:space="preserve"> </w:t>
      </w:r>
      <w:r w:rsidR="00536BAA" w:rsidRPr="0017236D">
        <w:rPr>
          <w:rFonts w:ascii="Times New Roman" w:hAnsi="Times New Roman" w:cs="Times New Roman"/>
          <w:i/>
          <w:iCs/>
          <w:sz w:val="24"/>
          <w:szCs w:val="24"/>
        </w:rPr>
        <w:t>et.al</w:t>
      </w:r>
      <w:r w:rsidR="00536BAA" w:rsidRPr="005D6459">
        <w:rPr>
          <w:rFonts w:ascii="Times New Roman" w:hAnsi="Times New Roman" w:cs="Times New Roman"/>
          <w:sz w:val="24"/>
          <w:szCs w:val="24"/>
        </w:rPr>
        <w:t>.2014</w:t>
      </w:r>
      <w:r w:rsidR="00140871" w:rsidRPr="005D6459">
        <w:rPr>
          <w:rFonts w:ascii="Times New Roman" w:hAnsi="Times New Roman" w:cs="Times New Roman"/>
          <w:sz w:val="24"/>
          <w:szCs w:val="24"/>
        </w:rPr>
        <w:t>], Cameroon [</w:t>
      </w:r>
      <w:proofErr w:type="spellStart"/>
      <w:r w:rsidR="00D744FE" w:rsidRPr="005D6459">
        <w:rPr>
          <w:rFonts w:ascii="Times New Roman" w:hAnsi="Times New Roman" w:cs="Times New Roman"/>
          <w:sz w:val="24"/>
          <w:szCs w:val="24"/>
        </w:rPr>
        <w:t>Nghonjuyi</w:t>
      </w:r>
      <w:proofErr w:type="spellEnd"/>
      <w:r w:rsidR="00D744FE" w:rsidRPr="005D6459">
        <w:rPr>
          <w:rFonts w:ascii="Times New Roman" w:hAnsi="Times New Roman" w:cs="Times New Roman"/>
          <w:sz w:val="24"/>
          <w:szCs w:val="24"/>
        </w:rPr>
        <w:t xml:space="preserve"> </w:t>
      </w:r>
      <w:r w:rsidR="00D744FE" w:rsidRPr="0017236D">
        <w:rPr>
          <w:rFonts w:ascii="Times New Roman" w:hAnsi="Times New Roman" w:cs="Times New Roman"/>
          <w:i/>
          <w:iCs/>
          <w:sz w:val="24"/>
          <w:szCs w:val="24"/>
        </w:rPr>
        <w:t>et.al</w:t>
      </w:r>
      <w:r w:rsidR="00D744FE"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D744FE" w:rsidRPr="005D6459">
        <w:rPr>
          <w:rFonts w:ascii="Times New Roman" w:hAnsi="Times New Roman" w:cs="Times New Roman"/>
          <w:sz w:val="24"/>
          <w:szCs w:val="24"/>
        </w:rPr>
        <w:t>2014</w:t>
      </w:r>
      <w:r w:rsidR="00140871" w:rsidRPr="005D6459">
        <w:rPr>
          <w:rFonts w:ascii="Times New Roman" w:hAnsi="Times New Roman" w:cs="Times New Roman"/>
          <w:sz w:val="24"/>
          <w:szCs w:val="24"/>
        </w:rPr>
        <w:t>], South</w:t>
      </w:r>
      <w:r w:rsidR="00AB79BD">
        <w:rPr>
          <w:rFonts w:ascii="Times New Roman" w:hAnsi="Times New Roman" w:cs="Times New Roman"/>
          <w:sz w:val="24"/>
          <w:szCs w:val="24"/>
        </w:rPr>
        <w:t xml:space="preserve"> </w:t>
      </w:r>
      <w:r w:rsidR="00140871" w:rsidRPr="005D6459">
        <w:rPr>
          <w:rFonts w:ascii="Times New Roman" w:hAnsi="Times New Roman" w:cs="Times New Roman"/>
          <w:sz w:val="24"/>
          <w:szCs w:val="24"/>
        </w:rPr>
        <w:t>Gujarat, India [</w:t>
      </w:r>
      <w:r w:rsidR="00D744FE" w:rsidRPr="005D6459">
        <w:rPr>
          <w:rFonts w:ascii="Times New Roman" w:hAnsi="Times New Roman" w:cs="Times New Roman"/>
          <w:sz w:val="24"/>
          <w:szCs w:val="24"/>
        </w:rPr>
        <w:t xml:space="preserve">Solanki </w:t>
      </w:r>
      <w:r w:rsidR="00D744FE" w:rsidRPr="0017236D">
        <w:rPr>
          <w:rFonts w:ascii="Times New Roman" w:hAnsi="Times New Roman" w:cs="Times New Roman"/>
          <w:i/>
          <w:iCs/>
          <w:sz w:val="24"/>
          <w:szCs w:val="24"/>
        </w:rPr>
        <w:t>et.al</w:t>
      </w:r>
      <w:r w:rsidR="00D744FE" w:rsidRPr="005D6459">
        <w:rPr>
          <w:rFonts w:ascii="Times New Roman" w:hAnsi="Times New Roman" w:cs="Times New Roman"/>
          <w:sz w:val="24"/>
          <w:szCs w:val="24"/>
        </w:rPr>
        <w:t>.2015</w:t>
      </w:r>
      <w:r w:rsidR="00140871" w:rsidRPr="005D6459">
        <w:rPr>
          <w:rFonts w:ascii="Times New Roman" w:hAnsi="Times New Roman" w:cs="Times New Roman"/>
          <w:sz w:val="24"/>
          <w:szCs w:val="24"/>
        </w:rPr>
        <w:t>], and Nigeria [</w:t>
      </w:r>
      <w:r w:rsidR="00D744FE" w:rsidRPr="005D6459">
        <w:rPr>
          <w:rFonts w:ascii="Times New Roman" w:hAnsi="Times New Roman" w:cs="Times New Roman"/>
          <w:sz w:val="24"/>
          <w:szCs w:val="24"/>
        </w:rPr>
        <w:t>Rufai and Jato 2017,</w:t>
      </w:r>
      <w:r w:rsidR="0017236D">
        <w:rPr>
          <w:rFonts w:ascii="Times New Roman" w:hAnsi="Times New Roman" w:cs="Times New Roman"/>
          <w:sz w:val="24"/>
          <w:szCs w:val="24"/>
        </w:rPr>
        <w:t xml:space="preserve"> </w:t>
      </w:r>
      <w:r w:rsidR="00D744FE" w:rsidRPr="005D6459">
        <w:rPr>
          <w:rFonts w:ascii="Times New Roman" w:hAnsi="Times New Roman" w:cs="Times New Roman"/>
          <w:sz w:val="24"/>
          <w:szCs w:val="24"/>
        </w:rPr>
        <w:t xml:space="preserve">Ola </w:t>
      </w:r>
      <w:proofErr w:type="spellStart"/>
      <w:r w:rsidR="00D744FE" w:rsidRPr="005D6459">
        <w:rPr>
          <w:rFonts w:ascii="Times New Roman" w:hAnsi="Times New Roman" w:cs="Times New Roman"/>
          <w:sz w:val="24"/>
          <w:szCs w:val="24"/>
        </w:rPr>
        <w:t>Fadunsin</w:t>
      </w:r>
      <w:proofErr w:type="spellEnd"/>
      <w:r w:rsidR="00D744FE" w:rsidRPr="005D6459">
        <w:rPr>
          <w:rFonts w:ascii="Times New Roman" w:hAnsi="Times New Roman" w:cs="Times New Roman"/>
          <w:sz w:val="24"/>
          <w:szCs w:val="24"/>
        </w:rPr>
        <w:t xml:space="preserve"> </w:t>
      </w:r>
      <w:r w:rsidR="00D744FE" w:rsidRPr="0017236D">
        <w:rPr>
          <w:rFonts w:ascii="Times New Roman" w:hAnsi="Times New Roman" w:cs="Times New Roman"/>
          <w:i/>
          <w:iCs/>
          <w:sz w:val="24"/>
          <w:szCs w:val="24"/>
        </w:rPr>
        <w:t>et.al</w:t>
      </w:r>
      <w:r w:rsidR="00D744FE" w:rsidRPr="005D6459">
        <w:rPr>
          <w:rFonts w:ascii="Times New Roman" w:hAnsi="Times New Roman" w:cs="Times New Roman"/>
          <w:sz w:val="24"/>
          <w:szCs w:val="24"/>
        </w:rPr>
        <w:t>.2019</w:t>
      </w:r>
      <w:r w:rsidR="00140871"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 xml:space="preserve">The presence of </w:t>
      </w:r>
      <w:r w:rsidR="00140871" w:rsidRPr="005D6459">
        <w:rPr>
          <w:rFonts w:ascii="Times New Roman" w:hAnsi="Times New Roman" w:cs="Times New Roman"/>
          <w:i/>
          <w:iCs/>
          <w:sz w:val="24"/>
          <w:szCs w:val="24"/>
        </w:rPr>
        <w:t>A. galli</w:t>
      </w:r>
      <w:r w:rsidR="00140871" w:rsidRPr="005D6459">
        <w:rPr>
          <w:rFonts w:ascii="Times New Roman" w:hAnsi="Times New Roman" w:cs="Times New Roman"/>
          <w:sz w:val="24"/>
          <w:szCs w:val="24"/>
        </w:rPr>
        <w:t xml:space="preserve"> as the only prominent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helminthic infection in the present study is in agreement</w:t>
      </w:r>
      <w:r w:rsidR="0017236D">
        <w:rPr>
          <w:rFonts w:ascii="Times New Roman" w:hAnsi="Times New Roman" w:cs="Times New Roman"/>
          <w:sz w:val="24"/>
          <w:szCs w:val="24"/>
        </w:rPr>
        <w:t xml:space="preserve"> </w:t>
      </w:r>
      <w:r w:rsidR="00140871" w:rsidRPr="005D6459">
        <w:rPr>
          <w:rFonts w:ascii="Times New Roman" w:hAnsi="Times New Roman" w:cs="Times New Roman"/>
          <w:sz w:val="24"/>
          <w:szCs w:val="24"/>
        </w:rPr>
        <w:t>with findings of Putta</w:t>
      </w:r>
      <w:r w:rsidR="0017236D">
        <w:rPr>
          <w:rFonts w:ascii="Times New Roman" w:hAnsi="Times New Roman" w:cs="Times New Roman"/>
          <w:sz w:val="24"/>
          <w:szCs w:val="24"/>
        </w:rPr>
        <w:t xml:space="preserve"> </w:t>
      </w:r>
      <w:proofErr w:type="spellStart"/>
      <w:r w:rsidR="00140871" w:rsidRPr="005D6459">
        <w:rPr>
          <w:rFonts w:ascii="Times New Roman" w:hAnsi="Times New Roman" w:cs="Times New Roman"/>
          <w:sz w:val="24"/>
          <w:szCs w:val="24"/>
        </w:rPr>
        <w:t>lakshmamma</w:t>
      </w:r>
      <w:proofErr w:type="spellEnd"/>
      <w:r w:rsidR="00140871" w:rsidRPr="005D6459">
        <w:rPr>
          <w:rFonts w:ascii="Times New Roman" w:hAnsi="Times New Roman" w:cs="Times New Roman"/>
          <w:sz w:val="24"/>
          <w:szCs w:val="24"/>
        </w:rPr>
        <w:t xml:space="preserve"> </w:t>
      </w:r>
      <w:r w:rsidR="00140871" w:rsidRPr="0017236D">
        <w:rPr>
          <w:rFonts w:ascii="Times New Roman" w:hAnsi="Times New Roman" w:cs="Times New Roman"/>
          <w:i/>
          <w:iCs/>
          <w:sz w:val="24"/>
          <w:szCs w:val="24"/>
        </w:rPr>
        <w:t>et al.</w:t>
      </w:r>
      <w:r w:rsidR="00140871" w:rsidRPr="005D6459">
        <w:rPr>
          <w:rFonts w:ascii="Times New Roman" w:hAnsi="Times New Roman" w:cs="Times New Roman"/>
          <w:sz w:val="24"/>
          <w:szCs w:val="24"/>
        </w:rPr>
        <w:t xml:space="preserve"> [</w:t>
      </w:r>
      <w:r w:rsidR="001305FA" w:rsidRPr="005D6459">
        <w:rPr>
          <w:rFonts w:ascii="Times New Roman" w:hAnsi="Times New Roman" w:cs="Times New Roman"/>
          <w:sz w:val="24"/>
          <w:szCs w:val="24"/>
        </w:rPr>
        <w:t>2008</w:t>
      </w:r>
      <w:r w:rsidR="00140871" w:rsidRPr="005D6459">
        <w:rPr>
          <w:rFonts w:ascii="Times New Roman" w:hAnsi="Times New Roman" w:cs="Times New Roman"/>
          <w:sz w:val="24"/>
          <w:szCs w:val="24"/>
        </w:rPr>
        <w:t>].</w:t>
      </w:r>
      <w:r w:rsidR="0017236D">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Many researchers reported that all ages of </w:t>
      </w:r>
      <w:r w:rsidR="00DD12D9">
        <w:rPr>
          <w:rFonts w:ascii="Times New Roman" w:hAnsi="Times New Roman" w:cs="Times New Roman"/>
          <w:sz w:val="24"/>
          <w:szCs w:val="24"/>
        </w:rPr>
        <w:t>f</w:t>
      </w:r>
      <w:r w:rsidR="00217046">
        <w:rPr>
          <w:rFonts w:ascii="Times New Roman" w:hAnsi="Times New Roman" w:cs="Times New Roman"/>
          <w:sz w:val="24"/>
          <w:szCs w:val="24"/>
        </w:rPr>
        <w:t>o</w:t>
      </w:r>
      <w:r w:rsidR="00DD12D9">
        <w:rPr>
          <w:rFonts w:ascii="Times New Roman" w:hAnsi="Times New Roman" w:cs="Times New Roman"/>
          <w:sz w:val="24"/>
          <w:szCs w:val="24"/>
        </w:rPr>
        <w:t>wls</w:t>
      </w:r>
      <w:r w:rsidR="0017236D">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are susceptible to </w:t>
      </w:r>
      <w:r w:rsidR="009D4117" w:rsidRPr="005D6459">
        <w:rPr>
          <w:rFonts w:ascii="Times New Roman" w:hAnsi="Times New Roman" w:cs="Times New Roman"/>
          <w:sz w:val="24"/>
          <w:szCs w:val="24"/>
        </w:rPr>
        <w:t>helminthiasis</w:t>
      </w:r>
      <w:r w:rsidR="00033780" w:rsidRPr="005D6459">
        <w:rPr>
          <w:rFonts w:ascii="Times New Roman" w:hAnsi="Times New Roman" w:cs="Times New Roman"/>
          <w:sz w:val="24"/>
          <w:szCs w:val="24"/>
        </w:rPr>
        <w:t>, but younger birds are</w:t>
      </w:r>
      <w:r w:rsidR="0017236D">
        <w:rPr>
          <w:rFonts w:ascii="Times New Roman" w:hAnsi="Times New Roman" w:cs="Times New Roman"/>
          <w:sz w:val="24"/>
          <w:szCs w:val="24"/>
        </w:rPr>
        <w:t xml:space="preserve"> </w:t>
      </w:r>
      <w:r w:rsidR="00033780" w:rsidRPr="005D6459">
        <w:rPr>
          <w:rFonts w:ascii="Times New Roman" w:hAnsi="Times New Roman" w:cs="Times New Roman"/>
          <w:sz w:val="24"/>
          <w:szCs w:val="24"/>
        </w:rPr>
        <w:t>more susceptible to infection than older birds as in the</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present study, birds of 0-2 weeks age group </w:t>
      </w:r>
      <w:r w:rsidR="000721CC" w:rsidRPr="005D6459">
        <w:rPr>
          <w:rFonts w:ascii="Times New Roman" w:hAnsi="Times New Roman" w:cs="Times New Roman"/>
          <w:sz w:val="24"/>
          <w:szCs w:val="24"/>
        </w:rPr>
        <w:t xml:space="preserve">harbour </w:t>
      </w:r>
      <w:r w:rsidR="00033780" w:rsidRPr="005D6459">
        <w:rPr>
          <w:rFonts w:ascii="Times New Roman" w:hAnsi="Times New Roman" w:cs="Times New Roman"/>
          <w:sz w:val="24"/>
          <w:szCs w:val="24"/>
        </w:rPr>
        <w:t>significantly higher level of infection [</w:t>
      </w:r>
      <w:proofErr w:type="spellStart"/>
      <w:r w:rsidR="006677CC" w:rsidRPr="005D6459">
        <w:rPr>
          <w:rFonts w:ascii="Times New Roman" w:hAnsi="Times New Roman" w:cs="Times New Roman"/>
          <w:sz w:val="24"/>
          <w:szCs w:val="24"/>
        </w:rPr>
        <w:t>Agisi</w:t>
      </w:r>
      <w:proofErr w:type="spellEnd"/>
      <w:r w:rsidR="006677CC" w:rsidRPr="005D6459">
        <w:rPr>
          <w:rFonts w:ascii="Times New Roman" w:hAnsi="Times New Roman" w:cs="Times New Roman"/>
          <w:sz w:val="24"/>
          <w:szCs w:val="24"/>
        </w:rPr>
        <w:t xml:space="preserve"> </w:t>
      </w:r>
      <w:r w:rsidR="006677CC" w:rsidRPr="00217046">
        <w:rPr>
          <w:rFonts w:ascii="Times New Roman" w:hAnsi="Times New Roman" w:cs="Times New Roman"/>
          <w:i/>
          <w:iCs/>
          <w:sz w:val="24"/>
          <w:szCs w:val="24"/>
        </w:rPr>
        <w:t>et.al</w:t>
      </w:r>
      <w:r w:rsidR="006677CC" w:rsidRPr="005D6459">
        <w:rPr>
          <w:rFonts w:ascii="Times New Roman" w:hAnsi="Times New Roman" w:cs="Times New Roman"/>
          <w:sz w:val="24"/>
          <w:szCs w:val="24"/>
        </w:rPr>
        <w:t>.2016</w:t>
      </w:r>
      <w:r w:rsidR="00033780" w:rsidRPr="005D6459">
        <w:rPr>
          <w:rFonts w:ascii="Times New Roman" w:hAnsi="Times New Roman" w:cs="Times New Roman"/>
          <w:sz w:val="24"/>
          <w:szCs w:val="24"/>
        </w:rPr>
        <w:t xml:space="preserve">]. In </w:t>
      </w:r>
      <w:proofErr w:type="spellStart"/>
      <w:r w:rsidR="00033780" w:rsidRPr="005D6459">
        <w:rPr>
          <w:rFonts w:ascii="Times New Roman" w:hAnsi="Times New Roman" w:cs="Times New Roman"/>
          <w:sz w:val="24"/>
          <w:szCs w:val="24"/>
        </w:rPr>
        <w:t>contrastto</w:t>
      </w:r>
      <w:proofErr w:type="spellEnd"/>
      <w:r w:rsidR="00033780" w:rsidRPr="005D6459">
        <w:rPr>
          <w:rFonts w:ascii="Times New Roman" w:hAnsi="Times New Roman" w:cs="Times New Roman"/>
          <w:sz w:val="24"/>
          <w:szCs w:val="24"/>
        </w:rPr>
        <w:t xml:space="preserve"> the present study, more prevalence in adult </w:t>
      </w:r>
      <w:r w:rsidR="00597CF6">
        <w:rPr>
          <w:rFonts w:ascii="Times New Roman" w:hAnsi="Times New Roman" w:cs="Times New Roman"/>
          <w:sz w:val="24"/>
          <w:szCs w:val="24"/>
        </w:rPr>
        <w:t>f</w:t>
      </w:r>
      <w:r w:rsidR="00217046">
        <w:rPr>
          <w:rFonts w:ascii="Times New Roman" w:hAnsi="Times New Roman" w:cs="Times New Roman"/>
          <w:sz w:val="24"/>
          <w:szCs w:val="24"/>
        </w:rPr>
        <w:t>o</w:t>
      </w:r>
      <w:r w:rsidR="00597CF6">
        <w:rPr>
          <w:rFonts w:ascii="Times New Roman" w:hAnsi="Times New Roman" w:cs="Times New Roman"/>
          <w:sz w:val="24"/>
          <w:szCs w:val="24"/>
        </w:rPr>
        <w:t>wls</w:t>
      </w:r>
      <w:r w:rsidR="00033780" w:rsidRPr="005D6459">
        <w:rPr>
          <w:rFonts w:ascii="Times New Roman" w:hAnsi="Times New Roman" w:cs="Times New Roman"/>
          <w:sz w:val="24"/>
          <w:szCs w:val="24"/>
        </w:rPr>
        <w:t xml:space="preserve"> is</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also reported [</w:t>
      </w:r>
      <w:r w:rsidR="00185191" w:rsidRPr="005D6459">
        <w:rPr>
          <w:rFonts w:ascii="Times New Roman" w:hAnsi="Times New Roman" w:cs="Times New Roman"/>
          <w:sz w:val="24"/>
          <w:szCs w:val="24"/>
        </w:rPr>
        <w:t xml:space="preserve">Amari </w:t>
      </w:r>
      <w:r w:rsidR="00185191" w:rsidRPr="00217046">
        <w:rPr>
          <w:rFonts w:ascii="Times New Roman" w:hAnsi="Times New Roman" w:cs="Times New Roman"/>
          <w:i/>
          <w:iCs/>
          <w:sz w:val="24"/>
          <w:szCs w:val="24"/>
        </w:rPr>
        <w:t>et.al</w:t>
      </w:r>
      <w:r w:rsidR="00185191" w:rsidRPr="005D6459">
        <w:rPr>
          <w:rFonts w:ascii="Times New Roman" w:hAnsi="Times New Roman" w:cs="Times New Roman"/>
          <w:sz w:val="24"/>
          <w:szCs w:val="24"/>
        </w:rPr>
        <w:t xml:space="preserve">.2012,Etuk </w:t>
      </w:r>
      <w:r w:rsidR="00185191" w:rsidRPr="00217046">
        <w:rPr>
          <w:rFonts w:ascii="Times New Roman" w:hAnsi="Times New Roman" w:cs="Times New Roman"/>
          <w:i/>
          <w:iCs/>
          <w:sz w:val="24"/>
          <w:szCs w:val="24"/>
        </w:rPr>
        <w:t>et.al</w:t>
      </w:r>
      <w:r w:rsidR="00185191" w:rsidRPr="005D6459">
        <w:rPr>
          <w:rFonts w:ascii="Times New Roman" w:hAnsi="Times New Roman" w:cs="Times New Roman"/>
          <w:sz w:val="24"/>
          <w:szCs w:val="24"/>
        </w:rPr>
        <w:t>.2004</w:t>
      </w:r>
      <w:r w:rsidR="00033780" w:rsidRPr="005D6459">
        <w:rPr>
          <w:rFonts w:ascii="Times New Roman" w:hAnsi="Times New Roman" w:cs="Times New Roman"/>
          <w:sz w:val="24"/>
          <w:szCs w:val="24"/>
        </w:rPr>
        <w:t>].Various breeds are reared in different states of the</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country that showed susceptibility to GIT parasites as</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 xml:space="preserve">Banjara breed </w:t>
      </w:r>
      <w:r w:rsidR="0055081D">
        <w:rPr>
          <w:rFonts w:ascii="Times New Roman" w:hAnsi="Times New Roman" w:cs="Times New Roman"/>
          <w:sz w:val="24"/>
          <w:szCs w:val="24"/>
        </w:rPr>
        <w:t>chickens</w:t>
      </w:r>
      <w:r w:rsidR="00033780" w:rsidRPr="005D6459">
        <w:rPr>
          <w:rFonts w:ascii="Times New Roman" w:hAnsi="Times New Roman" w:cs="Times New Roman"/>
          <w:sz w:val="24"/>
          <w:szCs w:val="24"/>
        </w:rPr>
        <w:t xml:space="preserve"> in Odisha [</w:t>
      </w:r>
      <w:r w:rsidR="00FF38EC" w:rsidRPr="005D6459">
        <w:rPr>
          <w:rFonts w:ascii="Times New Roman" w:hAnsi="Times New Roman" w:cs="Times New Roman"/>
          <w:sz w:val="24"/>
          <w:szCs w:val="24"/>
        </w:rPr>
        <w:t>Hembram et.al.2015</w:t>
      </w:r>
      <w:r w:rsidR="00033780" w:rsidRPr="005D6459">
        <w:rPr>
          <w:rFonts w:ascii="Times New Roman" w:hAnsi="Times New Roman" w:cs="Times New Roman"/>
          <w:sz w:val="24"/>
          <w:szCs w:val="24"/>
        </w:rPr>
        <w:t>], local and exotic</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breeds of chickens in Madhya Pradesh [</w:t>
      </w:r>
      <w:r w:rsidR="00DF3E15" w:rsidRPr="005D6459">
        <w:rPr>
          <w:rFonts w:ascii="Times New Roman" w:hAnsi="Times New Roman" w:cs="Times New Roman"/>
          <w:sz w:val="24"/>
          <w:szCs w:val="24"/>
        </w:rPr>
        <w:t>Shukla and Mishra,2013</w:t>
      </w:r>
      <w:r w:rsidR="00033780" w:rsidRPr="005D6459">
        <w:rPr>
          <w:rFonts w:ascii="Times New Roman" w:hAnsi="Times New Roman" w:cs="Times New Roman"/>
          <w:sz w:val="24"/>
          <w:szCs w:val="24"/>
        </w:rPr>
        <w:t>], local and</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exotic breeds of chickens in Bangalore [</w:t>
      </w:r>
      <w:r w:rsidR="00D50F8E" w:rsidRPr="005D6459">
        <w:rPr>
          <w:rFonts w:ascii="Times New Roman" w:hAnsi="Times New Roman" w:cs="Times New Roman"/>
          <w:sz w:val="24"/>
          <w:szCs w:val="24"/>
        </w:rPr>
        <w:t>Putta</w:t>
      </w:r>
      <w:r w:rsidR="00217046">
        <w:rPr>
          <w:rFonts w:ascii="Times New Roman" w:hAnsi="Times New Roman" w:cs="Times New Roman"/>
          <w:sz w:val="24"/>
          <w:szCs w:val="24"/>
        </w:rPr>
        <w:t xml:space="preserve"> </w:t>
      </w:r>
      <w:proofErr w:type="spellStart"/>
      <w:r w:rsidR="00D50F8E" w:rsidRPr="005D6459">
        <w:rPr>
          <w:rFonts w:ascii="Times New Roman" w:hAnsi="Times New Roman" w:cs="Times New Roman"/>
          <w:sz w:val="24"/>
          <w:szCs w:val="24"/>
        </w:rPr>
        <w:t>lakshmamma</w:t>
      </w:r>
      <w:proofErr w:type="spellEnd"/>
      <w:r w:rsidR="00D50F8E" w:rsidRPr="005D6459">
        <w:rPr>
          <w:rFonts w:ascii="Times New Roman" w:hAnsi="Times New Roman" w:cs="Times New Roman"/>
          <w:sz w:val="24"/>
          <w:szCs w:val="24"/>
        </w:rPr>
        <w:t xml:space="preserve"> </w:t>
      </w:r>
      <w:r w:rsidR="00D50F8E" w:rsidRPr="00217046">
        <w:rPr>
          <w:rFonts w:ascii="Times New Roman" w:hAnsi="Times New Roman" w:cs="Times New Roman"/>
          <w:i/>
          <w:iCs/>
          <w:sz w:val="24"/>
          <w:szCs w:val="24"/>
        </w:rPr>
        <w:t>et.al.</w:t>
      </w:r>
      <w:r w:rsidR="00217046">
        <w:rPr>
          <w:rFonts w:ascii="Times New Roman" w:hAnsi="Times New Roman" w:cs="Times New Roman"/>
          <w:i/>
          <w:iCs/>
          <w:sz w:val="24"/>
          <w:szCs w:val="24"/>
        </w:rPr>
        <w:t xml:space="preserve"> </w:t>
      </w:r>
      <w:r w:rsidR="00D50F8E" w:rsidRPr="005D6459">
        <w:rPr>
          <w:rFonts w:ascii="Times New Roman" w:hAnsi="Times New Roman" w:cs="Times New Roman"/>
          <w:sz w:val="24"/>
          <w:szCs w:val="24"/>
        </w:rPr>
        <w:t>2008]</w:t>
      </w:r>
      <w:r w:rsidR="00033780" w:rsidRPr="005D6459">
        <w:rPr>
          <w:rFonts w:ascii="Times New Roman" w:hAnsi="Times New Roman" w:cs="Times New Roman"/>
          <w:sz w:val="24"/>
          <w:szCs w:val="24"/>
        </w:rPr>
        <w:t>, and desi</w:t>
      </w:r>
      <w:r w:rsidR="00217046">
        <w:rPr>
          <w:rFonts w:ascii="Times New Roman" w:hAnsi="Times New Roman" w:cs="Times New Roman"/>
          <w:sz w:val="24"/>
          <w:szCs w:val="24"/>
        </w:rPr>
        <w:t xml:space="preserve"> </w:t>
      </w:r>
      <w:r w:rsidR="00033780" w:rsidRPr="005D6459">
        <w:rPr>
          <w:rFonts w:ascii="Times New Roman" w:hAnsi="Times New Roman" w:cs="Times New Roman"/>
          <w:sz w:val="24"/>
          <w:szCs w:val="24"/>
        </w:rPr>
        <w:t>fowl (</w:t>
      </w:r>
      <w:r w:rsidR="00033780" w:rsidRPr="005D6459">
        <w:rPr>
          <w:rFonts w:ascii="Times New Roman" w:hAnsi="Times New Roman" w:cs="Times New Roman"/>
          <w:i/>
          <w:iCs/>
          <w:sz w:val="24"/>
          <w:szCs w:val="24"/>
        </w:rPr>
        <w:t xml:space="preserve">Gallus </w:t>
      </w:r>
      <w:proofErr w:type="spellStart"/>
      <w:r w:rsidR="00033780" w:rsidRPr="005D6459">
        <w:rPr>
          <w:rFonts w:ascii="Times New Roman" w:hAnsi="Times New Roman" w:cs="Times New Roman"/>
          <w:i/>
          <w:iCs/>
          <w:sz w:val="24"/>
          <w:szCs w:val="24"/>
        </w:rPr>
        <w:t>gallus</w:t>
      </w:r>
      <w:proofErr w:type="spellEnd"/>
      <w:r w:rsidR="00217046">
        <w:rPr>
          <w:rFonts w:ascii="Times New Roman" w:hAnsi="Times New Roman" w:cs="Times New Roman"/>
          <w:i/>
          <w:iCs/>
          <w:sz w:val="24"/>
          <w:szCs w:val="24"/>
        </w:rPr>
        <w:t xml:space="preserve"> </w:t>
      </w:r>
      <w:proofErr w:type="spellStart"/>
      <w:r w:rsidR="00033780" w:rsidRPr="005D6459">
        <w:rPr>
          <w:rFonts w:ascii="Times New Roman" w:hAnsi="Times New Roman" w:cs="Times New Roman"/>
          <w:i/>
          <w:iCs/>
          <w:sz w:val="24"/>
          <w:szCs w:val="24"/>
        </w:rPr>
        <w:t>domesticus</w:t>
      </w:r>
      <w:proofErr w:type="spellEnd"/>
      <w:r w:rsidR="00033780" w:rsidRPr="005D6459">
        <w:rPr>
          <w:rFonts w:ascii="Times New Roman" w:hAnsi="Times New Roman" w:cs="Times New Roman"/>
          <w:sz w:val="24"/>
          <w:szCs w:val="24"/>
        </w:rPr>
        <w:t>) in Andhra Pradesh [</w:t>
      </w:r>
      <w:r w:rsidR="00676C23" w:rsidRPr="005D6459">
        <w:rPr>
          <w:rFonts w:ascii="Times New Roman" w:hAnsi="Times New Roman" w:cs="Times New Roman"/>
          <w:sz w:val="24"/>
          <w:szCs w:val="24"/>
        </w:rPr>
        <w:t>Sreedevi et.al.2016</w:t>
      </w:r>
      <w:r w:rsidR="00033780" w:rsidRPr="005D6459">
        <w:rPr>
          <w:rFonts w:ascii="Times New Roman" w:hAnsi="Times New Roman" w:cs="Times New Roman"/>
          <w:sz w:val="24"/>
          <w:szCs w:val="24"/>
        </w:rPr>
        <w:t>].</w:t>
      </w:r>
    </w:p>
    <w:p w14:paraId="663FB9D7" w14:textId="77777777" w:rsidR="00733DCB" w:rsidRPr="005D6459" w:rsidRDefault="00733DCB" w:rsidP="005D6459">
      <w:pPr>
        <w:spacing w:after="0" w:line="360" w:lineRule="auto"/>
        <w:jc w:val="both"/>
        <w:rPr>
          <w:rFonts w:ascii="Times New Roman" w:hAnsi="Times New Roman" w:cs="Times New Roman"/>
          <w:bCs/>
          <w:sz w:val="24"/>
          <w:szCs w:val="24"/>
        </w:rPr>
      </w:pPr>
    </w:p>
    <w:p w14:paraId="35C9490B" w14:textId="77777777" w:rsidR="00D97CAD"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In extensive exploitation of chickens, the prevalence of parasitic infections is around 50% in flocks. This has an impact in terms of economic losses, such as higher mortality rate and higher costs of prophylaxis. Knowledge of the epidemiology of parasites and their impacts on production units is extremely important. Only through this can control and prophylaxis measures for these diseases be encouraged (Sharma et al., 2019).</w:t>
      </w:r>
    </w:p>
    <w:p w14:paraId="0603FFF8" w14:textId="77777777" w:rsidR="00733DCB" w:rsidRPr="005D6459" w:rsidRDefault="00733DCB" w:rsidP="005D6459">
      <w:pPr>
        <w:spacing w:after="0" w:line="360" w:lineRule="auto"/>
        <w:jc w:val="both"/>
        <w:rPr>
          <w:rFonts w:ascii="Times New Roman" w:hAnsi="Times New Roman" w:cs="Times New Roman"/>
          <w:sz w:val="24"/>
          <w:szCs w:val="24"/>
        </w:rPr>
      </w:pPr>
    </w:p>
    <w:p w14:paraId="627F7FD2" w14:textId="0B5DE97E" w:rsidR="00EB7F3D" w:rsidRPr="005D6459" w:rsidRDefault="00D97CA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 xml:space="preserve">Helminthiasis of domestic poultry are most often asymptomatic. However, they can cause nutritional deficiencies, predispose to secondary infections, interfere with post-vaccination immune development and lead to death (Guerra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xml:space="preserve"> 2015; Silva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2016).</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most frequently reported gastrointestinal helminths parasitizing domestic poultry are from the superfamily </w:t>
      </w:r>
      <w:proofErr w:type="spellStart"/>
      <w:r w:rsidRPr="005D6459">
        <w:rPr>
          <w:rFonts w:ascii="Times New Roman" w:hAnsi="Times New Roman" w:cs="Times New Roman"/>
          <w:sz w:val="24"/>
          <w:szCs w:val="24"/>
        </w:rPr>
        <w:t>Heterakoidea</w:t>
      </w:r>
      <w:proofErr w:type="spellEnd"/>
      <w:r w:rsidRPr="005D6459">
        <w:rPr>
          <w:rFonts w:ascii="Times New Roman" w:hAnsi="Times New Roman" w:cs="Times New Roman"/>
          <w:sz w:val="24"/>
          <w:szCs w:val="24"/>
        </w:rPr>
        <w:t xml:space="preserve">, composed of the genera </w:t>
      </w:r>
      <w:proofErr w:type="spellStart"/>
      <w:r w:rsidRPr="005D6459">
        <w:rPr>
          <w:rFonts w:ascii="Times New Roman" w:hAnsi="Times New Roman" w:cs="Times New Roman"/>
          <w:i/>
          <w:iCs/>
          <w:sz w:val="24"/>
          <w:szCs w:val="24"/>
        </w:rPr>
        <w:t>Ascaridia</w:t>
      </w:r>
      <w:proofErr w:type="spellEnd"/>
      <w:r w:rsidRPr="005D6459">
        <w:rPr>
          <w:rFonts w:ascii="Times New Roman" w:hAnsi="Times New Roman" w:cs="Times New Roman"/>
          <w:sz w:val="24"/>
          <w:szCs w:val="24"/>
        </w:rPr>
        <w:t xml:space="preserve"> </w:t>
      </w:r>
      <w:r w:rsidRPr="00217046">
        <w:rPr>
          <w:rFonts w:ascii="Times New Roman" w:hAnsi="Times New Roman" w:cs="Times New Roman"/>
          <w:i/>
          <w:iCs/>
          <w:sz w:val="24"/>
          <w:szCs w:val="24"/>
        </w:rPr>
        <w:t>spp</w:t>
      </w:r>
      <w:r w:rsidRPr="005D6459">
        <w:rPr>
          <w:rFonts w:ascii="Times New Roman" w:hAnsi="Times New Roman" w:cs="Times New Roman"/>
          <w:sz w:val="24"/>
          <w:szCs w:val="24"/>
        </w:rPr>
        <w:t xml:space="preserve">. and </w:t>
      </w:r>
      <w:proofErr w:type="spellStart"/>
      <w:r w:rsidRPr="005D6459">
        <w:rPr>
          <w:rFonts w:ascii="Times New Roman" w:hAnsi="Times New Roman" w:cs="Times New Roman"/>
          <w:i/>
          <w:iCs/>
          <w:sz w:val="24"/>
          <w:szCs w:val="24"/>
        </w:rPr>
        <w:t>Heterakis</w:t>
      </w:r>
      <w:proofErr w:type="spellEnd"/>
      <w:r w:rsidRPr="005D6459">
        <w:rPr>
          <w:rFonts w:ascii="Times New Roman" w:hAnsi="Times New Roman" w:cs="Times New Roman"/>
          <w:sz w:val="24"/>
          <w:szCs w:val="24"/>
        </w:rPr>
        <w:t xml:space="preserve"> </w:t>
      </w:r>
      <w:r w:rsidRPr="00217046">
        <w:rPr>
          <w:rFonts w:ascii="Times New Roman" w:hAnsi="Times New Roman" w:cs="Times New Roman"/>
          <w:i/>
          <w:iCs/>
          <w:sz w:val="24"/>
          <w:szCs w:val="24"/>
        </w:rPr>
        <w:t>spp</w:t>
      </w:r>
      <w:r w:rsidRPr="005D6459">
        <w:rPr>
          <w:rFonts w:ascii="Times New Roman" w:hAnsi="Times New Roman" w:cs="Times New Roman"/>
          <w:sz w:val="24"/>
          <w:szCs w:val="24"/>
        </w:rPr>
        <w:t xml:space="preserve">., which </w:t>
      </w:r>
      <w:r w:rsidRPr="005D6459">
        <w:rPr>
          <w:rFonts w:ascii="Times New Roman" w:hAnsi="Times New Roman" w:cs="Times New Roman"/>
          <w:sz w:val="24"/>
          <w:szCs w:val="24"/>
        </w:rPr>
        <w:lastRenderedPageBreak/>
        <w:t xml:space="preserve">belong to the phylum Nematoda (Taylor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xml:space="preserve">., 2016). In cases of high levels of infection, the pathogenicity of these parasites is also higher (Thapa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xml:space="preserve"> 2015; Silva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xml:space="preserve">., 2018). These infections cause significant economic losses through high morbidity and mortality (Blake &amp; Tomley, 2014). In the southern and southeastern regions of Brazil, the vast majority of chickens are parasitized by nematodes. The main parasites are: </w:t>
      </w:r>
      <w:proofErr w:type="spellStart"/>
      <w:r w:rsidRPr="005D6459">
        <w:rPr>
          <w:rFonts w:ascii="Times New Roman" w:hAnsi="Times New Roman" w:cs="Times New Roman"/>
          <w:i/>
          <w:iCs/>
          <w:sz w:val="24"/>
          <w:szCs w:val="24"/>
        </w:rPr>
        <w:t>Capillaria</w:t>
      </w:r>
      <w:proofErr w:type="spellEnd"/>
      <w:r w:rsidRPr="005D6459">
        <w:rPr>
          <w:rFonts w:ascii="Times New Roman" w:hAnsi="Times New Roman" w:cs="Times New Roman"/>
          <w:i/>
          <w:iCs/>
          <w:sz w:val="24"/>
          <w:szCs w:val="24"/>
        </w:rPr>
        <w:t xml:space="preserve"> sp., Ascari</w:t>
      </w:r>
      <w:r w:rsidR="00217046">
        <w:rPr>
          <w:rFonts w:ascii="Times New Roman" w:hAnsi="Times New Roman" w:cs="Times New Roman"/>
          <w:i/>
          <w:iCs/>
          <w:sz w:val="24"/>
          <w:szCs w:val="24"/>
        </w:rPr>
        <w:t xml:space="preserve"> </w:t>
      </w:r>
      <w:proofErr w:type="spellStart"/>
      <w:r w:rsidRPr="005D6459">
        <w:rPr>
          <w:rFonts w:ascii="Times New Roman" w:hAnsi="Times New Roman" w:cs="Times New Roman"/>
          <w:i/>
          <w:iCs/>
          <w:sz w:val="24"/>
          <w:szCs w:val="24"/>
        </w:rPr>
        <w:t>diagalli</w:t>
      </w:r>
      <w:proofErr w:type="spellEnd"/>
      <w:r w:rsidR="00217046">
        <w:rPr>
          <w:rFonts w:ascii="Times New Roman" w:hAnsi="Times New Roman" w:cs="Times New Roman"/>
          <w:i/>
          <w:iCs/>
          <w:sz w:val="24"/>
          <w:szCs w:val="24"/>
        </w:rPr>
        <w:t xml:space="preserve"> </w:t>
      </w:r>
      <w:r w:rsidR="00954B8E" w:rsidRPr="005D6459">
        <w:rPr>
          <w:rFonts w:ascii="Times New Roman" w:hAnsi="Times New Roman" w:cs="Times New Roman"/>
          <w:sz w:val="24"/>
          <w:szCs w:val="24"/>
        </w:rPr>
        <w:t>and</w:t>
      </w:r>
      <w:r w:rsidR="0082064D" w:rsidRPr="005D6459">
        <w:rPr>
          <w:rFonts w:ascii="Times New Roman" w:hAnsi="Times New Roman" w:cs="Times New Roman"/>
          <w:sz w:val="24"/>
          <w:szCs w:val="24"/>
        </w:rPr>
        <w:t>,</w:t>
      </w:r>
      <w:r w:rsidR="00217046">
        <w:rPr>
          <w:rFonts w:ascii="Times New Roman" w:hAnsi="Times New Roman" w:cs="Times New Roman"/>
          <w:sz w:val="24"/>
          <w:szCs w:val="24"/>
        </w:rPr>
        <w:t xml:space="preserve"> </w:t>
      </w:r>
      <w:proofErr w:type="spellStart"/>
      <w:r w:rsidRPr="005D6459">
        <w:rPr>
          <w:rFonts w:ascii="Times New Roman" w:hAnsi="Times New Roman" w:cs="Times New Roman"/>
          <w:i/>
          <w:iCs/>
          <w:sz w:val="24"/>
          <w:szCs w:val="24"/>
        </w:rPr>
        <w:t>Heterakis</w:t>
      </w:r>
      <w:proofErr w:type="spellEnd"/>
      <w:r w:rsidR="00217046">
        <w:rPr>
          <w:rFonts w:ascii="Times New Roman" w:hAnsi="Times New Roman" w:cs="Times New Roman"/>
          <w:i/>
          <w:iCs/>
          <w:sz w:val="24"/>
          <w:szCs w:val="24"/>
        </w:rPr>
        <w:t xml:space="preserve"> </w:t>
      </w:r>
      <w:proofErr w:type="spellStart"/>
      <w:r w:rsidRPr="005D6459">
        <w:rPr>
          <w:rFonts w:ascii="Times New Roman" w:hAnsi="Times New Roman" w:cs="Times New Roman"/>
          <w:i/>
          <w:iCs/>
          <w:sz w:val="24"/>
          <w:szCs w:val="24"/>
        </w:rPr>
        <w:t>gallinarum</w:t>
      </w:r>
      <w:proofErr w:type="spellEnd"/>
      <w:r w:rsidRPr="005D6459">
        <w:rPr>
          <w:rFonts w:ascii="Times New Roman" w:hAnsi="Times New Roman" w:cs="Times New Roman"/>
          <w:sz w:val="24"/>
          <w:szCs w:val="24"/>
        </w:rPr>
        <w:t xml:space="preserve"> (Thapa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2015; Abebe &amp;</w:t>
      </w:r>
      <w:r w:rsidR="00217046">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Gugsa</w:t>
      </w:r>
      <w:proofErr w:type="spellEnd"/>
      <w:r w:rsidRPr="005D6459">
        <w:rPr>
          <w:rFonts w:ascii="Times New Roman" w:hAnsi="Times New Roman" w:cs="Times New Roman"/>
          <w:sz w:val="24"/>
          <w:szCs w:val="24"/>
        </w:rPr>
        <w:t xml:space="preserve">, 2018). In the northeastern region, there are few studies on the occurrence and severity of infection by endoparasites in free-range chickens, which may vary due to geoclimatic conditions (Gomes, 2009; Silva </w:t>
      </w:r>
      <w:r w:rsidRPr="00217046">
        <w:rPr>
          <w:rFonts w:ascii="Times New Roman" w:hAnsi="Times New Roman" w:cs="Times New Roman"/>
          <w:i/>
          <w:iCs/>
          <w:sz w:val="24"/>
          <w:szCs w:val="24"/>
        </w:rPr>
        <w:t>et al.,</w:t>
      </w:r>
      <w:r w:rsidRPr="005D6459">
        <w:rPr>
          <w:rFonts w:ascii="Times New Roman" w:hAnsi="Times New Roman" w:cs="Times New Roman"/>
          <w:sz w:val="24"/>
          <w:szCs w:val="24"/>
        </w:rPr>
        <w:t xml:space="preserve"> 2016, 2018).</w:t>
      </w:r>
      <w:r w:rsidR="00217046">
        <w:rPr>
          <w:rFonts w:ascii="Times New Roman" w:hAnsi="Times New Roman" w:cs="Times New Roman"/>
          <w:sz w:val="24"/>
          <w:szCs w:val="24"/>
        </w:rPr>
        <w:t xml:space="preserve"> </w:t>
      </w:r>
      <w:r w:rsidR="00D436AE" w:rsidRPr="005D6459">
        <w:rPr>
          <w:rFonts w:ascii="Times New Roman" w:hAnsi="Times New Roman" w:cs="Times New Roman"/>
          <w:sz w:val="24"/>
          <w:szCs w:val="24"/>
        </w:rPr>
        <w:t xml:space="preserve">Once the parasites are identified in poultry stool, appropriate treatment and control measures can be implemented. These may include the use of anthelmintic drugs, acaricides, or other specific treatments depending on the type of parasite. Implementing preventive measures such as proper hygiene, sanitation, and vaccination can help reduce the risk of parasitic infections in poultry flocks. </w:t>
      </w:r>
      <w:r w:rsidR="001D48E2" w:rsidRPr="005D6459">
        <w:rPr>
          <w:rFonts w:ascii="Times New Roman" w:hAnsi="Times New Roman" w:cs="Times New Roman"/>
          <w:sz w:val="24"/>
          <w:szCs w:val="24"/>
        </w:rPr>
        <w:t xml:space="preserve">Once the parasites are identified in poultry stool, appropriate treatment and control measures can be implemented. These may include the use of </w:t>
      </w:r>
      <w:proofErr w:type="spellStart"/>
      <w:r w:rsidR="001D48E2" w:rsidRPr="005D6459">
        <w:rPr>
          <w:rFonts w:ascii="Times New Roman" w:hAnsi="Times New Roman" w:cs="Times New Roman"/>
          <w:sz w:val="24"/>
          <w:szCs w:val="24"/>
        </w:rPr>
        <w:t>ant</w:t>
      </w:r>
      <w:r w:rsidR="00E25706" w:rsidRPr="005D6459">
        <w:rPr>
          <w:rFonts w:ascii="Times New Roman" w:hAnsi="Times New Roman" w:cs="Times New Roman"/>
          <w:sz w:val="24"/>
          <w:szCs w:val="24"/>
        </w:rPr>
        <w:t>i</w:t>
      </w:r>
      <w:r w:rsidR="001D48E2" w:rsidRPr="005D6459">
        <w:rPr>
          <w:rFonts w:ascii="Times New Roman" w:hAnsi="Times New Roman" w:cs="Times New Roman"/>
          <w:sz w:val="24"/>
          <w:szCs w:val="24"/>
        </w:rPr>
        <w:t>helmintic</w:t>
      </w:r>
      <w:proofErr w:type="spellEnd"/>
      <w:r w:rsidR="001D48E2" w:rsidRPr="005D6459">
        <w:rPr>
          <w:rFonts w:ascii="Times New Roman" w:hAnsi="Times New Roman" w:cs="Times New Roman"/>
          <w:sz w:val="24"/>
          <w:szCs w:val="24"/>
        </w:rPr>
        <w:t xml:space="preserve"> drugs, acaricides, or other specific treatments depending on the type of parasite. Implementing preventive measures such as proper hygiene,</w:t>
      </w:r>
      <w:r w:rsidR="00217046">
        <w:rPr>
          <w:rFonts w:ascii="Times New Roman" w:hAnsi="Times New Roman" w:cs="Times New Roman"/>
          <w:sz w:val="24"/>
          <w:szCs w:val="24"/>
        </w:rPr>
        <w:t xml:space="preserve"> </w:t>
      </w:r>
      <w:r w:rsidR="001D48E2" w:rsidRPr="005D6459">
        <w:rPr>
          <w:rFonts w:ascii="Times New Roman" w:hAnsi="Times New Roman" w:cs="Times New Roman"/>
          <w:sz w:val="24"/>
          <w:szCs w:val="24"/>
        </w:rPr>
        <w:t>sanitation, and vaccination can help reduce the risk of parasitic infections in poultry flocks. Regular</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monitoring and a proactive approach to parasite control contribute to the overall health and</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 xml:space="preserve">productivity of poultry birds. In our experience, coccidian oocysts, </w:t>
      </w:r>
      <w:r w:rsidR="00760D1B" w:rsidRPr="005D6459">
        <w:rPr>
          <w:rFonts w:ascii="Times New Roman" w:hAnsi="Times New Roman" w:cs="Times New Roman"/>
          <w:i/>
          <w:iCs/>
          <w:sz w:val="24"/>
          <w:szCs w:val="24"/>
        </w:rPr>
        <w:t xml:space="preserve">Entamoeba </w:t>
      </w:r>
      <w:r w:rsidR="00760D1B" w:rsidRPr="005D6459">
        <w:rPr>
          <w:rFonts w:ascii="Times New Roman" w:hAnsi="Times New Roman" w:cs="Times New Roman"/>
          <w:sz w:val="24"/>
          <w:szCs w:val="24"/>
        </w:rPr>
        <w:t>oocysts and rarely some</w:t>
      </w:r>
      <w:r w:rsidR="00217046">
        <w:rPr>
          <w:rFonts w:ascii="Times New Roman" w:hAnsi="Times New Roman" w:cs="Times New Roman"/>
          <w:sz w:val="24"/>
          <w:szCs w:val="24"/>
        </w:rPr>
        <w:t xml:space="preserve"> </w:t>
      </w:r>
      <w:r w:rsidR="00760D1B" w:rsidRPr="005D6459">
        <w:rPr>
          <w:rFonts w:ascii="Times New Roman" w:hAnsi="Times New Roman" w:cs="Times New Roman"/>
          <w:i/>
          <w:iCs/>
          <w:sz w:val="24"/>
          <w:szCs w:val="24"/>
        </w:rPr>
        <w:t>Giardia</w:t>
      </w:r>
      <w:r w:rsidR="00760D1B" w:rsidRPr="005D6459">
        <w:rPr>
          <w:rFonts w:ascii="Times New Roman" w:hAnsi="Times New Roman" w:cs="Times New Roman"/>
          <w:sz w:val="24"/>
          <w:szCs w:val="24"/>
        </w:rPr>
        <w:t xml:space="preserve"> oocysts and larvae of </w:t>
      </w:r>
      <w:proofErr w:type="spellStart"/>
      <w:r w:rsidR="00760D1B" w:rsidRPr="005D6459">
        <w:rPr>
          <w:rFonts w:ascii="Times New Roman" w:hAnsi="Times New Roman" w:cs="Times New Roman"/>
          <w:i/>
          <w:iCs/>
          <w:sz w:val="24"/>
          <w:szCs w:val="24"/>
        </w:rPr>
        <w:t>Strongyloides</w:t>
      </w:r>
      <w:proofErr w:type="spellEnd"/>
      <w:r w:rsidR="00760D1B" w:rsidRPr="005D6459">
        <w:rPr>
          <w:rFonts w:ascii="Times New Roman" w:hAnsi="Times New Roman" w:cs="Times New Roman"/>
          <w:i/>
          <w:iCs/>
          <w:sz w:val="24"/>
          <w:szCs w:val="24"/>
        </w:rPr>
        <w:t xml:space="preserve"> spp</w:t>
      </w:r>
      <w:r w:rsidR="00760D1B" w:rsidRPr="005D6459">
        <w:rPr>
          <w:rFonts w:ascii="Times New Roman" w:hAnsi="Times New Roman" w:cs="Times New Roman"/>
          <w:sz w:val="24"/>
          <w:szCs w:val="24"/>
        </w:rPr>
        <w:t>. larvae and trematode eggs were found commonly in</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poultry faeces.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Effective management of gut parasites in poultry needs proper sanitation, implementing bio</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security</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measures, and also routine deworming activities. It is crucial for poultry farmers to work in tandem and</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liaison with veterinarians in order to develop a comprehensive parasite control strategy tailored to the</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specific needs of their flock. Regular monitoring and prompt treatment are essential for maintaining</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the health and productivity of poultry birds. So, keeping in view of public health security, more studies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should be done in this regard. Poultry can harbour various parasites that are harmful to both the birds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and humans. Identifying and isolating these parasites allow for effective disease control measures to be</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implemented, preventing outbreaks and minimizing economic losses in the poultry industry.</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Some poultry parasites are zoonotic, meaning they can be transmitted from animals to humans. By</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isolating these parasites, public health authorities can take appropriate measures to prevent human</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infections, such as implementing proper hygiene practices and treatment protocols.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Knowledge of the types and prevalence of parasites in poultry populations helps veterinarians develop</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 xml:space="preserve">targeted treatment and prevention strategies. This includes selecting appropriate dewormers </w:t>
      </w:r>
      <w:r w:rsidR="00760D1B" w:rsidRPr="005D6459">
        <w:rPr>
          <w:rFonts w:ascii="Times New Roman" w:hAnsi="Times New Roman" w:cs="Times New Roman"/>
          <w:sz w:val="24"/>
          <w:szCs w:val="24"/>
        </w:rPr>
        <w:lastRenderedPageBreak/>
        <w:t>and</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vaccines, as well as implementing biosecurity measures to minimize parasite transmission.</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Over time, parasites can develop resistance to commonly used dewormers and other control measures.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Isolating parasites allows researchers to monitor for resistance development and adapt control</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strategies accordingly, such as rotating dewormers or developing alternative treatment methods.</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Parasites present in poultry faeces can contaminate the environment and potentially contaminate</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poultry products if proper hygiene practices are not followed. By isolating parasites, measures can be</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taken to reduce the risk of contamination and ensure the safety of poultry products for human</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consumption. These parasites present in poultry faeces, can also contaminate the soil and water and</w:t>
      </w:r>
      <w:r w:rsidR="00217046">
        <w:rPr>
          <w:rFonts w:ascii="Times New Roman" w:hAnsi="Times New Roman" w:cs="Times New Roman"/>
          <w:sz w:val="24"/>
          <w:szCs w:val="24"/>
        </w:rPr>
        <w:t xml:space="preserve"> </w:t>
      </w:r>
      <w:r w:rsidR="00760D1B" w:rsidRPr="005D6459">
        <w:rPr>
          <w:rFonts w:ascii="Times New Roman" w:hAnsi="Times New Roman" w:cs="Times New Roman"/>
          <w:sz w:val="24"/>
          <w:szCs w:val="24"/>
        </w:rPr>
        <w:t xml:space="preserve">thus enter the human food chain, thus posing grave health risks and is thus s public health problem. In </w:t>
      </w:r>
      <w:r w:rsidR="00FB4B88" w:rsidRPr="005D6459">
        <w:rPr>
          <w:rFonts w:ascii="Times New Roman" w:hAnsi="Times New Roman" w:cs="Times New Roman"/>
          <w:sz w:val="24"/>
          <w:szCs w:val="24"/>
        </w:rPr>
        <w:t>a study from Uttar Pradesh and Uttarakhand, out of 58 poultry farms that were tested for</w:t>
      </w:r>
      <w:r w:rsidR="00217046">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gastrointestinal parasites, 81.03 % were positive for </w:t>
      </w:r>
      <w:r w:rsidR="00FB4B88" w:rsidRPr="005D6459">
        <w:rPr>
          <w:rFonts w:ascii="Times New Roman" w:hAnsi="Times New Roman" w:cs="Times New Roman"/>
          <w:i/>
          <w:iCs/>
          <w:sz w:val="24"/>
          <w:szCs w:val="24"/>
        </w:rPr>
        <w:t>Eimeria spp</w:t>
      </w:r>
      <w:r w:rsidR="00FB4B88" w:rsidRPr="005D6459">
        <w:rPr>
          <w:rFonts w:ascii="Times New Roman" w:hAnsi="Times New Roman" w:cs="Times New Roman"/>
          <w:sz w:val="24"/>
          <w:szCs w:val="24"/>
        </w:rPr>
        <w:t xml:space="preserve">., 15.52 % for </w:t>
      </w:r>
      <w:proofErr w:type="spellStart"/>
      <w:r w:rsidR="00FB4B88" w:rsidRPr="005D6459">
        <w:rPr>
          <w:rFonts w:ascii="Times New Roman" w:hAnsi="Times New Roman" w:cs="Times New Roman"/>
          <w:i/>
          <w:iCs/>
          <w:sz w:val="24"/>
          <w:szCs w:val="24"/>
        </w:rPr>
        <w:t>Ascaridiagalli</w:t>
      </w:r>
      <w:proofErr w:type="spellEnd"/>
      <w:r w:rsidR="00FB4B88" w:rsidRPr="005D6459">
        <w:rPr>
          <w:rFonts w:ascii="Times New Roman" w:hAnsi="Times New Roman" w:cs="Times New Roman"/>
          <w:i/>
          <w:iCs/>
          <w:sz w:val="24"/>
          <w:szCs w:val="24"/>
        </w:rPr>
        <w:t xml:space="preserve">, </w:t>
      </w:r>
      <w:r w:rsidR="00FB4B88" w:rsidRPr="005D6459">
        <w:rPr>
          <w:rFonts w:ascii="Times New Roman" w:hAnsi="Times New Roman" w:cs="Times New Roman"/>
          <w:sz w:val="24"/>
          <w:szCs w:val="24"/>
        </w:rPr>
        <w:t>3.45 %</w:t>
      </w:r>
      <w:r w:rsidR="00217046">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for </w:t>
      </w:r>
      <w:proofErr w:type="spellStart"/>
      <w:r w:rsidR="00FB4B88" w:rsidRPr="005D6459">
        <w:rPr>
          <w:rFonts w:ascii="Times New Roman" w:hAnsi="Times New Roman" w:cs="Times New Roman"/>
          <w:i/>
          <w:iCs/>
          <w:sz w:val="24"/>
          <w:szCs w:val="24"/>
        </w:rPr>
        <w:t>Hetarakis</w:t>
      </w:r>
      <w:proofErr w:type="spellEnd"/>
      <w:r w:rsidR="00217046">
        <w:rPr>
          <w:rFonts w:ascii="Times New Roman" w:hAnsi="Times New Roman" w:cs="Times New Roman"/>
          <w:i/>
          <w:iCs/>
          <w:sz w:val="24"/>
          <w:szCs w:val="24"/>
        </w:rPr>
        <w:t xml:space="preserve"> </w:t>
      </w:r>
      <w:proofErr w:type="spellStart"/>
      <w:r w:rsidR="00FB4B88" w:rsidRPr="005D6459">
        <w:rPr>
          <w:rFonts w:ascii="Times New Roman" w:hAnsi="Times New Roman" w:cs="Times New Roman"/>
          <w:i/>
          <w:iCs/>
          <w:sz w:val="24"/>
          <w:szCs w:val="24"/>
        </w:rPr>
        <w:t>gallinarum</w:t>
      </w:r>
      <w:proofErr w:type="spellEnd"/>
      <w:r w:rsidR="00FB4B88" w:rsidRPr="005D6459">
        <w:rPr>
          <w:rFonts w:ascii="Times New Roman" w:hAnsi="Times New Roman" w:cs="Times New Roman"/>
          <w:i/>
          <w:iCs/>
          <w:sz w:val="24"/>
          <w:szCs w:val="24"/>
        </w:rPr>
        <w:t>,</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Syngamus</w:t>
      </w:r>
      <w:proofErr w:type="spellEnd"/>
      <w:r w:rsidR="00FB4B88" w:rsidRPr="005D6459">
        <w:rPr>
          <w:rFonts w:ascii="Times New Roman" w:hAnsi="Times New Roman" w:cs="Times New Roman"/>
          <w:i/>
          <w:iCs/>
          <w:sz w:val="24"/>
          <w:szCs w:val="24"/>
        </w:rPr>
        <w:t xml:space="preserve"> trachea</w:t>
      </w:r>
      <w:r w:rsidR="00FB4B88" w:rsidRPr="005D6459">
        <w:rPr>
          <w:rFonts w:ascii="Times New Roman" w:hAnsi="Times New Roman" w:cs="Times New Roman"/>
          <w:sz w:val="24"/>
          <w:szCs w:val="24"/>
        </w:rPr>
        <w:t xml:space="preserve">, 5.17 % for </w:t>
      </w:r>
      <w:proofErr w:type="spellStart"/>
      <w:r w:rsidR="00FB4B88" w:rsidRPr="005D6459">
        <w:rPr>
          <w:rFonts w:ascii="Times New Roman" w:hAnsi="Times New Roman" w:cs="Times New Roman"/>
          <w:i/>
          <w:iCs/>
          <w:sz w:val="24"/>
          <w:szCs w:val="24"/>
        </w:rPr>
        <w:t>Capillaria</w:t>
      </w:r>
      <w:proofErr w:type="spellEnd"/>
      <w:r w:rsidR="00217046">
        <w:rPr>
          <w:rFonts w:ascii="Times New Roman" w:hAnsi="Times New Roman" w:cs="Times New Roman"/>
          <w:i/>
          <w:iCs/>
          <w:sz w:val="24"/>
          <w:szCs w:val="24"/>
        </w:rPr>
        <w:t xml:space="preserve"> </w:t>
      </w:r>
      <w:proofErr w:type="spellStart"/>
      <w:r w:rsidR="00FB4B88" w:rsidRPr="005D6459">
        <w:rPr>
          <w:rFonts w:ascii="Times New Roman" w:hAnsi="Times New Roman" w:cs="Times New Roman"/>
          <w:i/>
          <w:iCs/>
          <w:sz w:val="24"/>
          <w:szCs w:val="24"/>
        </w:rPr>
        <w:t>spp</w:t>
      </w:r>
      <w:proofErr w:type="spellEnd"/>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Raillietina</w:t>
      </w:r>
      <w:proofErr w:type="spellEnd"/>
      <w:r w:rsidR="00217046">
        <w:rPr>
          <w:rFonts w:ascii="Times New Roman" w:hAnsi="Times New Roman" w:cs="Times New Roman"/>
          <w:i/>
          <w:iCs/>
          <w:sz w:val="24"/>
          <w:szCs w:val="24"/>
        </w:rPr>
        <w:t xml:space="preserve"> </w:t>
      </w:r>
      <w:r w:rsidR="00FB4B88" w:rsidRPr="005D6459">
        <w:rPr>
          <w:rFonts w:ascii="Times New Roman" w:hAnsi="Times New Roman" w:cs="Times New Roman"/>
          <w:i/>
          <w:iCs/>
          <w:sz w:val="24"/>
          <w:szCs w:val="24"/>
        </w:rPr>
        <w:t>spp</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Trichostrongylus</w:t>
      </w:r>
      <w:proofErr w:type="spellEnd"/>
      <w:r w:rsidR="00FB4B88" w:rsidRPr="005D6459">
        <w:rPr>
          <w:rFonts w:ascii="Times New Roman" w:hAnsi="Times New Roman" w:cs="Times New Roman"/>
          <w:i/>
          <w:iCs/>
          <w:sz w:val="24"/>
          <w:szCs w:val="24"/>
        </w:rPr>
        <w:t xml:space="preserve"> tenuis</w:t>
      </w:r>
      <w:r w:rsidR="00FB4B88" w:rsidRPr="005D6459">
        <w:rPr>
          <w:rFonts w:ascii="Times New Roman" w:hAnsi="Times New Roman" w:cs="Times New Roman"/>
          <w:sz w:val="24"/>
          <w:szCs w:val="24"/>
        </w:rPr>
        <w:t xml:space="preserve">, 1.72 % for </w:t>
      </w:r>
      <w:proofErr w:type="spellStart"/>
      <w:r w:rsidR="00FB4B88" w:rsidRPr="005D6459">
        <w:rPr>
          <w:rFonts w:ascii="Times New Roman" w:hAnsi="Times New Roman" w:cs="Times New Roman"/>
          <w:i/>
          <w:iCs/>
          <w:sz w:val="24"/>
          <w:szCs w:val="24"/>
        </w:rPr>
        <w:t>Choanotaenia</w:t>
      </w:r>
      <w:proofErr w:type="spellEnd"/>
      <w:r w:rsidR="00FB4B88" w:rsidRPr="005D6459">
        <w:rPr>
          <w:rFonts w:ascii="Times New Roman" w:hAnsi="Times New Roman" w:cs="Times New Roman"/>
          <w:i/>
          <w:iCs/>
          <w:sz w:val="24"/>
          <w:szCs w:val="24"/>
        </w:rPr>
        <w:t xml:space="preserve"> infundibulum</w:t>
      </w:r>
      <w:r w:rsidR="00FB4B88" w:rsidRPr="005D6459">
        <w:rPr>
          <w:rFonts w:ascii="Times New Roman" w:hAnsi="Times New Roman" w:cs="Times New Roman"/>
          <w:sz w:val="24"/>
          <w:szCs w:val="24"/>
        </w:rPr>
        <w:t xml:space="preserve"> and 1.72 % for</w:t>
      </w:r>
      <w:r w:rsidR="00217046">
        <w:rPr>
          <w:rFonts w:ascii="Times New Roman" w:hAnsi="Times New Roman" w:cs="Times New Roman"/>
          <w:sz w:val="24"/>
          <w:szCs w:val="24"/>
        </w:rPr>
        <w:t xml:space="preserve"> </w:t>
      </w:r>
      <w:proofErr w:type="spellStart"/>
      <w:r w:rsidR="00FB4B88" w:rsidRPr="005D6459">
        <w:rPr>
          <w:rFonts w:ascii="Times New Roman" w:hAnsi="Times New Roman" w:cs="Times New Roman"/>
          <w:i/>
          <w:iCs/>
          <w:sz w:val="24"/>
          <w:szCs w:val="24"/>
        </w:rPr>
        <w:t>Strongyloides</w:t>
      </w:r>
      <w:proofErr w:type="spellEnd"/>
      <w:r w:rsidR="00FB4B88" w:rsidRPr="005D6459">
        <w:rPr>
          <w:rFonts w:ascii="Times New Roman" w:hAnsi="Times New Roman" w:cs="Times New Roman"/>
          <w:i/>
          <w:iCs/>
          <w:sz w:val="24"/>
          <w:szCs w:val="24"/>
        </w:rPr>
        <w:t xml:space="preserve"> avium</w:t>
      </w:r>
      <w:r w:rsidR="00FB4B88" w:rsidRPr="005D6459">
        <w:rPr>
          <w:rFonts w:ascii="Times New Roman" w:hAnsi="Times New Roman" w:cs="Times New Roman"/>
          <w:sz w:val="24"/>
          <w:szCs w:val="24"/>
        </w:rPr>
        <w:t xml:space="preserve"> [</w:t>
      </w:r>
      <w:r w:rsidR="00E40DCE" w:rsidRPr="005D6459">
        <w:rPr>
          <w:rFonts w:ascii="Times New Roman" w:hAnsi="Times New Roman" w:cs="Times New Roman"/>
          <w:sz w:val="24"/>
          <w:szCs w:val="24"/>
        </w:rPr>
        <w:t>Kumar</w:t>
      </w:r>
      <w:r w:rsidR="00022DC9" w:rsidRPr="005D6459">
        <w:rPr>
          <w:rFonts w:ascii="Times New Roman" w:hAnsi="Times New Roman" w:cs="Times New Roman"/>
          <w:sz w:val="24"/>
          <w:szCs w:val="24"/>
        </w:rPr>
        <w:t xml:space="preserve"> </w:t>
      </w:r>
      <w:r w:rsidR="00022DC9" w:rsidRPr="00217046">
        <w:rPr>
          <w:rFonts w:ascii="Times New Roman" w:hAnsi="Times New Roman" w:cs="Times New Roman"/>
          <w:i/>
          <w:iCs/>
          <w:sz w:val="24"/>
          <w:szCs w:val="24"/>
        </w:rPr>
        <w:t>et.al</w:t>
      </w:r>
      <w:r w:rsidR="00022DC9" w:rsidRPr="005D6459">
        <w:rPr>
          <w:rFonts w:ascii="Times New Roman" w:hAnsi="Times New Roman" w:cs="Times New Roman"/>
          <w:sz w:val="24"/>
          <w:szCs w:val="24"/>
        </w:rPr>
        <w:t>,</w:t>
      </w:r>
      <w:r w:rsidR="00217046">
        <w:rPr>
          <w:rFonts w:ascii="Times New Roman" w:hAnsi="Times New Roman" w:cs="Times New Roman"/>
          <w:sz w:val="24"/>
          <w:szCs w:val="24"/>
        </w:rPr>
        <w:t xml:space="preserve"> </w:t>
      </w:r>
      <w:r w:rsidR="00022DC9" w:rsidRPr="005D6459">
        <w:rPr>
          <w:rFonts w:ascii="Times New Roman" w:hAnsi="Times New Roman" w:cs="Times New Roman"/>
          <w:sz w:val="24"/>
          <w:szCs w:val="24"/>
        </w:rPr>
        <w:t>2015</w:t>
      </w:r>
      <w:r w:rsidR="00FB4B88" w:rsidRPr="005D6459">
        <w:rPr>
          <w:rFonts w:ascii="Times New Roman" w:hAnsi="Times New Roman" w:cs="Times New Roman"/>
          <w:sz w:val="24"/>
          <w:szCs w:val="24"/>
        </w:rPr>
        <w:t>]. The last percentage roughly matches our study. More such studies are needed</w:t>
      </w:r>
      <w:r w:rsidR="00217046">
        <w:rPr>
          <w:rFonts w:ascii="Times New Roman" w:hAnsi="Times New Roman" w:cs="Times New Roman"/>
          <w:sz w:val="24"/>
          <w:szCs w:val="24"/>
        </w:rPr>
        <w:t xml:space="preserve"> </w:t>
      </w:r>
      <w:r w:rsidR="00FB4B88" w:rsidRPr="005D6459">
        <w:rPr>
          <w:rFonts w:ascii="Times New Roman" w:hAnsi="Times New Roman" w:cs="Times New Roman"/>
          <w:sz w:val="24"/>
          <w:szCs w:val="24"/>
        </w:rPr>
        <w:t>in this context, with more advanced tools also, to assess the true burden of protozoa and STH (Soil</w:t>
      </w:r>
      <w:r w:rsidR="00217046">
        <w:rPr>
          <w:rFonts w:ascii="Times New Roman" w:hAnsi="Times New Roman" w:cs="Times New Roman"/>
          <w:sz w:val="24"/>
          <w:szCs w:val="24"/>
        </w:rPr>
        <w:t xml:space="preserve"> </w:t>
      </w:r>
      <w:r w:rsidR="00FB4B88" w:rsidRPr="005D6459">
        <w:rPr>
          <w:rFonts w:ascii="Times New Roman" w:hAnsi="Times New Roman" w:cs="Times New Roman"/>
          <w:sz w:val="24"/>
          <w:szCs w:val="24"/>
        </w:rPr>
        <w:t>transmitted helminths) that can be carried via poultry faeces.</w:t>
      </w:r>
      <w:r w:rsidR="00EB7F3D" w:rsidRPr="005D6459">
        <w:rPr>
          <w:rFonts w:ascii="Times New Roman" w:hAnsi="Times New Roman" w:cs="Times New Roman"/>
          <w:sz w:val="24"/>
          <w:szCs w:val="24"/>
        </w:rPr>
        <w:t xml:space="preserve"> The presence of helminth parasites in 66.7% of</w:t>
      </w:r>
      <w:r w:rsidR="00217046">
        <w:rPr>
          <w:rFonts w:ascii="Times New Roman" w:hAnsi="Times New Roman" w:cs="Times New Roman"/>
          <w:sz w:val="24"/>
          <w:szCs w:val="24"/>
        </w:rPr>
        <w:t xml:space="preserve"> </w:t>
      </w:r>
      <w:r w:rsidR="00EB7F3D" w:rsidRPr="005D6459">
        <w:rPr>
          <w:rFonts w:ascii="Times New Roman" w:hAnsi="Times New Roman" w:cs="Times New Roman"/>
          <w:sz w:val="24"/>
          <w:szCs w:val="24"/>
        </w:rPr>
        <w:t>the visited farms shows that helminth infections are</w:t>
      </w:r>
      <w:r w:rsidR="00217046">
        <w:rPr>
          <w:rFonts w:ascii="Times New Roman" w:hAnsi="Times New Roman" w:cs="Times New Roman"/>
          <w:sz w:val="24"/>
          <w:szCs w:val="24"/>
        </w:rPr>
        <w:t xml:space="preserve"> </w:t>
      </w:r>
      <w:r w:rsidR="00EB7F3D" w:rsidRPr="005D6459">
        <w:rPr>
          <w:rFonts w:ascii="Times New Roman" w:hAnsi="Times New Roman" w:cs="Times New Roman"/>
          <w:sz w:val="24"/>
          <w:szCs w:val="24"/>
        </w:rPr>
        <w:t>endemic among farms in the study area. Helminth</w:t>
      </w:r>
      <w:r w:rsidR="00217046">
        <w:rPr>
          <w:rFonts w:ascii="Times New Roman" w:hAnsi="Times New Roman" w:cs="Times New Roman"/>
          <w:sz w:val="24"/>
          <w:szCs w:val="24"/>
        </w:rPr>
        <w:t xml:space="preserve"> </w:t>
      </w:r>
      <w:r w:rsidR="00EB7F3D" w:rsidRPr="005D6459">
        <w:rPr>
          <w:rFonts w:ascii="Times New Roman" w:hAnsi="Times New Roman" w:cs="Times New Roman"/>
          <w:sz w:val="24"/>
          <w:szCs w:val="24"/>
        </w:rPr>
        <w:t>has been known to cause reduced weight gain and</w:t>
      </w:r>
    </w:p>
    <w:p w14:paraId="50577401" w14:textId="2CD339A7" w:rsidR="00C65757" w:rsidRPr="005D6459" w:rsidRDefault="00EB7F3D"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weight loss in broilers, poor egg lay in layers, and</w:t>
      </w:r>
      <w:r w:rsidR="00217046">
        <w:rPr>
          <w:rFonts w:ascii="Times New Roman" w:hAnsi="Times New Roman" w:cs="Times New Roman"/>
          <w:sz w:val="24"/>
          <w:szCs w:val="24"/>
        </w:rPr>
        <w:t xml:space="preserve"> </w:t>
      </w:r>
      <w:r w:rsidR="00C65757" w:rsidRPr="005D6459">
        <w:rPr>
          <w:rFonts w:ascii="Times New Roman" w:hAnsi="Times New Roman" w:cs="Times New Roman"/>
          <w:sz w:val="24"/>
          <w:szCs w:val="24"/>
        </w:rPr>
        <w:t>mortalities, thereby resulting in production</w:t>
      </w:r>
    </w:p>
    <w:p w14:paraId="460A269A" w14:textId="4D524B8B" w:rsidR="00D97CAD" w:rsidRDefault="00C65757"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sz w:val="24"/>
          <w:szCs w:val="24"/>
        </w:rPr>
        <w:t>loss. The wide</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 xml:space="preserve">spread of </w:t>
      </w:r>
      <w:r w:rsidRPr="005D6459">
        <w:rPr>
          <w:rFonts w:ascii="Times New Roman" w:hAnsi="Times New Roman" w:cs="Times New Roman"/>
          <w:i/>
          <w:iCs/>
          <w:sz w:val="24"/>
          <w:szCs w:val="24"/>
        </w:rPr>
        <w:t xml:space="preserve">H. </w:t>
      </w:r>
      <w:proofErr w:type="spellStart"/>
      <w:r w:rsidRPr="005D6459">
        <w:rPr>
          <w:rFonts w:ascii="Times New Roman" w:hAnsi="Times New Roman" w:cs="Times New Roman"/>
          <w:i/>
          <w:iCs/>
          <w:sz w:val="24"/>
          <w:szCs w:val="24"/>
        </w:rPr>
        <w:t>gallinarum</w:t>
      </w:r>
      <w:proofErr w:type="spellEnd"/>
      <w:r w:rsidR="00217046">
        <w:rPr>
          <w:rFonts w:ascii="Times New Roman" w:hAnsi="Times New Roman" w:cs="Times New Roman"/>
          <w:i/>
          <w:iCs/>
          <w:sz w:val="24"/>
          <w:szCs w:val="24"/>
        </w:rPr>
        <w:t xml:space="preserve"> </w:t>
      </w:r>
      <w:r w:rsidRPr="005D6459">
        <w:rPr>
          <w:rFonts w:ascii="Times New Roman" w:hAnsi="Times New Roman" w:cs="Times New Roman"/>
          <w:sz w:val="24"/>
          <w:szCs w:val="24"/>
        </w:rPr>
        <w:t xml:space="preserve">and </w:t>
      </w:r>
      <w:r w:rsidRPr="005D6459">
        <w:rPr>
          <w:rFonts w:ascii="Times New Roman" w:hAnsi="Times New Roman" w:cs="Times New Roman"/>
          <w:i/>
          <w:iCs/>
          <w:sz w:val="24"/>
          <w:szCs w:val="24"/>
        </w:rPr>
        <w:t>A. galli</w:t>
      </w:r>
      <w:r w:rsidR="00217046">
        <w:rPr>
          <w:rFonts w:ascii="Times New Roman" w:hAnsi="Times New Roman" w:cs="Times New Roman"/>
          <w:i/>
          <w:iCs/>
          <w:sz w:val="24"/>
          <w:szCs w:val="24"/>
        </w:rPr>
        <w:t xml:space="preserve"> </w:t>
      </w:r>
      <w:r w:rsidRPr="005D6459">
        <w:rPr>
          <w:rFonts w:ascii="Times New Roman" w:hAnsi="Times New Roman" w:cs="Times New Roman"/>
          <w:sz w:val="24"/>
          <w:szCs w:val="24"/>
        </w:rPr>
        <w:t>among farms confirms that these helminth species are</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 xml:space="preserve">the most endemic in the area and most parts of </w:t>
      </w:r>
      <w:proofErr w:type="spellStart"/>
      <w:r w:rsidRPr="005D6459">
        <w:rPr>
          <w:rFonts w:ascii="Times New Roman" w:hAnsi="Times New Roman" w:cs="Times New Roman"/>
          <w:sz w:val="24"/>
          <w:szCs w:val="24"/>
        </w:rPr>
        <w:t>Nigeriaas</w:t>
      </w:r>
      <w:proofErr w:type="spellEnd"/>
      <w:r w:rsidRPr="005D6459">
        <w:rPr>
          <w:rFonts w:ascii="Times New Roman" w:hAnsi="Times New Roman" w:cs="Times New Roman"/>
          <w:sz w:val="24"/>
          <w:szCs w:val="24"/>
        </w:rPr>
        <w:t xml:space="preserve"> documented by previous researchers.</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The mean intensity of infections showed not to</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be alarming as no helminth count was above 300 EPG.</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This low count may be attributed to the management</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system (intensive) in which the birds were raised.</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Nevertheless, this does not translate to optimum production in poultry as low intensity of helminth infections may also cause problems in a flock.</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Higher prevalence of helminth infections was</w:t>
      </w:r>
      <w:r w:rsidR="00217046">
        <w:rPr>
          <w:rFonts w:ascii="Times New Roman" w:hAnsi="Times New Roman" w:cs="Times New Roman"/>
          <w:sz w:val="24"/>
          <w:szCs w:val="24"/>
        </w:rPr>
        <w:t xml:space="preserve"> </w:t>
      </w:r>
      <w:r w:rsidRPr="005D6459">
        <w:rPr>
          <w:rFonts w:ascii="Times New Roman" w:hAnsi="Times New Roman" w:cs="Times New Roman"/>
          <w:sz w:val="24"/>
          <w:szCs w:val="24"/>
        </w:rPr>
        <w:t xml:space="preserve">recorded in layers and broilers compared to turkey. </w:t>
      </w:r>
      <w:r w:rsidR="00FC74B8" w:rsidRPr="005D6459">
        <w:rPr>
          <w:rFonts w:ascii="Times New Roman" w:hAnsi="Times New Roman" w:cs="Times New Roman"/>
          <w:sz w:val="24"/>
          <w:szCs w:val="24"/>
        </w:rPr>
        <w:t>In line with the</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report of these aforementioned researchers, we discovered an indirect relationship between the distance of to</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wast</w:t>
      </w:r>
      <w:r w:rsidR="00406948">
        <w:rPr>
          <w:rFonts w:ascii="Times New Roman" w:hAnsi="Times New Roman" w:cs="Times New Roman"/>
          <w:sz w:val="24"/>
          <w:szCs w:val="24"/>
        </w:rPr>
        <w:t xml:space="preserve">e </w:t>
      </w:r>
      <w:r w:rsidR="00FC74B8" w:rsidRPr="005D6459">
        <w:rPr>
          <w:rFonts w:ascii="Times New Roman" w:hAnsi="Times New Roman" w:cs="Times New Roman"/>
          <w:sz w:val="24"/>
          <w:szCs w:val="24"/>
        </w:rPr>
        <w:t>areas and level of biosecurity with the prevalence</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of helminth infections. Our findings may be attributed</w:t>
      </w:r>
      <w:r w:rsidR="00E95FFA">
        <w:rPr>
          <w:rFonts w:ascii="Times New Roman" w:hAnsi="Times New Roman" w:cs="Times New Roman"/>
          <w:sz w:val="24"/>
          <w:szCs w:val="24"/>
        </w:rPr>
        <w:t xml:space="preserve"> </w:t>
      </w:r>
      <w:r w:rsidR="00FC74B8" w:rsidRPr="005D6459">
        <w:rPr>
          <w:rFonts w:ascii="Times New Roman" w:hAnsi="Times New Roman" w:cs="Times New Roman"/>
          <w:sz w:val="24"/>
          <w:szCs w:val="24"/>
        </w:rPr>
        <w:t>to the fact that helminths are known to require warmth,</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good humidity, and optimum temperature for eggs to</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hatch and develop to infective stage(s). Studies have</w:t>
      </w:r>
      <w:r w:rsidR="00406948">
        <w:rPr>
          <w:rFonts w:ascii="Times New Roman" w:hAnsi="Times New Roman" w:cs="Times New Roman"/>
          <w:sz w:val="24"/>
          <w:szCs w:val="24"/>
        </w:rPr>
        <w:t xml:space="preserve"> </w:t>
      </w:r>
      <w:r w:rsidR="00FC74B8" w:rsidRPr="005D6459">
        <w:rPr>
          <w:rFonts w:ascii="Times New Roman" w:hAnsi="Times New Roman" w:cs="Times New Roman"/>
          <w:sz w:val="24"/>
          <w:szCs w:val="24"/>
        </w:rPr>
        <w:t xml:space="preserve">shown that poor biosecurity provides </w:t>
      </w:r>
      <w:r w:rsidR="007D0C29" w:rsidRPr="005D6459">
        <w:rPr>
          <w:rFonts w:ascii="Times New Roman" w:hAnsi="Times New Roman" w:cs="Times New Roman"/>
          <w:sz w:val="24"/>
          <w:szCs w:val="24"/>
        </w:rPr>
        <w:t>favourable</w:t>
      </w:r>
      <w:r w:rsidR="00FC74B8" w:rsidRPr="005D6459">
        <w:rPr>
          <w:rFonts w:ascii="Times New Roman" w:hAnsi="Times New Roman" w:cs="Times New Roman"/>
          <w:sz w:val="24"/>
          <w:szCs w:val="24"/>
        </w:rPr>
        <w:t xml:space="preserve"> conditions for helminth infections in poultry</w:t>
      </w:r>
      <w:r w:rsidR="00B91C3D" w:rsidRPr="005D6459">
        <w:rPr>
          <w:rFonts w:ascii="Times New Roman" w:hAnsi="Times New Roman" w:cs="Times New Roman"/>
          <w:sz w:val="24"/>
          <w:szCs w:val="24"/>
        </w:rPr>
        <w:t>.</w:t>
      </w:r>
      <w:r w:rsidR="00FB4B88" w:rsidRPr="005D6459">
        <w:rPr>
          <w:rFonts w:ascii="Times New Roman" w:hAnsi="Times New Roman" w:cs="Times New Roman"/>
          <w:sz w:val="24"/>
          <w:szCs w:val="24"/>
        </w:rPr>
        <w:t xml:space="preserve"> Also, we here devised a new method of</w:t>
      </w:r>
      <w:r w:rsidR="00406948">
        <w:rPr>
          <w:rFonts w:ascii="Times New Roman" w:hAnsi="Times New Roman" w:cs="Times New Roman"/>
          <w:sz w:val="24"/>
          <w:szCs w:val="24"/>
        </w:rPr>
        <w:t xml:space="preserve"> </w:t>
      </w:r>
      <w:r w:rsidR="00FB4B88" w:rsidRPr="005D6459">
        <w:rPr>
          <w:rFonts w:ascii="Times New Roman" w:hAnsi="Times New Roman" w:cs="Times New Roman"/>
          <w:sz w:val="24"/>
          <w:szCs w:val="24"/>
        </w:rPr>
        <w:t xml:space="preserve">concentration technique, by keeping it at 4ºC for one hour. </w:t>
      </w:r>
      <w:r w:rsidR="00D97CAD" w:rsidRPr="005D6459">
        <w:rPr>
          <w:rFonts w:ascii="Times New Roman" w:hAnsi="Times New Roman" w:cs="Times New Roman"/>
          <w:sz w:val="24"/>
          <w:szCs w:val="24"/>
        </w:rPr>
        <w:t xml:space="preserve">Thus, we aimed to evaluate the </w:t>
      </w:r>
      <w:r w:rsidR="00406948" w:rsidRPr="005D6459">
        <w:rPr>
          <w:rFonts w:ascii="Times New Roman" w:hAnsi="Times New Roman" w:cs="Times New Roman"/>
          <w:sz w:val="24"/>
          <w:szCs w:val="24"/>
        </w:rPr>
        <w:t>endoparasites</w:t>
      </w:r>
      <w:r w:rsidR="00D97CAD" w:rsidRPr="005D6459">
        <w:rPr>
          <w:rFonts w:ascii="Times New Roman" w:hAnsi="Times New Roman" w:cs="Times New Roman"/>
          <w:sz w:val="24"/>
          <w:szCs w:val="24"/>
        </w:rPr>
        <w:t xml:space="preserve"> fauna of chickens, </w:t>
      </w:r>
      <w:r w:rsidR="00D97CAD" w:rsidRPr="005D6459">
        <w:rPr>
          <w:rFonts w:ascii="Times New Roman" w:hAnsi="Times New Roman" w:cs="Times New Roman"/>
          <w:sz w:val="24"/>
          <w:szCs w:val="24"/>
        </w:rPr>
        <w:lastRenderedPageBreak/>
        <w:t xml:space="preserve">detail </w:t>
      </w:r>
      <w:proofErr w:type="gramStart"/>
      <w:r w:rsidR="00D97CAD" w:rsidRPr="005D6459">
        <w:rPr>
          <w:rFonts w:ascii="Times New Roman" w:hAnsi="Times New Roman" w:cs="Times New Roman"/>
          <w:sz w:val="24"/>
          <w:szCs w:val="24"/>
        </w:rPr>
        <w:t xml:space="preserve">their </w:t>
      </w:r>
      <w:r w:rsidR="00406948">
        <w:rPr>
          <w:rFonts w:ascii="Times New Roman" w:hAnsi="Times New Roman" w:cs="Times New Roman"/>
          <w:sz w:val="24"/>
          <w:szCs w:val="24"/>
        </w:rPr>
        <w:t xml:space="preserve"> </w:t>
      </w:r>
      <w:r w:rsidR="00D97CAD" w:rsidRPr="005D6459">
        <w:rPr>
          <w:rFonts w:ascii="Times New Roman" w:hAnsi="Times New Roman" w:cs="Times New Roman"/>
          <w:sz w:val="24"/>
          <w:szCs w:val="24"/>
        </w:rPr>
        <w:t>prevalence</w:t>
      </w:r>
      <w:proofErr w:type="gramEnd"/>
      <w:r w:rsidR="00D97CAD" w:rsidRPr="005D6459">
        <w:rPr>
          <w:rFonts w:ascii="Times New Roman" w:hAnsi="Times New Roman" w:cs="Times New Roman"/>
          <w:sz w:val="24"/>
          <w:szCs w:val="24"/>
        </w:rPr>
        <w:t xml:space="preserve"> and factors associated with infections and estimate their economic importance in subsistence farming, in an extensive system in the state of </w:t>
      </w:r>
      <w:r w:rsidR="00DF583C" w:rsidRPr="005D6459">
        <w:rPr>
          <w:rFonts w:ascii="Times New Roman" w:hAnsi="Times New Roman" w:cs="Times New Roman"/>
          <w:sz w:val="24"/>
          <w:szCs w:val="24"/>
        </w:rPr>
        <w:t>Manipur</w:t>
      </w:r>
      <w:r w:rsidR="00363199" w:rsidRPr="005D6459">
        <w:rPr>
          <w:rFonts w:ascii="Times New Roman" w:hAnsi="Times New Roman" w:cs="Times New Roman"/>
          <w:sz w:val="24"/>
          <w:szCs w:val="24"/>
        </w:rPr>
        <w:t>, India</w:t>
      </w:r>
      <w:r w:rsidR="00D97CAD" w:rsidRPr="005D6459">
        <w:rPr>
          <w:rFonts w:ascii="Times New Roman" w:hAnsi="Times New Roman" w:cs="Times New Roman"/>
          <w:sz w:val="24"/>
          <w:szCs w:val="24"/>
        </w:rPr>
        <w:t>.</w:t>
      </w:r>
    </w:p>
    <w:p w14:paraId="0E77AC6D" w14:textId="77777777" w:rsidR="00733DCB" w:rsidRPr="005D6459" w:rsidRDefault="00733DCB" w:rsidP="005D6459">
      <w:pPr>
        <w:spacing w:after="0" w:line="360" w:lineRule="auto"/>
        <w:jc w:val="both"/>
        <w:rPr>
          <w:rFonts w:ascii="Times New Roman" w:hAnsi="Times New Roman" w:cs="Times New Roman"/>
          <w:sz w:val="24"/>
          <w:szCs w:val="24"/>
        </w:rPr>
      </w:pPr>
    </w:p>
    <w:p w14:paraId="201E9A35" w14:textId="77777777" w:rsidR="00863474" w:rsidRPr="005D6459" w:rsidRDefault="00863474" w:rsidP="005D6459">
      <w:pPr>
        <w:spacing w:after="0" w:line="360" w:lineRule="auto"/>
        <w:jc w:val="both"/>
        <w:rPr>
          <w:rFonts w:ascii="Times New Roman" w:hAnsi="Times New Roman" w:cs="Times New Roman"/>
          <w:b/>
          <w:sz w:val="24"/>
          <w:szCs w:val="24"/>
        </w:rPr>
      </w:pPr>
      <w:r w:rsidRPr="005D6459">
        <w:rPr>
          <w:rFonts w:ascii="Times New Roman" w:hAnsi="Times New Roman" w:cs="Times New Roman"/>
          <w:b/>
          <w:sz w:val="24"/>
          <w:szCs w:val="24"/>
        </w:rPr>
        <w:t>Conclusion</w:t>
      </w:r>
      <w:r w:rsidR="002F38C8" w:rsidRPr="005D6459">
        <w:rPr>
          <w:rFonts w:ascii="Times New Roman" w:hAnsi="Times New Roman" w:cs="Times New Roman"/>
          <w:b/>
          <w:sz w:val="24"/>
          <w:szCs w:val="24"/>
        </w:rPr>
        <w:t>:</w:t>
      </w:r>
    </w:p>
    <w:p w14:paraId="510E971B" w14:textId="1028CC66" w:rsidR="00293CAE" w:rsidRDefault="00692A54" w:rsidP="005D6459">
      <w:pPr>
        <w:spacing w:after="0" w:line="360" w:lineRule="auto"/>
        <w:jc w:val="both"/>
        <w:rPr>
          <w:rFonts w:ascii="Times New Roman" w:hAnsi="Times New Roman" w:cs="Times New Roman"/>
          <w:sz w:val="24"/>
          <w:szCs w:val="24"/>
        </w:rPr>
      </w:pPr>
      <w:r w:rsidRPr="005D6459">
        <w:rPr>
          <w:rFonts w:ascii="Times New Roman" w:hAnsi="Times New Roman" w:cs="Times New Roman"/>
          <w:bCs/>
          <w:sz w:val="24"/>
          <w:szCs w:val="24"/>
        </w:rPr>
        <w:t xml:space="preserve">The findings of this study show that helminth infections are endemic in the study area, </w:t>
      </w:r>
      <w:r w:rsidRPr="005D6459">
        <w:rPr>
          <w:rFonts w:ascii="Times New Roman" w:hAnsi="Times New Roman" w:cs="Times New Roman"/>
          <w:bCs/>
          <w:i/>
          <w:iCs/>
          <w:sz w:val="24"/>
          <w:szCs w:val="24"/>
        </w:rPr>
        <w:t>A. galli</w:t>
      </w:r>
      <w:r w:rsidR="00D563A9" w:rsidRPr="005D6459">
        <w:rPr>
          <w:rFonts w:ascii="Times New Roman" w:hAnsi="Times New Roman" w:cs="Times New Roman"/>
          <w:bCs/>
          <w:sz w:val="24"/>
          <w:szCs w:val="24"/>
        </w:rPr>
        <w:t xml:space="preserve"> has </w:t>
      </w:r>
      <w:r w:rsidRPr="005D6459">
        <w:rPr>
          <w:rFonts w:ascii="Times New Roman" w:hAnsi="Times New Roman" w:cs="Times New Roman"/>
          <w:bCs/>
          <w:sz w:val="24"/>
          <w:szCs w:val="24"/>
        </w:rPr>
        <w:t xml:space="preserve">been the most prevalent among the </w:t>
      </w:r>
      <w:r w:rsidR="00957045" w:rsidRPr="005D6459">
        <w:rPr>
          <w:rFonts w:ascii="Times New Roman" w:hAnsi="Times New Roman" w:cs="Times New Roman"/>
          <w:bCs/>
          <w:sz w:val="24"/>
          <w:szCs w:val="24"/>
        </w:rPr>
        <w:t xml:space="preserve">thirteen </w:t>
      </w:r>
      <w:r w:rsidRPr="005D6459">
        <w:rPr>
          <w:rFonts w:ascii="Times New Roman" w:hAnsi="Times New Roman" w:cs="Times New Roman"/>
          <w:bCs/>
          <w:sz w:val="24"/>
          <w:szCs w:val="24"/>
        </w:rPr>
        <w:t>species detected. Two-third of the sampled farms wa</w:t>
      </w:r>
      <w:r w:rsidR="00733DCB">
        <w:rPr>
          <w:rFonts w:ascii="Times New Roman" w:hAnsi="Times New Roman" w:cs="Times New Roman"/>
          <w:bCs/>
          <w:sz w:val="24"/>
          <w:szCs w:val="24"/>
        </w:rPr>
        <w:t xml:space="preserve">s </w:t>
      </w:r>
      <w:r w:rsidRPr="005D6459">
        <w:rPr>
          <w:rFonts w:ascii="Times New Roman" w:hAnsi="Times New Roman" w:cs="Times New Roman"/>
          <w:bCs/>
          <w:sz w:val="24"/>
          <w:szCs w:val="24"/>
        </w:rPr>
        <w:t>infected with one helminth parasite or the other. There</w:t>
      </w:r>
      <w:r w:rsidR="00406948">
        <w:rPr>
          <w:rFonts w:ascii="Times New Roman" w:hAnsi="Times New Roman" w:cs="Times New Roman"/>
          <w:bCs/>
          <w:sz w:val="24"/>
          <w:szCs w:val="24"/>
        </w:rPr>
        <w:t xml:space="preserve"> </w:t>
      </w:r>
      <w:proofErr w:type="gramStart"/>
      <w:r w:rsidR="00406948">
        <w:rPr>
          <w:rFonts w:ascii="Times New Roman" w:hAnsi="Times New Roman" w:cs="Times New Roman"/>
          <w:bCs/>
          <w:sz w:val="24"/>
          <w:szCs w:val="24"/>
        </w:rPr>
        <w:t>were</w:t>
      </w:r>
      <w:proofErr w:type="gramEnd"/>
      <w:r w:rsidRPr="005D6459">
        <w:rPr>
          <w:rFonts w:ascii="Times New Roman" w:hAnsi="Times New Roman" w:cs="Times New Roman"/>
          <w:bCs/>
          <w:sz w:val="24"/>
          <w:szCs w:val="24"/>
        </w:rPr>
        <w:t xml:space="preserve"> a low mean intensity of infections, and this will not</w:t>
      </w:r>
      <w:r w:rsidR="00406948">
        <w:rPr>
          <w:rFonts w:ascii="Times New Roman" w:hAnsi="Times New Roman" w:cs="Times New Roman"/>
          <w:bCs/>
          <w:sz w:val="24"/>
          <w:szCs w:val="24"/>
        </w:rPr>
        <w:t xml:space="preserve"> </w:t>
      </w:r>
      <w:r w:rsidRPr="005D6459">
        <w:rPr>
          <w:rFonts w:ascii="Times New Roman" w:hAnsi="Times New Roman" w:cs="Times New Roman"/>
          <w:bCs/>
          <w:sz w:val="24"/>
          <w:szCs w:val="24"/>
        </w:rPr>
        <w:t xml:space="preserve">rule out the economic effect, </w:t>
      </w:r>
      <w:r w:rsidR="0088191D" w:rsidRPr="005D6459">
        <w:rPr>
          <w:rFonts w:ascii="Times New Roman" w:hAnsi="Times New Roman" w:cs="Times New Roman"/>
          <w:bCs/>
          <w:sz w:val="24"/>
          <w:szCs w:val="24"/>
        </w:rPr>
        <w:t>helminthiasis</w:t>
      </w:r>
      <w:r w:rsidRPr="005D6459">
        <w:rPr>
          <w:rFonts w:ascii="Times New Roman" w:hAnsi="Times New Roman" w:cs="Times New Roman"/>
          <w:bCs/>
          <w:sz w:val="24"/>
          <w:szCs w:val="24"/>
        </w:rPr>
        <w:t xml:space="preserve"> cause on production. A number of factors were significantly associated with the positivity of helminth infections</w:t>
      </w:r>
      <w:r w:rsidR="00D052F1" w:rsidRPr="005D6459">
        <w:rPr>
          <w:rFonts w:ascii="Times New Roman" w:hAnsi="Times New Roman" w:cs="Times New Roman"/>
          <w:bCs/>
          <w:sz w:val="24"/>
          <w:szCs w:val="24"/>
        </w:rPr>
        <w:t>.</w:t>
      </w:r>
      <w:r w:rsidR="00406948">
        <w:rPr>
          <w:rFonts w:ascii="Times New Roman" w:hAnsi="Times New Roman" w:cs="Times New Roman"/>
          <w:bCs/>
          <w:sz w:val="24"/>
          <w:szCs w:val="24"/>
        </w:rPr>
        <w:t xml:space="preserve"> </w:t>
      </w:r>
      <w:r w:rsidR="00863474" w:rsidRPr="005D6459">
        <w:rPr>
          <w:rFonts w:ascii="Times New Roman" w:hAnsi="Times New Roman" w:cs="Times New Roman"/>
          <w:sz w:val="24"/>
          <w:szCs w:val="24"/>
        </w:rPr>
        <w:t>An overall prevalence of GIT parasites based on eggs in f</w:t>
      </w:r>
      <w:r w:rsidR="00781D74" w:rsidRPr="005D6459">
        <w:rPr>
          <w:rFonts w:ascii="Times New Roman" w:hAnsi="Times New Roman" w:cs="Times New Roman"/>
          <w:sz w:val="24"/>
          <w:szCs w:val="24"/>
        </w:rPr>
        <w:t>a</w:t>
      </w:r>
      <w:r w:rsidR="00863474" w:rsidRPr="005D6459">
        <w:rPr>
          <w:rFonts w:ascii="Times New Roman" w:hAnsi="Times New Roman" w:cs="Times New Roman"/>
          <w:sz w:val="24"/>
          <w:szCs w:val="24"/>
        </w:rPr>
        <w:t>ecal samples of central plain zone</w:t>
      </w:r>
      <w:r w:rsidR="00EF3B01" w:rsidRPr="005D6459">
        <w:rPr>
          <w:rFonts w:ascii="Times New Roman" w:hAnsi="Times New Roman" w:cs="Times New Roman"/>
          <w:sz w:val="24"/>
          <w:szCs w:val="24"/>
        </w:rPr>
        <w:t xml:space="preserve"> eleven villages</w:t>
      </w:r>
      <w:r w:rsidR="00863474" w:rsidRPr="005D6459">
        <w:rPr>
          <w:rFonts w:ascii="Times New Roman" w:hAnsi="Times New Roman" w:cs="Times New Roman"/>
          <w:sz w:val="24"/>
          <w:szCs w:val="24"/>
        </w:rPr>
        <w:t xml:space="preserve"> of Bis</w:t>
      </w:r>
      <w:r w:rsidR="0088191D" w:rsidRPr="005D6459">
        <w:rPr>
          <w:rFonts w:ascii="Times New Roman" w:hAnsi="Times New Roman" w:cs="Times New Roman"/>
          <w:sz w:val="24"/>
          <w:szCs w:val="24"/>
        </w:rPr>
        <w:t>h</w:t>
      </w:r>
      <w:r w:rsidR="00863474" w:rsidRPr="005D6459">
        <w:rPr>
          <w:rFonts w:ascii="Times New Roman" w:hAnsi="Times New Roman" w:cs="Times New Roman"/>
          <w:sz w:val="24"/>
          <w:szCs w:val="24"/>
        </w:rPr>
        <w:t>nupur Districts, indicated as predominant infection.</w:t>
      </w:r>
      <w:r w:rsidR="00406948">
        <w:rPr>
          <w:rFonts w:ascii="Times New Roman" w:hAnsi="Times New Roman" w:cs="Times New Roman"/>
          <w:sz w:val="24"/>
          <w:szCs w:val="24"/>
        </w:rPr>
        <w:t xml:space="preserve"> </w:t>
      </w:r>
      <w:r w:rsidR="00863474" w:rsidRPr="005D6459">
        <w:rPr>
          <w:rFonts w:ascii="Times New Roman" w:hAnsi="Times New Roman" w:cs="Times New Roman"/>
          <w:sz w:val="24"/>
          <w:szCs w:val="24"/>
        </w:rPr>
        <w:t>Geographical location, deep litter system, broilers,</w:t>
      </w:r>
      <w:r w:rsidR="00406948">
        <w:rPr>
          <w:rFonts w:ascii="Times New Roman" w:hAnsi="Times New Roman" w:cs="Times New Roman"/>
          <w:sz w:val="24"/>
          <w:szCs w:val="24"/>
        </w:rPr>
        <w:t xml:space="preserve"> </w:t>
      </w:r>
      <w:r w:rsidR="00863474" w:rsidRPr="005D6459">
        <w:rPr>
          <w:rFonts w:ascii="Times New Roman" w:hAnsi="Times New Roman" w:cs="Times New Roman"/>
          <w:sz w:val="24"/>
          <w:szCs w:val="24"/>
        </w:rPr>
        <w:t xml:space="preserve">age, crossbred breeds, and monsoon season were the most important risk factors for the prevalence of GIT parasitic infections. </w:t>
      </w:r>
      <w:r w:rsidR="00801A07" w:rsidRPr="005D6459">
        <w:rPr>
          <w:rFonts w:ascii="Times New Roman" w:hAnsi="Times New Roman" w:cs="Times New Roman"/>
          <w:sz w:val="24"/>
          <w:szCs w:val="24"/>
        </w:rPr>
        <w:t>The One Health concept acknowledges that the health of humans is intricately linked to the health of</w:t>
      </w:r>
      <w:r w:rsidR="00406948">
        <w:rPr>
          <w:rFonts w:ascii="Times New Roman" w:hAnsi="Times New Roman" w:cs="Times New Roman"/>
          <w:sz w:val="24"/>
          <w:szCs w:val="24"/>
        </w:rPr>
        <w:t xml:space="preserve"> </w:t>
      </w:r>
      <w:r w:rsidR="00801A07" w:rsidRPr="005D6459">
        <w:rPr>
          <w:rFonts w:ascii="Times New Roman" w:hAnsi="Times New Roman" w:cs="Times New Roman"/>
          <w:sz w:val="24"/>
          <w:szCs w:val="24"/>
        </w:rPr>
        <w:t>animals and the environment they share. It emphasizes the importance of understanding and</w:t>
      </w:r>
      <w:r w:rsidR="00406948">
        <w:rPr>
          <w:rFonts w:ascii="Times New Roman" w:hAnsi="Times New Roman" w:cs="Times New Roman"/>
          <w:sz w:val="24"/>
          <w:szCs w:val="24"/>
        </w:rPr>
        <w:t xml:space="preserve"> </w:t>
      </w:r>
      <w:r w:rsidR="00801A07" w:rsidRPr="005D6459">
        <w:rPr>
          <w:rFonts w:ascii="Times New Roman" w:hAnsi="Times New Roman" w:cs="Times New Roman"/>
          <w:sz w:val="24"/>
          <w:szCs w:val="24"/>
        </w:rPr>
        <w:t>addressing the underlying factors contributing to the emergence and spread of diseases, such as</w:t>
      </w:r>
      <w:r w:rsidR="00406948">
        <w:rPr>
          <w:rFonts w:ascii="Times New Roman" w:hAnsi="Times New Roman" w:cs="Times New Roman"/>
          <w:sz w:val="24"/>
          <w:szCs w:val="24"/>
        </w:rPr>
        <w:t xml:space="preserve"> </w:t>
      </w:r>
      <w:r w:rsidR="00801A07" w:rsidRPr="005D6459">
        <w:rPr>
          <w:rFonts w:ascii="Times New Roman" w:hAnsi="Times New Roman" w:cs="Times New Roman"/>
          <w:sz w:val="24"/>
          <w:szCs w:val="24"/>
        </w:rPr>
        <w:t>zoonotic diseases (those transmitted between animals and humans).</w:t>
      </w:r>
      <w:r w:rsidR="00692FB5" w:rsidRPr="005D6459">
        <w:rPr>
          <w:rFonts w:ascii="Times New Roman" w:hAnsi="Times New Roman" w:cs="Times New Roman"/>
          <w:sz w:val="24"/>
          <w:szCs w:val="24"/>
        </w:rPr>
        <w:t xml:space="preserve"> By adopting a One Health approach, stakeholders can work together to develop comprehensive</w:t>
      </w:r>
      <w:r w:rsidR="00406948">
        <w:rPr>
          <w:rFonts w:ascii="Times New Roman" w:hAnsi="Times New Roman" w:cs="Times New Roman"/>
          <w:sz w:val="24"/>
          <w:szCs w:val="24"/>
        </w:rPr>
        <w:t xml:space="preserve"> </w:t>
      </w:r>
      <w:r w:rsidR="00692FB5" w:rsidRPr="005D6459">
        <w:rPr>
          <w:rFonts w:ascii="Times New Roman" w:hAnsi="Times New Roman" w:cs="Times New Roman"/>
          <w:sz w:val="24"/>
          <w:szCs w:val="24"/>
        </w:rPr>
        <w:t>strategies for disease surveillance, prevention, and control. This approach also promotes sustainable</w:t>
      </w:r>
      <w:r w:rsidR="00406948">
        <w:rPr>
          <w:rFonts w:ascii="Times New Roman" w:hAnsi="Times New Roman" w:cs="Times New Roman"/>
          <w:sz w:val="24"/>
          <w:szCs w:val="24"/>
        </w:rPr>
        <w:t xml:space="preserve"> </w:t>
      </w:r>
      <w:r w:rsidR="00692FB5" w:rsidRPr="005D6459">
        <w:rPr>
          <w:rFonts w:ascii="Times New Roman" w:hAnsi="Times New Roman" w:cs="Times New Roman"/>
          <w:sz w:val="24"/>
          <w:szCs w:val="24"/>
        </w:rPr>
        <w:t>practices that benefit both human and animal populations, as well as the environment.</w:t>
      </w:r>
      <w:r w:rsidR="00406948">
        <w:rPr>
          <w:rFonts w:ascii="Times New Roman" w:hAnsi="Times New Roman" w:cs="Times New Roman"/>
          <w:sz w:val="24"/>
          <w:szCs w:val="24"/>
        </w:rPr>
        <w:t xml:space="preserve"> </w:t>
      </w:r>
      <w:r w:rsidR="00692FB5" w:rsidRPr="005D6459">
        <w:rPr>
          <w:rFonts w:ascii="Times New Roman" w:hAnsi="Times New Roman" w:cs="Times New Roman"/>
          <w:sz w:val="24"/>
          <w:szCs w:val="24"/>
        </w:rPr>
        <w:t>Once the parasites are identified, appropriate treatment measures can be implemented. These may</w:t>
      </w:r>
      <w:r w:rsidR="00406948">
        <w:rPr>
          <w:rFonts w:ascii="Times New Roman" w:hAnsi="Times New Roman" w:cs="Times New Roman"/>
          <w:sz w:val="24"/>
          <w:szCs w:val="24"/>
        </w:rPr>
        <w:t xml:space="preserve"> </w:t>
      </w:r>
      <w:r w:rsidR="00692FB5" w:rsidRPr="005D6459">
        <w:rPr>
          <w:rFonts w:ascii="Times New Roman" w:hAnsi="Times New Roman" w:cs="Times New Roman"/>
          <w:sz w:val="24"/>
          <w:szCs w:val="24"/>
        </w:rPr>
        <w:t>include the use of anthelmintic drugs, acaricides, or other specific treatments depending on the type of</w:t>
      </w:r>
      <w:r w:rsidR="00406948">
        <w:rPr>
          <w:rFonts w:ascii="Times New Roman" w:hAnsi="Times New Roman" w:cs="Times New Roman"/>
          <w:sz w:val="24"/>
          <w:szCs w:val="24"/>
        </w:rPr>
        <w:t xml:space="preserve"> </w:t>
      </w:r>
      <w:r w:rsidR="00692FB5" w:rsidRPr="005D6459">
        <w:rPr>
          <w:rFonts w:ascii="Times New Roman" w:hAnsi="Times New Roman" w:cs="Times New Roman"/>
          <w:sz w:val="24"/>
          <w:szCs w:val="24"/>
        </w:rPr>
        <w:t>parasite (</w:t>
      </w:r>
      <w:r w:rsidR="003E6B7D" w:rsidRPr="005D6459">
        <w:rPr>
          <w:rFonts w:ascii="Times New Roman" w:hAnsi="Times New Roman" w:cs="Times New Roman"/>
          <w:sz w:val="24"/>
          <w:szCs w:val="24"/>
        </w:rPr>
        <w:t>Cam</w:t>
      </w:r>
      <w:r w:rsidR="002C3863" w:rsidRPr="005D6459">
        <w:rPr>
          <w:rFonts w:ascii="Times New Roman" w:hAnsi="Times New Roman" w:cs="Times New Roman"/>
          <w:sz w:val="24"/>
          <w:szCs w:val="24"/>
        </w:rPr>
        <w:t xml:space="preserve">pbell </w:t>
      </w:r>
      <w:r w:rsidR="002C3863" w:rsidRPr="00406948">
        <w:rPr>
          <w:rFonts w:ascii="Times New Roman" w:hAnsi="Times New Roman" w:cs="Times New Roman"/>
          <w:i/>
          <w:iCs/>
          <w:sz w:val="24"/>
          <w:szCs w:val="24"/>
        </w:rPr>
        <w:t>et.al</w:t>
      </w:r>
      <w:r w:rsidR="002C3863" w:rsidRPr="005D6459">
        <w:rPr>
          <w:rFonts w:ascii="Times New Roman" w:hAnsi="Times New Roman" w:cs="Times New Roman"/>
          <w:sz w:val="24"/>
          <w:szCs w:val="24"/>
        </w:rPr>
        <w:t>.2</w:t>
      </w:r>
      <w:r w:rsidR="008F1817" w:rsidRPr="005D6459">
        <w:rPr>
          <w:rFonts w:ascii="Times New Roman" w:hAnsi="Times New Roman" w:cs="Times New Roman"/>
          <w:sz w:val="24"/>
          <w:szCs w:val="24"/>
        </w:rPr>
        <w:t>0</w:t>
      </w:r>
      <w:r w:rsidR="002C3863" w:rsidRPr="005D6459">
        <w:rPr>
          <w:rFonts w:ascii="Times New Roman" w:hAnsi="Times New Roman" w:cs="Times New Roman"/>
          <w:sz w:val="24"/>
          <w:szCs w:val="24"/>
        </w:rPr>
        <w:t>23</w:t>
      </w:r>
      <w:r w:rsidR="00692FB5" w:rsidRPr="005D6459">
        <w:rPr>
          <w:rFonts w:ascii="Times New Roman" w:hAnsi="Times New Roman" w:cs="Times New Roman"/>
          <w:sz w:val="24"/>
          <w:szCs w:val="24"/>
        </w:rPr>
        <w:t>). Implementing preventive measures such as proper hygiene, sanitation, and vaccination can help reduce the risk of parasitic infections in poultry flocks (</w:t>
      </w:r>
      <w:r w:rsidR="002D3F74" w:rsidRPr="005D6459">
        <w:rPr>
          <w:rFonts w:ascii="Times New Roman" w:hAnsi="Times New Roman" w:cs="Times New Roman"/>
          <w:sz w:val="24"/>
          <w:szCs w:val="24"/>
        </w:rPr>
        <w:t>Sharif,2024</w:t>
      </w:r>
      <w:r w:rsidR="00692FB5" w:rsidRPr="005D6459">
        <w:rPr>
          <w:rFonts w:ascii="Times New Roman" w:hAnsi="Times New Roman" w:cs="Times New Roman"/>
          <w:sz w:val="24"/>
          <w:szCs w:val="24"/>
        </w:rPr>
        <w:t xml:space="preserve">). Regular monitoring and a proactive approach to parasite control contribute to the overall health and productivity of poultry birds. Effective management of gut parasites in poultry involves proper sanitation, biosecurity measures, and routine deworming programs. It's crucial for poultry farmers to work with veterinarians to develop a comprehensive parasite control strategy tailored to the specific needs of their flock. Regular monitoring and prompt treatment are essential for maintaining the health and productivity of poultry birds. Parasites should be looked for in poultry faeces to ensure safety of poultry products and also to minimize risk of </w:t>
      </w:r>
      <w:r w:rsidR="00700A46" w:rsidRPr="005D6459">
        <w:rPr>
          <w:rFonts w:ascii="Times New Roman" w:hAnsi="Times New Roman" w:cs="Times New Roman"/>
          <w:sz w:val="24"/>
          <w:szCs w:val="24"/>
        </w:rPr>
        <w:t>s</w:t>
      </w:r>
      <w:r w:rsidR="00692FB5" w:rsidRPr="005D6459">
        <w:rPr>
          <w:rFonts w:ascii="Times New Roman" w:hAnsi="Times New Roman" w:cs="Times New Roman"/>
          <w:sz w:val="24"/>
          <w:szCs w:val="24"/>
        </w:rPr>
        <w:t>oil transmitted helminth infections.</w:t>
      </w:r>
      <w:r w:rsidR="00406948">
        <w:rPr>
          <w:rFonts w:ascii="Times New Roman" w:hAnsi="Times New Roman" w:cs="Times New Roman"/>
          <w:sz w:val="24"/>
          <w:szCs w:val="24"/>
        </w:rPr>
        <w:t xml:space="preserve"> </w:t>
      </w:r>
      <w:r w:rsidR="00863474" w:rsidRPr="005D6459">
        <w:rPr>
          <w:rFonts w:ascii="Times New Roman" w:hAnsi="Times New Roman" w:cs="Times New Roman"/>
          <w:sz w:val="24"/>
          <w:szCs w:val="24"/>
        </w:rPr>
        <w:t xml:space="preserve">To access the associated risk factors with occurrence of GIT parasites in remaining zones of the state, a comprehensive study is required so that area-based control strategies can be formulated and advised to the poultry </w:t>
      </w:r>
      <w:proofErr w:type="spellStart"/>
      <w:r w:rsidR="00863474" w:rsidRPr="005D6459">
        <w:rPr>
          <w:rFonts w:ascii="Times New Roman" w:hAnsi="Times New Roman" w:cs="Times New Roman"/>
          <w:sz w:val="24"/>
          <w:szCs w:val="24"/>
        </w:rPr>
        <w:t>farmers.</w:t>
      </w:r>
      <w:r w:rsidR="005E58AC" w:rsidRPr="005D6459">
        <w:rPr>
          <w:rFonts w:ascii="Times New Roman" w:hAnsi="Times New Roman" w:cs="Times New Roman"/>
          <w:sz w:val="24"/>
          <w:szCs w:val="24"/>
        </w:rPr>
        <w:t>In</w:t>
      </w:r>
      <w:proofErr w:type="spellEnd"/>
      <w:r w:rsidR="005E58AC" w:rsidRPr="005D6459">
        <w:rPr>
          <w:rFonts w:ascii="Times New Roman" w:hAnsi="Times New Roman" w:cs="Times New Roman"/>
          <w:sz w:val="24"/>
          <w:szCs w:val="24"/>
        </w:rPr>
        <w:t xml:space="preserve"> fowl </w:t>
      </w:r>
      <w:r w:rsidR="005E58AC" w:rsidRPr="005D6459">
        <w:rPr>
          <w:rFonts w:ascii="Times New Roman" w:hAnsi="Times New Roman" w:cs="Times New Roman"/>
          <w:sz w:val="24"/>
          <w:szCs w:val="24"/>
        </w:rPr>
        <w:lastRenderedPageBreak/>
        <w:t xml:space="preserve">populations living in adverse conditions , a wide variety of intestinal parasite infections can be observed. These infections are usually diagnosed by </w:t>
      </w:r>
      <w:r w:rsidR="00A61AB0" w:rsidRPr="005D6459">
        <w:rPr>
          <w:rFonts w:ascii="Times New Roman" w:hAnsi="Times New Roman" w:cs="Times New Roman"/>
          <w:sz w:val="24"/>
          <w:szCs w:val="24"/>
        </w:rPr>
        <w:t>fa</w:t>
      </w:r>
      <w:r w:rsidR="009B4F69" w:rsidRPr="005D6459">
        <w:rPr>
          <w:rFonts w:ascii="Times New Roman" w:hAnsi="Times New Roman" w:cs="Times New Roman"/>
          <w:sz w:val="24"/>
          <w:szCs w:val="24"/>
        </w:rPr>
        <w:t>e</w:t>
      </w:r>
      <w:r w:rsidR="00A61AB0" w:rsidRPr="005D6459">
        <w:rPr>
          <w:rFonts w:ascii="Times New Roman" w:hAnsi="Times New Roman" w:cs="Times New Roman"/>
          <w:sz w:val="24"/>
          <w:szCs w:val="24"/>
        </w:rPr>
        <w:t>c</w:t>
      </w:r>
      <w:r w:rsidR="0088191D" w:rsidRPr="005D6459">
        <w:rPr>
          <w:rFonts w:ascii="Times New Roman" w:hAnsi="Times New Roman" w:cs="Times New Roman"/>
          <w:sz w:val="24"/>
          <w:szCs w:val="24"/>
        </w:rPr>
        <w:t>a</w:t>
      </w:r>
      <w:r w:rsidR="00A61AB0" w:rsidRPr="005D6459">
        <w:rPr>
          <w:rFonts w:ascii="Times New Roman" w:hAnsi="Times New Roman" w:cs="Times New Roman"/>
          <w:sz w:val="24"/>
          <w:szCs w:val="24"/>
        </w:rPr>
        <w:t>l</w:t>
      </w:r>
      <w:r w:rsidR="005E58AC" w:rsidRPr="005D6459">
        <w:rPr>
          <w:rFonts w:ascii="Times New Roman" w:hAnsi="Times New Roman" w:cs="Times New Roman"/>
          <w:sz w:val="24"/>
          <w:szCs w:val="24"/>
        </w:rPr>
        <w:t xml:space="preserve"> microscopy, but can be easily missed if the procedures used are inaccurate or performed in a suboptimal way. In the present study, we investigated the prevalence of intestinal parasite infections in an informal settlement in Bishnupur </w:t>
      </w:r>
      <w:proofErr w:type="spellStart"/>
      <w:r w:rsidR="00E95FFA">
        <w:rPr>
          <w:rFonts w:ascii="Times New Roman" w:hAnsi="Times New Roman" w:cs="Times New Roman"/>
          <w:sz w:val="24"/>
          <w:szCs w:val="24"/>
        </w:rPr>
        <w:t>chk</w:t>
      </w:r>
      <w:proofErr w:type="spellEnd"/>
      <w:r w:rsidR="00E95FFA">
        <w:rPr>
          <w:rFonts w:ascii="Times New Roman" w:hAnsi="Times New Roman" w:cs="Times New Roman"/>
          <w:sz w:val="24"/>
          <w:szCs w:val="24"/>
        </w:rPr>
        <w:t xml:space="preserve"> space in</w:t>
      </w:r>
      <w:r w:rsidR="00406948">
        <w:rPr>
          <w:rFonts w:ascii="Times New Roman" w:hAnsi="Times New Roman" w:cs="Times New Roman"/>
          <w:sz w:val="24"/>
          <w:szCs w:val="24"/>
        </w:rPr>
        <w:t xml:space="preserve"> </w:t>
      </w:r>
      <w:r w:rsidR="00E95FFA">
        <w:rPr>
          <w:rFonts w:ascii="Times New Roman" w:hAnsi="Times New Roman" w:cs="Times New Roman"/>
          <w:sz w:val="24"/>
          <w:szCs w:val="24"/>
        </w:rPr>
        <w:t>between</w:t>
      </w:r>
      <w:r w:rsidR="005E58AC" w:rsidRPr="005D6459">
        <w:rPr>
          <w:rFonts w:ascii="Times New Roman" w:hAnsi="Times New Roman" w:cs="Times New Roman"/>
          <w:sz w:val="24"/>
          <w:szCs w:val="24"/>
        </w:rPr>
        <w:t>.</w:t>
      </w:r>
      <w:r w:rsidR="009D6E9B" w:rsidRPr="005D6459">
        <w:rPr>
          <w:rFonts w:ascii="Times New Roman" w:hAnsi="Times New Roman" w:cs="Times New Roman"/>
          <w:sz w:val="24"/>
          <w:szCs w:val="24"/>
        </w:rPr>
        <w:t xml:space="preserve"> We showed intestinal parasites</w:t>
      </w:r>
      <w:r w:rsidR="00406948">
        <w:rPr>
          <w:rFonts w:ascii="Times New Roman" w:hAnsi="Times New Roman" w:cs="Times New Roman"/>
          <w:sz w:val="24"/>
          <w:szCs w:val="24"/>
        </w:rPr>
        <w:t xml:space="preserve"> </w:t>
      </w:r>
      <w:r w:rsidR="009D6E9B" w:rsidRPr="005D6459">
        <w:rPr>
          <w:rFonts w:ascii="Times New Roman" w:hAnsi="Times New Roman" w:cs="Times New Roman"/>
          <w:sz w:val="24"/>
          <w:szCs w:val="24"/>
        </w:rPr>
        <w:t>especially helminths</w:t>
      </w:r>
      <w:r w:rsidR="00406948">
        <w:rPr>
          <w:rFonts w:ascii="Times New Roman" w:hAnsi="Times New Roman" w:cs="Times New Roman"/>
          <w:sz w:val="24"/>
          <w:szCs w:val="24"/>
        </w:rPr>
        <w:t xml:space="preserve"> </w:t>
      </w:r>
      <w:r w:rsidR="009D6E9B" w:rsidRPr="005D6459">
        <w:rPr>
          <w:rFonts w:ascii="Times New Roman" w:hAnsi="Times New Roman" w:cs="Times New Roman"/>
          <w:sz w:val="24"/>
          <w:szCs w:val="24"/>
        </w:rPr>
        <w:t>to be omnipresent in fowls faeces collected from different localities,</w:t>
      </w:r>
      <w:r w:rsidR="00406948">
        <w:rPr>
          <w:rFonts w:ascii="Times New Roman" w:hAnsi="Times New Roman" w:cs="Times New Roman"/>
          <w:sz w:val="24"/>
          <w:szCs w:val="24"/>
        </w:rPr>
        <w:t xml:space="preserve"> H</w:t>
      </w:r>
      <w:r w:rsidR="009D6E9B" w:rsidRPr="005D6459">
        <w:rPr>
          <w:rFonts w:ascii="Times New Roman" w:hAnsi="Times New Roman" w:cs="Times New Roman"/>
          <w:sz w:val="24"/>
          <w:szCs w:val="24"/>
        </w:rPr>
        <w:t>owever, it is a challenge to achieve high diagnostic sensitivity for all species</w:t>
      </w:r>
      <w:r w:rsidR="00E90A12" w:rsidRPr="005D6459">
        <w:rPr>
          <w:rFonts w:ascii="Times New Roman" w:hAnsi="Times New Roman" w:cs="Times New Roman"/>
          <w:sz w:val="24"/>
          <w:szCs w:val="24"/>
        </w:rPr>
        <w:t>. Hence, there is a need for a more field collection study, sensitive approach for on-the-spot diagnosis of parasitic infections.</w:t>
      </w:r>
      <w:r w:rsidR="00406948">
        <w:rPr>
          <w:rFonts w:ascii="Times New Roman" w:hAnsi="Times New Roman" w:cs="Times New Roman"/>
          <w:sz w:val="24"/>
          <w:szCs w:val="24"/>
        </w:rPr>
        <w:t xml:space="preserve"> </w:t>
      </w:r>
      <w:r w:rsidR="00467464" w:rsidRPr="005D6459">
        <w:rPr>
          <w:rFonts w:ascii="Times New Roman" w:hAnsi="Times New Roman" w:cs="Times New Roman"/>
          <w:sz w:val="24"/>
          <w:szCs w:val="24"/>
        </w:rPr>
        <w:t>In conclusion, detection of parasites from poultry faeces is important for disease control, effective</w:t>
      </w:r>
      <w:r w:rsidR="00406948">
        <w:rPr>
          <w:rFonts w:ascii="Times New Roman" w:hAnsi="Times New Roman" w:cs="Times New Roman"/>
          <w:sz w:val="24"/>
          <w:szCs w:val="24"/>
        </w:rPr>
        <w:t xml:space="preserve"> </w:t>
      </w:r>
      <w:r w:rsidR="00467464" w:rsidRPr="005D6459">
        <w:rPr>
          <w:rFonts w:ascii="Times New Roman" w:hAnsi="Times New Roman" w:cs="Times New Roman"/>
          <w:sz w:val="24"/>
          <w:szCs w:val="24"/>
        </w:rPr>
        <w:t>veterinary management, monitoring parasite resistance, public health protection, and also maintaining</w:t>
      </w:r>
      <w:r w:rsidR="00406948">
        <w:rPr>
          <w:rFonts w:ascii="Times New Roman" w:hAnsi="Times New Roman" w:cs="Times New Roman"/>
          <w:sz w:val="24"/>
          <w:szCs w:val="24"/>
        </w:rPr>
        <w:t xml:space="preserve"> </w:t>
      </w:r>
      <w:r w:rsidR="00467464" w:rsidRPr="005D6459">
        <w:rPr>
          <w:rFonts w:ascii="Times New Roman" w:hAnsi="Times New Roman" w:cs="Times New Roman"/>
          <w:sz w:val="24"/>
          <w:szCs w:val="24"/>
        </w:rPr>
        <w:t>food safety standards. It enables targeted interventions to minimize the impact of parasites on both</w:t>
      </w:r>
      <w:r w:rsidR="00406948">
        <w:rPr>
          <w:rFonts w:ascii="Times New Roman" w:hAnsi="Times New Roman" w:cs="Times New Roman"/>
          <w:sz w:val="24"/>
          <w:szCs w:val="24"/>
        </w:rPr>
        <w:t xml:space="preserve"> </w:t>
      </w:r>
      <w:r w:rsidR="00467464" w:rsidRPr="005D6459">
        <w:rPr>
          <w:rFonts w:ascii="Times New Roman" w:hAnsi="Times New Roman" w:cs="Times New Roman"/>
          <w:sz w:val="24"/>
          <w:szCs w:val="24"/>
        </w:rPr>
        <w:t>poultry and human health, as well as ensuring the sustainability and profitability of the poultry</w:t>
      </w:r>
      <w:r w:rsidR="00406948">
        <w:rPr>
          <w:rFonts w:ascii="Times New Roman" w:hAnsi="Times New Roman" w:cs="Times New Roman"/>
          <w:sz w:val="24"/>
          <w:szCs w:val="24"/>
        </w:rPr>
        <w:t xml:space="preserve"> </w:t>
      </w:r>
      <w:r w:rsidR="00467464" w:rsidRPr="005D6459">
        <w:rPr>
          <w:rFonts w:ascii="Times New Roman" w:hAnsi="Times New Roman" w:cs="Times New Roman"/>
          <w:sz w:val="24"/>
          <w:szCs w:val="24"/>
        </w:rPr>
        <w:t>industry. These are significant from a one health viewpoint.</w:t>
      </w:r>
    </w:p>
    <w:p w14:paraId="7BB04BF5" w14:textId="77777777" w:rsidR="00D27810" w:rsidRPr="00D27810" w:rsidRDefault="00D27810" w:rsidP="00D27810">
      <w:pPr>
        <w:rPr>
          <w:highlight w:val="yellow"/>
        </w:rPr>
      </w:pPr>
      <w:r w:rsidRPr="00D27810">
        <w:rPr>
          <w:highlight w:val="yellow"/>
        </w:rPr>
        <w:t>Disclaimer (Artificial intelligence)</w:t>
      </w:r>
    </w:p>
    <w:p w14:paraId="355EEF64" w14:textId="77777777" w:rsidR="00D27810" w:rsidRPr="00D27810" w:rsidRDefault="00D27810" w:rsidP="00D27810">
      <w:pPr>
        <w:rPr>
          <w:highlight w:val="yellow"/>
        </w:rPr>
      </w:pPr>
      <w:r w:rsidRPr="00D27810">
        <w:rPr>
          <w:highlight w:val="yellow"/>
        </w:rPr>
        <w:t xml:space="preserve">Option 1: </w:t>
      </w:r>
    </w:p>
    <w:p w14:paraId="16128CB3" w14:textId="77777777" w:rsidR="00D27810" w:rsidRPr="00D27810" w:rsidRDefault="00D27810" w:rsidP="00D27810">
      <w:pPr>
        <w:rPr>
          <w:highlight w:val="yellow"/>
        </w:rPr>
      </w:pPr>
      <w:r w:rsidRPr="00D27810">
        <w:rPr>
          <w:highlight w:val="yellow"/>
        </w:rPr>
        <w:t xml:space="preserve">Author(s) hereby </w:t>
      </w:r>
      <w:proofErr w:type="gramStart"/>
      <w:r w:rsidRPr="00D27810">
        <w:rPr>
          <w:highlight w:val="yellow"/>
        </w:rPr>
        <w:t>declare</w:t>
      </w:r>
      <w:proofErr w:type="gramEnd"/>
      <w:r w:rsidRPr="00D27810">
        <w:rPr>
          <w:highlight w:val="yellow"/>
        </w:rPr>
        <w:t xml:space="preserve"> that NO generative AI technologies such as Large Language Models (ChatGPT, COPILOT, etc.) and text-to-image generators have been used during the writing or editing of this manuscript. </w:t>
      </w:r>
    </w:p>
    <w:p w14:paraId="60AC596F" w14:textId="77777777" w:rsidR="00D27810" w:rsidRPr="00D27810" w:rsidRDefault="00D27810" w:rsidP="00D27810">
      <w:pPr>
        <w:rPr>
          <w:highlight w:val="yellow"/>
        </w:rPr>
      </w:pPr>
      <w:r w:rsidRPr="00D27810">
        <w:rPr>
          <w:highlight w:val="yellow"/>
        </w:rPr>
        <w:t xml:space="preserve">Option 2: </w:t>
      </w:r>
    </w:p>
    <w:p w14:paraId="4EEFF02F" w14:textId="77777777" w:rsidR="00D27810" w:rsidRPr="00D27810" w:rsidRDefault="00D27810" w:rsidP="00D27810">
      <w:pPr>
        <w:rPr>
          <w:highlight w:val="yellow"/>
        </w:rPr>
      </w:pPr>
      <w:r w:rsidRPr="00D27810">
        <w:rPr>
          <w:highlight w:val="yellow"/>
        </w:rPr>
        <w:t xml:space="preserve">Author(s) hereby </w:t>
      </w:r>
      <w:proofErr w:type="gramStart"/>
      <w:r w:rsidRPr="00D27810">
        <w:rPr>
          <w:highlight w:val="yellow"/>
        </w:rPr>
        <w:t>declare</w:t>
      </w:r>
      <w:proofErr w:type="gramEnd"/>
      <w:r w:rsidRPr="00D27810">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DE1463" w14:textId="77777777" w:rsidR="00D27810" w:rsidRPr="00D27810" w:rsidRDefault="00D27810" w:rsidP="00D27810">
      <w:pPr>
        <w:rPr>
          <w:highlight w:val="yellow"/>
        </w:rPr>
      </w:pPr>
      <w:r w:rsidRPr="00D27810">
        <w:rPr>
          <w:highlight w:val="yellow"/>
        </w:rPr>
        <w:t>Details of the AI usage are given below:</w:t>
      </w:r>
    </w:p>
    <w:p w14:paraId="13C10797" w14:textId="77777777" w:rsidR="00D27810" w:rsidRPr="00D27810" w:rsidRDefault="00D27810" w:rsidP="00D27810">
      <w:pPr>
        <w:rPr>
          <w:highlight w:val="yellow"/>
        </w:rPr>
      </w:pPr>
      <w:r w:rsidRPr="00D27810">
        <w:rPr>
          <w:highlight w:val="yellow"/>
        </w:rPr>
        <w:t>1.</w:t>
      </w:r>
    </w:p>
    <w:p w14:paraId="6F4CD55D" w14:textId="77777777" w:rsidR="00D27810" w:rsidRPr="00D27810" w:rsidRDefault="00D27810" w:rsidP="00D27810">
      <w:pPr>
        <w:rPr>
          <w:highlight w:val="yellow"/>
        </w:rPr>
      </w:pPr>
      <w:r w:rsidRPr="00D27810">
        <w:rPr>
          <w:highlight w:val="yellow"/>
        </w:rPr>
        <w:t>2.</w:t>
      </w:r>
    </w:p>
    <w:p w14:paraId="71A242C0" w14:textId="77777777" w:rsidR="00D27810" w:rsidRPr="0053103C" w:rsidRDefault="00D27810" w:rsidP="00D27810">
      <w:r w:rsidRPr="00D27810">
        <w:rPr>
          <w:highlight w:val="yellow"/>
        </w:rPr>
        <w:t>3.</w:t>
      </w:r>
    </w:p>
    <w:p w14:paraId="03760628" w14:textId="1CFEFA9A" w:rsidR="00733DCB" w:rsidRDefault="00733DCB" w:rsidP="005D6459">
      <w:pPr>
        <w:spacing w:after="0" w:line="360" w:lineRule="auto"/>
        <w:jc w:val="both"/>
        <w:rPr>
          <w:rFonts w:ascii="Times New Roman" w:hAnsi="Times New Roman" w:cs="Times New Roman"/>
          <w:sz w:val="24"/>
          <w:szCs w:val="24"/>
        </w:rPr>
      </w:pPr>
    </w:p>
    <w:p w14:paraId="61D6D644" w14:textId="7CE094C6" w:rsidR="00C35116" w:rsidRPr="005D6459" w:rsidRDefault="00327268" w:rsidP="005D6459">
      <w:pPr>
        <w:spacing w:after="0" w:line="360" w:lineRule="auto"/>
        <w:jc w:val="both"/>
        <w:rPr>
          <w:rFonts w:ascii="Times New Roman" w:hAnsi="Times New Roman" w:cs="Times New Roman"/>
          <w:b/>
          <w:sz w:val="24"/>
          <w:szCs w:val="24"/>
        </w:rPr>
      </w:pPr>
      <w:proofErr w:type="spellStart"/>
      <w:r w:rsidRPr="005D6459">
        <w:rPr>
          <w:rFonts w:ascii="Times New Roman" w:hAnsi="Times New Roman" w:cs="Times New Roman"/>
          <w:b/>
          <w:sz w:val="24"/>
          <w:szCs w:val="24"/>
        </w:rPr>
        <w:t>Re</w:t>
      </w:r>
      <w:r w:rsidR="00C35116" w:rsidRPr="005D6459">
        <w:rPr>
          <w:rFonts w:ascii="Times New Roman" w:hAnsi="Times New Roman" w:cs="Times New Roman"/>
          <w:b/>
          <w:sz w:val="24"/>
          <w:szCs w:val="24"/>
        </w:rPr>
        <w:t>ferrence</w:t>
      </w:r>
      <w:r w:rsidR="00406948">
        <w:rPr>
          <w:rFonts w:ascii="Times New Roman" w:hAnsi="Times New Roman" w:cs="Times New Roman"/>
          <w:b/>
          <w:sz w:val="24"/>
          <w:szCs w:val="24"/>
        </w:rPr>
        <w:t>s</w:t>
      </w:r>
      <w:proofErr w:type="spellEnd"/>
      <w:r w:rsidR="00C35116" w:rsidRPr="005D6459">
        <w:rPr>
          <w:rFonts w:ascii="Times New Roman" w:hAnsi="Times New Roman" w:cs="Times New Roman"/>
          <w:b/>
          <w:sz w:val="24"/>
          <w:szCs w:val="24"/>
        </w:rPr>
        <w:t>:</w:t>
      </w:r>
    </w:p>
    <w:p w14:paraId="09E6CF37" w14:textId="77777777" w:rsidR="006F523D" w:rsidRPr="005D6459" w:rsidRDefault="006F523D"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Agishi</w:t>
      </w:r>
      <w:proofErr w:type="spellEnd"/>
      <w:r w:rsidRPr="005D6459">
        <w:rPr>
          <w:rFonts w:ascii="Times New Roman" w:hAnsi="Times New Roman" w:cs="Times New Roman"/>
          <w:sz w:val="24"/>
          <w:szCs w:val="24"/>
        </w:rPr>
        <w:t xml:space="preserve">, G., Luga, I.I. and Rabo, J.S. (2016) Prevalence of coccidiosis and Eimeria species in layers and broilers at slaughterhouses in Makurdi, Benue State. Int. J. Eng. Sci.,5(2): 8-11. </w:t>
      </w:r>
    </w:p>
    <w:p w14:paraId="76A822A8" w14:textId="77777777" w:rsidR="00802818" w:rsidRPr="005D6459" w:rsidRDefault="005D62C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 xml:space="preserve">Amare, A., Mengistu, A. and Nazir, S. (2012) Prevalence and </w:t>
      </w:r>
      <w:proofErr w:type="spellStart"/>
      <w:r w:rsidRPr="005D6459">
        <w:rPr>
          <w:rFonts w:ascii="Times New Roman" w:hAnsi="Times New Roman" w:cs="Times New Roman"/>
          <w:sz w:val="24"/>
          <w:szCs w:val="24"/>
        </w:rPr>
        <w:t>etiology</w:t>
      </w:r>
      <w:proofErr w:type="spellEnd"/>
      <w:r w:rsidRPr="005D6459">
        <w:rPr>
          <w:rFonts w:ascii="Times New Roman" w:hAnsi="Times New Roman" w:cs="Times New Roman"/>
          <w:sz w:val="24"/>
          <w:szCs w:val="24"/>
        </w:rPr>
        <w:t xml:space="preserve"> of poultry coccidiosis and associated risk factors in white leghorn grower chickens at </w:t>
      </w:r>
      <w:proofErr w:type="spellStart"/>
      <w:r w:rsidRPr="005D6459">
        <w:rPr>
          <w:rFonts w:ascii="Times New Roman" w:hAnsi="Times New Roman" w:cs="Times New Roman"/>
          <w:sz w:val="24"/>
          <w:szCs w:val="24"/>
        </w:rPr>
        <w:t>Kombolcha</w:t>
      </w:r>
      <w:proofErr w:type="spellEnd"/>
      <w:r w:rsidRPr="005D6459">
        <w:rPr>
          <w:rFonts w:ascii="Times New Roman" w:hAnsi="Times New Roman" w:cs="Times New Roman"/>
          <w:sz w:val="24"/>
          <w:szCs w:val="24"/>
        </w:rPr>
        <w:t xml:space="preserve"> Poultry Farm, Ethiopia. J. World Poult. Res., 2(3): 54-59</w:t>
      </w:r>
      <w:r w:rsidR="00802818" w:rsidRPr="005D6459">
        <w:rPr>
          <w:rFonts w:ascii="Times New Roman" w:hAnsi="Times New Roman" w:cs="Times New Roman"/>
          <w:sz w:val="24"/>
          <w:szCs w:val="24"/>
        </w:rPr>
        <w:t>.</w:t>
      </w:r>
    </w:p>
    <w:p w14:paraId="2B467148" w14:textId="77777777" w:rsidR="001F0ADA" w:rsidRPr="005D6459" w:rsidRDefault="001F0ADA"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Abebe E, </w:t>
      </w:r>
      <w:proofErr w:type="spellStart"/>
      <w:r w:rsidRPr="005D6459">
        <w:rPr>
          <w:rFonts w:ascii="Times New Roman" w:hAnsi="Times New Roman" w:cs="Times New Roman"/>
          <w:sz w:val="24"/>
          <w:szCs w:val="24"/>
        </w:rPr>
        <w:t>Gugsa</w:t>
      </w:r>
      <w:proofErr w:type="spellEnd"/>
      <w:r w:rsidRPr="005D6459">
        <w:rPr>
          <w:rFonts w:ascii="Times New Roman" w:hAnsi="Times New Roman" w:cs="Times New Roman"/>
          <w:sz w:val="24"/>
          <w:szCs w:val="24"/>
        </w:rPr>
        <w:t xml:space="preserve"> G. A review on poultry coccidiosis. Abyssinia J Sci Technol. 2018;3(1):1–12. </w:t>
      </w:r>
      <w:r w:rsidR="00522AA2" w:rsidRPr="005D6459">
        <w:rPr>
          <w:rFonts w:ascii="Times New Roman" w:hAnsi="Times New Roman" w:cs="Times New Roman"/>
          <w:sz w:val="24"/>
          <w:szCs w:val="24"/>
        </w:rPr>
        <w:t>[</w:t>
      </w:r>
      <w:r w:rsidRPr="005D6459">
        <w:rPr>
          <w:rFonts w:ascii="Times New Roman" w:hAnsi="Times New Roman" w:cs="Times New Roman"/>
          <w:sz w:val="24"/>
          <w:szCs w:val="24"/>
        </w:rPr>
        <w:t>Google Scholar</w:t>
      </w:r>
      <w:r w:rsidR="00522AA2" w:rsidRPr="005D6459">
        <w:rPr>
          <w:rFonts w:ascii="Times New Roman" w:hAnsi="Times New Roman" w:cs="Times New Roman"/>
          <w:sz w:val="24"/>
          <w:szCs w:val="24"/>
        </w:rPr>
        <w:t>]</w:t>
      </w:r>
    </w:p>
    <w:p w14:paraId="4874A083" w14:textId="77777777" w:rsidR="003D45B9" w:rsidRPr="005D6459" w:rsidRDefault="00882A7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Bali, H.S. and Kalra, I.S. (1975) Studies on the incidence </w:t>
      </w:r>
      <w:proofErr w:type="spellStart"/>
      <w:r w:rsidRPr="005D6459">
        <w:rPr>
          <w:rFonts w:ascii="Times New Roman" w:hAnsi="Times New Roman" w:cs="Times New Roman"/>
          <w:sz w:val="24"/>
          <w:szCs w:val="24"/>
        </w:rPr>
        <w:t>ofhelminths</w:t>
      </w:r>
      <w:proofErr w:type="spellEnd"/>
      <w:r w:rsidRPr="005D6459">
        <w:rPr>
          <w:rFonts w:ascii="Times New Roman" w:hAnsi="Times New Roman" w:cs="Times New Roman"/>
          <w:sz w:val="24"/>
          <w:szCs w:val="24"/>
        </w:rPr>
        <w:t xml:space="preserve"> in domestic and wild birds in Punjab state. J. </w:t>
      </w:r>
      <w:proofErr w:type="spellStart"/>
      <w:r w:rsidRPr="005D6459">
        <w:rPr>
          <w:rFonts w:ascii="Times New Roman" w:hAnsi="Times New Roman" w:cs="Times New Roman"/>
          <w:sz w:val="24"/>
          <w:szCs w:val="24"/>
        </w:rPr>
        <w:t>Res.Punjab</w:t>
      </w:r>
      <w:proofErr w:type="spellEnd"/>
      <w:r w:rsidRPr="005D6459">
        <w:rPr>
          <w:rFonts w:ascii="Times New Roman" w:hAnsi="Times New Roman" w:cs="Times New Roman"/>
          <w:sz w:val="24"/>
          <w:szCs w:val="24"/>
        </w:rPr>
        <w:t xml:space="preserve"> Agric. Univ., 12(3): 313-316.</w:t>
      </w:r>
    </w:p>
    <w:p w14:paraId="3D3E94C3" w14:textId="77777777" w:rsidR="00EF0983" w:rsidRPr="005D6459" w:rsidRDefault="00EF098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Blake DP, Tomley FM. Securing poultry production from the ever-present Eimeria challenge. Trends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2014;30(1):12–19.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10.1016/j.pt.2013.10.003. [DOI] [PubMed] [Google Scholar]</w:t>
      </w:r>
    </w:p>
    <w:p w14:paraId="24DDC825" w14:textId="77777777"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Campbell S, Soman-Faulkner K. Antiparasitic Drugs. [Updated 2023 May 29]. In: Stat</w:t>
      </w:r>
      <w:r w:rsidR="009C44BB" w:rsidRPr="005D6459">
        <w:rPr>
          <w:rFonts w:ascii="Times New Roman" w:hAnsi="Times New Roman" w:cs="Times New Roman"/>
          <w:sz w:val="24"/>
          <w:szCs w:val="24"/>
        </w:rPr>
        <w:t xml:space="preserve">e </w:t>
      </w:r>
      <w:r w:rsidRPr="005D6459">
        <w:rPr>
          <w:rFonts w:ascii="Times New Roman" w:hAnsi="Times New Roman" w:cs="Times New Roman"/>
          <w:sz w:val="24"/>
          <w:szCs w:val="24"/>
        </w:rPr>
        <w:t>Pearls</w:t>
      </w:r>
    </w:p>
    <w:p w14:paraId="6B53FBF8" w14:textId="77777777" w:rsidR="00AA7881" w:rsidRPr="005D6459" w:rsidRDefault="00AA788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[Internet]. Treasure Island (FL): Stat</w:t>
      </w:r>
      <w:r w:rsidR="00F370D0" w:rsidRPr="005D6459">
        <w:rPr>
          <w:rFonts w:ascii="Times New Roman" w:hAnsi="Times New Roman" w:cs="Times New Roman"/>
          <w:sz w:val="24"/>
          <w:szCs w:val="24"/>
        </w:rPr>
        <w:t xml:space="preserve">e </w:t>
      </w:r>
      <w:r w:rsidRPr="005D6459">
        <w:rPr>
          <w:rFonts w:ascii="Times New Roman" w:hAnsi="Times New Roman" w:cs="Times New Roman"/>
          <w:sz w:val="24"/>
          <w:szCs w:val="24"/>
        </w:rPr>
        <w:t xml:space="preserve">Pearls Publishing; 2024 Jan-. Available </w:t>
      </w:r>
      <w:proofErr w:type="spellStart"/>
      <w:proofErr w:type="gramStart"/>
      <w:r w:rsidRPr="005D6459">
        <w:rPr>
          <w:rFonts w:ascii="Times New Roman" w:hAnsi="Times New Roman" w:cs="Times New Roman"/>
          <w:sz w:val="24"/>
          <w:szCs w:val="24"/>
        </w:rPr>
        <w:t>from:https</w:t>
      </w:r>
      <w:proofErr w:type="spellEnd"/>
      <w:r w:rsidRPr="005D6459">
        <w:rPr>
          <w:rFonts w:ascii="Times New Roman" w:hAnsi="Times New Roman" w:cs="Times New Roman"/>
          <w:sz w:val="24"/>
          <w:szCs w:val="24"/>
        </w:rPr>
        <w:t>://www.ncbi.nlm.nih.gov/books/NBK544251/</w:t>
      </w:r>
      <w:proofErr w:type="gramEnd"/>
      <w:r w:rsidRPr="005D6459">
        <w:rPr>
          <w:rFonts w:ascii="Times New Roman" w:hAnsi="Times New Roman" w:cs="Times New Roman"/>
          <w:sz w:val="24"/>
          <w:szCs w:val="24"/>
        </w:rPr>
        <w:t>. Last accessed 02/04/2024.</w:t>
      </w:r>
    </w:p>
    <w:p w14:paraId="0FF652B5" w14:textId="77777777" w:rsidR="00582838" w:rsidRPr="005D6459" w:rsidRDefault="003D45B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Dube, S., Zindi, P., </w:t>
      </w:r>
      <w:proofErr w:type="spellStart"/>
      <w:r w:rsidRPr="005D6459">
        <w:rPr>
          <w:rFonts w:ascii="Times New Roman" w:hAnsi="Times New Roman" w:cs="Times New Roman"/>
          <w:sz w:val="24"/>
          <w:szCs w:val="24"/>
        </w:rPr>
        <w:t>Mbanga</w:t>
      </w:r>
      <w:proofErr w:type="spellEnd"/>
      <w:r w:rsidRPr="005D6459">
        <w:rPr>
          <w:rFonts w:ascii="Times New Roman" w:hAnsi="Times New Roman" w:cs="Times New Roman"/>
          <w:sz w:val="24"/>
          <w:szCs w:val="24"/>
        </w:rPr>
        <w:t xml:space="preserve">, J. and Dube, C. (2010) A study of scavenging poultry gastrointestinal and ectoparasites in rural areas of </w:t>
      </w:r>
      <w:proofErr w:type="spellStart"/>
      <w:r w:rsidRPr="005D6459">
        <w:rPr>
          <w:rFonts w:ascii="Times New Roman" w:hAnsi="Times New Roman" w:cs="Times New Roman"/>
          <w:sz w:val="24"/>
          <w:szCs w:val="24"/>
        </w:rPr>
        <w:t>Matebeleland</w:t>
      </w:r>
      <w:proofErr w:type="spellEnd"/>
      <w:r w:rsidRPr="005D6459">
        <w:rPr>
          <w:rFonts w:ascii="Times New Roman" w:hAnsi="Times New Roman" w:cs="Times New Roman"/>
          <w:sz w:val="24"/>
          <w:szCs w:val="24"/>
        </w:rPr>
        <w:t xml:space="preserve"> Province, Zimbabwe. Int. </w:t>
      </w:r>
      <w:proofErr w:type="spellStart"/>
      <w:proofErr w:type="gramStart"/>
      <w:r w:rsidRPr="005D6459">
        <w:rPr>
          <w:rFonts w:ascii="Times New Roman" w:hAnsi="Times New Roman" w:cs="Times New Roman"/>
          <w:sz w:val="24"/>
          <w:szCs w:val="24"/>
        </w:rPr>
        <w:t>J.Poult</w:t>
      </w:r>
      <w:proofErr w:type="spellEnd"/>
      <w:proofErr w:type="gramEnd"/>
      <w:r w:rsidRPr="005D6459">
        <w:rPr>
          <w:rFonts w:ascii="Times New Roman" w:hAnsi="Times New Roman" w:cs="Times New Roman"/>
          <w:sz w:val="24"/>
          <w:szCs w:val="24"/>
        </w:rPr>
        <w:t>. Sci., 9(9): 911-915</w:t>
      </w:r>
    </w:p>
    <w:p w14:paraId="77CF95BC" w14:textId="77777777" w:rsidR="00696159" w:rsidRPr="005D6459" w:rsidRDefault="00AC5480"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Etuk, E.B., Okoli, I.C. and Uko, M.U. (2004) Prevalence and management issues associated with poultry coccidiosis in </w:t>
      </w:r>
      <w:proofErr w:type="spellStart"/>
      <w:r w:rsidRPr="005D6459">
        <w:rPr>
          <w:rFonts w:ascii="Times New Roman" w:hAnsi="Times New Roman" w:cs="Times New Roman"/>
          <w:sz w:val="24"/>
          <w:szCs w:val="24"/>
        </w:rPr>
        <w:t>Abak</w:t>
      </w:r>
      <w:proofErr w:type="spellEnd"/>
      <w:r w:rsidRPr="005D6459">
        <w:rPr>
          <w:rFonts w:ascii="Times New Roman" w:hAnsi="Times New Roman" w:cs="Times New Roman"/>
          <w:sz w:val="24"/>
          <w:szCs w:val="24"/>
        </w:rPr>
        <w:t xml:space="preserve"> agricultural zone of Akwa Ibom State, Nigeria. </w:t>
      </w:r>
      <w:proofErr w:type="spellStart"/>
      <w:r w:rsidRPr="005D6459">
        <w:rPr>
          <w:rFonts w:ascii="Times New Roman" w:hAnsi="Times New Roman" w:cs="Times New Roman"/>
          <w:sz w:val="24"/>
          <w:szCs w:val="24"/>
        </w:rPr>
        <w:t>Int.J</w:t>
      </w:r>
      <w:proofErr w:type="spellEnd"/>
      <w:r w:rsidRPr="005D6459">
        <w:rPr>
          <w:rFonts w:ascii="Times New Roman" w:hAnsi="Times New Roman" w:cs="Times New Roman"/>
          <w:sz w:val="24"/>
          <w:szCs w:val="24"/>
        </w:rPr>
        <w:t>. Poult. Sci., 3(2): 135-139.</w:t>
      </w:r>
    </w:p>
    <w:p w14:paraId="71B03F09" w14:textId="77777777" w:rsidR="00BF2DB7" w:rsidRPr="005D6459" w:rsidRDefault="00BF2DB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Guerra RMSNC, Chaves EP, Passos TMG, Santos ACG. </w:t>
      </w:r>
      <w:proofErr w:type="spellStart"/>
      <w:r w:rsidRPr="005D6459">
        <w:rPr>
          <w:rFonts w:ascii="Times New Roman" w:hAnsi="Times New Roman" w:cs="Times New Roman"/>
          <w:sz w:val="24"/>
          <w:szCs w:val="24"/>
        </w:rPr>
        <w:t>Espécies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sítios</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localização</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dinâmica</w:t>
      </w:r>
      <w:proofErr w:type="spellEnd"/>
      <w:r w:rsidRPr="005D6459">
        <w:rPr>
          <w:rFonts w:ascii="Times New Roman" w:hAnsi="Times New Roman" w:cs="Times New Roman"/>
          <w:sz w:val="24"/>
          <w:szCs w:val="24"/>
        </w:rPr>
        <w:t xml:space="preserve"> e </w:t>
      </w:r>
      <w:proofErr w:type="spellStart"/>
      <w:r w:rsidRPr="005D6459">
        <w:rPr>
          <w:rFonts w:ascii="Times New Roman" w:hAnsi="Times New Roman" w:cs="Times New Roman"/>
          <w:sz w:val="24"/>
          <w:szCs w:val="24"/>
        </w:rPr>
        <w:t>estrutura</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populações</w:t>
      </w:r>
      <w:proofErr w:type="spellEnd"/>
      <w:r w:rsidRPr="005D6459">
        <w:rPr>
          <w:rFonts w:ascii="Times New Roman" w:hAnsi="Times New Roman" w:cs="Times New Roman"/>
          <w:sz w:val="24"/>
          <w:szCs w:val="24"/>
        </w:rPr>
        <w:t xml:space="preserve"> de </w:t>
      </w:r>
      <w:proofErr w:type="spellStart"/>
      <w:r w:rsidRPr="005D6459">
        <w:rPr>
          <w:rFonts w:ascii="Times New Roman" w:hAnsi="Times New Roman" w:cs="Times New Roman"/>
          <w:sz w:val="24"/>
          <w:szCs w:val="24"/>
        </w:rPr>
        <w:t>malófagosemgalinhascaipiras</w:t>
      </w:r>
      <w:proofErr w:type="spellEnd"/>
      <w:r w:rsidRPr="005D6459">
        <w:rPr>
          <w:rFonts w:ascii="Times New Roman" w:hAnsi="Times New Roman" w:cs="Times New Roman"/>
          <w:sz w:val="24"/>
          <w:szCs w:val="24"/>
        </w:rPr>
        <w:t xml:space="preserve"> (Gallus </w:t>
      </w:r>
      <w:proofErr w:type="spellStart"/>
      <w:r w:rsidRPr="005D6459">
        <w:rPr>
          <w:rFonts w:ascii="Times New Roman" w:hAnsi="Times New Roman" w:cs="Times New Roman"/>
          <w:sz w:val="24"/>
          <w:szCs w:val="24"/>
        </w:rPr>
        <w:t>gallus</w:t>
      </w:r>
      <w:proofErr w:type="spellEnd"/>
      <w:r w:rsidRPr="005D6459">
        <w:rPr>
          <w:rFonts w:ascii="Times New Roman" w:hAnsi="Times New Roman" w:cs="Times New Roman"/>
          <w:sz w:val="24"/>
          <w:szCs w:val="24"/>
        </w:rPr>
        <w:t xml:space="preserve"> L.) </w:t>
      </w:r>
      <w:proofErr w:type="spellStart"/>
      <w:r w:rsidRPr="005D6459">
        <w:rPr>
          <w:rFonts w:ascii="Times New Roman" w:hAnsi="Times New Roman" w:cs="Times New Roman"/>
          <w:sz w:val="24"/>
          <w:szCs w:val="24"/>
        </w:rPr>
        <w:t>criadasnailha</w:t>
      </w:r>
      <w:proofErr w:type="spellEnd"/>
      <w:r w:rsidRPr="005D6459">
        <w:rPr>
          <w:rFonts w:ascii="Times New Roman" w:hAnsi="Times New Roman" w:cs="Times New Roman"/>
          <w:sz w:val="24"/>
          <w:szCs w:val="24"/>
        </w:rPr>
        <w:t xml:space="preserve"> de São Luis, MA. </w:t>
      </w:r>
      <w:proofErr w:type="spellStart"/>
      <w:r w:rsidRPr="005D6459">
        <w:rPr>
          <w:rFonts w:ascii="Times New Roman" w:hAnsi="Times New Roman" w:cs="Times New Roman"/>
          <w:sz w:val="24"/>
          <w:szCs w:val="24"/>
        </w:rPr>
        <w:t>NeotropEntomol</w:t>
      </w:r>
      <w:proofErr w:type="spellEnd"/>
      <w:r w:rsidRPr="005D6459">
        <w:rPr>
          <w:rFonts w:ascii="Times New Roman" w:hAnsi="Times New Roman" w:cs="Times New Roman"/>
          <w:sz w:val="24"/>
          <w:szCs w:val="24"/>
        </w:rPr>
        <w:t xml:space="preserve">. 2015;37(3):259–264.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10.1590/S1519-566X2008000300004. [DOI] [PubMed] [Google Scholar]</w:t>
      </w:r>
    </w:p>
    <w:p w14:paraId="116F3249" w14:textId="77777777" w:rsidR="009623A6" w:rsidRPr="005D6459" w:rsidRDefault="009623A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Gomes JL. Como </w:t>
      </w:r>
      <w:proofErr w:type="spellStart"/>
      <w:r w:rsidRPr="005D6459">
        <w:rPr>
          <w:rFonts w:ascii="Times New Roman" w:hAnsi="Times New Roman" w:cs="Times New Roman"/>
          <w:sz w:val="24"/>
          <w:szCs w:val="24"/>
        </w:rPr>
        <w:t>criarsuínosnacionais</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Porcotipocaipira</w:t>
      </w:r>
      <w:proofErr w:type="spellEnd"/>
      <w:r w:rsidRPr="005D6459">
        <w:rPr>
          <w:rFonts w:ascii="Times New Roman" w:hAnsi="Times New Roman" w:cs="Times New Roman"/>
          <w:sz w:val="24"/>
          <w:szCs w:val="24"/>
        </w:rPr>
        <w:t xml:space="preserve">). Brasília: </w:t>
      </w:r>
      <w:proofErr w:type="spellStart"/>
      <w:r w:rsidRPr="005D6459">
        <w:rPr>
          <w:rFonts w:ascii="Times New Roman" w:hAnsi="Times New Roman" w:cs="Times New Roman"/>
          <w:sz w:val="24"/>
          <w:szCs w:val="24"/>
        </w:rPr>
        <w:t>Coleção</w:t>
      </w:r>
      <w:proofErr w:type="spellEnd"/>
      <w:r w:rsidRPr="005D6459">
        <w:rPr>
          <w:rFonts w:ascii="Times New Roman" w:hAnsi="Times New Roman" w:cs="Times New Roman"/>
          <w:sz w:val="24"/>
          <w:szCs w:val="24"/>
        </w:rPr>
        <w:t xml:space="preserve"> EMATER; 2009. [Google Scholar]</w:t>
      </w:r>
    </w:p>
    <w:p w14:paraId="71E8D14A" w14:textId="77777777" w:rsidR="001A67DF" w:rsidRPr="005D6459" w:rsidRDefault="001A67DF"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Gharekhani</w:t>
      </w:r>
      <w:proofErr w:type="spellEnd"/>
      <w:r w:rsidRPr="005D6459">
        <w:rPr>
          <w:rFonts w:ascii="Times New Roman" w:hAnsi="Times New Roman" w:cs="Times New Roman"/>
          <w:sz w:val="24"/>
          <w:szCs w:val="24"/>
        </w:rPr>
        <w:t>, J., Sadeghi-</w:t>
      </w:r>
      <w:proofErr w:type="spellStart"/>
      <w:r w:rsidRPr="005D6459">
        <w:rPr>
          <w:rFonts w:ascii="Times New Roman" w:hAnsi="Times New Roman" w:cs="Times New Roman"/>
          <w:sz w:val="24"/>
          <w:szCs w:val="24"/>
        </w:rPr>
        <w:t>Dehkordi</w:t>
      </w:r>
      <w:proofErr w:type="spellEnd"/>
      <w:r w:rsidRPr="005D6459">
        <w:rPr>
          <w:rFonts w:ascii="Times New Roman" w:hAnsi="Times New Roman" w:cs="Times New Roman"/>
          <w:sz w:val="24"/>
          <w:szCs w:val="24"/>
        </w:rPr>
        <w:t xml:space="preserve">, Z. and Bahrami, </w:t>
      </w:r>
      <w:proofErr w:type="gramStart"/>
      <w:r w:rsidRPr="005D6459">
        <w:rPr>
          <w:rFonts w:ascii="Times New Roman" w:hAnsi="Times New Roman" w:cs="Times New Roman"/>
          <w:sz w:val="24"/>
          <w:szCs w:val="24"/>
        </w:rPr>
        <w:t>M.(</w:t>
      </w:r>
      <w:proofErr w:type="gramEnd"/>
      <w:r w:rsidRPr="005D6459">
        <w:rPr>
          <w:rFonts w:ascii="Times New Roman" w:hAnsi="Times New Roman" w:cs="Times New Roman"/>
          <w:sz w:val="24"/>
          <w:szCs w:val="24"/>
        </w:rPr>
        <w:t>2014) Prevalence of coccidiosis in broiler chicken farms in Western Iran. J. Vet. Med., 2014(1): 980604.</w:t>
      </w:r>
    </w:p>
    <w:p w14:paraId="0BB1FB9F" w14:textId="77777777" w:rsidR="004A33F2" w:rsidRPr="005D6459" w:rsidRDefault="004A33F2"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Hembram, A., Panda, M.R., Mohanty, B.N., Pradhan, </w:t>
      </w:r>
      <w:proofErr w:type="spellStart"/>
      <w:proofErr w:type="gramStart"/>
      <w:r w:rsidRPr="005D6459">
        <w:rPr>
          <w:rFonts w:ascii="Times New Roman" w:hAnsi="Times New Roman" w:cs="Times New Roman"/>
          <w:sz w:val="24"/>
          <w:szCs w:val="24"/>
        </w:rPr>
        <w:t>C.R.,Dehuri</w:t>
      </w:r>
      <w:proofErr w:type="spellEnd"/>
      <w:proofErr w:type="gramEnd"/>
      <w:r w:rsidRPr="005D6459">
        <w:rPr>
          <w:rFonts w:ascii="Times New Roman" w:hAnsi="Times New Roman" w:cs="Times New Roman"/>
          <w:sz w:val="24"/>
          <w:szCs w:val="24"/>
        </w:rPr>
        <w:t xml:space="preserve">, M., Sahu, A. and Behera, M. (2015) Prevalence of gastrointestinal helminths in </w:t>
      </w:r>
      <w:proofErr w:type="spellStart"/>
      <w:r w:rsidRPr="005D6459">
        <w:rPr>
          <w:rFonts w:ascii="Times New Roman" w:hAnsi="Times New Roman" w:cs="Times New Roman"/>
          <w:sz w:val="24"/>
          <w:szCs w:val="24"/>
        </w:rPr>
        <w:t>Banaraja</w:t>
      </w:r>
      <w:proofErr w:type="spellEnd"/>
      <w:r w:rsidRPr="005D6459">
        <w:rPr>
          <w:rFonts w:ascii="Times New Roman" w:hAnsi="Times New Roman" w:cs="Times New Roman"/>
          <w:sz w:val="24"/>
          <w:szCs w:val="24"/>
        </w:rPr>
        <w:t xml:space="preserve"> fowls reared in semi-intensive system of management in Mayurbhanj district of Odisha. Vet. World, 8(6): 723-726.</w:t>
      </w:r>
    </w:p>
    <w:p w14:paraId="460EC06D" w14:textId="77777777" w:rsidR="000B2AE1" w:rsidRPr="005D6459" w:rsidRDefault="000B2AE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Islam, M.S., Dey, A., Parvin, S., Farjana, T., Alam, </w:t>
      </w:r>
      <w:proofErr w:type="gramStart"/>
      <w:r w:rsidRPr="005D6459">
        <w:rPr>
          <w:rFonts w:ascii="Times New Roman" w:hAnsi="Times New Roman" w:cs="Times New Roman"/>
          <w:sz w:val="24"/>
          <w:szCs w:val="24"/>
        </w:rPr>
        <w:t>M.Z.(</w:t>
      </w:r>
      <w:proofErr w:type="gramEnd"/>
      <w:r w:rsidRPr="005D6459">
        <w:rPr>
          <w:rFonts w:ascii="Times New Roman" w:hAnsi="Times New Roman" w:cs="Times New Roman"/>
          <w:sz w:val="24"/>
          <w:szCs w:val="24"/>
        </w:rPr>
        <w:t xml:space="preserve">2020) Intestinal parasitic infection in commercial chickens in </w:t>
      </w:r>
      <w:proofErr w:type="spellStart"/>
      <w:r w:rsidRPr="005D6459">
        <w:rPr>
          <w:rFonts w:ascii="Times New Roman" w:hAnsi="Times New Roman" w:cs="Times New Roman"/>
          <w:sz w:val="24"/>
          <w:szCs w:val="24"/>
        </w:rPr>
        <w:t>Sirajgonj</w:t>
      </w:r>
      <w:proofErr w:type="spellEnd"/>
      <w:r w:rsidRPr="005D6459">
        <w:rPr>
          <w:rFonts w:ascii="Times New Roman" w:hAnsi="Times New Roman" w:cs="Times New Roman"/>
          <w:sz w:val="24"/>
          <w:szCs w:val="24"/>
        </w:rPr>
        <w:t>. J. Bangladesh Agri. Univ., 18(1): 111-116.</w:t>
      </w:r>
    </w:p>
    <w:p w14:paraId="3EF9023E" w14:textId="77777777" w:rsidR="00327268" w:rsidRPr="005D6459" w:rsidRDefault="00327268"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lastRenderedPageBreak/>
        <w:t>Junaidu</w:t>
      </w:r>
      <w:proofErr w:type="spellEnd"/>
      <w:r w:rsidRPr="005D6459">
        <w:rPr>
          <w:rFonts w:ascii="Times New Roman" w:hAnsi="Times New Roman" w:cs="Times New Roman"/>
          <w:sz w:val="24"/>
          <w:szCs w:val="24"/>
        </w:rPr>
        <w:t>, H., Luka, S., &amp;</w:t>
      </w:r>
      <w:proofErr w:type="spellStart"/>
      <w:r w:rsidRPr="005D6459">
        <w:rPr>
          <w:rFonts w:ascii="Times New Roman" w:hAnsi="Times New Roman" w:cs="Times New Roman"/>
          <w:sz w:val="24"/>
          <w:szCs w:val="24"/>
        </w:rPr>
        <w:t>Mijinyawa</w:t>
      </w:r>
      <w:proofErr w:type="spellEnd"/>
      <w:r w:rsidRPr="005D6459">
        <w:rPr>
          <w:rFonts w:ascii="Times New Roman" w:hAnsi="Times New Roman" w:cs="Times New Roman"/>
          <w:sz w:val="24"/>
          <w:szCs w:val="24"/>
        </w:rPr>
        <w:t xml:space="preserve">, A. 2014.Prevalence of Gastrointestinal </w:t>
      </w:r>
      <w:proofErr w:type="spellStart"/>
      <w:r w:rsidRPr="005D6459">
        <w:rPr>
          <w:rFonts w:ascii="Times New Roman" w:hAnsi="Times New Roman" w:cs="Times New Roman"/>
          <w:sz w:val="24"/>
          <w:szCs w:val="24"/>
        </w:rPr>
        <w:t>HelminthParasites</w:t>
      </w:r>
      <w:proofErr w:type="spellEnd"/>
      <w:r w:rsidRPr="005D6459">
        <w:rPr>
          <w:rFonts w:ascii="Times New Roman" w:hAnsi="Times New Roman" w:cs="Times New Roman"/>
          <w:sz w:val="24"/>
          <w:szCs w:val="24"/>
        </w:rPr>
        <w:t xml:space="preserve"> of The Domestic Fowl (</w:t>
      </w:r>
      <w:proofErr w:type="spellStart"/>
      <w:r w:rsidRPr="005D6459">
        <w:rPr>
          <w:rFonts w:ascii="Times New Roman" w:hAnsi="Times New Roman" w:cs="Times New Roman"/>
          <w:sz w:val="24"/>
          <w:szCs w:val="24"/>
        </w:rPr>
        <w:t>GallusgallusDomesticus</w:t>
      </w:r>
      <w:proofErr w:type="spellEnd"/>
      <w:r w:rsidRPr="005D6459">
        <w:rPr>
          <w:rFonts w:ascii="Times New Roman" w:hAnsi="Times New Roman" w:cs="Times New Roman"/>
          <w:sz w:val="24"/>
          <w:szCs w:val="24"/>
        </w:rPr>
        <w:t xml:space="preserve">) Slaughtered in </w:t>
      </w:r>
      <w:proofErr w:type="spellStart"/>
      <w:r w:rsidRPr="005D6459">
        <w:rPr>
          <w:rFonts w:ascii="Times New Roman" w:hAnsi="Times New Roman" w:cs="Times New Roman"/>
          <w:sz w:val="24"/>
          <w:szCs w:val="24"/>
        </w:rPr>
        <w:t>GiwaMarket</w:t>
      </w:r>
      <w:proofErr w:type="spellEnd"/>
      <w:r w:rsidRPr="005D6459">
        <w:rPr>
          <w:rFonts w:ascii="Times New Roman" w:hAnsi="Times New Roman" w:cs="Times New Roman"/>
          <w:sz w:val="24"/>
          <w:szCs w:val="24"/>
        </w:rPr>
        <w:t xml:space="preserve">, Giwa Local Government, </w:t>
      </w:r>
      <w:proofErr w:type="spellStart"/>
      <w:proofErr w:type="gramStart"/>
      <w:r w:rsidRPr="005D6459">
        <w:rPr>
          <w:rFonts w:ascii="Times New Roman" w:hAnsi="Times New Roman" w:cs="Times New Roman"/>
          <w:sz w:val="24"/>
          <w:szCs w:val="24"/>
        </w:rPr>
        <w:t>Area,Kaduna</w:t>
      </w:r>
      <w:proofErr w:type="spellEnd"/>
      <w:proofErr w:type="gramEnd"/>
      <w:r w:rsidRPr="005D6459">
        <w:rPr>
          <w:rFonts w:ascii="Times New Roman" w:hAnsi="Times New Roman" w:cs="Times New Roman"/>
          <w:sz w:val="24"/>
          <w:szCs w:val="24"/>
        </w:rPr>
        <w:t xml:space="preserve"> State, Nigeria. Journal of </w:t>
      </w:r>
      <w:proofErr w:type="spellStart"/>
      <w:r w:rsidRPr="005D6459">
        <w:rPr>
          <w:rFonts w:ascii="Times New Roman" w:hAnsi="Times New Roman" w:cs="Times New Roman"/>
          <w:sz w:val="24"/>
          <w:szCs w:val="24"/>
        </w:rPr>
        <w:t>NaturalSciences</w:t>
      </w:r>
      <w:proofErr w:type="spellEnd"/>
      <w:r w:rsidRPr="005D6459">
        <w:rPr>
          <w:rFonts w:ascii="Times New Roman" w:hAnsi="Times New Roman" w:cs="Times New Roman"/>
          <w:sz w:val="24"/>
          <w:szCs w:val="24"/>
        </w:rPr>
        <w:t xml:space="preserve"> Research. 4(19)</w:t>
      </w:r>
      <w:r w:rsidR="004C2186" w:rsidRPr="005D6459">
        <w:rPr>
          <w:rFonts w:ascii="Times New Roman" w:hAnsi="Times New Roman" w:cs="Times New Roman"/>
          <w:sz w:val="24"/>
          <w:szCs w:val="24"/>
        </w:rPr>
        <w:t>.</w:t>
      </w:r>
    </w:p>
    <w:p w14:paraId="71D7ECE5" w14:textId="77777777" w:rsidR="00D73D46" w:rsidRPr="005D6459" w:rsidRDefault="000B60A0"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Kaboudi</w:t>
      </w:r>
      <w:proofErr w:type="spellEnd"/>
      <w:r w:rsidRPr="005D6459">
        <w:rPr>
          <w:rFonts w:ascii="Times New Roman" w:hAnsi="Times New Roman" w:cs="Times New Roman"/>
          <w:sz w:val="24"/>
          <w:szCs w:val="24"/>
        </w:rPr>
        <w:t xml:space="preserve"> K, Umar S, Munir MT. Prevalence of coccidiosis in free-range chicken in Sidi Thabet, Tunisia. </w:t>
      </w:r>
      <w:proofErr w:type="spellStart"/>
      <w:r w:rsidRPr="005D6459">
        <w:rPr>
          <w:rFonts w:ascii="Times New Roman" w:hAnsi="Times New Roman" w:cs="Times New Roman"/>
          <w:sz w:val="24"/>
          <w:szCs w:val="24"/>
        </w:rPr>
        <w:t>Scientifica</w:t>
      </w:r>
      <w:proofErr w:type="spellEnd"/>
      <w:r w:rsidRPr="005D6459">
        <w:rPr>
          <w:rFonts w:ascii="Times New Roman" w:hAnsi="Times New Roman" w:cs="Times New Roman"/>
          <w:sz w:val="24"/>
          <w:szCs w:val="24"/>
        </w:rPr>
        <w:t xml:space="preserve"> (Cairo) </w:t>
      </w:r>
      <w:proofErr w:type="gramStart"/>
      <w:r w:rsidRPr="005D6459">
        <w:rPr>
          <w:rFonts w:ascii="Times New Roman" w:hAnsi="Times New Roman" w:cs="Times New Roman"/>
          <w:sz w:val="24"/>
          <w:szCs w:val="24"/>
        </w:rPr>
        <w:t>2016;2016:7075195</w:t>
      </w:r>
      <w:proofErr w:type="gram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10.1155/2016/7075195. [DOI] [PMC free article] [PubMed] [Google Scholar]</w:t>
      </w:r>
    </w:p>
    <w:p w14:paraId="03A80E5F" w14:textId="77777777" w:rsidR="007F0B4B" w:rsidRDefault="001717F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Kumar S, Garg R, Ram H, Maurya PS, Banerjee PS. Gastrointestinal parasitic infections in chickens of upper </w:t>
      </w:r>
      <w:proofErr w:type="spellStart"/>
      <w:r w:rsidRPr="005D6459">
        <w:rPr>
          <w:rFonts w:ascii="Times New Roman" w:hAnsi="Times New Roman" w:cs="Times New Roman"/>
          <w:sz w:val="24"/>
          <w:szCs w:val="24"/>
        </w:rPr>
        <w:t>gangetic</w:t>
      </w:r>
      <w:proofErr w:type="spellEnd"/>
      <w:r w:rsidRPr="005D6459">
        <w:rPr>
          <w:rFonts w:ascii="Times New Roman" w:hAnsi="Times New Roman" w:cs="Times New Roman"/>
          <w:sz w:val="24"/>
          <w:szCs w:val="24"/>
        </w:rPr>
        <w:t xml:space="preserve"> plains of India with special reference to poultry coccidiosis. </w:t>
      </w:r>
      <w:proofErr w:type="spellStart"/>
      <w:r w:rsidRPr="005D6459">
        <w:rPr>
          <w:rFonts w:ascii="Times New Roman" w:hAnsi="Times New Roman" w:cs="Times New Roman"/>
          <w:sz w:val="24"/>
          <w:szCs w:val="24"/>
        </w:rPr>
        <w:t>J</w:t>
      </w:r>
      <w:r w:rsidR="003B5DDB" w:rsidRPr="005D6459">
        <w:rPr>
          <w:rFonts w:ascii="Times New Roman" w:hAnsi="Times New Roman" w:cs="Times New Roman"/>
          <w:sz w:val="24"/>
          <w:szCs w:val="24"/>
        </w:rPr>
        <w:t>Parasit</w:t>
      </w:r>
      <w:proofErr w:type="spellEnd"/>
      <w:r w:rsidR="003B5DDB" w:rsidRPr="005D6459">
        <w:rPr>
          <w:rFonts w:ascii="Times New Roman" w:hAnsi="Times New Roman" w:cs="Times New Roman"/>
          <w:sz w:val="24"/>
          <w:szCs w:val="24"/>
        </w:rPr>
        <w:t xml:space="preserve"> Dis. 2015 Mar;39(1):22-6. </w:t>
      </w:r>
      <w:proofErr w:type="spellStart"/>
      <w:r w:rsidR="003B5DDB" w:rsidRPr="005D6459">
        <w:rPr>
          <w:rFonts w:ascii="Times New Roman" w:hAnsi="Times New Roman" w:cs="Times New Roman"/>
          <w:sz w:val="24"/>
          <w:szCs w:val="24"/>
        </w:rPr>
        <w:t>doi</w:t>
      </w:r>
      <w:proofErr w:type="spellEnd"/>
      <w:r w:rsidR="003B5DDB" w:rsidRPr="005D6459">
        <w:rPr>
          <w:rFonts w:ascii="Times New Roman" w:hAnsi="Times New Roman" w:cs="Times New Roman"/>
          <w:sz w:val="24"/>
          <w:szCs w:val="24"/>
        </w:rPr>
        <w:t xml:space="preserve">: 10.1007/s12639-013-0273-x. </w:t>
      </w:r>
      <w:proofErr w:type="spellStart"/>
      <w:r w:rsidR="003B5DDB" w:rsidRPr="005D6459">
        <w:rPr>
          <w:rFonts w:ascii="Times New Roman" w:hAnsi="Times New Roman" w:cs="Times New Roman"/>
          <w:sz w:val="24"/>
          <w:szCs w:val="24"/>
        </w:rPr>
        <w:t>Epub</w:t>
      </w:r>
      <w:proofErr w:type="spellEnd"/>
      <w:r w:rsidR="003B5DDB" w:rsidRPr="005D6459">
        <w:rPr>
          <w:rFonts w:ascii="Times New Roman" w:hAnsi="Times New Roman" w:cs="Times New Roman"/>
          <w:sz w:val="24"/>
          <w:szCs w:val="24"/>
        </w:rPr>
        <w:t xml:space="preserve"> 2013 Mar 9. PMID: 25698854; PMCID: PMC4328009.</w:t>
      </w:r>
    </w:p>
    <w:p w14:paraId="613C0BAE" w14:textId="77777777" w:rsidR="003A03EC" w:rsidRPr="005D6459" w:rsidRDefault="003A03EC" w:rsidP="00733DCB">
      <w:pPr>
        <w:spacing w:after="0" w:line="360" w:lineRule="auto"/>
        <w:ind w:left="1134" w:hanging="1134"/>
        <w:jc w:val="both"/>
        <w:rPr>
          <w:rFonts w:ascii="Times New Roman" w:hAnsi="Times New Roman" w:cs="Times New Roman"/>
          <w:sz w:val="24"/>
          <w:szCs w:val="24"/>
        </w:rPr>
      </w:pPr>
      <w:r w:rsidRPr="003A03EC">
        <w:rPr>
          <w:rFonts w:ascii="Times New Roman" w:hAnsi="Times New Roman" w:cs="Times New Roman"/>
          <w:sz w:val="24"/>
          <w:szCs w:val="24"/>
        </w:rPr>
        <w:t>L. J. E. Soulsby, Helminthes, Arthropods and Protozoa of Domesticated Animals, Lea &amp;</w:t>
      </w:r>
      <w:proofErr w:type="spellStart"/>
      <w:r w:rsidRPr="003A03EC">
        <w:rPr>
          <w:rFonts w:ascii="Times New Roman" w:hAnsi="Times New Roman" w:cs="Times New Roman"/>
          <w:sz w:val="24"/>
          <w:szCs w:val="24"/>
        </w:rPr>
        <w:t>Febiger</w:t>
      </w:r>
      <w:proofErr w:type="spellEnd"/>
      <w:r w:rsidRPr="003A03EC">
        <w:rPr>
          <w:rFonts w:ascii="Times New Roman" w:hAnsi="Times New Roman" w:cs="Times New Roman"/>
          <w:sz w:val="24"/>
          <w:szCs w:val="24"/>
        </w:rPr>
        <w:t>, Philadelphia, Pa, USA,7th edition, 1982.</w:t>
      </w:r>
    </w:p>
    <w:p w14:paraId="579902C1" w14:textId="77777777" w:rsidR="0038219D" w:rsidRPr="005D6459" w:rsidRDefault="0012055A" w:rsidP="00733DCB">
      <w:pPr>
        <w:spacing w:after="0" w:line="360" w:lineRule="auto"/>
        <w:ind w:left="1134" w:hanging="1134"/>
        <w:jc w:val="both"/>
        <w:rPr>
          <w:rFonts w:ascii="Times New Roman" w:hAnsi="Times New Roman" w:cs="Times New Roman"/>
          <w:sz w:val="24"/>
          <w:szCs w:val="24"/>
        </w:rPr>
      </w:pPr>
      <w:r w:rsidRPr="008F7331">
        <w:rPr>
          <w:rFonts w:ascii="Times New Roman" w:hAnsi="Times New Roman" w:cs="Times New Roman"/>
          <w:sz w:val="24"/>
          <w:szCs w:val="24"/>
          <w:lang w:val="nl-BE"/>
        </w:rPr>
        <w:t xml:space="preserve">Mohammed, B. R., Ojo, A. A., Opara, M. N.,Jegede, O. C., &amp;Agbede, R. I. 2019. </w:t>
      </w:r>
      <w:proofErr w:type="spellStart"/>
      <w:r w:rsidRPr="005D6459">
        <w:rPr>
          <w:rFonts w:ascii="Times New Roman" w:hAnsi="Times New Roman" w:cs="Times New Roman"/>
          <w:sz w:val="24"/>
          <w:szCs w:val="24"/>
        </w:rPr>
        <w:t>HaemoandEndoparasites</w:t>
      </w:r>
      <w:proofErr w:type="spellEnd"/>
      <w:r w:rsidRPr="005D6459">
        <w:rPr>
          <w:rFonts w:ascii="Times New Roman" w:hAnsi="Times New Roman" w:cs="Times New Roman"/>
          <w:sz w:val="24"/>
          <w:szCs w:val="24"/>
        </w:rPr>
        <w:t xml:space="preserve"> of Indigenous </w:t>
      </w:r>
      <w:proofErr w:type="spellStart"/>
      <w:r w:rsidRPr="005D6459">
        <w:rPr>
          <w:rFonts w:ascii="Times New Roman" w:hAnsi="Times New Roman" w:cs="Times New Roman"/>
          <w:sz w:val="24"/>
          <w:szCs w:val="24"/>
        </w:rPr>
        <w:t>ChickensReared</w:t>
      </w:r>
      <w:proofErr w:type="spellEnd"/>
      <w:r w:rsidRPr="005D6459">
        <w:rPr>
          <w:rFonts w:ascii="Times New Roman" w:hAnsi="Times New Roman" w:cs="Times New Roman"/>
          <w:sz w:val="24"/>
          <w:szCs w:val="24"/>
        </w:rPr>
        <w:t xml:space="preserve"> in Gwagwalada Area Council, </w:t>
      </w:r>
      <w:proofErr w:type="spellStart"/>
      <w:proofErr w:type="gramStart"/>
      <w:r w:rsidRPr="005D6459">
        <w:rPr>
          <w:rFonts w:ascii="Times New Roman" w:hAnsi="Times New Roman" w:cs="Times New Roman"/>
          <w:sz w:val="24"/>
          <w:szCs w:val="24"/>
        </w:rPr>
        <w:t>Abuja,Nigeria</w:t>
      </w:r>
      <w:proofErr w:type="spellEnd"/>
      <w:proofErr w:type="gramEnd"/>
      <w:r w:rsidRPr="005D6459">
        <w:rPr>
          <w:rFonts w:ascii="Times New Roman" w:hAnsi="Times New Roman" w:cs="Times New Roman"/>
          <w:sz w:val="24"/>
          <w:szCs w:val="24"/>
        </w:rPr>
        <w:t xml:space="preserve">. Annals of </w:t>
      </w:r>
      <w:proofErr w:type="spellStart"/>
      <w:r w:rsidRPr="005D6459">
        <w:rPr>
          <w:rFonts w:ascii="Times New Roman" w:hAnsi="Times New Roman" w:cs="Times New Roman"/>
          <w:sz w:val="24"/>
          <w:szCs w:val="24"/>
        </w:rPr>
        <w:t>Parasito</w:t>
      </w:r>
      <w:proofErr w:type="spellEnd"/>
      <w:r w:rsidR="0038219D" w:rsidRPr="005D6459">
        <w:rPr>
          <w:rFonts w:ascii="Times New Roman" w:hAnsi="Times New Roman" w:cs="Times New Roman"/>
          <w:sz w:val="24"/>
          <w:szCs w:val="24"/>
        </w:rPr>
        <w:t>.</w:t>
      </w:r>
    </w:p>
    <w:p w14:paraId="240B7936" w14:textId="77777777" w:rsidR="00860A91" w:rsidRPr="005D6459" w:rsidRDefault="00860A9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Nghonjuyi, N.W., Kimbi, H.K. and </w:t>
      </w:r>
      <w:proofErr w:type="spellStart"/>
      <w:r w:rsidRPr="005D6459">
        <w:rPr>
          <w:rFonts w:ascii="Times New Roman" w:hAnsi="Times New Roman" w:cs="Times New Roman"/>
          <w:sz w:val="24"/>
          <w:szCs w:val="24"/>
        </w:rPr>
        <w:t>Tiambo</w:t>
      </w:r>
      <w:proofErr w:type="spellEnd"/>
      <w:r w:rsidRPr="005D6459">
        <w:rPr>
          <w:rFonts w:ascii="Times New Roman" w:hAnsi="Times New Roman" w:cs="Times New Roman"/>
          <w:sz w:val="24"/>
          <w:szCs w:val="24"/>
        </w:rPr>
        <w:t>, C.K. (</w:t>
      </w:r>
      <w:proofErr w:type="gramStart"/>
      <w:r w:rsidRPr="005D6459">
        <w:rPr>
          <w:rFonts w:ascii="Times New Roman" w:hAnsi="Times New Roman" w:cs="Times New Roman"/>
          <w:sz w:val="24"/>
          <w:szCs w:val="24"/>
        </w:rPr>
        <w:t>2014)Study</w:t>
      </w:r>
      <w:proofErr w:type="gramEnd"/>
      <w:r w:rsidRPr="005D6459">
        <w:rPr>
          <w:rFonts w:ascii="Times New Roman" w:hAnsi="Times New Roman" w:cs="Times New Roman"/>
          <w:sz w:val="24"/>
          <w:szCs w:val="24"/>
        </w:rPr>
        <w:t xml:space="preserve"> of gastrointestinal parasites of scavenging </w:t>
      </w:r>
      <w:proofErr w:type="spellStart"/>
      <w:r w:rsidRPr="005D6459">
        <w:rPr>
          <w:rFonts w:ascii="Times New Roman" w:hAnsi="Times New Roman" w:cs="Times New Roman"/>
          <w:sz w:val="24"/>
          <w:szCs w:val="24"/>
        </w:rPr>
        <w:t>chickensin</w:t>
      </w:r>
      <w:proofErr w:type="spellEnd"/>
      <w:r w:rsidRPr="005D6459">
        <w:rPr>
          <w:rFonts w:ascii="Times New Roman" w:hAnsi="Times New Roman" w:cs="Times New Roman"/>
          <w:sz w:val="24"/>
          <w:szCs w:val="24"/>
        </w:rPr>
        <w:t xml:space="preserve"> Fako Division, Southwest Cameroon. J. Adv. Parasitol.,1(2): 30-34</w:t>
      </w:r>
      <w:r w:rsidR="0012055A" w:rsidRPr="005D6459">
        <w:rPr>
          <w:rFonts w:ascii="Times New Roman" w:hAnsi="Times New Roman" w:cs="Times New Roman"/>
          <w:sz w:val="24"/>
          <w:szCs w:val="24"/>
        </w:rPr>
        <w:t>logy. 65(3).</w:t>
      </w:r>
    </w:p>
    <w:p w14:paraId="6735D0F3" w14:textId="77777777" w:rsidR="0040208D" w:rsidRPr="005D6459" w:rsidRDefault="0040208D"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Ola-</w:t>
      </w:r>
      <w:proofErr w:type="spellStart"/>
      <w:r w:rsidRPr="005D6459">
        <w:rPr>
          <w:rFonts w:ascii="Times New Roman" w:hAnsi="Times New Roman" w:cs="Times New Roman"/>
          <w:sz w:val="24"/>
          <w:szCs w:val="24"/>
        </w:rPr>
        <w:t>Fadunsin</w:t>
      </w:r>
      <w:proofErr w:type="spellEnd"/>
      <w:r w:rsidRPr="005D6459">
        <w:rPr>
          <w:rFonts w:ascii="Times New Roman" w:hAnsi="Times New Roman" w:cs="Times New Roman"/>
          <w:sz w:val="24"/>
          <w:szCs w:val="24"/>
        </w:rPr>
        <w:t xml:space="preserve">, S.D., Ganiyu, I.A., Rabiu, M., Hussain, </w:t>
      </w:r>
      <w:proofErr w:type="spellStart"/>
      <w:proofErr w:type="gramStart"/>
      <w:r w:rsidRPr="005D6459">
        <w:rPr>
          <w:rFonts w:ascii="Times New Roman" w:hAnsi="Times New Roman" w:cs="Times New Roman"/>
          <w:sz w:val="24"/>
          <w:szCs w:val="24"/>
        </w:rPr>
        <w:t>K.,Sanda</w:t>
      </w:r>
      <w:proofErr w:type="spellEnd"/>
      <w:proofErr w:type="gramEnd"/>
      <w:r w:rsidRPr="005D6459">
        <w:rPr>
          <w:rFonts w:ascii="Times New Roman" w:hAnsi="Times New Roman" w:cs="Times New Roman"/>
          <w:sz w:val="24"/>
          <w:szCs w:val="24"/>
        </w:rPr>
        <w:t xml:space="preserve">, I.M., Musa, S.A., Uwabujo, P.I. and Furo, </w:t>
      </w:r>
      <w:proofErr w:type="gramStart"/>
      <w:r w:rsidRPr="005D6459">
        <w:rPr>
          <w:rFonts w:ascii="Times New Roman" w:hAnsi="Times New Roman" w:cs="Times New Roman"/>
          <w:sz w:val="24"/>
          <w:szCs w:val="24"/>
        </w:rPr>
        <w:t>N.A.(</w:t>
      </w:r>
      <w:proofErr w:type="gramEnd"/>
      <w:r w:rsidRPr="005D6459">
        <w:rPr>
          <w:rFonts w:ascii="Times New Roman" w:hAnsi="Times New Roman" w:cs="Times New Roman"/>
          <w:sz w:val="24"/>
          <w:szCs w:val="24"/>
        </w:rPr>
        <w:t>2019) Gastrointestinal parasites of different avian species in Ilorin, North Central Nigeria. J. Adv. Vet. Anim. Res.,6(1): 108-116.</w:t>
      </w:r>
    </w:p>
    <w:p w14:paraId="169DED4C" w14:textId="77777777" w:rsidR="009218AB" w:rsidRPr="005D6459" w:rsidRDefault="009218AB" w:rsidP="00733DCB">
      <w:pPr>
        <w:spacing w:after="0" w:line="360" w:lineRule="auto"/>
        <w:ind w:left="1134" w:hanging="1134"/>
        <w:jc w:val="both"/>
        <w:rPr>
          <w:rFonts w:ascii="Times New Roman" w:hAnsi="Times New Roman" w:cs="Times New Roman"/>
          <w:sz w:val="24"/>
          <w:szCs w:val="24"/>
        </w:rPr>
      </w:pPr>
      <w:proofErr w:type="spellStart"/>
      <w:r w:rsidRPr="005D6459">
        <w:rPr>
          <w:rFonts w:ascii="Times New Roman" w:hAnsi="Times New Roman" w:cs="Times New Roman"/>
          <w:sz w:val="24"/>
          <w:szCs w:val="24"/>
        </w:rPr>
        <w:t>Puttalakshmamma</w:t>
      </w:r>
      <w:proofErr w:type="spellEnd"/>
      <w:r w:rsidRPr="005D6459">
        <w:rPr>
          <w:rFonts w:ascii="Times New Roman" w:hAnsi="Times New Roman" w:cs="Times New Roman"/>
          <w:sz w:val="24"/>
          <w:szCs w:val="24"/>
        </w:rPr>
        <w:t xml:space="preserve">, G.C., Ananda, K.J., </w:t>
      </w:r>
      <w:proofErr w:type="spellStart"/>
      <w:r w:rsidRPr="005D6459">
        <w:rPr>
          <w:rFonts w:ascii="Times New Roman" w:hAnsi="Times New Roman" w:cs="Times New Roman"/>
          <w:sz w:val="24"/>
          <w:szCs w:val="24"/>
        </w:rPr>
        <w:t>Prathiush</w:t>
      </w:r>
      <w:proofErr w:type="spellEnd"/>
      <w:r w:rsidRPr="005D6459">
        <w:rPr>
          <w:rFonts w:ascii="Times New Roman" w:hAnsi="Times New Roman" w:cs="Times New Roman"/>
          <w:sz w:val="24"/>
          <w:szCs w:val="24"/>
        </w:rPr>
        <w:t xml:space="preserve">, </w:t>
      </w:r>
      <w:proofErr w:type="spellStart"/>
      <w:proofErr w:type="gramStart"/>
      <w:r w:rsidRPr="005D6459">
        <w:rPr>
          <w:rFonts w:ascii="Times New Roman" w:hAnsi="Times New Roman" w:cs="Times New Roman"/>
          <w:sz w:val="24"/>
          <w:szCs w:val="24"/>
        </w:rPr>
        <w:t>P.R.,Mamatha</w:t>
      </w:r>
      <w:proofErr w:type="spellEnd"/>
      <w:proofErr w:type="gramEnd"/>
      <w:r w:rsidRPr="005D6459">
        <w:rPr>
          <w:rFonts w:ascii="Times New Roman" w:hAnsi="Times New Roman" w:cs="Times New Roman"/>
          <w:sz w:val="24"/>
          <w:szCs w:val="24"/>
        </w:rPr>
        <w:t xml:space="preserve">, G.S. and Rao, S. (2008) Prevalence of </w:t>
      </w:r>
      <w:proofErr w:type="spellStart"/>
      <w:r w:rsidRPr="005D6459">
        <w:rPr>
          <w:rFonts w:ascii="Times New Roman" w:hAnsi="Times New Roman" w:cs="Times New Roman"/>
          <w:sz w:val="24"/>
          <w:szCs w:val="24"/>
        </w:rPr>
        <w:t>gastrointestinalparasites</w:t>
      </w:r>
      <w:proofErr w:type="spellEnd"/>
      <w:r w:rsidRPr="005D6459">
        <w:rPr>
          <w:rFonts w:ascii="Times New Roman" w:hAnsi="Times New Roman" w:cs="Times New Roman"/>
          <w:sz w:val="24"/>
          <w:szCs w:val="24"/>
        </w:rPr>
        <w:t xml:space="preserve"> of poultry in and around </w:t>
      </w:r>
      <w:proofErr w:type="spellStart"/>
      <w:r w:rsidRPr="005D6459">
        <w:rPr>
          <w:rFonts w:ascii="Times New Roman" w:hAnsi="Times New Roman" w:cs="Times New Roman"/>
          <w:sz w:val="24"/>
          <w:szCs w:val="24"/>
        </w:rPr>
        <w:t>Banglore</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Vet.World</w:t>
      </w:r>
      <w:proofErr w:type="spellEnd"/>
      <w:r w:rsidRPr="005D6459">
        <w:rPr>
          <w:rFonts w:ascii="Times New Roman" w:hAnsi="Times New Roman" w:cs="Times New Roman"/>
          <w:sz w:val="24"/>
          <w:szCs w:val="24"/>
        </w:rPr>
        <w:t>, 1(7): 201-202</w:t>
      </w:r>
    </w:p>
    <w:p w14:paraId="43A5291E" w14:textId="77777777" w:rsidR="009A23A9" w:rsidRPr="005D6459" w:rsidRDefault="003200F3"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Rufai, M.A. and Jato, A.O. (2017) Assessing the prevalence of gastrointestinal tract parasites of poultry and their environmental risk factors in poultry in Iwo, Osun </w:t>
      </w:r>
      <w:proofErr w:type="spellStart"/>
      <w:proofErr w:type="gramStart"/>
      <w:r w:rsidRPr="005D6459">
        <w:rPr>
          <w:rFonts w:ascii="Times New Roman" w:hAnsi="Times New Roman" w:cs="Times New Roman"/>
          <w:sz w:val="24"/>
          <w:szCs w:val="24"/>
        </w:rPr>
        <w:t>State,Nigeria</w:t>
      </w:r>
      <w:proofErr w:type="spellEnd"/>
      <w:proofErr w:type="gramEnd"/>
      <w:r w:rsidRPr="005D6459">
        <w:rPr>
          <w:rFonts w:ascii="Times New Roman" w:hAnsi="Times New Roman" w:cs="Times New Roman"/>
          <w:sz w:val="24"/>
          <w:szCs w:val="24"/>
        </w:rPr>
        <w:t>. Ife J. Sci., 19(1): 7-</w:t>
      </w:r>
      <w:r w:rsidR="004D7636" w:rsidRPr="005D6459">
        <w:rPr>
          <w:rFonts w:ascii="Times New Roman" w:hAnsi="Times New Roman" w:cs="Times New Roman"/>
          <w:sz w:val="24"/>
          <w:szCs w:val="24"/>
        </w:rPr>
        <w:t>13</w:t>
      </w:r>
    </w:p>
    <w:p w14:paraId="322739B1" w14:textId="77777777" w:rsidR="00FF19B2" w:rsidRPr="005D6459" w:rsidRDefault="00FF19B2" w:rsidP="00733DCB">
      <w:pPr>
        <w:spacing w:after="0" w:line="360" w:lineRule="auto"/>
        <w:ind w:left="1134" w:hanging="1134"/>
        <w:jc w:val="both"/>
        <w:rPr>
          <w:rFonts w:ascii="Times New Roman" w:hAnsi="Times New Roman" w:cs="Times New Roman"/>
          <w:sz w:val="24"/>
          <w:szCs w:val="24"/>
        </w:rPr>
      </w:pPr>
      <w:proofErr w:type="spellStart"/>
      <w:proofErr w:type="gramStart"/>
      <w:r w:rsidRPr="005D6459">
        <w:rPr>
          <w:rFonts w:ascii="Times New Roman" w:hAnsi="Times New Roman" w:cs="Times New Roman"/>
          <w:sz w:val="24"/>
          <w:szCs w:val="24"/>
        </w:rPr>
        <w:t>Sharif</w:t>
      </w:r>
      <w:r w:rsidR="00F32BDA" w:rsidRPr="005D6459">
        <w:rPr>
          <w:rFonts w:ascii="Times New Roman" w:hAnsi="Times New Roman" w:cs="Times New Roman"/>
          <w:sz w:val="24"/>
          <w:szCs w:val="24"/>
        </w:rPr>
        <w:t>.</w:t>
      </w:r>
      <w:r w:rsidRPr="005D6459">
        <w:rPr>
          <w:rFonts w:ascii="Times New Roman" w:hAnsi="Times New Roman" w:cs="Times New Roman"/>
          <w:sz w:val="24"/>
          <w:szCs w:val="24"/>
        </w:rPr>
        <w:t>A,Ahmad</w:t>
      </w:r>
      <w:r w:rsidR="001E6EC7" w:rsidRPr="005D6459">
        <w:rPr>
          <w:rFonts w:ascii="Times New Roman" w:hAnsi="Times New Roman" w:cs="Times New Roman"/>
          <w:sz w:val="24"/>
          <w:szCs w:val="24"/>
        </w:rPr>
        <w:t>.</w:t>
      </w:r>
      <w:r w:rsidRPr="005D6459">
        <w:rPr>
          <w:rFonts w:ascii="Times New Roman" w:hAnsi="Times New Roman" w:cs="Times New Roman"/>
          <w:sz w:val="24"/>
          <w:szCs w:val="24"/>
        </w:rPr>
        <w:t>T</w:t>
      </w:r>
      <w:proofErr w:type="gramEnd"/>
      <w:r w:rsidRPr="005D6459">
        <w:rPr>
          <w:rFonts w:ascii="Times New Roman" w:hAnsi="Times New Roman" w:cs="Times New Roman"/>
          <w:sz w:val="24"/>
          <w:szCs w:val="24"/>
        </w:rPr>
        <w:t>.PreventingVaccine</w:t>
      </w:r>
      <w:proofErr w:type="spellEnd"/>
      <w:r w:rsidRPr="005D6459">
        <w:rPr>
          <w:rFonts w:ascii="Times New Roman" w:hAnsi="Times New Roman" w:cs="Times New Roman"/>
          <w:sz w:val="24"/>
          <w:szCs w:val="24"/>
        </w:rPr>
        <w:t xml:space="preserve"> </w:t>
      </w:r>
      <w:proofErr w:type="spellStart"/>
      <w:r w:rsidRPr="005D6459">
        <w:rPr>
          <w:rFonts w:ascii="Times New Roman" w:hAnsi="Times New Roman" w:cs="Times New Roman"/>
          <w:sz w:val="24"/>
          <w:szCs w:val="24"/>
        </w:rPr>
        <w:t>failurein</w:t>
      </w:r>
      <w:proofErr w:type="spellEnd"/>
      <w:r w:rsidRPr="005D6459">
        <w:rPr>
          <w:rFonts w:ascii="Times New Roman" w:hAnsi="Times New Roman" w:cs="Times New Roman"/>
          <w:sz w:val="24"/>
          <w:szCs w:val="24"/>
        </w:rPr>
        <w:t xml:space="preserve"> poultry </w:t>
      </w:r>
      <w:proofErr w:type="spellStart"/>
      <w:proofErr w:type="gramStart"/>
      <w:r w:rsidRPr="005D6459">
        <w:rPr>
          <w:rFonts w:ascii="Times New Roman" w:hAnsi="Times New Roman" w:cs="Times New Roman"/>
          <w:sz w:val="24"/>
          <w:szCs w:val="24"/>
        </w:rPr>
        <w:t>flocks.https</w:t>
      </w:r>
      <w:proofErr w:type="spellEnd"/>
      <w:r w:rsidRPr="005D6459">
        <w:rPr>
          <w:rFonts w:ascii="Times New Roman" w:hAnsi="Times New Roman" w:cs="Times New Roman"/>
          <w:sz w:val="24"/>
          <w:szCs w:val="24"/>
        </w:rPr>
        <w:t>://www.intechopen.com/chapters/62561</w:t>
      </w:r>
      <w:proofErr w:type="gramEnd"/>
      <w:r w:rsidRPr="005D6459">
        <w:rPr>
          <w:rFonts w:ascii="Times New Roman" w:hAnsi="Times New Roman" w:cs="Times New Roman"/>
          <w:sz w:val="24"/>
          <w:szCs w:val="24"/>
        </w:rPr>
        <w:t>. Last accessed 02/04/2024.</w:t>
      </w:r>
    </w:p>
    <w:p w14:paraId="25DD1451" w14:textId="77777777" w:rsidR="002F74B5" w:rsidRPr="005D6459" w:rsidRDefault="002F74B5"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Solanki, J.B., Kumar, N., Varghese, A., Thakre, B.J. and Puri, G. (2015) Prevalence of gastrointestinal parasitism in poultry in and around Navsari area of South </w:t>
      </w:r>
      <w:proofErr w:type="spellStart"/>
      <w:r w:rsidRPr="005D6459">
        <w:rPr>
          <w:rFonts w:ascii="Times New Roman" w:hAnsi="Times New Roman" w:cs="Times New Roman"/>
          <w:sz w:val="24"/>
          <w:szCs w:val="24"/>
        </w:rPr>
        <w:t>Gujarat.Livestock</w:t>
      </w:r>
      <w:proofErr w:type="spellEnd"/>
      <w:r w:rsidRPr="005D6459">
        <w:rPr>
          <w:rFonts w:ascii="Times New Roman" w:hAnsi="Times New Roman" w:cs="Times New Roman"/>
          <w:sz w:val="24"/>
          <w:szCs w:val="24"/>
        </w:rPr>
        <w:t xml:space="preserve"> Res. Int., 3(1): 28-30</w:t>
      </w:r>
    </w:p>
    <w:p w14:paraId="2D61392D" w14:textId="77777777" w:rsidR="00887119" w:rsidRPr="005D6459" w:rsidRDefault="00887119"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lastRenderedPageBreak/>
        <w:t xml:space="preserve">Shukla, S. and Mishra, P. (2013) Gastrointestinal helminths parasites of local </w:t>
      </w:r>
      <w:proofErr w:type="gramStart"/>
      <w:r w:rsidRPr="005D6459">
        <w:rPr>
          <w:rFonts w:ascii="Times New Roman" w:hAnsi="Times New Roman" w:cs="Times New Roman"/>
          <w:sz w:val="24"/>
          <w:szCs w:val="24"/>
        </w:rPr>
        <w:t>chickens</w:t>
      </w:r>
      <w:proofErr w:type="gramEnd"/>
      <w:r w:rsidRPr="005D6459">
        <w:rPr>
          <w:rFonts w:ascii="Times New Roman" w:hAnsi="Times New Roman" w:cs="Times New Roman"/>
          <w:sz w:val="24"/>
          <w:szCs w:val="24"/>
        </w:rPr>
        <w:t xml:space="preserve"> samples from tribal areas of Madhya Pradesh, India. Int. J. Life Sci., 1(4): 284-287.</w:t>
      </w:r>
    </w:p>
    <w:p w14:paraId="05DB2D59" w14:textId="77777777" w:rsidR="003E6BC6" w:rsidRPr="005D6459" w:rsidRDefault="003E6BC6"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Sharma N, Hunt PW, Hine BC, Ruhnke I. The impacts of </w:t>
      </w:r>
      <w:proofErr w:type="spellStart"/>
      <w:r w:rsidRPr="005D6459">
        <w:rPr>
          <w:rFonts w:ascii="Times New Roman" w:hAnsi="Times New Roman" w:cs="Times New Roman"/>
          <w:sz w:val="24"/>
          <w:szCs w:val="24"/>
        </w:rPr>
        <w:t>Ascaridiagalli</w:t>
      </w:r>
      <w:proofErr w:type="spellEnd"/>
      <w:r w:rsidRPr="005D6459">
        <w:rPr>
          <w:rFonts w:ascii="Times New Roman" w:hAnsi="Times New Roman" w:cs="Times New Roman"/>
          <w:sz w:val="24"/>
          <w:szCs w:val="24"/>
        </w:rPr>
        <w:t xml:space="preserve"> on performance, health, and immune responses of laying hens: new insights into an old problem. Poult Sci. 2019;98(12):6517–6526.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10.3382/</w:t>
      </w:r>
      <w:proofErr w:type="spellStart"/>
      <w:r w:rsidRPr="005D6459">
        <w:rPr>
          <w:rFonts w:ascii="Times New Roman" w:hAnsi="Times New Roman" w:cs="Times New Roman"/>
          <w:sz w:val="24"/>
          <w:szCs w:val="24"/>
        </w:rPr>
        <w:t>ps</w:t>
      </w:r>
      <w:proofErr w:type="spellEnd"/>
      <w:r w:rsidRPr="005D6459">
        <w:rPr>
          <w:rFonts w:ascii="Times New Roman" w:hAnsi="Times New Roman" w:cs="Times New Roman"/>
          <w:sz w:val="24"/>
          <w:szCs w:val="24"/>
        </w:rPr>
        <w:t>/pez422. [DOI] [PMC free article] [PubMed] [Google Scholar]</w:t>
      </w:r>
    </w:p>
    <w:p w14:paraId="44675313" w14:textId="77777777" w:rsidR="000D34F7" w:rsidRPr="005D6459" w:rsidRDefault="000D34F7"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Silva GS, Romera DM, Fonseca LEC, Meireles MV. Helminthic parasites of chickens (Gallus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xml:space="preserve">) in different regions of São Paulo State, Brazil. Rev Bras </w:t>
      </w:r>
      <w:proofErr w:type="spellStart"/>
      <w:r w:rsidRPr="005D6459">
        <w:rPr>
          <w:rFonts w:ascii="Times New Roman" w:hAnsi="Times New Roman" w:cs="Times New Roman"/>
          <w:sz w:val="24"/>
          <w:szCs w:val="24"/>
        </w:rPr>
        <w:t>CiencAvic</w:t>
      </w:r>
      <w:proofErr w:type="spellEnd"/>
      <w:r w:rsidRPr="005D6459">
        <w:rPr>
          <w:rFonts w:ascii="Times New Roman" w:hAnsi="Times New Roman" w:cs="Times New Roman"/>
          <w:sz w:val="24"/>
          <w:szCs w:val="24"/>
        </w:rPr>
        <w:t xml:space="preserve">. 2016;18(1):163–168.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10.1590/18069061-2015-0122. [DOI] [Google Scholar]</w:t>
      </w:r>
    </w:p>
    <w:p w14:paraId="4AEACC07" w14:textId="77777777" w:rsidR="00E355EF" w:rsidRPr="005D6459" w:rsidRDefault="00A514C1"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Silva GS, Romera DM, </w:t>
      </w:r>
      <w:proofErr w:type="spellStart"/>
      <w:r w:rsidRPr="005D6459">
        <w:rPr>
          <w:rFonts w:ascii="Times New Roman" w:hAnsi="Times New Roman" w:cs="Times New Roman"/>
          <w:sz w:val="24"/>
          <w:szCs w:val="24"/>
        </w:rPr>
        <w:t>Conhalato</w:t>
      </w:r>
      <w:proofErr w:type="spellEnd"/>
      <w:r w:rsidRPr="005D6459">
        <w:rPr>
          <w:rFonts w:ascii="Times New Roman" w:hAnsi="Times New Roman" w:cs="Times New Roman"/>
          <w:sz w:val="24"/>
          <w:szCs w:val="24"/>
        </w:rPr>
        <w:t xml:space="preserve"> GS, Soares VS, Meireles MV. Helminth infections in chickens (Gallus </w:t>
      </w:r>
      <w:proofErr w:type="spellStart"/>
      <w:r w:rsidRPr="005D6459">
        <w:rPr>
          <w:rFonts w:ascii="Times New Roman" w:hAnsi="Times New Roman" w:cs="Times New Roman"/>
          <w:sz w:val="24"/>
          <w:szCs w:val="24"/>
        </w:rPr>
        <w:t>domesticus</w:t>
      </w:r>
      <w:proofErr w:type="spellEnd"/>
      <w:r w:rsidRPr="005D6459">
        <w:rPr>
          <w:rFonts w:ascii="Times New Roman" w:hAnsi="Times New Roman" w:cs="Times New Roman"/>
          <w:sz w:val="24"/>
          <w:szCs w:val="24"/>
        </w:rPr>
        <w:t xml:space="preserve">) raised in different production systems in Brazil. Vet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Reg Stud Rep. </w:t>
      </w:r>
      <w:proofErr w:type="gramStart"/>
      <w:r w:rsidRPr="005D6459">
        <w:rPr>
          <w:rFonts w:ascii="Times New Roman" w:hAnsi="Times New Roman" w:cs="Times New Roman"/>
          <w:sz w:val="24"/>
          <w:szCs w:val="24"/>
        </w:rPr>
        <w:t>2018;12:55</w:t>
      </w:r>
      <w:proofErr w:type="gramEnd"/>
      <w:r w:rsidRPr="005D6459">
        <w:rPr>
          <w:rFonts w:ascii="Times New Roman" w:hAnsi="Times New Roman" w:cs="Times New Roman"/>
          <w:sz w:val="24"/>
          <w:szCs w:val="24"/>
        </w:rPr>
        <w:t>–</w:t>
      </w:r>
      <w:proofErr w:type="spellStart"/>
      <w:proofErr w:type="gramStart"/>
      <w:r w:rsidR="00E355EF" w:rsidRPr="005D6459">
        <w:rPr>
          <w:rFonts w:ascii="Times New Roman" w:hAnsi="Times New Roman" w:cs="Times New Roman"/>
          <w:sz w:val="24"/>
          <w:szCs w:val="24"/>
        </w:rPr>
        <w:t>Soulsby</w:t>
      </w:r>
      <w:r w:rsidR="00380303" w:rsidRPr="005D6459">
        <w:rPr>
          <w:rFonts w:ascii="Times New Roman" w:hAnsi="Times New Roman" w:cs="Times New Roman"/>
          <w:sz w:val="24"/>
          <w:szCs w:val="24"/>
        </w:rPr>
        <w:t>,L.I</w:t>
      </w:r>
      <w:proofErr w:type="spellEnd"/>
      <w:r w:rsidR="00380303" w:rsidRPr="005D6459">
        <w:rPr>
          <w:rFonts w:ascii="Times New Roman" w:hAnsi="Times New Roman" w:cs="Times New Roman"/>
          <w:sz w:val="24"/>
          <w:szCs w:val="24"/>
        </w:rPr>
        <w:t>.</w:t>
      </w:r>
      <w:proofErr w:type="gramEnd"/>
      <w:r w:rsidR="00E355EF" w:rsidRPr="005D6459">
        <w:rPr>
          <w:rFonts w:ascii="Times New Roman" w:hAnsi="Times New Roman" w:cs="Times New Roman"/>
          <w:sz w:val="24"/>
          <w:szCs w:val="24"/>
        </w:rPr>
        <w:t>, Helminthes, Arthropods and Protozoa of Domesticated Animals, Lea &amp;</w:t>
      </w:r>
      <w:proofErr w:type="spellStart"/>
      <w:r w:rsidR="00E355EF" w:rsidRPr="005D6459">
        <w:rPr>
          <w:rFonts w:ascii="Times New Roman" w:hAnsi="Times New Roman" w:cs="Times New Roman"/>
          <w:sz w:val="24"/>
          <w:szCs w:val="24"/>
        </w:rPr>
        <w:t>Febiger</w:t>
      </w:r>
      <w:proofErr w:type="spellEnd"/>
      <w:r w:rsidR="00E355EF" w:rsidRPr="005D6459">
        <w:rPr>
          <w:rFonts w:ascii="Times New Roman" w:hAnsi="Times New Roman" w:cs="Times New Roman"/>
          <w:sz w:val="24"/>
          <w:szCs w:val="24"/>
        </w:rPr>
        <w:t>, Philadelphia, Pa, USA,7th edition, 1982.</w:t>
      </w:r>
      <w:r w:rsidRPr="005D6459">
        <w:rPr>
          <w:rFonts w:ascii="Times New Roman" w:hAnsi="Times New Roman" w:cs="Times New Roman"/>
          <w:sz w:val="24"/>
          <w:szCs w:val="24"/>
        </w:rPr>
        <w:t>0.</w:t>
      </w:r>
    </w:p>
    <w:p w14:paraId="2CA2175D" w14:textId="77777777" w:rsidR="00A514C1" w:rsidRPr="00D64245" w:rsidRDefault="00B60C4A" w:rsidP="00733DCB">
      <w:pPr>
        <w:spacing w:after="0" w:line="360" w:lineRule="auto"/>
        <w:ind w:left="1134" w:hanging="1134"/>
        <w:jc w:val="both"/>
        <w:rPr>
          <w:rFonts w:ascii="Times New Roman" w:hAnsi="Times New Roman" w:cs="Times New Roman"/>
          <w:sz w:val="24"/>
          <w:szCs w:val="24"/>
          <w:lang w:val="nl-BE"/>
        </w:rPr>
      </w:pPr>
      <w:r w:rsidRPr="005D6459">
        <w:rPr>
          <w:rFonts w:ascii="Times New Roman" w:hAnsi="Times New Roman" w:cs="Times New Roman"/>
          <w:sz w:val="24"/>
          <w:szCs w:val="24"/>
        </w:rPr>
        <w:t xml:space="preserve">Taylor MA, Coop RL, Wall RL. </w:t>
      </w:r>
      <w:r w:rsidRPr="00D64245">
        <w:rPr>
          <w:rFonts w:ascii="Times New Roman" w:hAnsi="Times New Roman" w:cs="Times New Roman"/>
          <w:sz w:val="24"/>
          <w:szCs w:val="24"/>
          <w:lang w:val="nl-BE"/>
        </w:rPr>
        <w:t xml:space="preserve">Parasitologiaveterinária. Rio de Janeiro: Guanabara Koogan; 2016. </w:t>
      </w:r>
      <w:r w:rsidR="00A514C1" w:rsidRPr="00D64245">
        <w:rPr>
          <w:rFonts w:ascii="Times New Roman" w:hAnsi="Times New Roman" w:cs="Times New Roman"/>
          <w:sz w:val="24"/>
          <w:szCs w:val="24"/>
          <w:lang w:val="nl-BE"/>
        </w:rPr>
        <w:t>doi: 10.1016/j.vprsr.2018.02.003. [DOI] [PubMed] [Google Scho</w:t>
      </w:r>
      <w:r w:rsidR="00574E6E" w:rsidRPr="00D64245">
        <w:rPr>
          <w:rFonts w:ascii="Times New Roman" w:hAnsi="Times New Roman" w:cs="Times New Roman"/>
          <w:sz w:val="24"/>
          <w:szCs w:val="24"/>
          <w:lang w:val="nl-BE"/>
        </w:rPr>
        <w:t>lar].</w:t>
      </w:r>
    </w:p>
    <w:p w14:paraId="6167170F" w14:textId="77777777" w:rsidR="00B60C4A" w:rsidRPr="005D6459" w:rsidRDefault="00D71A80" w:rsidP="00733DCB">
      <w:pPr>
        <w:spacing w:after="0" w:line="360" w:lineRule="auto"/>
        <w:ind w:left="1134" w:hanging="1134"/>
        <w:jc w:val="both"/>
        <w:rPr>
          <w:rFonts w:ascii="Times New Roman" w:hAnsi="Times New Roman" w:cs="Times New Roman"/>
          <w:sz w:val="24"/>
          <w:szCs w:val="24"/>
        </w:rPr>
      </w:pPr>
      <w:r w:rsidRPr="00D64245">
        <w:rPr>
          <w:rFonts w:ascii="Times New Roman" w:hAnsi="Times New Roman" w:cs="Times New Roman"/>
          <w:sz w:val="24"/>
          <w:szCs w:val="24"/>
          <w:lang w:val="nl-BE"/>
        </w:rPr>
        <w:t xml:space="preserve">Thapa S, Hinrichsen LK, Brenninkmeyer C, Gunnarsson S, Heerkens JL, Verwer C, et al. </w:t>
      </w:r>
      <w:r w:rsidRPr="005D6459">
        <w:rPr>
          <w:rFonts w:ascii="Times New Roman" w:hAnsi="Times New Roman" w:cs="Times New Roman"/>
          <w:sz w:val="24"/>
          <w:szCs w:val="24"/>
        </w:rPr>
        <w:t xml:space="preserve">Prevalence and magnitude of helminth infections in organic laying hens (Gallus </w:t>
      </w:r>
      <w:proofErr w:type="spellStart"/>
      <w:r w:rsidRPr="005D6459">
        <w:rPr>
          <w:rFonts w:ascii="Times New Roman" w:hAnsi="Times New Roman" w:cs="Times New Roman"/>
          <w:sz w:val="24"/>
          <w:szCs w:val="24"/>
        </w:rPr>
        <w:t>gallusdomesticus</w:t>
      </w:r>
      <w:proofErr w:type="spellEnd"/>
      <w:r w:rsidRPr="005D6459">
        <w:rPr>
          <w:rFonts w:ascii="Times New Roman" w:hAnsi="Times New Roman" w:cs="Times New Roman"/>
          <w:sz w:val="24"/>
          <w:szCs w:val="24"/>
        </w:rPr>
        <w:t xml:space="preserve">) across Europe. Vet </w:t>
      </w:r>
      <w:proofErr w:type="spellStart"/>
      <w:r w:rsidRPr="005D6459">
        <w:rPr>
          <w:rFonts w:ascii="Times New Roman" w:hAnsi="Times New Roman" w:cs="Times New Roman"/>
          <w:sz w:val="24"/>
          <w:szCs w:val="24"/>
        </w:rPr>
        <w:t>Parasitol</w:t>
      </w:r>
      <w:proofErr w:type="spellEnd"/>
      <w:r w:rsidRPr="005D6459">
        <w:rPr>
          <w:rFonts w:ascii="Times New Roman" w:hAnsi="Times New Roman" w:cs="Times New Roman"/>
          <w:sz w:val="24"/>
          <w:szCs w:val="24"/>
        </w:rPr>
        <w:t xml:space="preserve">. 2015;214(1-2):118–124. </w:t>
      </w:r>
      <w:proofErr w:type="spellStart"/>
      <w:r w:rsidRPr="005D6459">
        <w:rPr>
          <w:rFonts w:ascii="Times New Roman" w:hAnsi="Times New Roman" w:cs="Times New Roman"/>
          <w:sz w:val="24"/>
          <w:szCs w:val="24"/>
        </w:rPr>
        <w:t>doi</w:t>
      </w:r>
      <w:proofErr w:type="spellEnd"/>
      <w:r w:rsidRPr="005D6459">
        <w:rPr>
          <w:rFonts w:ascii="Times New Roman" w:hAnsi="Times New Roman" w:cs="Times New Roman"/>
          <w:sz w:val="24"/>
          <w:szCs w:val="24"/>
        </w:rPr>
        <w:t>: 10.1016/j.vetpar.2015.10.009. [DOI] [PubMed] [Google Scholar]</w:t>
      </w:r>
    </w:p>
    <w:p w14:paraId="4AEC9734" w14:textId="77777777" w:rsidR="00DC03FF" w:rsidRPr="005D6459" w:rsidRDefault="00DC03FF" w:rsidP="00733DCB">
      <w:pPr>
        <w:spacing w:after="0" w:line="360" w:lineRule="auto"/>
        <w:ind w:left="1134" w:hanging="1134"/>
        <w:jc w:val="both"/>
        <w:rPr>
          <w:rFonts w:ascii="Times New Roman" w:hAnsi="Times New Roman" w:cs="Times New Roman"/>
          <w:sz w:val="24"/>
          <w:szCs w:val="24"/>
        </w:rPr>
      </w:pPr>
      <w:r w:rsidRPr="005D6459">
        <w:rPr>
          <w:rFonts w:ascii="Times New Roman" w:hAnsi="Times New Roman" w:cs="Times New Roman"/>
          <w:sz w:val="24"/>
          <w:szCs w:val="24"/>
        </w:rPr>
        <w:t xml:space="preserve">Van, N.T.B., Cuong, N.V., Yen, N.T.P., Nhi, </w:t>
      </w:r>
      <w:proofErr w:type="spellStart"/>
      <w:proofErr w:type="gramStart"/>
      <w:r w:rsidRPr="005D6459">
        <w:rPr>
          <w:rFonts w:ascii="Times New Roman" w:hAnsi="Times New Roman" w:cs="Times New Roman"/>
          <w:sz w:val="24"/>
          <w:szCs w:val="24"/>
        </w:rPr>
        <w:t>N.T.H.,Kiet</w:t>
      </w:r>
      <w:proofErr w:type="spellEnd"/>
      <w:proofErr w:type="gramEnd"/>
      <w:r w:rsidRPr="005D6459">
        <w:rPr>
          <w:rFonts w:ascii="Times New Roman" w:hAnsi="Times New Roman" w:cs="Times New Roman"/>
          <w:sz w:val="24"/>
          <w:szCs w:val="24"/>
        </w:rPr>
        <w:t xml:space="preserve">, B.T., Hoang, N.V., Hien, V.B., Thwaites, </w:t>
      </w:r>
      <w:proofErr w:type="gramStart"/>
      <w:r w:rsidRPr="005D6459">
        <w:rPr>
          <w:rFonts w:ascii="Times New Roman" w:hAnsi="Times New Roman" w:cs="Times New Roman"/>
          <w:sz w:val="24"/>
          <w:szCs w:val="24"/>
        </w:rPr>
        <w:t>G.,</w:t>
      </w:r>
      <w:proofErr w:type="spellStart"/>
      <w:r w:rsidRPr="005D6459">
        <w:rPr>
          <w:rFonts w:ascii="Times New Roman" w:hAnsi="Times New Roman" w:cs="Times New Roman"/>
          <w:sz w:val="24"/>
          <w:szCs w:val="24"/>
        </w:rPr>
        <w:t>Carrique</w:t>
      </w:r>
      <w:proofErr w:type="spellEnd"/>
      <w:proofErr w:type="gramEnd"/>
      <w:r w:rsidRPr="005D6459">
        <w:rPr>
          <w:rFonts w:ascii="Times New Roman" w:hAnsi="Times New Roman" w:cs="Times New Roman"/>
          <w:sz w:val="24"/>
          <w:szCs w:val="24"/>
        </w:rPr>
        <w:t xml:space="preserve">-Mas, J.J. and Ribas, A. (2020) Characterisation of gastrointestinal helminths and their impact in </w:t>
      </w:r>
      <w:proofErr w:type="spellStart"/>
      <w:r w:rsidRPr="005D6459">
        <w:rPr>
          <w:rFonts w:ascii="Times New Roman" w:hAnsi="Times New Roman" w:cs="Times New Roman"/>
          <w:sz w:val="24"/>
          <w:szCs w:val="24"/>
        </w:rPr>
        <w:t>commercialsmall</w:t>
      </w:r>
      <w:proofErr w:type="spellEnd"/>
      <w:r w:rsidRPr="005D6459">
        <w:rPr>
          <w:rFonts w:ascii="Times New Roman" w:hAnsi="Times New Roman" w:cs="Times New Roman"/>
          <w:sz w:val="24"/>
          <w:szCs w:val="24"/>
        </w:rPr>
        <w:t xml:space="preserve">-scale chicken flocks in the Mekong Delta of </w:t>
      </w:r>
      <w:proofErr w:type="spellStart"/>
      <w:r w:rsidRPr="005D6459">
        <w:rPr>
          <w:rFonts w:ascii="Times New Roman" w:hAnsi="Times New Roman" w:cs="Times New Roman"/>
          <w:sz w:val="24"/>
          <w:szCs w:val="24"/>
        </w:rPr>
        <w:t>Vietnam.Trop</w:t>
      </w:r>
      <w:proofErr w:type="spellEnd"/>
      <w:r w:rsidRPr="005D6459">
        <w:rPr>
          <w:rFonts w:ascii="Times New Roman" w:hAnsi="Times New Roman" w:cs="Times New Roman"/>
          <w:sz w:val="24"/>
          <w:szCs w:val="24"/>
        </w:rPr>
        <w:t>. Anim. Health Prod., 52(1): 53-62.</w:t>
      </w:r>
    </w:p>
    <w:p w14:paraId="71719049" w14:textId="77777777" w:rsidR="00DC03FF" w:rsidRPr="005D6459" w:rsidRDefault="00DC03FF" w:rsidP="005D6459">
      <w:pPr>
        <w:spacing w:after="0" w:line="360" w:lineRule="auto"/>
        <w:jc w:val="both"/>
        <w:rPr>
          <w:rFonts w:ascii="Times New Roman" w:hAnsi="Times New Roman" w:cs="Times New Roman"/>
          <w:sz w:val="24"/>
          <w:szCs w:val="24"/>
        </w:rPr>
      </w:pPr>
    </w:p>
    <w:p w14:paraId="2CB93E07" w14:textId="77777777" w:rsidR="002703EC" w:rsidRPr="005D6459" w:rsidRDefault="002703EC" w:rsidP="005D6459">
      <w:pPr>
        <w:spacing w:after="0" w:line="360" w:lineRule="auto"/>
        <w:jc w:val="center"/>
        <w:rPr>
          <w:rFonts w:ascii="Times New Roman" w:hAnsi="Times New Roman" w:cs="Times New Roman"/>
          <w:sz w:val="24"/>
          <w:szCs w:val="24"/>
        </w:rPr>
      </w:pPr>
    </w:p>
    <w:p w14:paraId="598D4F9C" w14:textId="77777777" w:rsidR="002703EC" w:rsidRPr="005D6459" w:rsidRDefault="002703EC" w:rsidP="005D6459">
      <w:pPr>
        <w:spacing w:after="0" w:line="360" w:lineRule="auto"/>
        <w:jc w:val="center"/>
        <w:rPr>
          <w:rFonts w:ascii="Times New Roman" w:hAnsi="Times New Roman" w:cs="Times New Roman"/>
          <w:sz w:val="24"/>
          <w:szCs w:val="24"/>
        </w:rPr>
      </w:pPr>
    </w:p>
    <w:p w14:paraId="1D33EEF0" w14:textId="77777777" w:rsidR="002703EC" w:rsidRPr="005D6459" w:rsidRDefault="002703EC" w:rsidP="005D6459">
      <w:pPr>
        <w:spacing w:after="0" w:line="360" w:lineRule="auto"/>
        <w:jc w:val="center"/>
        <w:rPr>
          <w:rFonts w:ascii="Times New Roman" w:hAnsi="Times New Roman" w:cs="Times New Roman"/>
          <w:sz w:val="24"/>
          <w:szCs w:val="24"/>
        </w:rPr>
      </w:pPr>
    </w:p>
    <w:p w14:paraId="6C6229CD" w14:textId="77777777" w:rsidR="006D2FA8" w:rsidRPr="005D6459" w:rsidRDefault="006D2FA8" w:rsidP="005D6459">
      <w:pPr>
        <w:spacing w:after="0" w:line="360" w:lineRule="auto"/>
        <w:jc w:val="both"/>
        <w:rPr>
          <w:rFonts w:ascii="Times New Roman" w:hAnsi="Times New Roman" w:cs="Times New Roman"/>
          <w:sz w:val="24"/>
          <w:szCs w:val="24"/>
        </w:rPr>
      </w:pPr>
    </w:p>
    <w:sectPr w:rsidR="006D2FA8" w:rsidRPr="005D6459" w:rsidSect="00DA1D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D559" w14:textId="77777777" w:rsidR="0023591E" w:rsidRDefault="0023591E" w:rsidP="009156E2">
      <w:pPr>
        <w:spacing w:after="0" w:line="240" w:lineRule="auto"/>
      </w:pPr>
      <w:r>
        <w:separator/>
      </w:r>
    </w:p>
  </w:endnote>
  <w:endnote w:type="continuationSeparator" w:id="0">
    <w:p w14:paraId="0EA49201" w14:textId="77777777" w:rsidR="0023591E" w:rsidRDefault="0023591E" w:rsidP="0091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714E" w14:textId="77777777" w:rsidR="007237EF" w:rsidRDefault="00723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775385"/>
      <w:docPartObj>
        <w:docPartGallery w:val="Page Numbers (Bottom of Page)"/>
        <w:docPartUnique/>
      </w:docPartObj>
    </w:sdtPr>
    <w:sdtEndPr>
      <w:rPr>
        <w:noProof/>
      </w:rPr>
    </w:sdtEndPr>
    <w:sdtContent>
      <w:p w14:paraId="599D1D41" w14:textId="77777777" w:rsidR="007237EF" w:rsidRDefault="0062467D" w:rsidP="005D6459">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7B7825B2" w14:textId="77777777" w:rsidR="007237EF" w:rsidRDefault="00723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5D3B" w14:textId="77777777" w:rsidR="007237EF" w:rsidRDefault="00723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ACDC" w14:textId="77777777" w:rsidR="0023591E" w:rsidRDefault="0023591E" w:rsidP="009156E2">
      <w:pPr>
        <w:spacing w:after="0" w:line="240" w:lineRule="auto"/>
      </w:pPr>
      <w:r>
        <w:separator/>
      </w:r>
    </w:p>
  </w:footnote>
  <w:footnote w:type="continuationSeparator" w:id="0">
    <w:p w14:paraId="498C5868" w14:textId="77777777" w:rsidR="0023591E" w:rsidRDefault="0023591E" w:rsidP="00915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D2C3" w14:textId="77777777" w:rsidR="007237EF" w:rsidRDefault="00000000">
    <w:pPr>
      <w:pStyle w:val="Header"/>
    </w:pPr>
    <w:r>
      <w:rPr>
        <w:noProof/>
      </w:rPr>
      <w:pict w14:anchorId="6117E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B2B85" w14:textId="77777777" w:rsidR="007237EF" w:rsidRDefault="00000000">
    <w:pPr>
      <w:pStyle w:val="Header"/>
    </w:pPr>
    <w:r>
      <w:rPr>
        <w:noProof/>
      </w:rPr>
      <w:pict w14:anchorId="6DB3E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A04D" w14:textId="77777777" w:rsidR="007237EF" w:rsidRDefault="00000000">
    <w:pPr>
      <w:pStyle w:val="Header"/>
    </w:pPr>
    <w:r>
      <w:rPr>
        <w:noProof/>
      </w:rPr>
      <w:pict w14:anchorId="2920F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51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03"/>
    <w:rsid w:val="00000D86"/>
    <w:rsid w:val="00002AED"/>
    <w:rsid w:val="000076F8"/>
    <w:rsid w:val="00007D7A"/>
    <w:rsid w:val="00012036"/>
    <w:rsid w:val="0001250B"/>
    <w:rsid w:val="0001516E"/>
    <w:rsid w:val="00022198"/>
    <w:rsid w:val="00022DC9"/>
    <w:rsid w:val="00025656"/>
    <w:rsid w:val="000274DB"/>
    <w:rsid w:val="00033780"/>
    <w:rsid w:val="00036CED"/>
    <w:rsid w:val="00037AAD"/>
    <w:rsid w:val="00044789"/>
    <w:rsid w:val="00052C54"/>
    <w:rsid w:val="00062EBE"/>
    <w:rsid w:val="00064A21"/>
    <w:rsid w:val="0006531F"/>
    <w:rsid w:val="00067526"/>
    <w:rsid w:val="00072145"/>
    <w:rsid w:val="000721CC"/>
    <w:rsid w:val="00072FB2"/>
    <w:rsid w:val="000777B3"/>
    <w:rsid w:val="00077F59"/>
    <w:rsid w:val="00086BE2"/>
    <w:rsid w:val="00087E8B"/>
    <w:rsid w:val="000945C1"/>
    <w:rsid w:val="000A78F4"/>
    <w:rsid w:val="000B1AB4"/>
    <w:rsid w:val="000B1D64"/>
    <w:rsid w:val="000B2AE1"/>
    <w:rsid w:val="000B60A0"/>
    <w:rsid w:val="000B7CB5"/>
    <w:rsid w:val="000C0374"/>
    <w:rsid w:val="000C144F"/>
    <w:rsid w:val="000C2893"/>
    <w:rsid w:val="000C7ECD"/>
    <w:rsid w:val="000D0761"/>
    <w:rsid w:val="000D34F7"/>
    <w:rsid w:val="000E4E4F"/>
    <w:rsid w:val="000E7513"/>
    <w:rsid w:val="000F0774"/>
    <w:rsid w:val="000F6EF7"/>
    <w:rsid w:val="00103490"/>
    <w:rsid w:val="00104836"/>
    <w:rsid w:val="00105ED6"/>
    <w:rsid w:val="0012055A"/>
    <w:rsid w:val="0012157F"/>
    <w:rsid w:val="0012737E"/>
    <w:rsid w:val="001305FA"/>
    <w:rsid w:val="0013162D"/>
    <w:rsid w:val="00132BDC"/>
    <w:rsid w:val="00137195"/>
    <w:rsid w:val="00140871"/>
    <w:rsid w:val="001450A4"/>
    <w:rsid w:val="001454A6"/>
    <w:rsid w:val="001509A8"/>
    <w:rsid w:val="00155526"/>
    <w:rsid w:val="001630F1"/>
    <w:rsid w:val="00164C79"/>
    <w:rsid w:val="001661FC"/>
    <w:rsid w:val="001663F3"/>
    <w:rsid w:val="00167B95"/>
    <w:rsid w:val="001717F5"/>
    <w:rsid w:val="00171B47"/>
    <w:rsid w:val="0017236D"/>
    <w:rsid w:val="00173461"/>
    <w:rsid w:val="001738AD"/>
    <w:rsid w:val="00175FE3"/>
    <w:rsid w:val="00177A24"/>
    <w:rsid w:val="00183D2B"/>
    <w:rsid w:val="001850CB"/>
    <w:rsid w:val="00185191"/>
    <w:rsid w:val="00186FE6"/>
    <w:rsid w:val="00191C15"/>
    <w:rsid w:val="00191D11"/>
    <w:rsid w:val="00194D22"/>
    <w:rsid w:val="001A2B90"/>
    <w:rsid w:val="001A67DF"/>
    <w:rsid w:val="001B2F4B"/>
    <w:rsid w:val="001C0E27"/>
    <w:rsid w:val="001C5092"/>
    <w:rsid w:val="001D48E2"/>
    <w:rsid w:val="001E3527"/>
    <w:rsid w:val="001E51D3"/>
    <w:rsid w:val="001E6EC7"/>
    <w:rsid w:val="001F0ADA"/>
    <w:rsid w:val="001F22A1"/>
    <w:rsid w:val="001F4933"/>
    <w:rsid w:val="001F4F15"/>
    <w:rsid w:val="001F636A"/>
    <w:rsid w:val="002045A0"/>
    <w:rsid w:val="00206DE4"/>
    <w:rsid w:val="00216A41"/>
    <w:rsid w:val="00217046"/>
    <w:rsid w:val="002200E5"/>
    <w:rsid w:val="00223FDE"/>
    <w:rsid w:val="002240D2"/>
    <w:rsid w:val="00224999"/>
    <w:rsid w:val="0022668B"/>
    <w:rsid w:val="002270AF"/>
    <w:rsid w:val="00230741"/>
    <w:rsid w:val="00230C30"/>
    <w:rsid w:val="00234BD3"/>
    <w:rsid w:val="0023591E"/>
    <w:rsid w:val="00247CFA"/>
    <w:rsid w:val="0026188B"/>
    <w:rsid w:val="0026416D"/>
    <w:rsid w:val="002660BC"/>
    <w:rsid w:val="002679A9"/>
    <w:rsid w:val="002701A1"/>
    <w:rsid w:val="002703AC"/>
    <w:rsid w:val="002703EC"/>
    <w:rsid w:val="002719EE"/>
    <w:rsid w:val="002928C5"/>
    <w:rsid w:val="002931AA"/>
    <w:rsid w:val="00293CAE"/>
    <w:rsid w:val="002970BA"/>
    <w:rsid w:val="0029738A"/>
    <w:rsid w:val="00297AF1"/>
    <w:rsid w:val="002A22BA"/>
    <w:rsid w:val="002A3E49"/>
    <w:rsid w:val="002A5B6A"/>
    <w:rsid w:val="002B008F"/>
    <w:rsid w:val="002B0B9D"/>
    <w:rsid w:val="002B4EF8"/>
    <w:rsid w:val="002B7B15"/>
    <w:rsid w:val="002C34FF"/>
    <w:rsid w:val="002C3863"/>
    <w:rsid w:val="002C564E"/>
    <w:rsid w:val="002D20F6"/>
    <w:rsid w:val="002D3F74"/>
    <w:rsid w:val="002D3F9E"/>
    <w:rsid w:val="002D7278"/>
    <w:rsid w:val="002F0FAB"/>
    <w:rsid w:val="002F38C8"/>
    <w:rsid w:val="002F71C4"/>
    <w:rsid w:val="002F74B5"/>
    <w:rsid w:val="00301288"/>
    <w:rsid w:val="00310E1E"/>
    <w:rsid w:val="003200F3"/>
    <w:rsid w:val="0032714E"/>
    <w:rsid w:val="00327268"/>
    <w:rsid w:val="003305E7"/>
    <w:rsid w:val="00332851"/>
    <w:rsid w:val="0033687B"/>
    <w:rsid w:val="003378CE"/>
    <w:rsid w:val="00342E6B"/>
    <w:rsid w:val="00344D19"/>
    <w:rsid w:val="00345F21"/>
    <w:rsid w:val="003533CD"/>
    <w:rsid w:val="00363199"/>
    <w:rsid w:val="00370C9D"/>
    <w:rsid w:val="00372F1F"/>
    <w:rsid w:val="00375079"/>
    <w:rsid w:val="00376471"/>
    <w:rsid w:val="00376D44"/>
    <w:rsid w:val="00380303"/>
    <w:rsid w:val="0038219D"/>
    <w:rsid w:val="00384699"/>
    <w:rsid w:val="0039200A"/>
    <w:rsid w:val="003921BA"/>
    <w:rsid w:val="0039721B"/>
    <w:rsid w:val="00397EBD"/>
    <w:rsid w:val="003A03EC"/>
    <w:rsid w:val="003A1B5A"/>
    <w:rsid w:val="003A30F0"/>
    <w:rsid w:val="003B3A4A"/>
    <w:rsid w:val="003B3CF7"/>
    <w:rsid w:val="003B4395"/>
    <w:rsid w:val="003B5DDB"/>
    <w:rsid w:val="003B63D2"/>
    <w:rsid w:val="003C17D2"/>
    <w:rsid w:val="003C34B3"/>
    <w:rsid w:val="003C35D0"/>
    <w:rsid w:val="003C693B"/>
    <w:rsid w:val="003D05A6"/>
    <w:rsid w:val="003D0B1B"/>
    <w:rsid w:val="003D45B9"/>
    <w:rsid w:val="003E43F5"/>
    <w:rsid w:val="003E4800"/>
    <w:rsid w:val="003E6B7D"/>
    <w:rsid w:val="003E6BC6"/>
    <w:rsid w:val="003F3498"/>
    <w:rsid w:val="003F396E"/>
    <w:rsid w:val="003F409D"/>
    <w:rsid w:val="0040208D"/>
    <w:rsid w:val="00406948"/>
    <w:rsid w:val="004161EB"/>
    <w:rsid w:val="00417325"/>
    <w:rsid w:val="004211B2"/>
    <w:rsid w:val="00424938"/>
    <w:rsid w:val="004312C1"/>
    <w:rsid w:val="00431F03"/>
    <w:rsid w:val="00433CBA"/>
    <w:rsid w:val="00440DE2"/>
    <w:rsid w:val="00446D99"/>
    <w:rsid w:val="00446FFD"/>
    <w:rsid w:val="00452622"/>
    <w:rsid w:val="0045363B"/>
    <w:rsid w:val="0045388B"/>
    <w:rsid w:val="00454D38"/>
    <w:rsid w:val="00456F18"/>
    <w:rsid w:val="00464592"/>
    <w:rsid w:val="00467464"/>
    <w:rsid w:val="00467EFD"/>
    <w:rsid w:val="004713FB"/>
    <w:rsid w:val="00473FCD"/>
    <w:rsid w:val="00481C21"/>
    <w:rsid w:val="00481CAE"/>
    <w:rsid w:val="0049306E"/>
    <w:rsid w:val="004935F0"/>
    <w:rsid w:val="004939DA"/>
    <w:rsid w:val="004952A5"/>
    <w:rsid w:val="00495593"/>
    <w:rsid w:val="00496EC4"/>
    <w:rsid w:val="004A33F2"/>
    <w:rsid w:val="004A44FD"/>
    <w:rsid w:val="004B10FB"/>
    <w:rsid w:val="004B324A"/>
    <w:rsid w:val="004B70AE"/>
    <w:rsid w:val="004C2186"/>
    <w:rsid w:val="004C5BB3"/>
    <w:rsid w:val="004C5CD4"/>
    <w:rsid w:val="004D23A1"/>
    <w:rsid w:val="004D3445"/>
    <w:rsid w:val="004D7636"/>
    <w:rsid w:val="004E7E76"/>
    <w:rsid w:val="004F0CE8"/>
    <w:rsid w:val="004F60EB"/>
    <w:rsid w:val="00500015"/>
    <w:rsid w:val="00515E30"/>
    <w:rsid w:val="005208A0"/>
    <w:rsid w:val="00522377"/>
    <w:rsid w:val="00522AA2"/>
    <w:rsid w:val="00522CE3"/>
    <w:rsid w:val="0052378C"/>
    <w:rsid w:val="00526AC4"/>
    <w:rsid w:val="00536BAA"/>
    <w:rsid w:val="00537304"/>
    <w:rsid w:val="0053765A"/>
    <w:rsid w:val="00540FEC"/>
    <w:rsid w:val="00542E77"/>
    <w:rsid w:val="005447FB"/>
    <w:rsid w:val="0055081D"/>
    <w:rsid w:val="00556AE9"/>
    <w:rsid w:val="0056420F"/>
    <w:rsid w:val="00564B78"/>
    <w:rsid w:val="005714FC"/>
    <w:rsid w:val="005716C2"/>
    <w:rsid w:val="005735FE"/>
    <w:rsid w:val="00573BE2"/>
    <w:rsid w:val="00574E6E"/>
    <w:rsid w:val="00577292"/>
    <w:rsid w:val="0058216F"/>
    <w:rsid w:val="00582838"/>
    <w:rsid w:val="00590624"/>
    <w:rsid w:val="005933A8"/>
    <w:rsid w:val="00593CCE"/>
    <w:rsid w:val="00597CF6"/>
    <w:rsid w:val="005A0D52"/>
    <w:rsid w:val="005A73F0"/>
    <w:rsid w:val="005B05FD"/>
    <w:rsid w:val="005D1468"/>
    <w:rsid w:val="005D2642"/>
    <w:rsid w:val="005D2A35"/>
    <w:rsid w:val="005D49BA"/>
    <w:rsid w:val="005D49D3"/>
    <w:rsid w:val="005D4D04"/>
    <w:rsid w:val="005D62C3"/>
    <w:rsid w:val="005D6459"/>
    <w:rsid w:val="005D69EF"/>
    <w:rsid w:val="005E58AC"/>
    <w:rsid w:val="005E5EA2"/>
    <w:rsid w:val="005E6A07"/>
    <w:rsid w:val="005F2CF3"/>
    <w:rsid w:val="005F3DAC"/>
    <w:rsid w:val="005F58B4"/>
    <w:rsid w:val="00600D5D"/>
    <w:rsid w:val="00603FF5"/>
    <w:rsid w:val="00604EF8"/>
    <w:rsid w:val="006051BD"/>
    <w:rsid w:val="006065EB"/>
    <w:rsid w:val="00611A52"/>
    <w:rsid w:val="006123C4"/>
    <w:rsid w:val="00616A19"/>
    <w:rsid w:val="00624609"/>
    <w:rsid w:val="0062467D"/>
    <w:rsid w:val="00626782"/>
    <w:rsid w:val="006309B1"/>
    <w:rsid w:val="00632D5F"/>
    <w:rsid w:val="00633381"/>
    <w:rsid w:val="00641F61"/>
    <w:rsid w:val="0064239D"/>
    <w:rsid w:val="00642C3C"/>
    <w:rsid w:val="00642FF3"/>
    <w:rsid w:val="00643311"/>
    <w:rsid w:val="0064393D"/>
    <w:rsid w:val="00645352"/>
    <w:rsid w:val="006474D9"/>
    <w:rsid w:val="00651DF8"/>
    <w:rsid w:val="0066572D"/>
    <w:rsid w:val="0066609D"/>
    <w:rsid w:val="00667750"/>
    <w:rsid w:val="006677CC"/>
    <w:rsid w:val="00670A1B"/>
    <w:rsid w:val="00674535"/>
    <w:rsid w:val="00675F8E"/>
    <w:rsid w:val="00676C23"/>
    <w:rsid w:val="006859DF"/>
    <w:rsid w:val="0069093E"/>
    <w:rsid w:val="00691CC6"/>
    <w:rsid w:val="00692A54"/>
    <w:rsid w:val="00692CE5"/>
    <w:rsid w:val="00692FB5"/>
    <w:rsid w:val="006946B9"/>
    <w:rsid w:val="00696159"/>
    <w:rsid w:val="006969EF"/>
    <w:rsid w:val="006A1691"/>
    <w:rsid w:val="006A1BDE"/>
    <w:rsid w:val="006A292E"/>
    <w:rsid w:val="006A48B2"/>
    <w:rsid w:val="006A6535"/>
    <w:rsid w:val="006A67F0"/>
    <w:rsid w:val="006B0D39"/>
    <w:rsid w:val="006B24AD"/>
    <w:rsid w:val="006B2748"/>
    <w:rsid w:val="006C320E"/>
    <w:rsid w:val="006C6E9B"/>
    <w:rsid w:val="006D1AE7"/>
    <w:rsid w:val="006D2FA8"/>
    <w:rsid w:val="006E32C2"/>
    <w:rsid w:val="006E3FFB"/>
    <w:rsid w:val="006E71F5"/>
    <w:rsid w:val="006F30D8"/>
    <w:rsid w:val="006F523D"/>
    <w:rsid w:val="006F53E7"/>
    <w:rsid w:val="00700A46"/>
    <w:rsid w:val="007048F5"/>
    <w:rsid w:val="00707207"/>
    <w:rsid w:val="00722723"/>
    <w:rsid w:val="00723549"/>
    <w:rsid w:val="007237EF"/>
    <w:rsid w:val="00733114"/>
    <w:rsid w:val="00733DCB"/>
    <w:rsid w:val="007415FC"/>
    <w:rsid w:val="0074235B"/>
    <w:rsid w:val="00745978"/>
    <w:rsid w:val="00745C4F"/>
    <w:rsid w:val="00747609"/>
    <w:rsid w:val="007567C4"/>
    <w:rsid w:val="00760398"/>
    <w:rsid w:val="00760D1B"/>
    <w:rsid w:val="007736EA"/>
    <w:rsid w:val="00773FB6"/>
    <w:rsid w:val="00776660"/>
    <w:rsid w:val="00776787"/>
    <w:rsid w:val="00781D74"/>
    <w:rsid w:val="0078789A"/>
    <w:rsid w:val="007A0931"/>
    <w:rsid w:val="007A1292"/>
    <w:rsid w:val="007A2D93"/>
    <w:rsid w:val="007A3860"/>
    <w:rsid w:val="007A624C"/>
    <w:rsid w:val="007A726F"/>
    <w:rsid w:val="007B0A3A"/>
    <w:rsid w:val="007B635A"/>
    <w:rsid w:val="007C1745"/>
    <w:rsid w:val="007C49D4"/>
    <w:rsid w:val="007C56F6"/>
    <w:rsid w:val="007D0C29"/>
    <w:rsid w:val="007E0CA9"/>
    <w:rsid w:val="007E1A85"/>
    <w:rsid w:val="007E4E07"/>
    <w:rsid w:val="007F0B4B"/>
    <w:rsid w:val="007F2B14"/>
    <w:rsid w:val="007F4D98"/>
    <w:rsid w:val="007F5A95"/>
    <w:rsid w:val="00801A07"/>
    <w:rsid w:val="008022DF"/>
    <w:rsid w:val="00802818"/>
    <w:rsid w:val="008128C5"/>
    <w:rsid w:val="00812E7A"/>
    <w:rsid w:val="0082064D"/>
    <w:rsid w:val="008220D8"/>
    <w:rsid w:val="0082786F"/>
    <w:rsid w:val="00830C4E"/>
    <w:rsid w:val="00836CC7"/>
    <w:rsid w:val="00842447"/>
    <w:rsid w:val="00843080"/>
    <w:rsid w:val="00850835"/>
    <w:rsid w:val="00852FAB"/>
    <w:rsid w:val="00860A91"/>
    <w:rsid w:val="008623C2"/>
    <w:rsid w:val="00863474"/>
    <w:rsid w:val="008643BA"/>
    <w:rsid w:val="00866BB5"/>
    <w:rsid w:val="00871CAB"/>
    <w:rsid w:val="008729E5"/>
    <w:rsid w:val="00876279"/>
    <w:rsid w:val="00876741"/>
    <w:rsid w:val="0088191D"/>
    <w:rsid w:val="008822F4"/>
    <w:rsid w:val="00882A75"/>
    <w:rsid w:val="00887119"/>
    <w:rsid w:val="00890FFD"/>
    <w:rsid w:val="00891954"/>
    <w:rsid w:val="00894423"/>
    <w:rsid w:val="008A3271"/>
    <w:rsid w:val="008A5519"/>
    <w:rsid w:val="008A57E3"/>
    <w:rsid w:val="008B1ED1"/>
    <w:rsid w:val="008B4DC0"/>
    <w:rsid w:val="008B603D"/>
    <w:rsid w:val="008B6813"/>
    <w:rsid w:val="008C2ABD"/>
    <w:rsid w:val="008C3896"/>
    <w:rsid w:val="008C3E4B"/>
    <w:rsid w:val="008C7753"/>
    <w:rsid w:val="008C7847"/>
    <w:rsid w:val="008E1D0E"/>
    <w:rsid w:val="008E269F"/>
    <w:rsid w:val="008E2797"/>
    <w:rsid w:val="008E48B0"/>
    <w:rsid w:val="008F1817"/>
    <w:rsid w:val="008F6A07"/>
    <w:rsid w:val="008F7331"/>
    <w:rsid w:val="00903E0A"/>
    <w:rsid w:val="00910FB3"/>
    <w:rsid w:val="0091186B"/>
    <w:rsid w:val="00911CAE"/>
    <w:rsid w:val="00915051"/>
    <w:rsid w:val="009156E2"/>
    <w:rsid w:val="009169B3"/>
    <w:rsid w:val="009209A5"/>
    <w:rsid w:val="00920D51"/>
    <w:rsid w:val="009218AB"/>
    <w:rsid w:val="00930182"/>
    <w:rsid w:val="009319DD"/>
    <w:rsid w:val="009341E5"/>
    <w:rsid w:val="00941BE1"/>
    <w:rsid w:val="009542F7"/>
    <w:rsid w:val="00954B8E"/>
    <w:rsid w:val="009554AC"/>
    <w:rsid w:val="009555F6"/>
    <w:rsid w:val="00957045"/>
    <w:rsid w:val="00957EC4"/>
    <w:rsid w:val="0096181A"/>
    <w:rsid w:val="009623A6"/>
    <w:rsid w:val="00971CB8"/>
    <w:rsid w:val="0098450A"/>
    <w:rsid w:val="0098574E"/>
    <w:rsid w:val="0098671A"/>
    <w:rsid w:val="009867DE"/>
    <w:rsid w:val="0099230C"/>
    <w:rsid w:val="009941F7"/>
    <w:rsid w:val="00995846"/>
    <w:rsid w:val="009A23A9"/>
    <w:rsid w:val="009A449C"/>
    <w:rsid w:val="009A519C"/>
    <w:rsid w:val="009B4F69"/>
    <w:rsid w:val="009C44BB"/>
    <w:rsid w:val="009C4F20"/>
    <w:rsid w:val="009C6D2B"/>
    <w:rsid w:val="009D4117"/>
    <w:rsid w:val="009D4532"/>
    <w:rsid w:val="009D6E9B"/>
    <w:rsid w:val="009E1B3E"/>
    <w:rsid w:val="009E617F"/>
    <w:rsid w:val="009F0F03"/>
    <w:rsid w:val="009F72E8"/>
    <w:rsid w:val="00A02007"/>
    <w:rsid w:val="00A02387"/>
    <w:rsid w:val="00A03FB9"/>
    <w:rsid w:val="00A066EE"/>
    <w:rsid w:val="00A0731A"/>
    <w:rsid w:val="00A10C90"/>
    <w:rsid w:val="00A10EDB"/>
    <w:rsid w:val="00A1253F"/>
    <w:rsid w:val="00A138CA"/>
    <w:rsid w:val="00A13F91"/>
    <w:rsid w:val="00A24B72"/>
    <w:rsid w:val="00A26013"/>
    <w:rsid w:val="00A26CE0"/>
    <w:rsid w:val="00A33264"/>
    <w:rsid w:val="00A43CE0"/>
    <w:rsid w:val="00A45303"/>
    <w:rsid w:val="00A46A19"/>
    <w:rsid w:val="00A514C1"/>
    <w:rsid w:val="00A53D49"/>
    <w:rsid w:val="00A561A8"/>
    <w:rsid w:val="00A57CA2"/>
    <w:rsid w:val="00A61AB0"/>
    <w:rsid w:val="00A63573"/>
    <w:rsid w:val="00A67EB9"/>
    <w:rsid w:val="00A75F59"/>
    <w:rsid w:val="00A8048C"/>
    <w:rsid w:val="00A824D8"/>
    <w:rsid w:val="00A914E0"/>
    <w:rsid w:val="00A9229E"/>
    <w:rsid w:val="00A95A82"/>
    <w:rsid w:val="00AA37FE"/>
    <w:rsid w:val="00AA7881"/>
    <w:rsid w:val="00AB55C4"/>
    <w:rsid w:val="00AB6097"/>
    <w:rsid w:val="00AB733E"/>
    <w:rsid w:val="00AB79BD"/>
    <w:rsid w:val="00AC1E4B"/>
    <w:rsid w:val="00AC2D55"/>
    <w:rsid w:val="00AC3241"/>
    <w:rsid w:val="00AC5480"/>
    <w:rsid w:val="00AD01B2"/>
    <w:rsid w:val="00AE01FC"/>
    <w:rsid w:val="00AE068D"/>
    <w:rsid w:val="00AE3352"/>
    <w:rsid w:val="00AE342A"/>
    <w:rsid w:val="00AE4DEC"/>
    <w:rsid w:val="00AE51EE"/>
    <w:rsid w:val="00AE747B"/>
    <w:rsid w:val="00AE751C"/>
    <w:rsid w:val="00AF4AE8"/>
    <w:rsid w:val="00AF6ED6"/>
    <w:rsid w:val="00B03A02"/>
    <w:rsid w:val="00B13503"/>
    <w:rsid w:val="00B17296"/>
    <w:rsid w:val="00B26B55"/>
    <w:rsid w:val="00B34BFD"/>
    <w:rsid w:val="00B34C27"/>
    <w:rsid w:val="00B46D62"/>
    <w:rsid w:val="00B55BAD"/>
    <w:rsid w:val="00B55DAB"/>
    <w:rsid w:val="00B6076F"/>
    <w:rsid w:val="00B60C4A"/>
    <w:rsid w:val="00B612F0"/>
    <w:rsid w:val="00B70EC8"/>
    <w:rsid w:val="00B80871"/>
    <w:rsid w:val="00B83887"/>
    <w:rsid w:val="00B849B8"/>
    <w:rsid w:val="00B861BD"/>
    <w:rsid w:val="00B863F5"/>
    <w:rsid w:val="00B91C3D"/>
    <w:rsid w:val="00BA3E0B"/>
    <w:rsid w:val="00BA6292"/>
    <w:rsid w:val="00BA6A26"/>
    <w:rsid w:val="00BB055F"/>
    <w:rsid w:val="00BB132D"/>
    <w:rsid w:val="00BC1073"/>
    <w:rsid w:val="00BC1EDB"/>
    <w:rsid w:val="00BC35CC"/>
    <w:rsid w:val="00BD37C6"/>
    <w:rsid w:val="00BD7472"/>
    <w:rsid w:val="00BE251C"/>
    <w:rsid w:val="00BE2EF7"/>
    <w:rsid w:val="00BE6294"/>
    <w:rsid w:val="00BE7BF0"/>
    <w:rsid w:val="00BF2DB7"/>
    <w:rsid w:val="00BF48B7"/>
    <w:rsid w:val="00BF641B"/>
    <w:rsid w:val="00C040F0"/>
    <w:rsid w:val="00C145E8"/>
    <w:rsid w:val="00C16846"/>
    <w:rsid w:val="00C269C9"/>
    <w:rsid w:val="00C30030"/>
    <w:rsid w:val="00C3155B"/>
    <w:rsid w:val="00C337F1"/>
    <w:rsid w:val="00C35116"/>
    <w:rsid w:val="00C35D53"/>
    <w:rsid w:val="00C41034"/>
    <w:rsid w:val="00C44063"/>
    <w:rsid w:val="00C46710"/>
    <w:rsid w:val="00C46AE0"/>
    <w:rsid w:val="00C553E5"/>
    <w:rsid w:val="00C560D2"/>
    <w:rsid w:val="00C62D1F"/>
    <w:rsid w:val="00C64A89"/>
    <w:rsid w:val="00C64DF5"/>
    <w:rsid w:val="00C65757"/>
    <w:rsid w:val="00C70B8F"/>
    <w:rsid w:val="00C73317"/>
    <w:rsid w:val="00C80203"/>
    <w:rsid w:val="00C84551"/>
    <w:rsid w:val="00C84C3C"/>
    <w:rsid w:val="00C96225"/>
    <w:rsid w:val="00CA773E"/>
    <w:rsid w:val="00CB0BB6"/>
    <w:rsid w:val="00CB37C6"/>
    <w:rsid w:val="00CB5ED3"/>
    <w:rsid w:val="00CC631D"/>
    <w:rsid w:val="00CD1351"/>
    <w:rsid w:val="00CD232B"/>
    <w:rsid w:val="00CD37DE"/>
    <w:rsid w:val="00CE2D94"/>
    <w:rsid w:val="00CE3824"/>
    <w:rsid w:val="00CE7612"/>
    <w:rsid w:val="00CF1927"/>
    <w:rsid w:val="00CF30B7"/>
    <w:rsid w:val="00CF7020"/>
    <w:rsid w:val="00CF789D"/>
    <w:rsid w:val="00D052F1"/>
    <w:rsid w:val="00D14435"/>
    <w:rsid w:val="00D25251"/>
    <w:rsid w:val="00D25861"/>
    <w:rsid w:val="00D261E7"/>
    <w:rsid w:val="00D27810"/>
    <w:rsid w:val="00D41740"/>
    <w:rsid w:val="00D436AE"/>
    <w:rsid w:val="00D4490D"/>
    <w:rsid w:val="00D50F8E"/>
    <w:rsid w:val="00D56000"/>
    <w:rsid w:val="00D563A9"/>
    <w:rsid w:val="00D567D0"/>
    <w:rsid w:val="00D62331"/>
    <w:rsid w:val="00D63F8A"/>
    <w:rsid w:val="00D64245"/>
    <w:rsid w:val="00D711CD"/>
    <w:rsid w:val="00D71A80"/>
    <w:rsid w:val="00D730DD"/>
    <w:rsid w:val="00D73D46"/>
    <w:rsid w:val="00D744FE"/>
    <w:rsid w:val="00D76324"/>
    <w:rsid w:val="00D8610B"/>
    <w:rsid w:val="00D86A15"/>
    <w:rsid w:val="00D86D0C"/>
    <w:rsid w:val="00D916AA"/>
    <w:rsid w:val="00D97959"/>
    <w:rsid w:val="00D97CAD"/>
    <w:rsid w:val="00D97EE2"/>
    <w:rsid w:val="00DA0332"/>
    <w:rsid w:val="00DA1D51"/>
    <w:rsid w:val="00DA5FF7"/>
    <w:rsid w:val="00DB00C2"/>
    <w:rsid w:val="00DC03FF"/>
    <w:rsid w:val="00DC631A"/>
    <w:rsid w:val="00DD0625"/>
    <w:rsid w:val="00DD12D9"/>
    <w:rsid w:val="00DD1F52"/>
    <w:rsid w:val="00DD2295"/>
    <w:rsid w:val="00DD39F5"/>
    <w:rsid w:val="00DD5BA1"/>
    <w:rsid w:val="00DD6958"/>
    <w:rsid w:val="00DD6B67"/>
    <w:rsid w:val="00DD6F26"/>
    <w:rsid w:val="00DE37A0"/>
    <w:rsid w:val="00DF2612"/>
    <w:rsid w:val="00DF3E15"/>
    <w:rsid w:val="00DF4DB5"/>
    <w:rsid w:val="00DF583C"/>
    <w:rsid w:val="00DF6239"/>
    <w:rsid w:val="00DF6D01"/>
    <w:rsid w:val="00E01A12"/>
    <w:rsid w:val="00E02BE0"/>
    <w:rsid w:val="00E06FFD"/>
    <w:rsid w:val="00E11E72"/>
    <w:rsid w:val="00E15AFC"/>
    <w:rsid w:val="00E20124"/>
    <w:rsid w:val="00E20BD7"/>
    <w:rsid w:val="00E227C9"/>
    <w:rsid w:val="00E237BF"/>
    <w:rsid w:val="00E25706"/>
    <w:rsid w:val="00E265C9"/>
    <w:rsid w:val="00E26CBA"/>
    <w:rsid w:val="00E26DF5"/>
    <w:rsid w:val="00E31C72"/>
    <w:rsid w:val="00E32CD1"/>
    <w:rsid w:val="00E355EF"/>
    <w:rsid w:val="00E3706B"/>
    <w:rsid w:val="00E37674"/>
    <w:rsid w:val="00E40DCE"/>
    <w:rsid w:val="00E424C1"/>
    <w:rsid w:val="00E44CDB"/>
    <w:rsid w:val="00E4780A"/>
    <w:rsid w:val="00E50672"/>
    <w:rsid w:val="00E62E71"/>
    <w:rsid w:val="00E662D7"/>
    <w:rsid w:val="00E72037"/>
    <w:rsid w:val="00E74A5A"/>
    <w:rsid w:val="00E76F9A"/>
    <w:rsid w:val="00E8093E"/>
    <w:rsid w:val="00E8351E"/>
    <w:rsid w:val="00E90A12"/>
    <w:rsid w:val="00E92947"/>
    <w:rsid w:val="00E95FFA"/>
    <w:rsid w:val="00E97D6E"/>
    <w:rsid w:val="00EA1EAC"/>
    <w:rsid w:val="00EA1FCD"/>
    <w:rsid w:val="00EA77F4"/>
    <w:rsid w:val="00EB2060"/>
    <w:rsid w:val="00EB7F3D"/>
    <w:rsid w:val="00EC2FF8"/>
    <w:rsid w:val="00EC420E"/>
    <w:rsid w:val="00EC6277"/>
    <w:rsid w:val="00ED1238"/>
    <w:rsid w:val="00ED340D"/>
    <w:rsid w:val="00ED44A2"/>
    <w:rsid w:val="00ED605E"/>
    <w:rsid w:val="00EE0097"/>
    <w:rsid w:val="00EE00B6"/>
    <w:rsid w:val="00EE01B8"/>
    <w:rsid w:val="00EE36E6"/>
    <w:rsid w:val="00EF01E0"/>
    <w:rsid w:val="00EF0983"/>
    <w:rsid w:val="00EF3B01"/>
    <w:rsid w:val="00EF7D78"/>
    <w:rsid w:val="00F02C92"/>
    <w:rsid w:val="00F031B5"/>
    <w:rsid w:val="00F05066"/>
    <w:rsid w:val="00F104E5"/>
    <w:rsid w:val="00F10557"/>
    <w:rsid w:val="00F11A05"/>
    <w:rsid w:val="00F247AD"/>
    <w:rsid w:val="00F32BDA"/>
    <w:rsid w:val="00F33B16"/>
    <w:rsid w:val="00F370D0"/>
    <w:rsid w:val="00F41C6C"/>
    <w:rsid w:val="00F43605"/>
    <w:rsid w:val="00F45DCD"/>
    <w:rsid w:val="00F52603"/>
    <w:rsid w:val="00F53EAB"/>
    <w:rsid w:val="00F55540"/>
    <w:rsid w:val="00F56084"/>
    <w:rsid w:val="00F63684"/>
    <w:rsid w:val="00F65281"/>
    <w:rsid w:val="00F665C1"/>
    <w:rsid w:val="00F667B6"/>
    <w:rsid w:val="00F66B19"/>
    <w:rsid w:val="00F71411"/>
    <w:rsid w:val="00F77402"/>
    <w:rsid w:val="00F809F1"/>
    <w:rsid w:val="00F84FAA"/>
    <w:rsid w:val="00F937C7"/>
    <w:rsid w:val="00F979FE"/>
    <w:rsid w:val="00FA557E"/>
    <w:rsid w:val="00FA55A8"/>
    <w:rsid w:val="00FA7818"/>
    <w:rsid w:val="00FB44A3"/>
    <w:rsid w:val="00FB4B88"/>
    <w:rsid w:val="00FB69ED"/>
    <w:rsid w:val="00FC081D"/>
    <w:rsid w:val="00FC5C90"/>
    <w:rsid w:val="00FC74B8"/>
    <w:rsid w:val="00FD149C"/>
    <w:rsid w:val="00FE2D20"/>
    <w:rsid w:val="00FE3368"/>
    <w:rsid w:val="00FE4656"/>
    <w:rsid w:val="00FE7F6E"/>
    <w:rsid w:val="00FF0826"/>
    <w:rsid w:val="00FF1363"/>
    <w:rsid w:val="00FF19B2"/>
    <w:rsid w:val="00FF2BD7"/>
    <w:rsid w:val="00FF31D8"/>
    <w:rsid w:val="00FF34AE"/>
    <w:rsid w:val="00FF38EC"/>
    <w:rsid w:val="00FF3C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29660"/>
  <w15:docId w15:val="{B7CB3187-47E5-47AE-AC4B-B5B74226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D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16D"/>
    <w:rPr>
      <w:color w:val="0000FF" w:themeColor="hyperlink"/>
      <w:u w:val="single"/>
    </w:rPr>
  </w:style>
  <w:style w:type="character" w:customStyle="1" w:styleId="UnresolvedMention1">
    <w:name w:val="Unresolved Mention1"/>
    <w:basedOn w:val="DefaultParagraphFont"/>
    <w:uiPriority w:val="99"/>
    <w:semiHidden/>
    <w:unhideWhenUsed/>
    <w:rsid w:val="0026416D"/>
    <w:rPr>
      <w:color w:val="605E5C"/>
      <w:shd w:val="clear" w:color="auto" w:fill="E1DFDD"/>
    </w:rPr>
  </w:style>
  <w:style w:type="paragraph" w:styleId="Header">
    <w:name w:val="header"/>
    <w:basedOn w:val="Normal"/>
    <w:link w:val="HeaderChar"/>
    <w:uiPriority w:val="99"/>
    <w:unhideWhenUsed/>
    <w:rsid w:val="009156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E2"/>
  </w:style>
  <w:style w:type="paragraph" w:styleId="Footer">
    <w:name w:val="footer"/>
    <w:basedOn w:val="Normal"/>
    <w:link w:val="FooterChar"/>
    <w:uiPriority w:val="99"/>
    <w:unhideWhenUsed/>
    <w:rsid w:val="009156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E2"/>
  </w:style>
  <w:style w:type="character" w:styleId="CommentReference">
    <w:name w:val="annotation reference"/>
    <w:basedOn w:val="DefaultParagraphFont"/>
    <w:uiPriority w:val="99"/>
    <w:semiHidden/>
    <w:unhideWhenUsed/>
    <w:rsid w:val="00BB055F"/>
    <w:rPr>
      <w:sz w:val="16"/>
      <w:szCs w:val="16"/>
    </w:rPr>
  </w:style>
  <w:style w:type="paragraph" w:styleId="CommentText">
    <w:name w:val="annotation text"/>
    <w:basedOn w:val="Normal"/>
    <w:link w:val="CommentTextChar"/>
    <w:uiPriority w:val="99"/>
    <w:semiHidden/>
    <w:unhideWhenUsed/>
    <w:rsid w:val="00BB055F"/>
    <w:pPr>
      <w:spacing w:line="240" w:lineRule="auto"/>
    </w:pPr>
    <w:rPr>
      <w:sz w:val="20"/>
      <w:szCs w:val="20"/>
    </w:rPr>
  </w:style>
  <w:style w:type="character" w:customStyle="1" w:styleId="CommentTextChar">
    <w:name w:val="Comment Text Char"/>
    <w:basedOn w:val="DefaultParagraphFont"/>
    <w:link w:val="CommentText"/>
    <w:uiPriority w:val="99"/>
    <w:semiHidden/>
    <w:rsid w:val="00BB055F"/>
    <w:rPr>
      <w:sz w:val="20"/>
      <w:szCs w:val="20"/>
    </w:rPr>
  </w:style>
  <w:style w:type="paragraph" w:styleId="CommentSubject">
    <w:name w:val="annotation subject"/>
    <w:basedOn w:val="CommentText"/>
    <w:next w:val="CommentText"/>
    <w:link w:val="CommentSubjectChar"/>
    <w:uiPriority w:val="99"/>
    <w:semiHidden/>
    <w:unhideWhenUsed/>
    <w:rsid w:val="00BB055F"/>
    <w:rPr>
      <w:b/>
      <w:bCs/>
    </w:rPr>
  </w:style>
  <w:style w:type="character" w:customStyle="1" w:styleId="CommentSubjectChar">
    <w:name w:val="Comment Subject Char"/>
    <w:basedOn w:val="CommentTextChar"/>
    <w:link w:val="CommentSubject"/>
    <w:uiPriority w:val="99"/>
    <w:semiHidden/>
    <w:rsid w:val="00BB055F"/>
    <w:rPr>
      <w:b/>
      <w:bCs/>
      <w:sz w:val="20"/>
      <w:szCs w:val="20"/>
    </w:rPr>
  </w:style>
  <w:style w:type="paragraph" w:styleId="BalloonText">
    <w:name w:val="Balloon Text"/>
    <w:basedOn w:val="Normal"/>
    <w:link w:val="BalloonTextChar"/>
    <w:uiPriority w:val="99"/>
    <w:semiHidden/>
    <w:unhideWhenUsed/>
    <w:rsid w:val="00BB0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55F"/>
    <w:rPr>
      <w:rFonts w:ascii="Tahoma" w:hAnsi="Tahoma" w:cs="Tahoma"/>
      <w:sz w:val="16"/>
      <w:szCs w:val="16"/>
    </w:rPr>
  </w:style>
  <w:style w:type="paragraph" w:styleId="Revision">
    <w:name w:val="Revision"/>
    <w:hidden/>
    <w:uiPriority w:val="99"/>
    <w:semiHidden/>
    <w:rsid w:val="008F73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69757">
      <w:bodyDiv w:val="1"/>
      <w:marLeft w:val="0"/>
      <w:marRight w:val="0"/>
      <w:marTop w:val="0"/>
      <w:marBottom w:val="0"/>
      <w:divBdr>
        <w:top w:val="none" w:sz="0" w:space="0" w:color="auto"/>
        <w:left w:val="none" w:sz="0" w:space="0" w:color="auto"/>
        <w:bottom w:val="none" w:sz="0" w:space="0" w:color="auto"/>
        <w:right w:val="none" w:sz="0" w:space="0" w:color="auto"/>
      </w:divBdr>
    </w:div>
    <w:div w:id="1232304100">
      <w:bodyDiv w:val="1"/>
      <w:marLeft w:val="0"/>
      <w:marRight w:val="0"/>
      <w:marTop w:val="0"/>
      <w:marBottom w:val="0"/>
      <w:divBdr>
        <w:top w:val="none" w:sz="0" w:space="0" w:color="auto"/>
        <w:left w:val="none" w:sz="0" w:space="0" w:color="auto"/>
        <w:bottom w:val="none" w:sz="0" w:space="0" w:color="auto"/>
        <w:right w:val="none" w:sz="0" w:space="0" w:color="auto"/>
      </w:divBdr>
    </w:div>
    <w:div w:id="1473718487">
      <w:bodyDiv w:val="1"/>
      <w:marLeft w:val="0"/>
      <w:marRight w:val="0"/>
      <w:marTop w:val="0"/>
      <w:marBottom w:val="0"/>
      <w:divBdr>
        <w:top w:val="none" w:sz="0" w:space="0" w:color="auto"/>
        <w:left w:val="none" w:sz="0" w:space="0" w:color="auto"/>
        <w:bottom w:val="none" w:sz="0" w:space="0" w:color="auto"/>
        <w:right w:val="none" w:sz="0" w:space="0" w:color="auto"/>
      </w:divBdr>
    </w:div>
    <w:div w:id="1515075937">
      <w:bodyDiv w:val="1"/>
      <w:marLeft w:val="0"/>
      <w:marRight w:val="0"/>
      <w:marTop w:val="0"/>
      <w:marBottom w:val="0"/>
      <w:divBdr>
        <w:top w:val="none" w:sz="0" w:space="0" w:color="auto"/>
        <w:left w:val="none" w:sz="0" w:space="0" w:color="auto"/>
        <w:bottom w:val="none" w:sz="0" w:space="0" w:color="auto"/>
        <w:right w:val="none" w:sz="0" w:space="0" w:color="auto"/>
      </w:divBdr>
    </w:div>
    <w:div w:id="2078551803">
      <w:bodyDiv w:val="1"/>
      <w:marLeft w:val="0"/>
      <w:marRight w:val="0"/>
      <w:marTop w:val="0"/>
      <w:marBottom w:val="0"/>
      <w:divBdr>
        <w:top w:val="none" w:sz="0" w:space="0" w:color="auto"/>
        <w:left w:val="none" w:sz="0" w:space="0" w:color="auto"/>
        <w:bottom w:val="none" w:sz="0" w:space="0" w:color="auto"/>
        <w:right w:val="none" w:sz="0" w:space="0" w:color="auto"/>
      </w:divBdr>
    </w:div>
    <w:div w:id="21059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hart" Target="charts/chart1.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png"/><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oter" Target="footer2.xml"/><Relationship Id="rId10" Type="http://schemas.openxmlformats.org/officeDocument/2006/relationships/image" Target="media/image5.jpeg"/><Relationship Id="rId19" Type="http://schemas.openxmlformats.org/officeDocument/2006/relationships/chart" Target="charts/chart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Prevalence(%) </a:t>
            </a:r>
          </a:p>
        </c:rich>
      </c:tx>
      <c:overlay val="0"/>
      <c:spPr>
        <a:noFill/>
        <a:ln>
          <a:noFill/>
        </a:ln>
        <a:effectLst/>
      </c:spPr>
    </c:title>
    <c:autoTitleDeleted val="0"/>
    <c:plotArea>
      <c:layout/>
      <c:pieChart>
        <c:varyColors val="1"/>
        <c:ser>
          <c:idx val="0"/>
          <c:order val="0"/>
          <c:tx>
            <c:strRef>
              <c:f>Sheet1!$B$1</c:f>
              <c:strCache>
                <c:ptCount val="1"/>
                <c:pt idx="0">
                  <c:v>ptrevalence(%)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34-4A70-8881-B69C673013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34-4A70-8881-B69C673013E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34-4A70-8881-B69C673013E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34-4A70-8881-B69C673013E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34-4A70-8881-B69C673013E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934-4A70-8881-B69C673013E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934-4A70-8881-B69C673013E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934-4A70-8881-B69C673013E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934-4A70-8881-B69C673013E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934-4A70-8881-B69C673013E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B934-4A70-8881-B69C673013EA}"/>
              </c:ext>
            </c:extLst>
          </c:dPt>
          <c:dLbls>
            <c:spPr>
              <a:noFill/>
              <a:ln>
                <a:noFill/>
              </a:ln>
              <a:effectLst/>
            </c:sp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Sheet1!$A$2:$A$12</c:f>
              <c:strCache>
                <c:ptCount val="11"/>
                <c:pt idx="0">
                  <c:v>Nambol</c:v>
                </c:pt>
                <c:pt idx="1">
                  <c:v>Oinam</c:v>
                </c:pt>
                <c:pt idx="2">
                  <c:v>Keinou</c:v>
                </c:pt>
                <c:pt idx="3">
                  <c:v>Toubul</c:v>
                </c:pt>
                <c:pt idx="4">
                  <c:v>Moirang</c:v>
                </c:pt>
                <c:pt idx="5">
                  <c:v>Ningthoukhong</c:v>
                </c:pt>
                <c:pt idx="6">
                  <c:v>Kumbi</c:v>
                </c:pt>
                <c:pt idx="7">
                  <c:v>Nachou</c:v>
                </c:pt>
                <c:pt idx="8">
                  <c:v>Ngaikhong</c:v>
                </c:pt>
                <c:pt idx="9">
                  <c:v>Thanga</c:v>
                </c:pt>
                <c:pt idx="10">
                  <c:v>khoijuman</c:v>
                </c:pt>
              </c:strCache>
            </c:strRef>
          </c:cat>
          <c:val>
            <c:numRef>
              <c:f>Sheet1!$B$2:$B$12</c:f>
              <c:numCache>
                <c:formatCode>General</c:formatCode>
                <c:ptCount val="11"/>
                <c:pt idx="0">
                  <c:v>70</c:v>
                </c:pt>
                <c:pt idx="1">
                  <c:v>72.5</c:v>
                </c:pt>
                <c:pt idx="2">
                  <c:v>75</c:v>
                </c:pt>
                <c:pt idx="3">
                  <c:v>77.5</c:v>
                </c:pt>
                <c:pt idx="4">
                  <c:v>58</c:v>
                </c:pt>
                <c:pt idx="5">
                  <c:v>82</c:v>
                </c:pt>
                <c:pt idx="6">
                  <c:v>72</c:v>
                </c:pt>
                <c:pt idx="7">
                  <c:v>86</c:v>
                </c:pt>
                <c:pt idx="8">
                  <c:v>80</c:v>
                </c:pt>
                <c:pt idx="9">
                  <c:v>65</c:v>
                </c:pt>
                <c:pt idx="10">
                  <c:v>72.5</c:v>
                </c:pt>
              </c:numCache>
            </c:numRef>
          </c:val>
          <c:extLst>
            <c:ext xmlns:c16="http://schemas.microsoft.com/office/drawing/2014/chart" uri="{C3380CC4-5D6E-409C-BE32-E72D297353CC}">
              <c16:uniqueId val="{00000016-B934-4A70-8881-B69C673013EA}"/>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Prevalence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CC-41F9-8236-56D2F380C27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CC-41F9-8236-56D2F380C2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CC-41F9-8236-56D2F380C27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CC-41F9-8236-56D2F380C27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CC-41F9-8236-56D2F380C27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4CC-41F9-8236-56D2F380C27D}"/>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4CC-41F9-8236-56D2F380C27D}"/>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4CC-41F9-8236-56D2F380C27D}"/>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4CC-41F9-8236-56D2F380C27D}"/>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24CC-41F9-8236-56D2F380C27D}"/>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24CC-41F9-8236-56D2F380C27D}"/>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24CC-41F9-8236-56D2F380C27D}"/>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24CC-41F9-8236-56D2F380C27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Sheet1!$E$7:$I$19</c:f>
              <c:multiLvlStrCache>
                <c:ptCount val="13"/>
                <c:lvl>
                  <c:pt idx="0">
                    <c:v>65×90</c:v>
                  </c:pt>
                  <c:pt idx="1">
                    <c:v>29×37</c:v>
                  </c:pt>
                  <c:pt idx="2">
                    <c:v>28×42</c:v>
                  </c:pt>
                  <c:pt idx="3">
                    <c:v>60×93</c:v>
                  </c:pt>
                  <c:pt idx="4">
                    <c:v>37×41</c:v>
                  </c:pt>
                  <c:pt idx="5">
                    <c:v>50×88</c:v>
                  </c:pt>
                  <c:pt idx="6">
                    <c:v>66×68</c:v>
                  </c:pt>
                  <c:pt idx="7">
                    <c:v>67×110</c:v>
                  </c:pt>
                  <c:pt idx="8">
                    <c:v>29×44</c:v>
                  </c:pt>
                  <c:pt idx="9">
                    <c:v>37×55</c:v>
                  </c:pt>
                  <c:pt idx="10">
                    <c:v>35×36</c:v>
                  </c:pt>
                  <c:pt idx="11">
                    <c:v>20×23</c:v>
                  </c:pt>
                  <c:pt idx="12">
                    <c:v>31×33</c:v>
                  </c:pt>
                </c:lvl>
                <c:lvl>
                  <c:pt idx="0">
                    <c:v>321</c:v>
                  </c:pt>
                  <c:pt idx="1">
                    <c:v>132</c:v>
                  </c:pt>
                  <c:pt idx="2">
                    <c:v>145</c:v>
                  </c:pt>
                  <c:pt idx="3">
                    <c:v>17</c:v>
                  </c:pt>
                  <c:pt idx="4">
                    <c:v>76</c:v>
                  </c:pt>
                  <c:pt idx="5">
                    <c:v>211</c:v>
                  </c:pt>
                  <c:pt idx="6">
                    <c:v>289</c:v>
                  </c:pt>
                  <c:pt idx="7">
                    <c:v>30</c:v>
                  </c:pt>
                  <c:pt idx="8">
                    <c:v>19</c:v>
                  </c:pt>
                  <c:pt idx="9">
                    <c:v>58</c:v>
                  </c:pt>
                  <c:pt idx="10">
                    <c:v>15</c:v>
                  </c:pt>
                  <c:pt idx="11">
                    <c:v>43</c:v>
                  </c:pt>
                  <c:pt idx="12">
                    <c:v>130</c:v>
                  </c:pt>
                </c:lvl>
                <c:lvl>
                  <c:pt idx="0">
                    <c:v>490</c:v>
                  </c:pt>
                  <c:pt idx="1">
                    <c:v>490</c:v>
                  </c:pt>
                  <c:pt idx="2">
                    <c:v>490</c:v>
                  </c:pt>
                  <c:pt idx="3">
                    <c:v>490</c:v>
                  </c:pt>
                  <c:pt idx="4">
                    <c:v>490</c:v>
                  </c:pt>
                  <c:pt idx="5">
                    <c:v>490</c:v>
                  </c:pt>
                  <c:pt idx="6">
                    <c:v>490</c:v>
                  </c:pt>
                  <c:pt idx="7">
                    <c:v>490</c:v>
                  </c:pt>
                  <c:pt idx="8">
                    <c:v>490</c:v>
                  </c:pt>
                  <c:pt idx="9">
                    <c:v>490</c:v>
                  </c:pt>
                  <c:pt idx="10">
                    <c:v>490</c:v>
                  </c:pt>
                  <c:pt idx="11">
                    <c:v>490</c:v>
                  </c:pt>
                  <c:pt idx="12">
                    <c:v>490</c:v>
                  </c:pt>
                </c:lvl>
                <c:lvl>
                  <c:pt idx="0">
                    <c:v>Ascaridia sp.</c:v>
                  </c:pt>
                  <c:pt idx="1">
                    <c:v>choanotania sp.</c:v>
                  </c:pt>
                  <c:pt idx="2">
                    <c:v>capillaria sp.</c:v>
                  </c:pt>
                  <c:pt idx="3">
                    <c:v>Subulura sp.</c:v>
                  </c:pt>
                  <c:pt idx="4">
                    <c:v>Davaineasp</c:v>
                  </c:pt>
                  <c:pt idx="5">
                    <c:v>Heterakis sp.</c:v>
                  </c:pt>
                  <c:pt idx="6">
                    <c:v>Ralleintina sp.</c:v>
                  </c:pt>
                  <c:pt idx="7">
                    <c:v>Echinostoma sp.</c:v>
                  </c:pt>
                  <c:pt idx="8">
                    <c:v>C. infundibulum</c:v>
                  </c:pt>
                  <c:pt idx="9">
                    <c:v>Strongylidae sp.</c:v>
                  </c:pt>
                  <c:pt idx="10">
                    <c:v>Hymenolepis sp.</c:v>
                  </c:pt>
                  <c:pt idx="11">
                    <c:v>Strongylus sp.</c:v>
                  </c:pt>
                  <c:pt idx="12">
                    <c:v>Railleitinatetragona</c:v>
                  </c:pt>
                </c:lvl>
                <c:lvl>
                  <c:pt idx="0">
                    <c:v>1</c:v>
                  </c:pt>
                  <c:pt idx="1">
                    <c:v>2</c:v>
                  </c:pt>
                  <c:pt idx="2">
                    <c:v>3</c:v>
                  </c:pt>
                  <c:pt idx="3">
                    <c:v>4</c:v>
                  </c:pt>
                  <c:pt idx="4">
                    <c:v>5</c:v>
                  </c:pt>
                  <c:pt idx="5">
                    <c:v>6</c:v>
                  </c:pt>
                  <c:pt idx="6">
                    <c:v>7</c:v>
                  </c:pt>
                  <c:pt idx="7">
                    <c:v>8</c:v>
                  </c:pt>
                  <c:pt idx="8">
                    <c:v>9</c:v>
                  </c:pt>
                  <c:pt idx="9">
                    <c:v>10</c:v>
                  </c:pt>
                  <c:pt idx="10">
                    <c:v>11</c:v>
                  </c:pt>
                  <c:pt idx="11">
                    <c:v>12</c:v>
                  </c:pt>
                  <c:pt idx="12">
                    <c:v>13</c:v>
                  </c:pt>
                </c:lvl>
              </c:multiLvlStrCache>
            </c:multiLvlStrRef>
          </c:cat>
          <c:val>
            <c:numRef>
              <c:f>Sheet1!$J$7:$J$19</c:f>
              <c:numCache>
                <c:formatCode>General</c:formatCode>
                <c:ptCount val="13"/>
                <c:pt idx="0">
                  <c:v>65.510000000000005</c:v>
                </c:pt>
                <c:pt idx="1">
                  <c:v>26.94</c:v>
                </c:pt>
                <c:pt idx="2">
                  <c:v>29.6</c:v>
                </c:pt>
                <c:pt idx="3">
                  <c:v>3.47</c:v>
                </c:pt>
                <c:pt idx="4">
                  <c:v>15.51</c:v>
                </c:pt>
                <c:pt idx="5">
                  <c:v>43.06</c:v>
                </c:pt>
                <c:pt idx="6">
                  <c:v>58.98</c:v>
                </c:pt>
                <c:pt idx="7">
                  <c:v>6.12</c:v>
                </c:pt>
                <c:pt idx="8">
                  <c:v>3.88</c:v>
                </c:pt>
                <c:pt idx="9">
                  <c:v>11.84</c:v>
                </c:pt>
                <c:pt idx="10">
                  <c:v>3.06</c:v>
                </c:pt>
                <c:pt idx="11">
                  <c:v>8.7799999999999994</c:v>
                </c:pt>
                <c:pt idx="12">
                  <c:v>26.53</c:v>
                </c:pt>
              </c:numCache>
            </c:numRef>
          </c:val>
          <c:extLst>
            <c:ext xmlns:c16="http://schemas.microsoft.com/office/drawing/2014/chart" uri="{C3380CC4-5D6E-409C-BE32-E72D297353CC}">
              <c16:uniqueId val="{0000001A-24CC-41F9-8236-56D2F380C27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2663767661030699E-2"/>
          <c:y val="0.71722989201946585"/>
          <c:w val="0.92738029161036462"/>
          <c:h val="0.2570797217987008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5539</Words>
  <Characters>31575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Editor-90</cp:lastModifiedBy>
  <cp:revision>7</cp:revision>
  <dcterms:created xsi:type="dcterms:W3CDTF">2025-08-08T03:24:00Z</dcterms:created>
  <dcterms:modified xsi:type="dcterms:W3CDTF">2025-08-08T07:11:00Z</dcterms:modified>
</cp:coreProperties>
</file>