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4AC78D" w14:textId="22DEA33B" w:rsidR="00360887" w:rsidRPr="00553E7D" w:rsidRDefault="00137F4D" w:rsidP="000F61BE">
      <w:pPr>
        <w:spacing w:line="360" w:lineRule="auto"/>
        <w:jc w:val="center"/>
        <w:rPr>
          <w:rFonts w:ascii="Times New Roman" w:hAnsi="Times New Roman" w:cs="Times New Roman"/>
          <w:b/>
          <w:bCs/>
          <w:sz w:val="22"/>
        </w:rPr>
      </w:pPr>
      <w:r>
        <w:rPr>
          <w:rFonts w:ascii="Times New Roman" w:hAnsi="Times New Roman" w:cs="Times New Roman"/>
          <w:b/>
          <w:bCs/>
          <w:sz w:val="22"/>
        </w:rPr>
        <w:t xml:space="preserve">New distributional record of </w:t>
      </w:r>
      <w:r w:rsidR="00360887" w:rsidRPr="00553E7D">
        <w:rPr>
          <w:rFonts w:ascii="Times New Roman" w:hAnsi="Times New Roman" w:cs="Times New Roman"/>
          <w:b/>
          <w:bCs/>
          <w:sz w:val="22"/>
        </w:rPr>
        <w:t xml:space="preserve">Two Sponges along the </w:t>
      </w:r>
      <w:r w:rsidRPr="00137F4D">
        <w:rPr>
          <w:rFonts w:ascii="Times New Roman" w:hAnsi="Times New Roman" w:cs="Times New Roman"/>
          <w:b/>
          <w:bCs/>
          <w:sz w:val="22"/>
        </w:rPr>
        <w:t>Gulf of Kachchh</w:t>
      </w:r>
      <w:r>
        <w:rPr>
          <w:rFonts w:ascii="Times New Roman" w:hAnsi="Times New Roman" w:cs="Times New Roman"/>
          <w:b/>
          <w:bCs/>
          <w:sz w:val="22"/>
        </w:rPr>
        <w:t xml:space="preserve">, </w:t>
      </w:r>
      <w:r w:rsidR="00360887" w:rsidRPr="00553E7D">
        <w:rPr>
          <w:rFonts w:ascii="Times New Roman" w:hAnsi="Times New Roman" w:cs="Times New Roman"/>
          <w:b/>
          <w:bCs/>
          <w:sz w:val="22"/>
        </w:rPr>
        <w:t xml:space="preserve">West Coast of India </w:t>
      </w:r>
    </w:p>
    <w:p w14:paraId="0B057982" w14:textId="5783FE1A" w:rsidR="00572D27" w:rsidRPr="00553E7D" w:rsidRDefault="00572D27" w:rsidP="000F61BE">
      <w:pPr>
        <w:spacing w:line="360" w:lineRule="auto"/>
        <w:jc w:val="both"/>
        <w:rPr>
          <w:rFonts w:ascii="Times New Roman" w:hAnsi="Times New Roman" w:cs="Times New Roman"/>
          <w:sz w:val="22"/>
        </w:rPr>
      </w:pPr>
      <w:r w:rsidRPr="00553E7D">
        <w:rPr>
          <w:rFonts w:ascii="Times New Roman" w:hAnsi="Times New Roman" w:cs="Times New Roman"/>
          <w:b/>
          <w:bCs/>
          <w:sz w:val="22"/>
        </w:rPr>
        <w:t>Abstract:</w:t>
      </w:r>
    </w:p>
    <w:p w14:paraId="3322BB06" w14:textId="063179DC" w:rsidR="00572D27" w:rsidRPr="00553E7D" w:rsidRDefault="00572D27" w:rsidP="000F61BE">
      <w:pPr>
        <w:spacing w:line="360" w:lineRule="auto"/>
        <w:jc w:val="both"/>
        <w:rPr>
          <w:rFonts w:ascii="Times New Roman" w:hAnsi="Times New Roman" w:cs="Times New Roman"/>
          <w:sz w:val="22"/>
        </w:rPr>
      </w:pPr>
      <w:r w:rsidRPr="00553E7D">
        <w:rPr>
          <w:rFonts w:ascii="Times New Roman" w:hAnsi="Times New Roman" w:cs="Times New Roman"/>
          <w:sz w:val="22"/>
        </w:rPr>
        <w:t xml:space="preserve">The current study reports range extensions of marine sponges to the Indian subcontinent and within it. </w:t>
      </w:r>
      <w:bookmarkStart w:id="0" w:name="_GoBack"/>
      <w:bookmarkEnd w:id="0"/>
      <w:proofErr w:type="spellStart"/>
      <w:r w:rsidR="00254641" w:rsidRPr="00553E7D">
        <w:rPr>
          <w:rFonts w:ascii="Times New Roman" w:hAnsi="Times New Roman" w:cs="Times New Roman"/>
          <w:i/>
          <w:iCs/>
          <w:sz w:val="22"/>
        </w:rPr>
        <w:t>Stelletta</w:t>
      </w:r>
      <w:proofErr w:type="spellEnd"/>
      <w:r w:rsidR="00254641" w:rsidRPr="00553E7D">
        <w:rPr>
          <w:rFonts w:ascii="Times New Roman" w:hAnsi="Times New Roman" w:cs="Times New Roman"/>
          <w:i/>
          <w:iCs/>
          <w:sz w:val="22"/>
        </w:rPr>
        <w:t xml:space="preserve"> </w:t>
      </w:r>
      <w:proofErr w:type="spellStart"/>
      <w:r w:rsidR="00254641" w:rsidRPr="00553E7D">
        <w:rPr>
          <w:rFonts w:ascii="Times New Roman" w:hAnsi="Times New Roman" w:cs="Times New Roman"/>
          <w:i/>
          <w:iCs/>
          <w:sz w:val="22"/>
        </w:rPr>
        <w:t>clavosa</w:t>
      </w:r>
      <w:proofErr w:type="spellEnd"/>
      <w:r w:rsidR="00254641" w:rsidRPr="00553E7D">
        <w:rPr>
          <w:rFonts w:ascii="Times New Roman" w:hAnsi="Times New Roman" w:cs="Times New Roman"/>
          <w:i/>
          <w:iCs/>
          <w:sz w:val="22"/>
        </w:rPr>
        <w:t xml:space="preserve"> </w:t>
      </w:r>
      <w:r w:rsidR="00614674" w:rsidRPr="00553E7D">
        <w:rPr>
          <w:rFonts w:ascii="Times New Roman" w:hAnsi="Times New Roman" w:cs="Times New Roman"/>
          <w:sz w:val="22"/>
        </w:rPr>
        <w:t>(Ridley</w:t>
      </w:r>
      <w:r w:rsidR="00254641" w:rsidRPr="00553E7D">
        <w:rPr>
          <w:rFonts w:ascii="Times New Roman" w:hAnsi="Times New Roman" w:cs="Times New Roman"/>
          <w:sz w:val="22"/>
        </w:rPr>
        <w:t xml:space="preserve">, 1884) is being reported from the Gulf of Kachchh for the first time. </w:t>
      </w:r>
      <w:r w:rsidR="00254641" w:rsidRPr="00553E7D">
        <w:rPr>
          <w:rFonts w:ascii="Times New Roman" w:hAnsi="Times New Roman" w:cs="Times New Roman"/>
          <w:i/>
          <w:iCs/>
          <w:sz w:val="22"/>
        </w:rPr>
        <w:t xml:space="preserve">Dragmacidon coccineum </w:t>
      </w:r>
      <w:r w:rsidR="00254641" w:rsidRPr="00553E7D">
        <w:rPr>
          <w:rFonts w:ascii="Times New Roman" w:hAnsi="Times New Roman" w:cs="Times New Roman"/>
          <w:sz w:val="22"/>
        </w:rPr>
        <w:t xml:space="preserve">(Keller, 1891) is being reported to the Indian subcontinent for the first time. </w:t>
      </w:r>
      <w:r w:rsidR="00553E7D" w:rsidRPr="00553E7D">
        <w:rPr>
          <w:rFonts w:ascii="Times New Roman" w:hAnsi="Times New Roman" w:cs="Times New Roman"/>
          <w:sz w:val="22"/>
        </w:rPr>
        <w:t xml:space="preserve">The animals were collected by SCUBA diving. The spicules and skeletal structures of the animal were analysed to identify the species. A regional checklist of marine sponges from the Gulf of Kachchh region (formerly known as the Kathiawar or </w:t>
      </w:r>
      <w:proofErr w:type="spellStart"/>
      <w:r w:rsidR="00553E7D" w:rsidRPr="00553E7D">
        <w:rPr>
          <w:rFonts w:ascii="Times New Roman" w:hAnsi="Times New Roman" w:cs="Times New Roman"/>
          <w:sz w:val="22"/>
        </w:rPr>
        <w:t>Kathiawad</w:t>
      </w:r>
      <w:proofErr w:type="spellEnd"/>
      <w:r w:rsidR="00553E7D" w:rsidRPr="00553E7D">
        <w:rPr>
          <w:rFonts w:ascii="Times New Roman" w:hAnsi="Times New Roman" w:cs="Times New Roman"/>
          <w:sz w:val="22"/>
        </w:rPr>
        <w:t xml:space="preserve"> region) has </w:t>
      </w:r>
      <w:r w:rsidR="00553E7D" w:rsidRPr="00553E7D">
        <w:rPr>
          <w:rFonts w:ascii="Times New Roman" w:hAnsi="Times New Roman" w:cs="Times New Roman"/>
          <w:kern w:val="0"/>
          <w:sz w:val="22"/>
          <w14:ligatures w14:val="none"/>
        </w:rPr>
        <w:t>been included as a supplement to the paper, highlighting the importance of new records and distributional records that contribute to the nation's biodiversity.</w:t>
      </w:r>
      <w:r w:rsidR="00553E7D" w:rsidRPr="00553E7D">
        <w:rPr>
          <w:rFonts w:ascii="Times New Roman" w:hAnsi="Times New Roman" w:cs="Times New Roman"/>
          <w:sz w:val="22"/>
        </w:rPr>
        <w:t xml:space="preserve"> </w:t>
      </w:r>
    </w:p>
    <w:p w14:paraId="66654BAE" w14:textId="77EE892B" w:rsidR="00572D27" w:rsidRPr="00553E7D" w:rsidRDefault="00572D27" w:rsidP="000F61BE">
      <w:pPr>
        <w:spacing w:line="360" w:lineRule="auto"/>
        <w:jc w:val="both"/>
        <w:rPr>
          <w:rFonts w:ascii="Times New Roman" w:hAnsi="Times New Roman" w:cs="Times New Roman"/>
          <w:sz w:val="22"/>
        </w:rPr>
      </w:pPr>
      <w:r w:rsidRPr="00553E7D">
        <w:rPr>
          <w:rFonts w:ascii="Times New Roman" w:hAnsi="Times New Roman" w:cs="Times New Roman"/>
          <w:b/>
          <w:bCs/>
          <w:sz w:val="22"/>
        </w:rPr>
        <w:t>Keywords:</w:t>
      </w:r>
    </w:p>
    <w:p w14:paraId="4D4F18F0" w14:textId="0C0D51BB" w:rsidR="0000179B" w:rsidRPr="00620713" w:rsidRDefault="00572D27" w:rsidP="000F61BE">
      <w:pPr>
        <w:spacing w:line="360" w:lineRule="auto"/>
        <w:jc w:val="both"/>
        <w:rPr>
          <w:rFonts w:ascii="Times New Roman" w:hAnsi="Times New Roman" w:cs="Times New Roman"/>
          <w:sz w:val="22"/>
        </w:rPr>
      </w:pPr>
      <w:proofErr w:type="spellStart"/>
      <w:r w:rsidRPr="00553E7D">
        <w:rPr>
          <w:rFonts w:ascii="Times New Roman" w:hAnsi="Times New Roman" w:cs="Times New Roman"/>
          <w:i/>
          <w:iCs/>
          <w:sz w:val="22"/>
        </w:rPr>
        <w:t>Stelletta</w:t>
      </w:r>
      <w:proofErr w:type="spellEnd"/>
      <w:r w:rsidRPr="00553E7D">
        <w:rPr>
          <w:rFonts w:ascii="Times New Roman" w:hAnsi="Times New Roman" w:cs="Times New Roman"/>
          <w:i/>
          <w:iCs/>
          <w:sz w:val="22"/>
        </w:rPr>
        <w:t xml:space="preserve"> </w:t>
      </w:r>
      <w:proofErr w:type="spellStart"/>
      <w:r w:rsidRPr="00553E7D">
        <w:rPr>
          <w:rFonts w:ascii="Times New Roman" w:hAnsi="Times New Roman" w:cs="Times New Roman"/>
          <w:i/>
          <w:iCs/>
          <w:sz w:val="22"/>
        </w:rPr>
        <w:t>clavosa</w:t>
      </w:r>
      <w:proofErr w:type="spellEnd"/>
      <w:r w:rsidRPr="00553E7D">
        <w:rPr>
          <w:rFonts w:ascii="Times New Roman" w:hAnsi="Times New Roman" w:cs="Times New Roman"/>
          <w:sz w:val="22"/>
        </w:rPr>
        <w:t xml:space="preserve">, Gulf of Kachchh, India, </w:t>
      </w:r>
      <w:r w:rsidR="009D0F2A" w:rsidRPr="00553E7D">
        <w:rPr>
          <w:rFonts w:ascii="Times New Roman" w:hAnsi="Times New Roman" w:cs="Times New Roman"/>
          <w:sz w:val="22"/>
          <w:lang w:val="en-US"/>
        </w:rPr>
        <w:t xml:space="preserve">New </w:t>
      </w:r>
      <w:r w:rsidRPr="00553E7D">
        <w:rPr>
          <w:rFonts w:ascii="Times New Roman" w:hAnsi="Times New Roman" w:cs="Times New Roman"/>
          <w:sz w:val="22"/>
        </w:rPr>
        <w:t>Distributional</w:t>
      </w:r>
      <w:r w:rsidRPr="00553E7D">
        <w:rPr>
          <w:rFonts w:ascii="Times New Roman" w:hAnsi="Times New Roman" w:cs="Times New Roman"/>
          <w:sz w:val="22"/>
          <w:lang w:val="en-US"/>
        </w:rPr>
        <w:t xml:space="preserve"> Record,</w:t>
      </w:r>
      <w:r w:rsidR="009D0F2A" w:rsidRPr="00553E7D">
        <w:rPr>
          <w:rFonts w:ascii="Times New Roman" w:hAnsi="Times New Roman" w:cs="Times New Roman"/>
          <w:i/>
          <w:iCs/>
          <w:sz w:val="22"/>
          <w:lang w:val="en-US"/>
        </w:rPr>
        <w:t xml:space="preserve"> </w:t>
      </w:r>
      <w:proofErr w:type="spellStart"/>
      <w:r w:rsidR="009D0F2A" w:rsidRPr="00553E7D">
        <w:rPr>
          <w:rFonts w:ascii="Times New Roman" w:hAnsi="Times New Roman" w:cs="Times New Roman"/>
          <w:i/>
          <w:iCs/>
          <w:sz w:val="22"/>
          <w:lang w:val="en-US"/>
        </w:rPr>
        <w:t>Dragmacidon</w:t>
      </w:r>
      <w:proofErr w:type="spellEnd"/>
      <w:r w:rsidR="009D0F2A" w:rsidRPr="00553E7D">
        <w:rPr>
          <w:rFonts w:ascii="Times New Roman" w:hAnsi="Times New Roman" w:cs="Times New Roman"/>
          <w:i/>
          <w:iCs/>
          <w:sz w:val="22"/>
          <w:lang w:val="en-US"/>
        </w:rPr>
        <w:t xml:space="preserve"> </w:t>
      </w:r>
      <w:proofErr w:type="spellStart"/>
      <w:proofErr w:type="gramStart"/>
      <w:r w:rsidR="009D0F2A" w:rsidRPr="00553E7D">
        <w:rPr>
          <w:rFonts w:ascii="Times New Roman" w:hAnsi="Times New Roman" w:cs="Times New Roman"/>
          <w:i/>
          <w:iCs/>
          <w:sz w:val="22"/>
          <w:lang w:val="en-US"/>
        </w:rPr>
        <w:t>coccineum</w:t>
      </w:r>
      <w:r w:rsidR="009D0F2A" w:rsidRPr="00553E7D">
        <w:rPr>
          <w:rFonts w:ascii="Times New Roman" w:hAnsi="Times New Roman" w:cs="Times New Roman"/>
          <w:sz w:val="22"/>
          <w:lang w:val="en-US"/>
        </w:rPr>
        <w:t>,</w:t>
      </w:r>
      <w:r w:rsidRPr="00553E7D">
        <w:rPr>
          <w:rFonts w:ascii="Times New Roman" w:hAnsi="Times New Roman" w:cs="Times New Roman"/>
          <w:sz w:val="22"/>
          <w:lang w:val="en-US"/>
        </w:rPr>
        <w:t>Lakshadweep</w:t>
      </w:r>
      <w:proofErr w:type="spellEnd"/>
      <w:proofErr w:type="gramEnd"/>
      <w:r w:rsidRPr="00553E7D">
        <w:rPr>
          <w:rFonts w:ascii="Times New Roman" w:hAnsi="Times New Roman" w:cs="Times New Roman"/>
          <w:sz w:val="22"/>
          <w:lang w:val="en-US"/>
        </w:rPr>
        <w:t xml:space="preserve"> Islands</w:t>
      </w:r>
      <w:r w:rsidR="009D0F2A" w:rsidRPr="00553E7D">
        <w:rPr>
          <w:rFonts w:ascii="Times New Roman" w:hAnsi="Times New Roman" w:cs="Times New Roman"/>
          <w:sz w:val="22"/>
          <w:lang w:val="en-US"/>
        </w:rPr>
        <w:t>.</w:t>
      </w:r>
    </w:p>
    <w:p w14:paraId="306093F4" w14:textId="220AD386" w:rsidR="009D0F2A" w:rsidRPr="00553E7D" w:rsidRDefault="0089769B" w:rsidP="000F61BE">
      <w:pPr>
        <w:spacing w:line="360" w:lineRule="auto"/>
        <w:jc w:val="both"/>
        <w:rPr>
          <w:rFonts w:ascii="Times New Roman" w:hAnsi="Times New Roman" w:cs="Times New Roman"/>
          <w:b/>
          <w:bCs/>
          <w:sz w:val="22"/>
          <w:lang w:val="en-US"/>
        </w:rPr>
      </w:pPr>
      <w:r w:rsidRPr="00553E7D">
        <w:rPr>
          <w:rFonts w:ascii="Times New Roman" w:hAnsi="Times New Roman" w:cs="Times New Roman"/>
          <w:b/>
          <w:bCs/>
          <w:sz w:val="22"/>
          <w:lang w:val="en-US"/>
        </w:rPr>
        <w:t>Introduction:</w:t>
      </w:r>
    </w:p>
    <w:p w14:paraId="4CE83DDB" w14:textId="02EA8627" w:rsidR="00553E7D" w:rsidRPr="00553E7D" w:rsidRDefault="00553E7D" w:rsidP="000F61BE">
      <w:pPr>
        <w:pStyle w:val="p1"/>
        <w:spacing w:line="360" w:lineRule="auto"/>
        <w:jc w:val="both"/>
        <w:rPr>
          <w:sz w:val="22"/>
          <w:szCs w:val="22"/>
        </w:rPr>
      </w:pPr>
      <w:r w:rsidRPr="00553E7D">
        <w:rPr>
          <w:sz w:val="22"/>
          <w:szCs w:val="22"/>
        </w:rPr>
        <w:t>Marine sponges (Phylum Porifera) are ancient, ecologically vital filter-feeders that enhance water quality, support nutrient cycling, and provide habitat for diverse marine life. With over 9,600 described species (de Voogd et al., 2025), their role as bioindicators (Mohammed et al., 2023) and sources of bioactive compounds</w:t>
      </w:r>
      <w:r w:rsidR="00B748AD">
        <w:rPr>
          <w:sz w:val="22"/>
          <w:szCs w:val="22"/>
        </w:rPr>
        <w:t xml:space="preserve"> </w:t>
      </w:r>
      <w:r w:rsidRPr="00553E7D">
        <w:rPr>
          <w:sz w:val="22"/>
          <w:szCs w:val="22"/>
        </w:rPr>
        <w:t>makes them both ecologically and biotechnologically important</w:t>
      </w:r>
      <w:r w:rsidR="001C6B30">
        <w:rPr>
          <w:sz w:val="22"/>
          <w:szCs w:val="22"/>
        </w:rPr>
        <w:t>; yet, they remain understudied</w:t>
      </w:r>
      <w:r w:rsidRPr="00553E7D">
        <w:rPr>
          <w:sz w:val="22"/>
          <w:szCs w:val="22"/>
        </w:rPr>
        <w:t>, with few conservation assessments (Hooper &amp; Van Soest, 2002).</w:t>
      </w:r>
    </w:p>
    <w:p w14:paraId="2F660875" w14:textId="51969801" w:rsidR="00553E7D" w:rsidRPr="00553E7D" w:rsidRDefault="00553E7D" w:rsidP="000F61BE">
      <w:pPr>
        <w:pStyle w:val="p1"/>
        <w:spacing w:line="360" w:lineRule="auto"/>
        <w:jc w:val="both"/>
        <w:rPr>
          <w:sz w:val="22"/>
          <w:szCs w:val="22"/>
        </w:rPr>
      </w:pPr>
      <w:r w:rsidRPr="00553E7D">
        <w:rPr>
          <w:sz w:val="22"/>
          <w:szCs w:val="22"/>
        </w:rPr>
        <w:t>India’s vast coastline and EEZ host over 100 marine sponge species, with additional freshwater endemics (George et al., 2020; Saxena, 2021). Regions like the Gulf of Kachchh and Lakshadweep have rich sponge diversity, documented since early surveys by Dendy and others. However, threats such as pollution, sedimentation, and coral bleaching (Hoegh-Guldberg et al., 2023) are impacting these fragile ecosystems.</w:t>
      </w:r>
      <w:r w:rsidR="000F61BE">
        <w:rPr>
          <w:sz w:val="22"/>
          <w:szCs w:val="22"/>
        </w:rPr>
        <w:t xml:space="preserve"> While conservation strategies like the erection of biodiversity hotspots, declaration of biodiversity reserves, and implementing the Wildlife Protection Amendment Act, 2022 are in full swing, grassroots-level conservation is yet to be set in place. Raising awareness amidst fisherman to prevent trawling, that severely impacts not only marine sponge diversity but also other flora and fauna, especially in reef ecosystems like the Gulf of Kachchh. </w:t>
      </w:r>
    </w:p>
    <w:p w14:paraId="47F2644D" w14:textId="31424E5E" w:rsidR="009D0F2A" w:rsidRPr="007C4F0A" w:rsidRDefault="00553E7D" w:rsidP="007C4F0A">
      <w:pPr>
        <w:pStyle w:val="p1"/>
        <w:spacing w:line="360" w:lineRule="auto"/>
        <w:jc w:val="both"/>
        <w:rPr>
          <w:sz w:val="22"/>
          <w:szCs w:val="22"/>
        </w:rPr>
      </w:pPr>
      <w:r w:rsidRPr="00553E7D">
        <w:rPr>
          <w:sz w:val="22"/>
          <w:szCs w:val="22"/>
        </w:rPr>
        <w:t>Research in India has largely focused on taxonomy, with limited ecological or conservation studies (</w:t>
      </w:r>
      <w:proofErr w:type="spellStart"/>
      <w:r w:rsidRPr="00553E7D">
        <w:rPr>
          <w:sz w:val="22"/>
          <w:szCs w:val="22"/>
        </w:rPr>
        <w:t>Sabapara</w:t>
      </w:r>
      <w:proofErr w:type="spellEnd"/>
      <w:r w:rsidRPr="00553E7D">
        <w:rPr>
          <w:sz w:val="22"/>
          <w:szCs w:val="22"/>
        </w:rPr>
        <w:t xml:space="preserve"> &amp; </w:t>
      </w:r>
      <w:proofErr w:type="spellStart"/>
      <w:r w:rsidRPr="00553E7D">
        <w:rPr>
          <w:sz w:val="22"/>
          <w:szCs w:val="22"/>
        </w:rPr>
        <w:t>Poriya</w:t>
      </w:r>
      <w:proofErr w:type="spellEnd"/>
      <w:r w:rsidRPr="00553E7D">
        <w:rPr>
          <w:sz w:val="22"/>
          <w:szCs w:val="22"/>
        </w:rPr>
        <w:t>, 2024). While molecular tools are emerging, classical taxonomy remains crucial for accurate identification and uncovering cryptic diversity (Lukowiak, 2020</w:t>
      </w:r>
      <w:r w:rsidR="002175AB">
        <w:rPr>
          <w:sz w:val="22"/>
          <w:szCs w:val="22"/>
        </w:rPr>
        <w:t>).</w:t>
      </w:r>
      <w:r w:rsidR="000F61BE">
        <w:rPr>
          <w:sz w:val="22"/>
          <w:szCs w:val="22"/>
        </w:rPr>
        <w:t xml:space="preserve"> </w:t>
      </w:r>
    </w:p>
    <w:p w14:paraId="6F0A50CB" w14:textId="73C99BA8" w:rsidR="002E556E" w:rsidRPr="00553E7D" w:rsidRDefault="002E556E" w:rsidP="000F61BE">
      <w:pPr>
        <w:spacing w:line="360" w:lineRule="auto"/>
        <w:jc w:val="both"/>
        <w:rPr>
          <w:rFonts w:ascii="Times New Roman" w:hAnsi="Times New Roman" w:cs="Times New Roman"/>
          <w:b/>
          <w:bCs/>
          <w:sz w:val="22"/>
        </w:rPr>
      </w:pPr>
      <w:r w:rsidRPr="00553E7D">
        <w:rPr>
          <w:rFonts w:ascii="Times New Roman" w:hAnsi="Times New Roman" w:cs="Times New Roman"/>
          <w:b/>
          <w:bCs/>
          <w:sz w:val="22"/>
        </w:rPr>
        <w:t>Materials and Method</w:t>
      </w:r>
    </w:p>
    <w:p w14:paraId="70229AB3" w14:textId="7A95B21F" w:rsidR="007C4F0A" w:rsidRDefault="002E556E" w:rsidP="000F61BE">
      <w:pPr>
        <w:spacing w:line="360" w:lineRule="auto"/>
        <w:jc w:val="both"/>
        <w:rPr>
          <w:rFonts w:ascii="Times New Roman" w:hAnsi="Times New Roman" w:cs="Times New Roman"/>
          <w:sz w:val="22"/>
        </w:rPr>
      </w:pPr>
      <w:r w:rsidRPr="00553E7D">
        <w:rPr>
          <w:rFonts w:ascii="Times New Roman" w:hAnsi="Times New Roman" w:cs="Times New Roman"/>
          <w:sz w:val="22"/>
        </w:rPr>
        <w:t xml:space="preserve">Sponge specimens were collected during two </w:t>
      </w:r>
      <w:r w:rsidR="00400951" w:rsidRPr="00553E7D">
        <w:rPr>
          <w:rFonts w:ascii="Times New Roman" w:hAnsi="Times New Roman" w:cs="Times New Roman"/>
          <w:sz w:val="22"/>
        </w:rPr>
        <w:t>separate</w:t>
      </w:r>
      <w:r w:rsidRPr="00553E7D">
        <w:rPr>
          <w:rFonts w:ascii="Times New Roman" w:hAnsi="Times New Roman" w:cs="Times New Roman"/>
          <w:sz w:val="22"/>
        </w:rPr>
        <w:t xml:space="preserve"> marine surveys: the first in the </w:t>
      </w:r>
      <w:r w:rsidRPr="00553E7D">
        <w:rPr>
          <w:rFonts w:ascii="Times New Roman" w:hAnsi="Times New Roman" w:cs="Times New Roman"/>
          <w:b/>
          <w:bCs/>
          <w:sz w:val="22"/>
        </w:rPr>
        <w:t>Gulf of Kachchh, Gujarat</w:t>
      </w:r>
      <w:r w:rsidRPr="00553E7D">
        <w:rPr>
          <w:rFonts w:ascii="Times New Roman" w:hAnsi="Times New Roman" w:cs="Times New Roman"/>
          <w:sz w:val="22"/>
        </w:rPr>
        <w:t> (Latitude: N22°27’22.66’’, Longitude: E69°40’33.87’’) on </w:t>
      </w:r>
      <w:r w:rsidRPr="00553E7D">
        <w:rPr>
          <w:rFonts w:ascii="Times New Roman" w:hAnsi="Times New Roman" w:cs="Times New Roman"/>
          <w:b/>
          <w:bCs/>
          <w:sz w:val="22"/>
        </w:rPr>
        <w:t>18 December 2022</w:t>
      </w:r>
      <w:r w:rsidRPr="00553E7D">
        <w:rPr>
          <w:rFonts w:ascii="Times New Roman" w:hAnsi="Times New Roman" w:cs="Times New Roman"/>
          <w:sz w:val="22"/>
        </w:rPr>
        <w:t>, and the second</w:t>
      </w:r>
      <w:r w:rsidR="00CF6BDB" w:rsidRPr="00553E7D">
        <w:rPr>
          <w:rFonts w:ascii="Times New Roman" w:hAnsi="Times New Roman" w:cs="Times New Roman"/>
          <w:sz w:val="22"/>
        </w:rPr>
        <w:t xml:space="preserve"> </w:t>
      </w:r>
      <w:r w:rsidRPr="00553E7D">
        <w:rPr>
          <w:rFonts w:ascii="Times New Roman" w:hAnsi="Times New Roman" w:cs="Times New Roman"/>
          <w:sz w:val="22"/>
        </w:rPr>
        <w:t>at </w:t>
      </w:r>
      <w:r w:rsidRPr="00553E7D">
        <w:rPr>
          <w:rFonts w:ascii="Times New Roman" w:hAnsi="Times New Roman" w:cs="Times New Roman"/>
          <w:b/>
          <w:bCs/>
          <w:sz w:val="22"/>
        </w:rPr>
        <w:t>Androth Island, Lakshadweep</w:t>
      </w:r>
      <w:r w:rsidRPr="00553E7D">
        <w:rPr>
          <w:rFonts w:ascii="Times New Roman" w:hAnsi="Times New Roman" w:cs="Times New Roman"/>
          <w:sz w:val="22"/>
        </w:rPr>
        <w:t> (Latitude: 10°49.931'N, Longitude: 73°41.235'E)</w:t>
      </w:r>
      <w:r w:rsidR="00104424" w:rsidRPr="00553E7D">
        <w:rPr>
          <w:rFonts w:ascii="Times New Roman" w:hAnsi="Times New Roman" w:cs="Times New Roman"/>
          <w:sz w:val="22"/>
        </w:rPr>
        <w:t xml:space="preserve"> </w:t>
      </w:r>
      <w:r w:rsidR="00044A5D" w:rsidRPr="00553E7D">
        <w:rPr>
          <w:rFonts w:ascii="Times New Roman" w:hAnsi="Times New Roman" w:cs="Times New Roman"/>
          <w:sz w:val="22"/>
        </w:rPr>
        <w:t>in October</w:t>
      </w:r>
      <w:r w:rsidRPr="00553E7D">
        <w:rPr>
          <w:rFonts w:ascii="Times New Roman" w:hAnsi="Times New Roman" w:cs="Times New Roman"/>
          <w:b/>
          <w:bCs/>
          <w:sz w:val="22"/>
        </w:rPr>
        <w:t xml:space="preserve"> 2019</w:t>
      </w:r>
      <w:r w:rsidRPr="00553E7D">
        <w:rPr>
          <w:rFonts w:ascii="Times New Roman" w:hAnsi="Times New Roman" w:cs="Times New Roman"/>
          <w:sz w:val="22"/>
        </w:rPr>
        <w:t xml:space="preserve">. Specimens were </w:t>
      </w:r>
      <w:r w:rsidRPr="00553E7D">
        <w:rPr>
          <w:rFonts w:ascii="Times New Roman" w:hAnsi="Times New Roman" w:cs="Times New Roman"/>
          <w:sz w:val="22"/>
        </w:rPr>
        <w:lastRenderedPageBreak/>
        <w:t>photographed </w:t>
      </w:r>
      <w:r w:rsidRPr="00553E7D">
        <w:rPr>
          <w:rFonts w:ascii="Times New Roman" w:hAnsi="Times New Roman" w:cs="Times New Roman"/>
          <w:i/>
          <w:iCs/>
          <w:sz w:val="22"/>
        </w:rPr>
        <w:t>in situ</w:t>
      </w:r>
      <w:r w:rsidRPr="00553E7D">
        <w:rPr>
          <w:rFonts w:ascii="Times New Roman" w:hAnsi="Times New Roman" w:cs="Times New Roman"/>
          <w:sz w:val="22"/>
        </w:rPr>
        <w:t> </w:t>
      </w:r>
      <w:r w:rsidR="00890A1F" w:rsidRPr="00553E7D">
        <w:rPr>
          <w:rFonts w:ascii="Times New Roman" w:hAnsi="Times New Roman" w:cs="Times New Roman"/>
          <w:sz w:val="22"/>
        </w:rPr>
        <w:t>before</w:t>
      </w:r>
      <w:r w:rsidRPr="00553E7D">
        <w:rPr>
          <w:rFonts w:ascii="Times New Roman" w:hAnsi="Times New Roman" w:cs="Times New Roman"/>
          <w:sz w:val="22"/>
        </w:rPr>
        <w:t xml:space="preserve"> collection via </w:t>
      </w:r>
      <w:r w:rsidRPr="00553E7D">
        <w:rPr>
          <w:rFonts w:ascii="Times New Roman" w:hAnsi="Times New Roman" w:cs="Times New Roman"/>
          <w:b/>
          <w:bCs/>
          <w:sz w:val="22"/>
        </w:rPr>
        <w:t>hand-picking</w:t>
      </w:r>
      <w:r w:rsidRPr="00553E7D">
        <w:rPr>
          <w:rFonts w:ascii="Times New Roman" w:hAnsi="Times New Roman" w:cs="Times New Roman"/>
          <w:sz w:val="22"/>
        </w:rPr>
        <w:t> (Gulf of Kachchh) and </w:t>
      </w:r>
      <w:r w:rsidRPr="00553E7D">
        <w:rPr>
          <w:rFonts w:ascii="Times New Roman" w:hAnsi="Times New Roman" w:cs="Times New Roman"/>
          <w:b/>
          <w:bCs/>
          <w:sz w:val="22"/>
        </w:rPr>
        <w:t>SCUBA diving</w:t>
      </w:r>
      <w:r w:rsidRPr="00553E7D">
        <w:rPr>
          <w:rFonts w:ascii="Times New Roman" w:hAnsi="Times New Roman" w:cs="Times New Roman"/>
          <w:sz w:val="22"/>
        </w:rPr>
        <w:t> (Lakshadweep) at depths of </w:t>
      </w:r>
      <w:r w:rsidRPr="00553E7D">
        <w:rPr>
          <w:rFonts w:ascii="Times New Roman" w:hAnsi="Times New Roman" w:cs="Times New Roman"/>
          <w:b/>
          <w:bCs/>
          <w:sz w:val="22"/>
        </w:rPr>
        <w:t>10–30 meters</w:t>
      </w:r>
      <w:r w:rsidRPr="00553E7D">
        <w:rPr>
          <w:rFonts w:ascii="Times New Roman" w:hAnsi="Times New Roman" w:cs="Times New Roman"/>
          <w:sz w:val="22"/>
        </w:rPr>
        <w:t xml:space="preserve">. Post-collection, Gulf of Kachchh specimens were </w:t>
      </w:r>
      <w:r w:rsidR="00104424" w:rsidRPr="00553E7D">
        <w:rPr>
          <w:rFonts w:ascii="Times New Roman" w:hAnsi="Times New Roman" w:cs="Times New Roman"/>
          <w:sz w:val="22"/>
        </w:rPr>
        <w:t xml:space="preserve">preserved </w:t>
      </w:r>
      <w:r w:rsidRPr="00553E7D">
        <w:rPr>
          <w:rFonts w:ascii="Times New Roman" w:hAnsi="Times New Roman" w:cs="Times New Roman"/>
          <w:sz w:val="22"/>
        </w:rPr>
        <w:t>in </w:t>
      </w:r>
      <w:r w:rsidRPr="00553E7D">
        <w:rPr>
          <w:rFonts w:ascii="Times New Roman" w:hAnsi="Times New Roman" w:cs="Times New Roman"/>
          <w:b/>
          <w:bCs/>
          <w:sz w:val="22"/>
        </w:rPr>
        <w:t>wet conditions</w:t>
      </w:r>
      <w:r w:rsidR="00104424" w:rsidRPr="00553E7D">
        <w:rPr>
          <w:rFonts w:ascii="Times New Roman" w:hAnsi="Times New Roman" w:cs="Times New Roman"/>
          <w:b/>
          <w:bCs/>
          <w:sz w:val="22"/>
        </w:rPr>
        <w:t xml:space="preserve"> using 30% formalin</w:t>
      </w:r>
      <w:r w:rsidRPr="00553E7D">
        <w:rPr>
          <w:rFonts w:ascii="Times New Roman" w:hAnsi="Times New Roman" w:cs="Times New Roman"/>
          <w:sz w:val="22"/>
        </w:rPr>
        <w:t>, while Lakshadweep samples were preserved in </w:t>
      </w:r>
      <w:r w:rsidR="00044A5D" w:rsidRPr="00553E7D">
        <w:rPr>
          <w:rFonts w:ascii="Times New Roman" w:hAnsi="Times New Roman" w:cs="Times New Roman"/>
          <w:b/>
          <w:bCs/>
          <w:sz w:val="22"/>
        </w:rPr>
        <w:t>shadow</w:t>
      </w:r>
      <w:r w:rsidR="00044A5D" w:rsidRPr="00553E7D">
        <w:rPr>
          <w:rFonts w:ascii="Times New Roman" w:hAnsi="Times New Roman" w:cs="Times New Roman"/>
          <w:sz w:val="22"/>
        </w:rPr>
        <w:t xml:space="preserve"> </w:t>
      </w:r>
      <w:r w:rsidRPr="00553E7D">
        <w:rPr>
          <w:rFonts w:ascii="Times New Roman" w:hAnsi="Times New Roman" w:cs="Times New Roman"/>
          <w:b/>
          <w:bCs/>
          <w:sz w:val="22"/>
        </w:rPr>
        <w:t>dry</w:t>
      </w:r>
      <w:r w:rsidR="00044A5D" w:rsidRPr="00553E7D">
        <w:rPr>
          <w:rFonts w:ascii="Times New Roman" w:hAnsi="Times New Roman" w:cs="Times New Roman"/>
          <w:b/>
          <w:bCs/>
          <w:sz w:val="22"/>
        </w:rPr>
        <w:t>ing</w:t>
      </w:r>
      <w:r w:rsidRPr="00553E7D">
        <w:rPr>
          <w:rFonts w:ascii="Times New Roman" w:hAnsi="Times New Roman" w:cs="Times New Roman"/>
          <w:b/>
          <w:bCs/>
          <w:sz w:val="22"/>
        </w:rPr>
        <w:t xml:space="preserve"> conditions</w:t>
      </w:r>
      <w:r w:rsidRPr="00553E7D">
        <w:rPr>
          <w:rFonts w:ascii="Times New Roman" w:hAnsi="Times New Roman" w:cs="Times New Roman"/>
          <w:sz w:val="22"/>
        </w:rPr>
        <w:t> for transport.</w:t>
      </w:r>
      <w:r w:rsidR="00104424" w:rsidRPr="00553E7D">
        <w:rPr>
          <w:rFonts w:ascii="Times New Roman" w:hAnsi="Times New Roman" w:cs="Times New Roman"/>
          <w:sz w:val="22"/>
        </w:rPr>
        <w:t xml:space="preserve"> The </w:t>
      </w:r>
      <w:r w:rsidR="00104424" w:rsidRPr="00553E7D">
        <w:rPr>
          <w:rFonts w:ascii="Times New Roman" w:hAnsi="Times New Roman" w:cs="Times New Roman"/>
          <w:b/>
          <w:bCs/>
          <w:sz w:val="22"/>
        </w:rPr>
        <w:t>shadow drying process in sponges</w:t>
      </w:r>
      <w:r w:rsidR="00104424" w:rsidRPr="00553E7D">
        <w:rPr>
          <w:rFonts w:ascii="Times New Roman" w:hAnsi="Times New Roman" w:cs="Times New Roman"/>
          <w:sz w:val="22"/>
        </w:rPr>
        <w:t> refers to a drying technique where sponges are dried in the </w:t>
      </w:r>
      <w:r w:rsidR="00104424" w:rsidRPr="00553E7D">
        <w:rPr>
          <w:rFonts w:ascii="Times New Roman" w:hAnsi="Times New Roman" w:cs="Times New Roman"/>
          <w:b/>
          <w:bCs/>
          <w:sz w:val="22"/>
        </w:rPr>
        <w:t>shade</w:t>
      </w:r>
      <w:r w:rsidR="00104424" w:rsidRPr="00553E7D">
        <w:rPr>
          <w:rFonts w:ascii="Times New Roman" w:hAnsi="Times New Roman" w:cs="Times New Roman"/>
          <w:sz w:val="22"/>
        </w:rPr>
        <w:t> rather than using direct sun or high-temperature air drying. This approach is used to better </w:t>
      </w:r>
      <w:r w:rsidR="00104424" w:rsidRPr="00553E7D">
        <w:rPr>
          <w:rFonts w:ascii="Times New Roman" w:hAnsi="Times New Roman" w:cs="Times New Roman"/>
          <w:b/>
          <w:bCs/>
          <w:sz w:val="22"/>
        </w:rPr>
        <w:t>preserve the structural and biochemical properties</w:t>
      </w:r>
      <w:r w:rsidR="00104424" w:rsidRPr="00553E7D">
        <w:rPr>
          <w:rFonts w:ascii="Times New Roman" w:hAnsi="Times New Roman" w:cs="Times New Roman"/>
          <w:sz w:val="22"/>
        </w:rPr>
        <w:t> of the material.</w:t>
      </w:r>
      <w:r w:rsidRPr="00553E7D">
        <w:rPr>
          <w:rFonts w:ascii="Times New Roman" w:hAnsi="Times New Roman" w:cs="Times New Roman"/>
          <w:sz w:val="22"/>
        </w:rPr>
        <w:t xml:space="preserve"> Taxonomic identification followed standardized protocols for sponge morphology, emphasizing</w:t>
      </w:r>
      <w:r w:rsidR="00044A5D" w:rsidRPr="00553E7D">
        <w:rPr>
          <w:rFonts w:ascii="Times New Roman" w:hAnsi="Times New Roman" w:cs="Times New Roman"/>
          <w:sz w:val="22"/>
        </w:rPr>
        <w:t xml:space="preserve"> on </w:t>
      </w:r>
      <w:r w:rsidRPr="00553E7D">
        <w:rPr>
          <w:rFonts w:ascii="Times New Roman" w:hAnsi="Times New Roman" w:cs="Times New Roman"/>
          <w:b/>
          <w:bCs/>
          <w:sz w:val="22"/>
        </w:rPr>
        <w:t>spicule architecture</w:t>
      </w:r>
      <w:r w:rsidRPr="00553E7D">
        <w:rPr>
          <w:rFonts w:ascii="Times New Roman" w:hAnsi="Times New Roman" w:cs="Times New Roman"/>
          <w:sz w:val="22"/>
        </w:rPr>
        <w:t> and </w:t>
      </w:r>
      <w:r w:rsidRPr="00553E7D">
        <w:rPr>
          <w:rFonts w:ascii="Times New Roman" w:hAnsi="Times New Roman" w:cs="Times New Roman"/>
          <w:b/>
          <w:bCs/>
          <w:sz w:val="22"/>
        </w:rPr>
        <w:t>skeletal organization</w:t>
      </w:r>
      <w:r w:rsidRPr="00553E7D">
        <w:rPr>
          <w:rFonts w:ascii="Times New Roman" w:hAnsi="Times New Roman" w:cs="Times New Roman"/>
          <w:sz w:val="22"/>
        </w:rPr>
        <w:t> as per Keller (1891) and Hooper &amp; Van Soest (2002), with species validity cross-referenced against the </w:t>
      </w:r>
      <w:r w:rsidRPr="00553E7D">
        <w:rPr>
          <w:rFonts w:ascii="Times New Roman" w:hAnsi="Times New Roman" w:cs="Times New Roman"/>
          <w:b/>
          <w:bCs/>
          <w:sz w:val="22"/>
        </w:rPr>
        <w:t>World Porifera Database (WPD)</w:t>
      </w:r>
      <w:r w:rsidRPr="00553E7D">
        <w:rPr>
          <w:rFonts w:ascii="Times New Roman" w:hAnsi="Times New Roman" w:cs="Times New Roman"/>
          <w:sz w:val="22"/>
        </w:rPr>
        <w:t> and </w:t>
      </w:r>
      <w:r w:rsidRPr="00553E7D">
        <w:rPr>
          <w:rFonts w:ascii="Times New Roman" w:hAnsi="Times New Roman" w:cs="Times New Roman"/>
          <w:b/>
          <w:bCs/>
          <w:sz w:val="22"/>
        </w:rPr>
        <w:t>World Register of Marine Species (</w:t>
      </w:r>
      <w:proofErr w:type="spellStart"/>
      <w:r w:rsidRPr="00553E7D">
        <w:rPr>
          <w:rFonts w:ascii="Times New Roman" w:hAnsi="Times New Roman" w:cs="Times New Roman"/>
          <w:b/>
          <w:bCs/>
          <w:sz w:val="22"/>
        </w:rPr>
        <w:t>WoRMS</w:t>
      </w:r>
      <w:proofErr w:type="spellEnd"/>
      <w:r w:rsidRPr="00553E7D">
        <w:rPr>
          <w:rFonts w:ascii="Times New Roman" w:hAnsi="Times New Roman" w:cs="Times New Roman"/>
          <w:b/>
          <w:bCs/>
          <w:sz w:val="22"/>
        </w:rPr>
        <w:t>)</w:t>
      </w:r>
      <w:r w:rsidRPr="00553E7D">
        <w:rPr>
          <w:rFonts w:ascii="Times New Roman" w:hAnsi="Times New Roman" w:cs="Times New Roman"/>
          <w:sz w:val="22"/>
        </w:rPr>
        <w:t xml:space="preserve"> (de </w:t>
      </w:r>
      <w:proofErr w:type="spellStart"/>
      <w:r w:rsidRPr="00553E7D">
        <w:rPr>
          <w:rFonts w:ascii="Times New Roman" w:hAnsi="Times New Roman" w:cs="Times New Roman"/>
          <w:sz w:val="22"/>
        </w:rPr>
        <w:t>Voogd</w:t>
      </w:r>
      <w:proofErr w:type="spellEnd"/>
      <w:r w:rsidRPr="00553E7D">
        <w:rPr>
          <w:rFonts w:ascii="Times New Roman" w:hAnsi="Times New Roman" w:cs="Times New Roman"/>
          <w:sz w:val="22"/>
        </w:rPr>
        <w:t xml:space="preserve"> </w:t>
      </w:r>
      <w:r w:rsidR="00104424" w:rsidRPr="00553E7D">
        <w:rPr>
          <w:rFonts w:ascii="Times New Roman" w:hAnsi="Times New Roman" w:cs="Times New Roman"/>
          <w:i/>
          <w:iCs/>
          <w:sz w:val="22"/>
        </w:rPr>
        <w:t>et al</w:t>
      </w:r>
      <w:r w:rsidRPr="00553E7D">
        <w:rPr>
          <w:rFonts w:ascii="Times New Roman" w:hAnsi="Times New Roman" w:cs="Times New Roman"/>
          <w:sz w:val="22"/>
        </w:rPr>
        <w:t>., 202</w:t>
      </w:r>
      <w:r w:rsidR="002E4667">
        <w:rPr>
          <w:rFonts w:ascii="Times New Roman" w:hAnsi="Times New Roman" w:cs="Times New Roman"/>
          <w:sz w:val="22"/>
        </w:rPr>
        <w:t>5</w:t>
      </w:r>
      <w:r w:rsidRPr="00553E7D">
        <w:rPr>
          <w:rFonts w:ascii="Times New Roman" w:hAnsi="Times New Roman" w:cs="Times New Roman"/>
          <w:sz w:val="22"/>
        </w:rPr>
        <w:t xml:space="preserve">). For skeletal analysis, 0.1 </w:t>
      </w:r>
      <w:r w:rsidR="00252D2B" w:rsidRPr="00553E7D">
        <w:rPr>
          <w:rFonts w:ascii="Times New Roman" w:hAnsi="Times New Roman" w:cs="Times New Roman"/>
          <w:sz w:val="22"/>
        </w:rPr>
        <w:t>cm-thick</w:t>
      </w:r>
      <w:r w:rsidRPr="00553E7D">
        <w:rPr>
          <w:rFonts w:ascii="Times New Roman" w:hAnsi="Times New Roman" w:cs="Times New Roman"/>
          <w:sz w:val="22"/>
        </w:rPr>
        <w:t xml:space="preserve"> sections were dehydrated in </w:t>
      </w:r>
      <w:r w:rsidRPr="00553E7D">
        <w:rPr>
          <w:rFonts w:ascii="Times New Roman" w:hAnsi="Times New Roman" w:cs="Times New Roman"/>
          <w:b/>
          <w:bCs/>
          <w:sz w:val="22"/>
        </w:rPr>
        <w:t>xylene</w:t>
      </w:r>
      <w:r w:rsidRPr="00553E7D">
        <w:rPr>
          <w:rFonts w:ascii="Times New Roman" w:hAnsi="Times New Roman" w:cs="Times New Roman"/>
          <w:sz w:val="22"/>
        </w:rPr>
        <w:t> and mounted on micro-slides using </w:t>
      </w:r>
      <w:r w:rsidRPr="00553E7D">
        <w:rPr>
          <w:rFonts w:ascii="Times New Roman" w:hAnsi="Times New Roman" w:cs="Times New Roman"/>
          <w:b/>
          <w:bCs/>
          <w:sz w:val="22"/>
        </w:rPr>
        <w:t>DPX medium</w:t>
      </w:r>
      <w:r w:rsidRPr="00553E7D">
        <w:rPr>
          <w:rFonts w:ascii="Times New Roman" w:hAnsi="Times New Roman" w:cs="Times New Roman"/>
          <w:sz w:val="22"/>
        </w:rPr>
        <w:t>. Spicule isolation involved dissolving sponge tissue in </w:t>
      </w:r>
      <w:r w:rsidRPr="00553E7D">
        <w:rPr>
          <w:rFonts w:ascii="Times New Roman" w:hAnsi="Times New Roman" w:cs="Times New Roman"/>
          <w:b/>
          <w:bCs/>
          <w:sz w:val="22"/>
        </w:rPr>
        <w:t>nitric acid</w:t>
      </w:r>
      <w:r w:rsidRPr="00553E7D">
        <w:rPr>
          <w:rFonts w:ascii="Times New Roman" w:hAnsi="Times New Roman" w:cs="Times New Roman"/>
          <w:sz w:val="22"/>
        </w:rPr>
        <w:t> to liberate diagnostic spicules. </w:t>
      </w:r>
      <w:r w:rsidRPr="00553E7D">
        <w:rPr>
          <w:rFonts w:ascii="Times New Roman" w:hAnsi="Times New Roman" w:cs="Times New Roman"/>
          <w:b/>
          <w:bCs/>
          <w:sz w:val="22"/>
        </w:rPr>
        <w:t>Light microscopy</w:t>
      </w:r>
      <w:r w:rsidRPr="00553E7D">
        <w:rPr>
          <w:rFonts w:ascii="Times New Roman" w:hAnsi="Times New Roman" w:cs="Times New Roman"/>
          <w:sz w:val="22"/>
        </w:rPr>
        <w:t> (Nikon Eclipse 50i compound microscope) facilitated spicule imaging and morphometry; for each spicule type, </w:t>
      </w:r>
      <w:r w:rsidRPr="00553E7D">
        <w:rPr>
          <w:rFonts w:ascii="Times New Roman" w:hAnsi="Times New Roman" w:cs="Times New Roman"/>
          <w:b/>
          <w:bCs/>
          <w:sz w:val="22"/>
        </w:rPr>
        <w:t>25 individual spicules</w:t>
      </w:r>
      <w:r w:rsidRPr="00553E7D">
        <w:rPr>
          <w:rFonts w:ascii="Times New Roman" w:hAnsi="Times New Roman" w:cs="Times New Roman"/>
          <w:sz w:val="22"/>
        </w:rPr>
        <w:t> were measured (dimensions recorded in </w:t>
      </w:r>
      <w:r w:rsidRPr="00553E7D">
        <w:rPr>
          <w:rFonts w:ascii="Times New Roman" w:hAnsi="Times New Roman" w:cs="Times New Roman"/>
          <w:b/>
          <w:bCs/>
          <w:sz w:val="22"/>
        </w:rPr>
        <w:t>mm/µm</w:t>
      </w:r>
      <w:r w:rsidRPr="00553E7D">
        <w:rPr>
          <w:rFonts w:ascii="Times New Roman" w:hAnsi="Times New Roman" w:cs="Times New Roman"/>
          <w:sz w:val="22"/>
        </w:rPr>
        <w:t>), with skeletal structures documented using scale-bar-referenced photomicrographs. Voucher specimens were deposited in the </w:t>
      </w:r>
      <w:r w:rsidRPr="00553E7D">
        <w:rPr>
          <w:rFonts w:ascii="Times New Roman" w:hAnsi="Times New Roman" w:cs="Times New Roman"/>
          <w:b/>
          <w:bCs/>
          <w:sz w:val="22"/>
        </w:rPr>
        <w:t>National Zoological Collections</w:t>
      </w:r>
      <w:r w:rsidRPr="00553E7D">
        <w:rPr>
          <w:rFonts w:ascii="Times New Roman" w:hAnsi="Times New Roman" w:cs="Times New Roman"/>
          <w:sz w:val="22"/>
        </w:rPr>
        <w:t> of the </w:t>
      </w:r>
      <w:r w:rsidRPr="00553E7D">
        <w:rPr>
          <w:rFonts w:ascii="Times New Roman" w:hAnsi="Times New Roman" w:cs="Times New Roman"/>
          <w:b/>
          <w:bCs/>
          <w:sz w:val="22"/>
        </w:rPr>
        <w:t>Marine Biology Regional Centre, Zoological Survey of India (MBRC/ZSI), Chennai</w:t>
      </w:r>
      <w:r w:rsidRPr="00553E7D">
        <w:rPr>
          <w:rFonts w:ascii="Times New Roman" w:hAnsi="Times New Roman" w:cs="Times New Roman"/>
          <w:sz w:val="22"/>
        </w:rPr>
        <w:t>, with assigned </w:t>
      </w:r>
      <w:r w:rsidRPr="00553E7D">
        <w:rPr>
          <w:rFonts w:ascii="Times New Roman" w:hAnsi="Times New Roman" w:cs="Times New Roman"/>
          <w:b/>
          <w:bCs/>
          <w:sz w:val="22"/>
        </w:rPr>
        <w:t>registration numbers</w:t>
      </w:r>
      <w:r w:rsidRPr="00553E7D">
        <w:rPr>
          <w:rFonts w:ascii="Times New Roman" w:hAnsi="Times New Roman" w:cs="Times New Roman"/>
          <w:sz w:val="22"/>
        </w:rPr>
        <w:t> </w:t>
      </w:r>
      <w:r w:rsidR="006E2D41" w:rsidRPr="00553E7D">
        <w:rPr>
          <w:rFonts w:ascii="Times New Roman" w:hAnsi="Times New Roman" w:cs="Times New Roman"/>
          <w:sz w:val="22"/>
        </w:rPr>
        <w:t>(</w:t>
      </w:r>
      <w:proofErr w:type="spellStart"/>
      <w:r w:rsidR="006E2D41" w:rsidRPr="00553E7D">
        <w:rPr>
          <w:rFonts w:ascii="Times New Roman" w:hAnsi="Times New Roman" w:cs="Times New Roman"/>
          <w:sz w:val="22"/>
        </w:rPr>
        <w:t>Reg.No</w:t>
      </w:r>
      <w:proofErr w:type="spellEnd"/>
      <w:r w:rsidR="006E2D41" w:rsidRPr="00553E7D">
        <w:rPr>
          <w:rFonts w:ascii="Times New Roman" w:hAnsi="Times New Roman" w:cs="Times New Roman"/>
          <w:sz w:val="22"/>
        </w:rPr>
        <w:t xml:space="preserve">: S.634 - </w:t>
      </w:r>
      <w:proofErr w:type="spellStart"/>
      <w:r w:rsidR="006E2D41" w:rsidRPr="00553E7D">
        <w:rPr>
          <w:rFonts w:ascii="Times New Roman" w:hAnsi="Times New Roman" w:cs="Times New Roman"/>
          <w:i/>
          <w:iCs/>
          <w:sz w:val="22"/>
        </w:rPr>
        <w:t>Stelletta</w:t>
      </w:r>
      <w:proofErr w:type="spellEnd"/>
      <w:r w:rsidR="006E2D41" w:rsidRPr="00553E7D">
        <w:rPr>
          <w:rFonts w:ascii="Times New Roman" w:hAnsi="Times New Roman" w:cs="Times New Roman"/>
          <w:i/>
          <w:iCs/>
          <w:sz w:val="22"/>
        </w:rPr>
        <w:t xml:space="preserve"> </w:t>
      </w:r>
      <w:proofErr w:type="spellStart"/>
      <w:r w:rsidR="006E2D41" w:rsidRPr="00553E7D">
        <w:rPr>
          <w:rFonts w:ascii="Times New Roman" w:hAnsi="Times New Roman" w:cs="Times New Roman"/>
          <w:i/>
          <w:iCs/>
          <w:sz w:val="22"/>
        </w:rPr>
        <w:t>clavosa</w:t>
      </w:r>
      <w:proofErr w:type="spellEnd"/>
      <w:r w:rsidR="006E2D41" w:rsidRPr="00553E7D">
        <w:rPr>
          <w:rFonts w:ascii="Times New Roman" w:hAnsi="Times New Roman" w:cs="Times New Roman"/>
          <w:i/>
          <w:iCs/>
          <w:sz w:val="22"/>
        </w:rPr>
        <w:t>)</w:t>
      </w:r>
      <w:r w:rsidR="00A2225D" w:rsidRPr="00553E7D">
        <w:rPr>
          <w:rFonts w:ascii="Times New Roman" w:hAnsi="Times New Roman" w:cs="Times New Roman"/>
          <w:i/>
          <w:iCs/>
          <w:sz w:val="22"/>
        </w:rPr>
        <w:t xml:space="preserve"> </w:t>
      </w:r>
      <w:r w:rsidR="00A2225D" w:rsidRPr="00553E7D">
        <w:rPr>
          <w:rFonts w:ascii="Times New Roman" w:hAnsi="Times New Roman" w:cs="Times New Roman"/>
          <w:sz w:val="22"/>
        </w:rPr>
        <w:t>(</w:t>
      </w:r>
      <w:proofErr w:type="spellStart"/>
      <w:r w:rsidRPr="00553E7D">
        <w:rPr>
          <w:rFonts w:ascii="Times New Roman" w:hAnsi="Times New Roman" w:cs="Times New Roman"/>
          <w:sz w:val="22"/>
        </w:rPr>
        <w:t>Reg</w:t>
      </w:r>
      <w:r w:rsidR="006E2D41" w:rsidRPr="00553E7D">
        <w:rPr>
          <w:rFonts w:ascii="Times New Roman" w:hAnsi="Times New Roman" w:cs="Times New Roman"/>
          <w:sz w:val="22"/>
        </w:rPr>
        <w:t>.</w:t>
      </w:r>
      <w:r w:rsidRPr="00553E7D">
        <w:rPr>
          <w:rFonts w:ascii="Times New Roman" w:hAnsi="Times New Roman" w:cs="Times New Roman"/>
          <w:sz w:val="22"/>
        </w:rPr>
        <w:t>No</w:t>
      </w:r>
      <w:proofErr w:type="spellEnd"/>
      <w:r w:rsidR="00512432" w:rsidRPr="00553E7D">
        <w:rPr>
          <w:rFonts w:ascii="Times New Roman" w:hAnsi="Times New Roman" w:cs="Times New Roman"/>
          <w:sz w:val="22"/>
        </w:rPr>
        <w:t>: S.408</w:t>
      </w:r>
      <w:r w:rsidR="006E2D41" w:rsidRPr="00553E7D">
        <w:rPr>
          <w:rFonts w:ascii="Times New Roman" w:hAnsi="Times New Roman" w:cs="Times New Roman"/>
          <w:sz w:val="22"/>
        </w:rPr>
        <w:t xml:space="preserve"> - </w:t>
      </w:r>
      <w:r w:rsidR="006E2D41" w:rsidRPr="00553E7D">
        <w:rPr>
          <w:rFonts w:ascii="Times New Roman" w:hAnsi="Times New Roman" w:cs="Times New Roman"/>
          <w:i/>
          <w:iCs/>
          <w:sz w:val="22"/>
          <w:lang w:val="it-IT"/>
        </w:rPr>
        <w:t>Dragmacidon coccineum</w:t>
      </w:r>
      <w:r w:rsidRPr="00553E7D">
        <w:rPr>
          <w:rFonts w:ascii="Times New Roman" w:hAnsi="Times New Roman" w:cs="Times New Roman"/>
          <w:sz w:val="22"/>
        </w:rPr>
        <w:t>) catalog</w:t>
      </w:r>
      <w:r w:rsidR="000A0D6C">
        <w:rPr>
          <w:rFonts w:ascii="Times New Roman" w:hAnsi="Times New Roman" w:cs="Times New Roman"/>
          <w:sz w:val="22"/>
        </w:rPr>
        <w:t>u</w:t>
      </w:r>
      <w:r w:rsidRPr="00553E7D">
        <w:rPr>
          <w:rFonts w:ascii="Times New Roman" w:hAnsi="Times New Roman" w:cs="Times New Roman"/>
          <w:sz w:val="22"/>
        </w:rPr>
        <w:t>ed for future reference.</w:t>
      </w:r>
    </w:p>
    <w:p w14:paraId="650288A9" w14:textId="77777777" w:rsidR="00E30CC8" w:rsidRPr="007C4F0A" w:rsidRDefault="00E30CC8" w:rsidP="000F61BE">
      <w:pPr>
        <w:spacing w:line="360" w:lineRule="auto"/>
        <w:jc w:val="both"/>
        <w:rPr>
          <w:rFonts w:ascii="Times New Roman" w:hAnsi="Times New Roman" w:cs="Times New Roman"/>
          <w:sz w:val="22"/>
        </w:rPr>
      </w:pPr>
    </w:p>
    <w:p w14:paraId="6FC593DC" w14:textId="15762471" w:rsidR="00890A1F" w:rsidRPr="00553E7D" w:rsidRDefault="00890A1F" w:rsidP="000F61BE">
      <w:pPr>
        <w:spacing w:line="360" w:lineRule="auto"/>
        <w:jc w:val="both"/>
        <w:rPr>
          <w:rFonts w:ascii="Times New Roman" w:hAnsi="Times New Roman" w:cs="Times New Roman"/>
          <w:b/>
          <w:bCs/>
          <w:sz w:val="22"/>
        </w:rPr>
      </w:pPr>
      <w:r w:rsidRPr="00553E7D">
        <w:rPr>
          <w:rFonts w:ascii="Times New Roman" w:hAnsi="Times New Roman" w:cs="Times New Roman"/>
          <w:b/>
          <w:bCs/>
          <w:sz w:val="22"/>
        </w:rPr>
        <w:t>Systematic accounts:</w:t>
      </w:r>
    </w:p>
    <w:p w14:paraId="12852E3B" w14:textId="782E2919" w:rsidR="00890A1F" w:rsidRPr="00553E7D" w:rsidRDefault="00252D2B" w:rsidP="000F61BE">
      <w:pPr>
        <w:spacing w:line="360" w:lineRule="auto"/>
        <w:jc w:val="both"/>
        <w:rPr>
          <w:rFonts w:ascii="Times New Roman" w:hAnsi="Times New Roman" w:cs="Times New Roman"/>
          <w:sz w:val="22"/>
        </w:rPr>
      </w:pPr>
      <w:r w:rsidRPr="00553E7D">
        <w:rPr>
          <w:rFonts w:ascii="Times New Roman" w:hAnsi="Times New Roman" w:cs="Times New Roman"/>
          <w:b/>
          <w:bCs/>
          <w:sz w:val="22"/>
        </w:rPr>
        <w:t>Phylum</w:t>
      </w:r>
      <w:r w:rsidRPr="00553E7D">
        <w:rPr>
          <w:rFonts w:ascii="Times New Roman" w:hAnsi="Times New Roman" w:cs="Times New Roman"/>
          <w:sz w:val="22"/>
        </w:rPr>
        <w:t xml:space="preserve"> </w:t>
      </w:r>
      <w:r w:rsidR="00890A1F" w:rsidRPr="00553E7D">
        <w:rPr>
          <w:rFonts w:ascii="Times New Roman" w:hAnsi="Times New Roman" w:cs="Times New Roman"/>
          <w:sz w:val="22"/>
        </w:rPr>
        <w:t>Porifera</w:t>
      </w:r>
      <w:r w:rsidR="000A0D6C">
        <w:rPr>
          <w:rFonts w:ascii="Times New Roman" w:hAnsi="Times New Roman" w:cs="Times New Roman"/>
          <w:sz w:val="22"/>
        </w:rPr>
        <w:t xml:space="preserve"> (Grant, 1836)</w:t>
      </w:r>
    </w:p>
    <w:p w14:paraId="52A46C39" w14:textId="2462CA9C" w:rsidR="00890A1F" w:rsidRPr="00553E7D" w:rsidRDefault="00252D2B" w:rsidP="000F61BE">
      <w:pPr>
        <w:spacing w:line="360" w:lineRule="auto"/>
        <w:jc w:val="both"/>
        <w:rPr>
          <w:rFonts w:ascii="Times New Roman" w:hAnsi="Times New Roman" w:cs="Times New Roman"/>
          <w:sz w:val="22"/>
        </w:rPr>
      </w:pPr>
      <w:r w:rsidRPr="00553E7D">
        <w:rPr>
          <w:rFonts w:ascii="Times New Roman" w:hAnsi="Times New Roman" w:cs="Times New Roman"/>
          <w:b/>
          <w:bCs/>
          <w:sz w:val="22"/>
        </w:rPr>
        <w:t>Class</w:t>
      </w:r>
      <w:r w:rsidR="00BF4F22" w:rsidRPr="00553E7D">
        <w:rPr>
          <w:rFonts w:ascii="Times New Roman" w:hAnsi="Times New Roman" w:cs="Times New Roman"/>
          <w:sz w:val="22"/>
        </w:rPr>
        <w:t xml:space="preserve"> </w:t>
      </w:r>
      <w:r w:rsidR="00890A1F" w:rsidRPr="00553E7D">
        <w:rPr>
          <w:rFonts w:ascii="Times New Roman" w:hAnsi="Times New Roman" w:cs="Times New Roman"/>
          <w:sz w:val="22"/>
        </w:rPr>
        <w:t>Demospongiae</w:t>
      </w:r>
      <w:r w:rsidR="000A0D6C">
        <w:rPr>
          <w:rFonts w:ascii="Times New Roman" w:hAnsi="Times New Roman" w:cs="Times New Roman"/>
          <w:sz w:val="22"/>
        </w:rPr>
        <w:t xml:space="preserve"> (</w:t>
      </w:r>
      <w:proofErr w:type="spellStart"/>
      <w:r w:rsidR="000A0D6C">
        <w:rPr>
          <w:rFonts w:ascii="Times New Roman" w:hAnsi="Times New Roman" w:cs="Times New Roman"/>
          <w:sz w:val="22"/>
        </w:rPr>
        <w:t>Sollas</w:t>
      </w:r>
      <w:proofErr w:type="spellEnd"/>
      <w:r w:rsidR="000A0D6C">
        <w:rPr>
          <w:rFonts w:ascii="Times New Roman" w:hAnsi="Times New Roman" w:cs="Times New Roman"/>
          <w:sz w:val="22"/>
        </w:rPr>
        <w:t>, 1885)</w:t>
      </w:r>
    </w:p>
    <w:p w14:paraId="7ABBFF35" w14:textId="752D8478" w:rsidR="00890A1F" w:rsidRPr="00553E7D" w:rsidRDefault="00252D2B" w:rsidP="000F61BE">
      <w:pPr>
        <w:spacing w:line="360" w:lineRule="auto"/>
        <w:jc w:val="both"/>
        <w:rPr>
          <w:rFonts w:ascii="Times New Roman" w:hAnsi="Times New Roman" w:cs="Times New Roman"/>
          <w:sz w:val="22"/>
        </w:rPr>
      </w:pPr>
      <w:r w:rsidRPr="00553E7D">
        <w:rPr>
          <w:rFonts w:ascii="Times New Roman" w:hAnsi="Times New Roman" w:cs="Times New Roman"/>
          <w:b/>
          <w:bCs/>
          <w:sz w:val="22"/>
        </w:rPr>
        <w:t>Subclass</w:t>
      </w:r>
      <w:r w:rsidRPr="00553E7D">
        <w:rPr>
          <w:rFonts w:ascii="Times New Roman" w:hAnsi="Times New Roman" w:cs="Times New Roman"/>
          <w:sz w:val="22"/>
        </w:rPr>
        <w:t xml:space="preserve"> </w:t>
      </w:r>
      <w:proofErr w:type="spellStart"/>
      <w:r w:rsidR="00890A1F" w:rsidRPr="00553E7D">
        <w:rPr>
          <w:rFonts w:ascii="Times New Roman" w:hAnsi="Times New Roman" w:cs="Times New Roman"/>
          <w:sz w:val="22"/>
        </w:rPr>
        <w:t>Heteroscleromorpha</w:t>
      </w:r>
      <w:proofErr w:type="spellEnd"/>
      <w:r w:rsidR="000A0D6C">
        <w:rPr>
          <w:rFonts w:ascii="Times New Roman" w:hAnsi="Times New Roman" w:cs="Times New Roman"/>
          <w:sz w:val="22"/>
        </w:rPr>
        <w:t xml:space="preserve"> (Cárdenas, Pérez and Boury-Esnault, 2012)</w:t>
      </w:r>
    </w:p>
    <w:p w14:paraId="76EE0337" w14:textId="4A0107F2" w:rsidR="00890A1F" w:rsidRPr="00553E7D" w:rsidRDefault="00252D2B" w:rsidP="000F61BE">
      <w:pPr>
        <w:spacing w:line="360" w:lineRule="auto"/>
        <w:jc w:val="both"/>
        <w:rPr>
          <w:rFonts w:ascii="Times New Roman" w:hAnsi="Times New Roman" w:cs="Times New Roman"/>
          <w:sz w:val="22"/>
        </w:rPr>
      </w:pPr>
      <w:r w:rsidRPr="00553E7D">
        <w:rPr>
          <w:rFonts w:ascii="Times New Roman" w:hAnsi="Times New Roman" w:cs="Times New Roman"/>
          <w:b/>
          <w:bCs/>
          <w:sz w:val="22"/>
        </w:rPr>
        <w:t>Order</w:t>
      </w:r>
      <w:r w:rsidRPr="00553E7D">
        <w:rPr>
          <w:rFonts w:ascii="Times New Roman" w:hAnsi="Times New Roman" w:cs="Times New Roman"/>
          <w:sz w:val="22"/>
        </w:rPr>
        <w:t xml:space="preserve"> </w:t>
      </w:r>
      <w:proofErr w:type="spellStart"/>
      <w:r w:rsidR="00890A1F" w:rsidRPr="00553E7D">
        <w:rPr>
          <w:rFonts w:ascii="Times New Roman" w:hAnsi="Times New Roman" w:cs="Times New Roman"/>
          <w:sz w:val="22"/>
        </w:rPr>
        <w:t>Tetractinellida</w:t>
      </w:r>
      <w:proofErr w:type="spellEnd"/>
      <w:r w:rsidR="000A0D6C">
        <w:rPr>
          <w:rFonts w:ascii="Times New Roman" w:hAnsi="Times New Roman" w:cs="Times New Roman"/>
          <w:sz w:val="22"/>
        </w:rPr>
        <w:t xml:space="preserve"> (Marshall, 1876)</w:t>
      </w:r>
    </w:p>
    <w:p w14:paraId="24CDD5A0" w14:textId="1016AB30" w:rsidR="00252D2B" w:rsidRPr="00553E7D" w:rsidRDefault="00252D2B" w:rsidP="000F61BE">
      <w:pPr>
        <w:spacing w:line="360" w:lineRule="auto"/>
        <w:jc w:val="both"/>
        <w:rPr>
          <w:rFonts w:ascii="Times New Roman" w:hAnsi="Times New Roman" w:cs="Times New Roman"/>
          <w:sz w:val="22"/>
        </w:rPr>
      </w:pPr>
      <w:r w:rsidRPr="00553E7D">
        <w:rPr>
          <w:rFonts w:ascii="Times New Roman" w:hAnsi="Times New Roman" w:cs="Times New Roman"/>
          <w:b/>
          <w:bCs/>
          <w:sz w:val="22"/>
        </w:rPr>
        <w:t>Suborder</w:t>
      </w:r>
      <w:r w:rsidRPr="00553E7D">
        <w:rPr>
          <w:rFonts w:ascii="Times New Roman" w:hAnsi="Times New Roman" w:cs="Times New Roman"/>
          <w:sz w:val="22"/>
        </w:rPr>
        <w:t xml:space="preserve"> </w:t>
      </w:r>
      <w:proofErr w:type="spellStart"/>
      <w:r w:rsidR="00890A1F" w:rsidRPr="00553E7D">
        <w:rPr>
          <w:rFonts w:ascii="Times New Roman" w:hAnsi="Times New Roman" w:cs="Times New Roman"/>
          <w:sz w:val="22"/>
        </w:rPr>
        <w:t>Astrophorina</w:t>
      </w:r>
      <w:proofErr w:type="spellEnd"/>
      <w:r w:rsidR="000A0D6C">
        <w:rPr>
          <w:rFonts w:ascii="Times New Roman" w:hAnsi="Times New Roman" w:cs="Times New Roman"/>
          <w:sz w:val="22"/>
        </w:rPr>
        <w:t xml:space="preserve"> (</w:t>
      </w:r>
      <w:proofErr w:type="spellStart"/>
      <w:r w:rsidR="000A0D6C">
        <w:rPr>
          <w:rFonts w:ascii="Times New Roman" w:hAnsi="Times New Roman" w:cs="Times New Roman"/>
          <w:sz w:val="22"/>
        </w:rPr>
        <w:t>Sollas</w:t>
      </w:r>
      <w:proofErr w:type="spellEnd"/>
      <w:r w:rsidR="000A0D6C">
        <w:rPr>
          <w:rFonts w:ascii="Times New Roman" w:hAnsi="Times New Roman" w:cs="Times New Roman"/>
          <w:sz w:val="22"/>
        </w:rPr>
        <w:t>, 1887)</w:t>
      </w:r>
    </w:p>
    <w:p w14:paraId="32D37B28" w14:textId="316A40CE" w:rsidR="00252D2B" w:rsidRPr="00553E7D" w:rsidRDefault="00252D2B" w:rsidP="000F61BE">
      <w:pPr>
        <w:spacing w:line="360" w:lineRule="auto"/>
        <w:jc w:val="both"/>
        <w:rPr>
          <w:rFonts w:ascii="Times New Roman" w:hAnsi="Times New Roman" w:cs="Times New Roman"/>
          <w:sz w:val="22"/>
        </w:rPr>
      </w:pPr>
      <w:r w:rsidRPr="00553E7D">
        <w:rPr>
          <w:rFonts w:ascii="Times New Roman" w:hAnsi="Times New Roman" w:cs="Times New Roman"/>
          <w:b/>
          <w:bCs/>
          <w:sz w:val="22"/>
        </w:rPr>
        <w:t>Family</w:t>
      </w:r>
      <w:r w:rsidRPr="00553E7D">
        <w:rPr>
          <w:rFonts w:ascii="Times New Roman" w:hAnsi="Times New Roman" w:cs="Times New Roman"/>
          <w:sz w:val="22"/>
        </w:rPr>
        <w:t xml:space="preserve"> </w:t>
      </w:r>
      <w:proofErr w:type="spellStart"/>
      <w:r w:rsidR="00890A1F" w:rsidRPr="00553E7D">
        <w:rPr>
          <w:rFonts w:ascii="Times New Roman" w:hAnsi="Times New Roman" w:cs="Times New Roman"/>
          <w:sz w:val="22"/>
        </w:rPr>
        <w:t>Ancorinidae</w:t>
      </w:r>
      <w:proofErr w:type="spellEnd"/>
      <w:r w:rsidR="000A0D6C">
        <w:rPr>
          <w:rFonts w:ascii="Times New Roman" w:hAnsi="Times New Roman" w:cs="Times New Roman"/>
          <w:sz w:val="22"/>
        </w:rPr>
        <w:t xml:space="preserve"> (Schmidt, 1870)</w:t>
      </w:r>
    </w:p>
    <w:p w14:paraId="0C037781" w14:textId="33C2FE5A" w:rsidR="00252D2B" w:rsidRPr="000A0D6C" w:rsidRDefault="00252D2B" w:rsidP="000F61BE">
      <w:pPr>
        <w:spacing w:line="360" w:lineRule="auto"/>
        <w:jc w:val="both"/>
        <w:rPr>
          <w:rFonts w:ascii="Times New Roman" w:hAnsi="Times New Roman" w:cs="Times New Roman"/>
          <w:sz w:val="22"/>
        </w:rPr>
      </w:pPr>
      <w:r w:rsidRPr="00553E7D">
        <w:rPr>
          <w:rFonts w:ascii="Times New Roman" w:hAnsi="Times New Roman" w:cs="Times New Roman"/>
          <w:b/>
          <w:bCs/>
          <w:sz w:val="22"/>
        </w:rPr>
        <w:t>Genus</w:t>
      </w:r>
      <w:r w:rsidRPr="00553E7D">
        <w:rPr>
          <w:rFonts w:ascii="Times New Roman" w:hAnsi="Times New Roman" w:cs="Times New Roman"/>
          <w:sz w:val="22"/>
        </w:rPr>
        <w:t xml:space="preserve"> </w:t>
      </w:r>
      <w:r w:rsidR="00890A1F" w:rsidRPr="00553E7D">
        <w:rPr>
          <w:rFonts w:ascii="Times New Roman" w:hAnsi="Times New Roman" w:cs="Times New Roman"/>
          <w:i/>
          <w:iCs/>
          <w:sz w:val="22"/>
        </w:rPr>
        <w:t>Stelletta</w:t>
      </w:r>
      <w:r w:rsidR="000A0D6C">
        <w:rPr>
          <w:rFonts w:ascii="Times New Roman" w:hAnsi="Times New Roman" w:cs="Times New Roman"/>
          <w:i/>
          <w:iCs/>
          <w:sz w:val="22"/>
        </w:rPr>
        <w:t xml:space="preserve"> </w:t>
      </w:r>
      <w:r w:rsidR="000A0D6C">
        <w:rPr>
          <w:rFonts w:ascii="Times New Roman" w:hAnsi="Times New Roman" w:cs="Times New Roman"/>
          <w:sz w:val="22"/>
        </w:rPr>
        <w:t>(Schmidt, 1862)</w:t>
      </w:r>
    </w:p>
    <w:p w14:paraId="210BA17A" w14:textId="4EB441E0" w:rsidR="00C31FF1" w:rsidRDefault="00252D2B" w:rsidP="000F61BE">
      <w:pPr>
        <w:spacing w:line="360" w:lineRule="auto"/>
        <w:jc w:val="both"/>
        <w:rPr>
          <w:rFonts w:ascii="Times New Roman" w:hAnsi="Times New Roman" w:cs="Times New Roman"/>
          <w:b/>
          <w:bCs/>
          <w:sz w:val="22"/>
        </w:rPr>
      </w:pPr>
      <w:r w:rsidRPr="00553E7D">
        <w:rPr>
          <w:rFonts w:ascii="Times New Roman" w:hAnsi="Times New Roman" w:cs="Times New Roman"/>
          <w:b/>
          <w:bCs/>
          <w:sz w:val="22"/>
        </w:rPr>
        <w:t>Species</w:t>
      </w:r>
      <w:r w:rsidRPr="00553E7D">
        <w:rPr>
          <w:rFonts w:ascii="Times New Roman" w:hAnsi="Times New Roman" w:cs="Times New Roman"/>
          <w:sz w:val="22"/>
        </w:rPr>
        <w:t xml:space="preserve"> </w:t>
      </w:r>
      <w:proofErr w:type="spellStart"/>
      <w:r w:rsidR="00890A1F" w:rsidRPr="00553E7D">
        <w:rPr>
          <w:rFonts w:ascii="Times New Roman" w:hAnsi="Times New Roman" w:cs="Times New Roman"/>
          <w:i/>
          <w:iCs/>
          <w:sz w:val="22"/>
        </w:rPr>
        <w:t>Stelletta</w:t>
      </w:r>
      <w:proofErr w:type="spellEnd"/>
      <w:r w:rsidR="00890A1F" w:rsidRPr="00553E7D">
        <w:rPr>
          <w:rFonts w:ascii="Times New Roman" w:hAnsi="Times New Roman" w:cs="Times New Roman"/>
          <w:i/>
          <w:iCs/>
          <w:sz w:val="22"/>
        </w:rPr>
        <w:t xml:space="preserve"> </w:t>
      </w:r>
      <w:proofErr w:type="spellStart"/>
      <w:r w:rsidR="00890A1F" w:rsidRPr="00553E7D">
        <w:rPr>
          <w:rFonts w:ascii="Times New Roman" w:hAnsi="Times New Roman" w:cs="Times New Roman"/>
          <w:i/>
          <w:iCs/>
          <w:sz w:val="22"/>
        </w:rPr>
        <w:t>clavosa</w:t>
      </w:r>
      <w:proofErr w:type="spellEnd"/>
      <w:r w:rsidR="00044A5D" w:rsidRPr="00553E7D">
        <w:rPr>
          <w:rFonts w:ascii="Times New Roman" w:hAnsi="Times New Roman" w:cs="Times New Roman"/>
          <w:i/>
          <w:iCs/>
          <w:sz w:val="22"/>
        </w:rPr>
        <w:t xml:space="preserve"> </w:t>
      </w:r>
      <w:r w:rsidR="00044A5D" w:rsidRPr="00553E7D">
        <w:rPr>
          <w:rFonts w:ascii="Times New Roman" w:hAnsi="Times New Roman" w:cs="Times New Roman"/>
          <w:b/>
          <w:bCs/>
          <w:sz w:val="22"/>
        </w:rPr>
        <w:t>(Ridley, 1884)</w:t>
      </w:r>
    </w:p>
    <w:p w14:paraId="29A6BE34" w14:textId="77777777" w:rsidR="008C50BF" w:rsidRPr="00553E7D" w:rsidRDefault="008C50BF" w:rsidP="000F61BE">
      <w:pPr>
        <w:spacing w:line="360" w:lineRule="auto"/>
        <w:jc w:val="both"/>
        <w:rPr>
          <w:rFonts w:ascii="Times New Roman" w:hAnsi="Times New Roman" w:cs="Times New Roman"/>
          <w:sz w:val="22"/>
        </w:rPr>
      </w:pPr>
    </w:p>
    <w:p w14:paraId="73AF2607" w14:textId="47CF8D70" w:rsidR="00CB0AEB" w:rsidRPr="00CB0AEB" w:rsidRDefault="00CB0AEB" w:rsidP="00CB0AEB">
      <w:pPr>
        <w:pStyle w:val="Default"/>
        <w:widowControl w:val="0"/>
        <w:spacing w:before="1" w:line="360" w:lineRule="auto"/>
        <w:jc w:val="both"/>
        <w:rPr>
          <w:rFonts w:ascii="Times New Roman" w:hAnsi="Times New Roman" w:cs="Times New Roman"/>
          <w:sz w:val="22"/>
        </w:rPr>
      </w:pPr>
      <w:r w:rsidRPr="007C4F0A">
        <w:rPr>
          <w:rFonts w:ascii="Times New Roman" w:hAnsi="Times New Roman" w:cs="Times New Roman"/>
          <w:b/>
          <w:bCs/>
          <w:sz w:val="22"/>
          <w:szCs w:val="22"/>
          <w:u w:color="000000"/>
          <w14:textOutline w14:w="12700" w14:cap="flat" w14:cmpd="sng" w14:algn="ctr">
            <w14:noFill/>
            <w14:prstDash w14:val="solid"/>
            <w14:miter w14:lim="400000"/>
          </w14:textOutline>
        </w:rPr>
        <w:t>Synonym</w:t>
      </w:r>
      <w:r>
        <w:rPr>
          <w:rFonts w:ascii="Times New Roman" w:hAnsi="Times New Roman" w:cs="Times New Roman"/>
          <w:b/>
          <w:bCs/>
          <w:sz w:val="22"/>
          <w:szCs w:val="22"/>
          <w:u w:color="000000"/>
          <w14:textOutline w14:w="12700" w14:cap="flat" w14:cmpd="sng" w14:algn="ctr">
            <w14:noFill/>
            <w14:prstDash w14:val="solid"/>
            <w14:miter w14:lim="400000"/>
          </w14:textOutline>
        </w:rPr>
        <w:t>ized names</w:t>
      </w:r>
      <w:r w:rsidRPr="007C4F0A">
        <w:rPr>
          <w:rFonts w:ascii="Times New Roman" w:hAnsi="Times New Roman" w:cs="Times New Roman"/>
          <w:b/>
          <w:bCs/>
          <w:sz w:val="22"/>
          <w:szCs w:val="22"/>
          <w:u w:color="000000"/>
          <w14:textOutline w14:w="12700" w14:cap="flat" w14:cmpd="sng" w14:algn="ctr">
            <w14:noFill/>
            <w14:prstDash w14:val="solid"/>
            <w14:miter w14:lim="400000"/>
          </w14:textOutline>
        </w:rPr>
        <w:t>:</w:t>
      </w:r>
      <w:r w:rsidRPr="00553E7D">
        <w:rPr>
          <w:rFonts w:ascii="Times New Roman" w:hAnsi="Times New Roman" w:cs="Times New Roman"/>
          <w:spacing w:val="32"/>
          <w:sz w:val="22"/>
          <w:szCs w:val="22"/>
          <w:u w:color="000000"/>
          <w14:textOutline w14:w="12700" w14:cap="flat" w14:cmpd="sng" w14:algn="ctr">
            <w14:noFill/>
            <w14:prstDash w14:val="solid"/>
            <w14:miter w14:lim="400000"/>
          </w14:textOutline>
        </w:rPr>
        <w:t xml:space="preserve"> </w:t>
      </w:r>
    </w:p>
    <w:p w14:paraId="37B6D8D7" w14:textId="0037B1DD" w:rsidR="007C4F0A" w:rsidRPr="00CB0AEB" w:rsidRDefault="007C4F0A" w:rsidP="007C4F0A">
      <w:pPr>
        <w:spacing w:line="360" w:lineRule="auto"/>
        <w:jc w:val="both"/>
        <w:rPr>
          <w:rFonts w:ascii="Times New Roman" w:hAnsi="Times New Roman" w:cs="Times New Roman"/>
          <w:i/>
          <w:iCs/>
          <w:sz w:val="22"/>
        </w:rPr>
      </w:pPr>
      <w:proofErr w:type="spellStart"/>
      <w:r w:rsidRPr="00CB0AEB">
        <w:rPr>
          <w:rFonts w:ascii="Times New Roman" w:hAnsi="Times New Roman" w:cs="Times New Roman"/>
          <w:i/>
          <w:iCs/>
          <w:sz w:val="22"/>
        </w:rPr>
        <w:t>Myriaster</w:t>
      </w:r>
      <w:proofErr w:type="spellEnd"/>
      <w:r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clavosa</w:t>
      </w:r>
      <w:proofErr w:type="spellEnd"/>
      <w:r w:rsidRPr="00CB0AEB">
        <w:rPr>
          <w:rFonts w:ascii="Times New Roman" w:hAnsi="Times New Roman" w:cs="Times New Roman"/>
          <w:i/>
          <w:iCs/>
          <w:sz w:val="22"/>
        </w:rPr>
        <w:t xml:space="preserve"> (Ridley, 1884)</w:t>
      </w:r>
      <w:r w:rsidR="00CB0AEB"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Myriaster</w:t>
      </w:r>
      <w:proofErr w:type="spellEnd"/>
      <w:r w:rsidRPr="00CB0AEB">
        <w:rPr>
          <w:rFonts w:ascii="Times New Roman" w:hAnsi="Times New Roman" w:cs="Times New Roman"/>
          <w:i/>
          <w:iCs/>
          <w:sz w:val="22"/>
        </w:rPr>
        <w:t xml:space="preserve"> quadrata </w:t>
      </w:r>
      <w:proofErr w:type="spellStart"/>
      <w:r w:rsidRPr="00CB0AEB">
        <w:rPr>
          <w:rFonts w:ascii="Times New Roman" w:hAnsi="Times New Roman" w:cs="Times New Roman"/>
          <w:i/>
          <w:iCs/>
          <w:sz w:val="22"/>
        </w:rPr>
        <w:t>Sollas</w:t>
      </w:r>
      <w:proofErr w:type="spellEnd"/>
      <w:r w:rsidRPr="00CB0AEB">
        <w:rPr>
          <w:rFonts w:ascii="Times New Roman" w:hAnsi="Times New Roman" w:cs="Times New Roman"/>
          <w:i/>
          <w:iCs/>
          <w:sz w:val="22"/>
        </w:rPr>
        <w:t>, 1886</w:t>
      </w:r>
      <w:r w:rsidR="00CB0AEB"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Myriaster</w:t>
      </w:r>
      <w:proofErr w:type="spellEnd"/>
      <w:r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toxodonta</w:t>
      </w:r>
      <w:proofErr w:type="spellEnd"/>
      <w:r w:rsidR="00CB0AEB"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Myriastra</w:t>
      </w:r>
      <w:proofErr w:type="spellEnd"/>
      <w:r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clavosa</w:t>
      </w:r>
      <w:proofErr w:type="spellEnd"/>
      <w:r w:rsidRPr="00CB0AEB">
        <w:rPr>
          <w:rFonts w:ascii="Times New Roman" w:hAnsi="Times New Roman" w:cs="Times New Roman"/>
          <w:i/>
          <w:iCs/>
          <w:sz w:val="22"/>
        </w:rPr>
        <w:t xml:space="preserve"> (Ridley, 1884)</w:t>
      </w:r>
      <w:r w:rsidR="00CB0AEB"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Myriastra</w:t>
      </w:r>
      <w:proofErr w:type="spellEnd"/>
      <w:r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clavosa</w:t>
      </w:r>
      <w:proofErr w:type="spellEnd"/>
      <w:r w:rsidRPr="00CB0AEB">
        <w:rPr>
          <w:rFonts w:ascii="Times New Roman" w:hAnsi="Times New Roman" w:cs="Times New Roman"/>
          <w:i/>
          <w:iCs/>
          <w:sz w:val="22"/>
        </w:rPr>
        <w:t xml:space="preserve"> var. quadrata </w:t>
      </w:r>
      <w:proofErr w:type="spellStart"/>
      <w:r w:rsidRPr="00CB0AEB">
        <w:rPr>
          <w:rFonts w:ascii="Times New Roman" w:hAnsi="Times New Roman" w:cs="Times New Roman"/>
          <w:i/>
          <w:iCs/>
          <w:sz w:val="22"/>
        </w:rPr>
        <w:t>Sollas</w:t>
      </w:r>
      <w:proofErr w:type="spellEnd"/>
      <w:r w:rsidRPr="00CB0AEB">
        <w:rPr>
          <w:rFonts w:ascii="Times New Roman" w:hAnsi="Times New Roman" w:cs="Times New Roman"/>
          <w:i/>
          <w:iCs/>
          <w:sz w:val="22"/>
        </w:rPr>
        <w:t>, 1886</w:t>
      </w:r>
      <w:r w:rsidR="00CB0AEB"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Myriastra</w:t>
      </w:r>
      <w:proofErr w:type="spellEnd"/>
      <w:r w:rsidRPr="00CB0AEB">
        <w:rPr>
          <w:rFonts w:ascii="Times New Roman" w:hAnsi="Times New Roman" w:cs="Times New Roman"/>
          <w:i/>
          <w:iCs/>
          <w:sz w:val="22"/>
        </w:rPr>
        <w:t xml:space="preserve"> quadrata </w:t>
      </w:r>
      <w:proofErr w:type="spellStart"/>
      <w:r w:rsidRPr="00CB0AEB">
        <w:rPr>
          <w:rFonts w:ascii="Times New Roman" w:hAnsi="Times New Roman" w:cs="Times New Roman"/>
          <w:i/>
          <w:iCs/>
          <w:sz w:val="22"/>
        </w:rPr>
        <w:t>Sollas</w:t>
      </w:r>
      <w:proofErr w:type="spellEnd"/>
      <w:r w:rsidRPr="00CB0AEB">
        <w:rPr>
          <w:rFonts w:ascii="Times New Roman" w:hAnsi="Times New Roman" w:cs="Times New Roman"/>
          <w:i/>
          <w:iCs/>
          <w:sz w:val="22"/>
        </w:rPr>
        <w:t>, 1886</w:t>
      </w:r>
      <w:r w:rsidR="00CB0AEB" w:rsidRPr="00CB0AEB">
        <w:rPr>
          <w:rFonts w:ascii="Times New Roman" w:hAnsi="Times New Roman" w:cs="Times New Roman"/>
          <w:i/>
          <w:iCs/>
          <w:sz w:val="22"/>
        </w:rPr>
        <w:t>;</w:t>
      </w:r>
    </w:p>
    <w:p w14:paraId="48E56F68" w14:textId="77777777" w:rsidR="00CB0AEB" w:rsidRPr="00CB0AEB" w:rsidRDefault="007C4F0A" w:rsidP="000F61BE">
      <w:pPr>
        <w:spacing w:line="360" w:lineRule="auto"/>
        <w:jc w:val="both"/>
        <w:rPr>
          <w:rFonts w:ascii="Times New Roman" w:hAnsi="Times New Roman" w:cs="Times New Roman"/>
          <w:i/>
          <w:iCs/>
          <w:sz w:val="22"/>
        </w:rPr>
      </w:pPr>
      <w:proofErr w:type="spellStart"/>
      <w:r w:rsidRPr="00CB0AEB">
        <w:rPr>
          <w:rFonts w:ascii="Times New Roman" w:hAnsi="Times New Roman" w:cs="Times New Roman"/>
          <w:i/>
          <w:iCs/>
          <w:sz w:val="22"/>
        </w:rPr>
        <w:t>Myriastra</w:t>
      </w:r>
      <w:proofErr w:type="spellEnd"/>
      <w:r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toxodonta</w:t>
      </w:r>
      <w:proofErr w:type="spellEnd"/>
      <w:r w:rsidRPr="00CB0AEB">
        <w:rPr>
          <w:rFonts w:ascii="Times New Roman" w:hAnsi="Times New Roman" w:cs="Times New Roman"/>
          <w:i/>
          <w:iCs/>
          <w:sz w:val="22"/>
        </w:rPr>
        <w:t xml:space="preserve"> </w:t>
      </w:r>
      <w:proofErr w:type="spellStart"/>
      <w:r w:rsidRPr="00CB0AEB">
        <w:rPr>
          <w:rFonts w:ascii="Times New Roman" w:hAnsi="Times New Roman" w:cs="Times New Roman"/>
          <w:i/>
          <w:iCs/>
          <w:sz w:val="22"/>
        </w:rPr>
        <w:t>Sollas</w:t>
      </w:r>
      <w:proofErr w:type="spellEnd"/>
      <w:r w:rsidRPr="00CB0AEB">
        <w:rPr>
          <w:rFonts w:ascii="Times New Roman" w:hAnsi="Times New Roman" w:cs="Times New Roman"/>
          <w:i/>
          <w:iCs/>
          <w:sz w:val="22"/>
        </w:rPr>
        <w:t>, 1886</w:t>
      </w:r>
      <w:r w:rsidR="00CB0AEB" w:rsidRPr="00CB0AEB">
        <w:rPr>
          <w:rFonts w:ascii="Times New Roman" w:hAnsi="Times New Roman" w:cs="Times New Roman"/>
          <w:i/>
          <w:iCs/>
          <w:sz w:val="22"/>
        </w:rPr>
        <w:t>.</w:t>
      </w:r>
    </w:p>
    <w:p w14:paraId="1DC7D6E7" w14:textId="77777777" w:rsidR="00CB0AEB" w:rsidRDefault="00CB0AEB" w:rsidP="000F61BE">
      <w:pPr>
        <w:spacing w:line="360" w:lineRule="auto"/>
        <w:jc w:val="both"/>
        <w:rPr>
          <w:rFonts w:ascii="Times New Roman" w:hAnsi="Times New Roman" w:cs="Times New Roman"/>
          <w:b/>
          <w:bCs/>
          <w:sz w:val="22"/>
        </w:rPr>
      </w:pPr>
    </w:p>
    <w:p w14:paraId="21540B81" w14:textId="168C0B80" w:rsidR="00252D2B" w:rsidRPr="00553E7D" w:rsidRDefault="00252D2B" w:rsidP="000F61BE">
      <w:pPr>
        <w:spacing w:line="360" w:lineRule="auto"/>
        <w:jc w:val="both"/>
        <w:rPr>
          <w:rFonts w:ascii="Times New Roman" w:hAnsi="Times New Roman" w:cs="Times New Roman"/>
          <w:b/>
          <w:bCs/>
          <w:sz w:val="22"/>
        </w:rPr>
      </w:pPr>
      <w:r w:rsidRPr="00553E7D">
        <w:rPr>
          <w:rFonts w:ascii="Times New Roman" w:hAnsi="Times New Roman" w:cs="Times New Roman"/>
          <w:b/>
          <w:bCs/>
          <w:sz w:val="22"/>
        </w:rPr>
        <w:t>Materials examined:</w:t>
      </w:r>
    </w:p>
    <w:p w14:paraId="721A8C61" w14:textId="77777777" w:rsidR="003C365B" w:rsidRDefault="00252D2B" w:rsidP="000F61BE">
      <w:pPr>
        <w:spacing w:line="360" w:lineRule="auto"/>
        <w:jc w:val="both"/>
        <w:rPr>
          <w:rFonts w:ascii="Times New Roman" w:hAnsi="Times New Roman" w:cs="Times New Roman"/>
          <w:sz w:val="22"/>
        </w:rPr>
      </w:pPr>
      <w:r w:rsidRPr="00553E7D">
        <w:rPr>
          <w:rFonts w:ascii="Times New Roman" w:hAnsi="Times New Roman" w:cs="Times New Roman"/>
          <w:sz w:val="22"/>
        </w:rPr>
        <w:lastRenderedPageBreak/>
        <w:t xml:space="preserve">Registration Number: MBRC/ZSI/S.634 entire specimen, slides of spicules, Locality: Narara, Gulf Kachchh (Lat.: N22°27’22.66’’ E 069°40’33.87’’), (Fig.1); Date of collection: 18.12.2022. Collected by: </w:t>
      </w:r>
      <w:proofErr w:type="spellStart"/>
      <w:r w:rsidRPr="00553E7D">
        <w:rPr>
          <w:rFonts w:ascii="Times New Roman" w:hAnsi="Times New Roman" w:cs="Times New Roman"/>
          <w:sz w:val="22"/>
        </w:rPr>
        <w:t>Sivaleela</w:t>
      </w:r>
      <w:proofErr w:type="spellEnd"/>
      <w:r w:rsidRPr="00553E7D">
        <w:rPr>
          <w:rFonts w:ascii="Times New Roman" w:hAnsi="Times New Roman" w:cs="Times New Roman"/>
          <w:sz w:val="22"/>
        </w:rPr>
        <w:t xml:space="preserve"> &amp; Party. </w:t>
      </w:r>
    </w:p>
    <w:p w14:paraId="3228DDE9" w14:textId="003AFD78" w:rsidR="003C365B" w:rsidRDefault="00252D2B" w:rsidP="000F61BE">
      <w:pPr>
        <w:spacing w:line="360" w:lineRule="auto"/>
        <w:jc w:val="both"/>
        <w:rPr>
          <w:rFonts w:ascii="Times New Roman" w:hAnsi="Times New Roman" w:cs="Times New Roman"/>
          <w:sz w:val="22"/>
        </w:rPr>
      </w:pPr>
      <w:r w:rsidRPr="003C365B">
        <w:rPr>
          <w:rFonts w:ascii="Times New Roman" w:hAnsi="Times New Roman" w:cs="Times New Roman"/>
          <w:b/>
          <w:bCs/>
          <w:sz w:val="22"/>
        </w:rPr>
        <w:t>Description</w:t>
      </w:r>
      <w:r w:rsidR="003C365B">
        <w:rPr>
          <w:rFonts w:ascii="Times New Roman" w:hAnsi="Times New Roman" w:cs="Times New Roman"/>
          <w:sz w:val="22"/>
        </w:rPr>
        <w:t>:</w:t>
      </w:r>
    </w:p>
    <w:p w14:paraId="2D419D2D" w14:textId="79125DED" w:rsidR="00E30CC8" w:rsidRPr="00553E7D" w:rsidRDefault="00252D2B" w:rsidP="00E30CC8">
      <w:pPr>
        <w:pStyle w:val="Default"/>
        <w:widowControl w:val="0"/>
        <w:spacing w:before="0" w:line="360" w:lineRule="auto"/>
        <w:jc w:val="both"/>
        <w:rPr>
          <w:rFonts w:ascii="Times New Roman" w:hAnsi="Times New Roman" w:cs="Times New Roman"/>
          <w:sz w:val="22"/>
          <w:szCs w:val="22"/>
          <w:u w:color="000000"/>
        </w:rPr>
      </w:pPr>
      <w:r w:rsidRPr="00553E7D">
        <w:rPr>
          <w:rFonts w:ascii="Times New Roman" w:hAnsi="Times New Roman" w:cs="Times New Roman"/>
          <w:sz w:val="22"/>
        </w:rPr>
        <w:t xml:space="preserve">Sponge spherical or hemispherical, and growth form is branched to club-shaped, 2-3 cm in height. Color, light </w:t>
      </w:r>
      <w:r w:rsidR="008C50BF">
        <w:rPr>
          <w:rFonts w:ascii="Times New Roman" w:hAnsi="Times New Roman" w:cs="Times New Roman"/>
          <w:sz w:val="22"/>
        </w:rPr>
        <w:t>grey</w:t>
      </w:r>
      <w:r w:rsidRPr="00553E7D">
        <w:rPr>
          <w:rFonts w:ascii="Times New Roman" w:hAnsi="Times New Roman" w:cs="Times New Roman"/>
          <w:sz w:val="22"/>
        </w:rPr>
        <w:t xml:space="preserve"> in the spot. Consistency, hard and incompressible. The surface is hispid due to the presence of Spicules. Projecting from the interior. The original lacks any additional details.</w:t>
      </w:r>
      <w:r w:rsidR="00E30CC8" w:rsidRPr="00E30CC8">
        <w:t xml:space="preserve"> </w:t>
      </w:r>
      <w:r w:rsidR="00E30CC8" w:rsidRPr="00E30CC8">
        <w:rPr>
          <w:rFonts w:ascii="Times New Roman" w:hAnsi="Times New Roman" w:cs="Times New Roman"/>
          <w:sz w:val="22"/>
        </w:rPr>
        <w:t xml:space="preserve">Table 2: A comparison of </w:t>
      </w:r>
      <w:proofErr w:type="spellStart"/>
      <w:r w:rsidR="00E30CC8" w:rsidRPr="00E30CC8">
        <w:rPr>
          <w:rFonts w:ascii="Times New Roman" w:hAnsi="Times New Roman" w:cs="Times New Roman"/>
          <w:i/>
          <w:iCs/>
          <w:sz w:val="22"/>
        </w:rPr>
        <w:t>Stelletta</w:t>
      </w:r>
      <w:proofErr w:type="spellEnd"/>
      <w:r w:rsidR="00E30CC8" w:rsidRPr="00E30CC8">
        <w:rPr>
          <w:rFonts w:ascii="Times New Roman" w:hAnsi="Times New Roman" w:cs="Times New Roman"/>
          <w:sz w:val="22"/>
        </w:rPr>
        <w:t xml:space="preserve"> species found in India</w:t>
      </w:r>
      <w:r w:rsidR="00E30CC8">
        <w:rPr>
          <w:rFonts w:ascii="Times New Roman" w:hAnsi="Times New Roman" w:cs="Times New Roman"/>
          <w:sz w:val="22"/>
        </w:rPr>
        <w:t xml:space="preserve"> </w:t>
      </w:r>
      <w:r w:rsidR="00E30CC8">
        <w:rPr>
          <w:rFonts w:ascii="Times New Roman" w:hAnsi="Times New Roman" w:cs="Times New Roman"/>
          <w:sz w:val="22"/>
          <w:szCs w:val="22"/>
          <w:u w:color="000000"/>
        </w:rPr>
        <w:t>(has been drawn to better understand the status of the genera in the country).</w:t>
      </w:r>
    </w:p>
    <w:p w14:paraId="4937A2C3" w14:textId="77777777" w:rsidR="00E30CC8" w:rsidRPr="00553E7D" w:rsidRDefault="00E30CC8" w:rsidP="00E30CC8">
      <w:pPr>
        <w:pStyle w:val="Default"/>
        <w:widowControl w:val="0"/>
        <w:spacing w:before="0" w:line="360" w:lineRule="auto"/>
        <w:jc w:val="both"/>
        <w:rPr>
          <w:rFonts w:ascii="Times New Roman" w:eastAsia="Cambria" w:hAnsi="Times New Roman" w:cs="Times New Roman"/>
          <w:sz w:val="22"/>
          <w:szCs w:val="22"/>
          <w:u w:color="000000"/>
        </w:rPr>
      </w:pPr>
    </w:p>
    <w:p w14:paraId="621D8976" w14:textId="766BDD64" w:rsidR="00CB0AEB" w:rsidRPr="00CB0AEB" w:rsidRDefault="00CB0AEB" w:rsidP="000F61BE">
      <w:pPr>
        <w:spacing w:line="360" w:lineRule="auto"/>
        <w:jc w:val="both"/>
        <w:rPr>
          <w:rFonts w:ascii="Times New Roman" w:hAnsi="Times New Roman" w:cs="Times New Roman"/>
          <w:b/>
          <w:bCs/>
          <w:sz w:val="22"/>
        </w:rPr>
      </w:pPr>
    </w:p>
    <w:p w14:paraId="2DE53A5A" w14:textId="7F885062" w:rsidR="00CB0AEB" w:rsidRPr="00CB0AEB" w:rsidRDefault="00252D2B" w:rsidP="00D762DB">
      <w:pPr>
        <w:spacing w:line="360" w:lineRule="auto"/>
        <w:jc w:val="both"/>
        <w:rPr>
          <w:rFonts w:ascii="Times New Roman" w:hAnsi="Times New Roman" w:cs="Times New Roman"/>
          <w:b/>
          <w:bCs/>
          <w:sz w:val="22"/>
        </w:rPr>
      </w:pPr>
      <w:r w:rsidRPr="00CB0AEB">
        <w:rPr>
          <w:rFonts w:ascii="Times New Roman" w:hAnsi="Times New Roman" w:cs="Times New Roman"/>
          <w:b/>
          <w:bCs/>
          <w:sz w:val="22"/>
        </w:rPr>
        <w:t xml:space="preserve">Spicules: </w:t>
      </w:r>
    </w:p>
    <w:p w14:paraId="5BB2D4A0" w14:textId="0071EEDD" w:rsidR="00405D32" w:rsidRDefault="007568FA" w:rsidP="00D762DB">
      <w:pPr>
        <w:spacing w:line="360" w:lineRule="auto"/>
        <w:jc w:val="both"/>
        <w:rPr>
          <w:rFonts w:ascii="Times New Roman" w:hAnsi="Times New Roman" w:cs="Times New Roman"/>
          <w:sz w:val="22"/>
        </w:rPr>
      </w:pPr>
      <w:r>
        <w:rPr>
          <w:rFonts w:ascii="Times New Roman" w:hAnsi="Times New Roman" w:cs="Times New Roman"/>
          <w:sz w:val="22"/>
        </w:rPr>
        <w:t xml:space="preserve">Fig.3(A-H): </w:t>
      </w:r>
      <w:r w:rsidR="00252D2B" w:rsidRPr="00553E7D">
        <w:rPr>
          <w:rFonts w:ascii="Times New Roman" w:hAnsi="Times New Roman" w:cs="Times New Roman"/>
          <w:sz w:val="22"/>
        </w:rPr>
        <w:t xml:space="preserve">(I) </w:t>
      </w:r>
      <w:proofErr w:type="spellStart"/>
      <w:r w:rsidR="00252D2B" w:rsidRPr="00553E7D">
        <w:rPr>
          <w:rFonts w:ascii="Times New Roman" w:hAnsi="Times New Roman" w:cs="Times New Roman"/>
          <w:sz w:val="22"/>
        </w:rPr>
        <w:t>Dichotriaenes</w:t>
      </w:r>
      <w:proofErr w:type="spellEnd"/>
      <w:r w:rsidR="00252D2B" w:rsidRPr="00553E7D">
        <w:rPr>
          <w:rFonts w:ascii="Times New Roman" w:hAnsi="Times New Roman" w:cs="Times New Roman"/>
          <w:sz w:val="22"/>
        </w:rPr>
        <w:t xml:space="preserve">. Shaft, 0.9 x 0.052 mm; chord, 0.46 mm. (2) </w:t>
      </w:r>
      <w:proofErr w:type="spellStart"/>
      <w:r w:rsidR="00252D2B" w:rsidRPr="00553E7D">
        <w:rPr>
          <w:rFonts w:ascii="Times New Roman" w:hAnsi="Times New Roman" w:cs="Times New Roman"/>
          <w:sz w:val="22"/>
        </w:rPr>
        <w:t>Protriaenes</w:t>
      </w:r>
      <w:proofErr w:type="spellEnd"/>
      <w:r w:rsidR="00252D2B" w:rsidRPr="00553E7D">
        <w:rPr>
          <w:rFonts w:ascii="Times New Roman" w:hAnsi="Times New Roman" w:cs="Times New Roman"/>
          <w:sz w:val="22"/>
        </w:rPr>
        <w:t xml:space="preserve">. Shaft long; clads up to 0.05 mm. These spikes project out of the face considerably. (3) </w:t>
      </w:r>
      <w:proofErr w:type="spellStart"/>
      <w:r w:rsidR="00252D2B" w:rsidRPr="00553E7D">
        <w:rPr>
          <w:rFonts w:ascii="Times New Roman" w:hAnsi="Times New Roman" w:cs="Times New Roman"/>
          <w:sz w:val="22"/>
        </w:rPr>
        <w:t>Anatriaenes</w:t>
      </w:r>
      <w:proofErr w:type="spellEnd"/>
      <w:r w:rsidR="00252D2B" w:rsidRPr="00553E7D">
        <w:rPr>
          <w:rFonts w:ascii="Times New Roman" w:hAnsi="Times New Roman" w:cs="Times New Roman"/>
          <w:sz w:val="22"/>
        </w:rPr>
        <w:t>. Clads up to 0.1 mm. (4) Oxea - Size: 0.54 x 0.017 mm. (5) Asters. Rays conical; diameter up to 0.018 mm. Fig.2.Preserved specimen (Wet preservation); In situ specimen</w:t>
      </w:r>
      <w:r w:rsidR="00CF6BDB" w:rsidRPr="00553E7D">
        <w:rPr>
          <w:rFonts w:ascii="Times New Roman" w:hAnsi="Times New Roman" w:cs="Times New Roman"/>
          <w:sz w:val="22"/>
        </w:rPr>
        <w:t>.</w:t>
      </w:r>
    </w:p>
    <w:p w14:paraId="03FB17EC" w14:textId="13C895E2" w:rsidR="006369B3" w:rsidRPr="00553E7D" w:rsidRDefault="006369B3" w:rsidP="004030A4">
      <w:pPr>
        <w:keepNext/>
        <w:spacing w:line="360" w:lineRule="auto"/>
        <w:jc w:val="center"/>
        <w:rPr>
          <w:rFonts w:ascii="Times New Roman" w:hAnsi="Times New Roman" w:cs="Times New Roman"/>
          <w:sz w:val="22"/>
        </w:rPr>
      </w:pPr>
      <w:r w:rsidRPr="00553E7D">
        <w:rPr>
          <w:rFonts w:ascii="Times New Roman" w:hAnsi="Times New Roman" w:cs="Times New Roman"/>
          <w:noProof/>
          <w:color w:val="000000"/>
          <w:sz w:val="22"/>
          <w:bdr w:val="none" w:sz="0" w:space="0" w:color="auto" w:frame="1"/>
        </w:rPr>
        <w:lastRenderedPageBreak/>
        <w:drawing>
          <wp:inline distT="0" distB="0" distL="0" distR="0" wp14:anchorId="49420D7E" wp14:editId="465DB40D">
            <wp:extent cx="3095625" cy="2817144"/>
            <wp:effectExtent l="0" t="0" r="0" b="2540"/>
            <wp:docPr id="20325005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04167" cy="2824918"/>
                    </a:xfrm>
                    <a:prstGeom prst="rect">
                      <a:avLst/>
                    </a:prstGeom>
                    <a:noFill/>
                    <a:ln>
                      <a:noFill/>
                    </a:ln>
                  </pic:spPr>
                </pic:pic>
              </a:graphicData>
            </a:graphic>
          </wp:inline>
        </w:drawing>
      </w:r>
      <w:r w:rsidRPr="00553E7D">
        <w:rPr>
          <w:rFonts w:ascii="Times New Roman" w:hAnsi="Times New Roman" w:cs="Times New Roman"/>
          <w:noProof/>
          <w:sz w:val="22"/>
        </w:rPr>
        <w:drawing>
          <wp:inline distT="0" distB="0" distL="0" distR="0" wp14:anchorId="282A2DF7" wp14:editId="033131DC">
            <wp:extent cx="2597727" cy="2812162"/>
            <wp:effectExtent l="0" t="0" r="0" b="7620"/>
            <wp:docPr id="274144865" name="Picture 3" descr="A close up of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44865" name="Picture 3" descr="A close up of a rock&#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32791" cy="2850120"/>
                    </a:xfrm>
                    <a:prstGeom prst="rect">
                      <a:avLst/>
                    </a:prstGeom>
                  </pic:spPr>
                </pic:pic>
              </a:graphicData>
            </a:graphic>
          </wp:inline>
        </w:drawing>
      </w:r>
    </w:p>
    <w:p w14:paraId="6349BD2E" w14:textId="4FB0754E" w:rsidR="006369B3" w:rsidRPr="00553E7D" w:rsidRDefault="00405D32" w:rsidP="008C50BF">
      <w:pPr>
        <w:pStyle w:val="Caption"/>
        <w:spacing w:line="360" w:lineRule="auto"/>
        <w:jc w:val="center"/>
        <w:rPr>
          <w:rFonts w:ascii="Times New Roman" w:hAnsi="Times New Roman" w:cs="Times New Roman"/>
          <w:sz w:val="22"/>
        </w:rPr>
      </w:pPr>
      <w:r>
        <w:rPr>
          <w:rFonts w:ascii="Times New Roman" w:hAnsi="Times New Roman" w:cs="Times New Roman"/>
          <w:sz w:val="22"/>
          <w:szCs w:val="22"/>
        </w:rPr>
        <w:t xml:space="preserve">                   </w:t>
      </w:r>
      <w:r w:rsidR="006369B3" w:rsidRPr="00553E7D">
        <w:rPr>
          <w:rFonts w:ascii="Times New Roman" w:hAnsi="Times New Roman" w:cs="Times New Roman"/>
          <w:sz w:val="22"/>
          <w:szCs w:val="22"/>
        </w:rPr>
        <w:t>Figure</w:t>
      </w:r>
      <w:r w:rsidR="008C50BF">
        <w:rPr>
          <w:rFonts w:ascii="Times New Roman" w:hAnsi="Times New Roman" w:cs="Times New Roman"/>
          <w:sz w:val="22"/>
          <w:szCs w:val="22"/>
        </w:rPr>
        <w:t>.</w:t>
      </w:r>
      <w:r w:rsidR="006369B3" w:rsidRPr="00553E7D">
        <w:rPr>
          <w:rFonts w:ascii="Times New Roman" w:hAnsi="Times New Roman" w:cs="Times New Roman"/>
          <w:sz w:val="22"/>
          <w:szCs w:val="22"/>
        </w:rPr>
        <w:fldChar w:fldCharType="begin"/>
      </w:r>
      <w:r w:rsidR="006369B3" w:rsidRPr="00553E7D">
        <w:rPr>
          <w:rFonts w:ascii="Times New Roman" w:hAnsi="Times New Roman" w:cs="Times New Roman"/>
          <w:sz w:val="22"/>
          <w:szCs w:val="22"/>
        </w:rPr>
        <w:instrText xml:space="preserve"> SEQ Figure \* ARABIC </w:instrText>
      </w:r>
      <w:r w:rsidR="006369B3" w:rsidRPr="00553E7D">
        <w:rPr>
          <w:rFonts w:ascii="Times New Roman" w:hAnsi="Times New Roman" w:cs="Times New Roman"/>
          <w:sz w:val="22"/>
          <w:szCs w:val="22"/>
        </w:rPr>
        <w:fldChar w:fldCharType="separate"/>
      </w:r>
      <w:r w:rsidR="007568FA">
        <w:rPr>
          <w:rFonts w:ascii="Times New Roman" w:hAnsi="Times New Roman" w:cs="Times New Roman"/>
          <w:noProof/>
          <w:sz w:val="22"/>
          <w:szCs w:val="22"/>
        </w:rPr>
        <w:t>1</w:t>
      </w:r>
      <w:r w:rsidR="006369B3" w:rsidRPr="00553E7D">
        <w:rPr>
          <w:rFonts w:ascii="Times New Roman" w:hAnsi="Times New Roman" w:cs="Times New Roman"/>
          <w:noProof/>
          <w:sz w:val="22"/>
          <w:szCs w:val="22"/>
        </w:rPr>
        <w:fldChar w:fldCharType="end"/>
      </w:r>
      <w:r w:rsidR="008C50BF">
        <w:rPr>
          <w:rFonts w:ascii="Times New Roman" w:hAnsi="Times New Roman" w:cs="Times New Roman"/>
          <w:noProof/>
          <w:sz w:val="22"/>
          <w:szCs w:val="22"/>
        </w:rPr>
        <w:t>.</w:t>
      </w:r>
      <w:r w:rsidR="006369B3" w:rsidRPr="00553E7D">
        <w:rPr>
          <w:rFonts w:ascii="Times New Roman" w:hAnsi="Times New Roman" w:cs="Times New Roman"/>
          <w:sz w:val="22"/>
          <w:szCs w:val="22"/>
        </w:rPr>
        <w:t xml:space="preserve"> </w:t>
      </w:r>
      <w:proofErr w:type="spellStart"/>
      <w:r w:rsidR="006369B3" w:rsidRPr="00553E7D">
        <w:rPr>
          <w:rFonts w:ascii="Times New Roman" w:hAnsi="Times New Roman" w:cs="Times New Roman"/>
          <w:sz w:val="22"/>
          <w:szCs w:val="22"/>
        </w:rPr>
        <w:t>Stellata</w:t>
      </w:r>
      <w:proofErr w:type="spellEnd"/>
      <w:r w:rsidR="006369B3" w:rsidRPr="00553E7D">
        <w:rPr>
          <w:rFonts w:ascii="Times New Roman" w:hAnsi="Times New Roman" w:cs="Times New Roman"/>
          <w:sz w:val="22"/>
          <w:szCs w:val="22"/>
        </w:rPr>
        <w:t xml:space="preserve"> </w:t>
      </w:r>
      <w:proofErr w:type="spellStart"/>
      <w:r w:rsidR="006369B3" w:rsidRPr="00553E7D">
        <w:rPr>
          <w:rFonts w:ascii="Times New Roman" w:hAnsi="Times New Roman" w:cs="Times New Roman"/>
          <w:sz w:val="22"/>
          <w:szCs w:val="22"/>
        </w:rPr>
        <w:t>clavosa</w:t>
      </w:r>
      <w:proofErr w:type="spellEnd"/>
      <w:r w:rsidR="006369B3" w:rsidRPr="00553E7D">
        <w:rPr>
          <w:rFonts w:ascii="Times New Roman" w:hAnsi="Times New Roman" w:cs="Times New Roman"/>
          <w:noProof/>
          <w:sz w:val="22"/>
          <w:szCs w:val="22"/>
        </w:rPr>
        <w:t xml:space="preserve"> (ex situ)            </w:t>
      </w:r>
      <w:r>
        <w:rPr>
          <w:rFonts w:ascii="Times New Roman" w:hAnsi="Times New Roman" w:cs="Times New Roman"/>
          <w:noProof/>
          <w:sz w:val="22"/>
          <w:szCs w:val="22"/>
        </w:rPr>
        <w:t xml:space="preserve">    </w:t>
      </w:r>
      <w:r w:rsidR="006369B3" w:rsidRPr="00553E7D">
        <w:rPr>
          <w:rFonts w:ascii="Times New Roman" w:hAnsi="Times New Roman" w:cs="Times New Roman"/>
          <w:sz w:val="22"/>
          <w:szCs w:val="22"/>
        </w:rPr>
        <w:t>Figure</w:t>
      </w:r>
      <w:r>
        <w:rPr>
          <w:rFonts w:ascii="Times New Roman" w:hAnsi="Times New Roman" w:cs="Times New Roman"/>
          <w:sz w:val="22"/>
          <w:szCs w:val="22"/>
        </w:rPr>
        <w:t>.</w:t>
      </w:r>
      <w:r w:rsidR="006369B3" w:rsidRPr="00553E7D">
        <w:rPr>
          <w:rFonts w:ascii="Times New Roman" w:hAnsi="Times New Roman" w:cs="Times New Roman"/>
          <w:sz w:val="22"/>
          <w:szCs w:val="22"/>
        </w:rPr>
        <w:fldChar w:fldCharType="begin"/>
      </w:r>
      <w:r w:rsidR="006369B3" w:rsidRPr="00553E7D">
        <w:rPr>
          <w:rFonts w:ascii="Times New Roman" w:hAnsi="Times New Roman" w:cs="Times New Roman"/>
          <w:sz w:val="22"/>
          <w:szCs w:val="22"/>
        </w:rPr>
        <w:instrText xml:space="preserve"> SEQ Figure \* ARABIC </w:instrText>
      </w:r>
      <w:r w:rsidR="006369B3" w:rsidRPr="00553E7D">
        <w:rPr>
          <w:rFonts w:ascii="Times New Roman" w:hAnsi="Times New Roman" w:cs="Times New Roman"/>
          <w:sz w:val="22"/>
          <w:szCs w:val="22"/>
        </w:rPr>
        <w:fldChar w:fldCharType="separate"/>
      </w:r>
      <w:r w:rsidR="007568FA">
        <w:rPr>
          <w:rFonts w:ascii="Times New Roman" w:hAnsi="Times New Roman" w:cs="Times New Roman"/>
          <w:noProof/>
          <w:sz w:val="22"/>
          <w:szCs w:val="22"/>
        </w:rPr>
        <w:t>2</w:t>
      </w:r>
      <w:r w:rsidR="006369B3" w:rsidRPr="00553E7D">
        <w:rPr>
          <w:rFonts w:ascii="Times New Roman" w:hAnsi="Times New Roman" w:cs="Times New Roman"/>
          <w:noProof/>
          <w:sz w:val="22"/>
          <w:szCs w:val="22"/>
        </w:rPr>
        <w:fldChar w:fldCharType="end"/>
      </w:r>
      <w:r>
        <w:rPr>
          <w:rFonts w:ascii="Times New Roman" w:hAnsi="Times New Roman" w:cs="Times New Roman"/>
          <w:noProof/>
          <w:sz w:val="22"/>
          <w:szCs w:val="22"/>
        </w:rPr>
        <w:t>.</w:t>
      </w:r>
      <w:r w:rsidR="006369B3" w:rsidRPr="00553E7D">
        <w:rPr>
          <w:rFonts w:ascii="Times New Roman" w:hAnsi="Times New Roman" w:cs="Times New Roman"/>
          <w:sz w:val="22"/>
          <w:szCs w:val="22"/>
        </w:rPr>
        <w:t xml:space="preserve">Stellata </w:t>
      </w:r>
      <w:proofErr w:type="spellStart"/>
      <w:r w:rsidR="006369B3" w:rsidRPr="00553E7D">
        <w:rPr>
          <w:rFonts w:ascii="Times New Roman" w:hAnsi="Times New Roman" w:cs="Times New Roman"/>
          <w:sz w:val="22"/>
          <w:szCs w:val="22"/>
        </w:rPr>
        <w:t>clavosa</w:t>
      </w:r>
      <w:proofErr w:type="spellEnd"/>
      <w:r w:rsidR="006369B3" w:rsidRPr="00553E7D">
        <w:rPr>
          <w:rFonts w:ascii="Times New Roman" w:hAnsi="Times New Roman" w:cs="Times New Roman"/>
          <w:sz w:val="22"/>
          <w:szCs w:val="22"/>
        </w:rPr>
        <w:t xml:space="preserve"> (wet preservation)</w:t>
      </w:r>
      <w:r w:rsidR="006369B3" w:rsidRPr="00553E7D">
        <w:rPr>
          <w:rFonts w:ascii="Times New Roman" w:hAnsi="Times New Roman" w:cs="Times New Roman"/>
          <w:noProof/>
          <w:sz w:val="22"/>
        </w:rPr>
        <w:drawing>
          <wp:inline distT="0" distB="0" distL="0" distR="0" wp14:anchorId="4BC771AA" wp14:editId="435F76D3">
            <wp:extent cx="3426619" cy="4572000"/>
            <wp:effectExtent l="0" t="0" r="2540" b="0"/>
            <wp:docPr id="1432701487" name="Picture 1" descr="A collage of microscopic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701487" name="Picture 1" descr="A collage of microscopic image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26619" cy="4572000"/>
                    </a:xfrm>
                    <a:prstGeom prst="rect">
                      <a:avLst/>
                    </a:prstGeom>
                  </pic:spPr>
                </pic:pic>
              </a:graphicData>
            </a:graphic>
          </wp:inline>
        </w:drawing>
      </w:r>
    </w:p>
    <w:p w14:paraId="1EEB812E" w14:textId="35EC2659" w:rsidR="006369B3" w:rsidRPr="00553E7D" w:rsidRDefault="006369B3" w:rsidP="000F61BE">
      <w:pPr>
        <w:pStyle w:val="Caption"/>
        <w:spacing w:line="360" w:lineRule="auto"/>
        <w:jc w:val="center"/>
        <w:rPr>
          <w:rFonts w:ascii="Times New Roman" w:hAnsi="Times New Roman" w:cs="Times New Roman"/>
          <w:sz w:val="22"/>
          <w:szCs w:val="22"/>
        </w:rPr>
      </w:pPr>
      <w:r w:rsidRPr="00553E7D">
        <w:rPr>
          <w:rFonts w:ascii="Times New Roman" w:hAnsi="Times New Roman" w:cs="Times New Roman"/>
          <w:sz w:val="22"/>
          <w:szCs w:val="22"/>
        </w:rPr>
        <w:t>Figure</w:t>
      </w:r>
      <w:r w:rsidR="008C50BF">
        <w:rPr>
          <w:rFonts w:ascii="Times New Roman" w:hAnsi="Times New Roman" w:cs="Times New Roman"/>
          <w:sz w:val="22"/>
          <w:szCs w:val="22"/>
        </w:rPr>
        <w:t>.</w:t>
      </w:r>
      <w:r w:rsidR="007568FA">
        <w:rPr>
          <w:rFonts w:ascii="Times New Roman" w:hAnsi="Times New Roman" w:cs="Times New Roman"/>
          <w:sz w:val="22"/>
          <w:szCs w:val="22"/>
        </w:rPr>
        <w:t>3</w:t>
      </w:r>
      <w:r w:rsidR="008C50BF">
        <w:rPr>
          <w:rFonts w:ascii="Times New Roman" w:hAnsi="Times New Roman" w:cs="Times New Roman"/>
          <w:sz w:val="22"/>
          <w:szCs w:val="22"/>
        </w:rPr>
        <w:t xml:space="preserve">. </w:t>
      </w:r>
      <w:r w:rsidRPr="00553E7D">
        <w:rPr>
          <w:rFonts w:ascii="Times New Roman" w:hAnsi="Times New Roman" w:cs="Times New Roman"/>
          <w:sz w:val="22"/>
          <w:szCs w:val="22"/>
        </w:rPr>
        <w:t>A,</w:t>
      </w:r>
      <w:r w:rsidR="008C50BF">
        <w:rPr>
          <w:rFonts w:ascii="Times New Roman" w:hAnsi="Times New Roman" w:cs="Times New Roman"/>
          <w:sz w:val="22"/>
          <w:szCs w:val="22"/>
        </w:rPr>
        <w:t xml:space="preserve"> </w:t>
      </w:r>
      <w:r w:rsidRPr="00553E7D">
        <w:rPr>
          <w:rFonts w:ascii="Times New Roman" w:hAnsi="Times New Roman" w:cs="Times New Roman"/>
          <w:sz w:val="22"/>
          <w:szCs w:val="22"/>
        </w:rPr>
        <w:t xml:space="preserve">D - Oxea; B, E- </w:t>
      </w:r>
      <w:proofErr w:type="spellStart"/>
      <w:r w:rsidRPr="00553E7D">
        <w:rPr>
          <w:rFonts w:ascii="Times New Roman" w:hAnsi="Times New Roman" w:cs="Times New Roman"/>
          <w:sz w:val="22"/>
          <w:szCs w:val="22"/>
        </w:rPr>
        <w:t>Dichotriaenes</w:t>
      </w:r>
      <w:proofErr w:type="spellEnd"/>
      <w:r w:rsidRPr="00553E7D">
        <w:rPr>
          <w:rFonts w:ascii="Times New Roman" w:hAnsi="Times New Roman" w:cs="Times New Roman"/>
          <w:sz w:val="22"/>
          <w:szCs w:val="22"/>
        </w:rPr>
        <w:t xml:space="preserve">; C, F- Oxea and </w:t>
      </w:r>
      <w:proofErr w:type="spellStart"/>
      <w:r w:rsidRPr="00553E7D">
        <w:rPr>
          <w:rFonts w:ascii="Times New Roman" w:hAnsi="Times New Roman" w:cs="Times New Roman"/>
          <w:sz w:val="22"/>
          <w:szCs w:val="22"/>
        </w:rPr>
        <w:t>Dichotriaenes</w:t>
      </w:r>
      <w:proofErr w:type="spellEnd"/>
      <w:r w:rsidRPr="00553E7D">
        <w:rPr>
          <w:rFonts w:ascii="Times New Roman" w:hAnsi="Times New Roman" w:cs="Times New Roman"/>
          <w:sz w:val="22"/>
          <w:szCs w:val="22"/>
        </w:rPr>
        <w:t xml:space="preserve">; G - </w:t>
      </w:r>
      <w:proofErr w:type="spellStart"/>
      <w:r w:rsidRPr="00553E7D">
        <w:rPr>
          <w:rFonts w:ascii="Times New Roman" w:hAnsi="Times New Roman" w:cs="Times New Roman"/>
          <w:sz w:val="22"/>
          <w:szCs w:val="22"/>
        </w:rPr>
        <w:t>Anatriaenes</w:t>
      </w:r>
      <w:proofErr w:type="spellEnd"/>
      <w:r w:rsidRPr="00553E7D">
        <w:rPr>
          <w:rFonts w:ascii="Times New Roman" w:hAnsi="Times New Roman" w:cs="Times New Roman"/>
          <w:sz w:val="22"/>
          <w:szCs w:val="22"/>
        </w:rPr>
        <w:t>; H- Asters and Oxea</w:t>
      </w:r>
    </w:p>
    <w:p w14:paraId="5DB82683" w14:textId="77777777" w:rsidR="00D762DB" w:rsidRDefault="00D762DB" w:rsidP="008C50BF">
      <w:pPr>
        <w:pStyle w:val="Default"/>
        <w:widowControl w:val="0"/>
        <w:spacing w:before="0" w:line="360" w:lineRule="auto"/>
        <w:ind w:right="126"/>
        <w:jc w:val="both"/>
        <w:rPr>
          <w:rFonts w:ascii="Times New Roman" w:hAnsi="Times New Roman" w:cs="Times New Roman"/>
          <w:b/>
          <w:bCs/>
          <w:sz w:val="22"/>
          <w:szCs w:val="22"/>
          <w:u w:color="000000"/>
        </w:rPr>
      </w:pPr>
    </w:p>
    <w:p w14:paraId="3DEA0642" w14:textId="3E40F9B3" w:rsidR="008C50BF" w:rsidRPr="00553E7D" w:rsidRDefault="008C50BF" w:rsidP="008C50BF">
      <w:pPr>
        <w:pStyle w:val="Default"/>
        <w:widowControl w:val="0"/>
        <w:spacing w:before="0" w:line="360" w:lineRule="auto"/>
        <w:ind w:right="126"/>
        <w:jc w:val="both"/>
        <w:rPr>
          <w:rFonts w:ascii="Times New Roman" w:eastAsia="Times New Roman" w:hAnsi="Times New Roman" w:cs="Times New Roman"/>
          <w:b/>
          <w:bCs/>
          <w:sz w:val="22"/>
          <w:szCs w:val="22"/>
          <w:u w:color="000000"/>
        </w:rPr>
      </w:pPr>
      <w:r w:rsidRPr="00553E7D">
        <w:rPr>
          <w:rFonts w:ascii="Times New Roman" w:hAnsi="Times New Roman" w:cs="Times New Roman"/>
          <w:b/>
          <w:bCs/>
          <w:sz w:val="22"/>
          <w:szCs w:val="22"/>
          <w:u w:color="000000"/>
        </w:rPr>
        <w:lastRenderedPageBreak/>
        <w:t>Systematic accounts:</w:t>
      </w:r>
    </w:p>
    <w:p w14:paraId="55FEF1CF" w14:textId="77777777" w:rsidR="008C50BF" w:rsidRPr="00553E7D" w:rsidRDefault="008C50BF" w:rsidP="008C50BF">
      <w:pPr>
        <w:pStyle w:val="Default"/>
        <w:widowControl w:val="0"/>
        <w:spacing w:before="1" w:line="360" w:lineRule="auto"/>
        <w:jc w:val="both"/>
        <w:rPr>
          <w:rFonts w:ascii="Times New Roman" w:hAnsi="Times New Roman" w:cs="Times New Roman"/>
          <w:kern w:val="2"/>
          <w:sz w:val="22"/>
          <w:szCs w:val="22"/>
          <w:u w:color="000000"/>
          <w14:textOutline w14:w="12700" w14:cap="flat" w14:cmpd="sng" w14:algn="ctr">
            <w14:noFill/>
            <w14:prstDash w14:val="solid"/>
            <w14:miter w14:lim="400000"/>
          </w14:textOutline>
        </w:rPr>
      </w:pPr>
      <w:r w:rsidRPr="00553E7D">
        <w:rPr>
          <w:rFonts w:ascii="Times New Roman" w:hAnsi="Times New Roman" w:cs="Times New Roman"/>
          <w:b/>
          <w:bCs/>
          <w:kern w:val="2"/>
          <w:sz w:val="22"/>
          <w:szCs w:val="22"/>
          <w:u w:color="000000"/>
          <w14:textOutline w14:w="12700" w14:cap="flat" w14:cmpd="sng" w14:algn="ctr">
            <w14:noFill/>
            <w14:prstDash w14:val="solid"/>
            <w14:miter w14:lim="400000"/>
          </w14:textOutline>
        </w:rPr>
        <w:t>Phylum</w:t>
      </w:r>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Porifera</w:t>
      </w:r>
      <w:r>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w:t>
      </w:r>
      <w:r>
        <w:rPr>
          <w:rFonts w:ascii="Times New Roman" w:hAnsi="Times New Roman" w:cs="Times New Roman"/>
          <w:sz w:val="22"/>
        </w:rPr>
        <w:t>(Grant, 1836)</w:t>
      </w:r>
    </w:p>
    <w:p w14:paraId="308F7841" w14:textId="77777777" w:rsidR="008C50BF" w:rsidRPr="00553E7D" w:rsidRDefault="008C50BF" w:rsidP="008C50BF">
      <w:pPr>
        <w:pStyle w:val="Default"/>
        <w:widowControl w:val="0"/>
        <w:spacing w:before="1" w:line="360" w:lineRule="auto"/>
        <w:jc w:val="both"/>
        <w:rPr>
          <w:rFonts w:ascii="Times New Roman" w:hAnsi="Times New Roman" w:cs="Times New Roman"/>
          <w:kern w:val="2"/>
          <w:sz w:val="22"/>
          <w:szCs w:val="22"/>
          <w:u w:color="000000"/>
          <w14:textOutline w14:w="12700" w14:cap="flat" w14:cmpd="sng" w14:algn="ctr">
            <w14:noFill/>
            <w14:prstDash w14:val="solid"/>
            <w14:miter w14:lim="400000"/>
          </w14:textOutline>
        </w:rPr>
      </w:pPr>
      <w:r w:rsidRPr="00553E7D">
        <w:rPr>
          <w:rFonts w:ascii="Times New Roman" w:hAnsi="Times New Roman" w:cs="Times New Roman"/>
          <w:b/>
          <w:bCs/>
          <w:kern w:val="2"/>
          <w:sz w:val="22"/>
          <w:szCs w:val="22"/>
          <w:u w:color="000000"/>
          <w14:textOutline w14:w="12700" w14:cap="flat" w14:cmpd="sng" w14:algn="ctr">
            <w14:noFill/>
            <w14:prstDash w14:val="solid"/>
            <w14:miter w14:lim="400000"/>
          </w14:textOutline>
        </w:rPr>
        <w:t>Class</w:t>
      </w:r>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Demospongiae</w:t>
      </w:r>
      <w:r>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w:t>
      </w:r>
      <w:r>
        <w:rPr>
          <w:rFonts w:ascii="Times New Roman" w:hAnsi="Times New Roman" w:cs="Times New Roman"/>
          <w:sz w:val="22"/>
        </w:rPr>
        <w:t>(</w:t>
      </w:r>
      <w:proofErr w:type="spellStart"/>
      <w:r>
        <w:rPr>
          <w:rFonts w:ascii="Times New Roman" w:hAnsi="Times New Roman" w:cs="Times New Roman"/>
          <w:sz w:val="22"/>
        </w:rPr>
        <w:t>Sollas</w:t>
      </w:r>
      <w:proofErr w:type="spellEnd"/>
      <w:r>
        <w:rPr>
          <w:rFonts w:ascii="Times New Roman" w:hAnsi="Times New Roman" w:cs="Times New Roman"/>
          <w:sz w:val="22"/>
        </w:rPr>
        <w:t>, 1885)</w:t>
      </w:r>
    </w:p>
    <w:p w14:paraId="0B05183A" w14:textId="77777777" w:rsidR="008C50BF" w:rsidRPr="00553E7D" w:rsidRDefault="008C50BF" w:rsidP="008C50BF">
      <w:pPr>
        <w:pStyle w:val="Default"/>
        <w:widowControl w:val="0"/>
        <w:spacing w:before="1" w:line="360" w:lineRule="auto"/>
        <w:jc w:val="both"/>
        <w:rPr>
          <w:rFonts w:ascii="Times New Roman" w:hAnsi="Times New Roman" w:cs="Times New Roman"/>
          <w:kern w:val="2"/>
          <w:sz w:val="22"/>
          <w:szCs w:val="22"/>
          <w:u w:color="000000"/>
          <w14:textOutline w14:w="12700" w14:cap="flat" w14:cmpd="sng" w14:algn="ctr">
            <w14:noFill/>
            <w14:prstDash w14:val="solid"/>
            <w14:miter w14:lim="400000"/>
          </w14:textOutline>
        </w:rPr>
      </w:pPr>
      <w:r w:rsidRPr="00553E7D">
        <w:rPr>
          <w:rFonts w:ascii="Times New Roman" w:hAnsi="Times New Roman" w:cs="Times New Roman"/>
          <w:b/>
          <w:bCs/>
          <w:kern w:val="2"/>
          <w:sz w:val="22"/>
          <w:szCs w:val="22"/>
          <w:u w:color="000000"/>
          <w14:textOutline w14:w="12700" w14:cap="flat" w14:cmpd="sng" w14:algn="ctr">
            <w14:noFill/>
            <w14:prstDash w14:val="solid"/>
            <w14:miter w14:lim="400000"/>
          </w14:textOutline>
        </w:rPr>
        <w:t>Subclass</w:t>
      </w:r>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w:t>
      </w:r>
      <w:proofErr w:type="spellStart"/>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Heteroscleromorpha</w:t>
      </w:r>
      <w:proofErr w:type="spellEnd"/>
      <w:r>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w:t>
      </w:r>
      <w:r>
        <w:rPr>
          <w:rFonts w:ascii="Times New Roman" w:hAnsi="Times New Roman" w:cs="Times New Roman"/>
          <w:sz w:val="22"/>
        </w:rPr>
        <w:t>(Cárdenas, Pérez and Boury-Esnault, 2012)</w:t>
      </w:r>
    </w:p>
    <w:p w14:paraId="5D7F2EE7" w14:textId="77777777" w:rsidR="008C50BF" w:rsidRPr="00553E7D" w:rsidRDefault="008C50BF" w:rsidP="008C50BF">
      <w:pPr>
        <w:pStyle w:val="Default"/>
        <w:widowControl w:val="0"/>
        <w:spacing w:before="1" w:line="360" w:lineRule="auto"/>
        <w:jc w:val="both"/>
        <w:rPr>
          <w:rFonts w:ascii="Times New Roman" w:hAnsi="Times New Roman" w:cs="Times New Roman"/>
          <w:kern w:val="2"/>
          <w:sz w:val="22"/>
          <w:szCs w:val="22"/>
          <w:u w:color="000000"/>
          <w14:textOutline w14:w="12700" w14:cap="flat" w14:cmpd="sng" w14:algn="ctr">
            <w14:noFill/>
            <w14:prstDash w14:val="solid"/>
            <w14:miter w14:lim="400000"/>
          </w14:textOutline>
        </w:rPr>
      </w:pPr>
      <w:r w:rsidRPr="00553E7D">
        <w:rPr>
          <w:rFonts w:ascii="Times New Roman" w:hAnsi="Times New Roman" w:cs="Times New Roman"/>
          <w:b/>
          <w:bCs/>
          <w:kern w:val="2"/>
          <w:sz w:val="22"/>
          <w:szCs w:val="22"/>
          <w:u w:color="000000"/>
          <w14:textOutline w14:w="12700" w14:cap="flat" w14:cmpd="sng" w14:algn="ctr">
            <w14:noFill/>
            <w14:prstDash w14:val="solid"/>
            <w14:miter w14:lim="400000"/>
          </w14:textOutline>
        </w:rPr>
        <w:t>Order</w:t>
      </w:r>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w:t>
      </w:r>
      <w:proofErr w:type="spellStart"/>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Axinellida</w:t>
      </w:r>
      <w:proofErr w:type="spellEnd"/>
      <w:r>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(Lévi, 1953)</w:t>
      </w:r>
    </w:p>
    <w:p w14:paraId="733738D8" w14:textId="77777777" w:rsidR="008C50BF" w:rsidRPr="00553E7D" w:rsidRDefault="008C50BF" w:rsidP="008C50BF">
      <w:pPr>
        <w:pStyle w:val="Default"/>
        <w:widowControl w:val="0"/>
        <w:spacing w:before="1" w:line="360" w:lineRule="auto"/>
        <w:jc w:val="both"/>
        <w:rPr>
          <w:rFonts w:ascii="Times New Roman" w:hAnsi="Times New Roman" w:cs="Times New Roman"/>
          <w:kern w:val="2"/>
          <w:sz w:val="22"/>
          <w:szCs w:val="22"/>
          <w:u w:color="000000"/>
          <w14:textOutline w14:w="12700" w14:cap="flat" w14:cmpd="sng" w14:algn="ctr">
            <w14:noFill/>
            <w14:prstDash w14:val="solid"/>
            <w14:miter w14:lim="400000"/>
          </w14:textOutline>
        </w:rPr>
      </w:pPr>
      <w:r w:rsidRPr="00553E7D">
        <w:rPr>
          <w:rFonts w:ascii="Times New Roman" w:hAnsi="Times New Roman" w:cs="Times New Roman"/>
          <w:b/>
          <w:bCs/>
          <w:kern w:val="2"/>
          <w:sz w:val="22"/>
          <w:szCs w:val="22"/>
          <w:u w:color="000000"/>
          <w14:textOutline w14:w="12700" w14:cap="flat" w14:cmpd="sng" w14:algn="ctr">
            <w14:noFill/>
            <w14:prstDash w14:val="solid"/>
            <w14:miter w14:lim="400000"/>
          </w14:textOutline>
        </w:rPr>
        <w:t>Family</w:t>
      </w:r>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w:t>
      </w:r>
      <w:proofErr w:type="spellStart"/>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Axinellidae</w:t>
      </w:r>
      <w:proofErr w:type="spellEnd"/>
      <w:r>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(Carter, 1875)</w:t>
      </w:r>
    </w:p>
    <w:p w14:paraId="288CAA03" w14:textId="77777777" w:rsidR="008C50BF" w:rsidRPr="000A0D6C" w:rsidRDefault="008C50BF" w:rsidP="008C50BF">
      <w:pPr>
        <w:pStyle w:val="Default"/>
        <w:widowControl w:val="0"/>
        <w:spacing w:before="1" w:line="360" w:lineRule="auto"/>
        <w:jc w:val="both"/>
        <w:rPr>
          <w:rFonts w:ascii="Times New Roman" w:hAnsi="Times New Roman" w:cs="Times New Roman"/>
          <w:kern w:val="2"/>
          <w:sz w:val="22"/>
          <w:szCs w:val="22"/>
          <w:u w:color="000000"/>
          <w14:textOutline w14:w="12700" w14:cap="flat" w14:cmpd="sng" w14:algn="ctr">
            <w14:noFill/>
            <w14:prstDash w14:val="solid"/>
            <w14:miter w14:lim="400000"/>
          </w14:textOutline>
        </w:rPr>
      </w:pPr>
      <w:r w:rsidRPr="00553E7D">
        <w:rPr>
          <w:rFonts w:ascii="Times New Roman" w:hAnsi="Times New Roman" w:cs="Times New Roman"/>
          <w:b/>
          <w:bCs/>
          <w:kern w:val="2"/>
          <w:sz w:val="22"/>
          <w:szCs w:val="22"/>
          <w:u w:color="000000"/>
          <w14:textOutline w14:w="12700" w14:cap="flat" w14:cmpd="sng" w14:algn="ctr">
            <w14:noFill/>
            <w14:prstDash w14:val="solid"/>
            <w14:miter w14:lim="400000"/>
          </w14:textOutline>
        </w:rPr>
        <w:t>Genus</w:t>
      </w:r>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kern w:val="2"/>
          <w:sz w:val="22"/>
          <w:szCs w:val="22"/>
          <w:u w:color="000000"/>
          <w14:textOutline w14:w="12700" w14:cap="flat" w14:cmpd="sng" w14:algn="ctr">
            <w14:noFill/>
            <w14:prstDash w14:val="solid"/>
            <w14:miter w14:lim="400000"/>
          </w14:textOutline>
        </w:rPr>
        <w:t>Dragmacidon</w:t>
      </w:r>
      <w:r>
        <w:rPr>
          <w:rFonts w:ascii="Times New Roman" w:hAnsi="Times New Roman" w:cs="Times New Roman"/>
          <w:i/>
          <w:iCs/>
          <w:kern w:val="2"/>
          <w:sz w:val="22"/>
          <w:szCs w:val="22"/>
          <w:u w:color="000000"/>
          <w14:textOutline w14:w="12700" w14:cap="flat" w14:cmpd="sng" w14:algn="ctr">
            <w14:noFill/>
            <w14:prstDash w14:val="solid"/>
            <w14:miter w14:lim="400000"/>
          </w14:textOutline>
        </w:rPr>
        <w:t xml:space="preserve"> </w:t>
      </w:r>
      <w:r>
        <w:rPr>
          <w:rFonts w:ascii="Times New Roman" w:hAnsi="Times New Roman" w:cs="Times New Roman"/>
          <w:kern w:val="2"/>
          <w:sz w:val="22"/>
          <w:szCs w:val="22"/>
          <w:u w:color="000000"/>
          <w14:textOutline w14:w="12700" w14:cap="flat" w14:cmpd="sng" w14:algn="ctr">
            <w14:noFill/>
            <w14:prstDash w14:val="solid"/>
            <w14:miter w14:lim="400000"/>
          </w14:textOutline>
        </w:rPr>
        <w:t>(Hallmann, 1917)</w:t>
      </w:r>
    </w:p>
    <w:p w14:paraId="3762EC2A" w14:textId="77777777" w:rsidR="008C50BF" w:rsidRPr="00553E7D" w:rsidRDefault="008C50BF" w:rsidP="008C50BF">
      <w:pPr>
        <w:pStyle w:val="Default"/>
        <w:widowControl w:val="0"/>
        <w:spacing w:before="1" w:line="360" w:lineRule="auto"/>
        <w:jc w:val="both"/>
        <w:rPr>
          <w:rFonts w:ascii="Times New Roman" w:hAnsi="Times New Roman" w:cs="Times New Roman"/>
          <w:kern w:val="2"/>
          <w:sz w:val="22"/>
          <w:szCs w:val="22"/>
          <w:u w:color="000000"/>
          <w14:textOutline w14:w="12700" w14:cap="flat" w14:cmpd="sng" w14:algn="ctr">
            <w14:noFill/>
            <w14:prstDash w14:val="solid"/>
            <w14:miter w14:lim="400000"/>
          </w14:textOutline>
        </w:rPr>
      </w:pPr>
      <w:r w:rsidRPr="00553E7D">
        <w:rPr>
          <w:rFonts w:ascii="Times New Roman" w:hAnsi="Times New Roman" w:cs="Times New Roman"/>
          <w:b/>
          <w:bCs/>
          <w:kern w:val="2"/>
          <w:sz w:val="22"/>
          <w:szCs w:val="22"/>
          <w:u w:color="000000"/>
          <w14:textOutline w14:w="12700" w14:cap="flat" w14:cmpd="sng" w14:algn="ctr">
            <w14:noFill/>
            <w14:prstDash w14:val="solid"/>
            <w14:miter w14:lim="400000"/>
          </w14:textOutline>
        </w:rPr>
        <w:t>Species</w:t>
      </w:r>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w:t>
      </w:r>
      <w:proofErr w:type="spellStart"/>
      <w:r w:rsidRPr="00553E7D">
        <w:rPr>
          <w:rFonts w:ascii="Times New Roman" w:hAnsi="Times New Roman" w:cs="Times New Roman"/>
          <w:i/>
          <w:iCs/>
          <w:kern w:val="2"/>
          <w:sz w:val="22"/>
          <w:szCs w:val="22"/>
          <w:u w:color="000000"/>
          <w14:textOutline w14:w="12700" w14:cap="flat" w14:cmpd="sng" w14:algn="ctr">
            <w14:noFill/>
            <w14:prstDash w14:val="solid"/>
            <w14:miter w14:lim="400000"/>
          </w14:textOutline>
        </w:rPr>
        <w:t>Dragmacidon</w:t>
      </w:r>
      <w:proofErr w:type="spellEnd"/>
      <w:r w:rsidRPr="00553E7D">
        <w:rPr>
          <w:rFonts w:ascii="Times New Roman" w:hAnsi="Times New Roman" w:cs="Times New Roman"/>
          <w:i/>
          <w:iCs/>
          <w:kern w:val="2"/>
          <w:sz w:val="22"/>
          <w:szCs w:val="22"/>
          <w:u w:color="000000"/>
          <w14:textOutline w14:w="12700" w14:cap="flat" w14:cmpd="sng" w14:algn="ctr">
            <w14:noFill/>
            <w14:prstDash w14:val="solid"/>
            <w14:miter w14:lim="400000"/>
          </w14:textOutline>
        </w:rPr>
        <w:t xml:space="preserve"> </w:t>
      </w:r>
      <w:proofErr w:type="spellStart"/>
      <w:r w:rsidRPr="00553E7D">
        <w:rPr>
          <w:rFonts w:ascii="Times New Roman" w:hAnsi="Times New Roman" w:cs="Times New Roman"/>
          <w:i/>
          <w:iCs/>
          <w:kern w:val="2"/>
          <w:sz w:val="22"/>
          <w:szCs w:val="22"/>
          <w:u w:color="000000"/>
          <w14:textOutline w14:w="12700" w14:cap="flat" w14:cmpd="sng" w14:algn="ctr">
            <w14:noFill/>
            <w14:prstDash w14:val="solid"/>
            <w14:miter w14:lim="400000"/>
          </w14:textOutline>
        </w:rPr>
        <w:t>coccineum</w:t>
      </w:r>
      <w:proofErr w:type="spellEnd"/>
      <w:r w:rsidRPr="00553E7D">
        <w:rPr>
          <w:rFonts w:ascii="Times New Roman" w:hAnsi="Times New Roman" w:cs="Times New Roman"/>
          <w:i/>
          <w:iCs/>
          <w:kern w:val="2"/>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b/>
          <w:bCs/>
          <w:kern w:val="2"/>
          <w:sz w:val="22"/>
          <w:szCs w:val="22"/>
          <w:u w:color="000000"/>
          <w:lang w:val="en-IN"/>
          <w14:textOutline w14:w="12700" w14:cap="flat" w14:cmpd="sng" w14:algn="ctr">
            <w14:noFill/>
            <w14:prstDash w14:val="solid"/>
            <w14:miter w14:lim="400000"/>
          </w14:textOutline>
        </w:rPr>
        <w:t>(Keller, 1891)</w:t>
      </w:r>
    </w:p>
    <w:p w14:paraId="690ACE23" w14:textId="77777777" w:rsidR="008C50BF" w:rsidRPr="00553E7D" w:rsidRDefault="008C50BF" w:rsidP="008C50BF">
      <w:pPr>
        <w:pStyle w:val="Default"/>
        <w:widowControl w:val="0"/>
        <w:spacing w:before="1" w:line="360" w:lineRule="auto"/>
        <w:jc w:val="both"/>
        <w:rPr>
          <w:rFonts w:ascii="Times New Roman" w:hAnsi="Times New Roman" w:cs="Times New Roman"/>
          <w:kern w:val="2"/>
          <w:sz w:val="22"/>
          <w:szCs w:val="22"/>
          <w:u w:color="000000"/>
          <w14:textOutline w14:w="12700" w14:cap="flat" w14:cmpd="sng" w14:algn="ctr">
            <w14:noFill/>
            <w14:prstDash w14:val="solid"/>
            <w14:miter w14:lim="400000"/>
          </w14:textOutline>
        </w:rPr>
      </w:pPr>
    </w:p>
    <w:p w14:paraId="1A5F7342" w14:textId="77777777" w:rsidR="007C4F0A" w:rsidRDefault="008C50BF" w:rsidP="008C50BF">
      <w:pPr>
        <w:pStyle w:val="Default"/>
        <w:widowControl w:val="0"/>
        <w:spacing w:before="1" w:line="360" w:lineRule="auto"/>
        <w:jc w:val="both"/>
        <w:rPr>
          <w:rFonts w:ascii="Times New Roman" w:hAnsi="Times New Roman" w:cs="Times New Roman"/>
          <w:spacing w:val="32"/>
          <w:sz w:val="22"/>
          <w:szCs w:val="22"/>
          <w:u w:color="000000"/>
          <w14:textOutline w14:w="12700" w14:cap="flat" w14:cmpd="sng" w14:algn="ctr">
            <w14:noFill/>
            <w14:prstDash w14:val="solid"/>
            <w14:miter w14:lim="400000"/>
          </w14:textOutline>
        </w:rPr>
      </w:pPr>
      <w:r w:rsidRPr="007C4F0A">
        <w:rPr>
          <w:rFonts w:ascii="Times New Roman" w:hAnsi="Times New Roman" w:cs="Times New Roman"/>
          <w:b/>
          <w:bCs/>
          <w:sz w:val="22"/>
          <w:szCs w:val="22"/>
          <w:u w:color="000000"/>
          <w14:textOutline w14:w="12700" w14:cap="flat" w14:cmpd="sng" w14:algn="ctr">
            <w14:noFill/>
            <w14:prstDash w14:val="solid"/>
            <w14:miter w14:lim="400000"/>
          </w14:textOutline>
        </w:rPr>
        <w:t>Synonyms:</w:t>
      </w:r>
      <w:r w:rsidRPr="00553E7D">
        <w:rPr>
          <w:rFonts w:ascii="Times New Roman" w:hAnsi="Times New Roman" w:cs="Times New Roman"/>
          <w:spacing w:val="32"/>
          <w:sz w:val="22"/>
          <w:szCs w:val="22"/>
          <w:u w:color="000000"/>
          <w14:textOutline w14:w="12700" w14:cap="flat" w14:cmpd="sng" w14:algn="ctr">
            <w14:noFill/>
            <w14:prstDash w14:val="solid"/>
            <w14:miter w14:lim="400000"/>
          </w14:textOutline>
        </w:rPr>
        <w:t xml:space="preserve"> </w:t>
      </w:r>
    </w:p>
    <w:p w14:paraId="5E930E79" w14:textId="7FFB37D7" w:rsidR="008C50BF" w:rsidRPr="00553E7D" w:rsidRDefault="008C50BF" w:rsidP="008C50BF">
      <w:pPr>
        <w:pStyle w:val="Default"/>
        <w:widowControl w:val="0"/>
        <w:spacing w:before="1" w:line="360" w:lineRule="auto"/>
        <w:jc w:val="both"/>
        <w:rPr>
          <w:rFonts w:ascii="Times New Roman" w:hAnsi="Times New Roman" w:cs="Times New Roman"/>
          <w:sz w:val="22"/>
          <w:szCs w:val="22"/>
          <w:u w:color="000000"/>
          <w14:textOutline w14:w="12700" w14:cap="flat" w14:cmpd="sng" w14:algn="ctr">
            <w14:noFill/>
            <w14:prstDash w14:val="solid"/>
            <w14:miter w14:lim="400000"/>
          </w14:textOutline>
        </w:rPr>
      </w:pPr>
      <w:proofErr w:type="spellStart"/>
      <w:r w:rsidRPr="00553E7D">
        <w:rPr>
          <w:rFonts w:ascii="Times New Roman" w:hAnsi="Times New Roman" w:cs="Times New Roman"/>
          <w:i/>
          <w:iCs/>
          <w:sz w:val="22"/>
          <w:szCs w:val="22"/>
          <w:u w:color="000000"/>
          <w14:textOutline w14:w="12700" w14:cap="flat" w14:cmpd="sng" w14:algn="ctr">
            <w14:noFill/>
            <w14:prstDash w14:val="solid"/>
            <w14:miter w14:lim="400000"/>
          </w14:textOutline>
        </w:rPr>
        <w:t>Hymeniacidon</w:t>
      </w:r>
      <w:proofErr w:type="spellEnd"/>
      <w:r w:rsidRPr="00553E7D">
        <w:rPr>
          <w:rFonts w:ascii="Times New Roman" w:hAnsi="Times New Roman" w:cs="Times New Roman"/>
          <w:i/>
          <w:iCs/>
          <w:spacing w:val="30"/>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lang w:val="it-IT"/>
          <w14:textOutline w14:w="12700" w14:cap="flat" w14:cmpd="sng" w14:algn="ctr">
            <w14:noFill/>
            <w14:prstDash w14:val="solid"/>
            <w14:miter w14:lim="400000"/>
          </w14:textOutline>
        </w:rPr>
        <w:t>coccineum</w:t>
      </w:r>
      <w:r w:rsidRPr="00553E7D">
        <w:rPr>
          <w:rFonts w:ascii="Times New Roman" w:hAnsi="Times New Roman" w:cs="Times New Roman"/>
          <w:i/>
          <w:iCs/>
          <w:spacing w:val="33"/>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lang w:val="da-DK"/>
          <w14:textOutline w14:w="12700" w14:cap="flat" w14:cmpd="sng" w14:algn="ctr">
            <w14:noFill/>
            <w14:prstDash w14:val="solid"/>
            <w14:miter w14:lim="400000"/>
          </w14:textOutline>
        </w:rPr>
        <w:t>(Keller,</w:t>
      </w:r>
      <w:r w:rsidRPr="00553E7D">
        <w:rPr>
          <w:rFonts w:ascii="Times New Roman" w:hAnsi="Times New Roman" w:cs="Times New Roman"/>
          <w:spacing w:val="28"/>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1891);</w:t>
      </w:r>
      <w:r w:rsidRPr="00553E7D">
        <w:rPr>
          <w:rFonts w:ascii="Times New Roman" w:hAnsi="Times New Roman" w:cs="Times New Roman"/>
          <w:spacing w:val="33"/>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w:t>
      </w:r>
      <w:r w:rsidRPr="00553E7D">
        <w:rPr>
          <w:rFonts w:ascii="Times New Roman" w:hAnsi="Times New Roman" w:cs="Times New Roman"/>
          <w:i/>
          <w:iCs/>
          <w:sz w:val="22"/>
          <w:szCs w:val="22"/>
          <w:u w:color="000000"/>
          <w:lang w:val="de-DE"/>
          <w14:textOutline w14:w="12700" w14:cap="flat" w14:cmpd="sng" w14:algn="ctr">
            <w14:noFill/>
            <w14:prstDash w14:val="solid"/>
            <w14:miter w14:lim="400000"/>
          </w14:textOutline>
        </w:rPr>
        <w:t>Pseudaxinella</w:t>
      </w:r>
      <w:r w:rsidRPr="00553E7D">
        <w:rPr>
          <w:rFonts w:ascii="Times New Roman" w:hAnsi="Times New Roman" w:cs="Times New Roman"/>
          <w:i/>
          <w:iCs/>
          <w:spacing w:val="28"/>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lang w:val="it-IT"/>
          <w14:textOutline w14:w="12700" w14:cap="flat" w14:cmpd="sng" w14:algn="ctr">
            <w14:noFill/>
            <w14:prstDash w14:val="solid"/>
            <w14:miter w14:lim="400000"/>
          </w14:textOutline>
        </w:rPr>
        <w:t>coccinea</w:t>
      </w:r>
      <w:r w:rsidRPr="00553E7D">
        <w:rPr>
          <w:rFonts w:ascii="Times New Roman" w:hAnsi="Times New Roman" w:cs="Times New Roman"/>
          <w:i/>
          <w:iCs/>
          <w:spacing w:val="35"/>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lang w:val="da-DK"/>
          <w14:textOutline w14:w="12700" w14:cap="flat" w14:cmpd="sng" w14:algn="ctr">
            <w14:noFill/>
            <w14:prstDash w14:val="solid"/>
            <w14:miter w14:lim="400000"/>
          </w14:textOutline>
        </w:rPr>
        <w:t>Keller,</w:t>
      </w:r>
      <w:r w:rsidRPr="00553E7D">
        <w:rPr>
          <w:rFonts w:ascii="Times New Roman" w:hAnsi="Times New Roman" w:cs="Times New Roman"/>
          <w:spacing w:val="28"/>
          <w:sz w:val="22"/>
          <w:szCs w:val="22"/>
          <w:u w:color="000000"/>
          <w14:textOutline w14:w="12700" w14:cap="flat" w14:cmpd="sng" w14:algn="ctr">
            <w14:noFill/>
            <w14:prstDash w14:val="solid"/>
            <w14:miter w14:lim="400000"/>
          </w14:textOutline>
        </w:rPr>
        <w:t xml:space="preserve"> </w:t>
      </w:r>
      <w:proofErr w:type="gramStart"/>
      <w:r w:rsidRPr="00553E7D">
        <w:rPr>
          <w:rFonts w:ascii="Times New Roman" w:hAnsi="Times New Roman" w:cs="Times New Roman"/>
          <w:sz w:val="22"/>
          <w:szCs w:val="22"/>
          <w:u w:color="000000"/>
          <w14:textOutline w14:w="12700" w14:cap="flat" w14:cmpd="sng" w14:algn="ctr">
            <w14:noFill/>
            <w14:prstDash w14:val="solid"/>
            <w14:miter w14:lim="400000"/>
          </w14:textOutline>
        </w:rPr>
        <w:t>1891;-</w:t>
      </w:r>
      <w:proofErr w:type="gramEnd"/>
      <w:r w:rsidRPr="00553E7D">
        <w:rPr>
          <w:rFonts w:ascii="Times New Roman" w:hAnsi="Times New Roman" w:cs="Times New Roman"/>
          <w:spacing w:val="30"/>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lang w:val="it-IT"/>
          <w14:textOutline w14:w="12700" w14:cap="flat" w14:cmpd="sng" w14:algn="ctr">
            <w14:noFill/>
            <w14:prstDash w14:val="solid"/>
            <w14:miter w14:lim="400000"/>
          </w14:textOutline>
        </w:rPr>
        <w:t>Reniera</w:t>
      </w:r>
      <w:r w:rsidRPr="00553E7D">
        <w:rPr>
          <w:rFonts w:ascii="Times New Roman" w:hAnsi="Times New Roman" w:cs="Times New Roman"/>
          <w:i/>
          <w:iCs/>
          <w:spacing w:val="32"/>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lang w:val="it-IT"/>
          <w14:textOutline w14:w="12700" w14:cap="flat" w14:cmpd="sng" w14:algn="ctr">
            <w14:noFill/>
            <w14:prstDash w14:val="solid"/>
            <w14:miter w14:lim="400000"/>
          </w14:textOutline>
        </w:rPr>
        <w:t xml:space="preserve">coccineum </w:t>
      </w:r>
      <w:r w:rsidRPr="00553E7D">
        <w:rPr>
          <w:rFonts w:ascii="Times New Roman" w:hAnsi="Times New Roman" w:cs="Times New Roman"/>
          <w:sz w:val="22"/>
          <w:szCs w:val="22"/>
          <w:u w:color="000000"/>
          <w:lang w:val="da-DK"/>
          <w14:textOutline w14:w="12700" w14:cap="flat" w14:cmpd="sng" w14:algn="ctr">
            <w14:noFill/>
            <w14:prstDash w14:val="solid"/>
            <w14:miter w14:lim="400000"/>
          </w14:textOutline>
        </w:rPr>
        <w:t>Keller,</w:t>
      </w:r>
      <w:r w:rsidRPr="00553E7D">
        <w:rPr>
          <w:rFonts w:ascii="Times New Roman" w:hAnsi="Times New Roman" w:cs="Times New Roman"/>
          <w:spacing w:val="-2"/>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 xml:space="preserve">1891); </w:t>
      </w:r>
      <w:proofErr w:type="spellStart"/>
      <w:r w:rsidRPr="00553E7D">
        <w:rPr>
          <w:rFonts w:ascii="Times New Roman" w:hAnsi="Times New Roman" w:cs="Times New Roman"/>
          <w:i/>
          <w:iCs/>
          <w:sz w:val="22"/>
          <w:szCs w:val="22"/>
          <w:u w:color="000000"/>
          <w14:textOutline w14:w="12700" w14:cap="flat" w14:cmpd="sng" w14:algn="ctr">
            <w14:noFill/>
            <w14:prstDash w14:val="solid"/>
            <w14:miter w14:lim="400000"/>
          </w14:textOutline>
        </w:rPr>
        <w:t>Stylissa</w:t>
      </w:r>
      <w:proofErr w:type="spellEnd"/>
      <w:r w:rsidRPr="00553E7D">
        <w:rPr>
          <w:rFonts w:ascii="Times New Roman" w:hAnsi="Times New Roman" w:cs="Times New Roman"/>
          <w:i/>
          <w:iCs/>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lang w:val="it-IT"/>
          <w14:textOutline w14:w="12700" w14:cap="flat" w14:cmpd="sng" w14:algn="ctr">
            <w14:noFill/>
            <w14:prstDash w14:val="solid"/>
            <w14:miter w14:lim="400000"/>
          </w14:textOutline>
        </w:rPr>
        <w:t xml:space="preserve">coccinea </w:t>
      </w:r>
      <w:r w:rsidRPr="00553E7D">
        <w:rPr>
          <w:rFonts w:ascii="Times New Roman" w:hAnsi="Times New Roman" w:cs="Times New Roman"/>
          <w:sz w:val="22"/>
          <w:szCs w:val="22"/>
          <w:u w:color="000000"/>
          <w:lang w:val="da-DK"/>
          <w14:textOutline w14:w="12700" w14:cap="flat" w14:cmpd="sng" w14:algn="ctr">
            <w14:noFill/>
            <w14:prstDash w14:val="solid"/>
            <w14:miter w14:lim="400000"/>
          </w14:textOutline>
        </w:rPr>
        <w:t>(Keller,</w:t>
      </w:r>
      <w:r w:rsidRPr="00553E7D">
        <w:rPr>
          <w:rFonts w:ascii="Times New Roman" w:hAnsi="Times New Roman" w:cs="Times New Roman"/>
          <w:spacing w:val="-3"/>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1891)</w:t>
      </w:r>
    </w:p>
    <w:p w14:paraId="4A9F182A" w14:textId="77777777" w:rsidR="008C50BF" w:rsidRPr="00553E7D" w:rsidRDefault="008C50BF" w:rsidP="008C50BF">
      <w:pPr>
        <w:pStyle w:val="Default"/>
        <w:widowControl w:val="0"/>
        <w:spacing w:before="1" w:line="360" w:lineRule="auto"/>
        <w:jc w:val="both"/>
        <w:rPr>
          <w:rFonts w:ascii="Times New Roman" w:eastAsia="Times New Roman" w:hAnsi="Times New Roman" w:cs="Times New Roman"/>
          <w:i/>
          <w:iCs/>
          <w:sz w:val="22"/>
          <w:szCs w:val="22"/>
          <w:u w:color="000000"/>
          <w14:textOutline w14:w="12700" w14:cap="flat" w14:cmpd="sng" w14:algn="ctr">
            <w14:noFill/>
            <w14:prstDash w14:val="solid"/>
            <w14:miter w14:lim="400000"/>
          </w14:textOutline>
        </w:rPr>
      </w:pPr>
    </w:p>
    <w:p w14:paraId="546EE5CA" w14:textId="00171F5E" w:rsidR="008C50BF" w:rsidRDefault="008C50BF" w:rsidP="008C50BF">
      <w:pPr>
        <w:pStyle w:val="Default"/>
        <w:widowControl w:val="0"/>
        <w:spacing w:before="0" w:line="360" w:lineRule="auto"/>
        <w:ind w:right="114"/>
        <w:jc w:val="both"/>
        <w:rPr>
          <w:rFonts w:ascii="Times New Roman" w:hAnsi="Times New Roman" w:cs="Times New Roman"/>
          <w:sz w:val="22"/>
          <w:szCs w:val="22"/>
          <w:u w:color="000000"/>
          <w14:textOutline w14:w="12700" w14:cap="flat" w14:cmpd="sng" w14:algn="ctr">
            <w14:noFill/>
            <w14:prstDash w14:val="solid"/>
            <w14:miter w14:lim="400000"/>
          </w14:textOutline>
        </w:rPr>
      </w:pPr>
      <w:r w:rsidRPr="00553E7D">
        <w:rPr>
          <w:rFonts w:ascii="Times New Roman" w:hAnsi="Times New Roman" w:cs="Times New Roman"/>
          <w:b/>
          <w:bCs/>
          <w:sz w:val="22"/>
          <w:szCs w:val="22"/>
          <w:u w:color="000000"/>
          <w14:textOutline w14:w="12700" w14:cap="flat" w14:cmpd="sng" w14:algn="ctr">
            <w14:noFill/>
            <w14:prstDash w14:val="solid"/>
            <w14:miter w14:lim="400000"/>
          </w14:textOutline>
        </w:rPr>
        <w:t>Materials</w:t>
      </w:r>
      <w:r w:rsidRPr="00553E7D">
        <w:rPr>
          <w:rFonts w:ascii="Times New Roman" w:hAnsi="Times New Roman" w:cs="Times New Roman"/>
          <w:b/>
          <w:bCs/>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b/>
          <w:bCs/>
          <w:sz w:val="22"/>
          <w:szCs w:val="22"/>
          <w:u w:color="000000"/>
          <w14:textOutline w14:w="12700" w14:cap="flat" w14:cmpd="sng" w14:algn="ctr">
            <w14:noFill/>
            <w14:prstDash w14:val="solid"/>
            <w14:miter w14:lim="400000"/>
          </w14:textOutline>
        </w:rPr>
        <w:t>examined</w:t>
      </w:r>
      <w:r w:rsidRPr="00553E7D">
        <w:rPr>
          <w:rFonts w:ascii="Times New Roman" w:hAnsi="Times New Roman" w:cs="Times New Roman"/>
          <w:sz w:val="22"/>
          <w:szCs w:val="22"/>
          <w:u w:color="000000"/>
          <w14:textOutline w14:w="12700" w14:cap="flat" w14:cmpd="sng" w14:algn="ctr">
            <w14:noFill/>
            <w14:prstDash w14:val="solid"/>
            <w14:miter w14:lim="400000"/>
          </w14:textOutline>
        </w:rPr>
        <w:t>:</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lang w:val="de-DE"/>
          <w14:textOutline w14:w="12700" w14:cap="flat" w14:cmpd="sng" w14:algn="ctr">
            <w14:noFill/>
            <w14:prstDash w14:val="solid"/>
            <w14:miter w14:lim="400000"/>
          </w14:textOutline>
        </w:rPr>
        <w:t>Registration</w:t>
      </w:r>
      <w:r w:rsidRPr="00553E7D">
        <w:rPr>
          <w:rFonts w:ascii="Times New Roman" w:hAnsi="Times New Roman" w:cs="Times New Roman"/>
          <w:i/>
          <w:iCs/>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14:textOutline w14:w="12700" w14:cap="flat" w14:cmpd="sng" w14:algn="ctr">
            <w14:noFill/>
            <w14:prstDash w14:val="solid"/>
            <w14:miter w14:lim="400000"/>
          </w14:textOutline>
        </w:rPr>
        <w:t>Number</w:t>
      </w:r>
      <w:r w:rsidRPr="00553E7D">
        <w:rPr>
          <w:rFonts w:ascii="Times New Roman" w:hAnsi="Times New Roman" w:cs="Times New Roman"/>
          <w:sz w:val="22"/>
          <w:szCs w:val="22"/>
          <w:u w:color="000000"/>
          <w14:textOutline w14:w="12700" w14:cap="flat" w14:cmpd="sng" w14:algn="ctr">
            <w14:noFill/>
            <w14:prstDash w14:val="solid"/>
            <w14:miter w14:lim="400000"/>
          </w14:textOutline>
        </w:rPr>
        <w:t>:</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MBRC/ZSI/S.340/01,</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lang w:val="it-IT"/>
          <w14:textOutline w14:w="12700" w14:cap="flat" w14:cmpd="sng" w14:algn="ctr">
            <w14:noFill/>
            <w14:prstDash w14:val="solid"/>
            <w14:miter w14:lim="400000"/>
          </w14:textOutline>
        </w:rPr>
        <w:t>entire</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lang w:val="pt-PT"/>
          <w14:textOutline w14:w="12700" w14:cap="flat" w14:cmpd="sng" w14:algn="ctr">
            <w14:noFill/>
            <w14:prstDash w14:val="solid"/>
            <w14:miter w14:lim="400000"/>
          </w14:textOutline>
        </w:rPr>
        <w:t>specimen,</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dry.</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lang w:val="fr-FR"/>
          <w14:textOutline w14:w="12700" w14:cap="flat" w14:cmpd="sng" w14:algn="ctr">
            <w14:noFill/>
            <w14:prstDash w14:val="solid"/>
            <w14:miter w14:lim="400000"/>
          </w14:textOutline>
        </w:rPr>
        <w:t>Plus</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slides</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of</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spicules,</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proofErr w:type="gramStart"/>
      <w:r w:rsidRPr="00553E7D">
        <w:rPr>
          <w:rFonts w:ascii="Times New Roman" w:hAnsi="Times New Roman" w:cs="Times New Roman"/>
          <w:i/>
          <w:iCs/>
          <w:sz w:val="22"/>
          <w:szCs w:val="22"/>
          <w:u w:color="000000"/>
          <w14:textOutline w14:w="12700" w14:cap="flat" w14:cmpd="sng" w14:algn="ctr">
            <w14:noFill/>
            <w14:prstDash w14:val="solid"/>
            <w14:miter w14:lim="400000"/>
          </w14:textOutline>
        </w:rPr>
        <w:t>Locality</w:t>
      </w:r>
      <w:r w:rsidRPr="00553E7D">
        <w:rPr>
          <w:rFonts w:ascii="Times New Roman" w:hAnsi="Times New Roman" w:cs="Times New Roman"/>
          <w:sz w:val="22"/>
          <w:szCs w:val="22"/>
          <w:u w:color="000000"/>
          <w14:textOutline w14:w="12700" w14:cap="flat" w14:cmpd="sng" w14:algn="ctr">
            <w14:noFill/>
            <w14:prstDash w14:val="solid"/>
            <w14:miter w14:lim="400000"/>
          </w14:textOutline>
        </w:rPr>
        <w:t>:</w:t>
      </w:r>
      <w:proofErr w:type="gramEnd"/>
      <w:r w:rsidRPr="00553E7D">
        <w:rPr>
          <w:rFonts w:ascii="Times New Roman" w:hAnsi="Times New Roman" w:cs="Times New Roman"/>
          <w:sz w:val="22"/>
          <w:szCs w:val="22"/>
          <w:u w:color="000000"/>
          <w14:textOutline w14:w="12700" w14:cap="flat" w14:cmpd="sng" w14:algn="ctr">
            <w14:noFill/>
            <w14:prstDash w14:val="solid"/>
            <w14:miter w14:lim="400000"/>
          </w14:textOutline>
        </w:rPr>
        <w:t xml:space="preserve"> </w:t>
      </w:r>
      <w:proofErr w:type="spellStart"/>
      <w:r w:rsidRPr="00553E7D">
        <w:rPr>
          <w:rFonts w:ascii="Times New Roman" w:hAnsi="Times New Roman" w:cs="Times New Roman"/>
          <w:sz w:val="22"/>
          <w:szCs w:val="22"/>
          <w:u w:color="000000"/>
          <w14:textOutline w14:w="12700" w14:cap="flat" w14:cmpd="sng" w14:algn="ctr">
            <w14:noFill/>
            <w14:prstDash w14:val="solid"/>
            <w14:miter w14:lim="400000"/>
          </w14:textOutline>
        </w:rPr>
        <w:t>Androth</w:t>
      </w:r>
      <w:proofErr w:type="spellEnd"/>
      <w:r w:rsidRPr="00553E7D">
        <w:rPr>
          <w:rFonts w:ascii="Times New Roman" w:hAnsi="Times New Roman" w:cs="Times New Roman"/>
          <w:sz w:val="22"/>
          <w:szCs w:val="22"/>
          <w:u w:color="000000"/>
          <w14:textOutline w14:w="12700" w14:cap="flat" w14:cmpd="sng" w14:algn="ctr">
            <w14:noFill/>
            <w14:prstDash w14:val="solid"/>
            <w14:miter w14:lim="400000"/>
          </w14:textOutline>
        </w:rPr>
        <w:t xml:space="preserve"> Island (Lat: 10</w:t>
      </w:r>
      <w:r w:rsidRPr="00553E7D">
        <w:rPr>
          <w:rFonts w:ascii="Times New Roman" w:hAnsi="Times New Roman" w:cs="Times New Roman"/>
          <w:sz w:val="22"/>
          <w:szCs w:val="22"/>
          <w:u w:color="000000"/>
          <w:lang w:val="it-IT"/>
          <w14:textOutline w14:w="12700" w14:cap="flat" w14:cmpd="sng" w14:algn="ctr">
            <w14:noFill/>
            <w14:prstDash w14:val="solid"/>
            <w14:miter w14:lim="400000"/>
          </w14:textOutline>
        </w:rPr>
        <w:t>°</w:t>
      </w:r>
      <w:r w:rsidRPr="00553E7D">
        <w:rPr>
          <w:rFonts w:ascii="Times New Roman" w:hAnsi="Times New Roman" w:cs="Times New Roman"/>
          <w:sz w:val="22"/>
          <w:szCs w:val="22"/>
          <w:u w:color="000000"/>
          <w14:textOutline w14:w="12700" w14:cap="flat" w14:cmpd="sng" w14:algn="ctr">
            <w14:noFill/>
            <w14:prstDash w14:val="solid"/>
            <w14:miter w14:lim="400000"/>
          </w14:textOutline>
        </w:rPr>
        <w:t>49.931'N, Long: 73</w:t>
      </w:r>
      <w:r w:rsidRPr="00553E7D">
        <w:rPr>
          <w:rFonts w:ascii="Times New Roman" w:hAnsi="Times New Roman" w:cs="Times New Roman"/>
          <w:sz w:val="22"/>
          <w:szCs w:val="22"/>
          <w:u w:color="000000"/>
          <w:lang w:val="it-IT"/>
          <w14:textOutline w14:w="12700" w14:cap="flat" w14:cmpd="sng" w14:algn="ctr">
            <w14:noFill/>
            <w14:prstDash w14:val="solid"/>
            <w14:miter w14:lim="400000"/>
          </w14:textOutline>
        </w:rPr>
        <w:t>°</w:t>
      </w:r>
      <w:r w:rsidRPr="00553E7D">
        <w:rPr>
          <w:rFonts w:ascii="Times New Roman" w:hAnsi="Times New Roman" w:cs="Times New Roman"/>
          <w:sz w:val="22"/>
          <w:szCs w:val="22"/>
          <w:u w:color="000000"/>
          <w:lang w:val="nl-NL"/>
          <w14:textOutline w14:w="12700" w14:cap="flat" w14:cmpd="sng" w14:algn="ctr">
            <w14:noFill/>
            <w14:prstDash w14:val="solid"/>
            <w14:miter w14:lim="400000"/>
          </w14:textOutline>
        </w:rPr>
        <w:t>41.235'E), Lakshadweep Archipelago, Arabian Sea (Fig. 1A-</w:t>
      </w:r>
      <w:r w:rsidRPr="00553E7D">
        <w:rPr>
          <w:rFonts w:ascii="Times New Roman" w:hAnsi="Times New Roman" w:cs="Times New Roman"/>
          <w:spacing w:val="-47"/>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lang w:val="it-IT"/>
          <w14:textOutline w14:w="12700" w14:cap="flat" w14:cmpd="sng" w14:algn="ctr">
            <w14:noFill/>
            <w14:prstDash w14:val="solid"/>
            <w14:miter w14:lim="400000"/>
          </w14:textOutline>
        </w:rPr>
        <w:t>D);</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lang w:val="de-DE"/>
          <w14:textOutline w14:w="12700" w14:cap="flat" w14:cmpd="sng" w14:algn="ctr">
            <w14:noFill/>
            <w14:prstDash w14:val="solid"/>
            <w14:miter w14:lim="400000"/>
          </w14:textOutline>
        </w:rPr>
        <w:t>Date of</w:t>
      </w:r>
      <w:r w:rsidRPr="00553E7D">
        <w:rPr>
          <w:rFonts w:ascii="Times New Roman" w:hAnsi="Times New Roman" w:cs="Times New Roman"/>
          <w:i/>
          <w:iCs/>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lang w:val="fr-FR"/>
          <w14:textOutline w14:w="12700" w14:cap="flat" w14:cmpd="sng" w14:algn="ctr">
            <w14:noFill/>
            <w14:prstDash w14:val="solid"/>
            <w14:miter w14:lim="400000"/>
          </w14:textOutline>
        </w:rPr>
        <w:t>collection</w:t>
      </w:r>
      <w:r w:rsidRPr="00553E7D">
        <w:rPr>
          <w:rFonts w:ascii="Times New Roman" w:hAnsi="Times New Roman" w:cs="Times New Roman"/>
          <w:sz w:val="22"/>
          <w:szCs w:val="22"/>
          <w:u w:color="000000"/>
          <w14:textOutline w14:w="12700" w14:cap="flat" w14:cmpd="sng" w14:algn="ctr">
            <w14:noFill/>
            <w14:prstDash w14:val="solid"/>
            <w14:miter w14:lim="400000"/>
          </w14:textOutline>
        </w:rPr>
        <w:t>:</w:t>
      </w:r>
      <w:r w:rsidRPr="00553E7D">
        <w:rPr>
          <w:rFonts w:ascii="Times New Roman" w:hAnsi="Times New Roman" w:cs="Times New Roman"/>
          <w:spacing w:val="-2"/>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22.10.2019.</w:t>
      </w:r>
      <w:r w:rsidRPr="00553E7D">
        <w:rPr>
          <w:rFonts w:ascii="Times New Roman" w:hAnsi="Times New Roman" w:cs="Times New Roman"/>
          <w:spacing w:val="3"/>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14:textOutline w14:w="12700" w14:cap="flat" w14:cmpd="sng" w14:algn="ctr">
            <w14:noFill/>
            <w14:prstDash w14:val="solid"/>
            <w14:miter w14:lim="400000"/>
          </w14:textOutline>
        </w:rPr>
        <w:t>Collected</w:t>
      </w:r>
      <w:r w:rsidRPr="00553E7D">
        <w:rPr>
          <w:rFonts w:ascii="Times New Roman" w:hAnsi="Times New Roman" w:cs="Times New Roman"/>
          <w:i/>
          <w:iCs/>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i/>
          <w:iCs/>
          <w:sz w:val="22"/>
          <w:szCs w:val="22"/>
          <w:u w:color="000000"/>
          <w14:textOutline w14:w="12700" w14:cap="flat" w14:cmpd="sng" w14:algn="ctr">
            <w14:noFill/>
            <w14:prstDash w14:val="solid"/>
            <w14:miter w14:lim="400000"/>
          </w14:textOutline>
        </w:rPr>
        <w:t>by:</w:t>
      </w:r>
      <w:r w:rsidRPr="00553E7D">
        <w:rPr>
          <w:rFonts w:ascii="Times New Roman" w:hAnsi="Times New Roman" w:cs="Times New Roman"/>
          <w:i/>
          <w:iCs/>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Tamal</w:t>
      </w:r>
      <w:r w:rsidRPr="00553E7D">
        <w:rPr>
          <w:rFonts w:ascii="Times New Roman" w:hAnsi="Times New Roman" w:cs="Times New Roman"/>
          <w:spacing w:val="-1"/>
          <w:sz w:val="22"/>
          <w:szCs w:val="22"/>
          <w:u w:color="000000"/>
          <w14:textOutline w14:w="12700" w14:cap="flat" w14:cmpd="sng" w14:algn="ctr">
            <w14:noFill/>
            <w14:prstDash w14:val="solid"/>
            <w14:miter w14:lim="400000"/>
          </w14:textOutline>
        </w:rPr>
        <w:t xml:space="preserve"> </w:t>
      </w:r>
      <w:r w:rsidRPr="00553E7D">
        <w:rPr>
          <w:rFonts w:ascii="Times New Roman" w:hAnsi="Times New Roman" w:cs="Times New Roman"/>
          <w:sz w:val="22"/>
          <w:szCs w:val="22"/>
          <w:u w:color="000000"/>
          <w14:textOutline w14:w="12700" w14:cap="flat" w14:cmpd="sng" w14:algn="ctr">
            <w14:noFill/>
            <w14:prstDash w14:val="solid"/>
            <w14:miter w14:lim="400000"/>
          </w14:textOutline>
        </w:rPr>
        <w:t>Mondal, SCUBA diving</w:t>
      </w:r>
      <w:r w:rsidR="007C4F0A">
        <w:rPr>
          <w:rFonts w:ascii="Times New Roman" w:hAnsi="Times New Roman" w:cs="Times New Roman"/>
          <w:sz w:val="22"/>
          <w:szCs w:val="22"/>
          <w:u w:color="000000"/>
          <w14:textOutline w14:w="12700" w14:cap="flat" w14:cmpd="sng" w14:algn="ctr">
            <w14:noFill/>
            <w14:prstDash w14:val="solid"/>
            <w14:miter w14:lim="400000"/>
          </w14:textOutline>
        </w:rPr>
        <w:t>.</w:t>
      </w:r>
    </w:p>
    <w:p w14:paraId="2FEBC864" w14:textId="77777777" w:rsidR="007C4F0A" w:rsidRPr="00553E7D" w:rsidRDefault="007C4F0A" w:rsidP="008C50BF">
      <w:pPr>
        <w:pStyle w:val="Default"/>
        <w:widowControl w:val="0"/>
        <w:spacing w:before="0" w:line="360" w:lineRule="auto"/>
        <w:ind w:right="114"/>
        <w:jc w:val="both"/>
        <w:rPr>
          <w:rFonts w:ascii="Times New Roman" w:eastAsia="Times New Roman" w:hAnsi="Times New Roman" w:cs="Times New Roman"/>
          <w:sz w:val="22"/>
          <w:szCs w:val="22"/>
          <w:u w:color="000000"/>
          <w14:textOutline w14:w="12700" w14:cap="flat" w14:cmpd="sng" w14:algn="ctr">
            <w14:noFill/>
            <w14:prstDash w14:val="solid"/>
            <w14:miter w14:lim="400000"/>
          </w14:textOutline>
        </w:rPr>
      </w:pPr>
    </w:p>
    <w:p w14:paraId="3D724AC1" w14:textId="7931A1BF" w:rsidR="008C50BF" w:rsidRPr="007C4F0A" w:rsidRDefault="008C50BF" w:rsidP="008C50BF">
      <w:pPr>
        <w:pStyle w:val="Default"/>
        <w:widowControl w:val="0"/>
        <w:spacing w:before="0" w:line="360" w:lineRule="auto"/>
        <w:jc w:val="both"/>
        <w:rPr>
          <w:rFonts w:ascii="Times New Roman" w:eastAsia="Cambria" w:hAnsi="Times New Roman" w:cs="Times New Roman"/>
          <w:b/>
          <w:bCs/>
          <w:spacing w:val="26"/>
          <w:sz w:val="22"/>
          <w:szCs w:val="22"/>
          <w:u w:color="000000"/>
        </w:rPr>
      </w:pPr>
      <w:r w:rsidRPr="007C4F0A">
        <w:rPr>
          <w:rFonts w:ascii="Times New Roman" w:hAnsi="Times New Roman" w:cs="Times New Roman"/>
          <w:b/>
          <w:bCs/>
          <w:sz w:val="22"/>
          <w:szCs w:val="22"/>
          <w:u w:color="000000"/>
        </w:rPr>
        <w:t>Description</w:t>
      </w:r>
      <w:r w:rsidR="007C4F0A">
        <w:rPr>
          <w:rFonts w:ascii="Times New Roman" w:hAnsi="Times New Roman" w:cs="Times New Roman"/>
          <w:b/>
          <w:bCs/>
          <w:sz w:val="22"/>
          <w:szCs w:val="22"/>
          <w:u w:color="000000"/>
        </w:rPr>
        <w:t>:</w:t>
      </w:r>
    </w:p>
    <w:p w14:paraId="64AA95D1" w14:textId="592B709F" w:rsidR="008C50BF" w:rsidRPr="00553E7D" w:rsidRDefault="008C50BF" w:rsidP="008C50BF">
      <w:pPr>
        <w:pStyle w:val="Default"/>
        <w:widowControl w:val="0"/>
        <w:spacing w:before="0" w:line="360" w:lineRule="auto"/>
        <w:jc w:val="both"/>
        <w:rPr>
          <w:rFonts w:ascii="Times New Roman" w:hAnsi="Times New Roman" w:cs="Times New Roman"/>
          <w:sz w:val="22"/>
          <w:szCs w:val="22"/>
          <w:u w:color="000000"/>
        </w:rPr>
      </w:pPr>
      <w:r w:rsidRPr="00553E7D">
        <w:rPr>
          <w:rFonts w:ascii="Times New Roman" w:hAnsi="Times New Roman" w:cs="Times New Roman"/>
          <w:sz w:val="22"/>
          <w:szCs w:val="22"/>
          <w:u w:color="000000"/>
        </w:rPr>
        <w:t>The</w:t>
      </w:r>
      <w:r w:rsidRPr="00553E7D">
        <w:rPr>
          <w:rFonts w:ascii="Times New Roman" w:hAnsi="Times New Roman" w:cs="Times New Roman"/>
          <w:spacing w:val="28"/>
          <w:sz w:val="22"/>
          <w:szCs w:val="22"/>
          <w:u w:color="000000"/>
        </w:rPr>
        <w:t xml:space="preserve"> </w:t>
      </w:r>
      <w:r w:rsidRPr="00553E7D">
        <w:rPr>
          <w:rFonts w:ascii="Times New Roman" w:hAnsi="Times New Roman" w:cs="Times New Roman"/>
          <w:sz w:val="22"/>
          <w:szCs w:val="22"/>
          <w:u w:color="000000"/>
        </w:rPr>
        <w:t>studied</w:t>
      </w:r>
      <w:r w:rsidRPr="00553E7D">
        <w:rPr>
          <w:rFonts w:ascii="Times New Roman" w:hAnsi="Times New Roman" w:cs="Times New Roman"/>
          <w:spacing w:val="26"/>
          <w:sz w:val="22"/>
          <w:szCs w:val="22"/>
          <w:u w:color="000000"/>
        </w:rPr>
        <w:t xml:space="preserve"> </w:t>
      </w:r>
      <w:r w:rsidRPr="00553E7D">
        <w:rPr>
          <w:rFonts w:ascii="Times New Roman" w:hAnsi="Times New Roman" w:cs="Times New Roman"/>
          <w:sz w:val="22"/>
          <w:szCs w:val="22"/>
          <w:u w:color="000000"/>
        </w:rPr>
        <w:t>specimen</w:t>
      </w:r>
      <w:r w:rsidRPr="00553E7D">
        <w:rPr>
          <w:rFonts w:ascii="Times New Roman" w:hAnsi="Times New Roman" w:cs="Times New Roman"/>
          <w:spacing w:val="28"/>
          <w:sz w:val="22"/>
          <w:szCs w:val="22"/>
          <w:u w:color="000000"/>
        </w:rPr>
        <w:t xml:space="preserve"> </w:t>
      </w:r>
      <w:r w:rsidRPr="00553E7D">
        <w:rPr>
          <w:rFonts w:ascii="Times New Roman" w:hAnsi="Times New Roman" w:cs="Times New Roman"/>
          <w:sz w:val="22"/>
          <w:szCs w:val="22"/>
          <w:u w:color="000000"/>
        </w:rPr>
        <w:t>(Fig.</w:t>
      </w:r>
      <w:r w:rsidR="007568FA">
        <w:rPr>
          <w:rFonts w:ascii="Times New Roman" w:hAnsi="Times New Roman" w:cs="Times New Roman"/>
          <w:spacing w:val="25"/>
          <w:sz w:val="22"/>
          <w:szCs w:val="22"/>
          <w:u w:color="000000"/>
        </w:rPr>
        <w:t>4.A</w:t>
      </w:r>
      <w:r w:rsidRPr="00553E7D">
        <w:rPr>
          <w:rFonts w:ascii="Times New Roman" w:hAnsi="Times New Roman" w:cs="Times New Roman"/>
          <w:sz w:val="22"/>
          <w:szCs w:val="22"/>
          <w:u w:color="000000"/>
        </w:rPr>
        <w:t>)</w:t>
      </w:r>
      <w:r w:rsidRPr="00553E7D">
        <w:rPr>
          <w:rFonts w:ascii="Times New Roman" w:hAnsi="Times New Roman" w:cs="Times New Roman"/>
          <w:spacing w:val="26"/>
          <w:sz w:val="22"/>
          <w:szCs w:val="22"/>
          <w:u w:color="000000"/>
        </w:rPr>
        <w:t xml:space="preserve"> has a </w:t>
      </w:r>
      <w:r w:rsidRPr="00553E7D">
        <w:rPr>
          <w:rFonts w:ascii="Times New Roman" w:hAnsi="Times New Roman" w:cs="Times New Roman"/>
          <w:sz w:val="22"/>
          <w:szCs w:val="22"/>
          <w:u w:color="000000"/>
        </w:rPr>
        <w:t>growth</w:t>
      </w:r>
      <w:r w:rsidRPr="00553E7D">
        <w:rPr>
          <w:rFonts w:ascii="Times New Roman" w:hAnsi="Times New Roman" w:cs="Times New Roman"/>
          <w:spacing w:val="28"/>
          <w:sz w:val="22"/>
          <w:szCs w:val="22"/>
          <w:u w:color="000000"/>
        </w:rPr>
        <w:t xml:space="preserve"> </w:t>
      </w:r>
      <w:r w:rsidRPr="00553E7D">
        <w:rPr>
          <w:rFonts w:ascii="Times New Roman" w:hAnsi="Times New Roman" w:cs="Times New Roman"/>
          <w:sz w:val="22"/>
          <w:szCs w:val="22"/>
          <w:u w:color="000000"/>
        </w:rPr>
        <w:t>form</w:t>
      </w:r>
      <w:r w:rsidRPr="00553E7D">
        <w:rPr>
          <w:rFonts w:ascii="Times New Roman" w:hAnsi="Times New Roman" w:cs="Times New Roman"/>
          <w:spacing w:val="25"/>
          <w:sz w:val="22"/>
          <w:szCs w:val="22"/>
          <w:u w:color="000000"/>
        </w:rPr>
        <w:t xml:space="preserve"> that </w:t>
      </w:r>
      <w:r w:rsidRPr="00553E7D">
        <w:rPr>
          <w:rFonts w:ascii="Times New Roman" w:hAnsi="Times New Roman" w:cs="Times New Roman"/>
          <w:sz w:val="22"/>
          <w:szCs w:val="22"/>
          <w:u w:color="000000"/>
        </w:rPr>
        <w:t>is</w:t>
      </w:r>
      <w:r w:rsidRPr="00553E7D">
        <w:rPr>
          <w:rFonts w:ascii="Times New Roman" w:hAnsi="Times New Roman" w:cs="Times New Roman"/>
          <w:spacing w:val="26"/>
          <w:sz w:val="22"/>
          <w:szCs w:val="22"/>
          <w:u w:color="000000"/>
        </w:rPr>
        <w:t xml:space="preserve"> </w:t>
      </w:r>
      <w:r w:rsidRPr="00553E7D">
        <w:rPr>
          <w:rFonts w:ascii="Times New Roman" w:hAnsi="Times New Roman" w:cs="Times New Roman"/>
          <w:sz w:val="22"/>
          <w:szCs w:val="22"/>
          <w:u w:color="000000"/>
        </w:rPr>
        <w:t>encrusting</w:t>
      </w:r>
      <w:r w:rsidRPr="00553E7D">
        <w:rPr>
          <w:rFonts w:ascii="Times New Roman" w:hAnsi="Times New Roman" w:cs="Times New Roman"/>
          <w:spacing w:val="26"/>
          <w:sz w:val="22"/>
          <w:szCs w:val="22"/>
          <w:u w:color="000000"/>
        </w:rPr>
        <w:t xml:space="preserve"> </w:t>
      </w:r>
      <w:r w:rsidRPr="00553E7D">
        <w:rPr>
          <w:rFonts w:ascii="Times New Roman" w:hAnsi="Times New Roman" w:cs="Times New Roman"/>
          <w:sz w:val="22"/>
          <w:szCs w:val="22"/>
          <w:u w:color="000000"/>
        </w:rPr>
        <w:t>to</w:t>
      </w:r>
      <w:r w:rsidRPr="00553E7D">
        <w:rPr>
          <w:rFonts w:ascii="Times New Roman" w:hAnsi="Times New Roman" w:cs="Times New Roman"/>
          <w:spacing w:val="25"/>
          <w:sz w:val="22"/>
          <w:szCs w:val="22"/>
          <w:u w:color="000000"/>
        </w:rPr>
        <w:t xml:space="preserve"> </w:t>
      </w:r>
      <w:r w:rsidRPr="00553E7D">
        <w:rPr>
          <w:rFonts w:ascii="Times New Roman" w:hAnsi="Times New Roman" w:cs="Times New Roman"/>
          <w:sz w:val="22"/>
          <w:szCs w:val="22"/>
          <w:u w:color="000000"/>
        </w:rPr>
        <w:t>branched</w:t>
      </w:r>
      <w:r w:rsidRPr="00553E7D">
        <w:rPr>
          <w:rFonts w:ascii="Times New Roman" w:hAnsi="Times New Roman" w:cs="Times New Roman"/>
          <w:spacing w:val="26"/>
          <w:sz w:val="22"/>
          <w:szCs w:val="22"/>
          <w:u w:color="000000"/>
        </w:rPr>
        <w:t xml:space="preserve"> </w:t>
      </w:r>
      <w:r w:rsidRPr="00553E7D">
        <w:rPr>
          <w:rFonts w:ascii="Times New Roman" w:hAnsi="Times New Roman" w:cs="Times New Roman"/>
          <w:sz w:val="22"/>
          <w:szCs w:val="22"/>
          <w:u w:color="000000"/>
        </w:rPr>
        <w:t>and</w:t>
      </w:r>
      <w:r w:rsidRPr="00553E7D">
        <w:rPr>
          <w:rFonts w:ascii="Times New Roman" w:hAnsi="Times New Roman" w:cs="Times New Roman"/>
          <w:spacing w:val="28"/>
          <w:sz w:val="22"/>
          <w:szCs w:val="22"/>
          <w:u w:color="000000"/>
        </w:rPr>
        <w:t xml:space="preserve"> </w:t>
      </w:r>
      <w:r w:rsidRPr="00553E7D">
        <w:rPr>
          <w:rFonts w:ascii="Times New Roman" w:hAnsi="Times New Roman" w:cs="Times New Roman"/>
          <w:sz w:val="22"/>
          <w:szCs w:val="22"/>
          <w:u w:color="000000"/>
        </w:rPr>
        <w:t>club-shaped,</w:t>
      </w:r>
      <w:r w:rsidRPr="00553E7D">
        <w:rPr>
          <w:rFonts w:ascii="Times New Roman" w:hAnsi="Times New Roman" w:cs="Times New Roman"/>
          <w:spacing w:val="26"/>
          <w:sz w:val="22"/>
          <w:szCs w:val="22"/>
          <w:u w:color="000000"/>
        </w:rPr>
        <w:t xml:space="preserve"> </w:t>
      </w:r>
      <w:r w:rsidRPr="00553E7D">
        <w:rPr>
          <w:rFonts w:ascii="Times New Roman" w:hAnsi="Times New Roman" w:cs="Times New Roman"/>
          <w:sz w:val="22"/>
          <w:szCs w:val="22"/>
          <w:u w:color="000000"/>
        </w:rPr>
        <w:t>2-5</w:t>
      </w:r>
      <w:r w:rsidRPr="00553E7D">
        <w:rPr>
          <w:rFonts w:ascii="Times New Roman" w:hAnsi="Times New Roman" w:cs="Times New Roman"/>
          <w:spacing w:val="28"/>
          <w:sz w:val="22"/>
          <w:szCs w:val="22"/>
          <w:u w:color="000000"/>
        </w:rPr>
        <w:t xml:space="preserve"> </w:t>
      </w:r>
      <w:r w:rsidRPr="00553E7D">
        <w:rPr>
          <w:rFonts w:ascii="Times New Roman" w:hAnsi="Times New Roman" w:cs="Times New Roman"/>
          <w:sz w:val="22"/>
          <w:szCs w:val="22"/>
          <w:u w:color="000000"/>
        </w:rPr>
        <w:t>cm</w:t>
      </w:r>
      <w:r w:rsidRPr="00553E7D">
        <w:rPr>
          <w:rFonts w:ascii="Times New Roman" w:hAnsi="Times New Roman" w:cs="Times New Roman"/>
          <w:spacing w:val="26"/>
          <w:sz w:val="22"/>
          <w:szCs w:val="22"/>
          <w:u w:color="000000"/>
        </w:rPr>
        <w:t xml:space="preserve"> </w:t>
      </w:r>
      <w:r w:rsidRPr="00553E7D">
        <w:rPr>
          <w:rFonts w:ascii="Times New Roman" w:hAnsi="Times New Roman" w:cs="Times New Roman"/>
          <w:sz w:val="22"/>
          <w:szCs w:val="22"/>
          <w:u w:color="000000"/>
        </w:rPr>
        <w:t>in</w:t>
      </w:r>
      <w:r w:rsidRPr="00553E7D">
        <w:rPr>
          <w:rFonts w:ascii="Times New Roman" w:hAnsi="Times New Roman" w:cs="Times New Roman"/>
          <w:spacing w:val="-47"/>
          <w:sz w:val="22"/>
          <w:szCs w:val="22"/>
          <w:u w:color="000000"/>
        </w:rPr>
        <w:t xml:space="preserve"> </w:t>
      </w:r>
      <w:r w:rsidRPr="00553E7D">
        <w:rPr>
          <w:rFonts w:ascii="Times New Roman" w:hAnsi="Times New Roman" w:cs="Times New Roman"/>
          <w:sz w:val="22"/>
          <w:szCs w:val="22"/>
          <w:u w:color="000000"/>
        </w:rPr>
        <w:t xml:space="preserve">height. </w:t>
      </w:r>
      <w:proofErr w:type="spellStart"/>
      <w:r w:rsidRPr="00553E7D">
        <w:rPr>
          <w:rFonts w:ascii="Times New Roman" w:hAnsi="Times New Roman" w:cs="Times New Roman"/>
          <w:sz w:val="22"/>
          <w:szCs w:val="22"/>
          <w:u w:color="000000"/>
        </w:rPr>
        <w:t>Colour</w:t>
      </w:r>
      <w:proofErr w:type="spellEnd"/>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orange or</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red</w:t>
      </w:r>
      <w:r w:rsidRPr="00553E7D">
        <w:rPr>
          <w:rFonts w:ascii="Times New Roman" w:hAnsi="Times New Roman" w:cs="Times New Roman"/>
          <w:spacing w:val="-3"/>
          <w:sz w:val="22"/>
          <w:szCs w:val="22"/>
          <w:u w:color="000000"/>
        </w:rPr>
        <w:t xml:space="preserve"> </w:t>
      </w:r>
      <w:r w:rsidRPr="00553E7D">
        <w:rPr>
          <w:rFonts w:ascii="Times New Roman" w:hAnsi="Times New Roman" w:cs="Times New Roman"/>
          <w:sz w:val="22"/>
          <w:szCs w:val="22"/>
          <w:u w:color="000000"/>
        </w:rPr>
        <w:t>when</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alive and dark</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red</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to</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violet</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after</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drying. The texture is soft and compressible when alive, with a mucous surface and tough after drying. The surface is irregular, with short</w:t>
      </w:r>
      <w:r w:rsidRPr="00553E7D">
        <w:rPr>
          <w:rFonts w:ascii="Times New Roman" w:hAnsi="Times New Roman" w:cs="Times New Roman"/>
          <w:spacing w:val="1"/>
          <w:sz w:val="22"/>
          <w:szCs w:val="22"/>
          <w:u w:color="000000"/>
        </w:rPr>
        <w:t xml:space="preserve"> </w:t>
      </w:r>
      <w:proofErr w:type="spellStart"/>
      <w:r w:rsidRPr="00553E7D">
        <w:rPr>
          <w:rFonts w:ascii="Times New Roman" w:hAnsi="Times New Roman" w:cs="Times New Roman"/>
          <w:sz w:val="22"/>
          <w:szCs w:val="22"/>
          <w:u w:color="000000"/>
        </w:rPr>
        <w:t>conules</w:t>
      </w:r>
      <w:proofErr w:type="spellEnd"/>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or</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tubercles.</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Oscules</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are</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slightly</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elevated,</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circular,</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and</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wide.</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 xml:space="preserve">The </w:t>
      </w:r>
      <w:proofErr w:type="spellStart"/>
      <w:r w:rsidRPr="00553E7D">
        <w:rPr>
          <w:rFonts w:ascii="Times New Roman" w:hAnsi="Times New Roman" w:cs="Times New Roman"/>
          <w:sz w:val="22"/>
          <w:szCs w:val="22"/>
          <w:u w:color="000000"/>
        </w:rPr>
        <w:t>choanosomal</w:t>
      </w:r>
      <w:proofErr w:type="spellEnd"/>
      <w:r w:rsidRPr="00553E7D">
        <w:rPr>
          <w:rFonts w:ascii="Times New Roman" w:hAnsi="Times New Roman" w:cs="Times New Roman"/>
          <w:sz w:val="22"/>
          <w:szCs w:val="22"/>
          <w:u w:color="000000"/>
        </w:rPr>
        <w:t xml:space="preserve"> skeleton (Fig.</w:t>
      </w:r>
      <w:r w:rsidR="007568FA">
        <w:rPr>
          <w:rFonts w:ascii="Times New Roman" w:hAnsi="Times New Roman" w:cs="Times New Roman"/>
          <w:sz w:val="22"/>
          <w:szCs w:val="22"/>
          <w:u w:color="000000"/>
        </w:rPr>
        <w:t>4.</w:t>
      </w:r>
      <w:r w:rsidRPr="00553E7D">
        <w:rPr>
          <w:rFonts w:ascii="Times New Roman" w:hAnsi="Times New Roman" w:cs="Times New Roman"/>
          <w:sz w:val="22"/>
          <w:szCs w:val="22"/>
          <w:u w:color="000000"/>
        </w:rPr>
        <w:t xml:space="preserve">B-D) is a </w:t>
      </w:r>
      <w:proofErr w:type="spellStart"/>
      <w:r w:rsidRPr="00553E7D">
        <w:rPr>
          <w:rFonts w:ascii="Times New Roman" w:hAnsi="Times New Roman" w:cs="Times New Roman"/>
          <w:sz w:val="22"/>
          <w:szCs w:val="22"/>
          <w:u w:color="000000"/>
        </w:rPr>
        <w:t>plumoreticulate</w:t>
      </w:r>
      <w:proofErr w:type="spellEnd"/>
      <w:r w:rsidRPr="00553E7D">
        <w:rPr>
          <w:rFonts w:ascii="Times New Roman" w:hAnsi="Times New Roman" w:cs="Times New Roman"/>
          <w:sz w:val="22"/>
          <w:szCs w:val="22"/>
          <w:u w:color="000000"/>
        </w:rPr>
        <w:t xml:space="preserve"> network (with rounded meshes) interconnected</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by secondary multi-</w:t>
      </w:r>
      <w:proofErr w:type="spellStart"/>
      <w:r w:rsidRPr="00553E7D">
        <w:rPr>
          <w:rFonts w:ascii="Times New Roman" w:hAnsi="Times New Roman" w:cs="Times New Roman"/>
          <w:sz w:val="22"/>
          <w:szCs w:val="22"/>
          <w:u w:color="000000"/>
        </w:rPr>
        <w:t>spicular</w:t>
      </w:r>
      <w:proofErr w:type="spellEnd"/>
      <w:r w:rsidRPr="00553E7D">
        <w:rPr>
          <w:rFonts w:ascii="Times New Roman" w:hAnsi="Times New Roman" w:cs="Times New Roman"/>
          <w:sz w:val="22"/>
          <w:szCs w:val="22"/>
          <w:u w:color="000000"/>
        </w:rPr>
        <w:t xml:space="preserve"> tracts. It consists of radiate spiculate fibers connected by loose spicules.</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Thickly encrusting species, a surface covered in tubercles, an ectosome lacking a specific skeleton, and a skeleton</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that has not been separated into an axial or extra-axial region are among them. The skeleton is composed of thick,</w:t>
      </w:r>
      <w:r w:rsidRPr="00553E7D">
        <w:rPr>
          <w:rFonts w:ascii="Times New Roman" w:hAnsi="Times New Roman" w:cs="Times New Roman"/>
          <w:spacing w:val="1"/>
          <w:sz w:val="22"/>
          <w:szCs w:val="22"/>
          <w:u w:color="000000"/>
        </w:rPr>
        <w:t xml:space="preserve"> </w:t>
      </w:r>
      <w:proofErr w:type="spellStart"/>
      <w:r w:rsidRPr="00553E7D">
        <w:rPr>
          <w:rFonts w:ascii="Times New Roman" w:hAnsi="Times New Roman" w:cs="Times New Roman"/>
          <w:sz w:val="22"/>
          <w:szCs w:val="22"/>
          <w:u w:color="000000"/>
        </w:rPr>
        <w:t>multispicular</w:t>
      </w:r>
      <w:proofErr w:type="spellEnd"/>
      <w:r w:rsidRPr="00553E7D">
        <w:rPr>
          <w:rFonts w:ascii="Times New Roman" w:hAnsi="Times New Roman" w:cs="Times New Roman"/>
          <w:sz w:val="22"/>
          <w:szCs w:val="22"/>
          <w:u w:color="000000"/>
        </w:rPr>
        <w:t xml:space="preserve"> fibers that combine to form irregular or oval meshes with a diameter ranging from 100 to 400 µm.</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1-3 spicules are connecting</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the</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thick</w:t>
      </w:r>
      <w:r w:rsidRPr="00553E7D">
        <w:rPr>
          <w:rFonts w:ascii="Times New Roman" w:hAnsi="Times New Roman" w:cs="Times New Roman"/>
          <w:spacing w:val="-2"/>
          <w:sz w:val="22"/>
          <w:szCs w:val="22"/>
          <w:u w:color="000000"/>
        </w:rPr>
        <w:t xml:space="preserve"> </w:t>
      </w:r>
      <w:r w:rsidRPr="00553E7D">
        <w:rPr>
          <w:rFonts w:ascii="Times New Roman" w:hAnsi="Times New Roman" w:cs="Times New Roman"/>
          <w:sz w:val="22"/>
          <w:szCs w:val="22"/>
          <w:u w:color="000000"/>
        </w:rPr>
        <w:t>primary fibers,</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which</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range</w:t>
      </w:r>
      <w:r w:rsidRPr="00553E7D">
        <w:rPr>
          <w:rFonts w:ascii="Times New Roman" w:hAnsi="Times New Roman" w:cs="Times New Roman"/>
          <w:spacing w:val="-1"/>
          <w:sz w:val="22"/>
          <w:szCs w:val="22"/>
          <w:u w:color="000000"/>
        </w:rPr>
        <w:t xml:space="preserve"> </w:t>
      </w:r>
      <w:r w:rsidRPr="00553E7D">
        <w:rPr>
          <w:rFonts w:ascii="Times New Roman" w:hAnsi="Times New Roman" w:cs="Times New Roman"/>
          <w:sz w:val="22"/>
          <w:szCs w:val="22"/>
          <w:u w:color="000000"/>
        </w:rPr>
        <w:t>in thickness</w:t>
      </w:r>
      <w:r w:rsidRPr="00553E7D">
        <w:rPr>
          <w:rFonts w:ascii="Times New Roman" w:hAnsi="Times New Roman" w:cs="Times New Roman"/>
          <w:spacing w:val="-2"/>
          <w:sz w:val="22"/>
          <w:szCs w:val="22"/>
          <w:u w:color="000000"/>
        </w:rPr>
        <w:t xml:space="preserve"> </w:t>
      </w:r>
      <w:r w:rsidRPr="00553E7D">
        <w:rPr>
          <w:rFonts w:ascii="Times New Roman" w:hAnsi="Times New Roman" w:cs="Times New Roman"/>
          <w:sz w:val="22"/>
          <w:szCs w:val="22"/>
          <w:u w:color="000000"/>
        </w:rPr>
        <w:t>from</w:t>
      </w:r>
      <w:r w:rsidRPr="00553E7D">
        <w:rPr>
          <w:rFonts w:ascii="Times New Roman" w:hAnsi="Times New Roman" w:cs="Times New Roman"/>
          <w:spacing w:val="-2"/>
          <w:sz w:val="22"/>
          <w:szCs w:val="22"/>
          <w:u w:color="000000"/>
        </w:rPr>
        <w:t xml:space="preserve"> </w:t>
      </w:r>
      <w:r w:rsidRPr="00553E7D">
        <w:rPr>
          <w:rFonts w:ascii="Times New Roman" w:hAnsi="Times New Roman" w:cs="Times New Roman"/>
          <w:sz w:val="22"/>
          <w:szCs w:val="22"/>
          <w:u w:color="000000"/>
        </w:rPr>
        <w:t>50 to 150 µm. Megascleres are styles.</w:t>
      </w:r>
      <w:r w:rsidR="00E30CC8" w:rsidRPr="00E30CC8">
        <w:t xml:space="preserve"> </w:t>
      </w:r>
      <w:r w:rsidR="00E30CC8" w:rsidRPr="00E30CC8">
        <w:rPr>
          <w:rFonts w:ascii="Times New Roman" w:hAnsi="Times New Roman" w:cs="Times New Roman"/>
          <w:sz w:val="22"/>
          <w:szCs w:val="22"/>
          <w:u w:color="000000"/>
        </w:rPr>
        <w:t xml:space="preserve">Table 1: A comparison of </w:t>
      </w:r>
      <w:proofErr w:type="spellStart"/>
      <w:r w:rsidR="00E30CC8" w:rsidRPr="00E30CC8">
        <w:rPr>
          <w:rFonts w:ascii="Times New Roman" w:hAnsi="Times New Roman" w:cs="Times New Roman"/>
          <w:i/>
          <w:iCs/>
          <w:sz w:val="22"/>
          <w:szCs w:val="22"/>
          <w:u w:color="000000"/>
        </w:rPr>
        <w:t>Dragmacidon</w:t>
      </w:r>
      <w:proofErr w:type="spellEnd"/>
      <w:r w:rsidR="00E30CC8" w:rsidRPr="00E30CC8">
        <w:rPr>
          <w:rFonts w:ascii="Times New Roman" w:hAnsi="Times New Roman" w:cs="Times New Roman"/>
          <w:i/>
          <w:iCs/>
          <w:sz w:val="22"/>
          <w:szCs w:val="22"/>
          <w:u w:color="000000"/>
        </w:rPr>
        <w:t xml:space="preserve"> </w:t>
      </w:r>
      <w:r w:rsidR="00E30CC8" w:rsidRPr="00E30CC8">
        <w:rPr>
          <w:rFonts w:ascii="Times New Roman" w:hAnsi="Times New Roman" w:cs="Times New Roman"/>
          <w:sz w:val="22"/>
          <w:szCs w:val="22"/>
          <w:u w:color="000000"/>
        </w:rPr>
        <w:t>species found in India</w:t>
      </w:r>
      <w:r w:rsidR="00E30CC8">
        <w:rPr>
          <w:rFonts w:ascii="Times New Roman" w:hAnsi="Times New Roman" w:cs="Times New Roman"/>
          <w:sz w:val="22"/>
          <w:szCs w:val="22"/>
          <w:u w:color="000000"/>
        </w:rPr>
        <w:t xml:space="preserve"> (has been drawn to better understand the status of the genera in the country).</w:t>
      </w:r>
    </w:p>
    <w:p w14:paraId="7F426C9B" w14:textId="77777777" w:rsidR="008C50BF" w:rsidRPr="00553E7D" w:rsidRDefault="008C50BF" w:rsidP="008C50BF">
      <w:pPr>
        <w:pStyle w:val="Default"/>
        <w:widowControl w:val="0"/>
        <w:spacing w:before="0" w:line="360" w:lineRule="auto"/>
        <w:jc w:val="both"/>
        <w:rPr>
          <w:rFonts w:ascii="Times New Roman" w:eastAsia="Cambria" w:hAnsi="Times New Roman" w:cs="Times New Roman"/>
          <w:sz w:val="22"/>
          <w:szCs w:val="22"/>
          <w:u w:color="000000"/>
        </w:rPr>
      </w:pPr>
    </w:p>
    <w:p w14:paraId="7D5E6809" w14:textId="77777777" w:rsidR="007C4F0A" w:rsidRDefault="008C50BF" w:rsidP="008C50BF">
      <w:pPr>
        <w:pStyle w:val="Default"/>
        <w:spacing w:before="0" w:after="160" w:line="360" w:lineRule="auto"/>
        <w:jc w:val="both"/>
        <w:rPr>
          <w:rFonts w:ascii="Times New Roman" w:hAnsi="Times New Roman" w:cs="Times New Roman"/>
          <w:b/>
          <w:bCs/>
          <w:kern w:val="2"/>
          <w:sz w:val="22"/>
          <w:szCs w:val="22"/>
          <w:u w:color="000000"/>
          <w14:textOutline w14:w="12700" w14:cap="flat" w14:cmpd="sng" w14:algn="ctr">
            <w14:noFill/>
            <w14:prstDash w14:val="solid"/>
            <w14:miter w14:lim="400000"/>
          </w14:textOutline>
        </w:rPr>
      </w:pPr>
      <w:r w:rsidRPr="00553E7D">
        <w:rPr>
          <w:rFonts w:ascii="Times New Roman" w:hAnsi="Times New Roman" w:cs="Times New Roman"/>
          <w:b/>
          <w:bCs/>
          <w:kern w:val="2"/>
          <w:sz w:val="22"/>
          <w:szCs w:val="22"/>
          <w:u w:color="000000"/>
          <w14:textOutline w14:w="12700" w14:cap="flat" w14:cmpd="sng" w14:algn="ctr">
            <w14:noFill/>
            <w14:prstDash w14:val="solid"/>
            <w14:miter w14:lim="400000"/>
          </w14:textOutline>
        </w:rPr>
        <w:t>Spicules:</w:t>
      </w:r>
    </w:p>
    <w:p w14:paraId="324D75EA" w14:textId="29CA26F1" w:rsidR="008C50BF" w:rsidRPr="00553E7D" w:rsidRDefault="008C50BF" w:rsidP="008C50BF">
      <w:pPr>
        <w:pStyle w:val="Default"/>
        <w:spacing w:before="0" w:after="160" w:line="360" w:lineRule="auto"/>
        <w:jc w:val="both"/>
        <w:rPr>
          <w:rFonts w:ascii="Times New Roman" w:hAnsi="Times New Roman" w:cs="Times New Roman"/>
          <w:kern w:val="2"/>
          <w:sz w:val="22"/>
          <w:szCs w:val="22"/>
          <w:u w:color="000000"/>
          <w14:textOutline w14:w="12700" w14:cap="flat" w14:cmpd="sng" w14:algn="ctr">
            <w14:noFill/>
            <w14:prstDash w14:val="solid"/>
            <w14:miter w14:lim="400000"/>
          </w14:textOutline>
        </w:rPr>
      </w:pPr>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Megascleres are smooth styles 300 </w:t>
      </w:r>
      <w:proofErr w:type="spellStart"/>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μm</w:t>
      </w:r>
      <w:proofErr w:type="spellEnd"/>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 xml:space="preserve"> in length, slightly curved, with a proximal blunt end and a distal. Sharply pointed end. (Figs</w:t>
      </w:r>
      <w:r w:rsidR="007568FA">
        <w:rPr>
          <w:rFonts w:ascii="Times New Roman" w:hAnsi="Times New Roman" w:cs="Times New Roman"/>
          <w:kern w:val="2"/>
          <w:sz w:val="22"/>
          <w:szCs w:val="22"/>
          <w:u w:color="000000"/>
          <w14:textOutline w14:w="12700" w14:cap="flat" w14:cmpd="sng" w14:algn="ctr">
            <w14:noFill/>
            <w14:prstDash w14:val="solid"/>
            <w14:miter w14:lim="400000"/>
          </w14:textOutline>
        </w:rPr>
        <w:t>.4.</w:t>
      </w:r>
      <w:r w:rsidRPr="00553E7D">
        <w:rPr>
          <w:rFonts w:ascii="Times New Roman" w:hAnsi="Times New Roman" w:cs="Times New Roman"/>
          <w:kern w:val="2"/>
          <w:sz w:val="22"/>
          <w:szCs w:val="22"/>
          <w:u w:color="000000"/>
          <w14:textOutline w14:w="12700" w14:cap="flat" w14:cmpd="sng" w14:algn="ctr">
            <w14:noFill/>
            <w14:prstDash w14:val="solid"/>
            <w14:miter w14:lim="400000"/>
          </w14:textOutline>
        </w:rPr>
        <w:t>E and F).  Megascleres are smooth styles, 0.3–0.32 mm in length, slightly curved, with a proximal blunt end and a distal point. Microscales are absent.</w:t>
      </w:r>
    </w:p>
    <w:p w14:paraId="7C572313" w14:textId="77777777" w:rsidR="008C50BF" w:rsidRDefault="008C50BF" w:rsidP="000F61BE">
      <w:pPr>
        <w:pStyle w:val="Default"/>
        <w:widowControl w:val="0"/>
        <w:spacing w:before="0" w:line="360" w:lineRule="auto"/>
        <w:jc w:val="center"/>
        <w:rPr>
          <w:rFonts w:ascii="Times New Roman" w:eastAsia="Cambria" w:hAnsi="Times New Roman" w:cs="Times New Roman"/>
          <w:sz w:val="22"/>
          <w:szCs w:val="22"/>
          <w:u w:color="000000"/>
        </w:rPr>
      </w:pPr>
    </w:p>
    <w:p w14:paraId="5D2A6377" w14:textId="77777777" w:rsidR="008C50BF" w:rsidRDefault="008C50BF" w:rsidP="000F61BE">
      <w:pPr>
        <w:pStyle w:val="Default"/>
        <w:widowControl w:val="0"/>
        <w:spacing w:before="0" w:line="360" w:lineRule="auto"/>
        <w:jc w:val="center"/>
        <w:rPr>
          <w:rFonts w:ascii="Times New Roman" w:eastAsia="Cambria" w:hAnsi="Times New Roman" w:cs="Times New Roman"/>
          <w:sz w:val="22"/>
          <w:szCs w:val="22"/>
          <w:u w:color="000000"/>
        </w:rPr>
      </w:pPr>
    </w:p>
    <w:p w14:paraId="5619FDD5" w14:textId="77777777" w:rsidR="008C50BF" w:rsidRDefault="008C50BF" w:rsidP="000F61BE">
      <w:pPr>
        <w:pStyle w:val="Default"/>
        <w:widowControl w:val="0"/>
        <w:spacing w:before="0" w:line="360" w:lineRule="auto"/>
        <w:jc w:val="center"/>
        <w:rPr>
          <w:rFonts w:ascii="Times New Roman" w:eastAsia="Cambria" w:hAnsi="Times New Roman" w:cs="Times New Roman"/>
          <w:sz w:val="22"/>
          <w:szCs w:val="22"/>
          <w:u w:color="000000"/>
        </w:rPr>
      </w:pPr>
    </w:p>
    <w:p w14:paraId="2F8D6C13" w14:textId="77777777" w:rsidR="008C50BF" w:rsidRDefault="008C50BF" w:rsidP="000F61BE">
      <w:pPr>
        <w:pStyle w:val="Default"/>
        <w:widowControl w:val="0"/>
        <w:spacing w:before="0" w:line="360" w:lineRule="auto"/>
        <w:jc w:val="center"/>
        <w:rPr>
          <w:rFonts w:ascii="Times New Roman" w:eastAsia="Cambria" w:hAnsi="Times New Roman" w:cs="Times New Roman"/>
          <w:sz w:val="22"/>
          <w:szCs w:val="22"/>
          <w:u w:color="000000"/>
        </w:rPr>
      </w:pPr>
    </w:p>
    <w:p w14:paraId="45C292F5" w14:textId="77777777" w:rsidR="008C50BF" w:rsidRDefault="008C50BF" w:rsidP="000F61BE">
      <w:pPr>
        <w:pStyle w:val="Default"/>
        <w:widowControl w:val="0"/>
        <w:spacing w:before="0" w:line="360" w:lineRule="auto"/>
        <w:jc w:val="center"/>
        <w:rPr>
          <w:rFonts w:ascii="Times New Roman" w:eastAsia="Cambria" w:hAnsi="Times New Roman" w:cs="Times New Roman"/>
          <w:sz w:val="22"/>
          <w:szCs w:val="22"/>
          <w:u w:color="000000"/>
        </w:rPr>
      </w:pPr>
    </w:p>
    <w:p w14:paraId="31148288" w14:textId="77777777" w:rsidR="008C50BF" w:rsidRDefault="008C50BF" w:rsidP="000F61BE">
      <w:pPr>
        <w:pStyle w:val="Default"/>
        <w:widowControl w:val="0"/>
        <w:spacing w:before="0" w:line="360" w:lineRule="auto"/>
        <w:jc w:val="center"/>
        <w:rPr>
          <w:rFonts w:ascii="Times New Roman" w:eastAsia="Cambria" w:hAnsi="Times New Roman" w:cs="Times New Roman"/>
          <w:sz w:val="22"/>
          <w:szCs w:val="22"/>
          <w:u w:color="000000"/>
        </w:rPr>
      </w:pPr>
    </w:p>
    <w:p w14:paraId="0C081137" w14:textId="77777777" w:rsidR="008C50BF" w:rsidRDefault="008C50BF" w:rsidP="000F61BE">
      <w:pPr>
        <w:pStyle w:val="Default"/>
        <w:widowControl w:val="0"/>
        <w:spacing w:before="0" w:line="360" w:lineRule="auto"/>
        <w:jc w:val="center"/>
        <w:rPr>
          <w:rFonts w:ascii="Times New Roman" w:eastAsia="Cambria" w:hAnsi="Times New Roman" w:cs="Times New Roman"/>
          <w:sz w:val="22"/>
          <w:szCs w:val="22"/>
          <w:u w:color="000000"/>
        </w:rPr>
      </w:pPr>
    </w:p>
    <w:p w14:paraId="22DE0620" w14:textId="77777777" w:rsidR="008C50BF" w:rsidRDefault="008C50BF" w:rsidP="000F61BE">
      <w:pPr>
        <w:pStyle w:val="Default"/>
        <w:widowControl w:val="0"/>
        <w:spacing w:before="0" w:line="360" w:lineRule="auto"/>
        <w:jc w:val="center"/>
        <w:rPr>
          <w:rFonts w:ascii="Times New Roman" w:eastAsia="Cambria" w:hAnsi="Times New Roman" w:cs="Times New Roman"/>
          <w:sz w:val="22"/>
          <w:szCs w:val="22"/>
          <w:u w:color="000000"/>
        </w:rPr>
      </w:pPr>
    </w:p>
    <w:p w14:paraId="21B3DCBC" w14:textId="77777777" w:rsidR="007568FA" w:rsidRDefault="00104424" w:rsidP="003C365B">
      <w:pPr>
        <w:pStyle w:val="Default"/>
        <w:keepNext/>
        <w:widowControl w:val="0"/>
        <w:spacing w:before="0" w:line="360" w:lineRule="auto"/>
        <w:jc w:val="center"/>
        <w:rPr>
          <w:rFonts w:hint="eastAsia"/>
        </w:rPr>
      </w:pPr>
      <w:r w:rsidRPr="00553E7D">
        <w:rPr>
          <w:rFonts w:ascii="Times New Roman" w:eastAsia="Cambria" w:hAnsi="Times New Roman" w:cs="Times New Roman"/>
          <w:noProof/>
          <w:sz w:val="22"/>
          <w:szCs w:val="22"/>
          <w:u w:color="000000"/>
        </w:rPr>
        <w:drawing>
          <wp:inline distT="0" distB="0" distL="0" distR="0" wp14:anchorId="16DE4C10" wp14:editId="6918AF38">
            <wp:extent cx="5281291" cy="3968261"/>
            <wp:effectExtent l="0" t="0" r="0" b="0"/>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11"/>
                    <a:stretch>
                      <a:fillRect/>
                    </a:stretch>
                  </pic:blipFill>
                  <pic:spPr>
                    <a:xfrm>
                      <a:off x="0" y="0"/>
                      <a:ext cx="5281291" cy="3968261"/>
                    </a:xfrm>
                    <a:prstGeom prst="rect">
                      <a:avLst/>
                    </a:prstGeom>
                    <a:ln w="12700" cap="flat">
                      <a:noFill/>
                      <a:miter lim="400000"/>
                    </a:ln>
                    <a:effectLst/>
                  </pic:spPr>
                </pic:pic>
              </a:graphicData>
            </a:graphic>
          </wp:inline>
        </w:drawing>
      </w:r>
    </w:p>
    <w:p w14:paraId="3A679564" w14:textId="1EB41578" w:rsidR="00104424" w:rsidRPr="00553E7D" w:rsidRDefault="003C365B" w:rsidP="003C365B">
      <w:pPr>
        <w:pStyle w:val="Caption"/>
        <w:spacing w:line="360" w:lineRule="auto"/>
        <w:jc w:val="center"/>
        <w:rPr>
          <w:rFonts w:ascii="Times New Roman" w:eastAsia="Cambria" w:hAnsi="Times New Roman" w:cs="Times New Roman"/>
          <w:sz w:val="22"/>
          <w:szCs w:val="22"/>
          <w:u w:color="000000"/>
        </w:rPr>
      </w:pPr>
      <w:r>
        <w:t>Figure.</w:t>
      </w:r>
      <w:r w:rsidR="007568FA">
        <w:t xml:space="preserve">4. </w:t>
      </w:r>
      <w:r w:rsidR="007568FA" w:rsidRPr="00D30B29">
        <w:t>Dragmacidon coccineum (Keller, 1891) from Androth Island, Lakshadweep Archipelago; A</w:t>
      </w:r>
      <w:r>
        <w:t xml:space="preserve"> </w:t>
      </w:r>
      <w:r w:rsidR="007568FA">
        <w:t>-</w:t>
      </w:r>
      <w:r>
        <w:t xml:space="preserve"> </w:t>
      </w:r>
      <w:r w:rsidR="007568FA" w:rsidRPr="00D30B29">
        <w:t xml:space="preserve">red to orange studied specimen inhabiting the coral reef; B, C, D- Skeletal network of styles arranged </w:t>
      </w:r>
      <w:proofErr w:type="gramStart"/>
      <w:r w:rsidR="007568FA" w:rsidRPr="00D30B29">
        <w:t>E</w:t>
      </w:r>
      <w:r>
        <w:t xml:space="preserve"> </w:t>
      </w:r>
      <w:r w:rsidR="007568FA" w:rsidRPr="00D30B29">
        <w:t>,</w:t>
      </w:r>
      <w:proofErr w:type="gramEnd"/>
      <w:r w:rsidR="007568FA" w:rsidRPr="00D30B29">
        <w:t xml:space="preserve"> F</w:t>
      </w:r>
      <w:r>
        <w:t xml:space="preserve"> </w:t>
      </w:r>
      <w:r w:rsidR="007568FA" w:rsidRPr="00D30B29">
        <w:t>- Skeletal spicules as smooth styles of variable lengt</w:t>
      </w:r>
      <w:r>
        <w:t>h</w:t>
      </w:r>
    </w:p>
    <w:p w14:paraId="63E4185D" w14:textId="77777777" w:rsidR="00104424" w:rsidRPr="00553E7D" w:rsidRDefault="00104424" w:rsidP="000F61BE">
      <w:pPr>
        <w:spacing w:line="360" w:lineRule="auto"/>
        <w:rPr>
          <w:rFonts w:ascii="Times New Roman" w:hAnsi="Times New Roman" w:cs="Times New Roman"/>
          <w:sz w:val="22"/>
          <w:lang w:bidi="ta-IN"/>
        </w:rPr>
      </w:pPr>
    </w:p>
    <w:p w14:paraId="2F10A8E9" w14:textId="77777777" w:rsidR="00104424" w:rsidRPr="00553E7D" w:rsidRDefault="00104424" w:rsidP="000F61BE">
      <w:pPr>
        <w:spacing w:line="360" w:lineRule="auto"/>
        <w:rPr>
          <w:rFonts w:ascii="Times New Roman" w:hAnsi="Times New Roman" w:cs="Times New Roman"/>
          <w:sz w:val="22"/>
          <w:lang w:bidi="ta-IN"/>
        </w:rPr>
      </w:pPr>
    </w:p>
    <w:p w14:paraId="2A3A87E5" w14:textId="77777777" w:rsidR="00104424" w:rsidRPr="00553E7D" w:rsidRDefault="00104424" w:rsidP="000F61BE">
      <w:pPr>
        <w:spacing w:line="360" w:lineRule="auto"/>
        <w:rPr>
          <w:rFonts w:ascii="Times New Roman" w:hAnsi="Times New Roman" w:cs="Times New Roman"/>
          <w:sz w:val="22"/>
          <w:lang w:bidi="ta-IN"/>
        </w:rPr>
      </w:pPr>
    </w:p>
    <w:p w14:paraId="0E1591EA" w14:textId="77777777" w:rsidR="00104424" w:rsidRPr="00553E7D" w:rsidRDefault="00104424" w:rsidP="000F61BE">
      <w:pPr>
        <w:spacing w:line="360" w:lineRule="auto"/>
        <w:rPr>
          <w:rFonts w:ascii="Times New Roman" w:hAnsi="Times New Roman" w:cs="Times New Roman"/>
          <w:sz w:val="22"/>
          <w:lang w:bidi="ta-IN"/>
        </w:rPr>
      </w:pPr>
    </w:p>
    <w:p w14:paraId="3E4DDF8B" w14:textId="77777777" w:rsidR="00104424" w:rsidRPr="00553E7D" w:rsidRDefault="00104424" w:rsidP="000F61BE">
      <w:pPr>
        <w:spacing w:line="360" w:lineRule="auto"/>
        <w:rPr>
          <w:rFonts w:ascii="Times New Roman" w:hAnsi="Times New Roman" w:cs="Times New Roman"/>
          <w:sz w:val="22"/>
          <w:lang w:bidi="ta-IN"/>
        </w:rPr>
      </w:pPr>
    </w:p>
    <w:p w14:paraId="59849F8F" w14:textId="77777777" w:rsidR="00875D60" w:rsidRPr="00553E7D" w:rsidRDefault="00875D60" w:rsidP="000F61BE">
      <w:pPr>
        <w:spacing w:line="360" w:lineRule="auto"/>
        <w:rPr>
          <w:rFonts w:ascii="Times New Roman" w:hAnsi="Times New Roman" w:cs="Times New Roman"/>
          <w:sz w:val="22"/>
          <w:lang w:bidi="ta-IN"/>
        </w:rPr>
      </w:pPr>
    </w:p>
    <w:p w14:paraId="04FC7A9E" w14:textId="77777777" w:rsidR="00104424" w:rsidRDefault="00104424" w:rsidP="000F61BE">
      <w:pPr>
        <w:spacing w:line="360" w:lineRule="auto"/>
        <w:rPr>
          <w:rFonts w:ascii="Times New Roman" w:hAnsi="Times New Roman" w:cs="Times New Roman"/>
          <w:sz w:val="22"/>
          <w:lang w:bidi="ta-IN"/>
        </w:rPr>
      </w:pPr>
    </w:p>
    <w:p w14:paraId="70FDD645" w14:textId="77777777" w:rsidR="003515C2" w:rsidRDefault="003515C2" w:rsidP="000F61BE">
      <w:pPr>
        <w:spacing w:line="360" w:lineRule="auto"/>
        <w:rPr>
          <w:rFonts w:ascii="Times New Roman" w:hAnsi="Times New Roman" w:cs="Times New Roman"/>
          <w:sz w:val="22"/>
          <w:lang w:bidi="ta-IN"/>
        </w:rPr>
      </w:pPr>
    </w:p>
    <w:p w14:paraId="1F2DE2BC" w14:textId="09E4B8F5" w:rsidR="009E2357" w:rsidRDefault="00691A11" w:rsidP="000F61BE">
      <w:pPr>
        <w:spacing w:line="360" w:lineRule="auto"/>
        <w:rPr>
          <w:rFonts w:ascii="Times New Roman" w:hAnsi="Times New Roman" w:cs="Times New Roman"/>
          <w:b/>
          <w:bCs/>
          <w:color w:val="000000" w:themeColor="text1"/>
          <w:sz w:val="22"/>
        </w:rPr>
      </w:pPr>
      <w:r w:rsidRPr="00691A11">
        <w:rPr>
          <w:rFonts w:ascii="Times New Roman" w:hAnsi="Times New Roman" w:cs="Times New Roman"/>
          <w:b/>
          <w:bCs/>
          <w:noProof/>
          <w:color w:val="000000" w:themeColor="text1"/>
          <w:sz w:val="22"/>
        </w:rPr>
        <w:lastRenderedPageBreak/>
        <w:drawing>
          <wp:inline distT="0" distB="0" distL="0" distR="0" wp14:anchorId="2698325F" wp14:editId="44757EF1">
            <wp:extent cx="6537960" cy="5671820"/>
            <wp:effectExtent l="0" t="0" r="0" b="5080"/>
            <wp:docPr id="1684546604" name="Picture 1" descr="A table of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546604" name="Picture 1" descr="A table of information&#10;&#10;AI-generated content may be incorrect."/>
                    <pic:cNvPicPr/>
                  </pic:nvPicPr>
                  <pic:blipFill>
                    <a:blip r:embed="rId12"/>
                    <a:stretch>
                      <a:fillRect/>
                    </a:stretch>
                  </pic:blipFill>
                  <pic:spPr>
                    <a:xfrm>
                      <a:off x="0" y="0"/>
                      <a:ext cx="6537960" cy="5671820"/>
                    </a:xfrm>
                    <a:prstGeom prst="rect">
                      <a:avLst/>
                    </a:prstGeom>
                  </pic:spPr>
                </pic:pic>
              </a:graphicData>
            </a:graphic>
          </wp:inline>
        </w:drawing>
      </w:r>
    </w:p>
    <w:p w14:paraId="30A59D89" w14:textId="77777777" w:rsidR="00D20C37" w:rsidRDefault="00D20C37" w:rsidP="000F61BE">
      <w:pPr>
        <w:spacing w:line="360" w:lineRule="auto"/>
        <w:rPr>
          <w:rFonts w:ascii="Times New Roman" w:hAnsi="Times New Roman" w:cs="Times New Roman"/>
          <w:b/>
          <w:bCs/>
          <w:color w:val="000000" w:themeColor="text1"/>
          <w:sz w:val="22"/>
        </w:rPr>
      </w:pPr>
    </w:p>
    <w:p w14:paraId="02C169B0" w14:textId="77777777" w:rsidR="00D20C37" w:rsidRDefault="00D20C37" w:rsidP="000F61BE">
      <w:pPr>
        <w:spacing w:line="360" w:lineRule="auto"/>
        <w:rPr>
          <w:rFonts w:ascii="Times New Roman" w:hAnsi="Times New Roman" w:cs="Times New Roman"/>
          <w:b/>
          <w:bCs/>
          <w:color w:val="000000" w:themeColor="text1"/>
          <w:sz w:val="22"/>
        </w:rPr>
      </w:pPr>
    </w:p>
    <w:p w14:paraId="0EDA7F32" w14:textId="77777777" w:rsidR="00D20C37" w:rsidRDefault="00D20C37" w:rsidP="000F61BE">
      <w:pPr>
        <w:spacing w:line="360" w:lineRule="auto"/>
        <w:rPr>
          <w:rFonts w:ascii="Times New Roman" w:hAnsi="Times New Roman" w:cs="Times New Roman"/>
          <w:b/>
          <w:bCs/>
          <w:color w:val="000000" w:themeColor="text1"/>
          <w:sz w:val="22"/>
        </w:rPr>
      </w:pPr>
    </w:p>
    <w:p w14:paraId="2D3F902A" w14:textId="77777777" w:rsidR="00D20C37" w:rsidRDefault="00D20C37" w:rsidP="000F61BE">
      <w:pPr>
        <w:spacing w:line="360" w:lineRule="auto"/>
        <w:rPr>
          <w:rFonts w:ascii="Times New Roman" w:hAnsi="Times New Roman" w:cs="Times New Roman"/>
          <w:b/>
          <w:bCs/>
          <w:color w:val="000000" w:themeColor="text1"/>
          <w:sz w:val="22"/>
        </w:rPr>
      </w:pPr>
    </w:p>
    <w:p w14:paraId="27D5CA24" w14:textId="77777777" w:rsidR="00D20C37" w:rsidRDefault="00D20C37" w:rsidP="000F61BE">
      <w:pPr>
        <w:spacing w:line="360" w:lineRule="auto"/>
        <w:rPr>
          <w:rFonts w:ascii="Times New Roman" w:hAnsi="Times New Roman" w:cs="Times New Roman"/>
          <w:b/>
          <w:bCs/>
          <w:color w:val="000000" w:themeColor="text1"/>
          <w:sz w:val="22"/>
        </w:rPr>
      </w:pPr>
    </w:p>
    <w:p w14:paraId="7805346C" w14:textId="4A8C09C3" w:rsidR="00D20C37" w:rsidRDefault="00D20C37" w:rsidP="000F61BE">
      <w:pPr>
        <w:spacing w:line="360" w:lineRule="auto"/>
        <w:rPr>
          <w:rFonts w:ascii="Times New Roman" w:hAnsi="Times New Roman" w:cs="Times New Roman"/>
          <w:b/>
          <w:bCs/>
          <w:color w:val="000000" w:themeColor="text1"/>
          <w:sz w:val="22"/>
        </w:rPr>
      </w:pPr>
    </w:p>
    <w:p w14:paraId="25F5666C" w14:textId="77777777" w:rsidR="00D20C37" w:rsidRDefault="00D20C37" w:rsidP="000F61BE">
      <w:pPr>
        <w:spacing w:line="360" w:lineRule="auto"/>
        <w:rPr>
          <w:rFonts w:ascii="Times New Roman" w:hAnsi="Times New Roman" w:cs="Times New Roman"/>
          <w:b/>
          <w:bCs/>
          <w:color w:val="000000" w:themeColor="text1"/>
          <w:sz w:val="22"/>
        </w:rPr>
      </w:pPr>
    </w:p>
    <w:p w14:paraId="5751CC8F" w14:textId="0B4C751F" w:rsidR="00D20C37" w:rsidRDefault="00D20C37" w:rsidP="000F61BE">
      <w:pPr>
        <w:spacing w:line="360" w:lineRule="auto"/>
        <w:rPr>
          <w:rFonts w:ascii="Times New Roman" w:hAnsi="Times New Roman" w:cs="Times New Roman"/>
          <w:b/>
          <w:bCs/>
          <w:color w:val="000000" w:themeColor="text1"/>
          <w:sz w:val="22"/>
        </w:rPr>
      </w:pPr>
    </w:p>
    <w:p w14:paraId="32C79C06" w14:textId="55B5556C" w:rsidR="00D20C37" w:rsidRDefault="00427FF6" w:rsidP="00427FF6">
      <w:pPr>
        <w:spacing w:line="360" w:lineRule="auto"/>
        <w:jc w:val="center"/>
        <w:rPr>
          <w:rFonts w:ascii="Times New Roman" w:hAnsi="Times New Roman" w:cs="Times New Roman"/>
          <w:b/>
          <w:bCs/>
          <w:color w:val="000000" w:themeColor="text1"/>
          <w:sz w:val="22"/>
        </w:rPr>
      </w:pPr>
      <w:r>
        <w:rPr>
          <w:rFonts w:ascii="Times New Roman" w:hAnsi="Times New Roman" w:cs="Times New Roman"/>
          <w:b/>
          <w:bCs/>
          <w:noProof/>
          <w:color w:val="000000" w:themeColor="text1"/>
          <w:sz w:val="22"/>
        </w:rPr>
        <w:lastRenderedPageBreak/>
        <w:drawing>
          <wp:inline distT="0" distB="0" distL="0" distR="0" wp14:anchorId="289AFBD5" wp14:editId="37DE8152">
            <wp:extent cx="6937654" cy="7560796"/>
            <wp:effectExtent l="0" t="0" r="0" b="2540"/>
            <wp:docPr id="91088949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89490" name="Picture 1" descr="A close-up of a document&#10;&#10;AI-generated content may be incorrect."/>
                    <pic:cNvPicPr/>
                  </pic:nvPicPr>
                  <pic:blipFill rotWithShape="1">
                    <a:blip r:embed="rId13" cstate="print">
                      <a:extLst>
                        <a:ext uri="{28A0092B-C50C-407E-A947-70E740481C1C}">
                          <a14:useLocalDpi xmlns:a14="http://schemas.microsoft.com/office/drawing/2010/main" val="0"/>
                        </a:ext>
                      </a:extLst>
                    </a:blip>
                    <a:srcRect t="5253" b="17662"/>
                    <a:stretch>
                      <a:fillRect/>
                    </a:stretch>
                  </pic:blipFill>
                  <pic:spPr bwMode="auto">
                    <a:xfrm>
                      <a:off x="0" y="0"/>
                      <a:ext cx="6954841" cy="7579527"/>
                    </a:xfrm>
                    <a:prstGeom prst="rect">
                      <a:avLst/>
                    </a:prstGeom>
                    <a:ln>
                      <a:noFill/>
                    </a:ln>
                    <a:extLst>
                      <a:ext uri="{53640926-AAD7-44D8-BBD7-CCE9431645EC}">
                        <a14:shadowObscured xmlns:a14="http://schemas.microsoft.com/office/drawing/2010/main"/>
                      </a:ext>
                    </a:extLst>
                  </pic:spPr>
                </pic:pic>
              </a:graphicData>
            </a:graphic>
          </wp:inline>
        </w:drawing>
      </w:r>
    </w:p>
    <w:p w14:paraId="181BE864" w14:textId="77777777" w:rsidR="00D20C37" w:rsidRDefault="00D20C37" w:rsidP="000F61BE">
      <w:pPr>
        <w:spacing w:line="360" w:lineRule="auto"/>
        <w:rPr>
          <w:rFonts w:ascii="Times New Roman" w:hAnsi="Times New Roman" w:cs="Times New Roman"/>
          <w:b/>
          <w:bCs/>
          <w:color w:val="000000" w:themeColor="text1"/>
          <w:sz w:val="22"/>
        </w:rPr>
      </w:pPr>
    </w:p>
    <w:p w14:paraId="324E1586" w14:textId="77777777" w:rsidR="00D20C37" w:rsidRDefault="00D20C37" w:rsidP="000F61BE">
      <w:pPr>
        <w:spacing w:line="360" w:lineRule="auto"/>
        <w:rPr>
          <w:rFonts w:ascii="Times New Roman" w:hAnsi="Times New Roman" w:cs="Times New Roman"/>
          <w:b/>
          <w:bCs/>
          <w:color w:val="000000" w:themeColor="text1"/>
          <w:sz w:val="22"/>
        </w:rPr>
      </w:pPr>
    </w:p>
    <w:p w14:paraId="6E9E87AF" w14:textId="77777777" w:rsidR="000D3C36" w:rsidRDefault="000D3C36" w:rsidP="000F61BE">
      <w:pPr>
        <w:spacing w:line="360" w:lineRule="auto"/>
        <w:rPr>
          <w:rFonts w:ascii="Times New Roman" w:hAnsi="Times New Roman" w:cs="Times New Roman"/>
          <w:b/>
          <w:bCs/>
          <w:color w:val="000000" w:themeColor="text1"/>
          <w:sz w:val="22"/>
        </w:rPr>
      </w:pPr>
    </w:p>
    <w:p w14:paraId="7753D3B2" w14:textId="38ACAD03" w:rsidR="00A93E0A"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lastRenderedPageBreak/>
        <w:t>Check List of Marine Sponges from Gujarat:</w:t>
      </w:r>
    </w:p>
    <w:p w14:paraId="1980E14B" w14:textId="054D199C" w:rsidR="003147C1" w:rsidRPr="003147C1" w:rsidRDefault="003147C1" w:rsidP="000F61BE">
      <w:pPr>
        <w:spacing w:line="360" w:lineRule="auto"/>
        <w:rPr>
          <w:rFonts w:ascii="Times New Roman" w:hAnsi="Times New Roman" w:cs="Times New Roman"/>
          <w:color w:val="000000" w:themeColor="text1"/>
          <w:sz w:val="22"/>
        </w:rPr>
      </w:pPr>
      <w:r>
        <w:rPr>
          <w:rFonts w:ascii="Times New Roman" w:hAnsi="Times New Roman" w:cs="Times New Roman"/>
          <w:color w:val="000000" w:themeColor="text1"/>
          <w:sz w:val="22"/>
        </w:rPr>
        <w:t>In the British period, the present</w:t>
      </w:r>
      <w:r w:rsidR="00E160ED">
        <w:rPr>
          <w:rFonts w:ascii="Times New Roman" w:hAnsi="Times New Roman" w:cs="Times New Roman"/>
          <w:color w:val="000000" w:themeColor="text1"/>
          <w:sz w:val="22"/>
        </w:rPr>
        <w:t>-</w:t>
      </w:r>
      <w:r>
        <w:rPr>
          <w:rFonts w:ascii="Times New Roman" w:hAnsi="Times New Roman" w:cs="Times New Roman"/>
          <w:color w:val="000000" w:themeColor="text1"/>
          <w:sz w:val="22"/>
        </w:rPr>
        <w:t xml:space="preserve">day Gujarat </w:t>
      </w:r>
      <w:r w:rsidR="00E160ED">
        <w:rPr>
          <w:rFonts w:ascii="Times New Roman" w:hAnsi="Times New Roman" w:cs="Times New Roman"/>
          <w:color w:val="000000" w:themeColor="text1"/>
          <w:sz w:val="22"/>
        </w:rPr>
        <w:t xml:space="preserve">was originally called the Kathiawar peninsula. It is also known as </w:t>
      </w:r>
      <w:proofErr w:type="spellStart"/>
      <w:r w:rsidR="00E160ED">
        <w:rPr>
          <w:rFonts w:ascii="Times New Roman" w:hAnsi="Times New Roman" w:cs="Times New Roman"/>
          <w:color w:val="000000" w:themeColor="text1"/>
          <w:sz w:val="22"/>
        </w:rPr>
        <w:t>Sourashtra</w:t>
      </w:r>
      <w:proofErr w:type="spellEnd"/>
      <w:r w:rsidR="00E160ED">
        <w:rPr>
          <w:rFonts w:ascii="Times New Roman" w:hAnsi="Times New Roman" w:cs="Times New Roman"/>
          <w:color w:val="000000" w:themeColor="text1"/>
          <w:sz w:val="22"/>
        </w:rPr>
        <w:t xml:space="preserve">. The modern borders came into existence when the princely states of </w:t>
      </w:r>
      <w:proofErr w:type="spellStart"/>
      <w:r w:rsidR="00E160ED">
        <w:rPr>
          <w:rFonts w:ascii="Times New Roman" w:hAnsi="Times New Roman" w:cs="Times New Roman"/>
          <w:color w:val="000000" w:themeColor="text1"/>
          <w:sz w:val="22"/>
        </w:rPr>
        <w:t>Kathiawad</w:t>
      </w:r>
      <w:proofErr w:type="spellEnd"/>
      <w:r w:rsidR="00E160ED">
        <w:rPr>
          <w:rFonts w:ascii="Times New Roman" w:hAnsi="Times New Roman" w:cs="Times New Roman"/>
          <w:color w:val="000000" w:themeColor="text1"/>
          <w:sz w:val="22"/>
        </w:rPr>
        <w:t xml:space="preserve"> and Bombay were merged</w:t>
      </w:r>
      <w:r w:rsidR="00764C56">
        <w:rPr>
          <w:rFonts w:ascii="Times New Roman" w:hAnsi="Times New Roman" w:cs="Times New Roman"/>
          <w:color w:val="000000" w:themeColor="text1"/>
          <w:sz w:val="22"/>
        </w:rPr>
        <w:t xml:space="preserve"> and then separated again based on linguistic grounds into Gujarat and Maharashtra.  </w:t>
      </w:r>
    </w:p>
    <w:p w14:paraId="65ED4029" w14:textId="7348A13C" w:rsidR="00A93E0A" w:rsidRPr="00553E7D" w:rsidRDefault="00A93E0A" w:rsidP="000F61BE">
      <w:pPr>
        <w:spacing w:line="360" w:lineRule="auto"/>
        <w:rPr>
          <w:rFonts w:ascii="Times New Roman" w:hAnsi="Times New Roman" w:cs="Times New Roman"/>
          <w:color w:val="000000" w:themeColor="text1"/>
          <w:sz w:val="22"/>
        </w:rPr>
      </w:pPr>
      <w:r w:rsidRPr="00553E7D">
        <w:rPr>
          <w:rFonts w:ascii="Times New Roman" w:hAnsi="Times New Roman" w:cs="Times New Roman"/>
          <w:color w:val="000000" w:themeColor="text1"/>
          <w:sz w:val="22"/>
        </w:rPr>
        <w:t>A total of 12</w:t>
      </w:r>
      <w:r w:rsidR="002E4667">
        <w:rPr>
          <w:rFonts w:ascii="Times New Roman" w:hAnsi="Times New Roman" w:cs="Times New Roman"/>
          <w:color w:val="000000" w:themeColor="text1"/>
          <w:sz w:val="22"/>
        </w:rPr>
        <w:t>4</w:t>
      </w:r>
      <w:r w:rsidRPr="00553E7D">
        <w:rPr>
          <w:rFonts w:ascii="Times New Roman" w:hAnsi="Times New Roman" w:cs="Times New Roman"/>
          <w:color w:val="000000" w:themeColor="text1"/>
          <w:sz w:val="22"/>
        </w:rPr>
        <w:t xml:space="preserve"> species belonging to 72 genera, 47 families</w:t>
      </w:r>
      <w:r w:rsidR="006369B3" w:rsidRPr="00553E7D">
        <w:rPr>
          <w:rFonts w:ascii="Times New Roman" w:hAnsi="Times New Roman" w:cs="Times New Roman"/>
          <w:color w:val="000000" w:themeColor="text1"/>
          <w:sz w:val="22"/>
        </w:rPr>
        <w:t>,</w:t>
      </w:r>
      <w:r w:rsidRPr="00553E7D">
        <w:rPr>
          <w:rFonts w:ascii="Times New Roman" w:hAnsi="Times New Roman" w:cs="Times New Roman"/>
          <w:color w:val="000000" w:themeColor="text1"/>
          <w:sz w:val="22"/>
        </w:rPr>
        <w:t xml:space="preserve"> and 17 orders </w:t>
      </w:r>
      <w:r w:rsidR="00764C56">
        <w:rPr>
          <w:rFonts w:ascii="Times New Roman" w:hAnsi="Times New Roman" w:cs="Times New Roman"/>
          <w:color w:val="000000" w:themeColor="text1"/>
          <w:sz w:val="22"/>
        </w:rPr>
        <w:t xml:space="preserve">were found to be in the checklist of marine sponges of Gujarat. </w:t>
      </w:r>
    </w:p>
    <w:p w14:paraId="59C33F55"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Order: </w:t>
      </w:r>
      <w:hyperlink r:id="rId14" w:tgtFrame="_blank" w:history="1">
        <w:proofErr w:type="spellStart"/>
        <w:r w:rsidRPr="00553E7D">
          <w:rPr>
            <w:rStyle w:val="Hyperlink"/>
            <w:rFonts w:ascii="Times New Roman" w:hAnsi="Times New Roman" w:cs="Times New Roman"/>
            <w:color w:val="000000" w:themeColor="text1"/>
            <w:sz w:val="22"/>
          </w:rPr>
          <w:t>Axinellida</w:t>
        </w:r>
        <w:proofErr w:type="spellEnd"/>
      </w:hyperlink>
    </w:p>
    <w:p w14:paraId="326182EF"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Family: </w:t>
      </w:r>
      <w:hyperlink r:id="rId15" w:tgtFrame="_blank" w:history="1">
        <w:proofErr w:type="spellStart"/>
        <w:r w:rsidRPr="00553E7D">
          <w:rPr>
            <w:rStyle w:val="Hyperlink"/>
            <w:rFonts w:ascii="Times New Roman" w:hAnsi="Times New Roman" w:cs="Times New Roman"/>
            <w:color w:val="000000" w:themeColor="text1"/>
            <w:sz w:val="22"/>
          </w:rPr>
          <w:t>Axinellidae</w:t>
        </w:r>
        <w:proofErr w:type="spellEnd"/>
      </w:hyperlink>
    </w:p>
    <w:p w14:paraId="61E8E99B"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Axinella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donnani</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Bowerbank</w:t>
      </w:r>
      <w:proofErr w:type="spellEnd"/>
      <w:r w:rsidRPr="00553E7D">
        <w:rPr>
          <w:rFonts w:ascii="Times New Roman" w:hAnsi="Times New Roman" w:cs="Times New Roman"/>
          <w:i/>
          <w:iCs/>
          <w:color w:val="000000" w:themeColor="text1"/>
          <w:sz w:val="22"/>
        </w:rPr>
        <w:t>, 1873)</w:t>
      </w:r>
    </w:p>
    <w:p w14:paraId="3F56D6E5"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Family: </w:t>
      </w:r>
      <w:proofErr w:type="spellStart"/>
      <w:r w:rsidRPr="00553E7D">
        <w:rPr>
          <w:rFonts w:ascii="Times New Roman" w:hAnsi="Times New Roman" w:cs="Times New Roman"/>
          <w:b/>
          <w:bCs/>
          <w:color w:val="000000" w:themeColor="text1"/>
          <w:sz w:val="22"/>
        </w:rPr>
        <w:t>Raspailiidae</w:t>
      </w:r>
      <w:proofErr w:type="spellEnd"/>
    </w:p>
    <w:p w14:paraId="017EE523"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Endectyon</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Endectyon</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fruticosum</w:t>
      </w:r>
      <w:proofErr w:type="spellEnd"/>
      <w:r w:rsidRPr="00553E7D">
        <w:rPr>
          <w:rFonts w:ascii="Times New Roman" w:hAnsi="Times New Roman" w:cs="Times New Roman"/>
          <w:i/>
          <w:iCs/>
          <w:color w:val="000000" w:themeColor="text1"/>
          <w:sz w:val="22"/>
        </w:rPr>
        <w:t xml:space="preserve"> (Dendy, 1887)</w:t>
      </w:r>
    </w:p>
    <w:p w14:paraId="7C29304D"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Raspailia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Clathriodendron</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arbuscula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Lendenfeld</w:t>
      </w:r>
      <w:proofErr w:type="spellEnd"/>
      <w:r w:rsidRPr="00553E7D">
        <w:rPr>
          <w:rFonts w:ascii="Times New Roman" w:hAnsi="Times New Roman" w:cs="Times New Roman"/>
          <w:i/>
          <w:iCs/>
          <w:color w:val="000000" w:themeColor="text1"/>
          <w:sz w:val="22"/>
        </w:rPr>
        <w:t>, 1888)</w:t>
      </w:r>
    </w:p>
    <w:p w14:paraId="532EE9D7"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Thrinacophora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cervicornis</w:t>
      </w:r>
      <w:proofErr w:type="spellEnd"/>
      <w:r w:rsidRPr="00553E7D">
        <w:rPr>
          <w:rFonts w:ascii="Times New Roman" w:hAnsi="Times New Roman" w:cs="Times New Roman"/>
          <w:i/>
          <w:iCs/>
          <w:color w:val="000000" w:themeColor="text1"/>
          <w:sz w:val="22"/>
        </w:rPr>
        <w:t xml:space="preserve"> Ridley &amp; Dendy, 1886</w:t>
      </w:r>
    </w:p>
    <w:p w14:paraId="49CDC9D3"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Family: </w:t>
      </w:r>
      <w:hyperlink r:id="rId16" w:tgtFrame="_blank" w:history="1">
        <w:proofErr w:type="spellStart"/>
        <w:r w:rsidRPr="00553E7D">
          <w:rPr>
            <w:rStyle w:val="Hyperlink"/>
            <w:rFonts w:ascii="Times New Roman" w:hAnsi="Times New Roman" w:cs="Times New Roman"/>
            <w:color w:val="000000" w:themeColor="text1"/>
            <w:sz w:val="22"/>
          </w:rPr>
          <w:t>Stelligeridae</w:t>
        </w:r>
        <w:proofErr w:type="spellEnd"/>
      </w:hyperlink>
    </w:p>
    <w:p w14:paraId="76C492FE" w14:textId="5BB212E1"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Higginsia</w:t>
      </w:r>
      <w:proofErr w:type="spellEnd"/>
      <w:r w:rsidRPr="00553E7D">
        <w:rPr>
          <w:rFonts w:ascii="Times New Roman" w:hAnsi="Times New Roman" w:cs="Times New Roman"/>
          <w:i/>
          <w:iCs/>
          <w:color w:val="000000" w:themeColor="text1"/>
          <w:sz w:val="22"/>
        </w:rPr>
        <w:t xml:space="preserve"> </w:t>
      </w:r>
      <w:r w:rsidR="006369B3" w:rsidRPr="00553E7D">
        <w:rPr>
          <w:rFonts w:ascii="Times New Roman" w:hAnsi="Times New Roman" w:cs="Times New Roman"/>
          <w:i/>
          <w:iCs/>
          <w:color w:val="000000" w:themeColor="text1"/>
          <w:sz w:val="22"/>
        </w:rPr>
        <w:t>Higgins</w:t>
      </w:r>
      <w:r w:rsidRPr="00553E7D">
        <w:rPr>
          <w:rFonts w:ascii="Times New Roman" w:hAnsi="Times New Roman" w:cs="Times New Roman"/>
          <w:i/>
          <w:iCs/>
          <w:color w:val="000000" w:themeColor="text1"/>
          <w:sz w:val="22"/>
        </w:rPr>
        <w:t>, 1877</w:t>
      </w:r>
    </w:p>
    <w:p w14:paraId="6E481754"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Order: </w:t>
      </w:r>
      <w:hyperlink r:id="rId17" w:tgtFrame="_blank" w:history="1">
        <w:proofErr w:type="spellStart"/>
        <w:r w:rsidRPr="00553E7D">
          <w:rPr>
            <w:rStyle w:val="Hyperlink"/>
            <w:rFonts w:ascii="Times New Roman" w:hAnsi="Times New Roman" w:cs="Times New Roman"/>
            <w:color w:val="000000" w:themeColor="text1"/>
            <w:sz w:val="22"/>
          </w:rPr>
          <w:t>Biemnida</w:t>
        </w:r>
        <w:proofErr w:type="spellEnd"/>
      </w:hyperlink>
    </w:p>
    <w:p w14:paraId="5EB3D17F"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Family: </w:t>
      </w:r>
      <w:proofErr w:type="spellStart"/>
      <w:r w:rsidRPr="00553E7D">
        <w:rPr>
          <w:rFonts w:ascii="Times New Roman" w:hAnsi="Times New Roman" w:cs="Times New Roman"/>
          <w:b/>
          <w:bCs/>
          <w:color w:val="000000" w:themeColor="text1"/>
          <w:sz w:val="22"/>
        </w:rPr>
        <w:t>Biemnidae</w:t>
      </w:r>
      <w:proofErr w:type="spellEnd"/>
    </w:p>
    <w:p w14:paraId="3378E934"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Biemna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fortis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Topsent</w:t>
      </w:r>
      <w:proofErr w:type="spellEnd"/>
      <w:r w:rsidRPr="00553E7D">
        <w:rPr>
          <w:rFonts w:ascii="Times New Roman" w:hAnsi="Times New Roman" w:cs="Times New Roman"/>
          <w:i/>
          <w:iCs/>
          <w:color w:val="000000" w:themeColor="text1"/>
          <w:sz w:val="22"/>
        </w:rPr>
        <w:t>, 1897)</w:t>
      </w:r>
    </w:p>
    <w:p w14:paraId="4097313A"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Biemna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tubulata</w:t>
      </w:r>
      <w:proofErr w:type="spellEnd"/>
      <w:r w:rsidRPr="00553E7D">
        <w:rPr>
          <w:rFonts w:ascii="Times New Roman" w:hAnsi="Times New Roman" w:cs="Times New Roman"/>
          <w:i/>
          <w:iCs/>
          <w:color w:val="000000" w:themeColor="text1"/>
          <w:sz w:val="22"/>
        </w:rPr>
        <w:t xml:space="preserve"> (Dendy, 1905)</w:t>
      </w:r>
    </w:p>
    <w:p w14:paraId="034866E6"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Order: </w:t>
      </w:r>
      <w:proofErr w:type="spellStart"/>
      <w:r w:rsidRPr="00553E7D">
        <w:rPr>
          <w:rFonts w:ascii="Times New Roman" w:hAnsi="Times New Roman" w:cs="Times New Roman"/>
          <w:b/>
          <w:bCs/>
          <w:color w:val="000000" w:themeColor="text1"/>
          <w:sz w:val="22"/>
        </w:rPr>
        <w:t>Bubarida</w:t>
      </w:r>
      <w:proofErr w:type="spellEnd"/>
    </w:p>
    <w:p w14:paraId="0BA03D74"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Family: </w:t>
      </w:r>
      <w:proofErr w:type="spellStart"/>
      <w:r w:rsidRPr="00553E7D">
        <w:rPr>
          <w:rFonts w:ascii="Times New Roman" w:hAnsi="Times New Roman" w:cs="Times New Roman"/>
          <w:b/>
          <w:bCs/>
          <w:color w:val="000000" w:themeColor="text1"/>
          <w:sz w:val="22"/>
        </w:rPr>
        <w:t>Bubaridae</w:t>
      </w:r>
      <w:proofErr w:type="spellEnd"/>
    </w:p>
    <w:p w14:paraId="1D6251F4"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Auletta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aurantiaca</w:t>
      </w:r>
      <w:proofErr w:type="spellEnd"/>
      <w:r w:rsidRPr="00553E7D">
        <w:rPr>
          <w:rFonts w:ascii="Times New Roman" w:hAnsi="Times New Roman" w:cs="Times New Roman"/>
          <w:i/>
          <w:iCs/>
          <w:color w:val="000000" w:themeColor="text1"/>
          <w:sz w:val="22"/>
        </w:rPr>
        <w:t xml:space="preserve"> Dendy, 1889</w:t>
      </w:r>
    </w:p>
    <w:p w14:paraId="5FEEBAB2"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r w:rsidRPr="00553E7D">
        <w:rPr>
          <w:rFonts w:ascii="Times New Roman" w:hAnsi="Times New Roman" w:cs="Times New Roman"/>
          <w:i/>
          <w:iCs/>
          <w:color w:val="000000" w:themeColor="text1"/>
          <w:sz w:val="22"/>
        </w:rPr>
        <w:t>Auletta elongata Dendy, 1905</w:t>
      </w:r>
    </w:p>
    <w:p w14:paraId="647D310A"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Phakellia</w:t>
      </w:r>
      <w:proofErr w:type="spellEnd"/>
      <w:r w:rsidRPr="00553E7D">
        <w:rPr>
          <w:rFonts w:ascii="Times New Roman" w:hAnsi="Times New Roman" w:cs="Times New Roman"/>
          <w:i/>
          <w:iCs/>
          <w:color w:val="000000" w:themeColor="text1"/>
          <w:sz w:val="22"/>
        </w:rPr>
        <w:t xml:space="preserve"> radiata (Dendy, 1916)</w:t>
      </w:r>
    </w:p>
    <w:p w14:paraId="31CF4438"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Family: </w:t>
      </w:r>
      <w:proofErr w:type="spellStart"/>
      <w:r w:rsidRPr="00553E7D">
        <w:rPr>
          <w:rFonts w:ascii="Times New Roman" w:hAnsi="Times New Roman" w:cs="Times New Roman"/>
          <w:b/>
          <w:bCs/>
          <w:color w:val="000000" w:themeColor="text1"/>
          <w:sz w:val="22"/>
        </w:rPr>
        <w:t>Dictyonellidae</w:t>
      </w:r>
      <w:proofErr w:type="spellEnd"/>
    </w:p>
    <w:p w14:paraId="7778EE49"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Phakettia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virgultosa</w:t>
      </w:r>
      <w:proofErr w:type="spellEnd"/>
      <w:r w:rsidRPr="00553E7D">
        <w:rPr>
          <w:rFonts w:ascii="Times New Roman" w:hAnsi="Times New Roman" w:cs="Times New Roman"/>
          <w:i/>
          <w:iCs/>
          <w:color w:val="000000" w:themeColor="text1"/>
          <w:sz w:val="22"/>
        </w:rPr>
        <w:t xml:space="preserve"> (Carter, 1887)</w:t>
      </w:r>
    </w:p>
    <w:p w14:paraId="755A4D78"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r w:rsidRPr="00553E7D">
        <w:rPr>
          <w:rFonts w:ascii="Times New Roman" w:hAnsi="Times New Roman" w:cs="Times New Roman"/>
          <w:i/>
          <w:iCs/>
          <w:color w:val="000000" w:themeColor="text1"/>
          <w:sz w:val="22"/>
        </w:rPr>
        <w:t>Acanthella cavernosa Dendy, 1922</w:t>
      </w:r>
    </w:p>
    <w:p w14:paraId="245AE49D"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r w:rsidRPr="00553E7D">
        <w:rPr>
          <w:rFonts w:ascii="Times New Roman" w:hAnsi="Times New Roman" w:cs="Times New Roman"/>
          <w:i/>
          <w:iCs/>
          <w:color w:val="000000" w:themeColor="text1"/>
          <w:sz w:val="22"/>
        </w:rPr>
        <w:t xml:space="preserve">Acanthella </w:t>
      </w:r>
      <w:proofErr w:type="spellStart"/>
      <w:r w:rsidRPr="00553E7D">
        <w:rPr>
          <w:rFonts w:ascii="Times New Roman" w:hAnsi="Times New Roman" w:cs="Times New Roman"/>
          <w:i/>
          <w:iCs/>
          <w:color w:val="000000" w:themeColor="text1"/>
          <w:sz w:val="22"/>
        </w:rPr>
        <w:t>ramosa</w:t>
      </w:r>
      <w:proofErr w:type="spellEnd"/>
      <w:r w:rsidRPr="00553E7D">
        <w:rPr>
          <w:rFonts w:ascii="Times New Roman" w:hAnsi="Times New Roman" w:cs="Times New Roman"/>
          <w:i/>
          <w:iCs/>
          <w:color w:val="000000" w:themeColor="text1"/>
          <w:sz w:val="22"/>
        </w:rPr>
        <w:t xml:space="preserve"> Kumar, 1925</w:t>
      </w:r>
    </w:p>
    <w:p w14:paraId="2F8A27B3" w14:textId="77777777" w:rsidR="00D762DB" w:rsidRDefault="00D762DB" w:rsidP="000F61BE">
      <w:pPr>
        <w:spacing w:line="360" w:lineRule="auto"/>
        <w:rPr>
          <w:rFonts w:ascii="Times New Roman" w:hAnsi="Times New Roman" w:cs="Times New Roman"/>
          <w:b/>
          <w:bCs/>
          <w:color w:val="000000" w:themeColor="text1"/>
          <w:sz w:val="22"/>
        </w:rPr>
      </w:pPr>
    </w:p>
    <w:p w14:paraId="43865DCF" w14:textId="77777777" w:rsidR="00D762DB" w:rsidRDefault="00D762DB" w:rsidP="000F61BE">
      <w:pPr>
        <w:spacing w:line="360" w:lineRule="auto"/>
        <w:rPr>
          <w:rFonts w:ascii="Times New Roman" w:hAnsi="Times New Roman" w:cs="Times New Roman"/>
          <w:b/>
          <w:bCs/>
          <w:color w:val="000000" w:themeColor="text1"/>
          <w:sz w:val="22"/>
        </w:rPr>
      </w:pPr>
    </w:p>
    <w:p w14:paraId="4E0123CA" w14:textId="6221BE1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lastRenderedPageBreak/>
        <w:t xml:space="preserve">Order: </w:t>
      </w:r>
      <w:hyperlink r:id="rId18" w:tgtFrame="_blank" w:history="1">
        <w:proofErr w:type="spellStart"/>
        <w:r w:rsidRPr="00553E7D">
          <w:rPr>
            <w:rStyle w:val="Hyperlink"/>
            <w:rFonts w:ascii="Times New Roman" w:hAnsi="Times New Roman" w:cs="Times New Roman"/>
            <w:color w:val="000000" w:themeColor="text1"/>
            <w:sz w:val="22"/>
          </w:rPr>
          <w:t>Chondrillida</w:t>
        </w:r>
        <w:proofErr w:type="spellEnd"/>
      </w:hyperlink>
    </w:p>
    <w:p w14:paraId="1CC6E489"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Family: </w:t>
      </w:r>
      <w:proofErr w:type="spellStart"/>
      <w:r w:rsidRPr="00553E7D">
        <w:rPr>
          <w:rFonts w:ascii="Times New Roman" w:hAnsi="Times New Roman" w:cs="Times New Roman"/>
          <w:b/>
          <w:bCs/>
          <w:color w:val="000000" w:themeColor="text1"/>
          <w:sz w:val="22"/>
        </w:rPr>
        <w:t>Chondrillidae</w:t>
      </w:r>
      <w:proofErr w:type="spellEnd"/>
    </w:p>
    <w:p w14:paraId="153A21AE"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Chondrilla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mixta</w:t>
      </w:r>
      <w:proofErr w:type="spellEnd"/>
      <w:r w:rsidRPr="00553E7D">
        <w:rPr>
          <w:rFonts w:ascii="Times New Roman" w:hAnsi="Times New Roman" w:cs="Times New Roman"/>
          <w:i/>
          <w:iCs/>
          <w:color w:val="000000" w:themeColor="text1"/>
          <w:sz w:val="22"/>
        </w:rPr>
        <w:t xml:space="preserve"> Schulze, 1877</w:t>
      </w:r>
    </w:p>
    <w:p w14:paraId="203C20BE" w14:textId="7BB85392" w:rsidR="006369B3" w:rsidRPr="00D762DB" w:rsidRDefault="00A93E0A" w:rsidP="00C8243F">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D762DB">
        <w:rPr>
          <w:rFonts w:ascii="Times New Roman" w:hAnsi="Times New Roman" w:cs="Times New Roman"/>
          <w:i/>
          <w:iCs/>
          <w:color w:val="000000" w:themeColor="text1"/>
          <w:sz w:val="22"/>
        </w:rPr>
        <w:t>Chondrilla</w:t>
      </w:r>
      <w:proofErr w:type="spellEnd"/>
      <w:r w:rsidRPr="00D762DB">
        <w:rPr>
          <w:rFonts w:ascii="Times New Roman" w:hAnsi="Times New Roman" w:cs="Times New Roman"/>
          <w:i/>
          <w:iCs/>
          <w:color w:val="000000" w:themeColor="text1"/>
          <w:sz w:val="22"/>
        </w:rPr>
        <w:t xml:space="preserve"> </w:t>
      </w:r>
      <w:proofErr w:type="spellStart"/>
      <w:r w:rsidRPr="00D762DB">
        <w:rPr>
          <w:rFonts w:ascii="Times New Roman" w:hAnsi="Times New Roman" w:cs="Times New Roman"/>
          <w:i/>
          <w:iCs/>
          <w:color w:val="000000" w:themeColor="text1"/>
          <w:sz w:val="22"/>
        </w:rPr>
        <w:t>australiensis</w:t>
      </w:r>
      <w:proofErr w:type="spellEnd"/>
      <w:r w:rsidRPr="00D762DB">
        <w:rPr>
          <w:rFonts w:ascii="Times New Roman" w:hAnsi="Times New Roman" w:cs="Times New Roman"/>
          <w:i/>
          <w:iCs/>
          <w:color w:val="000000" w:themeColor="text1"/>
          <w:sz w:val="22"/>
        </w:rPr>
        <w:t xml:space="preserve"> Carter, 1873</w:t>
      </w:r>
    </w:p>
    <w:p w14:paraId="7056C970"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Order: </w:t>
      </w:r>
      <w:hyperlink r:id="rId19" w:tgtFrame="_blank" w:history="1">
        <w:proofErr w:type="spellStart"/>
        <w:r w:rsidRPr="00553E7D">
          <w:rPr>
            <w:rStyle w:val="Hyperlink"/>
            <w:rFonts w:ascii="Times New Roman" w:hAnsi="Times New Roman" w:cs="Times New Roman"/>
            <w:color w:val="000000" w:themeColor="text1"/>
            <w:sz w:val="22"/>
          </w:rPr>
          <w:t>Clathrinida</w:t>
        </w:r>
        <w:proofErr w:type="spellEnd"/>
      </w:hyperlink>
    </w:p>
    <w:p w14:paraId="4C7AD1C9"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Family: </w:t>
      </w:r>
      <w:hyperlink r:id="rId20" w:tgtFrame="_blank" w:history="1">
        <w:proofErr w:type="spellStart"/>
        <w:r w:rsidRPr="00553E7D">
          <w:rPr>
            <w:rStyle w:val="Hyperlink"/>
            <w:rFonts w:ascii="Times New Roman" w:hAnsi="Times New Roman" w:cs="Times New Roman"/>
            <w:color w:val="000000" w:themeColor="text1"/>
            <w:sz w:val="22"/>
          </w:rPr>
          <w:t>Clathrinidae</w:t>
        </w:r>
        <w:proofErr w:type="spellEnd"/>
      </w:hyperlink>
    </w:p>
    <w:p w14:paraId="1ECEEEDA"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proofErr w:type="spellStart"/>
      <w:r w:rsidRPr="00553E7D">
        <w:rPr>
          <w:rFonts w:ascii="Times New Roman" w:hAnsi="Times New Roman" w:cs="Times New Roman"/>
          <w:i/>
          <w:iCs/>
          <w:color w:val="000000" w:themeColor="text1"/>
          <w:sz w:val="22"/>
        </w:rPr>
        <w:t>Clathrina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coriacea</w:t>
      </w:r>
      <w:proofErr w:type="spellEnd"/>
      <w:r w:rsidRPr="00553E7D">
        <w:rPr>
          <w:rFonts w:ascii="Times New Roman" w:hAnsi="Times New Roman" w:cs="Times New Roman"/>
          <w:i/>
          <w:iCs/>
          <w:color w:val="000000" w:themeColor="text1"/>
          <w:sz w:val="22"/>
        </w:rPr>
        <w:t xml:space="preserve"> (Montagu, 1814)</w:t>
      </w:r>
    </w:p>
    <w:p w14:paraId="03ADEB14"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Order: </w:t>
      </w:r>
      <w:proofErr w:type="spellStart"/>
      <w:r w:rsidRPr="00553E7D">
        <w:rPr>
          <w:rFonts w:ascii="Times New Roman" w:hAnsi="Times New Roman" w:cs="Times New Roman"/>
          <w:b/>
          <w:bCs/>
          <w:color w:val="000000" w:themeColor="text1"/>
          <w:sz w:val="22"/>
        </w:rPr>
        <w:t>Clionaida</w:t>
      </w:r>
      <w:proofErr w:type="spellEnd"/>
    </w:p>
    <w:p w14:paraId="4220157D" w14:textId="77777777" w:rsidR="00A93E0A" w:rsidRPr="00553E7D" w:rsidRDefault="00A93E0A" w:rsidP="000F61BE">
      <w:pPr>
        <w:spacing w:line="360" w:lineRule="auto"/>
        <w:rPr>
          <w:rFonts w:ascii="Times New Roman" w:hAnsi="Times New Roman" w:cs="Times New Roman"/>
          <w:b/>
          <w:bCs/>
          <w:color w:val="000000" w:themeColor="text1"/>
          <w:sz w:val="22"/>
        </w:rPr>
      </w:pPr>
      <w:r w:rsidRPr="00553E7D">
        <w:rPr>
          <w:rFonts w:ascii="Times New Roman" w:hAnsi="Times New Roman" w:cs="Times New Roman"/>
          <w:b/>
          <w:bCs/>
          <w:color w:val="000000" w:themeColor="text1"/>
          <w:sz w:val="22"/>
        </w:rPr>
        <w:t xml:space="preserve">Family: </w:t>
      </w:r>
      <w:proofErr w:type="spellStart"/>
      <w:r w:rsidRPr="00553E7D">
        <w:rPr>
          <w:rFonts w:ascii="Times New Roman" w:hAnsi="Times New Roman" w:cs="Times New Roman"/>
          <w:b/>
          <w:bCs/>
          <w:color w:val="000000" w:themeColor="text1"/>
          <w:sz w:val="22"/>
        </w:rPr>
        <w:t>Clionaidae</w:t>
      </w:r>
      <w:proofErr w:type="spellEnd"/>
    </w:p>
    <w:p w14:paraId="63E5313A"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r w:rsidRPr="00553E7D">
        <w:rPr>
          <w:rFonts w:ascii="Times New Roman" w:hAnsi="Times New Roman" w:cs="Times New Roman"/>
          <w:i/>
          <w:iCs/>
          <w:color w:val="000000" w:themeColor="text1"/>
          <w:sz w:val="22"/>
        </w:rPr>
        <w:t xml:space="preserve">Cliona </w:t>
      </w:r>
      <w:proofErr w:type="spellStart"/>
      <w:r w:rsidRPr="00553E7D">
        <w:rPr>
          <w:rFonts w:ascii="Times New Roman" w:hAnsi="Times New Roman" w:cs="Times New Roman"/>
          <w:i/>
          <w:iCs/>
          <w:color w:val="000000" w:themeColor="text1"/>
          <w:sz w:val="22"/>
        </w:rPr>
        <w:t>viridis</w:t>
      </w:r>
      <w:proofErr w:type="spellEnd"/>
      <w:r w:rsidRPr="00553E7D">
        <w:rPr>
          <w:rFonts w:ascii="Times New Roman" w:hAnsi="Times New Roman" w:cs="Times New Roman"/>
          <w:i/>
          <w:iCs/>
          <w:color w:val="000000" w:themeColor="text1"/>
          <w:sz w:val="22"/>
        </w:rPr>
        <w:t xml:space="preserve"> (Schmidt, 1862)</w:t>
      </w:r>
    </w:p>
    <w:p w14:paraId="6A9E6F96" w14:textId="77777777" w:rsidR="00A93E0A" w:rsidRPr="00553E7D" w:rsidRDefault="00A93E0A" w:rsidP="000F61BE">
      <w:pPr>
        <w:pStyle w:val="ListParagraph"/>
        <w:numPr>
          <w:ilvl w:val="0"/>
          <w:numId w:val="2"/>
        </w:numPr>
        <w:spacing w:after="160" w:line="360" w:lineRule="auto"/>
        <w:rPr>
          <w:rFonts w:ascii="Times New Roman" w:hAnsi="Times New Roman" w:cs="Times New Roman"/>
          <w:color w:val="000000" w:themeColor="text1"/>
          <w:sz w:val="22"/>
        </w:rPr>
      </w:pPr>
      <w:r w:rsidRPr="00553E7D">
        <w:rPr>
          <w:rFonts w:ascii="Times New Roman" w:hAnsi="Times New Roman" w:cs="Times New Roman"/>
          <w:i/>
          <w:iCs/>
          <w:color w:val="000000" w:themeColor="text1"/>
          <w:sz w:val="22"/>
        </w:rPr>
        <w:t xml:space="preserve">Cliona </w:t>
      </w:r>
      <w:proofErr w:type="spellStart"/>
      <w:r w:rsidRPr="00553E7D">
        <w:rPr>
          <w:rFonts w:ascii="Times New Roman" w:hAnsi="Times New Roman" w:cs="Times New Roman"/>
          <w:i/>
          <w:iCs/>
          <w:color w:val="000000" w:themeColor="text1"/>
          <w:sz w:val="22"/>
        </w:rPr>
        <w:t>celata</w:t>
      </w:r>
      <w:proofErr w:type="spellEnd"/>
      <w:r w:rsidRPr="00553E7D">
        <w:rPr>
          <w:rFonts w:ascii="Times New Roman" w:hAnsi="Times New Roman" w:cs="Times New Roman"/>
          <w:i/>
          <w:iCs/>
          <w:color w:val="000000" w:themeColor="text1"/>
          <w:sz w:val="22"/>
        </w:rPr>
        <w:t xml:space="preserve"> Grant, 1826</w:t>
      </w:r>
    </w:p>
    <w:p w14:paraId="5B2BAE73"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r w:rsidRPr="00553E7D">
        <w:rPr>
          <w:rFonts w:ascii="Times New Roman" w:hAnsi="Times New Roman" w:cs="Times New Roman"/>
          <w:i/>
          <w:iCs/>
          <w:color w:val="000000" w:themeColor="text1"/>
          <w:sz w:val="22"/>
        </w:rPr>
        <w:t xml:space="preserve">Cliona </w:t>
      </w:r>
      <w:proofErr w:type="spellStart"/>
      <w:r w:rsidRPr="00553E7D">
        <w:rPr>
          <w:rFonts w:ascii="Times New Roman" w:hAnsi="Times New Roman" w:cs="Times New Roman"/>
          <w:i/>
          <w:iCs/>
          <w:color w:val="000000" w:themeColor="text1"/>
          <w:sz w:val="22"/>
        </w:rPr>
        <w:t>varians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Duchassaing</w:t>
      </w:r>
      <w:proofErr w:type="spellEnd"/>
      <w:r w:rsidRPr="00553E7D">
        <w:rPr>
          <w:rFonts w:ascii="Times New Roman" w:hAnsi="Times New Roman" w:cs="Times New Roman"/>
          <w:i/>
          <w:iCs/>
          <w:color w:val="000000" w:themeColor="text1"/>
          <w:sz w:val="22"/>
        </w:rPr>
        <w:t xml:space="preserve"> &amp; </w:t>
      </w:r>
      <w:proofErr w:type="spellStart"/>
      <w:r w:rsidRPr="00553E7D">
        <w:rPr>
          <w:rFonts w:ascii="Times New Roman" w:hAnsi="Times New Roman" w:cs="Times New Roman"/>
          <w:i/>
          <w:iCs/>
          <w:color w:val="000000" w:themeColor="text1"/>
          <w:sz w:val="22"/>
        </w:rPr>
        <w:t>Michelotti</w:t>
      </w:r>
      <w:proofErr w:type="spellEnd"/>
      <w:r w:rsidRPr="00553E7D">
        <w:rPr>
          <w:rFonts w:ascii="Times New Roman" w:hAnsi="Times New Roman" w:cs="Times New Roman"/>
          <w:i/>
          <w:iCs/>
          <w:color w:val="000000" w:themeColor="text1"/>
          <w:sz w:val="22"/>
        </w:rPr>
        <w:t>, 1864)</w:t>
      </w:r>
    </w:p>
    <w:p w14:paraId="35D04D44"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Spheciospongia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vagabunda</w:t>
      </w:r>
      <w:proofErr w:type="spellEnd"/>
      <w:r w:rsidRPr="00553E7D">
        <w:rPr>
          <w:rFonts w:ascii="Times New Roman" w:hAnsi="Times New Roman" w:cs="Times New Roman"/>
          <w:i/>
          <w:iCs/>
          <w:color w:val="000000" w:themeColor="text1"/>
          <w:sz w:val="22"/>
        </w:rPr>
        <w:t xml:space="preserve"> (Ridley, 1884)</w:t>
      </w:r>
    </w:p>
    <w:p w14:paraId="1330FB3A"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Cliothosa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aurivillii</w:t>
      </w:r>
      <w:proofErr w:type="spellEnd"/>
      <w:r w:rsidRPr="00553E7D">
        <w:rPr>
          <w:rFonts w:ascii="Times New Roman" w:hAnsi="Times New Roman" w:cs="Times New Roman"/>
          <w:i/>
          <w:iCs/>
          <w:color w:val="000000" w:themeColor="text1"/>
          <w:sz w:val="22"/>
        </w:rPr>
        <w:t xml:space="preserve"> (Lindgren, 1897)</w:t>
      </w:r>
    </w:p>
    <w:p w14:paraId="5922AB86"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Pione</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vastifica</w:t>
      </w:r>
      <w:proofErr w:type="spellEnd"/>
      <w:r w:rsidRPr="00553E7D">
        <w:rPr>
          <w:rFonts w:ascii="Times New Roman" w:hAnsi="Times New Roman" w:cs="Times New Roman"/>
          <w:i/>
          <w:iCs/>
          <w:color w:val="000000" w:themeColor="text1"/>
          <w:sz w:val="22"/>
        </w:rPr>
        <w:t xml:space="preserve"> (Hancock, 1849)</w:t>
      </w:r>
    </w:p>
    <w:p w14:paraId="221B0A26"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Placospongiidae</w:t>
      </w:r>
      <w:proofErr w:type="spellEnd"/>
    </w:p>
    <w:p w14:paraId="02611ED0"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Placospongia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melobesioides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Gray</w:t>
      </w:r>
      <w:proofErr w:type="spellEnd"/>
      <w:r w:rsidRPr="00553E7D">
        <w:rPr>
          <w:rFonts w:ascii="Times New Roman" w:hAnsi="Times New Roman" w:cs="Times New Roman"/>
          <w:i/>
          <w:iCs/>
          <w:color w:val="000000" w:themeColor="text1"/>
          <w:sz w:val="22"/>
        </w:rPr>
        <w:t>, 1867</w:t>
      </w:r>
    </w:p>
    <w:p w14:paraId="62E7BE38"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Placospongia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carinata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Bowerbank</w:t>
      </w:r>
      <w:proofErr w:type="spellEnd"/>
      <w:r w:rsidRPr="00553E7D">
        <w:rPr>
          <w:rFonts w:ascii="Times New Roman" w:hAnsi="Times New Roman" w:cs="Times New Roman"/>
          <w:i/>
          <w:iCs/>
          <w:color w:val="000000" w:themeColor="text1"/>
          <w:sz w:val="22"/>
        </w:rPr>
        <w:t>, 1858)</w:t>
      </w:r>
    </w:p>
    <w:p w14:paraId="6F794E13"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21" w:tgtFrame="_blank" w:history="1">
        <w:proofErr w:type="spellStart"/>
        <w:r w:rsidRPr="00553E7D">
          <w:rPr>
            <w:rStyle w:val="Hyperlink"/>
            <w:rFonts w:ascii="Times New Roman" w:hAnsi="Times New Roman" w:cs="Times New Roman"/>
            <w:i/>
            <w:iCs/>
            <w:color w:val="000000" w:themeColor="text1"/>
            <w:sz w:val="22"/>
          </w:rPr>
          <w:t>Spirastrellidae</w:t>
        </w:r>
        <w:proofErr w:type="spellEnd"/>
      </w:hyperlink>
    </w:p>
    <w:p w14:paraId="1BB516AE"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Spirastrella</w:t>
      </w:r>
      <w:proofErr w:type="spellEnd"/>
      <w:r w:rsidRPr="00553E7D">
        <w:rPr>
          <w:rFonts w:ascii="Times New Roman" w:hAnsi="Times New Roman" w:cs="Times New Roman"/>
          <w:i/>
          <w:iCs/>
          <w:color w:val="000000" w:themeColor="text1"/>
          <w:sz w:val="22"/>
        </w:rPr>
        <w:t xml:space="preserve"> coccinea (</w:t>
      </w:r>
      <w:proofErr w:type="spellStart"/>
      <w:r w:rsidRPr="00553E7D">
        <w:rPr>
          <w:rFonts w:ascii="Times New Roman" w:hAnsi="Times New Roman" w:cs="Times New Roman"/>
          <w:i/>
          <w:iCs/>
          <w:color w:val="000000" w:themeColor="text1"/>
          <w:sz w:val="22"/>
        </w:rPr>
        <w:t>Duchassaing</w:t>
      </w:r>
      <w:proofErr w:type="spellEnd"/>
      <w:r w:rsidRPr="00553E7D">
        <w:rPr>
          <w:rFonts w:ascii="Times New Roman" w:hAnsi="Times New Roman" w:cs="Times New Roman"/>
          <w:i/>
          <w:iCs/>
          <w:color w:val="000000" w:themeColor="text1"/>
          <w:sz w:val="22"/>
        </w:rPr>
        <w:t xml:space="preserve"> &amp; Michelotti, 1864)</w:t>
      </w:r>
    </w:p>
    <w:p w14:paraId="0D33DAB8"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Order: </w:t>
      </w:r>
      <w:hyperlink r:id="rId22" w:tgtFrame="_blank" w:history="1">
        <w:proofErr w:type="spellStart"/>
        <w:r w:rsidRPr="00553E7D">
          <w:rPr>
            <w:rStyle w:val="Hyperlink"/>
            <w:rFonts w:ascii="Times New Roman" w:hAnsi="Times New Roman" w:cs="Times New Roman"/>
            <w:i/>
            <w:iCs/>
            <w:color w:val="000000" w:themeColor="text1"/>
            <w:sz w:val="22"/>
          </w:rPr>
          <w:t>Dendroceratida</w:t>
        </w:r>
        <w:proofErr w:type="spellEnd"/>
      </w:hyperlink>
    </w:p>
    <w:p w14:paraId="195A7F97"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23" w:tgtFrame="_blank" w:history="1">
        <w:proofErr w:type="spellStart"/>
        <w:r w:rsidRPr="00553E7D">
          <w:rPr>
            <w:rStyle w:val="Hyperlink"/>
            <w:rFonts w:ascii="Times New Roman" w:hAnsi="Times New Roman" w:cs="Times New Roman"/>
            <w:i/>
            <w:iCs/>
            <w:color w:val="000000" w:themeColor="text1"/>
            <w:sz w:val="22"/>
          </w:rPr>
          <w:t>Darwinellidae</w:t>
        </w:r>
        <w:proofErr w:type="spellEnd"/>
      </w:hyperlink>
    </w:p>
    <w:p w14:paraId="3FDD86EB"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Darwinella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australiensis</w:t>
      </w:r>
      <w:proofErr w:type="spellEnd"/>
      <w:r w:rsidRPr="00553E7D">
        <w:rPr>
          <w:rFonts w:ascii="Times New Roman" w:hAnsi="Times New Roman" w:cs="Times New Roman"/>
          <w:i/>
          <w:iCs/>
          <w:color w:val="000000" w:themeColor="text1"/>
          <w:sz w:val="22"/>
        </w:rPr>
        <w:t xml:space="preserve"> Carter, 1885</w:t>
      </w:r>
    </w:p>
    <w:p w14:paraId="308DAEA7"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24" w:tgtFrame="_blank" w:history="1">
        <w:proofErr w:type="spellStart"/>
        <w:r w:rsidRPr="00553E7D">
          <w:rPr>
            <w:rStyle w:val="Hyperlink"/>
            <w:rFonts w:ascii="Times New Roman" w:hAnsi="Times New Roman" w:cs="Times New Roman"/>
            <w:i/>
            <w:iCs/>
            <w:color w:val="000000" w:themeColor="text1"/>
            <w:sz w:val="22"/>
          </w:rPr>
          <w:t>Dictyodendrillidae</w:t>
        </w:r>
        <w:proofErr w:type="spellEnd"/>
      </w:hyperlink>
    </w:p>
    <w:p w14:paraId="467208DF"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Spongionella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retiara</w:t>
      </w:r>
      <w:proofErr w:type="spellEnd"/>
      <w:r w:rsidRPr="00553E7D">
        <w:rPr>
          <w:rFonts w:ascii="Times New Roman" w:hAnsi="Times New Roman" w:cs="Times New Roman"/>
          <w:i/>
          <w:iCs/>
          <w:color w:val="000000" w:themeColor="text1"/>
          <w:sz w:val="22"/>
        </w:rPr>
        <w:t xml:space="preserve"> (Dendy, 1916)</w:t>
      </w:r>
    </w:p>
    <w:p w14:paraId="1FCB2270" w14:textId="65CB91D5"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Order: </w:t>
      </w:r>
      <w:proofErr w:type="spellStart"/>
      <w:r w:rsidRPr="00553E7D">
        <w:rPr>
          <w:rFonts w:ascii="Times New Roman" w:hAnsi="Times New Roman" w:cs="Times New Roman"/>
          <w:b/>
          <w:bCs/>
          <w:i/>
          <w:iCs/>
          <w:color w:val="000000" w:themeColor="text1"/>
          <w:sz w:val="22"/>
        </w:rPr>
        <w:t>Dictyoceratida</w:t>
      </w:r>
      <w:proofErr w:type="spellEnd"/>
    </w:p>
    <w:p w14:paraId="4EF4EAD8"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Dysideidae</w:t>
      </w:r>
      <w:proofErr w:type="spellEnd"/>
    </w:p>
    <w:p w14:paraId="24E2373D"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Dysidea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tupha</w:t>
      </w:r>
      <w:proofErr w:type="spellEnd"/>
      <w:r w:rsidRPr="00553E7D">
        <w:rPr>
          <w:rFonts w:ascii="Times New Roman" w:hAnsi="Times New Roman" w:cs="Times New Roman"/>
          <w:i/>
          <w:iCs/>
          <w:color w:val="000000" w:themeColor="text1"/>
          <w:sz w:val="22"/>
        </w:rPr>
        <w:t xml:space="preserve"> (Pallas, 1766)</w:t>
      </w:r>
    </w:p>
    <w:p w14:paraId="156DDFAD"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Dysidea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avara</w:t>
      </w:r>
      <w:proofErr w:type="spellEnd"/>
      <w:r w:rsidRPr="00553E7D">
        <w:rPr>
          <w:rFonts w:ascii="Times New Roman" w:hAnsi="Times New Roman" w:cs="Times New Roman"/>
          <w:i/>
          <w:iCs/>
          <w:color w:val="000000" w:themeColor="text1"/>
          <w:sz w:val="22"/>
        </w:rPr>
        <w:t xml:space="preserve"> (Schmidt, 1862)</w:t>
      </w:r>
    </w:p>
    <w:p w14:paraId="332AB263"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Dysidea</w:t>
      </w:r>
      <w:proofErr w:type="spellEnd"/>
      <w:r w:rsidRPr="00553E7D">
        <w:rPr>
          <w:rFonts w:ascii="Times New Roman" w:hAnsi="Times New Roman" w:cs="Times New Roman"/>
          <w:i/>
          <w:iCs/>
          <w:color w:val="000000" w:themeColor="text1"/>
          <w:sz w:val="22"/>
        </w:rPr>
        <w:t xml:space="preserve"> granulosa Bergquist, 1965</w:t>
      </w:r>
    </w:p>
    <w:p w14:paraId="080A3ED5"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lastRenderedPageBreak/>
        <w:t>Dysidea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cinerea</w:t>
      </w:r>
      <w:proofErr w:type="spellEnd"/>
      <w:r w:rsidRPr="00553E7D">
        <w:rPr>
          <w:rFonts w:ascii="Times New Roman" w:hAnsi="Times New Roman" w:cs="Times New Roman"/>
          <w:i/>
          <w:iCs/>
          <w:color w:val="000000" w:themeColor="text1"/>
          <w:sz w:val="22"/>
        </w:rPr>
        <w:t xml:space="preserve"> Keller, 1889</w:t>
      </w:r>
    </w:p>
    <w:p w14:paraId="2CBF0AA4" w14:textId="31C3C9A5" w:rsidR="006369B3" w:rsidRPr="00D762DB" w:rsidRDefault="00A93E0A" w:rsidP="00947466">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D762DB">
        <w:rPr>
          <w:rFonts w:ascii="Times New Roman" w:hAnsi="Times New Roman" w:cs="Times New Roman"/>
          <w:i/>
          <w:iCs/>
          <w:color w:val="000000" w:themeColor="text1"/>
          <w:sz w:val="22"/>
        </w:rPr>
        <w:t>Dysidea</w:t>
      </w:r>
      <w:proofErr w:type="spellEnd"/>
      <w:r w:rsidRPr="00D762DB">
        <w:rPr>
          <w:rFonts w:ascii="Times New Roman" w:hAnsi="Times New Roman" w:cs="Times New Roman"/>
          <w:i/>
          <w:iCs/>
          <w:color w:val="000000" w:themeColor="text1"/>
          <w:sz w:val="22"/>
        </w:rPr>
        <w:t xml:space="preserve"> fragilis (Montagu, 1814)</w:t>
      </w:r>
    </w:p>
    <w:p w14:paraId="3DEF3CFA"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Spongiidae</w:t>
      </w:r>
      <w:proofErr w:type="spellEnd"/>
    </w:p>
    <w:p w14:paraId="1E0323A1"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Hippospongia</w:t>
      </w:r>
      <w:proofErr w:type="spellEnd"/>
      <w:r w:rsidRPr="00553E7D">
        <w:rPr>
          <w:rFonts w:ascii="Times New Roman" w:hAnsi="Times New Roman" w:cs="Times New Roman"/>
          <w:i/>
          <w:iCs/>
          <w:color w:val="000000" w:themeColor="text1"/>
          <w:sz w:val="22"/>
        </w:rPr>
        <w:t xml:space="preserve"> spp. Schulze, 1879</w:t>
      </w:r>
    </w:p>
    <w:p w14:paraId="797AA509"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Hyattella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tubaria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Lendenfeld</w:t>
      </w:r>
      <w:proofErr w:type="spellEnd"/>
      <w:r w:rsidRPr="00553E7D">
        <w:rPr>
          <w:rFonts w:ascii="Times New Roman" w:hAnsi="Times New Roman" w:cs="Times New Roman"/>
          <w:i/>
          <w:iCs/>
          <w:color w:val="000000" w:themeColor="text1"/>
          <w:sz w:val="22"/>
        </w:rPr>
        <w:t>, 1889</w:t>
      </w:r>
    </w:p>
    <w:p w14:paraId="711A4A65"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Hyattella</w:t>
      </w:r>
      <w:proofErr w:type="spellEnd"/>
      <w:r w:rsidRPr="00553E7D">
        <w:rPr>
          <w:rFonts w:ascii="Times New Roman" w:hAnsi="Times New Roman" w:cs="Times New Roman"/>
          <w:i/>
          <w:iCs/>
          <w:color w:val="000000" w:themeColor="text1"/>
          <w:sz w:val="22"/>
        </w:rPr>
        <w:t xml:space="preserve"> intestinalis (Lamarck, 1814)</w:t>
      </w:r>
    </w:p>
    <w:p w14:paraId="18A4F5E9"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Order: </w:t>
      </w:r>
      <w:proofErr w:type="spellStart"/>
      <w:r w:rsidRPr="00553E7D">
        <w:rPr>
          <w:rFonts w:ascii="Times New Roman" w:hAnsi="Times New Roman" w:cs="Times New Roman"/>
          <w:b/>
          <w:bCs/>
          <w:i/>
          <w:iCs/>
          <w:color w:val="000000" w:themeColor="text1"/>
          <w:sz w:val="22"/>
        </w:rPr>
        <w:t>Haplosclerida</w:t>
      </w:r>
      <w:proofErr w:type="spellEnd"/>
    </w:p>
    <w:p w14:paraId="0B7AB0CF"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Callyspongiidae</w:t>
      </w:r>
      <w:proofErr w:type="spellEnd"/>
    </w:p>
    <w:p w14:paraId="7CDD9B69"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Callyspongia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Cladochalina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aculeata</w:t>
      </w:r>
      <w:proofErr w:type="spellEnd"/>
      <w:r w:rsidRPr="00553E7D">
        <w:rPr>
          <w:rFonts w:ascii="Times New Roman" w:hAnsi="Times New Roman" w:cs="Times New Roman"/>
          <w:i/>
          <w:iCs/>
          <w:color w:val="000000" w:themeColor="text1"/>
          <w:sz w:val="22"/>
        </w:rPr>
        <w:t xml:space="preserve"> (Linnaeus, 1759)</w:t>
      </w:r>
    </w:p>
    <w:p w14:paraId="5C9FFD69"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Callyspongia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Cladochalina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diffusa</w:t>
      </w:r>
      <w:proofErr w:type="spellEnd"/>
      <w:r w:rsidRPr="00553E7D">
        <w:rPr>
          <w:rFonts w:ascii="Times New Roman" w:hAnsi="Times New Roman" w:cs="Times New Roman"/>
          <w:i/>
          <w:iCs/>
          <w:color w:val="000000" w:themeColor="text1"/>
          <w:sz w:val="22"/>
        </w:rPr>
        <w:t xml:space="preserve"> (Ridley, 1884)</w:t>
      </w:r>
    </w:p>
    <w:p w14:paraId="00C97F23"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Callyspongia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crassifibra</w:t>
      </w:r>
      <w:proofErr w:type="spellEnd"/>
      <w:r w:rsidRPr="00553E7D">
        <w:rPr>
          <w:rFonts w:ascii="Times New Roman" w:hAnsi="Times New Roman" w:cs="Times New Roman"/>
          <w:i/>
          <w:iCs/>
          <w:color w:val="000000" w:themeColor="text1"/>
          <w:sz w:val="22"/>
        </w:rPr>
        <w:t xml:space="preserve"> (Dendy, 1889)</w:t>
      </w:r>
    </w:p>
    <w:p w14:paraId="4D1F1AF6"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Chalinidae</w:t>
      </w:r>
      <w:proofErr w:type="spellEnd"/>
    </w:p>
    <w:p w14:paraId="3D5A2084"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Gellius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ridleyi</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Hentschel</w:t>
      </w:r>
      <w:proofErr w:type="spellEnd"/>
      <w:r w:rsidRPr="00553E7D">
        <w:rPr>
          <w:rFonts w:ascii="Times New Roman" w:hAnsi="Times New Roman" w:cs="Times New Roman"/>
          <w:i/>
          <w:iCs/>
          <w:color w:val="000000" w:themeColor="text1"/>
          <w:sz w:val="22"/>
        </w:rPr>
        <w:t>, 1912)</w:t>
      </w:r>
    </w:p>
    <w:p w14:paraId="459E4264"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Soestella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hornelli</w:t>
      </w:r>
      <w:proofErr w:type="spellEnd"/>
      <w:r w:rsidRPr="00553E7D">
        <w:rPr>
          <w:rFonts w:ascii="Times New Roman" w:hAnsi="Times New Roman" w:cs="Times New Roman"/>
          <w:i/>
          <w:iCs/>
          <w:color w:val="000000" w:themeColor="text1"/>
          <w:sz w:val="22"/>
        </w:rPr>
        <w:t xml:space="preserve"> (Dendy, 1916)</w:t>
      </w:r>
    </w:p>
    <w:p w14:paraId="6365D962"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Reniera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cinerea</w:t>
      </w:r>
      <w:proofErr w:type="spellEnd"/>
      <w:r w:rsidRPr="00553E7D">
        <w:rPr>
          <w:rFonts w:ascii="Times New Roman" w:hAnsi="Times New Roman" w:cs="Times New Roman"/>
          <w:i/>
          <w:iCs/>
          <w:color w:val="000000" w:themeColor="text1"/>
          <w:sz w:val="22"/>
        </w:rPr>
        <w:t xml:space="preserve"> (Grant, 1826)</w:t>
      </w:r>
    </w:p>
    <w:p w14:paraId="55516363"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Gellius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cymaeformis</w:t>
      </w:r>
      <w:proofErr w:type="spellEnd"/>
      <w:r w:rsidRPr="00553E7D">
        <w:rPr>
          <w:rFonts w:ascii="Times New Roman" w:hAnsi="Times New Roman" w:cs="Times New Roman"/>
          <w:i/>
          <w:iCs/>
          <w:color w:val="000000" w:themeColor="text1"/>
          <w:sz w:val="22"/>
        </w:rPr>
        <w:t xml:space="preserve"> (Esper, 1806)</w:t>
      </w:r>
    </w:p>
    <w:p w14:paraId="2E5E9E30"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Reniera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fascigera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Hentschel</w:t>
      </w:r>
      <w:proofErr w:type="spellEnd"/>
      <w:r w:rsidRPr="00553E7D">
        <w:rPr>
          <w:rFonts w:ascii="Times New Roman" w:hAnsi="Times New Roman" w:cs="Times New Roman"/>
          <w:i/>
          <w:iCs/>
          <w:color w:val="000000" w:themeColor="text1"/>
          <w:sz w:val="22"/>
        </w:rPr>
        <w:t>, 1912)</w:t>
      </w:r>
    </w:p>
    <w:p w14:paraId="7EE76D60"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Soestella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hornelli</w:t>
      </w:r>
      <w:proofErr w:type="spellEnd"/>
      <w:r w:rsidRPr="00553E7D">
        <w:rPr>
          <w:rFonts w:ascii="Times New Roman" w:hAnsi="Times New Roman" w:cs="Times New Roman"/>
          <w:i/>
          <w:iCs/>
          <w:color w:val="000000" w:themeColor="text1"/>
          <w:sz w:val="22"/>
        </w:rPr>
        <w:t xml:space="preserve"> (Dendy, 1916)</w:t>
      </w:r>
    </w:p>
    <w:p w14:paraId="0F5C0931"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pacifica</w:t>
      </w:r>
      <w:proofErr w:type="spellEnd"/>
      <w:r w:rsidRPr="00553E7D">
        <w:rPr>
          <w:rFonts w:ascii="Times New Roman" w:hAnsi="Times New Roman" w:cs="Times New Roman"/>
          <w:i/>
          <w:iCs/>
          <w:color w:val="000000" w:themeColor="text1"/>
          <w:sz w:val="22"/>
        </w:rPr>
        <w:t xml:space="preserve"> Hooper in Hooper &amp; </w:t>
      </w:r>
      <w:proofErr w:type="spellStart"/>
      <w:r w:rsidRPr="00553E7D">
        <w:rPr>
          <w:rFonts w:ascii="Times New Roman" w:hAnsi="Times New Roman" w:cs="Times New Roman"/>
          <w:i/>
          <w:iCs/>
          <w:color w:val="000000" w:themeColor="text1"/>
          <w:sz w:val="22"/>
        </w:rPr>
        <w:t>Wiedenmayer</w:t>
      </w:r>
      <w:proofErr w:type="spellEnd"/>
      <w:r w:rsidRPr="00553E7D">
        <w:rPr>
          <w:rFonts w:ascii="Times New Roman" w:hAnsi="Times New Roman" w:cs="Times New Roman"/>
          <w:i/>
          <w:iCs/>
          <w:color w:val="000000" w:themeColor="text1"/>
          <w:sz w:val="22"/>
        </w:rPr>
        <w:t>, 1994</w:t>
      </w:r>
    </w:p>
    <w:p w14:paraId="58D96674"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semifibrosa</w:t>
      </w:r>
      <w:proofErr w:type="spellEnd"/>
      <w:r w:rsidRPr="00553E7D">
        <w:rPr>
          <w:rFonts w:ascii="Times New Roman" w:hAnsi="Times New Roman" w:cs="Times New Roman"/>
          <w:i/>
          <w:iCs/>
          <w:color w:val="000000" w:themeColor="text1"/>
          <w:sz w:val="22"/>
        </w:rPr>
        <w:t xml:space="preserve"> (Dendy, 1916)</w:t>
      </w:r>
    </w:p>
    <w:p w14:paraId="273C5F30"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Gellius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fibulata</w:t>
      </w:r>
      <w:proofErr w:type="spellEnd"/>
      <w:r w:rsidRPr="00553E7D">
        <w:rPr>
          <w:rFonts w:ascii="Times New Roman" w:hAnsi="Times New Roman" w:cs="Times New Roman"/>
          <w:i/>
          <w:iCs/>
          <w:color w:val="000000" w:themeColor="text1"/>
          <w:sz w:val="22"/>
        </w:rPr>
        <w:t xml:space="preserve"> (Schmidt, 1862)</w:t>
      </w:r>
    </w:p>
    <w:p w14:paraId="521C6F41"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oculata</w:t>
      </w:r>
      <w:proofErr w:type="spellEnd"/>
      <w:r w:rsidRPr="00553E7D">
        <w:rPr>
          <w:rFonts w:ascii="Times New Roman" w:hAnsi="Times New Roman" w:cs="Times New Roman"/>
          <w:i/>
          <w:iCs/>
          <w:color w:val="000000" w:themeColor="text1"/>
          <w:sz w:val="22"/>
        </w:rPr>
        <w:t xml:space="preserve"> (Linnaeus, 1759)</w:t>
      </w:r>
    </w:p>
    <w:p w14:paraId="27E50102"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Reniera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tubifera</w:t>
      </w:r>
      <w:proofErr w:type="spellEnd"/>
      <w:r w:rsidRPr="00553E7D">
        <w:rPr>
          <w:rFonts w:ascii="Times New Roman" w:hAnsi="Times New Roman" w:cs="Times New Roman"/>
          <w:i/>
          <w:iCs/>
          <w:color w:val="000000" w:themeColor="text1"/>
          <w:sz w:val="22"/>
        </w:rPr>
        <w:t xml:space="preserve"> (George &amp; Wilson, 1919)</w:t>
      </w:r>
    </w:p>
    <w:p w14:paraId="0326BCE7"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Haliclona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Reniera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topsenti</w:t>
      </w:r>
      <w:proofErr w:type="spellEnd"/>
      <w:r w:rsidRPr="00553E7D">
        <w:rPr>
          <w:rFonts w:ascii="Times New Roman" w:hAnsi="Times New Roman" w:cs="Times New Roman"/>
          <w:i/>
          <w:iCs/>
          <w:color w:val="000000" w:themeColor="text1"/>
          <w:sz w:val="22"/>
        </w:rPr>
        <w:t xml:space="preserve"> (Thiele, 1905)</w:t>
      </w:r>
    </w:p>
    <w:p w14:paraId="00299D7A"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Niphatidae</w:t>
      </w:r>
      <w:proofErr w:type="spellEnd"/>
    </w:p>
    <w:p w14:paraId="578AF43B"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Gelliodes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fibroreticulata</w:t>
      </w:r>
      <w:proofErr w:type="spellEnd"/>
      <w:r w:rsidRPr="00553E7D">
        <w:rPr>
          <w:rFonts w:ascii="Times New Roman" w:hAnsi="Times New Roman" w:cs="Times New Roman"/>
          <w:i/>
          <w:iCs/>
          <w:color w:val="000000" w:themeColor="text1"/>
          <w:sz w:val="22"/>
        </w:rPr>
        <w:t xml:space="preserve"> (Dendy, 1916)</w:t>
      </w:r>
    </w:p>
    <w:p w14:paraId="08C86660"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Amphimedon</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viridis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Duchassaing</w:t>
      </w:r>
      <w:proofErr w:type="spellEnd"/>
      <w:r w:rsidRPr="00553E7D">
        <w:rPr>
          <w:rFonts w:ascii="Times New Roman" w:hAnsi="Times New Roman" w:cs="Times New Roman"/>
          <w:i/>
          <w:iCs/>
          <w:color w:val="000000" w:themeColor="text1"/>
          <w:sz w:val="22"/>
        </w:rPr>
        <w:t xml:space="preserve"> &amp; </w:t>
      </w:r>
      <w:proofErr w:type="spellStart"/>
      <w:r w:rsidRPr="00553E7D">
        <w:rPr>
          <w:rFonts w:ascii="Times New Roman" w:hAnsi="Times New Roman" w:cs="Times New Roman"/>
          <w:i/>
          <w:iCs/>
          <w:color w:val="000000" w:themeColor="text1"/>
          <w:sz w:val="22"/>
        </w:rPr>
        <w:t>Michelotti</w:t>
      </w:r>
      <w:proofErr w:type="spellEnd"/>
      <w:r w:rsidRPr="00553E7D">
        <w:rPr>
          <w:rFonts w:ascii="Times New Roman" w:hAnsi="Times New Roman" w:cs="Times New Roman"/>
          <w:i/>
          <w:iCs/>
          <w:color w:val="000000" w:themeColor="text1"/>
          <w:sz w:val="22"/>
        </w:rPr>
        <w:t>, 1864</w:t>
      </w:r>
    </w:p>
    <w:p w14:paraId="0B0C2AF3"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Gelliodes</w:t>
      </w:r>
      <w:proofErr w:type="spellEnd"/>
      <w:r w:rsidRPr="00553E7D">
        <w:rPr>
          <w:rFonts w:ascii="Times New Roman" w:hAnsi="Times New Roman" w:cs="Times New Roman"/>
          <w:i/>
          <w:iCs/>
          <w:color w:val="000000" w:themeColor="text1"/>
          <w:sz w:val="22"/>
        </w:rPr>
        <w:t xml:space="preserve"> fibrosa Dendy, 1905</w:t>
      </w:r>
    </w:p>
    <w:p w14:paraId="6F0560AB" w14:textId="37F67ECB" w:rsidR="006369B3" w:rsidRPr="00B34CBC"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Gelliodes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petrosioides</w:t>
      </w:r>
      <w:proofErr w:type="spellEnd"/>
      <w:r w:rsidRPr="00553E7D">
        <w:rPr>
          <w:rFonts w:ascii="Times New Roman" w:hAnsi="Times New Roman" w:cs="Times New Roman"/>
          <w:i/>
          <w:iCs/>
          <w:color w:val="000000" w:themeColor="text1"/>
          <w:sz w:val="22"/>
        </w:rPr>
        <w:t xml:space="preserve"> Dendy, 1905</w:t>
      </w:r>
    </w:p>
    <w:p w14:paraId="428DEFEB" w14:textId="57A4F986"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Petrosiidae</w:t>
      </w:r>
      <w:proofErr w:type="spellEnd"/>
    </w:p>
    <w:p w14:paraId="5A39D346"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Neopetrosia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chaliniformis</w:t>
      </w:r>
      <w:proofErr w:type="spellEnd"/>
      <w:r w:rsidRPr="00553E7D">
        <w:rPr>
          <w:rFonts w:ascii="Times New Roman" w:hAnsi="Times New Roman" w:cs="Times New Roman"/>
          <w:i/>
          <w:iCs/>
          <w:color w:val="000000" w:themeColor="text1"/>
          <w:sz w:val="22"/>
        </w:rPr>
        <w:t xml:space="preserve"> (Thiele, 1899)</w:t>
      </w:r>
    </w:p>
    <w:p w14:paraId="776B1A83"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Neopetrosia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similis</w:t>
      </w:r>
      <w:proofErr w:type="spellEnd"/>
      <w:r w:rsidRPr="00553E7D">
        <w:rPr>
          <w:rFonts w:ascii="Times New Roman" w:hAnsi="Times New Roman" w:cs="Times New Roman"/>
          <w:i/>
          <w:iCs/>
          <w:color w:val="000000" w:themeColor="text1"/>
          <w:sz w:val="22"/>
        </w:rPr>
        <w:t xml:space="preserve"> (Ridley &amp; Dendy, 1886)</w:t>
      </w:r>
    </w:p>
    <w:p w14:paraId="62E51DFB"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lastRenderedPageBreak/>
        <w:t xml:space="preserve">Family: </w:t>
      </w:r>
      <w:hyperlink r:id="rId25" w:tgtFrame="_blank" w:history="1">
        <w:proofErr w:type="spellStart"/>
        <w:r w:rsidRPr="00553E7D">
          <w:rPr>
            <w:rStyle w:val="Hyperlink"/>
            <w:rFonts w:ascii="Times New Roman" w:hAnsi="Times New Roman" w:cs="Times New Roman"/>
            <w:i/>
            <w:iCs/>
            <w:color w:val="000000" w:themeColor="text1"/>
            <w:sz w:val="22"/>
          </w:rPr>
          <w:t>Phloeodictyidae</w:t>
        </w:r>
        <w:proofErr w:type="spellEnd"/>
      </w:hyperlink>
    </w:p>
    <w:p w14:paraId="0ABC12E8"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Siphonodictyon</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minutum</w:t>
      </w:r>
      <w:proofErr w:type="spellEnd"/>
      <w:r w:rsidRPr="00553E7D">
        <w:rPr>
          <w:rFonts w:ascii="Times New Roman" w:hAnsi="Times New Roman" w:cs="Times New Roman"/>
          <w:i/>
          <w:iCs/>
          <w:color w:val="000000" w:themeColor="text1"/>
          <w:sz w:val="22"/>
        </w:rPr>
        <w:t xml:space="preserve"> (Thomas, 1972)</w:t>
      </w:r>
    </w:p>
    <w:p w14:paraId="6C2E1742"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Order: </w:t>
      </w:r>
      <w:proofErr w:type="spellStart"/>
      <w:r w:rsidRPr="00553E7D">
        <w:rPr>
          <w:rFonts w:ascii="Times New Roman" w:hAnsi="Times New Roman" w:cs="Times New Roman"/>
          <w:b/>
          <w:bCs/>
          <w:i/>
          <w:iCs/>
          <w:color w:val="000000" w:themeColor="text1"/>
          <w:sz w:val="22"/>
        </w:rPr>
        <w:t>Homosclerophorida</w:t>
      </w:r>
      <w:proofErr w:type="spellEnd"/>
    </w:p>
    <w:p w14:paraId="3F3F3C08"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Plakinidae</w:t>
      </w:r>
      <w:proofErr w:type="spellEnd"/>
    </w:p>
    <w:p w14:paraId="77EEDEE3"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Plakina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monolopha</w:t>
      </w:r>
      <w:proofErr w:type="spellEnd"/>
      <w:r w:rsidRPr="00553E7D">
        <w:rPr>
          <w:rFonts w:ascii="Times New Roman" w:hAnsi="Times New Roman" w:cs="Times New Roman"/>
          <w:i/>
          <w:iCs/>
          <w:color w:val="000000" w:themeColor="text1"/>
          <w:sz w:val="22"/>
        </w:rPr>
        <w:t xml:space="preserve"> Schulze, 1880</w:t>
      </w:r>
    </w:p>
    <w:p w14:paraId="21E99E75"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Plakortis</w:t>
      </w:r>
      <w:proofErr w:type="spellEnd"/>
      <w:r w:rsidRPr="00553E7D">
        <w:rPr>
          <w:rFonts w:ascii="Times New Roman" w:hAnsi="Times New Roman" w:cs="Times New Roman"/>
          <w:i/>
          <w:iCs/>
          <w:color w:val="000000" w:themeColor="text1"/>
          <w:sz w:val="22"/>
        </w:rPr>
        <w:t xml:space="preserve"> simplex Schulze, 1880</w:t>
      </w:r>
    </w:p>
    <w:p w14:paraId="1A70A8E0"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Corticium</w:t>
      </w:r>
      <w:proofErr w:type="spellEnd"/>
      <w:r w:rsidRPr="00553E7D">
        <w:rPr>
          <w:rFonts w:ascii="Times New Roman" w:hAnsi="Times New Roman" w:cs="Times New Roman"/>
          <w:i/>
          <w:iCs/>
          <w:color w:val="000000" w:themeColor="text1"/>
          <w:sz w:val="22"/>
        </w:rPr>
        <w:t xml:space="preserve"> candelabrum Schmidt, 1862</w:t>
      </w:r>
    </w:p>
    <w:p w14:paraId="6F0B5FF4"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Order: </w:t>
      </w:r>
      <w:proofErr w:type="spellStart"/>
      <w:r w:rsidRPr="00553E7D">
        <w:rPr>
          <w:rFonts w:ascii="Times New Roman" w:hAnsi="Times New Roman" w:cs="Times New Roman"/>
          <w:b/>
          <w:bCs/>
          <w:i/>
          <w:iCs/>
          <w:color w:val="000000" w:themeColor="text1"/>
          <w:sz w:val="22"/>
        </w:rPr>
        <w:t>Leucosolenida</w:t>
      </w:r>
      <w:proofErr w:type="spellEnd"/>
    </w:p>
    <w:p w14:paraId="226D17E4"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Grantiidae</w:t>
      </w:r>
      <w:proofErr w:type="spellEnd"/>
    </w:p>
    <w:p w14:paraId="4E3A503B"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Leucandra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donnani</w:t>
      </w:r>
      <w:proofErr w:type="spellEnd"/>
      <w:r w:rsidRPr="00553E7D">
        <w:rPr>
          <w:rFonts w:ascii="Times New Roman" w:hAnsi="Times New Roman" w:cs="Times New Roman"/>
          <w:i/>
          <w:iCs/>
          <w:color w:val="000000" w:themeColor="text1"/>
          <w:sz w:val="22"/>
        </w:rPr>
        <w:t xml:space="preserve"> Dendy, 1905</w:t>
      </w:r>
    </w:p>
    <w:p w14:paraId="2E24CF6F"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Leucandra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dwarkaensis</w:t>
      </w:r>
      <w:proofErr w:type="spellEnd"/>
      <w:r w:rsidRPr="00553E7D">
        <w:rPr>
          <w:rFonts w:ascii="Times New Roman" w:hAnsi="Times New Roman" w:cs="Times New Roman"/>
          <w:i/>
          <w:iCs/>
          <w:color w:val="000000" w:themeColor="text1"/>
          <w:sz w:val="22"/>
        </w:rPr>
        <w:t xml:space="preserve"> Dendy, 1916</w:t>
      </w:r>
    </w:p>
    <w:p w14:paraId="5536B3A8"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Leucandrilla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wasinensis</w:t>
      </w:r>
      <w:proofErr w:type="spellEnd"/>
      <w:r w:rsidRPr="00553E7D">
        <w:rPr>
          <w:rFonts w:ascii="Times New Roman" w:hAnsi="Times New Roman" w:cs="Times New Roman"/>
          <w:i/>
          <w:iCs/>
          <w:color w:val="000000" w:themeColor="text1"/>
          <w:sz w:val="22"/>
        </w:rPr>
        <w:t xml:space="preserve"> (Jenkin, 1908)</w:t>
      </w:r>
    </w:p>
    <w:p w14:paraId="2E97282C"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Leucandra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barbata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Duchassaing</w:t>
      </w:r>
      <w:proofErr w:type="spellEnd"/>
      <w:r w:rsidRPr="00553E7D">
        <w:rPr>
          <w:rFonts w:ascii="Times New Roman" w:hAnsi="Times New Roman" w:cs="Times New Roman"/>
          <w:i/>
          <w:iCs/>
          <w:color w:val="000000" w:themeColor="text1"/>
          <w:sz w:val="22"/>
        </w:rPr>
        <w:t xml:space="preserve"> &amp; Michelotti, 1864)</w:t>
      </w:r>
    </w:p>
    <w:p w14:paraId="77ECE849"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Heteropiidae</w:t>
      </w:r>
      <w:proofErr w:type="spellEnd"/>
    </w:p>
    <w:p w14:paraId="56984396"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Sycettusa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hastifera</w:t>
      </w:r>
      <w:proofErr w:type="spellEnd"/>
      <w:r w:rsidRPr="00553E7D">
        <w:rPr>
          <w:rFonts w:ascii="Times New Roman" w:hAnsi="Times New Roman" w:cs="Times New Roman"/>
          <w:i/>
          <w:iCs/>
          <w:color w:val="000000" w:themeColor="text1"/>
          <w:sz w:val="22"/>
        </w:rPr>
        <w:t xml:space="preserve"> (Row, 1909)</w:t>
      </w:r>
    </w:p>
    <w:p w14:paraId="2A65B021"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Heteropia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glomerosa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Bowerbank</w:t>
      </w:r>
      <w:proofErr w:type="spellEnd"/>
      <w:r w:rsidRPr="00553E7D">
        <w:rPr>
          <w:rFonts w:ascii="Times New Roman" w:hAnsi="Times New Roman" w:cs="Times New Roman"/>
          <w:i/>
          <w:iCs/>
          <w:color w:val="000000" w:themeColor="text1"/>
          <w:sz w:val="22"/>
        </w:rPr>
        <w:t>, 1873)</w:t>
      </w:r>
    </w:p>
    <w:p w14:paraId="1A22A547"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26" w:tgtFrame="_blank" w:history="1">
        <w:proofErr w:type="spellStart"/>
        <w:r w:rsidRPr="00553E7D">
          <w:rPr>
            <w:rStyle w:val="Hyperlink"/>
            <w:rFonts w:ascii="Times New Roman" w:hAnsi="Times New Roman" w:cs="Times New Roman"/>
            <w:i/>
            <w:iCs/>
            <w:color w:val="000000" w:themeColor="text1"/>
            <w:sz w:val="22"/>
          </w:rPr>
          <w:t>Syconidae</w:t>
        </w:r>
        <w:proofErr w:type="spellEnd"/>
      </w:hyperlink>
    </w:p>
    <w:p w14:paraId="3E2B4C9D"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Sycon</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grantioides</w:t>
      </w:r>
      <w:proofErr w:type="spellEnd"/>
      <w:r w:rsidRPr="00553E7D">
        <w:rPr>
          <w:rFonts w:ascii="Times New Roman" w:hAnsi="Times New Roman" w:cs="Times New Roman"/>
          <w:i/>
          <w:iCs/>
          <w:color w:val="000000" w:themeColor="text1"/>
          <w:sz w:val="22"/>
        </w:rPr>
        <w:t xml:space="preserve"> Dendy, 1916</w:t>
      </w:r>
    </w:p>
    <w:p w14:paraId="1E27093D"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Order: </w:t>
      </w:r>
      <w:proofErr w:type="spellStart"/>
      <w:r w:rsidRPr="00553E7D">
        <w:rPr>
          <w:rFonts w:ascii="Times New Roman" w:hAnsi="Times New Roman" w:cs="Times New Roman"/>
          <w:b/>
          <w:bCs/>
          <w:i/>
          <w:iCs/>
          <w:color w:val="000000" w:themeColor="text1"/>
          <w:sz w:val="22"/>
        </w:rPr>
        <w:t>Poecilosclerida</w:t>
      </w:r>
      <w:proofErr w:type="spellEnd"/>
    </w:p>
    <w:p w14:paraId="5A9A39B5"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Acarnidae</w:t>
      </w:r>
      <w:proofErr w:type="spellEnd"/>
    </w:p>
    <w:p w14:paraId="69A4B8B5"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Acarnus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tortilis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Topsent</w:t>
      </w:r>
      <w:proofErr w:type="spellEnd"/>
      <w:r w:rsidRPr="00553E7D">
        <w:rPr>
          <w:rFonts w:ascii="Times New Roman" w:hAnsi="Times New Roman" w:cs="Times New Roman"/>
          <w:i/>
          <w:iCs/>
          <w:color w:val="000000" w:themeColor="text1"/>
          <w:sz w:val="22"/>
        </w:rPr>
        <w:t>, 1892</w:t>
      </w:r>
    </w:p>
    <w:p w14:paraId="6F4EDD6E"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Acarnus</w:t>
      </w:r>
      <w:proofErr w:type="spellEnd"/>
      <w:r w:rsidRPr="00553E7D">
        <w:rPr>
          <w:rFonts w:ascii="Times New Roman" w:hAnsi="Times New Roman" w:cs="Times New Roman"/>
          <w:i/>
          <w:iCs/>
          <w:color w:val="000000" w:themeColor="text1"/>
          <w:sz w:val="22"/>
        </w:rPr>
        <w:t xml:space="preserve"> spp. Gray, 1867</w:t>
      </w:r>
    </w:p>
    <w:p w14:paraId="3F91B175"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27" w:tgtFrame="_blank" w:history="1">
        <w:proofErr w:type="spellStart"/>
        <w:r w:rsidRPr="00553E7D">
          <w:rPr>
            <w:rStyle w:val="Hyperlink"/>
            <w:rFonts w:ascii="Times New Roman" w:hAnsi="Times New Roman" w:cs="Times New Roman"/>
            <w:i/>
            <w:iCs/>
            <w:color w:val="000000" w:themeColor="text1"/>
            <w:sz w:val="22"/>
          </w:rPr>
          <w:t>Chondropsidae</w:t>
        </w:r>
        <w:proofErr w:type="spellEnd"/>
      </w:hyperlink>
    </w:p>
    <w:p w14:paraId="5351AFF1"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Chondropsis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kirkii</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Bowerbank</w:t>
      </w:r>
      <w:proofErr w:type="spellEnd"/>
      <w:r w:rsidRPr="00553E7D">
        <w:rPr>
          <w:rFonts w:ascii="Times New Roman" w:hAnsi="Times New Roman" w:cs="Times New Roman"/>
          <w:i/>
          <w:iCs/>
          <w:color w:val="000000" w:themeColor="text1"/>
          <w:sz w:val="22"/>
        </w:rPr>
        <w:t>, 1841)</w:t>
      </w:r>
    </w:p>
    <w:p w14:paraId="7FD7939A"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28" w:tgtFrame="_blank" w:history="1">
        <w:proofErr w:type="spellStart"/>
        <w:r w:rsidRPr="00553E7D">
          <w:rPr>
            <w:rStyle w:val="Hyperlink"/>
            <w:rFonts w:ascii="Times New Roman" w:hAnsi="Times New Roman" w:cs="Times New Roman"/>
            <w:i/>
            <w:iCs/>
            <w:color w:val="000000" w:themeColor="text1"/>
            <w:sz w:val="22"/>
          </w:rPr>
          <w:t>Coelocarteriidae</w:t>
        </w:r>
        <w:proofErr w:type="spellEnd"/>
      </w:hyperlink>
    </w:p>
    <w:p w14:paraId="0C468019"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Coelocarteria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singaporensis</w:t>
      </w:r>
      <w:proofErr w:type="spellEnd"/>
      <w:r w:rsidRPr="00553E7D">
        <w:rPr>
          <w:rFonts w:ascii="Times New Roman" w:hAnsi="Times New Roman" w:cs="Times New Roman"/>
          <w:i/>
          <w:iCs/>
          <w:color w:val="000000" w:themeColor="text1"/>
          <w:sz w:val="22"/>
        </w:rPr>
        <w:t xml:space="preserve"> (Carter, 1883)</w:t>
      </w:r>
    </w:p>
    <w:p w14:paraId="07ACEA05"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29" w:tgtFrame="_blank" w:history="1">
        <w:proofErr w:type="spellStart"/>
        <w:r w:rsidRPr="00553E7D">
          <w:rPr>
            <w:rStyle w:val="Hyperlink"/>
            <w:rFonts w:ascii="Times New Roman" w:hAnsi="Times New Roman" w:cs="Times New Roman"/>
            <w:i/>
            <w:iCs/>
            <w:color w:val="000000" w:themeColor="text1"/>
            <w:sz w:val="22"/>
          </w:rPr>
          <w:t>Coelosphaeridae</w:t>
        </w:r>
        <w:proofErr w:type="spellEnd"/>
      </w:hyperlink>
    </w:p>
    <w:p w14:paraId="0F9A785E"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Lissodendoryx</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Waldoschmittia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schmidti</w:t>
      </w:r>
      <w:proofErr w:type="spellEnd"/>
      <w:r w:rsidRPr="00553E7D">
        <w:rPr>
          <w:rFonts w:ascii="Times New Roman" w:hAnsi="Times New Roman" w:cs="Times New Roman"/>
          <w:i/>
          <w:iCs/>
          <w:color w:val="000000" w:themeColor="text1"/>
          <w:sz w:val="22"/>
        </w:rPr>
        <w:t xml:space="preserve"> (Ridley, 1884)</w:t>
      </w:r>
    </w:p>
    <w:p w14:paraId="1F009681" w14:textId="77777777" w:rsidR="00D762DB" w:rsidRDefault="00D762DB" w:rsidP="000F61BE">
      <w:pPr>
        <w:spacing w:line="360" w:lineRule="auto"/>
        <w:rPr>
          <w:rFonts w:ascii="Times New Roman" w:hAnsi="Times New Roman" w:cs="Times New Roman"/>
          <w:b/>
          <w:bCs/>
          <w:i/>
          <w:iCs/>
          <w:color w:val="000000" w:themeColor="text1"/>
          <w:sz w:val="22"/>
        </w:rPr>
      </w:pPr>
    </w:p>
    <w:p w14:paraId="34086A9E" w14:textId="3F1B8D18"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lastRenderedPageBreak/>
        <w:t xml:space="preserve">Family: </w:t>
      </w:r>
      <w:proofErr w:type="spellStart"/>
      <w:r w:rsidRPr="00553E7D">
        <w:rPr>
          <w:rFonts w:ascii="Times New Roman" w:hAnsi="Times New Roman" w:cs="Times New Roman"/>
          <w:b/>
          <w:bCs/>
          <w:i/>
          <w:iCs/>
          <w:color w:val="000000" w:themeColor="text1"/>
          <w:sz w:val="22"/>
        </w:rPr>
        <w:t>Crellidae</w:t>
      </w:r>
      <w:proofErr w:type="spellEnd"/>
    </w:p>
    <w:p w14:paraId="41EEF947"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Crella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Grayella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cyathophora</w:t>
      </w:r>
      <w:proofErr w:type="spellEnd"/>
      <w:r w:rsidRPr="00553E7D">
        <w:rPr>
          <w:rFonts w:ascii="Times New Roman" w:hAnsi="Times New Roman" w:cs="Times New Roman"/>
          <w:i/>
          <w:iCs/>
          <w:color w:val="000000" w:themeColor="text1"/>
          <w:sz w:val="22"/>
        </w:rPr>
        <w:t xml:space="preserve"> (Carter, 1869</w:t>
      </w:r>
    </w:p>
    <w:p w14:paraId="07DDF662"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Crella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Yvesia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ridleyi</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Topsent</w:t>
      </w:r>
      <w:proofErr w:type="spellEnd"/>
      <w:r w:rsidRPr="00553E7D">
        <w:rPr>
          <w:rFonts w:ascii="Times New Roman" w:hAnsi="Times New Roman" w:cs="Times New Roman"/>
          <w:i/>
          <w:iCs/>
          <w:color w:val="000000" w:themeColor="text1"/>
          <w:sz w:val="22"/>
        </w:rPr>
        <w:t>, 1890)</w:t>
      </w:r>
    </w:p>
    <w:p w14:paraId="6941BC0E"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Desmacididae</w:t>
      </w:r>
      <w:proofErr w:type="spellEnd"/>
    </w:p>
    <w:p w14:paraId="19D8569B"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Desmapsamma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anchorata</w:t>
      </w:r>
      <w:proofErr w:type="spellEnd"/>
      <w:r w:rsidRPr="00553E7D">
        <w:rPr>
          <w:rFonts w:ascii="Times New Roman" w:hAnsi="Times New Roman" w:cs="Times New Roman"/>
          <w:i/>
          <w:iCs/>
          <w:color w:val="000000" w:themeColor="text1"/>
          <w:sz w:val="22"/>
        </w:rPr>
        <w:t xml:space="preserve"> (Carter, 1882)</w:t>
      </w:r>
    </w:p>
    <w:p w14:paraId="1B7F32E8"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Desmacidon</w:t>
      </w:r>
      <w:proofErr w:type="spellEnd"/>
      <w:r w:rsidRPr="00553E7D">
        <w:rPr>
          <w:rFonts w:ascii="Times New Roman" w:hAnsi="Times New Roman" w:cs="Times New Roman"/>
          <w:i/>
          <w:iCs/>
          <w:color w:val="000000" w:themeColor="text1"/>
          <w:sz w:val="22"/>
        </w:rPr>
        <w:t xml:space="preserve"> minor Dendy, 1916</w:t>
      </w:r>
    </w:p>
    <w:p w14:paraId="79D0A367"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30" w:tgtFrame="_blank" w:history="1">
        <w:proofErr w:type="spellStart"/>
        <w:r w:rsidRPr="00553E7D">
          <w:rPr>
            <w:rStyle w:val="Hyperlink"/>
            <w:rFonts w:ascii="Times New Roman" w:hAnsi="Times New Roman" w:cs="Times New Roman"/>
            <w:i/>
            <w:iCs/>
            <w:color w:val="000000" w:themeColor="text1"/>
            <w:sz w:val="22"/>
          </w:rPr>
          <w:t>Guitarridae</w:t>
        </w:r>
        <w:proofErr w:type="spellEnd"/>
      </w:hyperlink>
    </w:p>
    <w:p w14:paraId="54199E4D"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Guitarra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indica</w:t>
      </w:r>
      <w:proofErr w:type="spellEnd"/>
      <w:r w:rsidRPr="00553E7D">
        <w:rPr>
          <w:rFonts w:ascii="Times New Roman" w:hAnsi="Times New Roman" w:cs="Times New Roman"/>
          <w:i/>
          <w:iCs/>
          <w:color w:val="000000" w:themeColor="text1"/>
          <w:sz w:val="22"/>
        </w:rPr>
        <w:t xml:space="preserve"> Dendy, 1916</w:t>
      </w:r>
    </w:p>
    <w:p w14:paraId="75DAE1C9"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31" w:tgtFrame="_blank" w:history="1">
        <w:proofErr w:type="spellStart"/>
        <w:r w:rsidRPr="00553E7D">
          <w:rPr>
            <w:rStyle w:val="Hyperlink"/>
            <w:rFonts w:ascii="Times New Roman" w:hAnsi="Times New Roman" w:cs="Times New Roman"/>
            <w:i/>
            <w:iCs/>
            <w:color w:val="000000" w:themeColor="text1"/>
            <w:sz w:val="22"/>
          </w:rPr>
          <w:t>Iotrochotidae</w:t>
        </w:r>
        <w:proofErr w:type="spellEnd"/>
      </w:hyperlink>
    </w:p>
    <w:p w14:paraId="6914D8D9"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Iotrochota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baculifera</w:t>
      </w:r>
      <w:proofErr w:type="spellEnd"/>
      <w:r w:rsidRPr="00553E7D">
        <w:rPr>
          <w:rFonts w:ascii="Times New Roman" w:hAnsi="Times New Roman" w:cs="Times New Roman"/>
          <w:i/>
          <w:iCs/>
          <w:color w:val="000000" w:themeColor="text1"/>
          <w:sz w:val="22"/>
        </w:rPr>
        <w:t xml:space="preserve"> Ridley, 1884</w:t>
      </w:r>
    </w:p>
    <w:p w14:paraId="5FCFEE59"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Microcionidae</w:t>
      </w:r>
      <w:proofErr w:type="spellEnd"/>
    </w:p>
    <w:p w14:paraId="46F7AD4A"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Clathria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Clathria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gorgonioides</w:t>
      </w:r>
      <w:proofErr w:type="spellEnd"/>
      <w:r w:rsidRPr="00553E7D">
        <w:rPr>
          <w:rFonts w:ascii="Times New Roman" w:hAnsi="Times New Roman" w:cs="Times New Roman"/>
          <w:i/>
          <w:iCs/>
          <w:color w:val="000000" w:themeColor="text1"/>
          <w:sz w:val="22"/>
        </w:rPr>
        <w:t xml:space="preserve"> (Dendy, 1916)</w:t>
      </w:r>
    </w:p>
    <w:p w14:paraId="26BFCB5F"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Clathria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Thalysias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procera</w:t>
      </w:r>
      <w:proofErr w:type="spellEnd"/>
      <w:r w:rsidRPr="00553E7D">
        <w:rPr>
          <w:rFonts w:ascii="Times New Roman" w:hAnsi="Times New Roman" w:cs="Times New Roman"/>
          <w:i/>
          <w:iCs/>
          <w:color w:val="000000" w:themeColor="text1"/>
          <w:sz w:val="22"/>
        </w:rPr>
        <w:t xml:space="preserve"> (Ridley, 1884)</w:t>
      </w:r>
    </w:p>
    <w:p w14:paraId="26E9CD09"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Clathria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Thalysias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vulpina</w:t>
      </w:r>
      <w:proofErr w:type="spellEnd"/>
      <w:r w:rsidRPr="00553E7D">
        <w:rPr>
          <w:rFonts w:ascii="Times New Roman" w:hAnsi="Times New Roman" w:cs="Times New Roman"/>
          <w:i/>
          <w:iCs/>
          <w:color w:val="000000" w:themeColor="text1"/>
          <w:sz w:val="22"/>
        </w:rPr>
        <w:t xml:space="preserve"> (Lamarck, 1814)</w:t>
      </w:r>
    </w:p>
    <w:p w14:paraId="726B9DB8"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Clathria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Microciona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atrasanguinea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Bowerbank</w:t>
      </w:r>
      <w:proofErr w:type="spellEnd"/>
      <w:r w:rsidRPr="00553E7D">
        <w:rPr>
          <w:rFonts w:ascii="Times New Roman" w:hAnsi="Times New Roman" w:cs="Times New Roman"/>
          <w:i/>
          <w:iCs/>
          <w:color w:val="000000" w:themeColor="text1"/>
          <w:sz w:val="22"/>
        </w:rPr>
        <w:t>, 1862)</w:t>
      </w:r>
    </w:p>
    <w:p w14:paraId="258E98AD"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Clathria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Thalysias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procera</w:t>
      </w:r>
      <w:proofErr w:type="spellEnd"/>
      <w:r w:rsidRPr="00553E7D">
        <w:rPr>
          <w:rFonts w:ascii="Times New Roman" w:hAnsi="Times New Roman" w:cs="Times New Roman"/>
          <w:i/>
          <w:iCs/>
          <w:color w:val="000000" w:themeColor="text1"/>
          <w:sz w:val="22"/>
        </w:rPr>
        <w:t xml:space="preserve"> (Ridley, 1884)</w:t>
      </w:r>
    </w:p>
    <w:p w14:paraId="6A83F000"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Clathria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Microciona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aceratoobtusa</w:t>
      </w:r>
      <w:proofErr w:type="spellEnd"/>
      <w:r w:rsidRPr="00553E7D">
        <w:rPr>
          <w:rFonts w:ascii="Times New Roman" w:hAnsi="Times New Roman" w:cs="Times New Roman"/>
          <w:i/>
          <w:iCs/>
          <w:color w:val="000000" w:themeColor="text1"/>
          <w:sz w:val="22"/>
        </w:rPr>
        <w:t xml:space="preserve"> (Carter, 1887)</w:t>
      </w:r>
    </w:p>
    <w:p w14:paraId="629B10F5"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Mycalidae</w:t>
      </w:r>
      <w:proofErr w:type="spellEnd"/>
    </w:p>
    <w:p w14:paraId="71E6627D"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r w:rsidRPr="00553E7D">
        <w:rPr>
          <w:rFonts w:ascii="Times New Roman" w:hAnsi="Times New Roman" w:cs="Times New Roman"/>
          <w:i/>
          <w:iCs/>
          <w:color w:val="000000" w:themeColor="text1"/>
          <w:sz w:val="22"/>
        </w:rPr>
        <w:t>Mycale (</w:t>
      </w:r>
      <w:proofErr w:type="spellStart"/>
      <w:r w:rsidRPr="00553E7D">
        <w:rPr>
          <w:rFonts w:ascii="Times New Roman" w:hAnsi="Times New Roman" w:cs="Times New Roman"/>
          <w:i/>
          <w:iCs/>
          <w:color w:val="000000" w:themeColor="text1"/>
          <w:sz w:val="22"/>
        </w:rPr>
        <w:t>Zygomycale</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parishii</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Bowerbank</w:t>
      </w:r>
      <w:proofErr w:type="spellEnd"/>
      <w:r w:rsidRPr="00553E7D">
        <w:rPr>
          <w:rFonts w:ascii="Times New Roman" w:hAnsi="Times New Roman" w:cs="Times New Roman"/>
          <w:i/>
          <w:iCs/>
          <w:color w:val="000000" w:themeColor="text1"/>
          <w:sz w:val="22"/>
        </w:rPr>
        <w:t>, 1875)</w:t>
      </w:r>
    </w:p>
    <w:p w14:paraId="2E5D4D4C"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r w:rsidRPr="00553E7D">
        <w:rPr>
          <w:rFonts w:ascii="Times New Roman" w:hAnsi="Times New Roman" w:cs="Times New Roman"/>
          <w:i/>
          <w:iCs/>
          <w:color w:val="000000" w:themeColor="text1"/>
          <w:sz w:val="22"/>
        </w:rPr>
        <w:t>Mycale (Mycale) grandis Gray, 1867</w:t>
      </w:r>
    </w:p>
    <w:p w14:paraId="4C6B2810"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Myxillidae</w:t>
      </w:r>
      <w:proofErr w:type="spellEnd"/>
    </w:p>
    <w:p w14:paraId="45ECC448"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Myxilla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Ectyomyxilla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arenaria</w:t>
      </w:r>
      <w:proofErr w:type="spellEnd"/>
      <w:r w:rsidRPr="00553E7D">
        <w:rPr>
          <w:rFonts w:ascii="Times New Roman" w:hAnsi="Times New Roman" w:cs="Times New Roman"/>
          <w:i/>
          <w:iCs/>
          <w:color w:val="000000" w:themeColor="text1"/>
          <w:sz w:val="22"/>
        </w:rPr>
        <w:t xml:space="preserve"> Dendy, 1905</w:t>
      </w:r>
    </w:p>
    <w:p w14:paraId="2732C929"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Psammochela</w:t>
      </w:r>
      <w:proofErr w:type="spellEnd"/>
      <w:r w:rsidRPr="00553E7D">
        <w:rPr>
          <w:rFonts w:ascii="Times New Roman" w:hAnsi="Times New Roman" w:cs="Times New Roman"/>
          <w:i/>
          <w:iCs/>
          <w:color w:val="000000" w:themeColor="text1"/>
          <w:sz w:val="22"/>
        </w:rPr>
        <w:t xml:space="preserve"> elegans Dendy, 1916</w:t>
      </w:r>
    </w:p>
    <w:p w14:paraId="625BFCEA"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32" w:tgtFrame="_blank" w:history="1">
        <w:proofErr w:type="spellStart"/>
        <w:r w:rsidRPr="00553E7D">
          <w:rPr>
            <w:rStyle w:val="Hyperlink"/>
            <w:rFonts w:ascii="Times New Roman" w:hAnsi="Times New Roman" w:cs="Times New Roman"/>
            <w:i/>
            <w:iCs/>
            <w:color w:val="000000" w:themeColor="text1"/>
            <w:sz w:val="22"/>
          </w:rPr>
          <w:t>Tedaniidae</w:t>
        </w:r>
        <w:proofErr w:type="spellEnd"/>
      </w:hyperlink>
    </w:p>
    <w:p w14:paraId="1E051969" w14:textId="499E5704" w:rsidR="006369B3" w:rsidRPr="00B34CBC"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Tedania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Tedania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anhelans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Vio</w:t>
      </w:r>
      <w:proofErr w:type="spellEnd"/>
      <w:r w:rsidRPr="00553E7D">
        <w:rPr>
          <w:rFonts w:ascii="Times New Roman" w:hAnsi="Times New Roman" w:cs="Times New Roman"/>
          <w:i/>
          <w:iCs/>
          <w:color w:val="000000" w:themeColor="text1"/>
          <w:sz w:val="22"/>
        </w:rPr>
        <w:t xml:space="preserve"> in Olivi, 1792)</w:t>
      </w:r>
    </w:p>
    <w:p w14:paraId="4111A36F" w14:textId="7C532D7D"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Order: </w:t>
      </w:r>
      <w:hyperlink r:id="rId33" w:tgtFrame="_blank" w:history="1">
        <w:proofErr w:type="spellStart"/>
        <w:r w:rsidRPr="00553E7D">
          <w:rPr>
            <w:rStyle w:val="Hyperlink"/>
            <w:rFonts w:ascii="Times New Roman" w:hAnsi="Times New Roman" w:cs="Times New Roman"/>
            <w:i/>
            <w:iCs/>
            <w:color w:val="000000" w:themeColor="text1"/>
            <w:sz w:val="22"/>
          </w:rPr>
          <w:t>Polymastiida</w:t>
        </w:r>
        <w:proofErr w:type="spellEnd"/>
      </w:hyperlink>
    </w:p>
    <w:p w14:paraId="5CB7ABF8"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34" w:tgtFrame="_blank" w:history="1">
        <w:proofErr w:type="spellStart"/>
        <w:r w:rsidRPr="00553E7D">
          <w:rPr>
            <w:rStyle w:val="Hyperlink"/>
            <w:rFonts w:ascii="Times New Roman" w:hAnsi="Times New Roman" w:cs="Times New Roman"/>
            <w:i/>
            <w:iCs/>
            <w:color w:val="000000" w:themeColor="text1"/>
            <w:sz w:val="22"/>
          </w:rPr>
          <w:t>Polymastiidae</w:t>
        </w:r>
        <w:proofErr w:type="spellEnd"/>
      </w:hyperlink>
    </w:p>
    <w:p w14:paraId="0D4D3059"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Polymastia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gemmipara</w:t>
      </w:r>
      <w:proofErr w:type="spellEnd"/>
      <w:r w:rsidRPr="00553E7D">
        <w:rPr>
          <w:rFonts w:ascii="Times New Roman" w:hAnsi="Times New Roman" w:cs="Times New Roman"/>
          <w:i/>
          <w:iCs/>
          <w:color w:val="000000" w:themeColor="text1"/>
          <w:sz w:val="22"/>
        </w:rPr>
        <w:t xml:space="preserve"> Dendy, 1916</w:t>
      </w:r>
    </w:p>
    <w:p w14:paraId="6B6A97DF" w14:textId="77777777" w:rsidR="00D762DB" w:rsidRDefault="00D762DB" w:rsidP="000F61BE">
      <w:pPr>
        <w:spacing w:line="360" w:lineRule="auto"/>
        <w:rPr>
          <w:rFonts w:ascii="Times New Roman" w:hAnsi="Times New Roman" w:cs="Times New Roman"/>
          <w:b/>
          <w:bCs/>
          <w:i/>
          <w:iCs/>
          <w:color w:val="000000" w:themeColor="text1"/>
          <w:sz w:val="22"/>
        </w:rPr>
      </w:pPr>
    </w:p>
    <w:p w14:paraId="0FBA80D6" w14:textId="77777777" w:rsidR="00D762DB" w:rsidRDefault="00D762DB" w:rsidP="000F61BE">
      <w:pPr>
        <w:spacing w:line="360" w:lineRule="auto"/>
        <w:rPr>
          <w:rFonts w:ascii="Times New Roman" w:hAnsi="Times New Roman" w:cs="Times New Roman"/>
          <w:b/>
          <w:bCs/>
          <w:i/>
          <w:iCs/>
          <w:color w:val="000000" w:themeColor="text1"/>
          <w:sz w:val="22"/>
        </w:rPr>
      </w:pPr>
    </w:p>
    <w:p w14:paraId="65448558" w14:textId="7351446A"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lastRenderedPageBreak/>
        <w:t xml:space="preserve">Order: </w:t>
      </w:r>
      <w:proofErr w:type="spellStart"/>
      <w:r w:rsidRPr="00553E7D">
        <w:rPr>
          <w:rFonts w:ascii="Times New Roman" w:hAnsi="Times New Roman" w:cs="Times New Roman"/>
          <w:b/>
          <w:bCs/>
          <w:i/>
          <w:iCs/>
          <w:color w:val="000000" w:themeColor="text1"/>
          <w:sz w:val="22"/>
        </w:rPr>
        <w:t>Suberitida</w:t>
      </w:r>
      <w:proofErr w:type="spellEnd"/>
    </w:p>
    <w:p w14:paraId="10BC77F5"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Halichondriidae</w:t>
      </w:r>
      <w:proofErr w:type="spellEnd"/>
    </w:p>
    <w:p w14:paraId="2952B691"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Halichondria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Halichondria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tenuiramosa</w:t>
      </w:r>
      <w:proofErr w:type="spellEnd"/>
      <w:r w:rsidRPr="00553E7D">
        <w:rPr>
          <w:rFonts w:ascii="Times New Roman" w:hAnsi="Times New Roman" w:cs="Times New Roman"/>
          <w:i/>
          <w:iCs/>
          <w:color w:val="000000" w:themeColor="text1"/>
          <w:sz w:val="22"/>
        </w:rPr>
        <w:t xml:space="preserve"> Dendy, 1922</w:t>
      </w:r>
    </w:p>
    <w:p w14:paraId="653293DE"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Halichondria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Eumastia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sitiens</w:t>
      </w:r>
      <w:proofErr w:type="spellEnd"/>
      <w:r w:rsidRPr="00553E7D">
        <w:rPr>
          <w:rFonts w:ascii="Times New Roman" w:hAnsi="Times New Roman" w:cs="Times New Roman"/>
          <w:i/>
          <w:iCs/>
          <w:color w:val="000000" w:themeColor="text1"/>
          <w:sz w:val="22"/>
        </w:rPr>
        <w:t xml:space="preserve"> (Schmidt, 1870)</w:t>
      </w:r>
    </w:p>
    <w:p w14:paraId="605F9885"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Halichondria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Halichondria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bowerbanki</w:t>
      </w:r>
      <w:proofErr w:type="spellEnd"/>
      <w:r w:rsidRPr="00553E7D">
        <w:rPr>
          <w:rFonts w:ascii="Times New Roman" w:hAnsi="Times New Roman" w:cs="Times New Roman"/>
          <w:i/>
          <w:iCs/>
          <w:color w:val="000000" w:themeColor="text1"/>
          <w:sz w:val="22"/>
        </w:rPr>
        <w:t xml:space="preserve"> Burton, 1930</w:t>
      </w:r>
    </w:p>
    <w:p w14:paraId="4E6AFD3C"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Halichondria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Halichondria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panicea</w:t>
      </w:r>
      <w:proofErr w:type="spellEnd"/>
      <w:r w:rsidRPr="00553E7D">
        <w:rPr>
          <w:rFonts w:ascii="Times New Roman" w:hAnsi="Times New Roman" w:cs="Times New Roman"/>
          <w:i/>
          <w:iCs/>
          <w:color w:val="000000" w:themeColor="text1"/>
          <w:sz w:val="22"/>
        </w:rPr>
        <w:t xml:space="preserve"> (Pallas, 1766)</w:t>
      </w:r>
    </w:p>
    <w:p w14:paraId="7981B53E"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Hymeniacidon</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perlevis</w:t>
      </w:r>
      <w:proofErr w:type="spellEnd"/>
      <w:r w:rsidRPr="00553E7D">
        <w:rPr>
          <w:rFonts w:ascii="Times New Roman" w:hAnsi="Times New Roman" w:cs="Times New Roman"/>
          <w:i/>
          <w:iCs/>
          <w:color w:val="000000" w:themeColor="text1"/>
          <w:sz w:val="22"/>
        </w:rPr>
        <w:t xml:space="preserve"> (Montagu, 1814)</w:t>
      </w:r>
    </w:p>
    <w:p w14:paraId="0013128C"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Amorphinopsis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excavans</w:t>
      </w:r>
      <w:proofErr w:type="spellEnd"/>
      <w:r w:rsidRPr="00553E7D">
        <w:rPr>
          <w:rFonts w:ascii="Times New Roman" w:hAnsi="Times New Roman" w:cs="Times New Roman"/>
          <w:i/>
          <w:iCs/>
          <w:color w:val="000000" w:themeColor="text1"/>
          <w:sz w:val="22"/>
        </w:rPr>
        <w:t xml:space="preserve"> Carter, 1887</w:t>
      </w:r>
    </w:p>
    <w:p w14:paraId="22B12A41" w14:textId="6B2D0227" w:rsidR="00A93E0A" w:rsidRPr="00B34CBC" w:rsidRDefault="00A93E0A" w:rsidP="00B34CBC">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Amorphinopsis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dichotoma</w:t>
      </w:r>
      <w:proofErr w:type="spellEnd"/>
      <w:r w:rsidRPr="00553E7D">
        <w:rPr>
          <w:rFonts w:ascii="Times New Roman" w:hAnsi="Times New Roman" w:cs="Times New Roman"/>
          <w:i/>
          <w:iCs/>
          <w:color w:val="000000" w:themeColor="text1"/>
          <w:sz w:val="22"/>
        </w:rPr>
        <w:t xml:space="preserve"> (Dendy, 1916)</w:t>
      </w:r>
    </w:p>
    <w:p w14:paraId="01AECEBE"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Suberitidae</w:t>
      </w:r>
      <w:proofErr w:type="spellEnd"/>
    </w:p>
    <w:p w14:paraId="2A3DFB4F"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Terpios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cruciatus</w:t>
      </w:r>
      <w:proofErr w:type="spellEnd"/>
      <w:r w:rsidRPr="00553E7D">
        <w:rPr>
          <w:rFonts w:ascii="Times New Roman" w:hAnsi="Times New Roman" w:cs="Times New Roman"/>
          <w:i/>
          <w:iCs/>
          <w:color w:val="000000" w:themeColor="text1"/>
          <w:sz w:val="22"/>
        </w:rPr>
        <w:t xml:space="preserve"> (Dendy, 1905)</w:t>
      </w:r>
    </w:p>
    <w:p w14:paraId="26DEC697"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Pseudosuberites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andrewsi</w:t>
      </w:r>
      <w:proofErr w:type="spellEnd"/>
      <w:r w:rsidRPr="00553E7D">
        <w:rPr>
          <w:rFonts w:ascii="Times New Roman" w:hAnsi="Times New Roman" w:cs="Times New Roman"/>
          <w:i/>
          <w:iCs/>
          <w:color w:val="000000" w:themeColor="text1"/>
          <w:sz w:val="22"/>
        </w:rPr>
        <w:t xml:space="preserve"> Kirkpatrick, 1900</w:t>
      </w:r>
    </w:p>
    <w:p w14:paraId="4B7564DF"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Suberites</w:t>
      </w:r>
      <w:proofErr w:type="spellEnd"/>
      <w:r w:rsidRPr="00553E7D">
        <w:rPr>
          <w:rFonts w:ascii="Times New Roman" w:hAnsi="Times New Roman" w:cs="Times New Roman"/>
          <w:i/>
          <w:iCs/>
          <w:color w:val="000000" w:themeColor="text1"/>
          <w:sz w:val="22"/>
        </w:rPr>
        <w:t xml:space="preserve"> carnosus (Johnston, 1842)</w:t>
      </w:r>
    </w:p>
    <w:p w14:paraId="71ABACEE"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Suberites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flabellatus</w:t>
      </w:r>
      <w:proofErr w:type="spellEnd"/>
      <w:r w:rsidRPr="00553E7D">
        <w:rPr>
          <w:rFonts w:ascii="Times New Roman" w:hAnsi="Times New Roman" w:cs="Times New Roman"/>
          <w:i/>
          <w:iCs/>
          <w:color w:val="000000" w:themeColor="text1"/>
          <w:sz w:val="22"/>
        </w:rPr>
        <w:t xml:space="preserve"> Carter, 1886</w:t>
      </w:r>
    </w:p>
    <w:p w14:paraId="62161235"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Aaptos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aaptos</w:t>
      </w:r>
      <w:proofErr w:type="spellEnd"/>
      <w:r w:rsidRPr="00553E7D">
        <w:rPr>
          <w:rFonts w:ascii="Times New Roman" w:hAnsi="Times New Roman" w:cs="Times New Roman"/>
          <w:i/>
          <w:iCs/>
          <w:color w:val="000000" w:themeColor="text1"/>
          <w:sz w:val="22"/>
        </w:rPr>
        <w:t xml:space="preserve"> (Schmidt, 1864)</w:t>
      </w:r>
    </w:p>
    <w:p w14:paraId="03C55CE4"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Order: </w:t>
      </w:r>
      <w:proofErr w:type="spellStart"/>
      <w:r w:rsidRPr="00553E7D">
        <w:rPr>
          <w:rFonts w:ascii="Times New Roman" w:hAnsi="Times New Roman" w:cs="Times New Roman"/>
          <w:b/>
          <w:bCs/>
          <w:i/>
          <w:iCs/>
          <w:color w:val="000000" w:themeColor="text1"/>
          <w:sz w:val="22"/>
        </w:rPr>
        <w:t>Tethyida</w:t>
      </w:r>
      <w:proofErr w:type="spellEnd"/>
    </w:p>
    <w:p w14:paraId="45893DF1"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Tethyidae</w:t>
      </w:r>
      <w:proofErr w:type="spellEnd"/>
    </w:p>
    <w:p w14:paraId="3D1A1959"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Tethya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robusta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Bowerbank</w:t>
      </w:r>
      <w:proofErr w:type="spellEnd"/>
      <w:r w:rsidRPr="00553E7D">
        <w:rPr>
          <w:rFonts w:ascii="Times New Roman" w:hAnsi="Times New Roman" w:cs="Times New Roman"/>
          <w:i/>
          <w:iCs/>
          <w:color w:val="000000" w:themeColor="text1"/>
          <w:sz w:val="22"/>
        </w:rPr>
        <w:t>, 1873)</w:t>
      </w:r>
    </w:p>
    <w:p w14:paraId="2D4B3A28"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Tethya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seychellensis</w:t>
      </w:r>
      <w:proofErr w:type="spellEnd"/>
      <w:r w:rsidRPr="00553E7D">
        <w:rPr>
          <w:rFonts w:ascii="Times New Roman" w:hAnsi="Times New Roman" w:cs="Times New Roman"/>
          <w:i/>
          <w:iCs/>
          <w:color w:val="000000" w:themeColor="text1"/>
          <w:sz w:val="22"/>
        </w:rPr>
        <w:t xml:space="preserve"> (Wright, 1881)</w:t>
      </w:r>
    </w:p>
    <w:p w14:paraId="3A02EDAB"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Timeidae</w:t>
      </w:r>
      <w:proofErr w:type="spellEnd"/>
    </w:p>
    <w:p w14:paraId="1D648A7F"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r w:rsidRPr="00553E7D">
        <w:rPr>
          <w:rFonts w:ascii="Times New Roman" w:hAnsi="Times New Roman" w:cs="Times New Roman"/>
          <w:i/>
          <w:iCs/>
          <w:color w:val="000000" w:themeColor="text1"/>
          <w:sz w:val="22"/>
        </w:rPr>
        <w:t>Timea spp. Gray, 1867</w:t>
      </w:r>
    </w:p>
    <w:p w14:paraId="1A38E872" w14:textId="2F3765D3" w:rsidR="006369B3" w:rsidRPr="00B34CBC"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Timea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stelligera</w:t>
      </w:r>
      <w:proofErr w:type="spellEnd"/>
      <w:r w:rsidRPr="00553E7D">
        <w:rPr>
          <w:rFonts w:ascii="Times New Roman" w:hAnsi="Times New Roman" w:cs="Times New Roman"/>
          <w:i/>
          <w:iCs/>
          <w:color w:val="000000" w:themeColor="text1"/>
          <w:sz w:val="22"/>
        </w:rPr>
        <w:t xml:space="preserve"> (Carter, 1882)</w:t>
      </w:r>
    </w:p>
    <w:p w14:paraId="70C0D060" w14:textId="631AE7BB"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Order: </w:t>
      </w:r>
      <w:proofErr w:type="spellStart"/>
      <w:r w:rsidRPr="00553E7D">
        <w:rPr>
          <w:rFonts w:ascii="Times New Roman" w:hAnsi="Times New Roman" w:cs="Times New Roman"/>
          <w:b/>
          <w:bCs/>
          <w:i/>
          <w:iCs/>
          <w:color w:val="000000" w:themeColor="text1"/>
          <w:sz w:val="22"/>
        </w:rPr>
        <w:t>Tetractinellida</w:t>
      </w:r>
      <w:proofErr w:type="spellEnd"/>
    </w:p>
    <w:p w14:paraId="3006E37E"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Ancorinidae</w:t>
      </w:r>
      <w:proofErr w:type="spellEnd"/>
    </w:p>
    <w:p w14:paraId="135232EA"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Stelletta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clavosa</w:t>
      </w:r>
      <w:proofErr w:type="spellEnd"/>
      <w:r w:rsidRPr="00553E7D">
        <w:rPr>
          <w:rFonts w:ascii="Times New Roman" w:hAnsi="Times New Roman" w:cs="Times New Roman"/>
          <w:i/>
          <w:iCs/>
          <w:color w:val="000000" w:themeColor="text1"/>
          <w:sz w:val="22"/>
        </w:rPr>
        <w:t xml:space="preserve"> Ridley, 1884</w:t>
      </w:r>
    </w:p>
    <w:p w14:paraId="53780230"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Asteropus</w:t>
      </w:r>
      <w:proofErr w:type="spellEnd"/>
      <w:r w:rsidRPr="00553E7D">
        <w:rPr>
          <w:rFonts w:ascii="Times New Roman" w:hAnsi="Times New Roman" w:cs="Times New Roman"/>
          <w:i/>
          <w:iCs/>
          <w:color w:val="000000" w:themeColor="text1"/>
          <w:sz w:val="22"/>
        </w:rPr>
        <w:t xml:space="preserve"> simplex (Carter, 1879)</w:t>
      </w:r>
    </w:p>
    <w:p w14:paraId="3DF8DAB5"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Jaspis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reptans</w:t>
      </w:r>
      <w:proofErr w:type="spellEnd"/>
      <w:r w:rsidRPr="00553E7D">
        <w:rPr>
          <w:rFonts w:ascii="Times New Roman" w:hAnsi="Times New Roman" w:cs="Times New Roman"/>
          <w:i/>
          <w:iCs/>
          <w:color w:val="000000" w:themeColor="text1"/>
          <w:sz w:val="22"/>
        </w:rPr>
        <w:t xml:space="preserve"> (Dendy, 1905)</w:t>
      </w:r>
    </w:p>
    <w:p w14:paraId="0EEB217B"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Stelletta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purpurea</w:t>
      </w:r>
      <w:proofErr w:type="spellEnd"/>
      <w:r w:rsidRPr="00553E7D">
        <w:rPr>
          <w:rFonts w:ascii="Times New Roman" w:hAnsi="Times New Roman" w:cs="Times New Roman"/>
          <w:i/>
          <w:iCs/>
          <w:color w:val="000000" w:themeColor="text1"/>
          <w:sz w:val="22"/>
        </w:rPr>
        <w:t xml:space="preserve"> Ridley, 1884</w:t>
      </w:r>
    </w:p>
    <w:p w14:paraId="6D702959"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Dercitus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Stoeba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plicatus</w:t>
      </w:r>
      <w:proofErr w:type="spellEnd"/>
      <w:r w:rsidRPr="00553E7D">
        <w:rPr>
          <w:rFonts w:ascii="Times New Roman" w:hAnsi="Times New Roman" w:cs="Times New Roman"/>
          <w:i/>
          <w:iCs/>
          <w:color w:val="000000" w:themeColor="text1"/>
          <w:sz w:val="22"/>
        </w:rPr>
        <w:t xml:space="preserve"> (Schmidt, 1868)</w:t>
      </w:r>
    </w:p>
    <w:p w14:paraId="02EF27FB"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Jaspis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diastra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Vacelet</w:t>
      </w:r>
      <w:proofErr w:type="spellEnd"/>
      <w:r w:rsidRPr="00553E7D">
        <w:rPr>
          <w:rFonts w:ascii="Times New Roman" w:hAnsi="Times New Roman" w:cs="Times New Roman"/>
          <w:i/>
          <w:iCs/>
          <w:color w:val="000000" w:themeColor="text1"/>
          <w:sz w:val="22"/>
        </w:rPr>
        <w:t xml:space="preserve"> &amp; Vasseur, 1965)</w:t>
      </w:r>
    </w:p>
    <w:p w14:paraId="28155792" w14:textId="77777777" w:rsidR="00D762DB" w:rsidRDefault="00D762DB" w:rsidP="000F61BE">
      <w:pPr>
        <w:spacing w:line="360" w:lineRule="auto"/>
        <w:rPr>
          <w:rFonts w:ascii="Times New Roman" w:hAnsi="Times New Roman" w:cs="Times New Roman"/>
          <w:b/>
          <w:bCs/>
          <w:i/>
          <w:iCs/>
          <w:color w:val="000000" w:themeColor="text1"/>
          <w:sz w:val="22"/>
        </w:rPr>
      </w:pPr>
    </w:p>
    <w:p w14:paraId="3FE3473E" w14:textId="77777777" w:rsidR="00D762DB" w:rsidRDefault="00D762DB" w:rsidP="000F61BE">
      <w:pPr>
        <w:spacing w:line="360" w:lineRule="auto"/>
        <w:rPr>
          <w:rFonts w:ascii="Times New Roman" w:hAnsi="Times New Roman" w:cs="Times New Roman"/>
          <w:b/>
          <w:bCs/>
          <w:i/>
          <w:iCs/>
          <w:color w:val="000000" w:themeColor="text1"/>
          <w:sz w:val="22"/>
        </w:rPr>
      </w:pPr>
    </w:p>
    <w:p w14:paraId="2BDD8A59" w14:textId="55CD4BD6"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lastRenderedPageBreak/>
        <w:t xml:space="preserve">Family: </w:t>
      </w:r>
      <w:proofErr w:type="spellStart"/>
      <w:r w:rsidRPr="00553E7D">
        <w:rPr>
          <w:rFonts w:ascii="Times New Roman" w:hAnsi="Times New Roman" w:cs="Times New Roman"/>
          <w:b/>
          <w:bCs/>
          <w:i/>
          <w:iCs/>
          <w:color w:val="000000" w:themeColor="text1"/>
          <w:sz w:val="22"/>
        </w:rPr>
        <w:t>Geodiidae</w:t>
      </w:r>
      <w:proofErr w:type="spellEnd"/>
    </w:p>
    <w:p w14:paraId="6D113AB8"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Geodia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variospiculosa</w:t>
      </w:r>
      <w:proofErr w:type="spellEnd"/>
      <w:r w:rsidRPr="00553E7D">
        <w:rPr>
          <w:rFonts w:ascii="Times New Roman" w:hAnsi="Times New Roman" w:cs="Times New Roman"/>
          <w:i/>
          <w:iCs/>
          <w:color w:val="000000" w:themeColor="text1"/>
          <w:sz w:val="22"/>
        </w:rPr>
        <w:t xml:space="preserve"> Thiele, 1898</w:t>
      </w:r>
    </w:p>
    <w:p w14:paraId="49069323"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Geodias</w:t>
      </w:r>
      <w:proofErr w:type="spellEnd"/>
      <w:r w:rsidRPr="00553E7D">
        <w:rPr>
          <w:rFonts w:ascii="Times New Roman" w:hAnsi="Times New Roman" w:cs="Times New Roman"/>
          <w:i/>
          <w:iCs/>
          <w:color w:val="000000" w:themeColor="text1"/>
          <w:sz w:val="22"/>
        </w:rPr>
        <w:t xml:space="preserve"> spp. Lamarck, 1815</w:t>
      </w:r>
    </w:p>
    <w:p w14:paraId="1C478DF1"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35" w:tgtFrame="_blank" w:history="1">
        <w:proofErr w:type="spellStart"/>
        <w:r w:rsidRPr="00553E7D">
          <w:rPr>
            <w:rStyle w:val="Hyperlink"/>
            <w:rFonts w:ascii="Times New Roman" w:hAnsi="Times New Roman" w:cs="Times New Roman"/>
            <w:i/>
            <w:iCs/>
            <w:color w:val="000000" w:themeColor="text1"/>
            <w:sz w:val="22"/>
          </w:rPr>
          <w:t>Samidae</w:t>
        </w:r>
        <w:proofErr w:type="spellEnd"/>
      </w:hyperlink>
    </w:p>
    <w:p w14:paraId="001D236E"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Samus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anonymus</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Gray</w:t>
      </w:r>
      <w:proofErr w:type="spellEnd"/>
      <w:r w:rsidRPr="00553E7D">
        <w:rPr>
          <w:rFonts w:ascii="Times New Roman" w:hAnsi="Times New Roman" w:cs="Times New Roman"/>
          <w:i/>
          <w:iCs/>
          <w:color w:val="000000" w:themeColor="text1"/>
          <w:sz w:val="22"/>
        </w:rPr>
        <w:t>, 1867</w:t>
      </w:r>
    </w:p>
    <w:p w14:paraId="78E4F45F"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Tetillidae</w:t>
      </w:r>
      <w:proofErr w:type="spellEnd"/>
    </w:p>
    <w:p w14:paraId="027FD04F"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Tetilla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barodensis</w:t>
      </w:r>
      <w:proofErr w:type="spellEnd"/>
      <w:r w:rsidRPr="00553E7D">
        <w:rPr>
          <w:rFonts w:ascii="Times New Roman" w:hAnsi="Times New Roman" w:cs="Times New Roman"/>
          <w:i/>
          <w:iCs/>
          <w:color w:val="000000" w:themeColor="text1"/>
          <w:sz w:val="22"/>
        </w:rPr>
        <w:t xml:space="preserve"> Dendy, 1916</w:t>
      </w:r>
    </w:p>
    <w:p w14:paraId="7C6728DC"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Tetilla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dactyloidea</w:t>
      </w:r>
      <w:proofErr w:type="spellEnd"/>
      <w:r w:rsidRPr="00553E7D">
        <w:rPr>
          <w:rFonts w:ascii="Times New Roman" w:hAnsi="Times New Roman" w:cs="Times New Roman"/>
          <w:i/>
          <w:iCs/>
          <w:color w:val="000000" w:themeColor="text1"/>
          <w:sz w:val="22"/>
        </w:rPr>
        <w:t xml:space="preserve"> (Carter, 1869)</w:t>
      </w:r>
    </w:p>
    <w:p w14:paraId="1C9768AD"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Cinachyrella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australiensis</w:t>
      </w:r>
      <w:proofErr w:type="spellEnd"/>
      <w:r w:rsidRPr="00553E7D">
        <w:rPr>
          <w:rFonts w:ascii="Times New Roman" w:hAnsi="Times New Roman" w:cs="Times New Roman"/>
          <w:i/>
          <w:iCs/>
          <w:color w:val="000000" w:themeColor="text1"/>
          <w:sz w:val="22"/>
        </w:rPr>
        <w:t xml:space="preserve"> (Carter, 1886)</w:t>
      </w:r>
    </w:p>
    <w:p w14:paraId="77977CDA"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Cinachyrella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hirsuta</w:t>
      </w:r>
      <w:proofErr w:type="spellEnd"/>
      <w:r w:rsidRPr="00553E7D">
        <w:rPr>
          <w:rFonts w:ascii="Times New Roman" w:hAnsi="Times New Roman" w:cs="Times New Roman"/>
          <w:i/>
          <w:iCs/>
          <w:color w:val="000000" w:themeColor="text1"/>
          <w:sz w:val="22"/>
        </w:rPr>
        <w:t xml:space="preserve"> (Dendy, 1889)</w:t>
      </w:r>
    </w:p>
    <w:p w14:paraId="099DA664"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Tetilla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pilula</w:t>
      </w:r>
      <w:proofErr w:type="spellEnd"/>
      <w:r w:rsidRPr="00553E7D">
        <w:rPr>
          <w:rFonts w:ascii="Times New Roman" w:hAnsi="Times New Roman" w:cs="Times New Roman"/>
          <w:i/>
          <w:iCs/>
          <w:color w:val="000000" w:themeColor="text1"/>
          <w:sz w:val="22"/>
        </w:rPr>
        <w:t xml:space="preserve"> Dendy, 1916</w:t>
      </w:r>
    </w:p>
    <w:p w14:paraId="00051316"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Cinachyrella</w:t>
      </w:r>
      <w:proofErr w:type="spellEnd"/>
      <w:r w:rsidRPr="00553E7D">
        <w:rPr>
          <w:rFonts w:ascii="Times New Roman" w:hAnsi="Times New Roman" w:cs="Times New Roman"/>
          <w:i/>
          <w:iCs/>
          <w:color w:val="000000" w:themeColor="text1"/>
          <w:sz w:val="22"/>
        </w:rPr>
        <w:t xml:space="preserve"> cavernosa (Lamarck, 1815)</w:t>
      </w:r>
    </w:p>
    <w:p w14:paraId="5DB9F4C7"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Order: </w:t>
      </w:r>
      <w:proofErr w:type="spellStart"/>
      <w:r w:rsidRPr="00553E7D">
        <w:rPr>
          <w:rFonts w:ascii="Times New Roman" w:hAnsi="Times New Roman" w:cs="Times New Roman"/>
          <w:b/>
          <w:bCs/>
          <w:i/>
          <w:iCs/>
          <w:color w:val="000000" w:themeColor="text1"/>
          <w:sz w:val="22"/>
        </w:rPr>
        <w:t>Verongiida</w:t>
      </w:r>
      <w:proofErr w:type="spellEnd"/>
    </w:p>
    <w:p w14:paraId="41F06291"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proofErr w:type="spellStart"/>
      <w:r w:rsidRPr="00553E7D">
        <w:rPr>
          <w:rFonts w:ascii="Times New Roman" w:hAnsi="Times New Roman" w:cs="Times New Roman"/>
          <w:b/>
          <w:bCs/>
          <w:i/>
          <w:iCs/>
          <w:color w:val="000000" w:themeColor="text1"/>
          <w:sz w:val="22"/>
        </w:rPr>
        <w:t>Aplysinidae</w:t>
      </w:r>
      <w:proofErr w:type="spellEnd"/>
    </w:p>
    <w:p w14:paraId="3E022812"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Aiolochroia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crassa</w:t>
      </w:r>
      <w:proofErr w:type="spellEnd"/>
      <w:r w:rsidRPr="00553E7D">
        <w:rPr>
          <w:rFonts w:ascii="Times New Roman" w:hAnsi="Times New Roman" w:cs="Times New Roman"/>
          <w:i/>
          <w:iCs/>
          <w:color w:val="000000" w:themeColor="text1"/>
          <w:sz w:val="22"/>
        </w:rPr>
        <w:t xml:space="preserve"> (Hyatt, 1875)</w:t>
      </w:r>
    </w:p>
    <w:p w14:paraId="73C81ABF" w14:textId="77777777" w:rsidR="00A93E0A" w:rsidRPr="00553E7D" w:rsidRDefault="00A93E0A" w:rsidP="000F61BE">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Aplysina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lacunosa</w:t>
      </w:r>
      <w:proofErr w:type="spellEnd"/>
      <w:r w:rsidRPr="00553E7D">
        <w:rPr>
          <w:rFonts w:ascii="Times New Roman" w:hAnsi="Times New Roman" w:cs="Times New Roman"/>
          <w:i/>
          <w:iCs/>
          <w:color w:val="000000" w:themeColor="text1"/>
          <w:sz w:val="22"/>
        </w:rPr>
        <w:t xml:space="preserve"> (Lamarck, 1814)</w:t>
      </w:r>
    </w:p>
    <w:p w14:paraId="5EB6F3EA" w14:textId="77777777" w:rsidR="00A93E0A" w:rsidRPr="00553E7D" w:rsidRDefault="00A93E0A" w:rsidP="000F61BE">
      <w:pPr>
        <w:spacing w:line="360" w:lineRule="auto"/>
        <w:rPr>
          <w:rFonts w:ascii="Times New Roman" w:hAnsi="Times New Roman" w:cs="Times New Roman"/>
          <w:b/>
          <w:bCs/>
          <w:i/>
          <w:iCs/>
          <w:color w:val="000000" w:themeColor="text1"/>
          <w:sz w:val="22"/>
        </w:rPr>
      </w:pPr>
      <w:r w:rsidRPr="00553E7D">
        <w:rPr>
          <w:rFonts w:ascii="Times New Roman" w:hAnsi="Times New Roman" w:cs="Times New Roman"/>
          <w:b/>
          <w:bCs/>
          <w:i/>
          <w:iCs/>
          <w:color w:val="000000" w:themeColor="text1"/>
          <w:sz w:val="22"/>
        </w:rPr>
        <w:t xml:space="preserve">Family: </w:t>
      </w:r>
      <w:hyperlink r:id="rId36" w:tgtFrame="_blank" w:history="1">
        <w:proofErr w:type="spellStart"/>
        <w:r w:rsidRPr="00553E7D">
          <w:rPr>
            <w:rStyle w:val="Hyperlink"/>
            <w:rFonts w:ascii="Times New Roman" w:hAnsi="Times New Roman" w:cs="Times New Roman"/>
            <w:i/>
            <w:iCs/>
            <w:color w:val="000000" w:themeColor="text1"/>
            <w:sz w:val="22"/>
          </w:rPr>
          <w:t>Pseudoceratinidae</w:t>
        </w:r>
        <w:proofErr w:type="spellEnd"/>
      </w:hyperlink>
    </w:p>
    <w:p w14:paraId="7F402D48" w14:textId="751B5CAA" w:rsidR="00A93E0A" w:rsidRPr="004030A4" w:rsidRDefault="00A93E0A" w:rsidP="004030A4">
      <w:pPr>
        <w:pStyle w:val="ListParagraph"/>
        <w:numPr>
          <w:ilvl w:val="0"/>
          <w:numId w:val="2"/>
        </w:numPr>
        <w:spacing w:after="160" w:line="360" w:lineRule="auto"/>
        <w:rPr>
          <w:rFonts w:ascii="Times New Roman" w:hAnsi="Times New Roman" w:cs="Times New Roman"/>
          <w:i/>
          <w:iCs/>
          <w:color w:val="000000" w:themeColor="text1"/>
          <w:sz w:val="22"/>
        </w:rPr>
      </w:pPr>
      <w:proofErr w:type="spellStart"/>
      <w:r w:rsidRPr="00553E7D">
        <w:rPr>
          <w:rFonts w:ascii="Times New Roman" w:hAnsi="Times New Roman" w:cs="Times New Roman"/>
          <w:i/>
          <w:iCs/>
          <w:color w:val="000000" w:themeColor="text1"/>
          <w:sz w:val="22"/>
        </w:rPr>
        <w:t>Pseudoceratina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purpurea</w:t>
      </w:r>
      <w:proofErr w:type="spellEnd"/>
      <w:r w:rsidRPr="00553E7D">
        <w:rPr>
          <w:rFonts w:ascii="Times New Roman" w:hAnsi="Times New Roman" w:cs="Times New Roman"/>
          <w:i/>
          <w:iCs/>
          <w:color w:val="000000" w:themeColor="text1"/>
          <w:sz w:val="22"/>
        </w:rPr>
        <w:t xml:space="preserve"> (Carter, 1880)</w:t>
      </w:r>
    </w:p>
    <w:p w14:paraId="65BF489C" w14:textId="77777777" w:rsidR="00B34CBC" w:rsidRDefault="00B34CBC" w:rsidP="000F61BE">
      <w:pPr>
        <w:spacing w:line="360" w:lineRule="auto"/>
        <w:jc w:val="both"/>
        <w:rPr>
          <w:rFonts w:ascii="Times New Roman" w:hAnsi="Times New Roman" w:cs="Times New Roman"/>
          <w:b/>
          <w:bCs/>
          <w:sz w:val="22"/>
        </w:rPr>
      </w:pPr>
    </w:p>
    <w:p w14:paraId="27FFC41B" w14:textId="77777777" w:rsidR="00D762DB" w:rsidRDefault="00D762DB" w:rsidP="000F61BE">
      <w:pPr>
        <w:spacing w:line="360" w:lineRule="auto"/>
        <w:jc w:val="both"/>
        <w:rPr>
          <w:rFonts w:ascii="Times New Roman" w:hAnsi="Times New Roman" w:cs="Times New Roman"/>
          <w:b/>
          <w:bCs/>
          <w:sz w:val="22"/>
        </w:rPr>
      </w:pPr>
    </w:p>
    <w:p w14:paraId="69B7A7E1" w14:textId="77777777" w:rsidR="00D762DB" w:rsidRDefault="00D762DB" w:rsidP="000F61BE">
      <w:pPr>
        <w:spacing w:line="360" w:lineRule="auto"/>
        <w:jc w:val="both"/>
        <w:rPr>
          <w:rFonts w:ascii="Times New Roman" w:hAnsi="Times New Roman" w:cs="Times New Roman"/>
          <w:b/>
          <w:bCs/>
          <w:sz w:val="22"/>
        </w:rPr>
      </w:pPr>
    </w:p>
    <w:p w14:paraId="19523A6D" w14:textId="77777777" w:rsidR="00D762DB" w:rsidRDefault="00D762DB" w:rsidP="000F61BE">
      <w:pPr>
        <w:spacing w:line="360" w:lineRule="auto"/>
        <w:jc w:val="both"/>
        <w:rPr>
          <w:rFonts w:ascii="Times New Roman" w:hAnsi="Times New Roman" w:cs="Times New Roman"/>
          <w:b/>
          <w:bCs/>
          <w:sz w:val="22"/>
        </w:rPr>
      </w:pPr>
    </w:p>
    <w:p w14:paraId="21E8C757" w14:textId="77777777" w:rsidR="00D762DB" w:rsidRDefault="00D762DB" w:rsidP="000F61BE">
      <w:pPr>
        <w:spacing w:line="360" w:lineRule="auto"/>
        <w:jc w:val="both"/>
        <w:rPr>
          <w:rFonts w:ascii="Times New Roman" w:hAnsi="Times New Roman" w:cs="Times New Roman"/>
          <w:b/>
          <w:bCs/>
          <w:sz w:val="22"/>
        </w:rPr>
      </w:pPr>
    </w:p>
    <w:p w14:paraId="3DFDDE91" w14:textId="77777777" w:rsidR="00D762DB" w:rsidRDefault="00D762DB" w:rsidP="000F61BE">
      <w:pPr>
        <w:spacing w:line="360" w:lineRule="auto"/>
        <w:jc w:val="both"/>
        <w:rPr>
          <w:rFonts w:ascii="Times New Roman" w:hAnsi="Times New Roman" w:cs="Times New Roman"/>
          <w:b/>
          <w:bCs/>
          <w:sz w:val="22"/>
        </w:rPr>
      </w:pPr>
    </w:p>
    <w:p w14:paraId="50BCCFD6" w14:textId="77777777" w:rsidR="00D762DB" w:rsidRDefault="00D762DB" w:rsidP="000F61BE">
      <w:pPr>
        <w:spacing w:line="360" w:lineRule="auto"/>
        <w:jc w:val="both"/>
        <w:rPr>
          <w:rFonts w:ascii="Times New Roman" w:hAnsi="Times New Roman" w:cs="Times New Roman"/>
          <w:b/>
          <w:bCs/>
          <w:sz w:val="22"/>
        </w:rPr>
      </w:pPr>
    </w:p>
    <w:p w14:paraId="5FC9C767" w14:textId="77777777" w:rsidR="00D762DB" w:rsidRDefault="00D762DB" w:rsidP="000F61BE">
      <w:pPr>
        <w:spacing w:line="360" w:lineRule="auto"/>
        <w:jc w:val="both"/>
        <w:rPr>
          <w:rFonts w:ascii="Times New Roman" w:hAnsi="Times New Roman" w:cs="Times New Roman"/>
          <w:b/>
          <w:bCs/>
          <w:sz w:val="22"/>
        </w:rPr>
      </w:pPr>
    </w:p>
    <w:p w14:paraId="4F79E367" w14:textId="77777777" w:rsidR="00D762DB" w:rsidRDefault="00D762DB" w:rsidP="000F61BE">
      <w:pPr>
        <w:spacing w:line="360" w:lineRule="auto"/>
        <w:jc w:val="both"/>
        <w:rPr>
          <w:rFonts w:ascii="Times New Roman" w:hAnsi="Times New Roman" w:cs="Times New Roman"/>
          <w:b/>
          <w:bCs/>
          <w:sz w:val="22"/>
        </w:rPr>
      </w:pPr>
    </w:p>
    <w:p w14:paraId="6A6E93C3" w14:textId="77777777" w:rsidR="00D762DB" w:rsidRDefault="00D762DB" w:rsidP="000F61BE">
      <w:pPr>
        <w:spacing w:line="360" w:lineRule="auto"/>
        <w:jc w:val="both"/>
        <w:rPr>
          <w:rFonts w:ascii="Times New Roman" w:hAnsi="Times New Roman" w:cs="Times New Roman"/>
          <w:b/>
          <w:bCs/>
          <w:sz w:val="22"/>
        </w:rPr>
      </w:pPr>
    </w:p>
    <w:p w14:paraId="1D4DA204" w14:textId="77777777" w:rsidR="00D762DB" w:rsidRDefault="00D762DB" w:rsidP="000F61BE">
      <w:pPr>
        <w:spacing w:line="360" w:lineRule="auto"/>
        <w:jc w:val="both"/>
        <w:rPr>
          <w:rFonts w:ascii="Times New Roman" w:hAnsi="Times New Roman" w:cs="Times New Roman"/>
          <w:b/>
          <w:bCs/>
          <w:sz w:val="22"/>
        </w:rPr>
      </w:pPr>
    </w:p>
    <w:p w14:paraId="1C33E399" w14:textId="77777777" w:rsidR="00D762DB" w:rsidRDefault="00D762DB" w:rsidP="000F61BE">
      <w:pPr>
        <w:spacing w:line="360" w:lineRule="auto"/>
        <w:jc w:val="both"/>
        <w:rPr>
          <w:rFonts w:ascii="Times New Roman" w:hAnsi="Times New Roman" w:cs="Times New Roman"/>
          <w:b/>
          <w:bCs/>
          <w:sz w:val="22"/>
        </w:rPr>
      </w:pPr>
    </w:p>
    <w:p w14:paraId="2E8B0F7F" w14:textId="42AA8CDB" w:rsidR="00CF6BDB" w:rsidRPr="00553E7D" w:rsidRDefault="00B020A2" w:rsidP="000F61BE">
      <w:pPr>
        <w:spacing w:line="360" w:lineRule="auto"/>
        <w:jc w:val="both"/>
        <w:rPr>
          <w:rFonts w:ascii="Times New Roman" w:hAnsi="Times New Roman" w:cs="Times New Roman"/>
          <w:b/>
          <w:bCs/>
          <w:sz w:val="22"/>
        </w:rPr>
      </w:pPr>
      <w:r>
        <w:rPr>
          <w:rFonts w:ascii="Times New Roman" w:hAnsi="Times New Roman" w:cs="Times New Roman"/>
          <w:b/>
          <w:bCs/>
          <w:sz w:val="22"/>
        </w:rPr>
        <w:lastRenderedPageBreak/>
        <w:t xml:space="preserve">Result and </w:t>
      </w:r>
      <w:r w:rsidR="00CF6BDB" w:rsidRPr="00553E7D">
        <w:rPr>
          <w:rFonts w:ascii="Times New Roman" w:hAnsi="Times New Roman" w:cs="Times New Roman"/>
          <w:b/>
          <w:bCs/>
          <w:sz w:val="22"/>
        </w:rPr>
        <w:t>Discussion:</w:t>
      </w:r>
    </w:p>
    <w:p w14:paraId="54B619B8" w14:textId="77777777" w:rsidR="00E43C82" w:rsidRPr="00553E7D" w:rsidRDefault="00E43C82" w:rsidP="000F61BE">
      <w:pPr>
        <w:spacing w:line="360" w:lineRule="auto"/>
        <w:jc w:val="both"/>
        <w:rPr>
          <w:rFonts w:ascii="Times New Roman" w:hAnsi="Times New Roman" w:cs="Times New Roman"/>
          <w:color w:val="000000" w:themeColor="text1"/>
          <w:sz w:val="22"/>
        </w:rPr>
      </w:pPr>
      <w:r w:rsidRPr="00553E7D">
        <w:rPr>
          <w:rFonts w:ascii="Times New Roman" w:hAnsi="Times New Roman" w:cs="Times New Roman"/>
          <w:color w:val="000000" w:themeColor="text1"/>
          <w:sz w:val="22"/>
        </w:rPr>
        <w:t>Based on the current understanding of marine sponge biodiversity in India, the distribution of </w:t>
      </w:r>
      <w:proofErr w:type="spellStart"/>
      <w:r w:rsidRPr="00553E7D">
        <w:rPr>
          <w:rFonts w:ascii="Times New Roman" w:hAnsi="Times New Roman" w:cs="Times New Roman"/>
          <w:i/>
          <w:iCs/>
          <w:color w:val="000000" w:themeColor="text1"/>
          <w:sz w:val="22"/>
        </w:rPr>
        <w:t>Stelletta</w:t>
      </w:r>
      <w:proofErr w:type="spellEnd"/>
      <w:r w:rsidRPr="00553E7D">
        <w:rPr>
          <w:rFonts w:ascii="Times New Roman" w:hAnsi="Times New Roman" w:cs="Times New Roman"/>
          <w:color w:val="000000" w:themeColor="text1"/>
          <w:sz w:val="22"/>
        </w:rPr>
        <w:t> and </w:t>
      </w:r>
      <w:proofErr w:type="spellStart"/>
      <w:r w:rsidRPr="00553E7D">
        <w:rPr>
          <w:rFonts w:ascii="Times New Roman" w:hAnsi="Times New Roman" w:cs="Times New Roman"/>
          <w:i/>
          <w:iCs/>
          <w:color w:val="000000" w:themeColor="text1"/>
          <w:sz w:val="22"/>
        </w:rPr>
        <w:t>Dragmacidon</w:t>
      </w:r>
      <w:proofErr w:type="spellEnd"/>
      <w:r w:rsidRPr="00553E7D">
        <w:rPr>
          <w:rFonts w:ascii="Times New Roman" w:hAnsi="Times New Roman" w:cs="Times New Roman"/>
          <w:color w:val="000000" w:themeColor="text1"/>
          <w:sz w:val="22"/>
        </w:rPr>
        <w:t> species reflects significant taxonomic and biogeographical patterns. For </w:t>
      </w:r>
      <w:r w:rsidRPr="00553E7D">
        <w:rPr>
          <w:rFonts w:ascii="Times New Roman" w:hAnsi="Times New Roman" w:cs="Times New Roman"/>
          <w:i/>
          <w:iCs/>
          <w:color w:val="000000" w:themeColor="text1"/>
          <w:sz w:val="22"/>
        </w:rPr>
        <w:t>Stelletta</w:t>
      </w:r>
      <w:r w:rsidRPr="00553E7D">
        <w:rPr>
          <w:rFonts w:ascii="Times New Roman" w:hAnsi="Times New Roman" w:cs="Times New Roman"/>
          <w:color w:val="000000" w:themeColor="text1"/>
          <w:sz w:val="22"/>
        </w:rPr>
        <w:t xml:space="preserve">, a genus within the family </w:t>
      </w:r>
      <w:proofErr w:type="spellStart"/>
      <w:r w:rsidRPr="00553E7D">
        <w:rPr>
          <w:rFonts w:ascii="Times New Roman" w:hAnsi="Times New Roman" w:cs="Times New Roman"/>
          <w:color w:val="000000" w:themeColor="text1"/>
          <w:sz w:val="22"/>
        </w:rPr>
        <w:t>Ancorinidae</w:t>
      </w:r>
      <w:proofErr w:type="spellEnd"/>
      <w:r w:rsidRPr="00553E7D">
        <w:rPr>
          <w:rFonts w:ascii="Times New Roman" w:hAnsi="Times New Roman" w:cs="Times New Roman"/>
          <w:color w:val="000000" w:themeColor="text1"/>
          <w:sz w:val="22"/>
        </w:rPr>
        <w:t xml:space="preserve">, the most recent checklist by </w:t>
      </w:r>
      <w:proofErr w:type="spellStart"/>
      <w:r w:rsidRPr="00553E7D">
        <w:rPr>
          <w:rFonts w:ascii="Times New Roman" w:hAnsi="Times New Roman" w:cs="Times New Roman"/>
          <w:color w:val="000000" w:themeColor="text1"/>
          <w:sz w:val="22"/>
        </w:rPr>
        <w:t>Sivaleela</w:t>
      </w:r>
      <w:proofErr w:type="spellEnd"/>
      <w:r w:rsidRPr="00553E7D">
        <w:rPr>
          <w:rFonts w:ascii="Times New Roman" w:hAnsi="Times New Roman" w:cs="Times New Roman"/>
          <w:color w:val="000000" w:themeColor="text1"/>
          <w:sz w:val="22"/>
        </w:rPr>
        <w:t xml:space="preserve"> and Raghunathan (2024) confirms 11 species in Indian waters: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agglutinans</w:t>
      </w:r>
      <w:proofErr w:type="spellEnd"/>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aruensis</w:t>
      </w:r>
      <w:proofErr w:type="spellEnd"/>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S. cavernosa</w:t>
      </w:r>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clavosa</w:t>
      </w:r>
      <w:proofErr w:type="spellEnd"/>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herdmani</w:t>
      </w:r>
      <w:proofErr w:type="spellEnd"/>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orientalis</w:t>
      </w:r>
      <w:proofErr w:type="spellEnd"/>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S. purpurea</w:t>
      </w:r>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tethyopsis</w:t>
      </w:r>
      <w:proofErr w:type="spellEnd"/>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trichitriaena</w:t>
      </w:r>
      <w:proofErr w:type="spellEnd"/>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validissima</w:t>
      </w:r>
      <w:proofErr w:type="spellEnd"/>
      <w:r w:rsidRPr="00553E7D">
        <w:rPr>
          <w:rFonts w:ascii="Times New Roman" w:hAnsi="Times New Roman" w:cs="Times New Roman"/>
          <w:color w:val="000000" w:themeColor="text1"/>
          <w:sz w:val="22"/>
        </w:rPr>
        <w:t>, and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vestigium</w:t>
      </w:r>
      <w:proofErr w:type="spellEnd"/>
      <w:r w:rsidRPr="00553E7D">
        <w:rPr>
          <w:rFonts w:ascii="Times New Roman" w:hAnsi="Times New Roman" w:cs="Times New Roman"/>
          <w:color w:val="000000" w:themeColor="text1"/>
          <w:sz w:val="22"/>
        </w:rPr>
        <w:t>. Among these,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agglutinans</w:t>
      </w:r>
      <w:proofErr w:type="spellEnd"/>
      <w:r w:rsidRPr="00553E7D">
        <w:rPr>
          <w:rFonts w:ascii="Times New Roman" w:hAnsi="Times New Roman" w:cs="Times New Roman"/>
          <w:color w:val="000000" w:themeColor="text1"/>
          <w:sz w:val="22"/>
        </w:rPr>
        <w:t> was originally described by Dendy (1905) from Sri Lanka and South India, with subsequent records in the Gulf of Mannar and Palk Bay confirming its presence in these regions (Thomas 1985). Notably,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clavosa</w:t>
      </w:r>
      <w:proofErr w:type="spellEnd"/>
      <w:r w:rsidRPr="00553E7D">
        <w:rPr>
          <w:rFonts w:ascii="Times New Roman" w:hAnsi="Times New Roman" w:cs="Times New Roman"/>
          <w:color w:val="000000" w:themeColor="text1"/>
          <w:sz w:val="22"/>
        </w:rPr>
        <w:t>, initially documented from the Red Sea by Keller (1891), has recently been reported as a zoogeographical range extension in the Gulf of Kachchh, with Indian specimens matching Keller's description in external morphology (dark grey in vivo, brown in preservative), skeletal features, and spicule composition (</w:t>
      </w:r>
      <w:proofErr w:type="spellStart"/>
      <w:r w:rsidRPr="00553E7D">
        <w:rPr>
          <w:rFonts w:ascii="Times New Roman" w:hAnsi="Times New Roman" w:cs="Times New Roman"/>
          <w:color w:val="000000" w:themeColor="text1"/>
          <w:sz w:val="22"/>
        </w:rPr>
        <w:t>Sivaleela</w:t>
      </w:r>
      <w:proofErr w:type="spellEnd"/>
      <w:r w:rsidRPr="00553E7D">
        <w:rPr>
          <w:rFonts w:ascii="Times New Roman" w:hAnsi="Times New Roman" w:cs="Times New Roman"/>
          <w:color w:val="000000" w:themeColor="text1"/>
          <w:sz w:val="22"/>
        </w:rPr>
        <w:t xml:space="preserve"> and Raghunathan 2024). Similarly, </w:t>
      </w:r>
      <w:r w:rsidRPr="00553E7D">
        <w:rPr>
          <w:rFonts w:ascii="Times New Roman" w:hAnsi="Times New Roman" w:cs="Times New Roman"/>
          <w:i/>
          <w:iCs/>
          <w:color w:val="000000" w:themeColor="text1"/>
          <w:sz w:val="22"/>
        </w:rPr>
        <w:t xml:space="preserve">S. </w:t>
      </w:r>
      <w:proofErr w:type="spellStart"/>
      <w:r w:rsidRPr="00553E7D">
        <w:rPr>
          <w:rFonts w:ascii="Times New Roman" w:hAnsi="Times New Roman" w:cs="Times New Roman"/>
          <w:i/>
          <w:iCs/>
          <w:color w:val="000000" w:themeColor="text1"/>
          <w:sz w:val="22"/>
        </w:rPr>
        <w:t>tethyopsis</w:t>
      </w:r>
      <w:proofErr w:type="spellEnd"/>
      <w:r w:rsidRPr="00553E7D">
        <w:rPr>
          <w:rFonts w:ascii="Times New Roman" w:hAnsi="Times New Roman" w:cs="Times New Roman"/>
          <w:color w:val="000000" w:themeColor="text1"/>
          <w:sz w:val="22"/>
        </w:rPr>
        <w:t>, first described by Carter (1880) from the Gulf of Mannar, remains a consistent component of the regional sponge fauna.</w:t>
      </w:r>
    </w:p>
    <w:p w14:paraId="6905947D" w14:textId="695F270C" w:rsidR="00E43C82" w:rsidRPr="00553E7D" w:rsidRDefault="00E43C82" w:rsidP="000F61BE">
      <w:pPr>
        <w:spacing w:line="360" w:lineRule="auto"/>
        <w:jc w:val="both"/>
        <w:rPr>
          <w:rFonts w:ascii="Times New Roman" w:hAnsi="Times New Roman" w:cs="Times New Roman"/>
          <w:color w:val="000000" w:themeColor="text1"/>
          <w:sz w:val="22"/>
        </w:rPr>
      </w:pPr>
      <w:r w:rsidRPr="00553E7D">
        <w:rPr>
          <w:rFonts w:ascii="Times New Roman" w:hAnsi="Times New Roman" w:cs="Times New Roman"/>
          <w:color w:val="000000" w:themeColor="text1"/>
          <w:sz w:val="22"/>
        </w:rPr>
        <w:t>Conversely, the genus </w:t>
      </w:r>
      <w:r w:rsidRPr="00553E7D">
        <w:rPr>
          <w:rFonts w:ascii="Times New Roman" w:hAnsi="Times New Roman" w:cs="Times New Roman"/>
          <w:i/>
          <w:iCs/>
          <w:color w:val="000000" w:themeColor="text1"/>
          <w:sz w:val="22"/>
        </w:rPr>
        <w:t>Dragmacidon</w:t>
      </w:r>
      <w:r w:rsidRPr="00553E7D">
        <w:rPr>
          <w:rFonts w:ascii="Times New Roman" w:hAnsi="Times New Roman" w:cs="Times New Roman"/>
          <w:color w:val="000000" w:themeColor="text1"/>
          <w:sz w:val="22"/>
        </w:rPr>
        <w:t> </w:t>
      </w:r>
      <w:r w:rsidR="00044A5D" w:rsidRPr="00553E7D">
        <w:rPr>
          <w:rFonts w:ascii="Times New Roman" w:hAnsi="Times New Roman" w:cs="Times New Roman"/>
          <w:color w:val="000000" w:themeColor="text1"/>
          <w:sz w:val="22"/>
        </w:rPr>
        <w:t xml:space="preserve">in </w:t>
      </w:r>
      <w:r w:rsidR="00764C56">
        <w:rPr>
          <w:rFonts w:ascii="Times New Roman" w:hAnsi="Times New Roman" w:cs="Times New Roman"/>
          <w:color w:val="000000" w:themeColor="text1"/>
          <w:sz w:val="22"/>
        </w:rPr>
        <w:t>I</w:t>
      </w:r>
      <w:r w:rsidR="00044A5D" w:rsidRPr="00553E7D">
        <w:rPr>
          <w:rFonts w:ascii="Times New Roman" w:hAnsi="Times New Roman" w:cs="Times New Roman"/>
          <w:color w:val="000000" w:themeColor="text1"/>
          <w:sz w:val="22"/>
        </w:rPr>
        <w:t xml:space="preserve">ndia </w:t>
      </w:r>
      <w:r w:rsidRPr="00553E7D">
        <w:rPr>
          <w:rFonts w:ascii="Times New Roman" w:hAnsi="Times New Roman" w:cs="Times New Roman"/>
          <w:color w:val="000000" w:themeColor="text1"/>
          <w:sz w:val="22"/>
        </w:rPr>
        <w:t xml:space="preserve">(family </w:t>
      </w:r>
      <w:proofErr w:type="spellStart"/>
      <w:r w:rsidRPr="00553E7D">
        <w:rPr>
          <w:rFonts w:ascii="Times New Roman" w:hAnsi="Times New Roman" w:cs="Times New Roman"/>
          <w:color w:val="000000" w:themeColor="text1"/>
          <w:sz w:val="22"/>
        </w:rPr>
        <w:t>Axinellidae</w:t>
      </w:r>
      <w:proofErr w:type="spellEnd"/>
      <w:r w:rsidRPr="00553E7D">
        <w:rPr>
          <w:rFonts w:ascii="Times New Roman" w:hAnsi="Times New Roman" w:cs="Times New Roman"/>
          <w:color w:val="000000" w:themeColor="text1"/>
          <w:sz w:val="22"/>
        </w:rPr>
        <w:t>) is represented by three confirmed species in India: </w:t>
      </w:r>
      <w:r w:rsidRPr="00553E7D">
        <w:rPr>
          <w:rFonts w:ascii="Times New Roman" w:hAnsi="Times New Roman" w:cs="Times New Roman"/>
          <w:i/>
          <w:iCs/>
          <w:color w:val="000000" w:themeColor="text1"/>
          <w:sz w:val="22"/>
        </w:rPr>
        <w:t xml:space="preserve">D. </w:t>
      </w:r>
      <w:proofErr w:type="spellStart"/>
      <w:r w:rsidRPr="00553E7D">
        <w:rPr>
          <w:rFonts w:ascii="Times New Roman" w:hAnsi="Times New Roman" w:cs="Times New Roman"/>
          <w:i/>
          <w:iCs/>
          <w:color w:val="000000" w:themeColor="text1"/>
          <w:sz w:val="22"/>
        </w:rPr>
        <w:t>durissimum</w:t>
      </w:r>
      <w:proofErr w:type="spellEnd"/>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 xml:space="preserve">D. </w:t>
      </w:r>
      <w:proofErr w:type="spellStart"/>
      <w:r w:rsidRPr="00553E7D">
        <w:rPr>
          <w:rFonts w:ascii="Times New Roman" w:hAnsi="Times New Roman" w:cs="Times New Roman"/>
          <w:i/>
          <w:iCs/>
          <w:color w:val="000000" w:themeColor="text1"/>
          <w:sz w:val="22"/>
        </w:rPr>
        <w:t>agariciforme</w:t>
      </w:r>
      <w:proofErr w:type="spellEnd"/>
      <w:r w:rsidRPr="00553E7D">
        <w:rPr>
          <w:rFonts w:ascii="Times New Roman" w:hAnsi="Times New Roman" w:cs="Times New Roman"/>
          <w:color w:val="000000" w:themeColor="text1"/>
          <w:sz w:val="22"/>
        </w:rPr>
        <w:t>, and </w:t>
      </w:r>
      <w:r w:rsidRPr="00553E7D">
        <w:rPr>
          <w:rFonts w:ascii="Times New Roman" w:hAnsi="Times New Roman" w:cs="Times New Roman"/>
          <w:i/>
          <w:iCs/>
          <w:color w:val="000000" w:themeColor="text1"/>
          <w:sz w:val="22"/>
        </w:rPr>
        <w:t>D. australe</w:t>
      </w:r>
      <w:r w:rsidRPr="00553E7D">
        <w:rPr>
          <w:rFonts w:ascii="Times New Roman" w:hAnsi="Times New Roman" w:cs="Times New Roman"/>
          <w:color w:val="000000" w:themeColor="text1"/>
          <w:sz w:val="22"/>
        </w:rPr>
        <w:t>. </w:t>
      </w:r>
      <w:r w:rsidRPr="00553E7D">
        <w:rPr>
          <w:rFonts w:ascii="Times New Roman" w:hAnsi="Times New Roman" w:cs="Times New Roman"/>
          <w:i/>
          <w:iCs/>
          <w:color w:val="000000" w:themeColor="text1"/>
          <w:sz w:val="22"/>
        </w:rPr>
        <w:t xml:space="preserve">D. </w:t>
      </w:r>
      <w:proofErr w:type="spellStart"/>
      <w:r w:rsidRPr="00553E7D">
        <w:rPr>
          <w:rFonts w:ascii="Times New Roman" w:hAnsi="Times New Roman" w:cs="Times New Roman"/>
          <w:i/>
          <w:iCs/>
          <w:color w:val="000000" w:themeColor="text1"/>
          <w:sz w:val="22"/>
        </w:rPr>
        <w:t>agariciforme</w:t>
      </w:r>
      <w:proofErr w:type="spellEnd"/>
      <w:r w:rsidRPr="00553E7D">
        <w:rPr>
          <w:rFonts w:ascii="Times New Roman" w:hAnsi="Times New Roman" w:cs="Times New Roman"/>
          <w:color w:val="000000" w:themeColor="text1"/>
          <w:sz w:val="22"/>
        </w:rPr>
        <w:t>, originally described as </w:t>
      </w:r>
      <w:proofErr w:type="spellStart"/>
      <w:r w:rsidRPr="00553E7D">
        <w:rPr>
          <w:rFonts w:ascii="Times New Roman" w:hAnsi="Times New Roman" w:cs="Times New Roman"/>
          <w:i/>
          <w:iCs/>
          <w:color w:val="000000" w:themeColor="text1"/>
          <w:sz w:val="22"/>
        </w:rPr>
        <w:t>Thrinacophora</w:t>
      </w:r>
      <w:proofErr w:type="spellEnd"/>
      <w:r w:rsidRPr="00553E7D">
        <w:rPr>
          <w:rFonts w:ascii="Times New Roman" w:hAnsi="Times New Roman" w:cs="Times New Roman"/>
          <w:i/>
          <w:iCs/>
          <w:color w:val="000000" w:themeColor="text1"/>
          <w:sz w:val="22"/>
        </w:rPr>
        <w:t xml:space="preserve"> </w:t>
      </w:r>
      <w:proofErr w:type="spellStart"/>
      <w:r w:rsidRPr="00553E7D">
        <w:rPr>
          <w:rFonts w:ascii="Times New Roman" w:hAnsi="Times New Roman" w:cs="Times New Roman"/>
          <w:i/>
          <w:iCs/>
          <w:color w:val="000000" w:themeColor="text1"/>
          <w:sz w:val="22"/>
        </w:rPr>
        <w:t>agariciformis</w:t>
      </w:r>
      <w:proofErr w:type="spellEnd"/>
      <w:r w:rsidRPr="00553E7D">
        <w:rPr>
          <w:rFonts w:ascii="Times New Roman" w:hAnsi="Times New Roman" w:cs="Times New Roman"/>
          <w:color w:val="000000" w:themeColor="text1"/>
          <w:sz w:val="22"/>
        </w:rPr>
        <w:t xml:space="preserve"> by Dendy (1905) from Ceylon (Sri Lanka), is documented in the Gulf of Mannar (Thomas 1985; George </w:t>
      </w:r>
      <w:r w:rsidR="00104424" w:rsidRPr="00553E7D">
        <w:rPr>
          <w:rFonts w:ascii="Times New Roman" w:hAnsi="Times New Roman" w:cs="Times New Roman"/>
          <w:i/>
          <w:iCs/>
          <w:color w:val="000000" w:themeColor="text1"/>
          <w:sz w:val="22"/>
        </w:rPr>
        <w:t>et al</w:t>
      </w:r>
      <w:r w:rsidRPr="00553E7D">
        <w:rPr>
          <w:rFonts w:ascii="Times New Roman" w:hAnsi="Times New Roman" w:cs="Times New Roman"/>
          <w:color w:val="000000" w:themeColor="text1"/>
          <w:sz w:val="22"/>
        </w:rPr>
        <w:t>. 2020). </w:t>
      </w:r>
      <w:r w:rsidRPr="00553E7D">
        <w:rPr>
          <w:rFonts w:ascii="Times New Roman" w:hAnsi="Times New Roman" w:cs="Times New Roman"/>
          <w:i/>
          <w:iCs/>
          <w:color w:val="000000" w:themeColor="text1"/>
          <w:sz w:val="22"/>
        </w:rPr>
        <w:t xml:space="preserve">D. </w:t>
      </w:r>
      <w:proofErr w:type="spellStart"/>
      <w:r w:rsidRPr="00553E7D">
        <w:rPr>
          <w:rFonts w:ascii="Times New Roman" w:hAnsi="Times New Roman" w:cs="Times New Roman"/>
          <w:i/>
          <w:iCs/>
          <w:color w:val="000000" w:themeColor="text1"/>
          <w:sz w:val="22"/>
        </w:rPr>
        <w:t>durissimum</w:t>
      </w:r>
      <w:proofErr w:type="spellEnd"/>
      <w:r w:rsidRPr="00553E7D">
        <w:rPr>
          <w:rFonts w:ascii="Times New Roman" w:hAnsi="Times New Roman" w:cs="Times New Roman"/>
          <w:color w:val="000000" w:themeColor="text1"/>
          <w:sz w:val="22"/>
        </w:rPr>
        <w:t>, also reported from Sri Lanka and South India by Dendy (1905), includes varieties such as </w:t>
      </w:r>
      <w:r w:rsidRPr="00553E7D">
        <w:rPr>
          <w:rFonts w:ascii="Times New Roman" w:hAnsi="Times New Roman" w:cs="Times New Roman"/>
          <w:i/>
          <w:iCs/>
          <w:color w:val="000000" w:themeColor="text1"/>
          <w:sz w:val="22"/>
        </w:rPr>
        <w:t xml:space="preserve">D. </w:t>
      </w:r>
      <w:proofErr w:type="spellStart"/>
      <w:r w:rsidRPr="00553E7D">
        <w:rPr>
          <w:rFonts w:ascii="Times New Roman" w:hAnsi="Times New Roman" w:cs="Times New Roman"/>
          <w:i/>
          <w:iCs/>
          <w:color w:val="000000" w:themeColor="text1"/>
          <w:sz w:val="22"/>
        </w:rPr>
        <w:t>durissimum</w:t>
      </w:r>
      <w:proofErr w:type="spellEnd"/>
      <w:r w:rsidRPr="00553E7D">
        <w:rPr>
          <w:rFonts w:ascii="Times New Roman" w:hAnsi="Times New Roman" w:cs="Times New Roman"/>
          <w:color w:val="000000" w:themeColor="text1"/>
          <w:sz w:val="22"/>
        </w:rPr>
        <w:t> var. </w:t>
      </w:r>
      <w:proofErr w:type="spellStart"/>
      <w:r w:rsidRPr="00553E7D">
        <w:rPr>
          <w:rFonts w:ascii="Times New Roman" w:hAnsi="Times New Roman" w:cs="Times New Roman"/>
          <w:i/>
          <w:iCs/>
          <w:color w:val="000000" w:themeColor="text1"/>
          <w:sz w:val="22"/>
        </w:rPr>
        <w:t>massalis</w:t>
      </w:r>
      <w:proofErr w:type="spellEnd"/>
      <w:r w:rsidRPr="00553E7D">
        <w:rPr>
          <w:rFonts w:ascii="Times New Roman" w:hAnsi="Times New Roman" w:cs="Times New Roman"/>
          <w:color w:val="000000" w:themeColor="text1"/>
          <w:sz w:val="22"/>
        </w:rPr>
        <w:t> (Dendy 1922), though Burton (1959) suggested synonymy of these varieties, indicating unresolved taxonomic complexities. </w:t>
      </w:r>
      <w:r w:rsidRPr="00553E7D">
        <w:rPr>
          <w:rFonts w:ascii="Times New Roman" w:hAnsi="Times New Roman" w:cs="Times New Roman"/>
          <w:i/>
          <w:iCs/>
          <w:color w:val="000000" w:themeColor="text1"/>
          <w:sz w:val="22"/>
        </w:rPr>
        <w:t>D. australe</w:t>
      </w:r>
      <w:r w:rsidRPr="00553E7D">
        <w:rPr>
          <w:rFonts w:ascii="Times New Roman" w:hAnsi="Times New Roman" w:cs="Times New Roman"/>
          <w:color w:val="000000" w:themeColor="text1"/>
          <w:sz w:val="22"/>
        </w:rPr>
        <w:t>, first described from New Zealand, has extended its range to the Andaman Islands' Ritchie’s Archipelago, with Indian specimens aligning morphologically in spicule types (oxeas and styles) and skeletal architecture (Pereira and Raghunathan 2020). Additionally, </w:t>
      </w:r>
      <w:r w:rsidRPr="00553E7D">
        <w:rPr>
          <w:rFonts w:ascii="Times New Roman" w:hAnsi="Times New Roman" w:cs="Times New Roman"/>
          <w:i/>
          <w:iCs/>
          <w:color w:val="000000" w:themeColor="text1"/>
          <w:sz w:val="22"/>
        </w:rPr>
        <w:t>D. coccineum</w:t>
      </w:r>
      <w:r w:rsidRPr="00553E7D">
        <w:rPr>
          <w:rFonts w:ascii="Times New Roman" w:hAnsi="Times New Roman" w:cs="Times New Roman"/>
          <w:color w:val="000000" w:themeColor="text1"/>
          <w:sz w:val="22"/>
        </w:rPr>
        <w:t>, initially reported as </w:t>
      </w:r>
      <w:proofErr w:type="spellStart"/>
      <w:r w:rsidRPr="00553E7D">
        <w:rPr>
          <w:rFonts w:ascii="Times New Roman" w:hAnsi="Times New Roman" w:cs="Times New Roman"/>
          <w:i/>
          <w:iCs/>
          <w:color w:val="000000" w:themeColor="text1"/>
          <w:sz w:val="22"/>
        </w:rPr>
        <w:t>Reniera</w:t>
      </w:r>
      <w:proofErr w:type="spellEnd"/>
      <w:r w:rsidRPr="00553E7D">
        <w:rPr>
          <w:rFonts w:ascii="Times New Roman" w:hAnsi="Times New Roman" w:cs="Times New Roman"/>
          <w:i/>
          <w:iCs/>
          <w:color w:val="000000" w:themeColor="text1"/>
          <w:sz w:val="22"/>
        </w:rPr>
        <w:t xml:space="preserve"> coccinea</w:t>
      </w:r>
      <w:r w:rsidRPr="00553E7D">
        <w:rPr>
          <w:rFonts w:ascii="Times New Roman" w:hAnsi="Times New Roman" w:cs="Times New Roman"/>
          <w:color w:val="000000" w:themeColor="text1"/>
          <w:sz w:val="22"/>
        </w:rPr>
        <w:t> from the Red Sea by Keller (1891), has been identified as a new subcontinental record from the Lakshadweep archipelago, exhibiting congruence in shape and spicule characteristics with Keller's description.</w:t>
      </w:r>
    </w:p>
    <w:p w14:paraId="65968355" w14:textId="75940389" w:rsidR="00E43C82" w:rsidRDefault="00764C56" w:rsidP="000F61BE">
      <w:pPr>
        <w:spacing w:line="360" w:lineRule="auto"/>
        <w:jc w:val="both"/>
        <w:rPr>
          <w:rFonts w:ascii="Times New Roman" w:hAnsi="Times New Roman" w:cs="Times New Roman"/>
          <w:b/>
          <w:bCs/>
          <w:sz w:val="22"/>
        </w:rPr>
      </w:pPr>
      <w:r>
        <w:rPr>
          <w:rFonts w:ascii="Times New Roman" w:hAnsi="Times New Roman" w:cs="Times New Roman"/>
          <w:b/>
          <w:bCs/>
          <w:sz w:val="22"/>
        </w:rPr>
        <w:t>Conclusion:</w:t>
      </w:r>
    </w:p>
    <w:p w14:paraId="225019C0" w14:textId="1C85FC86" w:rsidR="00C31FF1" w:rsidRDefault="00764C56" w:rsidP="000F61BE">
      <w:pPr>
        <w:spacing w:line="360" w:lineRule="auto"/>
        <w:jc w:val="both"/>
        <w:rPr>
          <w:rFonts w:ascii="Times New Roman" w:hAnsi="Times New Roman" w:cs="Times New Roman"/>
          <w:sz w:val="22"/>
        </w:rPr>
      </w:pPr>
      <w:r>
        <w:rPr>
          <w:rFonts w:ascii="Times New Roman" w:hAnsi="Times New Roman" w:cs="Times New Roman"/>
          <w:sz w:val="22"/>
        </w:rPr>
        <w:t xml:space="preserve">Marine sponges are species that have survived </w:t>
      </w:r>
      <w:r w:rsidR="0064604D">
        <w:rPr>
          <w:rFonts w:ascii="Times New Roman" w:hAnsi="Times New Roman" w:cs="Times New Roman"/>
          <w:sz w:val="22"/>
        </w:rPr>
        <w:t>a</w:t>
      </w:r>
      <w:r>
        <w:rPr>
          <w:rFonts w:ascii="Times New Roman" w:hAnsi="Times New Roman" w:cs="Times New Roman"/>
          <w:sz w:val="22"/>
        </w:rPr>
        <w:t xml:space="preserve"> number of mass extinctions. Whether it was genetic drift, which means a chance mutation or a chance event, promotes the survival of a particular adaptation or </w:t>
      </w:r>
      <w:r w:rsidR="0071326A">
        <w:rPr>
          <w:rFonts w:ascii="Times New Roman" w:hAnsi="Times New Roman" w:cs="Times New Roman"/>
          <w:sz w:val="22"/>
        </w:rPr>
        <w:t xml:space="preserve">natural selection, which is the active promotion of a particular adaptation over another, since it has better survival value, marine sponges have been able to populate marine, freshwater and estuarine ecosystems. Keeping close tabs on the species of a particular region or niche becomes indispensable in a country like India, which has the snow-capped Himalayas in the north and the confluence of three oceans in the south. The mangrove ecosystems of the Sundarbans to the east and the coral reef ecosystem of the Gulf of Kachchh to the west. Due to the vast expanse of this subcontinent, it is important not only to focus on the national level but </w:t>
      </w:r>
      <w:r w:rsidR="0064604D">
        <w:rPr>
          <w:rFonts w:ascii="Times New Roman" w:hAnsi="Times New Roman" w:cs="Times New Roman"/>
          <w:sz w:val="22"/>
        </w:rPr>
        <w:t xml:space="preserve">regional checklists, which will help understand and check the fauna and flora of a particular ecosystem and regular checklists will help us understand if the ecosystem is being disturbed or even if conservation strategies are working. </w:t>
      </w:r>
    </w:p>
    <w:p w14:paraId="11184AAD" w14:textId="77777777" w:rsidR="00D762DB" w:rsidRDefault="00D762DB" w:rsidP="000F61BE">
      <w:pPr>
        <w:spacing w:line="360" w:lineRule="auto"/>
        <w:jc w:val="both"/>
        <w:rPr>
          <w:rFonts w:ascii="Times New Roman" w:hAnsi="Times New Roman" w:cs="Times New Roman"/>
          <w:b/>
          <w:bCs/>
          <w:sz w:val="22"/>
        </w:rPr>
      </w:pPr>
    </w:p>
    <w:p w14:paraId="559AF2CF" w14:textId="0DAF1729" w:rsidR="0064604D" w:rsidRPr="003713F8" w:rsidRDefault="003713F8" w:rsidP="000F61BE">
      <w:pPr>
        <w:spacing w:line="360" w:lineRule="auto"/>
        <w:jc w:val="both"/>
        <w:rPr>
          <w:rFonts w:ascii="Times New Roman" w:hAnsi="Times New Roman" w:cs="Times New Roman"/>
          <w:b/>
          <w:bCs/>
          <w:sz w:val="22"/>
        </w:rPr>
      </w:pPr>
      <w:r w:rsidRPr="003713F8">
        <w:rPr>
          <w:rFonts w:ascii="Times New Roman" w:hAnsi="Times New Roman" w:cs="Times New Roman"/>
          <w:b/>
          <w:bCs/>
          <w:sz w:val="22"/>
        </w:rPr>
        <w:lastRenderedPageBreak/>
        <w:t>Acknowledgement:</w:t>
      </w:r>
    </w:p>
    <w:p w14:paraId="51D1F990" w14:textId="6875E3F5" w:rsidR="00516527" w:rsidRDefault="003713F8" w:rsidP="000F61BE">
      <w:pPr>
        <w:spacing w:line="360" w:lineRule="auto"/>
        <w:jc w:val="both"/>
        <w:rPr>
          <w:rFonts w:ascii="Times New Roman" w:hAnsi="Times New Roman" w:cs="Times New Roman"/>
          <w:sz w:val="22"/>
        </w:rPr>
      </w:pPr>
      <w:r w:rsidRPr="003713F8">
        <w:rPr>
          <w:rFonts w:ascii="Times New Roman" w:hAnsi="Times New Roman" w:cs="Times New Roman"/>
          <w:sz w:val="22"/>
        </w:rPr>
        <w:t>The authors would like to thank the Director of Zoological Survey of India, Dr. Dhriti Banerjee, Scientist G</w:t>
      </w:r>
      <w:r>
        <w:rPr>
          <w:rFonts w:ascii="Times New Roman" w:hAnsi="Times New Roman" w:cs="Times New Roman"/>
          <w:sz w:val="22"/>
        </w:rPr>
        <w:t>,</w:t>
      </w:r>
      <w:r w:rsidRPr="003713F8">
        <w:rPr>
          <w:rFonts w:ascii="Times New Roman" w:hAnsi="Times New Roman" w:cs="Times New Roman"/>
          <w:sz w:val="22"/>
        </w:rPr>
        <w:t xml:space="preserve"> for </w:t>
      </w:r>
      <w:r>
        <w:rPr>
          <w:rFonts w:ascii="Times New Roman" w:hAnsi="Times New Roman" w:cs="Times New Roman"/>
          <w:sz w:val="22"/>
        </w:rPr>
        <w:t>her</w:t>
      </w:r>
      <w:r w:rsidRPr="003713F8">
        <w:rPr>
          <w:rFonts w:ascii="Times New Roman" w:hAnsi="Times New Roman" w:cs="Times New Roman"/>
          <w:sz w:val="22"/>
        </w:rPr>
        <w:t xml:space="preserve"> support and encouragement. The authors are indebted to the Officer in Charge, MBRC, Dr. Rajkumar Rajan, Scientist F. A note of appreciation to Cedric</w:t>
      </w:r>
      <w:r w:rsidR="004030A4">
        <w:rPr>
          <w:rFonts w:ascii="Times New Roman" w:hAnsi="Times New Roman" w:cs="Times New Roman"/>
          <w:sz w:val="22"/>
        </w:rPr>
        <w:t xml:space="preserve"> from Loyola College, </w:t>
      </w:r>
      <w:r w:rsidRPr="003713F8">
        <w:rPr>
          <w:rFonts w:ascii="Times New Roman" w:hAnsi="Times New Roman" w:cs="Times New Roman"/>
          <w:sz w:val="22"/>
        </w:rPr>
        <w:t>or his assistance in Q-GIS mapping.</w:t>
      </w:r>
    </w:p>
    <w:p w14:paraId="44F095E5" w14:textId="77777777" w:rsidR="00D762DB" w:rsidRDefault="00D762DB" w:rsidP="000F61BE">
      <w:pPr>
        <w:spacing w:line="360" w:lineRule="auto"/>
        <w:jc w:val="both"/>
        <w:rPr>
          <w:rFonts w:ascii="Times New Roman" w:hAnsi="Times New Roman" w:cs="Times New Roman"/>
          <w:sz w:val="22"/>
        </w:rPr>
      </w:pPr>
    </w:p>
    <w:p w14:paraId="65C35D37" w14:textId="77777777" w:rsidR="00D762DB" w:rsidRDefault="00D762DB" w:rsidP="000F61BE">
      <w:pPr>
        <w:spacing w:line="360" w:lineRule="auto"/>
        <w:jc w:val="both"/>
        <w:rPr>
          <w:rFonts w:ascii="Times New Roman" w:hAnsi="Times New Roman" w:cs="Times New Roman"/>
          <w:sz w:val="22"/>
        </w:rPr>
      </w:pPr>
    </w:p>
    <w:p w14:paraId="1EA2696F" w14:textId="77777777" w:rsidR="00516527" w:rsidRDefault="00516527" w:rsidP="000F61BE">
      <w:pPr>
        <w:spacing w:line="360" w:lineRule="auto"/>
        <w:jc w:val="both"/>
        <w:rPr>
          <w:rFonts w:ascii="Times New Roman" w:hAnsi="Times New Roman" w:cs="Times New Roman"/>
          <w:sz w:val="22"/>
        </w:rPr>
      </w:pPr>
    </w:p>
    <w:p w14:paraId="1E9FB7F0" w14:textId="77777777" w:rsidR="00516527" w:rsidRDefault="00516527" w:rsidP="000F61BE">
      <w:pPr>
        <w:spacing w:line="360" w:lineRule="auto"/>
        <w:jc w:val="both"/>
        <w:rPr>
          <w:rFonts w:ascii="Times New Roman" w:hAnsi="Times New Roman" w:cs="Times New Roman"/>
          <w:sz w:val="22"/>
        </w:rPr>
      </w:pPr>
    </w:p>
    <w:p w14:paraId="330D8261" w14:textId="5AB34880" w:rsidR="00516527" w:rsidRDefault="00516527" w:rsidP="00465BC2">
      <w:pPr>
        <w:spacing w:line="360" w:lineRule="auto"/>
        <w:jc w:val="center"/>
        <w:rPr>
          <w:rFonts w:ascii="Times New Roman" w:hAnsi="Times New Roman" w:cs="Times New Roman"/>
          <w:sz w:val="22"/>
        </w:rPr>
      </w:pPr>
      <w:r>
        <w:rPr>
          <w:rFonts w:ascii="Times New Roman" w:hAnsi="Times New Roman" w:cs="Times New Roman"/>
          <w:noProof/>
          <w:sz w:val="22"/>
        </w:rPr>
        <w:drawing>
          <wp:inline distT="0" distB="0" distL="0" distR="0" wp14:anchorId="2AF139A2" wp14:editId="7D30D216">
            <wp:extent cx="6835956" cy="4972594"/>
            <wp:effectExtent l="0" t="0" r="3175" b="0"/>
            <wp:docPr id="517413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13096" name="Picture 517413096"/>
                    <pic:cNvPicPr/>
                  </pic:nvPicPr>
                  <pic:blipFill>
                    <a:blip r:embed="rId37"/>
                    <a:stretch>
                      <a:fillRect/>
                    </a:stretch>
                  </pic:blipFill>
                  <pic:spPr>
                    <a:xfrm>
                      <a:off x="0" y="0"/>
                      <a:ext cx="6845378" cy="4979448"/>
                    </a:xfrm>
                    <a:prstGeom prst="rect">
                      <a:avLst/>
                    </a:prstGeom>
                  </pic:spPr>
                </pic:pic>
              </a:graphicData>
            </a:graphic>
          </wp:inline>
        </w:drawing>
      </w:r>
    </w:p>
    <w:p w14:paraId="3C99E0BF" w14:textId="09523445" w:rsidR="00465BC2" w:rsidRDefault="00465BC2" w:rsidP="00465BC2">
      <w:pPr>
        <w:spacing w:line="360" w:lineRule="auto"/>
        <w:jc w:val="center"/>
        <w:rPr>
          <w:rFonts w:ascii="Times New Roman" w:hAnsi="Times New Roman" w:cs="Times New Roman"/>
          <w:i/>
          <w:iCs/>
          <w:sz w:val="22"/>
        </w:rPr>
      </w:pPr>
      <w:r>
        <w:rPr>
          <w:rFonts w:ascii="Times New Roman" w:hAnsi="Times New Roman" w:cs="Times New Roman"/>
          <w:sz w:val="22"/>
        </w:rPr>
        <w:t xml:space="preserve">Map 1: Sampling site of </w:t>
      </w:r>
      <w:proofErr w:type="spellStart"/>
      <w:r>
        <w:rPr>
          <w:rFonts w:ascii="Times New Roman" w:hAnsi="Times New Roman" w:cs="Times New Roman"/>
          <w:i/>
          <w:iCs/>
          <w:sz w:val="22"/>
        </w:rPr>
        <w:t>Stelletta</w:t>
      </w:r>
      <w:proofErr w:type="spellEnd"/>
      <w:r>
        <w:rPr>
          <w:rFonts w:ascii="Times New Roman" w:hAnsi="Times New Roman" w:cs="Times New Roman"/>
          <w:i/>
          <w:iCs/>
          <w:sz w:val="22"/>
        </w:rPr>
        <w:t xml:space="preserve"> </w:t>
      </w:r>
      <w:proofErr w:type="spellStart"/>
      <w:r>
        <w:rPr>
          <w:rFonts w:ascii="Times New Roman" w:hAnsi="Times New Roman" w:cs="Times New Roman"/>
          <w:i/>
          <w:iCs/>
          <w:sz w:val="22"/>
        </w:rPr>
        <w:t>clavosa</w:t>
      </w:r>
      <w:proofErr w:type="spellEnd"/>
    </w:p>
    <w:p w14:paraId="2F51A879" w14:textId="77777777" w:rsidR="00D762DB" w:rsidRDefault="00D762DB" w:rsidP="00465BC2">
      <w:pPr>
        <w:spacing w:line="360" w:lineRule="auto"/>
        <w:jc w:val="center"/>
        <w:rPr>
          <w:rFonts w:ascii="Times New Roman" w:hAnsi="Times New Roman" w:cs="Times New Roman"/>
          <w:i/>
          <w:iCs/>
          <w:sz w:val="22"/>
        </w:rPr>
      </w:pPr>
    </w:p>
    <w:p w14:paraId="53FF1B5F" w14:textId="77777777" w:rsidR="00D762DB" w:rsidRDefault="00D762DB" w:rsidP="00465BC2">
      <w:pPr>
        <w:spacing w:line="360" w:lineRule="auto"/>
        <w:jc w:val="center"/>
        <w:rPr>
          <w:rFonts w:ascii="Times New Roman" w:hAnsi="Times New Roman" w:cs="Times New Roman"/>
          <w:i/>
          <w:iCs/>
          <w:sz w:val="22"/>
        </w:rPr>
      </w:pPr>
    </w:p>
    <w:p w14:paraId="185AF8A0" w14:textId="77777777" w:rsidR="00D762DB" w:rsidRDefault="00D762DB" w:rsidP="00465BC2">
      <w:pPr>
        <w:spacing w:line="360" w:lineRule="auto"/>
        <w:jc w:val="center"/>
        <w:rPr>
          <w:rFonts w:ascii="Times New Roman" w:hAnsi="Times New Roman" w:cs="Times New Roman"/>
          <w:i/>
          <w:iCs/>
          <w:sz w:val="22"/>
        </w:rPr>
      </w:pPr>
    </w:p>
    <w:p w14:paraId="256C6C71" w14:textId="77777777" w:rsidR="00D762DB" w:rsidRDefault="00D762DB" w:rsidP="00465BC2">
      <w:pPr>
        <w:spacing w:line="360" w:lineRule="auto"/>
        <w:jc w:val="center"/>
        <w:rPr>
          <w:rFonts w:ascii="Times New Roman" w:hAnsi="Times New Roman" w:cs="Times New Roman"/>
          <w:i/>
          <w:iCs/>
          <w:sz w:val="22"/>
        </w:rPr>
      </w:pPr>
    </w:p>
    <w:p w14:paraId="61DB3884" w14:textId="77777777" w:rsidR="00D762DB" w:rsidRDefault="00D762DB" w:rsidP="00465BC2">
      <w:pPr>
        <w:spacing w:line="360" w:lineRule="auto"/>
        <w:jc w:val="center"/>
        <w:rPr>
          <w:rFonts w:ascii="Times New Roman" w:hAnsi="Times New Roman" w:cs="Times New Roman"/>
          <w:i/>
          <w:iCs/>
          <w:sz w:val="22"/>
        </w:rPr>
      </w:pPr>
    </w:p>
    <w:p w14:paraId="471D077B" w14:textId="77777777" w:rsidR="00D762DB" w:rsidRPr="00465BC2" w:rsidRDefault="00D762DB" w:rsidP="00465BC2">
      <w:pPr>
        <w:spacing w:line="360" w:lineRule="auto"/>
        <w:jc w:val="center"/>
        <w:rPr>
          <w:rFonts w:ascii="Times New Roman" w:hAnsi="Times New Roman" w:cs="Times New Roman"/>
          <w:i/>
          <w:iCs/>
          <w:sz w:val="22"/>
        </w:rPr>
      </w:pPr>
    </w:p>
    <w:p w14:paraId="10E25E99" w14:textId="77777777" w:rsidR="00516527" w:rsidRDefault="00516527" w:rsidP="000F61BE">
      <w:pPr>
        <w:spacing w:line="360" w:lineRule="auto"/>
        <w:jc w:val="both"/>
        <w:rPr>
          <w:rFonts w:ascii="Times New Roman" w:hAnsi="Times New Roman" w:cs="Times New Roman"/>
          <w:sz w:val="22"/>
        </w:rPr>
      </w:pPr>
    </w:p>
    <w:p w14:paraId="4333A5B1" w14:textId="77777777" w:rsidR="00516527" w:rsidRDefault="00516527" w:rsidP="000F61BE">
      <w:pPr>
        <w:spacing w:line="360" w:lineRule="auto"/>
        <w:jc w:val="both"/>
        <w:rPr>
          <w:rFonts w:ascii="Times New Roman" w:hAnsi="Times New Roman" w:cs="Times New Roman"/>
          <w:sz w:val="22"/>
        </w:rPr>
      </w:pPr>
    </w:p>
    <w:p w14:paraId="4FA1A7E3" w14:textId="77777777" w:rsidR="00516527" w:rsidRDefault="00516527" w:rsidP="000F61BE">
      <w:pPr>
        <w:spacing w:line="360" w:lineRule="auto"/>
        <w:jc w:val="both"/>
        <w:rPr>
          <w:rFonts w:ascii="Times New Roman" w:hAnsi="Times New Roman" w:cs="Times New Roman"/>
          <w:sz w:val="22"/>
        </w:rPr>
      </w:pPr>
    </w:p>
    <w:p w14:paraId="69BCEAD0" w14:textId="77777777" w:rsidR="00516527" w:rsidRDefault="00516527" w:rsidP="000F61BE">
      <w:pPr>
        <w:spacing w:line="360" w:lineRule="auto"/>
        <w:jc w:val="both"/>
        <w:rPr>
          <w:rFonts w:ascii="Times New Roman" w:hAnsi="Times New Roman" w:cs="Times New Roman"/>
          <w:sz w:val="22"/>
        </w:rPr>
      </w:pPr>
    </w:p>
    <w:p w14:paraId="1A352654" w14:textId="77777777" w:rsidR="00516527" w:rsidRDefault="00516527" w:rsidP="000F61BE">
      <w:pPr>
        <w:spacing w:line="360" w:lineRule="auto"/>
        <w:jc w:val="both"/>
        <w:rPr>
          <w:rFonts w:ascii="Times New Roman" w:hAnsi="Times New Roman" w:cs="Times New Roman"/>
          <w:sz w:val="22"/>
        </w:rPr>
      </w:pPr>
    </w:p>
    <w:p w14:paraId="629353D1" w14:textId="5C5C5C01" w:rsidR="00516527" w:rsidRDefault="00D762DB" w:rsidP="000F61BE">
      <w:pPr>
        <w:spacing w:line="360" w:lineRule="auto"/>
        <w:jc w:val="both"/>
        <w:rPr>
          <w:rFonts w:ascii="Times New Roman" w:hAnsi="Times New Roman" w:cs="Times New Roman"/>
          <w:sz w:val="22"/>
        </w:rPr>
      </w:pPr>
      <w:r>
        <w:rPr>
          <w:rFonts w:ascii="Times New Roman" w:hAnsi="Times New Roman" w:cs="Times New Roman"/>
          <w:noProof/>
          <w:sz w:val="22"/>
        </w:rPr>
        <w:drawing>
          <wp:inline distT="0" distB="0" distL="0" distR="0" wp14:anchorId="5E426ADA" wp14:editId="725CEB8F">
            <wp:extent cx="6535420" cy="5129939"/>
            <wp:effectExtent l="0" t="0" r="0" b="0"/>
            <wp:docPr id="3007655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65521" name="Picture 300765521"/>
                    <pic:cNvPicPr/>
                  </pic:nvPicPr>
                  <pic:blipFill>
                    <a:blip r:embed="rId38"/>
                    <a:stretch>
                      <a:fillRect/>
                    </a:stretch>
                  </pic:blipFill>
                  <pic:spPr>
                    <a:xfrm>
                      <a:off x="0" y="0"/>
                      <a:ext cx="6558581" cy="5148119"/>
                    </a:xfrm>
                    <a:prstGeom prst="rect">
                      <a:avLst/>
                    </a:prstGeom>
                  </pic:spPr>
                </pic:pic>
              </a:graphicData>
            </a:graphic>
          </wp:inline>
        </w:drawing>
      </w:r>
    </w:p>
    <w:p w14:paraId="244DC40B" w14:textId="5B685291" w:rsidR="00516527" w:rsidRDefault="00516527" w:rsidP="00465BC2">
      <w:pPr>
        <w:spacing w:line="360" w:lineRule="auto"/>
        <w:jc w:val="center"/>
        <w:rPr>
          <w:rFonts w:ascii="Times New Roman" w:hAnsi="Times New Roman" w:cs="Times New Roman"/>
          <w:sz w:val="22"/>
        </w:rPr>
      </w:pPr>
    </w:p>
    <w:p w14:paraId="57DE19FF" w14:textId="7251F6A4" w:rsidR="00465BC2" w:rsidRPr="00465BC2" w:rsidRDefault="00465BC2" w:rsidP="00465BC2">
      <w:pPr>
        <w:spacing w:line="360" w:lineRule="auto"/>
        <w:jc w:val="center"/>
        <w:rPr>
          <w:rFonts w:ascii="Times New Roman" w:hAnsi="Times New Roman" w:cs="Times New Roman"/>
          <w:i/>
          <w:iCs/>
          <w:sz w:val="22"/>
        </w:rPr>
      </w:pPr>
      <w:r>
        <w:rPr>
          <w:rFonts w:ascii="Times New Roman" w:hAnsi="Times New Roman" w:cs="Times New Roman"/>
          <w:sz w:val="22"/>
        </w:rPr>
        <w:t xml:space="preserve">Map </w:t>
      </w:r>
      <w:proofErr w:type="gramStart"/>
      <w:r>
        <w:rPr>
          <w:rFonts w:ascii="Times New Roman" w:hAnsi="Times New Roman" w:cs="Times New Roman"/>
          <w:sz w:val="22"/>
        </w:rPr>
        <w:t>2 :</w:t>
      </w:r>
      <w:proofErr w:type="gramEnd"/>
      <w:r>
        <w:rPr>
          <w:rFonts w:ascii="Times New Roman" w:hAnsi="Times New Roman" w:cs="Times New Roman"/>
          <w:sz w:val="22"/>
        </w:rPr>
        <w:t xml:space="preserve"> Sampling site of </w:t>
      </w:r>
      <w:r>
        <w:rPr>
          <w:rFonts w:ascii="Times New Roman" w:hAnsi="Times New Roman" w:cs="Times New Roman"/>
          <w:i/>
          <w:iCs/>
          <w:sz w:val="22"/>
        </w:rPr>
        <w:t>Dragmacidon coccineum</w:t>
      </w:r>
    </w:p>
    <w:p w14:paraId="39D7CF67" w14:textId="77777777" w:rsidR="00516527" w:rsidRDefault="00516527" w:rsidP="000F61BE">
      <w:pPr>
        <w:spacing w:line="360" w:lineRule="auto"/>
        <w:jc w:val="both"/>
        <w:rPr>
          <w:rFonts w:ascii="Times New Roman" w:hAnsi="Times New Roman" w:cs="Times New Roman"/>
          <w:sz w:val="22"/>
        </w:rPr>
      </w:pPr>
    </w:p>
    <w:p w14:paraId="54CE54CA" w14:textId="77777777" w:rsidR="00516527" w:rsidRDefault="00516527" w:rsidP="000F61BE">
      <w:pPr>
        <w:spacing w:line="360" w:lineRule="auto"/>
        <w:jc w:val="both"/>
        <w:rPr>
          <w:rFonts w:ascii="Times New Roman" w:hAnsi="Times New Roman" w:cs="Times New Roman"/>
          <w:sz w:val="22"/>
        </w:rPr>
      </w:pPr>
    </w:p>
    <w:p w14:paraId="75B6DAE0" w14:textId="77777777" w:rsidR="00516527" w:rsidRDefault="00516527" w:rsidP="000F61BE">
      <w:pPr>
        <w:spacing w:line="360" w:lineRule="auto"/>
        <w:jc w:val="both"/>
        <w:rPr>
          <w:rFonts w:ascii="Times New Roman" w:hAnsi="Times New Roman" w:cs="Times New Roman"/>
          <w:sz w:val="22"/>
        </w:rPr>
      </w:pPr>
    </w:p>
    <w:p w14:paraId="5D324D91" w14:textId="77777777" w:rsidR="00D073A6" w:rsidRDefault="00D073A6" w:rsidP="009D4552">
      <w:pPr>
        <w:spacing w:line="360" w:lineRule="auto"/>
        <w:jc w:val="both"/>
        <w:rPr>
          <w:rFonts w:ascii="Times New Roman" w:hAnsi="Times New Roman" w:cs="Times New Roman"/>
          <w:b/>
          <w:bCs/>
          <w:sz w:val="22"/>
        </w:rPr>
      </w:pPr>
    </w:p>
    <w:p w14:paraId="5D6CB6B0" w14:textId="77777777" w:rsidR="00D073A6" w:rsidRDefault="00D073A6" w:rsidP="00A669F1">
      <w:pPr>
        <w:spacing w:line="360" w:lineRule="auto"/>
        <w:ind w:left="360"/>
        <w:jc w:val="both"/>
        <w:rPr>
          <w:rFonts w:ascii="Times New Roman" w:hAnsi="Times New Roman" w:cs="Times New Roman"/>
          <w:b/>
          <w:bCs/>
          <w:sz w:val="22"/>
        </w:rPr>
      </w:pPr>
    </w:p>
    <w:p w14:paraId="361CCAFA" w14:textId="77777777" w:rsidR="00D073A6" w:rsidRDefault="00D073A6" w:rsidP="00A669F1">
      <w:pPr>
        <w:spacing w:line="360" w:lineRule="auto"/>
        <w:ind w:left="360"/>
        <w:jc w:val="both"/>
        <w:rPr>
          <w:rFonts w:ascii="Times New Roman" w:hAnsi="Times New Roman" w:cs="Times New Roman"/>
          <w:b/>
          <w:bCs/>
          <w:sz w:val="22"/>
        </w:rPr>
      </w:pPr>
    </w:p>
    <w:p w14:paraId="66EA5BFF" w14:textId="77777777" w:rsidR="00D073A6" w:rsidRDefault="00D073A6" w:rsidP="00A669F1">
      <w:pPr>
        <w:spacing w:line="360" w:lineRule="auto"/>
        <w:ind w:left="360"/>
        <w:jc w:val="both"/>
        <w:rPr>
          <w:rFonts w:ascii="Times New Roman" w:hAnsi="Times New Roman" w:cs="Times New Roman"/>
          <w:b/>
          <w:bCs/>
          <w:sz w:val="22"/>
        </w:rPr>
      </w:pPr>
    </w:p>
    <w:p w14:paraId="4D6F6CA0" w14:textId="40FB5688" w:rsidR="00D073A6" w:rsidRDefault="009D4552" w:rsidP="009D4552">
      <w:pPr>
        <w:spacing w:line="360" w:lineRule="auto"/>
        <w:ind w:left="360"/>
        <w:jc w:val="center"/>
        <w:rPr>
          <w:rFonts w:ascii="Times New Roman" w:hAnsi="Times New Roman" w:cs="Times New Roman"/>
          <w:b/>
          <w:bCs/>
          <w:sz w:val="22"/>
        </w:rPr>
      </w:pPr>
      <w:r>
        <w:rPr>
          <w:rFonts w:ascii="Times New Roman" w:hAnsi="Times New Roman" w:cs="Times New Roman"/>
          <w:b/>
          <w:bCs/>
          <w:noProof/>
          <w:sz w:val="22"/>
        </w:rPr>
        <w:drawing>
          <wp:inline distT="0" distB="0" distL="0" distR="0" wp14:anchorId="05338623" wp14:editId="3E50E0A1">
            <wp:extent cx="4032069" cy="5705645"/>
            <wp:effectExtent l="0" t="0" r="6985" b="0"/>
            <wp:docPr id="10070336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33656" name="Picture 1007033656"/>
                    <pic:cNvPicPr/>
                  </pic:nvPicPr>
                  <pic:blipFill>
                    <a:blip r:embed="rId39"/>
                    <a:stretch>
                      <a:fillRect/>
                    </a:stretch>
                  </pic:blipFill>
                  <pic:spPr>
                    <a:xfrm>
                      <a:off x="0" y="0"/>
                      <a:ext cx="4035827" cy="5710963"/>
                    </a:xfrm>
                    <a:prstGeom prst="rect">
                      <a:avLst/>
                    </a:prstGeom>
                  </pic:spPr>
                </pic:pic>
              </a:graphicData>
            </a:graphic>
          </wp:inline>
        </w:drawing>
      </w:r>
    </w:p>
    <w:p w14:paraId="7703DA6B" w14:textId="69CA8306" w:rsidR="009D4552" w:rsidRDefault="009D4552" w:rsidP="009D4552">
      <w:pPr>
        <w:spacing w:line="360" w:lineRule="auto"/>
        <w:ind w:left="360"/>
        <w:jc w:val="center"/>
        <w:rPr>
          <w:rFonts w:ascii="Times New Roman" w:hAnsi="Times New Roman" w:cs="Times New Roman"/>
          <w:b/>
          <w:bCs/>
          <w:sz w:val="22"/>
        </w:rPr>
      </w:pPr>
      <w:r>
        <w:rPr>
          <w:rFonts w:ascii="Times New Roman" w:hAnsi="Times New Roman" w:cs="Times New Roman"/>
          <w:b/>
          <w:bCs/>
          <w:sz w:val="22"/>
        </w:rPr>
        <w:t xml:space="preserve">Map 3: A comparative atlas of </w:t>
      </w:r>
      <w:proofErr w:type="spellStart"/>
      <w:r>
        <w:rPr>
          <w:rFonts w:ascii="Times New Roman" w:hAnsi="Times New Roman" w:cs="Times New Roman"/>
          <w:b/>
          <w:bCs/>
          <w:sz w:val="22"/>
        </w:rPr>
        <w:t>Kathiawad</w:t>
      </w:r>
      <w:proofErr w:type="spellEnd"/>
      <w:r>
        <w:rPr>
          <w:rFonts w:ascii="Times New Roman" w:hAnsi="Times New Roman" w:cs="Times New Roman"/>
          <w:b/>
          <w:bCs/>
          <w:sz w:val="22"/>
        </w:rPr>
        <w:t xml:space="preserve"> peninsula and Modern Day Gujarat </w:t>
      </w:r>
    </w:p>
    <w:p w14:paraId="110854D2" w14:textId="77777777" w:rsidR="00D073A6" w:rsidRDefault="00D073A6" w:rsidP="00A669F1">
      <w:pPr>
        <w:spacing w:line="360" w:lineRule="auto"/>
        <w:ind w:left="360"/>
        <w:jc w:val="both"/>
        <w:rPr>
          <w:rFonts w:ascii="Times New Roman" w:hAnsi="Times New Roman" w:cs="Times New Roman"/>
          <w:b/>
          <w:bCs/>
          <w:sz w:val="22"/>
        </w:rPr>
      </w:pPr>
    </w:p>
    <w:p w14:paraId="3BE06FF6" w14:textId="77777777" w:rsidR="00D073A6" w:rsidRDefault="00D073A6" w:rsidP="00A669F1">
      <w:pPr>
        <w:spacing w:line="360" w:lineRule="auto"/>
        <w:ind w:left="360"/>
        <w:jc w:val="both"/>
        <w:rPr>
          <w:rFonts w:ascii="Times New Roman" w:hAnsi="Times New Roman" w:cs="Times New Roman"/>
          <w:b/>
          <w:bCs/>
          <w:sz w:val="22"/>
        </w:rPr>
      </w:pPr>
    </w:p>
    <w:p w14:paraId="604809A7" w14:textId="77777777" w:rsidR="00D073A6" w:rsidRDefault="00D073A6" w:rsidP="00A669F1">
      <w:pPr>
        <w:spacing w:line="360" w:lineRule="auto"/>
        <w:ind w:left="360"/>
        <w:jc w:val="both"/>
        <w:rPr>
          <w:rFonts w:ascii="Times New Roman" w:hAnsi="Times New Roman" w:cs="Times New Roman"/>
          <w:b/>
          <w:bCs/>
          <w:sz w:val="22"/>
        </w:rPr>
      </w:pPr>
    </w:p>
    <w:p w14:paraId="1830DD0D" w14:textId="18556D4C" w:rsidR="00D073A6" w:rsidRDefault="00D073A6" w:rsidP="00A669F1">
      <w:pPr>
        <w:spacing w:line="360" w:lineRule="auto"/>
        <w:ind w:left="360"/>
        <w:jc w:val="both"/>
        <w:rPr>
          <w:rFonts w:ascii="Times New Roman" w:hAnsi="Times New Roman" w:cs="Times New Roman"/>
          <w:b/>
          <w:bCs/>
          <w:sz w:val="22"/>
        </w:rPr>
      </w:pPr>
    </w:p>
    <w:p w14:paraId="149C1AA5" w14:textId="10BAEA7F" w:rsidR="00D073A6" w:rsidRDefault="00D073A6" w:rsidP="00A669F1">
      <w:pPr>
        <w:spacing w:line="360" w:lineRule="auto"/>
        <w:ind w:left="360"/>
        <w:jc w:val="both"/>
        <w:rPr>
          <w:rFonts w:ascii="Times New Roman" w:hAnsi="Times New Roman" w:cs="Times New Roman"/>
          <w:b/>
          <w:bCs/>
          <w:sz w:val="22"/>
        </w:rPr>
      </w:pPr>
    </w:p>
    <w:p w14:paraId="00DF8931" w14:textId="340B9E84" w:rsidR="00A669F1" w:rsidRDefault="00104424" w:rsidP="00691A11">
      <w:pPr>
        <w:spacing w:line="360" w:lineRule="auto"/>
        <w:jc w:val="both"/>
        <w:rPr>
          <w:rFonts w:ascii="Times New Roman" w:hAnsi="Times New Roman" w:cs="Times New Roman"/>
          <w:b/>
          <w:bCs/>
          <w:sz w:val="22"/>
        </w:rPr>
      </w:pPr>
      <w:r w:rsidRPr="00553E7D">
        <w:rPr>
          <w:rFonts w:ascii="Times New Roman" w:hAnsi="Times New Roman" w:cs="Times New Roman"/>
          <w:b/>
          <w:bCs/>
          <w:sz w:val="22"/>
        </w:rPr>
        <w:lastRenderedPageBreak/>
        <w:t>References</w:t>
      </w:r>
    </w:p>
    <w:p w14:paraId="60FCA746" w14:textId="37CD78FD" w:rsidR="00A669F1" w:rsidRPr="00CD74FB" w:rsidRDefault="00104424" w:rsidP="00CD74FB">
      <w:pPr>
        <w:pStyle w:val="ListParagraph"/>
        <w:numPr>
          <w:ilvl w:val="0"/>
          <w:numId w:val="11"/>
        </w:numPr>
        <w:spacing w:line="360" w:lineRule="auto"/>
        <w:jc w:val="both"/>
        <w:rPr>
          <w:rFonts w:ascii="Times New Roman" w:hAnsi="Times New Roman" w:cs="Times New Roman"/>
          <w:b/>
          <w:bCs/>
          <w:sz w:val="22"/>
        </w:rPr>
      </w:pPr>
      <w:r w:rsidRPr="00CD74FB">
        <w:rPr>
          <w:rFonts w:ascii="Times New Roman" w:hAnsi="Times New Roman" w:cs="Times New Roman"/>
          <w:sz w:val="22"/>
        </w:rPr>
        <w:t>Burton, M. (1959). Sponges. Scientific Reports of the John Murray Expedition 1933-34, 10, 151–281.</w:t>
      </w:r>
    </w:p>
    <w:p w14:paraId="15407FC4" w14:textId="0F3091CA"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 xml:space="preserve">de Voogd, N. J., Alvarez, B., Boury-Esnault, N., Cárdenas, P., Díaz, M.-C., Dohrmann, M., Downey, R., Goodwin, C., Hajdu, E., Hooper, J. N. A., Kelly, M., </w:t>
      </w:r>
      <w:proofErr w:type="spellStart"/>
      <w:r w:rsidRPr="00CD74FB">
        <w:rPr>
          <w:rFonts w:ascii="Times New Roman" w:hAnsi="Times New Roman" w:cs="Times New Roman"/>
          <w:sz w:val="22"/>
        </w:rPr>
        <w:t>Klautau</w:t>
      </w:r>
      <w:proofErr w:type="spellEnd"/>
      <w:r w:rsidRPr="00CD74FB">
        <w:rPr>
          <w:rFonts w:ascii="Times New Roman" w:hAnsi="Times New Roman" w:cs="Times New Roman"/>
          <w:sz w:val="22"/>
        </w:rPr>
        <w:t xml:space="preserve">, M., Lim, S. C., Manconi, R., Morrow, C., Pinheiro, U., </w:t>
      </w:r>
      <w:proofErr w:type="spellStart"/>
      <w:r w:rsidRPr="00CD74FB">
        <w:rPr>
          <w:rFonts w:ascii="Times New Roman" w:hAnsi="Times New Roman" w:cs="Times New Roman"/>
          <w:sz w:val="22"/>
        </w:rPr>
        <w:t>Pisera</w:t>
      </w:r>
      <w:proofErr w:type="spellEnd"/>
      <w:r w:rsidRPr="00CD74FB">
        <w:rPr>
          <w:rFonts w:ascii="Times New Roman" w:hAnsi="Times New Roman" w:cs="Times New Roman"/>
          <w:sz w:val="22"/>
        </w:rPr>
        <w:t xml:space="preserve">, A. B., Ríos, P., </w:t>
      </w:r>
      <w:proofErr w:type="spellStart"/>
      <w:r w:rsidRPr="00CD74FB">
        <w:rPr>
          <w:rFonts w:ascii="Times New Roman" w:hAnsi="Times New Roman" w:cs="Times New Roman"/>
          <w:sz w:val="22"/>
        </w:rPr>
        <w:t>Rützler</w:t>
      </w:r>
      <w:proofErr w:type="spellEnd"/>
      <w:r w:rsidRPr="00CD74FB">
        <w:rPr>
          <w:rFonts w:ascii="Times New Roman" w:hAnsi="Times New Roman" w:cs="Times New Roman"/>
          <w:sz w:val="22"/>
        </w:rPr>
        <w:t xml:space="preserve">, K., Schönberg, C., Turner, T., </w:t>
      </w:r>
      <w:proofErr w:type="spellStart"/>
      <w:r w:rsidRPr="00CD74FB">
        <w:rPr>
          <w:rFonts w:ascii="Times New Roman" w:hAnsi="Times New Roman" w:cs="Times New Roman"/>
          <w:sz w:val="22"/>
        </w:rPr>
        <w:t>Vacelet</w:t>
      </w:r>
      <w:proofErr w:type="spellEnd"/>
      <w:r w:rsidRPr="00CD74FB">
        <w:rPr>
          <w:rFonts w:ascii="Times New Roman" w:hAnsi="Times New Roman" w:cs="Times New Roman"/>
          <w:sz w:val="22"/>
        </w:rPr>
        <w:t xml:space="preserve">, J., van Soest, R. W. M., &amp; Xavier, J. (2025). World Porifera Database. </w:t>
      </w:r>
      <w:hyperlink r:id="rId40" w:tgtFrame="_blank" w:history="1">
        <w:r w:rsidRPr="00CD74FB">
          <w:rPr>
            <w:rStyle w:val="Hyperlink"/>
            <w:rFonts w:ascii="Times New Roman" w:hAnsi="Times New Roman" w:cs="Times New Roman"/>
            <w:sz w:val="22"/>
          </w:rPr>
          <w:t>https://www.marinespecies.org/porifera</w:t>
        </w:r>
      </w:hyperlink>
      <w:r w:rsidRPr="00CD74FB">
        <w:rPr>
          <w:rFonts w:ascii="Times New Roman" w:hAnsi="Times New Roman" w:cs="Times New Roman"/>
          <w:sz w:val="22"/>
        </w:rPr>
        <w:t> </w:t>
      </w:r>
      <w:hyperlink r:id="rId41" w:tgtFrame="_blank" w:history="1">
        <w:r w:rsidRPr="00CD74FB">
          <w:rPr>
            <w:rStyle w:val="Hyperlink"/>
            <w:rFonts w:ascii="Times New Roman" w:hAnsi="Times New Roman" w:cs="Times New Roman"/>
            <w:sz w:val="22"/>
          </w:rPr>
          <w:t>https://doi.org/10.14284/359</w:t>
        </w:r>
      </w:hyperlink>
      <w:r w:rsidR="00CD74FB">
        <w:t xml:space="preserve"> </w:t>
      </w:r>
    </w:p>
    <w:p w14:paraId="667232D4" w14:textId="12AF8282"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Dendy, A. (1905). Report on the Sponges Collected by Prof. Herdman at Ceylon in 1902. Report to the Government of Ceylon Pearl Oyster Fisheries, Gulf of Mannar Supplement 18, 57–246.</w:t>
      </w:r>
    </w:p>
    <w:p w14:paraId="796E504A" w14:textId="58D0F6CB"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 xml:space="preserve">Dendy, A. (1922). Report on the </w:t>
      </w:r>
      <w:proofErr w:type="spellStart"/>
      <w:r w:rsidRPr="00CD74FB">
        <w:rPr>
          <w:rFonts w:ascii="Times New Roman" w:hAnsi="Times New Roman" w:cs="Times New Roman"/>
          <w:sz w:val="22"/>
        </w:rPr>
        <w:t>Sigmatotetraxonida</w:t>
      </w:r>
      <w:proofErr w:type="spellEnd"/>
      <w:r w:rsidRPr="00CD74FB">
        <w:rPr>
          <w:rFonts w:ascii="Times New Roman" w:hAnsi="Times New Roman" w:cs="Times New Roman"/>
          <w:sz w:val="22"/>
        </w:rPr>
        <w:t xml:space="preserve"> collected by </w:t>
      </w:r>
      <w:r w:rsidR="00044A5D" w:rsidRPr="00CD74FB">
        <w:rPr>
          <w:rFonts w:ascii="Times New Roman" w:hAnsi="Times New Roman" w:cs="Times New Roman"/>
          <w:sz w:val="22"/>
        </w:rPr>
        <w:t>HMS</w:t>
      </w:r>
      <w:r w:rsidRPr="00CD74FB">
        <w:rPr>
          <w:rFonts w:ascii="Times New Roman" w:hAnsi="Times New Roman" w:cs="Times New Roman"/>
          <w:sz w:val="22"/>
        </w:rPr>
        <w:t xml:space="preserve"> '</w:t>
      </w:r>
      <w:proofErr w:type="spellStart"/>
      <w:r w:rsidRPr="00CD74FB">
        <w:rPr>
          <w:rFonts w:ascii="Times New Roman" w:hAnsi="Times New Roman" w:cs="Times New Roman"/>
          <w:sz w:val="22"/>
        </w:rPr>
        <w:t>Sealark</w:t>
      </w:r>
      <w:proofErr w:type="spellEnd"/>
      <w:r w:rsidRPr="00CD74FB">
        <w:rPr>
          <w:rFonts w:ascii="Times New Roman" w:hAnsi="Times New Roman" w:cs="Times New Roman"/>
          <w:sz w:val="22"/>
        </w:rPr>
        <w:t>' in the Indian Ocean. Transactions of the Linnean Society of London, 18(1), 1–164.</w:t>
      </w:r>
    </w:p>
    <w:p w14:paraId="028C459F" w14:textId="567EF855"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 xml:space="preserve">George, A. M., van Soest, R. W. M., Sluka, R. D., &amp; Lazarus, S. (2020). A checklist of marine sponges (Porifera) of </w:t>
      </w:r>
      <w:r w:rsidR="00044A5D" w:rsidRPr="00CD74FB">
        <w:rPr>
          <w:rFonts w:ascii="Times New Roman" w:hAnsi="Times New Roman" w:cs="Times New Roman"/>
          <w:sz w:val="22"/>
        </w:rPr>
        <w:t xml:space="preserve">the </w:t>
      </w:r>
      <w:r w:rsidRPr="00CD74FB">
        <w:rPr>
          <w:rFonts w:ascii="Times New Roman" w:hAnsi="Times New Roman" w:cs="Times New Roman"/>
          <w:sz w:val="22"/>
        </w:rPr>
        <w:t xml:space="preserve">peninsula </w:t>
      </w:r>
      <w:r w:rsidR="00044A5D" w:rsidRPr="00CD74FB">
        <w:rPr>
          <w:rFonts w:ascii="Times New Roman" w:hAnsi="Times New Roman" w:cs="Times New Roman"/>
          <w:sz w:val="22"/>
        </w:rPr>
        <w:t xml:space="preserve">of </w:t>
      </w:r>
      <w:r w:rsidRPr="00CD74FB">
        <w:rPr>
          <w:rFonts w:ascii="Times New Roman" w:hAnsi="Times New Roman" w:cs="Times New Roman"/>
          <w:sz w:val="22"/>
        </w:rPr>
        <w:t>India. Zootaxa, 4885, 277–300.</w:t>
      </w:r>
    </w:p>
    <w:p w14:paraId="1C83963F" w14:textId="77777777"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Hooper, J. N. A., &amp; Van Soest, R. W. M. (2002). Systema Porifera. A Guide to the Classification of Sponges (pp. 1–7). Springer, Boston, MA. </w:t>
      </w:r>
      <w:hyperlink r:id="rId42" w:tgtFrame="_blank" w:history="1">
        <w:r w:rsidRPr="00CD74FB">
          <w:rPr>
            <w:rStyle w:val="Hyperlink"/>
            <w:rFonts w:ascii="Times New Roman" w:hAnsi="Times New Roman" w:cs="Times New Roman"/>
            <w:sz w:val="22"/>
          </w:rPr>
          <w:t>https://doi.org/10.1007/978-1-4615-0747-5_1</w:t>
        </w:r>
      </w:hyperlink>
    </w:p>
    <w:p w14:paraId="455713D6" w14:textId="77777777"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 xml:space="preserve">Keller, C. (1891). Die </w:t>
      </w:r>
      <w:proofErr w:type="spellStart"/>
      <w:r w:rsidRPr="00CD74FB">
        <w:rPr>
          <w:rFonts w:ascii="Times New Roman" w:hAnsi="Times New Roman" w:cs="Times New Roman"/>
          <w:sz w:val="22"/>
        </w:rPr>
        <w:t>Spongienfauna</w:t>
      </w:r>
      <w:proofErr w:type="spellEnd"/>
      <w:r w:rsidRPr="00CD74FB">
        <w:rPr>
          <w:rFonts w:ascii="Times New Roman" w:hAnsi="Times New Roman" w:cs="Times New Roman"/>
          <w:sz w:val="22"/>
        </w:rPr>
        <w:t xml:space="preserve"> des </w:t>
      </w:r>
      <w:proofErr w:type="spellStart"/>
      <w:r w:rsidRPr="00CD74FB">
        <w:rPr>
          <w:rFonts w:ascii="Times New Roman" w:hAnsi="Times New Roman" w:cs="Times New Roman"/>
          <w:sz w:val="22"/>
        </w:rPr>
        <w:t>Rothen</w:t>
      </w:r>
      <w:proofErr w:type="spellEnd"/>
      <w:r w:rsidRPr="00CD74FB">
        <w:rPr>
          <w:rFonts w:ascii="Times New Roman" w:hAnsi="Times New Roman" w:cs="Times New Roman"/>
          <w:sz w:val="22"/>
        </w:rPr>
        <w:t xml:space="preserve"> </w:t>
      </w:r>
      <w:proofErr w:type="spellStart"/>
      <w:r w:rsidRPr="00CD74FB">
        <w:rPr>
          <w:rFonts w:ascii="Times New Roman" w:hAnsi="Times New Roman" w:cs="Times New Roman"/>
          <w:sz w:val="22"/>
        </w:rPr>
        <w:t>Meeres</w:t>
      </w:r>
      <w:proofErr w:type="spellEnd"/>
      <w:r w:rsidRPr="00CD74FB">
        <w:rPr>
          <w:rFonts w:ascii="Times New Roman" w:hAnsi="Times New Roman" w:cs="Times New Roman"/>
          <w:sz w:val="22"/>
        </w:rPr>
        <w:t xml:space="preserve"> (II. </w:t>
      </w:r>
      <w:proofErr w:type="spellStart"/>
      <w:r w:rsidRPr="00CD74FB">
        <w:rPr>
          <w:rFonts w:ascii="Times New Roman" w:hAnsi="Times New Roman" w:cs="Times New Roman"/>
          <w:sz w:val="22"/>
        </w:rPr>
        <w:t>Hälfte</w:t>
      </w:r>
      <w:proofErr w:type="spellEnd"/>
      <w:r w:rsidRPr="00CD74FB">
        <w:rPr>
          <w:rFonts w:ascii="Times New Roman" w:hAnsi="Times New Roman" w:cs="Times New Roman"/>
          <w:sz w:val="22"/>
        </w:rPr>
        <w:t xml:space="preserve">). </w:t>
      </w:r>
      <w:proofErr w:type="spellStart"/>
      <w:r w:rsidRPr="00CD74FB">
        <w:rPr>
          <w:rFonts w:ascii="Times New Roman" w:hAnsi="Times New Roman" w:cs="Times New Roman"/>
          <w:sz w:val="22"/>
        </w:rPr>
        <w:t>Zeitschrift</w:t>
      </w:r>
      <w:proofErr w:type="spellEnd"/>
      <w:r w:rsidRPr="00CD74FB">
        <w:rPr>
          <w:rFonts w:ascii="Times New Roman" w:hAnsi="Times New Roman" w:cs="Times New Roman"/>
          <w:sz w:val="22"/>
        </w:rPr>
        <w:t xml:space="preserve"> </w:t>
      </w:r>
      <w:proofErr w:type="spellStart"/>
      <w:r w:rsidRPr="00CD74FB">
        <w:rPr>
          <w:rFonts w:ascii="Times New Roman" w:hAnsi="Times New Roman" w:cs="Times New Roman"/>
          <w:sz w:val="22"/>
        </w:rPr>
        <w:t>für</w:t>
      </w:r>
      <w:proofErr w:type="spellEnd"/>
      <w:r w:rsidRPr="00CD74FB">
        <w:rPr>
          <w:rFonts w:ascii="Times New Roman" w:hAnsi="Times New Roman" w:cs="Times New Roman"/>
          <w:sz w:val="22"/>
        </w:rPr>
        <w:t xml:space="preserve"> </w:t>
      </w:r>
      <w:proofErr w:type="spellStart"/>
      <w:r w:rsidRPr="00CD74FB">
        <w:rPr>
          <w:rFonts w:ascii="Times New Roman" w:hAnsi="Times New Roman" w:cs="Times New Roman"/>
          <w:sz w:val="22"/>
        </w:rPr>
        <w:t>Wissenschaftliche</w:t>
      </w:r>
      <w:proofErr w:type="spellEnd"/>
      <w:r w:rsidRPr="00CD74FB">
        <w:rPr>
          <w:rFonts w:ascii="Times New Roman" w:hAnsi="Times New Roman" w:cs="Times New Roman"/>
          <w:sz w:val="22"/>
        </w:rPr>
        <w:t xml:space="preserve"> </w:t>
      </w:r>
      <w:proofErr w:type="spellStart"/>
      <w:r w:rsidRPr="00CD74FB">
        <w:rPr>
          <w:rFonts w:ascii="Times New Roman" w:hAnsi="Times New Roman" w:cs="Times New Roman"/>
          <w:sz w:val="22"/>
        </w:rPr>
        <w:t>Zoologie</w:t>
      </w:r>
      <w:proofErr w:type="spellEnd"/>
      <w:r w:rsidRPr="00CD74FB">
        <w:rPr>
          <w:rFonts w:ascii="Times New Roman" w:hAnsi="Times New Roman" w:cs="Times New Roman"/>
          <w:sz w:val="22"/>
        </w:rPr>
        <w:t>, 52, 294–368.</w:t>
      </w:r>
    </w:p>
    <w:p w14:paraId="38A0C2C6" w14:textId="2E6E2E78"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proofErr w:type="spellStart"/>
      <w:r w:rsidRPr="00CD74FB">
        <w:rPr>
          <w:rFonts w:ascii="Times New Roman" w:hAnsi="Times New Roman" w:cs="Times New Roman"/>
          <w:sz w:val="22"/>
        </w:rPr>
        <w:t>Łukowiak</w:t>
      </w:r>
      <w:proofErr w:type="spellEnd"/>
      <w:r w:rsidRPr="00CD74FB">
        <w:rPr>
          <w:rFonts w:ascii="Times New Roman" w:hAnsi="Times New Roman" w:cs="Times New Roman"/>
          <w:sz w:val="22"/>
        </w:rPr>
        <w:t>, M. (2020). Utilizing sponge spicules in taxonomic, ecological</w:t>
      </w:r>
      <w:r w:rsidR="00044A5D" w:rsidRPr="00CD74FB">
        <w:rPr>
          <w:rFonts w:ascii="Times New Roman" w:hAnsi="Times New Roman" w:cs="Times New Roman"/>
          <w:sz w:val="22"/>
        </w:rPr>
        <w:t>,</w:t>
      </w:r>
      <w:r w:rsidRPr="00CD74FB">
        <w:rPr>
          <w:rFonts w:ascii="Times New Roman" w:hAnsi="Times New Roman" w:cs="Times New Roman"/>
          <w:sz w:val="22"/>
        </w:rPr>
        <w:t xml:space="preserve"> and environmental reconstructions: a review. </w:t>
      </w:r>
      <w:proofErr w:type="spellStart"/>
      <w:r w:rsidRPr="00CD74FB">
        <w:rPr>
          <w:rFonts w:ascii="Times New Roman" w:hAnsi="Times New Roman" w:cs="Times New Roman"/>
          <w:sz w:val="22"/>
        </w:rPr>
        <w:t>PeerJ</w:t>
      </w:r>
      <w:proofErr w:type="spellEnd"/>
      <w:r w:rsidRPr="00CD74FB">
        <w:rPr>
          <w:rFonts w:ascii="Times New Roman" w:hAnsi="Times New Roman" w:cs="Times New Roman"/>
          <w:sz w:val="22"/>
        </w:rPr>
        <w:t>, 8, e10601. </w:t>
      </w:r>
      <w:hyperlink r:id="rId43" w:tgtFrame="_blank" w:history="1">
        <w:r w:rsidRPr="00CD74FB">
          <w:rPr>
            <w:rStyle w:val="Hyperlink"/>
            <w:rFonts w:ascii="Times New Roman" w:hAnsi="Times New Roman" w:cs="Times New Roman"/>
            <w:sz w:val="22"/>
          </w:rPr>
          <w:t>https://doi.org/10.7717/peerj.10601</w:t>
        </w:r>
      </w:hyperlink>
    </w:p>
    <w:p w14:paraId="2EE8AA7C" w14:textId="211C8850"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 xml:space="preserve">Mohammed, O. A., </w:t>
      </w:r>
      <w:proofErr w:type="spellStart"/>
      <w:r w:rsidRPr="00CD74FB">
        <w:rPr>
          <w:rFonts w:ascii="Times New Roman" w:hAnsi="Times New Roman" w:cs="Times New Roman"/>
          <w:sz w:val="22"/>
        </w:rPr>
        <w:t>Aljahdali</w:t>
      </w:r>
      <w:proofErr w:type="spellEnd"/>
      <w:r w:rsidRPr="00CD74FB">
        <w:rPr>
          <w:rFonts w:ascii="Times New Roman" w:hAnsi="Times New Roman" w:cs="Times New Roman"/>
          <w:sz w:val="22"/>
        </w:rPr>
        <w:t xml:space="preserve">, A. B., &amp; Alhassan, B. (2023). The use of marine sponge species as a bioindicator to monitor metal pollution in </w:t>
      </w:r>
      <w:r w:rsidR="00044A5D" w:rsidRPr="00CD74FB">
        <w:rPr>
          <w:rFonts w:ascii="Times New Roman" w:hAnsi="Times New Roman" w:cs="Times New Roman"/>
          <w:sz w:val="22"/>
        </w:rPr>
        <w:t xml:space="preserve">the </w:t>
      </w:r>
      <w:r w:rsidRPr="00CD74FB">
        <w:rPr>
          <w:rFonts w:ascii="Times New Roman" w:hAnsi="Times New Roman" w:cs="Times New Roman"/>
          <w:sz w:val="22"/>
        </w:rPr>
        <w:t>Red Sea, Saudi Arabia. Marine Pollution Bulletin. </w:t>
      </w:r>
      <w:hyperlink r:id="rId44" w:tgtFrame="_blank" w:history="1">
        <w:r w:rsidRPr="00CD74FB">
          <w:rPr>
            <w:rStyle w:val="Hyperlink"/>
            <w:rFonts w:ascii="Times New Roman" w:hAnsi="Times New Roman" w:cs="Times New Roman"/>
            <w:sz w:val="22"/>
          </w:rPr>
          <w:t>https://doi.org/10.1016/j.marpolbul.2023.115618</w:t>
        </w:r>
      </w:hyperlink>
    </w:p>
    <w:p w14:paraId="69B1E7DA" w14:textId="0AF5600B"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 xml:space="preserve">Ove Hoegh-Guldberg, </w:t>
      </w:r>
      <w:r w:rsidRPr="00CD74FB">
        <w:rPr>
          <w:rFonts w:ascii="Times New Roman" w:hAnsi="Times New Roman" w:cs="Times New Roman"/>
          <w:i/>
          <w:iCs/>
          <w:sz w:val="22"/>
        </w:rPr>
        <w:t>et al</w:t>
      </w:r>
      <w:r w:rsidRPr="00CD74FB">
        <w:rPr>
          <w:rFonts w:ascii="Times New Roman" w:hAnsi="Times New Roman" w:cs="Times New Roman"/>
          <w:sz w:val="22"/>
        </w:rPr>
        <w:t xml:space="preserve">. (2023). Coral reefs </w:t>
      </w:r>
      <w:r w:rsidR="00044A5D" w:rsidRPr="00CD74FB">
        <w:rPr>
          <w:rFonts w:ascii="Times New Roman" w:hAnsi="Times New Roman" w:cs="Times New Roman"/>
          <w:sz w:val="22"/>
        </w:rPr>
        <w:t xml:space="preserve">are </w:t>
      </w:r>
      <w:r w:rsidRPr="00CD74FB">
        <w:rPr>
          <w:rFonts w:ascii="Times New Roman" w:hAnsi="Times New Roman" w:cs="Times New Roman"/>
          <w:sz w:val="22"/>
        </w:rPr>
        <w:t>in peril in a record-breaking year. Science, 382, 1238–1240. </w:t>
      </w:r>
      <w:hyperlink r:id="rId45" w:tgtFrame="_blank" w:history="1">
        <w:r w:rsidRPr="00CD74FB">
          <w:rPr>
            <w:rStyle w:val="Hyperlink"/>
            <w:rFonts w:ascii="Times New Roman" w:hAnsi="Times New Roman" w:cs="Times New Roman"/>
            <w:sz w:val="22"/>
          </w:rPr>
          <w:t>https://doi.org/10.1126/science.adk4532</w:t>
        </w:r>
      </w:hyperlink>
    </w:p>
    <w:p w14:paraId="7AA2BCA7" w14:textId="77777777"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Pereira, P., &amp; Raghunathan, C. (2020). Porifera. In K. Chandra, C. Raghunathan, &amp; T. Mondal (Eds.), Faunal Diversity of Biogeographic Zones: Coasts of India (pp. 57–82). Kolkata: Director, Zoological Survey of India.</w:t>
      </w:r>
    </w:p>
    <w:p w14:paraId="502C3C17" w14:textId="77777777"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Pereira, Preeti, &amp; Raghunathan, C. (2020). New records of Indo-Pacific sponges from the Andaman and Nicobar Islands, India. Zootaxa, 4894, 81–97. </w:t>
      </w:r>
      <w:hyperlink r:id="rId46" w:tgtFrame="_blank" w:history="1">
        <w:r w:rsidRPr="00CD74FB">
          <w:rPr>
            <w:rStyle w:val="Hyperlink"/>
            <w:rFonts w:ascii="Times New Roman" w:hAnsi="Times New Roman" w:cs="Times New Roman"/>
            <w:sz w:val="22"/>
          </w:rPr>
          <w:t>https://doi.org/10.11646/zootaxa.4894.1.4</w:t>
        </w:r>
      </w:hyperlink>
    </w:p>
    <w:p w14:paraId="062648D7" w14:textId="6CE7D767"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proofErr w:type="spellStart"/>
      <w:r w:rsidRPr="00CD74FB">
        <w:rPr>
          <w:rFonts w:ascii="Times New Roman" w:hAnsi="Times New Roman" w:cs="Times New Roman"/>
          <w:sz w:val="22"/>
        </w:rPr>
        <w:t>Sabapara</w:t>
      </w:r>
      <w:proofErr w:type="spellEnd"/>
      <w:r w:rsidRPr="00CD74FB">
        <w:rPr>
          <w:rFonts w:ascii="Times New Roman" w:hAnsi="Times New Roman" w:cs="Times New Roman"/>
          <w:sz w:val="22"/>
        </w:rPr>
        <w:t>, Z., &amp; Poriya, P. (2024). Diversity and first record of Porifera (sponges) from Gujarat Coast, India. Indo-Pacific Journal of Ocean Life, 8(1), 24–</w:t>
      </w:r>
    </w:p>
    <w:p w14:paraId="3F562ED7" w14:textId="5F98FDFD"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Saxena, M. M. (2021). Freshwater sponge fauna (Porifera) of coastal waters of India. Wetlands Ecology and Management, 29(5), 767–774. </w:t>
      </w:r>
      <w:hyperlink r:id="rId47" w:tgtFrame="_blank" w:history="1">
        <w:r w:rsidRPr="00CD74FB">
          <w:rPr>
            <w:rStyle w:val="Hyperlink"/>
            <w:rFonts w:ascii="Times New Roman" w:hAnsi="Times New Roman" w:cs="Times New Roman"/>
            <w:sz w:val="22"/>
          </w:rPr>
          <w:t>https://doi.org/10.1007/s11273-020-09761</w:t>
        </w:r>
      </w:hyperlink>
    </w:p>
    <w:p w14:paraId="684FB97B" w14:textId="77777777" w:rsidR="00104424" w:rsidRPr="00CD74FB" w:rsidRDefault="00104424"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Thomas, P. A. (1985). Demospongiae of the Gulf of Mannar and Palk Bay. In P. D. B. R. James (Ed.), Recent Advances in Marine Biology (pp. 205–365). Today &amp; Tomorrow’s Printers and Publishers, New Delhi.</w:t>
      </w:r>
    </w:p>
    <w:p w14:paraId="75738A45" w14:textId="3A73A2F0" w:rsidR="00A669F1" w:rsidRDefault="00A669F1" w:rsidP="00CD74FB">
      <w:pPr>
        <w:pStyle w:val="ListParagraph"/>
        <w:numPr>
          <w:ilvl w:val="0"/>
          <w:numId w:val="11"/>
        </w:numPr>
        <w:spacing w:line="360" w:lineRule="auto"/>
        <w:jc w:val="both"/>
        <w:rPr>
          <w:rFonts w:ascii="Times New Roman" w:hAnsi="Times New Roman" w:cs="Times New Roman"/>
          <w:sz w:val="22"/>
        </w:rPr>
      </w:pPr>
      <w:r w:rsidRPr="00CD74FB">
        <w:rPr>
          <w:rFonts w:ascii="Times New Roman" w:hAnsi="Times New Roman" w:cs="Times New Roman"/>
          <w:sz w:val="22"/>
        </w:rPr>
        <w:t xml:space="preserve">Ridley, S. O. (1884). </w:t>
      </w:r>
      <w:proofErr w:type="spellStart"/>
      <w:r w:rsidRPr="00CD74FB">
        <w:rPr>
          <w:rFonts w:ascii="Times New Roman" w:hAnsi="Times New Roman" w:cs="Times New Roman"/>
          <w:sz w:val="22"/>
        </w:rPr>
        <w:t>Spongiida</w:t>
      </w:r>
      <w:proofErr w:type="spellEnd"/>
      <w:r w:rsidRPr="00CD74FB">
        <w:rPr>
          <w:rFonts w:ascii="Times New Roman" w:hAnsi="Times New Roman" w:cs="Times New Roman"/>
          <w:sz w:val="22"/>
        </w:rPr>
        <w:t>. Report on the zoological collections made in the Indo-Pacific Ocean during the voyage of H.M.S. 'Alert' 1881-1882. pp. 366-482, 582-630.</w:t>
      </w:r>
    </w:p>
    <w:p w14:paraId="39408D42" w14:textId="77777777" w:rsidR="00D073A6" w:rsidRDefault="00D073A6" w:rsidP="00D073A6">
      <w:pPr>
        <w:pStyle w:val="ListParagraph"/>
        <w:spacing w:line="276" w:lineRule="auto"/>
        <w:jc w:val="both"/>
        <w:rPr>
          <w:rFonts w:ascii="Times New Roman" w:hAnsi="Times New Roman" w:cs="Times New Roman"/>
          <w:sz w:val="22"/>
        </w:rPr>
      </w:pPr>
    </w:p>
    <w:p w14:paraId="207B4AA7" w14:textId="34966C02" w:rsidR="00D073A6" w:rsidRDefault="00D073A6" w:rsidP="00D073A6">
      <w:pPr>
        <w:pStyle w:val="ListParagraph"/>
        <w:spacing w:line="276" w:lineRule="auto"/>
        <w:jc w:val="both"/>
        <w:rPr>
          <w:rFonts w:ascii="Times New Roman" w:hAnsi="Times New Roman" w:cs="Times New Roman"/>
          <w:sz w:val="22"/>
        </w:rPr>
      </w:pPr>
      <w:r>
        <w:rPr>
          <w:rFonts w:ascii="Times New Roman" w:hAnsi="Times New Roman" w:cs="Times New Roman"/>
          <w:sz w:val="22"/>
        </w:rPr>
        <w:t xml:space="preserve">FUNDING </w:t>
      </w:r>
    </w:p>
    <w:p w14:paraId="228276EF" w14:textId="19EAF28D" w:rsidR="00D073A6" w:rsidRDefault="00D073A6" w:rsidP="00D073A6">
      <w:pPr>
        <w:pStyle w:val="ListParagraph"/>
        <w:spacing w:line="276" w:lineRule="auto"/>
        <w:jc w:val="both"/>
        <w:rPr>
          <w:rFonts w:ascii="Times New Roman" w:hAnsi="Times New Roman" w:cs="Times New Roman"/>
          <w:sz w:val="22"/>
        </w:rPr>
      </w:pPr>
      <w:r>
        <w:rPr>
          <w:rFonts w:ascii="Times New Roman" w:hAnsi="Times New Roman" w:cs="Times New Roman"/>
          <w:sz w:val="22"/>
        </w:rPr>
        <w:t xml:space="preserve">The authors declare that the funding for this project was received from Zoological Survey of India. </w:t>
      </w:r>
    </w:p>
    <w:p w14:paraId="4BB52542" w14:textId="77777777" w:rsidR="00D073A6" w:rsidRDefault="00D073A6" w:rsidP="00D073A6">
      <w:pPr>
        <w:pStyle w:val="ListParagraph"/>
        <w:spacing w:line="276" w:lineRule="auto"/>
        <w:jc w:val="both"/>
        <w:rPr>
          <w:rFonts w:ascii="Times New Roman" w:hAnsi="Times New Roman" w:cs="Times New Roman"/>
          <w:sz w:val="22"/>
        </w:rPr>
      </w:pPr>
    </w:p>
    <w:p w14:paraId="19168FF9" w14:textId="4F16E004" w:rsidR="00D073A6" w:rsidRDefault="00D073A6" w:rsidP="00D073A6">
      <w:pPr>
        <w:pStyle w:val="ListParagraph"/>
        <w:spacing w:line="276" w:lineRule="auto"/>
        <w:jc w:val="both"/>
        <w:rPr>
          <w:rFonts w:ascii="Times New Roman" w:hAnsi="Times New Roman" w:cs="Times New Roman"/>
          <w:sz w:val="22"/>
        </w:rPr>
      </w:pPr>
      <w:r>
        <w:rPr>
          <w:rFonts w:ascii="Times New Roman" w:hAnsi="Times New Roman" w:cs="Times New Roman"/>
          <w:sz w:val="22"/>
        </w:rPr>
        <w:t>COMPETING INTERESTS</w:t>
      </w:r>
    </w:p>
    <w:p w14:paraId="5776316C" w14:textId="27F7D70B" w:rsidR="00D073A6" w:rsidRDefault="00D073A6" w:rsidP="00D073A6">
      <w:pPr>
        <w:pStyle w:val="ListParagraph"/>
        <w:spacing w:line="276" w:lineRule="auto"/>
        <w:jc w:val="both"/>
        <w:rPr>
          <w:rFonts w:ascii="Times New Roman" w:hAnsi="Times New Roman" w:cs="Times New Roman"/>
          <w:sz w:val="22"/>
        </w:rPr>
      </w:pPr>
      <w:r>
        <w:rPr>
          <w:rFonts w:ascii="Times New Roman" w:hAnsi="Times New Roman" w:cs="Times New Roman"/>
          <w:sz w:val="22"/>
        </w:rPr>
        <w:t xml:space="preserve">The authors have no competing interests to disclose. </w:t>
      </w:r>
    </w:p>
    <w:p w14:paraId="0C681EA5" w14:textId="77777777" w:rsidR="00D073A6" w:rsidRDefault="00D073A6" w:rsidP="00D073A6">
      <w:pPr>
        <w:pStyle w:val="ListParagraph"/>
        <w:spacing w:line="276" w:lineRule="auto"/>
        <w:jc w:val="both"/>
        <w:rPr>
          <w:rFonts w:ascii="Times New Roman" w:hAnsi="Times New Roman" w:cs="Times New Roman"/>
          <w:sz w:val="22"/>
        </w:rPr>
      </w:pPr>
    </w:p>
    <w:p w14:paraId="01C95891" w14:textId="226D683D" w:rsidR="00D073A6" w:rsidRDefault="00D073A6" w:rsidP="00D073A6">
      <w:pPr>
        <w:pStyle w:val="ListParagraph"/>
        <w:spacing w:line="276" w:lineRule="auto"/>
        <w:jc w:val="both"/>
        <w:rPr>
          <w:rFonts w:ascii="Times New Roman" w:hAnsi="Times New Roman" w:cs="Times New Roman"/>
          <w:sz w:val="22"/>
        </w:rPr>
      </w:pPr>
      <w:r>
        <w:rPr>
          <w:rFonts w:ascii="Times New Roman" w:hAnsi="Times New Roman" w:cs="Times New Roman"/>
          <w:sz w:val="22"/>
        </w:rPr>
        <w:t xml:space="preserve">AUTHOR CONTRIBUTION </w:t>
      </w:r>
    </w:p>
    <w:p w14:paraId="58FA284B" w14:textId="4B95EE5E" w:rsidR="00D073A6" w:rsidRDefault="00D073A6" w:rsidP="00D073A6">
      <w:pPr>
        <w:pStyle w:val="ListParagraph"/>
        <w:spacing w:line="276" w:lineRule="auto"/>
        <w:jc w:val="both"/>
        <w:rPr>
          <w:rFonts w:ascii="Times New Roman" w:hAnsi="Times New Roman" w:cs="Times New Roman"/>
          <w:sz w:val="22"/>
        </w:rPr>
      </w:pPr>
      <w:r>
        <w:rPr>
          <w:rFonts w:ascii="Times New Roman" w:hAnsi="Times New Roman" w:cs="Times New Roman"/>
          <w:sz w:val="22"/>
        </w:rPr>
        <w:t xml:space="preserve">All authors contributed towards the preparation of the manuscript. </w:t>
      </w:r>
    </w:p>
    <w:p w14:paraId="172590F3" w14:textId="77777777" w:rsidR="00D073A6" w:rsidRDefault="00D073A6" w:rsidP="00D073A6">
      <w:pPr>
        <w:pStyle w:val="ListParagraph"/>
        <w:spacing w:line="276" w:lineRule="auto"/>
        <w:jc w:val="both"/>
        <w:rPr>
          <w:rFonts w:ascii="Times New Roman" w:hAnsi="Times New Roman" w:cs="Times New Roman"/>
          <w:sz w:val="22"/>
        </w:rPr>
      </w:pPr>
    </w:p>
    <w:p w14:paraId="1DA1BC59" w14:textId="0169B808" w:rsidR="00D073A6" w:rsidRDefault="00D073A6" w:rsidP="00D073A6">
      <w:pPr>
        <w:pStyle w:val="ListParagraph"/>
        <w:spacing w:line="276" w:lineRule="auto"/>
        <w:jc w:val="both"/>
        <w:rPr>
          <w:rFonts w:ascii="Times New Roman" w:hAnsi="Times New Roman" w:cs="Times New Roman"/>
          <w:sz w:val="22"/>
        </w:rPr>
      </w:pPr>
      <w:r>
        <w:rPr>
          <w:rFonts w:ascii="Times New Roman" w:hAnsi="Times New Roman" w:cs="Times New Roman"/>
          <w:sz w:val="22"/>
        </w:rPr>
        <w:t xml:space="preserve">DATA AVAILABILITY </w:t>
      </w:r>
    </w:p>
    <w:p w14:paraId="116D0F5C" w14:textId="0F8158EC" w:rsidR="00D073A6" w:rsidRDefault="00D073A6" w:rsidP="00D073A6">
      <w:pPr>
        <w:pStyle w:val="ListParagraph"/>
        <w:spacing w:line="276" w:lineRule="auto"/>
        <w:jc w:val="both"/>
        <w:rPr>
          <w:rFonts w:ascii="Times New Roman" w:hAnsi="Times New Roman" w:cs="Times New Roman"/>
          <w:sz w:val="22"/>
        </w:rPr>
      </w:pPr>
      <w:r>
        <w:rPr>
          <w:rFonts w:ascii="Times New Roman" w:hAnsi="Times New Roman" w:cs="Times New Roman"/>
          <w:sz w:val="22"/>
        </w:rPr>
        <w:t xml:space="preserve">Data not available elsewhere. </w:t>
      </w:r>
    </w:p>
    <w:p w14:paraId="6DCFA22C" w14:textId="77777777" w:rsidR="00D073A6" w:rsidRDefault="00D073A6" w:rsidP="00D073A6">
      <w:pPr>
        <w:pStyle w:val="ListParagraph"/>
        <w:spacing w:line="276" w:lineRule="auto"/>
        <w:jc w:val="both"/>
        <w:rPr>
          <w:rFonts w:ascii="Times New Roman" w:hAnsi="Times New Roman" w:cs="Times New Roman"/>
          <w:sz w:val="22"/>
        </w:rPr>
      </w:pPr>
    </w:p>
    <w:p w14:paraId="6CF4E256" w14:textId="77777777" w:rsidR="00ED0279" w:rsidRPr="00ED0279" w:rsidRDefault="00ED0279" w:rsidP="00ED0279">
      <w:pPr>
        <w:spacing w:after="200" w:line="276" w:lineRule="auto"/>
        <w:rPr>
          <w:rFonts w:ascii="Calibri" w:eastAsia="Calibri" w:hAnsi="Calibri" w:cs="Times New Roman"/>
          <w:b/>
          <w:kern w:val="0"/>
          <w:sz w:val="28"/>
          <w:lang w:val="en-US"/>
          <w14:ligatures w14:val="none"/>
        </w:rPr>
      </w:pPr>
      <w:bookmarkStart w:id="1" w:name="_Hlk194405813"/>
      <w:r w:rsidRPr="00ED0279">
        <w:rPr>
          <w:rFonts w:ascii="Calibri" w:eastAsia="Calibri" w:hAnsi="Calibri" w:cs="Times New Roman"/>
          <w:b/>
          <w:kern w:val="0"/>
          <w:sz w:val="28"/>
          <w:lang w:val="en-US"/>
          <w14:ligatures w14:val="none"/>
        </w:rPr>
        <w:t>Ethical Approval:</w:t>
      </w:r>
    </w:p>
    <w:p w14:paraId="099BF654" w14:textId="77777777" w:rsidR="00ED0279" w:rsidRPr="00ED0279" w:rsidRDefault="00ED0279" w:rsidP="00ED0279">
      <w:pPr>
        <w:spacing w:after="200" w:line="276" w:lineRule="auto"/>
        <w:rPr>
          <w:rFonts w:ascii="Calibri" w:eastAsia="Times New Roman" w:hAnsi="Calibri" w:cs="Times New Roman"/>
          <w:kern w:val="0"/>
          <w:sz w:val="22"/>
          <w:lang w:val="en-US"/>
          <w14:ligatures w14:val="none"/>
        </w:rPr>
      </w:pPr>
      <w:r w:rsidRPr="00ED0279">
        <w:rPr>
          <w:rFonts w:ascii="Calibri" w:eastAsia="Times New Roman" w:hAnsi="Calibri" w:cs="Times New Roman"/>
          <w:kern w:val="0"/>
          <w:sz w:val="22"/>
          <w:lang w:val="en-US"/>
          <w14:ligatures w14:val="none"/>
        </w:rPr>
        <w:t>As per international standards or university standards written ethical approval has been collected and preserved by the author(s).</w:t>
      </w:r>
    </w:p>
    <w:bookmarkEnd w:id="1"/>
    <w:p w14:paraId="2AA77EED" w14:textId="77777777" w:rsidR="00ED0279" w:rsidRPr="00ED0279" w:rsidRDefault="00ED0279" w:rsidP="00ED0279">
      <w:pPr>
        <w:spacing w:after="200" w:line="276" w:lineRule="auto"/>
        <w:rPr>
          <w:rFonts w:ascii="Calibri" w:eastAsia="Calibri" w:hAnsi="Calibri" w:cs="Times New Roman"/>
          <w:sz w:val="22"/>
          <w:highlight w:val="yellow"/>
          <w:lang w:val="en-US"/>
        </w:rPr>
      </w:pPr>
      <w:r w:rsidRPr="00ED0279">
        <w:rPr>
          <w:rFonts w:ascii="Calibri" w:eastAsia="Calibri" w:hAnsi="Calibri" w:cs="Times New Roman"/>
          <w:sz w:val="22"/>
          <w:highlight w:val="yellow"/>
          <w:lang w:val="en-US"/>
        </w:rPr>
        <w:t>Disclaimer (Artificial intelligence)</w:t>
      </w:r>
    </w:p>
    <w:p w14:paraId="501E6B1C" w14:textId="77777777" w:rsidR="00ED0279" w:rsidRPr="00ED0279" w:rsidRDefault="00ED0279" w:rsidP="00ED0279">
      <w:pPr>
        <w:spacing w:after="200" w:line="276" w:lineRule="auto"/>
        <w:rPr>
          <w:rFonts w:ascii="Calibri" w:eastAsia="Calibri" w:hAnsi="Calibri" w:cs="Times New Roman"/>
          <w:sz w:val="22"/>
          <w:lang w:val="en-US"/>
        </w:rPr>
      </w:pPr>
      <w:r w:rsidRPr="00ED0279">
        <w:rPr>
          <w:rFonts w:ascii="Calibri" w:eastAsia="Calibri" w:hAnsi="Calibri" w:cs="Times New Roman"/>
          <w:sz w:val="22"/>
          <w:highlight w:val="yellow"/>
          <w:lang w:val="en-US"/>
        </w:rPr>
        <w:t>Author(s) hereby declare that NO generative AI technologies such as Large Language Models (ChatGPT, COPILOT, etc.) and text-to-image generators have been used during the writing or editing of this manuscript.</w:t>
      </w:r>
      <w:r w:rsidRPr="00ED0279">
        <w:rPr>
          <w:rFonts w:ascii="Calibri" w:eastAsia="Calibri" w:hAnsi="Calibri" w:cs="Times New Roman"/>
          <w:sz w:val="22"/>
          <w:lang w:val="en-US"/>
        </w:rPr>
        <w:t xml:space="preserve"> </w:t>
      </w:r>
    </w:p>
    <w:p w14:paraId="29A8D09C" w14:textId="77777777" w:rsidR="00D073A6" w:rsidRPr="00CD74FB" w:rsidRDefault="00D073A6" w:rsidP="00D073A6">
      <w:pPr>
        <w:pStyle w:val="ListParagraph"/>
        <w:spacing w:line="360" w:lineRule="auto"/>
        <w:jc w:val="both"/>
        <w:rPr>
          <w:rFonts w:ascii="Times New Roman" w:hAnsi="Times New Roman" w:cs="Times New Roman"/>
          <w:sz w:val="22"/>
        </w:rPr>
      </w:pPr>
    </w:p>
    <w:p w14:paraId="7625AA15" w14:textId="77777777" w:rsidR="006369B3" w:rsidRPr="00553E7D" w:rsidRDefault="006369B3" w:rsidP="00CD74FB">
      <w:pPr>
        <w:spacing w:line="360" w:lineRule="auto"/>
        <w:jc w:val="both"/>
        <w:rPr>
          <w:rFonts w:ascii="Times New Roman" w:hAnsi="Times New Roman" w:cs="Times New Roman"/>
          <w:sz w:val="22"/>
        </w:rPr>
      </w:pPr>
    </w:p>
    <w:p w14:paraId="323EA8AC" w14:textId="77777777" w:rsidR="00C31FF1" w:rsidRPr="00553E7D" w:rsidRDefault="00C31FF1" w:rsidP="000F61BE">
      <w:pPr>
        <w:spacing w:line="360" w:lineRule="auto"/>
        <w:jc w:val="both"/>
        <w:rPr>
          <w:rFonts w:ascii="Times New Roman" w:hAnsi="Times New Roman" w:cs="Times New Roman"/>
          <w:sz w:val="22"/>
        </w:rPr>
      </w:pPr>
    </w:p>
    <w:p w14:paraId="3C97BDD0" w14:textId="77777777" w:rsidR="00C31FF1" w:rsidRPr="00553E7D" w:rsidRDefault="00C31FF1" w:rsidP="000F61BE">
      <w:pPr>
        <w:spacing w:line="360" w:lineRule="auto"/>
        <w:jc w:val="both"/>
        <w:rPr>
          <w:rFonts w:ascii="Times New Roman" w:hAnsi="Times New Roman" w:cs="Times New Roman"/>
          <w:sz w:val="22"/>
        </w:rPr>
      </w:pPr>
    </w:p>
    <w:p w14:paraId="20816BB6" w14:textId="77777777" w:rsidR="00C31FF1" w:rsidRPr="00553E7D" w:rsidRDefault="00C31FF1" w:rsidP="000F61BE">
      <w:pPr>
        <w:spacing w:line="360" w:lineRule="auto"/>
        <w:jc w:val="both"/>
        <w:rPr>
          <w:rFonts w:ascii="Times New Roman" w:hAnsi="Times New Roman" w:cs="Times New Roman"/>
          <w:sz w:val="22"/>
        </w:rPr>
      </w:pPr>
    </w:p>
    <w:p w14:paraId="5AA84FCB" w14:textId="77777777" w:rsidR="00C31FF1" w:rsidRPr="00553E7D" w:rsidRDefault="00C31FF1" w:rsidP="000F61BE">
      <w:pPr>
        <w:spacing w:line="360" w:lineRule="auto"/>
        <w:jc w:val="both"/>
        <w:rPr>
          <w:rFonts w:ascii="Times New Roman" w:hAnsi="Times New Roman" w:cs="Times New Roman"/>
          <w:sz w:val="22"/>
        </w:rPr>
      </w:pPr>
    </w:p>
    <w:sectPr w:rsidR="00C31FF1" w:rsidRPr="00553E7D" w:rsidSect="00405D32">
      <w:headerReference w:type="even" r:id="rId48"/>
      <w:headerReference w:type="default" r:id="rId49"/>
      <w:headerReference w:type="first" r:id="rId50"/>
      <w:pgSz w:w="12240" w:h="15840"/>
      <w:pgMar w:top="540" w:right="1134" w:bottom="1134" w:left="810"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759FEC" w14:textId="77777777" w:rsidR="00CC4E68" w:rsidRDefault="00CC4E68" w:rsidP="00A964BE">
      <w:pPr>
        <w:spacing w:after="0"/>
      </w:pPr>
      <w:r>
        <w:separator/>
      </w:r>
    </w:p>
  </w:endnote>
  <w:endnote w:type="continuationSeparator" w:id="0">
    <w:p w14:paraId="39E6F293" w14:textId="77777777" w:rsidR="00CC4E68" w:rsidRDefault="00CC4E68" w:rsidP="00A964B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Latha">
    <w:panose1 w:val="02000400000000000000"/>
    <w:charset w:val="00"/>
    <w:family w:val="swiss"/>
    <w:pitch w:val="variable"/>
    <w:sig w:usb0="001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FE65E4" w14:textId="77777777" w:rsidR="00CC4E68" w:rsidRDefault="00CC4E68" w:rsidP="00A964BE">
      <w:pPr>
        <w:spacing w:after="0"/>
      </w:pPr>
      <w:r>
        <w:separator/>
      </w:r>
    </w:p>
  </w:footnote>
  <w:footnote w:type="continuationSeparator" w:id="0">
    <w:p w14:paraId="5F3E1D02" w14:textId="77777777" w:rsidR="00CC4E68" w:rsidRDefault="00CC4E68" w:rsidP="00A964B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DD974C" w14:textId="429299B7" w:rsidR="00A964BE" w:rsidRDefault="00137F4D">
    <w:pPr>
      <w:pStyle w:val="Header"/>
    </w:pPr>
    <w:r>
      <w:rPr>
        <w:noProof/>
      </w:rPr>
      <w:pict w14:anchorId="08B70F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5973407" o:spid="_x0000_s1027" type="#_x0000_t136" alt="" style="position:absolute;margin-left:0;margin-top:0;width:653.25pt;height:72.5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Arial&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E3123C" w14:textId="72A08947" w:rsidR="00A964BE" w:rsidRDefault="00137F4D">
    <w:pPr>
      <w:pStyle w:val="Header"/>
    </w:pPr>
    <w:r>
      <w:rPr>
        <w:noProof/>
      </w:rPr>
      <w:pict w14:anchorId="69A9F4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5973408" o:spid="_x0000_s1026" type="#_x0000_t136" alt="" style="position:absolute;margin-left:0;margin-top:0;width:653.25pt;height:72.5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Arial&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6CE922" w14:textId="7B274A91" w:rsidR="00A964BE" w:rsidRDefault="00137F4D">
    <w:pPr>
      <w:pStyle w:val="Header"/>
    </w:pPr>
    <w:r>
      <w:rPr>
        <w:noProof/>
      </w:rPr>
      <w:pict w14:anchorId="1F997D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5973406" o:spid="_x0000_s1025" type="#_x0000_t136" alt="" style="position:absolute;margin-left:0;margin-top:0;width:653.25pt;height:72.5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Arial&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390720"/>
    <w:multiLevelType w:val="hybridMultilevel"/>
    <w:tmpl w:val="23D050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6F29AE"/>
    <w:multiLevelType w:val="hybridMultilevel"/>
    <w:tmpl w:val="D5FCB84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58C60C1"/>
    <w:multiLevelType w:val="hybridMultilevel"/>
    <w:tmpl w:val="0F826A1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9F45314"/>
    <w:multiLevelType w:val="multilevel"/>
    <w:tmpl w:val="FDF40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A361487"/>
    <w:multiLevelType w:val="hybridMultilevel"/>
    <w:tmpl w:val="586824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EAD4F65"/>
    <w:multiLevelType w:val="hybridMultilevel"/>
    <w:tmpl w:val="3DE271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2F3A71EF"/>
    <w:multiLevelType w:val="hybridMultilevel"/>
    <w:tmpl w:val="C2F4B43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411050DA"/>
    <w:multiLevelType w:val="hybridMultilevel"/>
    <w:tmpl w:val="07DA8A4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8D52642"/>
    <w:multiLevelType w:val="hybridMultilevel"/>
    <w:tmpl w:val="E44609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E344DC9"/>
    <w:multiLevelType w:val="hybridMultilevel"/>
    <w:tmpl w:val="AAFE46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6C5A1682"/>
    <w:multiLevelType w:val="multilevel"/>
    <w:tmpl w:val="7486A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
  </w:num>
  <w:num w:numId="2">
    <w:abstractNumId w:val="1"/>
  </w:num>
  <w:num w:numId="3">
    <w:abstractNumId w:val="10"/>
  </w:num>
  <w:num w:numId="4">
    <w:abstractNumId w:val="5"/>
  </w:num>
  <w:num w:numId="5">
    <w:abstractNumId w:val="6"/>
  </w:num>
  <w:num w:numId="6">
    <w:abstractNumId w:val="2"/>
  </w:num>
  <w:num w:numId="7">
    <w:abstractNumId w:val="9"/>
  </w:num>
  <w:num w:numId="8">
    <w:abstractNumId w:val="7"/>
  </w:num>
  <w:num w:numId="9">
    <w:abstractNumId w:val="0"/>
  </w:num>
  <w:num w:numId="10">
    <w:abstractNumId w:val="4"/>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tDQyMDI2NTOyMDM2NDBW0lEKTi0uzszPAykwrAUAKuglySwAAAA="/>
  </w:docVars>
  <w:rsids>
    <w:rsidRoot w:val="00906FA5"/>
    <w:rsid w:val="0000179B"/>
    <w:rsid w:val="00002436"/>
    <w:rsid w:val="00021C5E"/>
    <w:rsid w:val="000333D5"/>
    <w:rsid w:val="00044A5D"/>
    <w:rsid w:val="000723B3"/>
    <w:rsid w:val="000804DB"/>
    <w:rsid w:val="000A0D6C"/>
    <w:rsid w:val="000B1E15"/>
    <w:rsid w:val="000B7763"/>
    <w:rsid w:val="000D3C36"/>
    <w:rsid w:val="000D3E68"/>
    <w:rsid w:val="000F1541"/>
    <w:rsid w:val="000F61BE"/>
    <w:rsid w:val="00104424"/>
    <w:rsid w:val="00136D05"/>
    <w:rsid w:val="00137F4D"/>
    <w:rsid w:val="00195211"/>
    <w:rsid w:val="001A1060"/>
    <w:rsid w:val="001A79EC"/>
    <w:rsid w:val="001C6B30"/>
    <w:rsid w:val="001F70B1"/>
    <w:rsid w:val="002175AB"/>
    <w:rsid w:val="00223930"/>
    <w:rsid w:val="00230B67"/>
    <w:rsid w:val="00252D2B"/>
    <w:rsid w:val="00254641"/>
    <w:rsid w:val="002E1CDC"/>
    <w:rsid w:val="002E4667"/>
    <w:rsid w:val="002E556E"/>
    <w:rsid w:val="002F377B"/>
    <w:rsid w:val="00302E07"/>
    <w:rsid w:val="003147C1"/>
    <w:rsid w:val="003515C2"/>
    <w:rsid w:val="0035445F"/>
    <w:rsid w:val="00360887"/>
    <w:rsid w:val="003713F8"/>
    <w:rsid w:val="003C365B"/>
    <w:rsid w:val="003C569C"/>
    <w:rsid w:val="003E62EA"/>
    <w:rsid w:val="003F7E5C"/>
    <w:rsid w:val="00400951"/>
    <w:rsid w:val="004030A4"/>
    <w:rsid w:val="00405D32"/>
    <w:rsid w:val="00427FF6"/>
    <w:rsid w:val="00465BC2"/>
    <w:rsid w:val="00512432"/>
    <w:rsid w:val="00516527"/>
    <w:rsid w:val="00532492"/>
    <w:rsid w:val="00532BE0"/>
    <w:rsid w:val="00553E7D"/>
    <w:rsid w:val="00565F5F"/>
    <w:rsid w:val="00572D27"/>
    <w:rsid w:val="005A387C"/>
    <w:rsid w:val="005A69C9"/>
    <w:rsid w:val="005E0EA7"/>
    <w:rsid w:val="006056CF"/>
    <w:rsid w:val="00614674"/>
    <w:rsid w:val="00620713"/>
    <w:rsid w:val="006369B3"/>
    <w:rsid w:val="0064604D"/>
    <w:rsid w:val="006569F4"/>
    <w:rsid w:val="00681E11"/>
    <w:rsid w:val="006844E8"/>
    <w:rsid w:val="00691A11"/>
    <w:rsid w:val="006B53A5"/>
    <w:rsid w:val="006E2D41"/>
    <w:rsid w:val="006E6608"/>
    <w:rsid w:val="0071326A"/>
    <w:rsid w:val="00736FFE"/>
    <w:rsid w:val="007437EA"/>
    <w:rsid w:val="007568FA"/>
    <w:rsid w:val="00764C56"/>
    <w:rsid w:val="007A4295"/>
    <w:rsid w:val="007C4F0A"/>
    <w:rsid w:val="008137B0"/>
    <w:rsid w:val="00875D60"/>
    <w:rsid w:val="008813FF"/>
    <w:rsid w:val="00890A1F"/>
    <w:rsid w:val="0089769B"/>
    <w:rsid w:val="008C50BF"/>
    <w:rsid w:val="00906FA5"/>
    <w:rsid w:val="009423B0"/>
    <w:rsid w:val="009519D4"/>
    <w:rsid w:val="009579B2"/>
    <w:rsid w:val="0096591B"/>
    <w:rsid w:val="009910E6"/>
    <w:rsid w:val="00995611"/>
    <w:rsid w:val="009D0F2A"/>
    <w:rsid w:val="009D4552"/>
    <w:rsid w:val="009E2357"/>
    <w:rsid w:val="009E325B"/>
    <w:rsid w:val="00A2225D"/>
    <w:rsid w:val="00A4016F"/>
    <w:rsid w:val="00A5632D"/>
    <w:rsid w:val="00A669F1"/>
    <w:rsid w:val="00A93E0A"/>
    <w:rsid w:val="00A964BE"/>
    <w:rsid w:val="00AA63F4"/>
    <w:rsid w:val="00AC2D1D"/>
    <w:rsid w:val="00AF3EBA"/>
    <w:rsid w:val="00B020A2"/>
    <w:rsid w:val="00B34CBC"/>
    <w:rsid w:val="00B5613C"/>
    <w:rsid w:val="00B748AD"/>
    <w:rsid w:val="00BF4F22"/>
    <w:rsid w:val="00C03BD5"/>
    <w:rsid w:val="00C25E4F"/>
    <w:rsid w:val="00C27B32"/>
    <w:rsid w:val="00C31FF1"/>
    <w:rsid w:val="00C34DA9"/>
    <w:rsid w:val="00C40E98"/>
    <w:rsid w:val="00C962D5"/>
    <w:rsid w:val="00CA742F"/>
    <w:rsid w:val="00CB0AEB"/>
    <w:rsid w:val="00CC4E68"/>
    <w:rsid w:val="00CD74FB"/>
    <w:rsid w:val="00CF6BDB"/>
    <w:rsid w:val="00D073A6"/>
    <w:rsid w:val="00D145F4"/>
    <w:rsid w:val="00D20C37"/>
    <w:rsid w:val="00D30DCC"/>
    <w:rsid w:val="00D50F9C"/>
    <w:rsid w:val="00D762DB"/>
    <w:rsid w:val="00D876E6"/>
    <w:rsid w:val="00D9731E"/>
    <w:rsid w:val="00DB2AE9"/>
    <w:rsid w:val="00E160ED"/>
    <w:rsid w:val="00E25CE8"/>
    <w:rsid w:val="00E30CC8"/>
    <w:rsid w:val="00E43411"/>
    <w:rsid w:val="00E43C82"/>
    <w:rsid w:val="00EB5CF8"/>
    <w:rsid w:val="00EC0AE8"/>
    <w:rsid w:val="00ED0279"/>
    <w:rsid w:val="00EE6137"/>
    <w:rsid w:val="00EE7EEA"/>
    <w:rsid w:val="00F25711"/>
    <w:rsid w:val="00F300BF"/>
    <w:rsid w:val="00F315FA"/>
    <w:rsid w:val="00F464A0"/>
    <w:rsid w:val="00F62844"/>
    <w:rsid w:val="00F7647D"/>
    <w:rsid w:val="00F76A55"/>
    <w:rsid w:val="00FB72FD"/>
    <w:rsid w:val="00FD7AD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3678E4D"/>
  <w15:chartTrackingRefBased/>
  <w15:docId w15:val="{5DD067FE-858C-4A7E-A0E6-357624500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kern w:val="2"/>
        <w:sz w:val="24"/>
        <w:szCs w:val="22"/>
        <w:lang w:val="en-IN" w:eastAsia="en-US" w:bidi="ar-SA"/>
        <w14:ligatures w14:val="standardContextual"/>
      </w:rPr>
    </w:rPrDefault>
    <w:pPrDefault>
      <w:pPr>
        <w:spacing w:after="8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06FA5"/>
    <w:pPr>
      <w:keepNext/>
      <w:keepLines/>
      <w:spacing w:before="36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906FA5"/>
    <w:pPr>
      <w:keepNext/>
      <w:keepLines/>
      <w:spacing w:before="16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906FA5"/>
    <w:pPr>
      <w:keepNext/>
      <w:keepLines/>
      <w:spacing w:before="16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906FA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906FA5"/>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906FA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906FA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06FA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06FA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40"/>
    <w:rsid w:val="00EC0AE8"/>
    <w:pPr>
      <w:spacing w:after="0"/>
    </w:pPr>
    <w:rPr>
      <w:rFonts w:asciiTheme="minorHAnsi" w:eastAsiaTheme="minorEastAsia" w:hAnsiTheme="minorHAnsi"/>
      <w:sz w:val="22"/>
      <w:lang w:eastAsia="en-I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uiPriority w:val="9"/>
    <w:rsid w:val="00906FA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906FA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906FA5"/>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06FA5"/>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906FA5"/>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906FA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906FA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06FA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06FA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06FA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06FA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06FA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06FA5"/>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06FA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06FA5"/>
    <w:rPr>
      <w:i/>
      <w:iCs/>
      <w:color w:val="404040" w:themeColor="text1" w:themeTint="BF"/>
    </w:rPr>
  </w:style>
  <w:style w:type="paragraph" w:styleId="ListParagraph">
    <w:name w:val="List Paragraph"/>
    <w:basedOn w:val="Normal"/>
    <w:uiPriority w:val="34"/>
    <w:qFormat/>
    <w:rsid w:val="00906FA5"/>
    <w:pPr>
      <w:ind w:left="720"/>
      <w:contextualSpacing/>
    </w:pPr>
  </w:style>
  <w:style w:type="character" w:styleId="IntenseEmphasis">
    <w:name w:val="Intense Emphasis"/>
    <w:basedOn w:val="DefaultParagraphFont"/>
    <w:uiPriority w:val="21"/>
    <w:qFormat/>
    <w:rsid w:val="00906FA5"/>
    <w:rPr>
      <w:i/>
      <w:iCs/>
      <w:color w:val="2F5496" w:themeColor="accent1" w:themeShade="BF"/>
    </w:rPr>
  </w:style>
  <w:style w:type="paragraph" w:styleId="IntenseQuote">
    <w:name w:val="Intense Quote"/>
    <w:basedOn w:val="Normal"/>
    <w:next w:val="Normal"/>
    <w:link w:val="IntenseQuoteChar"/>
    <w:uiPriority w:val="30"/>
    <w:qFormat/>
    <w:rsid w:val="00906FA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06FA5"/>
    <w:rPr>
      <w:i/>
      <w:iCs/>
      <w:color w:val="2F5496" w:themeColor="accent1" w:themeShade="BF"/>
    </w:rPr>
  </w:style>
  <w:style w:type="character" w:styleId="IntenseReference">
    <w:name w:val="Intense Reference"/>
    <w:basedOn w:val="DefaultParagraphFont"/>
    <w:uiPriority w:val="32"/>
    <w:qFormat/>
    <w:rsid w:val="00906FA5"/>
    <w:rPr>
      <w:b/>
      <w:bCs/>
      <w:smallCaps/>
      <w:color w:val="2F5496" w:themeColor="accent1" w:themeShade="BF"/>
      <w:spacing w:val="5"/>
    </w:rPr>
  </w:style>
  <w:style w:type="paragraph" w:customStyle="1" w:styleId="ds-markdown-paragraph">
    <w:name w:val="ds-markdown-paragraph"/>
    <w:basedOn w:val="Normal"/>
    <w:rsid w:val="0089769B"/>
    <w:pPr>
      <w:spacing w:before="100" w:beforeAutospacing="1" w:after="100" w:afterAutospacing="1"/>
    </w:pPr>
    <w:rPr>
      <w:rFonts w:ascii="Times New Roman" w:eastAsia="Times New Roman" w:hAnsi="Times New Roman" w:cs="Times New Roman"/>
      <w:kern w:val="0"/>
      <w:szCs w:val="24"/>
      <w:lang w:eastAsia="en-IN"/>
      <w14:ligatures w14:val="none"/>
    </w:rPr>
  </w:style>
  <w:style w:type="character" w:styleId="Emphasis">
    <w:name w:val="Emphasis"/>
    <w:basedOn w:val="DefaultParagraphFont"/>
    <w:uiPriority w:val="20"/>
    <w:qFormat/>
    <w:rsid w:val="0089769B"/>
    <w:rPr>
      <w:i/>
      <w:iCs/>
    </w:rPr>
  </w:style>
  <w:style w:type="character" w:styleId="Hyperlink">
    <w:name w:val="Hyperlink"/>
    <w:basedOn w:val="DefaultParagraphFont"/>
    <w:uiPriority w:val="99"/>
    <w:unhideWhenUsed/>
    <w:rsid w:val="00890A1F"/>
    <w:rPr>
      <w:color w:val="0563C1" w:themeColor="hyperlink"/>
      <w:u w:val="single"/>
    </w:rPr>
  </w:style>
  <w:style w:type="character" w:styleId="UnresolvedMention">
    <w:name w:val="Unresolved Mention"/>
    <w:basedOn w:val="DefaultParagraphFont"/>
    <w:uiPriority w:val="99"/>
    <w:semiHidden/>
    <w:unhideWhenUsed/>
    <w:rsid w:val="00890A1F"/>
    <w:rPr>
      <w:color w:val="605E5C"/>
      <w:shd w:val="clear" w:color="auto" w:fill="E1DFDD"/>
    </w:rPr>
  </w:style>
  <w:style w:type="paragraph" w:customStyle="1" w:styleId="Default">
    <w:name w:val="Default"/>
    <w:rsid w:val="00252D2B"/>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kern w:val="0"/>
      <w:szCs w:val="24"/>
      <w:bdr w:val="nil"/>
      <w:lang w:val="en-US" w:eastAsia="en-IN"/>
      <w14:textOutline w14:w="0" w14:cap="flat" w14:cmpd="sng" w14:algn="ctr">
        <w14:noFill/>
        <w14:prstDash w14:val="solid"/>
        <w14:bevel/>
      </w14:textOutline>
      <w14:ligatures w14:val="none"/>
    </w:rPr>
  </w:style>
  <w:style w:type="paragraph" w:styleId="Caption">
    <w:name w:val="caption"/>
    <w:basedOn w:val="Normal"/>
    <w:next w:val="Normal"/>
    <w:uiPriority w:val="35"/>
    <w:unhideWhenUsed/>
    <w:qFormat/>
    <w:rsid w:val="006369B3"/>
    <w:pPr>
      <w:spacing w:after="200"/>
    </w:pPr>
    <w:rPr>
      <w:rFonts w:asciiTheme="minorHAnsi" w:hAnsiTheme="minorHAnsi" w:cs="Latha"/>
      <w:i/>
      <w:iCs/>
      <w:color w:val="44546A" w:themeColor="text2"/>
      <w:sz w:val="18"/>
      <w:szCs w:val="18"/>
      <w:lang w:bidi="ta-IN"/>
    </w:rPr>
  </w:style>
  <w:style w:type="paragraph" w:styleId="Header">
    <w:name w:val="header"/>
    <w:basedOn w:val="Normal"/>
    <w:link w:val="HeaderChar"/>
    <w:uiPriority w:val="99"/>
    <w:unhideWhenUsed/>
    <w:rsid w:val="00A964BE"/>
    <w:pPr>
      <w:tabs>
        <w:tab w:val="center" w:pos="4680"/>
        <w:tab w:val="right" w:pos="9360"/>
      </w:tabs>
      <w:spacing w:after="0"/>
    </w:pPr>
  </w:style>
  <w:style w:type="character" w:customStyle="1" w:styleId="HeaderChar">
    <w:name w:val="Header Char"/>
    <w:basedOn w:val="DefaultParagraphFont"/>
    <w:link w:val="Header"/>
    <w:uiPriority w:val="99"/>
    <w:rsid w:val="00A964BE"/>
  </w:style>
  <w:style w:type="paragraph" w:styleId="Footer">
    <w:name w:val="footer"/>
    <w:basedOn w:val="Normal"/>
    <w:link w:val="FooterChar"/>
    <w:uiPriority w:val="99"/>
    <w:unhideWhenUsed/>
    <w:rsid w:val="00A964BE"/>
    <w:pPr>
      <w:tabs>
        <w:tab w:val="center" w:pos="4680"/>
        <w:tab w:val="right" w:pos="9360"/>
      </w:tabs>
      <w:spacing w:after="0"/>
    </w:pPr>
  </w:style>
  <w:style w:type="character" w:customStyle="1" w:styleId="FooterChar">
    <w:name w:val="Footer Char"/>
    <w:basedOn w:val="DefaultParagraphFont"/>
    <w:link w:val="Footer"/>
    <w:uiPriority w:val="99"/>
    <w:rsid w:val="00A964BE"/>
  </w:style>
  <w:style w:type="paragraph" w:customStyle="1" w:styleId="p1">
    <w:name w:val="p1"/>
    <w:basedOn w:val="Normal"/>
    <w:rsid w:val="00553E7D"/>
    <w:pPr>
      <w:spacing w:before="100" w:beforeAutospacing="1" w:after="100" w:afterAutospacing="1"/>
    </w:pPr>
    <w:rPr>
      <w:rFonts w:ascii="Times New Roman" w:eastAsia="Times New Roman" w:hAnsi="Times New Roman" w:cs="Times New Roman"/>
      <w:kern w:val="0"/>
      <w:szCs w:val="24"/>
      <w:lang w:eastAsia="en-GB"/>
      <w14:ligatures w14:val="none"/>
    </w:rPr>
  </w:style>
  <w:style w:type="paragraph" w:customStyle="1" w:styleId="p2">
    <w:name w:val="p2"/>
    <w:basedOn w:val="Normal"/>
    <w:rsid w:val="00553E7D"/>
    <w:pPr>
      <w:spacing w:before="100" w:beforeAutospacing="1" w:after="100" w:afterAutospacing="1"/>
    </w:pPr>
    <w:rPr>
      <w:rFonts w:ascii="Times New Roman" w:eastAsia="Times New Roman" w:hAnsi="Times New Roman" w:cs="Times New Roman"/>
      <w:kern w:val="0"/>
      <w:szCs w:val="24"/>
      <w:lang w:eastAsia="en-GB"/>
      <w14:ligatures w14:val="none"/>
    </w:rPr>
  </w:style>
  <w:style w:type="character" w:styleId="FollowedHyperlink">
    <w:name w:val="FollowedHyperlink"/>
    <w:basedOn w:val="DefaultParagraphFont"/>
    <w:uiPriority w:val="99"/>
    <w:semiHidden/>
    <w:unhideWhenUsed/>
    <w:rsid w:val="00EB5CF8"/>
    <w:rPr>
      <w:color w:val="954F72" w:themeColor="followedHyperlink"/>
      <w:u w:val="single"/>
    </w:rPr>
  </w:style>
  <w:style w:type="table" w:styleId="TableGrid">
    <w:name w:val="Table Grid"/>
    <w:basedOn w:val="TableNormal"/>
    <w:uiPriority w:val="39"/>
    <w:rsid w:val="003515C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9880097">
      <w:bodyDiv w:val="1"/>
      <w:marLeft w:val="0"/>
      <w:marRight w:val="0"/>
      <w:marTop w:val="0"/>
      <w:marBottom w:val="0"/>
      <w:divBdr>
        <w:top w:val="none" w:sz="0" w:space="0" w:color="auto"/>
        <w:left w:val="none" w:sz="0" w:space="0" w:color="auto"/>
        <w:bottom w:val="none" w:sz="0" w:space="0" w:color="auto"/>
        <w:right w:val="none" w:sz="0" w:space="0" w:color="auto"/>
      </w:divBdr>
    </w:div>
    <w:div w:id="685719201">
      <w:bodyDiv w:val="1"/>
      <w:marLeft w:val="0"/>
      <w:marRight w:val="0"/>
      <w:marTop w:val="0"/>
      <w:marBottom w:val="0"/>
      <w:divBdr>
        <w:top w:val="none" w:sz="0" w:space="0" w:color="auto"/>
        <w:left w:val="none" w:sz="0" w:space="0" w:color="auto"/>
        <w:bottom w:val="none" w:sz="0" w:space="0" w:color="auto"/>
        <w:right w:val="none" w:sz="0" w:space="0" w:color="auto"/>
      </w:divBdr>
    </w:div>
    <w:div w:id="687684881">
      <w:bodyDiv w:val="1"/>
      <w:marLeft w:val="0"/>
      <w:marRight w:val="0"/>
      <w:marTop w:val="0"/>
      <w:marBottom w:val="0"/>
      <w:divBdr>
        <w:top w:val="none" w:sz="0" w:space="0" w:color="auto"/>
        <w:left w:val="none" w:sz="0" w:space="0" w:color="auto"/>
        <w:bottom w:val="none" w:sz="0" w:space="0" w:color="auto"/>
        <w:right w:val="none" w:sz="0" w:space="0" w:color="auto"/>
      </w:divBdr>
    </w:div>
    <w:div w:id="794446912">
      <w:bodyDiv w:val="1"/>
      <w:marLeft w:val="0"/>
      <w:marRight w:val="0"/>
      <w:marTop w:val="0"/>
      <w:marBottom w:val="0"/>
      <w:divBdr>
        <w:top w:val="none" w:sz="0" w:space="0" w:color="auto"/>
        <w:left w:val="none" w:sz="0" w:space="0" w:color="auto"/>
        <w:bottom w:val="none" w:sz="0" w:space="0" w:color="auto"/>
        <w:right w:val="none" w:sz="0" w:space="0" w:color="auto"/>
      </w:divBdr>
    </w:div>
    <w:div w:id="883180727">
      <w:bodyDiv w:val="1"/>
      <w:marLeft w:val="0"/>
      <w:marRight w:val="0"/>
      <w:marTop w:val="0"/>
      <w:marBottom w:val="0"/>
      <w:divBdr>
        <w:top w:val="none" w:sz="0" w:space="0" w:color="auto"/>
        <w:left w:val="none" w:sz="0" w:space="0" w:color="auto"/>
        <w:bottom w:val="none" w:sz="0" w:space="0" w:color="auto"/>
        <w:right w:val="none" w:sz="0" w:space="0" w:color="auto"/>
      </w:divBdr>
      <w:divsChild>
        <w:div w:id="1442142720">
          <w:marLeft w:val="0"/>
          <w:marRight w:val="0"/>
          <w:marTop w:val="100"/>
          <w:marBottom w:val="100"/>
          <w:divBdr>
            <w:top w:val="none" w:sz="0" w:space="0" w:color="auto"/>
            <w:left w:val="none" w:sz="0" w:space="0" w:color="auto"/>
            <w:bottom w:val="none" w:sz="0" w:space="0" w:color="auto"/>
            <w:right w:val="none" w:sz="0" w:space="0" w:color="auto"/>
          </w:divBdr>
          <w:divsChild>
            <w:div w:id="1493712963">
              <w:marLeft w:val="0"/>
              <w:marRight w:val="0"/>
              <w:marTop w:val="0"/>
              <w:marBottom w:val="0"/>
              <w:divBdr>
                <w:top w:val="none" w:sz="0" w:space="0" w:color="auto"/>
                <w:left w:val="none" w:sz="0" w:space="0" w:color="auto"/>
                <w:bottom w:val="none" w:sz="0" w:space="0" w:color="auto"/>
                <w:right w:val="none" w:sz="0" w:space="0" w:color="auto"/>
              </w:divBdr>
              <w:divsChild>
                <w:div w:id="192919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104014">
      <w:bodyDiv w:val="1"/>
      <w:marLeft w:val="0"/>
      <w:marRight w:val="0"/>
      <w:marTop w:val="0"/>
      <w:marBottom w:val="0"/>
      <w:divBdr>
        <w:top w:val="none" w:sz="0" w:space="0" w:color="auto"/>
        <w:left w:val="none" w:sz="0" w:space="0" w:color="auto"/>
        <w:bottom w:val="none" w:sz="0" w:space="0" w:color="auto"/>
        <w:right w:val="none" w:sz="0" w:space="0" w:color="auto"/>
      </w:divBdr>
    </w:div>
    <w:div w:id="1150748443">
      <w:bodyDiv w:val="1"/>
      <w:marLeft w:val="0"/>
      <w:marRight w:val="0"/>
      <w:marTop w:val="0"/>
      <w:marBottom w:val="0"/>
      <w:divBdr>
        <w:top w:val="none" w:sz="0" w:space="0" w:color="auto"/>
        <w:left w:val="none" w:sz="0" w:space="0" w:color="auto"/>
        <w:bottom w:val="none" w:sz="0" w:space="0" w:color="auto"/>
        <w:right w:val="none" w:sz="0" w:space="0" w:color="auto"/>
      </w:divBdr>
    </w:div>
    <w:div w:id="1167869567">
      <w:bodyDiv w:val="1"/>
      <w:marLeft w:val="0"/>
      <w:marRight w:val="0"/>
      <w:marTop w:val="0"/>
      <w:marBottom w:val="0"/>
      <w:divBdr>
        <w:top w:val="none" w:sz="0" w:space="0" w:color="auto"/>
        <w:left w:val="none" w:sz="0" w:space="0" w:color="auto"/>
        <w:bottom w:val="none" w:sz="0" w:space="0" w:color="auto"/>
        <w:right w:val="none" w:sz="0" w:space="0" w:color="auto"/>
      </w:divBdr>
    </w:div>
    <w:div w:id="1329597784">
      <w:bodyDiv w:val="1"/>
      <w:marLeft w:val="0"/>
      <w:marRight w:val="0"/>
      <w:marTop w:val="0"/>
      <w:marBottom w:val="0"/>
      <w:divBdr>
        <w:top w:val="none" w:sz="0" w:space="0" w:color="auto"/>
        <w:left w:val="none" w:sz="0" w:space="0" w:color="auto"/>
        <w:bottom w:val="none" w:sz="0" w:space="0" w:color="auto"/>
        <w:right w:val="none" w:sz="0" w:space="0" w:color="auto"/>
      </w:divBdr>
    </w:div>
    <w:div w:id="1331448897">
      <w:bodyDiv w:val="1"/>
      <w:marLeft w:val="0"/>
      <w:marRight w:val="0"/>
      <w:marTop w:val="0"/>
      <w:marBottom w:val="0"/>
      <w:divBdr>
        <w:top w:val="none" w:sz="0" w:space="0" w:color="auto"/>
        <w:left w:val="none" w:sz="0" w:space="0" w:color="auto"/>
        <w:bottom w:val="none" w:sz="0" w:space="0" w:color="auto"/>
        <w:right w:val="none" w:sz="0" w:space="0" w:color="auto"/>
      </w:divBdr>
    </w:div>
    <w:div w:id="1517689033">
      <w:bodyDiv w:val="1"/>
      <w:marLeft w:val="0"/>
      <w:marRight w:val="0"/>
      <w:marTop w:val="0"/>
      <w:marBottom w:val="0"/>
      <w:divBdr>
        <w:top w:val="none" w:sz="0" w:space="0" w:color="auto"/>
        <w:left w:val="none" w:sz="0" w:space="0" w:color="auto"/>
        <w:bottom w:val="none" w:sz="0" w:space="0" w:color="auto"/>
        <w:right w:val="none" w:sz="0" w:space="0" w:color="auto"/>
      </w:divBdr>
    </w:div>
    <w:div w:id="1532497651">
      <w:bodyDiv w:val="1"/>
      <w:marLeft w:val="0"/>
      <w:marRight w:val="0"/>
      <w:marTop w:val="0"/>
      <w:marBottom w:val="0"/>
      <w:divBdr>
        <w:top w:val="none" w:sz="0" w:space="0" w:color="auto"/>
        <w:left w:val="none" w:sz="0" w:space="0" w:color="auto"/>
        <w:bottom w:val="none" w:sz="0" w:space="0" w:color="auto"/>
        <w:right w:val="none" w:sz="0" w:space="0" w:color="auto"/>
      </w:divBdr>
      <w:divsChild>
        <w:div w:id="101267296">
          <w:marLeft w:val="0"/>
          <w:marRight w:val="0"/>
          <w:marTop w:val="100"/>
          <w:marBottom w:val="100"/>
          <w:divBdr>
            <w:top w:val="none" w:sz="0" w:space="0" w:color="auto"/>
            <w:left w:val="none" w:sz="0" w:space="0" w:color="auto"/>
            <w:bottom w:val="none" w:sz="0" w:space="0" w:color="auto"/>
            <w:right w:val="none" w:sz="0" w:space="0" w:color="auto"/>
          </w:divBdr>
          <w:divsChild>
            <w:div w:id="1118334820">
              <w:marLeft w:val="0"/>
              <w:marRight w:val="0"/>
              <w:marTop w:val="0"/>
              <w:marBottom w:val="0"/>
              <w:divBdr>
                <w:top w:val="none" w:sz="0" w:space="0" w:color="auto"/>
                <w:left w:val="none" w:sz="0" w:space="0" w:color="auto"/>
                <w:bottom w:val="none" w:sz="0" w:space="0" w:color="auto"/>
                <w:right w:val="none" w:sz="0" w:space="0" w:color="auto"/>
              </w:divBdr>
              <w:divsChild>
                <w:div w:id="85376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404656">
      <w:bodyDiv w:val="1"/>
      <w:marLeft w:val="0"/>
      <w:marRight w:val="0"/>
      <w:marTop w:val="0"/>
      <w:marBottom w:val="0"/>
      <w:divBdr>
        <w:top w:val="none" w:sz="0" w:space="0" w:color="auto"/>
        <w:left w:val="none" w:sz="0" w:space="0" w:color="auto"/>
        <w:bottom w:val="none" w:sz="0" w:space="0" w:color="auto"/>
        <w:right w:val="none" w:sz="0" w:space="0" w:color="auto"/>
      </w:divBdr>
      <w:divsChild>
        <w:div w:id="839858620">
          <w:marLeft w:val="0"/>
          <w:marRight w:val="0"/>
          <w:marTop w:val="100"/>
          <w:marBottom w:val="100"/>
          <w:divBdr>
            <w:top w:val="none" w:sz="0" w:space="0" w:color="auto"/>
            <w:left w:val="none" w:sz="0" w:space="0" w:color="auto"/>
            <w:bottom w:val="none" w:sz="0" w:space="0" w:color="auto"/>
            <w:right w:val="none" w:sz="0" w:space="0" w:color="auto"/>
          </w:divBdr>
          <w:divsChild>
            <w:div w:id="34938113">
              <w:marLeft w:val="0"/>
              <w:marRight w:val="0"/>
              <w:marTop w:val="0"/>
              <w:marBottom w:val="0"/>
              <w:divBdr>
                <w:top w:val="none" w:sz="0" w:space="0" w:color="auto"/>
                <w:left w:val="none" w:sz="0" w:space="0" w:color="auto"/>
                <w:bottom w:val="none" w:sz="0" w:space="0" w:color="auto"/>
                <w:right w:val="none" w:sz="0" w:space="0" w:color="auto"/>
              </w:divBdr>
              <w:divsChild>
                <w:div w:id="156652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824343">
      <w:bodyDiv w:val="1"/>
      <w:marLeft w:val="0"/>
      <w:marRight w:val="0"/>
      <w:marTop w:val="0"/>
      <w:marBottom w:val="0"/>
      <w:divBdr>
        <w:top w:val="none" w:sz="0" w:space="0" w:color="auto"/>
        <w:left w:val="none" w:sz="0" w:space="0" w:color="auto"/>
        <w:bottom w:val="none" w:sz="0" w:space="0" w:color="auto"/>
        <w:right w:val="none" w:sz="0" w:space="0" w:color="auto"/>
      </w:divBdr>
    </w:div>
    <w:div w:id="2125031615">
      <w:bodyDiv w:val="1"/>
      <w:marLeft w:val="0"/>
      <w:marRight w:val="0"/>
      <w:marTop w:val="0"/>
      <w:marBottom w:val="0"/>
      <w:divBdr>
        <w:top w:val="none" w:sz="0" w:space="0" w:color="auto"/>
        <w:left w:val="none" w:sz="0" w:space="0" w:color="auto"/>
        <w:bottom w:val="none" w:sz="0" w:space="0" w:color="auto"/>
        <w:right w:val="none" w:sz="0" w:space="0" w:color="auto"/>
      </w:divBdr>
    </w:div>
    <w:div w:id="2126383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www.marinespecies.org/aphia.php?p=taxdetails&amp;id=736910" TargetMode="External"/><Relationship Id="rId26" Type="http://schemas.openxmlformats.org/officeDocument/2006/relationships/hyperlink" Target="https://www.marinespecies.org/aphia.php?p=taxdetails&amp;id=1447711" TargetMode="External"/><Relationship Id="rId39" Type="http://schemas.openxmlformats.org/officeDocument/2006/relationships/image" Target="media/image9.emf"/><Relationship Id="rId21" Type="http://schemas.openxmlformats.org/officeDocument/2006/relationships/hyperlink" Target="https://www.marinespecies.org/aphia.php?p=taxdetails&amp;id=131674" TargetMode="External"/><Relationship Id="rId34" Type="http://schemas.openxmlformats.org/officeDocument/2006/relationships/hyperlink" Target="https://www.marinespecies.org/aphia.php?p=taxdetails&amp;id=131673" TargetMode="External"/><Relationship Id="rId42" Type="http://schemas.openxmlformats.org/officeDocument/2006/relationships/hyperlink" Target="https://doi.org/10.1007/978-1-4615-0747-5_1" TargetMode="External"/><Relationship Id="rId47" Type="http://schemas.openxmlformats.org/officeDocument/2006/relationships/hyperlink" Target="https://doi.org/10.1007/s11273-020-09761" TargetMode="Externa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arinespecies.org/aphia.php?p=taxdetails&amp;id=607948" TargetMode="External"/><Relationship Id="rId29" Type="http://schemas.openxmlformats.org/officeDocument/2006/relationships/hyperlink" Target="https://www.marinespecies.org/aphia.php?p=taxdetails&amp;id=131650" TargetMode="External"/><Relationship Id="rId11" Type="http://schemas.openxmlformats.org/officeDocument/2006/relationships/image" Target="media/image4.jpeg"/><Relationship Id="rId24" Type="http://schemas.openxmlformats.org/officeDocument/2006/relationships/hyperlink" Target="https://www.marinespecies.org/aphia.php?p=taxdetails&amp;id=164886" TargetMode="External"/><Relationship Id="rId32" Type="http://schemas.openxmlformats.org/officeDocument/2006/relationships/hyperlink" Target="https://www.marinespecies.org/aphia.php?p=taxdetails&amp;id=131659" TargetMode="External"/><Relationship Id="rId37" Type="http://schemas.openxmlformats.org/officeDocument/2006/relationships/image" Target="media/image7.emf"/><Relationship Id="rId40" Type="http://schemas.openxmlformats.org/officeDocument/2006/relationships/hyperlink" Target="https://www.marinespecies.org/porifera" TargetMode="External"/><Relationship Id="rId45" Type="http://schemas.openxmlformats.org/officeDocument/2006/relationships/hyperlink" Target="https://doi.org/10.1126/science.adk4532" TargetMode="External"/><Relationship Id="rId5" Type="http://schemas.openxmlformats.org/officeDocument/2006/relationships/webSettings" Target="webSettings.xml"/><Relationship Id="rId15" Type="http://schemas.openxmlformats.org/officeDocument/2006/relationships/hyperlink" Target="https://www.marinespecies.org/aphia.php?p=taxdetails&amp;id=131629" TargetMode="External"/><Relationship Id="rId23" Type="http://schemas.openxmlformats.org/officeDocument/2006/relationships/hyperlink" Target="https://www.marinespecies.org/aphia.php?p=taxdetails&amp;id=131623" TargetMode="External"/><Relationship Id="rId28" Type="http://schemas.openxmlformats.org/officeDocument/2006/relationships/hyperlink" Target="https://www.marinespecies.org/aphia.php?p=taxdetails&amp;id=1652939" TargetMode="External"/><Relationship Id="rId36" Type="http://schemas.openxmlformats.org/officeDocument/2006/relationships/hyperlink" Target="https://www.marinespecies.org/aphia.php?p=taxdetails&amp;id=169697" TargetMode="External"/><Relationship Id="rId49"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hyperlink" Target="https://www.marinespecies.org/aphia.php?p=taxdetails&amp;id=131593" TargetMode="External"/><Relationship Id="rId31" Type="http://schemas.openxmlformats.org/officeDocument/2006/relationships/hyperlink" Target="https://www.marinespecies.org/aphia.php?p=taxdetails&amp;id=131657" TargetMode="External"/><Relationship Id="rId44" Type="http://schemas.openxmlformats.org/officeDocument/2006/relationships/hyperlink" Target="https://doi.org/10.1016/j.marpolbul.2023.115618"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marinespecies.org/aphia.php?p=taxdetails&amp;id=163084" TargetMode="External"/><Relationship Id="rId22" Type="http://schemas.openxmlformats.org/officeDocument/2006/relationships/hyperlink" Target="https://www.marinespecies.org/aphia.php?p=taxdetails&amp;id=131594" TargetMode="External"/><Relationship Id="rId27" Type="http://schemas.openxmlformats.org/officeDocument/2006/relationships/hyperlink" Target="https://www.marinespecies.org/aphia.php?p=taxdetails&amp;id=168731" TargetMode="External"/><Relationship Id="rId30" Type="http://schemas.openxmlformats.org/officeDocument/2006/relationships/hyperlink" Target="https://www.marinespecies.org/aphia.php?p=taxdetails&amp;id=131646" TargetMode="External"/><Relationship Id="rId35" Type="http://schemas.openxmlformats.org/officeDocument/2006/relationships/hyperlink" Target="https://www.marinespecies.org/aphia.php?p=taxdetails&amp;id=171269" TargetMode="External"/><Relationship Id="rId43" Type="http://schemas.openxmlformats.org/officeDocument/2006/relationships/hyperlink" Target="https://doi.org/10.7717/peerj.10601" TargetMode="External"/><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marinespecies.org/aphia.php?p=taxdetails&amp;id=736911" TargetMode="External"/><Relationship Id="rId25" Type="http://schemas.openxmlformats.org/officeDocument/2006/relationships/hyperlink" Target="https://www.marinespecies.org/aphia.php?p=taxdetails&amp;id=131639" TargetMode="External"/><Relationship Id="rId33" Type="http://schemas.openxmlformats.org/officeDocument/2006/relationships/hyperlink" Target="https://www.marinespecies.org/aphia.php?p=taxdetails&amp;id=845494" TargetMode="External"/><Relationship Id="rId38" Type="http://schemas.openxmlformats.org/officeDocument/2006/relationships/image" Target="media/image8.emf"/><Relationship Id="rId46" Type="http://schemas.openxmlformats.org/officeDocument/2006/relationships/hyperlink" Target="https://doi.org/10.11646/zootaxa.4894.1.4" TargetMode="External"/><Relationship Id="rId20" Type="http://schemas.openxmlformats.org/officeDocument/2006/relationships/hyperlink" Target="https://www.marinespecies.org/aphia.php?p=taxdetails&amp;id=131619" TargetMode="External"/><Relationship Id="rId41" Type="http://schemas.openxmlformats.org/officeDocument/2006/relationships/hyperlink" Target="https://doi.org/10.14284/359"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A9F6F6-3FC6-4E42-8AD9-49037669D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731</TotalTime>
  <Pages>21</Pages>
  <Words>3302</Words>
  <Characters>22787</Characters>
  <Application>Microsoft Office Word</Application>
  <DocSecurity>0</DocSecurity>
  <Lines>189</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Kamaleshwaran E</dc:creator>
  <cp:keywords/>
  <dc:description/>
  <cp:lastModifiedBy>SDI PC New 16</cp:lastModifiedBy>
  <cp:revision>32</cp:revision>
  <dcterms:created xsi:type="dcterms:W3CDTF">2025-07-15T10:32:00Z</dcterms:created>
  <dcterms:modified xsi:type="dcterms:W3CDTF">2025-08-09T08:41:00Z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8e65f761-b7bb-41a9-810c-23de01e76264</vt:lpwstr>
  </property>
</Properties>
</file>