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496AB" w14:textId="214E0AFD" w:rsidR="00FB6DC1" w:rsidRPr="0027602B" w:rsidRDefault="00FB6DC1" w:rsidP="00EF4CAC">
      <w:pPr>
        <w:autoSpaceDE w:val="0"/>
        <w:autoSpaceDN w:val="0"/>
        <w:bidi w:val="0"/>
        <w:adjustRightInd w:val="0"/>
        <w:spacing w:after="0" w:line="240" w:lineRule="auto"/>
        <w:jc w:val="center"/>
        <w:rPr>
          <w:rFonts w:asciiTheme="majorBidi" w:hAnsiTheme="majorBidi" w:cstheme="majorBidi"/>
          <w:b/>
          <w:bCs/>
          <w:sz w:val="24"/>
          <w:szCs w:val="24"/>
        </w:rPr>
      </w:pPr>
      <w:r w:rsidRPr="0027602B">
        <w:rPr>
          <w:rFonts w:asciiTheme="majorBidi" w:hAnsiTheme="majorBidi" w:cstheme="majorBidi"/>
          <w:b/>
          <w:bCs/>
          <w:sz w:val="24"/>
          <w:szCs w:val="24"/>
        </w:rPr>
        <w:t>Contaminant dynamics in the muscle of</w:t>
      </w:r>
      <w:r w:rsidR="00F66C03" w:rsidRPr="0027602B">
        <w:rPr>
          <w:rFonts w:asciiTheme="majorBidi" w:hAnsiTheme="majorBidi" w:cstheme="majorBidi"/>
          <w:b/>
          <w:bCs/>
          <w:sz w:val="24"/>
          <w:szCs w:val="24"/>
        </w:rPr>
        <w:t xml:space="preserve"> the European seabass </w:t>
      </w:r>
      <w:r w:rsidR="00ED5C98" w:rsidRPr="0027602B">
        <w:rPr>
          <w:rFonts w:asciiTheme="majorBidi" w:hAnsiTheme="majorBidi" w:cstheme="majorBidi"/>
          <w:b/>
          <w:bCs/>
          <w:sz w:val="24"/>
          <w:szCs w:val="24"/>
        </w:rPr>
        <w:t>from the Syrian coast (Eastern Mediterranean)</w:t>
      </w:r>
      <w:r w:rsidR="00B76268" w:rsidRPr="0027602B">
        <w:rPr>
          <w:rFonts w:asciiTheme="majorBidi" w:hAnsiTheme="majorBidi" w:cstheme="majorBidi"/>
          <w:b/>
          <w:bCs/>
          <w:sz w:val="24"/>
          <w:szCs w:val="24"/>
        </w:rPr>
        <w:t xml:space="preserve"> </w:t>
      </w:r>
      <w:r w:rsidR="00EF4CAC" w:rsidRPr="0013380F">
        <w:rPr>
          <w:rFonts w:asciiTheme="majorBidi" w:hAnsiTheme="majorBidi" w:cstheme="majorBidi"/>
          <w:b/>
          <w:bCs/>
          <w:sz w:val="24"/>
          <w:szCs w:val="24"/>
          <w:highlight w:val="yellow"/>
        </w:rPr>
        <w:t>and associated human health risks</w:t>
      </w:r>
    </w:p>
    <w:p w14:paraId="7624C395" w14:textId="77777777" w:rsidR="00FB6DC1" w:rsidRPr="005D3880" w:rsidRDefault="00FB6DC1" w:rsidP="00FB6DC1">
      <w:pPr>
        <w:autoSpaceDE w:val="0"/>
        <w:autoSpaceDN w:val="0"/>
        <w:bidi w:val="0"/>
        <w:adjustRightInd w:val="0"/>
        <w:spacing w:after="0" w:line="240" w:lineRule="auto"/>
        <w:jc w:val="lowKashida"/>
        <w:rPr>
          <w:rFonts w:asciiTheme="majorBidi" w:hAnsiTheme="majorBidi" w:cstheme="majorBidi"/>
        </w:rPr>
      </w:pPr>
    </w:p>
    <w:p w14:paraId="253C363D" w14:textId="7930D753" w:rsidR="008F519C" w:rsidRDefault="008F519C" w:rsidP="000E2ADB">
      <w:pPr>
        <w:bidi w:val="0"/>
        <w:spacing w:line="240" w:lineRule="auto"/>
        <w:contextualSpacing/>
        <w:jc w:val="lowKashida"/>
        <w:rPr>
          <w:rFonts w:asciiTheme="majorBidi" w:eastAsia="Times New Roman" w:hAnsiTheme="majorBidi" w:cstheme="majorBidi"/>
          <w:color w:val="000000"/>
          <w:sz w:val="20"/>
          <w:szCs w:val="20"/>
          <w:lang w:bidi="ar-SY"/>
        </w:rPr>
      </w:pPr>
    </w:p>
    <w:p w14:paraId="61C18549" w14:textId="77777777" w:rsidR="002E2826" w:rsidRPr="005D3880" w:rsidRDefault="002E2826" w:rsidP="002E2826">
      <w:pPr>
        <w:bidi w:val="0"/>
        <w:spacing w:line="240" w:lineRule="auto"/>
        <w:contextualSpacing/>
        <w:jc w:val="lowKashida"/>
        <w:rPr>
          <w:rFonts w:asciiTheme="majorBidi" w:eastAsia="Times New Roman" w:hAnsiTheme="majorBidi" w:cstheme="majorBidi"/>
          <w:color w:val="000000"/>
          <w:sz w:val="20"/>
          <w:szCs w:val="20"/>
          <w:rtl/>
          <w:lang w:bidi="ar-SY"/>
        </w:rPr>
      </w:pPr>
    </w:p>
    <w:p w14:paraId="11F99AE1" w14:textId="77777777" w:rsidR="008C4C20" w:rsidRPr="005D3880" w:rsidRDefault="000E58D9" w:rsidP="000E2ADB">
      <w:pPr>
        <w:autoSpaceDE w:val="0"/>
        <w:autoSpaceDN w:val="0"/>
        <w:bidi w:val="0"/>
        <w:adjustRightInd w:val="0"/>
        <w:spacing w:after="0" w:line="240" w:lineRule="auto"/>
        <w:jc w:val="lowKashida"/>
        <w:rPr>
          <w:rFonts w:asciiTheme="majorBidi" w:hAnsiTheme="majorBidi" w:cstheme="majorBidi"/>
        </w:rPr>
      </w:pPr>
      <w:r w:rsidRPr="005D3880">
        <w:rPr>
          <w:rFonts w:asciiTheme="majorBidi" w:eastAsia="Times New Roman" w:hAnsiTheme="majorBidi" w:cstheme="majorBidi"/>
          <w:b/>
          <w:bCs/>
          <w:noProof/>
          <w:sz w:val="18"/>
          <w:szCs w:val="18"/>
        </w:rPr>
        <mc:AlternateContent>
          <mc:Choice Requires="wps">
            <w:drawing>
              <wp:anchor distT="0" distB="0" distL="114300" distR="114300" simplePos="0" relativeHeight="251662336" behindDoc="0" locked="0" layoutInCell="1" allowOverlap="1" wp14:anchorId="39F7FDBD" wp14:editId="79CDFFFE">
                <wp:simplePos x="0" y="0"/>
                <wp:positionH relativeFrom="column">
                  <wp:posOffset>-58479</wp:posOffset>
                </wp:positionH>
                <wp:positionV relativeFrom="paragraph">
                  <wp:posOffset>85902</wp:posOffset>
                </wp:positionV>
                <wp:extent cx="5368955" cy="0"/>
                <wp:effectExtent l="0" t="0" r="22225" b="19050"/>
                <wp:wrapNone/>
                <wp:docPr id="2" name="رابط كسهم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8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79D1818" id="_x0000_t32" coordsize="21600,21600" o:spt="32" o:oned="t" path="m,l21600,21600e" filled="f">
                <v:path arrowok="t" fillok="f" o:connecttype="none"/>
                <o:lock v:ext="edit" shapetype="t"/>
              </v:shapetype>
              <v:shape id="رابط كسهم مستقيم 2" o:spid="_x0000_s1026" type="#_x0000_t32" style="position:absolute;margin-left:-4.6pt;margin-top:6.75pt;width:422.7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"/>
            </w:pict>
          </mc:Fallback>
        </mc:AlternateContent>
      </w:r>
    </w:p>
    <w:p w14:paraId="2FB75F9D" w14:textId="77777777" w:rsidR="007D14D4" w:rsidRPr="006207D7" w:rsidRDefault="007D14D4" w:rsidP="000E2ADB">
      <w:pPr>
        <w:autoSpaceDE w:val="0"/>
        <w:autoSpaceDN w:val="0"/>
        <w:bidi w:val="0"/>
        <w:adjustRightInd w:val="0"/>
        <w:spacing w:after="0" w:line="240" w:lineRule="auto"/>
        <w:jc w:val="lowKashida"/>
        <w:rPr>
          <w:rFonts w:asciiTheme="majorBidi" w:eastAsia="Optima" w:hAnsiTheme="majorBidi" w:cstheme="majorBidi"/>
          <w:b/>
          <w:bCs/>
          <w:sz w:val="24"/>
          <w:szCs w:val="24"/>
        </w:rPr>
      </w:pPr>
      <w:r w:rsidRPr="006207D7">
        <w:rPr>
          <w:rFonts w:asciiTheme="majorBidi" w:hAnsiTheme="majorBidi" w:cstheme="majorBidi"/>
          <w:b/>
          <w:bCs/>
          <w:sz w:val="24"/>
          <w:szCs w:val="24"/>
        </w:rPr>
        <w:t>A</w:t>
      </w:r>
      <w:r w:rsidR="006207D7" w:rsidRPr="006207D7">
        <w:rPr>
          <w:rFonts w:asciiTheme="majorBidi" w:hAnsiTheme="majorBidi" w:cstheme="majorBidi"/>
          <w:b/>
          <w:bCs/>
          <w:sz w:val="24"/>
          <w:szCs w:val="24"/>
        </w:rPr>
        <w:t>bstract</w:t>
      </w:r>
    </w:p>
    <w:p w14:paraId="28DBD484" w14:textId="0E3863E1" w:rsidR="00241523" w:rsidRPr="005A2988" w:rsidRDefault="002D5F94" w:rsidP="001B2DE3">
      <w:pPr>
        <w:bidi w:val="0"/>
        <w:spacing w:before="240"/>
        <w:jc w:val="lowKashida"/>
        <w:rPr>
          <w:rFonts w:asciiTheme="majorBidi" w:hAnsiTheme="majorBidi" w:cstheme="majorBidi"/>
          <w:sz w:val="24"/>
          <w:szCs w:val="24"/>
        </w:rPr>
      </w:pPr>
      <w:r w:rsidRPr="005A2988">
        <w:rPr>
          <w:rFonts w:asciiTheme="majorBidi" w:hAnsiTheme="majorBidi" w:cstheme="majorBidi"/>
          <w:sz w:val="24"/>
          <w:szCs w:val="24"/>
        </w:rPr>
        <w:t>F</w:t>
      </w:r>
      <w:r w:rsidR="00D63B9F" w:rsidRPr="005A2988">
        <w:rPr>
          <w:rFonts w:asciiTheme="majorBidi" w:hAnsiTheme="majorBidi" w:cstheme="majorBidi"/>
          <w:sz w:val="24"/>
          <w:szCs w:val="24"/>
        </w:rPr>
        <w:t xml:space="preserve">ish </w:t>
      </w:r>
      <w:r w:rsidR="00ED5C98" w:rsidRPr="005A2988">
        <w:rPr>
          <w:rFonts w:asciiTheme="majorBidi" w:hAnsiTheme="majorBidi" w:cstheme="majorBidi"/>
          <w:sz w:val="24"/>
          <w:szCs w:val="24"/>
        </w:rPr>
        <w:t>are known to</w:t>
      </w:r>
      <w:r w:rsidR="00D63B9F" w:rsidRPr="005A2988">
        <w:rPr>
          <w:rFonts w:asciiTheme="majorBidi" w:hAnsiTheme="majorBidi" w:cstheme="majorBidi"/>
          <w:sz w:val="24"/>
          <w:szCs w:val="24"/>
        </w:rPr>
        <w:t xml:space="preserve"> bio</w:t>
      </w:r>
      <w:r w:rsidR="004736BF">
        <w:rPr>
          <w:rFonts w:asciiTheme="majorBidi" w:hAnsiTheme="majorBidi" w:cstheme="majorBidi"/>
          <w:sz w:val="24"/>
          <w:szCs w:val="24"/>
        </w:rPr>
        <w:t>-</w:t>
      </w:r>
      <w:r w:rsidR="00D63B9F" w:rsidRPr="005A2988">
        <w:rPr>
          <w:rFonts w:asciiTheme="majorBidi" w:hAnsiTheme="majorBidi" w:cstheme="majorBidi"/>
          <w:sz w:val="24"/>
          <w:szCs w:val="24"/>
        </w:rPr>
        <w:t>accumulat</w:t>
      </w:r>
      <w:r w:rsidR="00ED5C98" w:rsidRPr="005A2988">
        <w:rPr>
          <w:rFonts w:asciiTheme="majorBidi" w:hAnsiTheme="majorBidi" w:cstheme="majorBidi"/>
          <w:sz w:val="24"/>
          <w:szCs w:val="24"/>
        </w:rPr>
        <w:t>e</w:t>
      </w:r>
      <w:r w:rsidRPr="005A2988">
        <w:rPr>
          <w:rFonts w:asciiTheme="majorBidi" w:hAnsiTheme="majorBidi" w:cstheme="majorBidi"/>
          <w:sz w:val="24"/>
          <w:szCs w:val="24"/>
        </w:rPr>
        <w:t xml:space="preserve"> heavy metals</w:t>
      </w:r>
      <w:r w:rsidR="00B509BA" w:rsidRPr="005A2988">
        <w:rPr>
          <w:rFonts w:asciiTheme="majorBidi" w:hAnsiTheme="majorBidi" w:cstheme="majorBidi"/>
          <w:sz w:val="24"/>
          <w:szCs w:val="24"/>
        </w:rPr>
        <w:t xml:space="preserve"> and</w:t>
      </w:r>
      <w:r w:rsidR="009270D4" w:rsidRPr="005A2988">
        <w:rPr>
          <w:rFonts w:asciiTheme="majorBidi" w:hAnsiTheme="majorBidi" w:cstheme="majorBidi"/>
          <w:sz w:val="24"/>
          <w:szCs w:val="24"/>
        </w:rPr>
        <w:t xml:space="preserve"> hence</w:t>
      </w:r>
      <w:r w:rsidR="00B509BA" w:rsidRPr="005A2988">
        <w:rPr>
          <w:rFonts w:asciiTheme="majorBidi" w:hAnsiTheme="majorBidi" w:cstheme="majorBidi"/>
          <w:sz w:val="24"/>
          <w:szCs w:val="24"/>
        </w:rPr>
        <w:t xml:space="preserve"> </w:t>
      </w:r>
      <w:r w:rsidR="005B25DC" w:rsidRPr="005A2988">
        <w:rPr>
          <w:rFonts w:asciiTheme="majorBidi" w:hAnsiTheme="majorBidi" w:cstheme="majorBidi"/>
          <w:sz w:val="24"/>
          <w:szCs w:val="24"/>
        </w:rPr>
        <w:t xml:space="preserve">when consumed </w:t>
      </w:r>
      <w:r w:rsidR="00990720" w:rsidRPr="005A2988">
        <w:rPr>
          <w:rFonts w:asciiTheme="majorBidi" w:hAnsiTheme="majorBidi" w:cstheme="majorBidi"/>
          <w:sz w:val="24"/>
          <w:szCs w:val="24"/>
        </w:rPr>
        <w:t xml:space="preserve">could </w:t>
      </w:r>
      <w:r w:rsidR="00A53CCD" w:rsidRPr="005A2988">
        <w:rPr>
          <w:rFonts w:asciiTheme="majorBidi" w:hAnsiTheme="majorBidi" w:cstheme="majorBidi"/>
          <w:sz w:val="24"/>
          <w:szCs w:val="24"/>
        </w:rPr>
        <w:t xml:space="preserve">become </w:t>
      </w:r>
      <w:r w:rsidR="00ED5C98" w:rsidRPr="005A2988">
        <w:rPr>
          <w:rFonts w:asciiTheme="majorBidi" w:hAnsiTheme="majorBidi" w:cstheme="majorBidi"/>
          <w:sz w:val="24"/>
          <w:szCs w:val="24"/>
        </w:rPr>
        <w:t xml:space="preserve">a </w:t>
      </w:r>
      <w:r w:rsidR="00A53CCD" w:rsidRPr="005A2988">
        <w:rPr>
          <w:rFonts w:asciiTheme="majorBidi" w:hAnsiTheme="majorBidi" w:cstheme="majorBidi"/>
          <w:sz w:val="24"/>
          <w:szCs w:val="24"/>
        </w:rPr>
        <w:t xml:space="preserve">threat to human health. </w:t>
      </w:r>
      <w:r w:rsidR="00B8429D" w:rsidRPr="005A2988">
        <w:rPr>
          <w:rFonts w:asciiTheme="majorBidi" w:hAnsiTheme="majorBidi" w:cstheme="majorBidi"/>
          <w:sz w:val="24"/>
          <w:szCs w:val="24"/>
        </w:rPr>
        <w:t xml:space="preserve">In this study, </w:t>
      </w:r>
      <w:r w:rsidR="00455612" w:rsidRPr="005A2988">
        <w:rPr>
          <w:rFonts w:asciiTheme="majorBidi" w:hAnsiTheme="majorBidi" w:cstheme="majorBidi"/>
          <w:sz w:val="24"/>
          <w:szCs w:val="24"/>
        </w:rPr>
        <w:t xml:space="preserve">accumulation of </w:t>
      </w:r>
      <w:r w:rsidR="00B8429D" w:rsidRPr="005A2988">
        <w:rPr>
          <w:rFonts w:asciiTheme="majorBidi" w:hAnsiTheme="majorBidi" w:cstheme="majorBidi"/>
          <w:sz w:val="24"/>
          <w:szCs w:val="24"/>
        </w:rPr>
        <w:t>heavy metals (Zn,</w:t>
      </w:r>
      <w:r w:rsidR="00941E81" w:rsidRPr="005A2988">
        <w:rPr>
          <w:rFonts w:asciiTheme="majorBidi" w:hAnsiTheme="majorBidi" w:cstheme="majorBidi"/>
          <w:sz w:val="24"/>
          <w:szCs w:val="24"/>
        </w:rPr>
        <w:t xml:space="preserve"> Cu, Pb,</w:t>
      </w:r>
      <w:r w:rsidR="00B8429D" w:rsidRPr="005A2988">
        <w:rPr>
          <w:rFonts w:asciiTheme="majorBidi" w:hAnsiTheme="majorBidi" w:cstheme="majorBidi"/>
          <w:sz w:val="24"/>
          <w:szCs w:val="24"/>
        </w:rPr>
        <w:t xml:space="preserve"> </w:t>
      </w:r>
      <w:proofErr w:type="gramStart"/>
      <w:r w:rsidR="00B8429D" w:rsidRPr="005A2988">
        <w:rPr>
          <w:rFonts w:asciiTheme="majorBidi" w:hAnsiTheme="majorBidi" w:cstheme="majorBidi"/>
          <w:sz w:val="24"/>
          <w:szCs w:val="24"/>
        </w:rPr>
        <w:t>Cd</w:t>
      </w:r>
      <w:proofErr w:type="gramEnd"/>
      <w:r w:rsidR="00B8429D" w:rsidRPr="005A2988">
        <w:rPr>
          <w:rFonts w:asciiTheme="majorBidi" w:hAnsiTheme="majorBidi" w:cstheme="majorBidi"/>
          <w:sz w:val="24"/>
          <w:szCs w:val="24"/>
        </w:rPr>
        <w:t>)</w:t>
      </w:r>
      <w:r w:rsidR="00DE1167" w:rsidRPr="005A2988">
        <w:rPr>
          <w:rFonts w:asciiTheme="majorBidi" w:hAnsiTheme="majorBidi" w:cstheme="majorBidi"/>
          <w:sz w:val="24"/>
          <w:szCs w:val="24"/>
        </w:rPr>
        <w:t xml:space="preserve"> in muscle </w:t>
      </w:r>
      <w:r w:rsidR="00B8429D" w:rsidRPr="005A2988">
        <w:rPr>
          <w:rFonts w:asciiTheme="majorBidi" w:hAnsiTheme="majorBidi" w:cstheme="majorBidi"/>
          <w:sz w:val="24"/>
          <w:szCs w:val="24"/>
        </w:rPr>
        <w:t xml:space="preserve">of </w:t>
      </w:r>
      <w:r w:rsidR="00B8429D" w:rsidRPr="005A2988">
        <w:rPr>
          <w:rFonts w:asciiTheme="majorBidi" w:hAnsiTheme="majorBidi" w:cstheme="majorBidi"/>
          <w:i/>
          <w:iCs/>
          <w:sz w:val="24"/>
          <w:szCs w:val="24"/>
        </w:rPr>
        <w:t>Dicentrarchus labrax</w:t>
      </w:r>
      <w:r w:rsidR="00A53CCD" w:rsidRPr="005A2988">
        <w:rPr>
          <w:rFonts w:asciiTheme="majorBidi" w:hAnsiTheme="majorBidi" w:cstheme="majorBidi"/>
          <w:sz w:val="24"/>
          <w:szCs w:val="24"/>
        </w:rPr>
        <w:t xml:space="preserve"> </w:t>
      </w:r>
      <w:r w:rsidR="00DE1167" w:rsidRPr="005A2988">
        <w:rPr>
          <w:rFonts w:asciiTheme="majorBidi" w:hAnsiTheme="majorBidi" w:cstheme="majorBidi"/>
          <w:sz w:val="24"/>
          <w:szCs w:val="24"/>
        </w:rPr>
        <w:t>from the Syrian marine waters (Eastern Mediterranean)</w:t>
      </w:r>
      <w:r w:rsidR="005B25DC" w:rsidRPr="005A2988">
        <w:rPr>
          <w:rFonts w:asciiTheme="majorBidi" w:hAnsiTheme="majorBidi" w:cstheme="majorBidi"/>
          <w:sz w:val="24"/>
          <w:szCs w:val="24"/>
        </w:rPr>
        <w:t xml:space="preserve"> </w:t>
      </w:r>
      <w:r w:rsidR="00455612" w:rsidRPr="005A2988">
        <w:rPr>
          <w:rFonts w:asciiTheme="majorBidi" w:hAnsiTheme="majorBidi" w:cstheme="majorBidi"/>
          <w:sz w:val="24"/>
          <w:szCs w:val="24"/>
        </w:rPr>
        <w:t xml:space="preserve">were </w:t>
      </w:r>
      <w:r w:rsidR="00ED5C98" w:rsidRPr="005A2988">
        <w:rPr>
          <w:rFonts w:asciiTheme="majorBidi" w:hAnsiTheme="majorBidi" w:cstheme="majorBidi"/>
          <w:sz w:val="24"/>
          <w:szCs w:val="24"/>
        </w:rPr>
        <w:t>assessed</w:t>
      </w:r>
      <w:r w:rsidR="00455612" w:rsidRPr="005A2988">
        <w:rPr>
          <w:rFonts w:asciiTheme="majorBidi" w:hAnsiTheme="majorBidi" w:cstheme="majorBidi"/>
          <w:sz w:val="24"/>
          <w:szCs w:val="24"/>
        </w:rPr>
        <w:t xml:space="preserve">. </w:t>
      </w:r>
      <w:r w:rsidR="006C4609" w:rsidRPr="005A2988">
        <w:rPr>
          <w:rFonts w:asciiTheme="majorBidi" w:hAnsiTheme="majorBidi" w:cstheme="majorBidi"/>
          <w:sz w:val="24"/>
          <w:szCs w:val="24"/>
        </w:rPr>
        <w:t>Samples were collected</w:t>
      </w:r>
      <w:r w:rsidR="003A518E" w:rsidRPr="005A2988">
        <w:rPr>
          <w:rFonts w:asciiTheme="majorBidi" w:hAnsiTheme="majorBidi" w:cstheme="majorBidi"/>
          <w:sz w:val="24"/>
          <w:szCs w:val="24"/>
        </w:rPr>
        <w:t xml:space="preserve"> from </w:t>
      </w:r>
      <w:r w:rsidR="00510921" w:rsidRPr="005A2988">
        <w:rPr>
          <w:rFonts w:asciiTheme="majorBidi" w:hAnsiTheme="majorBidi" w:cstheme="majorBidi"/>
          <w:sz w:val="24"/>
          <w:szCs w:val="24"/>
        </w:rPr>
        <w:t xml:space="preserve">six </w:t>
      </w:r>
      <w:r w:rsidR="00ED5C98" w:rsidRPr="005A2988">
        <w:rPr>
          <w:rFonts w:asciiTheme="majorBidi" w:hAnsiTheme="majorBidi" w:cstheme="majorBidi"/>
          <w:sz w:val="24"/>
          <w:szCs w:val="24"/>
        </w:rPr>
        <w:t xml:space="preserve">different areas during </w:t>
      </w:r>
      <w:r w:rsidR="003A518E" w:rsidRPr="005A2988">
        <w:rPr>
          <w:rFonts w:asciiTheme="majorBidi" w:hAnsiTheme="majorBidi" w:cstheme="majorBidi"/>
          <w:sz w:val="24"/>
          <w:szCs w:val="24"/>
        </w:rPr>
        <w:t xml:space="preserve">two consecutive years, from </w:t>
      </w:r>
      <w:r w:rsidR="00CB35E0" w:rsidRPr="005A2988">
        <w:rPr>
          <w:rFonts w:asciiTheme="majorBidi" w:eastAsia="Times New Roman" w:hAnsiTheme="majorBidi" w:cstheme="majorBidi"/>
          <w:sz w:val="24"/>
          <w:szCs w:val="24"/>
        </w:rPr>
        <w:t xml:space="preserve">March </w:t>
      </w:r>
      <w:r w:rsidR="00120187">
        <w:rPr>
          <w:rFonts w:asciiTheme="majorBidi" w:eastAsia="Times New Roman" w:hAnsiTheme="majorBidi" w:cstheme="majorBidi"/>
          <w:sz w:val="24"/>
          <w:szCs w:val="24"/>
        </w:rPr>
        <w:t>2021</w:t>
      </w:r>
      <w:r w:rsidR="00B42F72" w:rsidRPr="005A2988">
        <w:rPr>
          <w:rFonts w:asciiTheme="majorBidi" w:eastAsia="Times New Roman" w:hAnsiTheme="majorBidi" w:cstheme="majorBidi"/>
          <w:sz w:val="24"/>
          <w:szCs w:val="24"/>
        </w:rPr>
        <w:t xml:space="preserve"> </w:t>
      </w:r>
      <w:r w:rsidR="00510921" w:rsidRPr="005A2988">
        <w:rPr>
          <w:rFonts w:asciiTheme="majorBidi" w:hAnsiTheme="majorBidi" w:cstheme="majorBidi"/>
          <w:sz w:val="24"/>
          <w:szCs w:val="24"/>
        </w:rPr>
        <w:t>to</w:t>
      </w:r>
      <w:r w:rsidR="00B42F72" w:rsidRPr="005A2988">
        <w:rPr>
          <w:rFonts w:asciiTheme="majorBidi" w:hAnsiTheme="majorBidi" w:cstheme="majorBidi"/>
          <w:sz w:val="24"/>
          <w:szCs w:val="24"/>
        </w:rPr>
        <w:t xml:space="preserve"> </w:t>
      </w:r>
      <w:r w:rsidR="00B42F72" w:rsidRPr="005A2988">
        <w:rPr>
          <w:rFonts w:asciiTheme="majorBidi" w:eastAsia="Times New Roman" w:hAnsiTheme="majorBidi" w:cstheme="majorBidi"/>
          <w:sz w:val="24"/>
          <w:szCs w:val="24"/>
        </w:rPr>
        <w:t>February 202</w:t>
      </w:r>
      <w:r w:rsidR="00BF5540">
        <w:rPr>
          <w:rFonts w:asciiTheme="majorBidi" w:eastAsia="Times New Roman" w:hAnsiTheme="majorBidi" w:cstheme="majorBidi"/>
          <w:sz w:val="24"/>
          <w:szCs w:val="24"/>
        </w:rPr>
        <w:t>3</w:t>
      </w:r>
      <w:r w:rsidR="00B8429D" w:rsidRPr="005A2988">
        <w:rPr>
          <w:rFonts w:asciiTheme="majorBidi" w:hAnsiTheme="majorBidi" w:cstheme="majorBidi"/>
          <w:sz w:val="24"/>
          <w:szCs w:val="24"/>
        </w:rPr>
        <w:t xml:space="preserve">. </w:t>
      </w:r>
      <w:r w:rsidR="00455612" w:rsidRPr="005A2988">
        <w:rPr>
          <w:rFonts w:asciiTheme="majorBidi" w:hAnsiTheme="majorBidi" w:cstheme="majorBidi"/>
          <w:sz w:val="24"/>
          <w:szCs w:val="24"/>
        </w:rPr>
        <w:t>Health risk was assessed using estimated daily in</w:t>
      </w:r>
      <w:r w:rsidR="00753F5F" w:rsidRPr="005A2988">
        <w:rPr>
          <w:rFonts w:asciiTheme="majorBidi" w:hAnsiTheme="majorBidi" w:cstheme="majorBidi"/>
          <w:sz w:val="24"/>
          <w:szCs w:val="24"/>
        </w:rPr>
        <w:t>take and target hazard quotient</w:t>
      </w:r>
      <w:r w:rsidR="00455612" w:rsidRPr="005A2988">
        <w:rPr>
          <w:rFonts w:asciiTheme="majorBidi" w:hAnsiTheme="majorBidi" w:cstheme="majorBidi"/>
          <w:sz w:val="24"/>
          <w:szCs w:val="24"/>
        </w:rPr>
        <w:t xml:space="preserve">. </w:t>
      </w:r>
      <w:r w:rsidR="00B8429D" w:rsidRPr="005A2988">
        <w:rPr>
          <w:rFonts w:asciiTheme="majorBidi" w:hAnsiTheme="majorBidi" w:cstheme="majorBidi"/>
          <w:sz w:val="24"/>
          <w:szCs w:val="24"/>
        </w:rPr>
        <w:t xml:space="preserve">Heavy metal levels were higher in the </w:t>
      </w:r>
      <w:r w:rsidR="00894FEF" w:rsidRPr="005A2988">
        <w:rPr>
          <w:rFonts w:asciiTheme="majorBidi" w:hAnsiTheme="majorBidi" w:cstheme="majorBidi"/>
          <w:sz w:val="24"/>
          <w:szCs w:val="24"/>
        </w:rPr>
        <w:t xml:space="preserve">site </w:t>
      </w:r>
      <w:r w:rsidR="00510921" w:rsidRPr="005A2988">
        <w:rPr>
          <w:rFonts w:asciiTheme="majorBidi" w:hAnsiTheme="majorBidi" w:cstheme="majorBidi"/>
          <w:sz w:val="24"/>
          <w:szCs w:val="24"/>
        </w:rPr>
        <w:t>relatively close to industrial pollution sources, tourism and agricultural activities.</w:t>
      </w:r>
      <w:r w:rsidR="00931318" w:rsidRPr="005A2988">
        <w:rPr>
          <w:rFonts w:asciiTheme="majorBidi" w:hAnsiTheme="majorBidi" w:cstheme="majorBidi"/>
          <w:sz w:val="24"/>
          <w:szCs w:val="24"/>
        </w:rPr>
        <w:t xml:space="preserve"> </w:t>
      </w:r>
      <w:r w:rsidR="00730A2E" w:rsidRPr="005A2988">
        <w:rPr>
          <w:rFonts w:asciiTheme="majorBidi" w:hAnsiTheme="majorBidi" w:cstheme="majorBidi"/>
          <w:sz w:val="24"/>
          <w:szCs w:val="24"/>
        </w:rPr>
        <w:t xml:space="preserve">The </w:t>
      </w:r>
      <w:r w:rsidR="00E26340" w:rsidRPr="005A2988">
        <w:rPr>
          <w:rFonts w:asciiTheme="majorBidi" w:hAnsiTheme="majorBidi" w:cstheme="majorBidi"/>
          <w:sz w:val="24"/>
          <w:szCs w:val="24"/>
        </w:rPr>
        <w:t>concentration</w:t>
      </w:r>
      <w:r w:rsidR="00990720" w:rsidRPr="005A2988">
        <w:rPr>
          <w:rFonts w:asciiTheme="majorBidi" w:hAnsiTheme="majorBidi" w:cstheme="majorBidi"/>
          <w:sz w:val="24"/>
          <w:szCs w:val="24"/>
        </w:rPr>
        <w:t xml:space="preserve"> of Zn in the muscle </w:t>
      </w:r>
      <w:r w:rsidR="00E6714B" w:rsidRPr="005A2988">
        <w:rPr>
          <w:rFonts w:asciiTheme="majorBidi" w:hAnsiTheme="majorBidi" w:cstheme="majorBidi"/>
          <w:sz w:val="24"/>
          <w:szCs w:val="24"/>
        </w:rPr>
        <w:t>was in</w:t>
      </w:r>
      <w:r w:rsidR="00930F53" w:rsidRPr="005A2988">
        <w:rPr>
          <w:rFonts w:asciiTheme="majorBidi" w:hAnsiTheme="majorBidi" w:cstheme="majorBidi"/>
          <w:sz w:val="24"/>
          <w:szCs w:val="24"/>
        </w:rPr>
        <w:t xml:space="preserve"> </w:t>
      </w:r>
      <w:r w:rsidR="00ED5C98" w:rsidRPr="005A2988">
        <w:rPr>
          <w:rFonts w:asciiTheme="majorBidi" w:hAnsiTheme="majorBidi" w:cstheme="majorBidi"/>
          <w:sz w:val="24"/>
          <w:szCs w:val="24"/>
        </w:rPr>
        <w:t xml:space="preserve">reasonable </w:t>
      </w:r>
      <w:r w:rsidR="00930F53" w:rsidRPr="005A2988">
        <w:rPr>
          <w:rFonts w:asciiTheme="majorBidi" w:hAnsiTheme="majorBidi" w:cstheme="majorBidi"/>
          <w:sz w:val="24"/>
          <w:szCs w:val="24"/>
        </w:rPr>
        <w:t xml:space="preserve">levels </w:t>
      </w:r>
      <w:r w:rsidR="00B8429D" w:rsidRPr="005A2988">
        <w:rPr>
          <w:rFonts w:asciiTheme="majorBidi" w:hAnsiTheme="majorBidi" w:cstheme="majorBidi"/>
          <w:sz w:val="24"/>
          <w:szCs w:val="24"/>
        </w:rPr>
        <w:t>for human consumption</w:t>
      </w:r>
      <w:r w:rsidR="00A67EB2" w:rsidRPr="005A2988">
        <w:rPr>
          <w:rFonts w:asciiTheme="majorBidi" w:hAnsiTheme="majorBidi" w:cstheme="majorBidi"/>
          <w:sz w:val="24"/>
          <w:szCs w:val="24"/>
        </w:rPr>
        <w:t xml:space="preserve"> </w:t>
      </w:r>
      <w:r w:rsidR="00753F5F" w:rsidRPr="005A2988">
        <w:rPr>
          <w:rFonts w:asciiTheme="majorBidi" w:hAnsiTheme="majorBidi" w:cstheme="majorBidi"/>
          <w:sz w:val="24"/>
          <w:szCs w:val="24"/>
        </w:rPr>
        <w:t xml:space="preserve">and </w:t>
      </w:r>
      <w:r w:rsidR="001C4418" w:rsidRPr="005A2988">
        <w:rPr>
          <w:rFonts w:asciiTheme="majorBidi" w:hAnsiTheme="majorBidi" w:cstheme="majorBidi"/>
          <w:sz w:val="24"/>
          <w:szCs w:val="24"/>
        </w:rPr>
        <w:t>ranged between</w:t>
      </w:r>
      <w:r w:rsidR="00986D96" w:rsidRPr="005A2988">
        <w:rPr>
          <w:rFonts w:asciiTheme="majorBidi" w:hAnsiTheme="majorBidi" w:cstheme="majorBidi"/>
          <w:sz w:val="24"/>
          <w:szCs w:val="24"/>
        </w:rPr>
        <w:t xml:space="preserve"> </w:t>
      </w:r>
      <w:r w:rsidR="001B2DE3">
        <w:rPr>
          <w:rFonts w:asciiTheme="majorBidi" w:eastAsiaTheme="minorEastAsia" w:hAnsiTheme="majorBidi" w:cstheme="majorBidi" w:hint="cs"/>
          <w:sz w:val="24"/>
          <w:szCs w:val="24"/>
          <w:rtl/>
        </w:rPr>
        <w:t>4</w:t>
      </w:r>
      <w:r w:rsidR="00BD7C12" w:rsidRPr="005A2988">
        <w:rPr>
          <w:rFonts w:asciiTheme="majorBidi" w:eastAsiaTheme="minorEastAsia" w:hAnsiTheme="majorBidi" w:cstheme="majorBidi"/>
          <w:sz w:val="24"/>
          <w:szCs w:val="24"/>
        </w:rPr>
        <w:t>.123</w:t>
      </w:r>
      <w:r w:rsidR="00BD7C12" w:rsidRPr="005A2988">
        <w:rPr>
          <w:rFonts w:asciiTheme="majorBidi" w:hAnsiTheme="majorBidi" w:cstheme="majorBidi"/>
          <w:b/>
          <w:bCs/>
          <w:sz w:val="24"/>
          <w:szCs w:val="24"/>
        </w:rPr>
        <w:t>-</w:t>
      </w:r>
      <w:r w:rsidR="00BD7C12" w:rsidRPr="005A2988">
        <w:rPr>
          <w:rFonts w:asciiTheme="majorBidi" w:eastAsiaTheme="minorEastAsia" w:hAnsiTheme="majorBidi" w:cstheme="majorBidi"/>
          <w:sz w:val="24"/>
          <w:szCs w:val="24"/>
        </w:rPr>
        <w:t>24.084</w:t>
      </w:r>
      <w:r w:rsidR="00BD7C12" w:rsidRPr="005A2988">
        <w:rPr>
          <w:rFonts w:asciiTheme="majorBidi" w:hAnsiTheme="majorBidi" w:cstheme="majorBidi"/>
          <w:sz w:val="24"/>
          <w:szCs w:val="24"/>
        </w:rPr>
        <w:t xml:space="preserve"> </w:t>
      </w:r>
      <w:r w:rsidR="00930F53" w:rsidRPr="005A2988">
        <w:rPr>
          <w:rFonts w:asciiTheme="majorBidi" w:hAnsiTheme="majorBidi" w:cstheme="majorBidi"/>
          <w:sz w:val="24"/>
          <w:szCs w:val="24"/>
        </w:rPr>
        <w:t xml:space="preserve">µg/g wet </w:t>
      </w:r>
      <w:proofErr w:type="gramStart"/>
      <w:r w:rsidR="00930F53" w:rsidRPr="005A2988">
        <w:rPr>
          <w:rFonts w:asciiTheme="majorBidi" w:hAnsiTheme="majorBidi" w:cstheme="majorBidi"/>
          <w:sz w:val="24"/>
          <w:szCs w:val="24"/>
        </w:rPr>
        <w:t>weight</w:t>
      </w:r>
      <w:proofErr w:type="gramEnd"/>
      <w:r w:rsidR="00930F53" w:rsidRPr="005A2988">
        <w:rPr>
          <w:rFonts w:asciiTheme="majorBidi" w:hAnsiTheme="majorBidi" w:cstheme="majorBidi"/>
          <w:sz w:val="24"/>
          <w:szCs w:val="24"/>
        </w:rPr>
        <w:t>. C</w:t>
      </w:r>
      <w:r w:rsidR="00986D96" w:rsidRPr="005A2988">
        <w:rPr>
          <w:rFonts w:asciiTheme="majorBidi" w:hAnsiTheme="majorBidi" w:cstheme="majorBidi"/>
          <w:sz w:val="24"/>
          <w:szCs w:val="24"/>
        </w:rPr>
        <w:t xml:space="preserve">opper </w:t>
      </w:r>
      <w:r w:rsidR="00930F53" w:rsidRPr="005A2988">
        <w:rPr>
          <w:rFonts w:asciiTheme="majorBidi" w:hAnsiTheme="majorBidi" w:cstheme="majorBidi"/>
          <w:sz w:val="24"/>
          <w:szCs w:val="24"/>
        </w:rPr>
        <w:t xml:space="preserve">was found </w:t>
      </w:r>
      <w:r w:rsidR="00753F5F" w:rsidRPr="005A2988">
        <w:rPr>
          <w:rFonts w:asciiTheme="majorBidi" w:hAnsiTheme="majorBidi" w:cstheme="majorBidi"/>
          <w:sz w:val="24"/>
          <w:szCs w:val="24"/>
        </w:rPr>
        <w:t>with average</w:t>
      </w:r>
      <w:r w:rsidR="00986D96" w:rsidRPr="005A2988">
        <w:rPr>
          <w:rFonts w:asciiTheme="majorBidi" w:hAnsiTheme="majorBidi" w:cstheme="majorBidi"/>
          <w:sz w:val="24"/>
          <w:szCs w:val="24"/>
        </w:rPr>
        <w:t xml:space="preserve"> ranging between </w:t>
      </w:r>
      <w:r w:rsidR="00FF18FA" w:rsidRPr="005A2988">
        <w:rPr>
          <w:rFonts w:asciiTheme="majorBidi" w:eastAsiaTheme="minorEastAsia" w:hAnsiTheme="majorBidi" w:cstheme="majorBidi"/>
          <w:sz w:val="24"/>
          <w:szCs w:val="24"/>
        </w:rPr>
        <w:t>0.401</w:t>
      </w:r>
      <w:r w:rsidR="00FF18FA" w:rsidRPr="005A2988">
        <w:rPr>
          <w:rFonts w:asciiTheme="majorBidi" w:hAnsiTheme="majorBidi" w:cstheme="majorBidi"/>
          <w:b/>
          <w:bCs/>
          <w:sz w:val="24"/>
          <w:szCs w:val="24"/>
        </w:rPr>
        <w:t>-</w:t>
      </w:r>
      <w:r w:rsidR="00FF18FA" w:rsidRPr="005A2988">
        <w:rPr>
          <w:rFonts w:asciiTheme="majorBidi" w:eastAsiaTheme="minorEastAsia" w:hAnsiTheme="majorBidi" w:cstheme="majorBidi"/>
          <w:sz w:val="24"/>
          <w:szCs w:val="24"/>
        </w:rPr>
        <w:t>0.897</w:t>
      </w:r>
      <w:r w:rsidR="00FF18FA" w:rsidRPr="005A2988">
        <w:rPr>
          <w:rFonts w:asciiTheme="majorBidi" w:hAnsiTheme="majorBidi" w:cstheme="majorBidi"/>
          <w:sz w:val="24"/>
          <w:szCs w:val="24"/>
        </w:rPr>
        <w:t xml:space="preserve"> </w:t>
      </w:r>
      <w:r w:rsidR="00E26340" w:rsidRPr="005A2988">
        <w:rPr>
          <w:rFonts w:asciiTheme="majorBidi" w:hAnsiTheme="majorBidi" w:cstheme="majorBidi"/>
          <w:sz w:val="24"/>
          <w:szCs w:val="24"/>
        </w:rPr>
        <w:t xml:space="preserve">µg/g wet </w:t>
      </w:r>
      <w:proofErr w:type="gramStart"/>
      <w:r w:rsidR="00E26340" w:rsidRPr="005A2988">
        <w:rPr>
          <w:rFonts w:asciiTheme="majorBidi" w:hAnsiTheme="majorBidi" w:cstheme="majorBidi"/>
          <w:sz w:val="24"/>
          <w:szCs w:val="24"/>
        </w:rPr>
        <w:t>weight</w:t>
      </w:r>
      <w:proofErr w:type="gramEnd"/>
      <w:r w:rsidR="00E26340" w:rsidRPr="005A2988">
        <w:rPr>
          <w:rFonts w:asciiTheme="majorBidi" w:hAnsiTheme="majorBidi" w:cstheme="majorBidi"/>
          <w:sz w:val="24"/>
          <w:szCs w:val="24"/>
        </w:rPr>
        <w:t>. The</w:t>
      </w:r>
      <w:r w:rsidR="00986D96" w:rsidRPr="005A2988">
        <w:rPr>
          <w:rFonts w:asciiTheme="majorBidi" w:hAnsiTheme="majorBidi" w:cstheme="majorBidi"/>
          <w:sz w:val="24"/>
          <w:szCs w:val="24"/>
        </w:rPr>
        <w:t xml:space="preserve"> lead</w:t>
      </w:r>
      <w:r w:rsidR="00E26340" w:rsidRPr="005A2988">
        <w:rPr>
          <w:rFonts w:asciiTheme="majorBidi" w:hAnsiTheme="majorBidi" w:cstheme="majorBidi"/>
          <w:sz w:val="24"/>
          <w:szCs w:val="24"/>
        </w:rPr>
        <w:t xml:space="preserve"> concentration </w:t>
      </w:r>
      <w:r w:rsidR="00986D96" w:rsidRPr="005A2988">
        <w:rPr>
          <w:rFonts w:asciiTheme="majorBidi" w:hAnsiTheme="majorBidi" w:cstheme="majorBidi"/>
          <w:sz w:val="24"/>
          <w:szCs w:val="24"/>
        </w:rPr>
        <w:t>was (</w:t>
      </w:r>
      <w:r w:rsidR="00FF18FA" w:rsidRPr="005A2988">
        <w:rPr>
          <w:rFonts w:asciiTheme="majorBidi" w:eastAsiaTheme="minorEastAsia" w:hAnsiTheme="majorBidi" w:cstheme="majorBidi"/>
          <w:sz w:val="24"/>
          <w:szCs w:val="24"/>
        </w:rPr>
        <w:t>0.245</w:t>
      </w:r>
      <w:r w:rsidR="00FF18FA" w:rsidRPr="005A2988">
        <w:rPr>
          <w:rFonts w:asciiTheme="majorBidi" w:hAnsiTheme="majorBidi" w:cstheme="majorBidi"/>
          <w:sz w:val="24"/>
          <w:szCs w:val="24"/>
        </w:rPr>
        <w:t>-</w:t>
      </w:r>
      <w:r w:rsidR="00FF18FA" w:rsidRPr="005A2988">
        <w:rPr>
          <w:rFonts w:asciiTheme="majorBidi" w:eastAsiaTheme="minorEastAsia" w:hAnsiTheme="majorBidi" w:cstheme="majorBidi"/>
          <w:sz w:val="24"/>
          <w:szCs w:val="24"/>
        </w:rPr>
        <w:t>0.619</w:t>
      </w:r>
      <w:r w:rsidR="00DA4DFC" w:rsidRPr="005A2988">
        <w:rPr>
          <w:rFonts w:asciiTheme="majorBidi" w:hAnsiTheme="majorBidi" w:cstheme="majorBidi"/>
          <w:sz w:val="24"/>
          <w:szCs w:val="24"/>
        </w:rPr>
        <w:t xml:space="preserve"> µg/g wet weight), while</w:t>
      </w:r>
      <w:r w:rsidR="00986D96" w:rsidRPr="005A2988">
        <w:rPr>
          <w:rFonts w:asciiTheme="majorBidi" w:hAnsiTheme="majorBidi" w:cstheme="majorBidi"/>
          <w:sz w:val="24"/>
          <w:szCs w:val="24"/>
        </w:rPr>
        <w:t xml:space="preserve"> Cadmium was the least concentrated (</w:t>
      </w:r>
      <w:r w:rsidR="00FF18FA" w:rsidRPr="005A2988">
        <w:rPr>
          <w:rFonts w:asciiTheme="majorBidi" w:eastAsiaTheme="minorEastAsia" w:hAnsiTheme="majorBidi" w:cstheme="majorBidi"/>
          <w:sz w:val="24"/>
          <w:szCs w:val="24"/>
        </w:rPr>
        <w:t>0.0081</w:t>
      </w:r>
      <w:r w:rsidR="00FF18FA" w:rsidRPr="005A2988">
        <w:rPr>
          <w:rFonts w:asciiTheme="majorBidi" w:hAnsiTheme="majorBidi" w:cstheme="majorBidi"/>
          <w:b/>
          <w:bCs/>
          <w:sz w:val="24"/>
          <w:szCs w:val="24"/>
        </w:rPr>
        <w:t>-</w:t>
      </w:r>
      <w:r w:rsidR="00FF18FA" w:rsidRPr="005A2988">
        <w:rPr>
          <w:rFonts w:asciiTheme="majorBidi" w:eastAsiaTheme="minorEastAsia" w:hAnsiTheme="majorBidi" w:cstheme="majorBidi"/>
          <w:sz w:val="24"/>
          <w:szCs w:val="24"/>
        </w:rPr>
        <w:t>0.0178</w:t>
      </w:r>
      <w:r w:rsidR="00986D96" w:rsidRPr="005A2988">
        <w:rPr>
          <w:rFonts w:asciiTheme="majorBidi" w:hAnsiTheme="majorBidi" w:cstheme="majorBidi"/>
          <w:sz w:val="24"/>
          <w:szCs w:val="24"/>
        </w:rPr>
        <w:t xml:space="preserve"> µg/g wet weight)</w:t>
      </w:r>
      <w:r w:rsidR="00E26340" w:rsidRPr="005A2988">
        <w:rPr>
          <w:rFonts w:asciiTheme="majorBidi" w:hAnsiTheme="majorBidi" w:cstheme="majorBidi"/>
          <w:sz w:val="24"/>
          <w:szCs w:val="24"/>
        </w:rPr>
        <w:t xml:space="preserve">. </w:t>
      </w:r>
      <w:r w:rsidR="00930F53" w:rsidRPr="005A2988">
        <w:rPr>
          <w:rFonts w:asciiTheme="majorBidi" w:hAnsiTheme="majorBidi" w:cstheme="majorBidi"/>
          <w:sz w:val="24"/>
          <w:szCs w:val="24"/>
        </w:rPr>
        <w:t xml:space="preserve">These </w:t>
      </w:r>
      <w:r w:rsidR="00C07AE6" w:rsidRPr="005A2988">
        <w:rPr>
          <w:rFonts w:asciiTheme="minorBidi" w:eastAsia="Calibri" w:hAnsiTheme="minorBidi"/>
        </w:rPr>
        <w:t>concentration</w:t>
      </w:r>
      <w:r w:rsidR="0078138F" w:rsidRPr="005A2988">
        <w:rPr>
          <w:rFonts w:asciiTheme="minorBidi" w:eastAsia="Calibri" w:hAnsiTheme="minorBidi"/>
        </w:rPr>
        <w:t>s</w:t>
      </w:r>
      <w:r w:rsidR="00C07AE6" w:rsidRPr="005A2988">
        <w:rPr>
          <w:rFonts w:asciiTheme="minorBidi" w:eastAsia="Calibri" w:hAnsiTheme="minorBidi"/>
        </w:rPr>
        <w:t xml:space="preserve"> </w:t>
      </w:r>
      <w:r w:rsidR="00930F53" w:rsidRPr="005A2988">
        <w:rPr>
          <w:rFonts w:asciiTheme="majorBidi" w:hAnsiTheme="majorBidi" w:cstheme="majorBidi"/>
          <w:sz w:val="24"/>
          <w:szCs w:val="24"/>
        </w:rPr>
        <w:t>indicated that a</w:t>
      </w:r>
      <w:r w:rsidR="00986D96" w:rsidRPr="005A2988">
        <w:rPr>
          <w:rFonts w:asciiTheme="majorBidi" w:hAnsiTheme="majorBidi" w:cstheme="majorBidi"/>
          <w:sz w:val="24"/>
          <w:szCs w:val="24"/>
        </w:rPr>
        <w:t>ll</w:t>
      </w:r>
      <w:r w:rsidR="00B8429D" w:rsidRPr="005A2988">
        <w:rPr>
          <w:rFonts w:asciiTheme="majorBidi" w:hAnsiTheme="majorBidi" w:cstheme="majorBidi"/>
          <w:sz w:val="24"/>
          <w:szCs w:val="24"/>
        </w:rPr>
        <w:t xml:space="preserve"> </w:t>
      </w:r>
      <w:r w:rsidR="00E26340" w:rsidRPr="005A2988">
        <w:rPr>
          <w:rFonts w:asciiTheme="majorBidi" w:hAnsiTheme="majorBidi" w:cstheme="majorBidi"/>
          <w:sz w:val="24"/>
          <w:szCs w:val="24"/>
        </w:rPr>
        <w:t xml:space="preserve">heavy </w:t>
      </w:r>
      <w:r w:rsidR="00B8429D" w:rsidRPr="005A2988">
        <w:rPr>
          <w:rFonts w:asciiTheme="majorBidi" w:hAnsiTheme="majorBidi" w:cstheme="majorBidi"/>
          <w:sz w:val="24"/>
          <w:szCs w:val="24"/>
        </w:rPr>
        <w:t>metals</w:t>
      </w:r>
      <w:r w:rsidR="00930F53" w:rsidRPr="005A2988">
        <w:rPr>
          <w:rFonts w:asciiTheme="majorBidi" w:hAnsiTheme="majorBidi" w:cstheme="majorBidi"/>
          <w:sz w:val="24"/>
          <w:szCs w:val="24"/>
        </w:rPr>
        <w:t xml:space="preserve"> studied </w:t>
      </w:r>
      <w:r w:rsidR="00B8429D" w:rsidRPr="005A2988">
        <w:rPr>
          <w:rFonts w:asciiTheme="majorBidi" w:hAnsiTheme="majorBidi" w:cstheme="majorBidi"/>
          <w:sz w:val="24"/>
          <w:szCs w:val="24"/>
        </w:rPr>
        <w:t xml:space="preserve">were in the permissible safety levels for human </w:t>
      </w:r>
      <w:r w:rsidR="00ED5C98" w:rsidRPr="005A2988">
        <w:rPr>
          <w:rFonts w:asciiTheme="majorBidi" w:hAnsiTheme="majorBidi" w:cstheme="majorBidi"/>
          <w:sz w:val="24"/>
          <w:szCs w:val="24"/>
        </w:rPr>
        <w:t>consumption</w:t>
      </w:r>
      <w:r w:rsidR="0071177A" w:rsidRPr="005A2988">
        <w:rPr>
          <w:rFonts w:asciiTheme="majorBidi" w:hAnsiTheme="majorBidi" w:cstheme="majorBidi"/>
          <w:sz w:val="24"/>
          <w:szCs w:val="24"/>
        </w:rPr>
        <w:t>, and within the limits allowed by the World Food and</w:t>
      </w:r>
      <w:r w:rsidR="00294015" w:rsidRPr="005A2988">
        <w:rPr>
          <w:rFonts w:asciiTheme="majorBidi" w:hAnsiTheme="majorBidi" w:cstheme="majorBidi"/>
          <w:sz w:val="24"/>
          <w:szCs w:val="24"/>
        </w:rPr>
        <w:t xml:space="preserve"> Agriculture Organization (FAO).</w:t>
      </w:r>
    </w:p>
    <w:p w14:paraId="14749490" w14:textId="77777777" w:rsidR="009439CB" w:rsidRPr="005D3880" w:rsidRDefault="008C4C20" w:rsidP="00B96D80">
      <w:pPr>
        <w:bidi w:val="0"/>
        <w:jc w:val="lowKashida"/>
        <w:rPr>
          <w:rFonts w:asciiTheme="majorBidi" w:eastAsia="Times New Roman" w:hAnsiTheme="majorBidi" w:cstheme="majorBidi"/>
          <w:b/>
          <w:bCs/>
          <w:sz w:val="18"/>
          <w:szCs w:val="18"/>
          <w:rtl/>
        </w:rPr>
      </w:pPr>
      <w:r w:rsidRPr="005D3880">
        <w:rPr>
          <w:rFonts w:asciiTheme="majorBidi" w:eastAsia="Times New Roman" w:hAnsiTheme="majorBidi" w:cstheme="majorBidi"/>
          <w:b/>
          <w:bCs/>
          <w:noProof/>
          <w:sz w:val="18"/>
          <w:szCs w:val="18"/>
        </w:rPr>
        <mc:AlternateContent>
          <mc:Choice Requires="wps">
            <w:drawing>
              <wp:anchor distT="0" distB="0" distL="114300" distR="114300" simplePos="0" relativeHeight="251660288" behindDoc="0" locked="0" layoutInCell="1" allowOverlap="1" wp14:anchorId="6EE2A649" wp14:editId="081237D5">
                <wp:simplePos x="0" y="0"/>
                <wp:positionH relativeFrom="column">
                  <wp:posOffset>27940</wp:posOffset>
                </wp:positionH>
                <wp:positionV relativeFrom="paragraph">
                  <wp:posOffset>243840</wp:posOffset>
                </wp:positionV>
                <wp:extent cx="5526405" cy="8255"/>
                <wp:effectExtent l="0" t="0" r="17145" b="29845"/>
                <wp:wrapNone/>
                <wp:docPr id="6" name="رابط كسهم مستقي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640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5E696B" id="رابط كسهم مستقيم 6" o:spid="_x0000_s1026" type="#_x0000_t32" style="position:absolute;margin-left:2.2pt;margin-top:19.2pt;width:435.15pt;height:.6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"/>
            </w:pict>
          </mc:Fallback>
        </mc:AlternateContent>
      </w:r>
      <w:r w:rsidR="009439CB" w:rsidRPr="005D3880">
        <w:rPr>
          <w:rFonts w:asciiTheme="majorBidi" w:eastAsia="Times New Roman" w:hAnsiTheme="majorBidi" w:cstheme="majorBidi"/>
          <w:b/>
          <w:bCs/>
          <w:sz w:val="18"/>
          <w:szCs w:val="18"/>
        </w:rPr>
        <w:t xml:space="preserve">Keywords: </w:t>
      </w:r>
      <w:r w:rsidR="00800788" w:rsidRPr="005D3880">
        <w:rPr>
          <w:rFonts w:asciiTheme="majorBidi" w:eastAsia="Times New Roman" w:hAnsiTheme="majorBidi" w:cstheme="majorBidi"/>
          <w:b/>
          <w:bCs/>
          <w:sz w:val="18"/>
          <w:szCs w:val="18"/>
        </w:rPr>
        <w:t>B</w:t>
      </w:r>
      <w:r w:rsidR="009439CB" w:rsidRPr="005D3880">
        <w:rPr>
          <w:rFonts w:asciiTheme="majorBidi" w:eastAsia="Times New Roman" w:hAnsiTheme="majorBidi" w:cstheme="majorBidi"/>
          <w:b/>
          <w:bCs/>
          <w:sz w:val="18"/>
          <w:szCs w:val="18"/>
        </w:rPr>
        <w:t xml:space="preserve">ioaccumulation, </w:t>
      </w:r>
      <w:r w:rsidR="00B96D80" w:rsidRPr="005D3880">
        <w:rPr>
          <w:rFonts w:asciiTheme="majorBidi" w:eastAsia="Times New Roman" w:hAnsiTheme="majorBidi" w:cstheme="majorBidi"/>
          <w:b/>
          <w:bCs/>
          <w:sz w:val="18"/>
          <w:szCs w:val="18"/>
        </w:rPr>
        <w:t>Heavy metals</w:t>
      </w:r>
      <w:r w:rsidR="00B96D80">
        <w:rPr>
          <w:rFonts w:asciiTheme="majorBidi" w:eastAsia="Times New Roman" w:hAnsiTheme="majorBidi" w:cstheme="majorBidi"/>
          <w:b/>
          <w:bCs/>
          <w:sz w:val="18"/>
          <w:szCs w:val="18"/>
        </w:rPr>
        <w:t>,</w:t>
      </w:r>
      <w:r w:rsidR="00B96D80" w:rsidRPr="005D3880">
        <w:rPr>
          <w:rFonts w:asciiTheme="majorBidi" w:eastAsia="Times New Roman" w:hAnsiTheme="majorBidi" w:cstheme="majorBidi"/>
          <w:b/>
          <w:bCs/>
          <w:i/>
          <w:iCs/>
          <w:sz w:val="18"/>
          <w:szCs w:val="18"/>
        </w:rPr>
        <w:t xml:space="preserve"> </w:t>
      </w:r>
      <w:r w:rsidR="009439CB" w:rsidRPr="005D3880">
        <w:rPr>
          <w:rFonts w:asciiTheme="majorBidi" w:eastAsia="Times New Roman" w:hAnsiTheme="majorBidi" w:cstheme="majorBidi"/>
          <w:b/>
          <w:bCs/>
          <w:i/>
          <w:iCs/>
          <w:sz w:val="18"/>
          <w:szCs w:val="18"/>
        </w:rPr>
        <w:t>Dicentrarchus labrax</w:t>
      </w:r>
      <w:r w:rsidR="00B96D80">
        <w:rPr>
          <w:rFonts w:asciiTheme="majorBidi" w:eastAsia="Times New Roman" w:hAnsiTheme="majorBidi" w:cstheme="majorBidi"/>
          <w:b/>
          <w:bCs/>
          <w:sz w:val="18"/>
          <w:szCs w:val="18"/>
        </w:rPr>
        <w:t xml:space="preserve">, </w:t>
      </w:r>
      <w:r w:rsidR="00120748" w:rsidRPr="005D3880">
        <w:rPr>
          <w:rFonts w:asciiTheme="majorBidi" w:eastAsia="Times New Roman" w:hAnsiTheme="majorBidi" w:cstheme="majorBidi"/>
          <w:b/>
          <w:bCs/>
          <w:sz w:val="18"/>
          <w:szCs w:val="18"/>
        </w:rPr>
        <w:t>Syrian coast, Eastern Mediterranean.</w:t>
      </w:r>
    </w:p>
    <w:p w14:paraId="57740C29" w14:textId="77777777" w:rsidR="00F55200" w:rsidRDefault="00F55200" w:rsidP="00212420">
      <w:pPr>
        <w:bidi w:val="0"/>
        <w:spacing w:before="100" w:beforeAutospacing="1" w:after="100" w:afterAutospacing="1" w:line="240" w:lineRule="auto"/>
        <w:jc w:val="lowKashida"/>
        <w:rPr>
          <w:rFonts w:asciiTheme="majorBidi" w:hAnsiTheme="majorBidi" w:cstheme="majorBidi"/>
          <w:b/>
          <w:bCs/>
          <w:sz w:val="28"/>
          <w:szCs w:val="28"/>
        </w:rPr>
      </w:pPr>
    </w:p>
    <w:p w14:paraId="1A037569" w14:textId="77777777" w:rsidR="00E531D4" w:rsidRPr="00CF09C6" w:rsidRDefault="00E531D4" w:rsidP="0071049E">
      <w:pPr>
        <w:pStyle w:val="a3"/>
        <w:numPr>
          <w:ilvl w:val="0"/>
          <w:numId w:val="1"/>
        </w:numPr>
        <w:bidi w:val="0"/>
        <w:spacing w:before="100" w:beforeAutospacing="1" w:after="100" w:afterAutospacing="1" w:line="240" w:lineRule="auto"/>
        <w:jc w:val="lowKashida"/>
        <w:rPr>
          <w:rFonts w:asciiTheme="majorBidi" w:hAnsiTheme="majorBidi" w:cstheme="majorBidi"/>
          <w:b/>
          <w:bCs/>
          <w:sz w:val="24"/>
          <w:szCs w:val="24"/>
        </w:rPr>
      </w:pPr>
      <w:r w:rsidRPr="00CF09C6">
        <w:rPr>
          <w:rFonts w:asciiTheme="majorBidi" w:hAnsiTheme="majorBidi" w:cstheme="majorBidi"/>
          <w:b/>
          <w:bCs/>
          <w:sz w:val="24"/>
          <w:szCs w:val="24"/>
        </w:rPr>
        <w:t>Introduction</w:t>
      </w:r>
    </w:p>
    <w:p w14:paraId="11BC01EF" w14:textId="77777777" w:rsidR="001A5F2D" w:rsidRPr="00265CF4" w:rsidRDefault="007C7AF2" w:rsidP="003A46BC">
      <w:pPr>
        <w:bidi w:val="0"/>
        <w:spacing w:before="100" w:beforeAutospacing="1" w:after="100" w:afterAutospacing="1" w:line="240" w:lineRule="auto"/>
        <w:ind w:firstLine="720"/>
        <w:contextualSpacing/>
        <w:jc w:val="lowKashida"/>
        <w:rPr>
          <w:rStyle w:val="nav-itemChar"/>
        </w:rPr>
      </w:pPr>
      <w:r w:rsidRPr="00287C39">
        <w:rPr>
          <w:rStyle w:val="nav-itemChar"/>
        </w:rPr>
        <w:t xml:space="preserve">Heavy metals normally occur in nature and are essential to life, but they </w:t>
      </w:r>
      <w:r w:rsidR="00B96D80">
        <w:rPr>
          <w:rStyle w:val="nav-itemChar"/>
        </w:rPr>
        <w:t>are threat</w:t>
      </w:r>
      <w:r w:rsidRPr="00287C39">
        <w:rPr>
          <w:rStyle w:val="nav-itemChar"/>
        </w:rPr>
        <w:t xml:space="preserve"> to human </w:t>
      </w:r>
      <w:r w:rsidR="00B96D80" w:rsidRPr="00287C39">
        <w:rPr>
          <w:rStyle w:val="nav-itemChar"/>
        </w:rPr>
        <w:t>hea</w:t>
      </w:r>
      <w:r w:rsidR="00B96D80">
        <w:rPr>
          <w:rStyle w:val="nav-itemChar"/>
        </w:rPr>
        <w:t>l</w:t>
      </w:r>
      <w:r w:rsidR="00B96D80" w:rsidRPr="00287C39">
        <w:rPr>
          <w:rStyle w:val="nav-itemChar"/>
        </w:rPr>
        <w:t>th,</w:t>
      </w:r>
      <w:r w:rsidRPr="00287C39">
        <w:rPr>
          <w:rStyle w:val="nav-itemChar"/>
        </w:rPr>
        <w:t xml:space="preserve"> and can become toxic through accumulation in organisms. Some</w:t>
      </w:r>
      <w:r w:rsidR="004D38D8">
        <w:rPr>
          <w:rStyle w:val="nav-itemChar"/>
        </w:rPr>
        <w:t xml:space="preserve"> heavy metals</w:t>
      </w:r>
      <w:r w:rsidRPr="00287C39">
        <w:rPr>
          <w:rFonts w:ascii="Times New Roman" w:hAnsi="Times New Roman" w:cs="Times New Roman"/>
          <w:b/>
          <w:bCs/>
          <w:sz w:val="24"/>
          <w:szCs w:val="24"/>
        </w:rPr>
        <w:t xml:space="preserve"> </w:t>
      </w:r>
      <w:r w:rsidRPr="00D2036D">
        <w:rPr>
          <w:rStyle w:val="nav-itemChar"/>
        </w:rPr>
        <w:t xml:space="preserve">are classified as pollutants even if found in low concentrations, such as (Pb, Cd), due to their high toxicity, and ability to travel long distances in the atmosphere (Hall, 2002; Simon </w:t>
      </w:r>
      <w:r w:rsidRPr="000B1D71">
        <w:rPr>
          <w:rStyle w:val="nav-itemChar"/>
          <w:i/>
          <w:iCs/>
        </w:rPr>
        <w:t>et al</w:t>
      </w:r>
      <w:r w:rsidRPr="00D2036D">
        <w:rPr>
          <w:rStyle w:val="nav-itemChar"/>
        </w:rPr>
        <w:t>., 2011). They have no proven biological function (also called xenobiotics or foreign elements), and their toxicity rises with increasing concentrations (</w:t>
      </w:r>
      <w:proofErr w:type="spellStart"/>
      <w:r w:rsidRPr="00D2036D">
        <w:rPr>
          <w:rStyle w:val="nav-itemChar"/>
        </w:rPr>
        <w:t>Sfakianakis</w:t>
      </w:r>
      <w:proofErr w:type="spellEnd"/>
      <w:r w:rsidRPr="00D2036D">
        <w:rPr>
          <w:rStyle w:val="nav-itemChar"/>
        </w:rPr>
        <w:t xml:space="preserve"> </w:t>
      </w:r>
      <w:r w:rsidRPr="00287C39">
        <w:rPr>
          <w:rFonts w:ascii="Times New Roman" w:hAnsi="Times New Roman" w:cs="Times New Roman"/>
          <w:i/>
          <w:iCs/>
          <w:sz w:val="24"/>
          <w:szCs w:val="24"/>
        </w:rPr>
        <w:t xml:space="preserve">et al., </w:t>
      </w:r>
      <w:r w:rsidRPr="00D2036D">
        <w:rPr>
          <w:rStyle w:val="nav-itemChar"/>
        </w:rPr>
        <w:t>2015). Lead</w:t>
      </w:r>
      <w:r w:rsidR="004D38D8" w:rsidRPr="00D2036D">
        <w:rPr>
          <w:rStyle w:val="nav-itemChar"/>
        </w:rPr>
        <w:t xml:space="preserve"> may </w:t>
      </w:r>
      <w:r w:rsidRPr="00D2036D">
        <w:rPr>
          <w:rStyle w:val="nav-itemChar"/>
        </w:rPr>
        <w:t>cause neurodevelopmental effects in children</w:t>
      </w:r>
      <w:r w:rsidR="004D38D8" w:rsidRPr="00D2036D">
        <w:rPr>
          <w:rStyle w:val="nav-itemChar"/>
        </w:rPr>
        <w:t xml:space="preserve">, even at low levels, and </w:t>
      </w:r>
      <w:r w:rsidRPr="00D2036D">
        <w:rPr>
          <w:rStyle w:val="nav-itemChar"/>
        </w:rPr>
        <w:t>cardiovascular, renal, gast</w:t>
      </w:r>
      <w:r w:rsidR="004D38D8" w:rsidRPr="00D2036D">
        <w:rPr>
          <w:rStyle w:val="nav-itemChar"/>
        </w:rPr>
        <w:t xml:space="preserve">rointestinal, hematological, </w:t>
      </w:r>
      <w:r w:rsidRPr="00D2036D">
        <w:rPr>
          <w:rStyle w:val="nav-itemChar"/>
        </w:rPr>
        <w:t>reproductive effects</w:t>
      </w:r>
      <w:r w:rsidR="004D38D8" w:rsidRPr="00D2036D">
        <w:rPr>
          <w:rStyle w:val="nav-itemChar"/>
        </w:rPr>
        <w:t xml:space="preserve"> were declared (UNEP, </w:t>
      </w:r>
      <w:proofErr w:type="spellStart"/>
      <w:r w:rsidR="004D38D8" w:rsidRPr="00D2036D">
        <w:rPr>
          <w:rStyle w:val="nav-itemChar"/>
        </w:rPr>
        <w:t>2008a</w:t>
      </w:r>
      <w:proofErr w:type="spellEnd"/>
      <w:r w:rsidR="004D38D8" w:rsidRPr="00D2036D">
        <w:rPr>
          <w:rStyle w:val="nav-itemChar"/>
        </w:rPr>
        <w:t>).</w:t>
      </w:r>
      <w:r w:rsidRPr="00D2036D">
        <w:rPr>
          <w:rStyle w:val="nav-itemChar"/>
        </w:rPr>
        <w:t xml:space="preserve"> Cadmium is also toxic to humans and exposure can cause pulmonary irritation, kidney disease, bone weakness and possibly lung, prostate, and kidney cancer. According to UNEP (</w:t>
      </w:r>
      <w:proofErr w:type="spellStart"/>
      <w:r w:rsidRPr="00D2036D">
        <w:rPr>
          <w:rStyle w:val="nav-itemChar"/>
        </w:rPr>
        <w:t>2008b</w:t>
      </w:r>
      <w:proofErr w:type="spellEnd"/>
      <w:r w:rsidRPr="00D2036D">
        <w:rPr>
          <w:rStyle w:val="nav-itemChar"/>
        </w:rPr>
        <w:t>),</w:t>
      </w:r>
      <w:r w:rsidR="0033043F">
        <w:rPr>
          <w:rFonts w:ascii="Times New Roman" w:eastAsia="Times New Roman" w:hAnsi="Times New Roman" w:cs="Times New Roman"/>
          <w:b/>
          <w:bCs/>
          <w:sz w:val="24"/>
          <w:szCs w:val="24"/>
        </w:rPr>
        <w:t xml:space="preserve"> </w:t>
      </w:r>
      <w:r w:rsidR="000713B9" w:rsidRPr="00265CF4">
        <w:rPr>
          <w:rStyle w:val="nav-itemChar"/>
        </w:rPr>
        <w:t>f</w:t>
      </w:r>
      <w:r w:rsidRPr="00265CF4">
        <w:rPr>
          <w:rStyle w:val="nav-itemChar"/>
        </w:rPr>
        <w:t xml:space="preserve">ood and cigarette smoke are the </w:t>
      </w:r>
      <w:r w:rsidR="004D38D8" w:rsidRPr="00265CF4">
        <w:rPr>
          <w:rStyle w:val="nav-itemChar"/>
        </w:rPr>
        <w:t>main</w:t>
      </w:r>
      <w:r w:rsidRPr="00265CF4">
        <w:rPr>
          <w:rStyle w:val="nav-itemChar"/>
        </w:rPr>
        <w:t xml:space="preserve"> potential sour</w:t>
      </w:r>
      <w:r w:rsidR="003A46BC" w:rsidRPr="00265CF4">
        <w:rPr>
          <w:rStyle w:val="nav-itemChar"/>
        </w:rPr>
        <w:t xml:space="preserve">ces of cadmium, where </w:t>
      </w:r>
      <w:r w:rsidRPr="00265CF4">
        <w:rPr>
          <w:rStyle w:val="nav-itemChar"/>
        </w:rPr>
        <w:t>food accounts for</w:t>
      </w:r>
      <w:r w:rsidR="004D38D8" w:rsidRPr="00265CF4">
        <w:rPr>
          <w:rStyle w:val="nav-itemChar"/>
        </w:rPr>
        <w:t xml:space="preserve"> approximately 90 per cent</w:t>
      </w:r>
      <w:r w:rsidRPr="00265CF4">
        <w:rPr>
          <w:rStyle w:val="nav-itemChar"/>
        </w:rPr>
        <w:t xml:space="preserve">, of which agricultural crops (particularly irrigated rice) account for most of the intake. </w:t>
      </w:r>
      <w:r w:rsidR="004D38D8" w:rsidRPr="00265CF4">
        <w:rPr>
          <w:rStyle w:val="nav-itemChar"/>
        </w:rPr>
        <w:t>Moreover</w:t>
      </w:r>
      <w:r w:rsidRPr="00265CF4">
        <w:rPr>
          <w:rStyle w:val="nav-itemChar"/>
        </w:rPr>
        <w:t xml:space="preserve">, </w:t>
      </w:r>
      <w:r w:rsidR="00B64D50" w:rsidRPr="00265CF4">
        <w:rPr>
          <w:rStyle w:val="nav-itemChar"/>
        </w:rPr>
        <w:t>consumption</w:t>
      </w:r>
      <w:r w:rsidRPr="00265CF4">
        <w:rPr>
          <w:rStyle w:val="nav-itemChar"/>
        </w:rPr>
        <w:t xml:space="preserve"> of shellfish and </w:t>
      </w:r>
      <w:r w:rsidR="003A46BC" w:rsidRPr="00265CF4">
        <w:rPr>
          <w:rStyle w:val="nav-itemChar"/>
        </w:rPr>
        <w:t>other</w:t>
      </w:r>
      <w:r w:rsidRPr="00265CF4">
        <w:rPr>
          <w:rStyle w:val="nav-itemChar"/>
        </w:rPr>
        <w:t xml:space="preserve"> marine animals may have a higher intake of cadmium.</w:t>
      </w:r>
    </w:p>
    <w:p w14:paraId="74A2D78E" w14:textId="0F9EE78C" w:rsidR="007C7AF2" w:rsidRPr="00287C39" w:rsidRDefault="00B64D50" w:rsidP="000212F6">
      <w:pPr>
        <w:bidi w:val="0"/>
        <w:spacing w:before="100" w:beforeAutospacing="1" w:after="100" w:afterAutospacing="1" w:line="240" w:lineRule="auto"/>
        <w:contextualSpacing/>
        <w:jc w:val="lowKashida"/>
        <w:rPr>
          <w:rFonts w:ascii="Times New Roman" w:eastAsia="Times New Roman" w:hAnsi="Times New Roman" w:cs="Times New Roman"/>
          <w:color w:val="1E1E1E"/>
          <w:sz w:val="24"/>
          <w:szCs w:val="24"/>
        </w:rPr>
      </w:pPr>
      <w:r>
        <w:rPr>
          <w:rStyle w:val="nav-itemChar"/>
        </w:rPr>
        <w:t>Nevertheless,</w:t>
      </w:r>
      <w:r w:rsidR="007C7AF2" w:rsidRPr="00287C39">
        <w:rPr>
          <w:rStyle w:val="nav-itemChar"/>
        </w:rPr>
        <w:t xml:space="preserve"> the </w:t>
      </w:r>
      <w:proofErr w:type="gramStart"/>
      <w:r>
        <w:rPr>
          <w:rStyle w:val="nav-itemChar"/>
        </w:rPr>
        <w:t>presence of other heavy metals such as Zn and Cu</w:t>
      </w:r>
      <w:r w:rsidR="003A46BC">
        <w:rPr>
          <w:rStyle w:val="nav-itemChar"/>
        </w:rPr>
        <w:t>,</w:t>
      </w:r>
      <w:r w:rsidR="007C7AF2" w:rsidRPr="00287C39">
        <w:rPr>
          <w:rStyle w:val="nav-itemChar"/>
        </w:rPr>
        <w:t xml:space="preserve"> on the other hand,</w:t>
      </w:r>
      <w:r w:rsidR="007C7AF2" w:rsidRPr="00287C39">
        <w:rPr>
          <w:rFonts w:ascii="Times New Roman" w:hAnsi="Times New Roman" w:cs="Times New Roman"/>
          <w:color w:val="FF0000"/>
          <w:sz w:val="24"/>
          <w:szCs w:val="24"/>
        </w:rPr>
        <w:t xml:space="preserve"> </w:t>
      </w:r>
      <w:r w:rsidR="007C7AF2" w:rsidRPr="00287C39">
        <w:rPr>
          <w:rStyle w:val="nav-itemChar"/>
        </w:rPr>
        <w:t>have</w:t>
      </w:r>
      <w:proofErr w:type="gramEnd"/>
      <w:r w:rsidR="007C7AF2" w:rsidRPr="00287C39">
        <w:rPr>
          <w:rStyle w:val="nav-itemChar"/>
        </w:rPr>
        <w:t xml:space="preserve"> known</w:t>
      </w:r>
      <w:r w:rsidR="003A46BC">
        <w:rPr>
          <w:rStyle w:val="nav-itemChar"/>
        </w:rPr>
        <w:t xml:space="preserve"> to possess</w:t>
      </w:r>
      <w:r w:rsidR="007C7AF2" w:rsidRPr="00287C39">
        <w:rPr>
          <w:rStyle w:val="nav-itemChar"/>
        </w:rPr>
        <w:t xml:space="preserve"> important biological functions (</w:t>
      </w:r>
      <w:proofErr w:type="spellStart"/>
      <w:r w:rsidR="007C7AF2" w:rsidRPr="00287C39">
        <w:rPr>
          <w:rStyle w:val="nav-itemChar"/>
        </w:rPr>
        <w:t>Abadi</w:t>
      </w:r>
      <w:proofErr w:type="spellEnd"/>
      <w:r w:rsidR="007C7AF2" w:rsidRPr="00287C39">
        <w:rPr>
          <w:rFonts w:ascii="Times New Roman" w:hAnsi="Times New Roman" w:cs="Times New Roman"/>
          <w:i/>
          <w:iCs/>
          <w:sz w:val="24"/>
          <w:szCs w:val="24"/>
        </w:rPr>
        <w:t xml:space="preserve"> et al.,</w:t>
      </w:r>
      <w:r w:rsidR="007C7AF2" w:rsidRPr="00287C39">
        <w:rPr>
          <w:rFonts w:ascii="Times New Roman" w:hAnsi="Times New Roman" w:cs="Times New Roman"/>
          <w:sz w:val="24"/>
          <w:szCs w:val="24"/>
        </w:rPr>
        <w:t xml:space="preserve"> 2014). </w:t>
      </w:r>
      <w:r w:rsidR="007C7AF2" w:rsidRPr="00B64D50">
        <w:rPr>
          <w:rFonts w:ascii="Times New Roman" w:eastAsia="Times New Roman" w:hAnsi="Times New Roman" w:cs="Times New Roman"/>
          <w:color w:val="1E1E1E"/>
          <w:sz w:val="24"/>
          <w:szCs w:val="24"/>
        </w:rPr>
        <w:t>Zinc</w:t>
      </w:r>
      <w:r w:rsidR="007C7AF2" w:rsidRPr="00287C39">
        <w:rPr>
          <w:rFonts w:ascii="Times New Roman" w:eastAsia="Times New Roman" w:hAnsi="Times New Roman" w:cs="Times New Roman"/>
          <w:color w:val="1E1E1E"/>
          <w:sz w:val="24"/>
          <w:szCs w:val="24"/>
        </w:rPr>
        <w:t xml:space="preserve"> is involved in numerous aspects of cellular metabolism</w:t>
      </w:r>
      <w:r w:rsidR="001A5F2D" w:rsidRPr="00287C39">
        <w:rPr>
          <w:rFonts w:ascii="Times New Roman" w:eastAsia="Times New Roman" w:hAnsi="Times New Roman" w:cs="Times New Roman"/>
          <w:color w:val="1E1E1E"/>
          <w:sz w:val="24"/>
          <w:szCs w:val="24"/>
        </w:rPr>
        <w:t xml:space="preserve"> (</w:t>
      </w:r>
      <w:proofErr w:type="spellStart"/>
      <w:r w:rsidR="001A5F2D" w:rsidRPr="00287C39">
        <w:rPr>
          <w:rFonts w:ascii="Times New Roman" w:eastAsia="Times New Roman" w:hAnsi="Times New Roman" w:cs="Times New Roman"/>
          <w:color w:val="1E1E1E"/>
          <w:sz w:val="24"/>
          <w:szCs w:val="24"/>
        </w:rPr>
        <w:t>Classen</w:t>
      </w:r>
      <w:proofErr w:type="spellEnd"/>
      <w:r w:rsidR="008A674D" w:rsidRPr="00287C39">
        <w:rPr>
          <w:rFonts w:ascii="Times New Roman" w:hAnsi="Times New Roman" w:cs="Times New Roman"/>
          <w:i/>
          <w:iCs/>
          <w:sz w:val="24"/>
          <w:szCs w:val="24"/>
        </w:rPr>
        <w:t xml:space="preserve"> et </w:t>
      </w:r>
      <w:proofErr w:type="spellStart"/>
      <w:r w:rsidR="008A674D" w:rsidRPr="00287C39">
        <w:rPr>
          <w:rFonts w:ascii="Times New Roman" w:hAnsi="Times New Roman" w:cs="Times New Roman"/>
          <w:i/>
          <w:iCs/>
          <w:sz w:val="24"/>
          <w:szCs w:val="24"/>
        </w:rPr>
        <w:t>al.</w:t>
      </w:r>
      <w:proofErr w:type="gramStart"/>
      <w:r w:rsidR="008A674D" w:rsidRPr="00287C39">
        <w:rPr>
          <w:rFonts w:ascii="Times New Roman" w:hAnsi="Times New Roman" w:cs="Times New Roman"/>
          <w:i/>
          <w:iCs/>
          <w:sz w:val="24"/>
          <w:szCs w:val="24"/>
        </w:rPr>
        <w:t>,</w:t>
      </w:r>
      <w:r w:rsidR="008A674D" w:rsidRPr="00287C39">
        <w:rPr>
          <w:rFonts w:ascii="Times New Roman" w:eastAsia="Times New Roman" w:hAnsi="Times New Roman" w:cs="Times New Roman"/>
          <w:color w:val="1E1E1E"/>
          <w:sz w:val="24"/>
          <w:szCs w:val="24"/>
        </w:rPr>
        <w:t>2011</w:t>
      </w:r>
      <w:proofErr w:type="spellEnd"/>
      <w:proofErr w:type="gramEnd"/>
      <w:r w:rsidR="008A674D" w:rsidRPr="00287C39">
        <w:rPr>
          <w:rFonts w:ascii="Times New Roman" w:hAnsi="Times New Roman" w:cs="Times New Roman"/>
          <w:sz w:val="24"/>
          <w:szCs w:val="24"/>
        </w:rPr>
        <w:t>)</w:t>
      </w:r>
      <w:r w:rsidR="007C7AF2" w:rsidRPr="00287C39">
        <w:rPr>
          <w:rFonts w:ascii="Times New Roman" w:eastAsia="Times New Roman" w:hAnsi="Times New Roman" w:cs="Times New Roman"/>
          <w:color w:val="1E1E1E"/>
          <w:sz w:val="24"/>
          <w:szCs w:val="24"/>
        </w:rPr>
        <w:t>, and plays a role in immune function</w:t>
      </w:r>
      <w:r w:rsidR="00E6280B">
        <w:rPr>
          <w:rFonts w:ascii="Times New Roman" w:hAnsi="Times New Roman" w:cs="Times New Roman"/>
          <w:sz w:val="24"/>
          <w:szCs w:val="24"/>
        </w:rPr>
        <w:t xml:space="preserve"> and</w:t>
      </w:r>
      <w:r w:rsidR="00BD1BB8" w:rsidRPr="00287C39">
        <w:rPr>
          <w:rFonts w:ascii="Times New Roman" w:hAnsi="Times New Roman" w:cs="Times New Roman"/>
          <w:sz w:val="24"/>
          <w:szCs w:val="24"/>
        </w:rPr>
        <w:t xml:space="preserve"> </w:t>
      </w:r>
      <w:r w:rsidR="007C7AF2" w:rsidRPr="00287C39">
        <w:rPr>
          <w:rFonts w:ascii="Times New Roman" w:eastAsia="Times New Roman" w:hAnsi="Times New Roman" w:cs="Times New Roman"/>
          <w:color w:val="1E1E1E"/>
          <w:sz w:val="24"/>
          <w:szCs w:val="24"/>
        </w:rPr>
        <w:t>wound healing</w:t>
      </w:r>
      <w:r w:rsidR="00E6280B" w:rsidRPr="00287C39">
        <w:rPr>
          <w:rFonts w:ascii="Times New Roman" w:eastAsia="Times New Roman" w:hAnsi="Times New Roman" w:cs="Times New Roman"/>
          <w:color w:val="1E1E1E"/>
          <w:sz w:val="24"/>
          <w:szCs w:val="24"/>
        </w:rPr>
        <w:t>,</w:t>
      </w:r>
      <w:r w:rsidR="00E6280B">
        <w:rPr>
          <w:rFonts w:ascii="Times New Roman" w:eastAsia="Times New Roman" w:hAnsi="Times New Roman" w:cs="Times New Roman"/>
          <w:color w:val="1E1E1E"/>
          <w:sz w:val="24"/>
          <w:szCs w:val="24"/>
        </w:rPr>
        <w:t xml:space="preserve"> </w:t>
      </w:r>
      <w:r w:rsidR="007C7AF2" w:rsidRPr="00287C39">
        <w:rPr>
          <w:rFonts w:ascii="Times New Roman" w:eastAsia="Times New Roman" w:hAnsi="Times New Roman" w:cs="Times New Roman"/>
          <w:color w:val="1E1E1E"/>
          <w:sz w:val="24"/>
          <w:szCs w:val="24"/>
        </w:rPr>
        <w:t xml:space="preserve">protein synthesis, DNA synthesis </w:t>
      </w:r>
      <w:r w:rsidR="007C7AF2" w:rsidRPr="00287C39">
        <w:rPr>
          <w:rFonts w:ascii="Times New Roman" w:eastAsia="Times New Roman" w:hAnsi="Times New Roman" w:cs="Times New Roman"/>
          <w:color w:val="1E1E1E"/>
          <w:sz w:val="24"/>
          <w:szCs w:val="24"/>
        </w:rPr>
        <w:lastRenderedPageBreak/>
        <w:t xml:space="preserve">and cell division </w:t>
      </w:r>
      <w:r w:rsidR="00AD3B91" w:rsidRPr="00287C39">
        <w:rPr>
          <w:rFonts w:ascii="Times New Roman" w:eastAsia="Times New Roman" w:hAnsi="Times New Roman" w:cs="Times New Roman"/>
          <w:color w:val="1E1E1E"/>
          <w:sz w:val="24"/>
          <w:szCs w:val="24"/>
        </w:rPr>
        <w:t>(</w:t>
      </w:r>
      <w:r w:rsidR="00AD3B91" w:rsidRPr="004A1412">
        <w:rPr>
          <w:rFonts w:ascii="Times New Roman" w:eastAsia="Times New Roman" w:hAnsi="Times New Roman" w:cs="Times New Roman"/>
          <w:color w:val="1E1E1E"/>
          <w:sz w:val="24"/>
          <w:szCs w:val="24"/>
          <w:highlight w:val="yellow"/>
        </w:rPr>
        <w:t xml:space="preserve">Prasad, </w:t>
      </w:r>
      <w:r w:rsidR="000212F6" w:rsidRPr="004A1412">
        <w:rPr>
          <w:rFonts w:ascii="Times New Roman" w:eastAsia="Times New Roman" w:hAnsi="Times New Roman" w:cs="Times New Roman"/>
          <w:color w:val="1E1E1E"/>
          <w:sz w:val="24"/>
          <w:szCs w:val="24"/>
          <w:highlight w:val="yellow"/>
        </w:rPr>
        <w:t>2003</w:t>
      </w:r>
      <w:r w:rsidR="00AD3B91" w:rsidRPr="00287C39">
        <w:rPr>
          <w:rFonts w:ascii="Times New Roman" w:eastAsia="Times New Roman" w:hAnsi="Times New Roman" w:cs="Times New Roman"/>
          <w:color w:val="1E1E1E"/>
          <w:sz w:val="24"/>
          <w:szCs w:val="24"/>
        </w:rPr>
        <w:t>)</w:t>
      </w:r>
      <w:r w:rsidR="007C7AF2" w:rsidRPr="00287C39">
        <w:rPr>
          <w:rFonts w:ascii="Times New Roman" w:eastAsia="Times New Roman" w:hAnsi="Times New Roman" w:cs="Times New Roman"/>
          <w:color w:val="1E1E1E"/>
          <w:sz w:val="24"/>
          <w:szCs w:val="24"/>
        </w:rPr>
        <w:t xml:space="preserve">. </w:t>
      </w:r>
      <w:r w:rsidR="003A46BC">
        <w:rPr>
          <w:rFonts w:ascii="Times New Roman" w:eastAsia="Times New Roman" w:hAnsi="Times New Roman" w:cs="Times New Roman"/>
          <w:color w:val="1E1E1E"/>
          <w:sz w:val="24"/>
          <w:szCs w:val="24"/>
        </w:rPr>
        <w:t xml:space="preserve">It also </w:t>
      </w:r>
      <w:r w:rsidR="007C7AF2" w:rsidRPr="00287C39">
        <w:rPr>
          <w:rFonts w:ascii="Times New Roman" w:eastAsia="Times New Roman" w:hAnsi="Times New Roman" w:cs="Times New Roman"/>
          <w:color w:val="1E1E1E"/>
          <w:sz w:val="24"/>
          <w:szCs w:val="24"/>
        </w:rPr>
        <w:t xml:space="preserve">supports normal growth and development during pregnancy, childhood, and adolescence </w:t>
      </w:r>
      <w:r w:rsidR="00202F1F" w:rsidRPr="00287C39">
        <w:rPr>
          <w:rFonts w:ascii="Times New Roman" w:eastAsia="Times New Roman" w:hAnsi="Times New Roman" w:cs="Times New Roman"/>
          <w:color w:val="1E1E1E"/>
          <w:sz w:val="24"/>
          <w:szCs w:val="24"/>
        </w:rPr>
        <w:t>(</w:t>
      </w:r>
      <w:proofErr w:type="spellStart"/>
      <w:r w:rsidR="00202F1F" w:rsidRPr="00287C39">
        <w:rPr>
          <w:rFonts w:ascii="Times New Roman" w:eastAsia="Times New Roman" w:hAnsi="Times New Roman" w:cs="Times New Roman"/>
          <w:color w:val="1E1E1E"/>
          <w:sz w:val="24"/>
          <w:szCs w:val="24"/>
        </w:rPr>
        <w:t>FNB</w:t>
      </w:r>
      <w:proofErr w:type="spellEnd"/>
      <w:r w:rsidR="00202F1F" w:rsidRPr="00287C39">
        <w:rPr>
          <w:rFonts w:ascii="Times New Roman" w:eastAsia="Times New Roman" w:hAnsi="Times New Roman" w:cs="Times New Roman"/>
          <w:color w:val="1E1E1E"/>
          <w:sz w:val="24"/>
          <w:szCs w:val="24"/>
        </w:rPr>
        <w:t>, 2004)</w:t>
      </w:r>
      <w:r w:rsidR="007C7AF2" w:rsidRPr="00287C39">
        <w:rPr>
          <w:rFonts w:ascii="Times New Roman" w:eastAsia="Times New Roman" w:hAnsi="Times New Roman" w:cs="Times New Roman"/>
          <w:color w:val="1E1E1E"/>
          <w:sz w:val="24"/>
          <w:szCs w:val="24"/>
        </w:rPr>
        <w:t xml:space="preserve">. Zinc homeostasis plays a critical role in normal functioning of the brain and central nervous system </w:t>
      </w:r>
      <w:r w:rsidR="00EC6943" w:rsidRPr="00287C39">
        <w:rPr>
          <w:rFonts w:ascii="Times New Roman" w:eastAsia="Times New Roman" w:hAnsi="Times New Roman" w:cs="Times New Roman"/>
          <w:color w:val="1E1E1E"/>
          <w:sz w:val="24"/>
          <w:szCs w:val="24"/>
        </w:rPr>
        <w:t>(</w:t>
      </w:r>
      <w:proofErr w:type="spellStart"/>
      <w:r w:rsidR="00EC6943" w:rsidRPr="00287C39">
        <w:rPr>
          <w:rFonts w:ascii="Times New Roman" w:eastAsia="Times New Roman" w:hAnsi="Times New Roman" w:cs="Times New Roman"/>
          <w:color w:val="1E1E1E"/>
          <w:sz w:val="24"/>
          <w:szCs w:val="24"/>
        </w:rPr>
        <w:t>Bitanihirwe</w:t>
      </w:r>
      <w:proofErr w:type="spellEnd"/>
      <w:r w:rsidR="00EC6943" w:rsidRPr="00287C39">
        <w:rPr>
          <w:rFonts w:ascii="Times New Roman" w:eastAsia="Times New Roman" w:hAnsi="Times New Roman" w:cs="Times New Roman"/>
          <w:color w:val="1E1E1E"/>
          <w:sz w:val="24"/>
          <w:szCs w:val="24"/>
        </w:rPr>
        <w:t xml:space="preserve"> and Cunningham, 2009)</w:t>
      </w:r>
      <w:r w:rsidR="007C7AF2" w:rsidRPr="00287C39">
        <w:rPr>
          <w:rStyle w:val="nav-itemChar"/>
        </w:rPr>
        <w:t>. Although zinc is an essent</w:t>
      </w:r>
      <w:r w:rsidR="002769AE">
        <w:rPr>
          <w:rStyle w:val="nav-itemChar"/>
        </w:rPr>
        <w:t xml:space="preserve">ial requirement for good health, it may have </w:t>
      </w:r>
      <w:r w:rsidR="002769AE" w:rsidRPr="00265CF4">
        <w:rPr>
          <w:rStyle w:val="nav-itemChar"/>
        </w:rPr>
        <w:t>antioxidant properties and</w:t>
      </w:r>
      <w:r w:rsidR="002769AE" w:rsidRPr="002769AE">
        <w:rPr>
          <w:rStyle w:val="nav-itemChar"/>
        </w:rPr>
        <w:t xml:space="preserve"> </w:t>
      </w:r>
      <w:r w:rsidR="007C7AF2" w:rsidRPr="00287C39">
        <w:rPr>
          <w:rStyle w:val="nav-itemChar"/>
        </w:rPr>
        <w:t xml:space="preserve">excess </w:t>
      </w:r>
      <w:r w:rsidR="002769AE">
        <w:rPr>
          <w:rStyle w:val="nav-itemChar"/>
        </w:rPr>
        <w:t>could</w:t>
      </w:r>
      <w:r w:rsidR="007C7AF2" w:rsidRPr="00287C39">
        <w:rPr>
          <w:rStyle w:val="nav-itemChar"/>
        </w:rPr>
        <w:t xml:space="preserve"> be harmful </w:t>
      </w:r>
      <w:r w:rsidR="002F082B" w:rsidRPr="00287C39">
        <w:rPr>
          <w:rStyle w:val="nav-itemChar"/>
        </w:rPr>
        <w:t>(</w:t>
      </w:r>
      <w:proofErr w:type="spellStart"/>
      <w:r w:rsidR="002769AE" w:rsidRPr="002769AE">
        <w:rPr>
          <w:rStyle w:val="nav-itemChar"/>
        </w:rPr>
        <w:t>Milbury</w:t>
      </w:r>
      <w:proofErr w:type="spellEnd"/>
      <w:r w:rsidR="002769AE" w:rsidRPr="002769AE">
        <w:rPr>
          <w:rStyle w:val="nav-itemChar"/>
        </w:rPr>
        <w:t xml:space="preserve"> and Richer, 2008</w:t>
      </w:r>
      <w:r w:rsidR="002F082B" w:rsidRPr="00287C39">
        <w:rPr>
          <w:rStyle w:val="nav-itemChar"/>
        </w:rPr>
        <w:t>)</w:t>
      </w:r>
      <w:r w:rsidR="007C7AF2" w:rsidRPr="00287C39">
        <w:rPr>
          <w:rStyle w:val="nav-itemChar"/>
        </w:rPr>
        <w:t xml:space="preserve">. </w:t>
      </w:r>
      <w:r w:rsidR="002769AE">
        <w:rPr>
          <w:rStyle w:val="nav-itemChar"/>
        </w:rPr>
        <w:t>Therefore, e</w:t>
      </w:r>
      <w:r w:rsidR="007C7AF2" w:rsidRPr="00287C39">
        <w:rPr>
          <w:rStyle w:val="nav-itemChar"/>
        </w:rPr>
        <w:t>xcessive absorption of zinc suppresses copper and iron absorption</w:t>
      </w:r>
      <w:r w:rsidR="002769AE">
        <w:rPr>
          <w:rStyle w:val="nav-itemChar"/>
        </w:rPr>
        <w:t>, and a</w:t>
      </w:r>
      <w:r w:rsidR="007C7AF2" w:rsidRPr="00287C39">
        <w:rPr>
          <w:rStyle w:val="nav-itemChar"/>
        </w:rPr>
        <w:t xml:space="preserve">cute adverse effects of high zinc intake include nausea, vomiting, loss of appetite, abdominal cramps, diarrhea, and headaches </w:t>
      </w:r>
      <w:r w:rsidR="00FF03CF" w:rsidRPr="00287C39">
        <w:rPr>
          <w:rStyle w:val="nav-itemChar"/>
        </w:rPr>
        <w:t>(</w:t>
      </w:r>
      <w:proofErr w:type="spellStart"/>
      <w:r w:rsidR="005C2689" w:rsidRPr="005745F4">
        <w:rPr>
          <w:rFonts w:asciiTheme="majorBidi" w:hAnsiTheme="majorBidi" w:cstheme="majorBidi"/>
          <w:sz w:val="20"/>
          <w:szCs w:val="20"/>
          <w:highlight w:val="yellow"/>
        </w:rPr>
        <w:t>Muhamed</w:t>
      </w:r>
      <w:proofErr w:type="spellEnd"/>
      <w:r w:rsidR="005C2689" w:rsidRPr="005745F4">
        <w:rPr>
          <w:rFonts w:asciiTheme="majorBidi" w:hAnsiTheme="majorBidi" w:cstheme="majorBidi"/>
          <w:sz w:val="20"/>
          <w:szCs w:val="20"/>
          <w:highlight w:val="yellow"/>
        </w:rPr>
        <w:t xml:space="preserve"> &amp; </w:t>
      </w:r>
      <w:proofErr w:type="spellStart"/>
      <w:r w:rsidR="005C2689" w:rsidRPr="005745F4">
        <w:rPr>
          <w:rFonts w:asciiTheme="majorBidi" w:hAnsiTheme="majorBidi" w:cstheme="majorBidi"/>
          <w:sz w:val="20"/>
          <w:szCs w:val="20"/>
          <w:highlight w:val="yellow"/>
        </w:rPr>
        <w:t>Vadstrup</w:t>
      </w:r>
      <w:proofErr w:type="spellEnd"/>
      <w:r w:rsidR="005C2689" w:rsidRPr="005745F4">
        <w:rPr>
          <w:rFonts w:asciiTheme="majorBidi" w:hAnsiTheme="majorBidi" w:cstheme="majorBidi"/>
          <w:sz w:val="20"/>
          <w:szCs w:val="20"/>
          <w:highlight w:val="yellow"/>
        </w:rPr>
        <w:t>, 2014</w:t>
      </w:r>
      <w:r w:rsidR="00FF03CF" w:rsidRPr="00287C39">
        <w:rPr>
          <w:rStyle w:val="nav-itemChar"/>
        </w:rPr>
        <w:t>).</w:t>
      </w:r>
      <w:r w:rsidR="007C7AF2" w:rsidRPr="00287C39">
        <w:rPr>
          <w:rFonts w:ascii="Times New Roman" w:eastAsia="Times New Roman" w:hAnsi="Times New Roman" w:cs="Times New Roman"/>
          <w:color w:val="1E1E1E"/>
          <w:sz w:val="24"/>
          <w:szCs w:val="24"/>
        </w:rPr>
        <w:t xml:space="preserve"> </w:t>
      </w:r>
      <w:r w:rsidR="007C7AF2" w:rsidRPr="00265CF4">
        <w:rPr>
          <w:rStyle w:val="nav-itemChar"/>
        </w:rPr>
        <w:t>Copper</w:t>
      </w:r>
      <w:r w:rsidR="007C7AF2" w:rsidRPr="00287C39">
        <w:rPr>
          <w:rStyle w:val="nav-itemChar"/>
        </w:rPr>
        <w:t xml:space="preserve"> also plays an important role in our metabolism, largely because it allows many critical enzymes to function properly </w:t>
      </w:r>
      <w:r w:rsidR="00B94740" w:rsidRPr="00287C39">
        <w:rPr>
          <w:rStyle w:val="nav-itemChar"/>
        </w:rPr>
        <w:t>(</w:t>
      </w:r>
      <w:r w:rsidR="00B94740" w:rsidRPr="00265CF4">
        <w:rPr>
          <w:rStyle w:val="nav-itemChar"/>
        </w:rPr>
        <w:t>Harris, 2001)</w:t>
      </w:r>
      <w:r w:rsidR="007C7AF2" w:rsidRPr="00287C39">
        <w:rPr>
          <w:rStyle w:val="nav-itemChar"/>
        </w:rPr>
        <w:t>. It is essential for maintaining the strength of the skin, blood vessels, epithelial and connective tissue throughout the body. Cu plays a role in the production of hemoglo</w:t>
      </w:r>
      <w:r w:rsidR="002769AE">
        <w:rPr>
          <w:rStyle w:val="nav-itemChar"/>
        </w:rPr>
        <w:t>bin, myelin, melanin and</w:t>
      </w:r>
      <w:r w:rsidR="007C7AF2" w:rsidRPr="00287C39">
        <w:rPr>
          <w:rStyle w:val="nav-itemChar"/>
        </w:rPr>
        <w:t xml:space="preserve"> keeps thyroid gland functioning normally </w:t>
      </w:r>
      <w:r w:rsidR="00B94740" w:rsidRPr="00287C39">
        <w:rPr>
          <w:rStyle w:val="nav-itemChar"/>
        </w:rPr>
        <w:t>(</w:t>
      </w:r>
      <w:r w:rsidR="00B94740" w:rsidRPr="00265CF4">
        <w:rPr>
          <w:rStyle w:val="nav-itemChar"/>
        </w:rPr>
        <w:t>Harris, 2001)</w:t>
      </w:r>
      <w:r w:rsidR="00B94740" w:rsidRPr="00287C39">
        <w:rPr>
          <w:rStyle w:val="nav-itemChar"/>
        </w:rPr>
        <w:t>.</w:t>
      </w:r>
      <w:r w:rsidR="007C7AF2" w:rsidRPr="00287C39">
        <w:rPr>
          <w:rStyle w:val="nav-itemChar"/>
        </w:rPr>
        <w:t xml:space="preserve"> </w:t>
      </w:r>
      <w:r w:rsidR="002769AE">
        <w:rPr>
          <w:rStyle w:val="nav-itemChar"/>
        </w:rPr>
        <w:t>Nevertheless, i</w:t>
      </w:r>
      <w:r w:rsidR="007C7AF2" w:rsidRPr="00287C39">
        <w:rPr>
          <w:rStyle w:val="nav-itemChar"/>
        </w:rPr>
        <w:t>t can act as both a</w:t>
      </w:r>
      <w:r w:rsidR="002769AE">
        <w:rPr>
          <w:rStyle w:val="nav-itemChar"/>
        </w:rPr>
        <w:t>n antioxidant and a pro-oxidant, that e</w:t>
      </w:r>
      <w:r w:rsidR="007C7AF2" w:rsidRPr="00287C39">
        <w:rPr>
          <w:rStyle w:val="nav-itemChar"/>
        </w:rPr>
        <w:t xml:space="preserve">xcessive intake can cause nausea, vomiting, abdominal pain and cramps, headache, dizziness, weakness, diarrhea, and a metallic taste in the mouth </w:t>
      </w:r>
      <w:r w:rsidR="00FC24E2" w:rsidRPr="00287C39">
        <w:rPr>
          <w:rStyle w:val="nav-itemChar"/>
        </w:rPr>
        <w:t>(Araya</w:t>
      </w:r>
      <w:r w:rsidR="00FC24E2" w:rsidRPr="00287C39">
        <w:rPr>
          <w:rFonts w:ascii="Times New Roman" w:hAnsi="Times New Roman" w:cs="Times New Roman"/>
          <w:i/>
          <w:iCs/>
          <w:sz w:val="24"/>
          <w:szCs w:val="24"/>
        </w:rPr>
        <w:t xml:space="preserve"> et </w:t>
      </w:r>
      <w:proofErr w:type="spellStart"/>
      <w:r w:rsidR="00FC24E2" w:rsidRPr="00287C39">
        <w:rPr>
          <w:rFonts w:ascii="Times New Roman" w:hAnsi="Times New Roman" w:cs="Times New Roman"/>
          <w:i/>
          <w:iCs/>
          <w:sz w:val="24"/>
          <w:szCs w:val="24"/>
        </w:rPr>
        <w:t>al.</w:t>
      </w:r>
      <w:proofErr w:type="gramStart"/>
      <w:r w:rsidR="00FC24E2" w:rsidRPr="00287C39">
        <w:rPr>
          <w:rFonts w:ascii="Times New Roman" w:hAnsi="Times New Roman" w:cs="Times New Roman"/>
          <w:i/>
          <w:iCs/>
          <w:sz w:val="24"/>
          <w:szCs w:val="24"/>
        </w:rPr>
        <w:t>,</w:t>
      </w:r>
      <w:r w:rsidR="00FC24E2" w:rsidRPr="00287C39">
        <w:rPr>
          <w:rFonts w:ascii="Times New Roman" w:hAnsi="Times New Roman" w:cs="Times New Roman"/>
          <w:sz w:val="24"/>
          <w:szCs w:val="24"/>
        </w:rPr>
        <w:t>2006</w:t>
      </w:r>
      <w:proofErr w:type="spellEnd"/>
      <w:proofErr w:type="gramEnd"/>
      <w:r w:rsidR="00FC24E2" w:rsidRPr="00287C39">
        <w:rPr>
          <w:rFonts w:ascii="Times New Roman" w:hAnsi="Times New Roman" w:cs="Times New Roman"/>
          <w:sz w:val="24"/>
          <w:szCs w:val="24"/>
        </w:rPr>
        <w:t>)</w:t>
      </w:r>
      <w:r w:rsidR="007C7AF2" w:rsidRPr="00287C39">
        <w:rPr>
          <w:rFonts w:ascii="Times New Roman" w:hAnsi="Times New Roman" w:cs="Times New Roman"/>
          <w:sz w:val="24"/>
          <w:szCs w:val="24"/>
        </w:rPr>
        <w:t>.</w:t>
      </w:r>
      <w:r w:rsidR="007C7AF2" w:rsidRPr="00287C39">
        <w:rPr>
          <w:rFonts w:ascii="Times New Roman" w:eastAsia="Times New Roman" w:hAnsi="Times New Roman" w:cs="Times New Roman"/>
          <w:color w:val="1E1E1E"/>
          <w:sz w:val="24"/>
          <w:szCs w:val="24"/>
        </w:rPr>
        <w:t xml:space="preserve"> </w:t>
      </w:r>
      <w:r w:rsidR="007C7AF2" w:rsidRPr="00287C39">
        <w:rPr>
          <w:rStyle w:val="nav-itemChar"/>
        </w:rPr>
        <w:t xml:space="preserve">Postpartum depression has also been linked to high levels of copper </w:t>
      </w:r>
      <w:r w:rsidR="00CC6B55" w:rsidRPr="00287C39">
        <w:rPr>
          <w:rStyle w:val="nav-itemChar"/>
        </w:rPr>
        <w:t>(Crayton and Walsh, 2007)</w:t>
      </w:r>
      <w:r w:rsidR="007C7AF2" w:rsidRPr="00287C39">
        <w:rPr>
          <w:rStyle w:val="nav-itemChar"/>
        </w:rPr>
        <w:t xml:space="preserve">. </w:t>
      </w:r>
      <w:r w:rsidR="00405982">
        <w:rPr>
          <w:rStyle w:val="nav-itemChar"/>
        </w:rPr>
        <w:t>It has been</w:t>
      </w:r>
      <w:r w:rsidR="007C7AF2" w:rsidRPr="00287C39">
        <w:rPr>
          <w:rStyle w:val="nav-itemChar"/>
        </w:rPr>
        <w:t xml:space="preserve"> indicate</w:t>
      </w:r>
      <w:r w:rsidR="00405982">
        <w:rPr>
          <w:rStyle w:val="nav-itemChar"/>
        </w:rPr>
        <w:t>d</w:t>
      </w:r>
      <w:r w:rsidR="007C7AF2" w:rsidRPr="00287C39">
        <w:rPr>
          <w:rStyle w:val="nav-itemChar"/>
        </w:rPr>
        <w:t xml:space="preserve"> </w:t>
      </w:r>
      <w:r w:rsidR="00405982">
        <w:rPr>
          <w:rStyle w:val="nav-itemChar"/>
        </w:rPr>
        <w:t xml:space="preserve">that </w:t>
      </w:r>
      <w:r w:rsidR="007C7AF2" w:rsidRPr="00287C39">
        <w:rPr>
          <w:rStyle w:val="nav-itemChar"/>
        </w:rPr>
        <w:t xml:space="preserve">a long-term exposure to high concentrations of copper </w:t>
      </w:r>
      <w:r w:rsidR="00405982">
        <w:rPr>
          <w:rStyle w:val="nav-itemChar"/>
        </w:rPr>
        <w:t>could cause</w:t>
      </w:r>
      <w:r w:rsidR="007C7AF2" w:rsidRPr="00287C39">
        <w:rPr>
          <w:rStyle w:val="nav-itemChar"/>
        </w:rPr>
        <w:t xml:space="preserve"> a decline in intelligence </w:t>
      </w:r>
      <w:r w:rsidR="00405982">
        <w:rPr>
          <w:rStyle w:val="nav-itemChar"/>
        </w:rPr>
        <w:t>of</w:t>
      </w:r>
      <w:r w:rsidR="007C7AF2" w:rsidRPr="00287C39">
        <w:rPr>
          <w:rStyle w:val="nav-itemChar"/>
        </w:rPr>
        <w:t xml:space="preserve"> young adolescents </w:t>
      </w:r>
      <w:r w:rsidR="00F71A30" w:rsidRPr="00287C39">
        <w:rPr>
          <w:rStyle w:val="nav-itemChar"/>
        </w:rPr>
        <w:t xml:space="preserve">(Tamura and </w:t>
      </w:r>
      <w:proofErr w:type="spellStart"/>
      <w:r w:rsidR="00F71A30" w:rsidRPr="00287C39">
        <w:rPr>
          <w:rStyle w:val="nav-itemChar"/>
        </w:rPr>
        <w:t>Turnlund</w:t>
      </w:r>
      <w:proofErr w:type="spellEnd"/>
      <w:r w:rsidR="00F71A30" w:rsidRPr="00287C39">
        <w:rPr>
          <w:rStyle w:val="nav-itemChar"/>
        </w:rPr>
        <w:t>, 2004)</w:t>
      </w:r>
      <w:r w:rsidR="007C7AF2" w:rsidRPr="00287C39">
        <w:rPr>
          <w:rStyle w:val="nav-itemChar"/>
        </w:rPr>
        <w:t>.</w:t>
      </w:r>
      <w:r w:rsidR="007C7AF2" w:rsidRPr="00287C39">
        <w:rPr>
          <w:rFonts w:ascii="Times New Roman" w:eastAsia="Times New Roman" w:hAnsi="Times New Roman" w:cs="Times New Roman"/>
          <w:color w:val="1E1E1E"/>
          <w:sz w:val="24"/>
          <w:szCs w:val="24"/>
        </w:rPr>
        <w:t xml:space="preserve"> </w:t>
      </w:r>
    </w:p>
    <w:p w14:paraId="26346975" w14:textId="77777777" w:rsidR="007C7AF2" w:rsidRPr="00212420" w:rsidRDefault="00405982" w:rsidP="00EE316B">
      <w:pPr>
        <w:bidi w:val="0"/>
        <w:spacing w:before="100" w:beforeAutospacing="1" w:after="100" w:afterAutospacing="1" w:line="240" w:lineRule="auto"/>
        <w:contextualSpacing/>
        <w:jc w:val="lowKashida"/>
        <w:rPr>
          <w:rStyle w:val="nav-itemChar"/>
        </w:rPr>
      </w:pPr>
      <w:r>
        <w:rPr>
          <w:rStyle w:val="nav-itemChar"/>
        </w:rPr>
        <w:t>Toxicity by the</w:t>
      </w:r>
      <w:r w:rsidR="007C7AF2" w:rsidRPr="00287C39">
        <w:rPr>
          <w:rStyle w:val="nav-itemChar"/>
        </w:rPr>
        <w:t xml:space="preserve"> heavy metal</w:t>
      </w:r>
      <w:r>
        <w:rPr>
          <w:rStyle w:val="nav-itemChar"/>
        </w:rPr>
        <w:t>s</w:t>
      </w:r>
      <w:r w:rsidR="007C7AF2" w:rsidRPr="00287C39">
        <w:rPr>
          <w:rStyle w:val="nav-itemChar"/>
        </w:rPr>
        <w:t xml:space="preserve"> occurs either at metabolic deficiencies or at high concentrations (</w:t>
      </w:r>
      <w:proofErr w:type="spellStart"/>
      <w:r w:rsidR="007C7AF2" w:rsidRPr="00287C39">
        <w:rPr>
          <w:rStyle w:val="nav-itemChar"/>
        </w:rPr>
        <w:t>Sivaperumal</w:t>
      </w:r>
      <w:proofErr w:type="spellEnd"/>
      <w:r w:rsidR="007C7AF2" w:rsidRPr="00287C39">
        <w:rPr>
          <w:rFonts w:ascii="Times New Roman" w:hAnsi="Times New Roman" w:cs="Times New Roman"/>
          <w:i/>
          <w:iCs/>
          <w:sz w:val="24"/>
          <w:szCs w:val="24"/>
        </w:rPr>
        <w:t xml:space="preserve"> et al.,</w:t>
      </w:r>
      <w:r w:rsidR="007C7AF2" w:rsidRPr="00212420">
        <w:rPr>
          <w:rStyle w:val="nav-itemChar"/>
        </w:rPr>
        <w:t xml:space="preserve"> 2007). The deficiency of an essential metal can therefore be deleterious to the health of an organism, likewise high concentrations can also result in negative impacts which might be equivalent to or worse than those caused by non-essential m</w:t>
      </w:r>
      <w:r>
        <w:rPr>
          <w:rStyle w:val="nav-itemChar"/>
        </w:rPr>
        <w:t xml:space="preserve">etals (Kennedy, 2011). Yet, </w:t>
      </w:r>
      <w:r w:rsidRPr="00212420">
        <w:rPr>
          <w:rStyle w:val="nav-itemChar"/>
        </w:rPr>
        <w:t>long-term</w:t>
      </w:r>
      <w:r w:rsidR="007C7AF2" w:rsidRPr="00212420">
        <w:rPr>
          <w:rStyle w:val="nav-itemChar"/>
        </w:rPr>
        <w:t xml:space="preserve"> exposure will result in their accumulation in the organism tissues, through food, water and sediment (Yilmaz </w:t>
      </w:r>
      <w:r w:rsidR="007C7AF2" w:rsidRPr="00287C39">
        <w:rPr>
          <w:rFonts w:ascii="Times New Roman" w:eastAsiaTheme="minorEastAsia" w:hAnsi="Times New Roman" w:cs="Times New Roman"/>
          <w:i/>
          <w:iCs/>
          <w:sz w:val="24"/>
          <w:szCs w:val="24"/>
        </w:rPr>
        <w:t>et al.</w:t>
      </w:r>
      <w:r w:rsidR="007C7AF2" w:rsidRPr="001751A4">
        <w:rPr>
          <w:rStyle w:val="nav-itemChar"/>
        </w:rPr>
        <w:t xml:space="preserve">, 2007; Zhao </w:t>
      </w:r>
      <w:r w:rsidR="007C7AF2" w:rsidRPr="00287C39">
        <w:rPr>
          <w:rFonts w:ascii="Times New Roman" w:eastAsiaTheme="minorEastAsia" w:hAnsi="Times New Roman" w:cs="Times New Roman"/>
          <w:i/>
          <w:iCs/>
          <w:sz w:val="24"/>
          <w:szCs w:val="24"/>
        </w:rPr>
        <w:t>et al.</w:t>
      </w:r>
      <w:r w:rsidR="007C7AF2" w:rsidRPr="00212420">
        <w:rPr>
          <w:rStyle w:val="nav-itemChar"/>
        </w:rPr>
        <w:t>, 2012). Since they do not naturally degrade in the environment, they accumulate through the food chain (Has-</w:t>
      </w:r>
      <w:proofErr w:type="spellStart"/>
      <w:r w:rsidR="007C7AF2" w:rsidRPr="00212420">
        <w:rPr>
          <w:rStyle w:val="nav-itemChar"/>
        </w:rPr>
        <w:t>Schön</w:t>
      </w:r>
      <w:proofErr w:type="spellEnd"/>
      <w:r w:rsidR="007C7AF2" w:rsidRPr="00212420">
        <w:rPr>
          <w:rStyle w:val="nav-itemChar"/>
        </w:rPr>
        <w:t xml:space="preserve"> </w:t>
      </w:r>
      <w:r w:rsidR="007C7AF2" w:rsidRPr="00287C39">
        <w:rPr>
          <w:rFonts w:ascii="Times New Roman" w:eastAsia="MinionPro-Regular" w:hAnsi="Times New Roman" w:cs="Times New Roman"/>
          <w:i/>
          <w:iCs/>
          <w:sz w:val="24"/>
          <w:szCs w:val="24"/>
        </w:rPr>
        <w:t>et al</w:t>
      </w:r>
      <w:r w:rsidR="007C7AF2" w:rsidRPr="00212420">
        <w:rPr>
          <w:rStyle w:val="nav-itemChar"/>
        </w:rPr>
        <w:t>., 2006), and may reach the degree of toxicity to humans (Gonzalez and Armenta, 2008; Al-</w:t>
      </w:r>
      <w:proofErr w:type="spellStart"/>
      <w:r w:rsidR="007C7AF2" w:rsidRPr="00212420">
        <w:rPr>
          <w:rStyle w:val="nav-itemChar"/>
        </w:rPr>
        <w:t>awdat</w:t>
      </w:r>
      <w:proofErr w:type="spellEnd"/>
      <w:r w:rsidR="007C7AF2" w:rsidRPr="00212420">
        <w:rPr>
          <w:rStyle w:val="nav-itemChar"/>
        </w:rPr>
        <w:t xml:space="preserve"> and Mohammed, 2002; Al-</w:t>
      </w:r>
      <w:proofErr w:type="spellStart"/>
      <w:r w:rsidR="007C7AF2" w:rsidRPr="00212420">
        <w:rPr>
          <w:rStyle w:val="nav-itemChar"/>
        </w:rPr>
        <w:t>Yousuf</w:t>
      </w:r>
      <w:proofErr w:type="spellEnd"/>
      <w:r w:rsidR="007C7AF2" w:rsidRPr="00212420">
        <w:rPr>
          <w:rStyle w:val="nav-itemChar"/>
        </w:rPr>
        <w:t xml:space="preserve"> </w:t>
      </w:r>
      <w:r w:rsidR="007C7AF2" w:rsidRPr="00287C39">
        <w:rPr>
          <w:rFonts w:ascii="Times New Roman" w:eastAsia="MinionPro-Regular" w:hAnsi="Times New Roman" w:cs="Times New Roman"/>
          <w:i/>
          <w:iCs/>
          <w:sz w:val="24"/>
          <w:szCs w:val="24"/>
        </w:rPr>
        <w:t>et al</w:t>
      </w:r>
      <w:r w:rsidR="007C7AF2" w:rsidRPr="00212420">
        <w:rPr>
          <w:rStyle w:val="nav-itemChar"/>
        </w:rPr>
        <w:t>., 2000).</w:t>
      </w:r>
    </w:p>
    <w:p w14:paraId="43BE858B" w14:textId="4686B4FF" w:rsidR="007C7AF2" w:rsidRPr="00287C39" w:rsidRDefault="007C7AF2" w:rsidP="006C447E">
      <w:pPr>
        <w:bidi w:val="0"/>
        <w:spacing w:before="100" w:beforeAutospacing="1" w:after="100" w:afterAutospacing="1" w:line="240" w:lineRule="auto"/>
        <w:contextualSpacing/>
        <w:jc w:val="lowKashida"/>
        <w:rPr>
          <w:rFonts w:ascii="Times New Roman" w:hAnsi="Times New Roman" w:cs="Times New Roman"/>
          <w:sz w:val="24"/>
          <w:szCs w:val="24"/>
          <w:u w:val="single"/>
        </w:rPr>
      </w:pPr>
      <w:r w:rsidRPr="00212420">
        <w:rPr>
          <w:rStyle w:val="nav-itemChar"/>
        </w:rPr>
        <w:t>Heavy metal discharges to aquatic environment are of major concern all over the world and have an important ecological significance, they accumulate upon entering the marine waters and sediments (</w:t>
      </w:r>
      <w:proofErr w:type="spellStart"/>
      <w:r w:rsidRPr="001751A4">
        <w:rPr>
          <w:rStyle w:val="nav-itemChar"/>
        </w:rPr>
        <w:t>Mahfoud</w:t>
      </w:r>
      <w:proofErr w:type="spellEnd"/>
      <w:r w:rsidRPr="001751A4">
        <w:rPr>
          <w:rStyle w:val="nav-itemChar"/>
        </w:rPr>
        <w:t xml:space="preserve"> </w:t>
      </w:r>
      <w:proofErr w:type="gramStart"/>
      <w:r w:rsidRPr="00287C39">
        <w:rPr>
          <w:rFonts w:ascii="Times New Roman" w:eastAsiaTheme="minorEastAsia" w:hAnsi="Times New Roman" w:cs="Times New Roman"/>
          <w:i/>
          <w:iCs/>
          <w:sz w:val="24"/>
          <w:szCs w:val="24"/>
        </w:rPr>
        <w:t>et.al</w:t>
      </w:r>
      <w:r w:rsidRPr="001751A4">
        <w:rPr>
          <w:rStyle w:val="nav-itemChar"/>
        </w:rPr>
        <w:t>.,</w:t>
      </w:r>
      <w:proofErr w:type="gramEnd"/>
      <w:r w:rsidRPr="001751A4">
        <w:rPr>
          <w:rStyle w:val="nav-itemChar"/>
        </w:rPr>
        <w:t xml:space="preserve"> 2003; Cohen </w:t>
      </w:r>
      <w:r w:rsidRPr="00287C39">
        <w:rPr>
          <w:rFonts w:ascii="Times New Roman" w:eastAsiaTheme="minorEastAsia" w:hAnsi="Times New Roman" w:cs="Times New Roman"/>
          <w:i/>
          <w:iCs/>
          <w:sz w:val="24"/>
          <w:szCs w:val="24"/>
        </w:rPr>
        <w:t>et al</w:t>
      </w:r>
      <w:r w:rsidRPr="001751A4">
        <w:rPr>
          <w:rStyle w:val="nav-itemChar"/>
        </w:rPr>
        <w:t>., 20</w:t>
      </w:r>
      <w:r w:rsidR="00405982">
        <w:rPr>
          <w:rStyle w:val="nav-itemChar"/>
        </w:rPr>
        <w:t>01;</w:t>
      </w:r>
      <w:r w:rsidR="00B14623">
        <w:rPr>
          <w:rStyle w:val="nav-itemChar"/>
        </w:rPr>
        <w:t xml:space="preserve"> </w:t>
      </w:r>
      <w:r w:rsidR="00B14623" w:rsidRPr="005745F4">
        <w:rPr>
          <w:rFonts w:ascii="Times New Roman" w:hAnsi="Times New Roman" w:cs="Times New Roman"/>
          <w:sz w:val="24"/>
          <w:szCs w:val="24"/>
          <w:highlight w:val="yellow"/>
        </w:rPr>
        <w:t>Rahman &amp; Hassan, 2020</w:t>
      </w:r>
      <w:r w:rsidR="00405982">
        <w:rPr>
          <w:rStyle w:val="nav-itemChar"/>
        </w:rPr>
        <w:t>). They are</w:t>
      </w:r>
      <w:r w:rsidRPr="001751A4">
        <w:rPr>
          <w:rStyle w:val="nav-itemChar"/>
        </w:rPr>
        <w:t xml:space="preserve"> originate</w:t>
      </w:r>
      <w:r w:rsidR="00405982">
        <w:rPr>
          <w:rStyle w:val="nav-itemChar"/>
        </w:rPr>
        <w:t>d</w:t>
      </w:r>
      <w:r w:rsidRPr="001751A4">
        <w:rPr>
          <w:rStyle w:val="nav-itemChar"/>
        </w:rPr>
        <w:t xml:space="preserve"> </w:t>
      </w:r>
      <w:r w:rsidR="00405982">
        <w:rPr>
          <w:rStyle w:val="nav-itemChar"/>
        </w:rPr>
        <w:t>of</w:t>
      </w:r>
      <w:r w:rsidRPr="001751A4">
        <w:rPr>
          <w:rStyle w:val="nav-itemChar"/>
        </w:rPr>
        <w:t xml:space="preserve"> a variety of natural and anthropogenic sources (</w:t>
      </w:r>
      <w:proofErr w:type="spellStart"/>
      <w:r w:rsidRPr="001751A4">
        <w:rPr>
          <w:rStyle w:val="nav-itemChar"/>
        </w:rPr>
        <w:t>Bauvais</w:t>
      </w:r>
      <w:proofErr w:type="spellEnd"/>
      <w:r w:rsidRPr="001751A4">
        <w:rPr>
          <w:rStyle w:val="nav-itemChar"/>
        </w:rPr>
        <w:t xml:space="preserve"> </w:t>
      </w:r>
      <w:r w:rsidRPr="00287C39">
        <w:rPr>
          <w:rFonts w:ascii="Times New Roman" w:eastAsia="MinionPro-Regular" w:hAnsi="Times New Roman" w:cs="Times New Roman"/>
          <w:i/>
          <w:iCs/>
          <w:sz w:val="24"/>
          <w:szCs w:val="24"/>
        </w:rPr>
        <w:t>et al</w:t>
      </w:r>
      <w:r w:rsidRPr="001751A4">
        <w:rPr>
          <w:rStyle w:val="nav-itemChar"/>
        </w:rPr>
        <w:t>., 2015) such as periodic precipitation contaminated with air-borne pollutants, discharge of industrial or sewerage effluents, agricultural drainage, domestic wastewater and gasoline from fishing boats (</w:t>
      </w:r>
      <w:proofErr w:type="spellStart"/>
      <w:r w:rsidRPr="001751A4">
        <w:rPr>
          <w:rStyle w:val="nav-itemChar"/>
        </w:rPr>
        <w:t>Demirak</w:t>
      </w:r>
      <w:proofErr w:type="spellEnd"/>
      <w:r w:rsidRPr="00287C39">
        <w:rPr>
          <w:rFonts w:ascii="Times New Roman" w:eastAsia="MinionPro-Regular" w:hAnsi="Times New Roman" w:cs="Times New Roman"/>
          <w:i/>
          <w:iCs/>
          <w:sz w:val="24"/>
          <w:szCs w:val="24"/>
        </w:rPr>
        <w:t xml:space="preserve"> et al</w:t>
      </w:r>
      <w:r w:rsidRPr="001751A4">
        <w:rPr>
          <w:rStyle w:val="nav-itemChar"/>
        </w:rPr>
        <w:t xml:space="preserve">., 2006; Garcia </w:t>
      </w:r>
      <w:r w:rsidRPr="00287C39">
        <w:rPr>
          <w:rFonts w:ascii="Times New Roman" w:eastAsia="MinionPro-Regular" w:hAnsi="Times New Roman" w:cs="Times New Roman"/>
          <w:i/>
          <w:iCs/>
          <w:sz w:val="24"/>
          <w:szCs w:val="24"/>
        </w:rPr>
        <w:t>et al</w:t>
      </w:r>
      <w:r w:rsidRPr="001751A4">
        <w:rPr>
          <w:rStyle w:val="nav-itemChar"/>
        </w:rPr>
        <w:t>., 2015), and fertilizers (</w:t>
      </w:r>
      <w:proofErr w:type="spellStart"/>
      <w:r w:rsidRPr="001751A4">
        <w:rPr>
          <w:rStyle w:val="nav-itemChar"/>
        </w:rPr>
        <w:t>Chaisemartin</w:t>
      </w:r>
      <w:proofErr w:type="spellEnd"/>
      <w:r w:rsidRPr="001751A4">
        <w:rPr>
          <w:rStyle w:val="nav-itemChar"/>
        </w:rPr>
        <w:t>, 1983).</w:t>
      </w:r>
    </w:p>
    <w:p w14:paraId="7F160FBE" w14:textId="0267C780" w:rsidR="007C7AF2" w:rsidRPr="001751A4" w:rsidRDefault="007C7AF2" w:rsidP="00092CF7">
      <w:pPr>
        <w:bidi w:val="0"/>
        <w:spacing w:before="100" w:beforeAutospacing="1" w:after="100" w:afterAutospacing="1" w:line="240" w:lineRule="auto"/>
        <w:contextualSpacing/>
        <w:jc w:val="lowKashida"/>
        <w:rPr>
          <w:rStyle w:val="nav-itemChar"/>
        </w:rPr>
      </w:pPr>
      <w:r w:rsidRPr="00287C39">
        <w:rPr>
          <w:rStyle w:val="nav-itemChar"/>
        </w:rPr>
        <w:t>Fish are at the top of the</w:t>
      </w:r>
      <w:r w:rsidR="00405982">
        <w:rPr>
          <w:rStyle w:val="nav-itemChar"/>
        </w:rPr>
        <w:t xml:space="preserve"> food chain and therefor</w:t>
      </w:r>
      <w:r w:rsidR="00092CF7">
        <w:rPr>
          <w:rStyle w:val="nav-itemChar"/>
        </w:rPr>
        <w:t xml:space="preserve">e </w:t>
      </w:r>
      <w:r w:rsidRPr="00287C39">
        <w:rPr>
          <w:rStyle w:val="nav-itemChar"/>
        </w:rPr>
        <w:t xml:space="preserve">considered </w:t>
      </w:r>
      <w:r w:rsidR="00092CF7" w:rsidRPr="00287C39">
        <w:rPr>
          <w:rStyle w:val="nav-itemChar"/>
        </w:rPr>
        <w:t>most</w:t>
      </w:r>
      <w:r w:rsidRPr="00287C39">
        <w:rPr>
          <w:rStyle w:val="nav-itemChar"/>
        </w:rPr>
        <w:t xml:space="preserve"> significant </w:t>
      </w:r>
      <w:proofErr w:type="spellStart"/>
      <w:r w:rsidRPr="00287C39">
        <w:rPr>
          <w:rStyle w:val="nav-itemChar"/>
        </w:rPr>
        <w:t>biomonitors</w:t>
      </w:r>
      <w:proofErr w:type="spellEnd"/>
      <w:r w:rsidRPr="00287C39">
        <w:rPr>
          <w:rStyle w:val="nav-itemChar"/>
        </w:rPr>
        <w:t xml:space="preserve"> in aquatic </w:t>
      </w:r>
      <w:r w:rsidR="00092CF7">
        <w:rPr>
          <w:rStyle w:val="nav-itemChar"/>
        </w:rPr>
        <w:t>eco</w:t>
      </w:r>
      <w:r w:rsidRPr="00287C39">
        <w:rPr>
          <w:rStyle w:val="nav-itemChar"/>
        </w:rPr>
        <w:t xml:space="preserve">systems </w:t>
      </w:r>
      <w:r w:rsidR="00092CF7">
        <w:rPr>
          <w:rStyle w:val="nav-itemChar"/>
        </w:rPr>
        <w:t>to estimate</w:t>
      </w:r>
      <w:r w:rsidRPr="00287C39">
        <w:rPr>
          <w:rStyle w:val="nav-itemChar"/>
        </w:rPr>
        <w:t xml:space="preserve"> of </w:t>
      </w:r>
      <w:r w:rsidR="00092CF7">
        <w:rPr>
          <w:rStyle w:val="nav-itemChar"/>
        </w:rPr>
        <w:t xml:space="preserve">heavy </w:t>
      </w:r>
      <w:r w:rsidRPr="00287C39">
        <w:rPr>
          <w:rStyle w:val="nav-itemChar"/>
        </w:rPr>
        <w:t>metal</w:t>
      </w:r>
      <w:r w:rsidR="00092CF7">
        <w:rPr>
          <w:rStyle w:val="nav-itemChar"/>
        </w:rPr>
        <w:t>s</w:t>
      </w:r>
      <w:r w:rsidRPr="00287C39">
        <w:rPr>
          <w:rStyle w:val="nav-itemChar"/>
        </w:rPr>
        <w:t xml:space="preserve"> level</w:t>
      </w:r>
      <w:r w:rsidR="00092CF7">
        <w:rPr>
          <w:rStyle w:val="nav-itemChar"/>
        </w:rPr>
        <w:t>s</w:t>
      </w:r>
      <w:r w:rsidRPr="00287C39">
        <w:rPr>
          <w:rStyle w:val="nav-itemChar"/>
        </w:rPr>
        <w:t xml:space="preserve"> (</w:t>
      </w:r>
      <w:proofErr w:type="spellStart"/>
      <w:r w:rsidRPr="00287C39">
        <w:rPr>
          <w:rStyle w:val="nav-itemChar"/>
        </w:rPr>
        <w:t>Rashed</w:t>
      </w:r>
      <w:proofErr w:type="spellEnd"/>
      <w:r w:rsidRPr="00287C39">
        <w:rPr>
          <w:rStyle w:val="nav-itemChar"/>
        </w:rPr>
        <w:t xml:space="preserve">, 2001; </w:t>
      </w:r>
      <w:proofErr w:type="spellStart"/>
      <w:r w:rsidRPr="00287C39">
        <w:rPr>
          <w:rStyle w:val="nav-itemChar"/>
        </w:rPr>
        <w:t>Authman</w:t>
      </w:r>
      <w:proofErr w:type="spellEnd"/>
      <w:r w:rsidRPr="00287C39">
        <w:rPr>
          <w:rStyle w:val="nav-itemChar"/>
        </w:rPr>
        <w:t xml:space="preserve">, 2008). </w:t>
      </w:r>
      <w:r w:rsidR="00092CF7">
        <w:rPr>
          <w:rStyle w:val="nav-itemChar"/>
        </w:rPr>
        <w:t>F</w:t>
      </w:r>
      <w:r w:rsidRPr="001751A4">
        <w:rPr>
          <w:rStyle w:val="nav-itemChar"/>
        </w:rPr>
        <w:t>ish have the ability to uptake and concentrate metals directly from the surrounding water (through osmoregulation processes in their gill) or indirectly from other organisms such as small fish, invertebrates, and aquatic vegetation. High concentrations and bioaccumulation of heavy metals can have cytotoxic, mutagenic, and genotoxic effects on fish species</w:t>
      </w:r>
      <w:r w:rsidR="00332BCD">
        <w:rPr>
          <w:rStyle w:val="nav-itemChar"/>
        </w:rPr>
        <w:t xml:space="preserve"> (</w:t>
      </w:r>
      <w:r w:rsidR="00332BCD" w:rsidRPr="005745F4">
        <w:rPr>
          <w:rFonts w:ascii="Times New Roman" w:hAnsi="Times New Roman" w:cs="Times New Roman"/>
          <w:sz w:val="24"/>
          <w:szCs w:val="24"/>
          <w:highlight w:val="yellow"/>
          <w:lang w:val="en-GB"/>
        </w:rPr>
        <w:t>Athanasius &amp; Richard</w:t>
      </w:r>
      <w:r w:rsidR="00332BCD" w:rsidRPr="005745F4">
        <w:rPr>
          <w:rStyle w:val="nav-itemChar"/>
          <w:highlight w:val="yellow"/>
        </w:rPr>
        <w:t>, 2025</w:t>
      </w:r>
      <w:r w:rsidR="00332BCD">
        <w:rPr>
          <w:rStyle w:val="nav-itemChar"/>
        </w:rPr>
        <w:t>)</w:t>
      </w:r>
      <w:r w:rsidRPr="001751A4">
        <w:rPr>
          <w:rStyle w:val="nav-itemChar"/>
        </w:rPr>
        <w:t>. Hence, consumption of fish with high level of heavy metal</w:t>
      </w:r>
      <w:r w:rsidR="00092CF7">
        <w:rPr>
          <w:rStyle w:val="nav-itemChar"/>
        </w:rPr>
        <w:t>s</w:t>
      </w:r>
      <w:r w:rsidRPr="001751A4">
        <w:rPr>
          <w:rStyle w:val="nav-itemChar"/>
        </w:rPr>
        <w:t xml:space="preserve"> contamination</w:t>
      </w:r>
      <w:r w:rsidR="005D50E5" w:rsidRPr="001751A4">
        <w:rPr>
          <w:rStyle w:val="nav-itemChar"/>
        </w:rPr>
        <w:t xml:space="preserve"> can be a serious health hazard.</w:t>
      </w:r>
    </w:p>
    <w:p w14:paraId="0C66DB98" w14:textId="6C3EFCD3" w:rsidR="007C7AF2" w:rsidRPr="00D16AE9" w:rsidRDefault="00092CF7" w:rsidP="00FB469A">
      <w:pPr>
        <w:bidi w:val="0"/>
        <w:spacing w:before="100" w:beforeAutospacing="1" w:after="100" w:afterAutospacing="1" w:line="240" w:lineRule="auto"/>
        <w:contextualSpacing/>
        <w:jc w:val="lowKashida"/>
        <w:rPr>
          <w:rStyle w:val="nav-itemChar"/>
        </w:rPr>
      </w:pPr>
      <w:r>
        <w:rPr>
          <w:rStyle w:val="nav-itemChar"/>
        </w:rPr>
        <w:t xml:space="preserve">The </w:t>
      </w:r>
      <w:r w:rsidRPr="001751A4">
        <w:rPr>
          <w:rStyle w:val="nav-itemChar"/>
        </w:rPr>
        <w:t xml:space="preserve">concentrations of these </w:t>
      </w:r>
      <w:r>
        <w:rPr>
          <w:rStyle w:val="nav-itemChar"/>
        </w:rPr>
        <w:t xml:space="preserve">heavy </w:t>
      </w:r>
      <w:r w:rsidRPr="001751A4">
        <w:rPr>
          <w:rStyle w:val="nav-itemChar"/>
        </w:rPr>
        <w:t xml:space="preserve">metals </w:t>
      </w:r>
      <w:r>
        <w:rPr>
          <w:rStyle w:val="nav-itemChar"/>
        </w:rPr>
        <w:t xml:space="preserve">in </w:t>
      </w:r>
      <w:r w:rsidR="007C7AF2" w:rsidRPr="001751A4">
        <w:rPr>
          <w:rStyle w:val="nav-itemChar"/>
        </w:rPr>
        <w:t>water and the exposure period</w:t>
      </w:r>
      <w:r>
        <w:rPr>
          <w:rStyle w:val="nav-itemChar"/>
        </w:rPr>
        <w:t xml:space="preserve"> are the main factors in their accumulation. O</w:t>
      </w:r>
      <w:r w:rsidR="007C7AF2" w:rsidRPr="001751A4">
        <w:rPr>
          <w:rStyle w:val="nav-itemChar"/>
        </w:rPr>
        <w:t xml:space="preserve">ther environmental factors, such as water temperature, oxygen concentration, </w:t>
      </w:r>
      <w:r w:rsidR="007C7AF2" w:rsidRPr="00287C39">
        <w:rPr>
          <w:rFonts w:ascii="Times New Roman" w:eastAsiaTheme="minorEastAsia" w:hAnsi="Times New Roman" w:cs="Times New Roman"/>
          <w:i/>
          <w:iCs/>
          <w:sz w:val="24"/>
          <w:szCs w:val="24"/>
        </w:rPr>
        <w:t>pH</w:t>
      </w:r>
      <w:r w:rsidR="007C7AF2" w:rsidRPr="001751A4">
        <w:rPr>
          <w:rStyle w:val="nav-itemChar"/>
        </w:rPr>
        <w:t xml:space="preserve">, salinity, ecological needs, metabolism, growth, biological composition, nutritional and reproductive status (Phillips, 1980; </w:t>
      </w:r>
      <w:r w:rsidR="007C7AF2" w:rsidRPr="001751A4">
        <w:rPr>
          <w:rStyle w:val="nav-itemChar"/>
        </w:rPr>
        <w:lastRenderedPageBreak/>
        <w:t xml:space="preserve">Mustafa and </w:t>
      </w:r>
      <w:proofErr w:type="spellStart"/>
      <w:r w:rsidR="007C7AF2" w:rsidRPr="001751A4">
        <w:rPr>
          <w:rStyle w:val="nav-itemChar"/>
        </w:rPr>
        <w:t>Guluzar</w:t>
      </w:r>
      <w:proofErr w:type="spellEnd"/>
      <w:r w:rsidR="007C7AF2" w:rsidRPr="001751A4">
        <w:rPr>
          <w:rStyle w:val="nav-itemChar"/>
        </w:rPr>
        <w:t xml:space="preserve"> , 2003), and the </w:t>
      </w:r>
      <w:r w:rsidRPr="001751A4">
        <w:rPr>
          <w:rStyle w:val="nav-itemChar"/>
        </w:rPr>
        <w:t xml:space="preserve">capture </w:t>
      </w:r>
      <w:r>
        <w:rPr>
          <w:rStyle w:val="nav-itemChar"/>
        </w:rPr>
        <w:t xml:space="preserve">season </w:t>
      </w:r>
      <w:r w:rsidR="007C7AF2" w:rsidRPr="001751A4">
        <w:rPr>
          <w:rStyle w:val="nav-itemChar"/>
        </w:rPr>
        <w:t>(</w:t>
      </w:r>
      <w:proofErr w:type="spellStart"/>
      <w:r w:rsidR="007C7AF2" w:rsidRPr="00D16AE9">
        <w:rPr>
          <w:rStyle w:val="nav-itemChar"/>
        </w:rPr>
        <w:t>Onen</w:t>
      </w:r>
      <w:proofErr w:type="spellEnd"/>
      <w:r w:rsidR="007C7AF2" w:rsidRPr="00D16AE9">
        <w:rPr>
          <w:rStyle w:val="nav-itemChar"/>
        </w:rPr>
        <w:t xml:space="preserve"> </w:t>
      </w:r>
      <w:r w:rsidR="007C7AF2" w:rsidRPr="00287C39">
        <w:rPr>
          <w:rFonts w:ascii="Times New Roman" w:eastAsia="MinionPro-Regular" w:hAnsi="Times New Roman" w:cs="Times New Roman"/>
          <w:i/>
          <w:iCs/>
          <w:sz w:val="24"/>
          <w:szCs w:val="24"/>
        </w:rPr>
        <w:t>et al</w:t>
      </w:r>
      <w:r>
        <w:rPr>
          <w:rStyle w:val="nav-itemChar"/>
        </w:rPr>
        <w:t>., 2015) could affect the bioaccumulation.</w:t>
      </w:r>
    </w:p>
    <w:p w14:paraId="61031B87" w14:textId="77777777" w:rsidR="007C7AF2" w:rsidRPr="00D16AE9" w:rsidRDefault="007C7AF2" w:rsidP="00EE316B">
      <w:pPr>
        <w:bidi w:val="0"/>
        <w:spacing w:before="100" w:beforeAutospacing="1" w:after="100" w:afterAutospacing="1" w:line="240" w:lineRule="auto"/>
        <w:contextualSpacing/>
        <w:jc w:val="lowKashida"/>
        <w:rPr>
          <w:rStyle w:val="nav-itemChar"/>
        </w:rPr>
      </w:pPr>
      <w:r w:rsidRPr="00D16AE9">
        <w:rPr>
          <w:rStyle w:val="nav-itemChar"/>
        </w:rPr>
        <w:t>The</w:t>
      </w:r>
      <w:r w:rsidRPr="00287C39">
        <w:rPr>
          <w:rFonts w:ascii="Times New Roman" w:eastAsiaTheme="minorEastAsia" w:hAnsi="Times New Roman" w:cs="Times New Roman"/>
          <w:b/>
          <w:bCs/>
          <w:sz w:val="24"/>
          <w:szCs w:val="24"/>
        </w:rPr>
        <w:t xml:space="preserve"> </w:t>
      </w:r>
      <w:r w:rsidRPr="001751A4">
        <w:rPr>
          <w:rStyle w:val="nav-itemChar"/>
        </w:rPr>
        <w:t>presence of some heavy metals in the aquatic environments and their accumulations in</w:t>
      </w:r>
      <w:r w:rsidRPr="00287C39">
        <w:rPr>
          <w:rFonts w:ascii="Times New Roman" w:eastAsiaTheme="minorEastAsia" w:hAnsi="Times New Roman" w:cs="Times New Roman"/>
          <w:b/>
          <w:bCs/>
          <w:sz w:val="24"/>
          <w:szCs w:val="24"/>
        </w:rPr>
        <w:t xml:space="preserve"> </w:t>
      </w:r>
      <w:r w:rsidRPr="00D16AE9">
        <w:rPr>
          <w:rStyle w:val="nav-itemChar"/>
        </w:rPr>
        <w:t>fish and other organisms have been investigated during recent years in Syrian marine waters (</w:t>
      </w:r>
      <w:proofErr w:type="spellStart"/>
      <w:r w:rsidRPr="00D16AE9">
        <w:rPr>
          <w:rStyle w:val="nav-itemChar"/>
        </w:rPr>
        <w:t>Sarem</w:t>
      </w:r>
      <w:proofErr w:type="spellEnd"/>
      <w:r w:rsidRPr="00D16AE9">
        <w:rPr>
          <w:rStyle w:val="nav-itemChar"/>
        </w:rPr>
        <w:t xml:space="preserve"> </w:t>
      </w:r>
      <w:r w:rsidRPr="00287C39">
        <w:rPr>
          <w:rFonts w:ascii="Times New Roman" w:eastAsia="Times New Roman" w:hAnsi="Times New Roman" w:cs="Times New Roman"/>
          <w:i/>
          <w:iCs/>
          <w:sz w:val="24"/>
          <w:szCs w:val="24"/>
        </w:rPr>
        <w:t>et al. ,</w:t>
      </w:r>
      <w:r w:rsidRPr="00D16AE9">
        <w:rPr>
          <w:rStyle w:val="nav-itemChar"/>
        </w:rPr>
        <w:t>201</w:t>
      </w:r>
      <w:r w:rsidR="009C3246" w:rsidRPr="00D16AE9">
        <w:rPr>
          <w:rStyle w:val="nav-itemChar"/>
        </w:rPr>
        <w:t>5</w:t>
      </w:r>
      <w:r w:rsidRPr="00D16AE9">
        <w:rPr>
          <w:rStyle w:val="nav-itemChar"/>
        </w:rPr>
        <w:t xml:space="preserve">; </w:t>
      </w:r>
      <w:proofErr w:type="spellStart"/>
      <w:r w:rsidRPr="00D16AE9">
        <w:rPr>
          <w:rStyle w:val="nav-itemChar"/>
        </w:rPr>
        <w:t>Hammoud</w:t>
      </w:r>
      <w:proofErr w:type="spellEnd"/>
      <w:r w:rsidRPr="00D16AE9">
        <w:rPr>
          <w:rStyle w:val="nav-itemChar"/>
        </w:rPr>
        <w:t>, 2009</w:t>
      </w:r>
      <w:r w:rsidR="00F14104" w:rsidRPr="00D16AE9">
        <w:rPr>
          <w:rStyle w:val="nav-itemChar"/>
        </w:rPr>
        <w:t>;</w:t>
      </w:r>
      <w:r w:rsidRPr="00D16AE9">
        <w:rPr>
          <w:rStyle w:val="nav-itemChar"/>
        </w:rPr>
        <w:t xml:space="preserve"> Mohamad, 2007; </w:t>
      </w:r>
      <w:proofErr w:type="spellStart"/>
      <w:r w:rsidRPr="00287C39">
        <w:rPr>
          <w:rFonts w:ascii="Times New Roman" w:eastAsia="Times New Roman" w:hAnsi="Times New Roman" w:cs="Times New Roman"/>
          <w:color w:val="000000"/>
          <w:sz w:val="24"/>
          <w:szCs w:val="24"/>
        </w:rPr>
        <w:t>Akel</w:t>
      </w:r>
      <w:proofErr w:type="spellEnd"/>
      <w:r w:rsidRPr="00287C39">
        <w:rPr>
          <w:rFonts w:ascii="Times New Roman" w:eastAsia="Times New Roman" w:hAnsi="Times New Roman" w:cs="Times New Roman"/>
          <w:color w:val="000000"/>
          <w:sz w:val="24"/>
          <w:szCs w:val="24"/>
        </w:rPr>
        <w:t xml:space="preserve"> </w:t>
      </w:r>
      <w:r w:rsidRPr="00287C39">
        <w:rPr>
          <w:rFonts w:ascii="Times New Roman" w:eastAsia="Times New Roman" w:hAnsi="Times New Roman" w:cs="Times New Roman"/>
          <w:i/>
          <w:iCs/>
          <w:sz w:val="24"/>
          <w:szCs w:val="24"/>
        </w:rPr>
        <w:t xml:space="preserve">et al., </w:t>
      </w:r>
      <w:r w:rsidRPr="00D16AE9">
        <w:rPr>
          <w:rStyle w:val="nav-itemChar"/>
        </w:rPr>
        <w:t>2017).</w:t>
      </w:r>
    </w:p>
    <w:p w14:paraId="4F43E48E" w14:textId="77777777" w:rsidR="007C7AF2" w:rsidRPr="00D16AE9" w:rsidRDefault="007C7AF2" w:rsidP="00675CB8">
      <w:pPr>
        <w:bidi w:val="0"/>
        <w:spacing w:before="100" w:beforeAutospacing="1" w:after="100" w:afterAutospacing="1" w:line="240" w:lineRule="auto"/>
        <w:contextualSpacing/>
        <w:jc w:val="lowKashida"/>
        <w:rPr>
          <w:rStyle w:val="nav-itemChar"/>
        </w:rPr>
      </w:pPr>
      <w:r w:rsidRPr="00D16AE9">
        <w:rPr>
          <w:rStyle w:val="nav-itemChar"/>
        </w:rPr>
        <w:t xml:space="preserve">The Syrian coastal waters are exposed to pollution due to industrial and agricultural activities. The European seabass </w:t>
      </w:r>
      <w:r w:rsidR="00675CB8">
        <w:rPr>
          <w:rFonts w:ascii="Times New Roman" w:eastAsia="Times New Roman" w:hAnsi="Times New Roman" w:cs="Times New Roman"/>
          <w:i/>
          <w:iCs/>
          <w:sz w:val="24"/>
          <w:szCs w:val="24"/>
        </w:rPr>
        <w:t xml:space="preserve">Dicentrarchus </w:t>
      </w:r>
      <w:proofErr w:type="gramStart"/>
      <w:r w:rsidR="00675CB8">
        <w:rPr>
          <w:rFonts w:ascii="Times New Roman" w:eastAsia="Times New Roman" w:hAnsi="Times New Roman" w:cs="Times New Roman"/>
          <w:i/>
          <w:iCs/>
          <w:sz w:val="24"/>
          <w:szCs w:val="24"/>
        </w:rPr>
        <w:t>labrax</w:t>
      </w:r>
      <w:r w:rsidRPr="00D16AE9">
        <w:rPr>
          <w:rStyle w:val="nav-itemChar"/>
        </w:rPr>
        <w:t>,</w:t>
      </w:r>
      <w:proofErr w:type="gramEnd"/>
      <w:r w:rsidRPr="00D16AE9">
        <w:rPr>
          <w:rStyle w:val="nav-itemChar"/>
        </w:rPr>
        <w:t xml:space="preserve"> is a commonly consumed fish in Syria because of its nutritional value and relatively cheap p</w:t>
      </w:r>
      <w:r w:rsidR="00675CB8">
        <w:rPr>
          <w:rStyle w:val="nav-itemChar"/>
        </w:rPr>
        <w:t xml:space="preserve">rice. It is a benthic fish species, which </w:t>
      </w:r>
      <w:r w:rsidRPr="00D16AE9">
        <w:rPr>
          <w:rStyle w:val="nav-itemChar"/>
        </w:rPr>
        <w:t xml:space="preserve">lives </w:t>
      </w:r>
      <w:r w:rsidR="00675CB8">
        <w:rPr>
          <w:rStyle w:val="nav-itemChar"/>
        </w:rPr>
        <w:t>in the coastal waters</w:t>
      </w:r>
      <w:r w:rsidRPr="00D16AE9">
        <w:rPr>
          <w:rStyle w:val="nav-itemChar"/>
        </w:rPr>
        <w:t xml:space="preserve">. It feeds on small fish and invertebrates that have the ability to accumulate heavy metals. Therefore, over a certain threshold the contamination could be a danger to the human health, especially since fish </w:t>
      </w:r>
      <w:r w:rsidR="00C712C5" w:rsidRPr="00D16AE9">
        <w:rPr>
          <w:rStyle w:val="nav-itemChar"/>
        </w:rPr>
        <w:t>consumption</w:t>
      </w:r>
      <w:r w:rsidRPr="00D16AE9">
        <w:rPr>
          <w:rStyle w:val="nav-itemChar"/>
        </w:rPr>
        <w:t xml:space="preserve"> in Syria is under no real health control. </w:t>
      </w:r>
    </w:p>
    <w:p w14:paraId="7AA4059B" w14:textId="77777777" w:rsidR="007C7AF2" w:rsidRPr="00D16AE9" w:rsidRDefault="007C7AF2" w:rsidP="00EE316B">
      <w:pPr>
        <w:bidi w:val="0"/>
        <w:spacing w:before="100" w:beforeAutospacing="1" w:after="100" w:afterAutospacing="1" w:line="240" w:lineRule="auto"/>
        <w:contextualSpacing/>
        <w:jc w:val="lowKashida"/>
        <w:rPr>
          <w:rStyle w:val="nav-itemChar"/>
        </w:rPr>
      </w:pPr>
      <w:r w:rsidRPr="00D16AE9">
        <w:rPr>
          <w:rStyle w:val="nav-itemChar"/>
        </w:rPr>
        <w:t xml:space="preserve">In the present study, concentrations of heavy metals (Zn, Cu, Pb, Cd) in muscle of </w:t>
      </w:r>
      <w:r w:rsidRPr="00287C39">
        <w:rPr>
          <w:rFonts w:ascii="Times New Roman" w:eastAsia="Times New Roman" w:hAnsi="Times New Roman" w:cs="Times New Roman"/>
          <w:i/>
          <w:iCs/>
          <w:sz w:val="24"/>
          <w:szCs w:val="24"/>
        </w:rPr>
        <w:t>Dicentrarchus labrax</w:t>
      </w:r>
      <w:r w:rsidRPr="00D16AE9">
        <w:rPr>
          <w:rStyle w:val="nav-itemChar"/>
        </w:rPr>
        <w:t xml:space="preserve"> from the Syrian marine waters (Eastern Mediterranean) were determined along with various health risk assessment indexes (EDI and THQ). </w:t>
      </w:r>
    </w:p>
    <w:p w14:paraId="01780C57" w14:textId="77777777" w:rsidR="00371205" w:rsidRPr="003A6B49" w:rsidRDefault="00294DC7" w:rsidP="0071049E">
      <w:pPr>
        <w:pStyle w:val="a3"/>
        <w:numPr>
          <w:ilvl w:val="0"/>
          <w:numId w:val="1"/>
        </w:numPr>
        <w:bidi w:val="0"/>
        <w:spacing w:before="100" w:beforeAutospacing="1" w:after="100" w:afterAutospacing="1" w:line="240" w:lineRule="auto"/>
        <w:jc w:val="both"/>
        <w:rPr>
          <w:rFonts w:asciiTheme="majorBidi" w:hAnsiTheme="majorBidi" w:cstheme="majorBidi"/>
          <w:b/>
          <w:bCs/>
          <w:sz w:val="28"/>
          <w:szCs w:val="28"/>
          <w:rtl/>
        </w:rPr>
      </w:pPr>
      <w:r w:rsidRPr="003A6B49">
        <w:rPr>
          <w:rFonts w:asciiTheme="majorBidi" w:hAnsiTheme="majorBidi" w:cstheme="majorBidi"/>
          <w:b/>
          <w:bCs/>
          <w:sz w:val="28"/>
          <w:szCs w:val="28"/>
        </w:rPr>
        <w:t>M</w:t>
      </w:r>
      <w:r w:rsidR="00371205" w:rsidRPr="003A6B49">
        <w:rPr>
          <w:rFonts w:asciiTheme="majorBidi" w:hAnsiTheme="majorBidi" w:cstheme="majorBidi"/>
          <w:b/>
          <w:bCs/>
          <w:sz w:val="28"/>
          <w:szCs w:val="28"/>
        </w:rPr>
        <w:t>aterials and methods</w:t>
      </w:r>
    </w:p>
    <w:p w14:paraId="757E10D6" w14:textId="77777777" w:rsidR="00595E85" w:rsidRPr="00CB21D5" w:rsidRDefault="00595E85" w:rsidP="0071049E">
      <w:pPr>
        <w:pStyle w:val="a3"/>
        <w:numPr>
          <w:ilvl w:val="1"/>
          <w:numId w:val="2"/>
        </w:numPr>
        <w:bidi w:val="0"/>
        <w:jc w:val="lowKashida"/>
        <w:rPr>
          <w:rFonts w:asciiTheme="majorBidi" w:eastAsia="Times New Roman" w:hAnsiTheme="majorBidi" w:cstheme="majorBidi"/>
          <w:b/>
          <w:bCs/>
          <w:i/>
          <w:iCs/>
          <w:sz w:val="24"/>
          <w:szCs w:val="24"/>
          <w:rtl/>
        </w:rPr>
      </w:pPr>
      <w:r w:rsidRPr="00CB21D5">
        <w:rPr>
          <w:rFonts w:asciiTheme="majorBidi" w:eastAsia="Times New Roman" w:hAnsiTheme="majorBidi" w:cstheme="majorBidi"/>
          <w:b/>
          <w:bCs/>
          <w:i/>
          <w:iCs/>
          <w:sz w:val="24"/>
          <w:szCs w:val="24"/>
        </w:rPr>
        <w:t>S</w:t>
      </w:r>
      <w:r w:rsidR="00294DC7" w:rsidRPr="00CB21D5">
        <w:rPr>
          <w:rFonts w:asciiTheme="majorBidi" w:eastAsia="Times New Roman" w:hAnsiTheme="majorBidi" w:cstheme="majorBidi"/>
          <w:b/>
          <w:bCs/>
          <w:i/>
          <w:iCs/>
          <w:sz w:val="24"/>
          <w:szCs w:val="24"/>
        </w:rPr>
        <w:t>tudy area</w:t>
      </w:r>
    </w:p>
    <w:p w14:paraId="0058DA88" w14:textId="77777777" w:rsidR="007670C2" w:rsidRDefault="007670C2" w:rsidP="00C50471">
      <w:pPr>
        <w:bidi w:val="0"/>
        <w:spacing w:after="0" w:line="240" w:lineRule="auto"/>
        <w:jc w:val="lowKashida"/>
        <w:rPr>
          <w:rFonts w:asciiTheme="majorBidi" w:eastAsia="Times New Roman" w:hAnsiTheme="majorBidi" w:cstheme="majorBidi"/>
          <w:sz w:val="18"/>
          <w:szCs w:val="18"/>
          <w:rtl/>
        </w:rPr>
      </w:pPr>
      <w:r w:rsidRPr="005D3880">
        <w:rPr>
          <w:rFonts w:asciiTheme="majorBidi" w:eastAsia="Times New Roman" w:hAnsiTheme="majorBidi" w:cstheme="majorBidi"/>
          <w:sz w:val="24"/>
          <w:szCs w:val="24"/>
        </w:rPr>
        <w:t xml:space="preserve">Syria is located on the east coast of the Mediterranean, with a total coastline length of 202 km, expanding from the Turkish borders to Lebanon. </w:t>
      </w:r>
      <w:r w:rsidR="004243F8" w:rsidRPr="005D3880">
        <w:rPr>
          <w:rFonts w:asciiTheme="majorBidi" w:eastAsia="Times New Roman" w:hAnsiTheme="majorBidi" w:cstheme="majorBidi"/>
          <w:sz w:val="24"/>
          <w:szCs w:val="24"/>
        </w:rPr>
        <w:t xml:space="preserve">The sampling </w:t>
      </w:r>
      <w:r w:rsidR="00E520DC" w:rsidRPr="005D3880">
        <w:rPr>
          <w:rFonts w:asciiTheme="majorBidi" w:eastAsia="Times New Roman" w:hAnsiTheme="majorBidi" w:cstheme="majorBidi"/>
          <w:sz w:val="24"/>
          <w:szCs w:val="24"/>
        </w:rPr>
        <w:t>sites</w:t>
      </w:r>
      <w:r w:rsidR="004243F8" w:rsidRPr="005D3880">
        <w:rPr>
          <w:rFonts w:asciiTheme="majorBidi" w:eastAsia="Times New Roman" w:hAnsiTheme="majorBidi" w:cstheme="majorBidi"/>
          <w:sz w:val="24"/>
          <w:szCs w:val="24"/>
        </w:rPr>
        <w:t xml:space="preserve"> </w:t>
      </w:r>
      <w:r w:rsidRPr="005D3880">
        <w:rPr>
          <w:rFonts w:asciiTheme="majorBidi" w:eastAsia="Times New Roman" w:hAnsiTheme="majorBidi" w:cstheme="majorBidi"/>
          <w:sz w:val="24"/>
          <w:szCs w:val="24"/>
        </w:rPr>
        <w:t xml:space="preserve">for this study </w:t>
      </w:r>
      <w:r w:rsidR="004243F8" w:rsidRPr="005D3880">
        <w:rPr>
          <w:rFonts w:asciiTheme="majorBidi" w:eastAsia="Times New Roman" w:hAnsiTheme="majorBidi" w:cstheme="majorBidi"/>
          <w:sz w:val="24"/>
          <w:szCs w:val="24"/>
        </w:rPr>
        <w:t xml:space="preserve">were selected based on </w:t>
      </w:r>
      <w:r w:rsidR="00BC2C2F">
        <w:rPr>
          <w:rFonts w:asciiTheme="majorBidi" w:eastAsia="Times New Roman" w:hAnsiTheme="majorBidi" w:cstheme="majorBidi"/>
          <w:sz w:val="24"/>
          <w:szCs w:val="24"/>
        </w:rPr>
        <w:t>the vicinity of known pollutant sources</w:t>
      </w:r>
      <w:r w:rsidR="004243F8" w:rsidRPr="005D3880">
        <w:rPr>
          <w:rFonts w:asciiTheme="majorBidi" w:eastAsia="Times New Roman" w:hAnsiTheme="majorBidi" w:cstheme="majorBidi"/>
          <w:sz w:val="24"/>
          <w:szCs w:val="24"/>
        </w:rPr>
        <w:t xml:space="preserve"> such as industrial effluents and sewage</w:t>
      </w:r>
      <w:r w:rsidR="00F850E4">
        <w:rPr>
          <w:rFonts w:asciiTheme="majorBidi" w:eastAsia="Times New Roman" w:hAnsiTheme="majorBidi" w:cstheme="majorBidi"/>
          <w:sz w:val="24"/>
          <w:szCs w:val="24"/>
        </w:rPr>
        <w:t xml:space="preserve"> that</w:t>
      </w:r>
      <w:r w:rsidR="00D51E11" w:rsidRPr="005D3880">
        <w:rPr>
          <w:rFonts w:asciiTheme="majorBidi" w:eastAsia="Times New Roman" w:hAnsiTheme="majorBidi" w:cstheme="majorBidi"/>
          <w:sz w:val="24"/>
          <w:szCs w:val="24"/>
        </w:rPr>
        <w:t xml:space="preserve"> </w:t>
      </w:r>
      <w:r w:rsidR="004243F8" w:rsidRPr="005D3880">
        <w:rPr>
          <w:rFonts w:asciiTheme="majorBidi" w:eastAsia="Times New Roman" w:hAnsiTheme="majorBidi" w:cstheme="majorBidi"/>
          <w:sz w:val="24"/>
          <w:szCs w:val="24"/>
        </w:rPr>
        <w:t>are being discharged into the waters of Syrian coast (</w:t>
      </w:r>
      <w:r w:rsidR="00B345DD" w:rsidRPr="005D3880">
        <w:rPr>
          <w:rFonts w:asciiTheme="majorBidi" w:eastAsia="Times New Roman" w:hAnsiTheme="majorBidi" w:cstheme="majorBidi"/>
          <w:sz w:val="24"/>
          <w:szCs w:val="24"/>
        </w:rPr>
        <w:t>Fig</w:t>
      </w:r>
      <w:r w:rsidR="00294B32" w:rsidRPr="005D3880">
        <w:rPr>
          <w:rFonts w:asciiTheme="majorBidi" w:eastAsia="Times New Roman" w:hAnsiTheme="majorBidi" w:cstheme="majorBidi"/>
          <w:sz w:val="24"/>
          <w:szCs w:val="24"/>
        </w:rPr>
        <w:t>.</w:t>
      </w:r>
      <w:r w:rsidR="00B345DD" w:rsidRPr="005D3880">
        <w:rPr>
          <w:rFonts w:asciiTheme="majorBidi" w:eastAsia="Times New Roman" w:hAnsiTheme="majorBidi" w:cstheme="majorBidi"/>
          <w:sz w:val="24"/>
          <w:szCs w:val="24"/>
        </w:rPr>
        <w:t xml:space="preserve"> </w:t>
      </w:r>
      <w:r w:rsidR="009A5043" w:rsidRPr="005D3880">
        <w:rPr>
          <w:rFonts w:asciiTheme="majorBidi" w:eastAsia="Times New Roman" w:hAnsiTheme="majorBidi" w:cstheme="majorBidi"/>
          <w:sz w:val="24"/>
          <w:szCs w:val="24"/>
        </w:rPr>
        <w:t>1</w:t>
      </w:r>
      <w:r w:rsidR="008C7F7C" w:rsidRPr="005D3880">
        <w:rPr>
          <w:rFonts w:asciiTheme="majorBidi" w:eastAsia="Times New Roman" w:hAnsiTheme="majorBidi" w:cstheme="majorBidi"/>
          <w:sz w:val="24"/>
          <w:szCs w:val="24"/>
        </w:rPr>
        <w:t>, Tab</w:t>
      </w:r>
      <w:r w:rsidR="00AC2079" w:rsidRPr="005D3880">
        <w:rPr>
          <w:rFonts w:asciiTheme="majorBidi" w:eastAsia="Times New Roman" w:hAnsiTheme="majorBidi" w:cstheme="majorBidi"/>
          <w:sz w:val="24"/>
          <w:szCs w:val="24"/>
        </w:rPr>
        <w:t>.</w:t>
      </w:r>
      <w:r w:rsidR="00B345DD" w:rsidRPr="005D3880">
        <w:rPr>
          <w:rFonts w:asciiTheme="majorBidi" w:eastAsia="Times New Roman" w:hAnsiTheme="majorBidi" w:cstheme="majorBidi"/>
          <w:sz w:val="24"/>
          <w:szCs w:val="24"/>
        </w:rPr>
        <w:t xml:space="preserve"> </w:t>
      </w:r>
      <w:r w:rsidR="00C50471">
        <w:rPr>
          <w:rFonts w:asciiTheme="majorBidi" w:eastAsia="Times New Roman" w:hAnsiTheme="majorBidi" w:cstheme="majorBidi"/>
          <w:sz w:val="24"/>
          <w:szCs w:val="24"/>
        </w:rPr>
        <w:t>1</w:t>
      </w:r>
      <w:r w:rsidR="00305A77" w:rsidRPr="005D3880">
        <w:rPr>
          <w:rFonts w:asciiTheme="majorBidi" w:eastAsia="Times New Roman" w:hAnsiTheme="majorBidi" w:cstheme="majorBidi"/>
          <w:sz w:val="24"/>
          <w:szCs w:val="24"/>
        </w:rPr>
        <w:t>)</w:t>
      </w:r>
      <w:r w:rsidRPr="005D3880">
        <w:rPr>
          <w:rFonts w:asciiTheme="majorBidi" w:eastAsia="Times New Roman" w:hAnsiTheme="majorBidi" w:cstheme="majorBidi"/>
          <w:sz w:val="24"/>
          <w:szCs w:val="24"/>
        </w:rPr>
        <w:t>.</w:t>
      </w:r>
      <w:r w:rsidR="00143BE4" w:rsidRPr="005D3880">
        <w:rPr>
          <w:rFonts w:asciiTheme="majorBidi" w:eastAsia="Times New Roman" w:hAnsiTheme="majorBidi" w:cstheme="majorBidi"/>
          <w:sz w:val="18"/>
          <w:szCs w:val="18"/>
        </w:rPr>
        <w:t xml:space="preserve"> </w:t>
      </w:r>
    </w:p>
    <w:p w14:paraId="6BC44AED" w14:textId="77777777" w:rsidR="003915A3" w:rsidRPr="005D3880" w:rsidRDefault="003915A3" w:rsidP="003915A3">
      <w:pPr>
        <w:bidi w:val="0"/>
        <w:spacing w:after="0" w:line="240" w:lineRule="auto"/>
        <w:jc w:val="lowKashida"/>
        <w:rPr>
          <w:rFonts w:asciiTheme="majorBidi" w:eastAsia="Times New Roman" w:hAnsiTheme="majorBidi" w:cstheme="majorBidi"/>
          <w:sz w:val="18"/>
          <w:szCs w:val="18"/>
        </w:rPr>
      </w:pPr>
    </w:p>
    <w:p w14:paraId="647B56CA" w14:textId="77777777" w:rsidR="00143BE4" w:rsidRPr="005D3880" w:rsidRDefault="00143BE4" w:rsidP="00C50471">
      <w:pPr>
        <w:bidi w:val="0"/>
        <w:spacing w:after="0" w:line="240" w:lineRule="auto"/>
        <w:jc w:val="lowKashida"/>
        <w:rPr>
          <w:rFonts w:asciiTheme="majorBidi" w:eastAsia="Times New Roman" w:hAnsiTheme="majorBidi" w:cstheme="majorBidi"/>
          <w:sz w:val="18"/>
          <w:szCs w:val="18"/>
        </w:rPr>
      </w:pPr>
      <w:proofErr w:type="gramStart"/>
      <w:r w:rsidRPr="005D3880">
        <w:rPr>
          <w:rFonts w:asciiTheme="majorBidi" w:eastAsia="Times New Roman" w:hAnsiTheme="majorBidi" w:cstheme="majorBidi"/>
          <w:sz w:val="18"/>
          <w:szCs w:val="18"/>
        </w:rPr>
        <w:t>Table (</w:t>
      </w:r>
      <w:r w:rsidR="00C50471">
        <w:rPr>
          <w:rFonts w:asciiTheme="majorBidi" w:eastAsia="Times New Roman" w:hAnsiTheme="majorBidi" w:cstheme="majorBidi"/>
          <w:sz w:val="18"/>
          <w:szCs w:val="18"/>
        </w:rPr>
        <w:t>1</w:t>
      </w:r>
      <w:r w:rsidRPr="005D3880">
        <w:rPr>
          <w:rFonts w:asciiTheme="majorBidi" w:eastAsia="Times New Roman" w:hAnsiTheme="majorBidi" w:cstheme="majorBidi"/>
          <w:sz w:val="18"/>
          <w:szCs w:val="18"/>
        </w:rPr>
        <w:t>): The sampling locations.</w:t>
      </w:r>
      <w:proofErr w:type="gramEnd"/>
      <w:r w:rsidRPr="005D3880">
        <w:rPr>
          <w:rFonts w:asciiTheme="majorBidi" w:eastAsia="Times New Roman" w:hAnsiTheme="majorBidi" w:cstheme="majorBidi"/>
          <w:sz w:val="18"/>
          <w:szCs w:val="18"/>
        </w:rPr>
        <w:t xml:space="preserve">  </w:t>
      </w:r>
    </w:p>
    <w:tbl>
      <w:tblPr>
        <w:tblStyle w:val="14"/>
        <w:tblW w:w="8522" w:type="dxa"/>
        <w:tblLook w:val="04A0" w:firstRow="1" w:lastRow="0" w:firstColumn="1" w:lastColumn="0" w:noHBand="0" w:noVBand="1"/>
      </w:tblPr>
      <w:tblGrid>
        <w:gridCol w:w="661"/>
        <w:gridCol w:w="1278"/>
        <w:gridCol w:w="5360"/>
        <w:gridCol w:w="1223"/>
      </w:tblGrid>
      <w:tr w:rsidR="00143BE4" w:rsidRPr="00B01540" w14:paraId="0601AF02" w14:textId="77777777" w:rsidTr="00E66506">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50" w:type="dxa"/>
            <w:shd w:val="clear" w:color="auto" w:fill="auto"/>
            <w:vAlign w:val="center"/>
          </w:tcPr>
          <w:p w14:paraId="6ABD72CD" w14:textId="77777777" w:rsidR="00143BE4" w:rsidRPr="00B01540" w:rsidRDefault="00465AED" w:rsidP="00753F5F">
            <w:pPr>
              <w:bidi w:val="0"/>
              <w:rPr>
                <w:rFonts w:asciiTheme="majorBidi" w:eastAsia="Times New Roman" w:hAnsiTheme="majorBidi" w:cstheme="majorBidi"/>
                <w:b w:val="0"/>
                <w:bCs w:val="0"/>
                <w:color w:val="auto"/>
                <w:sz w:val="18"/>
                <w:szCs w:val="18"/>
              </w:rPr>
            </w:pPr>
            <w:r w:rsidRPr="00B01540">
              <w:rPr>
                <w:rFonts w:asciiTheme="majorBidi" w:eastAsia="Times New Roman" w:hAnsiTheme="majorBidi" w:cstheme="majorBidi"/>
                <w:b w:val="0"/>
                <w:bCs w:val="0"/>
                <w:color w:val="auto"/>
                <w:sz w:val="18"/>
                <w:szCs w:val="18"/>
              </w:rPr>
              <w:t xml:space="preserve">Code site </w:t>
            </w:r>
          </w:p>
        </w:tc>
        <w:tc>
          <w:tcPr>
            <w:tcW w:w="1278" w:type="dxa"/>
            <w:shd w:val="clear" w:color="auto" w:fill="auto"/>
            <w:vAlign w:val="center"/>
          </w:tcPr>
          <w:p w14:paraId="00EA0023" w14:textId="77777777" w:rsidR="00143BE4" w:rsidRPr="00B01540" w:rsidRDefault="00143BE4" w:rsidP="00753F5F">
            <w:pPr>
              <w:bidi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18"/>
                <w:szCs w:val="18"/>
              </w:rPr>
            </w:pPr>
            <w:r w:rsidRPr="00B01540">
              <w:rPr>
                <w:rFonts w:asciiTheme="majorBidi" w:eastAsia="Times New Roman" w:hAnsiTheme="majorBidi" w:cstheme="majorBidi"/>
                <w:b w:val="0"/>
                <w:bCs w:val="0"/>
                <w:color w:val="auto"/>
                <w:sz w:val="18"/>
                <w:szCs w:val="18"/>
              </w:rPr>
              <w:t>Site name</w:t>
            </w:r>
          </w:p>
        </w:tc>
        <w:tc>
          <w:tcPr>
            <w:tcW w:w="5360" w:type="dxa"/>
            <w:shd w:val="clear" w:color="auto" w:fill="auto"/>
            <w:vAlign w:val="center"/>
          </w:tcPr>
          <w:p w14:paraId="2C13F424" w14:textId="77777777" w:rsidR="00143BE4" w:rsidRPr="00B01540" w:rsidRDefault="007F65BA" w:rsidP="007F65BA">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18"/>
                <w:szCs w:val="18"/>
              </w:rPr>
            </w:pPr>
            <w:r w:rsidRPr="00B01540">
              <w:rPr>
                <w:rFonts w:asciiTheme="majorBidi" w:eastAsia="Times New Roman" w:hAnsiTheme="majorBidi" w:cstheme="majorBidi"/>
                <w:b w:val="0"/>
                <w:bCs w:val="0"/>
                <w:color w:val="auto"/>
                <w:sz w:val="18"/>
                <w:szCs w:val="18"/>
              </w:rPr>
              <w:t>Site</w:t>
            </w:r>
            <w:r w:rsidR="0052557F" w:rsidRPr="00B01540">
              <w:rPr>
                <w:rFonts w:asciiTheme="majorBidi" w:eastAsia="Times New Roman" w:hAnsiTheme="majorBidi" w:cstheme="majorBidi"/>
                <w:b w:val="0"/>
                <w:bCs w:val="0"/>
                <w:color w:val="auto"/>
                <w:sz w:val="18"/>
                <w:szCs w:val="18"/>
              </w:rPr>
              <w:t xml:space="preserve"> description</w:t>
            </w:r>
          </w:p>
        </w:tc>
        <w:tc>
          <w:tcPr>
            <w:tcW w:w="0" w:type="auto"/>
            <w:shd w:val="clear" w:color="auto" w:fill="auto"/>
            <w:vAlign w:val="center"/>
          </w:tcPr>
          <w:p w14:paraId="1489D01D" w14:textId="77777777" w:rsidR="00143BE4" w:rsidRPr="00B01540" w:rsidRDefault="00143BE4" w:rsidP="00753F5F">
            <w:pPr>
              <w:bidi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18"/>
                <w:szCs w:val="18"/>
              </w:rPr>
            </w:pPr>
            <w:r w:rsidRPr="00B01540">
              <w:rPr>
                <w:rFonts w:asciiTheme="majorBidi" w:eastAsia="Times New Roman" w:hAnsiTheme="majorBidi" w:cstheme="majorBidi"/>
                <w:b w:val="0"/>
                <w:bCs w:val="0"/>
                <w:color w:val="auto"/>
                <w:sz w:val="18"/>
                <w:szCs w:val="18"/>
              </w:rPr>
              <w:t>Site coordinates</w:t>
            </w:r>
          </w:p>
        </w:tc>
      </w:tr>
      <w:tr w:rsidR="00143BE4" w:rsidRPr="00B01540" w14:paraId="19BA4894" w14:textId="77777777" w:rsidTr="00E6650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0" w:type="dxa"/>
            <w:shd w:val="clear" w:color="auto" w:fill="auto"/>
            <w:vAlign w:val="center"/>
          </w:tcPr>
          <w:p w14:paraId="09A39FFB" w14:textId="77777777" w:rsidR="00143BE4" w:rsidRPr="00B01540" w:rsidRDefault="005202E2" w:rsidP="00753F5F">
            <w:pPr>
              <w:bidi w:val="0"/>
              <w:rPr>
                <w:rFonts w:asciiTheme="majorBidi" w:eastAsia="Times New Roman" w:hAnsiTheme="majorBidi" w:cstheme="majorBidi"/>
                <w:b w:val="0"/>
                <w:bCs w:val="0"/>
                <w:sz w:val="18"/>
                <w:szCs w:val="18"/>
              </w:rPr>
            </w:pPr>
            <w:r w:rsidRPr="00B01540">
              <w:rPr>
                <w:rFonts w:asciiTheme="majorBidi" w:eastAsiaTheme="minorEastAsia" w:hAnsiTheme="majorBidi" w:cstheme="majorBidi"/>
                <w:b w:val="0"/>
                <w:bCs w:val="0"/>
                <w:sz w:val="18"/>
                <w:szCs w:val="18"/>
              </w:rPr>
              <w:t>St.</w:t>
            </w:r>
            <w:r w:rsidR="00143BE4" w:rsidRPr="00B01540">
              <w:rPr>
                <w:rFonts w:asciiTheme="majorBidi" w:eastAsiaTheme="minorEastAsia" w:hAnsiTheme="majorBidi" w:cstheme="majorBidi"/>
                <w:b w:val="0"/>
                <w:bCs w:val="0"/>
                <w:sz w:val="18"/>
                <w:szCs w:val="18"/>
              </w:rPr>
              <w:t>(1)</w:t>
            </w:r>
          </w:p>
        </w:tc>
        <w:tc>
          <w:tcPr>
            <w:tcW w:w="1278" w:type="dxa"/>
            <w:shd w:val="clear" w:color="auto" w:fill="auto"/>
            <w:vAlign w:val="center"/>
          </w:tcPr>
          <w:p w14:paraId="653D1D83" w14:textId="77777777" w:rsidR="00143BE4" w:rsidRPr="00B01540" w:rsidRDefault="00D366D0"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hAnsiTheme="majorBidi" w:cstheme="majorBidi"/>
                <w:sz w:val="18"/>
                <w:szCs w:val="18"/>
              </w:rPr>
              <w:t xml:space="preserve">Estuary </w:t>
            </w:r>
            <w:r w:rsidR="00143BE4" w:rsidRPr="00B01540">
              <w:rPr>
                <w:rFonts w:asciiTheme="majorBidi" w:hAnsiTheme="majorBidi" w:cstheme="majorBidi"/>
                <w:sz w:val="18"/>
                <w:szCs w:val="18"/>
              </w:rPr>
              <w:t>of Joubar River</w:t>
            </w:r>
          </w:p>
        </w:tc>
        <w:tc>
          <w:tcPr>
            <w:tcW w:w="5360" w:type="dxa"/>
            <w:shd w:val="clear" w:color="auto" w:fill="auto"/>
            <w:vAlign w:val="center"/>
          </w:tcPr>
          <w:p w14:paraId="74A20B0F" w14:textId="77777777" w:rsidR="00143BE4" w:rsidRPr="00B01540" w:rsidRDefault="00143BE4" w:rsidP="004049F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Relatively close to indu</w:t>
            </w:r>
            <w:r w:rsidR="000410FC" w:rsidRPr="00B01540">
              <w:rPr>
                <w:rFonts w:asciiTheme="majorBidi" w:eastAsia="Times New Roman" w:hAnsiTheme="majorBidi" w:cstheme="majorBidi"/>
                <w:sz w:val="18"/>
                <w:szCs w:val="18"/>
              </w:rPr>
              <w:t xml:space="preserve">strial pollution sources, </w:t>
            </w:r>
            <w:r w:rsidR="004049F3" w:rsidRPr="00B01540">
              <w:rPr>
                <w:rFonts w:asciiTheme="majorBidi" w:eastAsia="Times New Roman" w:hAnsiTheme="majorBidi" w:cstheme="majorBidi"/>
                <w:sz w:val="18"/>
                <w:szCs w:val="18"/>
              </w:rPr>
              <w:t xml:space="preserve">800 meters from </w:t>
            </w:r>
            <w:r w:rsidRPr="00B01540">
              <w:rPr>
                <w:rFonts w:asciiTheme="majorBidi" w:eastAsia="Times New Roman" w:hAnsiTheme="majorBidi" w:cstheme="majorBidi"/>
                <w:sz w:val="18"/>
                <w:szCs w:val="18"/>
              </w:rPr>
              <w:t>Baniyas Refinery,</w:t>
            </w:r>
            <w:r w:rsidR="000410FC" w:rsidRPr="00B01540">
              <w:rPr>
                <w:rFonts w:asciiTheme="majorBidi" w:eastAsia="Times New Roman" w:hAnsiTheme="majorBidi" w:cstheme="majorBidi"/>
                <w:sz w:val="18"/>
                <w:szCs w:val="18"/>
              </w:rPr>
              <w:t xml:space="preserve"> </w:t>
            </w:r>
            <w:r w:rsidR="004049F3" w:rsidRPr="00B01540">
              <w:rPr>
                <w:rFonts w:asciiTheme="majorBidi" w:eastAsia="Times New Roman" w:hAnsiTheme="majorBidi" w:cstheme="majorBidi"/>
                <w:sz w:val="18"/>
                <w:szCs w:val="18"/>
              </w:rPr>
              <w:t xml:space="preserve">500 m from </w:t>
            </w:r>
            <w:r w:rsidR="000410FC" w:rsidRPr="00B01540">
              <w:rPr>
                <w:rFonts w:asciiTheme="majorBidi" w:eastAsia="Times New Roman" w:hAnsiTheme="majorBidi" w:cstheme="majorBidi"/>
                <w:sz w:val="18"/>
                <w:szCs w:val="18"/>
              </w:rPr>
              <w:t>oil transport company, 5.7 km from a thermal station</w:t>
            </w:r>
            <w:r w:rsidR="004049F3" w:rsidRPr="00B01540">
              <w:rPr>
                <w:rFonts w:asciiTheme="majorBidi" w:eastAsia="Times New Roman" w:hAnsiTheme="majorBidi" w:cstheme="majorBidi"/>
                <w:sz w:val="18"/>
                <w:szCs w:val="18"/>
              </w:rPr>
              <w:t xml:space="preserve">, next to </w:t>
            </w:r>
            <w:r w:rsidRPr="00B01540">
              <w:rPr>
                <w:rFonts w:asciiTheme="majorBidi" w:eastAsia="Times New Roman" w:hAnsiTheme="majorBidi" w:cstheme="majorBidi"/>
                <w:sz w:val="18"/>
                <w:szCs w:val="18"/>
              </w:rPr>
              <w:t>tourist facility (Chalets) and human agricultural activities (</w:t>
            </w:r>
            <w:r w:rsidRPr="00B01540">
              <w:rPr>
                <w:rFonts w:asciiTheme="majorBidi" w:eastAsiaTheme="minorEastAsia" w:hAnsiTheme="majorBidi" w:cstheme="majorBidi"/>
                <w:sz w:val="18"/>
                <w:szCs w:val="18"/>
              </w:rPr>
              <w:t>Greenhouses</w:t>
            </w:r>
            <w:r w:rsidR="004049F3" w:rsidRPr="00B01540">
              <w:rPr>
                <w:rFonts w:asciiTheme="majorBidi" w:eastAsia="Times New Roman" w:hAnsiTheme="majorBidi" w:cstheme="majorBidi"/>
                <w:sz w:val="18"/>
                <w:szCs w:val="18"/>
              </w:rPr>
              <w:t>, fields</w:t>
            </w:r>
            <w:r w:rsidRPr="00B01540">
              <w:rPr>
                <w:rFonts w:asciiTheme="majorBidi" w:eastAsia="Times New Roman" w:hAnsiTheme="majorBidi" w:cstheme="majorBidi"/>
                <w:sz w:val="18"/>
                <w:szCs w:val="18"/>
              </w:rPr>
              <w:t xml:space="preserve"> along the River's course and near the </w:t>
            </w:r>
            <w:r w:rsidRPr="00B01540">
              <w:rPr>
                <w:rFonts w:asciiTheme="majorBidi" w:hAnsiTheme="majorBidi" w:cstheme="majorBidi"/>
                <w:sz w:val="18"/>
                <w:szCs w:val="18"/>
              </w:rPr>
              <w:t>mouth</w:t>
            </w:r>
            <w:r w:rsidRPr="00B01540">
              <w:rPr>
                <w:rFonts w:asciiTheme="majorBidi" w:eastAsia="Times New Roman" w:hAnsiTheme="majorBidi" w:cstheme="majorBidi"/>
                <w:sz w:val="18"/>
                <w:szCs w:val="18"/>
              </w:rPr>
              <w:t>).</w:t>
            </w:r>
          </w:p>
        </w:tc>
        <w:tc>
          <w:tcPr>
            <w:tcW w:w="0" w:type="auto"/>
            <w:shd w:val="clear" w:color="auto" w:fill="auto"/>
            <w:vAlign w:val="center"/>
          </w:tcPr>
          <w:p w14:paraId="078F263B" w14:textId="77777777" w:rsidR="00143BE4" w:rsidRPr="00B01540" w:rsidRDefault="00143BE4"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35°21’6</w:t>
            </w:r>
            <w:r w:rsidRPr="00B01540">
              <w:rPr>
                <w:rFonts w:asciiTheme="majorBidi" w:eastAsia="Times New Roman" w:hAnsiTheme="majorBidi" w:cstheme="majorBidi"/>
                <w:sz w:val="18"/>
                <w:szCs w:val="18"/>
                <w:rtl/>
              </w:rPr>
              <w:t>» 6</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lang w:bidi="ar-SY"/>
              </w:rPr>
              <w:t>0</w:t>
            </w:r>
            <w:r w:rsidRPr="00B01540">
              <w:rPr>
                <w:rFonts w:asciiTheme="majorBidi" w:eastAsia="Times New Roman" w:hAnsiTheme="majorBidi" w:cstheme="majorBidi"/>
                <w:sz w:val="18"/>
                <w:szCs w:val="18"/>
              </w:rPr>
              <w:t>2» E</w:t>
            </w:r>
          </w:p>
        </w:tc>
      </w:tr>
      <w:tr w:rsidR="00143BE4" w:rsidRPr="00B01540" w14:paraId="7874671B" w14:textId="77777777" w:rsidTr="00E6650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1A7F1083" w14:textId="77777777" w:rsidR="00143BE4" w:rsidRPr="00B01540" w:rsidRDefault="005202E2" w:rsidP="00753F5F">
            <w:pPr>
              <w:bidi w:val="0"/>
              <w:rPr>
                <w:rFonts w:asciiTheme="majorBidi" w:eastAsia="Times New Roman" w:hAnsiTheme="majorBidi" w:cstheme="majorBidi"/>
                <w:b w:val="0"/>
                <w:bCs w:val="0"/>
                <w:sz w:val="18"/>
                <w:szCs w:val="18"/>
              </w:rPr>
            </w:pPr>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(1</w:t>
            </w:r>
            <w:r w:rsidR="00FD4297" w:rsidRPr="00B01540">
              <w:rPr>
                <w:rFonts w:asciiTheme="majorBidi" w:eastAsia="Times New Roman" w:hAnsiTheme="majorBidi" w:cstheme="majorBidi"/>
                <w:b w:val="0"/>
                <w:bCs w:val="0"/>
                <w:sz w:val="18"/>
                <w:szCs w:val="18"/>
              </w:rPr>
              <w:t>)′</w:t>
            </w:r>
          </w:p>
        </w:tc>
        <w:tc>
          <w:tcPr>
            <w:tcW w:w="1278" w:type="dxa"/>
            <w:vAlign w:val="center"/>
          </w:tcPr>
          <w:p w14:paraId="17A934A7" w14:textId="77777777" w:rsidR="00143BE4" w:rsidRPr="00B01540" w:rsidRDefault="00143BE4" w:rsidP="00D366D0">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 xml:space="preserve">offshore of </w:t>
            </w:r>
            <w:r w:rsidR="00D366D0" w:rsidRPr="00B01540">
              <w:rPr>
                <w:rFonts w:asciiTheme="majorBidi" w:eastAsia="Times New Roman" w:hAnsiTheme="majorBidi" w:cstheme="majorBidi"/>
                <w:sz w:val="18"/>
                <w:szCs w:val="18"/>
              </w:rPr>
              <w:t>the</w:t>
            </w:r>
            <w:r w:rsidR="00560940" w:rsidRPr="00B01540">
              <w:rPr>
                <w:rFonts w:asciiTheme="majorBidi" w:hAnsiTheme="majorBidi" w:cstheme="majorBidi"/>
                <w:sz w:val="18"/>
                <w:szCs w:val="18"/>
              </w:rPr>
              <w:t xml:space="preserve"> </w:t>
            </w:r>
            <w:r w:rsidR="00D366D0" w:rsidRPr="00B01540">
              <w:rPr>
                <w:rFonts w:asciiTheme="majorBidi" w:hAnsiTheme="majorBidi" w:cstheme="majorBidi"/>
                <w:sz w:val="18"/>
                <w:szCs w:val="18"/>
              </w:rPr>
              <w:t xml:space="preserve">Joubar River estuary </w:t>
            </w:r>
          </w:p>
        </w:tc>
        <w:tc>
          <w:tcPr>
            <w:tcW w:w="5360" w:type="dxa"/>
            <w:vAlign w:val="center"/>
          </w:tcPr>
          <w:p w14:paraId="5155B3F2" w14:textId="77777777" w:rsidR="00143BE4" w:rsidRPr="00B01540" w:rsidRDefault="00143BE4" w:rsidP="00D366D0">
            <w:pPr>
              <w:bidi w:val="0"/>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500 m</w:t>
            </w:r>
            <w:r w:rsidR="004049F3" w:rsidRPr="00B01540">
              <w:rPr>
                <w:rFonts w:asciiTheme="majorBidi" w:eastAsia="Times New Roman" w:hAnsiTheme="majorBidi" w:cstheme="majorBidi"/>
                <w:sz w:val="18"/>
                <w:szCs w:val="18"/>
              </w:rPr>
              <w:t xml:space="preserve"> </w:t>
            </w:r>
            <w:r w:rsidR="00D366D0" w:rsidRPr="00B01540">
              <w:rPr>
                <w:rFonts w:asciiTheme="majorBidi" w:eastAsia="Times New Roman" w:hAnsiTheme="majorBidi" w:cstheme="majorBidi"/>
                <w:sz w:val="18"/>
                <w:szCs w:val="18"/>
              </w:rPr>
              <w:t>away from</w:t>
            </w:r>
            <w:r w:rsidRPr="00B01540">
              <w:rPr>
                <w:rFonts w:asciiTheme="majorBidi" w:eastAsia="Times New Roman" w:hAnsiTheme="majorBidi" w:cstheme="majorBidi"/>
                <w:sz w:val="18"/>
                <w:szCs w:val="18"/>
              </w:rPr>
              <w:t xml:space="preserve"> Joubar River</w:t>
            </w:r>
            <w:r w:rsidR="004049F3" w:rsidRPr="00B01540">
              <w:rPr>
                <w:rFonts w:asciiTheme="majorBidi" w:eastAsia="Times New Roman" w:hAnsiTheme="majorBidi" w:cstheme="majorBidi"/>
                <w:sz w:val="18"/>
                <w:szCs w:val="18"/>
              </w:rPr>
              <w:t xml:space="preserve"> </w:t>
            </w:r>
            <w:r w:rsidR="00D366D0" w:rsidRPr="00B01540">
              <w:rPr>
                <w:rFonts w:asciiTheme="majorBidi" w:eastAsia="Times New Roman" w:hAnsiTheme="majorBidi" w:cstheme="majorBidi"/>
                <w:sz w:val="18"/>
                <w:szCs w:val="18"/>
              </w:rPr>
              <w:t>estuary</w:t>
            </w:r>
            <w:r w:rsidRPr="00B01540">
              <w:rPr>
                <w:rFonts w:asciiTheme="majorBidi" w:eastAsia="Times New Roman" w:hAnsiTheme="majorBidi" w:cstheme="majorBidi"/>
                <w:sz w:val="18"/>
                <w:szCs w:val="18"/>
              </w:rPr>
              <w:t>.</w:t>
            </w:r>
          </w:p>
        </w:tc>
        <w:tc>
          <w:tcPr>
            <w:tcW w:w="0" w:type="auto"/>
            <w:vAlign w:val="center"/>
          </w:tcPr>
          <w:p w14:paraId="5FE53D7A" w14:textId="77777777"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35°21’53</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4’54» E</w:t>
            </w:r>
          </w:p>
        </w:tc>
      </w:tr>
      <w:tr w:rsidR="00143BE4" w:rsidRPr="00B01540" w14:paraId="47617244" w14:textId="77777777" w:rsidTr="00E6650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50" w:type="dxa"/>
            <w:shd w:val="clear" w:color="auto" w:fill="auto"/>
            <w:vAlign w:val="center"/>
          </w:tcPr>
          <w:p w14:paraId="24A46554" w14:textId="77777777" w:rsidR="00143BE4" w:rsidRPr="00B01540" w:rsidRDefault="005202E2" w:rsidP="00753F5F">
            <w:pPr>
              <w:bidi w:val="0"/>
              <w:rPr>
                <w:rFonts w:asciiTheme="majorBidi" w:eastAsia="Times New Roman" w:hAnsiTheme="majorBidi" w:cstheme="majorBidi"/>
                <w:b w:val="0"/>
                <w:bCs w:val="0"/>
                <w:sz w:val="18"/>
                <w:szCs w:val="18"/>
              </w:rPr>
            </w:pPr>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(2)</w:t>
            </w:r>
          </w:p>
        </w:tc>
        <w:tc>
          <w:tcPr>
            <w:tcW w:w="1278" w:type="dxa"/>
            <w:shd w:val="clear" w:color="auto" w:fill="auto"/>
            <w:vAlign w:val="center"/>
          </w:tcPr>
          <w:p w14:paraId="51D01E5B" w14:textId="77777777" w:rsidR="00143BE4" w:rsidRPr="00B01540" w:rsidRDefault="00D366D0"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 xml:space="preserve">Estuary </w:t>
            </w:r>
            <w:r w:rsidR="00143BE4" w:rsidRPr="00B01540">
              <w:rPr>
                <w:rFonts w:asciiTheme="majorBidi" w:eastAsia="Times New Roman" w:hAnsiTheme="majorBidi" w:cstheme="majorBidi"/>
                <w:sz w:val="18"/>
                <w:szCs w:val="18"/>
              </w:rPr>
              <w:t>of Baniyas river</w:t>
            </w:r>
          </w:p>
        </w:tc>
        <w:tc>
          <w:tcPr>
            <w:tcW w:w="5360" w:type="dxa"/>
            <w:shd w:val="clear" w:color="auto" w:fill="auto"/>
            <w:vAlign w:val="center"/>
          </w:tcPr>
          <w:p w14:paraId="382976E7" w14:textId="77777777" w:rsidR="00143BE4" w:rsidRPr="00B01540" w:rsidRDefault="004049F3" w:rsidP="00E520DC">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A</w:t>
            </w:r>
            <w:r w:rsidR="00143BE4" w:rsidRPr="00B01540">
              <w:rPr>
                <w:rFonts w:asciiTheme="majorBidi" w:eastAsia="Times New Roman" w:hAnsiTheme="majorBidi" w:cstheme="majorBidi"/>
                <w:sz w:val="18"/>
                <w:szCs w:val="18"/>
              </w:rPr>
              <w:t>rea for sewage downstream</w:t>
            </w:r>
            <w:r w:rsidRPr="00B01540">
              <w:rPr>
                <w:rFonts w:asciiTheme="majorBidi" w:eastAsia="Times New Roman" w:hAnsiTheme="majorBidi" w:cstheme="majorBidi"/>
                <w:sz w:val="18"/>
                <w:szCs w:val="18"/>
              </w:rPr>
              <w:t>,</w:t>
            </w:r>
            <w:r w:rsidR="00E520DC" w:rsidRPr="00B01540">
              <w:rPr>
                <w:rFonts w:asciiTheme="majorBidi" w:eastAsia="Times New Roman" w:hAnsiTheme="majorBidi" w:cstheme="majorBidi"/>
                <w:sz w:val="18"/>
                <w:szCs w:val="18"/>
              </w:rPr>
              <w:t xml:space="preserve"> near a Garage (120 m) and</w:t>
            </w:r>
            <w:r w:rsidRPr="00B01540">
              <w:rPr>
                <w:rFonts w:asciiTheme="majorBidi" w:eastAsia="Times New Roman" w:hAnsiTheme="majorBidi" w:cstheme="majorBidi"/>
                <w:sz w:val="18"/>
                <w:szCs w:val="18"/>
              </w:rPr>
              <w:t xml:space="preserve"> fishing port (180 m), </w:t>
            </w:r>
            <w:r w:rsidR="00143BE4" w:rsidRPr="00B01540">
              <w:rPr>
                <w:rFonts w:asciiTheme="majorBidi" w:eastAsia="Times New Roman" w:hAnsiTheme="majorBidi" w:cstheme="majorBidi"/>
                <w:sz w:val="18"/>
                <w:szCs w:val="18"/>
              </w:rPr>
              <w:t xml:space="preserve">2.6 km </w:t>
            </w:r>
            <w:r w:rsidRPr="00B01540">
              <w:rPr>
                <w:rFonts w:asciiTheme="majorBidi" w:eastAsia="Times New Roman" w:hAnsiTheme="majorBidi" w:cstheme="majorBidi"/>
                <w:sz w:val="18"/>
                <w:szCs w:val="18"/>
              </w:rPr>
              <w:t>from a thermal station and</w:t>
            </w:r>
            <w:r w:rsidR="00143BE4" w:rsidRPr="00B01540">
              <w:rPr>
                <w:rFonts w:asciiTheme="majorBidi" w:eastAsia="Times New Roman" w:hAnsiTheme="majorBidi" w:cstheme="majorBidi"/>
                <w:sz w:val="18"/>
                <w:szCs w:val="18"/>
              </w:rPr>
              <w:t xml:space="preserve"> 3.2 km from Baniyas Refinery.</w:t>
            </w:r>
          </w:p>
        </w:tc>
        <w:tc>
          <w:tcPr>
            <w:tcW w:w="0" w:type="auto"/>
            <w:shd w:val="clear" w:color="auto" w:fill="auto"/>
            <w:vAlign w:val="center"/>
          </w:tcPr>
          <w:p w14:paraId="29C360B3" w14:textId="77777777" w:rsidR="00143BE4" w:rsidRPr="00B01540" w:rsidRDefault="00143BE4"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35°18’53</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4’51» E</w:t>
            </w:r>
          </w:p>
        </w:tc>
      </w:tr>
      <w:tr w:rsidR="00143BE4" w:rsidRPr="00B01540" w14:paraId="4F5B85E9" w14:textId="77777777" w:rsidTr="00E6650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0069803C" w14:textId="77777777" w:rsidR="00143BE4" w:rsidRPr="00B01540" w:rsidRDefault="005202E2" w:rsidP="00753F5F">
            <w:pPr>
              <w:bidi w:val="0"/>
              <w:rPr>
                <w:rFonts w:asciiTheme="majorBidi" w:eastAsia="Times New Roman" w:hAnsiTheme="majorBidi" w:cstheme="majorBidi"/>
                <w:b w:val="0"/>
                <w:bCs w:val="0"/>
                <w:sz w:val="18"/>
                <w:szCs w:val="18"/>
              </w:rPr>
            </w:pPr>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(2</w:t>
            </w:r>
            <w:r w:rsidR="00FD4297" w:rsidRPr="00B01540">
              <w:rPr>
                <w:rFonts w:asciiTheme="majorBidi" w:eastAsia="Times New Roman" w:hAnsiTheme="majorBidi" w:cstheme="majorBidi"/>
                <w:b w:val="0"/>
                <w:bCs w:val="0"/>
                <w:sz w:val="18"/>
                <w:szCs w:val="18"/>
              </w:rPr>
              <w:t>)′</w:t>
            </w:r>
          </w:p>
        </w:tc>
        <w:tc>
          <w:tcPr>
            <w:tcW w:w="1278" w:type="dxa"/>
            <w:vAlign w:val="center"/>
          </w:tcPr>
          <w:p w14:paraId="6A6935FE" w14:textId="77777777" w:rsidR="00143BE4" w:rsidRPr="00B01540" w:rsidRDefault="00143BE4" w:rsidP="00D366D0">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 xml:space="preserve">offshore of </w:t>
            </w:r>
            <w:r w:rsidR="00D366D0" w:rsidRPr="00B01540">
              <w:rPr>
                <w:rFonts w:asciiTheme="majorBidi" w:eastAsia="Times New Roman" w:hAnsiTheme="majorBidi" w:cstheme="majorBidi"/>
                <w:sz w:val="18"/>
                <w:szCs w:val="18"/>
              </w:rPr>
              <w:t>the</w:t>
            </w:r>
            <w:r w:rsidR="00FB6AB3" w:rsidRPr="00B01540">
              <w:rPr>
                <w:rFonts w:asciiTheme="majorBidi" w:eastAsia="Times New Roman" w:hAnsiTheme="majorBidi" w:cstheme="majorBidi"/>
                <w:sz w:val="18"/>
                <w:szCs w:val="18"/>
              </w:rPr>
              <w:t xml:space="preserve"> </w:t>
            </w:r>
            <w:r w:rsidRPr="00B01540">
              <w:rPr>
                <w:rFonts w:asciiTheme="majorBidi" w:eastAsia="Times New Roman" w:hAnsiTheme="majorBidi" w:cstheme="majorBidi"/>
                <w:sz w:val="18"/>
                <w:szCs w:val="18"/>
              </w:rPr>
              <w:t>Baniyas river</w:t>
            </w:r>
            <w:r w:rsidR="00D366D0" w:rsidRPr="00B01540">
              <w:rPr>
                <w:rFonts w:asciiTheme="majorBidi" w:eastAsia="Times New Roman" w:hAnsiTheme="majorBidi" w:cstheme="majorBidi"/>
                <w:sz w:val="18"/>
                <w:szCs w:val="18"/>
              </w:rPr>
              <w:t xml:space="preserve"> estuary</w:t>
            </w:r>
          </w:p>
        </w:tc>
        <w:tc>
          <w:tcPr>
            <w:tcW w:w="5360" w:type="dxa"/>
            <w:vAlign w:val="center"/>
          </w:tcPr>
          <w:p w14:paraId="614933F4" w14:textId="77777777" w:rsidR="00143BE4" w:rsidRPr="00B01540" w:rsidRDefault="00143BE4" w:rsidP="00D366D0">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500 m</w:t>
            </w:r>
            <w:r w:rsidR="00D366D0" w:rsidRPr="00B01540">
              <w:rPr>
                <w:rFonts w:asciiTheme="majorBidi" w:eastAsia="Times New Roman" w:hAnsiTheme="majorBidi" w:cstheme="majorBidi"/>
                <w:sz w:val="18"/>
                <w:szCs w:val="18"/>
              </w:rPr>
              <w:t xml:space="preserve"> away from the shore </w:t>
            </w:r>
            <w:r w:rsidR="00E520DC" w:rsidRPr="00B01540">
              <w:rPr>
                <w:rFonts w:asciiTheme="majorBidi" w:eastAsia="Times New Roman" w:hAnsiTheme="majorBidi" w:cstheme="majorBidi"/>
                <w:sz w:val="18"/>
                <w:szCs w:val="18"/>
              </w:rPr>
              <w:t xml:space="preserve">of Baniyas </w:t>
            </w:r>
            <w:r w:rsidRPr="00B01540">
              <w:rPr>
                <w:rFonts w:asciiTheme="majorBidi" w:eastAsia="Times New Roman" w:hAnsiTheme="majorBidi" w:cstheme="majorBidi"/>
                <w:sz w:val="18"/>
                <w:szCs w:val="18"/>
              </w:rPr>
              <w:t>River</w:t>
            </w:r>
            <w:r w:rsidR="004049F3" w:rsidRPr="00B01540">
              <w:rPr>
                <w:rFonts w:asciiTheme="majorBidi" w:eastAsia="Times New Roman" w:hAnsiTheme="majorBidi" w:cstheme="majorBidi"/>
                <w:sz w:val="18"/>
                <w:szCs w:val="18"/>
              </w:rPr>
              <w:t xml:space="preserve"> </w:t>
            </w:r>
            <w:r w:rsidR="00D366D0" w:rsidRPr="00B01540">
              <w:rPr>
                <w:rFonts w:asciiTheme="majorBidi" w:eastAsia="Times New Roman" w:hAnsiTheme="majorBidi" w:cstheme="majorBidi"/>
                <w:sz w:val="18"/>
                <w:szCs w:val="18"/>
              </w:rPr>
              <w:t>estuary</w:t>
            </w:r>
            <w:r w:rsidR="004049F3" w:rsidRPr="00B01540">
              <w:rPr>
                <w:rFonts w:asciiTheme="majorBidi" w:eastAsia="Times New Roman" w:hAnsiTheme="majorBidi" w:cstheme="majorBidi"/>
                <w:sz w:val="18"/>
                <w:szCs w:val="18"/>
              </w:rPr>
              <w:t>.</w:t>
            </w:r>
          </w:p>
        </w:tc>
        <w:tc>
          <w:tcPr>
            <w:tcW w:w="0" w:type="auto"/>
            <w:vAlign w:val="center"/>
          </w:tcPr>
          <w:p w14:paraId="505B0855" w14:textId="77777777"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35°19’05</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4’05» E</w:t>
            </w:r>
          </w:p>
        </w:tc>
      </w:tr>
      <w:tr w:rsidR="00143BE4" w:rsidRPr="00B01540" w14:paraId="05887C5F" w14:textId="77777777" w:rsidTr="00E6650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0" w:type="dxa"/>
            <w:shd w:val="clear" w:color="auto" w:fill="auto"/>
            <w:vAlign w:val="center"/>
          </w:tcPr>
          <w:p w14:paraId="052D1E1B" w14:textId="77777777" w:rsidR="00143BE4" w:rsidRPr="00B01540" w:rsidRDefault="005202E2" w:rsidP="00753F5F">
            <w:pPr>
              <w:bidi w:val="0"/>
              <w:rPr>
                <w:rFonts w:asciiTheme="majorBidi" w:eastAsia="Times New Roman" w:hAnsiTheme="majorBidi" w:cstheme="majorBidi"/>
                <w:b w:val="0"/>
                <w:bCs w:val="0"/>
                <w:sz w:val="18"/>
                <w:szCs w:val="18"/>
              </w:rPr>
            </w:pPr>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(3)</w:t>
            </w:r>
          </w:p>
        </w:tc>
        <w:tc>
          <w:tcPr>
            <w:tcW w:w="1278" w:type="dxa"/>
            <w:shd w:val="clear" w:color="auto" w:fill="auto"/>
            <w:vAlign w:val="center"/>
          </w:tcPr>
          <w:p w14:paraId="2EE898D9" w14:textId="77777777" w:rsidR="00143BE4" w:rsidRPr="00B01540" w:rsidRDefault="00143BE4"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Al-Basiya</w:t>
            </w:r>
          </w:p>
        </w:tc>
        <w:tc>
          <w:tcPr>
            <w:tcW w:w="5360" w:type="dxa"/>
            <w:shd w:val="clear" w:color="auto" w:fill="auto"/>
            <w:vAlign w:val="center"/>
          </w:tcPr>
          <w:p w14:paraId="2C3C88A9" w14:textId="77777777" w:rsidR="00143BE4" w:rsidRPr="00B01540" w:rsidRDefault="00143BE4" w:rsidP="009B44B8">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Important tourist</w:t>
            </w:r>
            <w:r w:rsidR="00D366D0" w:rsidRPr="00B01540">
              <w:rPr>
                <w:rFonts w:asciiTheme="majorBidi" w:eastAsia="Times New Roman" w:hAnsiTheme="majorBidi" w:cstheme="majorBidi"/>
                <w:sz w:val="18"/>
                <w:szCs w:val="18"/>
              </w:rPr>
              <w:t>ic</w:t>
            </w:r>
            <w:r w:rsidRPr="00B01540">
              <w:rPr>
                <w:rFonts w:asciiTheme="majorBidi" w:eastAsia="Times New Roman" w:hAnsiTheme="majorBidi" w:cstheme="majorBidi"/>
                <w:sz w:val="18"/>
                <w:szCs w:val="18"/>
              </w:rPr>
              <w:t xml:space="preserve"> region </w:t>
            </w:r>
            <w:r w:rsidR="004049F3" w:rsidRPr="00B01540">
              <w:rPr>
                <w:rFonts w:asciiTheme="majorBidi" w:eastAsia="Times New Roman" w:hAnsiTheme="majorBidi" w:cstheme="majorBidi"/>
                <w:sz w:val="18"/>
                <w:szCs w:val="18"/>
              </w:rPr>
              <w:t>in</w:t>
            </w:r>
            <w:r w:rsidRPr="00B01540">
              <w:rPr>
                <w:rFonts w:asciiTheme="majorBidi" w:eastAsia="Times New Roman" w:hAnsiTheme="majorBidi" w:cstheme="majorBidi"/>
                <w:sz w:val="18"/>
                <w:szCs w:val="18"/>
              </w:rPr>
              <w:t xml:space="preserve"> </w:t>
            </w:r>
            <w:r w:rsidR="00D366D0" w:rsidRPr="00B01540">
              <w:rPr>
                <w:rFonts w:asciiTheme="majorBidi" w:eastAsia="Times New Roman" w:hAnsiTheme="majorBidi" w:cstheme="majorBidi"/>
                <w:sz w:val="18"/>
                <w:szCs w:val="18"/>
              </w:rPr>
              <w:t xml:space="preserve">the </w:t>
            </w:r>
            <w:r w:rsidRPr="00B01540">
              <w:rPr>
                <w:rFonts w:asciiTheme="majorBidi" w:eastAsia="Times New Roman" w:hAnsiTheme="majorBidi" w:cstheme="majorBidi"/>
                <w:sz w:val="18"/>
                <w:szCs w:val="18"/>
              </w:rPr>
              <w:t>Syrian coast at the south of Baniyas city, relatively far from human activities that cause water pollution and heavy metals (</w:t>
            </w:r>
            <w:r w:rsidR="009B44B8" w:rsidRPr="00B01540">
              <w:rPr>
                <w:rFonts w:asciiTheme="majorBidi" w:eastAsia="Times New Roman" w:hAnsiTheme="majorBidi" w:cstheme="majorBidi"/>
                <w:sz w:val="18"/>
                <w:szCs w:val="18"/>
              </w:rPr>
              <w:t xml:space="preserve">2 km </w:t>
            </w:r>
            <w:r w:rsidRPr="00B01540">
              <w:rPr>
                <w:rFonts w:asciiTheme="majorBidi" w:eastAsia="Times New Roman" w:hAnsiTheme="majorBidi" w:cstheme="majorBidi"/>
                <w:sz w:val="18"/>
                <w:szCs w:val="18"/>
              </w:rPr>
              <w:t>awa</w:t>
            </w:r>
            <w:r w:rsidR="009B44B8" w:rsidRPr="00B01540">
              <w:rPr>
                <w:rFonts w:asciiTheme="majorBidi" w:eastAsia="Times New Roman" w:hAnsiTheme="majorBidi" w:cstheme="majorBidi"/>
                <w:sz w:val="18"/>
                <w:szCs w:val="18"/>
              </w:rPr>
              <w:t>y from Baniyas power plant</w:t>
            </w:r>
            <w:r w:rsidRPr="00B01540">
              <w:rPr>
                <w:rFonts w:asciiTheme="majorBidi" w:eastAsia="Times New Roman" w:hAnsiTheme="majorBidi" w:cstheme="majorBidi"/>
                <w:sz w:val="18"/>
                <w:szCs w:val="18"/>
              </w:rPr>
              <w:t xml:space="preserve">). </w:t>
            </w:r>
          </w:p>
        </w:tc>
        <w:tc>
          <w:tcPr>
            <w:tcW w:w="0" w:type="auto"/>
            <w:shd w:val="clear" w:color="auto" w:fill="auto"/>
            <w:vAlign w:val="center"/>
          </w:tcPr>
          <w:p w14:paraId="29538E58" w14:textId="77777777" w:rsidR="00143BE4" w:rsidRPr="00B01540" w:rsidRDefault="00143BE4"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35°15’54</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2’51» E</w:t>
            </w:r>
          </w:p>
        </w:tc>
      </w:tr>
      <w:tr w:rsidR="00143BE4" w:rsidRPr="00B01540" w14:paraId="3AF44CE6" w14:textId="77777777" w:rsidTr="00E66506">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50" w:type="dxa"/>
            <w:vAlign w:val="center"/>
          </w:tcPr>
          <w:p w14:paraId="6017F70A" w14:textId="77777777" w:rsidR="00143BE4" w:rsidRPr="00B01540" w:rsidRDefault="005202E2" w:rsidP="00753F5F">
            <w:pPr>
              <w:bidi w:val="0"/>
              <w:rPr>
                <w:rFonts w:asciiTheme="majorBidi" w:eastAsia="Times New Roman" w:hAnsiTheme="majorBidi" w:cstheme="majorBidi"/>
                <w:b w:val="0"/>
                <w:bCs w:val="0"/>
                <w:sz w:val="18"/>
                <w:szCs w:val="18"/>
              </w:rPr>
            </w:pPr>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(3</w:t>
            </w:r>
            <w:r w:rsidR="00FD4297" w:rsidRPr="00B01540">
              <w:rPr>
                <w:rFonts w:asciiTheme="majorBidi" w:eastAsia="Times New Roman" w:hAnsiTheme="majorBidi" w:cstheme="majorBidi"/>
                <w:b w:val="0"/>
                <w:bCs w:val="0"/>
                <w:sz w:val="18"/>
                <w:szCs w:val="18"/>
              </w:rPr>
              <w:t>)′</w:t>
            </w:r>
          </w:p>
        </w:tc>
        <w:tc>
          <w:tcPr>
            <w:tcW w:w="1278" w:type="dxa"/>
            <w:vAlign w:val="center"/>
          </w:tcPr>
          <w:p w14:paraId="126D331F" w14:textId="77777777"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offshore of Al-Basiya area</w:t>
            </w:r>
          </w:p>
        </w:tc>
        <w:tc>
          <w:tcPr>
            <w:tcW w:w="5360" w:type="dxa"/>
            <w:vAlign w:val="center"/>
          </w:tcPr>
          <w:p w14:paraId="024EE2BD" w14:textId="77777777"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 xml:space="preserve">500 </w:t>
            </w:r>
            <w:r w:rsidR="00D366D0" w:rsidRPr="00B01540">
              <w:rPr>
                <w:rFonts w:asciiTheme="majorBidi" w:eastAsia="Times New Roman" w:hAnsiTheme="majorBidi" w:cstheme="majorBidi"/>
                <w:sz w:val="18"/>
                <w:szCs w:val="18"/>
              </w:rPr>
              <w:t xml:space="preserve">m away from the shore </w:t>
            </w:r>
            <w:r w:rsidRPr="00B01540">
              <w:rPr>
                <w:rFonts w:asciiTheme="majorBidi" w:eastAsia="Times New Roman" w:hAnsiTheme="majorBidi" w:cstheme="majorBidi"/>
                <w:sz w:val="18"/>
                <w:szCs w:val="18"/>
              </w:rPr>
              <w:t>of Al-Basiya region</w:t>
            </w:r>
            <w:r w:rsidR="00E520DC" w:rsidRPr="00B01540">
              <w:rPr>
                <w:rFonts w:asciiTheme="majorBidi" w:eastAsia="Times New Roman" w:hAnsiTheme="majorBidi" w:cstheme="majorBidi"/>
                <w:sz w:val="18"/>
                <w:szCs w:val="18"/>
              </w:rPr>
              <w:t>.</w:t>
            </w:r>
          </w:p>
        </w:tc>
        <w:tc>
          <w:tcPr>
            <w:tcW w:w="0" w:type="auto"/>
            <w:vAlign w:val="center"/>
          </w:tcPr>
          <w:p w14:paraId="275D2229" w14:textId="77777777"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35°15’53</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2’02» E</w:t>
            </w:r>
          </w:p>
        </w:tc>
      </w:tr>
    </w:tbl>
    <w:p w14:paraId="4936E168" w14:textId="77777777" w:rsidR="00595E85" w:rsidRPr="005D3880" w:rsidRDefault="00595E85" w:rsidP="00B345DD">
      <w:pPr>
        <w:autoSpaceDE w:val="0"/>
        <w:autoSpaceDN w:val="0"/>
        <w:bidi w:val="0"/>
        <w:adjustRightInd w:val="0"/>
        <w:spacing w:after="0" w:line="240" w:lineRule="auto"/>
        <w:jc w:val="lowKashida"/>
        <w:rPr>
          <w:rFonts w:asciiTheme="majorBidi" w:eastAsia="Times New Roman" w:hAnsiTheme="majorBidi" w:cstheme="majorBidi"/>
          <w:sz w:val="24"/>
          <w:szCs w:val="24"/>
        </w:rPr>
      </w:pPr>
    </w:p>
    <w:p w14:paraId="5972220E" w14:textId="77777777" w:rsidR="00BE2A60" w:rsidRPr="005D3880" w:rsidRDefault="00D15399" w:rsidP="00A309D8">
      <w:pPr>
        <w:contextualSpacing/>
        <w:jc w:val="center"/>
        <w:rPr>
          <w:rFonts w:asciiTheme="majorBidi" w:hAnsiTheme="majorBidi" w:cstheme="majorBidi"/>
          <w:rtl/>
          <w:lang w:bidi="ar-SY"/>
        </w:rPr>
      </w:pPr>
      <w:r w:rsidRPr="005D3880">
        <w:rPr>
          <w:rFonts w:asciiTheme="majorBidi" w:hAnsiTheme="majorBidi" w:cstheme="majorBidi"/>
          <w:noProof/>
          <w:rtl/>
        </w:rPr>
        <w:lastRenderedPageBreak/>
        <w:drawing>
          <wp:inline distT="0" distB="0" distL="0" distR="0" wp14:anchorId="3DF49CDA" wp14:editId="6C32330E">
            <wp:extent cx="5274310" cy="3745230"/>
            <wp:effectExtent l="19050" t="19050" r="21590" b="26670"/>
            <wp:docPr id="1" name="صورة 1" descr="C:\Users\rama\Desktop\Canva\مجلد جديد ‫‬\png_20220707_120711_٠٠٠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a\Desktop\Canva\مجلد جديد ‫‬\png_20220707_120711_٠٠٠٠.pn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72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3745230"/>
                    </a:xfrm>
                    <a:prstGeom prst="rect">
                      <a:avLst/>
                    </a:prstGeom>
                    <a:noFill/>
                    <a:ln>
                      <a:solidFill>
                        <a:schemeClr val="tx1"/>
                      </a:solidFill>
                    </a:ln>
                  </pic:spPr>
                </pic:pic>
              </a:graphicData>
            </a:graphic>
          </wp:inline>
        </w:drawing>
      </w:r>
    </w:p>
    <w:p w14:paraId="0A9153AC" w14:textId="77777777" w:rsidR="00C67224" w:rsidRDefault="009B3D9C" w:rsidP="000A50F7">
      <w:pPr>
        <w:bidi w:val="0"/>
        <w:spacing w:before="100" w:beforeAutospacing="1" w:after="100" w:afterAutospacing="1" w:line="240" w:lineRule="auto"/>
        <w:contextualSpacing/>
        <w:jc w:val="center"/>
        <w:rPr>
          <w:rFonts w:asciiTheme="majorBidi" w:eastAsia="Times New Roman" w:hAnsiTheme="majorBidi" w:cstheme="majorBidi"/>
          <w:sz w:val="18"/>
          <w:szCs w:val="18"/>
          <w:rtl/>
        </w:rPr>
      </w:pPr>
      <w:r w:rsidRPr="005D3880">
        <w:rPr>
          <w:rFonts w:asciiTheme="majorBidi" w:eastAsia="Times New Roman" w:hAnsiTheme="majorBidi" w:cstheme="majorBidi"/>
          <w:sz w:val="18"/>
          <w:szCs w:val="18"/>
        </w:rPr>
        <w:t xml:space="preserve">Figure 1: </w:t>
      </w:r>
      <w:r w:rsidR="00143BE4" w:rsidRPr="005D3880">
        <w:rPr>
          <w:rFonts w:asciiTheme="majorBidi" w:eastAsia="Times New Roman" w:hAnsiTheme="majorBidi" w:cstheme="majorBidi"/>
          <w:sz w:val="18"/>
          <w:szCs w:val="18"/>
        </w:rPr>
        <w:t>Map</w:t>
      </w:r>
      <w:r w:rsidRPr="005D3880">
        <w:rPr>
          <w:rFonts w:asciiTheme="majorBidi" w:eastAsia="Times New Roman" w:hAnsiTheme="majorBidi" w:cstheme="majorBidi"/>
          <w:sz w:val="18"/>
          <w:szCs w:val="18"/>
        </w:rPr>
        <w:t xml:space="preserve"> of the study sites on </w:t>
      </w:r>
      <w:r w:rsidR="004A476F" w:rsidRPr="005D3880">
        <w:rPr>
          <w:rFonts w:asciiTheme="majorBidi" w:eastAsia="Times New Roman" w:hAnsiTheme="majorBidi" w:cstheme="majorBidi"/>
          <w:sz w:val="18"/>
          <w:szCs w:val="18"/>
        </w:rPr>
        <w:t xml:space="preserve">Baniyas </w:t>
      </w:r>
      <w:r w:rsidR="00361961" w:rsidRPr="005D3880">
        <w:rPr>
          <w:rFonts w:asciiTheme="majorBidi" w:eastAsia="Times New Roman" w:hAnsiTheme="majorBidi" w:cstheme="majorBidi"/>
          <w:sz w:val="18"/>
          <w:szCs w:val="18"/>
        </w:rPr>
        <w:t>coast</w:t>
      </w:r>
    </w:p>
    <w:p w14:paraId="0443A622" w14:textId="77777777" w:rsidR="000A50F7" w:rsidRPr="000A50F7" w:rsidRDefault="000A50F7" w:rsidP="000A50F7">
      <w:pPr>
        <w:bidi w:val="0"/>
        <w:spacing w:before="100" w:beforeAutospacing="1" w:after="100" w:afterAutospacing="1" w:line="240" w:lineRule="auto"/>
        <w:contextualSpacing/>
        <w:jc w:val="center"/>
        <w:rPr>
          <w:rFonts w:asciiTheme="majorBidi" w:eastAsia="Times New Roman" w:hAnsiTheme="majorBidi" w:cstheme="majorBidi"/>
          <w:sz w:val="18"/>
          <w:szCs w:val="18"/>
        </w:rPr>
      </w:pPr>
    </w:p>
    <w:p w14:paraId="3249261E" w14:textId="77777777" w:rsidR="00D53465" w:rsidRPr="00CB21D5" w:rsidRDefault="007C0711" w:rsidP="0071049E">
      <w:pPr>
        <w:pStyle w:val="a3"/>
        <w:numPr>
          <w:ilvl w:val="1"/>
          <w:numId w:val="2"/>
        </w:numPr>
        <w:autoSpaceDE w:val="0"/>
        <w:autoSpaceDN w:val="0"/>
        <w:bidi w:val="0"/>
        <w:adjustRightInd w:val="0"/>
        <w:spacing w:before="100" w:beforeAutospacing="1" w:after="100" w:afterAutospacing="1" w:line="240" w:lineRule="auto"/>
        <w:jc w:val="lowKashida"/>
        <w:rPr>
          <w:rFonts w:asciiTheme="majorBidi" w:hAnsiTheme="majorBidi" w:cstheme="majorBidi"/>
          <w:i/>
          <w:iCs/>
          <w:sz w:val="24"/>
          <w:szCs w:val="24"/>
        </w:rPr>
      </w:pPr>
      <w:r w:rsidRPr="00CB21D5">
        <w:rPr>
          <w:rFonts w:asciiTheme="majorBidi" w:eastAsia="Optima-Bold" w:hAnsiTheme="majorBidi" w:cstheme="majorBidi"/>
          <w:b/>
          <w:bCs/>
          <w:i/>
          <w:iCs/>
          <w:sz w:val="24"/>
          <w:szCs w:val="24"/>
        </w:rPr>
        <w:t>Collection, sample preparation</w:t>
      </w:r>
    </w:p>
    <w:p w14:paraId="3B48167B" w14:textId="77777777" w:rsidR="00F35ECA" w:rsidRPr="005D3880" w:rsidRDefault="00F35ECA" w:rsidP="00A06C94">
      <w:pPr>
        <w:autoSpaceDE w:val="0"/>
        <w:autoSpaceDN w:val="0"/>
        <w:bidi w:val="0"/>
        <w:adjustRightInd w:val="0"/>
        <w:spacing w:after="0" w:line="240" w:lineRule="auto"/>
        <w:jc w:val="lowKashida"/>
        <w:rPr>
          <w:rFonts w:asciiTheme="majorBidi" w:eastAsia="Optima" w:hAnsiTheme="majorBidi" w:cstheme="majorBidi"/>
          <w:sz w:val="24"/>
          <w:szCs w:val="24"/>
        </w:rPr>
      </w:pPr>
      <w:r w:rsidRPr="005D3880">
        <w:rPr>
          <w:rFonts w:asciiTheme="majorBidi" w:eastAsia="Optima" w:hAnsiTheme="majorBidi" w:cstheme="majorBidi"/>
          <w:sz w:val="24"/>
          <w:szCs w:val="24"/>
        </w:rPr>
        <w:t xml:space="preserve">A total of </w:t>
      </w:r>
      <w:r w:rsidR="00F84E1A" w:rsidRPr="005D3880">
        <w:rPr>
          <w:rFonts w:asciiTheme="majorBidi" w:eastAsia="Optima" w:hAnsiTheme="majorBidi" w:cstheme="majorBidi"/>
          <w:sz w:val="24"/>
          <w:szCs w:val="24"/>
        </w:rPr>
        <w:t>48</w:t>
      </w:r>
      <w:r w:rsidRPr="005D3880">
        <w:rPr>
          <w:rFonts w:asciiTheme="majorBidi" w:eastAsia="Optima" w:hAnsiTheme="majorBidi" w:cstheme="majorBidi"/>
          <w:sz w:val="24"/>
          <w:szCs w:val="24"/>
        </w:rPr>
        <w:t xml:space="preserve"> </w:t>
      </w:r>
      <w:r w:rsidR="00642D3C" w:rsidRPr="005D3880">
        <w:rPr>
          <w:rFonts w:asciiTheme="majorBidi" w:eastAsia="Optima" w:hAnsiTheme="majorBidi" w:cstheme="majorBidi"/>
          <w:sz w:val="24"/>
          <w:szCs w:val="24"/>
        </w:rPr>
        <w:t>samples</w:t>
      </w:r>
      <w:r w:rsidRPr="005D3880">
        <w:rPr>
          <w:rFonts w:asciiTheme="majorBidi" w:eastAsia="Optima" w:hAnsiTheme="majorBidi" w:cstheme="majorBidi"/>
          <w:sz w:val="24"/>
          <w:szCs w:val="24"/>
        </w:rPr>
        <w:t xml:space="preserve"> of </w:t>
      </w:r>
      <w:r w:rsidR="00684A56" w:rsidRPr="005D3880">
        <w:rPr>
          <w:rFonts w:asciiTheme="majorBidi" w:eastAsia="Optima-Italic" w:hAnsiTheme="majorBidi" w:cstheme="majorBidi"/>
          <w:i/>
          <w:iCs/>
          <w:sz w:val="24"/>
          <w:szCs w:val="24"/>
        </w:rPr>
        <w:t>D</w:t>
      </w:r>
      <w:r w:rsidRPr="005D3880">
        <w:rPr>
          <w:rFonts w:asciiTheme="majorBidi" w:eastAsia="Optima-Italic" w:hAnsiTheme="majorBidi" w:cstheme="majorBidi"/>
          <w:i/>
          <w:iCs/>
          <w:sz w:val="24"/>
          <w:szCs w:val="24"/>
        </w:rPr>
        <w:t xml:space="preserve">. </w:t>
      </w:r>
      <w:r w:rsidR="00684A56" w:rsidRPr="005D3880">
        <w:rPr>
          <w:rFonts w:asciiTheme="majorBidi" w:eastAsia="Optima-Italic" w:hAnsiTheme="majorBidi" w:cstheme="majorBidi"/>
          <w:i/>
          <w:iCs/>
          <w:sz w:val="24"/>
          <w:szCs w:val="24"/>
        </w:rPr>
        <w:t>labrax</w:t>
      </w:r>
      <w:r w:rsidRPr="005D3880">
        <w:rPr>
          <w:rFonts w:asciiTheme="majorBidi" w:eastAsia="Optima-Italic" w:hAnsiTheme="majorBidi" w:cstheme="majorBidi"/>
          <w:i/>
          <w:iCs/>
          <w:sz w:val="24"/>
          <w:szCs w:val="24"/>
        </w:rPr>
        <w:t xml:space="preserve"> </w:t>
      </w:r>
      <w:r w:rsidRPr="005D3880">
        <w:rPr>
          <w:rFonts w:asciiTheme="majorBidi" w:eastAsia="Optima" w:hAnsiTheme="majorBidi" w:cstheme="majorBidi"/>
          <w:sz w:val="24"/>
          <w:szCs w:val="24"/>
        </w:rPr>
        <w:t xml:space="preserve">were </w:t>
      </w:r>
      <w:r w:rsidR="00367ADA" w:rsidRPr="005D3880">
        <w:rPr>
          <w:rFonts w:asciiTheme="majorBidi" w:eastAsia="Optima" w:hAnsiTheme="majorBidi" w:cstheme="majorBidi"/>
          <w:sz w:val="24"/>
          <w:szCs w:val="24"/>
        </w:rPr>
        <w:t xml:space="preserve">captured from the six </w:t>
      </w:r>
      <w:r w:rsidR="007C0711" w:rsidRPr="005D3880">
        <w:rPr>
          <w:rFonts w:asciiTheme="majorBidi" w:eastAsia="Optima" w:hAnsiTheme="majorBidi" w:cstheme="majorBidi"/>
          <w:sz w:val="24"/>
          <w:szCs w:val="24"/>
        </w:rPr>
        <w:t>sites</w:t>
      </w:r>
      <w:r w:rsidR="00367ADA" w:rsidRPr="005D3880">
        <w:rPr>
          <w:rFonts w:asciiTheme="majorBidi" w:eastAsia="Optima" w:hAnsiTheme="majorBidi" w:cstheme="majorBidi"/>
          <w:sz w:val="24"/>
          <w:szCs w:val="24"/>
        </w:rPr>
        <w:t xml:space="preserve"> mentioned above</w:t>
      </w:r>
      <w:r w:rsidR="00EB410C">
        <w:rPr>
          <w:rFonts w:asciiTheme="majorBidi" w:eastAsia="Optima" w:hAnsiTheme="majorBidi" w:cstheme="majorBidi"/>
          <w:sz w:val="24"/>
          <w:szCs w:val="24"/>
        </w:rPr>
        <w:t xml:space="preserve"> </w:t>
      </w:r>
      <w:r w:rsidR="00EB410C" w:rsidRPr="005D3880">
        <w:rPr>
          <w:rFonts w:asciiTheme="majorBidi" w:eastAsia="Optima" w:hAnsiTheme="majorBidi" w:cstheme="majorBidi"/>
          <w:sz w:val="24"/>
          <w:szCs w:val="24"/>
        </w:rPr>
        <w:t>(10 - 12</w:t>
      </w:r>
      <w:r w:rsidR="00A06C94" w:rsidRPr="005D3880">
        <w:rPr>
          <w:rFonts w:asciiTheme="majorBidi" w:eastAsia="Optima" w:hAnsiTheme="majorBidi" w:cstheme="majorBidi"/>
          <w:sz w:val="24"/>
          <w:szCs w:val="24"/>
        </w:rPr>
        <w:t>)</w:t>
      </w:r>
      <w:r w:rsidR="00EB410C" w:rsidRPr="005D3880">
        <w:rPr>
          <w:rFonts w:asciiTheme="majorBidi" w:eastAsia="Optima" w:hAnsiTheme="majorBidi" w:cstheme="majorBidi"/>
          <w:sz w:val="24"/>
          <w:szCs w:val="24"/>
        </w:rPr>
        <w:t xml:space="preserve"> individuals</w:t>
      </w:r>
      <w:r w:rsidR="00EB410C">
        <w:rPr>
          <w:rFonts w:asciiTheme="majorBidi" w:eastAsia="Optima" w:hAnsiTheme="majorBidi" w:cstheme="majorBidi"/>
          <w:sz w:val="24"/>
          <w:szCs w:val="24"/>
        </w:rPr>
        <w:t xml:space="preserve"> at each location</w:t>
      </w:r>
      <w:r w:rsidR="003C41B6">
        <w:rPr>
          <w:rFonts w:asciiTheme="majorBidi" w:eastAsia="Optima" w:hAnsiTheme="majorBidi" w:cstheme="majorBidi"/>
          <w:sz w:val="24"/>
          <w:szCs w:val="24"/>
        </w:rPr>
        <w:t>,</w:t>
      </w:r>
      <w:r w:rsidR="00367ADA" w:rsidRPr="005D3880">
        <w:rPr>
          <w:rFonts w:asciiTheme="majorBidi" w:eastAsia="Optima" w:hAnsiTheme="majorBidi" w:cstheme="majorBidi"/>
          <w:sz w:val="24"/>
          <w:szCs w:val="24"/>
        </w:rPr>
        <w:t xml:space="preserve"> and analyzed</w:t>
      </w:r>
      <w:r w:rsidRPr="005D3880">
        <w:rPr>
          <w:rFonts w:asciiTheme="majorBidi" w:eastAsia="Optima" w:hAnsiTheme="majorBidi" w:cstheme="majorBidi"/>
          <w:sz w:val="24"/>
          <w:szCs w:val="24"/>
        </w:rPr>
        <w:t>. Total length (TL) was</w:t>
      </w:r>
      <w:r w:rsidR="00684A56" w:rsidRPr="005D3880">
        <w:rPr>
          <w:rFonts w:asciiTheme="majorBidi" w:eastAsia="Optima" w:hAnsiTheme="majorBidi" w:cstheme="majorBidi"/>
          <w:sz w:val="24"/>
          <w:szCs w:val="24"/>
        </w:rPr>
        <w:t xml:space="preserve"> </w:t>
      </w:r>
      <w:r w:rsidRPr="005D3880">
        <w:rPr>
          <w:rFonts w:asciiTheme="majorBidi" w:eastAsia="Optima" w:hAnsiTheme="majorBidi" w:cstheme="majorBidi"/>
          <w:sz w:val="24"/>
          <w:szCs w:val="24"/>
        </w:rPr>
        <w:t xml:space="preserve">recorded to the nearest </w:t>
      </w:r>
      <w:r w:rsidR="00847AFE" w:rsidRPr="005D3880">
        <w:rPr>
          <w:rFonts w:asciiTheme="majorBidi" w:eastAsia="Optima" w:hAnsiTheme="majorBidi" w:cstheme="majorBidi"/>
          <w:sz w:val="24"/>
          <w:szCs w:val="24"/>
        </w:rPr>
        <w:t>c</w:t>
      </w:r>
      <w:r w:rsidRPr="005D3880">
        <w:rPr>
          <w:rFonts w:asciiTheme="majorBidi" w:eastAsia="Optima" w:hAnsiTheme="majorBidi" w:cstheme="majorBidi"/>
          <w:sz w:val="24"/>
          <w:szCs w:val="24"/>
        </w:rPr>
        <w:t>m and total body weight</w:t>
      </w:r>
      <w:r w:rsidR="00684A56" w:rsidRPr="005D3880">
        <w:rPr>
          <w:rFonts w:asciiTheme="majorBidi" w:eastAsia="Optima" w:hAnsiTheme="majorBidi" w:cstheme="majorBidi"/>
          <w:sz w:val="24"/>
          <w:szCs w:val="24"/>
        </w:rPr>
        <w:t xml:space="preserve"> </w:t>
      </w:r>
      <w:r w:rsidRPr="005D3880">
        <w:rPr>
          <w:rFonts w:asciiTheme="majorBidi" w:eastAsia="Optima" w:hAnsiTheme="majorBidi" w:cstheme="majorBidi"/>
          <w:sz w:val="24"/>
          <w:szCs w:val="24"/>
        </w:rPr>
        <w:t>(</w:t>
      </w:r>
      <w:proofErr w:type="spellStart"/>
      <w:r w:rsidRPr="005D3880">
        <w:rPr>
          <w:rFonts w:asciiTheme="majorBidi" w:eastAsia="Optima" w:hAnsiTheme="majorBidi" w:cstheme="majorBidi"/>
          <w:sz w:val="24"/>
          <w:szCs w:val="24"/>
        </w:rPr>
        <w:t>TBW</w:t>
      </w:r>
      <w:proofErr w:type="spellEnd"/>
      <w:r w:rsidRPr="005D3880">
        <w:rPr>
          <w:rFonts w:asciiTheme="majorBidi" w:eastAsia="Optima" w:hAnsiTheme="majorBidi" w:cstheme="majorBidi"/>
          <w:sz w:val="24"/>
          <w:szCs w:val="24"/>
        </w:rPr>
        <w:t>) to the nearest 0.1 gram. TL ranged between</w:t>
      </w:r>
      <w:r w:rsidR="00684A56" w:rsidRPr="005D3880">
        <w:rPr>
          <w:rFonts w:asciiTheme="majorBidi" w:eastAsia="Optima" w:hAnsiTheme="majorBidi" w:cstheme="majorBidi"/>
          <w:sz w:val="24"/>
          <w:szCs w:val="24"/>
        </w:rPr>
        <w:t xml:space="preserve"> </w:t>
      </w:r>
      <w:r w:rsidR="00A20657" w:rsidRPr="005D3880">
        <w:rPr>
          <w:rFonts w:asciiTheme="majorBidi" w:eastAsia="Optima" w:hAnsiTheme="majorBidi" w:cstheme="majorBidi"/>
          <w:sz w:val="24"/>
          <w:szCs w:val="24"/>
        </w:rPr>
        <w:t>2</w:t>
      </w:r>
      <w:r w:rsidR="00BB16C8" w:rsidRPr="005D3880">
        <w:rPr>
          <w:rFonts w:asciiTheme="majorBidi" w:eastAsia="Optima" w:hAnsiTheme="majorBidi" w:cstheme="majorBidi"/>
          <w:sz w:val="24"/>
          <w:szCs w:val="24"/>
          <w:rtl/>
        </w:rPr>
        <w:t>4</w:t>
      </w:r>
      <w:r w:rsidR="007C0711" w:rsidRPr="005D3880">
        <w:rPr>
          <w:rFonts w:asciiTheme="majorBidi" w:eastAsia="Optima" w:hAnsiTheme="majorBidi" w:cstheme="majorBidi"/>
          <w:sz w:val="24"/>
          <w:szCs w:val="24"/>
        </w:rPr>
        <w:t xml:space="preserve"> - </w:t>
      </w:r>
      <w:r w:rsidR="0063726A" w:rsidRPr="005D3880">
        <w:rPr>
          <w:rFonts w:asciiTheme="majorBidi" w:eastAsia="Optima" w:hAnsiTheme="majorBidi" w:cstheme="majorBidi"/>
          <w:sz w:val="24"/>
          <w:szCs w:val="24"/>
        </w:rPr>
        <w:t>4</w:t>
      </w:r>
      <w:r w:rsidR="00BB16C8" w:rsidRPr="005D3880">
        <w:rPr>
          <w:rFonts w:asciiTheme="majorBidi" w:eastAsia="Optima" w:hAnsiTheme="majorBidi" w:cstheme="majorBidi"/>
          <w:sz w:val="24"/>
          <w:szCs w:val="24"/>
          <w:rtl/>
        </w:rPr>
        <w:t>1</w:t>
      </w:r>
      <w:r w:rsidRPr="005D3880">
        <w:rPr>
          <w:rFonts w:asciiTheme="majorBidi" w:eastAsia="Optima" w:hAnsiTheme="majorBidi" w:cstheme="majorBidi"/>
          <w:sz w:val="24"/>
          <w:szCs w:val="24"/>
        </w:rPr>
        <w:t xml:space="preserve"> </w:t>
      </w:r>
      <w:r w:rsidR="00847AFE" w:rsidRPr="005D3880">
        <w:rPr>
          <w:rFonts w:asciiTheme="majorBidi" w:eastAsia="Optima" w:hAnsiTheme="majorBidi" w:cstheme="majorBidi"/>
          <w:sz w:val="24"/>
          <w:szCs w:val="24"/>
        </w:rPr>
        <w:t>c</w:t>
      </w:r>
      <w:r w:rsidRPr="005D3880">
        <w:rPr>
          <w:rFonts w:asciiTheme="majorBidi" w:eastAsia="Optima" w:hAnsiTheme="majorBidi" w:cstheme="majorBidi"/>
          <w:sz w:val="24"/>
          <w:szCs w:val="24"/>
        </w:rPr>
        <w:t xml:space="preserve">m and </w:t>
      </w:r>
      <w:proofErr w:type="spellStart"/>
      <w:r w:rsidRPr="005D3880">
        <w:rPr>
          <w:rFonts w:asciiTheme="majorBidi" w:eastAsia="Optima" w:hAnsiTheme="majorBidi" w:cstheme="majorBidi"/>
          <w:sz w:val="24"/>
          <w:szCs w:val="24"/>
        </w:rPr>
        <w:t>TBW</w:t>
      </w:r>
      <w:proofErr w:type="spellEnd"/>
      <w:r w:rsidRPr="005D3880">
        <w:rPr>
          <w:rFonts w:asciiTheme="majorBidi" w:eastAsia="Optima" w:hAnsiTheme="majorBidi" w:cstheme="majorBidi"/>
          <w:sz w:val="24"/>
          <w:szCs w:val="24"/>
        </w:rPr>
        <w:t xml:space="preserve"> between </w:t>
      </w:r>
      <w:r w:rsidR="00BB16C8" w:rsidRPr="005D3880">
        <w:rPr>
          <w:rFonts w:asciiTheme="majorBidi" w:eastAsia="Optima" w:hAnsiTheme="majorBidi" w:cstheme="majorBidi"/>
          <w:sz w:val="24"/>
          <w:szCs w:val="24"/>
        </w:rPr>
        <w:t>21</w:t>
      </w:r>
      <w:r w:rsidR="00A20657" w:rsidRPr="005D3880">
        <w:rPr>
          <w:rFonts w:asciiTheme="majorBidi" w:eastAsia="Optima" w:hAnsiTheme="majorBidi" w:cstheme="majorBidi"/>
          <w:sz w:val="24"/>
          <w:szCs w:val="24"/>
        </w:rPr>
        <w:t>0</w:t>
      </w:r>
      <w:r w:rsidRPr="005D3880">
        <w:rPr>
          <w:rFonts w:asciiTheme="majorBidi" w:eastAsia="Optima" w:hAnsiTheme="majorBidi" w:cstheme="majorBidi"/>
          <w:sz w:val="24"/>
          <w:szCs w:val="24"/>
        </w:rPr>
        <w:t xml:space="preserve"> </w:t>
      </w:r>
      <w:r w:rsidR="007C0711" w:rsidRPr="005D3880">
        <w:rPr>
          <w:rFonts w:asciiTheme="majorBidi" w:eastAsia="Optima" w:hAnsiTheme="majorBidi" w:cstheme="majorBidi"/>
          <w:sz w:val="24"/>
          <w:szCs w:val="24"/>
        </w:rPr>
        <w:t>-</w:t>
      </w:r>
      <w:r w:rsidRPr="005D3880">
        <w:rPr>
          <w:rFonts w:asciiTheme="majorBidi" w:eastAsia="Optima" w:hAnsiTheme="majorBidi" w:cstheme="majorBidi"/>
          <w:sz w:val="24"/>
          <w:szCs w:val="24"/>
        </w:rPr>
        <w:t xml:space="preserve"> </w:t>
      </w:r>
      <w:r w:rsidR="00BB16C8" w:rsidRPr="005D3880">
        <w:rPr>
          <w:rFonts w:asciiTheme="majorBidi" w:eastAsia="Optima" w:hAnsiTheme="majorBidi" w:cstheme="majorBidi"/>
          <w:sz w:val="24"/>
          <w:szCs w:val="24"/>
        </w:rPr>
        <w:t>105</w:t>
      </w:r>
      <w:r w:rsidR="00EC38E4" w:rsidRPr="005D3880">
        <w:rPr>
          <w:rFonts w:asciiTheme="majorBidi" w:eastAsia="Optima" w:hAnsiTheme="majorBidi" w:cstheme="majorBidi"/>
          <w:sz w:val="24"/>
          <w:szCs w:val="24"/>
        </w:rPr>
        <w:t>0</w:t>
      </w:r>
      <w:r w:rsidRPr="005D3880">
        <w:rPr>
          <w:rFonts w:asciiTheme="majorBidi" w:eastAsia="Optima" w:hAnsiTheme="majorBidi" w:cstheme="majorBidi"/>
          <w:sz w:val="24"/>
          <w:szCs w:val="24"/>
        </w:rPr>
        <w:t xml:space="preserve"> g.</w:t>
      </w:r>
    </w:p>
    <w:p w14:paraId="57932E65" w14:textId="77777777" w:rsidR="00D507B0" w:rsidRPr="005D3880" w:rsidRDefault="00117165" w:rsidP="00642D3C">
      <w:pPr>
        <w:bidi w:val="0"/>
        <w:spacing w:after="0" w:line="240" w:lineRule="auto"/>
        <w:jc w:val="both"/>
        <w:rPr>
          <w:rFonts w:asciiTheme="majorBidi" w:eastAsia="Optima" w:hAnsiTheme="majorBidi" w:cstheme="majorBidi"/>
          <w:sz w:val="24"/>
          <w:szCs w:val="24"/>
        </w:rPr>
      </w:pPr>
      <w:r w:rsidRPr="005D3880">
        <w:rPr>
          <w:rFonts w:asciiTheme="majorBidi" w:eastAsia="Optima" w:hAnsiTheme="majorBidi" w:cstheme="majorBidi"/>
          <w:sz w:val="24"/>
          <w:szCs w:val="24"/>
        </w:rPr>
        <w:t>C</w:t>
      </w:r>
      <w:r w:rsidR="00D53465" w:rsidRPr="005D3880">
        <w:rPr>
          <w:rFonts w:asciiTheme="majorBidi" w:eastAsia="Optima" w:hAnsiTheme="majorBidi" w:cstheme="majorBidi"/>
          <w:sz w:val="24"/>
          <w:szCs w:val="24"/>
        </w:rPr>
        <w:t xml:space="preserve">ollected </w:t>
      </w:r>
      <w:r w:rsidR="00642D3C" w:rsidRPr="005D3880">
        <w:rPr>
          <w:rFonts w:asciiTheme="majorBidi" w:eastAsia="Optima" w:hAnsiTheme="majorBidi" w:cstheme="majorBidi"/>
          <w:sz w:val="24"/>
          <w:szCs w:val="24"/>
        </w:rPr>
        <w:t>samples</w:t>
      </w:r>
      <w:r w:rsidR="00D53465" w:rsidRPr="005D3880">
        <w:rPr>
          <w:rFonts w:asciiTheme="majorBidi" w:eastAsia="Optima" w:hAnsiTheme="majorBidi" w:cstheme="majorBidi"/>
          <w:sz w:val="24"/>
          <w:szCs w:val="24"/>
        </w:rPr>
        <w:t xml:space="preserve"> were preserved in plastic boxes filled with ice, and </w:t>
      </w:r>
      <w:r w:rsidRPr="005D3880">
        <w:rPr>
          <w:rFonts w:asciiTheme="majorBidi" w:eastAsia="Optima" w:hAnsiTheme="majorBidi" w:cstheme="majorBidi"/>
          <w:sz w:val="24"/>
          <w:szCs w:val="24"/>
        </w:rPr>
        <w:t>transported to</w:t>
      </w:r>
      <w:r w:rsidR="00D53465" w:rsidRPr="005D3880">
        <w:rPr>
          <w:rFonts w:asciiTheme="majorBidi" w:eastAsia="Optima" w:hAnsiTheme="majorBidi" w:cstheme="majorBidi"/>
          <w:sz w:val="24"/>
          <w:szCs w:val="24"/>
        </w:rPr>
        <w:t xml:space="preserve"> the laboratory. They were washed with distilled water, dried in filter paper and stored at </w:t>
      </w:r>
      <w:r w:rsidRPr="005D3880">
        <w:rPr>
          <w:rFonts w:asciiTheme="majorBidi" w:eastAsia="Optima" w:hAnsiTheme="majorBidi" w:cstheme="majorBidi"/>
          <w:sz w:val="24"/>
          <w:szCs w:val="24"/>
        </w:rPr>
        <w:t>(</w:t>
      </w:r>
      <w:r w:rsidR="00D53465" w:rsidRPr="005D3880">
        <w:rPr>
          <w:rFonts w:asciiTheme="majorBidi" w:eastAsia="Optima" w:hAnsiTheme="majorBidi" w:cstheme="majorBidi"/>
          <w:sz w:val="24"/>
          <w:szCs w:val="24"/>
        </w:rPr>
        <w:t>-</w:t>
      </w:r>
      <w:proofErr w:type="spellStart"/>
      <w:r w:rsidR="00D53465" w:rsidRPr="005D3880">
        <w:rPr>
          <w:rFonts w:asciiTheme="majorBidi" w:eastAsia="Optima" w:hAnsiTheme="majorBidi" w:cstheme="majorBidi"/>
          <w:sz w:val="24"/>
          <w:szCs w:val="24"/>
        </w:rPr>
        <w:t>25°C</w:t>
      </w:r>
      <w:proofErr w:type="spellEnd"/>
      <w:r w:rsidRPr="005D3880">
        <w:rPr>
          <w:rFonts w:asciiTheme="majorBidi" w:eastAsia="Optima" w:hAnsiTheme="majorBidi" w:cstheme="majorBidi"/>
          <w:sz w:val="24"/>
          <w:szCs w:val="24"/>
        </w:rPr>
        <w:t>)</w:t>
      </w:r>
      <w:r w:rsidR="00D53465" w:rsidRPr="005D3880">
        <w:rPr>
          <w:rFonts w:asciiTheme="majorBidi" w:eastAsia="Optima" w:hAnsiTheme="majorBidi" w:cstheme="majorBidi"/>
          <w:sz w:val="24"/>
          <w:szCs w:val="24"/>
        </w:rPr>
        <w:t xml:space="preserve"> until dissection. </w:t>
      </w:r>
    </w:p>
    <w:p w14:paraId="4467BDFF" w14:textId="77777777" w:rsidR="00863127" w:rsidRPr="00CB21D5" w:rsidRDefault="00863127" w:rsidP="0071049E">
      <w:pPr>
        <w:pStyle w:val="a3"/>
        <w:numPr>
          <w:ilvl w:val="1"/>
          <w:numId w:val="2"/>
        </w:numPr>
        <w:bidi w:val="0"/>
        <w:spacing w:before="240" w:after="100" w:afterAutospacing="1" w:line="240" w:lineRule="auto"/>
        <w:jc w:val="lowKashida"/>
        <w:rPr>
          <w:rFonts w:asciiTheme="majorBidi" w:hAnsiTheme="majorBidi" w:cstheme="majorBidi"/>
          <w:b/>
          <w:bCs/>
          <w:i/>
          <w:iCs/>
          <w:sz w:val="24"/>
          <w:szCs w:val="24"/>
          <w:rtl/>
        </w:rPr>
      </w:pPr>
      <w:r w:rsidRPr="00CB21D5">
        <w:rPr>
          <w:rFonts w:asciiTheme="majorBidi" w:hAnsiTheme="majorBidi" w:cstheme="majorBidi"/>
          <w:b/>
          <w:bCs/>
          <w:i/>
          <w:iCs/>
          <w:sz w:val="24"/>
          <w:szCs w:val="24"/>
        </w:rPr>
        <w:t xml:space="preserve">Measurement of heavy metal concentrations in </w:t>
      </w:r>
      <w:r w:rsidR="003C41B6" w:rsidRPr="00CB21D5">
        <w:rPr>
          <w:rFonts w:asciiTheme="majorBidi" w:hAnsiTheme="majorBidi" w:cstheme="majorBidi"/>
          <w:b/>
          <w:bCs/>
          <w:i/>
          <w:iCs/>
          <w:sz w:val="24"/>
          <w:szCs w:val="24"/>
        </w:rPr>
        <w:t>D. labrax muscle</w:t>
      </w:r>
    </w:p>
    <w:p w14:paraId="5AF0A94A" w14:textId="77777777" w:rsidR="00840259" w:rsidRPr="003E0F34" w:rsidRDefault="00117165" w:rsidP="003E0F34">
      <w:pPr>
        <w:bidi w:val="0"/>
        <w:spacing w:before="100" w:beforeAutospacing="1" w:after="100" w:afterAutospacing="1" w:line="240" w:lineRule="auto"/>
        <w:jc w:val="lowKashida"/>
        <w:rPr>
          <w:rFonts w:asciiTheme="majorBidi" w:eastAsia="Optima" w:hAnsiTheme="majorBidi" w:cstheme="majorBidi"/>
          <w:sz w:val="24"/>
          <w:szCs w:val="24"/>
        </w:rPr>
      </w:pPr>
      <w:r w:rsidRPr="003E0F34">
        <w:rPr>
          <w:rFonts w:asciiTheme="majorBidi" w:eastAsia="Optima" w:hAnsiTheme="majorBidi" w:cstheme="majorBidi"/>
          <w:sz w:val="24"/>
          <w:szCs w:val="24"/>
        </w:rPr>
        <w:t xml:space="preserve">A piece of </w:t>
      </w:r>
      <w:r w:rsidR="00EB410C" w:rsidRPr="003E0F34">
        <w:rPr>
          <w:rFonts w:asciiTheme="majorBidi" w:eastAsia="Optima" w:hAnsiTheme="majorBidi" w:cstheme="majorBidi"/>
          <w:sz w:val="24"/>
          <w:szCs w:val="24"/>
        </w:rPr>
        <w:t xml:space="preserve">ca. </w:t>
      </w:r>
      <w:r w:rsidR="00D53465" w:rsidRPr="003E0F34">
        <w:rPr>
          <w:rFonts w:asciiTheme="majorBidi" w:eastAsia="Optima" w:hAnsiTheme="majorBidi" w:cstheme="majorBidi"/>
          <w:sz w:val="24"/>
          <w:szCs w:val="24"/>
        </w:rPr>
        <w:t>2 gram</w:t>
      </w:r>
      <w:r w:rsidRPr="003E0F34">
        <w:rPr>
          <w:rFonts w:asciiTheme="majorBidi" w:eastAsia="Optima" w:hAnsiTheme="majorBidi" w:cstheme="majorBidi"/>
          <w:sz w:val="24"/>
          <w:szCs w:val="24"/>
        </w:rPr>
        <w:t>s</w:t>
      </w:r>
      <w:r w:rsidR="00D53465" w:rsidRPr="003E0F34">
        <w:rPr>
          <w:rFonts w:asciiTheme="majorBidi" w:eastAsia="Optima" w:hAnsiTheme="majorBidi" w:cstheme="majorBidi"/>
          <w:sz w:val="24"/>
          <w:szCs w:val="24"/>
        </w:rPr>
        <w:t xml:space="preserve"> of</w:t>
      </w:r>
      <w:r w:rsidR="00EB410C" w:rsidRPr="003E0F34">
        <w:rPr>
          <w:rFonts w:asciiTheme="majorBidi" w:eastAsia="Optima" w:hAnsiTheme="majorBidi" w:cstheme="majorBidi"/>
          <w:sz w:val="24"/>
          <w:szCs w:val="24"/>
        </w:rPr>
        <w:t xml:space="preserve"> white</w:t>
      </w:r>
      <w:r w:rsidR="00D53465" w:rsidRPr="003E0F34">
        <w:rPr>
          <w:rFonts w:asciiTheme="majorBidi" w:eastAsia="Optima" w:hAnsiTheme="majorBidi" w:cstheme="majorBidi"/>
          <w:sz w:val="24"/>
          <w:szCs w:val="24"/>
        </w:rPr>
        <w:t xml:space="preserve"> fish muscles</w:t>
      </w:r>
      <w:r w:rsidR="00325A31" w:rsidRPr="003E0F34">
        <w:rPr>
          <w:rFonts w:asciiTheme="majorBidi" w:eastAsia="Optima" w:hAnsiTheme="majorBidi" w:cstheme="majorBidi"/>
          <w:sz w:val="24"/>
          <w:szCs w:val="24"/>
        </w:rPr>
        <w:t xml:space="preserve"> was taken</w:t>
      </w:r>
      <w:r w:rsidR="00966EEF" w:rsidRPr="003E0F34">
        <w:rPr>
          <w:rFonts w:asciiTheme="majorBidi" w:eastAsia="Optima" w:hAnsiTheme="majorBidi" w:cstheme="majorBidi"/>
          <w:sz w:val="24"/>
          <w:szCs w:val="24"/>
        </w:rPr>
        <w:t>.</w:t>
      </w:r>
      <w:r w:rsidR="00D53465" w:rsidRPr="003E0F34">
        <w:rPr>
          <w:rFonts w:asciiTheme="majorBidi" w:eastAsia="Optima" w:hAnsiTheme="majorBidi" w:cstheme="majorBidi"/>
          <w:sz w:val="24"/>
          <w:szCs w:val="24"/>
        </w:rPr>
        <w:t xml:space="preserve"> The wet digestion method was used in the analysis of the heavy metals </w:t>
      </w:r>
      <w:r w:rsidR="004C4C17" w:rsidRPr="003E0F34">
        <w:rPr>
          <w:rFonts w:asciiTheme="majorBidi" w:eastAsia="Optima" w:hAnsiTheme="majorBidi" w:cstheme="majorBidi"/>
          <w:sz w:val="24"/>
          <w:szCs w:val="24"/>
        </w:rPr>
        <w:t xml:space="preserve">(Hanson, 1973; </w:t>
      </w:r>
      <w:proofErr w:type="spellStart"/>
      <w:r w:rsidR="004C4C17" w:rsidRPr="003E0F34">
        <w:rPr>
          <w:rFonts w:asciiTheme="majorBidi" w:eastAsia="Optima" w:hAnsiTheme="majorBidi" w:cstheme="majorBidi"/>
          <w:sz w:val="24"/>
          <w:szCs w:val="24"/>
        </w:rPr>
        <w:t>Ihnat</w:t>
      </w:r>
      <w:proofErr w:type="spellEnd"/>
      <w:r w:rsidR="004C4C17" w:rsidRPr="003E0F34">
        <w:rPr>
          <w:rFonts w:asciiTheme="majorBidi" w:eastAsia="Optima" w:hAnsiTheme="majorBidi" w:cstheme="majorBidi"/>
          <w:sz w:val="24"/>
          <w:szCs w:val="24"/>
        </w:rPr>
        <w:t>, 1982</w:t>
      </w:r>
      <w:r w:rsidR="00D53465" w:rsidRPr="003E0F34">
        <w:rPr>
          <w:rFonts w:asciiTheme="majorBidi" w:eastAsia="Optima" w:hAnsiTheme="majorBidi" w:cstheme="majorBidi"/>
          <w:sz w:val="24"/>
          <w:szCs w:val="24"/>
        </w:rPr>
        <w:t>). Samples were transferred into digestion flas</w:t>
      </w:r>
      <w:r w:rsidRPr="003E0F34">
        <w:rPr>
          <w:rFonts w:asciiTheme="majorBidi" w:eastAsia="Optima" w:hAnsiTheme="majorBidi" w:cstheme="majorBidi"/>
          <w:sz w:val="24"/>
          <w:szCs w:val="24"/>
        </w:rPr>
        <w:t xml:space="preserve">ks and treated with 5 ml </w:t>
      </w:r>
      <w:proofErr w:type="spellStart"/>
      <w:r w:rsidRPr="003E0F34">
        <w:rPr>
          <w:rFonts w:asciiTheme="majorBidi" w:eastAsia="Optima" w:hAnsiTheme="majorBidi" w:cstheme="majorBidi"/>
          <w:sz w:val="24"/>
          <w:szCs w:val="24"/>
        </w:rPr>
        <w:t>HNO3</w:t>
      </w:r>
      <w:proofErr w:type="spellEnd"/>
      <w:r w:rsidRPr="003E0F34">
        <w:rPr>
          <w:rFonts w:asciiTheme="majorBidi" w:eastAsia="Optima" w:hAnsiTheme="majorBidi" w:cstheme="majorBidi"/>
          <w:sz w:val="24"/>
          <w:szCs w:val="24"/>
        </w:rPr>
        <w:t xml:space="preserve"> (U</w:t>
      </w:r>
      <w:r w:rsidR="00D53465" w:rsidRPr="003E0F34">
        <w:rPr>
          <w:rFonts w:asciiTheme="majorBidi" w:eastAsia="Optima" w:hAnsiTheme="majorBidi" w:cstheme="majorBidi"/>
          <w:sz w:val="24"/>
          <w:szCs w:val="24"/>
        </w:rPr>
        <w:t xml:space="preserve">ltrapure, Merck) on </w:t>
      </w:r>
      <w:r w:rsidR="00EB410C" w:rsidRPr="003E0F34">
        <w:rPr>
          <w:rFonts w:asciiTheme="majorBidi" w:eastAsia="Optima" w:hAnsiTheme="majorBidi" w:cstheme="majorBidi"/>
          <w:sz w:val="24"/>
          <w:szCs w:val="24"/>
        </w:rPr>
        <w:t xml:space="preserve">a </w:t>
      </w:r>
      <w:r w:rsidR="00D53465" w:rsidRPr="003E0F34">
        <w:rPr>
          <w:rFonts w:asciiTheme="majorBidi" w:eastAsia="Optima" w:hAnsiTheme="majorBidi" w:cstheme="majorBidi"/>
          <w:sz w:val="24"/>
          <w:szCs w:val="24"/>
        </w:rPr>
        <w:t xml:space="preserve">hot plate until the color turns into light yellow. </w:t>
      </w:r>
      <w:r w:rsidRPr="003E0F34">
        <w:rPr>
          <w:rFonts w:asciiTheme="majorBidi" w:eastAsia="Optima" w:hAnsiTheme="majorBidi" w:cstheme="majorBidi"/>
          <w:sz w:val="24"/>
          <w:szCs w:val="24"/>
        </w:rPr>
        <w:t>T</w:t>
      </w:r>
      <w:r w:rsidR="0072487F" w:rsidRPr="003E0F34">
        <w:rPr>
          <w:rFonts w:asciiTheme="majorBidi" w:eastAsia="Optima" w:hAnsiTheme="majorBidi" w:cstheme="majorBidi"/>
          <w:sz w:val="24"/>
          <w:szCs w:val="24"/>
        </w:rPr>
        <w:t>hen</w:t>
      </w:r>
      <w:r w:rsidR="007C0711" w:rsidRPr="003E0F34">
        <w:rPr>
          <w:rFonts w:asciiTheme="majorBidi" w:eastAsia="Optima" w:hAnsiTheme="majorBidi" w:cstheme="majorBidi"/>
          <w:sz w:val="24"/>
          <w:szCs w:val="24"/>
        </w:rPr>
        <w:t>,</w:t>
      </w:r>
      <w:r w:rsidR="00D53465" w:rsidRPr="003E0F34">
        <w:rPr>
          <w:rFonts w:asciiTheme="majorBidi" w:eastAsia="Optima" w:hAnsiTheme="majorBidi" w:cstheme="majorBidi"/>
          <w:sz w:val="24"/>
          <w:szCs w:val="24"/>
        </w:rPr>
        <w:t xml:space="preserve"> the </w:t>
      </w:r>
      <w:r w:rsidR="001E53BC" w:rsidRPr="003E0F34">
        <w:rPr>
          <w:rFonts w:asciiTheme="majorBidi" w:eastAsia="Optima" w:hAnsiTheme="majorBidi" w:cstheme="majorBidi"/>
          <w:sz w:val="24"/>
          <w:szCs w:val="24"/>
        </w:rPr>
        <w:t>samples were transferred to 25 ml flas</w:t>
      </w:r>
      <w:r w:rsidR="00D53465" w:rsidRPr="003E0F34">
        <w:rPr>
          <w:rFonts w:asciiTheme="majorBidi" w:eastAsia="Optima" w:hAnsiTheme="majorBidi" w:cstheme="majorBidi"/>
          <w:sz w:val="24"/>
          <w:szCs w:val="24"/>
        </w:rPr>
        <w:t xml:space="preserve">ks </w:t>
      </w:r>
      <w:r w:rsidR="001E53BC" w:rsidRPr="003E0F34">
        <w:rPr>
          <w:rFonts w:asciiTheme="majorBidi" w:eastAsia="Optima" w:hAnsiTheme="majorBidi" w:cstheme="majorBidi"/>
          <w:sz w:val="24"/>
          <w:szCs w:val="24"/>
        </w:rPr>
        <w:t>and ultrapure water was</w:t>
      </w:r>
      <w:r w:rsidR="00D53465" w:rsidRPr="003E0F34">
        <w:rPr>
          <w:rFonts w:asciiTheme="majorBidi" w:eastAsia="Optima" w:hAnsiTheme="majorBidi" w:cstheme="majorBidi"/>
          <w:sz w:val="24"/>
          <w:szCs w:val="24"/>
        </w:rPr>
        <w:t xml:space="preserve"> added </w:t>
      </w:r>
      <w:r w:rsidR="001E53BC" w:rsidRPr="003E0F34">
        <w:rPr>
          <w:rFonts w:asciiTheme="majorBidi" w:eastAsia="Optima" w:hAnsiTheme="majorBidi" w:cstheme="majorBidi"/>
          <w:sz w:val="24"/>
          <w:szCs w:val="24"/>
        </w:rPr>
        <w:t>to</w:t>
      </w:r>
      <w:r w:rsidR="00C76B51" w:rsidRPr="003E0F34">
        <w:rPr>
          <w:rFonts w:asciiTheme="majorBidi" w:eastAsia="Optima" w:hAnsiTheme="majorBidi" w:cstheme="majorBidi"/>
          <w:sz w:val="24"/>
          <w:szCs w:val="24"/>
        </w:rPr>
        <w:t xml:space="preserve"> </w:t>
      </w:r>
      <w:r w:rsidR="00EB410C" w:rsidRPr="003E0F34">
        <w:rPr>
          <w:rFonts w:asciiTheme="majorBidi" w:eastAsia="Optima" w:hAnsiTheme="majorBidi" w:cstheme="majorBidi"/>
          <w:sz w:val="24"/>
          <w:szCs w:val="24"/>
        </w:rPr>
        <w:t xml:space="preserve">reach </w:t>
      </w:r>
      <w:r w:rsidR="00C76B51" w:rsidRPr="003E0F34">
        <w:rPr>
          <w:rFonts w:asciiTheme="majorBidi" w:eastAsia="Optima" w:hAnsiTheme="majorBidi" w:cstheme="majorBidi"/>
          <w:sz w:val="24"/>
          <w:szCs w:val="24"/>
        </w:rPr>
        <w:t xml:space="preserve">a final volume of </w:t>
      </w:r>
      <w:r w:rsidR="00D53465" w:rsidRPr="003E0F34">
        <w:rPr>
          <w:rFonts w:asciiTheme="majorBidi" w:eastAsia="Optima" w:hAnsiTheme="majorBidi" w:cstheme="majorBidi"/>
          <w:sz w:val="24"/>
          <w:szCs w:val="24"/>
        </w:rPr>
        <w:t xml:space="preserve">25 ml. The solution was filtered </w:t>
      </w:r>
      <w:r w:rsidR="00EB410C" w:rsidRPr="003E0F34">
        <w:rPr>
          <w:rFonts w:asciiTheme="majorBidi" w:eastAsia="Optima" w:hAnsiTheme="majorBidi" w:cstheme="majorBidi"/>
          <w:sz w:val="24"/>
          <w:szCs w:val="24"/>
        </w:rPr>
        <w:t xml:space="preserve">on </w:t>
      </w:r>
      <w:r w:rsidR="00D53465" w:rsidRPr="003E0F34">
        <w:rPr>
          <w:rFonts w:asciiTheme="majorBidi" w:eastAsia="Optima" w:hAnsiTheme="majorBidi" w:cstheme="majorBidi"/>
          <w:sz w:val="24"/>
          <w:szCs w:val="24"/>
        </w:rPr>
        <w:t>filter papers. At each</w:t>
      </w:r>
      <w:r w:rsidR="00C76B51" w:rsidRPr="003E0F34">
        <w:rPr>
          <w:rFonts w:asciiTheme="majorBidi" w:eastAsia="Optima" w:hAnsiTheme="majorBidi" w:cstheme="majorBidi"/>
          <w:sz w:val="24"/>
          <w:szCs w:val="24"/>
        </w:rPr>
        <w:t xml:space="preserve"> step of the digestion process</w:t>
      </w:r>
      <w:r w:rsidR="00D53465" w:rsidRPr="003E0F34">
        <w:rPr>
          <w:rFonts w:asciiTheme="majorBidi" w:eastAsia="Optima" w:hAnsiTheme="majorBidi" w:cstheme="majorBidi"/>
          <w:sz w:val="24"/>
          <w:szCs w:val="24"/>
        </w:rPr>
        <w:t xml:space="preserve">, acid blanks (laboratory blank) were prepared using identical </w:t>
      </w:r>
      <w:r w:rsidR="00C76B51" w:rsidRPr="003E0F34">
        <w:rPr>
          <w:rFonts w:asciiTheme="majorBidi" w:eastAsia="Optima" w:hAnsiTheme="majorBidi" w:cstheme="majorBidi"/>
          <w:sz w:val="24"/>
          <w:szCs w:val="24"/>
        </w:rPr>
        <w:t>procedure;</w:t>
      </w:r>
      <w:r w:rsidR="00D53465" w:rsidRPr="003E0F34">
        <w:rPr>
          <w:rFonts w:asciiTheme="majorBidi" w:eastAsia="Optima" w:hAnsiTheme="majorBidi" w:cstheme="majorBidi"/>
          <w:sz w:val="24"/>
          <w:szCs w:val="24"/>
        </w:rPr>
        <w:t xml:space="preserve"> contain</w:t>
      </w:r>
      <w:r w:rsidR="00FA111A" w:rsidRPr="003E0F34">
        <w:rPr>
          <w:rFonts w:asciiTheme="majorBidi" w:eastAsia="Optima" w:hAnsiTheme="majorBidi" w:cstheme="majorBidi"/>
          <w:sz w:val="24"/>
          <w:szCs w:val="24"/>
        </w:rPr>
        <w:t>ing</w:t>
      </w:r>
      <w:r w:rsidR="00D53465" w:rsidRPr="003E0F34">
        <w:rPr>
          <w:rFonts w:asciiTheme="majorBidi" w:eastAsia="Optima" w:hAnsiTheme="majorBidi" w:cstheme="majorBidi"/>
          <w:sz w:val="24"/>
          <w:szCs w:val="24"/>
        </w:rPr>
        <w:t xml:space="preserve"> the same digestion reagents </w:t>
      </w:r>
      <w:r w:rsidR="00FA111A" w:rsidRPr="003E0F34">
        <w:rPr>
          <w:rFonts w:asciiTheme="majorBidi" w:eastAsia="Optima" w:hAnsiTheme="majorBidi" w:cstheme="majorBidi"/>
          <w:sz w:val="24"/>
          <w:szCs w:val="24"/>
        </w:rPr>
        <w:t>and</w:t>
      </w:r>
      <w:r w:rsidR="00D53465" w:rsidRPr="003E0F34">
        <w:rPr>
          <w:rFonts w:asciiTheme="majorBidi" w:eastAsia="Optima" w:hAnsiTheme="majorBidi" w:cstheme="majorBidi"/>
          <w:sz w:val="24"/>
          <w:szCs w:val="24"/>
        </w:rPr>
        <w:t xml:space="preserve"> acid ratios but without the fish sample.</w:t>
      </w:r>
      <w:r w:rsidR="00FA111A" w:rsidRPr="003E0F34">
        <w:rPr>
          <w:rFonts w:asciiTheme="majorBidi" w:eastAsia="Optima" w:hAnsiTheme="majorBidi" w:cstheme="majorBidi"/>
          <w:sz w:val="24"/>
          <w:szCs w:val="24"/>
        </w:rPr>
        <w:t xml:space="preserve"> They</w:t>
      </w:r>
      <w:r w:rsidR="00D53465" w:rsidRPr="003E0F34">
        <w:rPr>
          <w:rFonts w:asciiTheme="majorBidi" w:eastAsia="Optima" w:hAnsiTheme="majorBidi" w:cstheme="majorBidi"/>
          <w:sz w:val="24"/>
          <w:szCs w:val="24"/>
        </w:rPr>
        <w:t xml:space="preserve"> were analyzed by Atomic Absorption Spectrophotometer (</w:t>
      </w:r>
      <w:proofErr w:type="spellStart"/>
      <w:r w:rsidR="00D53465" w:rsidRPr="003E0F34">
        <w:rPr>
          <w:rFonts w:asciiTheme="majorBidi" w:eastAsia="Optima" w:hAnsiTheme="majorBidi" w:cstheme="majorBidi"/>
          <w:sz w:val="24"/>
          <w:szCs w:val="24"/>
        </w:rPr>
        <w:t>Shimadzo-AA6</w:t>
      </w:r>
      <w:r w:rsidR="00926212" w:rsidRPr="003E0F34">
        <w:rPr>
          <w:rFonts w:asciiTheme="majorBidi" w:eastAsia="Optima" w:hAnsiTheme="majorBidi" w:cstheme="majorBidi"/>
          <w:sz w:val="24"/>
          <w:szCs w:val="24"/>
        </w:rPr>
        <w:t>3</w:t>
      </w:r>
      <w:r w:rsidR="00D53465" w:rsidRPr="003E0F34">
        <w:rPr>
          <w:rFonts w:asciiTheme="majorBidi" w:eastAsia="Optima" w:hAnsiTheme="majorBidi" w:cstheme="majorBidi"/>
          <w:sz w:val="24"/>
          <w:szCs w:val="24"/>
        </w:rPr>
        <w:t>00</w:t>
      </w:r>
      <w:proofErr w:type="spellEnd"/>
      <w:r w:rsidR="003C41B6" w:rsidRPr="003E0F34">
        <w:rPr>
          <w:rFonts w:asciiTheme="majorBidi" w:eastAsia="Optima" w:hAnsiTheme="majorBidi" w:cstheme="majorBidi"/>
          <w:sz w:val="24"/>
          <w:szCs w:val="24"/>
        </w:rPr>
        <w:t>, Japan</w:t>
      </w:r>
      <w:r w:rsidR="00D53465" w:rsidRPr="003E0F34">
        <w:rPr>
          <w:rFonts w:asciiTheme="majorBidi" w:eastAsia="Optima" w:hAnsiTheme="majorBidi" w:cstheme="majorBidi"/>
          <w:sz w:val="24"/>
          <w:szCs w:val="24"/>
        </w:rPr>
        <w:t xml:space="preserve">) before the </w:t>
      </w:r>
      <w:r w:rsidR="00EB410C" w:rsidRPr="003E0F34">
        <w:rPr>
          <w:rFonts w:asciiTheme="majorBidi" w:eastAsia="Optima" w:hAnsiTheme="majorBidi" w:cstheme="majorBidi"/>
          <w:sz w:val="24"/>
          <w:szCs w:val="24"/>
        </w:rPr>
        <w:t xml:space="preserve">fish </w:t>
      </w:r>
      <w:r w:rsidR="00D53465" w:rsidRPr="003E0F34">
        <w:rPr>
          <w:rFonts w:asciiTheme="majorBidi" w:eastAsia="Optima" w:hAnsiTheme="majorBidi" w:cstheme="majorBidi"/>
          <w:sz w:val="24"/>
          <w:szCs w:val="24"/>
        </w:rPr>
        <w:t>samples</w:t>
      </w:r>
      <w:r w:rsidR="00157394" w:rsidRPr="003E0F34">
        <w:rPr>
          <w:rFonts w:asciiTheme="majorBidi" w:eastAsia="Optima" w:hAnsiTheme="majorBidi" w:cstheme="majorBidi"/>
          <w:sz w:val="24"/>
          <w:szCs w:val="24"/>
        </w:rPr>
        <w:t>.</w:t>
      </w:r>
    </w:p>
    <w:p w14:paraId="5D9B6AED" w14:textId="77777777" w:rsidR="008C7F7C" w:rsidRPr="003E0F34" w:rsidRDefault="003F0C56" w:rsidP="003E0F34">
      <w:pPr>
        <w:autoSpaceDE w:val="0"/>
        <w:autoSpaceDN w:val="0"/>
        <w:bidi w:val="0"/>
        <w:adjustRightInd w:val="0"/>
        <w:spacing w:before="100" w:beforeAutospacing="1" w:after="100" w:afterAutospacing="1" w:line="240" w:lineRule="auto"/>
        <w:jc w:val="lowKashida"/>
        <w:rPr>
          <w:rFonts w:asciiTheme="majorBidi" w:hAnsiTheme="majorBidi" w:cstheme="majorBidi"/>
          <w:sz w:val="24"/>
          <w:szCs w:val="24"/>
        </w:rPr>
      </w:pPr>
      <w:r w:rsidRPr="003E0F34">
        <w:rPr>
          <w:rFonts w:asciiTheme="majorBidi" w:hAnsiTheme="majorBidi" w:cstheme="majorBidi"/>
          <w:sz w:val="24"/>
          <w:szCs w:val="24"/>
        </w:rPr>
        <w:t>All of the experiments were carried out in triplicate</w:t>
      </w:r>
      <w:r w:rsidR="00874E7C" w:rsidRPr="003E0F34">
        <w:rPr>
          <w:rFonts w:asciiTheme="majorBidi" w:hAnsiTheme="majorBidi" w:cstheme="majorBidi"/>
          <w:sz w:val="24"/>
          <w:szCs w:val="24"/>
        </w:rPr>
        <w:t xml:space="preserve"> </w:t>
      </w:r>
      <w:r w:rsidRPr="003E0F34">
        <w:rPr>
          <w:rFonts w:asciiTheme="majorBidi" w:hAnsiTheme="majorBidi" w:cstheme="majorBidi"/>
          <w:sz w:val="24"/>
          <w:szCs w:val="24"/>
        </w:rPr>
        <w:t>to eliminate any batch-specific errors and only</w:t>
      </w:r>
      <w:r w:rsidR="00874E7C" w:rsidRPr="003E0F34">
        <w:rPr>
          <w:rFonts w:asciiTheme="majorBidi" w:hAnsiTheme="majorBidi" w:cstheme="majorBidi"/>
          <w:sz w:val="24"/>
          <w:szCs w:val="24"/>
        </w:rPr>
        <w:t xml:space="preserve"> </w:t>
      </w:r>
      <w:r w:rsidRPr="003E0F34">
        <w:rPr>
          <w:rFonts w:asciiTheme="majorBidi" w:hAnsiTheme="majorBidi" w:cstheme="majorBidi"/>
          <w:sz w:val="24"/>
          <w:szCs w:val="24"/>
        </w:rPr>
        <w:t xml:space="preserve">average values were reported (Islam </w:t>
      </w:r>
      <w:r w:rsidR="00FA111A" w:rsidRPr="005D3880">
        <w:rPr>
          <w:rFonts w:asciiTheme="majorBidi" w:hAnsiTheme="majorBidi" w:cstheme="majorBidi"/>
          <w:i/>
          <w:iCs/>
          <w:sz w:val="24"/>
          <w:szCs w:val="24"/>
        </w:rPr>
        <w:t>et al</w:t>
      </w:r>
      <w:r w:rsidRPr="005D3880">
        <w:rPr>
          <w:rFonts w:asciiTheme="majorBidi" w:hAnsiTheme="majorBidi" w:cstheme="majorBidi"/>
          <w:i/>
          <w:iCs/>
          <w:sz w:val="24"/>
          <w:szCs w:val="24"/>
        </w:rPr>
        <w:t xml:space="preserve">., </w:t>
      </w:r>
      <w:r w:rsidRPr="002E4B0F">
        <w:rPr>
          <w:rFonts w:asciiTheme="majorBidi" w:hAnsiTheme="majorBidi" w:cstheme="majorBidi"/>
          <w:sz w:val="24"/>
          <w:szCs w:val="24"/>
        </w:rPr>
        <w:t>2014).</w:t>
      </w:r>
      <w:r w:rsidR="00874E7C" w:rsidRPr="002E4B0F">
        <w:rPr>
          <w:rFonts w:asciiTheme="majorBidi" w:hAnsiTheme="majorBidi" w:cstheme="majorBidi"/>
          <w:sz w:val="24"/>
          <w:szCs w:val="24"/>
        </w:rPr>
        <w:t xml:space="preserve"> </w:t>
      </w:r>
      <w:r w:rsidRPr="002E4B0F">
        <w:rPr>
          <w:rFonts w:asciiTheme="majorBidi" w:hAnsiTheme="majorBidi" w:cstheme="majorBidi"/>
          <w:sz w:val="24"/>
          <w:szCs w:val="24"/>
        </w:rPr>
        <w:t xml:space="preserve">All laboratory </w:t>
      </w:r>
      <w:r w:rsidR="00FA111A" w:rsidRPr="002E4B0F">
        <w:rPr>
          <w:rFonts w:asciiTheme="majorBidi" w:hAnsiTheme="majorBidi" w:cstheme="majorBidi"/>
          <w:sz w:val="24"/>
          <w:szCs w:val="24"/>
        </w:rPr>
        <w:lastRenderedPageBreak/>
        <w:t>equipment</w:t>
      </w:r>
      <w:r w:rsidRPr="002E4B0F">
        <w:rPr>
          <w:rFonts w:asciiTheme="majorBidi" w:hAnsiTheme="majorBidi" w:cstheme="majorBidi"/>
          <w:sz w:val="24"/>
          <w:szCs w:val="24"/>
        </w:rPr>
        <w:t xml:space="preserve"> used was washed with phosphate-free soap, double rinsed with</w:t>
      </w:r>
      <w:r w:rsidR="004B3ACE" w:rsidRPr="005D3880">
        <w:rPr>
          <w:rFonts w:asciiTheme="majorBidi" w:eastAsia="Optima" w:hAnsiTheme="majorBidi" w:cstheme="majorBidi"/>
          <w:sz w:val="24"/>
          <w:szCs w:val="24"/>
        </w:rPr>
        <w:t xml:space="preserve"> ultrapure</w:t>
      </w:r>
      <w:r w:rsidRPr="003E0F34">
        <w:rPr>
          <w:rFonts w:asciiTheme="majorBidi" w:hAnsiTheme="majorBidi" w:cstheme="majorBidi"/>
          <w:sz w:val="24"/>
          <w:szCs w:val="24"/>
        </w:rPr>
        <w:t xml:space="preserve"> distilled water and left in 10% </w:t>
      </w:r>
      <w:proofErr w:type="spellStart"/>
      <w:r w:rsidRPr="003E0F34">
        <w:rPr>
          <w:rFonts w:asciiTheme="majorBidi" w:hAnsiTheme="majorBidi" w:cstheme="majorBidi"/>
          <w:sz w:val="24"/>
          <w:szCs w:val="24"/>
        </w:rPr>
        <w:t>HNO</w:t>
      </w:r>
      <w:r w:rsidRPr="005D3880">
        <w:rPr>
          <w:rFonts w:asciiTheme="majorBidi" w:hAnsiTheme="majorBidi" w:cstheme="majorBidi"/>
          <w:sz w:val="24"/>
          <w:szCs w:val="24"/>
          <w:vertAlign w:val="subscript"/>
        </w:rPr>
        <w:t>3</w:t>
      </w:r>
      <w:proofErr w:type="spellEnd"/>
      <w:r w:rsidRPr="005D3880">
        <w:rPr>
          <w:rFonts w:asciiTheme="majorBidi" w:hAnsiTheme="majorBidi" w:cstheme="majorBidi"/>
          <w:sz w:val="24"/>
          <w:szCs w:val="24"/>
        </w:rPr>
        <w:t xml:space="preserve"> </w:t>
      </w:r>
      <w:r w:rsidRPr="003E0F34">
        <w:rPr>
          <w:rFonts w:asciiTheme="majorBidi" w:hAnsiTheme="majorBidi" w:cstheme="majorBidi"/>
          <w:sz w:val="24"/>
          <w:szCs w:val="24"/>
        </w:rPr>
        <w:t>for 24 h to prevent contaminations.</w:t>
      </w:r>
    </w:p>
    <w:p w14:paraId="2E61E748" w14:textId="77777777" w:rsidR="009F58D6" w:rsidRPr="00F13F13" w:rsidRDefault="008F1A6D" w:rsidP="0071049E">
      <w:pPr>
        <w:pStyle w:val="a3"/>
        <w:numPr>
          <w:ilvl w:val="1"/>
          <w:numId w:val="2"/>
        </w:numPr>
        <w:bidi w:val="0"/>
        <w:spacing w:before="100" w:beforeAutospacing="1" w:after="100" w:afterAutospacing="1" w:line="240" w:lineRule="auto"/>
        <w:jc w:val="lowKashida"/>
        <w:rPr>
          <w:rFonts w:asciiTheme="majorBidi" w:hAnsiTheme="majorBidi" w:cstheme="majorBidi"/>
          <w:i/>
          <w:iCs/>
          <w:sz w:val="24"/>
          <w:szCs w:val="24"/>
        </w:rPr>
      </w:pPr>
      <w:r w:rsidRPr="00F13F13">
        <w:rPr>
          <w:rFonts w:asciiTheme="majorBidi" w:eastAsia="Optima" w:hAnsiTheme="majorBidi" w:cstheme="majorBidi"/>
          <w:b/>
          <w:bCs/>
          <w:i/>
          <w:iCs/>
          <w:sz w:val="24"/>
          <w:szCs w:val="24"/>
        </w:rPr>
        <w:t>Statistical analysis</w:t>
      </w:r>
    </w:p>
    <w:p w14:paraId="7CF27F2F" w14:textId="77777777" w:rsidR="00713A6C" w:rsidRPr="005D3880" w:rsidRDefault="00190157" w:rsidP="00B9684B">
      <w:pPr>
        <w:bidi w:val="0"/>
        <w:spacing w:before="100" w:beforeAutospacing="1" w:after="100" w:afterAutospacing="1" w:line="240" w:lineRule="auto"/>
        <w:jc w:val="lowKashida"/>
        <w:rPr>
          <w:rFonts w:asciiTheme="majorBidi" w:eastAsia="Times New Roman" w:hAnsiTheme="majorBidi" w:cstheme="majorBidi"/>
          <w:sz w:val="24"/>
          <w:szCs w:val="24"/>
        </w:rPr>
      </w:pPr>
      <w:r w:rsidRPr="005D3880">
        <w:rPr>
          <w:rFonts w:asciiTheme="majorBidi" w:eastAsia="Times New Roman" w:hAnsiTheme="majorBidi" w:cstheme="majorBidi"/>
          <w:sz w:val="24"/>
          <w:szCs w:val="24"/>
        </w:rPr>
        <w:t>Statistical analysis was carried out using</w:t>
      </w:r>
      <w:r w:rsidR="00101F0D" w:rsidRPr="005D3880">
        <w:rPr>
          <w:rFonts w:asciiTheme="majorBidi" w:eastAsia="Times New Roman" w:hAnsiTheme="majorBidi" w:cstheme="majorBidi"/>
          <w:sz w:val="24"/>
          <w:szCs w:val="24"/>
        </w:rPr>
        <w:t xml:space="preserve"> SPSS 16 software,</w:t>
      </w:r>
      <w:r w:rsidRPr="005D3880">
        <w:rPr>
          <w:rFonts w:asciiTheme="majorBidi" w:eastAsia="Times New Roman" w:hAnsiTheme="majorBidi" w:cstheme="majorBidi"/>
          <w:sz w:val="24"/>
          <w:szCs w:val="24"/>
        </w:rPr>
        <w:t xml:space="preserve"> </w:t>
      </w:r>
      <w:r w:rsidR="00713A6C" w:rsidRPr="005D3880">
        <w:rPr>
          <w:rFonts w:asciiTheme="majorBidi" w:eastAsia="Times New Roman" w:hAnsiTheme="majorBidi" w:cstheme="majorBidi"/>
          <w:sz w:val="24"/>
          <w:szCs w:val="24"/>
        </w:rPr>
        <w:t>ANOVA</w:t>
      </w:r>
      <w:r w:rsidR="005828A7" w:rsidRPr="005D3880">
        <w:rPr>
          <w:rFonts w:asciiTheme="majorBidi" w:eastAsia="Times New Roman" w:hAnsiTheme="majorBidi" w:cstheme="majorBidi"/>
          <w:sz w:val="24"/>
          <w:szCs w:val="24"/>
        </w:rPr>
        <w:t>-test was performed</w:t>
      </w:r>
      <w:r w:rsidR="00EB410C">
        <w:rPr>
          <w:rFonts w:asciiTheme="majorBidi" w:eastAsia="Times New Roman" w:hAnsiTheme="majorBidi" w:cstheme="majorBidi"/>
          <w:sz w:val="24"/>
          <w:szCs w:val="24"/>
        </w:rPr>
        <w:t xml:space="preserve"> and</w:t>
      </w:r>
      <w:r w:rsidR="00305EA3" w:rsidRPr="005D3880">
        <w:rPr>
          <w:rFonts w:asciiTheme="majorBidi" w:eastAsia="Times New Roman" w:hAnsiTheme="majorBidi" w:cstheme="majorBidi"/>
          <w:sz w:val="24"/>
          <w:szCs w:val="24"/>
        </w:rPr>
        <w:t xml:space="preserve"> Duncan’</w:t>
      </w:r>
      <w:r w:rsidR="00713A6C" w:rsidRPr="005D3880">
        <w:rPr>
          <w:rFonts w:asciiTheme="majorBidi" w:eastAsia="Times New Roman" w:hAnsiTheme="majorBidi" w:cstheme="majorBidi"/>
          <w:sz w:val="24"/>
          <w:szCs w:val="24"/>
        </w:rPr>
        <w:t xml:space="preserve"> multiple range test wa</w:t>
      </w:r>
      <w:r w:rsidR="005828A7" w:rsidRPr="005D3880">
        <w:rPr>
          <w:rFonts w:asciiTheme="majorBidi" w:eastAsia="Times New Roman" w:hAnsiTheme="majorBidi" w:cstheme="majorBidi"/>
          <w:sz w:val="24"/>
          <w:szCs w:val="24"/>
        </w:rPr>
        <w:t xml:space="preserve">s used to </w:t>
      </w:r>
      <w:r w:rsidR="00305EA3" w:rsidRPr="005D3880">
        <w:rPr>
          <w:rFonts w:asciiTheme="majorBidi" w:eastAsia="Times New Roman" w:hAnsiTheme="majorBidi" w:cstheme="majorBidi"/>
          <w:sz w:val="24"/>
          <w:szCs w:val="24"/>
        </w:rPr>
        <w:t xml:space="preserve">assess </w:t>
      </w:r>
      <w:r w:rsidR="00713A6C" w:rsidRPr="005D3880">
        <w:rPr>
          <w:rFonts w:asciiTheme="majorBidi" w:eastAsia="Times New Roman" w:hAnsiTheme="majorBidi" w:cstheme="majorBidi"/>
          <w:sz w:val="24"/>
          <w:szCs w:val="24"/>
        </w:rPr>
        <w:t>significant difference</w:t>
      </w:r>
      <w:r w:rsidR="00305EA3" w:rsidRPr="005D3880">
        <w:rPr>
          <w:rFonts w:asciiTheme="majorBidi" w:eastAsia="Times New Roman" w:hAnsiTheme="majorBidi" w:cstheme="majorBidi"/>
          <w:sz w:val="24"/>
          <w:szCs w:val="24"/>
        </w:rPr>
        <w:t>s between heavy metals concentrations. S</w:t>
      </w:r>
      <w:r w:rsidR="00713A6C" w:rsidRPr="005D3880">
        <w:rPr>
          <w:rFonts w:asciiTheme="majorBidi" w:eastAsia="Times New Roman" w:hAnsiTheme="majorBidi" w:cstheme="majorBidi"/>
          <w:sz w:val="24"/>
          <w:szCs w:val="24"/>
        </w:rPr>
        <w:t>tatistical significance was estimated at</w:t>
      </w:r>
      <w:r w:rsidR="007E2115" w:rsidRPr="005D3880">
        <w:rPr>
          <w:rFonts w:asciiTheme="majorBidi" w:eastAsia="Times New Roman" w:hAnsiTheme="majorBidi" w:cstheme="majorBidi"/>
          <w:sz w:val="24"/>
          <w:szCs w:val="24"/>
        </w:rPr>
        <w:t xml:space="preserve"> a confidence level of 95%</w:t>
      </w:r>
      <w:r w:rsidR="00B815F7" w:rsidRPr="005D3880">
        <w:rPr>
          <w:rFonts w:asciiTheme="majorBidi" w:eastAsia="Times New Roman" w:hAnsiTheme="majorBidi" w:cstheme="majorBidi"/>
          <w:sz w:val="24"/>
          <w:szCs w:val="24"/>
        </w:rPr>
        <w:t xml:space="preserve"> and</w:t>
      </w:r>
      <w:r w:rsidR="00713A6C" w:rsidRPr="005D3880">
        <w:rPr>
          <w:rFonts w:asciiTheme="majorBidi" w:eastAsia="Times New Roman" w:hAnsiTheme="majorBidi" w:cstheme="majorBidi"/>
          <w:sz w:val="24"/>
          <w:szCs w:val="24"/>
        </w:rPr>
        <w:t xml:space="preserve"> correlation </w:t>
      </w:r>
      <w:r w:rsidR="007E2115" w:rsidRPr="005D3880">
        <w:rPr>
          <w:rFonts w:asciiTheme="majorBidi" w:eastAsia="Times New Roman" w:hAnsiTheme="majorBidi" w:cstheme="majorBidi"/>
          <w:sz w:val="24"/>
          <w:szCs w:val="24"/>
        </w:rPr>
        <w:t xml:space="preserve">between studied sites </w:t>
      </w:r>
      <w:r w:rsidR="00FA111A" w:rsidRPr="005D3880">
        <w:rPr>
          <w:rFonts w:asciiTheme="majorBidi" w:eastAsia="Times New Roman" w:hAnsiTheme="majorBidi" w:cstheme="majorBidi"/>
          <w:sz w:val="24"/>
          <w:szCs w:val="24"/>
        </w:rPr>
        <w:t>was</w:t>
      </w:r>
      <w:r w:rsidR="007E2115" w:rsidRPr="005D3880">
        <w:rPr>
          <w:rFonts w:asciiTheme="majorBidi" w:eastAsia="Times New Roman" w:hAnsiTheme="majorBidi" w:cstheme="majorBidi"/>
          <w:sz w:val="24"/>
          <w:szCs w:val="24"/>
        </w:rPr>
        <w:t xml:space="preserve"> determined</w:t>
      </w:r>
      <w:r w:rsidR="00713A6C" w:rsidRPr="005D3880">
        <w:rPr>
          <w:rFonts w:asciiTheme="majorBidi" w:eastAsia="Times New Roman" w:hAnsiTheme="majorBidi" w:cstheme="majorBidi"/>
          <w:sz w:val="24"/>
          <w:szCs w:val="24"/>
          <w:rtl/>
        </w:rPr>
        <w:t>.</w:t>
      </w:r>
    </w:p>
    <w:p w14:paraId="7E061998" w14:textId="77777777" w:rsidR="00821368" w:rsidRPr="005D3880" w:rsidRDefault="008344B8" w:rsidP="00823CDE">
      <w:pPr>
        <w:autoSpaceDE w:val="0"/>
        <w:autoSpaceDN w:val="0"/>
        <w:bidi w:val="0"/>
        <w:adjustRightInd w:val="0"/>
        <w:spacing w:after="0" w:line="240" w:lineRule="auto"/>
        <w:jc w:val="lowKashida"/>
        <w:rPr>
          <w:rFonts w:asciiTheme="majorBidi" w:hAnsiTheme="majorBidi" w:cstheme="majorBidi"/>
          <w:color w:val="000000"/>
          <w:sz w:val="24"/>
          <w:szCs w:val="24"/>
        </w:rPr>
      </w:pPr>
      <w:r w:rsidRPr="005D3880">
        <w:rPr>
          <w:rFonts w:asciiTheme="majorBidi" w:eastAsia="Times New Roman" w:hAnsiTheme="majorBidi" w:cstheme="majorBidi"/>
          <w:sz w:val="24"/>
          <w:szCs w:val="24"/>
        </w:rPr>
        <w:t xml:space="preserve">The estimated daily intake of metals was </w:t>
      </w:r>
      <w:r w:rsidR="00685D93" w:rsidRPr="005D3880">
        <w:rPr>
          <w:rFonts w:asciiTheme="majorBidi" w:eastAsia="Times New Roman" w:hAnsiTheme="majorBidi" w:cstheme="majorBidi"/>
          <w:sz w:val="24"/>
          <w:szCs w:val="24"/>
        </w:rPr>
        <w:t>estimated</w:t>
      </w:r>
      <w:r w:rsidRPr="005D3880">
        <w:rPr>
          <w:rFonts w:asciiTheme="majorBidi" w:eastAsia="Times New Roman" w:hAnsiTheme="majorBidi" w:cstheme="majorBidi"/>
          <w:sz w:val="24"/>
          <w:szCs w:val="24"/>
        </w:rPr>
        <w:t xml:space="preserve"> by using Eq. </w:t>
      </w:r>
      <w:r w:rsidR="00823CDE" w:rsidRPr="005D3880">
        <w:rPr>
          <w:rFonts w:asciiTheme="majorBidi" w:eastAsia="Times New Roman" w:hAnsiTheme="majorBidi" w:cstheme="majorBidi"/>
          <w:sz w:val="24"/>
          <w:szCs w:val="24"/>
        </w:rPr>
        <w:t>1</w:t>
      </w:r>
      <w:r w:rsidRPr="005D3880">
        <w:rPr>
          <w:rFonts w:asciiTheme="majorBidi" w:hAnsiTheme="majorBidi" w:cstheme="majorBidi"/>
          <w:color w:val="000000"/>
          <w:sz w:val="24"/>
          <w:szCs w:val="24"/>
        </w:rPr>
        <w:t xml:space="preserve"> (</w:t>
      </w:r>
      <w:proofErr w:type="spellStart"/>
      <w:r w:rsidRPr="005D3880">
        <w:rPr>
          <w:rFonts w:asciiTheme="majorBidi" w:hAnsiTheme="majorBidi" w:cstheme="majorBidi"/>
          <w:color w:val="000000"/>
          <w:sz w:val="24"/>
          <w:szCs w:val="24"/>
        </w:rPr>
        <w:t>Onsanit</w:t>
      </w:r>
      <w:proofErr w:type="spellEnd"/>
      <w:r w:rsidRPr="005D3880">
        <w:rPr>
          <w:rFonts w:asciiTheme="majorBidi" w:hAnsiTheme="majorBidi" w:cstheme="majorBidi"/>
          <w:color w:val="000000"/>
          <w:sz w:val="24"/>
          <w:szCs w:val="24"/>
        </w:rPr>
        <w:t xml:space="preserve"> </w:t>
      </w:r>
      <w:r w:rsidRPr="005D3880">
        <w:rPr>
          <w:rFonts w:asciiTheme="majorBidi" w:hAnsiTheme="majorBidi" w:cstheme="majorBidi"/>
          <w:i/>
          <w:iCs/>
          <w:sz w:val="24"/>
          <w:szCs w:val="24"/>
        </w:rPr>
        <w:t xml:space="preserve">et al., </w:t>
      </w:r>
      <w:r w:rsidRPr="005D3880">
        <w:rPr>
          <w:rFonts w:asciiTheme="majorBidi" w:hAnsiTheme="majorBidi" w:cstheme="majorBidi"/>
          <w:color w:val="000000"/>
          <w:sz w:val="24"/>
          <w:szCs w:val="24"/>
        </w:rPr>
        <w:t>2010).</w:t>
      </w:r>
    </w:p>
    <w:p w14:paraId="4B10CF3C" w14:textId="77777777" w:rsidR="00D529E4" w:rsidRPr="00137331" w:rsidRDefault="00DA5976" w:rsidP="00FE751D">
      <w:pPr>
        <w:keepNext/>
        <w:keepLines/>
        <w:shd w:val="clear" w:color="auto" w:fill="FFFFFF"/>
        <w:bidi w:val="0"/>
        <w:spacing w:before="100" w:beforeAutospacing="1" w:after="100" w:afterAutospacing="1" w:line="240" w:lineRule="auto"/>
        <w:outlineLvl w:val="0"/>
        <w:rPr>
          <w:rFonts w:ascii="Open Sans" w:eastAsia="Times New Roman" w:hAnsi="Open Sans" w:cs="Times New Roman"/>
          <w:color w:val="000000"/>
          <w:sz w:val="32"/>
          <w:szCs w:val="32"/>
        </w:rPr>
      </w:pPr>
      <w:r w:rsidRPr="00DA5976">
        <w:rPr>
          <w:rFonts w:ascii="Times New Roman" w:eastAsia="Times New Roman" w:hAnsi="Times New Roman" w:cs="Times New Roman"/>
          <w:sz w:val="24"/>
          <w:szCs w:val="24"/>
        </w:rPr>
        <w:t>Estimated daily intake (</w:t>
      </w:r>
      <w:r w:rsidRPr="00DA5976">
        <w:rPr>
          <w:rFonts w:ascii="Times New Roman" w:eastAsia="Times New Roman" w:hAnsi="Times New Roman" w:cs="Times New Roman"/>
          <w:i/>
          <w:iCs/>
          <w:sz w:val="24"/>
          <w:szCs w:val="24"/>
        </w:rPr>
        <w:t>EDI</w:t>
      </w:r>
      <w:r w:rsidRPr="00DA5976">
        <w:rPr>
          <w:rFonts w:ascii="Times New Roman" w:eastAsia="Times New Roman" w:hAnsi="Times New Roman" w:cs="Times New Roman"/>
          <w:sz w:val="24"/>
          <w:szCs w:val="24"/>
        </w:rPr>
        <w:t xml:space="preserve">) = (Metal concentration (μg/g. </w:t>
      </w:r>
      <w:proofErr w:type="spellStart"/>
      <w:r w:rsidRPr="00DA5976">
        <w:rPr>
          <w:rFonts w:ascii="Times New Roman" w:eastAsia="Times New Roman" w:hAnsi="Times New Roman" w:cs="Times New Roman"/>
          <w:sz w:val="24"/>
          <w:szCs w:val="24"/>
        </w:rPr>
        <w:t>ww</w:t>
      </w:r>
      <w:proofErr w:type="spellEnd"/>
      <w:r w:rsidRPr="00DA5976">
        <w:rPr>
          <w:rFonts w:ascii="Times New Roman" w:eastAsia="Times New Roman" w:hAnsi="Times New Roman" w:cs="Times New Roman"/>
          <w:sz w:val="24"/>
          <w:szCs w:val="24"/>
        </w:rPr>
        <w:t>) x consumption rate (g/d)) /</w:t>
      </w:r>
      <w:r w:rsidRPr="00DA5976">
        <w:rPr>
          <w:rFonts w:ascii="Open Sans" w:eastAsia="Times New Roman" w:hAnsi="Open Sans" w:cs="Times New Roman"/>
          <w:sz w:val="32"/>
          <w:szCs w:val="32"/>
        </w:rPr>
        <w:t xml:space="preserve"> </w:t>
      </w:r>
      <w:r w:rsidRPr="00DA5976">
        <w:rPr>
          <w:rFonts w:ascii="Times New Roman" w:eastAsia="Times New Roman" w:hAnsi="Times New Roman" w:cs="Times New Roman"/>
          <w:sz w:val="24"/>
          <w:szCs w:val="24"/>
        </w:rPr>
        <w:t>body weight (Kg</w:t>
      </w:r>
      <w:proofErr w:type="gramStart"/>
      <w:r w:rsidRPr="00DA5976">
        <w:rPr>
          <w:rFonts w:ascii="Times New Roman" w:eastAsia="Times New Roman" w:hAnsi="Times New Roman" w:cs="Times New Roman"/>
          <w:sz w:val="24"/>
          <w:szCs w:val="24"/>
        </w:rPr>
        <w:t>)</w:t>
      </w:r>
      <w:r w:rsidR="00821368" w:rsidRPr="00137331">
        <w:rPr>
          <w:rFonts w:asciiTheme="majorBidi" w:eastAsia="Times New Roman" w:hAnsiTheme="majorBidi" w:cstheme="majorBidi"/>
          <w:rtl/>
          <w:lang w:bidi="ar-SY"/>
        </w:rPr>
        <w:t xml:space="preserve"> </w:t>
      </w:r>
      <w:r w:rsidR="00685D93" w:rsidRPr="005D3880">
        <w:rPr>
          <w:rFonts w:asciiTheme="majorBidi" w:hAnsiTheme="majorBidi" w:cstheme="majorBidi"/>
          <w:color w:val="0000FF"/>
        </w:rPr>
        <w:t xml:space="preserve"> </w:t>
      </w:r>
      <w:r w:rsidR="00376504" w:rsidRPr="005D3880">
        <w:rPr>
          <w:rFonts w:asciiTheme="majorBidi" w:hAnsiTheme="majorBidi" w:cstheme="majorBidi"/>
          <w:color w:val="0000FF"/>
        </w:rPr>
        <w:t>(</w:t>
      </w:r>
      <w:proofErr w:type="gramEnd"/>
      <w:r w:rsidR="00823CDE" w:rsidRPr="005D3880">
        <w:rPr>
          <w:rFonts w:asciiTheme="majorBidi" w:hAnsiTheme="majorBidi" w:cstheme="majorBidi"/>
          <w:color w:val="0000FF"/>
        </w:rPr>
        <w:t>1</w:t>
      </w:r>
      <w:r w:rsidR="00376504" w:rsidRPr="005D3880">
        <w:rPr>
          <w:rFonts w:asciiTheme="majorBidi" w:hAnsiTheme="majorBidi" w:cstheme="majorBidi"/>
          <w:color w:val="0000FF"/>
        </w:rPr>
        <w:t>)</w:t>
      </w:r>
    </w:p>
    <w:p w14:paraId="5EEB03BE" w14:textId="77777777" w:rsidR="00ED5982" w:rsidRPr="007C7AF2" w:rsidRDefault="00301E09" w:rsidP="00C9440F">
      <w:pPr>
        <w:autoSpaceDE w:val="0"/>
        <w:autoSpaceDN w:val="0"/>
        <w:bidi w:val="0"/>
        <w:adjustRightInd w:val="0"/>
        <w:spacing w:after="0" w:line="240" w:lineRule="auto"/>
        <w:jc w:val="lowKashida"/>
        <w:rPr>
          <w:rFonts w:asciiTheme="majorBidi" w:eastAsia="Times New Roman" w:hAnsiTheme="majorBidi" w:cstheme="majorBidi"/>
          <w:color w:val="FF0000"/>
          <w:sz w:val="24"/>
          <w:szCs w:val="24"/>
        </w:rPr>
      </w:pPr>
      <w:r w:rsidRPr="005D3880">
        <w:rPr>
          <w:rFonts w:asciiTheme="majorBidi" w:eastAsia="Times New Roman" w:hAnsiTheme="majorBidi" w:cstheme="majorBidi"/>
          <w:sz w:val="24"/>
          <w:szCs w:val="24"/>
        </w:rPr>
        <w:t>The body weights for children</w:t>
      </w:r>
      <w:r w:rsidR="00DE7BDB" w:rsidRPr="005D3880">
        <w:rPr>
          <w:rFonts w:asciiTheme="majorBidi" w:eastAsia="Times New Roman" w:hAnsiTheme="majorBidi" w:cstheme="majorBidi"/>
          <w:sz w:val="24"/>
          <w:szCs w:val="24"/>
        </w:rPr>
        <w:t xml:space="preserve"> and adults were assumed to be </w:t>
      </w:r>
      <w:r w:rsidRPr="005D3880">
        <w:rPr>
          <w:rFonts w:asciiTheme="majorBidi" w:eastAsia="Times New Roman" w:hAnsiTheme="majorBidi" w:cstheme="majorBidi"/>
          <w:sz w:val="24"/>
          <w:szCs w:val="24"/>
        </w:rPr>
        <w:t>(3</w:t>
      </w:r>
      <w:r w:rsidR="005C7A06" w:rsidRPr="005D3880">
        <w:rPr>
          <w:rFonts w:asciiTheme="majorBidi" w:eastAsia="Times New Roman" w:hAnsiTheme="majorBidi" w:cstheme="majorBidi"/>
          <w:sz w:val="24"/>
          <w:szCs w:val="24"/>
        </w:rPr>
        <w:t>3</w:t>
      </w:r>
      <w:r w:rsidRPr="005D3880">
        <w:rPr>
          <w:rFonts w:asciiTheme="majorBidi" w:eastAsia="Times New Roman" w:hAnsiTheme="majorBidi" w:cstheme="majorBidi"/>
          <w:sz w:val="24"/>
          <w:szCs w:val="24"/>
        </w:rPr>
        <w:t>.</w:t>
      </w:r>
      <w:r w:rsidR="005C7A06" w:rsidRPr="005D3880">
        <w:rPr>
          <w:rFonts w:asciiTheme="majorBidi" w:eastAsia="Times New Roman" w:hAnsiTheme="majorBidi" w:cstheme="majorBidi"/>
          <w:sz w:val="24"/>
          <w:szCs w:val="24"/>
        </w:rPr>
        <w:t>5</w:t>
      </w:r>
      <w:r w:rsidR="00EA1C98" w:rsidRPr="005D3880">
        <w:rPr>
          <w:rFonts w:asciiTheme="majorBidi" w:eastAsia="Times New Roman" w:hAnsiTheme="majorBidi" w:cstheme="majorBidi"/>
          <w:sz w:val="24"/>
          <w:szCs w:val="24"/>
        </w:rPr>
        <w:t xml:space="preserve"> </w:t>
      </w:r>
      <w:r w:rsidRPr="005D3880">
        <w:rPr>
          <w:rFonts w:asciiTheme="majorBidi" w:eastAsia="Times New Roman" w:hAnsiTheme="majorBidi" w:cstheme="majorBidi"/>
          <w:sz w:val="24"/>
          <w:szCs w:val="24"/>
        </w:rPr>
        <w:t>kg) and (</w:t>
      </w:r>
      <w:r w:rsidR="00120942" w:rsidRPr="005D3880">
        <w:rPr>
          <w:rFonts w:asciiTheme="majorBidi" w:eastAsia="Times New Roman" w:hAnsiTheme="majorBidi" w:cstheme="majorBidi"/>
          <w:sz w:val="24"/>
          <w:szCs w:val="24"/>
        </w:rPr>
        <w:t>6</w:t>
      </w:r>
      <w:r w:rsidR="00BC7A20" w:rsidRPr="005D3880">
        <w:rPr>
          <w:rFonts w:asciiTheme="majorBidi" w:eastAsia="Times New Roman" w:hAnsiTheme="majorBidi" w:cstheme="majorBidi"/>
          <w:sz w:val="24"/>
          <w:szCs w:val="24"/>
        </w:rPr>
        <w:t>8</w:t>
      </w:r>
      <w:r w:rsidRPr="005D3880">
        <w:rPr>
          <w:rFonts w:asciiTheme="majorBidi" w:eastAsia="Times New Roman" w:hAnsiTheme="majorBidi" w:cstheme="majorBidi"/>
          <w:sz w:val="24"/>
          <w:szCs w:val="24"/>
        </w:rPr>
        <w:t>.</w:t>
      </w:r>
      <w:r w:rsidR="00F2346B" w:rsidRPr="005D3880">
        <w:rPr>
          <w:rFonts w:asciiTheme="majorBidi" w:eastAsia="Times New Roman" w:hAnsiTheme="majorBidi" w:cstheme="majorBidi"/>
          <w:sz w:val="24"/>
          <w:szCs w:val="24"/>
        </w:rPr>
        <w:t>5</w:t>
      </w:r>
      <w:r w:rsidRPr="005D3880">
        <w:rPr>
          <w:rFonts w:asciiTheme="majorBidi" w:eastAsia="Times New Roman" w:hAnsiTheme="majorBidi" w:cstheme="majorBidi"/>
          <w:sz w:val="24"/>
          <w:szCs w:val="24"/>
        </w:rPr>
        <w:t xml:space="preserve"> kg)</w:t>
      </w:r>
      <w:r w:rsidR="00445221" w:rsidRPr="005D3880">
        <w:rPr>
          <w:rFonts w:asciiTheme="majorBidi" w:eastAsia="Times New Roman" w:hAnsiTheme="majorBidi" w:cstheme="majorBidi"/>
          <w:sz w:val="24"/>
          <w:szCs w:val="24"/>
        </w:rPr>
        <w:t xml:space="preserve">, </w:t>
      </w:r>
      <w:r w:rsidR="00675CB8">
        <w:rPr>
          <w:rFonts w:asciiTheme="majorBidi" w:eastAsia="Times New Roman" w:hAnsiTheme="majorBidi" w:cstheme="majorBidi"/>
          <w:sz w:val="24"/>
          <w:szCs w:val="24"/>
        </w:rPr>
        <w:t xml:space="preserve">respectively. </w:t>
      </w:r>
      <w:r w:rsidR="00675CB8" w:rsidRPr="00675CB8">
        <w:rPr>
          <w:rFonts w:asciiTheme="majorBidi" w:eastAsia="Times New Roman" w:hAnsiTheme="majorBidi" w:cstheme="majorBidi"/>
          <w:sz w:val="24"/>
          <w:szCs w:val="24"/>
        </w:rPr>
        <w:t xml:space="preserve">The consumption rate was based on </w:t>
      </w:r>
      <w:r w:rsidR="00675CB8">
        <w:rPr>
          <w:rFonts w:asciiTheme="majorBidi" w:eastAsia="Times New Roman" w:hAnsiTheme="majorBidi" w:cstheme="majorBidi"/>
          <w:sz w:val="24"/>
          <w:szCs w:val="24"/>
        </w:rPr>
        <w:t xml:space="preserve">the </w:t>
      </w:r>
      <w:r w:rsidR="00675CB8" w:rsidRPr="00675CB8">
        <w:rPr>
          <w:rFonts w:asciiTheme="majorBidi" w:eastAsia="Times New Roman" w:hAnsiTheme="majorBidi" w:cstheme="majorBidi"/>
          <w:sz w:val="24"/>
          <w:szCs w:val="24"/>
        </w:rPr>
        <w:t xml:space="preserve">annual </w:t>
      </w:r>
      <w:r w:rsidR="00675CB8">
        <w:rPr>
          <w:rFonts w:asciiTheme="majorBidi" w:eastAsia="Times New Roman" w:hAnsiTheme="majorBidi" w:cstheme="majorBidi"/>
          <w:sz w:val="24"/>
          <w:szCs w:val="24"/>
        </w:rPr>
        <w:t xml:space="preserve">fish </w:t>
      </w:r>
      <w:r w:rsidR="00675CB8" w:rsidRPr="00675CB8">
        <w:rPr>
          <w:rFonts w:asciiTheme="majorBidi" w:eastAsia="Times New Roman" w:hAnsiTheme="majorBidi" w:cstheme="majorBidi"/>
          <w:sz w:val="24"/>
          <w:szCs w:val="24"/>
        </w:rPr>
        <w:t xml:space="preserve">production and population during the study period. </w:t>
      </w:r>
      <w:r w:rsidR="00675CB8">
        <w:rPr>
          <w:rFonts w:asciiTheme="majorBidi" w:eastAsia="Times New Roman" w:hAnsiTheme="majorBidi" w:cstheme="majorBidi"/>
          <w:sz w:val="24"/>
          <w:szCs w:val="24"/>
        </w:rPr>
        <w:t>It was estimated to be</w:t>
      </w:r>
      <w:r w:rsidR="003605B1" w:rsidRPr="005D3880">
        <w:rPr>
          <w:rFonts w:asciiTheme="majorBidi" w:eastAsia="Times New Roman" w:hAnsiTheme="majorBidi" w:cstheme="majorBidi"/>
          <w:sz w:val="24"/>
          <w:szCs w:val="24"/>
        </w:rPr>
        <w:t xml:space="preserve"> </w:t>
      </w:r>
      <w:r w:rsidR="00445221" w:rsidRPr="005D3880">
        <w:rPr>
          <w:rFonts w:asciiTheme="majorBidi" w:eastAsia="Times New Roman" w:hAnsiTheme="majorBidi" w:cstheme="majorBidi"/>
          <w:sz w:val="24"/>
          <w:szCs w:val="24"/>
        </w:rPr>
        <w:t>(2.19</w:t>
      </w:r>
      <w:r w:rsidRPr="005D3880">
        <w:rPr>
          <w:rFonts w:asciiTheme="majorBidi" w:eastAsia="Times New Roman" w:hAnsiTheme="majorBidi" w:cstheme="majorBidi"/>
          <w:sz w:val="24"/>
          <w:szCs w:val="24"/>
        </w:rPr>
        <w:t xml:space="preserve"> g/day</w:t>
      </w:r>
      <w:r w:rsidR="00445221" w:rsidRPr="005D3880">
        <w:rPr>
          <w:rFonts w:asciiTheme="majorBidi" w:eastAsia="Times New Roman" w:hAnsiTheme="majorBidi" w:cstheme="majorBidi"/>
          <w:sz w:val="24"/>
          <w:szCs w:val="24"/>
        </w:rPr>
        <w:t>)</w:t>
      </w:r>
      <w:r w:rsidR="003605B1" w:rsidRPr="005D3880">
        <w:rPr>
          <w:rFonts w:asciiTheme="majorBidi" w:eastAsia="Times New Roman" w:hAnsiTheme="majorBidi" w:cstheme="majorBidi"/>
          <w:sz w:val="24"/>
          <w:szCs w:val="24"/>
        </w:rPr>
        <w:t xml:space="preserve"> and</w:t>
      </w:r>
      <w:r w:rsidR="00E14955" w:rsidRPr="005D3880">
        <w:rPr>
          <w:rFonts w:asciiTheme="majorBidi" w:eastAsia="Times New Roman" w:hAnsiTheme="majorBidi" w:cstheme="majorBidi"/>
          <w:sz w:val="24"/>
          <w:szCs w:val="24"/>
        </w:rPr>
        <w:t xml:space="preserve"> </w:t>
      </w:r>
      <w:r w:rsidR="003605B1" w:rsidRPr="005D3880">
        <w:rPr>
          <w:rFonts w:asciiTheme="majorBidi" w:eastAsia="Times New Roman" w:hAnsiTheme="majorBidi" w:cstheme="majorBidi"/>
          <w:sz w:val="24"/>
          <w:szCs w:val="24"/>
        </w:rPr>
        <w:t>(1.22 g/day)</w:t>
      </w:r>
      <w:r w:rsidR="00090BAA" w:rsidRPr="005D3880">
        <w:rPr>
          <w:rFonts w:asciiTheme="majorBidi" w:hAnsiTheme="majorBidi" w:cstheme="majorBidi"/>
          <w:sz w:val="24"/>
          <w:szCs w:val="24"/>
        </w:rPr>
        <w:t xml:space="preserve"> </w:t>
      </w:r>
      <w:r w:rsidR="003605B1" w:rsidRPr="005D3880">
        <w:rPr>
          <w:rFonts w:asciiTheme="majorBidi" w:eastAsia="Times New Roman" w:hAnsiTheme="majorBidi" w:cstheme="majorBidi"/>
          <w:sz w:val="24"/>
          <w:szCs w:val="24"/>
        </w:rPr>
        <w:t xml:space="preserve">for </w:t>
      </w:r>
      <w:r w:rsidR="00C9440F" w:rsidRPr="0032129B">
        <w:rPr>
          <w:rFonts w:asciiTheme="majorBidi" w:eastAsia="Times New Roman" w:hAnsiTheme="majorBidi" w:cstheme="majorBidi"/>
          <w:sz w:val="24"/>
          <w:szCs w:val="24"/>
        </w:rPr>
        <w:t xml:space="preserve">adults </w:t>
      </w:r>
      <w:r w:rsidR="003605B1" w:rsidRPr="0032129B">
        <w:rPr>
          <w:rFonts w:asciiTheme="majorBidi" w:eastAsia="Times New Roman" w:hAnsiTheme="majorBidi" w:cstheme="majorBidi"/>
          <w:sz w:val="24"/>
          <w:szCs w:val="24"/>
        </w:rPr>
        <w:t xml:space="preserve">and </w:t>
      </w:r>
      <w:r w:rsidR="00C9440F" w:rsidRPr="0032129B">
        <w:rPr>
          <w:rFonts w:asciiTheme="majorBidi" w:eastAsia="Times New Roman" w:hAnsiTheme="majorBidi" w:cstheme="majorBidi"/>
          <w:sz w:val="24"/>
          <w:szCs w:val="24"/>
        </w:rPr>
        <w:t>children</w:t>
      </w:r>
      <w:r w:rsidR="00675CB8">
        <w:rPr>
          <w:rFonts w:asciiTheme="majorBidi" w:eastAsia="Times New Roman" w:hAnsiTheme="majorBidi" w:cstheme="majorBidi"/>
          <w:sz w:val="24"/>
          <w:szCs w:val="24"/>
        </w:rPr>
        <w:t xml:space="preserve">. </w:t>
      </w:r>
    </w:p>
    <w:p w14:paraId="78FB6CC8" w14:textId="77777777" w:rsidR="001B1FC2" w:rsidRPr="005D3880" w:rsidRDefault="00A414B1" w:rsidP="00823CDE">
      <w:pPr>
        <w:autoSpaceDE w:val="0"/>
        <w:autoSpaceDN w:val="0"/>
        <w:bidi w:val="0"/>
        <w:adjustRightInd w:val="0"/>
        <w:spacing w:after="0" w:line="240" w:lineRule="auto"/>
        <w:jc w:val="lowKashida"/>
        <w:rPr>
          <w:rFonts w:asciiTheme="majorBidi" w:hAnsiTheme="majorBidi" w:cstheme="majorBidi"/>
          <w:color w:val="000000"/>
          <w:sz w:val="24"/>
          <w:szCs w:val="24"/>
        </w:rPr>
      </w:pPr>
      <w:r w:rsidRPr="005D3880">
        <w:rPr>
          <w:rFonts w:asciiTheme="majorBidi" w:eastAsia="Times New Roman" w:hAnsiTheme="majorBidi" w:cstheme="majorBidi"/>
          <w:sz w:val="24"/>
          <w:szCs w:val="24"/>
        </w:rPr>
        <w:t xml:space="preserve">The tolerable intake for </w:t>
      </w:r>
      <w:r w:rsidR="009F2C73" w:rsidRPr="005D3880">
        <w:rPr>
          <w:rFonts w:asciiTheme="majorBidi" w:eastAsia="Times New Roman" w:hAnsiTheme="majorBidi" w:cstheme="majorBidi"/>
          <w:sz w:val="24"/>
          <w:szCs w:val="24"/>
        </w:rPr>
        <w:t>Zn, Cu, Cd and Pb are 300</w:t>
      </w:r>
      <w:r w:rsidR="002F44BC">
        <w:rPr>
          <w:rFonts w:asciiTheme="majorBidi" w:eastAsia="Times New Roman" w:hAnsiTheme="majorBidi" w:cstheme="majorBidi"/>
          <w:sz w:val="24"/>
          <w:szCs w:val="24"/>
        </w:rPr>
        <w:t xml:space="preserve"> </w:t>
      </w:r>
      <w:r w:rsidR="009F2C73" w:rsidRPr="005D3880">
        <w:rPr>
          <w:rFonts w:asciiTheme="majorBidi" w:eastAsia="Times New Roman" w:hAnsiTheme="majorBidi" w:cstheme="majorBidi"/>
          <w:sz w:val="24"/>
          <w:szCs w:val="24"/>
        </w:rPr>
        <w:t>-1000, 50</w:t>
      </w:r>
      <w:r w:rsidR="002F44BC">
        <w:rPr>
          <w:rFonts w:asciiTheme="majorBidi" w:eastAsia="Times New Roman" w:hAnsiTheme="majorBidi" w:cstheme="majorBidi"/>
          <w:sz w:val="24"/>
          <w:szCs w:val="24"/>
        </w:rPr>
        <w:t xml:space="preserve"> </w:t>
      </w:r>
      <w:r w:rsidR="009F2C73" w:rsidRPr="005D3880">
        <w:rPr>
          <w:rFonts w:asciiTheme="majorBidi" w:eastAsia="Times New Roman" w:hAnsiTheme="majorBidi" w:cstheme="majorBidi"/>
          <w:sz w:val="24"/>
          <w:szCs w:val="24"/>
        </w:rPr>
        <w:t xml:space="preserve">-500, 1 and 3.57 </w:t>
      </w:r>
      <w:r w:rsidR="00E93725" w:rsidRPr="005D3880">
        <w:rPr>
          <w:rFonts w:asciiTheme="majorBidi" w:eastAsia="Times New Roman" w:hAnsiTheme="majorBidi" w:cstheme="majorBidi"/>
          <w:sz w:val="24"/>
          <w:szCs w:val="24"/>
        </w:rPr>
        <w:t xml:space="preserve">μg/kg/day, respectively as Eq. </w:t>
      </w:r>
      <w:r w:rsidR="00823CDE" w:rsidRPr="005D3880">
        <w:rPr>
          <w:rFonts w:asciiTheme="majorBidi" w:eastAsia="Times New Roman" w:hAnsiTheme="majorBidi" w:cstheme="majorBidi"/>
          <w:sz w:val="24"/>
          <w:szCs w:val="24"/>
        </w:rPr>
        <w:t>2</w:t>
      </w:r>
      <w:r w:rsidR="00E93725" w:rsidRPr="005D3880">
        <w:rPr>
          <w:rFonts w:asciiTheme="majorBidi" w:eastAsia="Times New Roman" w:hAnsiTheme="majorBidi" w:cstheme="majorBidi"/>
          <w:sz w:val="24"/>
          <w:szCs w:val="24"/>
        </w:rPr>
        <w:t>.</w:t>
      </w:r>
      <w:r w:rsidR="00E93725" w:rsidRPr="005D3880">
        <w:rPr>
          <w:rFonts w:asciiTheme="majorBidi" w:hAnsiTheme="majorBidi" w:cstheme="majorBidi"/>
          <w:color w:val="000000"/>
          <w:sz w:val="24"/>
          <w:szCs w:val="24"/>
        </w:rPr>
        <w:t xml:space="preserve"> </w:t>
      </w:r>
      <w:proofErr w:type="gramStart"/>
      <w:r w:rsidR="00E93725" w:rsidRPr="005D3880">
        <w:rPr>
          <w:rFonts w:asciiTheme="majorBidi" w:hAnsiTheme="majorBidi" w:cstheme="majorBidi"/>
          <w:color w:val="000000"/>
          <w:sz w:val="24"/>
          <w:szCs w:val="24"/>
        </w:rPr>
        <w:t>(</w:t>
      </w:r>
      <w:proofErr w:type="spellStart"/>
      <w:r w:rsidR="00E93725" w:rsidRPr="005D3880">
        <w:rPr>
          <w:rFonts w:asciiTheme="majorBidi" w:hAnsiTheme="majorBidi" w:cstheme="majorBidi"/>
          <w:color w:val="000000"/>
          <w:sz w:val="24"/>
          <w:szCs w:val="24"/>
        </w:rPr>
        <w:t>JECFA</w:t>
      </w:r>
      <w:proofErr w:type="spellEnd"/>
      <w:r w:rsidR="00E93725" w:rsidRPr="005D3880">
        <w:rPr>
          <w:rFonts w:asciiTheme="majorBidi" w:hAnsiTheme="majorBidi" w:cstheme="majorBidi"/>
          <w:color w:val="000000"/>
          <w:sz w:val="24"/>
          <w:szCs w:val="24"/>
        </w:rPr>
        <w:t>, 2009).</w:t>
      </w:r>
      <w:proofErr w:type="gramEnd"/>
    </w:p>
    <w:p w14:paraId="60892FE9" w14:textId="77777777" w:rsidR="003605B1" w:rsidRPr="00137331" w:rsidRDefault="00137331" w:rsidP="00FE751D">
      <w:pPr>
        <w:bidi w:val="0"/>
        <w:spacing w:before="100" w:beforeAutospacing="1" w:after="100" w:afterAutospacing="1" w:line="240" w:lineRule="auto"/>
        <w:rPr>
          <w:rFonts w:ascii="Times New Roman" w:eastAsia="Times New Roman" w:hAnsi="Times New Roman" w:cs="Times New Roman"/>
          <w:sz w:val="24"/>
          <w:szCs w:val="24"/>
        </w:rPr>
      </w:pPr>
      <w:r w:rsidRPr="00137331">
        <w:rPr>
          <w:rFonts w:ascii="Times New Roman" w:eastAsia="Times New Roman" w:hAnsi="Times New Roman" w:cs="Times New Roman"/>
          <w:sz w:val="24"/>
          <w:szCs w:val="24"/>
        </w:rPr>
        <w:t>Target hazardous quotient (</w:t>
      </w:r>
      <w:r w:rsidRPr="00137331">
        <w:rPr>
          <w:rFonts w:ascii="Times New Roman" w:eastAsia="Times New Roman" w:hAnsi="Times New Roman" w:cs="Times New Roman"/>
          <w:i/>
          <w:iCs/>
          <w:sz w:val="24"/>
          <w:szCs w:val="24"/>
        </w:rPr>
        <w:t>THQ</w:t>
      </w:r>
      <w:r w:rsidRPr="00137331">
        <w:rPr>
          <w:rFonts w:ascii="Times New Roman" w:eastAsia="Times New Roman" w:hAnsi="Times New Roman" w:cs="Times New Roman"/>
          <w:sz w:val="24"/>
          <w:szCs w:val="24"/>
        </w:rPr>
        <w:t>) = (</w:t>
      </w:r>
      <w:proofErr w:type="spellStart"/>
      <w:r w:rsidRPr="00137331">
        <w:rPr>
          <w:rFonts w:ascii="Times New Roman" w:eastAsia="Times New Roman" w:hAnsi="Times New Roman" w:cs="Times New Roman"/>
          <w:i/>
          <w:iCs/>
          <w:sz w:val="24"/>
          <w:szCs w:val="24"/>
        </w:rPr>
        <w:t>EF</w:t>
      </w:r>
      <w:proofErr w:type="spellEnd"/>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ED</w:t>
      </w:r>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FIR</w:t>
      </w:r>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C</w:t>
      </w:r>
      <w:r w:rsidRPr="00137331">
        <w:rPr>
          <w:rFonts w:ascii="Times New Roman" w:eastAsia="Times New Roman" w:hAnsi="Times New Roman" w:cs="Times New Roman"/>
          <w:sz w:val="24"/>
          <w:szCs w:val="24"/>
        </w:rPr>
        <w:t>) / (</w:t>
      </w:r>
      <w:r w:rsidRPr="00137331">
        <w:rPr>
          <w:rFonts w:ascii="Times New Roman" w:eastAsia="Times New Roman" w:hAnsi="Times New Roman" w:cs="Times New Roman"/>
          <w:i/>
          <w:iCs/>
          <w:sz w:val="24"/>
          <w:szCs w:val="24"/>
        </w:rPr>
        <w:t>RFD</w:t>
      </w:r>
      <w:r w:rsidRPr="00137331">
        <w:rPr>
          <w:rFonts w:ascii="Times New Roman" w:eastAsia="Times New Roman" w:hAnsi="Times New Roman" w:cs="Times New Roman"/>
          <w:sz w:val="24"/>
          <w:szCs w:val="24"/>
        </w:rPr>
        <w:t xml:space="preserve"> X </w:t>
      </w:r>
      <w:proofErr w:type="spellStart"/>
      <w:r w:rsidRPr="00137331">
        <w:rPr>
          <w:rFonts w:ascii="Times New Roman" w:eastAsia="Times New Roman" w:hAnsi="Times New Roman" w:cs="Times New Roman"/>
          <w:i/>
          <w:iCs/>
          <w:sz w:val="24"/>
          <w:szCs w:val="24"/>
        </w:rPr>
        <w:t>WAB</w:t>
      </w:r>
      <w:proofErr w:type="spellEnd"/>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TA</w:t>
      </w:r>
      <w:r w:rsidRPr="00137331">
        <w:rPr>
          <w:rFonts w:ascii="Times New Roman" w:eastAsia="Times New Roman" w:hAnsi="Times New Roman" w:cs="Times New Roman"/>
          <w:sz w:val="24"/>
          <w:szCs w:val="24"/>
        </w:rPr>
        <w:t>) X 10</w:t>
      </w:r>
      <w:r w:rsidRPr="00137331">
        <w:rPr>
          <w:rFonts w:ascii="Times New Roman" w:eastAsia="Times New Roman" w:hAnsi="Times New Roman" w:cs="Times New Roman"/>
          <w:sz w:val="24"/>
          <w:szCs w:val="24"/>
          <w:vertAlign w:val="superscript"/>
        </w:rPr>
        <w:t>-3</w:t>
      </w:r>
      <w:r w:rsidR="003605B1" w:rsidRPr="005D3880">
        <w:rPr>
          <w:rFonts w:asciiTheme="majorBidi" w:hAnsiTheme="majorBidi" w:cstheme="majorBidi"/>
          <w:color w:val="000000"/>
        </w:rPr>
        <w:t xml:space="preserve"> </w:t>
      </w:r>
      <w:r w:rsidR="003605B1" w:rsidRPr="005D3880">
        <w:rPr>
          <w:rFonts w:asciiTheme="majorBidi" w:hAnsiTheme="majorBidi" w:cstheme="majorBidi"/>
          <w:color w:val="000000"/>
          <w:sz w:val="24"/>
          <w:szCs w:val="24"/>
        </w:rPr>
        <w:t xml:space="preserve">  </w:t>
      </w:r>
      <w:r w:rsidR="003605B1" w:rsidRPr="005D3880">
        <w:rPr>
          <w:rFonts w:asciiTheme="majorBidi" w:hAnsiTheme="majorBidi" w:cstheme="majorBidi"/>
          <w:color w:val="0000FF"/>
          <w:sz w:val="24"/>
          <w:szCs w:val="24"/>
        </w:rPr>
        <w:t>(</w:t>
      </w:r>
      <w:r w:rsidR="00823CDE" w:rsidRPr="005D3880">
        <w:rPr>
          <w:rFonts w:asciiTheme="majorBidi" w:hAnsiTheme="majorBidi" w:cstheme="majorBidi"/>
          <w:color w:val="0000FF"/>
          <w:sz w:val="24"/>
          <w:szCs w:val="24"/>
        </w:rPr>
        <w:t>2</w:t>
      </w:r>
      <w:r w:rsidR="003605B1" w:rsidRPr="005D3880">
        <w:rPr>
          <w:rFonts w:asciiTheme="majorBidi" w:hAnsiTheme="majorBidi" w:cstheme="majorBidi"/>
          <w:color w:val="0000FF"/>
          <w:sz w:val="24"/>
          <w:szCs w:val="24"/>
        </w:rPr>
        <w:t>)</w:t>
      </w:r>
    </w:p>
    <w:p w14:paraId="09FFF635" w14:textId="77777777" w:rsidR="0004166E" w:rsidRPr="00B3472E" w:rsidRDefault="0055021D" w:rsidP="00C9440F">
      <w:pPr>
        <w:autoSpaceDE w:val="0"/>
        <w:autoSpaceDN w:val="0"/>
        <w:bidi w:val="0"/>
        <w:adjustRightInd w:val="0"/>
        <w:spacing w:after="0" w:line="240" w:lineRule="auto"/>
        <w:jc w:val="lowKashida"/>
        <w:rPr>
          <w:rFonts w:asciiTheme="majorBidi" w:eastAsia="Times New Roman" w:hAnsiTheme="majorBidi" w:cstheme="majorBidi"/>
          <w:sz w:val="24"/>
          <w:szCs w:val="24"/>
        </w:rPr>
      </w:pPr>
      <w:r w:rsidRPr="005D3880">
        <w:rPr>
          <w:rFonts w:asciiTheme="majorBidi" w:eastAsia="Times New Roman" w:hAnsiTheme="majorBidi" w:cstheme="majorBidi"/>
          <w:sz w:val="24"/>
          <w:szCs w:val="24"/>
        </w:rPr>
        <w:t xml:space="preserve">Here </w:t>
      </w:r>
      <w:proofErr w:type="spellStart"/>
      <w:r w:rsidRPr="002F44BC">
        <w:rPr>
          <w:rFonts w:asciiTheme="majorBidi" w:eastAsia="Times New Roman" w:hAnsiTheme="majorBidi" w:cstheme="majorBidi"/>
          <w:b/>
          <w:bCs/>
          <w:i/>
          <w:iCs/>
          <w:sz w:val="24"/>
          <w:szCs w:val="24"/>
        </w:rPr>
        <w:t>EF</w:t>
      </w:r>
      <w:proofErr w:type="spellEnd"/>
      <w:r w:rsidRPr="005D3880">
        <w:rPr>
          <w:rFonts w:asciiTheme="majorBidi" w:eastAsia="Times New Roman" w:hAnsiTheme="majorBidi" w:cstheme="majorBidi"/>
          <w:sz w:val="24"/>
          <w:szCs w:val="24"/>
        </w:rPr>
        <w:t xml:space="preserve"> represents exposure frequency in day/year; </w:t>
      </w:r>
      <w:r w:rsidRPr="002F44BC">
        <w:rPr>
          <w:rFonts w:asciiTheme="majorBidi" w:eastAsia="Times New Roman" w:hAnsiTheme="majorBidi" w:cstheme="majorBidi"/>
          <w:b/>
          <w:bCs/>
          <w:i/>
          <w:iCs/>
          <w:sz w:val="24"/>
          <w:szCs w:val="24"/>
        </w:rPr>
        <w:t>ED</w:t>
      </w:r>
      <w:r w:rsidRPr="005D3880">
        <w:rPr>
          <w:rFonts w:asciiTheme="majorBidi" w:eastAsia="Times New Roman" w:hAnsiTheme="majorBidi" w:cstheme="majorBidi"/>
          <w:sz w:val="24"/>
          <w:szCs w:val="24"/>
        </w:rPr>
        <w:t xml:space="preserve"> represents exposure duration (70 years and 6 years for adult and children respectively); </w:t>
      </w:r>
      <w:r w:rsidRPr="002F44BC">
        <w:rPr>
          <w:rFonts w:asciiTheme="majorBidi" w:eastAsia="Times New Roman" w:hAnsiTheme="majorBidi" w:cstheme="majorBidi"/>
          <w:b/>
          <w:bCs/>
          <w:i/>
          <w:iCs/>
          <w:sz w:val="24"/>
          <w:szCs w:val="24"/>
        </w:rPr>
        <w:t>FIR</w:t>
      </w:r>
      <w:r w:rsidRPr="005D3880">
        <w:rPr>
          <w:rFonts w:asciiTheme="majorBidi" w:eastAsia="Times New Roman" w:hAnsiTheme="majorBidi" w:cstheme="majorBidi"/>
          <w:sz w:val="24"/>
          <w:szCs w:val="24"/>
        </w:rPr>
        <w:t xml:space="preserve"> (Food ingestion rate) represents the food ingestion rate </w:t>
      </w:r>
      <w:r w:rsidRPr="0032129B">
        <w:rPr>
          <w:rFonts w:asciiTheme="majorBidi" w:eastAsia="Times New Roman" w:hAnsiTheme="majorBidi" w:cstheme="majorBidi"/>
          <w:sz w:val="24"/>
          <w:szCs w:val="24"/>
        </w:rPr>
        <w:t>(</w:t>
      </w:r>
      <w:r w:rsidR="00C9440F" w:rsidRPr="0032129B">
        <w:rPr>
          <w:rFonts w:asciiTheme="majorBidi" w:eastAsia="Times New Roman" w:hAnsiTheme="majorBidi" w:cstheme="majorBidi"/>
          <w:sz w:val="24"/>
          <w:szCs w:val="24"/>
        </w:rPr>
        <w:t>2.19</w:t>
      </w:r>
      <w:r w:rsidRPr="0032129B">
        <w:rPr>
          <w:rFonts w:asciiTheme="majorBidi" w:eastAsia="Times New Roman" w:hAnsiTheme="majorBidi" w:cstheme="majorBidi"/>
          <w:sz w:val="24"/>
          <w:szCs w:val="24"/>
        </w:rPr>
        <w:t xml:space="preserve"> g/Day and </w:t>
      </w:r>
      <w:r w:rsidR="00C9440F" w:rsidRPr="0032129B">
        <w:rPr>
          <w:rFonts w:asciiTheme="majorBidi" w:eastAsia="Times New Roman" w:hAnsiTheme="majorBidi" w:cstheme="majorBidi"/>
          <w:sz w:val="24"/>
          <w:szCs w:val="24"/>
        </w:rPr>
        <w:t>1.22</w:t>
      </w:r>
      <w:r w:rsidRPr="0032129B">
        <w:rPr>
          <w:rFonts w:asciiTheme="majorBidi" w:eastAsia="Times New Roman" w:hAnsiTheme="majorBidi" w:cstheme="majorBidi"/>
          <w:sz w:val="24"/>
          <w:szCs w:val="24"/>
        </w:rPr>
        <w:t xml:space="preserve"> g/Day </w:t>
      </w:r>
      <w:r w:rsidRPr="005D3880">
        <w:rPr>
          <w:rFonts w:asciiTheme="majorBidi" w:eastAsia="Times New Roman" w:hAnsiTheme="majorBidi" w:cstheme="majorBidi"/>
          <w:sz w:val="24"/>
          <w:szCs w:val="24"/>
        </w:rPr>
        <w:t xml:space="preserve">for adults and children); </w:t>
      </w:r>
      <w:r w:rsidRPr="002F44BC">
        <w:rPr>
          <w:rFonts w:asciiTheme="majorBidi" w:eastAsia="Times New Roman" w:hAnsiTheme="majorBidi" w:cstheme="majorBidi"/>
          <w:b/>
          <w:bCs/>
          <w:i/>
          <w:iCs/>
          <w:sz w:val="24"/>
          <w:szCs w:val="24"/>
        </w:rPr>
        <w:t>C</w:t>
      </w:r>
      <w:r w:rsidRPr="002F44BC">
        <w:rPr>
          <w:rFonts w:asciiTheme="majorBidi" w:eastAsia="Times New Roman" w:hAnsiTheme="majorBidi" w:cstheme="majorBidi"/>
          <w:i/>
          <w:iCs/>
          <w:sz w:val="24"/>
          <w:szCs w:val="24"/>
        </w:rPr>
        <w:t xml:space="preserve"> </w:t>
      </w:r>
      <w:r w:rsidRPr="005D3880">
        <w:rPr>
          <w:rFonts w:asciiTheme="majorBidi" w:eastAsia="Times New Roman" w:hAnsiTheme="majorBidi" w:cstheme="majorBidi"/>
          <w:sz w:val="24"/>
          <w:szCs w:val="24"/>
        </w:rPr>
        <w:t xml:space="preserve">is the measured concentration; </w:t>
      </w:r>
      <w:proofErr w:type="spellStart"/>
      <w:r w:rsidRPr="002F44BC">
        <w:rPr>
          <w:rFonts w:asciiTheme="majorBidi" w:eastAsia="Times New Roman" w:hAnsiTheme="majorBidi" w:cstheme="majorBidi"/>
          <w:b/>
          <w:bCs/>
          <w:i/>
          <w:iCs/>
          <w:sz w:val="24"/>
          <w:szCs w:val="24"/>
        </w:rPr>
        <w:t>RfD</w:t>
      </w:r>
      <w:proofErr w:type="spellEnd"/>
      <w:r w:rsidRPr="005D3880">
        <w:rPr>
          <w:rFonts w:asciiTheme="majorBidi" w:eastAsia="Times New Roman" w:hAnsiTheme="majorBidi" w:cstheme="majorBidi"/>
          <w:sz w:val="24"/>
          <w:szCs w:val="24"/>
        </w:rPr>
        <w:t xml:space="preserve"> = reference dose (μg/g); </w:t>
      </w:r>
      <w:proofErr w:type="spellStart"/>
      <w:r w:rsidRPr="002F44BC">
        <w:rPr>
          <w:rFonts w:asciiTheme="majorBidi" w:eastAsia="Times New Roman" w:hAnsiTheme="majorBidi" w:cstheme="majorBidi"/>
          <w:b/>
          <w:bCs/>
          <w:i/>
          <w:iCs/>
          <w:sz w:val="24"/>
          <w:szCs w:val="24"/>
        </w:rPr>
        <w:t>WAB</w:t>
      </w:r>
      <w:proofErr w:type="spellEnd"/>
      <w:r w:rsidRPr="005D3880">
        <w:rPr>
          <w:rFonts w:asciiTheme="majorBidi" w:eastAsia="Times New Roman" w:hAnsiTheme="majorBidi" w:cstheme="majorBidi"/>
          <w:sz w:val="24"/>
          <w:szCs w:val="24"/>
        </w:rPr>
        <w:t xml:space="preserve"> is </w:t>
      </w:r>
      <w:r w:rsidR="00EB410C">
        <w:rPr>
          <w:rFonts w:asciiTheme="majorBidi" w:eastAsia="Times New Roman" w:hAnsiTheme="majorBidi" w:cstheme="majorBidi"/>
          <w:sz w:val="24"/>
          <w:szCs w:val="24"/>
        </w:rPr>
        <w:t xml:space="preserve">the </w:t>
      </w:r>
      <w:r w:rsidRPr="005D3880">
        <w:rPr>
          <w:rFonts w:asciiTheme="majorBidi" w:eastAsia="Times New Roman" w:hAnsiTheme="majorBidi" w:cstheme="majorBidi"/>
          <w:sz w:val="24"/>
          <w:szCs w:val="24"/>
        </w:rPr>
        <w:t xml:space="preserve">average body weight in kg and </w:t>
      </w:r>
      <w:r w:rsidRPr="002F44BC">
        <w:rPr>
          <w:rFonts w:asciiTheme="majorBidi" w:eastAsia="Times New Roman" w:hAnsiTheme="majorBidi" w:cstheme="majorBidi"/>
          <w:b/>
          <w:bCs/>
          <w:i/>
          <w:iCs/>
          <w:sz w:val="24"/>
          <w:szCs w:val="24"/>
        </w:rPr>
        <w:t>TA</w:t>
      </w:r>
      <w:r w:rsidRPr="005D3880">
        <w:rPr>
          <w:rFonts w:asciiTheme="majorBidi" w:eastAsia="Times New Roman" w:hAnsiTheme="majorBidi" w:cstheme="majorBidi"/>
          <w:sz w:val="24"/>
          <w:szCs w:val="24"/>
        </w:rPr>
        <w:t xml:space="preserve"> is </w:t>
      </w:r>
      <w:r w:rsidR="00EB410C">
        <w:rPr>
          <w:rFonts w:asciiTheme="majorBidi" w:eastAsia="Times New Roman" w:hAnsiTheme="majorBidi" w:cstheme="majorBidi"/>
          <w:sz w:val="24"/>
          <w:szCs w:val="24"/>
        </w:rPr>
        <w:t xml:space="preserve">the </w:t>
      </w:r>
      <w:r w:rsidRPr="005D3880">
        <w:rPr>
          <w:rFonts w:asciiTheme="majorBidi" w:eastAsia="Times New Roman" w:hAnsiTheme="majorBidi" w:cstheme="majorBidi"/>
          <w:sz w:val="24"/>
          <w:szCs w:val="24"/>
        </w:rPr>
        <w:t xml:space="preserve">average exposure time for </w:t>
      </w:r>
      <w:r w:rsidR="0011271D" w:rsidRPr="005D3880">
        <w:rPr>
          <w:rFonts w:asciiTheme="majorBidi" w:eastAsia="Times New Roman" w:hAnsiTheme="majorBidi" w:cstheme="majorBidi"/>
          <w:sz w:val="24"/>
          <w:szCs w:val="24"/>
        </w:rPr>
        <w:t>non-carcinogenic</w:t>
      </w:r>
      <w:r w:rsidRPr="005D3880">
        <w:rPr>
          <w:rFonts w:asciiTheme="majorBidi" w:eastAsia="Times New Roman" w:hAnsiTheme="majorBidi" w:cstheme="majorBidi"/>
          <w:color w:val="FF0000"/>
          <w:sz w:val="24"/>
          <w:szCs w:val="24"/>
        </w:rPr>
        <w:t xml:space="preserve"> </w:t>
      </w:r>
      <w:r w:rsidR="00EB410C" w:rsidRPr="00B9684B">
        <w:rPr>
          <w:rFonts w:asciiTheme="majorBidi" w:eastAsia="Times New Roman" w:hAnsiTheme="majorBidi" w:cstheme="majorBidi"/>
          <w:sz w:val="24"/>
          <w:szCs w:val="24"/>
        </w:rPr>
        <w:t xml:space="preserve">effect </w:t>
      </w:r>
      <w:r w:rsidRPr="005D3880">
        <w:rPr>
          <w:rFonts w:asciiTheme="majorBidi" w:eastAsia="Times New Roman" w:hAnsiTheme="majorBidi" w:cstheme="majorBidi"/>
          <w:sz w:val="24"/>
          <w:szCs w:val="24"/>
        </w:rPr>
        <w:t xml:space="preserve">(365 day/year </w:t>
      </w:r>
      <w:r w:rsidRPr="00505CE9">
        <w:rPr>
          <w:rFonts w:asciiTheme="majorBidi" w:eastAsia="Times New Roman" w:hAnsiTheme="majorBidi" w:cstheme="majorBidi"/>
          <w:sz w:val="24"/>
          <w:szCs w:val="24"/>
        </w:rPr>
        <w:t>X</w:t>
      </w:r>
      <w:r w:rsidRPr="004D071B">
        <w:rPr>
          <w:rFonts w:asciiTheme="majorBidi" w:eastAsia="Times New Roman" w:hAnsiTheme="majorBidi" w:cstheme="majorBidi"/>
          <w:i/>
          <w:iCs/>
          <w:sz w:val="24"/>
          <w:szCs w:val="24"/>
        </w:rPr>
        <w:t xml:space="preserve"> ED</w:t>
      </w:r>
      <w:r w:rsidRPr="005D3880">
        <w:rPr>
          <w:rFonts w:asciiTheme="majorBidi" w:eastAsia="Times New Roman" w:hAnsiTheme="majorBidi" w:cstheme="majorBidi"/>
          <w:sz w:val="24"/>
          <w:szCs w:val="24"/>
        </w:rPr>
        <w:t xml:space="preserve">). </w:t>
      </w:r>
      <w:r w:rsidR="00EB410C">
        <w:rPr>
          <w:rFonts w:asciiTheme="majorBidi" w:eastAsia="Times New Roman" w:hAnsiTheme="majorBidi" w:cstheme="majorBidi"/>
          <w:sz w:val="24"/>
          <w:szCs w:val="24"/>
        </w:rPr>
        <w:t>It is assumed that n</w:t>
      </w:r>
      <w:r w:rsidRPr="005D3880">
        <w:rPr>
          <w:rFonts w:asciiTheme="majorBidi" w:eastAsia="Times New Roman" w:hAnsiTheme="majorBidi" w:cstheme="majorBidi"/>
          <w:sz w:val="24"/>
          <w:szCs w:val="24"/>
        </w:rPr>
        <w:t>o obvious risk</w:t>
      </w:r>
      <w:r w:rsidR="00685D93" w:rsidRPr="005D3880">
        <w:rPr>
          <w:rFonts w:asciiTheme="majorBidi" w:eastAsia="Times New Roman" w:hAnsiTheme="majorBidi" w:cstheme="majorBidi"/>
          <w:sz w:val="24"/>
          <w:szCs w:val="24"/>
        </w:rPr>
        <w:t xml:space="preserve"> exist</w:t>
      </w:r>
      <w:r w:rsidRPr="005D3880">
        <w:rPr>
          <w:rFonts w:asciiTheme="majorBidi" w:eastAsia="Times New Roman" w:hAnsiTheme="majorBidi" w:cstheme="majorBidi"/>
          <w:sz w:val="24"/>
          <w:szCs w:val="24"/>
        </w:rPr>
        <w:t xml:space="preserve"> if the </w:t>
      </w:r>
      <w:r w:rsidR="00EB410C">
        <w:rPr>
          <w:rFonts w:asciiTheme="majorBidi" w:eastAsia="Times New Roman" w:hAnsiTheme="majorBidi" w:cstheme="majorBidi"/>
          <w:sz w:val="24"/>
          <w:szCs w:val="24"/>
        </w:rPr>
        <w:t>resulting</w:t>
      </w:r>
      <w:r w:rsidR="00EB410C" w:rsidRPr="005D3880">
        <w:rPr>
          <w:rFonts w:asciiTheme="majorBidi" w:eastAsia="Times New Roman" w:hAnsiTheme="majorBidi" w:cstheme="majorBidi"/>
          <w:sz w:val="24"/>
          <w:szCs w:val="24"/>
        </w:rPr>
        <w:t xml:space="preserve"> </w:t>
      </w:r>
      <w:r w:rsidRPr="004D071B">
        <w:rPr>
          <w:rFonts w:asciiTheme="majorBidi" w:eastAsia="Times New Roman" w:hAnsiTheme="majorBidi" w:cstheme="majorBidi"/>
          <w:i/>
          <w:iCs/>
          <w:sz w:val="24"/>
          <w:szCs w:val="24"/>
        </w:rPr>
        <w:t>THQ</w:t>
      </w:r>
      <w:r w:rsidRPr="005D3880">
        <w:rPr>
          <w:rFonts w:asciiTheme="majorBidi" w:eastAsia="Times New Roman" w:hAnsiTheme="majorBidi" w:cstheme="majorBidi"/>
          <w:sz w:val="24"/>
          <w:szCs w:val="24"/>
        </w:rPr>
        <w:t xml:space="preserve"> is less than 1 (</w:t>
      </w:r>
      <w:proofErr w:type="spellStart"/>
      <w:r w:rsidRPr="005D3880">
        <w:rPr>
          <w:rFonts w:asciiTheme="majorBidi" w:eastAsia="Times New Roman" w:hAnsiTheme="majorBidi" w:cstheme="majorBidi"/>
          <w:sz w:val="24"/>
          <w:szCs w:val="24"/>
        </w:rPr>
        <w:t>USEPA</w:t>
      </w:r>
      <w:proofErr w:type="spellEnd"/>
      <w:r w:rsidRPr="005D3880">
        <w:rPr>
          <w:rFonts w:asciiTheme="majorBidi" w:eastAsia="Times New Roman" w:hAnsiTheme="majorBidi" w:cstheme="majorBidi"/>
          <w:sz w:val="24"/>
          <w:szCs w:val="24"/>
        </w:rPr>
        <w:t>, 2011).</w:t>
      </w:r>
    </w:p>
    <w:p w14:paraId="3B950CB2" w14:textId="77777777" w:rsidR="007A14CB" w:rsidRPr="007706A8" w:rsidRDefault="008F1A6D" w:rsidP="0071049E">
      <w:pPr>
        <w:pStyle w:val="a3"/>
        <w:numPr>
          <w:ilvl w:val="0"/>
          <w:numId w:val="1"/>
        </w:numPr>
        <w:bidi w:val="0"/>
        <w:spacing w:before="100" w:beforeAutospacing="1" w:after="100" w:afterAutospacing="1" w:line="240" w:lineRule="auto"/>
        <w:rPr>
          <w:rFonts w:asciiTheme="majorBidi" w:eastAsia="Times New Roman" w:hAnsiTheme="majorBidi" w:cstheme="majorBidi"/>
          <w:b/>
          <w:bCs/>
          <w:sz w:val="28"/>
          <w:szCs w:val="28"/>
        </w:rPr>
      </w:pPr>
      <w:r w:rsidRPr="007706A8">
        <w:rPr>
          <w:rFonts w:asciiTheme="majorBidi" w:eastAsia="Times New Roman" w:hAnsiTheme="majorBidi" w:cstheme="majorBidi"/>
          <w:b/>
          <w:bCs/>
          <w:sz w:val="28"/>
          <w:szCs w:val="28"/>
        </w:rPr>
        <w:t xml:space="preserve">Results </w:t>
      </w:r>
    </w:p>
    <w:p w14:paraId="6014E067" w14:textId="77777777" w:rsidR="00602DBD" w:rsidRPr="005D3880" w:rsidRDefault="007706A8" w:rsidP="008F1A6D">
      <w:pPr>
        <w:bidi w:val="0"/>
        <w:spacing w:before="100" w:beforeAutospacing="1" w:after="100" w:afterAutospacing="1" w:line="240" w:lineRule="auto"/>
        <w:jc w:val="lowKashida"/>
        <w:rPr>
          <w:rFonts w:asciiTheme="majorBidi" w:hAnsiTheme="majorBidi" w:cstheme="majorBidi"/>
          <w:b/>
          <w:bCs/>
          <w:sz w:val="24"/>
          <w:szCs w:val="24"/>
          <w:rtl/>
        </w:rPr>
      </w:pPr>
      <w:r>
        <w:rPr>
          <w:rFonts w:asciiTheme="majorBidi" w:hAnsiTheme="majorBidi" w:cstheme="majorBidi"/>
          <w:b/>
          <w:bCs/>
          <w:i/>
          <w:iCs/>
          <w:sz w:val="24"/>
          <w:szCs w:val="24"/>
        </w:rPr>
        <w:t xml:space="preserve">3-1 </w:t>
      </w:r>
      <w:r w:rsidR="00602DBD" w:rsidRPr="005D3880">
        <w:rPr>
          <w:rFonts w:asciiTheme="majorBidi" w:hAnsiTheme="majorBidi" w:cstheme="majorBidi"/>
          <w:b/>
          <w:bCs/>
          <w:i/>
          <w:iCs/>
          <w:sz w:val="24"/>
          <w:szCs w:val="24"/>
        </w:rPr>
        <w:t xml:space="preserve">Concentrations of </w:t>
      </w:r>
      <w:r w:rsidR="00846C9F" w:rsidRPr="005D3880">
        <w:rPr>
          <w:rFonts w:asciiTheme="majorBidi" w:hAnsiTheme="majorBidi" w:cstheme="majorBidi"/>
          <w:b/>
          <w:bCs/>
          <w:i/>
          <w:iCs/>
          <w:sz w:val="24"/>
          <w:szCs w:val="24"/>
        </w:rPr>
        <w:t>heavy metals</w:t>
      </w:r>
      <w:r w:rsidR="00602DBD" w:rsidRPr="005D3880">
        <w:rPr>
          <w:rFonts w:asciiTheme="majorBidi" w:hAnsiTheme="majorBidi" w:cstheme="majorBidi"/>
          <w:b/>
          <w:bCs/>
          <w:i/>
          <w:iCs/>
          <w:sz w:val="24"/>
          <w:szCs w:val="24"/>
        </w:rPr>
        <w:t xml:space="preserve"> in fish samples</w:t>
      </w:r>
    </w:p>
    <w:p w14:paraId="1BF1C429" w14:textId="77777777" w:rsidR="007567DA" w:rsidRPr="00187A56" w:rsidRDefault="00584F02" w:rsidP="005E627C">
      <w:pPr>
        <w:shd w:val="clear" w:color="auto" w:fill="FFFFFF"/>
        <w:bidi w:val="0"/>
        <w:spacing w:after="0" w:afterAutospacing="1" w:line="240" w:lineRule="auto"/>
        <w:jc w:val="both"/>
        <w:textAlignment w:val="baseline"/>
        <w:rPr>
          <w:rFonts w:asciiTheme="majorBidi" w:hAnsiTheme="majorBidi" w:cstheme="majorBidi"/>
          <w:color w:val="FF0000"/>
          <w:sz w:val="24"/>
          <w:szCs w:val="24"/>
          <w:rtl/>
        </w:rPr>
      </w:pPr>
      <w:r w:rsidRPr="005D3880">
        <w:rPr>
          <w:rFonts w:asciiTheme="majorBidi" w:hAnsiTheme="majorBidi" w:cstheme="majorBidi"/>
          <w:sz w:val="24"/>
          <w:szCs w:val="24"/>
        </w:rPr>
        <w:t>T</w:t>
      </w:r>
      <w:r w:rsidR="006622D0" w:rsidRPr="005D3880">
        <w:rPr>
          <w:rFonts w:asciiTheme="majorBidi" w:hAnsiTheme="majorBidi" w:cstheme="majorBidi"/>
          <w:sz w:val="24"/>
          <w:szCs w:val="24"/>
        </w:rPr>
        <w:t xml:space="preserve">he concentrations of four heavy metals (Zn, Cu, Pb, </w:t>
      </w:r>
      <w:proofErr w:type="gramStart"/>
      <w:r w:rsidR="006622D0" w:rsidRPr="005D3880">
        <w:rPr>
          <w:rFonts w:asciiTheme="majorBidi" w:hAnsiTheme="majorBidi" w:cstheme="majorBidi"/>
          <w:sz w:val="24"/>
          <w:szCs w:val="24"/>
        </w:rPr>
        <w:t>Cd</w:t>
      </w:r>
      <w:proofErr w:type="gramEnd"/>
      <w:r w:rsidR="006622D0" w:rsidRPr="005D3880">
        <w:rPr>
          <w:rFonts w:asciiTheme="majorBidi" w:hAnsiTheme="majorBidi" w:cstheme="majorBidi"/>
          <w:sz w:val="24"/>
          <w:szCs w:val="24"/>
        </w:rPr>
        <w:t xml:space="preserve">) in the muscle of </w:t>
      </w:r>
      <w:r w:rsidR="006622D0" w:rsidRPr="005D3880">
        <w:rPr>
          <w:rFonts w:asciiTheme="majorBidi" w:hAnsiTheme="majorBidi" w:cstheme="majorBidi"/>
          <w:i/>
          <w:iCs/>
          <w:sz w:val="24"/>
          <w:szCs w:val="24"/>
        </w:rPr>
        <w:t>D. labrax</w:t>
      </w:r>
      <w:r w:rsidR="006622D0" w:rsidRPr="005D3880">
        <w:rPr>
          <w:rFonts w:asciiTheme="majorBidi" w:hAnsiTheme="majorBidi" w:cstheme="majorBidi"/>
          <w:sz w:val="24"/>
          <w:szCs w:val="24"/>
        </w:rPr>
        <w:t xml:space="preserve"> have been </w:t>
      </w:r>
      <w:r w:rsidR="00EB410C">
        <w:rPr>
          <w:rFonts w:asciiTheme="majorBidi" w:hAnsiTheme="majorBidi" w:cstheme="majorBidi"/>
          <w:sz w:val="24"/>
          <w:szCs w:val="24"/>
        </w:rPr>
        <w:t>assessed</w:t>
      </w:r>
      <w:r w:rsidR="006622D0" w:rsidRPr="005D3880">
        <w:rPr>
          <w:rFonts w:asciiTheme="majorBidi" w:hAnsiTheme="majorBidi" w:cstheme="majorBidi"/>
          <w:sz w:val="24"/>
          <w:szCs w:val="24"/>
        </w:rPr>
        <w:t xml:space="preserve">. </w:t>
      </w:r>
      <w:r w:rsidRPr="005D3880">
        <w:rPr>
          <w:rFonts w:asciiTheme="majorBidi" w:hAnsiTheme="majorBidi" w:cstheme="majorBidi"/>
          <w:sz w:val="24"/>
          <w:szCs w:val="24"/>
        </w:rPr>
        <w:t xml:space="preserve">The muscle tissue was </w:t>
      </w:r>
      <w:r w:rsidR="00D16A4A" w:rsidRPr="005D3880">
        <w:rPr>
          <w:rFonts w:asciiTheme="majorBidi" w:hAnsiTheme="majorBidi" w:cstheme="majorBidi"/>
          <w:sz w:val="24"/>
          <w:szCs w:val="24"/>
        </w:rPr>
        <w:t>selected,</w:t>
      </w:r>
      <w:r w:rsidRPr="005D3880">
        <w:rPr>
          <w:rFonts w:asciiTheme="majorBidi" w:hAnsiTheme="majorBidi" w:cstheme="majorBidi"/>
          <w:sz w:val="24"/>
          <w:szCs w:val="24"/>
        </w:rPr>
        <w:t xml:space="preserve"> as</w:t>
      </w:r>
      <w:r w:rsidRPr="005D3880">
        <w:rPr>
          <w:rFonts w:asciiTheme="majorBidi" w:hAnsiTheme="majorBidi" w:cstheme="majorBidi"/>
          <w:sz w:val="24"/>
          <w:szCs w:val="24"/>
          <w:rtl/>
        </w:rPr>
        <w:t xml:space="preserve"> </w:t>
      </w:r>
      <w:r w:rsidRPr="005D3880">
        <w:rPr>
          <w:rFonts w:asciiTheme="majorBidi" w:hAnsiTheme="majorBidi" w:cstheme="majorBidi"/>
          <w:sz w:val="24"/>
          <w:szCs w:val="24"/>
        </w:rPr>
        <w:t>it is the edible part and hence</w:t>
      </w:r>
      <w:r w:rsidRPr="005D3880">
        <w:rPr>
          <w:rFonts w:asciiTheme="majorBidi" w:hAnsiTheme="majorBidi" w:cstheme="majorBidi"/>
          <w:sz w:val="24"/>
          <w:szCs w:val="24"/>
          <w:rtl/>
        </w:rPr>
        <w:t xml:space="preserve"> </w:t>
      </w:r>
      <w:r w:rsidRPr="005D3880">
        <w:rPr>
          <w:rFonts w:asciiTheme="majorBidi" w:hAnsiTheme="majorBidi" w:cstheme="majorBidi"/>
          <w:sz w:val="24"/>
          <w:szCs w:val="24"/>
        </w:rPr>
        <w:t xml:space="preserve">as the main </w:t>
      </w:r>
      <w:r w:rsidR="00EB410C">
        <w:rPr>
          <w:rFonts w:asciiTheme="majorBidi" w:hAnsiTheme="majorBidi" w:cstheme="majorBidi"/>
          <w:sz w:val="24"/>
          <w:szCs w:val="24"/>
        </w:rPr>
        <w:t>pathway</w:t>
      </w:r>
      <w:r w:rsidR="00EB410C" w:rsidRPr="005D3880">
        <w:rPr>
          <w:rFonts w:asciiTheme="majorBidi" w:hAnsiTheme="majorBidi" w:cstheme="majorBidi"/>
          <w:sz w:val="24"/>
          <w:szCs w:val="24"/>
        </w:rPr>
        <w:t xml:space="preserve"> </w:t>
      </w:r>
      <w:r w:rsidRPr="005D3880">
        <w:rPr>
          <w:rFonts w:asciiTheme="majorBidi" w:hAnsiTheme="majorBidi" w:cstheme="majorBidi"/>
          <w:sz w:val="24"/>
          <w:szCs w:val="24"/>
        </w:rPr>
        <w:t xml:space="preserve">of heavy metals exposure in humans. </w:t>
      </w:r>
    </w:p>
    <w:p w14:paraId="24FF0C39" w14:textId="77777777" w:rsidR="00602DBD" w:rsidRPr="00882A92" w:rsidRDefault="00602DBD" w:rsidP="0071049E">
      <w:pPr>
        <w:pStyle w:val="a3"/>
        <w:numPr>
          <w:ilvl w:val="2"/>
          <w:numId w:val="3"/>
        </w:numPr>
        <w:bidi w:val="0"/>
        <w:spacing w:before="100" w:beforeAutospacing="1" w:after="100" w:afterAutospacing="1" w:line="240" w:lineRule="auto"/>
        <w:jc w:val="lowKashida"/>
        <w:rPr>
          <w:rFonts w:asciiTheme="majorBidi" w:hAnsiTheme="majorBidi" w:cstheme="majorBidi"/>
          <w:b/>
          <w:bCs/>
          <w:i/>
          <w:iCs/>
          <w:sz w:val="24"/>
          <w:szCs w:val="24"/>
          <w:rtl/>
        </w:rPr>
      </w:pPr>
      <w:r w:rsidRPr="00882A92">
        <w:rPr>
          <w:rFonts w:asciiTheme="majorBidi" w:hAnsiTheme="majorBidi" w:cstheme="majorBidi"/>
          <w:b/>
          <w:bCs/>
          <w:i/>
          <w:iCs/>
          <w:sz w:val="24"/>
          <w:szCs w:val="24"/>
        </w:rPr>
        <w:t>Zinc</w:t>
      </w:r>
      <w:r w:rsidR="00D13BB9" w:rsidRPr="00882A92">
        <w:rPr>
          <w:rFonts w:asciiTheme="majorBidi" w:hAnsiTheme="majorBidi" w:cstheme="majorBidi"/>
          <w:b/>
          <w:bCs/>
          <w:i/>
          <w:iCs/>
          <w:sz w:val="24"/>
          <w:szCs w:val="24"/>
        </w:rPr>
        <w:t xml:space="preserve"> (Zn)</w:t>
      </w:r>
    </w:p>
    <w:p w14:paraId="6784AA71" w14:textId="77777777" w:rsidR="00551FA5" w:rsidRPr="00271661" w:rsidRDefault="002E0DC9" w:rsidP="00271661">
      <w:pPr>
        <w:bidi w:val="0"/>
        <w:jc w:val="lowKashida"/>
        <w:rPr>
          <w:rFonts w:asciiTheme="majorBidi" w:hAnsiTheme="majorBidi" w:cstheme="majorBidi"/>
          <w:sz w:val="24"/>
          <w:szCs w:val="24"/>
        </w:rPr>
      </w:pPr>
      <w:r w:rsidRPr="005D3880">
        <w:rPr>
          <w:rFonts w:asciiTheme="majorBidi" w:hAnsiTheme="majorBidi" w:cstheme="majorBidi"/>
          <w:sz w:val="24"/>
          <w:szCs w:val="24"/>
        </w:rPr>
        <w:t xml:space="preserve">Results are resumed in </w:t>
      </w:r>
      <w:r w:rsidR="00C50471">
        <w:rPr>
          <w:rFonts w:asciiTheme="majorBidi" w:hAnsiTheme="majorBidi" w:cstheme="majorBidi"/>
          <w:sz w:val="24"/>
          <w:szCs w:val="24"/>
        </w:rPr>
        <w:t>Table (2)</w:t>
      </w:r>
      <w:r w:rsidRPr="005D3880">
        <w:rPr>
          <w:rFonts w:asciiTheme="majorBidi" w:hAnsiTheme="majorBidi" w:cstheme="majorBidi"/>
          <w:sz w:val="24"/>
          <w:szCs w:val="24"/>
        </w:rPr>
        <w:t xml:space="preserve">; </w:t>
      </w:r>
      <w:r w:rsidR="00EF62D3" w:rsidRPr="005D3880">
        <w:rPr>
          <w:rFonts w:asciiTheme="majorBidi" w:hAnsiTheme="majorBidi" w:cstheme="majorBidi"/>
          <w:sz w:val="24"/>
          <w:szCs w:val="24"/>
        </w:rPr>
        <w:t xml:space="preserve">the average concentrations of </w:t>
      </w:r>
      <w:r w:rsidR="00FB107D" w:rsidRPr="005D3880">
        <w:rPr>
          <w:rFonts w:asciiTheme="majorBidi" w:hAnsiTheme="majorBidi" w:cstheme="majorBidi"/>
          <w:sz w:val="24"/>
          <w:szCs w:val="24"/>
        </w:rPr>
        <w:t>Zn</w:t>
      </w:r>
      <w:r w:rsidR="00EF62D3" w:rsidRPr="005D3880">
        <w:rPr>
          <w:rFonts w:asciiTheme="majorBidi" w:hAnsiTheme="majorBidi" w:cstheme="majorBidi"/>
          <w:sz w:val="24"/>
          <w:szCs w:val="24"/>
        </w:rPr>
        <w:t xml:space="preserve"> were high in the samples caught from </w:t>
      </w:r>
      <w:r w:rsidR="005202E2" w:rsidRPr="005D3880">
        <w:rPr>
          <w:rFonts w:asciiTheme="majorBidi" w:hAnsiTheme="majorBidi" w:cstheme="majorBidi"/>
          <w:sz w:val="24"/>
          <w:szCs w:val="24"/>
        </w:rPr>
        <w:t>St.</w:t>
      </w:r>
      <w:r w:rsidR="00D74584" w:rsidRPr="005D3880">
        <w:rPr>
          <w:rFonts w:asciiTheme="majorBidi" w:hAnsiTheme="majorBidi" w:cstheme="majorBidi"/>
          <w:sz w:val="24"/>
          <w:szCs w:val="24"/>
        </w:rPr>
        <w:t>(1)</w:t>
      </w:r>
      <w:r w:rsidR="00EF62D3" w:rsidRPr="005D3880">
        <w:rPr>
          <w:rFonts w:asciiTheme="majorBidi" w:hAnsiTheme="majorBidi" w:cstheme="majorBidi"/>
          <w:sz w:val="24"/>
          <w:szCs w:val="24"/>
        </w:rPr>
        <w:t xml:space="preserve">, </w:t>
      </w:r>
      <w:r w:rsidR="00BE1840" w:rsidRPr="005D3880">
        <w:rPr>
          <w:rFonts w:asciiTheme="majorBidi" w:hAnsiTheme="majorBidi" w:cstheme="majorBidi"/>
          <w:sz w:val="24"/>
          <w:szCs w:val="24"/>
        </w:rPr>
        <w:t xml:space="preserve">followed by </w:t>
      </w:r>
      <w:r w:rsidRPr="005D3880">
        <w:rPr>
          <w:rFonts w:asciiTheme="majorBidi" w:hAnsiTheme="majorBidi" w:cstheme="majorBidi"/>
          <w:sz w:val="24"/>
          <w:szCs w:val="24"/>
        </w:rPr>
        <w:t>those</w:t>
      </w:r>
      <w:r w:rsidR="000B3A39" w:rsidRPr="005D3880">
        <w:rPr>
          <w:rFonts w:asciiTheme="majorBidi" w:hAnsiTheme="majorBidi" w:cstheme="majorBidi"/>
          <w:sz w:val="24"/>
          <w:szCs w:val="24"/>
        </w:rPr>
        <w:t xml:space="preserve"> from </w:t>
      </w:r>
      <w:r w:rsidR="005202E2" w:rsidRPr="005D3880">
        <w:rPr>
          <w:rFonts w:asciiTheme="majorBidi" w:hAnsiTheme="majorBidi" w:cstheme="majorBidi"/>
          <w:sz w:val="24"/>
          <w:szCs w:val="24"/>
        </w:rPr>
        <w:t>St.</w:t>
      </w:r>
      <w:r w:rsidR="00A743B7" w:rsidRPr="005D3880">
        <w:rPr>
          <w:rFonts w:asciiTheme="majorBidi" w:hAnsiTheme="majorBidi" w:cstheme="majorBidi"/>
          <w:sz w:val="24"/>
          <w:szCs w:val="24"/>
        </w:rPr>
        <w:t>(2)</w:t>
      </w:r>
      <w:r w:rsidR="00EF62D3" w:rsidRPr="005D3880">
        <w:rPr>
          <w:rFonts w:asciiTheme="majorBidi" w:hAnsiTheme="majorBidi" w:cstheme="majorBidi"/>
          <w:sz w:val="24"/>
          <w:szCs w:val="24"/>
        </w:rPr>
        <w:t xml:space="preserve"> </w:t>
      </w:r>
      <w:r w:rsidRPr="005D3880">
        <w:rPr>
          <w:rFonts w:asciiTheme="majorBidi" w:hAnsiTheme="majorBidi" w:cstheme="majorBidi"/>
          <w:sz w:val="24"/>
          <w:szCs w:val="24"/>
        </w:rPr>
        <w:t>and finally</w:t>
      </w:r>
      <w:r w:rsidR="00EF62D3" w:rsidRPr="005D3880">
        <w:rPr>
          <w:rFonts w:asciiTheme="majorBidi" w:hAnsiTheme="majorBidi" w:cstheme="majorBidi"/>
          <w:sz w:val="24"/>
          <w:szCs w:val="24"/>
        </w:rPr>
        <w:t xml:space="preserve"> </w:t>
      </w:r>
      <w:r w:rsidR="005202E2" w:rsidRPr="005D3880">
        <w:rPr>
          <w:rFonts w:asciiTheme="majorBidi" w:hAnsiTheme="majorBidi" w:cstheme="majorBidi"/>
          <w:sz w:val="24"/>
          <w:szCs w:val="24"/>
        </w:rPr>
        <w:t>St.</w:t>
      </w:r>
      <w:r w:rsidR="00CD0A47" w:rsidRPr="005D3880">
        <w:rPr>
          <w:rFonts w:asciiTheme="majorBidi" w:hAnsiTheme="majorBidi" w:cstheme="majorBidi"/>
          <w:sz w:val="24"/>
          <w:szCs w:val="24"/>
        </w:rPr>
        <w:t>(3)</w:t>
      </w:r>
      <w:r w:rsidR="004F1759" w:rsidRPr="005D3880">
        <w:rPr>
          <w:rFonts w:asciiTheme="majorBidi" w:hAnsiTheme="majorBidi" w:cstheme="majorBidi"/>
          <w:sz w:val="24"/>
          <w:szCs w:val="24"/>
        </w:rPr>
        <w:t>,with</w:t>
      </w:r>
      <w:r w:rsidR="00467FE4" w:rsidRPr="005D3880">
        <w:rPr>
          <w:rFonts w:asciiTheme="majorBidi" w:hAnsiTheme="majorBidi" w:cstheme="majorBidi"/>
          <w:sz w:val="24"/>
          <w:szCs w:val="24"/>
        </w:rPr>
        <w:t xml:space="preserve"> </w:t>
      </w:r>
      <w:r w:rsidR="004F1759" w:rsidRPr="005D3880">
        <w:rPr>
          <w:rFonts w:asciiTheme="majorBidi" w:hAnsiTheme="majorBidi" w:cstheme="majorBidi"/>
          <w:sz w:val="24"/>
          <w:szCs w:val="24"/>
        </w:rPr>
        <w:t>no</w:t>
      </w:r>
      <w:r w:rsidR="00467FE4" w:rsidRPr="005D3880">
        <w:rPr>
          <w:rFonts w:asciiTheme="majorBidi" w:hAnsiTheme="majorBidi" w:cstheme="majorBidi"/>
          <w:sz w:val="24"/>
          <w:szCs w:val="24"/>
        </w:rPr>
        <w:t xml:space="preserve"> </w:t>
      </w:r>
      <w:r w:rsidR="004F1759" w:rsidRPr="005D3880">
        <w:rPr>
          <w:rFonts w:asciiTheme="majorBidi" w:hAnsiTheme="majorBidi" w:cstheme="majorBidi"/>
          <w:sz w:val="24"/>
          <w:szCs w:val="24"/>
        </w:rPr>
        <w:t xml:space="preserve">significant differences </w:t>
      </w:r>
      <w:r w:rsidR="00BE4E25" w:rsidRPr="005D3880">
        <w:rPr>
          <w:rFonts w:asciiTheme="majorBidi" w:hAnsiTheme="majorBidi" w:cstheme="majorBidi"/>
          <w:sz w:val="24"/>
          <w:szCs w:val="24"/>
        </w:rPr>
        <w:t>(</w:t>
      </w:r>
      <w:r w:rsidR="00455522" w:rsidRPr="00156A6E">
        <w:rPr>
          <w:rFonts w:ascii="Times New Roman" w:eastAsia="Calibri" w:hAnsi="Times New Roman" w:cs="Times New Roman"/>
          <w:i/>
          <w:iCs/>
          <w:sz w:val="24"/>
          <w:szCs w:val="24"/>
        </w:rPr>
        <w:t>p</w:t>
      </w:r>
      <w:r w:rsidR="00455522">
        <w:rPr>
          <w:rFonts w:ascii="Times New Roman" w:eastAsia="Calibri" w:hAnsi="Times New Roman" w:cs="Times New Roman"/>
          <w:sz w:val="24"/>
          <w:szCs w:val="24"/>
        </w:rPr>
        <w:t xml:space="preserve"> </w:t>
      </w:r>
      <w:r w:rsidR="00455522" w:rsidRPr="00450E9D">
        <w:rPr>
          <w:rFonts w:ascii="Times New Roman" w:eastAsia="Calibri" w:hAnsi="Times New Roman" w:cs="Times New Roman"/>
          <w:sz w:val="24"/>
          <w:szCs w:val="24"/>
        </w:rPr>
        <w:t>&gt;</w:t>
      </w:r>
      <w:r w:rsidR="00455522">
        <w:rPr>
          <w:rFonts w:ascii="Times New Roman" w:eastAsia="Calibri" w:hAnsi="Times New Roman" w:cs="Times New Roman"/>
          <w:sz w:val="24"/>
          <w:szCs w:val="24"/>
        </w:rPr>
        <w:t xml:space="preserve"> </w:t>
      </w:r>
      <w:r w:rsidR="00455522" w:rsidRPr="00450E9D">
        <w:rPr>
          <w:rFonts w:ascii="Times New Roman" w:eastAsia="Calibri" w:hAnsi="Times New Roman" w:cs="Times New Roman"/>
          <w:sz w:val="24"/>
          <w:szCs w:val="24"/>
        </w:rPr>
        <w:t>0.05</w:t>
      </w:r>
      <w:r w:rsidR="00BE4E25" w:rsidRPr="005D3880">
        <w:rPr>
          <w:rFonts w:asciiTheme="majorBidi" w:hAnsiTheme="majorBidi" w:cstheme="majorBidi"/>
          <w:sz w:val="24"/>
          <w:szCs w:val="24"/>
        </w:rPr>
        <w:t>)</w:t>
      </w:r>
      <w:r w:rsidR="003D49B8" w:rsidRPr="005D3880">
        <w:rPr>
          <w:rFonts w:asciiTheme="majorBidi" w:hAnsiTheme="majorBidi" w:cstheme="majorBidi"/>
          <w:sz w:val="24"/>
          <w:szCs w:val="24"/>
        </w:rPr>
        <w:t xml:space="preserve">. </w:t>
      </w:r>
      <w:r w:rsidR="00F81BB8" w:rsidRPr="005D3880">
        <w:rPr>
          <w:rFonts w:asciiTheme="majorBidi" w:hAnsiTheme="majorBidi" w:cstheme="majorBidi"/>
          <w:sz w:val="24"/>
          <w:szCs w:val="24"/>
        </w:rPr>
        <w:t>An increase of the annual rate of Zn concentrations was distinguished</w:t>
      </w:r>
      <w:r w:rsidR="009E3E64" w:rsidRPr="005D3880">
        <w:rPr>
          <w:rFonts w:asciiTheme="majorBidi" w:hAnsiTheme="majorBidi" w:cstheme="majorBidi"/>
          <w:sz w:val="24"/>
          <w:szCs w:val="24"/>
        </w:rPr>
        <w:t xml:space="preserve"> </w:t>
      </w:r>
      <w:r w:rsidR="00F81BB8" w:rsidRPr="005D3880">
        <w:rPr>
          <w:rFonts w:asciiTheme="majorBidi" w:hAnsiTheme="majorBidi" w:cstheme="majorBidi"/>
          <w:sz w:val="24"/>
          <w:szCs w:val="24"/>
        </w:rPr>
        <w:t>w</w:t>
      </w:r>
      <w:r w:rsidRPr="005D3880">
        <w:rPr>
          <w:rFonts w:asciiTheme="majorBidi" w:hAnsiTheme="majorBidi" w:cstheme="majorBidi"/>
          <w:sz w:val="24"/>
          <w:szCs w:val="24"/>
        </w:rPr>
        <w:t>hen</w:t>
      </w:r>
      <w:r w:rsidR="00447A5C" w:rsidRPr="005D3880">
        <w:rPr>
          <w:rFonts w:asciiTheme="majorBidi" w:hAnsiTheme="majorBidi" w:cstheme="majorBidi"/>
          <w:sz w:val="24"/>
          <w:szCs w:val="24"/>
        </w:rPr>
        <w:t xml:space="preserve"> </w:t>
      </w:r>
      <w:r w:rsidR="004F1759" w:rsidRPr="005D3880">
        <w:rPr>
          <w:rFonts w:asciiTheme="majorBidi" w:hAnsiTheme="majorBidi" w:cstheme="majorBidi"/>
          <w:sz w:val="24"/>
          <w:szCs w:val="24"/>
        </w:rPr>
        <w:t xml:space="preserve">comparing </w:t>
      </w:r>
      <w:r w:rsidR="00447A5C" w:rsidRPr="005D3880">
        <w:rPr>
          <w:rFonts w:asciiTheme="majorBidi" w:hAnsiTheme="majorBidi" w:cstheme="majorBidi"/>
          <w:sz w:val="24"/>
          <w:szCs w:val="24"/>
        </w:rPr>
        <w:t>the two years study period</w:t>
      </w:r>
      <w:r w:rsidR="00F81BB8" w:rsidRPr="005D3880">
        <w:rPr>
          <w:rFonts w:asciiTheme="majorBidi" w:hAnsiTheme="majorBidi" w:cstheme="majorBidi"/>
          <w:sz w:val="24"/>
          <w:szCs w:val="24"/>
        </w:rPr>
        <w:t>.</w:t>
      </w:r>
      <w:r w:rsidR="00EF62D3" w:rsidRPr="005D3880">
        <w:rPr>
          <w:rFonts w:asciiTheme="majorBidi" w:hAnsiTheme="majorBidi" w:cstheme="majorBidi"/>
          <w:sz w:val="24"/>
          <w:szCs w:val="24"/>
        </w:rPr>
        <w:t xml:space="preserve"> </w:t>
      </w:r>
      <w:r w:rsidR="00F81BB8" w:rsidRPr="005D3880">
        <w:rPr>
          <w:rFonts w:asciiTheme="majorBidi" w:hAnsiTheme="majorBidi" w:cstheme="majorBidi"/>
          <w:sz w:val="24"/>
          <w:szCs w:val="24"/>
        </w:rPr>
        <w:t>T</w:t>
      </w:r>
      <w:r w:rsidR="00EF62D3" w:rsidRPr="005D3880">
        <w:rPr>
          <w:rFonts w:asciiTheme="majorBidi" w:hAnsiTheme="majorBidi" w:cstheme="majorBidi"/>
          <w:sz w:val="24"/>
          <w:szCs w:val="24"/>
        </w:rPr>
        <w:t>he</w:t>
      </w:r>
      <w:r w:rsidR="00447A5C" w:rsidRPr="005D3880">
        <w:rPr>
          <w:rFonts w:asciiTheme="majorBidi" w:hAnsiTheme="majorBidi" w:cstheme="majorBidi"/>
          <w:sz w:val="24"/>
          <w:szCs w:val="24"/>
        </w:rPr>
        <w:t>se</w:t>
      </w:r>
      <w:r w:rsidR="00EF62D3" w:rsidRPr="005D3880">
        <w:rPr>
          <w:rFonts w:asciiTheme="majorBidi" w:hAnsiTheme="majorBidi" w:cstheme="majorBidi"/>
          <w:sz w:val="24"/>
          <w:szCs w:val="24"/>
        </w:rPr>
        <w:t xml:space="preserve"> rates </w:t>
      </w:r>
      <w:r w:rsidR="00F81BB8" w:rsidRPr="005D3880">
        <w:rPr>
          <w:rFonts w:asciiTheme="majorBidi" w:hAnsiTheme="majorBidi" w:cstheme="majorBidi"/>
          <w:sz w:val="24"/>
          <w:szCs w:val="24"/>
        </w:rPr>
        <w:t xml:space="preserve">were </w:t>
      </w:r>
      <w:r w:rsidR="00EF62D3" w:rsidRPr="005D3880">
        <w:rPr>
          <w:rFonts w:asciiTheme="majorBidi" w:hAnsiTheme="majorBidi" w:cstheme="majorBidi"/>
          <w:sz w:val="24"/>
          <w:szCs w:val="24"/>
        </w:rPr>
        <w:t>(</w:t>
      </w:r>
      <w:r w:rsidR="00C815CB" w:rsidRPr="005D3880">
        <w:rPr>
          <w:rFonts w:asciiTheme="majorBidi" w:hAnsiTheme="majorBidi" w:cstheme="majorBidi"/>
          <w:sz w:val="24"/>
          <w:szCs w:val="24"/>
        </w:rPr>
        <w:t>9.1325</w:t>
      </w:r>
      <w:r w:rsidR="00432579" w:rsidRPr="005D3880">
        <w:rPr>
          <w:rFonts w:asciiTheme="majorBidi" w:hAnsiTheme="majorBidi" w:cstheme="majorBidi"/>
          <w:sz w:val="24"/>
          <w:szCs w:val="24"/>
        </w:rPr>
        <w:t xml:space="preserve">, </w:t>
      </w:r>
      <w:r w:rsidR="00C815CB" w:rsidRPr="005D3880">
        <w:rPr>
          <w:rFonts w:asciiTheme="majorBidi" w:hAnsiTheme="majorBidi" w:cstheme="majorBidi"/>
          <w:sz w:val="24"/>
          <w:szCs w:val="24"/>
        </w:rPr>
        <w:t>13.3175</w:t>
      </w:r>
      <w:r w:rsidR="00432579" w:rsidRPr="005D3880">
        <w:rPr>
          <w:rFonts w:asciiTheme="majorBidi" w:hAnsiTheme="majorBidi" w:cstheme="majorBidi"/>
          <w:sz w:val="24"/>
          <w:szCs w:val="24"/>
        </w:rPr>
        <w:t xml:space="preserve"> and </w:t>
      </w:r>
      <w:r w:rsidR="008F24F0" w:rsidRPr="005D3880">
        <w:rPr>
          <w:rFonts w:asciiTheme="majorBidi" w:hAnsiTheme="majorBidi" w:cstheme="majorBidi"/>
          <w:sz w:val="24"/>
          <w:szCs w:val="24"/>
        </w:rPr>
        <w:t>13.92925</w:t>
      </w:r>
      <w:r w:rsidR="00EF62D3" w:rsidRPr="005D3880">
        <w:rPr>
          <w:rFonts w:asciiTheme="majorBidi" w:hAnsiTheme="majorBidi" w:cstheme="majorBidi"/>
          <w:sz w:val="24"/>
          <w:szCs w:val="24"/>
        </w:rPr>
        <w:t xml:space="preserve"> µg/g wet weight) in </w:t>
      </w:r>
      <w:r w:rsidR="00120187">
        <w:rPr>
          <w:rFonts w:asciiTheme="majorBidi" w:hAnsiTheme="majorBidi" w:cstheme="majorBidi"/>
          <w:sz w:val="24"/>
          <w:szCs w:val="24"/>
        </w:rPr>
        <w:t>2021</w:t>
      </w:r>
      <w:r w:rsidR="00EC5616" w:rsidRPr="005D3880">
        <w:rPr>
          <w:rFonts w:asciiTheme="majorBidi" w:hAnsiTheme="majorBidi" w:cstheme="majorBidi"/>
          <w:sz w:val="24"/>
          <w:szCs w:val="24"/>
        </w:rPr>
        <w:t>,</w:t>
      </w:r>
      <w:r w:rsidR="00F81BB8" w:rsidRPr="005D3880">
        <w:rPr>
          <w:rFonts w:asciiTheme="majorBidi" w:hAnsiTheme="majorBidi" w:cstheme="majorBidi"/>
          <w:sz w:val="24"/>
          <w:szCs w:val="24"/>
        </w:rPr>
        <w:t xml:space="preserve"> </w:t>
      </w:r>
      <w:r w:rsidR="00EC5616" w:rsidRPr="005D3880">
        <w:rPr>
          <w:rFonts w:asciiTheme="majorBidi" w:hAnsiTheme="majorBidi" w:cstheme="majorBidi"/>
          <w:sz w:val="24"/>
          <w:szCs w:val="24"/>
        </w:rPr>
        <w:t>a</w:t>
      </w:r>
      <w:r w:rsidR="00EF62D3" w:rsidRPr="005D3880">
        <w:rPr>
          <w:rFonts w:asciiTheme="majorBidi" w:hAnsiTheme="majorBidi" w:cstheme="majorBidi"/>
          <w:sz w:val="24"/>
          <w:szCs w:val="24"/>
        </w:rPr>
        <w:t>nd (</w:t>
      </w:r>
      <w:r w:rsidR="00C815CB" w:rsidRPr="005D3880">
        <w:rPr>
          <w:rFonts w:asciiTheme="majorBidi" w:hAnsiTheme="majorBidi" w:cstheme="majorBidi"/>
          <w:sz w:val="24"/>
          <w:szCs w:val="24"/>
        </w:rPr>
        <w:t>14.65275</w:t>
      </w:r>
      <w:r w:rsidR="00432579" w:rsidRPr="005D3880">
        <w:rPr>
          <w:rFonts w:asciiTheme="majorBidi" w:hAnsiTheme="majorBidi" w:cstheme="majorBidi"/>
          <w:sz w:val="24"/>
          <w:szCs w:val="24"/>
        </w:rPr>
        <w:t xml:space="preserve">, </w:t>
      </w:r>
      <w:r w:rsidR="00C815CB" w:rsidRPr="005D3880">
        <w:rPr>
          <w:rFonts w:asciiTheme="majorBidi" w:hAnsiTheme="majorBidi" w:cstheme="majorBidi"/>
          <w:sz w:val="24"/>
          <w:szCs w:val="24"/>
        </w:rPr>
        <w:t>15.0075</w:t>
      </w:r>
      <w:r w:rsidR="00432579" w:rsidRPr="005D3880">
        <w:rPr>
          <w:rFonts w:asciiTheme="majorBidi" w:hAnsiTheme="majorBidi" w:cstheme="majorBidi"/>
          <w:sz w:val="24"/>
          <w:szCs w:val="24"/>
        </w:rPr>
        <w:t xml:space="preserve"> </w:t>
      </w:r>
      <w:r w:rsidR="00432579" w:rsidRPr="005D3880">
        <w:rPr>
          <w:rFonts w:asciiTheme="majorBidi" w:hAnsiTheme="majorBidi" w:cstheme="majorBidi"/>
          <w:sz w:val="24"/>
          <w:szCs w:val="24"/>
        </w:rPr>
        <w:lastRenderedPageBreak/>
        <w:t xml:space="preserve">and </w:t>
      </w:r>
      <w:r w:rsidR="00C815CB" w:rsidRPr="005D3880">
        <w:rPr>
          <w:rFonts w:asciiTheme="majorBidi" w:hAnsiTheme="majorBidi" w:cstheme="majorBidi"/>
          <w:sz w:val="24"/>
          <w:szCs w:val="24"/>
        </w:rPr>
        <w:t xml:space="preserve">17.7845 </w:t>
      </w:r>
      <w:r w:rsidR="00EF62D3" w:rsidRPr="005D3880">
        <w:rPr>
          <w:rFonts w:asciiTheme="majorBidi" w:hAnsiTheme="majorBidi" w:cstheme="majorBidi"/>
          <w:sz w:val="24"/>
          <w:szCs w:val="24"/>
        </w:rPr>
        <w:t>µg/g wet</w:t>
      </w:r>
      <w:r w:rsidR="00EC5616" w:rsidRPr="005D3880">
        <w:rPr>
          <w:rFonts w:asciiTheme="majorBidi" w:hAnsiTheme="majorBidi" w:cstheme="majorBidi"/>
          <w:sz w:val="24"/>
          <w:szCs w:val="24"/>
        </w:rPr>
        <w:t xml:space="preserve"> weight) in 2020 in </w:t>
      </w:r>
      <w:r w:rsidR="005202E2" w:rsidRPr="005D3880">
        <w:rPr>
          <w:rFonts w:asciiTheme="majorBidi" w:hAnsiTheme="majorBidi" w:cstheme="majorBidi"/>
          <w:sz w:val="24"/>
          <w:szCs w:val="24"/>
        </w:rPr>
        <w:t>St</w:t>
      </w:r>
      <w:proofErr w:type="gramStart"/>
      <w:r w:rsidR="005202E2" w:rsidRPr="005D3880">
        <w:rPr>
          <w:rFonts w:asciiTheme="majorBidi" w:hAnsiTheme="majorBidi" w:cstheme="majorBidi"/>
          <w:sz w:val="24"/>
          <w:szCs w:val="24"/>
        </w:rPr>
        <w:t>.</w:t>
      </w:r>
      <w:r w:rsidR="00D74584" w:rsidRPr="005D3880">
        <w:rPr>
          <w:rFonts w:asciiTheme="majorBidi" w:hAnsiTheme="majorBidi" w:cstheme="majorBidi"/>
          <w:sz w:val="24"/>
          <w:szCs w:val="24"/>
        </w:rPr>
        <w:t>(</w:t>
      </w:r>
      <w:proofErr w:type="gramEnd"/>
      <w:r w:rsidR="00D74584" w:rsidRPr="005D3880">
        <w:rPr>
          <w:rFonts w:asciiTheme="majorBidi" w:hAnsiTheme="majorBidi" w:cstheme="majorBidi"/>
          <w:sz w:val="24"/>
          <w:szCs w:val="24"/>
        </w:rPr>
        <w:t>1)</w:t>
      </w:r>
      <w:r w:rsidR="00432579" w:rsidRPr="005D3880">
        <w:rPr>
          <w:rFonts w:asciiTheme="majorBidi" w:hAnsiTheme="majorBidi" w:cstheme="majorBidi"/>
          <w:sz w:val="24"/>
          <w:szCs w:val="24"/>
        </w:rPr>
        <w:t xml:space="preserve">, </w:t>
      </w:r>
      <w:r w:rsidR="005202E2" w:rsidRPr="005D3880">
        <w:rPr>
          <w:rFonts w:asciiTheme="majorBidi" w:hAnsiTheme="majorBidi" w:cstheme="majorBidi"/>
          <w:sz w:val="24"/>
          <w:szCs w:val="24"/>
        </w:rPr>
        <w:t>St.</w:t>
      </w:r>
      <w:r w:rsidR="00A743B7" w:rsidRPr="005D3880">
        <w:rPr>
          <w:rFonts w:asciiTheme="majorBidi" w:hAnsiTheme="majorBidi" w:cstheme="majorBidi"/>
          <w:sz w:val="24"/>
          <w:szCs w:val="24"/>
        </w:rPr>
        <w:t>(2)</w:t>
      </w:r>
      <w:r w:rsidR="00432579" w:rsidRPr="005D3880">
        <w:rPr>
          <w:rFonts w:asciiTheme="majorBidi" w:hAnsiTheme="majorBidi" w:cstheme="majorBidi"/>
          <w:sz w:val="24"/>
          <w:szCs w:val="24"/>
        </w:rPr>
        <w:t xml:space="preserve"> and </w:t>
      </w:r>
      <w:r w:rsidR="005202E2" w:rsidRPr="005D3880">
        <w:rPr>
          <w:rFonts w:asciiTheme="majorBidi" w:hAnsiTheme="majorBidi" w:cstheme="majorBidi"/>
          <w:sz w:val="24"/>
          <w:szCs w:val="24"/>
        </w:rPr>
        <w:t>St.</w:t>
      </w:r>
      <w:r w:rsidR="00CD0A47" w:rsidRPr="005D3880">
        <w:rPr>
          <w:rFonts w:asciiTheme="majorBidi" w:hAnsiTheme="majorBidi" w:cstheme="majorBidi"/>
          <w:sz w:val="24"/>
          <w:szCs w:val="24"/>
        </w:rPr>
        <w:t>(3)</w:t>
      </w:r>
      <w:r w:rsidR="00EF62D3" w:rsidRPr="005D3880">
        <w:rPr>
          <w:rFonts w:asciiTheme="majorBidi" w:hAnsiTheme="majorBidi" w:cstheme="majorBidi"/>
          <w:sz w:val="24"/>
          <w:szCs w:val="24"/>
        </w:rPr>
        <w:t xml:space="preserve"> </w:t>
      </w:r>
      <w:r w:rsidR="00A64B65" w:rsidRPr="005D3880">
        <w:rPr>
          <w:rFonts w:asciiTheme="majorBidi" w:hAnsiTheme="majorBidi" w:cstheme="majorBidi"/>
          <w:sz w:val="24"/>
          <w:szCs w:val="24"/>
        </w:rPr>
        <w:t>respectively. W</w:t>
      </w:r>
      <w:r w:rsidR="00293D30" w:rsidRPr="005D3880">
        <w:rPr>
          <w:rFonts w:asciiTheme="majorBidi" w:hAnsiTheme="majorBidi" w:cstheme="majorBidi"/>
          <w:sz w:val="24"/>
          <w:szCs w:val="24"/>
        </w:rPr>
        <w:t>hereas the order was</w:t>
      </w:r>
      <w:r w:rsidR="00EF62D3" w:rsidRPr="005D3880">
        <w:rPr>
          <w:rFonts w:asciiTheme="majorBidi" w:hAnsiTheme="majorBidi" w:cstheme="majorBidi"/>
          <w:sz w:val="24"/>
          <w:szCs w:val="24"/>
        </w:rPr>
        <w:t xml:space="preserve"> </w:t>
      </w:r>
      <w:r w:rsidR="005202E2" w:rsidRPr="005D3880">
        <w:rPr>
          <w:rFonts w:asciiTheme="majorBidi" w:hAnsiTheme="majorBidi" w:cstheme="majorBidi"/>
          <w:sz w:val="24"/>
          <w:szCs w:val="24"/>
        </w:rPr>
        <w:t>St.</w:t>
      </w:r>
      <w:r w:rsidR="001270E0" w:rsidRPr="005D3880">
        <w:rPr>
          <w:rFonts w:asciiTheme="majorBidi" w:hAnsiTheme="majorBidi" w:cstheme="majorBidi"/>
          <w:sz w:val="24"/>
          <w:szCs w:val="24"/>
        </w:rPr>
        <w:t>(3)</w:t>
      </w:r>
      <w:r w:rsidR="004F1759" w:rsidRPr="005D3880">
        <w:rPr>
          <w:rFonts w:asciiTheme="majorBidi" w:eastAsia="Times New Roman" w:hAnsiTheme="majorBidi" w:cstheme="majorBidi"/>
          <w:b/>
          <w:bCs/>
          <w:sz w:val="24"/>
          <w:szCs w:val="24"/>
          <w:vertAlign w:val="superscript"/>
        </w:rPr>
        <w:t>′</w:t>
      </w:r>
      <w:r w:rsidR="00293D30" w:rsidRPr="005D3880">
        <w:rPr>
          <w:rFonts w:asciiTheme="majorBidi" w:hAnsiTheme="majorBidi" w:cstheme="majorBidi"/>
          <w:sz w:val="24"/>
          <w:szCs w:val="24"/>
        </w:rPr>
        <w:t xml:space="preserve">, </w:t>
      </w:r>
      <w:r w:rsidR="005202E2" w:rsidRPr="005D3880">
        <w:rPr>
          <w:rFonts w:asciiTheme="majorBidi" w:hAnsiTheme="majorBidi" w:cstheme="majorBidi"/>
          <w:sz w:val="24"/>
          <w:szCs w:val="24"/>
        </w:rPr>
        <w:t>St.</w:t>
      </w:r>
      <w:r w:rsidR="001270E0" w:rsidRPr="005D3880">
        <w:rPr>
          <w:rFonts w:asciiTheme="majorBidi" w:hAnsiTheme="majorBidi" w:cstheme="majorBidi"/>
          <w:sz w:val="24"/>
          <w:szCs w:val="24"/>
        </w:rPr>
        <w:t>(1)</w:t>
      </w:r>
      <w:r w:rsidR="004F1759" w:rsidRPr="005D3880">
        <w:rPr>
          <w:rFonts w:asciiTheme="majorBidi" w:eastAsia="Times New Roman" w:hAnsiTheme="majorBidi" w:cstheme="majorBidi"/>
          <w:b/>
          <w:bCs/>
          <w:sz w:val="24"/>
          <w:szCs w:val="24"/>
          <w:vertAlign w:val="superscript"/>
        </w:rPr>
        <w:t>′</w:t>
      </w:r>
      <w:r w:rsidR="00293D30" w:rsidRPr="005D3880">
        <w:rPr>
          <w:rFonts w:asciiTheme="majorBidi" w:hAnsiTheme="majorBidi" w:cstheme="majorBidi"/>
          <w:sz w:val="24"/>
          <w:szCs w:val="24"/>
        </w:rPr>
        <w:t xml:space="preserve"> and </w:t>
      </w:r>
      <w:r w:rsidR="005202E2" w:rsidRPr="005D3880">
        <w:rPr>
          <w:rFonts w:asciiTheme="majorBidi" w:hAnsiTheme="majorBidi" w:cstheme="majorBidi"/>
          <w:sz w:val="24"/>
          <w:szCs w:val="24"/>
        </w:rPr>
        <w:t>St.</w:t>
      </w:r>
      <w:r w:rsidR="001270E0" w:rsidRPr="005D3880">
        <w:rPr>
          <w:rFonts w:asciiTheme="majorBidi" w:hAnsiTheme="majorBidi" w:cstheme="majorBidi"/>
          <w:sz w:val="24"/>
          <w:szCs w:val="24"/>
        </w:rPr>
        <w:t>(2)</w:t>
      </w:r>
      <w:r w:rsidR="004F1759" w:rsidRPr="005D3880">
        <w:rPr>
          <w:rFonts w:asciiTheme="majorBidi" w:eastAsia="Times New Roman" w:hAnsiTheme="majorBidi" w:cstheme="majorBidi"/>
          <w:b/>
          <w:bCs/>
          <w:sz w:val="24"/>
          <w:szCs w:val="24"/>
          <w:vertAlign w:val="superscript"/>
        </w:rPr>
        <w:t>′</w:t>
      </w:r>
      <w:r w:rsidR="00FA6E88" w:rsidRPr="005D3880">
        <w:rPr>
          <w:rFonts w:asciiTheme="majorBidi" w:hAnsiTheme="majorBidi" w:cstheme="majorBidi"/>
          <w:sz w:val="24"/>
          <w:szCs w:val="24"/>
        </w:rPr>
        <w:t xml:space="preserve"> </w:t>
      </w:r>
      <w:r w:rsidR="00293D30" w:rsidRPr="005D3880">
        <w:rPr>
          <w:rFonts w:asciiTheme="majorBidi" w:hAnsiTheme="majorBidi" w:cstheme="majorBidi"/>
          <w:sz w:val="24"/>
          <w:szCs w:val="24"/>
        </w:rPr>
        <w:t xml:space="preserve">for the </w:t>
      </w:r>
      <w:r w:rsidR="00D81DA0" w:rsidRPr="005D3880">
        <w:rPr>
          <w:rFonts w:asciiTheme="majorBidi" w:hAnsiTheme="majorBidi" w:cstheme="majorBidi"/>
          <w:sz w:val="24"/>
          <w:szCs w:val="24"/>
        </w:rPr>
        <w:t xml:space="preserve">offshore </w:t>
      </w:r>
      <w:r w:rsidR="00293D30" w:rsidRPr="005D3880">
        <w:rPr>
          <w:rFonts w:asciiTheme="majorBidi" w:hAnsiTheme="majorBidi" w:cstheme="majorBidi"/>
          <w:sz w:val="24"/>
          <w:szCs w:val="24"/>
        </w:rPr>
        <w:t>sites</w:t>
      </w:r>
      <w:r w:rsidR="003D49B8" w:rsidRPr="005D3880">
        <w:rPr>
          <w:rFonts w:asciiTheme="majorBidi" w:hAnsiTheme="majorBidi" w:cstheme="majorBidi"/>
          <w:sz w:val="24"/>
          <w:szCs w:val="24"/>
        </w:rPr>
        <w:t xml:space="preserve">, </w:t>
      </w:r>
      <w:r w:rsidR="00CB646A" w:rsidRPr="005D3880">
        <w:rPr>
          <w:rFonts w:asciiTheme="majorBidi" w:hAnsiTheme="majorBidi" w:cstheme="majorBidi"/>
          <w:sz w:val="24"/>
          <w:szCs w:val="24"/>
        </w:rPr>
        <w:t xml:space="preserve">also </w:t>
      </w:r>
      <w:r w:rsidR="00354741" w:rsidRPr="005D3880">
        <w:rPr>
          <w:rFonts w:asciiTheme="majorBidi" w:hAnsiTheme="majorBidi" w:cstheme="majorBidi"/>
          <w:sz w:val="24"/>
          <w:szCs w:val="24"/>
        </w:rPr>
        <w:t>with no</w:t>
      </w:r>
      <w:r w:rsidR="004F1759" w:rsidRPr="005D3880">
        <w:rPr>
          <w:rFonts w:asciiTheme="majorBidi" w:hAnsiTheme="majorBidi" w:cstheme="majorBidi"/>
          <w:sz w:val="24"/>
          <w:szCs w:val="24"/>
        </w:rPr>
        <w:t xml:space="preserve"> significant differences </w:t>
      </w:r>
      <w:r w:rsidR="00570283" w:rsidRPr="005D3880">
        <w:rPr>
          <w:rFonts w:asciiTheme="majorBidi" w:hAnsiTheme="majorBidi" w:cstheme="majorBidi"/>
          <w:sz w:val="24"/>
          <w:szCs w:val="24"/>
        </w:rPr>
        <w:t>(</w:t>
      </w:r>
      <w:r w:rsidR="00455522" w:rsidRPr="00450E9D">
        <w:rPr>
          <w:rFonts w:ascii="Times New Roman" w:eastAsia="Calibri" w:hAnsi="Times New Roman" w:cs="Times New Roman"/>
          <w:i/>
          <w:iCs/>
          <w:sz w:val="24"/>
          <w:szCs w:val="24"/>
        </w:rPr>
        <w:t>p</w:t>
      </w:r>
      <w:r w:rsidR="00455522" w:rsidRPr="00450E9D">
        <w:rPr>
          <w:rFonts w:ascii="Times New Roman" w:eastAsia="Calibri" w:hAnsi="Times New Roman" w:cs="Times New Roman"/>
          <w:sz w:val="24"/>
          <w:szCs w:val="24"/>
        </w:rPr>
        <w:t xml:space="preserve"> &lt; 0.05</w:t>
      </w:r>
      <w:r w:rsidR="00570283" w:rsidRPr="005D3880">
        <w:rPr>
          <w:rFonts w:asciiTheme="majorBidi" w:hAnsiTheme="majorBidi" w:cstheme="majorBidi"/>
          <w:sz w:val="24"/>
          <w:szCs w:val="24"/>
        </w:rPr>
        <w:t>)</w:t>
      </w:r>
      <w:r w:rsidR="00915A57" w:rsidRPr="005D3880">
        <w:rPr>
          <w:rFonts w:asciiTheme="majorBidi" w:hAnsiTheme="majorBidi" w:cstheme="majorBidi"/>
          <w:sz w:val="24"/>
          <w:szCs w:val="24"/>
        </w:rPr>
        <w:t xml:space="preserve">, </w:t>
      </w:r>
      <w:r w:rsidR="005E0A53" w:rsidRPr="005D3880">
        <w:rPr>
          <w:rFonts w:asciiTheme="majorBidi" w:hAnsiTheme="majorBidi" w:cstheme="majorBidi"/>
          <w:sz w:val="24"/>
          <w:szCs w:val="24"/>
        </w:rPr>
        <w:t>b</w:t>
      </w:r>
      <w:r w:rsidR="00915A57" w:rsidRPr="005D3880">
        <w:rPr>
          <w:rFonts w:asciiTheme="majorBidi" w:hAnsiTheme="majorBidi" w:cstheme="majorBidi"/>
          <w:sz w:val="24"/>
          <w:szCs w:val="24"/>
        </w:rPr>
        <w:t xml:space="preserve">ut when comparing each </w:t>
      </w:r>
      <w:r w:rsidR="00E575D7" w:rsidRPr="005D3880">
        <w:rPr>
          <w:rFonts w:asciiTheme="majorBidi" w:hAnsiTheme="majorBidi" w:cstheme="majorBidi"/>
          <w:sz w:val="24"/>
          <w:szCs w:val="24"/>
        </w:rPr>
        <w:t xml:space="preserve">shore </w:t>
      </w:r>
      <w:r w:rsidR="00EB01A9" w:rsidRPr="005D3880">
        <w:rPr>
          <w:rFonts w:asciiTheme="majorBidi" w:hAnsiTheme="majorBidi" w:cstheme="majorBidi"/>
          <w:sz w:val="24"/>
          <w:szCs w:val="24"/>
        </w:rPr>
        <w:t xml:space="preserve">site </w:t>
      </w:r>
      <w:r w:rsidR="00354741" w:rsidRPr="005D3880">
        <w:rPr>
          <w:rFonts w:asciiTheme="majorBidi" w:hAnsiTheme="majorBidi" w:cstheme="majorBidi"/>
          <w:sz w:val="24"/>
          <w:szCs w:val="24"/>
        </w:rPr>
        <w:t>to</w:t>
      </w:r>
      <w:r w:rsidR="00EB01A9" w:rsidRPr="005D3880">
        <w:rPr>
          <w:rFonts w:asciiTheme="majorBidi" w:hAnsiTheme="majorBidi" w:cstheme="majorBidi"/>
          <w:sz w:val="24"/>
          <w:szCs w:val="24"/>
        </w:rPr>
        <w:t xml:space="preserve"> </w:t>
      </w:r>
      <w:r w:rsidR="00033363" w:rsidRPr="005D3880">
        <w:rPr>
          <w:rFonts w:asciiTheme="majorBidi" w:hAnsiTheme="majorBidi" w:cstheme="majorBidi"/>
          <w:sz w:val="24"/>
          <w:szCs w:val="24"/>
        </w:rPr>
        <w:t>its corresponding offshore</w:t>
      </w:r>
      <w:r w:rsidR="00EB01A9" w:rsidRPr="005D3880">
        <w:rPr>
          <w:rFonts w:asciiTheme="majorBidi" w:hAnsiTheme="majorBidi" w:cstheme="majorBidi"/>
          <w:sz w:val="24"/>
          <w:szCs w:val="24"/>
        </w:rPr>
        <w:t xml:space="preserve"> </w:t>
      </w:r>
      <w:r w:rsidR="00E6620E" w:rsidRPr="005D3880">
        <w:rPr>
          <w:rFonts w:asciiTheme="majorBidi" w:hAnsiTheme="majorBidi" w:cstheme="majorBidi"/>
          <w:sz w:val="24"/>
          <w:szCs w:val="24"/>
        </w:rPr>
        <w:t>si</w:t>
      </w:r>
      <w:r w:rsidR="00D36514" w:rsidRPr="005D3880">
        <w:rPr>
          <w:rFonts w:asciiTheme="majorBidi" w:hAnsiTheme="majorBidi" w:cstheme="majorBidi"/>
          <w:sz w:val="24"/>
          <w:szCs w:val="24"/>
        </w:rPr>
        <w:t>t</w:t>
      </w:r>
      <w:r w:rsidR="00E6620E" w:rsidRPr="005D3880">
        <w:rPr>
          <w:rFonts w:asciiTheme="majorBidi" w:hAnsiTheme="majorBidi" w:cstheme="majorBidi"/>
          <w:sz w:val="24"/>
          <w:szCs w:val="24"/>
        </w:rPr>
        <w:t>e</w:t>
      </w:r>
      <w:r w:rsidR="005C64DE" w:rsidRPr="005D3880">
        <w:rPr>
          <w:rFonts w:asciiTheme="majorBidi" w:hAnsiTheme="majorBidi" w:cstheme="majorBidi"/>
          <w:sz w:val="24"/>
          <w:szCs w:val="24"/>
        </w:rPr>
        <w:t>, significant differences</w:t>
      </w:r>
      <w:r w:rsidR="00E6620E" w:rsidRPr="005D3880">
        <w:rPr>
          <w:rFonts w:asciiTheme="majorBidi" w:hAnsiTheme="majorBidi" w:cstheme="majorBidi"/>
          <w:sz w:val="24"/>
          <w:szCs w:val="24"/>
        </w:rPr>
        <w:t xml:space="preserve"> </w:t>
      </w:r>
      <w:r w:rsidR="004F1759" w:rsidRPr="005D3880">
        <w:rPr>
          <w:rFonts w:asciiTheme="majorBidi" w:hAnsiTheme="majorBidi" w:cstheme="majorBidi"/>
          <w:sz w:val="24"/>
          <w:szCs w:val="24"/>
        </w:rPr>
        <w:t xml:space="preserve">were observed </w:t>
      </w:r>
      <w:r w:rsidR="00E6620E" w:rsidRPr="005D3880">
        <w:rPr>
          <w:rFonts w:asciiTheme="majorBidi" w:hAnsiTheme="majorBidi" w:cstheme="majorBidi"/>
          <w:sz w:val="24"/>
          <w:szCs w:val="24"/>
        </w:rPr>
        <w:t>(</w:t>
      </w:r>
      <w:r w:rsidR="00F10081" w:rsidRPr="00450E9D">
        <w:rPr>
          <w:rFonts w:ascii="Times New Roman" w:eastAsia="Calibri" w:hAnsi="Times New Roman" w:cs="Times New Roman"/>
          <w:i/>
          <w:iCs/>
          <w:sz w:val="24"/>
          <w:szCs w:val="24"/>
        </w:rPr>
        <w:t>p</w:t>
      </w:r>
      <w:r w:rsidR="00F10081" w:rsidRPr="00450E9D">
        <w:rPr>
          <w:rFonts w:ascii="Times New Roman" w:eastAsia="Calibri" w:hAnsi="Times New Roman" w:cs="Times New Roman"/>
          <w:sz w:val="24"/>
          <w:szCs w:val="24"/>
        </w:rPr>
        <w:t xml:space="preserve"> &lt; 0.05</w:t>
      </w:r>
      <w:r w:rsidR="00E6620E" w:rsidRPr="005D3880">
        <w:rPr>
          <w:rFonts w:asciiTheme="majorBidi" w:hAnsiTheme="majorBidi" w:cstheme="majorBidi"/>
          <w:sz w:val="24"/>
          <w:szCs w:val="24"/>
        </w:rPr>
        <w:t>)</w:t>
      </w:r>
      <w:r w:rsidR="005C64DE" w:rsidRPr="005D3880">
        <w:rPr>
          <w:rFonts w:asciiTheme="majorBidi" w:hAnsiTheme="majorBidi" w:cstheme="majorBidi"/>
          <w:sz w:val="24"/>
          <w:szCs w:val="24"/>
        </w:rPr>
        <w:t>.</w:t>
      </w:r>
      <w:r w:rsidR="00E6620E" w:rsidRPr="005D3880">
        <w:rPr>
          <w:rFonts w:asciiTheme="majorBidi" w:hAnsiTheme="majorBidi" w:cstheme="majorBidi"/>
          <w:sz w:val="24"/>
          <w:szCs w:val="24"/>
        </w:rPr>
        <w:t xml:space="preserve"> </w:t>
      </w:r>
    </w:p>
    <w:p w14:paraId="678B92AE" w14:textId="77777777" w:rsidR="005B7797" w:rsidRPr="00A3534C" w:rsidRDefault="005B7797" w:rsidP="005B7797">
      <w:pPr>
        <w:shd w:val="clear" w:color="auto" w:fill="FFFFFF"/>
        <w:bidi w:val="0"/>
        <w:spacing w:before="240" w:after="0" w:line="240" w:lineRule="auto"/>
        <w:contextualSpacing/>
        <w:jc w:val="lowKashida"/>
        <w:textAlignment w:val="baseline"/>
        <w:rPr>
          <w:rFonts w:ascii="Times New Roman" w:eastAsia="Times New Roman" w:hAnsi="Times New Roman" w:cs="Times New Roman"/>
          <w:color w:val="202122"/>
          <w:sz w:val="20"/>
          <w:szCs w:val="20"/>
          <w:lang w:bidi="ar-SY"/>
        </w:rPr>
      </w:pPr>
      <w:r w:rsidRPr="00A3534C">
        <w:rPr>
          <w:rFonts w:ascii="Times New Roman" w:eastAsia="Times New Roman" w:hAnsi="Times New Roman" w:cs="Times New Roman"/>
          <w:sz w:val="20"/>
          <w:szCs w:val="20"/>
        </w:rPr>
        <w:t xml:space="preserve">Table (2): </w:t>
      </w:r>
      <w:r w:rsidRPr="00A3534C">
        <w:rPr>
          <w:rFonts w:ascii="Times New Roman" w:eastAsia="Calibri" w:hAnsi="Times New Roman" w:cs="Times New Roman"/>
          <w:sz w:val="20"/>
          <w:szCs w:val="20"/>
        </w:rPr>
        <w:t xml:space="preserve">heavy </w:t>
      </w:r>
      <w:proofErr w:type="gramStart"/>
      <w:r w:rsidRPr="00A3534C">
        <w:rPr>
          <w:rFonts w:ascii="Times New Roman" w:eastAsia="Calibri" w:hAnsi="Times New Roman" w:cs="Times New Roman"/>
          <w:sz w:val="20"/>
          <w:szCs w:val="20"/>
        </w:rPr>
        <w:t>metals</w:t>
      </w:r>
      <w:r w:rsidRPr="00A3534C">
        <w:rPr>
          <w:rFonts w:ascii="Times New Roman" w:eastAsia="Times New Roman" w:hAnsi="Times New Roman" w:cs="Times New Roman"/>
          <w:sz w:val="20"/>
          <w:szCs w:val="20"/>
          <w:vertAlign w:val="superscript"/>
        </w:rPr>
        <w:t xml:space="preserve"> </w:t>
      </w:r>
      <w:r w:rsidRPr="00A3534C">
        <w:rPr>
          <w:rFonts w:ascii="Times New Roman" w:eastAsia="Times New Roman" w:hAnsi="Times New Roman" w:cs="Times New Roman"/>
          <w:sz w:val="20"/>
          <w:szCs w:val="20"/>
        </w:rPr>
        <w:t xml:space="preserve"> </w:t>
      </w:r>
      <w:r w:rsidRPr="00A3534C">
        <w:rPr>
          <w:rFonts w:ascii="Times New Roman" w:eastAsia="Calibri" w:hAnsi="Times New Roman" w:cs="Times New Roman"/>
          <w:sz w:val="20"/>
          <w:szCs w:val="20"/>
        </w:rPr>
        <w:t>concentration</w:t>
      </w:r>
      <w:proofErr w:type="gramEnd"/>
      <w:r w:rsidRPr="00A3534C">
        <w:rPr>
          <w:rFonts w:ascii="Times New Roman" w:eastAsia="Times New Roman" w:hAnsi="Times New Roman" w:cs="Times New Roman"/>
          <w:sz w:val="20"/>
          <w:szCs w:val="20"/>
        </w:rPr>
        <w:t xml:space="preserve"> Concentrations in the muscles of </w:t>
      </w:r>
      <w:r w:rsidRPr="00A3534C">
        <w:rPr>
          <w:rFonts w:ascii="Times New Roman" w:eastAsia="Times New Roman" w:hAnsi="Times New Roman" w:cs="Times New Roman"/>
          <w:i/>
          <w:iCs/>
          <w:sz w:val="20"/>
          <w:szCs w:val="20"/>
        </w:rPr>
        <w:t xml:space="preserve">S. luridus </w:t>
      </w:r>
      <w:r w:rsidRPr="00A3534C">
        <w:rPr>
          <w:rFonts w:ascii="Times New Roman" w:eastAsia="Times New Roman" w:hAnsi="Times New Roman" w:cs="Times New Roman"/>
          <w:color w:val="000000"/>
          <w:sz w:val="20"/>
          <w:szCs w:val="20"/>
        </w:rPr>
        <w:t>(</w:t>
      </w:r>
      <w:r w:rsidRPr="00A3534C">
        <w:rPr>
          <w:rFonts w:ascii="Times New Roman" w:eastAsia="Calibri" w:hAnsi="Times New Roman" w:cs="Times New Roman"/>
          <w:sz w:val="20"/>
          <w:szCs w:val="20"/>
        </w:rPr>
        <w:t>μ</w:t>
      </w:r>
      <w:r w:rsidRPr="00A3534C">
        <w:rPr>
          <w:rFonts w:ascii="Times New Roman" w:eastAsia="Calibri" w:hAnsi="Times New Roman" w:cs="Times New Roman"/>
          <w:color w:val="000000"/>
          <w:sz w:val="20"/>
          <w:szCs w:val="20"/>
        </w:rPr>
        <w:t>g/g</w:t>
      </w:r>
      <w:r w:rsidRPr="00A3534C">
        <w:rPr>
          <w:rFonts w:ascii="Times New Roman" w:eastAsia="Times New Roman" w:hAnsi="Times New Roman" w:cs="Times New Roman"/>
          <w:color w:val="000000"/>
          <w:sz w:val="20"/>
          <w:szCs w:val="20"/>
        </w:rPr>
        <w:t xml:space="preserve"> wet weight):</w:t>
      </w:r>
    </w:p>
    <w:tbl>
      <w:tblPr>
        <w:tblW w:w="8372" w:type="dxa"/>
        <w:tblInd w:w="108" w:type="dxa"/>
        <w:tblLayout w:type="fixed"/>
        <w:tblLook w:val="04A0" w:firstRow="1" w:lastRow="0" w:firstColumn="1" w:lastColumn="0" w:noHBand="0" w:noVBand="1"/>
      </w:tblPr>
      <w:tblGrid>
        <w:gridCol w:w="284"/>
        <w:gridCol w:w="992"/>
        <w:gridCol w:w="10"/>
        <w:gridCol w:w="1134"/>
        <w:gridCol w:w="1134"/>
        <w:gridCol w:w="1124"/>
        <w:gridCol w:w="10"/>
        <w:gridCol w:w="1266"/>
        <w:gridCol w:w="1134"/>
        <w:gridCol w:w="1284"/>
      </w:tblGrid>
      <w:tr w:rsidR="005B7797" w:rsidRPr="00392B1A" w14:paraId="2DFCCD16" w14:textId="77777777" w:rsidTr="00C07AE6">
        <w:trPr>
          <w:trHeight w:val="292"/>
        </w:trPr>
        <w:tc>
          <w:tcPr>
            <w:tcW w:w="1276" w:type="dxa"/>
            <w:gridSpan w:val="2"/>
            <w:tcBorders>
              <w:top w:val="single" w:sz="4" w:space="0" w:color="auto"/>
              <w:left w:val="single" w:sz="4" w:space="0" w:color="auto"/>
              <w:bottom w:val="single" w:sz="8" w:space="0" w:color="7BA0CD"/>
              <w:right w:val="single" w:sz="8" w:space="0" w:color="7BA0CD"/>
            </w:tcBorders>
            <w:shd w:val="clear" w:color="000000" w:fill="4F81BD"/>
            <w:vAlign w:val="center"/>
          </w:tcPr>
          <w:p w14:paraId="7087110C" w14:textId="77777777" w:rsidR="005B7797" w:rsidRPr="00392B1A" w:rsidRDefault="005B7797" w:rsidP="00C07AE6">
            <w:pPr>
              <w:bidi w:val="0"/>
              <w:spacing w:before="100" w:beforeAutospacing="1" w:after="100" w:afterAutospacing="1" w:line="240" w:lineRule="auto"/>
              <w:contextualSpacing/>
              <w:jc w:val="right"/>
              <w:rPr>
                <w:rFonts w:ascii="Times New Roman" w:eastAsia="Times New Roman" w:hAnsi="Times New Roman" w:cs="Times New Roman"/>
                <w:b/>
                <w:bCs/>
                <w:color w:val="FFFFFF"/>
                <w:sz w:val="18"/>
                <w:szCs w:val="18"/>
              </w:rPr>
            </w:pPr>
            <w:r w:rsidRPr="000E2EA0">
              <w:rPr>
                <w:rFonts w:ascii="Times New Roman" w:eastAsia="Times New Roman" w:hAnsi="Times New Roman" w:cs="Times New Roman"/>
                <w:b/>
                <w:bCs/>
                <w:color w:val="FFFFFF"/>
                <w:sz w:val="18"/>
                <w:szCs w:val="18"/>
              </w:rPr>
              <w:t>Studied sites</w:t>
            </w:r>
          </w:p>
        </w:tc>
        <w:tc>
          <w:tcPr>
            <w:tcW w:w="3402" w:type="dxa"/>
            <w:gridSpan w:val="4"/>
            <w:tcBorders>
              <w:top w:val="single" w:sz="4" w:space="0" w:color="auto"/>
              <w:left w:val="single" w:sz="8" w:space="0" w:color="7BA0CD"/>
              <w:right w:val="nil"/>
            </w:tcBorders>
            <w:shd w:val="clear" w:color="000000" w:fill="4F81BD"/>
            <w:vAlign w:val="center"/>
            <w:hideMark/>
          </w:tcPr>
          <w:p w14:paraId="08A5F286" w14:textId="77777777" w:rsidR="005B7797" w:rsidRPr="00392B1A" w:rsidRDefault="005B7797" w:rsidP="00C07AE6">
            <w:pPr>
              <w:bidi w:val="0"/>
              <w:spacing w:before="100" w:beforeAutospacing="1" w:after="100" w:afterAutospacing="1" w:line="240" w:lineRule="auto"/>
              <w:contextualSpacing/>
              <w:jc w:val="center"/>
              <w:rPr>
                <w:rFonts w:ascii="Times New Roman" w:eastAsia="Times New Roman" w:hAnsi="Times New Roman" w:cs="Times New Roman"/>
                <w:b/>
                <w:bCs/>
                <w:color w:val="FFFFFF"/>
                <w:sz w:val="20"/>
                <w:szCs w:val="20"/>
              </w:rPr>
            </w:pPr>
            <w:r w:rsidRPr="00392B1A">
              <w:rPr>
                <w:rFonts w:ascii="Times New Roman" w:eastAsia="Times New Roman" w:hAnsi="Times New Roman" w:cs="Times New Roman"/>
                <w:b/>
                <w:bCs/>
                <w:color w:val="FFFFFF"/>
                <w:sz w:val="20"/>
                <w:szCs w:val="20"/>
              </w:rPr>
              <w:t>shore sites</w:t>
            </w:r>
          </w:p>
        </w:tc>
        <w:tc>
          <w:tcPr>
            <w:tcW w:w="3694" w:type="dxa"/>
            <w:gridSpan w:val="4"/>
            <w:tcBorders>
              <w:top w:val="single" w:sz="4" w:space="0" w:color="auto"/>
              <w:left w:val="single" w:sz="8" w:space="0" w:color="7BA0CD"/>
              <w:right w:val="single" w:sz="4" w:space="0" w:color="auto"/>
            </w:tcBorders>
            <w:shd w:val="clear" w:color="000000" w:fill="4F81BD"/>
            <w:vAlign w:val="center"/>
          </w:tcPr>
          <w:p w14:paraId="6155A737" w14:textId="77777777" w:rsidR="005B7797" w:rsidRPr="00392B1A" w:rsidRDefault="005B7797" w:rsidP="00C07AE6">
            <w:pPr>
              <w:bidi w:val="0"/>
              <w:spacing w:before="100" w:beforeAutospacing="1" w:after="100" w:afterAutospacing="1" w:line="240" w:lineRule="auto"/>
              <w:contextualSpacing/>
              <w:jc w:val="center"/>
              <w:rPr>
                <w:rFonts w:ascii="Times New Roman" w:eastAsia="Times New Roman" w:hAnsi="Times New Roman" w:cs="Times New Roman"/>
                <w:b/>
                <w:bCs/>
                <w:color w:val="FFFFFF"/>
                <w:sz w:val="20"/>
                <w:szCs w:val="20"/>
              </w:rPr>
            </w:pPr>
            <w:r w:rsidRPr="00392B1A">
              <w:rPr>
                <w:rFonts w:ascii="Times New Roman" w:eastAsia="Times New Roman" w:hAnsi="Times New Roman" w:cs="Times New Roman"/>
                <w:b/>
                <w:bCs/>
                <w:color w:val="FFFFFF"/>
                <w:sz w:val="20"/>
                <w:szCs w:val="20"/>
              </w:rPr>
              <w:t>offshore sites</w:t>
            </w:r>
          </w:p>
        </w:tc>
      </w:tr>
      <w:tr w:rsidR="005B7797" w:rsidRPr="00392B1A" w14:paraId="255F7238" w14:textId="77777777" w:rsidTr="00C07AE6">
        <w:trPr>
          <w:trHeight w:val="308"/>
        </w:trPr>
        <w:tc>
          <w:tcPr>
            <w:tcW w:w="284" w:type="dxa"/>
            <w:vMerge w:val="restart"/>
            <w:tcBorders>
              <w:top w:val="nil"/>
              <w:left w:val="single" w:sz="4" w:space="0" w:color="auto"/>
              <w:bottom w:val="single" w:sz="4" w:space="0" w:color="auto"/>
              <w:right w:val="nil"/>
            </w:tcBorders>
            <w:shd w:val="clear" w:color="000000" w:fill="D3DFEE"/>
            <w:textDirection w:val="btLr"/>
            <w:vAlign w:val="center"/>
            <w:hideMark/>
          </w:tcPr>
          <w:p w14:paraId="5654923E" w14:textId="77777777" w:rsidR="005B7797" w:rsidRPr="00392B1A" w:rsidRDefault="005B7797" w:rsidP="00C07AE6">
            <w:pPr>
              <w:bidi w:val="0"/>
              <w:spacing w:before="100" w:beforeAutospacing="1" w:after="100" w:afterAutospacing="1" w:line="240" w:lineRule="auto"/>
              <w:ind w:left="113" w:right="113"/>
              <w:contextualSpacing/>
              <w:jc w:val="center"/>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Zn</w:t>
            </w:r>
          </w:p>
        </w:tc>
        <w:tc>
          <w:tcPr>
            <w:tcW w:w="1002" w:type="dxa"/>
            <w:gridSpan w:val="2"/>
            <w:tcBorders>
              <w:top w:val="nil"/>
              <w:left w:val="nil"/>
              <w:bottom w:val="single" w:sz="8" w:space="0" w:color="7BA0CD"/>
              <w:right w:val="nil"/>
            </w:tcBorders>
            <w:shd w:val="clear" w:color="000000" w:fill="D3DFEE"/>
            <w:vAlign w:val="center"/>
            <w:hideMark/>
          </w:tcPr>
          <w:p w14:paraId="057B38C8" w14:textId="77777777" w:rsidR="005B7797" w:rsidRPr="00392B1A" w:rsidRDefault="005B7797" w:rsidP="00C07AE6">
            <w:pPr>
              <w:bidi w:val="0"/>
              <w:spacing w:before="100" w:beforeAutospacing="1" w:after="100" w:afterAutospacing="1" w:line="240" w:lineRule="auto"/>
              <w:contextualSpacing/>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bidi="ar-SY"/>
              </w:rPr>
              <w:t>Ave.</w:t>
            </w:r>
            <w:r w:rsidRPr="00392B1A">
              <w:rPr>
                <w:rFonts w:ascii="Times New Roman" w:eastAsia="Times New Roman" w:hAnsi="Times New Roman" w:cs="Times New Roman" w:hint="cs"/>
                <w:b/>
                <w:bCs/>
                <w:color w:val="000000"/>
                <w:sz w:val="20"/>
                <w:szCs w:val="20"/>
                <w:rtl/>
              </w:rPr>
              <w:t> </w:t>
            </w:r>
          </w:p>
        </w:tc>
        <w:tc>
          <w:tcPr>
            <w:tcW w:w="1134" w:type="dxa"/>
            <w:tcBorders>
              <w:top w:val="single" w:sz="8" w:space="0" w:color="7BA0CD"/>
              <w:left w:val="nil"/>
              <w:bottom w:val="single" w:sz="8" w:space="0" w:color="7BA0CD"/>
              <w:right w:val="nil"/>
            </w:tcBorders>
            <w:shd w:val="clear" w:color="000000" w:fill="D3DFEE"/>
            <w:vAlign w:val="center"/>
            <w:hideMark/>
          </w:tcPr>
          <w:p w14:paraId="633E057B"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St.(1)</w:t>
            </w:r>
          </w:p>
        </w:tc>
        <w:tc>
          <w:tcPr>
            <w:tcW w:w="1134" w:type="dxa"/>
            <w:tcBorders>
              <w:top w:val="nil"/>
              <w:left w:val="nil"/>
              <w:bottom w:val="single" w:sz="8" w:space="0" w:color="7BA0CD"/>
              <w:right w:val="nil"/>
            </w:tcBorders>
            <w:shd w:val="clear" w:color="000000" w:fill="D3DFEE"/>
            <w:vAlign w:val="center"/>
            <w:hideMark/>
          </w:tcPr>
          <w:p w14:paraId="5D651BB2"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St.(2)</w:t>
            </w:r>
          </w:p>
        </w:tc>
        <w:tc>
          <w:tcPr>
            <w:tcW w:w="1134" w:type="dxa"/>
            <w:gridSpan w:val="2"/>
            <w:tcBorders>
              <w:top w:val="nil"/>
              <w:left w:val="nil"/>
              <w:bottom w:val="single" w:sz="8" w:space="0" w:color="7BA0CD"/>
              <w:right w:val="nil"/>
            </w:tcBorders>
            <w:shd w:val="clear" w:color="000000" w:fill="D3DFEE"/>
            <w:vAlign w:val="center"/>
            <w:hideMark/>
          </w:tcPr>
          <w:p w14:paraId="0AE4579B"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St.(3)</w:t>
            </w:r>
          </w:p>
        </w:tc>
        <w:tc>
          <w:tcPr>
            <w:tcW w:w="1266" w:type="dxa"/>
            <w:tcBorders>
              <w:top w:val="single" w:sz="8" w:space="0" w:color="7BA0CD"/>
              <w:left w:val="single" w:sz="8" w:space="0" w:color="auto"/>
              <w:bottom w:val="single" w:sz="8" w:space="0" w:color="7BA0CD"/>
              <w:right w:val="nil"/>
            </w:tcBorders>
            <w:shd w:val="clear" w:color="000000" w:fill="D3DFEE"/>
            <w:vAlign w:val="center"/>
            <w:hideMark/>
          </w:tcPr>
          <w:p w14:paraId="750183E9"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St.(1)′</w:t>
            </w:r>
          </w:p>
        </w:tc>
        <w:tc>
          <w:tcPr>
            <w:tcW w:w="1134" w:type="dxa"/>
            <w:tcBorders>
              <w:top w:val="nil"/>
              <w:left w:val="nil"/>
              <w:bottom w:val="single" w:sz="8" w:space="0" w:color="7BA0CD"/>
              <w:right w:val="nil"/>
            </w:tcBorders>
            <w:shd w:val="clear" w:color="000000" w:fill="D3DFEE"/>
            <w:vAlign w:val="center"/>
            <w:hideMark/>
          </w:tcPr>
          <w:p w14:paraId="562E8119"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St.(2)′</w:t>
            </w:r>
          </w:p>
        </w:tc>
        <w:tc>
          <w:tcPr>
            <w:tcW w:w="1284" w:type="dxa"/>
            <w:tcBorders>
              <w:top w:val="nil"/>
              <w:left w:val="nil"/>
              <w:bottom w:val="single" w:sz="8" w:space="0" w:color="7BA0CD"/>
              <w:right w:val="single" w:sz="4" w:space="0" w:color="auto"/>
            </w:tcBorders>
            <w:shd w:val="clear" w:color="000000" w:fill="D3DFEE"/>
            <w:vAlign w:val="center"/>
            <w:hideMark/>
          </w:tcPr>
          <w:p w14:paraId="511B74DF"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St.(3)′</w:t>
            </w:r>
          </w:p>
        </w:tc>
      </w:tr>
      <w:tr w:rsidR="005B7797" w:rsidRPr="00392B1A" w14:paraId="7BD37B57"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59AD94B3"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732E865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1</w:t>
            </w:r>
          </w:p>
        </w:tc>
        <w:tc>
          <w:tcPr>
            <w:tcW w:w="1134" w:type="dxa"/>
            <w:tcBorders>
              <w:top w:val="single" w:sz="8" w:space="0" w:color="7BA0CD"/>
              <w:left w:val="nil"/>
              <w:bottom w:val="nil"/>
              <w:right w:val="nil"/>
            </w:tcBorders>
            <w:noWrap/>
            <w:vAlign w:val="center"/>
            <w:hideMark/>
          </w:tcPr>
          <w:p w14:paraId="5AE5C13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13.929</w:t>
            </w:r>
          </w:p>
        </w:tc>
        <w:tc>
          <w:tcPr>
            <w:tcW w:w="1134" w:type="dxa"/>
            <w:tcBorders>
              <w:top w:val="nil"/>
              <w:left w:val="nil"/>
              <w:bottom w:val="nil"/>
              <w:right w:val="nil"/>
            </w:tcBorders>
            <w:noWrap/>
            <w:vAlign w:val="center"/>
            <w:hideMark/>
          </w:tcPr>
          <w:p w14:paraId="3B31C7E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13.317</w:t>
            </w:r>
          </w:p>
        </w:tc>
        <w:tc>
          <w:tcPr>
            <w:tcW w:w="1134" w:type="dxa"/>
            <w:gridSpan w:val="2"/>
            <w:tcBorders>
              <w:top w:val="nil"/>
              <w:left w:val="nil"/>
              <w:bottom w:val="nil"/>
              <w:right w:val="nil"/>
            </w:tcBorders>
            <w:noWrap/>
            <w:vAlign w:val="center"/>
            <w:hideMark/>
          </w:tcPr>
          <w:p w14:paraId="7FCDA9F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9.132</w:t>
            </w:r>
          </w:p>
        </w:tc>
        <w:tc>
          <w:tcPr>
            <w:tcW w:w="1266" w:type="dxa"/>
            <w:tcBorders>
              <w:top w:val="single" w:sz="8" w:space="0" w:color="7BA0CD"/>
              <w:left w:val="single" w:sz="8" w:space="0" w:color="auto"/>
              <w:bottom w:val="nil"/>
              <w:right w:val="nil"/>
            </w:tcBorders>
            <w:noWrap/>
            <w:vAlign w:val="center"/>
            <w:hideMark/>
          </w:tcPr>
          <w:p w14:paraId="0FFFA2B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7.453</w:t>
            </w:r>
          </w:p>
        </w:tc>
        <w:tc>
          <w:tcPr>
            <w:tcW w:w="1134" w:type="dxa"/>
            <w:tcBorders>
              <w:top w:val="nil"/>
              <w:left w:val="nil"/>
              <w:bottom w:val="nil"/>
              <w:right w:val="nil"/>
            </w:tcBorders>
            <w:noWrap/>
            <w:vAlign w:val="center"/>
            <w:hideMark/>
          </w:tcPr>
          <w:p w14:paraId="5D12CCF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6.963</w:t>
            </w:r>
          </w:p>
        </w:tc>
        <w:tc>
          <w:tcPr>
            <w:tcW w:w="1284" w:type="dxa"/>
            <w:tcBorders>
              <w:top w:val="nil"/>
              <w:left w:val="nil"/>
              <w:bottom w:val="nil"/>
              <w:right w:val="single" w:sz="4" w:space="0" w:color="auto"/>
            </w:tcBorders>
            <w:noWrap/>
            <w:vAlign w:val="center"/>
            <w:hideMark/>
          </w:tcPr>
          <w:p w14:paraId="354D917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7.597</w:t>
            </w:r>
          </w:p>
        </w:tc>
      </w:tr>
      <w:tr w:rsidR="005B7797" w:rsidRPr="00392B1A" w14:paraId="5C155340" w14:textId="77777777" w:rsidTr="00C07AE6">
        <w:trPr>
          <w:trHeight w:val="8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7B2FC05F"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71F401C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2</w:t>
            </w:r>
          </w:p>
        </w:tc>
        <w:tc>
          <w:tcPr>
            <w:tcW w:w="1134" w:type="dxa"/>
            <w:tcBorders>
              <w:top w:val="nil"/>
              <w:left w:val="nil"/>
              <w:bottom w:val="nil"/>
              <w:right w:val="nil"/>
            </w:tcBorders>
            <w:noWrap/>
            <w:vAlign w:val="center"/>
            <w:hideMark/>
          </w:tcPr>
          <w:p w14:paraId="38F6416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14.652</w:t>
            </w:r>
          </w:p>
        </w:tc>
        <w:tc>
          <w:tcPr>
            <w:tcW w:w="1134" w:type="dxa"/>
            <w:tcBorders>
              <w:top w:val="nil"/>
              <w:left w:val="nil"/>
              <w:bottom w:val="nil"/>
              <w:right w:val="nil"/>
            </w:tcBorders>
            <w:noWrap/>
            <w:vAlign w:val="center"/>
            <w:hideMark/>
          </w:tcPr>
          <w:p w14:paraId="5A39141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15.007</w:t>
            </w:r>
          </w:p>
        </w:tc>
        <w:tc>
          <w:tcPr>
            <w:tcW w:w="1134" w:type="dxa"/>
            <w:gridSpan w:val="2"/>
            <w:tcBorders>
              <w:top w:val="nil"/>
              <w:left w:val="nil"/>
              <w:bottom w:val="nil"/>
              <w:right w:val="nil"/>
            </w:tcBorders>
            <w:noWrap/>
            <w:vAlign w:val="center"/>
            <w:hideMark/>
          </w:tcPr>
          <w:p w14:paraId="5AC3BAB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17.784</w:t>
            </w:r>
          </w:p>
        </w:tc>
        <w:tc>
          <w:tcPr>
            <w:tcW w:w="1266" w:type="dxa"/>
            <w:tcBorders>
              <w:top w:val="nil"/>
              <w:left w:val="single" w:sz="8" w:space="0" w:color="auto"/>
              <w:bottom w:val="nil"/>
              <w:right w:val="nil"/>
            </w:tcBorders>
            <w:noWrap/>
            <w:vAlign w:val="center"/>
            <w:hideMark/>
          </w:tcPr>
          <w:p w14:paraId="21DF304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7.7862</w:t>
            </w:r>
          </w:p>
        </w:tc>
        <w:tc>
          <w:tcPr>
            <w:tcW w:w="1134" w:type="dxa"/>
            <w:tcBorders>
              <w:top w:val="nil"/>
              <w:left w:val="nil"/>
              <w:bottom w:val="nil"/>
              <w:right w:val="nil"/>
            </w:tcBorders>
            <w:noWrap/>
            <w:vAlign w:val="center"/>
            <w:hideMark/>
          </w:tcPr>
          <w:p w14:paraId="0A4C3BA3"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7.184</w:t>
            </w:r>
          </w:p>
        </w:tc>
        <w:tc>
          <w:tcPr>
            <w:tcW w:w="1284" w:type="dxa"/>
            <w:tcBorders>
              <w:top w:val="nil"/>
              <w:left w:val="nil"/>
              <w:bottom w:val="nil"/>
              <w:right w:val="single" w:sz="4" w:space="0" w:color="auto"/>
            </w:tcBorders>
            <w:noWrap/>
            <w:vAlign w:val="center"/>
            <w:hideMark/>
          </w:tcPr>
          <w:p w14:paraId="29988AE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9.124</w:t>
            </w:r>
          </w:p>
        </w:tc>
      </w:tr>
      <w:tr w:rsidR="005B7797" w:rsidRPr="00392B1A" w14:paraId="4B294D3E"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392792D8"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3E394515"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Max.</w:t>
            </w:r>
          </w:p>
        </w:tc>
        <w:tc>
          <w:tcPr>
            <w:tcW w:w="1134" w:type="dxa"/>
            <w:tcBorders>
              <w:top w:val="nil"/>
              <w:left w:val="nil"/>
              <w:bottom w:val="nil"/>
              <w:right w:val="nil"/>
            </w:tcBorders>
            <w:noWrap/>
            <w:vAlign w:val="center"/>
            <w:hideMark/>
          </w:tcPr>
          <w:p w14:paraId="361BFD9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19.415</w:t>
            </w:r>
          </w:p>
        </w:tc>
        <w:tc>
          <w:tcPr>
            <w:tcW w:w="1134" w:type="dxa"/>
            <w:tcBorders>
              <w:top w:val="nil"/>
              <w:left w:val="nil"/>
              <w:bottom w:val="nil"/>
              <w:right w:val="nil"/>
            </w:tcBorders>
            <w:noWrap/>
            <w:vAlign w:val="center"/>
            <w:hideMark/>
          </w:tcPr>
          <w:p w14:paraId="6ADC3DD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21.788</w:t>
            </w:r>
          </w:p>
        </w:tc>
        <w:tc>
          <w:tcPr>
            <w:tcW w:w="1134" w:type="dxa"/>
            <w:gridSpan w:val="2"/>
            <w:tcBorders>
              <w:top w:val="nil"/>
              <w:left w:val="nil"/>
              <w:bottom w:val="nil"/>
              <w:right w:val="nil"/>
            </w:tcBorders>
            <w:noWrap/>
            <w:vAlign w:val="center"/>
            <w:hideMark/>
          </w:tcPr>
          <w:p w14:paraId="1E3DD6A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24.084</w:t>
            </w:r>
          </w:p>
        </w:tc>
        <w:tc>
          <w:tcPr>
            <w:tcW w:w="1266" w:type="dxa"/>
            <w:tcBorders>
              <w:top w:val="nil"/>
              <w:left w:val="single" w:sz="8" w:space="0" w:color="auto"/>
              <w:bottom w:val="nil"/>
              <w:right w:val="nil"/>
            </w:tcBorders>
            <w:noWrap/>
            <w:vAlign w:val="center"/>
            <w:hideMark/>
          </w:tcPr>
          <w:p w14:paraId="45605AE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9.925</w:t>
            </w:r>
          </w:p>
        </w:tc>
        <w:tc>
          <w:tcPr>
            <w:tcW w:w="1134" w:type="dxa"/>
            <w:tcBorders>
              <w:top w:val="nil"/>
              <w:left w:val="nil"/>
              <w:bottom w:val="nil"/>
              <w:right w:val="nil"/>
            </w:tcBorders>
            <w:noWrap/>
            <w:vAlign w:val="center"/>
            <w:hideMark/>
          </w:tcPr>
          <w:p w14:paraId="1C8CE78E"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10.043</w:t>
            </w:r>
          </w:p>
        </w:tc>
        <w:tc>
          <w:tcPr>
            <w:tcW w:w="1284" w:type="dxa"/>
            <w:tcBorders>
              <w:top w:val="nil"/>
              <w:left w:val="nil"/>
              <w:bottom w:val="nil"/>
              <w:right w:val="single" w:sz="4" w:space="0" w:color="auto"/>
            </w:tcBorders>
            <w:noWrap/>
            <w:vAlign w:val="center"/>
            <w:hideMark/>
          </w:tcPr>
          <w:p w14:paraId="649BE19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12.99</w:t>
            </w:r>
          </w:p>
        </w:tc>
      </w:tr>
      <w:tr w:rsidR="005B7797" w:rsidRPr="00392B1A" w14:paraId="78B94B4E" w14:textId="77777777" w:rsidTr="00C07AE6">
        <w:trPr>
          <w:trHeight w:val="15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0A852E00"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right w:val="nil"/>
            </w:tcBorders>
            <w:vAlign w:val="center"/>
            <w:hideMark/>
          </w:tcPr>
          <w:p w14:paraId="32426DBF"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Min.</w:t>
            </w:r>
          </w:p>
        </w:tc>
        <w:tc>
          <w:tcPr>
            <w:tcW w:w="1134" w:type="dxa"/>
            <w:tcBorders>
              <w:top w:val="nil"/>
              <w:left w:val="nil"/>
              <w:right w:val="nil"/>
            </w:tcBorders>
            <w:noWrap/>
            <w:vAlign w:val="center"/>
            <w:hideMark/>
          </w:tcPr>
          <w:p w14:paraId="3979179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9.475</w:t>
            </w:r>
          </w:p>
        </w:tc>
        <w:tc>
          <w:tcPr>
            <w:tcW w:w="1134" w:type="dxa"/>
            <w:tcBorders>
              <w:top w:val="nil"/>
              <w:left w:val="nil"/>
              <w:right w:val="nil"/>
            </w:tcBorders>
            <w:noWrap/>
            <w:vAlign w:val="center"/>
            <w:hideMark/>
          </w:tcPr>
          <w:p w14:paraId="758C036E"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7.711</w:t>
            </w:r>
          </w:p>
        </w:tc>
        <w:tc>
          <w:tcPr>
            <w:tcW w:w="1134" w:type="dxa"/>
            <w:gridSpan w:val="2"/>
            <w:tcBorders>
              <w:top w:val="nil"/>
              <w:left w:val="nil"/>
              <w:right w:val="nil"/>
            </w:tcBorders>
            <w:noWrap/>
            <w:vAlign w:val="center"/>
            <w:hideMark/>
          </w:tcPr>
          <w:p w14:paraId="176C768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6.127</w:t>
            </w:r>
          </w:p>
        </w:tc>
        <w:tc>
          <w:tcPr>
            <w:tcW w:w="1266" w:type="dxa"/>
            <w:tcBorders>
              <w:top w:val="nil"/>
              <w:left w:val="single" w:sz="8" w:space="0" w:color="auto"/>
              <w:right w:val="nil"/>
            </w:tcBorders>
            <w:noWrap/>
            <w:vAlign w:val="center"/>
            <w:hideMark/>
          </w:tcPr>
          <w:p w14:paraId="370C7568" w14:textId="3C2E8040" w:rsidR="005B7797" w:rsidRPr="00392B1A" w:rsidRDefault="00764F83"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5B7797" w:rsidRPr="00392B1A">
              <w:rPr>
                <w:rFonts w:ascii="Times New Roman" w:eastAsia="Times New Roman" w:hAnsi="Times New Roman" w:cs="Times New Roman"/>
                <w:color w:val="000000"/>
                <w:sz w:val="20"/>
                <w:szCs w:val="20"/>
              </w:rPr>
              <w:t>.123</w:t>
            </w:r>
          </w:p>
        </w:tc>
        <w:tc>
          <w:tcPr>
            <w:tcW w:w="1134" w:type="dxa"/>
            <w:tcBorders>
              <w:top w:val="nil"/>
              <w:left w:val="nil"/>
              <w:right w:val="nil"/>
            </w:tcBorders>
            <w:noWrap/>
            <w:vAlign w:val="center"/>
            <w:hideMark/>
          </w:tcPr>
          <w:p w14:paraId="7400F87C" w14:textId="64871F4C" w:rsidR="005B7797" w:rsidRPr="00392B1A" w:rsidRDefault="00764F83"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5B7797" w:rsidRPr="00392B1A">
              <w:rPr>
                <w:rFonts w:ascii="Times New Roman" w:eastAsia="Times New Roman" w:hAnsi="Times New Roman" w:cs="Times New Roman"/>
                <w:color w:val="000000"/>
                <w:sz w:val="20"/>
                <w:szCs w:val="20"/>
              </w:rPr>
              <w:t>.558</w:t>
            </w:r>
          </w:p>
        </w:tc>
        <w:tc>
          <w:tcPr>
            <w:tcW w:w="1284" w:type="dxa"/>
            <w:tcBorders>
              <w:top w:val="nil"/>
              <w:left w:val="nil"/>
              <w:right w:val="single" w:sz="4" w:space="0" w:color="auto"/>
            </w:tcBorders>
            <w:noWrap/>
            <w:vAlign w:val="center"/>
            <w:hideMark/>
          </w:tcPr>
          <w:p w14:paraId="6449A7DA" w14:textId="5EA0DA2E" w:rsidR="005B7797" w:rsidRPr="00392B1A" w:rsidRDefault="00764F83"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5B7797" w:rsidRPr="00392B1A">
              <w:rPr>
                <w:rFonts w:ascii="Times New Roman" w:eastAsia="Times New Roman" w:hAnsi="Times New Roman" w:cs="Times New Roman"/>
                <w:color w:val="000000"/>
                <w:sz w:val="20"/>
                <w:szCs w:val="20"/>
              </w:rPr>
              <w:t>.911</w:t>
            </w:r>
          </w:p>
        </w:tc>
      </w:tr>
      <w:tr w:rsidR="005B7797" w:rsidRPr="00392B1A" w14:paraId="46A608C2" w14:textId="77777777" w:rsidTr="00C07AE6">
        <w:trPr>
          <w:trHeight w:val="189"/>
        </w:trPr>
        <w:tc>
          <w:tcPr>
            <w:tcW w:w="284" w:type="dxa"/>
            <w:vMerge/>
            <w:tcBorders>
              <w:top w:val="single" w:sz="8" w:space="0" w:color="7BA0CD"/>
              <w:left w:val="single" w:sz="4" w:space="0" w:color="auto"/>
              <w:bottom w:val="single" w:sz="4" w:space="0" w:color="auto"/>
              <w:right w:val="nil"/>
            </w:tcBorders>
            <w:textDirection w:val="btLr"/>
            <w:vAlign w:val="center"/>
            <w:hideMark/>
          </w:tcPr>
          <w:p w14:paraId="778AEBDD"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single" w:sz="4" w:space="0" w:color="auto"/>
              <w:right w:val="nil"/>
            </w:tcBorders>
            <w:shd w:val="clear" w:color="000000" w:fill="DBE5F1"/>
            <w:vAlign w:val="center"/>
            <w:hideMark/>
          </w:tcPr>
          <w:p w14:paraId="27877925" w14:textId="77777777" w:rsidR="005B7797" w:rsidRPr="000B0F7E"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0B0F7E">
              <w:rPr>
                <w:rFonts w:ascii="Times New Roman" w:eastAsia="Times New Roman" w:hAnsi="Times New Roman" w:cs="Times New Roman"/>
                <w:color w:val="000000"/>
                <w:sz w:val="20"/>
                <w:szCs w:val="20"/>
              </w:rPr>
              <w:t xml:space="preserve">To </w:t>
            </w:r>
            <w:r w:rsidRPr="00392B1A">
              <w:rPr>
                <w:rFonts w:ascii="Times New Roman" w:eastAsia="Times New Roman" w:hAnsi="Times New Roman" w:cs="Times New Roman"/>
                <w:color w:val="000000"/>
                <w:sz w:val="20"/>
                <w:szCs w:val="20"/>
              </w:rPr>
              <w:t>Ave.</w:t>
            </w:r>
          </w:p>
          <w:p w14:paraId="133F3DA9"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SD</w:t>
            </w:r>
          </w:p>
        </w:tc>
        <w:tc>
          <w:tcPr>
            <w:tcW w:w="1134" w:type="dxa"/>
            <w:tcBorders>
              <w:top w:val="nil"/>
              <w:left w:val="nil"/>
              <w:bottom w:val="single" w:sz="4" w:space="0" w:color="auto"/>
              <w:right w:val="nil"/>
            </w:tcBorders>
            <w:shd w:val="clear" w:color="000000" w:fill="DBE5F1"/>
            <w:noWrap/>
            <w:vAlign w:val="center"/>
            <w:hideMark/>
          </w:tcPr>
          <w:p w14:paraId="7C2D3F3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14.291</w:t>
            </w:r>
          </w:p>
          <w:p w14:paraId="6EDF952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3.41 </w:t>
            </w:r>
            <w:r w:rsidRPr="00392B1A">
              <w:rPr>
                <w:rFonts w:ascii="Times New Roman" w:eastAsia="Times New Roman" w:hAnsi="Times New Roman" w:cs="Times New Roman"/>
                <w:color w:val="000000"/>
                <w:sz w:val="20"/>
                <w:szCs w:val="20"/>
                <w:vertAlign w:val="superscript"/>
              </w:rPr>
              <w:t>a</w:t>
            </w:r>
          </w:p>
        </w:tc>
        <w:tc>
          <w:tcPr>
            <w:tcW w:w="1134" w:type="dxa"/>
            <w:tcBorders>
              <w:top w:val="nil"/>
              <w:left w:val="nil"/>
              <w:bottom w:val="single" w:sz="4" w:space="0" w:color="auto"/>
              <w:right w:val="nil"/>
            </w:tcBorders>
            <w:shd w:val="clear" w:color="000000" w:fill="DBE5F1"/>
            <w:noWrap/>
            <w:vAlign w:val="center"/>
            <w:hideMark/>
          </w:tcPr>
          <w:p w14:paraId="126A91A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14.162</w:t>
            </w:r>
          </w:p>
          <w:p w14:paraId="1D617C7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4.40</w:t>
            </w:r>
            <w:r w:rsidRPr="00392B1A">
              <w:rPr>
                <w:rFonts w:ascii="Times New Roman" w:eastAsia="Times New Roman" w:hAnsi="Times New Roman" w:cs="Times New Roman"/>
                <w:color w:val="000000"/>
                <w:sz w:val="20"/>
                <w:szCs w:val="20"/>
                <w:vertAlign w:val="superscript"/>
              </w:rPr>
              <w:t xml:space="preserve"> a</w:t>
            </w:r>
          </w:p>
        </w:tc>
        <w:tc>
          <w:tcPr>
            <w:tcW w:w="1134" w:type="dxa"/>
            <w:gridSpan w:val="2"/>
            <w:tcBorders>
              <w:top w:val="nil"/>
              <w:left w:val="nil"/>
              <w:bottom w:val="single" w:sz="4" w:space="0" w:color="auto"/>
              <w:right w:val="nil"/>
            </w:tcBorders>
            <w:shd w:val="clear" w:color="000000" w:fill="DBE5F1"/>
            <w:noWrap/>
            <w:vAlign w:val="center"/>
            <w:hideMark/>
          </w:tcPr>
          <w:p w14:paraId="3FF0DD2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13.458</w:t>
            </w:r>
          </w:p>
          <w:p w14:paraId="1661585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5.87 a</w:t>
            </w:r>
          </w:p>
        </w:tc>
        <w:tc>
          <w:tcPr>
            <w:tcW w:w="1266" w:type="dxa"/>
            <w:tcBorders>
              <w:top w:val="nil"/>
              <w:left w:val="single" w:sz="8" w:space="0" w:color="auto"/>
              <w:bottom w:val="single" w:sz="4" w:space="0" w:color="auto"/>
              <w:right w:val="nil"/>
            </w:tcBorders>
            <w:shd w:val="clear" w:color="000000" w:fill="DBE5F1"/>
            <w:noWrap/>
            <w:vAlign w:val="center"/>
            <w:hideMark/>
          </w:tcPr>
          <w:p w14:paraId="2F87EC4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7.619</w:t>
            </w:r>
          </w:p>
          <w:p w14:paraId="0C7F7F3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2.10 </w:t>
            </w:r>
            <w:r w:rsidRPr="00392B1A">
              <w:rPr>
                <w:rFonts w:ascii="Times New Roman" w:eastAsia="Times New Roman" w:hAnsi="Times New Roman" w:cs="Times New Roman"/>
                <w:color w:val="000000"/>
                <w:sz w:val="20"/>
                <w:szCs w:val="20"/>
                <w:vertAlign w:val="superscript"/>
              </w:rPr>
              <w:t>a</w:t>
            </w:r>
          </w:p>
        </w:tc>
        <w:tc>
          <w:tcPr>
            <w:tcW w:w="1134" w:type="dxa"/>
            <w:tcBorders>
              <w:top w:val="nil"/>
              <w:left w:val="nil"/>
              <w:bottom w:val="single" w:sz="4" w:space="0" w:color="auto"/>
              <w:right w:val="nil"/>
            </w:tcBorders>
            <w:shd w:val="clear" w:color="000000" w:fill="DBE5F1"/>
            <w:noWrap/>
            <w:vAlign w:val="center"/>
            <w:hideMark/>
          </w:tcPr>
          <w:p w14:paraId="12400F4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7.073</w:t>
            </w:r>
          </w:p>
          <w:p w14:paraId="3E97471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1.78 </w:t>
            </w:r>
            <w:r w:rsidRPr="00392B1A">
              <w:rPr>
                <w:rFonts w:ascii="Times New Roman" w:eastAsia="Times New Roman" w:hAnsi="Times New Roman" w:cs="Times New Roman"/>
                <w:color w:val="000000"/>
                <w:sz w:val="20"/>
                <w:szCs w:val="20"/>
                <w:vertAlign w:val="superscript"/>
              </w:rPr>
              <w:t>a</w:t>
            </w:r>
          </w:p>
        </w:tc>
        <w:tc>
          <w:tcPr>
            <w:tcW w:w="1284" w:type="dxa"/>
            <w:tcBorders>
              <w:top w:val="nil"/>
              <w:left w:val="nil"/>
              <w:bottom w:val="single" w:sz="4" w:space="0" w:color="auto"/>
              <w:right w:val="single" w:sz="4" w:space="0" w:color="auto"/>
            </w:tcBorders>
            <w:shd w:val="clear" w:color="000000" w:fill="DBE5F1"/>
            <w:noWrap/>
            <w:vAlign w:val="center"/>
            <w:hideMark/>
          </w:tcPr>
          <w:p w14:paraId="4C8F734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8.36</w:t>
            </w:r>
          </w:p>
          <w:p w14:paraId="36466BE5"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2.74</w:t>
            </w:r>
            <w:r w:rsidRPr="00392B1A">
              <w:rPr>
                <w:rFonts w:ascii="Times New Roman" w:eastAsia="Times New Roman" w:hAnsi="Times New Roman" w:cs="Times New Roman"/>
                <w:color w:val="000000"/>
                <w:sz w:val="20"/>
                <w:szCs w:val="20"/>
                <w:vertAlign w:val="superscript"/>
              </w:rPr>
              <w:t xml:space="preserve"> a</w:t>
            </w:r>
          </w:p>
        </w:tc>
      </w:tr>
      <w:tr w:rsidR="005B7797" w:rsidRPr="00392B1A" w14:paraId="1DE56681" w14:textId="77777777" w:rsidTr="00C07AE6">
        <w:trPr>
          <w:trHeight w:val="168"/>
        </w:trPr>
        <w:tc>
          <w:tcPr>
            <w:tcW w:w="284" w:type="dxa"/>
            <w:vMerge w:val="restart"/>
            <w:tcBorders>
              <w:top w:val="single" w:sz="4" w:space="0" w:color="auto"/>
              <w:left w:val="single" w:sz="4" w:space="0" w:color="auto"/>
              <w:bottom w:val="single" w:sz="4" w:space="0" w:color="auto"/>
              <w:right w:val="nil"/>
            </w:tcBorders>
            <w:shd w:val="clear" w:color="000000" w:fill="D3DFEE"/>
            <w:textDirection w:val="btLr"/>
            <w:vAlign w:val="center"/>
            <w:hideMark/>
          </w:tcPr>
          <w:p w14:paraId="6AAAC8C6" w14:textId="77777777" w:rsidR="005B7797" w:rsidRPr="00392B1A" w:rsidRDefault="005B7797" w:rsidP="00C07AE6">
            <w:pPr>
              <w:bidi w:val="0"/>
              <w:spacing w:after="0" w:line="240" w:lineRule="auto"/>
              <w:ind w:left="113" w:right="113"/>
              <w:contextualSpacing/>
              <w:jc w:val="center"/>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Cu</w:t>
            </w:r>
          </w:p>
        </w:tc>
        <w:tc>
          <w:tcPr>
            <w:tcW w:w="1002" w:type="dxa"/>
            <w:gridSpan w:val="2"/>
            <w:tcBorders>
              <w:top w:val="single" w:sz="4" w:space="0" w:color="auto"/>
              <w:left w:val="nil"/>
              <w:bottom w:val="nil"/>
              <w:right w:val="nil"/>
            </w:tcBorders>
            <w:vAlign w:val="center"/>
            <w:hideMark/>
          </w:tcPr>
          <w:p w14:paraId="34E54D04"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1</w:t>
            </w:r>
          </w:p>
        </w:tc>
        <w:tc>
          <w:tcPr>
            <w:tcW w:w="1134" w:type="dxa"/>
            <w:tcBorders>
              <w:top w:val="single" w:sz="4" w:space="0" w:color="auto"/>
              <w:left w:val="nil"/>
              <w:bottom w:val="nil"/>
              <w:right w:val="nil"/>
            </w:tcBorders>
            <w:noWrap/>
            <w:vAlign w:val="center"/>
            <w:hideMark/>
          </w:tcPr>
          <w:p w14:paraId="5BC85A4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0.724</w:t>
            </w:r>
          </w:p>
        </w:tc>
        <w:tc>
          <w:tcPr>
            <w:tcW w:w="1134" w:type="dxa"/>
            <w:tcBorders>
              <w:top w:val="single" w:sz="4" w:space="0" w:color="auto"/>
              <w:left w:val="nil"/>
              <w:bottom w:val="nil"/>
              <w:right w:val="nil"/>
            </w:tcBorders>
            <w:noWrap/>
            <w:vAlign w:val="center"/>
            <w:hideMark/>
          </w:tcPr>
          <w:p w14:paraId="303D69F5"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0.624</w:t>
            </w:r>
          </w:p>
        </w:tc>
        <w:tc>
          <w:tcPr>
            <w:tcW w:w="1134" w:type="dxa"/>
            <w:gridSpan w:val="2"/>
            <w:tcBorders>
              <w:top w:val="single" w:sz="4" w:space="0" w:color="auto"/>
              <w:left w:val="nil"/>
              <w:bottom w:val="nil"/>
              <w:right w:val="nil"/>
            </w:tcBorders>
            <w:noWrap/>
            <w:vAlign w:val="center"/>
            <w:hideMark/>
          </w:tcPr>
          <w:p w14:paraId="3F16AD0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0.633</w:t>
            </w:r>
          </w:p>
        </w:tc>
        <w:tc>
          <w:tcPr>
            <w:tcW w:w="1266" w:type="dxa"/>
            <w:tcBorders>
              <w:top w:val="single" w:sz="4" w:space="0" w:color="auto"/>
              <w:left w:val="single" w:sz="8" w:space="0" w:color="auto"/>
              <w:bottom w:val="nil"/>
              <w:right w:val="nil"/>
            </w:tcBorders>
            <w:noWrap/>
            <w:vAlign w:val="center"/>
            <w:hideMark/>
          </w:tcPr>
          <w:p w14:paraId="63F7C06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0.505</w:t>
            </w:r>
          </w:p>
        </w:tc>
        <w:tc>
          <w:tcPr>
            <w:tcW w:w="1134" w:type="dxa"/>
            <w:tcBorders>
              <w:top w:val="single" w:sz="4" w:space="0" w:color="auto"/>
              <w:left w:val="nil"/>
              <w:bottom w:val="nil"/>
              <w:right w:val="nil"/>
            </w:tcBorders>
            <w:noWrap/>
            <w:vAlign w:val="center"/>
            <w:hideMark/>
          </w:tcPr>
          <w:p w14:paraId="329CFC5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0.501</w:t>
            </w:r>
          </w:p>
        </w:tc>
        <w:tc>
          <w:tcPr>
            <w:tcW w:w="1284" w:type="dxa"/>
            <w:tcBorders>
              <w:top w:val="single" w:sz="4" w:space="0" w:color="auto"/>
              <w:left w:val="nil"/>
              <w:bottom w:val="nil"/>
              <w:right w:val="single" w:sz="4" w:space="0" w:color="auto"/>
            </w:tcBorders>
            <w:noWrap/>
            <w:vAlign w:val="center"/>
            <w:hideMark/>
          </w:tcPr>
          <w:p w14:paraId="4B8A90E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0.568</w:t>
            </w:r>
          </w:p>
        </w:tc>
      </w:tr>
      <w:tr w:rsidR="005B7797" w:rsidRPr="00392B1A" w14:paraId="04F024B2"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049A1704"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2671B81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2</w:t>
            </w:r>
          </w:p>
        </w:tc>
        <w:tc>
          <w:tcPr>
            <w:tcW w:w="1134" w:type="dxa"/>
            <w:tcBorders>
              <w:top w:val="nil"/>
              <w:left w:val="nil"/>
              <w:bottom w:val="nil"/>
              <w:right w:val="nil"/>
            </w:tcBorders>
            <w:noWrap/>
            <w:vAlign w:val="center"/>
            <w:hideMark/>
          </w:tcPr>
          <w:p w14:paraId="73B10B3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0.754</w:t>
            </w:r>
          </w:p>
        </w:tc>
        <w:tc>
          <w:tcPr>
            <w:tcW w:w="1134" w:type="dxa"/>
            <w:tcBorders>
              <w:top w:val="nil"/>
              <w:left w:val="nil"/>
              <w:bottom w:val="nil"/>
              <w:right w:val="nil"/>
            </w:tcBorders>
            <w:noWrap/>
            <w:vAlign w:val="center"/>
            <w:hideMark/>
          </w:tcPr>
          <w:p w14:paraId="6A07751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0.735</w:t>
            </w:r>
          </w:p>
        </w:tc>
        <w:tc>
          <w:tcPr>
            <w:tcW w:w="1134" w:type="dxa"/>
            <w:gridSpan w:val="2"/>
            <w:tcBorders>
              <w:top w:val="nil"/>
              <w:left w:val="nil"/>
              <w:bottom w:val="nil"/>
              <w:right w:val="nil"/>
            </w:tcBorders>
            <w:noWrap/>
            <w:vAlign w:val="center"/>
            <w:hideMark/>
          </w:tcPr>
          <w:p w14:paraId="3B251F1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0.666</w:t>
            </w:r>
          </w:p>
        </w:tc>
        <w:tc>
          <w:tcPr>
            <w:tcW w:w="1266" w:type="dxa"/>
            <w:tcBorders>
              <w:top w:val="nil"/>
              <w:left w:val="single" w:sz="8" w:space="0" w:color="auto"/>
              <w:bottom w:val="nil"/>
              <w:right w:val="nil"/>
            </w:tcBorders>
            <w:noWrap/>
            <w:vAlign w:val="center"/>
            <w:hideMark/>
          </w:tcPr>
          <w:p w14:paraId="1A27C19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0.569</w:t>
            </w:r>
          </w:p>
        </w:tc>
        <w:tc>
          <w:tcPr>
            <w:tcW w:w="1134" w:type="dxa"/>
            <w:tcBorders>
              <w:top w:val="nil"/>
              <w:left w:val="nil"/>
              <w:bottom w:val="nil"/>
              <w:right w:val="nil"/>
            </w:tcBorders>
            <w:noWrap/>
            <w:vAlign w:val="center"/>
            <w:hideMark/>
          </w:tcPr>
          <w:p w14:paraId="023A120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0.549</w:t>
            </w:r>
          </w:p>
        </w:tc>
        <w:tc>
          <w:tcPr>
            <w:tcW w:w="1284" w:type="dxa"/>
            <w:tcBorders>
              <w:top w:val="nil"/>
              <w:left w:val="nil"/>
              <w:bottom w:val="nil"/>
              <w:right w:val="single" w:sz="4" w:space="0" w:color="auto"/>
            </w:tcBorders>
            <w:noWrap/>
            <w:vAlign w:val="center"/>
            <w:hideMark/>
          </w:tcPr>
          <w:p w14:paraId="08D2400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0.544</w:t>
            </w:r>
          </w:p>
        </w:tc>
      </w:tr>
      <w:tr w:rsidR="005B7797" w:rsidRPr="00392B1A" w14:paraId="46ED3014"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0BBC6F57"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5708070B"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Max.</w:t>
            </w:r>
          </w:p>
        </w:tc>
        <w:tc>
          <w:tcPr>
            <w:tcW w:w="1134" w:type="dxa"/>
            <w:tcBorders>
              <w:top w:val="nil"/>
              <w:left w:val="nil"/>
              <w:bottom w:val="nil"/>
              <w:right w:val="nil"/>
            </w:tcBorders>
            <w:noWrap/>
            <w:vAlign w:val="center"/>
            <w:hideMark/>
          </w:tcPr>
          <w:p w14:paraId="6A030AE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0.835</w:t>
            </w:r>
          </w:p>
        </w:tc>
        <w:tc>
          <w:tcPr>
            <w:tcW w:w="1134" w:type="dxa"/>
            <w:tcBorders>
              <w:top w:val="nil"/>
              <w:left w:val="nil"/>
              <w:bottom w:val="nil"/>
              <w:right w:val="nil"/>
            </w:tcBorders>
            <w:noWrap/>
            <w:vAlign w:val="center"/>
            <w:hideMark/>
          </w:tcPr>
          <w:p w14:paraId="11C6094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0.799</w:t>
            </w:r>
          </w:p>
        </w:tc>
        <w:tc>
          <w:tcPr>
            <w:tcW w:w="1134" w:type="dxa"/>
            <w:gridSpan w:val="2"/>
            <w:tcBorders>
              <w:top w:val="nil"/>
              <w:left w:val="nil"/>
              <w:bottom w:val="nil"/>
              <w:right w:val="nil"/>
            </w:tcBorders>
            <w:noWrap/>
            <w:vAlign w:val="center"/>
            <w:hideMark/>
          </w:tcPr>
          <w:p w14:paraId="755E959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0.897</w:t>
            </w:r>
          </w:p>
        </w:tc>
        <w:tc>
          <w:tcPr>
            <w:tcW w:w="1266" w:type="dxa"/>
            <w:tcBorders>
              <w:top w:val="nil"/>
              <w:left w:val="single" w:sz="8" w:space="0" w:color="auto"/>
              <w:bottom w:val="nil"/>
              <w:right w:val="nil"/>
            </w:tcBorders>
            <w:noWrap/>
            <w:vAlign w:val="center"/>
            <w:hideMark/>
          </w:tcPr>
          <w:p w14:paraId="489E004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0.599</w:t>
            </w:r>
          </w:p>
        </w:tc>
        <w:tc>
          <w:tcPr>
            <w:tcW w:w="1134" w:type="dxa"/>
            <w:tcBorders>
              <w:top w:val="nil"/>
              <w:left w:val="nil"/>
              <w:bottom w:val="nil"/>
              <w:right w:val="nil"/>
            </w:tcBorders>
            <w:noWrap/>
            <w:vAlign w:val="center"/>
            <w:hideMark/>
          </w:tcPr>
          <w:p w14:paraId="707C5FD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0.652</w:t>
            </w:r>
          </w:p>
        </w:tc>
        <w:tc>
          <w:tcPr>
            <w:tcW w:w="1284" w:type="dxa"/>
            <w:tcBorders>
              <w:top w:val="nil"/>
              <w:left w:val="nil"/>
              <w:bottom w:val="nil"/>
              <w:right w:val="single" w:sz="4" w:space="0" w:color="auto"/>
            </w:tcBorders>
            <w:noWrap/>
            <w:vAlign w:val="center"/>
            <w:hideMark/>
          </w:tcPr>
          <w:p w14:paraId="6E762EC5"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0.612</w:t>
            </w:r>
          </w:p>
        </w:tc>
      </w:tr>
      <w:tr w:rsidR="005B7797" w:rsidRPr="00392B1A" w14:paraId="2C14C781"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145A5A7E"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right w:val="nil"/>
            </w:tcBorders>
            <w:vAlign w:val="center"/>
            <w:hideMark/>
          </w:tcPr>
          <w:p w14:paraId="694E447A"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Min.</w:t>
            </w:r>
          </w:p>
        </w:tc>
        <w:tc>
          <w:tcPr>
            <w:tcW w:w="1134" w:type="dxa"/>
            <w:tcBorders>
              <w:top w:val="nil"/>
              <w:left w:val="nil"/>
              <w:right w:val="nil"/>
            </w:tcBorders>
            <w:noWrap/>
            <w:vAlign w:val="center"/>
            <w:hideMark/>
          </w:tcPr>
          <w:p w14:paraId="7AA5D8B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0.601</w:t>
            </w:r>
          </w:p>
        </w:tc>
        <w:tc>
          <w:tcPr>
            <w:tcW w:w="1134" w:type="dxa"/>
            <w:tcBorders>
              <w:top w:val="nil"/>
              <w:left w:val="nil"/>
              <w:right w:val="nil"/>
            </w:tcBorders>
            <w:noWrap/>
            <w:vAlign w:val="center"/>
            <w:hideMark/>
          </w:tcPr>
          <w:p w14:paraId="4777702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0.572</w:t>
            </w:r>
          </w:p>
        </w:tc>
        <w:tc>
          <w:tcPr>
            <w:tcW w:w="1134" w:type="dxa"/>
            <w:gridSpan w:val="2"/>
            <w:tcBorders>
              <w:top w:val="nil"/>
              <w:left w:val="nil"/>
              <w:right w:val="nil"/>
            </w:tcBorders>
            <w:noWrap/>
            <w:vAlign w:val="center"/>
            <w:hideMark/>
          </w:tcPr>
          <w:p w14:paraId="4C17085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0.481</w:t>
            </w:r>
          </w:p>
        </w:tc>
        <w:tc>
          <w:tcPr>
            <w:tcW w:w="1266" w:type="dxa"/>
            <w:tcBorders>
              <w:top w:val="nil"/>
              <w:left w:val="single" w:sz="8" w:space="0" w:color="auto"/>
              <w:right w:val="nil"/>
            </w:tcBorders>
            <w:noWrap/>
            <w:vAlign w:val="center"/>
            <w:hideMark/>
          </w:tcPr>
          <w:p w14:paraId="2AA8194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0.438</w:t>
            </w:r>
          </w:p>
        </w:tc>
        <w:tc>
          <w:tcPr>
            <w:tcW w:w="1134" w:type="dxa"/>
            <w:tcBorders>
              <w:top w:val="nil"/>
              <w:left w:val="nil"/>
              <w:right w:val="nil"/>
            </w:tcBorders>
            <w:noWrap/>
            <w:vAlign w:val="center"/>
            <w:hideMark/>
          </w:tcPr>
          <w:p w14:paraId="0DDF3FB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0.401</w:t>
            </w:r>
          </w:p>
        </w:tc>
        <w:tc>
          <w:tcPr>
            <w:tcW w:w="1284" w:type="dxa"/>
            <w:tcBorders>
              <w:top w:val="nil"/>
              <w:left w:val="nil"/>
              <w:right w:val="single" w:sz="4" w:space="0" w:color="auto"/>
            </w:tcBorders>
            <w:noWrap/>
            <w:vAlign w:val="center"/>
            <w:hideMark/>
          </w:tcPr>
          <w:p w14:paraId="489C37C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0.514</w:t>
            </w:r>
          </w:p>
        </w:tc>
      </w:tr>
      <w:tr w:rsidR="005B7797" w:rsidRPr="00392B1A" w14:paraId="0CA8F535" w14:textId="77777777" w:rsidTr="00C07AE6">
        <w:trPr>
          <w:trHeight w:val="168"/>
        </w:trPr>
        <w:tc>
          <w:tcPr>
            <w:tcW w:w="284" w:type="dxa"/>
            <w:vMerge/>
            <w:tcBorders>
              <w:top w:val="single" w:sz="8" w:space="0" w:color="7BA0CD"/>
              <w:left w:val="single" w:sz="4" w:space="0" w:color="auto"/>
              <w:bottom w:val="single" w:sz="4" w:space="0" w:color="auto"/>
              <w:right w:val="nil"/>
            </w:tcBorders>
            <w:textDirection w:val="btLr"/>
            <w:vAlign w:val="center"/>
            <w:hideMark/>
          </w:tcPr>
          <w:p w14:paraId="34365D28"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single" w:sz="4" w:space="0" w:color="auto"/>
              <w:right w:val="nil"/>
            </w:tcBorders>
            <w:shd w:val="clear" w:color="000000" w:fill="D3DFEE"/>
            <w:vAlign w:val="center"/>
            <w:hideMark/>
          </w:tcPr>
          <w:p w14:paraId="24A09156" w14:textId="77777777" w:rsidR="005B7797" w:rsidRPr="000B0F7E"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To Ave. </w:t>
            </w:r>
          </w:p>
          <w:p w14:paraId="3EF466DC"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SD </w:t>
            </w:r>
          </w:p>
        </w:tc>
        <w:tc>
          <w:tcPr>
            <w:tcW w:w="1134" w:type="dxa"/>
            <w:tcBorders>
              <w:top w:val="nil"/>
              <w:left w:val="nil"/>
              <w:bottom w:val="single" w:sz="4" w:space="0" w:color="auto"/>
              <w:right w:val="nil"/>
            </w:tcBorders>
            <w:shd w:val="clear" w:color="000000" w:fill="D3DFEE"/>
            <w:noWrap/>
            <w:vAlign w:val="center"/>
            <w:hideMark/>
          </w:tcPr>
          <w:p w14:paraId="411ADED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0.739</w:t>
            </w:r>
          </w:p>
          <w:p w14:paraId="3EE48F1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0.076</w:t>
            </w:r>
            <w:r w:rsidRPr="00392B1A">
              <w:rPr>
                <w:rFonts w:ascii="Times New Roman" w:eastAsia="Times New Roman" w:hAnsi="Times New Roman" w:cs="Times New Roman"/>
                <w:color w:val="000000"/>
                <w:sz w:val="20"/>
                <w:szCs w:val="20"/>
                <w:vertAlign w:val="superscript"/>
              </w:rPr>
              <w:t xml:space="preserve"> a</w:t>
            </w:r>
          </w:p>
        </w:tc>
        <w:tc>
          <w:tcPr>
            <w:tcW w:w="1134" w:type="dxa"/>
            <w:tcBorders>
              <w:top w:val="nil"/>
              <w:left w:val="nil"/>
              <w:bottom w:val="single" w:sz="4" w:space="0" w:color="auto"/>
              <w:right w:val="nil"/>
            </w:tcBorders>
            <w:shd w:val="clear" w:color="000000" w:fill="D3DFEE"/>
            <w:noWrap/>
            <w:vAlign w:val="center"/>
            <w:hideMark/>
          </w:tcPr>
          <w:p w14:paraId="61513D4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0.68</w:t>
            </w:r>
          </w:p>
          <w:p w14:paraId="04A92FF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0.083</w:t>
            </w:r>
            <w:r w:rsidRPr="00392B1A">
              <w:rPr>
                <w:rFonts w:ascii="Times New Roman" w:eastAsia="Times New Roman" w:hAnsi="Times New Roman" w:cs="Times New Roman"/>
                <w:color w:val="000000"/>
                <w:sz w:val="20"/>
                <w:szCs w:val="20"/>
                <w:vertAlign w:val="superscript"/>
              </w:rPr>
              <w:t xml:space="preserve"> a</w:t>
            </w:r>
          </w:p>
        </w:tc>
        <w:tc>
          <w:tcPr>
            <w:tcW w:w="1134" w:type="dxa"/>
            <w:gridSpan w:val="2"/>
            <w:tcBorders>
              <w:top w:val="nil"/>
              <w:left w:val="nil"/>
              <w:bottom w:val="single" w:sz="4" w:space="0" w:color="auto"/>
              <w:right w:val="nil"/>
            </w:tcBorders>
            <w:shd w:val="clear" w:color="000000" w:fill="D3DFEE"/>
            <w:noWrap/>
            <w:vAlign w:val="center"/>
            <w:hideMark/>
          </w:tcPr>
          <w:p w14:paraId="69A2597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0.65</w:t>
            </w:r>
          </w:p>
          <w:p w14:paraId="144F2DA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0.134 </w:t>
            </w:r>
            <w:r w:rsidRPr="00392B1A">
              <w:rPr>
                <w:rFonts w:ascii="Times New Roman" w:eastAsia="Times New Roman" w:hAnsi="Times New Roman" w:cs="Times New Roman"/>
                <w:color w:val="000000"/>
                <w:sz w:val="20"/>
                <w:szCs w:val="20"/>
                <w:vertAlign w:val="superscript"/>
              </w:rPr>
              <w:t>a</w:t>
            </w:r>
          </w:p>
        </w:tc>
        <w:tc>
          <w:tcPr>
            <w:tcW w:w="1266" w:type="dxa"/>
            <w:tcBorders>
              <w:top w:val="nil"/>
              <w:left w:val="single" w:sz="8" w:space="0" w:color="auto"/>
              <w:bottom w:val="single" w:sz="4" w:space="0" w:color="auto"/>
              <w:right w:val="nil"/>
            </w:tcBorders>
            <w:shd w:val="clear" w:color="000000" w:fill="D3DFEE"/>
            <w:noWrap/>
            <w:vAlign w:val="center"/>
            <w:hideMark/>
          </w:tcPr>
          <w:p w14:paraId="3C97507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0.537</w:t>
            </w:r>
          </w:p>
          <w:p w14:paraId="13F59A5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0.060</w:t>
            </w:r>
            <w:r w:rsidRPr="00392B1A">
              <w:rPr>
                <w:rFonts w:ascii="Times New Roman" w:eastAsia="Times New Roman" w:hAnsi="Times New Roman" w:cs="Times New Roman"/>
                <w:color w:val="000000"/>
                <w:sz w:val="20"/>
                <w:szCs w:val="20"/>
                <w:vertAlign w:val="superscript"/>
              </w:rPr>
              <w:t xml:space="preserve"> a</w:t>
            </w:r>
          </w:p>
        </w:tc>
        <w:tc>
          <w:tcPr>
            <w:tcW w:w="1134" w:type="dxa"/>
            <w:tcBorders>
              <w:top w:val="nil"/>
              <w:left w:val="nil"/>
              <w:bottom w:val="single" w:sz="4" w:space="0" w:color="auto"/>
              <w:right w:val="nil"/>
            </w:tcBorders>
            <w:shd w:val="clear" w:color="000000" w:fill="D3DFEE"/>
            <w:noWrap/>
            <w:vAlign w:val="center"/>
            <w:hideMark/>
          </w:tcPr>
          <w:p w14:paraId="502E407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0.524</w:t>
            </w:r>
          </w:p>
          <w:p w14:paraId="196CC93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0.093</w:t>
            </w:r>
            <w:r w:rsidRPr="00392B1A">
              <w:rPr>
                <w:rFonts w:ascii="Times New Roman" w:eastAsia="Times New Roman" w:hAnsi="Times New Roman" w:cs="Times New Roman"/>
                <w:color w:val="000000"/>
                <w:sz w:val="20"/>
                <w:szCs w:val="20"/>
                <w:vertAlign w:val="superscript"/>
              </w:rPr>
              <w:t xml:space="preserve"> a</w:t>
            </w:r>
          </w:p>
        </w:tc>
        <w:tc>
          <w:tcPr>
            <w:tcW w:w="1284" w:type="dxa"/>
            <w:tcBorders>
              <w:top w:val="nil"/>
              <w:left w:val="nil"/>
              <w:bottom w:val="single" w:sz="4" w:space="0" w:color="auto"/>
              <w:right w:val="single" w:sz="4" w:space="0" w:color="auto"/>
            </w:tcBorders>
            <w:shd w:val="clear" w:color="000000" w:fill="D3DFEE"/>
            <w:noWrap/>
            <w:vAlign w:val="center"/>
            <w:hideMark/>
          </w:tcPr>
          <w:p w14:paraId="7D6EFEB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0.556</w:t>
            </w:r>
          </w:p>
          <w:p w14:paraId="262FA3B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0.034</w:t>
            </w:r>
            <w:r w:rsidRPr="00392B1A">
              <w:rPr>
                <w:rFonts w:ascii="Times New Roman" w:eastAsia="Times New Roman" w:hAnsi="Times New Roman" w:cs="Times New Roman"/>
                <w:color w:val="000000"/>
                <w:sz w:val="20"/>
                <w:szCs w:val="20"/>
                <w:vertAlign w:val="superscript"/>
              </w:rPr>
              <w:t xml:space="preserve"> a</w:t>
            </w:r>
          </w:p>
        </w:tc>
      </w:tr>
      <w:tr w:rsidR="005B7797" w:rsidRPr="00392B1A" w14:paraId="2D3105BE" w14:textId="77777777" w:rsidTr="00C07AE6">
        <w:trPr>
          <w:trHeight w:val="67"/>
        </w:trPr>
        <w:tc>
          <w:tcPr>
            <w:tcW w:w="284" w:type="dxa"/>
            <w:vMerge w:val="restart"/>
            <w:tcBorders>
              <w:top w:val="single" w:sz="4" w:space="0" w:color="auto"/>
              <w:left w:val="single" w:sz="4" w:space="0" w:color="auto"/>
              <w:bottom w:val="single" w:sz="4" w:space="0" w:color="auto"/>
              <w:right w:val="nil"/>
            </w:tcBorders>
            <w:shd w:val="clear" w:color="000000" w:fill="DBE5F1"/>
            <w:textDirection w:val="btLr"/>
            <w:vAlign w:val="center"/>
            <w:hideMark/>
          </w:tcPr>
          <w:p w14:paraId="48D3B58A" w14:textId="77777777" w:rsidR="005B7797" w:rsidRPr="00392B1A" w:rsidRDefault="005B7797" w:rsidP="00C07AE6">
            <w:pPr>
              <w:bidi w:val="0"/>
              <w:spacing w:after="0" w:line="240" w:lineRule="auto"/>
              <w:ind w:left="113" w:right="113"/>
              <w:contextualSpacing/>
              <w:jc w:val="center"/>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Pb</w:t>
            </w:r>
          </w:p>
        </w:tc>
        <w:tc>
          <w:tcPr>
            <w:tcW w:w="1002" w:type="dxa"/>
            <w:gridSpan w:val="2"/>
            <w:tcBorders>
              <w:top w:val="single" w:sz="4" w:space="0" w:color="auto"/>
              <w:left w:val="nil"/>
              <w:bottom w:val="nil"/>
              <w:right w:val="nil"/>
            </w:tcBorders>
            <w:vAlign w:val="center"/>
            <w:hideMark/>
          </w:tcPr>
          <w:p w14:paraId="7CE84D50"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1</w:t>
            </w:r>
          </w:p>
        </w:tc>
        <w:tc>
          <w:tcPr>
            <w:tcW w:w="1134" w:type="dxa"/>
            <w:tcBorders>
              <w:top w:val="single" w:sz="4" w:space="0" w:color="auto"/>
              <w:left w:val="nil"/>
              <w:bottom w:val="nil"/>
              <w:right w:val="nil"/>
            </w:tcBorders>
            <w:noWrap/>
            <w:vAlign w:val="center"/>
            <w:hideMark/>
          </w:tcPr>
          <w:p w14:paraId="76EB02A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0.457</w:t>
            </w:r>
          </w:p>
        </w:tc>
        <w:tc>
          <w:tcPr>
            <w:tcW w:w="1134" w:type="dxa"/>
            <w:tcBorders>
              <w:top w:val="single" w:sz="4" w:space="0" w:color="auto"/>
              <w:left w:val="nil"/>
              <w:bottom w:val="nil"/>
              <w:right w:val="nil"/>
            </w:tcBorders>
            <w:noWrap/>
            <w:vAlign w:val="center"/>
            <w:hideMark/>
          </w:tcPr>
          <w:p w14:paraId="30D0AB0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0.433</w:t>
            </w:r>
          </w:p>
        </w:tc>
        <w:tc>
          <w:tcPr>
            <w:tcW w:w="1134" w:type="dxa"/>
            <w:gridSpan w:val="2"/>
            <w:tcBorders>
              <w:top w:val="single" w:sz="4" w:space="0" w:color="auto"/>
              <w:left w:val="nil"/>
              <w:bottom w:val="nil"/>
              <w:right w:val="nil"/>
            </w:tcBorders>
            <w:noWrap/>
            <w:vAlign w:val="center"/>
            <w:hideMark/>
          </w:tcPr>
          <w:p w14:paraId="503E5C4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0.391</w:t>
            </w:r>
          </w:p>
        </w:tc>
        <w:tc>
          <w:tcPr>
            <w:tcW w:w="1266" w:type="dxa"/>
            <w:tcBorders>
              <w:top w:val="single" w:sz="4" w:space="0" w:color="auto"/>
              <w:left w:val="single" w:sz="8" w:space="0" w:color="auto"/>
              <w:bottom w:val="nil"/>
              <w:right w:val="nil"/>
            </w:tcBorders>
            <w:noWrap/>
            <w:vAlign w:val="center"/>
            <w:hideMark/>
          </w:tcPr>
          <w:p w14:paraId="0367BC4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0.285</w:t>
            </w:r>
          </w:p>
        </w:tc>
        <w:tc>
          <w:tcPr>
            <w:tcW w:w="1134" w:type="dxa"/>
            <w:tcBorders>
              <w:top w:val="single" w:sz="4" w:space="0" w:color="auto"/>
              <w:left w:val="nil"/>
              <w:bottom w:val="nil"/>
              <w:right w:val="nil"/>
            </w:tcBorders>
            <w:noWrap/>
            <w:vAlign w:val="center"/>
            <w:hideMark/>
          </w:tcPr>
          <w:p w14:paraId="3DADF1F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0.257</w:t>
            </w:r>
          </w:p>
        </w:tc>
        <w:tc>
          <w:tcPr>
            <w:tcW w:w="1284" w:type="dxa"/>
            <w:tcBorders>
              <w:top w:val="single" w:sz="4" w:space="0" w:color="auto"/>
              <w:left w:val="nil"/>
              <w:bottom w:val="nil"/>
              <w:right w:val="single" w:sz="4" w:space="0" w:color="auto"/>
            </w:tcBorders>
            <w:noWrap/>
            <w:vAlign w:val="center"/>
            <w:hideMark/>
          </w:tcPr>
          <w:p w14:paraId="552951B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0.262</w:t>
            </w:r>
          </w:p>
        </w:tc>
      </w:tr>
      <w:tr w:rsidR="005B7797" w:rsidRPr="00392B1A" w14:paraId="09A393BA"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4CB61434"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0031E1FE"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2</w:t>
            </w:r>
          </w:p>
        </w:tc>
        <w:tc>
          <w:tcPr>
            <w:tcW w:w="1134" w:type="dxa"/>
            <w:tcBorders>
              <w:top w:val="nil"/>
              <w:left w:val="nil"/>
              <w:bottom w:val="nil"/>
              <w:right w:val="nil"/>
            </w:tcBorders>
            <w:noWrap/>
            <w:vAlign w:val="center"/>
            <w:hideMark/>
          </w:tcPr>
          <w:p w14:paraId="14B76B3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0.467</w:t>
            </w:r>
          </w:p>
        </w:tc>
        <w:tc>
          <w:tcPr>
            <w:tcW w:w="1134" w:type="dxa"/>
            <w:tcBorders>
              <w:top w:val="nil"/>
              <w:left w:val="nil"/>
              <w:bottom w:val="nil"/>
              <w:right w:val="nil"/>
            </w:tcBorders>
            <w:noWrap/>
            <w:vAlign w:val="center"/>
            <w:hideMark/>
          </w:tcPr>
          <w:p w14:paraId="5B9A1C8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0.441</w:t>
            </w:r>
          </w:p>
        </w:tc>
        <w:tc>
          <w:tcPr>
            <w:tcW w:w="1134" w:type="dxa"/>
            <w:gridSpan w:val="2"/>
            <w:tcBorders>
              <w:top w:val="nil"/>
              <w:left w:val="nil"/>
              <w:bottom w:val="nil"/>
              <w:right w:val="nil"/>
            </w:tcBorders>
            <w:noWrap/>
            <w:vAlign w:val="center"/>
            <w:hideMark/>
          </w:tcPr>
          <w:p w14:paraId="4245BB5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0.456</w:t>
            </w:r>
          </w:p>
        </w:tc>
        <w:tc>
          <w:tcPr>
            <w:tcW w:w="1266" w:type="dxa"/>
            <w:tcBorders>
              <w:top w:val="nil"/>
              <w:left w:val="single" w:sz="8" w:space="0" w:color="auto"/>
              <w:bottom w:val="nil"/>
              <w:right w:val="nil"/>
            </w:tcBorders>
            <w:noWrap/>
            <w:vAlign w:val="center"/>
            <w:hideMark/>
          </w:tcPr>
          <w:p w14:paraId="0832046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0.285</w:t>
            </w:r>
          </w:p>
        </w:tc>
        <w:tc>
          <w:tcPr>
            <w:tcW w:w="1134" w:type="dxa"/>
            <w:tcBorders>
              <w:top w:val="nil"/>
              <w:left w:val="nil"/>
              <w:bottom w:val="nil"/>
              <w:right w:val="nil"/>
            </w:tcBorders>
            <w:noWrap/>
            <w:vAlign w:val="center"/>
            <w:hideMark/>
          </w:tcPr>
          <w:p w14:paraId="01DEC10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0.261</w:t>
            </w:r>
          </w:p>
        </w:tc>
        <w:tc>
          <w:tcPr>
            <w:tcW w:w="1284" w:type="dxa"/>
            <w:tcBorders>
              <w:top w:val="nil"/>
              <w:left w:val="nil"/>
              <w:bottom w:val="nil"/>
              <w:right w:val="single" w:sz="4" w:space="0" w:color="auto"/>
            </w:tcBorders>
            <w:noWrap/>
            <w:vAlign w:val="center"/>
            <w:hideMark/>
          </w:tcPr>
          <w:p w14:paraId="59A0D1F5"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0.282</w:t>
            </w:r>
          </w:p>
        </w:tc>
      </w:tr>
      <w:tr w:rsidR="005B7797" w:rsidRPr="00392B1A" w14:paraId="68F21C2D"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63670A61"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030613D8"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Max.</w:t>
            </w:r>
          </w:p>
        </w:tc>
        <w:tc>
          <w:tcPr>
            <w:tcW w:w="1134" w:type="dxa"/>
            <w:tcBorders>
              <w:top w:val="nil"/>
              <w:left w:val="nil"/>
              <w:bottom w:val="nil"/>
              <w:right w:val="nil"/>
            </w:tcBorders>
            <w:noWrap/>
            <w:vAlign w:val="center"/>
            <w:hideMark/>
          </w:tcPr>
          <w:p w14:paraId="1B33E87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0.619</w:t>
            </w:r>
          </w:p>
        </w:tc>
        <w:tc>
          <w:tcPr>
            <w:tcW w:w="1134" w:type="dxa"/>
            <w:tcBorders>
              <w:top w:val="nil"/>
              <w:left w:val="nil"/>
              <w:bottom w:val="nil"/>
              <w:right w:val="nil"/>
            </w:tcBorders>
            <w:noWrap/>
            <w:vAlign w:val="center"/>
            <w:hideMark/>
          </w:tcPr>
          <w:p w14:paraId="3169CA0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0.521</w:t>
            </w:r>
          </w:p>
        </w:tc>
        <w:tc>
          <w:tcPr>
            <w:tcW w:w="1134" w:type="dxa"/>
            <w:gridSpan w:val="2"/>
            <w:tcBorders>
              <w:top w:val="nil"/>
              <w:left w:val="nil"/>
              <w:bottom w:val="nil"/>
              <w:right w:val="nil"/>
            </w:tcBorders>
            <w:noWrap/>
            <w:vAlign w:val="center"/>
            <w:hideMark/>
          </w:tcPr>
          <w:p w14:paraId="4278C3F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0.508</w:t>
            </w:r>
          </w:p>
        </w:tc>
        <w:tc>
          <w:tcPr>
            <w:tcW w:w="1266" w:type="dxa"/>
            <w:tcBorders>
              <w:top w:val="nil"/>
              <w:left w:val="single" w:sz="8" w:space="0" w:color="auto"/>
              <w:bottom w:val="nil"/>
              <w:right w:val="nil"/>
            </w:tcBorders>
            <w:noWrap/>
            <w:vAlign w:val="center"/>
            <w:hideMark/>
          </w:tcPr>
          <w:p w14:paraId="2E01B40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0.332</w:t>
            </w:r>
          </w:p>
        </w:tc>
        <w:tc>
          <w:tcPr>
            <w:tcW w:w="1134" w:type="dxa"/>
            <w:tcBorders>
              <w:top w:val="nil"/>
              <w:left w:val="nil"/>
              <w:bottom w:val="nil"/>
              <w:right w:val="nil"/>
            </w:tcBorders>
            <w:noWrap/>
            <w:vAlign w:val="center"/>
            <w:hideMark/>
          </w:tcPr>
          <w:p w14:paraId="1263D18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0.274</w:t>
            </w:r>
          </w:p>
        </w:tc>
        <w:tc>
          <w:tcPr>
            <w:tcW w:w="1284" w:type="dxa"/>
            <w:tcBorders>
              <w:top w:val="nil"/>
              <w:left w:val="nil"/>
              <w:bottom w:val="nil"/>
              <w:right w:val="single" w:sz="4" w:space="0" w:color="auto"/>
            </w:tcBorders>
            <w:noWrap/>
            <w:vAlign w:val="center"/>
            <w:hideMark/>
          </w:tcPr>
          <w:p w14:paraId="1A69D3E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0.302</w:t>
            </w:r>
          </w:p>
        </w:tc>
      </w:tr>
      <w:tr w:rsidR="005B7797" w:rsidRPr="00392B1A" w14:paraId="78F01CC2"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2B2FE874"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right w:val="nil"/>
            </w:tcBorders>
            <w:vAlign w:val="center"/>
            <w:hideMark/>
          </w:tcPr>
          <w:p w14:paraId="67F57883"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Min.</w:t>
            </w:r>
          </w:p>
        </w:tc>
        <w:tc>
          <w:tcPr>
            <w:tcW w:w="1134" w:type="dxa"/>
            <w:tcBorders>
              <w:top w:val="nil"/>
              <w:left w:val="nil"/>
              <w:right w:val="nil"/>
            </w:tcBorders>
            <w:noWrap/>
            <w:vAlign w:val="center"/>
            <w:hideMark/>
          </w:tcPr>
          <w:p w14:paraId="4F1D39A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0.369</w:t>
            </w:r>
          </w:p>
        </w:tc>
        <w:tc>
          <w:tcPr>
            <w:tcW w:w="1134" w:type="dxa"/>
            <w:tcBorders>
              <w:top w:val="nil"/>
              <w:left w:val="nil"/>
              <w:right w:val="nil"/>
            </w:tcBorders>
            <w:noWrap/>
            <w:vAlign w:val="center"/>
            <w:hideMark/>
          </w:tcPr>
          <w:p w14:paraId="2F3932AE"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0.363</w:t>
            </w:r>
          </w:p>
        </w:tc>
        <w:tc>
          <w:tcPr>
            <w:tcW w:w="1134" w:type="dxa"/>
            <w:gridSpan w:val="2"/>
            <w:tcBorders>
              <w:top w:val="nil"/>
              <w:left w:val="nil"/>
              <w:right w:val="nil"/>
            </w:tcBorders>
            <w:noWrap/>
            <w:vAlign w:val="center"/>
            <w:hideMark/>
          </w:tcPr>
          <w:p w14:paraId="4059F87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0.359</w:t>
            </w:r>
          </w:p>
        </w:tc>
        <w:tc>
          <w:tcPr>
            <w:tcW w:w="1266" w:type="dxa"/>
            <w:tcBorders>
              <w:top w:val="nil"/>
              <w:left w:val="single" w:sz="8" w:space="0" w:color="auto"/>
              <w:right w:val="nil"/>
            </w:tcBorders>
            <w:noWrap/>
            <w:vAlign w:val="center"/>
            <w:hideMark/>
          </w:tcPr>
          <w:p w14:paraId="569E542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0.247</w:t>
            </w:r>
          </w:p>
        </w:tc>
        <w:tc>
          <w:tcPr>
            <w:tcW w:w="1134" w:type="dxa"/>
            <w:tcBorders>
              <w:top w:val="nil"/>
              <w:left w:val="nil"/>
              <w:right w:val="nil"/>
            </w:tcBorders>
            <w:noWrap/>
            <w:vAlign w:val="center"/>
            <w:hideMark/>
          </w:tcPr>
          <w:p w14:paraId="130F7BB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0.245</w:t>
            </w:r>
          </w:p>
        </w:tc>
        <w:tc>
          <w:tcPr>
            <w:tcW w:w="1284" w:type="dxa"/>
            <w:tcBorders>
              <w:top w:val="nil"/>
              <w:left w:val="nil"/>
              <w:right w:val="single" w:sz="4" w:space="0" w:color="auto"/>
            </w:tcBorders>
            <w:noWrap/>
            <w:vAlign w:val="center"/>
            <w:hideMark/>
          </w:tcPr>
          <w:p w14:paraId="5409042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0.257</w:t>
            </w:r>
          </w:p>
        </w:tc>
      </w:tr>
      <w:tr w:rsidR="005B7797" w:rsidRPr="00392B1A" w14:paraId="21FC9C17"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2E8C3637"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single" w:sz="4" w:space="0" w:color="auto"/>
              <w:right w:val="nil"/>
            </w:tcBorders>
            <w:shd w:val="clear" w:color="000000" w:fill="DBE5F1"/>
            <w:vAlign w:val="center"/>
            <w:hideMark/>
          </w:tcPr>
          <w:p w14:paraId="5408997F" w14:textId="77777777" w:rsidR="005B7797" w:rsidRPr="000B0F7E"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To Ave</w:t>
            </w:r>
            <w:r w:rsidRPr="000B0F7E">
              <w:rPr>
                <w:rFonts w:ascii="Times New Roman" w:eastAsia="Times New Roman" w:hAnsi="Times New Roman" w:cs="Times New Roman"/>
                <w:color w:val="000000"/>
                <w:sz w:val="20"/>
                <w:szCs w:val="20"/>
              </w:rPr>
              <w:t>.</w:t>
            </w:r>
          </w:p>
          <w:p w14:paraId="68F57BD8"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SD</w:t>
            </w:r>
          </w:p>
        </w:tc>
        <w:tc>
          <w:tcPr>
            <w:tcW w:w="1134" w:type="dxa"/>
            <w:tcBorders>
              <w:top w:val="nil"/>
              <w:left w:val="nil"/>
              <w:bottom w:val="single" w:sz="4" w:space="0" w:color="auto"/>
              <w:right w:val="nil"/>
            </w:tcBorders>
            <w:shd w:val="clear" w:color="000000" w:fill="DBE5F1"/>
            <w:noWrap/>
            <w:vAlign w:val="center"/>
            <w:hideMark/>
          </w:tcPr>
          <w:p w14:paraId="2C9CFE1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0.462</w:t>
            </w:r>
          </w:p>
          <w:p w14:paraId="1DCC6C0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0.0936 </w:t>
            </w:r>
            <w:r w:rsidRPr="00392B1A">
              <w:rPr>
                <w:rFonts w:ascii="Times New Roman" w:eastAsia="Times New Roman" w:hAnsi="Times New Roman" w:cs="Times New Roman"/>
                <w:color w:val="000000"/>
                <w:sz w:val="20"/>
                <w:szCs w:val="20"/>
                <w:vertAlign w:val="superscript"/>
              </w:rPr>
              <w:t>a</w:t>
            </w:r>
          </w:p>
        </w:tc>
        <w:tc>
          <w:tcPr>
            <w:tcW w:w="1134" w:type="dxa"/>
            <w:tcBorders>
              <w:top w:val="nil"/>
              <w:left w:val="nil"/>
              <w:bottom w:val="single" w:sz="4" w:space="0" w:color="auto"/>
              <w:right w:val="nil"/>
            </w:tcBorders>
            <w:shd w:val="clear" w:color="000000" w:fill="DBE5F1"/>
            <w:noWrap/>
            <w:vAlign w:val="center"/>
            <w:hideMark/>
          </w:tcPr>
          <w:p w14:paraId="465A3BA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0.437</w:t>
            </w:r>
          </w:p>
          <w:p w14:paraId="0EAFB5C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0.0603 </w:t>
            </w:r>
            <w:r w:rsidRPr="00392B1A">
              <w:rPr>
                <w:rFonts w:ascii="Times New Roman" w:eastAsia="Times New Roman" w:hAnsi="Times New Roman" w:cs="Times New Roman"/>
                <w:color w:val="000000"/>
                <w:sz w:val="20"/>
                <w:szCs w:val="20"/>
                <w:vertAlign w:val="superscript"/>
              </w:rPr>
              <w:t>a</w:t>
            </w:r>
          </w:p>
        </w:tc>
        <w:tc>
          <w:tcPr>
            <w:tcW w:w="1134" w:type="dxa"/>
            <w:gridSpan w:val="2"/>
            <w:tcBorders>
              <w:top w:val="nil"/>
              <w:left w:val="nil"/>
              <w:bottom w:val="single" w:sz="4" w:space="0" w:color="auto"/>
              <w:right w:val="nil"/>
            </w:tcBorders>
            <w:shd w:val="clear" w:color="000000" w:fill="DBE5F1"/>
            <w:noWrap/>
            <w:vAlign w:val="center"/>
            <w:hideMark/>
          </w:tcPr>
          <w:p w14:paraId="05DDAF5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0.423</w:t>
            </w:r>
          </w:p>
          <w:p w14:paraId="249D90B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0.055 </w:t>
            </w:r>
            <w:r w:rsidRPr="00392B1A">
              <w:rPr>
                <w:rFonts w:ascii="Times New Roman" w:eastAsia="Times New Roman" w:hAnsi="Times New Roman" w:cs="Times New Roman"/>
                <w:color w:val="000000"/>
                <w:sz w:val="20"/>
                <w:szCs w:val="20"/>
                <w:vertAlign w:val="superscript"/>
              </w:rPr>
              <w:t>a</w:t>
            </w:r>
          </w:p>
        </w:tc>
        <w:tc>
          <w:tcPr>
            <w:tcW w:w="1266" w:type="dxa"/>
            <w:tcBorders>
              <w:top w:val="nil"/>
              <w:left w:val="single" w:sz="8" w:space="0" w:color="auto"/>
              <w:bottom w:val="single" w:sz="4" w:space="0" w:color="auto"/>
              <w:right w:val="nil"/>
            </w:tcBorders>
            <w:shd w:val="clear" w:color="000000" w:fill="DBE5F1"/>
            <w:noWrap/>
            <w:vAlign w:val="center"/>
            <w:hideMark/>
          </w:tcPr>
          <w:p w14:paraId="4BC4FDE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0.285</w:t>
            </w:r>
          </w:p>
          <w:p w14:paraId="5F4DE08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0.026</w:t>
            </w:r>
            <w:r w:rsidRPr="00392B1A">
              <w:rPr>
                <w:rFonts w:ascii="Times New Roman" w:eastAsia="Times New Roman" w:hAnsi="Times New Roman" w:cs="Times New Roman"/>
                <w:color w:val="000000"/>
                <w:sz w:val="20"/>
                <w:szCs w:val="20"/>
                <w:vertAlign w:val="superscript"/>
              </w:rPr>
              <w:t xml:space="preserve"> b</w:t>
            </w:r>
          </w:p>
        </w:tc>
        <w:tc>
          <w:tcPr>
            <w:tcW w:w="1134" w:type="dxa"/>
            <w:tcBorders>
              <w:top w:val="nil"/>
              <w:left w:val="nil"/>
              <w:bottom w:val="single" w:sz="4" w:space="0" w:color="auto"/>
              <w:right w:val="nil"/>
            </w:tcBorders>
            <w:shd w:val="clear" w:color="000000" w:fill="DBE5F1"/>
            <w:noWrap/>
            <w:vAlign w:val="center"/>
            <w:hideMark/>
          </w:tcPr>
          <w:p w14:paraId="49AAC7A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0.259</w:t>
            </w:r>
          </w:p>
          <w:p w14:paraId="37B9FEC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0.0098</w:t>
            </w:r>
            <w:r w:rsidRPr="00392B1A">
              <w:rPr>
                <w:rFonts w:ascii="Times New Roman" w:eastAsia="Times New Roman" w:hAnsi="Times New Roman" w:cs="Times New Roman"/>
                <w:color w:val="000000"/>
                <w:sz w:val="20"/>
                <w:szCs w:val="20"/>
                <w:vertAlign w:val="superscript"/>
              </w:rPr>
              <w:t xml:space="preserve"> a</w:t>
            </w:r>
          </w:p>
        </w:tc>
        <w:tc>
          <w:tcPr>
            <w:tcW w:w="1284" w:type="dxa"/>
            <w:tcBorders>
              <w:top w:val="nil"/>
              <w:left w:val="nil"/>
              <w:bottom w:val="single" w:sz="4" w:space="0" w:color="auto"/>
              <w:right w:val="single" w:sz="4" w:space="0" w:color="auto"/>
            </w:tcBorders>
            <w:shd w:val="clear" w:color="000000" w:fill="DBE5F1"/>
            <w:noWrap/>
            <w:vAlign w:val="center"/>
            <w:hideMark/>
          </w:tcPr>
          <w:p w14:paraId="756FD91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0.272</w:t>
            </w:r>
          </w:p>
          <w:p w14:paraId="5EE8BF3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0.0164</w:t>
            </w:r>
            <w:r w:rsidRPr="00392B1A">
              <w:rPr>
                <w:rFonts w:ascii="Times New Roman" w:eastAsia="Times New Roman" w:hAnsi="Times New Roman" w:cs="Times New Roman"/>
                <w:color w:val="000000"/>
                <w:sz w:val="20"/>
                <w:szCs w:val="20"/>
                <w:vertAlign w:val="superscript"/>
              </w:rPr>
              <w:t xml:space="preserve"> ab</w:t>
            </w:r>
          </w:p>
        </w:tc>
      </w:tr>
      <w:tr w:rsidR="005B7797" w:rsidRPr="00392B1A" w14:paraId="02246075" w14:textId="77777777" w:rsidTr="00C07AE6">
        <w:trPr>
          <w:trHeight w:val="67"/>
        </w:trPr>
        <w:tc>
          <w:tcPr>
            <w:tcW w:w="284" w:type="dxa"/>
            <w:vMerge w:val="restart"/>
            <w:tcBorders>
              <w:top w:val="single" w:sz="4" w:space="0" w:color="auto"/>
              <w:left w:val="single" w:sz="4" w:space="0" w:color="auto"/>
              <w:bottom w:val="single" w:sz="8" w:space="0" w:color="7BA0CD"/>
              <w:right w:val="nil"/>
            </w:tcBorders>
            <w:shd w:val="clear" w:color="000000" w:fill="D3DFEE"/>
            <w:textDirection w:val="btLr"/>
            <w:vAlign w:val="center"/>
            <w:hideMark/>
          </w:tcPr>
          <w:p w14:paraId="72FCE28A" w14:textId="77777777" w:rsidR="005B7797" w:rsidRPr="00392B1A" w:rsidRDefault="005B7797" w:rsidP="00C07AE6">
            <w:pPr>
              <w:bidi w:val="0"/>
              <w:spacing w:after="0" w:line="240" w:lineRule="auto"/>
              <w:ind w:left="113" w:right="113"/>
              <w:contextualSpacing/>
              <w:jc w:val="center"/>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Cd</w:t>
            </w:r>
          </w:p>
        </w:tc>
        <w:tc>
          <w:tcPr>
            <w:tcW w:w="1002" w:type="dxa"/>
            <w:gridSpan w:val="2"/>
            <w:tcBorders>
              <w:top w:val="single" w:sz="4" w:space="0" w:color="auto"/>
              <w:left w:val="nil"/>
              <w:bottom w:val="nil"/>
              <w:right w:val="nil"/>
            </w:tcBorders>
            <w:vAlign w:val="center"/>
            <w:hideMark/>
          </w:tcPr>
          <w:p w14:paraId="6A8BAD35"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1</w:t>
            </w:r>
          </w:p>
        </w:tc>
        <w:tc>
          <w:tcPr>
            <w:tcW w:w="1134" w:type="dxa"/>
            <w:tcBorders>
              <w:top w:val="single" w:sz="4" w:space="0" w:color="auto"/>
              <w:left w:val="nil"/>
              <w:bottom w:val="nil"/>
              <w:right w:val="nil"/>
            </w:tcBorders>
            <w:noWrap/>
            <w:vAlign w:val="center"/>
            <w:hideMark/>
          </w:tcPr>
          <w:p w14:paraId="0B80CBC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0.0158</w:t>
            </w:r>
          </w:p>
        </w:tc>
        <w:tc>
          <w:tcPr>
            <w:tcW w:w="1134" w:type="dxa"/>
            <w:tcBorders>
              <w:top w:val="single" w:sz="4" w:space="0" w:color="auto"/>
              <w:left w:val="nil"/>
              <w:bottom w:val="nil"/>
              <w:right w:val="nil"/>
            </w:tcBorders>
            <w:noWrap/>
            <w:vAlign w:val="center"/>
            <w:hideMark/>
          </w:tcPr>
          <w:p w14:paraId="671779D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0.0124</w:t>
            </w:r>
          </w:p>
        </w:tc>
        <w:tc>
          <w:tcPr>
            <w:tcW w:w="1134" w:type="dxa"/>
            <w:gridSpan w:val="2"/>
            <w:tcBorders>
              <w:top w:val="single" w:sz="4" w:space="0" w:color="auto"/>
              <w:left w:val="nil"/>
              <w:bottom w:val="nil"/>
              <w:right w:val="nil"/>
            </w:tcBorders>
            <w:noWrap/>
            <w:vAlign w:val="center"/>
            <w:hideMark/>
          </w:tcPr>
          <w:p w14:paraId="0AAA55C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0.0107</w:t>
            </w:r>
          </w:p>
        </w:tc>
        <w:tc>
          <w:tcPr>
            <w:tcW w:w="1266" w:type="dxa"/>
            <w:tcBorders>
              <w:top w:val="single" w:sz="4" w:space="0" w:color="auto"/>
              <w:left w:val="single" w:sz="8" w:space="0" w:color="auto"/>
              <w:bottom w:val="nil"/>
              <w:right w:val="nil"/>
            </w:tcBorders>
            <w:noWrap/>
            <w:vAlign w:val="center"/>
            <w:hideMark/>
          </w:tcPr>
          <w:p w14:paraId="43A93B8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0.0121</w:t>
            </w:r>
          </w:p>
        </w:tc>
        <w:tc>
          <w:tcPr>
            <w:tcW w:w="1134" w:type="dxa"/>
            <w:tcBorders>
              <w:top w:val="single" w:sz="4" w:space="0" w:color="auto"/>
              <w:left w:val="nil"/>
              <w:bottom w:val="nil"/>
              <w:right w:val="nil"/>
            </w:tcBorders>
            <w:noWrap/>
            <w:vAlign w:val="center"/>
            <w:hideMark/>
          </w:tcPr>
          <w:p w14:paraId="4E5DCFD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0.0115</w:t>
            </w:r>
          </w:p>
        </w:tc>
        <w:tc>
          <w:tcPr>
            <w:tcW w:w="1284" w:type="dxa"/>
            <w:tcBorders>
              <w:top w:val="single" w:sz="4" w:space="0" w:color="auto"/>
              <w:left w:val="nil"/>
              <w:bottom w:val="nil"/>
              <w:right w:val="single" w:sz="4" w:space="0" w:color="auto"/>
            </w:tcBorders>
            <w:noWrap/>
            <w:vAlign w:val="center"/>
            <w:hideMark/>
          </w:tcPr>
          <w:p w14:paraId="7FFC03A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0.0106</w:t>
            </w:r>
          </w:p>
        </w:tc>
      </w:tr>
      <w:tr w:rsidR="005B7797" w:rsidRPr="00392B1A" w14:paraId="328B75F1" w14:textId="77777777" w:rsidTr="00C07AE6">
        <w:trPr>
          <w:trHeight w:val="67"/>
        </w:trPr>
        <w:tc>
          <w:tcPr>
            <w:tcW w:w="284" w:type="dxa"/>
            <w:vMerge/>
            <w:tcBorders>
              <w:top w:val="single" w:sz="8" w:space="0" w:color="7BA0CD"/>
              <w:left w:val="single" w:sz="4" w:space="0" w:color="auto"/>
              <w:bottom w:val="single" w:sz="8" w:space="0" w:color="7BA0CD"/>
              <w:right w:val="nil"/>
            </w:tcBorders>
            <w:vAlign w:val="center"/>
            <w:hideMark/>
          </w:tcPr>
          <w:p w14:paraId="48950CB2" w14:textId="77777777" w:rsidR="005B7797" w:rsidRPr="00392B1A" w:rsidRDefault="005B7797" w:rsidP="00C07AE6">
            <w:pPr>
              <w:bidi w:val="0"/>
              <w:spacing w:after="0" w:line="240" w:lineRule="auto"/>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1914D83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2</w:t>
            </w:r>
          </w:p>
        </w:tc>
        <w:tc>
          <w:tcPr>
            <w:tcW w:w="1134" w:type="dxa"/>
            <w:tcBorders>
              <w:top w:val="nil"/>
              <w:left w:val="nil"/>
              <w:bottom w:val="nil"/>
              <w:right w:val="nil"/>
            </w:tcBorders>
            <w:noWrap/>
            <w:vAlign w:val="center"/>
            <w:hideMark/>
          </w:tcPr>
          <w:p w14:paraId="4FB8894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0.0159</w:t>
            </w:r>
          </w:p>
        </w:tc>
        <w:tc>
          <w:tcPr>
            <w:tcW w:w="1134" w:type="dxa"/>
            <w:tcBorders>
              <w:top w:val="nil"/>
              <w:left w:val="nil"/>
              <w:bottom w:val="nil"/>
              <w:right w:val="nil"/>
            </w:tcBorders>
            <w:noWrap/>
            <w:vAlign w:val="center"/>
            <w:hideMark/>
          </w:tcPr>
          <w:p w14:paraId="75766E6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0.0149</w:t>
            </w:r>
          </w:p>
        </w:tc>
        <w:tc>
          <w:tcPr>
            <w:tcW w:w="1134" w:type="dxa"/>
            <w:gridSpan w:val="2"/>
            <w:tcBorders>
              <w:top w:val="nil"/>
              <w:left w:val="nil"/>
              <w:bottom w:val="nil"/>
              <w:right w:val="nil"/>
            </w:tcBorders>
            <w:noWrap/>
            <w:vAlign w:val="center"/>
            <w:hideMark/>
          </w:tcPr>
          <w:p w14:paraId="5B7780C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0.0133</w:t>
            </w:r>
          </w:p>
        </w:tc>
        <w:tc>
          <w:tcPr>
            <w:tcW w:w="1266" w:type="dxa"/>
            <w:tcBorders>
              <w:top w:val="nil"/>
              <w:left w:val="single" w:sz="8" w:space="0" w:color="auto"/>
              <w:bottom w:val="nil"/>
              <w:right w:val="nil"/>
            </w:tcBorders>
            <w:noWrap/>
            <w:vAlign w:val="center"/>
            <w:hideMark/>
          </w:tcPr>
          <w:p w14:paraId="12940DB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0.0123</w:t>
            </w:r>
          </w:p>
        </w:tc>
        <w:tc>
          <w:tcPr>
            <w:tcW w:w="1134" w:type="dxa"/>
            <w:tcBorders>
              <w:top w:val="nil"/>
              <w:left w:val="nil"/>
              <w:bottom w:val="nil"/>
              <w:right w:val="nil"/>
            </w:tcBorders>
            <w:noWrap/>
            <w:vAlign w:val="center"/>
            <w:hideMark/>
          </w:tcPr>
          <w:p w14:paraId="54DEDA8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w:t>
            </w:r>
          </w:p>
        </w:tc>
        <w:tc>
          <w:tcPr>
            <w:tcW w:w="1284" w:type="dxa"/>
            <w:tcBorders>
              <w:top w:val="nil"/>
              <w:left w:val="nil"/>
              <w:bottom w:val="nil"/>
              <w:right w:val="single" w:sz="4" w:space="0" w:color="auto"/>
            </w:tcBorders>
            <w:noWrap/>
            <w:vAlign w:val="center"/>
            <w:hideMark/>
          </w:tcPr>
          <w:p w14:paraId="04725DF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w:t>
            </w:r>
          </w:p>
        </w:tc>
      </w:tr>
      <w:tr w:rsidR="005B7797" w:rsidRPr="00392B1A" w14:paraId="76C4D95E" w14:textId="77777777" w:rsidTr="00C07AE6">
        <w:trPr>
          <w:trHeight w:val="67"/>
        </w:trPr>
        <w:tc>
          <w:tcPr>
            <w:tcW w:w="284" w:type="dxa"/>
            <w:vMerge/>
            <w:tcBorders>
              <w:top w:val="single" w:sz="8" w:space="0" w:color="7BA0CD"/>
              <w:left w:val="single" w:sz="4" w:space="0" w:color="auto"/>
              <w:bottom w:val="single" w:sz="8" w:space="0" w:color="7BA0CD"/>
              <w:right w:val="nil"/>
            </w:tcBorders>
            <w:vAlign w:val="center"/>
            <w:hideMark/>
          </w:tcPr>
          <w:p w14:paraId="2B3874A5" w14:textId="77777777" w:rsidR="005B7797" w:rsidRPr="00392B1A" w:rsidRDefault="005B7797" w:rsidP="00C07AE6">
            <w:pPr>
              <w:bidi w:val="0"/>
              <w:spacing w:after="0" w:line="240" w:lineRule="auto"/>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2FDFAC78"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Max.</w:t>
            </w:r>
          </w:p>
        </w:tc>
        <w:tc>
          <w:tcPr>
            <w:tcW w:w="1134" w:type="dxa"/>
            <w:tcBorders>
              <w:top w:val="nil"/>
              <w:left w:val="nil"/>
              <w:bottom w:val="nil"/>
              <w:right w:val="nil"/>
            </w:tcBorders>
            <w:noWrap/>
            <w:vAlign w:val="center"/>
            <w:hideMark/>
          </w:tcPr>
          <w:p w14:paraId="32E838D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0.0178</w:t>
            </w:r>
          </w:p>
        </w:tc>
        <w:tc>
          <w:tcPr>
            <w:tcW w:w="1134" w:type="dxa"/>
            <w:tcBorders>
              <w:top w:val="nil"/>
              <w:left w:val="nil"/>
              <w:bottom w:val="nil"/>
              <w:right w:val="nil"/>
            </w:tcBorders>
            <w:noWrap/>
            <w:vAlign w:val="center"/>
            <w:hideMark/>
          </w:tcPr>
          <w:p w14:paraId="11DA0B6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0.0169</w:t>
            </w:r>
          </w:p>
        </w:tc>
        <w:tc>
          <w:tcPr>
            <w:tcW w:w="1134" w:type="dxa"/>
            <w:gridSpan w:val="2"/>
            <w:tcBorders>
              <w:top w:val="nil"/>
              <w:left w:val="nil"/>
              <w:bottom w:val="nil"/>
              <w:right w:val="nil"/>
            </w:tcBorders>
            <w:noWrap/>
            <w:vAlign w:val="center"/>
            <w:hideMark/>
          </w:tcPr>
          <w:p w14:paraId="74F4C3E3"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0.0146</w:t>
            </w:r>
          </w:p>
        </w:tc>
        <w:tc>
          <w:tcPr>
            <w:tcW w:w="1266" w:type="dxa"/>
            <w:tcBorders>
              <w:top w:val="nil"/>
              <w:left w:val="single" w:sz="8" w:space="0" w:color="auto"/>
              <w:bottom w:val="nil"/>
              <w:right w:val="nil"/>
            </w:tcBorders>
            <w:noWrap/>
            <w:vAlign w:val="center"/>
            <w:hideMark/>
          </w:tcPr>
          <w:p w14:paraId="6D0BC84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0.0134</w:t>
            </w:r>
          </w:p>
        </w:tc>
        <w:tc>
          <w:tcPr>
            <w:tcW w:w="1134" w:type="dxa"/>
            <w:tcBorders>
              <w:top w:val="nil"/>
              <w:left w:val="nil"/>
              <w:bottom w:val="nil"/>
              <w:right w:val="nil"/>
            </w:tcBorders>
            <w:noWrap/>
            <w:vAlign w:val="center"/>
            <w:hideMark/>
          </w:tcPr>
          <w:p w14:paraId="780E824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0.0129</w:t>
            </w:r>
          </w:p>
        </w:tc>
        <w:tc>
          <w:tcPr>
            <w:tcW w:w="1284" w:type="dxa"/>
            <w:tcBorders>
              <w:top w:val="nil"/>
              <w:left w:val="nil"/>
              <w:bottom w:val="nil"/>
              <w:right w:val="single" w:sz="4" w:space="0" w:color="auto"/>
            </w:tcBorders>
            <w:noWrap/>
            <w:vAlign w:val="center"/>
            <w:hideMark/>
          </w:tcPr>
          <w:p w14:paraId="5FA9238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0.0128</w:t>
            </w:r>
          </w:p>
        </w:tc>
      </w:tr>
      <w:tr w:rsidR="005B7797" w:rsidRPr="00392B1A" w14:paraId="7D80DAA9" w14:textId="77777777" w:rsidTr="00C07AE6">
        <w:trPr>
          <w:trHeight w:val="67"/>
        </w:trPr>
        <w:tc>
          <w:tcPr>
            <w:tcW w:w="284" w:type="dxa"/>
            <w:vMerge/>
            <w:tcBorders>
              <w:top w:val="single" w:sz="8" w:space="0" w:color="7BA0CD"/>
              <w:left w:val="single" w:sz="4" w:space="0" w:color="auto"/>
              <w:bottom w:val="single" w:sz="8" w:space="0" w:color="7BA0CD"/>
              <w:right w:val="nil"/>
            </w:tcBorders>
            <w:vAlign w:val="center"/>
            <w:hideMark/>
          </w:tcPr>
          <w:p w14:paraId="78D3D77E" w14:textId="77777777" w:rsidR="005B7797" w:rsidRPr="00392B1A" w:rsidRDefault="005B7797" w:rsidP="00C07AE6">
            <w:pPr>
              <w:bidi w:val="0"/>
              <w:spacing w:after="0" w:line="240" w:lineRule="auto"/>
              <w:contextualSpacing/>
              <w:rPr>
                <w:rFonts w:ascii="Times New Roman" w:eastAsia="Times New Roman" w:hAnsi="Times New Roman" w:cs="Times New Roman"/>
                <w:b/>
                <w:bCs/>
                <w:color w:val="000000"/>
                <w:sz w:val="20"/>
                <w:szCs w:val="20"/>
              </w:rPr>
            </w:pPr>
          </w:p>
        </w:tc>
        <w:tc>
          <w:tcPr>
            <w:tcW w:w="1002" w:type="dxa"/>
            <w:gridSpan w:val="2"/>
            <w:tcBorders>
              <w:top w:val="nil"/>
              <w:left w:val="nil"/>
              <w:right w:val="nil"/>
            </w:tcBorders>
            <w:vAlign w:val="center"/>
            <w:hideMark/>
          </w:tcPr>
          <w:p w14:paraId="71FEEFA3"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Min.</w:t>
            </w:r>
          </w:p>
        </w:tc>
        <w:tc>
          <w:tcPr>
            <w:tcW w:w="1134" w:type="dxa"/>
            <w:tcBorders>
              <w:top w:val="nil"/>
              <w:left w:val="nil"/>
              <w:right w:val="nil"/>
            </w:tcBorders>
            <w:noWrap/>
            <w:vAlign w:val="center"/>
            <w:hideMark/>
          </w:tcPr>
          <w:p w14:paraId="5C3C2B9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0.0133</w:t>
            </w:r>
          </w:p>
        </w:tc>
        <w:tc>
          <w:tcPr>
            <w:tcW w:w="1134" w:type="dxa"/>
            <w:tcBorders>
              <w:top w:val="nil"/>
              <w:left w:val="nil"/>
              <w:right w:val="nil"/>
            </w:tcBorders>
            <w:noWrap/>
            <w:vAlign w:val="center"/>
            <w:hideMark/>
          </w:tcPr>
          <w:p w14:paraId="0B60FE93"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0.0096</w:t>
            </w:r>
          </w:p>
        </w:tc>
        <w:tc>
          <w:tcPr>
            <w:tcW w:w="1134" w:type="dxa"/>
            <w:gridSpan w:val="2"/>
            <w:tcBorders>
              <w:top w:val="nil"/>
              <w:left w:val="nil"/>
              <w:right w:val="nil"/>
            </w:tcBorders>
            <w:noWrap/>
            <w:vAlign w:val="center"/>
            <w:hideMark/>
          </w:tcPr>
          <w:p w14:paraId="2313022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0.0094</w:t>
            </w:r>
          </w:p>
        </w:tc>
        <w:tc>
          <w:tcPr>
            <w:tcW w:w="1266" w:type="dxa"/>
            <w:tcBorders>
              <w:top w:val="nil"/>
              <w:left w:val="single" w:sz="8" w:space="0" w:color="auto"/>
              <w:right w:val="nil"/>
            </w:tcBorders>
            <w:noWrap/>
            <w:vAlign w:val="center"/>
            <w:hideMark/>
          </w:tcPr>
          <w:p w14:paraId="2B46673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0.0114</w:t>
            </w:r>
          </w:p>
        </w:tc>
        <w:tc>
          <w:tcPr>
            <w:tcW w:w="1134" w:type="dxa"/>
            <w:tcBorders>
              <w:top w:val="nil"/>
              <w:left w:val="nil"/>
              <w:right w:val="nil"/>
            </w:tcBorders>
            <w:noWrap/>
            <w:vAlign w:val="center"/>
            <w:hideMark/>
          </w:tcPr>
          <w:p w14:paraId="46F262A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0.0083</w:t>
            </w:r>
          </w:p>
        </w:tc>
        <w:tc>
          <w:tcPr>
            <w:tcW w:w="1284" w:type="dxa"/>
            <w:tcBorders>
              <w:top w:val="nil"/>
              <w:left w:val="nil"/>
              <w:right w:val="single" w:sz="4" w:space="0" w:color="auto"/>
            </w:tcBorders>
            <w:noWrap/>
            <w:vAlign w:val="center"/>
            <w:hideMark/>
          </w:tcPr>
          <w:p w14:paraId="5BC05B7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0.0081</w:t>
            </w:r>
          </w:p>
        </w:tc>
      </w:tr>
      <w:tr w:rsidR="005B7797" w:rsidRPr="00392B1A" w14:paraId="42FBDF1F" w14:textId="77777777" w:rsidTr="00C07AE6">
        <w:trPr>
          <w:trHeight w:val="67"/>
        </w:trPr>
        <w:tc>
          <w:tcPr>
            <w:tcW w:w="284" w:type="dxa"/>
            <w:vMerge/>
            <w:tcBorders>
              <w:top w:val="single" w:sz="8" w:space="0" w:color="7BA0CD"/>
              <w:left w:val="single" w:sz="4" w:space="0" w:color="auto"/>
              <w:bottom w:val="single" w:sz="8" w:space="0" w:color="7BA0CD"/>
              <w:right w:val="nil"/>
            </w:tcBorders>
            <w:vAlign w:val="center"/>
            <w:hideMark/>
          </w:tcPr>
          <w:p w14:paraId="535172B7" w14:textId="77777777" w:rsidR="005B7797" w:rsidRPr="00392B1A" w:rsidRDefault="005B7797" w:rsidP="00C07AE6">
            <w:pPr>
              <w:bidi w:val="0"/>
              <w:spacing w:after="0" w:line="240" w:lineRule="auto"/>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single" w:sz="4" w:space="0" w:color="auto"/>
              <w:right w:val="nil"/>
            </w:tcBorders>
            <w:shd w:val="clear" w:color="000000" w:fill="D3DFEE"/>
            <w:vAlign w:val="center"/>
            <w:hideMark/>
          </w:tcPr>
          <w:p w14:paraId="76AAB0EA" w14:textId="77777777" w:rsidR="005B7797" w:rsidRPr="000B0F7E"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To Ave.</w:t>
            </w:r>
          </w:p>
          <w:p w14:paraId="0D520A6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SD</w:t>
            </w:r>
          </w:p>
        </w:tc>
        <w:tc>
          <w:tcPr>
            <w:tcW w:w="1134" w:type="dxa"/>
            <w:tcBorders>
              <w:top w:val="nil"/>
              <w:left w:val="nil"/>
              <w:bottom w:val="single" w:sz="4" w:space="0" w:color="auto"/>
              <w:right w:val="nil"/>
            </w:tcBorders>
            <w:shd w:val="clear" w:color="000000" w:fill="D3DFEE"/>
            <w:noWrap/>
            <w:vAlign w:val="center"/>
            <w:hideMark/>
          </w:tcPr>
          <w:p w14:paraId="1F66D66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0.0159</w:t>
            </w:r>
          </w:p>
          <w:p w14:paraId="473B3ED3"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0.00137</w:t>
            </w:r>
            <w:r w:rsidRPr="00392B1A">
              <w:rPr>
                <w:rFonts w:ascii="Times New Roman" w:eastAsia="Times New Roman" w:hAnsi="Times New Roman" w:cs="Times New Roman"/>
                <w:color w:val="000000"/>
                <w:sz w:val="20"/>
                <w:szCs w:val="20"/>
                <w:vertAlign w:val="superscript"/>
              </w:rPr>
              <w:t xml:space="preserve"> b</w:t>
            </w:r>
          </w:p>
        </w:tc>
        <w:tc>
          <w:tcPr>
            <w:tcW w:w="1134" w:type="dxa"/>
            <w:tcBorders>
              <w:top w:val="nil"/>
              <w:left w:val="nil"/>
              <w:bottom w:val="single" w:sz="4" w:space="0" w:color="auto"/>
              <w:right w:val="nil"/>
            </w:tcBorders>
            <w:shd w:val="clear" w:color="000000" w:fill="D3DFEE"/>
            <w:noWrap/>
            <w:vAlign w:val="center"/>
            <w:hideMark/>
          </w:tcPr>
          <w:p w14:paraId="46E5FA9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0.0136</w:t>
            </w:r>
          </w:p>
          <w:p w14:paraId="7FCB802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0.00276</w:t>
            </w:r>
            <w:r w:rsidRPr="00392B1A">
              <w:rPr>
                <w:rFonts w:ascii="Times New Roman" w:eastAsia="Times New Roman" w:hAnsi="Times New Roman" w:cs="Times New Roman"/>
                <w:color w:val="000000"/>
                <w:sz w:val="20"/>
                <w:szCs w:val="20"/>
                <w:vertAlign w:val="superscript"/>
              </w:rPr>
              <w:t xml:space="preserve"> a</w:t>
            </w:r>
          </w:p>
        </w:tc>
        <w:tc>
          <w:tcPr>
            <w:tcW w:w="1134" w:type="dxa"/>
            <w:gridSpan w:val="2"/>
            <w:tcBorders>
              <w:top w:val="nil"/>
              <w:left w:val="nil"/>
              <w:bottom w:val="single" w:sz="4" w:space="0" w:color="auto"/>
              <w:right w:val="nil"/>
            </w:tcBorders>
            <w:shd w:val="clear" w:color="000000" w:fill="D3DFEE"/>
            <w:noWrap/>
            <w:vAlign w:val="center"/>
            <w:hideMark/>
          </w:tcPr>
          <w:p w14:paraId="3D00E17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w:t>
            </w:r>
          </w:p>
          <w:p w14:paraId="65D7599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0.00185 </w:t>
            </w:r>
            <w:r w:rsidRPr="00392B1A">
              <w:rPr>
                <w:rFonts w:ascii="Times New Roman" w:eastAsia="Times New Roman" w:hAnsi="Times New Roman" w:cs="Times New Roman"/>
                <w:color w:val="000000"/>
                <w:sz w:val="20"/>
                <w:szCs w:val="20"/>
                <w:vertAlign w:val="superscript"/>
              </w:rPr>
              <w:t>a</w:t>
            </w:r>
          </w:p>
        </w:tc>
        <w:tc>
          <w:tcPr>
            <w:tcW w:w="1266" w:type="dxa"/>
            <w:tcBorders>
              <w:top w:val="nil"/>
              <w:left w:val="single" w:sz="8" w:space="0" w:color="auto"/>
              <w:bottom w:val="single" w:sz="4" w:space="0" w:color="auto"/>
              <w:right w:val="nil"/>
            </w:tcBorders>
            <w:shd w:val="clear" w:color="000000" w:fill="D3DFEE"/>
            <w:noWrap/>
            <w:vAlign w:val="center"/>
            <w:hideMark/>
          </w:tcPr>
          <w:p w14:paraId="1194E64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0.0122</w:t>
            </w:r>
          </w:p>
          <w:p w14:paraId="1851EA6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0.000692</w:t>
            </w:r>
            <w:r w:rsidRPr="00392B1A">
              <w:rPr>
                <w:rFonts w:ascii="Times New Roman" w:eastAsia="Times New Roman" w:hAnsi="Times New Roman" w:cs="Times New Roman"/>
                <w:color w:val="000000"/>
                <w:sz w:val="20"/>
                <w:szCs w:val="20"/>
                <w:vertAlign w:val="superscript"/>
              </w:rPr>
              <w:t xml:space="preserve"> a</w:t>
            </w:r>
          </w:p>
        </w:tc>
        <w:tc>
          <w:tcPr>
            <w:tcW w:w="1134" w:type="dxa"/>
            <w:tcBorders>
              <w:top w:val="nil"/>
              <w:left w:val="nil"/>
              <w:bottom w:val="single" w:sz="4" w:space="0" w:color="auto"/>
              <w:right w:val="nil"/>
            </w:tcBorders>
            <w:shd w:val="clear" w:color="000000" w:fill="D3DFEE"/>
            <w:noWrap/>
            <w:vAlign w:val="center"/>
            <w:hideMark/>
          </w:tcPr>
          <w:p w14:paraId="199A8AB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0.0112</w:t>
            </w:r>
          </w:p>
          <w:p w14:paraId="58C8A71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392B1A">
              <w:rPr>
                <w:rFonts w:ascii="Times New Roman" w:eastAsia="Times New Roman" w:hAnsi="Times New Roman" w:cs="Times New Roman"/>
                <w:color w:val="000000"/>
                <w:sz w:val="20"/>
                <w:szCs w:val="20"/>
              </w:rPr>
              <w:t xml:space="preserve">0.00145 </w:t>
            </w:r>
            <w:r w:rsidRPr="00392B1A">
              <w:rPr>
                <w:rFonts w:ascii="Times New Roman" w:eastAsia="Times New Roman" w:hAnsi="Times New Roman" w:cs="Times New Roman"/>
                <w:color w:val="000000"/>
                <w:sz w:val="20"/>
                <w:szCs w:val="20"/>
                <w:vertAlign w:val="superscript"/>
              </w:rPr>
              <w:t>a</w:t>
            </w:r>
          </w:p>
        </w:tc>
        <w:tc>
          <w:tcPr>
            <w:tcW w:w="1284" w:type="dxa"/>
            <w:tcBorders>
              <w:top w:val="nil"/>
              <w:left w:val="nil"/>
              <w:bottom w:val="single" w:sz="4" w:space="0" w:color="auto"/>
              <w:right w:val="single" w:sz="4" w:space="0" w:color="auto"/>
            </w:tcBorders>
            <w:shd w:val="clear" w:color="000000" w:fill="D3DFEE"/>
            <w:noWrap/>
            <w:vAlign w:val="center"/>
            <w:hideMark/>
          </w:tcPr>
          <w:p w14:paraId="24BFB71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0.0113</w:t>
            </w:r>
          </w:p>
          <w:p w14:paraId="69DF9FA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0.00146</w:t>
            </w:r>
            <w:r w:rsidRPr="00392B1A">
              <w:rPr>
                <w:rFonts w:ascii="Times New Roman" w:eastAsia="Times New Roman" w:hAnsi="Times New Roman" w:cs="Times New Roman"/>
                <w:color w:val="000000"/>
                <w:sz w:val="20"/>
                <w:szCs w:val="20"/>
                <w:vertAlign w:val="superscript"/>
              </w:rPr>
              <w:t xml:space="preserve"> a</w:t>
            </w:r>
          </w:p>
        </w:tc>
      </w:tr>
    </w:tbl>
    <w:p w14:paraId="53AB76DC" w14:textId="77777777" w:rsidR="005B7797" w:rsidRPr="00464E83" w:rsidRDefault="005B7797" w:rsidP="00120187">
      <w:pPr>
        <w:bidi w:val="0"/>
        <w:spacing w:before="100" w:beforeAutospacing="1" w:after="100" w:afterAutospacing="1" w:line="240" w:lineRule="auto"/>
        <w:contextualSpacing/>
        <w:jc w:val="center"/>
        <w:rPr>
          <w:rFonts w:ascii="Times New Roman" w:eastAsia="Calibri" w:hAnsi="Times New Roman" w:cs="Times New Roman"/>
          <w:sz w:val="16"/>
          <w:szCs w:val="16"/>
        </w:rPr>
      </w:pPr>
      <w:proofErr w:type="spellStart"/>
      <w:r w:rsidRPr="00464E83">
        <w:rPr>
          <w:rFonts w:ascii="Times New Roman" w:eastAsia="Calibri" w:hAnsi="Times New Roman" w:cs="Times New Roman"/>
          <w:sz w:val="16"/>
          <w:szCs w:val="16"/>
        </w:rPr>
        <w:t>Ave.1</w:t>
      </w:r>
      <w:proofErr w:type="spellEnd"/>
      <w:r w:rsidRPr="00464E83">
        <w:rPr>
          <w:rFonts w:ascii="Times New Roman" w:eastAsia="Calibri" w:hAnsi="Times New Roman" w:cs="Times New Roman"/>
          <w:sz w:val="16"/>
          <w:szCs w:val="16"/>
        </w:rPr>
        <w:t xml:space="preserve">: From </w:t>
      </w:r>
      <w:r w:rsidRPr="00464E83">
        <w:rPr>
          <w:rFonts w:ascii="Times New Roman" w:eastAsia="Times New Roman" w:hAnsi="Times New Roman" w:cs="Times New Roman"/>
          <w:sz w:val="16"/>
          <w:szCs w:val="16"/>
        </w:rPr>
        <w:t xml:space="preserve">March </w:t>
      </w:r>
      <w:r w:rsidR="00120187">
        <w:rPr>
          <w:rFonts w:ascii="Times New Roman" w:eastAsia="Times New Roman" w:hAnsi="Times New Roman" w:cs="Times New Roman"/>
          <w:sz w:val="16"/>
          <w:szCs w:val="16"/>
        </w:rPr>
        <w:t>2021</w:t>
      </w:r>
      <w:r w:rsidRPr="00464E83">
        <w:rPr>
          <w:rFonts w:ascii="Times New Roman" w:eastAsia="Times New Roman" w:hAnsi="Times New Roman" w:cs="Times New Roman"/>
          <w:sz w:val="16"/>
          <w:szCs w:val="16"/>
        </w:rPr>
        <w:t xml:space="preserve"> </w:t>
      </w:r>
      <w:r w:rsidRPr="00464E83">
        <w:rPr>
          <w:rFonts w:ascii="Times New Roman" w:eastAsia="Calibri" w:hAnsi="Times New Roman" w:cs="Times New Roman"/>
          <w:sz w:val="16"/>
          <w:szCs w:val="16"/>
        </w:rPr>
        <w:t xml:space="preserve">until </w:t>
      </w:r>
      <w:r w:rsidRPr="00464E83">
        <w:rPr>
          <w:rFonts w:ascii="Times New Roman" w:eastAsia="Times New Roman" w:hAnsi="Times New Roman" w:cs="Times New Roman"/>
          <w:sz w:val="16"/>
          <w:szCs w:val="16"/>
        </w:rPr>
        <w:t xml:space="preserve">February </w:t>
      </w:r>
      <w:r w:rsidR="00120187">
        <w:rPr>
          <w:rFonts w:ascii="Times New Roman" w:eastAsia="Times New Roman" w:hAnsi="Times New Roman" w:cs="Times New Roman"/>
          <w:sz w:val="16"/>
          <w:szCs w:val="16"/>
        </w:rPr>
        <w:t>2022</w:t>
      </w:r>
      <w:r w:rsidRPr="00464E83">
        <w:rPr>
          <w:rFonts w:ascii="Times New Roman" w:eastAsia="Times New Roman" w:hAnsi="Times New Roman" w:cs="Times New Roman"/>
          <w:sz w:val="16"/>
          <w:szCs w:val="16"/>
        </w:rPr>
        <w:t xml:space="preserve">, </w:t>
      </w:r>
      <w:proofErr w:type="spellStart"/>
      <w:r w:rsidRPr="00464E83">
        <w:rPr>
          <w:rFonts w:ascii="Times New Roman" w:eastAsia="Calibri" w:hAnsi="Times New Roman" w:cs="Times New Roman"/>
          <w:sz w:val="16"/>
          <w:szCs w:val="16"/>
        </w:rPr>
        <w:t>Ave.2</w:t>
      </w:r>
      <w:proofErr w:type="spellEnd"/>
      <w:r w:rsidRPr="00464E83">
        <w:rPr>
          <w:rFonts w:ascii="Times New Roman" w:eastAsia="Calibri" w:hAnsi="Times New Roman" w:cs="Times New Roman"/>
          <w:sz w:val="16"/>
          <w:szCs w:val="16"/>
        </w:rPr>
        <w:t xml:space="preserve">: from </w:t>
      </w:r>
      <w:r w:rsidRPr="00464E83">
        <w:rPr>
          <w:rFonts w:ascii="Times New Roman" w:eastAsia="Times New Roman" w:hAnsi="Times New Roman" w:cs="Times New Roman"/>
          <w:sz w:val="16"/>
          <w:szCs w:val="16"/>
        </w:rPr>
        <w:t>March 202</w:t>
      </w:r>
      <w:r w:rsidR="00120187">
        <w:rPr>
          <w:rFonts w:ascii="Times New Roman" w:eastAsia="Times New Roman" w:hAnsi="Times New Roman" w:cs="Times New Roman"/>
          <w:sz w:val="16"/>
          <w:szCs w:val="16"/>
        </w:rPr>
        <w:t>2</w:t>
      </w:r>
      <w:r w:rsidRPr="00464E83">
        <w:rPr>
          <w:rFonts w:ascii="Times New Roman" w:eastAsia="Times New Roman" w:hAnsi="Times New Roman" w:cs="Times New Roman"/>
          <w:sz w:val="16"/>
          <w:szCs w:val="16"/>
        </w:rPr>
        <w:t xml:space="preserve"> </w:t>
      </w:r>
      <w:r w:rsidRPr="00464E83">
        <w:rPr>
          <w:rFonts w:ascii="Times New Roman" w:eastAsia="Calibri" w:hAnsi="Times New Roman" w:cs="Times New Roman"/>
          <w:sz w:val="16"/>
          <w:szCs w:val="16"/>
        </w:rPr>
        <w:t xml:space="preserve">until </w:t>
      </w:r>
      <w:r w:rsidRPr="00464E83">
        <w:rPr>
          <w:rFonts w:ascii="Times New Roman" w:eastAsia="Times New Roman" w:hAnsi="Times New Roman" w:cs="Times New Roman"/>
          <w:sz w:val="16"/>
          <w:szCs w:val="16"/>
        </w:rPr>
        <w:t>February 202</w:t>
      </w:r>
      <w:r w:rsidR="00120187">
        <w:rPr>
          <w:rFonts w:ascii="Times New Roman" w:eastAsia="Times New Roman" w:hAnsi="Times New Roman" w:cs="Times New Roman"/>
          <w:sz w:val="16"/>
          <w:szCs w:val="16"/>
        </w:rPr>
        <w:t>3</w:t>
      </w:r>
      <w:r w:rsidRPr="00464E83">
        <w:rPr>
          <w:rFonts w:ascii="Times New Roman" w:eastAsia="Times New Roman" w:hAnsi="Times New Roman" w:cs="Times New Roman"/>
          <w:sz w:val="16"/>
          <w:szCs w:val="16"/>
        </w:rPr>
        <w:t>.</w:t>
      </w:r>
    </w:p>
    <w:p w14:paraId="73FBC483" w14:textId="77777777" w:rsidR="005B7797" w:rsidRPr="00464E83" w:rsidRDefault="005B7797" w:rsidP="00BF5540">
      <w:pPr>
        <w:bidi w:val="0"/>
        <w:spacing w:before="100" w:beforeAutospacing="1" w:after="100" w:afterAutospacing="1" w:line="240" w:lineRule="auto"/>
        <w:contextualSpacing/>
        <w:jc w:val="center"/>
        <w:rPr>
          <w:rFonts w:asciiTheme="majorBidi" w:hAnsiTheme="majorBidi" w:cstheme="majorBidi"/>
          <w:sz w:val="16"/>
          <w:szCs w:val="16"/>
        </w:rPr>
      </w:pPr>
      <w:r w:rsidRPr="00464E83">
        <w:rPr>
          <w:rFonts w:ascii="Times New Roman" w:eastAsia="Calibri" w:hAnsi="Times New Roman" w:cs="Times New Roman"/>
          <w:sz w:val="16"/>
          <w:szCs w:val="16"/>
        </w:rPr>
        <w:t xml:space="preserve">To Ave.: Average of total during study period from </w:t>
      </w:r>
      <w:r w:rsidRPr="00464E83">
        <w:rPr>
          <w:rFonts w:ascii="Times New Roman" w:eastAsia="Times New Roman" w:hAnsi="Times New Roman" w:cs="Times New Roman"/>
          <w:sz w:val="16"/>
          <w:szCs w:val="16"/>
        </w:rPr>
        <w:t xml:space="preserve">March </w:t>
      </w:r>
      <w:r w:rsidR="00120187">
        <w:rPr>
          <w:rFonts w:ascii="Times New Roman" w:eastAsia="Times New Roman" w:hAnsi="Times New Roman" w:cs="Times New Roman"/>
          <w:sz w:val="16"/>
          <w:szCs w:val="16"/>
        </w:rPr>
        <w:t>2021</w:t>
      </w:r>
      <w:r w:rsidRPr="00464E83">
        <w:rPr>
          <w:rFonts w:ascii="Times New Roman" w:eastAsia="Times New Roman" w:hAnsi="Times New Roman" w:cs="Times New Roman"/>
          <w:sz w:val="16"/>
          <w:szCs w:val="16"/>
        </w:rPr>
        <w:t xml:space="preserve"> </w:t>
      </w:r>
      <w:r w:rsidRPr="00464E83">
        <w:rPr>
          <w:rFonts w:ascii="Times New Roman" w:eastAsia="Calibri" w:hAnsi="Times New Roman" w:cs="Times New Roman"/>
          <w:sz w:val="16"/>
          <w:szCs w:val="16"/>
        </w:rPr>
        <w:t xml:space="preserve">until </w:t>
      </w:r>
      <w:r w:rsidRPr="00464E83">
        <w:rPr>
          <w:rFonts w:ascii="Times New Roman" w:eastAsia="Times New Roman" w:hAnsi="Times New Roman" w:cs="Times New Roman"/>
          <w:sz w:val="16"/>
          <w:szCs w:val="16"/>
        </w:rPr>
        <w:t>February</w:t>
      </w:r>
      <w:r w:rsidRPr="00464E83">
        <w:rPr>
          <w:rFonts w:ascii="Times New Roman" w:eastAsia="Calibri" w:hAnsi="Times New Roman" w:cs="Times New Roman"/>
          <w:sz w:val="16"/>
          <w:szCs w:val="16"/>
        </w:rPr>
        <w:t xml:space="preserve"> 202</w:t>
      </w:r>
      <w:r w:rsidR="00BF5540">
        <w:rPr>
          <w:rFonts w:ascii="Times New Roman" w:eastAsia="Calibri" w:hAnsi="Times New Roman" w:cs="Times New Roman"/>
          <w:sz w:val="16"/>
          <w:szCs w:val="16"/>
        </w:rPr>
        <w:t>3</w:t>
      </w:r>
      <w:r w:rsidRPr="00464E83">
        <w:rPr>
          <w:rFonts w:ascii="Times New Roman" w:eastAsia="Calibri" w:hAnsi="Times New Roman" w:cs="Times New Roman"/>
          <w:sz w:val="16"/>
          <w:szCs w:val="16"/>
        </w:rPr>
        <w:t xml:space="preserve">, </w:t>
      </w:r>
      <w:r w:rsidRPr="00464E83">
        <w:rPr>
          <w:rFonts w:ascii="Times New Roman" w:eastAsia="Times New Roman" w:hAnsi="Times New Roman" w:cs="Times New Roman"/>
          <w:sz w:val="16"/>
          <w:szCs w:val="16"/>
        </w:rPr>
        <w:t>SD: Standard Deviation</w:t>
      </w:r>
      <w:r w:rsidRPr="00464E83">
        <w:rPr>
          <w:rFonts w:asciiTheme="majorBidi" w:hAnsiTheme="majorBidi" w:cstheme="majorBidi"/>
          <w:sz w:val="16"/>
          <w:szCs w:val="16"/>
        </w:rPr>
        <w:t>.</w:t>
      </w:r>
    </w:p>
    <w:p w14:paraId="1CAED9B1" w14:textId="77777777" w:rsidR="005B7797" w:rsidRPr="00FB1E49" w:rsidRDefault="005B7797" w:rsidP="005B7797">
      <w:pPr>
        <w:shd w:val="clear" w:color="auto" w:fill="FFFFFF"/>
        <w:bidi w:val="0"/>
        <w:spacing w:after="0" w:line="240" w:lineRule="auto"/>
        <w:contextualSpacing/>
        <w:jc w:val="center"/>
        <w:textAlignment w:val="baseline"/>
        <w:rPr>
          <w:rFonts w:asciiTheme="majorBidi" w:hAnsiTheme="majorBidi" w:cstheme="majorBidi"/>
          <w:sz w:val="24"/>
          <w:szCs w:val="24"/>
        </w:rPr>
      </w:pPr>
      <w:proofErr w:type="gramStart"/>
      <w:r w:rsidRPr="00464E83">
        <w:rPr>
          <w:rFonts w:ascii="Times New Roman" w:eastAsia="Calibri" w:hAnsi="Times New Roman" w:cs="Times New Roman"/>
          <w:sz w:val="16"/>
          <w:szCs w:val="16"/>
        </w:rPr>
        <w:t>Letters a, b show differences among sites.</w:t>
      </w:r>
      <w:proofErr w:type="gramEnd"/>
      <w:r w:rsidRPr="00464E83">
        <w:rPr>
          <w:rFonts w:ascii="Times New Roman" w:eastAsia="Calibri" w:hAnsi="Times New Roman" w:cs="Times New Roman"/>
          <w:sz w:val="16"/>
          <w:szCs w:val="16"/>
        </w:rPr>
        <w:t xml:space="preserve"> Ave. with the same letter are not statistically significant, p&gt;0.05.</w:t>
      </w:r>
    </w:p>
    <w:p w14:paraId="7AE217C4" w14:textId="77777777" w:rsidR="00602DBD" w:rsidRPr="00882A92" w:rsidRDefault="00D13BB9" w:rsidP="0071049E">
      <w:pPr>
        <w:pStyle w:val="a3"/>
        <w:numPr>
          <w:ilvl w:val="2"/>
          <w:numId w:val="3"/>
        </w:numPr>
        <w:bidi w:val="0"/>
        <w:spacing w:before="240" w:after="100" w:afterAutospacing="1" w:line="240" w:lineRule="auto"/>
        <w:jc w:val="lowKashida"/>
        <w:rPr>
          <w:rFonts w:asciiTheme="majorBidi" w:hAnsiTheme="majorBidi" w:cstheme="majorBidi"/>
          <w:b/>
          <w:bCs/>
          <w:i/>
          <w:iCs/>
          <w:sz w:val="24"/>
          <w:szCs w:val="24"/>
          <w:rtl/>
        </w:rPr>
      </w:pPr>
      <w:r w:rsidRPr="00882A92">
        <w:rPr>
          <w:rFonts w:asciiTheme="majorBidi" w:hAnsiTheme="majorBidi" w:cstheme="majorBidi"/>
          <w:b/>
          <w:bCs/>
          <w:i/>
          <w:iCs/>
          <w:sz w:val="24"/>
          <w:szCs w:val="24"/>
        </w:rPr>
        <w:t>C</w:t>
      </w:r>
      <w:r w:rsidR="00602DBD" w:rsidRPr="00882A92">
        <w:rPr>
          <w:rFonts w:asciiTheme="majorBidi" w:hAnsiTheme="majorBidi" w:cstheme="majorBidi"/>
          <w:b/>
          <w:bCs/>
          <w:i/>
          <w:iCs/>
          <w:sz w:val="24"/>
          <w:szCs w:val="24"/>
        </w:rPr>
        <w:t>opper</w:t>
      </w:r>
      <w:r w:rsidRPr="00882A92">
        <w:rPr>
          <w:rFonts w:asciiTheme="majorBidi" w:hAnsiTheme="majorBidi" w:cstheme="majorBidi"/>
          <w:b/>
          <w:bCs/>
          <w:i/>
          <w:iCs/>
          <w:sz w:val="24"/>
          <w:szCs w:val="24"/>
        </w:rPr>
        <w:t xml:space="preserve"> (Cu)</w:t>
      </w:r>
    </w:p>
    <w:p w14:paraId="4EB6AA72" w14:textId="77777777" w:rsidR="00602DBD" w:rsidRPr="00F44359" w:rsidRDefault="00330E0E" w:rsidP="00455522">
      <w:pPr>
        <w:bidi w:val="0"/>
        <w:jc w:val="lowKashida"/>
        <w:rPr>
          <w:rFonts w:asciiTheme="majorBidi" w:hAnsiTheme="majorBidi" w:cstheme="majorBidi"/>
          <w:color w:val="FF0000"/>
          <w:sz w:val="24"/>
          <w:szCs w:val="24"/>
        </w:rPr>
      </w:pPr>
      <w:r w:rsidRPr="008049DD">
        <w:rPr>
          <w:rFonts w:asciiTheme="majorBidi" w:hAnsiTheme="majorBidi" w:cstheme="majorBidi"/>
          <w:sz w:val="24"/>
          <w:szCs w:val="24"/>
        </w:rPr>
        <w:t xml:space="preserve">The assessment of copper concentrations in </w:t>
      </w:r>
      <w:r w:rsidRPr="008049DD">
        <w:rPr>
          <w:rFonts w:asciiTheme="majorBidi" w:hAnsiTheme="majorBidi" w:cstheme="majorBidi"/>
          <w:i/>
          <w:iCs/>
          <w:sz w:val="24"/>
          <w:szCs w:val="24"/>
        </w:rPr>
        <w:t>D. labrax</w:t>
      </w:r>
      <w:r w:rsidRPr="008049DD">
        <w:rPr>
          <w:rFonts w:asciiTheme="majorBidi" w:hAnsiTheme="majorBidi" w:cstheme="majorBidi"/>
          <w:sz w:val="24"/>
          <w:szCs w:val="24"/>
        </w:rPr>
        <w:t xml:space="preserve"> muscle is shown </w:t>
      </w:r>
      <w:r w:rsidR="008F2250" w:rsidRPr="008049DD">
        <w:rPr>
          <w:rFonts w:asciiTheme="majorBidi" w:hAnsiTheme="majorBidi" w:cstheme="majorBidi"/>
          <w:sz w:val="24"/>
          <w:szCs w:val="24"/>
        </w:rPr>
        <w:t xml:space="preserve">in </w:t>
      </w:r>
      <w:r w:rsidR="00C50471">
        <w:rPr>
          <w:rFonts w:asciiTheme="majorBidi" w:hAnsiTheme="majorBidi" w:cstheme="majorBidi"/>
          <w:sz w:val="24"/>
          <w:szCs w:val="24"/>
        </w:rPr>
        <w:t>Table (2)</w:t>
      </w:r>
      <w:r w:rsidR="008F2250" w:rsidRPr="008049DD">
        <w:rPr>
          <w:rFonts w:asciiTheme="majorBidi" w:hAnsiTheme="majorBidi" w:cstheme="majorBidi"/>
          <w:sz w:val="24"/>
          <w:szCs w:val="24"/>
        </w:rPr>
        <w:t>.</w:t>
      </w:r>
      <w:r w:rsidR="00B62E6E" w:rsidRPr="008049DD">
        <w:rPr>
          <w:rFonts w:asciiTheme="majorBidi" w:hAnsiTheme="majorBidi" w:cstheme="majorBidi"/>
          <w:sz w:val="24"/>
          <w:szCs w:val="24"/>
        </w:rPr>
        <w:t xml:space="preserve"> </w:t>
      </w:r>
      <w:r w:rsidR="008F2250" w:rsidRPr="008049DD">
        <w:rPr>
          <w:rFonts w:asciiTheme="majorBidi" w:hAnsiTheme="majorBidi" w:cstheme="majorBidi"/>
          <w:sz w:val="24"/>
          <w:szCs w:val="24"/>
        </w:rPr>
        <w:t xml:space="preserve">It is clear that </w:t>
      </w:r>
      <w:r w:rsidR="00B62E6E" w:rsidRPr="008049DD">
        <w:rPr>
          <w:rFonts w:asciiTheme="majorBidi" w:hAnsiTheme="majorBidi" w:cstheme="majorBidi"/>
          <w:sz w:val="24"/>
          <w:szCs w:val="24"/>
        </w:rPr>
        <w:t>the</w:t>
      </w:r>
      <w:r w:rsidR="008F2250" w:rsidRPr="008049DD">
        <w:rPr>
          <w:rFonts w:asciiTheme="majorBidi" w:hAnsiTheme="majorBidi" w:cstheme="majorBidi"/>
          <w:sz w:val="24"/>
          <w:szCs w:val="24"/>
        </w:rPr>
        <w:t>se</w:t>
      </w:r>
      <w:r w:rsidR="00B62E6E" w:rsidRPr="008049DD">
        <w:rPr>
          <w:rFonts w:asciiTheme="majorBidi" w:hAnsiTheme="majorBidi" w:cstheme="majorBidi"/>
          <w:sz w:val="24"/>
          <w:szCs w:val="24"/>
        </w:rPr>
        <w:t xml:space="preserve"> concentrations are close </w:t>
      </w:r>
      <w:r w:rsidR="008F2250" w:rsidRPr="008049DD">
        <w:rPr>
          <w:rFonts w:asciiTheme="majorBidi" w:hAnsiTheme="majorBidi" w:cstheme="majorBidi"/>
          <w:sz w:val="24"/>
          <w:szCs w:val="24"/>
        </w:rPr>
        <w:t>among</w:t>
      </w:r>
      <w:r w:rsidR="00B62E6E" w:rsidRPr="008049DD">
        <w:rPr>
          <w:rFonts w:asciiTheme="majorBidi" w:hAnsiTheme="majorBidi" w:cstheme="majorBidi"/>
          <w:sz w:val="24"/>
          <w:szCs w:val="24"/>
        </w:rPr>
        <w:t xml:space="preserve"> the sa</w:t>
      </w:r>
      <w:r w:rsidR="008F2250" w:rsidRPr="008049DD">
        <w:rPr>
          <w:rFonts w:asciiTheme="majorBidi" w:hAnsiTheme="majorBidi" w:cstheme="majorBidi"/>
          <w:sz w:val="24"/>
          <w:szCs w:val="24"/>
        </w:rPr>
        <w:t>mples o</w:t>
      </w:r>
      <w:r w:rsidR="00CB5DEB" w:rsidRPr="008049DD">
        <w:rPr>
          <w:rFonts w:asciiTheme="majorBidi" w:hAnsiTheme="majorBidi" w:cstheme="majorBidi"/>
          <w:sz w:val="24"/>
          <w:szCs w:val="24"/>
        </w:rPr>
        <w:t>f the coastal sites.</w:t>
      </w:r>
      <w:r w:rsidR="008F2250" w:rsidRPr="008049DD">
        <w:rPr>
          <w:rFonts w:asciiTheme="majorBidi" w:hAnsiTheme="majorBidi" w:cstheme="majorBidi"/>
          <w:sz w:val="24"/>
          <w:szCs w:val="24"/>
        </w:rPr>
        <w:t xml:space="preserve"> </w:t>
      </w:r>
      <w:r w:rsidR="00CB5DEB" w:rsidRPr="008049DD">
        <w:rPr>
          <w:rFonts w:asciiTheme="majorBidi" w:hAnsiTheme="majorBidi" w:cstheme="majorBidi"/>
          <w:sz w:val="24"/>
          <w:szCs w:val="24"/>
        </w:rPr>
        <w:t>T</w:t>
      </w:r>
      <w:r w:rsidR="00B62E6E" w:rsidRPr="008049DD">
        <w:rPr>
          <w:rFonts w:asciiTheme="majorBidi" w:hAnsiTheme="majorBidi" w:cstheme="majorBidi"/>
          <w:sz w:val="24"/>
          <w:szCs w:val="24"/>
        </w:rPr>
        <w:t>hey ranged between (0.6</w:t>
      </w:r>
      <w:r w:rsidR="00696CD6" w:rsidRPr="008049DD">
        <w:rPr>
          <w:rFonts w:asciiTheme="majorBidi" w:hAnsiTheme="majorBidi" w:cstheme="majorBidi"/>
          <w:sz w:val="24"/>
          <w:szCs w:val="24"/>
        </w:rPr>
        <w:t>01</w:t>
      </w:r>
      <w:r w:rsidR="00B62E6E" w:rsidRPr="008049DD">
        <w:rPr>
          <w:rFonts w:asciiTheme="majorBidi" w:hAnsiTheme="majorBidi" w:cstheme="majorBidi"/>
          <w:sz w:val="24"/>
          <w:szCs w:val="24"/>
        </w:rPr>
        <w:t>-</w:t>
      </w:r>
      <w:r w:rsidR="00696CD6" w:rsidRPr="008049DD">
        <w:rPr>
          <w:rFonts w:asciiTheme="majorBidi" w:hAnsiTheme="majorBidi" w:cstheme="majorBidi"/>
          <w:sz w:val="24"/>
          <w:szCs w:val="24"/>
        </w:rPr>
        <w:t>0.835</w:t>
      </w:r>
      <w:r w:rsidR="007C5E77"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0.</w:t>
      </w:r>
      <w:r w:rsidR="00696CD6" w:rsidRPr="008049DD">
        <w:rPr>
          <w:rFonts w:asciiTheme="majorBidi" w:hAnsiTheme="majorBidi" w:cstheme="majorBidi"/>
          <w:sz w:val="24"/>
          <w:szCs w:val="24"/>
        </w:rPr>
        <w:t>572</w:t>
      </w:r>
      <w:r w:rsidR="00B62E6E" w:rsidRPr="008049DD">
        <w:rPr>
          <w:rFonts w:asciiTheme="majorBidi" w:hAnsiTheme="majorBidi" w:cstheme="majorBidi"/>
          <w:sz w:val="24"/>
          <w:szCs w:val="24"/>
        </w:rPr>
        <w:t>-0.</w:t>
      </w:r>
      <w:r w:rsidR="00696CD6" w:rsidRPr="008049DD">
        <w:rPr>
          <w:rFonts w:asciiTheme="majorBidi" w:hAnsiTheme="majorBidi" w:cstheme="majorBidi"/>
          <w:sz w:val="24"/>
          <w:szCs w:val="24"/>
        </w:rPr>
        <w:t>799</w:t>
      </w:r>
      <w:r w:rsidR="007C5E77"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0.</w:t>
      </w:r>
      <w:r w:rsidR="00696CD6" w:rsidRPr="008049DD">
        <w:rPr>
          <w:rFonts w:asciiTheme="majorBidi" w:hAnsiTheme="majorBidi" w:cstheme="majorBidi"/>
          <w:sz w:val="24"/>
          <w:szCs w:val="24"/>
        </w:rPr>
        <w:t>481</w:t>
      </w:r>
      <w:r w:rsidR="00B62E6E" w:rsidRPr="008049DD">
        <w:rPr>
          <w:rFonts w:asciiTheme="majorBidi" w:hAnsiTheme="majorBidi" w:cstheme="majorBidi"/>
          <w:sz w:val="24"/>
          <w:szCs w:val="24"/>
        </w:rPr>
        <w:t>-0.8</w:t>
      </w:r>
      <w:r w:rsidR="00696CD6" w:rsidRPr="008049DD">
        <w:rPr>
          <w:rFonts w:asciiTheme="majorBidi" w:hAnsiTheme="majorBidi" w:cstheme="majorBidi"/>
          <w:sz w:val="24"/>
          <w:szCs w:val="24"/>
        </w:rPr>
        <w:t>97</w:t>
      </w:r>
      <w:r w:rsidR="008F2250"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 xml:space="preserve">µg/g wet weight in </w:t>
      </w:r>
      <w:r w:rsidR="005202E2" w:rsidRPr="008049DD">
        <w:rPr>
          <w:rFonts w:asciiTheme="majorBidi" w:hAnsiTheme="majorBidi" w:cstheme="majorBidi"/>
          <w:sz w:val="24"/>
          <w:szCs w:val="24"/>
        </w:rPr>
        <w:t>St.</w:t>
      </w:r>
      <w:r w:rsidR="00D74584" w:rsidRPr="008049DD">
        <w:rPr>
          <w:rFonts w:asciiTheme="majorBidi" w:hAnsiTheme="majorBidi" w:cstheme="majorBidi"/>
          <w:sz w:val="24"/>
          <w:szCs w:val="24"/>
        </w:rPr>
        <w:t>(1)</w:t>
      </w:r>
      <w:r w:rsidR="00B62E6E" w:rsidRPr="008049DD">
        <w:rPr>
          <w:rFonts w:asciiTheme="majorBidi" w:hAnsiTheme="majorBidi" w:cstheme="majorBidi"/>
          <w:sz w:val="24"/>
          <w:szCs w:val="24"/>
        </w:rPr>
        <w:t xml:space="preserve">, </w:t>
      </w:r>
      <w:r w:rsidR="005202E2" w:rsidRPr="008049DD">
        <w:rPr>
          <w:rFonts w:asciiTheme="majorBidi" w:hAnsiTheme="majorBidi" w:cstheme="majorBidi"/>
          <w:sz w:val="24"/>
          <w:szCs w:val="24"/>
        </w:rPr>
        <w:t>St.</w:t>
      </w:r>
      <w:r w:rsidR="00A743B7" w:rsidRPr="008049DD">
        <w:rPr>
          <w:rFonts w:asciiTheme="majorBidi" w:hAnsiTheme="majorBidi" w:cstheme="majorBidi"/>
          <w:sz w:val="24"/>
          <w:szCs w:val="24"/>
        </w:rPr>
        <w:t>(2)</w:t>
      </w:r>
      <w:r w:rsidR="00B62E6E" w:rsidRPr="008049DD">
        <w:rPr>
          <w:rFonts w:asciiTheme="majorBidi" w:hAnsiTheme="majorBidi" w:cstheme="majorBidi"/>
          <w:sz w:val="24"/>
          <w:szCs w:val="24"/>
        </w:rPr>
        <w:t xml:space="preserve">, and </w:t>
      </w:r>
      <w:r w:rsidR="005202E2" w:rsidRPr="008049DD">
        <w:rPr>
          <w:rFonts w:asciiTheme="majorBidi" w:hAnsiTheme="majorBidi" w:cstheme="majorBidi"/>
          <w:sz w:val="24"/>
          <w:szCs w:val="24"/>
        </w:rPr>
        <w:t>St.</w:t>
      </w:r>
      <w:r w:rsidR="00CD0A47" w:rsidRPr="008049DD">
        <w:rPr>
          <w:rFonts w:asciiTheme="majorBidi" w:hAnsiTheme="majorBidi" w:cstheme="majorBidi"/>
          <w:sz w:val="24"/>
          <w:szCs w:val="24"/>
        </w:rPr>
        <w:t>(3)</w:t>
      </w:r>
      <w:r w:rsidR="00B62E6E" w:rsidRPr="008049DD">
        <w:rPr>
          <w:rFonts w:asciiTheme="majorBidi" w:hAnsiTheme="majorBidi" w:cstheme="majorBidi"/>
          <w:sz w:val="24"/>
          <w:szCs w:val="24"/>
        </w:rPr>
        <w:t xml:space="preserve"> respectively</w:t>
      </w:r>
      <w:r w:rsidR="008F2250" w:rsidRPr="008049DD">
        <w:rPr>
          <w:rFonts w:asciiTheme="majorBidi" w:hAnsiTheme="majorBidi" w:cstheme="majorBidi"/>
          <w:sz w:val="24"/>
          <w:szCs w:val="24"/>
        </w:rPr>
        <w:t xml:space="preserve">, with no </w:t>
      </w:r>
      <w:r w:rsidR="00AE14EE" w:rsidRPr="008049DD">
        <w:rPr>
          <w:rFonts w:asciiTheme="majorBidi" w:hAnsiTheme="majorBidi" w:cstheme="majorBidi"/>
          <w:sz w:val="24"/>
          <w:szCs w:val="24"/>
        </w:rPr>
        <w:t>sign</w:t>
      </w:r>
      <w:r w:rsidR="008F2250" w:rsidRPr="008049DD">
        <w:rPr>
          <w:rFonts w:asciiTheme="majorBidi" w:hAnsiTheme="majorBidi" w:cstheme="majorBidi"/>
          <w:sz w:val="24"/>
          <w:szCs w:val="24"/>
        </w:rPr>
        <w:t>ificant differences</w:t>
      </w:r>
      <w:r w:rsidR="00CB5DEB" w:rsidRPr="008049DD">
        <w:rPr>
          <w:rFonts w:asciiTheme="majorBidi" w:hAnsiTheme="majorBidi" w:cstheme="majorBidi"/>
          <w:sz w:val="24"/>
          <w:szCs w:val="24"/>
        </w:rPr>
        <w:t xml:space="preserve"> (</w:t>
      </w:r>
      <w:r w:rsidR="00CB5DEB" w:rsidRPr="00F10081">
        <w:rPr>
          <w:rFonts w:asciiTheme="majorBidi" w:hAnsiTheme="majorBidi" w:cstheme="majorBidi"/>
          <w:i/>
          <w:iCs/>
          <w:sz w:val="24"/>
          <w:szCs w:val="24"/>
        </w:rPr>
        <w:t>p</w:t>
      </w:r>
      <w:r w:rsidR="00F10081">
        <w:rPr>
          <w:rFonts w:asciiTheme="majorBidi" w:hAnsiTheme="majorBidi" w:cstheme="majorBidi"/>
          <w:sz w:val="24"/>
          <w:szCs w:val="24"/>
        </w:rPr>
        <w:t xml:space="preserve"> </w:t>
      </w:r>
      <w:r w:rsidR="00CB5DEB" w:rsidRPr="008049DD">
        <w:rPr>
          <w:rFonts w:asciiTheme="majorBidi" w:hAnsiTheme="majorBidi" w:cstheme="majorBidi"/>
          <w:sz w:val="24"/>
          <w:szCs w:val="24"/>
        </w:rPr>
        <w:t>&gt;</w:t>
      </w:r>
      <w:r w:rsidR="00F10081">
        <w:rPr>
          <w:rFonts w:asciiTheme="majorBidi" w:hAnsiTheme="majorBidi" w:cstheme="majorBidi"/>
          <w:sz w:val="24"/>
          <w:szCs w:val="24"/>
        </w:rPr>
        <w:t xml:space="preserve"> </w:t>
      </w:r>
      <w:r w:rsidR="00CB5DEB" w:rsidRPr="008049DD">
        <w:rPr>
          <w:rFonts w:asciiTheme="majorBidi" w:hAnsiTheme="majorBidi" w:cstheme="majorBidi"/>
          <w:sz w:val="24"/>
          <w:szCs w:val="24"/>
        </w:rPr>
        <w:t>0.05)</w:t>
      </w:r>
      <w:r w:rsidR="008F2250" w:rsidRPr="008049DD">
        <w:rPr>
          <w:rFonts w:asciiTheme="majorBidi" w:hAnsiTheme="majorBidi" w:cstheme="majorBidi"/>
          <w:sz w:val="24"/>
          <w:szCs w:val="24"/>
        </w:rPr>
        <w:t xml:space="preserve">. </w:t>
      </w:r>
      <w:r w:rsidR="00CB5DEB" w:rsidRPr="008049DD">
        <w:rPr>
          <w:rFonts w:asciiTheme="majorBidi" w:hAnsiTheme="majorBidi" w:cstheme="majorBidi"/>
          <w:sz w:val="24"/>
          <w:szCs w:val="24"/>
        </w:rPr>
        <w:t>The</w:t>
      </w:r>
      <w:r w:rsidR="00B62E6E" w:rsidRPr="008049DD">
        <w:rPr>
          <w:rFonts w:asciiTheme="majorBidi" w:hAnsiTheme="majorBidi" w:cstheme="majorBidi"/>
          <w:sz w:val="24"/>
          <w:szCs w:val="24"/>
        </w:rPr>
        <w:t xml:space="preserve"> concentration</w:t>
      </w:r>
      <w:r w:rsidR="00CB5DEB" w:rsidRPr="008049DD">
        <w:rPr>
          <w:rFonts w:asciiTheme="majorBidi" w:hAnsiTheme="majorBidi" w:cstheme="majorBidi"/>
          <w:sz w:val="24"/>
          <w:szCs w:val="24"/>
        </w:rPr>
        <w:t>s</w:t>
      </w:r>
      <w:r w:rsidR="00B62E6E" w:rsidRPr="008049DD">
        <w:rPr>
          <w:rFonts w:asciiTheme="majorBidi" w:hAnsiTheme="majorBidi" w:cstheme="majorBidi"/>
          <w:sz w:val="24"/>
          <w:szCs w:val="24"/>
        </w:rPr>
        <w:t xml:space="preserve"> decreased in </w:t>
      </w:r>
      <w:r w:rsidR="00CB5DEB" w:rsidRPr="008049DD">
        <w:rPr>
          <w:rFonts w:asciiTheme="majorBidi" w:hAnsiTheme="majorBidi" w:cstheme="majorBidi"/>
          <w:sz w:val="24"/>
          <w:szCs w:val="24"/>
        </w:rPr>
        <w:t>the</w:t>
      </w:r>
      <w:r w:rsidR="00B62E6E" w:rsidRPr="008049DD">
        <w:rPr>
          <w:rFonts w:asciiTheme="majorBidi" w:hAnsiTheme="majorBidi" w:cstheme="majorBidi"/>
          <w:sz w:val="24"/>
          <w:szCs w:val="24"/>
        </w:rPr>
        <w:t xml:space="preserve"> offshore sites</w:t>
      </w:r>
      <w:r w:rsidR="00CB5DEB" w:rsidRPr="008049DD">
        <w:rPr>
          <w:rFonts w:asciiTheme="majorBidi" w:hAnsiTheme="majorBidi" w:cstheme="majorBidi"/>
          <w:sz w:val="24"/>
          <w:szCs w:val="24"/>
        </w:rPr>
        <w:t xml:space="preserve"> samples</w:t>
      </w:r>
      <w:r w:rsidR="00B62E6E" w:rsidRPr="008049DD">
        <w:rPr>
          <w:rFonts w:asciiTheme="majorBidi" w:hAnsiTheme="majorBidi" w:cstheme="majorBidi"/>
          <w:sz w:val="24"/>
          <w:szCs w:val="24"/>
        </w:rPr>
        <w:t>, and ranged between (0.</w:t>
      </w:r>
      <w:r w:rsidR="00195F91" w:rsidRPr="008049DD">
        <w:rPr>
          <w:rFonts w:asciiTheme="majorBidi" w:hAnsiTheme="majorBidi" w:cstheme="majorBidi"/>
          <w:sz w:val="24"/>
          <w:szCs w:val="24"/>
        </w:rPr>
        <w:t>438</w:t>
      </w:r>
      <w:r w:rsidR="00B62E6E" w:rsidRPr="008049DD">
        <w:rPr>
          <w:rFonts w:asciiTheme="majorBidi" w:hAnsiTheme="majorBidi" w:cstheme="majorBidi"/>
          <w:sz w:val="24"/>
          <w:szCs w:val="24"/>
        </w:rPr>
        <w:t>-0.</w:t>
      </w:r>
      <w:r w:rsidR="006D478E" w:rsidRPr="008049DD">
        <w:rPr>
          <w:rFonts w:asciiTheme="majorBidi" w:hAnsiTheme="majorBidi" w:cstheme="majorBidi"/>
          <w:sz w:val="24"/>
          <w:szCs w:val="24"/>
        </w:rPr>
        <w:t>599</w:t>
      </w:r>
      <w:r w:rsidR="00A47EA3"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0.</w:t>
      </w:r>
      <w:r w:rsidR="006D478E" w:rsidRPr="008049DD">
        <w:rPr>
          <w:rFonts w:asciiTheme="majorBidi" w:hAnsiTheme="majorBidi" w:cstheme="majorBidi"/>
          <w:sz w:val="24"/>
          <w:szCs w:val="24"/>
        </w:rPr>
        <w:t>401</w:t>
      </w:r>
      <w:r w:rsidR="00B62E6E" w:rsidRPr="008049DD">
        <w:rPr>
          <w:rFonts w:asciiTheme="majorBidi" w:hAnsiTheme="majorBidi" w:cstheme="majorBidi"/>
          <w:sz w:val="24"/>
          <w:szCs w:val="24"/>
        </w:rPr>
        <w:t>-0.</w:t>
      </w:r>
      <w:r w:rsidR="006D478E" w:rsidRPr="008049DD">
        <w:rPr>
          <w:rFonts w:asciiTheme="majorBidi" w:hAnsiTheme="majorBidi" w:cstheme="majorBidi"/>
          <w:sz w:val="24"/>
          <w:szCs w:val="24"/>
        </w:rPr>
        <w:t>652</w:t>
      </w:r>
      <w:r w:rsidR="00A47EA3"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0.</w:t>
      </w:r>
      <w:r w:rsidR="006D478E" w:rsidRPr="008049DD">
        <w:rPr>
          <w:rFonts w:asciiTheme="majorBidi" w:hAnsiTheme="majorBidi" w:cstheme="majorBidi"/>
          <w:sz w:val="24"/>
          <w:szCs w:val="24"/>
        </w:rPr>
        <w:t>514</w:t>
      </w:r>
      <w:r w:rsidR="00B62E6E" w:rsidRPr="008049DD">
        <w:rPr>
          <w:rFonts w:asciiTheme="majorBidi" w:hAnsiTheme="majorBidi" w:cstheme="majorBidi"/>
          <w:sz w:val="24"/>
          <w:szCs w:val="24"/>
        </w:rPr>
        <w:t>-0.6</w:t>
      </w:r>
      <w:r w:rsidR="006D478E" w:rsidRPr="008049DD">
        <w:rPr>
          <w:rFonts w:asciiTheme="majorBidi" w:hAnsiTheme="majorBidi" w:cstheme="majorBidi"/>
          <w:sz w:val="24"/>
          <w:szCs w:val="24"/>
        </w:rPr>
        <w:t>12</w:t>
      </w:r>
      <w:r w:rsidR="001D6200" w:rsidRPr="008049DD">
        <w:rPr>
          <w:rFonts w:asciiTheme="majorBidi" w:hAnsiTheme="majorBidi" w:cstheme="majorBidi"/>
          <w:sz w:val="24"/>
          <w:szCs w:val="24"/>
        </w:rPr>
        <w:t>) μg/g wet weight in</w:t>
      </w:r>
      <w:r w:rsidR="00B62E6E" w:rsidRPr="008049DD">
        <w:rPr>
          <w:rFonts w:asciiTheme="majorBidi" w:hAnsiTheme="majorBidi" w:cstheme="majorBidi"/>
          <w:sz w:val="24"/>
          <w:szCs w:val="24"/>
        </w:rPr>
        <w:t xml:space="preserve"> </w:t>
      </w:r>
      <w:r w:rsidR="005202E2" w:rsidRPr="008049DD">
        <w:rPr>
          <w:rFonts w:asciiTheme="majorBidi" w:hAnsiTheme="majorBidi" w:cstheme="majorBidi"/>
          <w:sz w:val="24"/>
          <w:szCs w:val="24"/>
        </w:rPr>
        <w:t>St.</w:t>
      </w:r>
      <w:r w:rsidR="00A743B7" w:rsidRPr="008049DD">
        <w:rPr>
          <w:rFonts w:asciiTheme="majorBidi" w:hAnsiTheme="majorBidi" w:cstheme="majorBidi"/>
          <w:sz w:val="24"/>
          <w:szCs w:val="24"/>
        </w:rPr>
        <w:t>(1)</w:t>
      </w:r>
      <w:r w:rsidR="00A6170D" w:rsidRPr="008049DD">
        <w:rPr>
          <w:rFonts w:asciiTheme="majorBidi" w:eastAsia="Times New Roman" w:hAnsiTheme="majorBidi" w:cstheme="majorBidi"/>
          <w:b/>
          <w:bCs/>
          <w:sz w:val="24"/>
          <w:szCs w:val="24"/>
          <w:vertAlign w:val="superscript"/>
        </w:rPr>
        <w:t>′</w:t>
      </w:r>
      <w:r w:rsidR="00A743B7" w:rsidRPr="008049DD">
        <w:rPr>
          <w:rFonts w:asciiTheme="majorBidi" w:hAnsiTheme="majorBidi" w:cstheme="majorBidi"/>
          <w:sz w:val="24"/>
          <w:szCs w:val="24"/>
        </w:rPr>
        <w:t>,</w:t>
      </w:r>
      <w:r w:rsidR="00B62E6E" w:rsidRPr="008049DD">
        <w:rPr>
          <w:rFonts w:asciiTheme="majorBidi" w:hAnsiTheme="majorBidi" w:cstheme="majorBidi"/>
          <w:sz w:val="24"/>
          <w:szCs w:val="24"/>
        </w:rPr>
        <w:t xml:space="preserve"> </w:t>
      </w:r>
      <w:r w:rsidR="005202E2" w:rsidRPr="008049DD">
        <w:rPr>
          <w:rFonts w:asciiTheme="majorBidi" w:hAnsiTheme="majorBidi" w:cstheme="majorBidi"/>
          <w:sz w:val="24"/>
          <w:szCs w:val="24"/>
        </w:rPr>
        <w:t>St.</w:t>
      </w:r>
      <w:r w:rsidR="00A743B7" w:rsidRPr="008049DD">
        <w:rPr>
          <w:rFonts w:asciiTheme="majorBidi" w:hAnsiTheme="majorBidi" w:cstheme="majorBidi"/>
          <w:sz w:val="24"/>
          <w:szCs w:val="24"/>
        </w:rPr>
        <w:t>(2)</w:t>
      </w:r>
      <w:r w:rsidR="00A6170D" w:rsidRPr="008049DD">
        <w:rPr>
          <w:rFonts w:asciiTheme="majorBidi" w:eastAsia="Times New Roman" w:hAnsiTheme="majorBidi" w:cstheme="majorBidi"/>
          <w:b/>
          <w:bCs/>
          <w:sz w:val="24"/>
          <w:szCs w:val="24"/>
          <w:vertAlign w:val="superscript"/>
        </w:rPr>
        <w:t>′</w:t>
      </w:r>
      <w:r w:rsidR="00B62E6E" w:rsidRPr="008049DD">
        <w:rPr>
          <w:rFonts w:asciiTheme="majorBidi" w:hAnsiTheme="majorBidi" w:cstheme="majorBidi"/>
          <w:sz w:val="24"/>
          <w:szCs w:val="24"/>
        </w:rPr>
        <w:t xml:space="preserve"> and </w:t>
      </w:r>
      <w:r w:rsidR="005202E2" w:rsidRPr="008049DD">
        <w:rPr>
          <w:rFonts w:asciiTheme="majorBidi" w:hAnsiTheme="majorBidi" w:cstheme="majorBidi"/>
          <w:sz w:val="24"/>
          <w:szCs w:val="24"/>
        </w:rPr>
        <w:t>St.</w:t>
      </w:r>
      <w:r w:rsidR="00CD0A47" w:rsidRPr="008049DD">
        <w:rPr>
          <w:rFonts w:asciiTheme="majorBidi" w:hAnsiTheme="majorBidi" w:cstheme="majorBidi"/>
          <w:sz w:val="24"/>
          <w:szCs w:val="24"/>
        </w:rPr>
        <w:t>(3)</w:t>
      </w:r>
      <w:r w:rsidR="00A6170D" w:rsidRPr="008049DD">
        <w:rPr>
          <w:rFonts w:asciiTheme="majorBidi" w:eastAsia="Times New Roman" w:hAnsiTheme="majorBidi" w:cstheme="majorBidi"/>
          <w:b/>
          <w:bCs/>
          <w:sz w:val="24"/>
          <w:szCs w:val="24"/>
          <w:vertAlign w:val="superscript"/>
        </w:rPr>
        <w:t>′</w:t>
      </w:r>
      <w:r w:rsidR="00B62E6E" w:rsidRPr="008049DD">
        <w:rPr>
          <w:rFonts w:asciiTheme="majorBidi" w:hAnsiTheme="majorBidi" w:cstheme="majorBidi"/>
          <w:sz w:val="24"/>
          <w:szCs w:val="24"/>
        </w:rPr>
        <w:t xml:space="preserve"> respectively</w:t>
      </w:r>
      <w:r w:rsidR="00CB5DEB" w:rsidRPr="008049DD">
        <w:rPr>
          <w:rFonts w:asciiTheme="majorBidi" w:hAnsiTheme="majorBidi" w:cstheme="majorBidi"/>
          <w:sz w:val="24"/>
          <w:szCs w:val="24"/>
        </w:rPr>
        <w:t>, also with no</w:t>
      </w:r>
      <w:r w:rsidR="00645170" w:rsidRPr="008049DD">
        <w:rPr>
          <w:rFonts w:asciiTheme="majorBidi" w:hAnsiTheme="majorBidi" w:cstheme="majorBidi"/>
          <w:sz w:val="24"/>
          <w:szCs w:val="24"/>
        </w:rPr>
        <w:t xml:space="preserve"> significant differences (</w:t>
      </w:r>
      <w:r w:rsidR="00645170" w:rsidRPr="00455522">
        <w:rPr>
          <w:rFonts w:asciiTheme="majorBidi" w:hAnsiTheme="majorBidi" w:cstheme="majorBidi"/>
          <w:i/>
          <w:iCs/>
          <w:sz w:val="24"/>
          <w:szCs w:val="24"/>
        </w:rPr>
        <w:t>p</w:t>
      </w:r>
      <w:r w:rsidR="00F10081">
        <w:rPr>
          <w:rFonts w:asciiTheme="majorBidi" w:hAnsiTheme="majorBidi" w:cstheme="majorBidi"/>
          <w:i/>
          <w:iCs/>
          <w:sz w:val="24"/>
          <w:szCs w:val="24"/>
        </w:rPr>
        <w:t xml:space="preserve"> </w:t>
      </w:r>
      <w:r w:rsidR="00645170" w:rsidRPr="008049DD">
        <w:rPr>
          <w:rFonts w:asciiTheme="majorBidi" w:hAnsiTheme="majorBidi" w:cstheme="majorBidi"/>
          <w:sz w:val="24"/>
          <w:szCs w:val="24"/>
        </w:rPr>
        <w:t>&gt;</w:t>
      </w:r>
      <w:r w:rsidR="00F10081">
        <w:rPr>
          <w:rFonts w:asciiTheme="majorBidi" w:hAnsiTheme="majorBidi" w:cstheme="majorBidi"/>
          <w:sz w:val="24"/>
          <w:szCs w:val="24"/>
        </w:rPr>
        <w:t xml:space="preserve"> </w:t>
      </w:r>
      <w:r w:rsidR="00645170" w:rsidRPr="008049DD">
        <w:rPr>
          <w:rFonts w:asciiTheme="majorBidi" w:hAnsiTheme="majorBidi" w:cstheme="majorBidi"/>
          <w:sz w:val="24"/>
          <w:szCs w:val="24"/>
        </w:rPr>
        <w:t>0.05)</w:t>
      </w:r>
      <w:r w:rsidR="00CB5DEB" w:rsidRPr="008049DD">
        <w:rPr>
          <w:rFonts w:asciiTheme="majorBidi" w:hAnsiTheme="majorBidi" w:cstheme="majorBidi"/>
          <w:sz w:val="24"/>
          <w:szCs w:val="24"/>
        </w:rPr>
        <w:t>.</w:t>
      </w:r>
      <w:r w:rsidR="00FC621A">
        <w:rPr>
          <w:rFonts w:asciiTheme="majorBidi" w:hAnsiTheme="majorBidi" w:cstheme="majorBidi"/>
          <w:sz w:val="24"/>
          <w:szCs w:val="24"/>
        </w:rPr>
        <w:t xml:space="preserve"> However,</w:t>
      </w:r>
      <w:r w:rsidR="00A9515C" w:rsidRPr="008049DD">
        <w:rPr>
          <w:rFonts w:asciiTheme="majorBidi" w:hAnsiTheme="majorBidi" w:cstheme="majorBidi"/>
          <w:sz w:val="24"/>
          <w:szCs w:val="24"/>
        </w:rPr>
        <w:t xml:space="preserve"> </w:t>
      </w:r>
      <w:r w:rsidR="00FC621A">
        <w:rPr>
          <w:rFonts w:asciiTheme="majorBidi" w:hAnsiTheme="majorBidi" w:cstheme="majorBidi"/>
          <w:sz w:val="24"/>
          <w:szCs w:val="24"/>
        </w:rPr>
        <w:t>s</w:t>
      </w:r>
      <w:r w:rsidR="00A9515C" w:rsidRPr="008049DD">
        <w:rPr>
          <w:rFonts w:asciiTheme="majorBidi" w:hAnsiTheme="majorBidi" w:cstheme="majorBidi"/>
          <w:sz w:val="24"/>
          <w:szCs w:val="24"/>
        </w:rPr>
        <w:t xml:space="preserve">ignificant differences </w:t>
      </w:r>
      <w:r w:rsidR="00CB5DEB" w:rsidRPr="008049DD">
        <w:rPr>
          <w:rFonts w:asciiTheme="majorBidi" w:hAnsiTheme="majorBidi" w:cstheme="majorBidi"/>
          <w:sz w:val="24"/>
          <w:szCs w:val="24"/>
        </w:rPr>
        <w:t xml:space="preserve">between </w:t>
      </w:r>
      <w:r w:rsidR="005202E2" w:rsidRPr="008049DD">
        <w:rPr>
          <w:rFonts w:asciiTheme="majorBidi" w:hAnsiTheme="majorBidi" w:cstheme="majorBidi"/>
          <w:sz w:val="24"/>
          <w:szCs w:val="24"/>
        </w:rPr>
        <w:t>St</w:t>
      </w:r>
      <w:proofErr w:type="gramStart"/>
      <w:r w:rsidR="005202E2" w:rsidRPr="008049DD">
        <w:rPr>
          <w:rFonts w:asciiTheme="majorBidi" w:hAnsiTheme="majorBidi" w:cstheme="majorBidi"/>
          <w:sz w:val="24"/>
          <w:szCs w:val="24"/>
        </w:rPr>
        <w:t>.</w:t>
      </w:r>
      <w:r w:rsidR="00CB5DEB" w:rsidRPr="008049DD">
        <w:rPr>
          <w:rFonts w:asciiTheme="majorBidi" w:hAnsiTheme="majorBidi" w:cstheme="majorBidi"/>
          <w:sz w:val="24"/>
          <w:szCs w:val="24"/>
        </w:rPr>
        <w:t>(</w:t>
      </w:r>
      <w:proofErr w:type="gramEnd"/>
      <w:r w:rsidR="00CB5DEB" w:rsidRPr="008049DD">
        <w:rPr>
          <w:rFonts w:asciiTheme="majorBidi" w:hAnsiTheme="majorBidi" w:cstheme="majorBidi"/>
          <w:sz w:val="24"/>
          <w:szCs w:val="24"/>
        </w:rPr>
        <w:t xml:space="preserve">1), </w:t>
      </w:r>
      <w:r w:rsidR="005202E2" w:rsidRPr="008049DD">
        <w:rPr>
          <w:rFonts w:asciiTheme="majorBidi" w:hAnsiTheme="majorBidi" w:cstheme="majorBidi"/>
          <w:sz w:val="24"/>
          <w:szCs w:val="24"/>
        </w:rPr>
        <w:t>St.</w:t>
      </w:r>
      <w:r w:rsidR="00CB5DEB" w:rsidRPr="008049DD">
        <w:rPr>
          <w:rFonts w:asciiTheme="majorBidi" w:hAnsiTheme="majorBidi" w:cstheme="majorBidi"/>
          <w:sz w:val="24"/>
          <w:szCs w:val="24"/>
        </w:rPr>
        <w:t>(1)</w:t>
      </w:r>
      <w:r w:rsidR="00A6170D" w:rsidRPr="008049DD">
        <w:rPr>
          <w:rFonts w:asciiTheme="majorBidi" w:eastAsia="Times New Roman" w:hAnsiTheme="majorBidi" w:cstheme="majorBidi"/>
          <w:b/>
          <w:bCs/>
          <w:sz w:val="24"/>
          <w:szCs w:val="24"/>
          <w:vertAlign w:val="superscript"/>
        </w:rPr>
        <w:t>′</w:t>
      </w:r>
      <w:r w:rsidR="00CB5DEB" w:rsidRPr="008049DD">
        <w:rPr>
          <w:rFonts w:asciiTheme="majorBidi" w:hAnsiTheme="majorBidi" w:cstheme="majorBidi"/>
          <w:sz w:val="24"/>
          <w:szCs w:val="24"/>
        </w:rPr>
        <w:t xml:space="preserve"> and </w:t>
      </w:r>
      <w:r w:rsidR="003C7AE2" w:rsidRPr="008049DD">
        <w:rPr>
          <w:rFonts w:asciiTheme="majorBidi" w:hAnsiTheme="majorBidi" w:cstheme="majorBidi"/>
          <w:sz w:val="24"/>
          <w:szCs w:val="24"/>
        </w:rPr>
        <w:t xml:space="preserve">between </w:t>
      </w:r>
      <w:r w:rsidR="005202E2" w:rsidRPr="008049DD">
        <w:rPr>
          <w:rFonts w:asciiTheme="majorBidi" w:hAnsiTheme="majorBidi" w:cstheme="majorBidi"/>
          <w:sz w:val="24"/>
          <w:szCs w:val="24"/>
        </w:rPr>
        <w:t>St.</w:t>
      </w:r>
      <w:r w:rsidR="003C7AE2" w:rsidRPr="008049DD">
        <w:rPr>
          <w:rFonts w:asciiTheme="majorBidi" w:hAnsiTheme="majorBidi" w:cstheme="majorBidi"/>
          <w:sz w:val="24"/>
          <w:szCs w:val="24"/>
        </w:rPr>
        <w:t xml:space="preserve">(2), </w:t>
      </w:r>
      <w:r w:rsidR="005202E2" w:rsidRPr="008049DD">
        <w:rPr>
          <w:rFonts w:asciiTheme="majorBidi" w:hAnsiTheme="majorBidi" w:cstheme="majorBidi"/>
          <w:sz w:val="24"/>
          <w:szCs w:val="24"/>
        </w:rPr>
        <w:t>St.</w:t>
      </w:r>
      <w:r w:rsidR="003C7AE2" w:rsidRPr="008049DD">
        <w:rPr>
          <w:rFonts w:asciiTheme="majorBidi" w:hAnsiTheme="majorBidi" w:cstheme="majorBidi"/>
          <w:sz w:val="24"/>
          <w:szCs w:val="24"/>
        </w:rPr>
        <w:t>(2)</w:t>
      </w:r>
      <w:r w:rsidR="00A6170D" w:rsidRPr="008049DD">
        <w:rPr>
          <w:rFonts w:asciiTheme="majorBidi" w:eastAsia="Times New Roman" w:hAnsiTheme="majorBidi" w:cstheme="majorBidi"/>
          <w:b/>
          <w:bCs/>
          <w:sz w:val="24"/>
          <w:szCs w:val="24"/>
          <w:vertAlign w:val="superscript"/>
        </w:rPr>
        <w:t>′</w:t>
      </w:r>
      <w:r w:rsidR="00C91772" w:rsidRPr="008049DD">
        <w:rPr>
          <w:rFonts w:asciiTheme="majorBidi" w:hAnsiTheme="majorBidi" w:cstheme="majorBidi"/>
          <w:sz w:val="24"/>
          <w:szCs w:val="24"/>
        </w:rPr>
        <w:t xml:space="preserve"> (</w:t>
      </w:r>
      <w:r w:rsidR="00455522" w:rsidRPr="00450E9D">
        <w:rPr>
          <w:rFonts w:ascii="Times New Roman" w:eastAsia="Calibri" w:hAnsi="Times New Roman" w:cs="Times New Roman"/>
          <w:i/>
          <w:iCs/>
          <w:sz w:val="24"/>
          <w:szCs w:val="24"/>
        </w:rPr>
        <w:t>p</w:t>
      </w:r>
      <w:r w:rsidR="00455522" w:rsidRPr="00450E9D">
        <w:rPr>
          <w:rFonts w:ascii="Times New Roman" w:eastAsia="Calibri" w:hAnsi="Times New Roman" w:cs="Times New Roman"/>
          <w:sz w:val="24"/>
          <w:szCs w:val="24"/>
        </w:rPr>
        <w:t xml:space="preserve"> &lt; 0.05</w:t>
      </w:r>
      <w:r w:rsidR="00C91772" w:rsidRPr="008049DD">
        <w:rPr>
          <w:rFonts w:asciiTheme="majorBidi" w:hAnsiTheme="majorBidi" w:cstheme="majorBidi"/>
          <w:sz w:val="24"/>
          <w:szCs w:val="24"/>
        </w:rPr>
        <w:t>)</w:t>
      </w:r>
      <w:r w:rsidR="00CB5DEB" w:rsidRPr="008049DD">
        <w:rPr>
          <w:rFonts w:asciiTheme="majorBidi" w:hAnsiTheme="majorBidi" w:cstheme="majorBidi"/>
          <w:sz w:val="24"/>
          <w:szCs w:val="24"/>
        </w:rPr>
        <w:t xml:space="preserve"> were observed</w:t>
      </w:r>
      <w:r w:rsidR="003C7AE2" w:rsidRPr="008049DD">
        <w:rPr>
          <w:rFonts w:asciiTheme="majorBidi" w:hAnsiTheme="majorBidi" w:cstheme="majorBidi"/>
          <w:sz w:val="24"/>
          <w:szCs w:val="24"/>
        </w:rPr>
        <w:t xml:space="preserve">, </w:t>
      </w:r>
      <w:r w:rsidR="00FB05E9" w:rsidRPr="008049DD">
        <w:rPr>
          <w:rFonts w:asciiTheme="majorBidi" w:hAnsiTheme="majorBidi" w:cstheme="majorBidi"/>
          <w:sz w:val="24"/>
          <w:szCs w:val="24"/>
        </w:rPr>
        <w:t>but not</w:t>
      </w:r>
      <w:r w:rsidR="00C91772" w:rsidRPr="008049DD">
        <w:rPr>
          <w:rFonts w:asciiTheme="majorBidi" w:hAnsiTheme="majorBidi" w:cstheme="majorBidi"/>
          <w:sz w:val="24"/>
          <w:szCs w:val="24"/>
        </w:rPr>
        <w:t xml:space="preserve"> bet</w:t>
      </w:r>
      <w:r w:rsidR="002217DC" w:rsidRPr="008049DD">
        <w:rPr>
          <w:rFonts w:asciiTheme="majorBidi" w:hAnsiTheme="majorBidi" w:cstheme="majorBidi"/>
          <w:sz w:val="24"/>
          <w:szCs w:val="24"/>
        </w:rPr>
        <w:t>ween</w:t>
      </w:r>
      <w:r w:rsidR="0012253A" w:rsidRPr="008049DD">
        <w:rPr>
          <w:rFonts w:asciiTheme="majorBidi" w:hAnsiTheme="majorBidi" w:cstheme="majorBidi"/>
          <w:sz w:val="24"/>
          <w:szCs w:val="24"/>
        </w:rPr>
        <w:t xml:space="preserve"> </w:t>
      </w:r>
      <w:r w:rsidR="005202E2" w:rsidRPr="008049DD">
        <w:rPr>
          <w:rFonts w:asciiTheme="majorBidi" w:hAnsiTheme="majorBidi" w:cstheme="majorBidi"/>
          <w:sz w:val="24"/>
          <w:szCs w:val="24"/>
        </w:rPr>
        <w:t>St.</w:t>
      </w:r>
      <w:r w:rsidR="00C91772" w:rsidRPr="008049DD">
        <w:rPr>
          <w:rFonts w:asciiTheme="majorBidi" w:hAnsiTheme="majorBidi" w:cstheme="majorBidi"/>
          <w:sz w:val="24"/>
          <w:szCs w:val="24"/>
        </w:rPr>
        <w:t xml:space="preserve">(3) and </w:t>
      </w:r>
      <w:r w:rsidR="005202E2" w:rsidRPr="008049DD">
        <w:rPr>
          <w:rFonts w:asciiTheme="majorBidi" w:hAnsiTheme="majorBidi" w:cstheme="majorBidi"/>
          <w:sz w:val="24"/>
          <w:szCs w:val="24"/>
        </w:rPr>
        <w:t>St.</w:t>
      </w:r>
      <w:r w:rsidR="00C91772" w:rsidRPr="008049DD">
        <w:rPr>
          <w:rFonts w:asciiTheme="majorBidi" w:hAnsiTheme="majorBidi" w:cstheme="majorBidi"/>
          <w:sz w:val="24"/>
          <w:szCs w:val="24"/>
        </w:rPr>
        <w:t>(3)</w:t>
      </w:r>
      <w:r w:rsidR="00A6170D" w:rsidRPr="008049DD">
        <w:rPr>
          <w:rFonts w:asciiTheme="majorBidi" w:eastAsia="Times New Roman" w:hAnsiTheme="majorBidi" w:cstheme="majorBidi"/>
          <w:b/>
          <w:bCs/>
          <w:sz w:val="24"/>
          <w:szCs w:val="24"/>
          <w:vertAlign w:val="superscript"/>
        </w:rPr>
        <w:t>′</w:t>
      </w:r>
      <w:r w:rsidR="00C91772" w:rsidRPr="008049DD">
        <w:rPr>
          <w:rFonts w:asciiTheme="majorBidi" w:hAnsiTheme="majorBidi" w:cstheme="majorBidi"/>
          <w:sz w:val="24"/>
          <w:szCs w:val="24"/>
        </w:rPr>
        <w:t xml:space="preserve"> </w:t>
      </w:r>
      <w:r w:rsidR="007576B7" w:rsidRPr="008049DD">
        <w:rPr>
          <w:rFonts w:asciiTheme="majorBidi" w:hAnsiTheme="majorBidi" w:cstheme="majorBidi"/>
          <w:sz w:val="24"/>
          <w:szCs w:val="24"/>
        </w:rPr>
        <w:t>(</w:t>
      </w:r>
      <w:r w:rsidR="009142F3" w:rsidRPr="00455522">
        <w:rPr>
          <w:rFonts w:asciiTheme="majorBidi" w:hAnsiTheme="majorBidi" w:cstheme="majorBidi"/>
          <w:i/>
          <w:iCs/>
          <w:sz w:val="24"/>
          <w:szCs w:val="24"/>
        </w:rPr>
        <w:t>p</w:t>
      </w:r>
      <w:r w:rsidR="00F10081">
        <w:rPr>
          <w:rFonts w:asciiTheme="majorBidi" w:hAnsiTheme="majorBidi" w:cstheme="majorBidi"/>
          <w:sz w:val="24"/>
          <w:szCs w:val="24"/>
        </w:rPr>
        <w:t xml:space="preserve"> </w:t>
      </w:r>
      <w:r w:rsidR="009142F3" w:rsidRPr="008049DD">
        <w:rPr>
          <w:rFonts w:asciiTheme="majorBidi" w:hAnsiTheme="majorBidi" w:cstheme="majorBidi"/>
          <w:sz w:val="24"/>
          <w:szCs w:val="24"/>
        </w:rPr>
        <w:t>=</w:t>
      </w:r>
      <w:r w:rsidR="00455522">
        <w:rPr>
          <w:rFonts w:asciiTheme="majorBidi" w:hAnsiTheme="majorBidi" w:cstheme="majorBidi"/>
          <w:sz w:val="24"/>
          <w:szCs w:val="24"/>
        </w:rPr>
        <w:t xml:space="preserve"> </w:t>
      </w:r>
      <w:r w:rsidR="007576B7" w:rsidRPr="008049DD">
        <w:rPr>
          <w:rFonts w:asciiTheme="majorBidi" w:hAnsiTheme="majorBidi" w:cstheme="majorBidi"/>
          <w:sz w:val="24"/>
          <w:szCs w:val="24"/>
        </w:rPr>
        <w:t>0.113</w:t>
      </w:r>
      <w:r w:rsidR="002217DC" w:rsidRPr="008049DD">
        <w:rPr>
          <w:rFonts w:asciiTheme="majorBidi" w:hAnsiTheme="majorBidi" w:cstheme="majorBidi"/>
          <w:sz w:val="24"/>
          <w:szCs w:val="24"/>
        </w:rPr>
        <w:t xml:space="preserve">; </w:t>
      </w:r>
      <w:r w:rsidR="009142F3" w:rsidRPr="00455522">
        <w:rPr>
          <w:rFonts w:asciiTheme="majorBidi" w:hAnsiTheme="majorBidi" w:cstheme="majorBidi"/>
          <w:i/>
          <w:iCs/>
          <w:sz w:val="24"/>
          <w:szCs w:val="24"/>
        </w:rPr>
        <w:t>p</w:t>
      </w:r>
      <w:r w:rsidR="00F10081">
        <w:rPr>
          <w:rFonts w:asciiTheme="majorBidi" w:hAnsiTheme="majorBidi" w:cstheme="majorBidi"/>
          <w:i/>
          <w:iCs/>
          <w:sz w:val="24"/>
          <w:szCs w:val="24"/>
        </w:rPr>
        <w:t xml:space="preserve"> </w:t>
      </w:r>
      <w:r w:rsidR="002217DC" w:rsidRPr="008049DD">
        <w:rPr>
          <w:rFonts w:asciiTheme="majorBidi" w:hAnsiTheme="majorBidi" w:cstheme="majorBidi"/>
          <w:sz w:val="24"/>
          <w:szCs w:val="24"/>
        </w:rPr>
        <w:t>&gt;</w:t>
      </w:r>
      <w:r w:rsidR="00455522">
        <w:rPr>
          <w:rFonts w:asciiTheme="majorBidi" w:hAnsiTheme="majorBidi" w:cstheme="majorBidi"/>
          <w:sz w:val="24"/>
          <w:szCs w:val="24"/>
        </w:rPr>
        <w:t xml:space="preserve"> </w:t>
      </w:r>
      <w:r w:rsidR="007576B7" w:rsidRPr="008049DD">
        <w:rPr>
          <w:rFonts w:asciiTheme="majorBidi" w:hAnsiTheme="majorBidi" w:cstheme="majorBidi"/>
          <w:sz w:val="24"/>
          <w:szCs w:val="24"/>
        </w:rPr>
        <w:t>0.05)</w:t>
      </w:r>
      <w:r w:rsidR="00724201" w:rsidRPr="008049DD">
        <w:rPr>
          <w:rFonts w:asciiTheme="majorBidi" w:hAnsiTheme="majorBidi" w:cstheme="majorBidi"/>
          <w:sz w:val="24"/>
          <w:szCs w:val="24"/>
        </w:rPr>
        <w:t>.</w:t>
      </w:r>
      <w:r w:rsidR="00B62E6E" w:rsidRPr="008049DD">
        <w:rPr>
          <w:rFonts w:asciiTheme="majorBidi" w:hAnsiTheme="majorBidi" w:cstheme="majorBidi"/>
          <w:sz w:val="24"/>
          <w:szCs w:val="24"/>
        </w:rPr>
        <w:t xml:space="preserve"> </w:t>
      </w:r>
    </w:p>
    <w:p w14:paraId="50B5B500" w14:textId="77777777" w:rsidR="00FC621A" w:rsidRPr="00882A92" w:rsidRDefault="00602DBD" w:rsidP="0071049E">
      <w:pPr>
        <w:pStyle w:val="a3"/>
        <w:numPr>
          <w:ilvl w:val="2"/>
          <w:numId w:val="3"/>
        </w:numPr>
        <w:shd w:val="clear" w:color="auto" w:fill="FFFFFF"/>
        <w:bidi w:val="0"/>
        <w:spacing w:after="0" w:line="240" w:lineRule="auto"/>
        <w:jc w:val="lowKashida"/>
        <w:textAlignment w:val="baseline"/>
        <w:rPr>
          <w:rFonts w:asciiTheme="majorBidi" w:hAnsiTheme="majorBidi" w:cstheme="majorBidi"/>
          <w:b/>
          <w:bCs/>
          <w:i/>
          <w:iCs/>
          <w:sz w:val="24"/>
          <w:szCs w:val="24"/>
          <w:rtl/>
        </w:rPr>
      </w:pPr>
      <w:r w:rsidRPr="00882A92">
        <w:rPr>
          <w:rFonts w:asciiTheme="majorBidi" w:hAnsiTheme="majorBidi" w:cstheme="majorBidi"/>
          <w:b/>
          <w:bCs/>
          <w:i/>
          <w:iCs/>
          <w:sz w:val="24"/>
          <w:szCs w:val="24"/>
        </w:rPr>
        <w:t>Lead</w:t>
      </w:r>
      <w:r w:rsidR="00D13BB9" w:rsidRPr="00882A92">
        <w:rPr>
          <w:rFonts w:asciiTheme="majorBidi" w:hAnsiTheme="majorBidi" w:cstheme="majorBidi"/>
          <w:b/>
          <w:bCs/>
          <w:i/>
          <w:iCs/>
          <w:sz w:val="24"/>
          <w:szCs w:val="24"/>
        </w:rPr>
        <w:t xml:space="preserve"> (Pb)</w:t>
      </w:r>
    </w:p>
    <w:p w14:paraId="65ED95D1" w14:textId="77777777" w:rsidR="008049DD" w:rsidRDefault="00086825" w:rsidP="00F10081">
      <w:pPr>
        <w:bidi w:val="0"/>
        <w:jc w:val="lowKashida"/>
        <w:rPr>
          <w:rFonts w:asciiTheme="majorBidi" w:hAnsiTheme="majorBidi" w:cstheme="majorBidi"/>
          <w:sz w:val="24"/>
          <w:szCs w:val="24"/>
        </w:rPr>
      </w:pPr>
      <w:r w:rsidRPr="008049DD">
        <w:rPr>
          <w:rFonts w:asciiTheme="majorBidi" w:hAnsiTheme="majorBidi" w:cstheme="majorBidi"/>
          <w:sz w:val="24"/>
          <w:szCs w:val="24"/>
        </w:rPr>
        <w:t xml:space="preserve">The concentrations of </w:t>
      </w:r>
      <w:r w:rsidR="009367CC">
        <w:rPr>
          <w:rFonts w:asciiTheme="majorBidi" w:hAnsiTheme="majorBidi" w:cstheme="majorBidi"/>
          <w:sz w:val="24"/>
          <w:szCs w:val="24"/>
        </w:rPr>
        <w:t xml:space="preserve">lead </w:t>
      </w:r>
      <w:r w:rsidR="009367CC" w:rsidRPr="009367CC">
        <w:rPr>
          <w:rFonts w:asciiTheme="majorBidi" w:hAnsiTheme="majorBidi" w:cstheme="majorBidi"/>
          <w:sz w:val="24"/>
          <w:szCs w:val="24"/>
        </w:rPr>
        <w:t xml:space="preserve">in the muscles </w:t>
      </w:r>
      <w:r w:rsidRPr="009367CC">
        <w:rPr>
          <w:rFonts w:asciiTheme="majorBidi" w:hAnsiTheme="majorBidi" w:cstheme="majorBidi"/>
          <w:sz w:val="24"/>
          <w:szCs w:val="24"/>
        </w:rPr>
        <w:t xml:space="preserve">of </w:t>
      </w:r>
      <w:r w:rsidRPr="008049DD">
        <w:rPr>
          <w:rFonts w:asciiTheme="majorBidi" w:hAnsiTheme="majorBidi" w:cstheme="majorBidi"/>
          <w:i/>
          <w:iCs/>
          <w:sz w:val="24"/>
          <w:szCs w:val="24"/>
        </w:rPr>
        <w:t>D. labrax</w:t>
      </w:r>
      <w:r w:rsidRPr="008049DD">
        <w:rPr>
          <w:rFonts w:asciiTheme="majorBidi" w:hAnsiTheme="majorBidi" w:cstheme="majorBidi"/>
          <w:sz w:val="24"/>
          <w:szCs w:val="24"/>
        </w:rPr>
        <w:t xml:space="preserve"> samples in this study</w:t>
      </w:r>
      <w:r w:rsidR="00C96EB8" w:rsidRPr="008049DD">
        <w:rPr>
          <w:rFonts w:asciiTheme="majorBidi" w:hAnsiTheme="majorBidi" w:cstheme="majorBidi"/>
          <w:sz w:val="24"/>
          <w:szCs w:val="24"/>
        </w:rPr>
        <w:t>, ranged between (0.</w:t>
      </w:r>
      <w:r w:rsidR="003A1330" w:rsidRPr="008049DD">
        <w:rPr>
          <w:rFonts w:asciiTheme="majorBidi" w:hAnsiTheme="majorBidi" w:cstheme="majorBidi"/>
          <w:sz w:val="24"/>
          <w:szCs w:val="24"/>
        </w:rPr>
        <w:t>3</w:t>
      </w:r>
      <w:r w:rsidR="000A6FA5" w:rsidRPr="008049DD">
        <w:rPr>
          <w:rFonts w:asciiTheme="majorBidi" w:hAnsiTheme="majorBidi" w:cstheme="majorBidi"/>
          <w:sz w:val="24"/>
          <w:szCs w:val="24"/>
        </w:rPr>
        <w:t>59</w:t>
      </w:r>
      <w:r w:rsidR="00C96EB8" w:rsidRPr="008049DD">
        <w:rPr>
          <w:rFonts w:asciiTheme="majorBidi" w:hAnsiTheme="majorBidi" w:cstheme="majorBidi"/>
          <w:sz w:val="24"/>
          <w:szCs w:val="24"/>
        </w:rPr>
        <w:t>-0.</w:t>
      </w:r>
      <w:r w:rsidR="003A1330" w:rsidRPr="008049DD">
        <w:rPr>
          <w:rFonts w:asciiTheme="majorBidi" w:hAnsiTheme="majorBidi" w:cstheme="majorBidi"/>
          <w:sz w:val="24"/>
          <w:szCs w:val="24"/>
        </w:rPr>
        <w:t>619</w:t>
      </w:r>
      <w:r w:rsidR="00C96EB8" w:rsidRPr="008049DD">
        <w:rPr>
          <w:rFonts w:asciiTheme="majorBidi" w:hAnsiTheme="majorBidi" w:cstheme="majorBidi"/>
          <w:sz w:val="24"/>
          <w:szCs w:val="24"/>
        </w:rPr>
        <w:t xml:space="preserve"> </w:t>
      </w:r>
      <w:r w:rsidR="00ED6EC2" w:rsidRPr="008049DD">
        <w:rPr>
          <w:rFonts w:asciiTheme="majorBidi" w:hAnsiTheme="majorBidi" w:cstheme="majorBidi"/>
          <w:sz w:val="24"/>
          <w:szCs w:val="24"/>
        </w:rPr>
        <w:t xml:space="preserve">and 0.245-0.332 </w:t>
      </w:r>
      <w:r w:rsidR="00C96EB8" w:rsidRPr="008049DD">
        <w:rPr>
          <w:rFonts w:asciiTheme="majorBidi" w:hAnsiTheme="majorBidi" w:cstheme="majorBidi"/>
          <w:sz w:val="24"/>
          <w:szCs w:val="24"/>
        </w:rPr>
        <w:t>µg/g wet weight) in the shore sites</w:t>
      </w:r>
      <w:r w:rsidR="006B025F" w:rsidRPr="008049DD">
        <w:rPr>
          <w:rFonts w:asciiTheme="majorBidi" w:hAnsiTheme="majorBidi" w:cstheme="majorBidi"/>
          <w:sz w:val="24"/>
          <w:szCs w:val="24"/>
        </w:rPr>
        <w:t xml:space="preserve"> </w:t>
      </w:r>
      <w:r w:rsidR="00ED6EC2" w:rsidRPr="008049DD">
        <w:rPr>
          <w:rFonts w:asciiTheme="majorBidi" w:hAnsiTheme="majorBidi" w:cstheme="majorBidi"/>
          <w:sz w:val="24"/>
          <w:szCs w:val="24"/>
        </w:rPr>
        <w:t>and</w:t>
      </w:r>
      <w:r w:rsidR="00C96EB8" w:rsidRPr="008049DD">
        <w:rPr>
          <w:rFonts w:asciiTheme="majorBidi" w:hAnsiTheme="majorBidi" w:cstheme="majorBidi"/>
          <w:sz w:val="24"/>
          <w:szCs w:val="24"/>
        </w:rPr>
        <w:t xml:space="preserve"> offshore</w:t>
      </w:r>
      <w:r w:rsidR="00B2770B" w:rsidRPr="008049DD">
        <w:rPr>
          <w:rFonts w:asciiTheme="majorBidi" w:hAnsiTheme="majorBidi" w:cstheme="majorBidi"/>
          <w:sz w:val="24"/>
          <w:szCs w:val="24"/>
        </w:rPr>
        <w:t xml:space="preserve"> marine</w:t>
      </w:r>
      <w:r w:rsidR="00C96EB8" w:rsidRPr="008049DD">
        <w:rPr>
          <w:rFonts w:asciiTheme="majorBidi" w:hAnsiTheme="majorBidi" w:cstheme="majorBidi"/>
          <w:sz w:val="24"/>
          <w:szCs w:val="24"/>
        </w:rPr>
        <w:t xml:space="preserve"> sites</w:t>
      </w:r>
      <w:r w:rsidR="00DD229C" w:rsidRPr="008049DD">
        <w:rPr>
          <w:rFonts w:asciiTheme="majorBidi" w:hAnsiTheme="majorBidi" w:cstheme="majorBidi"/>
          <w:sz w:val="24"/>
          <w:szCs w:val="24"/>
        </w:rPr>
        <w:t xml:space="preserve"> respectively</w:t>
      </w:r>
      <w:r w:rsidR="00254A88" w:rsidRPr="008049DD">
        <w:rPr>
          <w:rFonts w:asciiTheme="majorBidi" w:hAnsiTheme="majorBidi" w:cstheme="majorBidi"/>
          <w:sz w:val="24"/>
          <w:szCs w:val="24"/>
        </w:rPr>
        <w:t xml:space="preserve"> with no</w:t>
      </w:r>
      <w:r w:rsidR="00ED3D6F" w:rsidRPr="008049DD">
        <w:rPr>
          <w:rFonts w:asciiTheme="majorBidi" w:hAnsiTheme="majorBidi" w:cstheme="majorBidi"/>
          <w:sz w:val="24"/>
          <w:szCs w:val="24"/>
        </w:rPr>
        <w:t xml:space="preserve"> significant differences </w:t>
      </w:r>
      <w:proofErr w:type="gramStart"/>
      <w:r w:rsidR="00254A88" w:rsidRPr="008049DD">
        <w:rPr>
          <w:rFonts w:asciiTheme="majorBidi" w:hAnsiTheme="majorBidi" w:cstheme="majorBidi"/>
          <w:sz w:val="24"/>
          <w:szCs w:val="24"/>
        </w:rPr>
        <w:t>nor</w:t>
      </w:r>
      <w:proofErr w:type="gramEnd"/>
      <w:r w:rsidR="00254A88" w:rsidRPr="008049DD">
        <w:rPr>
          <w:rFonts w:asciiTheme="majorBidi" w:hAnsiTheme="majorBidi" w:cstheme="majorBidi"/>
          <w:sz w:val="24"/>
          <w:szCs w:val="24"/>
        </w:rPr>
        <w:t xml:space="preserve"> among</w:t>
      </w:r>
      <w:r w:rsidR="00BD606D" w:rsidRPr="008049DD">
        <w:rPr>
          <w:rFonts w:asciiTheme="majorBidi" w:hAnsiTheme="majorBidi" w:cstheme="majorBidi"/>
          <w:sz w:val="24"/>
          <w:szCs w:val="24"/>
        </w:rPr>
        <w:t xml:space="preserve"> </w:t>
      </w:r>
      <w:r w:rsidR="00ED3D6F" w:rsidRPr="008049DD">
        <w:rPr>
          <w:rFonts w:asciiTheme="majorBidi" w:hAnsiTheme="majorBidi" w:cstheme="majorBidi"/>
          <w:sz w:val="24"/>
          <w:szCs w:val="24"/>
        </w:rPr>
        <w:t>sho</w:t>
      </w:r>
      <w:r w:rsidR="00254A88" w:rsidRPr="008049DD">
        <w:rPr>
          <w:rFonts w:asciiTheme="majorBidi" w:hAnsiTheme="majorBidi" w:cstheme="majorBidi"/>
          <w:sz w:val="24"/>
          <w:szCs w:val="24"/>
        </w:rPr>
        <w:t xml:space="preserve">re, </w:t>
      </w:r>
      <w:r w:rsidR="00254A88" w:rsidRPr="008049DD">
        <w:rPr>
          <w:rFonts w:asciiTheme="majorBidi" w:hAnsiTheme="majorBidi" w:cstheme="majorBidi"/>
          <w:sz w:val="24"/>
          <w:szCs w:val="24"/>
        </w:rPr>
        <w:lastRenderedPageBreak/>
        <w:t>neither</w:t>
      </w:r>
      <w:r w:rsidR="00787E22" w:rsidRPr="008049DD">
        <w:rPr>
          <w:rFonts w:asciiTheme="majorBidi" w:hAnsiTheme="majorBidi" w:cstheme="majorBidi"/>
          <w:sz w:val="24"/>
          <w:szCs w:val="24"/>
        </w:rPr>
        <w:t xml:space="preserve"> </w:t>
      </w:r>
      <w:r w:rsidR="00ED3D6F" w:rsidRPr="008049DD">
        <w:rPr>
          <w:rFonts w:asciiTheme="majorBidi" w:hAnsiTheme="majorBidi" w:cstheme="majorBidi"/>
          <w:sz w:val="24"/>
          <w:szCs w:val="24"/>
        </w:rPr>
        <w:t>offshore sites</w:t>
      </w:r>
      <w:r w:rsidR="00254A88" w:rsidRPr="008049DD">
        <w:rPr>
          <w:rFonts w:asciiTheme="majorBidi" w:hAnsiTheme="majorBidi" w:cstheme="majorBidi"/>
          <w:sz w:val="24"/>
          <w:szCs w:val="24"/>
        </w:rPr>
        <w:t xml:space="preserve"> </w:t>
      </w:r>
      <w:r w:rsidR="00ED3D6F" w:rsidRPr="008049DD">
        <w:rPr>
          <w:rFonts w:asciiTheme="majorBidi" w:hAnsiTheme="majorBidi" w:cstheme="majorBidi"/>
          <w:sz w:val="24"/>
          <w:szCs w:val="24"/>
        </w:rPr>
        <w:t>(</w:t>
      </w:r>
      <w:r w:rsidR="00ED3D6F" w:rsidRPr="006C64AD">
        <w:rPr>
          <w:rFonts w:asciiTheme="majorBidi" w:hAnsiTheme="majorBidi" w:cstheme="majorBidi"/>
          <w:i/>
          <w:iCs/>
          <w:sz w:val="24"/>
          <w:szCs w:val="24"/>
        </w:rPr>
        <w:t>p</w:t>
      </w:r>
      <w:r w:rsidR="006C64AD">
        <w:rPr>
          <w:rFonts w:asciiTheme="majorBidi" w:hAnsiTheme="majorBidi" w:cstheme="majorBidi"/>
          <w:sz w:val="24"/>
          <w:szCs w:val="24"/>
        </w:rPr>
        <w:t xml:space="preserve"> </w:t>
      </w:r>
      <w:r w:rsidR="00ED3D6F" w:rsidRPr="008049DD">
        <w:rPr>
          <w:rFonts w:asciiTheme="majorBidi" w:hAnsiTheme="majorBidi" w:cstheme="majorBidi"/>
          <w:sz w:val="24"/>
          <w:szCs w:val="24"/>
        </w:rPr>
        <w:t>&gt;</w:t>
      </w:r>
      <w:r w:rsidR="006C64AD">
        <w:rPr>
          <w:rFonts w:asciiTheme="majorBidi" w:hAnsiTheme="majorBidi" w:cstheme="majorBidi"/>
          <w:sz w:val="24"/>
          <w:szCs w:val="24"/>
        </w:rPr>
        <w:t xml:space="preserve"> </w:t>
      </w:r>
      <w:r w:rsidR="00ED3D6F" w:rsidRPr="008049DD">
        <w:rPr>
          <w:rFonts w:asciiTheme="majorBidi" w:hAnsiTheme="majorBidi" w:cstheme="majorBidi"/>
          <w:sz w:val="24"/>
          <w:szCs w:val="24"/>
        </w:rPr>
        <w:t>0.05)</w:t>
      </w:r>
      <w:r w:rsidR="00E24ADA">
        <w:rPr>
          <w:rFonts w:asciiTheme="majorBidi" w:hAnsiTheme="majorBidi" w:cstheme="majorBidi"/>
          <w:sz w:val="24"/>
          <w:szCs w:val="24"/>
        </w:rPr>
        <w:t xml:space="preserve"> (Table </w:t>
      </w:r>
      <w:r w:rsidR="004A4E6E">
        <w:rPr>
          <w:rFonts w:asciiTheme="majorBidi" w:hAnsiTheme="majorBidi" w:cstheme="majorBidi"/>
          <w:sz w:val="24"/>
          <w:szCs w:val="24"/>
        </w:rPr>
        <w:t>3</w:t>
      </w:r>
      <w:r w:rsidR="00E24ADA">
        <w:rPr>
          <w:rFonts w:asciiTheme="majorBidi" w:hAnsiTheme="majorBidi" w:cstheme="majorBidi"/>
          <w:sz w:val="24"/>
          <w:szCs w:val="24"/>
        </w:rPr>
        <w:t>)</w:t>
      </w:r>
      <w:r w:rsidR="00A86186" w:rsidRPr="008049DD">
        <w:rPr>
          <w:rFonts w:asciiTheme="majorBidi" w:hAnsiTheme="majorBidi" w:cstheme="majorBidi"/>
          <w:sz w:val="24"/>
          <w:szCs w:val="24"/>
        </w:rPr>
        <w:t>.</w:t>
      </w:r>
      <w:r w:rsidR="00D572C6" w:rsidRPr="008049DD">
        <w:rPr>
          <w:rFonts w:asciiTheme="majorBidi" w:hAnsiTheme="majorBidi" w:cstheme="majorBidi"/>
          <w:sz w:val="24"/>
          <w:szCs w:val="24"/>
        </w:rPr>
        <w:t xml:space="preserve"> </w:t>
      </w:r>
      <w:r w:rsidR="00705916" w:rsidRPr="008049DD">
        <w:rPr>
          <w:rFonts w:asciiTheme="majorBidi" w:hAnsiTheme="majorBidi" w:cstheme="majorBidi"/>
          <w:sz w:val="24"/>
          <w:szCs w:val="24"/>
        </w:rPr>
        <w:t>S</w:t>
      </w:r>
      <w:r w:rsidR="00D20305" w:rsidRPr="008049DD">
        <w:rPr>
          <w:rFonts w:asciiTheme="majorBidi" w:hAnsiTheme="majorBidi" w:cstheme="majorBidi"/>
          <w:sz w:val="24"/>
          <w:szCs w:val="24"/>
        </w:rPr>
        <w:t xml:space="preserve">ignificant differences between each shore site </w:t>
      </w:r>
      <w:r w:rsidR="00DB50F3" w:rsidRPr="008049DD">
        <w:rPr>
          <w:rFonts w:asciiTheme="majorBidi" w:hAnsiTheme="majorBidi" w:cstheme="majorBidi"/>
          <w:sz w:val="24"/>
          <w:szCs w:val="24"/>
        </w:rPr>
        <w:t>and</w:t>
      </w:r>
      <w:r w:rsidR="00D20305" w:rsidRPr="008049DD">
        <w:rPr>
          <w:rFonts w:asciiTheme="majorBidi" w:hAnsiTheme="majorBidi" w:cstheme="majorBidi"/>
          <w:sz w:val="24"/>
          <w:szCs w:val="24"/>
        </w:rPr>
        <w:t xml:space="preserve"> its corresponding offshore </w:t>
      </w:r>
      <w:r w:rsidR="00E07504" w:rsidRPr="008049DD">
        <w:rPr>
          <w:rFonts w:asciiTheme="majorBidi" w:hAnsiTheme="majorBidi" w:cstheme="majorBidi"/>
          <w:sz w:val="24"/>
          <w:szCs w:val="24"/>
        </w:rPr>
        <w:t>one</w:t>
      </w:r>
      <w:r w:rsidR="00DB50F3" w:rsidRPr="008049DD">
        <w:rPr>
          <w:rFonts w:asciiTheme="majorBidi" w:hAnsiTheme="majorBidi" w:cstheme="majorBidi"/>
          <w:sz w:val="24"/>
          <w:szCs w:val="24"/>
        </w:rPr>
        <w:t xml:space="preserve"> </w:t>
      </w:r>
      <w:r w:rsidR="00E07504" w:rsidRPr="008049DD">
        <w:rPr>
          <w:rFonts w:asciiTheme="majorBidi" w:hAnsiTheme="majorBidi" w:cstheme="majorBidi"/>
          <w:sz w:val="24"/>
          <w:szCs w:val="24"/>
        </w:rPr>
        <w:t xml:space="preserve">were found </w:t>
      </w:r>
      <w:r w:rsidR="00DB50F3" w:rsidRPr="008049DD">
        <w:rPr>
          <w:rFonts w:asciiTheme="majorBidi" w:hAnsiTheme="majorBidi" w:cstheme="majorBidi"/>
          <w:sz w:val="24"/>
          <w:szCs w:val="24"/>
        </w:rPr>
        <w:t>(</w:t>
      </w:r>
      <w:r w:rsidR="00F10081" w:rsidRPr="00450E9D">
        <w:rPr>
          <w:rFonts w:ascii="Times New Roman" w:eastAsia="Calibri" w:hAnsi="Times New Roman" w:cs="Times New Roman"/>
          <w:i/>
          <w:iCs/>
          <w:sz w:val="24"/>
          <w:szCs w:val="24"/>
        </w:rPr>
        <w:t>p</w:t>
      </w:r>
      <w:r w:rsidR="00F10081" w:rsidRPr="00450E9D">
        <w:rPr>
          <w:rFonts w:ascii="Times New Roman" w:eastAsia="Calibri" w:hAnsi="Times New Roman" w:cs="Times New Roman"/>
          <w:sz w:val="24"/>
          <w:szCs w:val="24"/>
        </w:rPr>
        <w:t xml:space="preserve"> &lt; 0.05</w:t>
      </w:r>
      <w:r w:rsidR="00DB50F3" w:rsidRPr="008049DD">
        <w:rPr>
          <w:rFonts w:asciiTheme="majorBidi" w:hAnsiTheme="majorBidi" w:cstheme="majorBidi"/>
          <w:sz w:val="24"/>
          <w:szCs w:val="24"/>
        </w:rPr>
        <w:t>).</w:t>
      </w:r>
    </w:p>
    <w:p w14:paraId="66996471" w14:textId="77777777" w:rsidR="006B01C5" w:rsidRPr="00882A92" w:rsidRDefault="00602DBD" w:rsidP="0071049E">
      <w:pPr>
        <w:pStyle w:val="a3"/>
        <w:numPr>
          <w:ilvl w:val="2"/>
          <w:numId w:val="3"/>
        </w:numPr>
        <w:bidi w:val="0"/>
        <w:jc w:val="lowKashida"/>
        <w:rPr>
          <w:rFonts w:asciiTheme="majorBidi" w:hAnsiTheme="majorBidi" w:cstheme="majorBidi"/>
          <w:b/>
          <w:bCs/>
          <w:i/>
          <w:iCs/>
          <w:sz w:val="24"/>
          <w:szCs w:val="24"/>
        </w:rPr>
      </w:pPr>
      <w:r w:rsidRPr="00882A92">
        <w:rPr>
          <w:rFonts w:asciiTheme="majorBidi" w:hAnsiTheme="majorBidi" w:cstheme="majorBidi"/>
          <w:b/>
          <w:bCs/>
          <w:i/>
          <w:iCs/>
          <w:sz w:val="24"/>
          <w:szCs w:val="24"/>
        </w:rPr>
        <w:t>Cadmium</w:t>
      </w:r>
      <w:r w:rsidR="008F1A6D" w:rsidRPr="00882A92">
        <w:rPr>
          <w:rFonts w:asciiTheme="majorBidi" w:hAnsiTheme="majorBidi" w:cstheme="majorBidi"/>
          <w:b/>
          <w:bCs/>
          <w:i/>
          <w:iCs/>
          <w:sz w:val="24"/>
          <w:szCs w:val="24"/>
        </w:rPr>
        <w:t xml:space="preserve"> (Cd)</w:t>
      </w:r>
    </w:p>
    <w:p w14:paraId="25AF2403" w14:textId="77777777" w:rsidR="003C1E73" w:rsidRPr="006B01C5" w:rsidRDefault="00F2662D" w:rsidP="006C64AD">
      <w:pPr>
        <w:bidi w:val="0"/>
        <w:jc w:val="lowKashida"/>
        <w:rPr>
          <w:rFonts w:asciiTheme="majorBidi" w:eastAsiaTheme="minorEastAsia" w:hAnsiTheme="majorBidi" w:cstheme="majorBidi"/>
          <w:b/>
          <w:bCs/>
          <w:i/>
          <w:iCs/>
          <w:sz w:val="24"/>
          <w:szCs w:val="24"/>
          <w:rtl/>
        </w:rPr>
      </w:pPr>
      <w:r w:rsidRPr="007D1A42">
        <w:rPr>
          <w:rFonts w:asciiTheme="majorBidi" w:hAnsiTheme="majorBidi" w:cstheme="majorBidi"/>
          <w:sz w:val="24"/>
          <w:szCs w:val="24"/>
        </w:rPr>
        <w:t xml:space="preserve">We resumed in </w:t>
      </w:r>
      <w:r w:rsidR="00C50471">
        <w:rPr>
          <w:rFonts w:asciiTheme="majorBidi" w:hAnsiTheme="majorBidi" w:cstheme="majorBidi"/>
          <w:sz w:val="24"/>
          <w:szCs w:val="24"/>
        </w:rPr>
        <w:t>Table (2)</w:t>
      </w:r>
      <w:r w:rsidR="00C3051B" w:rsidRPr="007D1A42">
        <w:rPr>
          <w:rFonts w:asciiTheme="majorBidi" w:hAnsiTheme="majorBidi" w:cstheme="majorBidi"/>
          <w:sz w:val="24"/>
          <w:szCs w:val="24"/>
        </w:rPr>
        <w:t xml:space="preserve"> </w:t>
      </w:r>
      <w:r w:rsidRPr="007D1A42">
        <w:rPr>
          <w:rFonts w:asciiTheme="majorBidi" w:hAnsiTheme="majorBidi" w:cstheme="majorBidi"/>
          <w:sz w:val="24"/>
          <w:szCs w:val="24"/>
        </w:rPr>
        <w:t xml:space="preserve">our results of cadmium concentrations found in </w:t>
      </w:r>
      <w:r w:rsidRPr="007D1A42">
        <w:rPr>
          <w:rFonts w:asciiTheme="majorBidi" w:hAnsiTheme="majorBidi" w:cstheme="majorBidi"/>
          <w:i/>
          <w:iCs/>
          <w:sz w:val="24"/>
          <w:szCs w:val="24"/>
        </w:rPr>
        <w:t xml:space="preserve">D. </w:t>
      </w:r>
      <w:proofErr w:type="spellStart"/>
      <w:r w:rsidRPr="007D1A42">
        <w:rPr>
          <w:rFonts w:asciiTheme="majorBidi" w:hAnsiTheme="majorBidi" w:cstheme="majorBidi"/>
          <w:i/>
          <w:iCs/>
          <w:sz w:val="24"/>
          <w:szCs w:val="24"/>
        </w:rPr>
        <w:t>labarx</w:t>
      </w:r>
      <w:proofErr w:type="spellEnd"/>
      <w:r w:rsidRPr="007D1A42">
        <w:rPr>
          <w:rFonts w:asciiTheme="majorBidi" w:hAnsiTheme="majorBidi" w:cstheme="majorBidi"/>
          <w:sz w:val="24"/>
          <w:szCs w:val="24"/>
        </w:rPr>
        <w:t xml:space="preserve"> muscles. A </w:t>
      </w:r>
      <w:r w:rsidR="00C3051B" w:rsidRPr="007D1A42">
        <w:rPr>
          <w:rFonts w:asciiTheme="majorBidi" w:hAnsiTheme="majorBidi" w:cstheme="majorBidi"/>
          <w:sz w:val="24"/>
          <w:szCs w:val="24"/>
        </w:rPr>
        <w:t xml:space="preserve">maximum value </w:t>
      </w:r>
      <w:r w:rsidRPr="007D1A42">
        <w:rPr>
          <w:rFonts w:asciiTheme="majorBidi" w:hAnsiTheme="majorBidi" w:cstheme="majorBidi"/>
          <w:sz w:val="24"/>
          <w:szCs w:val="24"/>
        </w:rPr>
        <w:t xml:space="preserve">of </w:t>
      </w:r>
      <w:r w:rsidR="00794BAA" w:rsidRPr="007D1A42">
        <w:rPr>
          <w:rFonts w:asciiTheme="majorBidi" w:hAnsiTheme="majorBidi" w:cstheme="majorBidi"/>
          <w:sz w:val="24"/>
          <w:szCs w:val="24"/>
        </w:rPr>
        <w:t>(</w:t>
      </w:r>
      <w:r w:rsidR="00C3051B" w:rsidRPr="007D1A42">
        <w:rPr>
          <w:rFonts w:asciiTheme="majorBidi" w:hAnsiTheme="majorBidi" w:cstheme="majorBidi"/>
          <w:sz w:val="24"/>
          <w:szCs w:val="24"/>
        </w:rPr>
        <w:t>0.0</w:t>
      </w:r>
      <w:r w:rsidR="007C65CD" w:rsidRPr="007D1A42">
        <w:rPr>
          <w:rFonts w:asciiTheme="majorBidi" w:hAnsiTheme="majorBidi" w:cstheme="majorBidi"/>
          <w:sz w:val="24"/>
          <w:szCs w:val="24"/>
        </w:rPr>
        <w:t>178</w:t>
      </w:r>
      <w:r w:rsidR="00C3051B" w:rsidRPr="007D1A42">
        <w:rPr>
          <w:rFonts w:asciiTheme="majorBidi" w:hAnsiTheme="majorBidi" w:cstheme="majorBidi"/>
          <w:sz w:val="24"/>
          <w:szCs w:val="24"/>
        </w:rPr>
        <w:t xml:space="preserve"> μg/g wet weight</w:t>
      </w:r>
      <w:r w:rsidR="00794BAA" w:rsidRPr="007D1A42">
        <w:rPr>
          <w:rFonts w:asciiTheme="majorBidi" w:hAnsiTheme="majorBidi" w:cstheme="majorBidi"/>
          <w:sz w:val="24"/>
          <w:szCs w:val="24"/>
        </w:rPr>
        <w:t>)</w:t>
      </w:r>
      <w:r w:rsidR="00B36092" w:rsidRPr="007D1A42">
        <w:rPr>
          <w:rFonts w:asciiTheme="majorBidi" w:hAnsiTheme="majorBidi" w:cstheme="majorBidi"/>
          <w:sz w:val="24"/>
          <w:szCs w:val="24"/>
        </w:rPr>
        <w:t xml:space="preserve"> was recorded </w:t>
      </w:r>
      <w:r w:rsidRPr="007D1A42">
        <w:rPr>
          <w:rFonts w:asciiTheme="majorBidi" w:hAnsiTheme="majorBidi" w:cstheme="majorBidi"/>
          <w:sz w:val="24"/>
          <w:szCs w:val="24"/>
        </w:rPr>
        <w:t>at St</w:t>
      </w:r>
      <w:proofErr w:type="gramStart"/>
      <w:r w:rsidRPr="007D1A42">
        <w:rPr>
          <w:rFonts w:asciiTheme="majorBidi" w:hAnsiTheme="majorBidi" w:cstheme="majorBidi"/>
          <w:sz w:val="24"/>
          <w:szCs w:val="24"/>
        </w:rPr>
        <w:t>.</w:t>
      </w:r>
      <w:r w:rsidR="00E066FB" w:rsidRPr="007D1A42">
        <w:rPr>
          <w:rFonts w:asciiTheme="majorBidi" w:hAnsiTheme="majorBidi" w:cstheme="majorBidi"/>
          <w:sz w:val="24"/>
          <w:szCs w:val="24"/>
        </w:rPr>
        <w:t>(</w:t>
      </w:r>
      <w:proofErr w:type="gramEnd"/>
      <w:r w:rsidR="00AF1D1F" w:rsidRPr="007D1A42">
        <w:rPr>
          <w:rFonts w:asciiTheme="majorBidi" w:hAnsiTheme="majorBidi" w:cstheme="majorBidi"/>
          <w:sz w:val="24"/>
          <w:szCs w:val="24"/>
        </w:rPr>
        <w:t>1</w:t>
      </w:r>
      <w:r w:rsidR="0089795E" w:rsidRPr="007D1A42">
        <w:rPr>
          <w:rFonts w:asciiTheme="majorBidi" w:hAnsiTheme="majorBidi" w:cstheme="majorBidi"/>
          <w:sz w:val="24"/>
          <w:szCs w:val="24"/>
        </w:rPr>
        <w:t>)</w:t>
      </w:r>
      <w:r w:rsidR="00792961" w:rsidRPr="007D1A42">
        <w:rPr>
          <w:rFonts w:asciiTheme="majorBidi" w:hAnsiTheme="majorBidi" w:cstheme="majorBidi"/>
          <w:sz w:val="24"/>
          <w:szCs w:val="24"/>
        </w:rPr>
        <w:t>.</w:t>
      </w:r>
      <w:r w:rsidR="00C3051B" w:rsidRPr="007D1A42">
        <w:rPr>
          <w:rFonts w:asciiTheme="majorBidi" w:hAnsiTheme="majorBidi" w:cstheme="majorBidi"/>
          <w:sz w:val="24"/>
          <w:szCs w:val="24"/>
        </w:rPr>
        <w:t xml:space="preserve"> </w:t>
      </w:r>
      <w:r w:rsidR="004D61B4" w:rsidRPr="007D1A42">
        <w:rPr>
          <w:rFonts w:asciiTheme="majorBidi" w:hAnsiTheme="majorBidi" w:cstheme="majorBidi"/>
          <w:sz w:val="24"/>
          <w:szCs w:val="24"/>
        </w:rPr>
        <w:t xml:space="preserve">The total </w:t>
      </w:r>
      <w:r w:rsidR="00C3051B" w:rsidRPr="007D1A42">
        <w:rPr>
          <w:rFonts w:asciiTheme="majorBidi" w:hAnsiTheme="majorBidi" w:cstheme="majorBidi"/>
          <w:sz w:val="24"/>
          <w:szCs w:val="24"/>
        </w:rPr>
        <w:t xml:space="preserve">annual </w:t>
      </w:r>
      <w:r w:rsidR="004D61B4" w:rsidRPr="007D1A42">
        <w:rPr>
          <w:rFonts w:asciiTheme="majorBidi" w:hAnsiTheme="majorBidi" w:cstheme="majorBidi"/>
          <w:sz w:val="24"/>
          <w:szCs w:val="24"/>
        </w:rPr>
        <w:t>concentrations</w:t>
      </w:r>
      <w:r w:rsidR="00C3051B" w:rsidRPr="007D1A42">
        <w:rPr>
          <w:rFonts w:asciiTheme="majorBidi" w:hAnsiTheme="majorBidi" w:cstheme="majorBidi"/>
          <w:sz w:val="24"/>
          <w:szCs w:val="24"/>
        </w:rPr>
        <w:t xml:space="preserve"> </w:t>
      </w:r>
      <w:r w:rsidR="004D61B4" w:rsidRPr="007D1A42">
        <w:rPr>
          <w:rFonts w:asciiTheme="majorBidi" w:hAnsiTheme="majorBidi" w:cstheme="majorBidi"/>
          <w:sz w:val="24"/>
          <w:szCs w:val="24"/>
        </w:rPr>
        <w:t>of cadmium were</w:t>
      </w:r>
      <w:r w:rsidR="00C3051B" w:rsidRPr="007D1A42">
        <w:rPr>
          <w:rFonts w:asciiTheme="majorBidi" w:hAnsiTheme="majorBidi" w:cstheme="majorBidi"/>
          <w:sz w:val="24"/>
          <w:szCs w:val="24"/>
        </w:rPr>
        <w:t xml:space="preserve"> (</w:t>
      </w:r>
      <w:r w:rsidR="00D23B76" w:rsidRPr="007D1A42">
        <w:rPr>
          <w:rFonts w:asciiTheme="majorBidi" w:hAnsiTheme="majorBidi" w:cstheme="majorBidi"/>
          <w:sz w:val="24"/>
          <w:szCs w:val="24"/>
        </w:rPr>
        <w:t>0.0159</w:t>
      </w:r>
      <w:r w:rsidR="00E856BE" w:rsidRPr="007D1A42">
        <w:rPr>
          <w:rFonts w:asciiTheme="majorBidi" w:hAnsiTheme="majorBidi" w:cstheme="majorBidi"/>
          <w:sz w:val="24"/>
          <w:szCs w:val="24"/>
        </w:rPr>
        <w:t>-</w:t>
      </w:r>
      <w:r w:rsidR="002B12D5" w:rsidRPr="007D1A42">
        <w:rPr>
          <w:rFonts w:asciiTheme="majorBidi" w:hAnsiTheme="majorBidi" w:cstheme="majorBidi"/>
          <w:sz w:val="24"/>
          <w:szCs w:val="24"/>
        </w:rPr>
        <w:t xml:space="preserve"> </w:t>
      </w:r>
      <w:r w:rsidR="00E856BE" w:rsidRPr="007D1A42">
        <w:rPr>
          <w:rFonts w:asciiTheme="majorBidi" w:hAnsiTheme="majorBidi" w:cstheme="majorBidi"/>
          <w:sz w:val="24"/>
          <w:szCs w:val="24"/>
        </w:rPr>
        <w:t>0.0136</w:t>
      </w:r>
      <w:r w:rsidR="0099605C" w:rsidRPr="007D1A42">
        <w:rPr>
          <w:rFonts w:asciiTheme="majorBidi" w:hAnsiTheme="majorBidi" w:cstheme="majorBidi"/>
          <w:sz w:val="24"/>
          <w:szCs w:val="24"/>
        </w:rPr>
        <w:t>-</w:t>
      </w:r>
      <w:r w:rsidR="00E856BE" w:rsidRPr="007D1A42">
        <w:rPr>
          <w:rFonts w:asciiTheme="majorBidi" w:hAnsiTheme="majorBidi" w:cstheme="majorBidi"/>
          <w:sz w:val="24"/>
          <w:szCs w:val="24"/>
        </w:rPr>
        <w:t xml:space="preserve"> </w:t>
      </w:r>
      <w:r w:rsidR="0099605C" w:rsidRPr="007D1A42">
        <w:rPr>
          <w:rFonts w:asciiTheme="majorBidi" w:hAnsiTheme="majorBidi" w:cstheme="majorBidi"/>
          <w:sz w:val="24"/>
          <w:szCs w:val="24"/>
        </w:rPr>
        <w:t xml:space="preserve">0.0120 </w:t>
      </w:r>
      <w:r w:rsidR="004D61B4" w:rsidRPr="007D1A42">
        <w:rPr>
          <w:rFonts w:asciiTheme="majorBidi" w:hAnsiTheme="majorBidi" w:cstheme="majorBidi"/>
          <w:sz w:val="24"/>
          <w:szCs w:val="24"/>
        </w:rPr>
        <w:t xml:space="preserve">µg/g </w:t>
      </w:r>
      <w:r w:rsidR="00C3051B" w:rsidRPr="007D1A42">
        <w:rPr>
          <w:rFonts w:asciiTheme="majorBidi" w:hAnsiTheme="majorBidi" w:cstheme="majorBidi"/>
          <w:sz w:val="24"/>
          <w:szCs w:val="24"/>
        </w:rPr>
        <w:t>wet weight</w:t>
      </w:r>
      <w:r w:rsidR="00832E0B" w:rsidRPr="007D1A42">
        <w:rPr>
          <w:rFonts w:asciiTheme="majorBidi" w:hAnsiTheme="majorBidi" w:cstheme="majorBidi"/>
          <w:sz w:val="24"/>
          <w:szCs w:val="24"/>
        </w:rPr>
        <w:t>)</w:t>
      </w:r>
      <w:r w:rsidR="00C3051B" w:rsidRPr="007D1A42">
        <w:rPr>
          <w:rFonts w:asciiTheme="majorBidi" w:hAnsiTheme="majorBidi" w:cstheme="majorBidi"/>
          <w:sz w:val="24"/>
          <w:szCs w:val="24"/>
        </w:rPr>
        <w:t xml:space="preserve"> in </w:t>
      </w:r>
      <w:r w:rsidR="005202E2" w:rsidRPr="007D1A42">
        <w:rPr>
          <w:rFonts w:asciiTheme="majorBidi" w:hAnsiTheme="majorBidi" w:cstheme="majorBidi"/>
          <w:sz w:val="24"/>
          <w:szCs w:val="24"/>
        </w:rPr>
        <w:t>St</w:t>
      </w:r>
      <w:proofErr w:type="gramStart"/>
      <w:r w:rsidR="005202E2" w:rsidRPr="007D1A42">
        <w:rPr>
          <w:rFonts w:asciiTheme="majorBidi" w:hAnsiTheme="majorBidi" w:cstheme="majorBidi"/>
          <w:sz w:val="24"/>
          <w:szCs w:val="24"/>
        </w:rPr>
        <w:t>.</w:t>
      </w:r>
      <w:r w:rsidR="00596870" w:rsidRPr="007D1A42">
        <w:rPr>
          <w:rFonts w:asciiTheme="majorBidi" w:hAnsiTheme="majorBidi" w:cstheme="majorBidi"/>
          <w:sz w:val="24"/>
          <w:szCs w:val="24"/>
        </w:rPr>
        <w:t>(</w:t>
      </w:r>
      <w:proofErr w:type="gramEnd"/>
      <w:r w:rsidR="00AF1D1F" w:rsidRPr="007D1A42">
        <w:rPr>
          <w:rFonts w:asciiTheme="majorBidi" w:hAnsiTheme="majorBidi" w:cstheme="majorBidi"/>
          <w:sz w:val="24"/>
          <w:szCs w:val="24"/>
        </w:rPr>
        <w:t>1</w:t>
      </w:r>
      <w:r w:rsidR="00596870"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596870" w:rsidRPr="007D1A42">
        <w:rPr>
          <w:rFonts w:asciiTheme="majorBidi" w:hAnsiTheme="majorBidi" w:cstheme="majorBidi"/>
          <w:sz w:val="24"/>
          <w:szCs w:val="24"/>
        </w:rPr>
        <w:t xml:space="preserve">(2), </w:t>
      </w:r>
      <w:r w:rsidR="005202E2" w:rsidRPr="007D1A42">
        <w:rPr>
          <w:rFonts w:asciiTheme="majorBidi" w:hAnsiTheme="majorBidi" w:cstheme="majorBidi"/>
          <w:sz w:val="24"/>
          <w:szCs w:val="24"/>
        </w:rPr>
        <w:t>St.</w:t>
      </w:r>
      <w:r w:rsidR="00596870" w:rsidRPr="007D1A42">
        <w:rPr>
          <w:rFonts w:asciiTheme="majorBidi" w:hAnsiTheme="majorBidi" w:cstheme="majorBidi"/>
          <w:sz w:val="24"/>
          <w:szCs w:val="24"/>
        </w:rPr>
        <w:t xml:space="preserve">(3) </w:t>
      </w:r>
      <w:r w:rsidR="004109B0" w:rsidRPr="007D1A42">
        <w:rPr>
          <w:rFonts w:asciiTheme="majorBidi" w:hAnsiTheme="majorBidi" w:cstheme="majorBidi"/>
          <w:sz w:val="24"/>
          <w:szCs w:val="24"/>
        </w:rPr>
        <w:t>res</w:t>
      </w:r>
      <w:r w:rsidR="0099605C" w:rsidRPr="007D1A42">
        <w:rPr>
          <w:rFonts w:asciiTheme="majorBidi" w:hAnsiTheme="majorBidi" w:cstheme="majorBidi"/>
          <w:sz w:val="24"/>
          <w:szCs w:val="24"/>
        </w:rPr>
        <w:t>pectively</w:t>
      </w:r>
      <w:r w:rsidR="005B0F85" w:rsidRPr="007D1A42">
        <w:rPr>
          <w:rFonts w:asciiTheme="majorBidi" w:hAnsiTheme="majorBidi" w:cstheme="majorBidi"/>
          <w:sz w:val="24"/>
          <w:szCs w:val="24"/>
        </w:rPr>
        <w:t>,</w:t>
      </w:r>
      <w:r w:rsidR="005B114E" w:rsidRPr="007D1A42">
        <w:rPr>
          <w:rFonts w:asciiTheme="majorBidi" w:hAnsiTheme="majorBidi" w:cstheme="majorBidi"/>
          <w:sz w:val="24"/>
          <w:szCs w:val="24"/>
        </w:rPr>
        <w:t xml:space="preserve"> </w:t>
      </w:r>
      <w:r w:rsidR="004D61B4" w:rsidRPr="007D1A42">
        <w:rPr>
          <w:rFonts w:asciiTheme="majorBidi" w:hAnsiTheme="majorBidi" w:cstheme="majorBidi"/>
          <w:sz w:val="24"/>
          <w:szCs w:val="24"/>
        </w:rPr>
        <w:t>with</w:t>
      </w:r>
      <w:r w:rsidR="005B0F85" w:rsidRPr="007D1A42">
        <w:rPr>
          <w:rFonts w:asciiTheme="majorBidi" w:hAnsiTheme="majorBidi" w:cstheme="majorBidi"/>
          <w:sz w:val="24"/>
          <w:szCs w:val="24"/>
        </w:rPr>
        <w:t xml:space="preserve"> </w:t>
      </w:r>
      <w:r w:rsidR="005B114E" w:rsidRPr="007D1A42">
        <w:rPr>
          <w:rFonts w:asciiTheme="majorBidi" w:hAnsiTheme="majorBidi" w:cstheme="majorBidi"/>
          <w:sz w:val="24"/>
          <w:szCs w:val="24"/>
        </w:rPr>
        <w:t xml:space="preserve">significant differences </w:t>
      </w:r>
      <w:r w:rsidR="004C68CE" w:rsidRPr="007D1A42">
        <w:rPr>
          <w:rFonts w:asciiTheme="majorBidi" w:hAnsiTheme="majorBidi" w:cstheme="majorBidi"/>
          <w:sz w:val="24"/>
          <w:szCs w:val="24"/>
        </w:rPr>
        <w:t>between St</w:t>
      </w:r>
      <w:r w:rsidR="00861AC9" w:rsidRPr="007D1A42">
        <w:rPr>
          <w:rFonts w:asciiTheme="majorBidi" w:hAnsiTheme="majorBidi" w:cstheme="majorBidi"/>
          <w:sz w:val="24"/>
          <w:szCs w:val="24"/>
        </w:rPr>
        <w:t>.</w:t>
      </w:r>
      <w:r w:rsidR="004C68CE" w:rsidRPr="007D1A42">
        <w:rPr>
          <w:rFonts w:asciiTheme="majorBidi" w:hAnsiTheme="majorBidi" w:cstheme="majorBidi"/>
          <w:sz w:val="24"/>
          <w:szCs w:val="24"/>
        </w:rPr>
        <w:t>(1)</w:t>
      </w:r>
      <w:r w:rsidR="005B114E" w:rsidRPr="007D1A42">
        <w:rPr>
          <w:rFonts w:asciiTheme="majorBidi" w:hAnsiTheme="majorBidi" w:cstheme="majorBidi"/>
          <w:sz w:val="24"/>
          <w:szCs w:val="24"/>
        </w:rPr>
        <w:t xml:space="preserve"> </w:t>
      </w:r>
      <w:r w:rsidR="005B0F85" w:rsidRPr="007D1A42">
        <w:rPr>
          <w:rFonts w:asciiTheme="majorBidi" w:hAnsiTheme="majorBidi" w:cstheme="majorBidi"/>
          <w:sz w:val="24"/>
          <w:szCs w:val="24"/>
        </w:rPr>
        <w:t xml:space="preserve">and the rest </w:t>
      </w:r>
      <w:r w:rsidR="00861AC9" w:rsidRPr="007D1A42">
        <w:rPr>
          <w:rFonts w:asciiTheme="majorBidi" w:hAnsiTheme="majorBidi" w:cstheme="majorBidi"/>
          <w:sz w:val="24"/>
          <w:szCs w:val="24"/>
        </w:rPr>
        <w:t xml:space="preserve">of </w:t>
      </w:r>
      <w:r w:rsidR="005B0F85" w:rsidRPr="007D1A42">
        <w:rPr>
          <w:rFonts w:asciiTheme="majorBidi" w:hAnsiTheme="majorBidi" w:cstheme="majorBidi"/>
          <w:sz w:val="24"/>
          <w:szCs w:val="24"/>
        </w:rPr>
        <w:t>sites</w:t>
      </w:r>
      <w:r w:rsidR="00021599" w:rsidRPr="007D1A42">
        <w:rPr>
          <w:rFonts w:asciiTheme="majorBidi" w:hAnsiTheme="majorBidi" w:cstheme="majorBidi"/>
          <w:sz w:val="24"/>
          <w:szCs w:val="24"/>
        </w:rPr>
        <w:t xml:space="preserve"> </w:t>
      </w:r>
      <w:r w:rsidR="005B114E" w:rsidRPr="007D1A42">
        <w:rPr>
          <w:rFonts w:asciiTheme="majorBidi" w:hAnsiTheme="majorBidi" w:cstheme="majorBidi"/>
          <w:sz w:val="24"/>
          <w:szCs w:val="24"/>
        </w:rPr>
        <w:t>(</w:t>
      </w:r>
      <w:r w:rsidR="006C64AD" w:rsidRPr="00450E9D">
        <w:rPr>
          <w:rFonts w:ascii="Times New Roman" w:eastAsia="Calibri" w:hAnsi="Times New Roman" w:cs="Times New Roman"/>
          <w:i/>
          <w:iCs/>
          <w:sz w:val="24"/>
          <w:szCs w:val="24"/>
        </w:rPr>
        <w:t>p</w:t>
      </w:r>
      <w:r w:rsidR="006C64AD" w:rsidRPr="00450E9D">
        <w:rPr>
          <w:rFonts w:ascii="Times New Roman" w:eastAsia="Calibri" w:hAnsi="Times New Roman" w:cs="Times New Roman"/>
          <w:sz w:val="24"/>
          <w:szCs w:val="24"/>
        </w:rPr>
        <w:t xml:space="preserve"> &lt; 0.05</w:t>
      </w:r>
      <w:r w:rsidR="005B114E" w:rsidRPr="007D1A42">
        <w:rPr>
          <w:rFonts w:asciiTheme="majorBidi" w:hAnsiTheme="majorBidi" w:cstheme="majorBidi"/>
          <w:sz w:val="24"/>
          <w:szCs w:val="24"/>
        </w:rPr>
        <w:t>)</w:t>
      </w:r>
      <w:r w:rsidR="00861AC9" w:rsidRPr="007D1A42">
        <w:rPr>
          <w:rFonts w:asciiTheme="majorBidi" w:hAnsiTheme="majorBidi" w:cstheme="majorBidi"/>
          <w:sz w:val="24"/>
          <w:szCs w:val="24"/>
        </w:rPr>
        <w:t>.</w:t>
      </w:r>
      <w:r w:rsidR="00C3051B" w:rsidRPr="007D1A42">
        <w:rPr>
          <w:rFonts w:asciiTheme="majorBidi" w:hAnsiTheme="majorBidi" w:cstheme="majorBidi"/>
          <w:sz w:val="24"/>
          <w:szCs w:val="24"/>
        </w:rPr>
        <w:t xml:space="preserve"> </w:t>
      </w:r>
      <w:r w:rsidR="00861AC9" w:rsidRPr="00EA52BF">
        <w:rPr>
          <w:rFonts w:asciiTheme="majorBidi" w:hAnsiTheme="majorBidi" w:cstheme="majorBidi"/>
          <w:sz w:val="24"/>
          <w:szCs w:val="24"/>
        </w:rPr>
        <w:t>However,</w:t>
      </w:r>
      <w:r w:rsidR="00C3051B" w:rsidRPr="00EA52BF">
        <w:rPr>
          <w:rFonts w:asciiTheme="majorBidi" w:hAnsiTheme="majorBidi" w:cstheme="majorBidi"/>
          <w:sz w:val="24"/>
          <w:szCs w:val="24"/>
        </w:rPr>
        <w:t xml:space="preserve"> the </w:t>
      </w:r>
      <w:r w:rsidR="00E93516" w:rsidRPr="00EA52BF">
        <w:rPr>
          <w:rFonts w:asciiTheme="majorBidi" w:hAnsiTheme="majorBidi" w:cstheme="majorBidi"/>
          <w:sz w:val="24"/>
          <w:szCs w:val="24"/>
        </w:rPr>
        <w:t xml:space="preserve">average </w:t>
      </w:r>
      <w:r w:rsidR="00C3051B" w:rsidRPr="00EA52BF">
        <w:rPr>
          <w:rFonts w:asciiTheme="majorBidi" w:hAnsiTheme="majorBidi" w:cstheme="majorBidi"/>
          <w:sz w:val="24"/>
          <w:szCs w:val="24"/>
        </w:rPr>
        <w:t xml:space="preserve">concentrations </w:t>
      </w:r>
      <w:r w:rsidR="00861AC9" w:rsidRPr="00EA52BF">
        <w:rPr>
          <w:rFonts w:asciiTheme="majorBidi" w:hAnsiTheme="majorBidi" w:cstheme="majorBidi"/>
          <w:sz w:val="24"/>
          <w:szCs w:val="24"/>
        </w:rPr>
        <w:t>in</w:t>
      </w:r>
      <w:r w:rsidR="00C3051B" w:rsidRPr="00EA52BF">
        <w:rPr>
          <w:rFonts w:asciiTheme="majorBidi" w:hAnsiTheme="majorBidi" w:cstheme="majorBidi"/>
          <w:sz w:val="24"/>
          <w:szCs w:val="24"/>
        </w:rPr>
        <w:t xml:space="preserve"> the offshore sit</w:t>
      </w:r>
      <w:r w:rsidR="00861AC9" w:rsidRPr="00EA52BF">
        <w:rPr>
          <w:rFonts w:asciiTheme="majorBidi" w:hAnsiTheme="majorBidi" w:cstheme="majorBidi"/>
          <w:sz w:val="24"/>
          <w:szCs w:val="24"/>
        </w:rPr>
        <w:t>es</w:t>
      </w:r>
      <w:r w:rsidR="00C3051B" w:rsidRPr="00EA52BF">
        <w:rPr>
          <w:rFonts w:asciiTheme="majorBidi" w:hAnsiTheme="majorBidi" w:cstheme="majorBidi"/>
          <w:sz w:val="24"/>
          <w:szCs w:val="24"/>
        </w:rPr>
        <w:t xml:space="preserve"> </w:t>
      </w:r>
      <w:r w:rsidR="00861AC9" w:rsidRPr="00EA52BF">
        <w:rPr>
          <w:rFonts w:asciiTheme="majorBidi" w:hAnsiTheme="majorBidi" w:cstheme="majorBidi"/>
          <w:sz w:val="24"/>
          <w:szCs w:val="24"/>
        </w:rPr>
        <w:t>were</w:t>
      </w:r>
      <w:r w:rsidR="00C3051B" w:rsidRPr="00EA52BF">
        <w:rPr>
          <w:rFonts w:asciiTheme="majorBidi" w:hAnsiTheme="majorBidi" w:cstheme="majorBidi"/>
          <w:sz w:val="24"/>
          <w:szCs w:val="24"/>
        </w:rPr>
        <w:t xml:space="preserve"> (0.0</w:t>
      </w:r>
      <w:r w:rsidR="00861AC9" w:rsidRPr="00EA52BF">
        <w:rPr>
          <w:rFonts w:asciiTheme="majorBidi" w:hAnsiTheme="majorBidi" w:cstheme="majorBidi"/>
          <w:sz w:val="24"/>
          <w:szCs w:val="24"/>
        </w:rPr>
        <w:t>122</w:t>
      </w:r>
      <w:r w:rsidR="00D73E83" w:rsidRPr="00EA52BF">
        <w:rPr>
          <w:rFonts w:asciiTheme="majorBidi" w:hAnsiTheme="majorBidi" w:cstheme="majorBidi"/>
          <w:sz w:val="24"/>
          <w:szCs w:val="24"/>
        </w:rPr>
        <w:t>-</w:t>
      </w:r>
      <w:r w:rsidR="00C3051B" w:rsidRPr="00EA52BF">
        <w:rPr>
          <w:rFonts w:asciiTheme="majorBidi" w:hAnsiTheme="majorBidi" w:cstheme="majorBidi"/>
          <w:sz w:val="24"/>
          <w:szCs w:val="24"/>
        </w:rPr>
        <w:t>0.0</w:t>
      </w:r>
      <w:r w:rsidR="00861AC9" w:rsidRPr="00EA52BF">
        <w:rPr>
          <w:rFonts w:asciiTheme="majorBidi" w:hAnsiTheme="majorBidi" w:cstheme="majorBidi"/>
          <w:sz w:val="24"/>
          <w:szCs w:val="24"/>
        </w:rPr>
        <w:t>112</w:t>
      </w:r>
      <w:r w:rsidR="00D73E83" w:rsidRPr="00EA52BF">
        <w:rPr>
          <w:rFonts w:asciiTheme="majorBidi" w:hAnsiTheme="majorBidi" w:cstheme="majorBidi"/>
          <w:sz w:val="24"/>
          <w:szCs w:val="24"/>
        </w:rPr>
        <w:t>-</w:t>
      </w:r>
      <w:proofErr w:type="gramStart"/>
      <w:r w:rsidR="00DD4FDE" w:rsidRPr="00EA52BF">
        <w:rPr>
          <w:rFonts w:asciiTheme="majorBidi" w:hAnsiTheme="majorBidi" w:cstheme="majorBidi"/>
          <w:sz w:val="24"/>
          <w:szCs w:val="24"/>
        </w:rPr>
        <w:t>0.0</w:t>
      </w:r>
      <w:r w:rsidR="00861AC9" w:rsidRPr="00EA52BF">
        <w:rPr>
          <w:rFonts w:asciiTheme="majorBidi" w:hAnsiTheme="majorBidi" w:cstheme="majorBidi"/>
          <w:sz w:val="24"/>
          <w:szCs w:val="24"/>
        </w:rPr>
        <w:t>113</w:t>
      </w:r>
      <w:r w:rsidR="00DD4FDE" w:rsidRPr="00EA52BF">
        <w:rPr>
          <w:rFonts w:asciiTheme="majorBidi" w:hAnsiTheme="majorBidi" w:cstheme="majorBidi"/>
          <w:sz w:val="24"/>
          <w:szCs w:val="24"/>
        </w:rPr>
        <w:t xml:space="preserve"> </w:t>
      </w:r>
      <w:r w:rsidR="00C3051B" w:rsidRPr="00EA52BF">
        <w:rPr>
          <w:rFonts w:asciiTheme="majorBidi" w:hAnsiTheme="majorBidi" w:cstheme="majorBidi"/>
          <w:sz w:val="24"/>
          <w:szCs w:val="24"/>
        </w:rPr>
        <w:t>)</w:t>
      </w:r>
      <w:proofErr w:type="gramEnd"/>
      <w:r w:rsidR="00C3051B" w:rsidRPr="00EA52BF">
        <w:rPr>
          <w:rFonts w:asciiTheme="majorBidi" w:hAnsiTheme="majorBidi" w:cstheme="majorBidi"/>
          <w:sz w:val="24"/>
          <w:szCs w:val="24"/>
        </w:rPr>
        <w:t xml:space="preserve"> </w:t>
      </w:r>
      <w:r w:rsidR="006A0055" w:rsidRPr="00EA52BF">
        <w:rPr>
          <w:rFonts w:asciiTheme="majorBidi" w:hAnsiTheme="majorBidi" w:cstheme="majorBidi"/>
          <w:sz w:val="24"/>
          <w:szCs w:val="24"/>
        </w:rPr>
        <w:t xml:space="preserve">µg/g </w:t>
      </w:r>
      <w:r w:rsidR="00C3051B" w:rsidRPr="00EA52BF">
        <w:rPr>
          <w:rFonts w:asciiTheme="majorBidi" w:hAnsiTheme="majorBidi" w:cstheme="majorBidi"/>
          <w:sz w:val="24"/>
          <w:szCs w:val="24"/>
        </w:rPr>
        <w:t xml:space="preserve">wet </w:t>
      </w:r>
      <w:r w:rsidR="00C3051B" w:rsidRPr="007D1A42">
        <w:rPr>
          <w:rFonts w:asciiTheme="majorBidi" w:hAnsiTheme="majorBidi" w:cstheme="majorBidi"/>
          <w:sz w:val="24"/>
          <w:szCs w:val="24"/>
        </w:rPr>
        <w:t>weigh</w:t>
      </w:r>
      <w:r w:rsidR="001512BC" w:rsidRPr="007D1A42">
        <w:rPr>
          <w:rFonts w:asciiTheme="majorBidi" w:hAnsiTheme="majorBidi" w:cstheme="majorBidi"/>
          <w:sz w:val="24"/>
          <w:szCs w:val="24"/>
        </w:rPr>
        <w:t>t</w:t>
      </w:r>
      <w:r w:rsidR="006A0055" w:rsidRPr="007D1A42">
        <w:rPr>
          <w:rFonts w:asciiTheme="majorBidi" w:hAnsiTheme="majorBidi" w:cstheme="majorBidi"/>
          <w:sz w:val="24"/>
          <w:szCs w:val="24"/>
        </w:rPr>
        <w:t xml:space="preserve"> in sites</w:t>
      </w:r>
      <w:r w:rsidR="001512BC"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FA6E88" w:rsidRPr="007D1A42">
        <w:rPr>
          <w:rFonts w:asciiTheme="majorBidi" w:hAnsiTheme="majorBidi" w:cstheme="majorBidi"/>
          <w:sz w:val="24"/>
          <w:szCs w:val="24"/>
        </w:rPr>
        <w:t>(</w:t>
      </w:r>
      <w:r w:rsidR="00861AC9" w:rsidRPr="007D1A42">
        <w:rPr>
          <w:rFonts w:asciiTheme="majorBidi" w:hAnsiTheme="majorBidi" w:cstheme="majorBidi"/>
          <w:sz w:val="24"/>
          <w:szCs w:val="24"/>
        </w:rPr>
        <w:t>1</w:t>
      </w:r>
      <w:r w:rsidR="00FD4297" w:rsidRPr="007D1A42">
        <w:rPr>
          <w:rFonts w:asciiTheme="majorBidi" w:hAnsiTheme="majorBidi" w:cstheme="majorBidi"/>
          <w:sz w:val="24"/>
          <w:szCs w:val="24"/>
        </w:rPr>
        <w:t>)′</w:t>
      </w:r>
      <w:r w:rsidR="001512BC"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FA6E88" w:rsidRPr="007D1A42">
        <w:rPr>
          <w:rFonts w:asciiTheme="majorBidi" w:hAnsiTheme="majorBidi" w:cstheme="majorBidi"/>
          <w:sz w:val="24"/>
          <w:szCs w:val="24"/>
        </w:rPr>
        <w:t>(</w:t>
      </w:r>
      <w:r w:rsidR="00861AC9" w:rsidRPr="007D1A42">
        <w:rPr>
          <w:rFonts w:asciiTheme="majorBidi" w:hAnsiTheme="majorBidi" w:cstheme="majorBidi"/>
          <w:sz w:val="24"/>
          <w:szCs w:val="24"/>
        </w:rPr>
        <w:t>2</w:t>
      </w:r>
      <w:r w:rsidR="00FD4297" w:rsidRPr="007D1A42">
        <w:rPr>
          <w:rFonts w:asciiTheme="majorBidi" w:hAnsiTheme="majorBidi" w:cstheme="majorBidi"/>
          <w:sz w:val="24"/>
          <w:szCs w:val="24"/>
        </w:rPr>
        <w:t>)′</w:t>
      </w:r>
      <w:r w:rsidR="001512BC"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596870" w:rsidRPr="007D1A42">
        <w:rPr>
          <w:rFonts w:asciiTheme="majorBidi" w:hAnsiTheme="majorBidi" w:cstheme="majorBidi"/>
          <w:sz w:val="24"/>
          <w:szCs w:val="24"/>
        </w:rPr>
        <w:t>(</w:t>
      </w:r>
      <w:r w:rsidR="00861AC9" w:rsidRPr="007D1A42">
        <w:rPr>
          <w:rFonts w:asciiTheme="majorBidi" w:hAnsiTheme="majorBidi" w:cstheme="majorBidi"/>
          <w:sz w:val="24"/>
          <w:szCs w:val="24"/>
        </w:rPr>
        <w:t>3</w:t>
      </w:r>
      <w:r w:rsidR="00FD4297" w:rsidRPr="007D1A42">
        <w:rPr>
          <w:rFonts w:asciiTheme="majorBidi" w:hAnsiTheme="majorBidi" w:cstheme="majorBidi"/>
          <w:sz w:val="24"/>
          <w:szCs w:val="24"/>
        </w:rPr>
        <w:t>)′</w:t>
      </w:r>
      <w:r w:rsidR="00596870" w:rsidRPr="007D1A42">
        <w:rPr>
          <w:rFonts w:asciiTheme="majorBidi" w:hAnsiTheme="majorBidi" w:cstheme="majorBidi"/>
          <w:sz w:val="24"/>
          <w:szCs w:val="24"/>
        </w:rPr>
        <w:t xml:space="preserve"> </w:t>
      </w:r>
      <w:r w:rsidR="00C3051B" w:rsidRPr="007D1A42">
        <w:rPr>
          <w:rFonts w:asciiTheme="majorBidi" w:hAnsiTheme="majorBidi" w:cstheme="majorBidi"/>
          <w:sz w:val="24"/>
          <w:szCs w:val="24"/>
        </w:rPr>
        <w:t>respectively,</w:t>
      </w:r>
      <w:r w:rsidR="00DD4FDE" w:rsidRPr="007D1A42">
        <w:rPr>
          <w:rFonts w:asciiTheme="majorBidi" w:hAnsiTheme="majorBidi" w:cstheme="majorBidi"/>
          <w:sz w:val="24"/>
          <w:szCs w:val="24"/>
        </w:rPr>
        <w:t xml:space="preserve"> </w:t>
      </w:r>
      <w:r w:rsidR="00861AC9" w:rsidRPr="007D1A42">
        <w:rPr>
          <w:rFonts w:asciiTheme="majorBidi" w:hAnsiTheme="majorBidi" w:cstheme="majorBidi"/>
          <w:sz w:val="24"/>
          <w:szCs w:val="24"/>
        </w:rPr>
        <w:t>with</w:t>
      </w:r>
      <w:r w:rsidR="00DD4FDE" w:rsidRPr="007D1A42">
        <w:rPr>
          <w:rFonts w:asciiTheme="majorBidi" w:hAnsiTheme="majorBidi" w:cstheme="majorBidi"/>
          <w:sz w:val="24"/>
          <w:szCs w:val="24"/>
        </w:rPr>
        <w:t xml:space="preserve"> no </w:t>
      </w:r>
      <w:r w:rsidR="00227632" w:rsidRPr="007D1A42">
        <w:rPr>
          <w:rFonts w:asciiTheme="majorBidi" w:hAnsiTheme="majorBidi" w:cstheme="majorBidi"/>
          <w:sz w:val="24"/>
          <w:szCs w:val="24"/>
        </w:rPr>
        <w:t xml:space="preserve">significant differences </w:t>
      </w:r>
      <w:r w:rsidR="00861AC9" w:rsidRPr="007D1A42">
        <w:rPr>
          <w:rFonts w:asciiTheme="majorBidi" w:hAnsiTheme="majorBidi" w:cstheme="majorBidi"/>
          <w:sz w:val="24"/>
          <w:szCs w:val="24"/>
        </w:rPr>
        <w:t>(</w:t>
      </w:r>
      <w:r w:rsidR="00861AC9" w:rsidRPr="006C64AD">
        <w:rPr>
          <w:rFonts w:asciiTheme="majorBidi" w:hAnsiTheme="majorBidi" w:cstheme="majorBidi"/>
          <w:i/>
          <w:iCs/>
          <w:sz w:val="24"/>
          <w:szCs w:val="24"/>
        </w:rPr>
        <w:t>p</w:t>
      </w:r>
      <w:r w:rsidR="006C64AD">
        <w:rPr>
          <w:rFonts w:asciiTheme="majorBidi" w:hAnsiTheme="majorBidi" w:cstheme="majorBidi"/>
          <w:sz w:val="24"/>
          <w:szCs w:val="24"/>
        </w:rPr>
        <w:t xml:space="preserve"> </w:t>
      </w:r>
      <w:r w:rsidR="00861AC9" w:rsidRPr="007D1A42">
        <w:rPr>
          <w:rFonts w:asciiTheme="majorBidi" w:hAnsiTheme="majorBidi" w:cstheme="majorBidi"/>
          <w:sz w:val="24"/>
          <w:szCs w:val="24"/>
        </w:rPr>
        <w:t>&gt;</w:t>
      </w:r>
      <w:r w:rsidR="006C64AD">
        <w:rPr>
          <w:rFonts w:asciiTheme="majorBidi" w:hAnsiTheme="majorBidi" w:cstheme="majorBidi"/>
          <w:sz w:val="24"/>
          <w:szCs w:val="24"/>
        </w:rPr>
        <w:t xml:space="preserve"> </w:t>
      </w:r>
      <w:r w:rsidR="00861AC9" w:rsidRPr="007D1A42">
        <w:rPr>
          <w:rFonts w:asciiTheme="majorBidi" w:hAnsiTheme="majorBidi" w:cstheme="majorBidi"/>
          <w:sz w:val="24"/>
          <w:szCs w:val="24"/>
        </w:rPr>
        <w:t>0.05).</w:t>
      </w:r>
      <w:r w:rsidR="00C3051B" w:rsidRPr="007D1A42">
        <w:rPr>
          <w:rFonts w:asciiTheme="majorBidi" w:hAnsiTheme="majorBidi" w:cstheme="majorBidi"/>
          <w:sz w:val="24"/>
          <w:szCs w:val="24"/>
        </w:rPr>
        <w:t xml:space="preserve"> </w:t>
      </w:r>
      <w:r w:rsidR="005B642B" w:rsidRPr="007D1A42">
        <w:rPr>
          <w:rFonts w:asciiTheme="majorBidi" w:hAnsiTheme="majorBidi" w:cstheme="majorBidi"/>
          <w:sz w:val="24"/>
          <w:szCs w:val="24"/>
        </w:rPr>
        <w:t>S</w:t>
      </w:r>
      <w:r w:rsidR="002873EB" w:rsidRPr="007D1A42">
        <w:rPr>
          <w:rFonts w:asciiTheme="majorBidi" w:hAnsiTheme="majorBidi" w:cstheme="majorBidi"/>
          <w:sz w:val="24"/>
          <w:szCs w:val="24"/>
        </w:rPr>
        <w:t xml:space="preserve">ignificant differences </w:t>
      </w:r>
      <w:r w:rsidR="005B642B" w:rsidRPr="007D1A42">
        <w:rPr>
          <w:rFonts w:asciiTheme="majorBidi" w:hAnsiTheme="majorBidi" w:cstheme="majorBidi"/>
          <w:sz w:val="24"/>
          <w:szCs w:val="24"/>
        </w:rPr>
        <w:t xml:space="preserve">were found </w:t>
      </w:r>
      <w:r w:rsidR="002873EB" w:rsidRPr="007D1A42">
        <w:rPr>
          <w:rFonts w:asciiTheme="majorBidi" w:hAnsiTheme="majorBidi" w:cstheme="majorBidi"/>
          <w:sz w:val="24"/>
          <w:szCs w:val="24"/>
        </w:rPr>
        <w:t>between</w:t>
      </w:r>
      <w:r w:rsidR="00B67B96"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proofErr w:type="gramStart"/>
      <w:r w:rsidR="005202E2" w:rsidRPr="007D1A42">
        <w:rPr>
          <w:rFonts w:asciiTheme="majorBidi" w:hAnsiTheme="majorBidi" w:cstheme="majorBidi"/>
          <w:sz w:val="24"/>
          <w:szCs w:val="24"/>
        </w:rPr>
        <w:t>.</w:t>
      </w:r>
      <w:r w:rsidR="005B642B" w:rsidRPr="007D1A42">
        <w:rPr>
          <w:rFonts w:asciiTheme="majorBidi" w:hAnsiTheme="majorBidi" w:cstheme="majorBidi"/>
          <w:sz w:val="24"/>
          <w:szCs w:val="24"/>
        </w:rPr>
        <w:t>(</w:t>
      </w:r>
      <w:proofErr w:type="gramEnd"/>
      <w:r w:rsidR="005B642B" w:rsidRPr="007D1A42">
        <w:rPr>
          <w:rFonts w:asciiTheme="majorBidi" w:hAnsiTheme="majorBidi" w:cstheme="majorBidi"/>
          <w:sz w:val="24"/>
          <w:szCs w:val="24"/>
        </w:rPr>
        <w:t>1) and</w:t>
      </w:r>
      <w:r w:rsidR="002873EB"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2873EB" w:rsidRPr="007D1A42">
        <w:rPr>
          <w:rFonts w:asciiTheme="majorBidi" w:hAnsiTheme="majorBidi" w:cstheme="majorBidi"/>
          <w:sz w:val="24"/>
          <w:szCs w:val="24"/>
        </w:rPr>
        <w:t>(1</w:t>
      </w:r>
      <w:r w:rsidR="00FD4297" w:rsidRPr="007D1A42">
        <w:rPr>
          <w:rFonts w:asciiTheme="majorBidi" w:hAnsiTheme="majorBidi" w:cstheme="majorBidi"/>
          <w:sz w:val="24"/>
          <w:szCs w:val="24"/>
        </w:rPr>
        <w:t>)′</w:t>
      </w:r>
      <w:r w:rsidR="002873EB" w:rsidRPr="007D1A42">
        <w:rPr>
          <w:rFonts w:asciiTheme="majorBidi" w:hAnsiTheme="majorBidi" w:cstheme="majorBidi"/>
          <w:sz w:val="24"/>
          <w:szCs w:val="24"/>
        </w:rPr>
        <w:t xml:space="preserve"> and </w:t>
      </w:r>
      <w:r w:rsidR="005B642B" w:rsidRPr="007D1A42">
        <w:rPr>
          <w:rFonts w:asciiTheme="majorBidi" w:hAnsiTheme="majorBidi" w:cstheme="majorBidi"/>
          <w:sz w:val="24"/>
          <w:szCs w:val="24"/>
        </w:rPr>
        <w:t xml:space="preserve">between </w:t>
      </w:r>
      <w:r w:rsidR="005202E2" w:rsidRPr="007D1A42">
        <w:rPr>
          <w:rFonts w:asciiTheme="majorBidi" w:hAnsiTheme="majorBidi" w:cstheme="majorBidi"/>
          <w:sz w:val="24"/>
          <w:szCs w:val="24"/>
        </w:rPr>
        <w:t>St.</w:t>
      </w:r>
      <w:r w:rsidR="00B67B96" w:rsidRPr="007D1A42">
        <w:rPr>
          <w:rFonts w:asciiTheme="majorBidi" w:hAnsiTheme="majorBidi" w:cstheme="majorBidi"/>
          <w:sz w:val="24"/>
          <w:szCs w:val="24"/>
        </w:rPr>
        <w:t xml:space="preserve">(2), </w:t>
      </w:r>
      <w:r w:rsidR="005202E2" w:rsidRPr="007D1A42">
        <w:rPr>
          <w:rFonts w:asciiTheme="majorBidi" w:hAnsiTheme="majorBidi" w:cstheme="majorBidi"/>
          <w:sz w:val="24"/>
          <w:szCs w:val="24"/>
        </w:rPr>
        <w:t>St.</w:t>
      </w:r>
      <w:r w:rsidR="00B67B96" w:rsidRPr="007D1A42">
        <w:rPr>
          <w:rFonts w:asciiTheme="majorBidi" w:hAnsiTheme="majorBidi" w:cstheme="majorBidi"/>
          <w:sz w:val="24"/>
          <w:szCs w:val="24"/>
        </w:rPr>
        <w:t>(2</w:t>
      </w:r>
      <w:r w:rsidR="00FD4297" w:rsidRPr="007D1A42">
        <w:rPr>
          <w:rFonts w:asciiTheme="majorBidi" w:hAnsiTheme="majorBidi" w:cstheme="majorBidi"/>
          <w:sz w:val="24"/>
          <w:szCs w:val="24"/>
        </w:rPr>
        <w:t>)′</w:t>
      </w:r>
      <w:r w:rsidR="00B67B96" w:rsidRPr="007D1A42">
        <w:rPr>
          <w:rFonts w:asciiTheme="majorBidi" w:hAnsiTheme="majorBidi" w:cstheme="majorBidi"/>
          <w:sz w:val="24"/>
          <w:szCs w:val="24"/>
        </w:rPr>
        <w:t xml:space="preserve"> </w:t>
      </w:r>
      <w:r w:rsidR="005B642B" w:rsidRPr="007D1A42">
        <w:rPr>
          <w:rFonts w:asciiTheme="majorBidi" w:hAnsiTheme="majorBidi" w:cstheme="majorBidi"/>
          <w:sz w:val="24"/>
          <w:szCs w:val="24"/>
        </w:rPr>
        <w:t xml:space="preserve">but not between </w:t>
      </w:r>
      <w:r w:rsidR="005202E2" w:rsidRPr="007D1A42">
        <w:rPr>
          <w:rFonts w:asciiTheme="majorBidi" w:hAnsiTheme="majorBidi" w:cstheme="majorBidi"/>
          <w:sz w:val="24"/>
          <w:szCs w:val="24"/>
        </w:rPr>
        <w:t>St.</w:t>
      </w:r>
      <w:r w:rsidR="005B642B" w:rsidRPr="007D1A42">
        <w:rPr>
          <w:rFonts w:asciiTheme="majorBidi" w:hAnsiTheme="majorBidi" w:cstheme="majorBidi"/>
          <w:sz w:val="24"/>
          <w:szCs w:val="24"/>
        </w:rPr>
        <w:t>(3) and</w:t>
      </w:r>
      <w:r w:rsidR="00E423C4"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E423C4" w:rsidRPr="007D1A42">
        <w:rPr>
          <w:rFonts w:asciiTheme="majorBidi" w:hAnsiTheme="majorBidi" w:cstheme="majorBidi"/>
          <w:sz w:val="24"/>
          <w:szCs w:val="24"/>
        </w:rPr>
        <w:t>(3</w:t>
      </w:r>
      <w:r w:rsidR="00FD4297" w:rsidRPr="007D1A42">
        <w:rPr>
          <w:rFonts w:asciiTheme="majorBidi" w:hAnsiTheme="majorBidi" w:cstheme="majorBidi"/>
          <w:sz w:val="24"/>
          <w:szCs w:val="24"/>
        </w:rPr>
        <w:t>)′</w:t>
      </w:r>
      <w:r w:rsidR="00195855" w:rsidRPr="007D1A42">
        <w:rPr>
          <w:rFonts w:asciiTheme="majorBidi" w:hAnsiTheme="majorBidi" w:cstheme="majorBidi"/>
          <w:sz w:val="24"/>
          <w:szCs w:val="24"/>
        </w:rPr>
        <w:t>.</w:t>
      </w:r>
      <w:r w:rsidR="006A0C2A" w:rsidRPr="007D1A42">
        <w:rPr>
          <w:rFonts w:asciiTheme="majorBidi" w:hAnsiTheme="majorBidi" w:cstheme="majorBidi"/>
          <w:sz w:val="24"/>
          <w:szCs w:val="24"/>
        </w:rPr>
        <w:t xml:space="preserve"> </w:t>
      </w:r>
    </w:p>
    <w:p w14:paraId="4B053C37" w14:textId="77777777" w:rsidR="007D5D92" w:rsidRPr="00882A92" w:rsidRDefault="007D5D92" w:rsidP="0071049E">
      <w:pPr>
        <w:pStyle w:val="a3"/>
        <w:numPr>
          <w:ilvl w:val="1"/>
          <w:numId w:val="3"/>
        </w:numPr>
        <w:bidi w:val="0"/>
        <w:spacing w:before="240"/>
        <w:jc w:val="lowKashida"/>
        <w:rPr>
          <w:rFonts w:asciiTheme="majorBidi" w:hAnsiTheme="majorBidi" w:cstheme="majorBidi"/>
          <w:b/>
          <w:bCs/>
          <w:i/>
          <w:iCs/>
          <w:sz w:val="24"/>
          <w:szCs w:val="24"/>
        </w:rPr>
      </w:pPr>
      <w:r w:rsidRPr="00882A92">
        <w:rPr>
          <w:rFonts w:asciiTheme="majorBidi" w:hAnsiTheme="majorBidi" w:cstheme="majorBidi"/>
          <w:b/>
          <w:bCs/>
          <w:i/>
          <w:iCs/>
          <w:sz w:val="24"/>
          <w:szCs w:val="24"/>
        </w:rPr>
        <w:t xml:space="preserve">Comparison of heavy metals </w:t>
      </w:r>
      <w:r w:rsidR="00293D30" w:rsidRPr="00882A92">
        <w:rPr>
          <w:rFonts w:asciiTheme="majorBidi" w:hAnsiTheme="majorBidi" w:cstheme="majorBidi"/>
          <w:b/>
          <w:bCs/>
          <w:i/>
          <w:iCs/>
          <w:sz w:val="24"/>
          <w:szCs w:val="24"/>
        </w:rPr>
        <w:t xml:space="preserve">concentrations in </w:t>
      </w:r>
      <w:r w:rsidR="00625A16" w:rsidRPr="00882A92">
        <w:rPr>
          <w:rFonts w:asciiTheme="majorBidi" w:hAnsiTheme="majorBidi" w:cstheme="majorBidi"/>
          <w:b/>
          <w:bCs/>
          <w:i/>
          <w:iCs/>
          <w:sz w:val="24"/>
          <w:szCs w:val="24"/>
        </w:rPr>
        <w:t>various</w:t>
      </w:r>
      <w:r w:rsidR="00293D30" w:rsidRPr="00882A92">
        <w:rPr>
          <w:rFonts w:asciiTheme="majorBidi" w:hAnsiTheme="majorBidi" w:cstheme="majorBidi"/>
          <w:b/>
          <w:bCs/>
          <w:i/>
          <w:iCs/>
          <w:sz w:val="24"/>
          <w:szCs w:val="24"/>
        </w:rPr>
        <w:t xml:space="preserve"> </w:t>
      </w:r>
      <w:r w:rsidR="00850F1C" w:rsidRPr="00882A92">
        <w:rPr>
          <w:rFonts w:asciiTheme="majorBidi" w:hAnsiTheme="majorBidi" w:cstheme="majorBidi"/>
          <w:b/>
          <w:bCs/>
          <w:i/>
          <w:iCs/>
          <w:sz w:val="24"/>
          <w:szCs w:val="24"/>
        </w:rPr>
        <w:t>studies</w:t>
      </w:r>
    </w:p>
    <w:p w14:paraId="22E3DB81" w14:textId="77777777" w:rsidR="00E04AD8" w:rsidRPr="003D145C" w:rsidRDefault="00C50471" w:rsidP="00E04AD8">
      <w:pPr>
        <w:shd w:val="clear" w:color="auto" w:fill="FFFFFF"/>
        <w:bidi w:val="0"/>
        <w:spacing w:before="240" w:line="240" w:lineRule="auto"/>
        <w:jc w:val="lowKashida"/>
        <w:textAlignment w:val="baseline"/>
        <w:rPr>
          <w:rFonts w:asciiTheme="majorBidi" w:hAnsiTheme="majorBidi" w:cstheme="majorBidi"/>
          <w:sz w:val="24"/>
          <w:szCs w:val="24"/>
        </w:rPr>
      </w:pPr>
      <w:r w:rsidRPr="00260CEB">
        <w:rPr>
          <w:rFonts w:asciiTheme="majorBidi" w:hAnsiTheme="majorBidi" w:cstheme="majorBidi"/>
          <w:sz w:val="24"/>
          <w:szCs w:val="24"/>
        </w:rPr>
        <w:t>Table (3)</w:t>
      </w:r>
      <w:r w:rsidR="000B3D68" w:rsidRPr="00260CEB">
        <w:rPr>
          <w:rFonts w:asciiTheme="majorBidi" w:hAnsiTheme="majorBidi" w:cstheme="majorBidi"/>
          <w:sz w:val="24"/>
          <w:szCs w:val="24"/>
        </w:rPr>
        <w:t xml:space="preserve"> summarizes data</w:t>
      </w:r>
      <w:r w:rsidR="002A3A71" w:rsidRPr="00260CEB">
        <w:rPr>
          <w:rFonts w:asciiTheme="majorBidi" w:hAnsiTheme="majorBidi" w:cstheme="majorBidi"/>
          <w:sz w:val="24"/>
          <w:szCs w:val="24"/>
        </w:rPr>
        <w:t xml:space="preserve"> of the comparison of</w:t>
      </w:r>
      <w:r w:rsidR="000B3D68" w:rsidRPr="00260CEB">
        <w:rPr>
          <w:rFonts w:asciiTheme="majorBidi" w:hAnsiTheme="majorBidi" w:cstheme="majorBidi"/>
          <w:sz w:val="24"/>
          <w:szCs w:val="24"/>
        </w:rPr>
        <w:t xml:space="preserve"> </w:t>
      </w:r>
      <w:r w:rsidR="00F204F9" w:rsidRPr="00260CEB">
        <w:rPr>
          <w:rFonts w:asciiTheme="majorBidi" w:hAnsiTheme="majorBidi" w:cstheme="majorBidi"/>
          <w:sz w:val="24"/>
          <w:szCs w:val="24"/>
        </w:rPr>
        <w:t>our r</w:t>
      </w:r>
      <w:r w:rsidR="00B70E55" w:rsidRPr="00260CEB">
        <w:rPr>
          <w:rFonts w:asciiTheme="majorBidi" w:hAnsiTheme="majorBidi" w:cstheme="majorBidi"/>
          <w:sz w:val="24"/>
          <w:szCs w:val="24"/>
        </w:rPr>
        <w:t xml:space="preserve">esults </w:t>
      </w:r>
      <w:r w:rsidR="00F3478D" w:rsidRPr="00260CEB">
        <w:rPr>
          <w:rFonts w:asciiTheme="majorBidi" w:hAnsiTheme="majorBidi" w:cstheme="majorBidi"/>
          <w:sz w:val="24"/>
          <w:szCs w:val="24"/>
        </w:rPr>
        <w:t xml:space="preserve">to </w:t>
      </w:r>
      <w:r w:rsidR="0055510A" w:rsidRPr="00260CEB">
        <w:rPr>
          <w:rFonts w:asciiTheme="majorBidi" w:hAnsiTheme="majorBidi" w:cstheme="majorBidi"/>
          <w:sz w:val="24"/>
          <w:szCs w:val="24"/>
        </w:rPr>
        <w:t>other</w:t>
      </w:r>
      <w:r w:rsidR="00F3478D" w:rsidRPr="00260CEB">
        <w:rPr>
          <w:rFonts w:asciiTheme="majorBidi" w:hAnsiTheme="majorBidi" w:cstheme="majorBidi"/>
          <w:sz w:val="24"/>
          <w:szCs w:val="24"/>
        </w:rPr>
        <w:t>s in different fish species and localitie</w:t>
      </w:r>
      <w:r w:rsidR="000B3D68" w:rsidRPr="00260CEB">
        <w:rPr>
          <w:rFonts w:asciiTheme="majorBidi" w:hAnsiTheme="majorBidi" w:cstheme="majorBidi"/>
          <w:sz w:val="24"/>
          <w:szCs w:val="24"/>
        </w:rPr>
        <w:t>s</w:t>
      </w:r>
      <w:r w:rsidR="00F3478D" w:rsidRPr="00260CEB">
        <w:rPr>
          <w:rFonts w:asciiTheme="majorBidi" w:hAnsiTheme="majorBidi" w:cstheme="majorBidi"/>
          <w:sz w:val="24"/>
          <w:szCs w:val="24"/>
        </w:rPr>
        <w:t>.</w:t>
      </w:r>
      <w:r w:rsidR="00E04AD8" w:rsidRPr="00E04AD8">
        <w:rPr>
          <w:rFonts w:asciiTheme="majorBidi" w:hAnsiTheme="majorBidi" w:cstheme="majorBidi"/>
          <w:sz w:val="24"/>
          <w:szCs w:val="24"/>
        </w:rPr>
        <w:t xml:space="preserve"> </w:t>
      </w:r>
      <w:r w:rsidR="00E04AD8" w:rsidRPr="003D145C">
        <w:rPr>
          <w:rFonts w:asciiTheme="majorBidi" w:hAnsiTheme="majorBidi" w:cstheme="majorBidi"/>
          <w:sz w:val="24"/>
          <w:szCs w:val="24"/>
        </w:rPr>
        <w:t xml:space="preserve">Our </w:t>
      </w:r>
      <w:r w:rsidR="00E04AD8" w:rsidRPr="006B01C5">
        <w:rPr>
          <w:rFonts w:asciiTheme="majorBidi" w:hAnsiTheme="majorBidi" w:cstheme="majorBidi"/>
          <w:sz w:val="24"/>
          <w:szCs w:val="24"/>
        </w:rPr>
        <w:t>results showed similar or lower values of zinc than other species, and higher values of copper compared to those found for the same species in the Red Sea, (0.29 µg/g) (</w:t>
      </w:r>
      <w:proofErr w:type="spellStart"/>
      <w:r w:rsidR="00E04AD8" w:rsidRPr="006B01C5">
        <w:rPr>
          <w:rFonts w:asciiTheme="majorBidi" w:hAnsiTheme="majorBidi" w:cstheme="majorBidi"/>
          <w:sz w:val="24"/>
          <w:szCs w:val="24"/>
        </w:rPr>
        <w:t>Emara</w:t>
      </w:r>
      <w:proofErr w:type="spellEnd"/>
      <w:r w:rsidR="00E04AD8" w:rsidRPr="006B01C5">
        <w:rPr>
          <w:rFonts w:asciiTheme="majorBidi" w:hAnsiTheme="majorBidi" w:cstheme="majorBidi"/>
          <w:sz w:val="24"/>
          <w:szCs w:val="24"/>
        </w:rPr>
        <w:t xml:space="preserve"> </w:t>
      </w:r>
      <w:r w:rsidR="00E04AD8" w:rsidRPr="006B01C5">
        <w:rPr>
          <w:rFonts w:asciiTheme="majorBidi" w:hAnsiTheme="majorBidi" w:cstheme="majorBidi"/>
          <w:i/>
          <w:iCs/>
          <w:sz w:val="24"/>
          <w:szCs w:val="24"/>
        </w:rPr>
        <w:t>et al</w:t>
      </w:r>
      <w:r w:rsidR="00E04AD8" w:rsidRPr="006B01C5">
        <w:rPr>
          <w:rFonts w:asciiTheme="majorBidi" w:hAnsiTheme="majorBidi" w:cstheme="majorBidi"/>
          <w:sz w:val="24"/>
          <w:szCs w:val="24"/>
        </w:rPr>
        <w:t xml:space="preserve">., 1993), but more similar to those recorded in </w:t>
      </w:r>
      <w:r w:rsidR="00E04AD8" w:rsidRPr="006B01C5">
        <w:rPr>
          <w:rFonts w:asciiTheme="majorBidi" w:hAnsiTheme="majorBidi" w:cstheme="majorBidi"/>
          <w:i/>
          <w:iCs/>
          <w:sz w:val="24"/>
          <w:szCs w:val="24"/>
        </w:rPr>
        <w:t>Dicentrarchus punctatus</w:t>
      </w:r>
      <w:r w:rsidR="00E04AD8" w:rsidRPr="006B01C5">
        <w:rPr>
          <w:rFonts w:asciiTheme="majorBidi" w:hAnsiTheme="majorBidi" w:cstheme="majorBidi"/>
          <w:sz w:val="24"/>
          <w:szCs w:val="24"/>
        </w:rPr>
        <w:t xml:space="preserve"> (0.7 µg/g) (Seam, 2001). The concentrations values of lead recorded in our study are smaller than those recorded for the same species in the Red Sea (</w:t>
      </w:r>
      <w:proofErr w:type="spellStart"/>
      <w:r w:rsidR="00E04AD8" w:rsidRPr="006B01C5">
        <w:rPr>
          <w:rFonts w:asciiTheme="majorBidi" w:hAnsiTheme="majorBidi" w:cstheme="majorBidi"/>
          <w:sz w:val="24"/>
          <w:szCs w:val="24"/>
        </w:rPr>
        <w:t>Emara</w:t>
      </w:r>
      <w:proofErr w:type="spellEnd"/>
      <w:r w:rsidR="00E04AD8" w:rsidRPr="006B01C5">
        <w:rPr>
          <w:rFonts w:asciiTheme="majorBidi" w:hAnsiTheme="majorBidi" w:cstheme="majorBidi"/>
          <w:sz w:val="24"/>
          <w:szCs w:val="24"/>
        </w:rPr>
        <w:t xml:space="preserve"> </w:t>
      </w:r>
      <w:r w:rsidR="00E04AD8" w:rsidRPr="006B01C5">
        <w:rPr>
          <w:rFonts w:asciiTheme="majorBidi" w:hAnsiTheme="majorBidi" w:cstheme="majorBidi"/>
          <w:i/>
          <w:iCs/>
          <w:sz w:val="24"/>
          <w:szCs w:val="24"/>
        </w:rPr>
        <w:t>et al</w:t>
      </w:r>
      <w:r w:rsidR="00E04AD8" w:rsidRPr="006B01C5">
        <w:rPr>
          <w:rFonts w:asciiTheme="majorBidi" w:hAnsiTheme="majorBidi" w:cstheme="majorBidi"/>
          <w:sz w:val="24"/>
          <w:szCs w:val="24"/>
        </w:rPr>
        <w:t xml:space="preserve">., 1993) where the value was </w:t>
      </w:r>
      <w:proofErr w:type="gramStart"/>
      <w:r w:rsidR="00E04AD8" w:rsidRPr="006B01C5">
        <w:rPr>
          <w:rFonts w:asciiTheme="majorBidi" w:hAnsiTheme="majorBidi" w:cstheme="majorBidi"/>
          <w:sz w:val="24"/>
          <w:szCs w:val="24"/>
        </w:rPr>
        <w:t>0.67 μg/g</w:t>
      </w:r>
      <w:proofErr w:type="gramEnd"/>
      <w:r w:rsidR="00E04AD8" w:rsidRPr="006B01C5">
        <w:rPr>
          <w:rFonts w:asciiTheme="majorBidi" w:hAnsiTheme="majorBidi" w:cstheme="majorBidi"/>
          <w:sz w:val="24"/>
          <w:szCs w:val="24"/>
        </w:rPr>
        <w:t xml:space="preserve">. Moreover, our values are also smaller than those found for another fish species of the same genus </w:t>
      </w:r>
      <w:r w:rsidR="00E04AD8" w:rsidRPr="006B01C5">
        <w:rPr>
          <w:rFonts w:asciiTheme="majorBidi" w:hAnsiTheme="majorBidi" w:cstheme="majorBidi"/>
          <w:i/>
          <w:iCs/>
          <w:sz w:val="24"/>
          <w:szCs w:val="24"/>
        </w:rPr>
        <w:t>Dicentrarchus punctatus</w:t>
      </w:r>
      <w:r w:rsidR="00E04AD8" w:rsidRPr="006B01C5">
        <w:rPr>
          <w:rFonts w:asciiTheme="majorBidi" w:hAnsiTheme="majorBidi" w:cstheme="majorBidi"/>
          <w:sz w:val="24"/>
          <w:szCs w:val="24"/>
        </w:rPr>
        <w:t xml:space="preserve"> (Seam, 2001) where the concentrations were </w:t>
      </w:r>
      <w:proofErr w:type="gramStart"/>
      <w:r w:rsidR="00E04AD8" w:rsidRPr="006B01C5">
        <w:rPr>
          <w:rFonts w:asciiTheme="majorBidi" w:hAnsiTheme="majorBidi" w:cstheme="majorBidi"/>
          <w:sz w:val="24"/>
          <w:szCs w:val="24"/>
        </w:rPr>
        <w:t>(0.8 μg/g)</w:t>
      </w:r>
      <w:proofErr w:type="gramEnd"/>
      <w:r w:rsidR="00E04AD8" w:rsidRPr="006B01C5">
        <w:rPr>
          <w:rFonts w:asciiTheme="majorBidi" w:hAnsiTheme="majorBidi" w:cstheme="majorBidi"/>
          <w:sz w:val="24"/>
          <w:szCs w:val="24"/>
        </w:rPr>
        <w:t>.</w:t>
      </w:r>
      <w:r w:rsidR="00E04AD8" w:rsidRPr="006B01C5">
        <w:rPr>
          <w:rFonts w:asciiTheme="majorBidi" w:hAnsiTheme="majorBidi" w:cstheme="majorBidi"/>
          <w:color w:val="FF0000"/>
          <w:sz w:val="24"/>
          <w:szCs w:val="24"/>
        </w:rPr>
        <w:t xml:space="preserve"> </w:t>
      </w:r>
      <w:r w:rsidR="00E04AD8" w:rsidRPr="006B01C5">
        <w:rPr>
          <w:rFonts w:asciiTheme="majorBidi" w:hAnsiTheme="majorBidi" w:cstheme="majorBidi"/>
          <w:sz w:val="24"/>
          <w:szCs w:val="24"/>
        </w:rPr>
        <w:t>The concentrations of cadmium recorded here in our study were</w:t>
      </w:r>
      <w:r w:rsidR="00E04AD8" w:rsidRPr="003D145C">
        <w:rPr>
          <w:rFonts w:asciiTheme="majorBidi" w:hAnsiTheme="majorBidi" w:cstheme="majorBidi"/>
          <w:sz w:val="24"/>
          <w:szCs w:val="24"/>
        </w:rPr>
        <w:t xml:space="preserve"> largely smaller than those found in </w:t>
      </w:r>
      <w:proofErr w:type="spellStart"/>
      <w:r w:rsidR="00E04AD8" w:rsidRPr="003D145C">
        <w:rPr>
          <w:rFonts w:asciiTheme="majorBidi" w:hAnsiTheme="majorBidi" w:cstheme="majorBidi"/>
          <w:i/>
          <w:iCs/>
          <w:sz w:val="24"/>
          <w:szCs w:val="24"/>
        </w:rPr>
        <w:t>Dicnetrarchus</w:t>
      </w:r>
      <w:proofErr w:type="spellEnd"/>
      <w:r w:rsidR="00E04AD8" w:rsidRPr="003D145C">
        <w:rPr>
          <w:rFonts w:asciiTheme="majorBidi" w:hAnsiTheme="majorBidi" w:cstheme="majorBidi"/>
          <w:i/>
          <w:iCs/>
          <w:sz w:val="24"/>
          <w:szCs w:val="24"/>
        </w:rPr>
        <w:t xml:space="preserve"> punctatus</w:t>
      </w:r>
      <w:r w:rsidR="00E04AD8" w:rsidRPr="003D145C">
        <w:rPr>
          <w:rFonts w:asciiTheme="majorBidi" w:hAnsiTheme="majorBidi" w:cstheme="majorBidi"/>
          <w:sz w:val="24"/>
          <w:szCs w:val="24"/>
        </w:rPr>
        <w:t xml:space="preserve"> in the Red sea (Seam, 2001).</w:t>
      </w:r>
    </w:p>
    <w:p w14:paraId="1A68AF52" w14:textId="77777777" w:rsidR="00D21438" w:rsidRPr="00A3534C" w:rsidRDefault="00602DBD" w:rsidP="00551FA5">
      <w:pPr>
        <w:bidi w:val="0"/>
        <w:spacing w:before="240"/>
        <w:contextualSpacing/>
        <w:jc w:val="lowKashida"/>
        <w:rPr>
          <w:rFonts w:asciiTheme="majorBidi" w:hAnsiTheme="majorBidi" w:cstheme="majorBidi"/>
          <w:sz w:val="20"/>
          <w:szCs w:val="20"/>
        </w:rPr>
      </w:pPr>
      <w:r w:rsidRPr="00A3534C">
        <w:rPr>
          <w:rFonts w:asciiTheme="majorBidi" w:eastAsiaTheme="minorEastAsia" w:hAnsiTheme="majorBidi" w:cstheme="majorBidi"/>
          <w:color w:val="FF0000"/>
          <w:sz w:val="20"/>
          <w:szCs w:val="20"/>
          <w:rtl/>
        </w:rPr>
        <w:t xml:space="preserve"> </w:t>
      </w:r>
      <w:r w:rsidR="00D21438" w:rsidRPr="00A3534C">
        <w:rPr>
          <w:rFonts w:asciiTheme="majorBidi" w:hAnsiTheme="majorBidi" w:cstheme="majorBidi"/>
          <w:color w:val="FF0000"/>
          <w:sz w:val="20"/>
          <w:szCs w:val="20"/>
        </w:rPr>
        <w:t xml:space="preserve"> </w:t>
      </w:r>
      <w:r w:rsidR="00C50471" w:rsidRPr="00A3534C">
        <w:rPr>
          <w:rFonts w:asciiTheme="majorBidi" w:hAnsiTheme="majorBidi" w:cstheme="majorBidi"/>
          <w:sz w:val="20"/>
          <w:szCs w:val="20"/>
        </w:rPr>
        <w:t>Table (3)</w:t>
      </w:r>
      <w:r w:rsidR="00D21438" w:rsidRPr="00A3534C">
        <w:rPr>
          <w:rFonts w:asciiTheme="majorBidi" w:hAnsiTheme="majorBidi" w:cstheme="majorBidi"/>
          <w:sz w:val="20"/>
          <w:szCs w:val="20"/>
        </w:rPr>
        <w:t>: Average concentrations of</w:t>
      </w:r>
      <w:r w:rsidR="00B8338B" w:rsidRPr="00A3534C">
        <w:rPr>
          <w:rFonts w:asciiTheme="majorBidi" w:hAnsiTheme="majorBidi" w:cstheme="majorBidi"/>
          <w:sz w:val="20"/>
          <w:szCs w:val="20"/>
        </w:rPr>
        <w:t xml:space="preserve"> some</w:t>
      </w:r>
      <w:r w:rsidR="00D21438" w:rsidRPr="00A3534C">
        <w:rPr>
          <w:rFonts w:asciiTheme="majorBidi" w:hAnsiTheme="majorBidi" w:cstheme="majorBidi"/>
          <w:sz w:val="20"/>
          <w:szCs w:val="20"/>
        </w:rPr>
        <w:t xml:space="preserve"> </w:t>
      </w:r>
      <w:r w:rsidR="00364F30" w:rsidRPr="00A3534C">
        <w:rPr>
          <w:rFonts w:asciiTheme="majorBidi" w:hAnsiTheme="majorBidi" w:cstheme="majorBidi"/>
          <w:sz w:val="20"/>
          <w:szCs w:val="20"/>
        </w:rPr>
        <w:t>heavy metals</w:t>
      </w:r>
      <w:r w:rsidR="00D21438" w:rsidRPr="00A3534C">
        <w:rPr>
          <w:rFonts w:asciiTheme="majorBidi" w:hAnsiTheme="majorBidi" w:cstheme="majorBidi"/>
          <w:sz w:val="20"/>
          <w:szCs w:val="20"/>
        </w:rPr>
        <w:t xml:space="preserve"> for some </w:t>
      </w:r>
      <w:r w:rsidR="00902953" w:rsidRPr="00A3534C">
        <w:rPr>
          <w:rFonts w:asciiTheme="majorBidi" w:hAnsiTheme="majorBidi" w:cstheme="majorBidi"/>
          <w:sz w:val="20"/>
          <w:szCs w:val="20"/>
        </w:rPr>
        <w:t>species</w:t>
      </w:r>
      <w:r w:rsidR="00D21438" w:rsidRPr="00A3534C">
        <w:rPr>
          <w:rFonts w:asciiTheme="majorBidi" w:hAnsiTheme="majorBidi" w:cstheme="majorBidi"/>
          <w:sz w:val="20"/>
          <w:szCs w:val="20"/>
        </w:rPr>
        <w:t xml:space="preserve"> of fish in different regions of the Mediterranean Basin and the Red Sea, estimated at</w:t>
      </w:r>
      <w:r w:rsidR="001C7812" w:rsidRPr="00A3534C">
        <w:rPr>
          <w:rFonts w:asciiTheme="majorBidi" w:hAnsiTheme="majorBidi" w:cstheme="majorBidi"/>
          <w:sz w:val="20"/>
          <w:szCs w:val="20"/>
        </w:rPr>
        <w:t xml:space="preserve"> </w:t>
      </w:r>
      <w:r w:rsidR="003E3673" w:rsidRPr="00A3534C">
        <w:rPr>
          <w:rFonts w:asciiTheme="majorBidi" w:hAnsiTheme="majorBidi" w:cstheme="majorBidi"/>
          <w:sz w:val="20"/>
          <w:szCs w:val="20"/>
        </w:rPr>
        <w:t>(</w:t>
      </w:r>
      <w:r w:rsidR="00D21438" w:rsidRPr="00A3534C">
        <w:rPr>
          <w:rFonts w:asciiTheme="majorBidi" w:hAnsiTheme="majorBidi" w:cstheme="majorBidi"/>
          <w:sz w:val="20"/>
          <w:szCs w:val="20"/>
        </w:rPr>
        <w:t>μg/g</w:t>
      </w:r>
      <w:proofErr w:type="gramStart"/>
      <w:r w:rsidR="003E3673" w:rsidRPr="00A3534C">
        <w:rPr>
          <w:rFonts w:asciiTheme="majorBidi" w:hAnsiTheme="majorBidi" w:cstheme="majorBidi"/>
          <w:sz w:val="20"/>
          <w:szCs w:val="20"/>
        </w:rPr>
        <w:t>)</w:t>
      </w:r>
      <w:r w:rsidR="00D21438" w:rsidRPr="00A3534C">
        <w:rPr>
          <w:rFonts w:asciiTheme="majorBidi" w:hAnsiTheme="majorBidi" w:cstheme="majorBidi"/>
          <w:sz w:val="20"/>
          <w:szCs w:val="20"/>
        </w:rPr>
        <w:t xml:space="preserve"> </w:t>
      </w:r>
      <w:r w:rsidR="003E3673" w:rsidRPr="00A3534C">
        <w:rPr>
          <w:rFonts w:asciiTheme="majorBidi" w:hAnsiTheme="majorBidi" w:cstheme="majorBidi"/>
          <w:sz w:val="20"/>
          <w:szCs w:val="20"/>
        </w:rPr>
        <w:t>:</w:t>
      </w:r>
      <w:proofErr w:type="gramEnd"/>
    </w:p>
    <w:tbl>
      <w:tblPr>
        <w:tblW w:w="5000" w:type="pct"/>
        <w:jc w:val="center"/>
        <w:tblLook w:val="04A0" w:firstRow="1" w:lastRow="0" w:firstColumn="1" w:lastColumn="0" w:noHBand="0" w:noVBand="1"/>
      </w:tblPr>
      <w:tblGrid>
        <w:gridCol w:w="950"/>
        <w:gridCol w:w="1403"/>
        <w:gridCol w:w="1263"/>
        <w:gridCol w:w="1121"/>
        <w:gridCol w:w="1121"/>
        <w:gridCol w:w="1263"/>
        <w:gridCol w:w="1401"/>
      </w:tblGrid>
      <w:tr w:rsidR="00AA663E" w:rsidRPr="003C3131" w14:paraId="4BF6E2B7" w14:textId="77777777" w:rsidTr="00B730C3">
        <w:trPr>
          <w:trHeight w:val="509"/>
          <w:jc w:val="center"/>
        </w:trPr>
        <w:tc>
          <w:tcPr>
            <w:tcW w:w="557"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3D1A8CE5" w14:textId="77777777" w:rsidR="00500393" w:rsidRPr="003C3131" w:rsidRDefault="001C7812"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Location</w:t>
            </w:r>
          </w:p>
        </w:tc>
        <w:tc>
          <w:tcPr>
            <w:tcW w:w="823"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3E9BF832" w14:textId="77777777" w:rsidR="00500393" w:rsidRPr="003C3131" w:rsidRDefault="001C7812"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Species</w:t>
            </w:r>
          </w:p>
        </w:tc>
        <w:tc>
          <w:tcPr>
            <w:tcW w:w="741"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008D6930"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Zn</w:t>
            </w:r>
          </w:p>
        </w:tc>
        <w:tc>
          <w:tcPr>
            <w:tcW w:w="658"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4C0913CE"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Cu</w:t>
            </w:r>
          </w:p>
        </w:tc>
        <w:tc>
          <w:tcPr>
            <w:tcW w:w="658"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1349969D"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tl/>
                <w:lang w:bidi="ar-SY"/>
              </w:rPr>
            </w:pPr>
            <w:r w:rsidRPr="003C3131">
              <w:rPr>
                <w:rFonts w:asciiTheme="majorBidi" w:eastAsiaTheme="minorEastAsia" w:hAnsiTheme="majorBidi" w:cstheme="majorBidi"/>
                <w:b/>
                <w:bCs/>
                <w:sz w:val="18"/>
                <w:szCs w:val="18"/>
              </w:rPr>
              <w:t>Pb</w:t>
            </w:r>
          </w:p>
        </w:tc>
        <w:tc>
          <w:tcPr>
            <w:tcW w:w="741" w:type="pct"/>
            <w:vMerge w:val="restart"/>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14:paraId="0923BCA3"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Cd</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086426" w14:textId="77777777" w:rsidR="00500393" w:rsidRPr="003C3131" w:rsidRDefault="00DD683E"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lang w:bidi="ar-SY"/>
              </w:rPr>
              <w:t>References</w:t>
            </w:r>
          </w:p>
        </w:tc>
      </w:tr>
      <w:tr w:rsidR="00AA663E" w:rsidRPr="003C3131" w14:paraId="29E22839" w14:textId="77777777" w:rsidTr="00B730C3">
        <w:trPr>
          <w:trHeight w:val="509"/>
          <w:jc w:val="center"/>
        </w:trPr>
        <w:tc>
          <w:tcPr>
            <w:tcW w:w="557"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5964694F"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c>
          <w:tcPr>
            <w:tcW w:w="823"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7C28EBF0"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i/>
                <w:iCs/>
                <w:sz w:val="16"/>
                <w:szCs w:val="16"/>
              </w:rPr>
            </w:pPr>
          </w:p>
        </w:tc>
        <w:tc>
          <w:tcPr>
            <w:tcW w:w="741"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48F05A23"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c>
          <w:tcPr>
            <w:tcW w:w="65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47BEC59C"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c>
          <w:tcPr>
            <w:tcW w:w="65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7CAFC3CA"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c>
          <w:tcPr>
            <w:tcW w:w="741" w:type="pct"/>
            <w:vMerge/>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14:paraId="7DF71F94"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837312"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p>
        </w:tc>
      </w:tr>
      <w:tr w:rsidR="00AA663E" w:rsidRPr="003C3131" w14:paraId="266F00E1" w14:textId="77777777" w:rsidTr="00F513BA">
        <w:trPr>
          <w:trHeight w:val="242"/>
          <w:jc w:val="center"/>
        </w:trPr>
        <w:tc>
          <w:tcPr>
            <w:tcW w:w="557" w:type="pct"/>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42DCC66"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Turkey coast</w:t>
            </w:r>
          </w:p>
        </w:tc>
        <w:tc>
          <w:tcPr>
            <w:tcW w:w="823" w:type="pct"/>
            <w:tcBorders>
              <w:top w:val="nil"/>
              <w:left w:val="nil"/>
              <w:bottom w:val="single" w:sz="8" w:space="0" w:color="auto"/>
              <w:right w:val="nil"/>
            </w:tcBorders>
            <w:shd w:val="clear" w:color="auto" w:fill="D9D9D9" w:themeFill="background1" w:themeFillShade="D9"/>
            <w:vAlign w:val="center"/>
            <w:hideMark/>
          </w:tcPr>
          <w:p w14:paraId="4C076003"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Mugil sp.</w:t>
            </w:r>
          </w:p>
        </w:tc>
        <w:tc>
          <w:tcPr>
            <w:tcW w:w="741" w:type="pct"/>
            <w:tcBorders>
              <w:top w:val="nil"/>
              <w:left w:val="single" w:sz="8" w:space="0" w:color="auto"/>
              <w:bottom w:val="single" w:sz="8" w:space="0" w:color="auto"/>
              <w:right w:val="nil"/>
            </w:tcBorders>
            <w:vAlign w:val="center"/>
            <w:hideMark/>
          </w:tcPr>
          <w:p w14:paraId="51FB2FB3"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9.1-41.3</w:t>
            </w:r>
          </w:p>
        </w:tc>
        <w:tc>
          <w:tcPr>
            <w:tcW w:w="658" w:type="pct"/>
            <w:tcBorders>
              <w:top w:val="nil"/>
              <w:left w:val="single" w:sz="8" w:space="0" w:color="auto"/>
              <w:bottom w:val="single" w:sz="8" w:space="0" w:color="auto"/>
              <w:right w:val="nil"/>
            </w:tcBorders>
            <w:vAlign w:val="center"/>
            <w:hideMark/>
          </w:tcPr>
          <w:p w14:paraId="2C61D359"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5.3-6.5</w:t>
            </w:r>
          </w:p>
        </w:tc>
        <w:tc>
          <w:tcPr>
            <w:tcW w:w="658" w:type="pct"/>
            <w:tcBorders>
              <w:top w:val="nil"/>
              <w:left w:val="single" w:sz="8" w:space="0" w:color="auto"/>
              <w:bottom w:val="single" w:sz="8" w:space="0" w:color="auto"/>
              <w:right w:val="nil"/>
            </w:tcBorders>
            <w:vAlign w:val="center"/>
            <w:hideMark/>
          </w:tcPr>
          <w:p w14:paraId="3FF5D7B2"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13-21.3</w:t>
            </w:r>
          </w:p>
        </w:tc>
        <w:tc>
          <w:tcPr>
            <w:tcW w:w="741" w:type="pct"/>
            <w:tcBorders>
              <w:top w:val="nil"/>
              <w:left w:val="single" w:sz="8" w:space="0" w:color="auto"/>
              <w:bottom w:val="single" w:sz="8" w:space="0" w:color="auto"/>
              <w:right w:val="single" w:sz="4" w:space="0" w:color="auto"/>
            </w:tcBorders>
            <w:vAlign w:val="center"/>
            <w:hideMark/>
          </w:tcPr>
          <w:p w14:paraId="5560A3C0"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2.9-1.3</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76DFA7" w14:textId="77777777" w:rsidR="00500393" w:rsidRPr="003C3131" w:rsidRDefault="00500393"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sz w:val="16"/>
                <w:szCs w:val="16"/>
              </w:rPr>
            </w:pPr>
            <w:proofErr w:type="spellStart"/>
            <w:r w:rsidRPr="003C3131">
              <w:rPr>
                <w:rFonts w:asciiTheme="majorBidi" w:eastAsiaTheme="minorEastAsia" w:hAnsiTheme="majorBidi" w:cstheme="majorBidi"/>
                <w:sz w:val="16"/>
                <w:szCs w:val="16"/>
              </w:rPr>
              <w:t>Uysal</w:t>
            </w:r>
            <w:proofErr w:type="spellEnd"/>
            <w:r w:rsidRPr="003C3131">
              <w:rPr>
                <w:rFonts w:asciiTheme="majorBidi" w:eastAsiaTheme="minorEastAsia" w:hAnsiTheme="majorBidi" w:cstheme="majorBidi"/>
                <w:sz w:val="16"/>
                <w:szCs w:val="16"/>
              </w:rPr>
              <w:t>, 1980</w:t>
            </w:r>
          </w:p>
        </w:tc>
      </w:tr>
      <w:tr w:rsidR="00AA663E" w:rsidRPr="003C3131" w14:paraId="193F16DB" w14:textId="77777777" w:rsidTr="00F513BA">
        <w:trPr>
          <w:trHeight w:val="242"/>
          <w:jc w:val="center"/>
        </w:trPr>
        <w:tc>
          <w:tcPr>
            <w:tcW w:w="557"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0B819148"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nil"/>
              <w:left w:val="nil"/>
              <w:bottom w:val="single" w:sz="8" w:space="0" w:color="auto"/>
              <w:right w:val="nil"/>
            </w:tcBorders>
            <w:shd w:val="clear" w:color="auto" w:fill="D9D9D9" w:themeFill="background1" w:themeFillShade="D9"/>
            <w:vAlign w:val="center"/>
            <w:hideMark/>
          </w:tcPr>
          <w:p w14:paraId="04AF2CF5"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Mugil spp.</w:t>
            </w:r>
          </w:p>
        </w:tc>
        <w:tc>
          <w:tcPr>
            <w:tcW w:w="741" w:type="pct"/>
            <w:tcBorders>
              <w:top w:val="nil"/>
              <w:left w:val="single" w:sz="8" w:space="0" w:color="auto"/>
              <w:bottom w:val="single" w:sz="8" w:space="0" w:color="auto"/>
              <w:right w:val="nil"/>
            </w:tcBorders>
            <w:vAlign w:val="center"/>
            <w:hideMark/>
          </w:tcPr>
          <w:p w14:paraId="4F5C7684"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24.2</w:t>
            </w:r>
          </w:p>
        </w:tc>
        <w:tc>
          <w:tcPr>
            <w:tcW w:w="658" w:type="pct"/>
            <w:tcBorders>
              <w:top w:val="nil"/>
              <w:left w:val="single" w:sz="8" w:space="0" w:color="auto"/>
              <w:bottom w:val="single" w:sz="8" w:space="0" w:color="auto"/>
              <w:right w:val="nil"/>
            </w:tcBorders>
            <w:vAlign w:val="center"/>
            <w:hideMark/>
          </w:tcPr>
          <w:p w14:paraId="293B72AE"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0.902</w:t>
            </w:r>
          </w:p>
        </w:tc>
        <w:tc>
          <w:tcPr>
            <w:tcW w:w="658" w:type="pct"/>
            <w:tcBorders>
              <w:top w:val="nil"/>
              <w:left w:val="single" w:sz="8" w:space="0" w:color="auto"/>
              <w:bottom w:val="single" w:sz="8" w:space="0" w:color="auto"/>
              <w:right w:val="nil"/>
            </w:tcBorders>
            <w:vAlign w:val="center"/>
            <w:hideMark/>
          </w:tcPr>
          <w:p w14:paraId="68AB570C"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33.03</w:t>
            </w:r>
          </w:p>
        </w:tc>
        <w:tc>
          <w:tcPr>
            <w:tcW w:w="741" w:type="pct"/>
            <w:tcBorders>
              <w:top w:val="nil"/>
              <w:left w:val="single" w:sz="8" w:space="0" w:color="auto"/>
              <w:bottom w:val="single" w:sz="8" w:space="0" w:color="auto"/>
              <w:right w:val="single" w:sz="4" w:space="0" w:color="auto"/>
            </w:tcBorders>
            <w:vAlign w:val="center"/>
            <w:hideMark/>
          </w:tcPr>
          <w:p w14:paraId="10375F66"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0.22</w:t>
            </w: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37F15" w14:textId="77777777" w:rsidR="00500393" w:rsidRPr="003C3131" w:rsidRDefault="00500393"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sz w:val="16"/>
                <w:szCs w:val="16"/>
              </w:rPr>
            </w:pPr>
          </w:p>
        </w:tc>
      </w:tr>
      <w:tr w:rsidR="00AA663E" w:rsidRPr="003C3131" w14:paraId="4593F91F" w14:textId="77777777" w:rsidTr="00F513BA">
        <w:trPr>
          <w:trHeight w:val="242"/>
          <w:jc w:val="center"/>
        </w:trPr>
        <w:tc>
          <w:tcPr>
            <w:tcW w:w="557" w:type="pct"/>
            <w:vMerge/>
            <w:tcBorders>
              <w:top w:val="nil"/>
              <w:left w:val="single" w:sz="8" w:space="0" w:color="auto"/>
              <w:bottom w:val="single" w:sz="4" w:space="0" w:color="auto"/>
              <w:right w:val="single" w:sz="8" w:space="0" w:color="auto"/>
            </w:tcBorders>
            <w:shd w:val="clear" w:color="auto" w:fill="F2F2F2" w:themeFill="background1" w:themeFillShade="F2"/>
            <w:vAlign w:val="center"/>
            <w:hideMark/>
          </w:tcPr>
          <w:p w14:paraId="245C9B50"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0FBF180B"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Mullus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surmuletus</w:t>
            </w:r>
            <w:proofErr w:type="spellEnd"/>
          </w:p>
        </w:tc>
        <w:tc>
          <w:tcPr>
            <w:tcW w:w="741" w:type="pct"/>
            <w:tcBorders>
              <w:top w:val="nil"/>
              <w:left w:val="single" w:sz="8" w:space="0" w:color="auto"/>
              <w:bottom w:val="single" w:sz="4" w:space="0" w:color="auto"/>
              <w:right w:val="single" w:sz="8" w:space="0" w:color="auto"/>
            </w:tcBorders>
            <w:vAlign w:val="center"/>
            <w:hideMark/>
          </w:tcPr>
          <w:p w14:paraId="310A1884"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3.096-6.73</w:t>
            </w:r>
          </w:p>
        </w:tc>
        <w:tc>
          <w:tcPr>
            <w:tcW w:w="658" w:type="pct"/>
            <w:tcBorders>
              <w:top w:val="nil"/>
              <w:left w:val="nil"/>
              <w:bottom w:val="single" w:sz="4" w:space="0" w:color="auto"/>
              <w:right w:val="nil"/>
            </w:tcBorders>
            <w:vAlign w:val="center"/>
            <w:hideMark/>
          </w:tcPr>
          <w:p w14:paraId="6B5B5478"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0.623-2.301</w:t>
            </w:r>
          </w:p>
        </w:tc>
        <w:tc>
          <w:tcPr>
            <w:tcW w:w="658" w:type="pct"/>
            <w:tcBorders>
              <w:top w:val="nil"/>
              <w:left w:val="single" w:sz="8" w:space="0" w:color="auto"/>
              <w:bottom w:val="single" w:sz="8" w:space="0" w:color="000000"/>
              <w:right w:val="single" w:sz="8" w:space="0" w:color="auto"/>
            </w:tcBorders>
            <w:vAlign w:val="center"/>
            <w:hideMark/>
          </w:tcPr>
          <w:p w14:paraId="29C47B9A"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741" w:type="pct"/>
            <w:tcBorders>
              <w:top w:val="nil"/>
              <w:left w:val="single" w:sz="8" w:space="0" w:color="auto"/>
              <w:bottom w:val="single" w:sz="8" w:space="0" w:color="000000"/>
              <w:right w:val="single" w:sz="4" w:space="0" w:color="auto"/>
            </w:tcBorders>
            <w:vAlign w:val="center"/>
            <w:hideMark/>
          </w:tcPr>
          <w:p w14:paraId="71C68E18"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463609" w14:textId="77777777" w:rsidR="00500393" w:rsidRPr="003C3131" w:rsidRDefault="00500393"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sz w:val="16"/>
                <w:szCs w:val="16"/>
              </w:rPr>
            </w:pPr>
          </w:p>
        </w:tc>
      </w:tr>
      <w:tr w:rsidR="00D91E06" w:rsidRPr="003C3131" w14:paraId="50F43F13" w14:textId="77777777" w:rsidTr="003E57F1">
        <w:trPr>
          <w:trHeight w:val="170"/>
          <w:jc w:val="center"/>
        </w:trPr>
        <w:tc>
          <w:tcPr>
            <w:tcW w:w="55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C8EBC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Tartous coast</w:t>
            </w:r>
          </w:p>
        </w:tc>
        <w:tc>
          <w:tcPr>
            <w:tcW w:w="823" w:type="pct"/>
            <w:tcBorders>
              <w:top w:val="nil"/>
              <w:left w:val="single" w:sz="4" w:space="0" w:color="auto"/>
              <w:bottom w:val="single" w:sz="8" w:space="0" w:color="auto"/>
              <w:right w:val="nil"/>
            </w:tcBorders>
            <w:shd w:val="clear" w:color="auto" w:fill="D9D9D9" w:themeFill="background1" w:themeFillShade="D9"/>
            <w:vAlign w:val="center"/>
            <w:hideMark/>
          </w:tcPr>
          <w:p w14:paraId="2F0A4979"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Chelon</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labrosus</w:t>
            </w:r>
            <w:proofErr w:type="spellEnd"/>
          </w:p>
        </w:tc>
        <w:tc>
          <w:tcPr>
            <w:tcW w:w="741" w:type="pct"/>
            <w:tcBorders>
              <w:top w:val="nil"/>
              <w:left w:val="single" w:sz="8" w:space="0" w:color="auto"/>
              <w:bottom w:val="single" w:sz="8" w:space="0" w:color="auto"/>
              <w:right w:val="nil"/>
            </w:tcBorders>
            <w:vAlign w:val="center"/>
            <w:hideMark/>
          </w:tcPr>
          <w:p w14:paraId="38B17D6D"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3.2-12.3</w:t>
            </w:r>
          </w:p>
        </w:tc>
        <w:tc>
          <w:tcPr>
            <w:tcW w:w="658" w:type="pct"/>
            <w:tcBorders>
              <w:top w:val="nil"/>
              <w:left w:val="single" w:sz="8" w:space="0" w:color="auto"/>
              <w:bottom w:val="single" w:sz="8" w:space="0" w:color="auto"/>
              <w:right w:val="nil"/>
            </w:tcBorders>
            <w:vAlign w:val="center"/>
            <w:hideMark/>
          </w:tcPr>
          <w:p w14:paraId="0C25899B"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lang w:bidi="ar-SY"/>
              </w:rPr>
            </w:pPr>
            <w:r w:rsidRPr="003C3131">
              <w:rPr>
                <w:rFonts w:asciiTheme="majorBidi" w:eastAsiaTheme="minorEastAsia" w:hAnsiTheme="majorBidi" w:cstheme="majorBidi"/>
                <w:sz w:val="16"/>
                <w:szCs w:val="16"/>
              </w:rPr>
              <w:t>0.4-3.2</w:t>
            </w:r>
          </w:p>
        </w:tc>
        <w:tc>
          <w:tcPr>
            <w:tcW w:w="658" w:type="pct"/>
            <w:tcBorders>
              <w:top w:val="nil"/>
              <w:left w:val="single" w:sz="8" w:space="0" w:color="auto"/>
              <w:bottom w:val="single" w:sz="8" w:space="0" w:color="auto"/>
              <w:right w:val="nil"/>
            </w:tcBorders>
            <w:vAlign w:val="center"/>
            <w:hideMark/>
          </w:tcPr>
          <w:p w14:paraId="171CABF8" w14:textId="77777777" w:rsidR="00D91E06" w:rsidRPr="003C3131" w:rsidRDefault="00D91E06" w:rsidP="00BC350C">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0.002-0.003</w:t>
            </w:r>
          </w:p>
        </w:tc>
        <w:tc>
          <w:tcPr>
            <w:tcW w:w="741" w:type="pct"/>
            <w:tcBorders>
              <w:top w:val="nil"/>
              <w:left w:val="single" w:sz="8" w:space="0" w:color="auto"/>
              <w:bottom w:val="single" w:sz="8" w:space="0" w:color="auto"/>
              <w:right w:val="single" w:sz="4" w:space="0" w:color="auto"/>
            </w:tcBorders>
            <w:vAlign w:val="center"/>
            <w:hideMark/>
          </w:tcPr>
          <w:p w14:paraId="41FE0676" w14:textId="77777777" w:rsidR="00D91E06" w:rsidRPr="003C3131" w:rsidRDefault="00D91E06"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0.003-0.091</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4AADA4" w14:textId="77777777" w:rsidR="00D91E06" w:rsidRPr="003C3131" w:rsidRDefault="00D91E06"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sz w:val="16"/>
                <w:szCs w:val="16"/>
              </w:rPr>
            </w:pPr>
            <w:proofErr w:type="spellStart"/>
            <w:r w:rsidRPr="003C3131">
              <w:rPr>
                <w:rFonts w:asciiTheme="majorBidi" w:eastAsiaTheme="minorEastAsia" w:hAnsiTheme="majorBidi" w:cstheme="majorBidi"/>
                <w:sz w:val="16"/>
                <w:szCs w:val="16"/>
              </w:rPr>
              <w:t>Sarem</w:t>
            </w:r>
            <w:proofErr w:type="spellEnd"/>
            <w:r w:rsidRPr="003C3131">
              <w:rPr>
                <w:rFonts w:asciiTheme="majorBidi" w:eastAsiaTheme="minorEastAsia" w:hAnsiTheme="majorBidi" w:cstheme="majorBidi"/>
                <w:sz w:val="16"/>
                <w:szCs w:val="16"/>
              </w:rPr>
              <w:t xml:space="preserve"> </w:t>
            </w:r>
            <w:r w:rsidRPr="003C3131">
              <w:rPr>
                <w:rFonts w:asciiTheme="majorBidi" w:eastAsiaTheme="minorEastAsia" w:hAnsiTheme="majorBidi" w:cstheme="majorBidi"/>
                <w:i/>
                <w:iCs/>
                <w:sz w:val="16"/>
                <w:szCs w:val="16"/>
              </w:rPr>
              <w:t xml:space="preserve">et </w:t>
            </w:r>
            <w:proofErr w:type="spellStart"/>
            <w:r w:rsidRPr="003C3131">
              <w:rPr>
                <w:rFonts w:asciiTheme="majorBidi" w:eastAsiaTheme="minorEastAsia" w:hAnsiTheme="majorBidi" w:cstheme="majorBidi"/>
                <w:i/>
                <w:iCs/>
                <w:sz w:val="16"/>
                <w:szCs w:val="16"/>
              </w:rPr>
              <w:t>al</w:t>
            </w:r>
            <w:r w:rsidRPr="003C3131">
              <w:rPr>
                <w:rFonts w:asciiTheme="majorBidi" w:eastAsiaTheme="minorEastAsia" w:hAnsiTheme="majorBidi" w:cstheme="majorBidi"/>
                <w:sz w:val="16"/>
                <w:szCs w:val="16"/>
              </w:rPr>
              <w:t>.,2015</w:t>
            </w:r>
            <w:proofErr w:type="spellEnd"/>
          </w:p>
        </w:tc>
      </w:tr>
      <w:tr w:rsidR="00D91E06" w:rsidRPr="003C3131" w14:paraId="117199B8" w14:textId="77777777" w:rsidTr="003E57F1">
        <w:trPr>
          <w:trHeight w:val="164"/>
          <w:jc w:val="center"/>
        </w:trPr>
        <w:tc>
          <w:tcPr>
            <w:tcW w:w="55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4953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nil"/>
              <w:left w:val="single" w:sz="4" w:space="0" w:color="auto"/>
              <w:bottom w:val="single" w:sz="8" w:space="0" w:color="auto"/>
              <w:right w:val="nil"/>
            </w:tcBorders>
            <w:shd w:val="clear" w:color="auto" w:fill="D9D9D9" w:themeFill="background1" w:themeFillShade="D9"/>
            <w:vAlign w:val="center"/>
            <w:hideMark/>
          </w:tcPr>
          <w:p w14:paraId="277D4C9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Sparus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aurata</w:t>
            </w:r>
            <w:proofErr w:type="spellEnd"/>
          </w:p>
        </w:tc>
        <w:tc>
          <w:tcPr>
            <w:tcW w:w="741" w:type="pct"/>
            <w:tcBorders>
              <w:top w:val="nil"/>
              <w:left w:val="single" w:sz="8" w:space="0" w:color="auto"/>
              <w:bottom w:val="single" w:sz="8" w:space="0" w:color="auto"/>
              <w:right w:val="nil"/>
            </w:tcBorders>
            <w:vAlign w:val="center"/>
            <w:hideMark/>
          </w:tcPr>
          <w:p w14:paraId="0CF07FD3"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5.62</w:t>
            </w:r>
          </w:p>
        </w:tc>
        <w:tc>
          <w:tcPr>
            <w:tcW w:w="658" w:type="pct"/>
            <w:tcBorders>
              <w:top w:val="nil"/>
              <w:left w:val="single" w:sz="8" w:space="0" w:color="auto"/>
              <w:bottom w:val="single" w:sz="8" w:space="0" w:color="auto"/>
              <w:right w:val="nil"/>
            </w:tcBorders>
            <w:vAlign w:val="center"/>
            <w:hideMark/>
          </w:tcPr>
          <w:p w14:paraId="016466E5"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0.57</w:t>
            </w:r>
          </w:p>
        </w:tc>
        <w:tc>
          <w:tcPr>
            <w:tcW w:w="658" w:type="pct"/>
            <w:tcBorders>
              <w:top w:val="nil"/>
              <w:left w:val="single" w:sz="8" w:space="0" w:color="auto"/>
              <w:bottom w:val="single" w:sz="8" w:space="0" w:color="auto"/>
              <w:right w:val="nil"/>
            </w:tcBorders>
            <w:vAlign w:val="center"/>
            <w:hideMark/>
          </w:tcPr>
          <w:p w14:paraId="03CC1D3C"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0.043</w:t>
            </w:r>
          </w:p>
        </w:tc>
        <w:tc>
          <w:tcPr>
            <w:tcW w:w="741" w:type="pct"/>
            <w:tcBorders>
              <w:top w:val="nil"/>
              <w:left w:val="single" w:sz="8" w:space="0" w:color="auto"/>
              <w:bottom w:val="single" w:sz="8" w:space="0" w:color="auto"/>
              <w:right w:val="single" w:sz="4" w:space="0" w:color="auto"/>
            </w:tcBorders>
            <w:vAlign w:val="center"/>
            <w:hideMark/>
          </w:tcPr>
          <w:p w14:paraId="488A498F"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0.006</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34D23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roofErr w:type="spellStart"/>
            <w:r w:rsidRPr="003C3131">
              <w:rPr>
                <w:rFonts w:asciiTheme="majorBidi" w:eastAsiaTheme="minorEastAsia" w:hAnsiTheme="majorBidi" w:cstheme="majorBidi"/>
                <w:sz w:val="16"/>
                <w:szCs w:val="16"/>
              </w:rPr>
              <w:t>Hammoud</w:t>
            </w:r>
            <w:proofErr w:type="spellEnd"/>
            <w:r w:rsidRPr="003C3131">
              <w:rPr>
                <w:rFonts w:asciiTheme="majorBidi" w:eastAsiaTheme="minorEastAsia" w:hAnsiTheme="majorBidi" w:cstheme="majorBidi"/>
                <w:sz w:val="16"/>
                <w:szCs w:val="16"/>
              </w:rPr>
              <w:t>, 2009</w:t>
            </w:r>
          </w:p>
        </w:tc>
      </w:tr>
      <w:tr w:rsidR="00CA672C" w:rsidRPr="003C3131" w14:paraId="4AA9CB99" w14:textId="77777777" w:rsidTr="00F513BA">
        <w:trPr>
          <w:trHeight w:val="275"/>
          <w:jc w:val="center"/>
        </w:trPr>
        <w:tc>
          <w:tcPr>
            <w:tcW w:w="55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22E68F" w14:textId="77777777" w:rsidR="00CA672C" w:rsidRPr="003C3131" w:rsidRDefault="00CA672C"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nil"/>
              <w:left w:val="single" w:sz="4" w:space="0" w:color="auto"/>
              <w:bottom w:val="single" w:sz="8" w:space="0" w:color="auto"/>
              <w:right w:val="nil"/>
            </w:tcBorders>
            <w:shd w:val="clear" w:color="auto" w:fill="D9D9D9" w:themeFill="background1" w:themeFillShade="D9"/>
            <w:vAlign w:val="center"/>
          </w:tcPr>
          <w:p w14:paraId="2BF3D710" w14:textId="77777777" w:rsidR="00CA672C" w:rsidRPr="003C3131" w:rsidRDefault="00CA672C" w:rsidP="007C7AF2">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Mugil sp.</w:t>
            </w:r>
          </w:p>
        </w:tc>
        <w:tc>
          <w:tcPr>
            <w:tcW w:w="741" w:type="pct"/>
            <w:tcBorders>
              <w:top w:val="nil"/>
              <w:left w:val="single" w:sz="8" w:space="0" w:color="auto"/>
              <w:bottom w:val="single" w:sz="8" w:space="0" w:color="auto"/>
              <w:right w:val="nil"/>
            </w:tcBorders>
            <w:vAlign w:val="center"/>
          </w:tcPr>
          <w:p w14:paraId="448E55DB" w14:textId="77777777" w:rsidR="00CA672C" w:rsidRPr="003C3131" w:rsidRDefault="00CA672C" w:rsidP="007C7AF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18.08-</w:t>
            </w:r>
            <w:r w:rsidRPr="003C3131">
              <w:rPr>
                <w:rFonts w:asciiTheme="majorBidi" w:eastAsiaTheme="minorEastAsia" w:hAnsiTheme="majorBidi" w:cstheme="majorBidi"/>
                <w:sz w:val="16"/>
                <w:szCs w:val="16"/>
                <w:rtl/>
              </w:rPr>
              <w:t>28.44</w:t>
            </w:r>
          </w:p>
        </w:tc>
        <w:tc>
          <w:tcPr>
            <w:tcW w:w="658" w:type="pct"/>
            <w:tcBorders>
              <w:top w:val="nil"/>
              <w:left w:val="single" w:sz="8" w:space="0" w:color="auto"/>
              <w:bottom w:val="single" w:sz="8" w:space="0" w:color="auto"/>
              <w:right w:val="nil"/>
            </w:tcBorders>
            <w:vAlign w:val="center"/>
          </w:tcPr>
          <w:p w14:paraId="2380929E" w14:textId="77777777" w:rsidR="00CA672C" w:rsidRPr="003C3131" w:rsidRDefault="00CA672C" w:rsidP="007C7AF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0.10-0.11</w:t>
            </w:r>
          </w:p>
        </w:tc>
        <w:tc>
          <w:tcPr>
            <w:tcW w:w="658" w:type="pct"/>
            <w:tcBorders>
              <w:top w:val="nil"/>
              <w:left w:val="single" w:sz="8" w:space="0" w:color="auto"/>
              <w:bottom w:val="single" w:sz="8" w:space="0" w:color="auto"/>
              <w:right w:val="nil"/>
            </w:tcBorders>
            <w:vAlign w:val="center"/>
          </w:tcPr>
          <w:p w14:paraId="16858BFF" w14:textId="77777777" w:rsidR="00CA672C" w:rsidRPr="003C3131" w:rsidRDefault="00CA672C" w:rsidP="007C7AF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0.36-0.40</w:t>
            </w:r>
          </w:p>
        </w:tc>
        <w:tc>
          <w:tcPr>
            <w:tcW w:w="741" w:type="pct"/>
            <w:tcBorders>
              <w:top w:val="nil"/>
              <w:left w:val="single" w:sz="8" w:space="0" w:color="auto"/>
              <w:bottom w:val="single" w:sz="8" w:space="0" w:color="auto"/>
              <w:right w:val="single" w:sz="4" w:space="0" w:color="auto"/>
            </w:tcBorders>
            <w:vAlign w:val="center"/>
          </w:tcPr>
          <w:p w14:paraId="1C586BE3" w14:textId="77777777" w:rsidR="00CA672C" w:rsidRPr="003C3131" w:rsidRDefault="00CA672C" w:rsidP="007C7AF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0.086-0.098</w:t>
            </w:r>
          </w:p>
        </w:tc>
        <w:tc>
          <w:tcPr>
            <w:tcW w:w="822"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072FAA6D" w14:textId="77777777" w:rsidR="00CA672C" w:rsidRPr="003C3131" w:rsidRDefault="00CA672C"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Mohamad, 2007</w:t>
            </w:r>
          </w:p>
        </w:tc>
      </w:tr>
      <w:tr w:rsidR="00D91E06" w:rsidRPr="003C3131" w14:paraId="3750E2F6" w14:textId="77777777" w:rsidTr="003E57F1">
        <w:trPr>
          <w:trHeight w:val="141"/>
          <w:jc w:val="center"/>
        </w:trPr>
        <w:tc>
          <w:tcPr>
            <w:tcW w:w="5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F488AB" w14:textId="77777777" w:rsidR="00D91E06" w:rsidRPr="003C3131" w:rsidRDefault="00D91E06" w:rsidP="007C7AF2">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Lattakia coast</w:t>
            </w:r>
          </w:p>
        </w:tc>
        <w:tc>
          <w:tcPr>
            <w:tcW w:w="823" w:type="pct"/>
            <w:tcBorders>
              <w:top w:val="nil"/>
              <w:left w:val="single" w:sz="4" w:space="0" w:color="auto"/>
              <w:bottom w:val="single" w:sz="4" w:space="0" w:color="auto"/>
              <w:right w:val="nil"/>
            </w:tcBorders>
            <w:shd w:val="clear" w:color="auto" w:fill="D9D9D9" w:themeFill="background1" w:themeFillShade="D9"/>
            <w:vAlign w:val="center"/>
          </w:tcPr>
          <w:p w14:paraId="362BEB07"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 xml:space="preserve">Siganus </w:t>
            </w:r>
            <w:proofErr w:type="spellStart"/>
            <w:r w:rsidRPr="003C3131">
              <w:rPr>
                <w:rFonts w:asciiTheme="majorBidi" w:eastAsiaTheme="minorEastAsia" w:hAnsiTheme="majorBidi" w:cstheme="majorBidi"/>
                <w:i/>
                <w:iCs/>
                <w:sz w:val="16"/>
                <w:szCs w:val="16"/>
              </w:rPr>
              <w:t>rivulatus</w:t>
            </w:r>
            <w:proofErr w:type="spellEnd"/>
          </w:p>
        </w:tc>
        <w:tc>
          <w:tcPr>
            <w:tcW w:w="741" w:type="pct"/>
            <w:tcBorders>
              <w:top w:val="nil"/>
              <w:left w:val="single" w:sz="8" w:space="0" w:color="auto"/>
              <w:bottom w:val="single" w:sz="4" w:space="0" w:color="auto"/>
              <w:right w:val="nil"/>
            </w:tcBorders>
            <w:vAlign w:val="center"/>
          </w:tcPr>
          <w:p w14:paraId="4DE43C64"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6.257</w:t>
            </w:r>
          </w:p>
        </w:tc>
        <w:tc>
          <w:tcPr>
            <w:tcW w:w="658" w:type="pct"/>
            <w:tcBorders>
              <w:top w:val="nil"/>
              <w:left w:val="single" w:sz="8" w:space="0" w:color="auto"/>
              <w:bottom w:val="single" w:sz="4" w:space="0" w:color="auto"/>
              <w:right w:val="nil"/>
            </w:tcBorders>
            <w:vAlign w:val="center"/>
          </w:tcPr>
          <w:p w14:paraId="47EDA1CB"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0.12</w:t>
            </w:r>
          </w:p>
        </w:tc>
        <w:tc>
          <w:tcPr>
            <w:tcW w:w="658" w:type="pct"/>
            <w:tcBorders>
              <w:top w:val="nil"/>
              <w:left w:val="single" w:sz="8" w:space="0" w:color="auto"/>
              <w:bottom w:val="single" w:sz="4" w:space="0" w:color="auto"/>
              <w:right w:val="nil"/>
            </w:tcBorders>
            <w:vAlign w:val="center"/>
          </w:tcPr>
          <w:p w14:paraId="0264BDF2"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0.233</w:t>
            </w:r>
          </w:p>
        </w:tc>
        <w:tc>
          <w:tcPr>
            <w:tcW w:w="741" w:type="pct"/>
            <w:tcBorders>
              <w:top w:val="nil"/>
              <w:left w:val="single" w:sz="8" w:space="0" w:color="auto"/>
              <w:bottom w:val="single" w:sz="4" w:space="0" w:color="auto"/>
              <w:right w:val="single" w:sz="4" w:space="0" w:color="auto"/>
            </w:tcBorders>
            <w:vAlign w:val="center"/>
          </w:tcPr>
          <w:p w14:paraId="6DD78E2E"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0.15</w:t>
            </w:r>
          </w:p>
        </w:tc>
        <w:tc>
          <w:tcPr>
            <w:tcW w:w="822" w:type="pct"/>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01766D6F"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r>
      <w:tr w:rsidR="00D91E06" w:rsidRPr="003C3131" w14:paraId="5FC3EEEC" w14:textId="77777777" w:rsidTr="003E57F1">
        <w:trPr>
          <w:trHeight w:val="170"/>
          <w:jc w:val="center"/>
        </w:trPr>
        <w:tc>
          <w:tcPr>
            <w:tcW w:w="557" w:type="pct"/>
            <w:vMerge w:val="restart"/>
            <w:tcBorders>
              <w:top w:val="single" w:sz="4" w:space="0" w:color="auto"/>
              <w:left w:val="single" w:sz="8" w:space="0" w:color="auto"/>
              <w:bottom w:val="single" w:sz="8" w:space="0" w:color="000000"/>
              <w:right w:val="single" w:sz="4" w:space="0" w:color="auto"/>
            </w:tcBorders>
            <w:shd w:val="clear" w:color="auto" w:fill="F2F2F2" w:themeFill="background1" w:themeFillShade="F2"/>
            <w:vAlign w:val="center"/>
            <w:hideMark/>
          </w:tcPr>
          <w:p w14:paraId="351FD495"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tl/>
              </w:rPr>
            </w:pPr>
            <w:r w:rsidRPr="003C3131">
              <w:rPr>
                <w:rFonts w:asciiTheme="majorBidi" w:eastAsiaTheme="minorEastAsia" w:hAnsiTheme="majorBidi" w:cstheme="majorBidi"/>
                <w:sz w:val="16"/>
                <w:szCs w:val="16"/>
              </w:rPr>
              <w:t>Red sea</w:t>
            </w:r>
          </w:p>
        </w:tc>
        <w:tc>
          <w:tcPr>
            <w:tcW w:w="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B1593"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 xml:space="preserve">Siganus </w:t>
            </w:r>
            <w:proofErr w:type="spellStart"/>
            <w:r w:rsidRPr="003C3131">
              <w:rPr>
                <w:rFonts w:asciiTheme="majorBidi" w:eastAsiaTheme="minorEastAsia" w:hAnsiTheme="majorBidi" w:cstheme="majorBidi"/>
                <w:i/>
                <w:iCs/>
                <w:sz w:val="16"/>
                <w:szCs w:val="16"/>
              </w:rPr>
              <w:t>rivulatus</w:t>
            </w:r>
            <w:proofErr w:type="spellEnd"/>
          </w:p>
        </w:tc>
        <w:tc>
          <w:tcPr>
            <w:tcW w:w="741" w:type="pct"/>
            <w:tcBorders>
              <w:top w:val="single" w:sz="4" w:space="0" w:color="auto"/>
              <w:left w:val="single" w:sz="4" w:space="0" w:color="auto"/>
              <w:bottom w:val="single" w:sz="4" w:space="0" w:color="auto"/>
              <w:right w:val="single" w:sz="4" w:space="0" w:color="auto"/>
            </w:tcBorders>
            <w:vAlign w:val="center"/>
          </w:tcPr>
          <w:p w14:paraId="0CE759C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7.95</w:t>
            </w:r>
          </w:p>
        </w:tc>
        <w:tc>
          <w:tcPr>
            <w:tcW w:w="658" w:type="pct"/>
            <w:tcBorders>
              <w:top w:val="single" w:sz="4" w:space="0" w:color="auto"/>
              <w:left w:val="single" w:sz="4" w:space="0" w:color="auto"/>
              <w:bottom w:val="single" w:sz="4" w:space="0" w:color="auto"/>
              <w:right w:val="single" w:sz="4" w:space="0" w:color="auto"/>
            </w:tcBorders>
            <w:vAlign w:val="center"/>
          </w:tcPr>
          <w:p w14:paraId="226C1C0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1.59</w:t>
            </w:r>
          </w:p>
        </w:tc>
        <w:tc>
          <w:tcPr>
            <w:tcW w:w="658" w:type="pct"/>
            <w:tcBorders>
              <w:top w:val="single" w:sz="4" w:space="0" w:color="auto"/>
              <w:left w:val="single" w:sz="4" w:space="0" w:color="auto"/>
              <w:bottom w:val="single" w:sz="4" w:space="0" w:color="auto"/>
              <w:right w:val="single" w:sz="4" w:space="0" w:color="auto"/>
            </w:tcBorders>
            <w:vAlign w:val="center"/>
          </w:tcPr>
          <w:p w14:paraId="287C389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0.73</w:t>
            </w:r>
          </w:p>
        </w:tc>
        <w:tc>
          <w:tcPr>
            <w:tcW w:w="741" w:type="pct"/>
            <w:tcBorders>
              <w:top w:val="single" w:sz="4" w:space="0" w:color="auto"/>
              <w:left w:val="single" w:sz="4" w:space="0" w:color="auto"/>
              <w:bottom w:val="single" w:sz="4" w:space="0" w:color="auto"/>
              <w:right w:val="single" w:sz="4" w:space="0" w:color="auto"/>
            </w:tcBorders>
            <w:vAlign w:val="center"/>
          </w:tcPr>
          <w:p w14:paraId="40940951"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0.25</w:t>
            </w:r>
          </w:p>
        </w:tc>
        <w:tc>
          <w:tcPr>
            <w:tcW w:w="822" w:type="pct"/>
            <w:tcBorders>
              <w:top w:val="single" w:sz="4" w:space="0" w:color="auto"/>
              <w:left w:val="single" w:sz="4" w:space="0" w:color="auto"/>
              <w:right w:val="single" w:sz="4" w:space="0" w:color="auto"/>
            </w:tcBorders>
            <w:shd w:val="clear" w:color="auto" w:fill="F2F2F2" w:themeFill="background1" w:themeFillShade="F2"/>
            <w:vAlign w:val="center"/>
          </w:tcPr>
          <w:p w14:paraId="0A364A10"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Khaled, 2004</w:t>
            </w:r>
          </w:p>
        </w:tc>
      </w:tr>
      <w:tr w:rsidR="00D91E06" w:rsidRPr="003C3131" w14:paraId="232C2166" w14:textId="77777777" w:rsidTr="00B730C3">
        <w:trPr>
          <w:trHeight w:val="67"/>
          <w:jc w:val="center"/>
        </w:trPr>
        <w:tc>
          <w:tcPr>
            <w:tcW w:w="557" w:type="pct"/>
            <w:vMerge/>
            <w:tcBorders>
              <w:top w:val="nil"/>
              <w:left w:val="single" w:sz="8" w:space="0" w:color="auto"/>
              <w:bottom w:val="single" w:sz="8" w:space="0" w:color="000000"/>
              <w:right w:val="single" w:sz="4" w:space="0" w:color="auto"/>
            </w:tcBorders>
            <w:shd w:val="clear" w:color="auto" w:fill="F2F2F2" w:themeFill="background1" w:themeFillShade="F2"/>
            <w:vAlign w:val="center"/>
            <w:hideMark/>
          </w:tcPr>
          <w:p w14:paraId="7AB1CCE4"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E3C05"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 xml:space="preserve">Siganus </w:t>
            </w:r>
            <w:proofErr w:type="spellStart"/>
            <w:r w:rsidRPr="003C3131">
              <w:rPr>
                <w:rFonts w:asciiTheme="majorBidi" w:eastAsiaTheme="minorEastAsia" w:hAnsiTheme="majorBidi" w:cstheme="majorBidi"/>
                <w:i/>
                <w:iCs/>
                <w:sz w:val="16"/>
                <w:szCs w:val="16"/>
              </w:rPr>
              <w:t>rivulatus</w:t>
            </w:r>
            <w:proofErr w:type="spellEnd"/>
          </w:p>
        </w:tc>
        <w:tc>
          <w:tcPr>
            <w:tcW w:w="741" w:type="pct"/>
            <w:tcBorders>
              <w:top w:val="single" w:sz="4" w:space="0" w:color="auto"/>
              <w:left w:val="single" w:sz="4" w:space="0" w:color="auto"/>
              <w:bottom w:val="single" w:sz="4" w:space="0" w:color="auto"/>
              <w:right w:val="single" w:sz="4" w:space="0" w:color="auto"/>
            </w:tcBorders>
            <w:vAlign w:val="center"/>
            <w:hideMark/>
          </w:tcPr>
          <w:p w14:paraId="47214297"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658" w:type="pct"/>
            <w:tcBorders>
              <w:top w:val="single" w:sz="4" w:space="0" w:color="auto"/>
              <w:left w:val="single" w:sz="4" w:space="0" w:color="auto"/>
              <w:bottom w:val="single" w:sz="4" w:space="0" w:color="auto"/>
              <w:right w:val="single" w:sz="4" w:space="0" w:color="auto"/>
            </w:tcBorders>
            <w:vAlign w:val="center"/>
            <w:hideMark/>
          </w:tcPr>
          <w:p w14:paraId="62046C3A"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0.2</w:t>
            </w:r>
          </w:p>
        </w:tc>
        <w:tc>
          <w:tcPr>
            <w:tcW w:w="658" w:type="pct"/>
            <w:tcBorders>
              <w:top w:val="single" w:sz="4" w:space="0" w:color="auto"/>
              <w:left w:val="single" w:sz="4" w:space="0" w:color="auto"/>
              <w:bottom w:val="single" w:sz="4" w:space="0" w:color="auto"/>
              <w:right w:val="single" w:sz="4" w:space="0" w:color="auto"/>
            </w:tcBorders>
            <w:vAlign w:val="center"/>
            <w:hideMark/>
          </w:tcPr>
          <w:p w14:paraId="5EB8D0F3"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0.9</w:t>
            </w:r>
          </w:p>
        </w:tc>
        <w:tc>
          <w:tcPr>
            <w:tcW w:w="741" w:type="pct"/>
            <w:tcBorders>
              <w:top w:val="single" w:sz="4" w:space="0" w:color="auto"/>
              <w:left w:val="single" w:sz="4" w:space="0" w:color="auto"/>
              <w:bottom w:val="single" w:sz="4" w:space="0" w:color="auto"/>
              <w:right w:val="single" w:sz="4" w:space="0" w:color="auto"/>
            </w:tcBorders>
            <w:vAlign w:val="center"/>
            <w:hideMark/>
          </w:tcPr>
          <w:p w14:paraId="7334D8FC"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0.4</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752C2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Seam, 2001</w:t>
            </w:r>
          </w:p>
        </w:tc>
      </w:tr>
      <w:tr w:rsidR="00D91E06" w:rsidRPr="003C3131" w14:paraId="69F9A7F5" w14:textId="77777777" w:rsidTr="00B730C3">
        <w:trPr>
          <w:trHeight w:val="60"/>
          <w:jc w:val="center"/>
        </w:trPr>
        <w:tc>
          <w:tcPr>
            <w:tcW w:w="557"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F0A0D3C"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single" w:sz="4" w:space="0" w:color="auto"/>
              <w:left w:val="nil"/>
              <w:bottom w:val="single" w:sz="4" w:space="0" w:color="auto"/>
              <w:right w:val="nil"/>
            </w:tcBorders>
            <w:shd w:val="clear" w:color="auto" w:fill="D9D9D9" w:themeFill="background1" w:themeFillShade="D9"/>
            <w:vAlign w:val="center"/>
            <w:hideMark/>
          </w:tcPr>
          <w:p w14:paraId="6FAAA610"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 xml:space="preserve">Mugil </w:t>
            </w:r>
            <w:proofErr w:type="spellStart"/>
            <w:r w:rsidRPr="003C3131">
              <w:rPr>
                <w:rFonts w:asciiTheme="majorBidi" w:eastAsiaTheme="minorEastAsia" w:hAnsiTheme="majorBidi" w:cstheme="majorBidi"/>
                <w:i/>
                <w:iCs/>
                <w:sz w:val="16"/>
                <w:szCs w:val="16"/>
              </w:rPr>
              <w:t>capito</w:t>
            </w:r>
            <w:proofErr w:type="spellEnd"/>
          </w:p>
        </w:tc>
        <w:tc>
          <w:tcPr>
            <w:tcW w:w="741" w:type="pct"/>
            <w:tcBorders>
              <w:top w:val="single" w:sz="4" w:space="0" w:color="auto"/>
              <w:left w:val="single" w:sz="8" w:space="0" w:color="auto"/>
              <w:bottom w:val="single" w:sz="8" w:space="0" w:color="auto"/>
              <w:right w:val="nil"/>
            </w:tcBorders>
            <w:vAlign w:val="center"/>
            <w:hideMark/>
          </w:tcPr>
          <w:p w14:paraId="00B1A9FB"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w:t>
            </w:r>
          </w:p>
        </w:tc>
        <w:tc>
          <w:tcPr>
            <w:tcW w:w="658" w:type="pct"/>
            <w:tcBorders>
              <w:top w:val="single" w:sz="4" w:space="0" w:color="auto"/>
              <w:left w:val="single" w:sz="8" w:space="0" w:color="auto"/>
              <w:bottom w:val="single" w:sz="8" w:space="0" w:color="auto"/>
              <w:right w:val="nil"/>
            </w:tcBorders>
            <w:vAlign w:val="center"/>
            <w:hideMark/>
          </w:tcPr>
          <w:p w14:paraId="3AD2A088"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0.5</w:t>
            </w:r>
          </w:p>
        </w:tc>
        <w:tc>
          <w:tcPr>
            <w:tcW w:w="658" w:type="pct"/>
            <w:tcBorders>
              <w:top w:val="single" w:sz="4" w:space="0" w:color="auto"/>
              <w:left w:val="single" w:sz="8" w:space="0" w:color="auto"/>
              <w:bottom w:val="single" w:sz="8" w:space="0" w:color="auto"/>
              <w:right w:val="nil"/>
            </w:tcBorders>
            <w:vAlign w:val="center"/>
            <w:hideMark/>
          </w:tcPr>
          <w:p w14:paraId="3D654A8A"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0.4</w:t>
            </w:r>
          </w:p>
        </w:tc>
        <w:tc>
          <w:tcPr>
            <w:tcW w:w="741" w:type="pct"/>
            <w:tcBorders>
              <w:top w:val="single" w:sz="4" w:space="0" w:color="auto"/>
              <w:left w:val="single" w:sz="8" w:space="0" w:color="auto"/>
              <w:bottom w:val="single" w:sz="8" w:space="0" w:color="auto"/>
              <w:right w:val="single" w:sz="4" w:space="0" w:color="auto"/>
            </w:tcBorders>
            <w:vAlign w:val="center"/>
            <w:hideMark/>
          </w:tcPr>
          <w:p w14:paraId="71E959DC"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w:t>
            </w: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2942F0"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r>
      <w:tr w:rsidR="00D91E06" w:rsidRPr="003C3131" w14:paraId="3C0C4272" w14:textId="77777777" w:rsidTr="00B730C3">
        <w:trPr>
          <w:trHeight w:val="83"/>
          <w:jc w:val="center"/>
        </w:trPr>
        <w:tc>
          <w:tcPr>
            <w:tcW w:w="557" w:type="pct"/>
            <w:vMerge/>
            <w:tcBorders>
              <w:top w:val="nil"/>
              <w:left w:val="single" w:sz="8" w:space="0" w:color="auto"/>
              <w:bottom w:val="single" w:sz="8" w:space="0" w:color="000000"/>
              <w:right w:val="single" w:sz="4" w:space="0" w:color="auto"/>
            </w:tcBorders>
            <w:shd w:val="clear" w:color="auto" w:fill="F2F2F2" w:themeFill="background1" w:themeFillShade="F2"/>
            <w:vAlign w:val="center"/>
            <w:hideMark/>
          </w:tcPr>
          <w:p w14:paraId="29AD59BE"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588B89"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Dicrentrachus</w:t>
            </w:r>
            <w:proofErr w:type="spellEnd"/>
            <w:r w:rsidRPr="003C3131">
              <w:rPr>
                <w:rFonts w:asciiTheme="majorBidi" w:eastAsiaTheme="minorEastAsia" w:hAnsiTheme="majorBidi" w:cstheme="majorBidi"/>
                <w:i/>
                <w:iCs/>
                <w:sz w:val="16"/>
                <w:szCs w:val="16"/>
              </w:rPr>
              <w:t xml:space="preserve"> punctatus</w:t>
            </w:r>
          </w:p>
        </w:tc>
        <w:tc>
          <w:tcPr>
            <w:tcW w:w="741" w:type="pct"/>
            <w:tcBorders>
              <w:top w:val="nil"/>
              <w:left w:val="single" w:sz="4" w:space="0" w:color="auto"/>
              <w:bottom w:val="single" w:sz="8" w:space="0" w:color="000000"/>
              <w:right w:val="single" w:sz="8" w:space="0" w:color="auto"/>
            </w:tcBorders>
            <w:vAlign w:val="center"/>
            <w:hideMark/>
          </w:tcPr>
          <w:p w14:paraId="31EE0BD8"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w:t>
            </w:r>
          </w:p>
        </w:tc>
        <w:tc>
          <w:tcPr>
            <w:tcW w:w="658" w:type="pct"/>
            <w:tcBorders>
              <w:top w:val="nil"/>
              <w:left w:val="single" w:sz="8" w:space="0" w:color="auto"/>
              <w:bottom w:val="single" w:sz="8" w:space="0" w:color="000000"/>
              <w:right w:val="single" w:sz="8" w:space="0" w:color="auto"/>
            </w:tcBorders>
            <w:vAlign w:val="center"/>
            <w:hideMark/>
          </w:tcPr>
          <w:p w14:paraId="144927BA"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0.7</w:t>
            </w:r>
          </w:p>
        </w:tc>
        <w:tc>
          <w:tcPr>
            <w:tcW w:w="658" w:type="pct"/>
            <w:tcBorders>
              <w:top w:val="nil"/>
              <w:left w:val="single" w:sz="8" w:space="0" w:color="auto"/>
              <w:bottom w:val="single" w:sz="8" w:space="0" w:color="000000"/>
              <w:right w:val="single" w:sz="8" w:space="0" w:color="auto"/>
            </w:tcBorders>
            <w:vAlign w:val="center"/>
            <w:hideMark/>
          </w:tcPr>
          <w:p w14:paraId="5585BE45"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0.8</w:t>
            </w:r>
          </w:p>
        </w:tc>
        <w:tc>
          <w:tcPr>
            <w:tcW w:w="741" w:type="pct"/>
            <w:tcBorders>
              <w:top w:val="nil"/>
              <w:left w:val="single" w:sz="8" w:space="0" w:color="auto"/>
              <w:bottom w:val="single" w:sz="8" w:space="0" w:color="000000"/>
              <w:right w:val="single" w:sz="4" w:space="0" w:color="auto"/>
            </w:tcBorders>
            <w:vAlign w:val="center"/>
            <w:hideMark/>
          </w:tcPr>
          <w:p w14:paraId="06E143A6"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w:t>
            </w: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ECDDF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r>
      <w:tr w:rsidR="00D91E06" w:rsidRPr="003C3131" w14:paraId="618CDD21" w14:textId="77777777" w:rsidTr="00B730C3">
        <w:trPr>
          <w:trHeight w:val="67"/>
          <w:jc w:val="center"/>
        </w:trPr>
        <w:tc>
          <w:tcPr>
            <w:tcW w:w="557"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D5DD09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single" w:sz="4" w:space="0" w:color="auto"/>
              <w:left w:val="nil"/>
              <w:bottom w:val="single" w:sz="8" w:space="0" w:color="auto"/>
              <w:right w:val="nil"/>
            </w:tcBorders>
            <w:shd w:val="clear" w:color="auto" w:fill="D9D9D9" w:themeFill="background1" w:themeFillShade="D9"/>
            <w:vAlign w:val="center"/>
            <w:hideMark/>
          </w:tcPr>
          <w:p w14:paraId="53187ED5"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Dicentrarchus labrax</w:t>
            </w:r>
          </w:p>
        </w:tc>
        <w:tc>
          <w:tcPr>
            <w:tcW w:w="741" w:type="pct"/>
            <w:tcBorders>
              <w:top w:val="nil"/>
              <w:left w:val="single" w:sz="8" w:space="0" w:color="auto"/>
              <w:bottom w:val="single" w:sz="8" w:space="0" w:color="auto"/>
              <w:right w:val="nil"/>
            </w:tcBorders>
            <w:vAlign w:val="center"/>
            <w:hideMark/>
          </w:tcPr>
          <w:p w14:paraId="6DC697E1"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658" w:type="pct"/>
            <w:tcBorders>
              <w:top w:val="nil"/>
              <w:left w:val="single" w:sz="8" w:space="0" w:color="auto"/>
              <w:bottom w:val="single" w:sz="8" w:space="0" w:color="auto"/>
              <w:right w:val="nil"/>
            </w:tcBorders>
            <w:vAlign w:val="center"/>
            <w:hideMark/>
          </w:tcPr>
          <w:p w14:paraId="76BD7F28"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0.29</w:t>
            </w:r>
          </w:p>
        </w:tc>
        <w:tc>
          <w:tcPr>
            <w:tcW w:w="658" w:type="pct"/>
            <w:tcBorders>
              <w:top w:val="nil"/>
              <w:left w:val="single" w:sz="8" w:space="0" w:color="auto"/>
              <w:bottom w:val="single" w:sz="8" w:space="0" w:color="auto"/>
              <w:right w:val="nil"/>
            </w:tcBorders>
            <w:vAlign w:val="center"/>
            <w:hideMark/>
          </w:tcPr>
          <w:p w14:paraId="5EC41B70"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0.67</w:t>
            </w:r>
          </w:p>
        </w:tc>
        <w:tc>
          <w:tcPr>
            <w:tcW w:w="741" w:type="pct"/>
            <w:tcBorders>
              <w:top w:val="nil"/>
              <w:left w:val="single" w:sz="8" w:space="0" w:color="auto"/>
              <w:bottom w:val="single" w:sz="8" w:space="0" w:color="auto"/>
              <w:right w:val="single" w:sz="4" w:space="0" w:color="auto"/>
            </w:tcBorders>
            <w:vAlign w:val="center"/>
            <w:hideMark/>
          </w:tcPr>
          <w:p w14:paraId="245D85E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E6F68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roofErr w:type="spellStart"/>
            <w:r w:rsidRPr="003C3131">
              <w:rPr>
                <w:rFonts w:asciiTheme="majorBidi" w:eastAsiaTheme="minorEastAsia" w:hAnsiTheme="majorBidi" w:cstheme="majorBidi"/>
                <w:sz w:val="16"/>
                <w:szCs w:val="16"/>
              </w:rPr>
              <w:t>Emara</w:t>
            </w:r>
            <w:proofErr w:type="spellEnd"/>
            <w:r w:rsidRPr="003C3131">
              <w:rPr>
                <w:rFonts w:asciiTheme="majorBidi" w:eastAsiaTheme="minorEastAsia" w:hAnsiTheme="majorBidi" w:cstheme="majorBidi"/>
                <w:sz w:val="16"/>
                <w:szCs w:val="16"/>
              </w:rPr>
              <w:t xml:space="preserve"> </w:t>
            </w:r>
            <w:r w:rsidRPr="003C3131">
              <w:rPr>
                <w:rFonts w:asciiTheme="majorBidi" w:eastAsiaTheme="minorEastAsia" w:hAnsiTheme="majorBidi" w:cstheme="majorBidi"/>
                <w:i/>
                <w:iCs/>
                <w:sz w:val="16"/>
                <w:szCs w:val="16"/>
              </w:rPr>
              <w:t>et al</w:t>
            </w:r>
            <w:r w:rsidRPr="003C3131">
              <w:rPr>
                <w:rFonts w:asciiTheme="majorBidi" w:eastAsiaTheme="minorEastAsia" w:hAnsiTheme="majorBidi" w:cstheme="majorBidi"/>
                <w:sz w:val="16"/>
                <w:szCs w:val="16"/>
              </w:rPr>
              <w:t>., 1993</w:t>
            </w:r>
          </w:p>
        </w:tc>
      </w:tr>
      <w:tr w:rsidR="00D91E06" w:rsidRPr="003C3131" w14:paraId="401D3EAD" w14:textId="77777777" w:rsidTr="00B730C3">
        <w:trPr>
          <w:trHeight w:val="168"/>
          <w:jc w:val="center"/>
        </w:trPr>
        <w:tc>
          <w:tcPr>
            <w:tcW w:w="557"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740C2263"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Egypt coast</w:t>
            </w:r>
          </w:p>
        </w:tc>
        <w:tc>
          <w:tcPr>
            <w:tcW w:w="823" w:type="pct"/>
            <w:tcBorders>
              <w:top w:val="nil"/>
              <w:left w:val="nil"/>
              <w:bottom w:val="single" w:sz="8" w:space="0" w:color="auto"/>
              <w:right w:val="nil"/>
            </w:tcBorders>
            <w:shd w:val="clear" w:color="auto" w:fill="D9D9D9" w:themeFill="background1" w:themeFillShade="D9"/>
            <w:vAlign w:val="center"/>
            <w:hideMark/>
          </w:tcPr>
          <w:p w14:paraId="1090234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tl/>
              </w:rPr>
            </w:pPr>
            <w:r w:rsidRPr="003C3131">
              <w:rPr>
                <w:rFonts w:asciiTheme="majorBidi" w:eastAsiaTheme="minorEastAsia" w:hAnsiTheme="majorBidi" w:cstheme="majorBidi"/>
                <w:i/>
                <w:iCs/>
                <w:sz w:val="16"/>
                <w:szCs w:val="16"/>
              </w:rPr>
              <w:t xml:space="preserve">Siganus </w:t>
            </w:r>
            <w:proofErr w:type="spellStart"/>
            <w:r w:rsidRPr="003C3131">
              <w:rPr>
                <w:rFonts w:asciiTheme="majorBidi" w:eastAsiaTheme="minorEastAsia" w:hAnsiTheme="majorBidi" w:cstheme="majorBidi"/>
                <w:i/>
                <w:iCs/>
                <w:sz w:val="16"/>
                <w:szCs w:val="16"/>
              </w:rPr>
              <w:t>rivulatus</w:t>
            </w:r>
            <w:proofErr w:type="spellEnd"/>
          </w:p>
        </w:tc>
        <w:tc>
          <w:tcPr>
            <w:tcW w:w="741" w:type="pct"/>
            <w:tcBorders>
              <w:top w:val="nil"/>
              <w:left w:val="single" w:sz="8" w:space="0" w:color="auto"/>
              <w:bottom w:val="single" w:sz="8" w:space="0" w:color="auto"/>
              <w:right w:val="nil"/>
            </w:tcBorders>
            <w:vAlign w:val="center"/>
            <w:hideMark/>
          </w:tcPr>
          <w:p w14:paraId="04A6499E"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43.9</w:t>
            </w:r>
          </w:p>
        </w:tc>
        <w:tc>
          <w:tcPr>
            <w:tcW w:w="658" w:type="pct"/>
            <w:tcBorders>
              <w:top w:val="nil"/>
              <w:left w:val="single" w:sz="8" w:space="0" w:color="auto"/>
              <w:bottom w:val="single" w:sz="8" w:space="0" w:color="auto"/>
              <w:right w:val="nil"/>
            </w:tcBorders>
            <w:vAlign w:val="center"/>
            <w:hideMark/>
          </w:tcPr>
          <w:p w14:paraId="7A62D84F"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2.7</w:t>
            </w:r>
          </w:p>
        </w:tc>
        <w:tc>
          <w:tcPr>
            <w:tcW w:w="658" w:type="pct"/>
            <w:tcBorders>
              <w:top w:val="nil"/>
              <w:left w:val="single" w:sz="8" w:space="0" w:color="auto"/>
              <w:bottom w:val="single" w:sz="8" w:space="0" w:color="auto"/>
              <w:right w:val="nil"/>
            </w:tcBorders>
            <w:vAlign w:val="center"/>
            <w:hideMark/>
          </w:tcPr>
          <w:p w14:paraId="3D114B75"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1.2</w:t>
            </w:r>
          </w:p>
        </w:tc>
        <w:tc>
          <w:tcPr>
            <w:tcW w:w="741" w:type="pct"/>
            <w:tcBorders>
              <w:top w:val="nil"/>
              <w:left w:val="single" w:sz="8" w:space="0" w:color="auto"/>
              <w:bottom w:val="single" w:sz="8" w:space="0" w:color="auto"/>
              <w:right w:val="single" w:sz="4" w:space="0" w:color="auto"/>
            </w:tcBorders>
            <w:vAlign w:val="center"/>
            <w:hideMark/>
          </w:tcPr>
          <w:p w14:paraId="5B888B9D"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2.9</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60E426"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Abdallah, 2013</w:t>
            </w:r>
          </w:p>
        </w:tc>
      </w:tr>
      <w:tr w:rsidR="00D91E06" w:rsidRPr="003C3131" w14:paraId="68357C6D" w14:textId="77777777" w:rsidTr="00B730C3">
        <w:trPr>
          <w:trHeight w:val="118"/>
          <w:jc w:val="center"/>
        </w:trPr>
        <w:tc>
          <w:tcPr>
            <w:tcW w:w="557"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CFA4784"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Recent study</w:t>
            </w:r>
          </w:p>
        </w:tc>
        <w:tc>
          <w:tcPr>
            <w:tcW w:w="823" w:type="pct"/>
            <w:tcBorders>
              <w:top w:val="nil"/>
              <w:left w:val="nil"/>
              <w:bottom w:val="single" w:sz="8" w:space="0" w:color="auto"/>
              <w:right w:val="nil"/>
            </w:tcBorders>
            <w:shd w:val="clear" w:color="auto" w:fill="D9D9D9" w:themeFill="background1" w:themeFillShade="D9"/>
            <w:vAlign w:val="center"/>
            <w:hideMark/>
          </w:tcPr>
          <w:p w14:paraId="6896768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Dicentrarchus labrax</w:t>
            </w:r>
          </w:p>
        </w:tc>
        <w:tc>
          <w:tcPr>
            <w:tcW w:w="741" w:type="pct"/>
            <w:tcBorders>
              <w:top w:val="nil"/>
              <w:left w:val="single" w:sz="8" w:space="0" w:color="auto"/>
              <w:bottom w:val="single" w:sz="8" w:space="0" w:color="auto"/>
              <w:right w:val="nil"/>
            </w:tcBorders>
            <w:vAlign w:val="center"/>
            <w:hideMark/>
          </w:tcPr>
          <w:p w14:paraId="6F4E289A" w14:textId="5A92C173" w:rsidR="00D91E06" w:rsidRPr="003C3131" w:rsidRDefault="00764F83" w:rsidP="005202E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Pr>
                <w:rFonts w:asciiTheme="majorBidi" w:eastAsiaTheme="minorEastAsia" w:hAnsiTheme="majorBidi" w:cstheme="majorBidi"/>
                <w:sz w:val="16"/>
                <w:szCs w:val="16"/>
              </w:rPr>
              <w:t>4</w:t>
            </w:r>
            <w:r w:rsidR="00D91E06" w:rsidRPr="003C3131">
              <w:rPr>
                <w:rFonts w:asciiTheme="majorBidi" w:eastAsiaTheme="minorEastAsia" w:hAnsiTheme="majorBidi" w:cstheme="majorBidi"/>
                <w:sz w:val="16"/>
                <w:szCs w:val="16"/>
              </w:rPr>
              <w:t>.123-24.084</w:t>
            </w:r>
          </w:p>
        </w:tc>
        <w:tc>
          <w:tcPr>
            <w:tcW w:w="658" w:type="pct"/>
            <w:tcBorders>
              <w:top w:val="nil"/>
              <w:left w:val="single" w:sz="8" w:space="0" w:color="auto"/>
              <w:bottom w:val="single" w:sz="8" w:space="0" w:color="auto"/>
              <w:right w:val="nil"/>
            </w:tcBorders>
            <w:vAlign w:val="center"/>
            <w:hideMark/>
          </w:tcPr>
          <w:p w14:paraId="24789D0C" w14:textId="77777777" w:rsidR="00D91E06" w:rsidRPr="003C3131" w:rsidRDefault="00D91E06" w:rsidP="005202E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0.401-</w:t>
            </w:r>
            <w:r w:rsidRPr="003C3131">
              <w:rPr>
                <w:rFonts w:asciiTheme="majorBidi" w:eastAsiaTheme="minorEastAsia" w:hAnsiTheme="majorBidi" w:cstheme="majorBidi"/>
                <w:sz w:val="16"/>
                <w:szCs w:val="16"/>
                <w:rtl/>
              </w:rPr>
              <w:t>0.8</w:t>
            </w:r>
            <w:r w:rsidRPr="003C3131">
              <w:rPr>
                <w:rFonts w:asciiTheme="majorBidi" w:eastAsiaTheme="minorEastAsia" w:hAnsiTheme="majorBidi" w:cstheme="majorBidi"/>
                <w:sz w:val="16"/>
                <w:szCs w:val="16"/>
              </w:rPr>
              <w:t>97</w:t>
            </w:r>
          </w:p>
        </w:tc>
        <w:tc>
          <w:tcPr>
            <w:tcW w:w="658" w:type="pct"/>
            <w:tcBorders>
              <w:top w:val="nil"/>
              <w:left w:val="single" w:sz="8" w:space="0" w:color="auto"/>
              <w:bottom w:val="single" w:sz="8" w:space="0" w:color="auto"/>
              <w:right w:val="nil"/>
            </w:tcBorders>
            <w:vAlign w:val="center"/>
            <w:hideMark/>
          </w:tcPr>
          <w:p w14:paraId="422DAE00" w14:textId="77777777" w:rsidR="00D91E06" w:rsidRPr="003C3131" w:rsidRDefault="00D91E06" w:rsidP="005202E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0.245-</w:t>
            </w:r>
            <w:r w:rsidRPr="003C3131">
              <w:rPr>
                <w:rFonts w:asciiTheme="majorBidi" w:eastAsiaTheme="minorEastAsia" w:hAnsiTheme="majorBidi" w:cstheme="majorBidi"/>
                <w:sz w:val="16"/>
                <w:szCs w:val="16"/>
                <w:rtl/>
              </w:rPr>
              <w:t>0.</w:t>
            </w:r>
            <w:r w:rsidRPr="003C3131">
              <w:rPr>
                <w:rFonts w:asciiTheme="majorBidi" w:eastAsiaTheme="minorEastAsia" w:hAnsiTheme="majorBidi" w:cstheme="majorBidi"/>
                <w:sz w:val="16"/>
                <w:szCs w:val="16"/>
              </w:rPr>
              <w:t>619</w:t>
            </w:r>
          </w:p>
        </w:tc>
        <w:tc>
          <w:tcPr>
            <w:tcW w:w="741" w:type="pct"/>
            <w:tcBorders>
              <w:top w:val="nil"/>
              <w:left w:val="single" w:sz="8" w:space="0" w:color="auto"/>
              <w:bottom w:val="single" w:sz="8" w:space="0" w:color="auto"/>
              <w:right w:val="single" w:sz="4" w:space="0" w:color="auto"/>
            </w:tcBorders>
            <w:vAlign w:val="center"/>
            <w:hideMark/>
          </w:tcPr>
          <w:p w14:paraId="6D790B44" w14:textId="77777777" w:rsidR="00D91E06" w:rsidRPr="003C3131" w:rsidRDefault="00D91E06" w:rsidP="005202E2">
            <w:pPr>
              <w:autoSpaceDE w:val="0"/>
              <w:autoSpaceDN w:val="0"/>
              <w:bidi w:val="0"/>
              <w:adjustRightInd w:val="0"/>
              <w:spacing w:after="0" w:line="240" w:lineRule="auto"/>
              <w:contextualSpacing/>
              <w:jc w:val="center"/>
              <w:rPr>
                <w:rFonts w:asciiTheme="majorBidi" w:eastAsiaTheme="minorEastAsia" w:hAnsiTheme="majorBidi" w:cstheme="majorBidi"/>
                <w:sz w:val="16"/>
                <w:szCs w:val="16"/>
                <w:lang w:bidi="ar-SY"/>
              </w:rPr>
            </w:pPr>
            <w:r w:rsidRPr="003C3131">
              <w:rPr>
                <w:rFonts w:asciiTheme="majorBidi" w:eastAsiaTheme="minorEastAsia" w:hAnsiTheme="majorBidi" w:cstheme="majorBidi"/>
                <w:sz w:val="16"/>
                <w:szCs w:val="16"/>
              </w:rPr>
              <w:t>0.0081-</w:t>
            </w:r>
            <w:r w:rsidRPr="003C3131">
              <w:rPr>
                <w:rFonts w:asciiTheme="majorBidi" w:eastAsiaTheme="minorEastAsia" w:hAnsiTheme="majorBidi" w:cstheme="majorBidi"/>
                <w:sz w:val="16"/>
                <w:szCs w:val="16"/>
                <w:rtl/>
              </w:rPr>
              <w:t>0.0</w:t>
            </w:r>
            <w:r w:rsidRPr="003C3131">
              <w:rPr>
                <w:rFonts w:asciiTheme="majorBidi" w:eastAsiaTheme="minorEastAsia" w:hAnsiTheme="majorBidi" w:cstheme="majorBidi"/>
                <w:sz w:val="16"/>
                <w:szCs w:val="16"/>
              </w:rPr>
              <w:t>178</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B224A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r>
    </w:tbl>
    <w:p w14:paraId="66F3464D" w14:textId="77777777" w:rsidR="005021C2" w:rsidRPr="00C400D8" w:rsidRDefault="005021C2" w:rsidP="0071049E">
      <w:pPr>
        <w:pStyle w:val="a3"/>
        <w:numPr>
          <w:ilvl w:val="1"/>
          <w:numId w:val="3"/>
        </w:numPr>
        <w:autoSpaceDE w:val="0"/>
        <w:autoSpaceDN w:val="0"/>
        <w:bidi w:val="0"/>
        <w:adjustRightInd w:val="0"/>
        <w:spacing w:line="240" w:lineRule="auto"/>
        <w:rPr>
          <w:rFonts w:asciiTheme="majorBidi" w:hAnsiTheme="majorBidi" w:cstheme="majorBidi"/>
          <w:b/>
          <w:bCs/>
          <w:i/>
          <w:iCs/>
          <w:sz w:val="24"/>
          <w:szCs w:val="24"/>
        </w:rPr>
      </w:pPr>
      <w:r w:rsidRPr="00C400D8">
        <w:rPr>
          <w:rFonts w:asciiTheme="majorBidi" w:hAnsiTheme="majorBidi" w:cstheme="majorBidi"/>
          <w:b/>
          <w:bCs/>
          <w:i/>
          <w:iCs/>
          <w:sz w:val="24"/>
          <w:szCs w:val="24"/>
        </w:rPr>
        <w:lastRenderedPageBreak/>
        <w:t>Health risk assessment</w:t>
      </w:r>
      <w:r w:rsidR="002A2EC4" w:rsidRPr="00C400D8">
        <w:rPr>
          <w:rFonts w:asciiTheme="majorBidi" w:hAnsiTheme="majorBidi" w:cstheme="majorBidi"/>
          <w:b/>
          <w:bCs/>
          <w:i/>
          <w:iCs/>
          <w:sz w:val="24"/>
          <w:szCs w:val="24"/>
        </w:rPr>
        <w:t xml:space="preserve">  </w:t>
      </w:r>
    </w:p>
    <w:p w14:paraId="1DDCD69C" w14:textId="77777777" w:rsidR="005021C2" w:rsidRPr="00BA16CA" w:rsidRDefault="00EE7E7D" w:rsidP="00C004EE">
      <w:pPr>
        <w:autoSpaceDE w:val="0"/>
        <w:autoSpaceDN w:val="0"/>
        <w:bidi w:val="0"/>
        <w:adjustRightInd w:val="0"/>
        <w:spacing w:after="0" w:line="240" w:lineRule="auto"/>
        <w:jc w:val="lowKashida"/>
        <w:rPr>
          <w:rFonts w:asciiTheme="majorBidi" w:hAnsiTheme="majorBidi" w:cstheme="majorBidi"/>
          <w:sz w:val="24"/>
          <w:szCs w:val="24"/>
        </w:rPr>
      </w:pPr>
      <w:r w:rsidRPr="00BA16CA">
        <w:rPr>
          <w:rFonts w:asciiTheme="majorBidi" w:hAnsiTheme="majorBidi" w:cstheme="majorBidi"/>
          <w:sz w:val="24"/>
          <w:szCs w:val="24"/>
        </w:rPr>
        <w:t>We used i</w:t>
      </w:r>
      <w:r w:rsidR="005021C2" w:rsidRPr="00BA16CA">
        <w:rPr>
          <w:rFonts w:asciiTheme="majorBidi" w:hAnsiTheme="majorBidi" w:cstheme="majorBidi"/>
          <w:sz w:val="24"/>
          <w:szCs w:val="24"/>
        </w:rPr>
        <w:t xml:space="preserve">n this study both </w:t>
      </w:r>
      <w:r w:rsidRPr="00BA16CA">
        <w:rPr>
          <w:rFonts w:asciiTheme="majorBidi" w:hAnsiTheme="majorBidi" w:cstheme="majorBidi"/>
          <w:sz w:val="24"/>
          <w:szCs w:val="24"/>
        </w:rPr>
        <w:t>Estimated daily intake (</w:t>
      </w:r>
      <w:r w:rsidR="005021C2" w:rsidRPr="00BA16CA">
        <w:rPr>
          <w:rFonts w:asciiTheme="majorBidi" w:hAnsiTheme="majorBidi" w:cstheme="majorBidi"/>
          <w:sz w:val="24"/>
          <w:szCs w:val="24"/>
        </w:rPr>
        <w:t>EDI</w:t>
      </w:r>
      <w:r w:rsidRPr="00BA16CA">
        <w:rPr>
          <w:rFonts w:asciiTheme="majorBidi" w:hAnsiTheme="majorBidi" w:cstheme="majorBidi"/>
          <w:sz w:val="24"/>
          <w:szCs w:val="24"/>
        </w:rPr>
        <w:t xml:space="preserve">) </w:t>
      </w:r>
      <w:r w:rsidR="005021C2" w:rsidRPr="00BA16CA">
        <w:rPr>
          <w:rFonts w:asciiTheme="majorBidi" w:hAnsiTheme="majorBidi" w:cstheme="majorBidi"/>
          <w:sz w:val="24"/>
          <w:szCs w:val="24"/>
        </w:rPr>
        <w:t xml:space="preserve">and </w:t>
      </w:r>
      <w:r w:rsidRPr="00BA16CA">
        <w:rPr>
          <w:rFonts w:asciiTheme="majorBidi" w:hAnsiTheme="majorBidi" w:cstheme="majorBidi"/>
          <w:sz w:val="24"/>
          <w:szCs w:val="24"/>
        </w:rPr>
        <w:t>Target hazardous quotient (</w:t>
      </w:r>
      <w:r w:rsidR="005021C2" w:rsidRPr="00BA16CA">
        <w:rPr>
          <w:rFonts w:asciiTheme="majorBidi" w:hAnsiTheme="majorBidi" w:cstheme="majorBidi"/>
          <w:sz w:val="24"/>
          <w:szCs w:val="24"/>
        </w:rPr>
        <w:t>THQ</w:t>
      </w:r>
      <w:r w:rsidRPr="00BA16CA">
        <w:rPr>
          <w:rFonts w:asciiTheme="majorBidi" w:hAnsiTheme="majorBidi" w:cstheme="majorBidi"/>
          <w:sz w:val="24"/>
          <w:szCs w:val="24"/>
        </w:rPr>
        <w:t>)</w:t>
      </w:r>
      <w:r w:rsidR="005021C2" w:rsidRPr="00BA16CA">
        <w:rPr>
          <w:rFonts w:asciiTheme="majorBidi" w:hAnsiTheme="majorBidi" w:cstheme="majorBidi"/>
          <w:sz w:val="24"/>
          <w:szCs w:val="24"/>
        </w:rPr>
        <w:t xml:space="preserve"> to</w:t>
      </w:r>
      <w:r w:rsidR="00C10EB3" w:rsidRPr="00BA16CA">
        <w:rPr>
          <w:rFonts w:asciiTheme="majorBidi" w:hAnsiTheme="majorBidi" w:cstheme="majorBidi"/>
          <w:sz w:val="24"/>
          <w:szCs w:val="24"/>
        </w:rPr>
        <w:t xml:space="preserve"> </w:t>
      </w:r>
      <w:r w:rsidR="005021C2" w:rsidRPr="00BA16CA">
        <w:rPr>
          <w:rFonts w:asciiTheme="majorBidi" w:hAnsiTheme="majorBidi" w:cstheme="majorBidi"/>
          <w:sz w:val="24"/>
          <w:szCs w:val="24"/>
        </w:rPr>
        <w:t>examine the health risk associated with the uptake of</w:t>
      </w:r>
      <w:r w:rsidR="00C10EB3" w:rsidRPr="00BA16CA">
        <w:rPr>
          <w:rFonts w:asciiTheme="majorBidi" w:hAnsiTheme="majorBidi" w:cstheme="majorBidi"/>
          <w:sz w:val="24"/>
          <w:szCs w:val="24"/>
        </w:rPr>
        <w:t xml:space="preserve"> </w:t>
      </w:r>
      <w:r w:rsidR="005021C2" w:rsidRPr="00BA16CA">
        <w:rPr>
          <w:rFonts w:asciiTheme="majorBidi" w:hAnsiTheme="majorBidi" w:cstheme="majorBidi"/>
          <w:sz w:val="24"/>
          <w:szCs w:val="24"/>
        </w:rPr>
        <w:t xml:space="preserve">fish inhabiting in the </w:t>
      </w:r>
      <w:r w:rsidR="001F1D51">
        <w:rPr>
          <w:rFonts w:asciiTheme="majorBidi" w:hAnsiTheme="majorBidi" w:cstheme="majorBidi"/>
          <w:sz w:val="24"/>
          <w:szCs w:val="24"/>
        </w:rPr>
        <w:t>Syrian</w:t>
      </w:r>
      <w:r w:rsidR="005021C2" w:rsidRPr="00BA16CA">
        <w:rPr>
          <w:rFonts w:asciiTheme="majorBidi" w:hAnsiTheme="majorBidi" w:cstheme="majorBidi"/>
          <w:sz w:val="24"/>
          <w:szCs w:val="24"/>
        </w:rPr>
        <w:t xml:space="preserve"> coast. </w:t>
      </w:r>
    </w:p>
    <w:p w14:paraId="3C21E1F5" w14:textId="77777777" w:rsidR="005021C2" w:rsidRPr="00C400D8" w:rsidRDefault="005021C2" w:rsidP="0071049E">
      <w:pPr>
        <w:pStyle w:val="a3"/>
        <w:numPr>
          <w:ilvl w:val="2"/>
          <w:numId w:val="3"/>
        </w:numPr>
        <w:autoSpaceDE w:val="0"/>
        <w:autoSpaceDN w:val="0"/>
        <w:bidi w:val="0"/>
        <w:adjustRightInd w:val="0"/>
        <w:spacing w:before="240" w:line="240" w:lineRule="auto"/>
        <w:rPr>
          <w:rFonts w:asciiTheme="majorBidi" w:hAnsiTheme="majorBidi" w:cstheme="majorBidi"/>
          <w:b/>
          <w:bCs/>
          <w:i/>
          <w:iCs/>
          <w:sz w:val="24"/>
          <w:szCs w:val="24"/>
        </w:rPr>
      </w:pPr>
      <w:r w:rsidRPr="00C400D8">
        <w:rPr>
          <w:rFonts w:asciiTheme="majorBidi" w:hAnsiTheme="majorBidi" w:cstheme="majorBidi"/>
          <w:b/>
          <w:bCs/>
          <w:i/>
          <w:iCs/>
          <w:sz w:val="24"/>
          <w:szCs w:val="24"/>
        </w:rPr>
        <w:t>Estimated daily intake</w:t>
      </w:r>
    </w:p>
    <w:p w14:paraId="7AE6522F" w14:textId="130B74EB" w:rsidR="00C3725B" w:rsidRPr="00B30848" w:rsidRDefault="005021C2" w:rsidP="00020379">
      <w:pPr>
        <w:autoSpaceDE w:val="0"/>
        <w:autoSpaceDN w:val="0"/>
        <w:bidi w:val="0"/>
        <w:adjustRightInd w:val="0"/>
        <w:spacing w:before="100" w:beforeAutospacing="1" w:after="100" w:afterAutospacing="1" w:line="240" w:lineRule="auto"/>
        <w:jc w:val="lowKashida"/>
        <w:rPr>
          <w:rFonts w:asciiTheme="majorBidi" w:hAnsiTheme="majorBidi" w:cstheme="majorBidi"/>
          <w:sz w:val="24"/>
          <w:szCs w:val="24"/>
        </w:rPr>
      </w:pPr>
      <w:r w:rsidRPr="00BA16CA">
        <w:rPr>
          <w:rFonts w:asciiTheme="majorBidi" w:hAnsiTheme="majorBidi" w:cstheme="majorBidi"/>
          <w:sz w:val="24"/>
          <w:szCs w:val="24"/>
        </w:rPr>
        <w:t>The EDI of heavy metals by human was evaluated</w:t>
      </w:r>
      <w:r w:rsidR="00B63CBE" w:rsidRPr="00BA16CA">
        <w:rPr>
          <w:rFonts w:asciiTheme="majorBidi" w:hAnsiTheme="majorBidi" w:cstheme="majorBidi"/>
          <w:sz w:val="24"/>
          <w:szCs w:val="24"/>
        </w:rPr>
        <w:t xml:space="preserve"> </w:t>
      </w:r>
      <w:r w:rsidRPr="00BA16CA">
        <w:rPr>
          <w:rFonts w:asciiTheme="majorBidi" w:hAnsiTheme="majorBidi" w:cstheme="majorBidi"/>
          <w:sz w:val="24"/>
          <w:szCs w:val="24"/>
        </w:rPr>
        <w:t>according to the mean concentration of metals</w:t>
      </w:r>
      <w:r w:rsidR="00B63CBE" w:rsidRPr="00BA16CA">
        <w:rPr>
          <w:rFonts w:asciiTheme="majorBidi" w:hAnsiTheme="majorBidi" w:cstheme="majorBidi"/>
          <w:sz w:val="24"/>
          <w:szCs w:val="24"/>
        </w:rPr>
        <w:t xml:space="preserve"> </w:t>
      </w:r>
      <w:r w:rsidRPr="00BA16CA">
        <w:rPr>
          <w:rFonts w:asciiTheme="majorBidi" w:hAnsiTheme="majorBidi" w:cstheme="majorBidi"/>
          <w:sz w:val="24"/>
          <w:szCs w:val="24"/>
        </w:rPr>
        <w:t xml:space="preserve">in </w:t>
      </w:r>
      <w:r w:rsidR="003C2BE9" w:rsidRPr="00BA16CA">
        <w:rPr>
          <w:rFonts w:asciiTheme="majorBidi" w:hAnsiTheme="majorBidi" w:cstheme="majorBidi"/>
          <w:sz w:val="24"/>
          <w:szCs w:val="24"/>
        </w:rPr>
        <w:t>fish</w:t>
      </w:r>
      <w:r w:rsidR="00632DCE">
        <w:rPr>
          <w:rFonts w:asciiTheme="majorBidi" w:hAnsiTheme="majorBidi" w:cstheme="majorBidi"/>
          <w:sz w:val="24"/>
          <w:szCs w:val="24"/>
        </w:rPr>
        <w:t>e</w:t>
      </w:r>
      <w:r w:rsidR="00496D0F" w:rsidRPr="00BA16CA">
        <w:rPr>
          <w:rFonts w:asciiTheme="majorBidi" w:hAnsiTheme="majorBidi" w:cstheme="majorBidi"/>
          <w:sz w:val="24"/>
          <w:szCs w:val="24"/>
        </w:rPr>
        <w:t>s</w:t>
      </w:r>
      <w:r w:rsidR="003C2BE9" w:rsidRPr="00BA16CA">
        <w:rPr>
          <w:rFonts w:asciiTheme="majorBidi" w:hAnsiTheme="majorBidi" w:cstheme="majorBidi"/>
          <w:sz w:val="24"/>
          <w:szCs w:val="24"/>
        </w:rPr>
        <w:t xml:space="preserve"> </w:t>
      </w:r>
      <w:r w:rsidRPr="00BA16CA">
        <w:rPr>
          <w:rFonts w:asciiTheme="majorBidi" w:hAnsiTheme="majorBidi" w:cstheme="majorBidi"/>
          <w:sz w:val="24"/>
          <w:szCs w:val="24"/>
        </w:rPr>
        <w:t>and the amount consumed.</w:t>
      </w:r>
      <w:r w:rsidR="006A09BC" w:rsidRPr="00BA16CA">
        <w:rPr>
          <w:rFonts w:asciiTheme="majorBidi" w:hAnsiTheme="majorBidi" w:cstheme="majorBidi"/>
          <w:sz w:val="24"/>
          <w:szCs w:val="24"/>
        </w:rPr>
        <w:t xml:space="preserve"> </w:t>
      </w:r>
      <w:r w:rsidR="00C50471">
        <w:rPr>
          <w:rFonts w:asciiTheme="majorBidi" w:hAnsiTheme="majorBidi" w:cstheme="majorBidi"/>
          <w:sz w:val="24"/>
          <w:szCs w:val="24"/>
        </w:rPr>
        <w:t>Table (</w:t>
      </w:r>
      <w:r w:rsidR="005B71F2">
        <w:rPr>
          <w:rFonts w:asciiTheme="majorBidi" w:hAnsiTheme="majorBidi" w:cstheme="majorBidi"/>
          <w:sz w:val="24"/>
          <w:szCs w:val="24"/>
        </w:rPr>
        <w:t>4</w:t>
      </w:r>
      <w:r w:rsidR="00C50471">
        <w:rPr>
          <w:rFonts w:asciiTheme="majorBidi" w:hAnsiTheme="majorBidi" w:cstheme="majorBidi"/>
          <w:sz w:val="24"/>
          <w:szCs w:val="24"/>
        </w:rPr>
        <w:t>)</w:t>
      </w:r>
      <w:r w:rsidR="00C24F30" w:rsidRPr="00BA16CA">
        <w:rPr>
          <w:rFonts w:asciiTheme="majorBidi" w:hAnsiTheme="majorBidi" w:cstheme="majorBidi"/>
          <w:sz w:val="24"/>
          <w:szCs w:val="24"/>
        </w:rPr>
        <w:t xml:space="preserve"> shows the </w:t>
      </w:r>
      <w:r w:rsidR="00FC6D12" w:rsidRPr="00BA16CA">
        <w:rPr>
          <w:rFonts w:asciiTheme="majorBidi" w:hAnsiTheme="majorBidi" w:cstheme="majorBidi"/>
          <w:sz w:val="24"/>
          <w:szCs w:val="24"/>
        </w:rPr>
        <w:t xml:space="preserve">comparison of the </w:t>
      </w:r>
      <w:r w:rsidR="00C24F30" w:rsidRPr="00BA16CA">
        <w:rPr>
          <w:rFonts w:asciiTheme="majorBidi" w:hAnsiTheme="majorBidi" w:cstheme="majorBidi"/>
          <w:sz w:val="24"/>
          <w:szCs w:val="24"/>
        </w:rPr>
        <w:t xml:space="preserve">estimated daily intake (μg/kg/day) of heavy metals from </w:t>
      </w:r>
      <w:r w:rsidR="00C24F30" w:rsidRPr="00BA16CA">
        <w:rPr>
          <w:rFonts w:asciiTheme="majorBidi" w:hAnsiTheme="majorBidi" w:cstheme="majorBidi"/>
          <w:i/>
          <w:iCs/>
          <w:sz w:val="24"/>
          <w:szCs w:val="24"/>
        </w:rPr>
        <w:t>D. labrax</w:t>
      </w:r>
      <w:r w:rsidR="00C24F30" w:rsidRPr="00BA16CA">
        <w:rPr>
          <w:rFonts w:asciiTheme="majorBidi" w:hAnsiTheme="majorBidi" w:cstheme="majorBidi"/>
          <w:sz w:val="24"/>
          <w:szCs w:val="24"/>
        </w:rPr>
        <w:t xml:space="preserve"> with the recommended daily dietary allowances by Joint FAO/WHO Expert Committee on Food Additives (</w:t>
      </w:r>
      <w:proofErr w:type="spellStart"/>
      <w:r w:rsidR="00C24F30" w:rsidRPr="00BA16CA">
        <w:rPr>
          <w:rFonts w:asciiTheme="majorBidi" w:hAnsiTheme="majorBidi" w:cstheme="majorBidi"/>
          <w:sz w:val="24"/>
          <w:szCs w:val="24"/>
        </w:rPr>
        <w:t>JECFA</w:t>
      </w:r>
      <w:proofErr w:type="spellEnd"/>
      <w:r w:rsidR="00C24F30" w:rsidRPr="00BA16CA">
        <w:rPr>
          <w:rFonts w:asciiTheme="majorBidi" w:hAnsiTheme="majorBidi" w:cstheme="majorBidi"/>
          <w:sz w:val="24"/>
          <w:szCs w:val="24"/>
        </w:rPr>
        <w:t>).</w:t>
      </w:r>
      <w:r w:rsidR="00B30848">
        <w:rPr>
          <w:rFonts w:asciiTheme="majorBidi" w:hAnsiTheme="majorBidi" w:cstheme="majorBidi"/>
          <w:sz w:val="24"/>
          <w:szCs w:val="24"/>
        </w:rPr>
        <w:t xml:space="preserve"> </w:t>
      </w:r>
      <w:r w:rsidR="009A65BD" w:rsidRPr="00BA16CA">
        <w:rPr>
          <w:rFonts w:asciiTheme="majorBidi" w:hAnsiTheme="majorBidi" w:cstheme="majorBidi"/>
          <w:sz w:val="24"/>
          <w:szCs w:val="24"/>
        </w:rPr>
        <w:t>The maximum</w:t>
      </w:r>
      <w:r w:rsidR="00DA3E59" w:rsidRPr="00BA16CA">
        <w:rPr>
          <w:rFonts w:asciiTheme="majorBidi" w:hAnsiTheme="majorBidi" w:cstheme="majorBidi"/>
          <w:sz w:val="24"/>
          <w:szCs w:val="24"/>
        </w:rPr>
        <w:t xml:space="preserve"> EDI</w:t>
      </w:r>
      <w:r w:rsidR="0084571E" w:rsidRPr="00BA16CA">
        <w:rPr>
          <w:rFonts w:asciiTheme="majorBidi" w:hAnsiTheme="majorBidi" w:cstheme="majorBidi"/>
          <w:sz w:val="24"/>
          <w:szCs w:val="24"/>
        </w:rPr>
        <w:t xml:space="preserve"> of Zn was </w:t>
      </w:r>
      <w:r w:rsidR="000D20C2" w:rsidRPr="00BA16CA">
        <w:rPr>
          <w:rFonts w:asciiTheme="majorBidi" w:hAnsiTheme="majorBidi" w:cstheme="majorBidi"/>
          <w:sz w:val="24"/>
          <w:szCs w:val="24"/>
        </w:rPr>
        <w:t>0.</w:t>
      </w:r>
      <w:r w:rsidR="00C03BF6" w:rsidRPr="00BA16CA">
        <w:rPr>
          <w:rFonts w:asciiTheme="majorBidi" w:hAnsiTheme="majorBidi" w:cstheme="majorBidi"/>
          <w:sz w:val="24"/>
          <w:szCs w:val="24"/>
        </w:rPr>
        <w:t>4</w:t>
      </w:r>
      <w:r w:rsidR="009158B9" w:rsidRPr="00BA16CA">
        <w:rPr>
          <w:rFonts w:asciiTheme="majorBidi" w:hAnsiTheme="majorBidi" w:cstheme="majorBidi"/>
          <w:sz w:val="24"/>
          <w:szCs w:val="24"/>
        </w:rPr>
        <w:t>6</w:t>
      </w:r>
      <w:r w:rsidR="0084571E" w:rsidRPr="00BA16CA">
        <w:rPr>
          <w:rFonts w:asciiTheme="majorBidi" w:hAnsiTheme="majorBidi" w:cstheme="majorBidi"/>
          <w:sz w:val="24"/>
          <w:szCs w:val="24"/>
        </w:rPr>
        <w:t xml:space="preserve"> μg/kg/day </w:t>
      </w:r>
      <w:r w:rsidR="00B07D62" w:rsidRPr="00BA16CA">
        <w:rPr>
          <w:rFonts w:asciiTheme="majorBidi" w:hAnsiTheme="majorBidi" w:cstheme="majorBidi"/>
          <w:sz w:val="24"/>
          <w:szCs w:val="24"/>
        </w:rPr>
        <w:t xml:space="preserve">for adults </w:t>
      </w:r>
      <w:r w:rsidR="0084571E" w:rsidRPr="00BA16CA">
        <w:rPr>
          <w:rFonts w:asciiTheme="majorBidi" w:hAnsiTheme="majorBidi" w:cstheme="majorBidi"/>
          <w:sz w:val="24"/>
          <w:szCs w:val="24"/>
        </w:rPr>
        <w:t>and</w:t>
      </w:r>
      <w:r w:rsidR="00B07D62" w:rsidRPr="00BA16CA">
        <w:rPr>
          <w:rFonts w:asciiTheme="majorBidi" w:hAnsiTheme="majorBidi" w:cstheme="majorBidi"/>
          <w:sz w:val="24"/>
          <w:szCs w:val="24"/>
        </w:rPr>
        <w:t xml:space="preserve"> 0.52 μg/kg/day</w:t>
      </w:r>
      <w:r w:rsidR="000508BC" w:rsidRPr="00BA16CA">
        <w:rPr>
          <w:rFonts w:asciiTheme="majorBidi" w:hAnsiTheme="majorBidi" w:cstheme="majorBidi"/>
          <w:sz w:val="24"/>
          <w:szCs w:val="24"/>
        </w:rPr>
        <w:t xml:space="preserve"> for children, while</w:t>
      </w:r>
      <w:r w:rsidR="0084571E" w:rsidRPr="00BA16CA">
        <w:rPr>
          <w:rFonts w:asciiTheme="majorBidi" w:hAnsiTheme="majorBidi" w:cstheme="majorBidi"/>
          <w:sz w:val="24"/>
          <w:szCs w:val="24"/>
        </w:rPr>
        <w:t xml:space="preserve"> the lowest intake was </w:t>
      </w:r>
      <w:r w:rsidR="00A3102B">
        <w:rPr>
          <w:rFonts w:asciiTheme="majorBidi" w:hAnsiTheme="majorBidi" w:cstheme="majorBidi"/>
          <w:sz w:val="24"/>
          <w:szCs w:val="24"/>
        </w:rPr>
        <w:t>(</w:t>
      </w:r>
      <w:r w:rsidR="000D20C2" w:rsidRPr="00BA16CA">
        <w:rPr>
          <w:rFonts w:asciiTheme="majorBidi" w:hAnsiTheme="majorBidi" w:cstheme="majorBidi"/>
          <w:sz w:val="24"/>
          <w:szCs w:val="24"/>
        </w:rPr>
        <w:t>0.2</w:t>
      </w:r>
      <w:r w:rsidR="009158B9" w:rsidRPr="00BA16CA">
        <w:rPr>
          <w:rFonts w:asciiTheme="majorBidi" w:hAnsiTheme="majorBidi" w:cstheme="majorBidi"/>
          <w:sz w:val="24"/>
          <w:szCs w:val="24"/>
        </w:rPr>
        <w:t>3</w:t>
      </w:r>
      <w:r w:rsidR="00C349C6" w:rsidRPr="00BA16CA">
        <w:rPr>
          <w:rFonts w:asciiTheme="majorBidi" w:hAnsiTheme="majorBidi" w:cstheme="majorBidi"/>
          <w:sz w:val="24"/>
          <w:szCs w:val="24"/>
        </w:rPr>
        <w:t xml:space="preserve"> and 0.26</w:t>
      </w:r>
      <w:r w:rsidR="00A3102B">
        <w:rPr>
          <w:rFonts w:asciiTheme="majorBidi" w:hAnsiTheme="majorBidi" w:cstheme="majorBidi"/>
          <w:sz w:val="24"/>
          <w:szCs w:val="24"/>
        </w:rPr>
        <w:t>)</w:t>
      </w:r>
      <w:r w:rsidR="0084571E" w:rsidRPr="00BA16CA">
        <w:rPr>
          <w:rFonts w:asciiTheme="majorBidi" w:hAnsiTheme="majorBidi" w:cstheme="majorBidi"/>
          <w:sz w:val="24"/>
          <w:szCs w:val="24"/>
        </w:rPr>
        <w:t xml:space="preserve"> μg/kg/day</w:t>
      </w:r>
      <w:r w:rsidR="00C349C6" w:rsidRPr="00BA16CA">
        <w:rPr>
          <w:rFonts w:asciiTheme="majorBidi" w:hAnsiTheme="majorBidi" w:cstheme="majorBidi"/>
          <w:sz w:val="24"/>
          <w:szCs w:val="24"/>
        </w:rPr>
        <w:t xml:space="preserve"> </w:t>
      </w:r>
      <w:r w:rsidR="005645B8" w:rsidRPr="00BA16CA">
        <w:rPr>
          <w:rFonts w:asciiTheme="majorBidi" w:hAnsiTheme="majorBidi" w:cstheme="majorBidi"/>
          <w:sz w:val="24"/>
          <w:szCs w:val="24"/>
        </w:rPr>
        <w:t>respectively for adults and children</w:t>
      </w:r>
      <w:r w:rsidR="0084571E" w:rsidRPr="00BA16CA">
        <w:rPr>
          <w:rFonts w:asciiTheme="majorBidi" w:hAnsiTheme="majorBidi" w:cstheme="majorBidi"/>
          <w:sz w:val="24"/>
          <w:szCs w:val="24"/>
        </w:rPr>
        <w:t xml:space="preserve">. The maximum and minimum daily intake of Cu </w:t>
      </w:r>
      <w:r w:rsidR="00632DCE">
        <w:rPr>
          <w:rFonts w:asciiTheme="majorBidi" w:hAnsiTheme="majorBidi" w:cstheme="majorBidi"/>
          <w:sz w:val="24"/>
          <w:szCs w:val="24"/>
        </w:rPr>
        <w:t>were</w:t>
      </w:r>
      <w:r w:rsidR="0084571E" w:rsidRPr="00BA16CA">
        <w:rPr>
          <w:rFonts w:asciiTheme="majorBidi" w:hAnsiTheme="majorBidi" w:cstheme="majorBidi"/>
          <w:sz w:val="24"/>
          <w:szCs w:val="24"/>
        </w:rPr>
        <w:t xml:space="preserve"> </w:t>
      </w:r>
      <w:r w:rsidR="00D71498">
        <w:rPr>
          <w:rFonts w:asciiTheme="majorBidi" w:hAnsiTheme="majorBidi" w:cstheme="majorBidi"/>
          <w:sz w:val="24"/>
          <w:szCs w:val="24"/>
        </w:rPr>
        <w:t>(</w:t>
      </w:r>
      <w:r w:rsidR="00FA244F" w:rsidRPr="00BA16CA">
        <w:rPr>
          <w:rFonts w:asciiTheme="majorBidi" w:hAnsiTheme="majorBidi" w:cstheme="majorBidi"/>
          <w:sz w:val="24"/>
          <w:szCs w:val="24"/>
        </w:rPr>
        <w:t>0.02</w:t>
      </w:r>
      <w:r w:rsidR="00D01AB3" w:rsidRPr="00BA16CA">
        <w:rPr>
          <w:rFonts w:asciiTheme="majorBidi" w:hAnsiTheme="majorBidi" w:cstheme="majorBidi"/>
          <w:sz w:val="24"/>
          <w:szCs w:val="24"/>
        </w:rPr>
        <w:t>4</w:t>
      </w:r>
      <w:r w:rsidR="0084571E" w:rsidRPr="00BA16CA">
        <w:rPr>
          <w:rFonts w:asciiTheme="majorBidi" w:hAnsiTheme="majorBidi" w:cstheme="majorBidi"/>
          <w:sz w:val="24"/>
          <w:szCs w:val="24"/>
        </w:rPr>
        <w:t xml:space="preserve"> and 0.</w:t>
      </w:r>
      <w:r w:rsidR="00716B09" w:rsidRPr="00BA16CA">
        <w:rPr>
          <w:rFonts w:asciiTheme="majorBidi" w:hAnsiTheme="majorBidi" w:cstheme="majorBidi"/>
          <w:sz w:val="24"/>
          <w:szCs w:val="24"/>
        </w:rPr>
        <w:t>0</w:t>
      </w:r>
      <w:r w:rsidR="00C03BF6" w:rsidRPr="00BA16CA">
        <w:rPr>
          <w:rFonts w:asciiTheme="majorBidi" w:hAnsiTheme="majorBidi" w:cstheme="majorBidi"/>
          <w:sz w:val="24"/>
          <w:szCs w:val="24"/>
        </w:rPr>
        <w:t>17</w:t>
      </w:r>
      <w:r w:rsidR="00D71498">
        <w:rPr>
          <w:rFonts w:asciiTheme="majorBidi" w:hAnsiTheme="majorBidi" w:cstheme="majorBidi"/>
          <w:sz w:val="24"/>
          <w:szCs w:val="24"/>
        </w:rPr>
        <w:t>)</w:t>
      </w:r>
      <w:r w:rsidR="0084571E" w:rsidRPr="00BA16CA">
        <w:rPr>
          <w:rFonts w:asciiTheme="majorBidi" w:hAnsiTheme="majorBidi" w:cstheme="majorBidi"/>
          <w:sz w:val="24"/>
          <w:szCs w:val="24"/>
        </w:rPr>
        <w:t xml:space="preserve"> μg/kg/day respectively for adults</w:t>
      </w:r>
      <w:r w:rsidR="00B92E1F" w:rsidRPr="00BA16CA">
        <w:rPr>
          <w:rFonts w:asciiTheme="majorBidi" w:hAnsiTheme="majorBidi" w:cstheme="majorBidi"/>
          <w:sz w:val="24"/>
          <w:szCs w:val="24"/>
        </w:rPr>
        <w:t>,</w:t>
      </w:r>
      <w:r w:rsidR="0084571E" w:rsidRPr="00BA16CA">
        <w:rPr>
          <w:rFonts w:asciiTheme="majorBidi" w:hAnsiTheme="majorBidi" w:cstheme="majorBidi"/>
          <w:sz w:val="24"/>
          <w:szCs w:val="24"/>
        </w:rPr>
        <w:t xml:space="preserve"> </w:t>
      </w:r>
      <w:r w:rsidR="00632DCE">
        <w:rPr>
          <w:rFonts w:asciiTheme="majorBidi" w:hAnsiTheme="majorBidi" w:cstheme="majorBidi"/>
          <w:sz w:val="24"/>
          <w:szCs w:val="24"/>
        </w:rPr>
        <w:t>whereas they were</w:t>
      </w:r>
      <w:r w:rsidR="0084571E" w:rsidRPr="00BA16CA">
        <w:rPr>
          <w:rFonts w:asciiTheme="majorBidi" w:hAnsiTheme="majorBidi" w:cstheme="majorBidi"/>
          <w:sz w:val="24"/>
          <w:szCs w:val="24"/>
        </w:rPr>
        <w:t xml:space="preserve"> </w:t>
      </w:r>
      <w:r w:rsidR="00D71498">
        <w:rPr>
          <w:rFonts w:asciiTheme="majorBidi" w:hAnsiTheme="majorBidi" w:cstheme="majorBidi"/>
          <w:sz w:val="24"/>
          <w:szCs w:val="24"/>
        </w:rPr>
        <w:t>(</w:t>
      </w:r>
      <w:r w:rsidR="00B92E1F" w:rsidRPr="00BA16CA">
        <w:rPr>
          <w:rFonts w:asciiTheme="majorBidi" w:hAnsiTheme="majorBidi" w:cstheme="majorBidi"/>
          <w:sz w:val="24"/>
          <w:szCs w:val="24"/>
        </w:rPr>
        <w:t>0.0</w:t>
      </w:r>
      <w:r w:rsidR="00A92ED0" w:rsidRPr="00BA16CA">
        <w:rPr>
          <w:rFonts w:asciiTheme="majorBidi" w:hAnsiTheme="majorBidi" w:cstheme="majorBidi"/>
          <w:sz w:val="24"/>
          <w:szCs w:val="24"/>
        </w:rPr>
        <w:t>2</w:t>
      </w:r>
      <w:r w:rsidR="00D01AB3" w:rsidRPr="00BA16CA">
        <w:rPr>
          <w:rFonts w:asciiTheme="majorBidi" w:hAnsiTheme="majorBidi" w:cstheme="majorBidi"/>
          <w:sz w:val="24"/>
          <w:szCs w:val="24"/>
        </w:rPr>
        <w:t>7</w:t>
      </w:r>
      <w:r w:rsidR="00B92E1F" w:rsidRPr="00BA16CA">
        <w:rPr>
          <w:rFonts w:asciiTheme="majorBidi" w:hAnsiTheme="majorBidi" w:cstheme="majorBidi"/>
          <w:sz w:val="24"/>
          <w:szCs w:val="24"/>
        </w:rPr>
        <w:t xml:space="preserve"> </w:t>
      </w:r>
      <w:r w:rsidR="0084571E" w:rsidRPr="00BA16CA">
        <w:rPr>
          <w:rFonts w:asciiTheme="majorBidi" w:hAnsiTheme="majorBidi" w:cstheme="majorBidi"/>
          <w:sz w:val="24"/>
          <w:szCs w:val="24"/>
        </w:rPr>
        <w:t>and 0.0</w:t>
      </w:r>
      <w:r w:rsidR="00D32CF2" w:rsidRPr="00BA16CA">
        <w:rPr>
          <w:rFonts w:asciiTheme="majorBidi" w:hAnsiTheme="majorBidi" w:cstheme="majorBidi"/>
          <w:sz w:val="24"/>
          <w:szCs w:val="24"/>
        </w:rPr>
        <w:t>19</w:t>
      </w:r>
      <w:r w:rsidR="00D71498">
        <w:rPr>
          <w:rFonts w:asciiTheme="majorBidi" w:hAnsiTheme="majorBidi" w:cstheme="majorBidi"/>
          <w:sz w:val="24"/>
          <w:szCs w:val="24"/>
        </w:rPr>
        <w:t>)</w:t>
      </w:r>
      <w:r w:rsidR="0084571E" w:rsidRPr="00BA16CA">
        <w:rPr>
          <w:rFonts w:asciiTheme="majorBidi" w:hAnsiTheme="majorBidi" w:cstheme="majorBidi"/>
          <w:sz w:val="24"/>
          <w:szCs w:val="24"/>
        </w:rPr>
        <w:t xml:space="preserve"> μg/kg/day respectively for children</w:t>
      </w:r>
      <w:r w:rsidR="00B13358" w:rsidRPr="00BA16CA">
        <w:rPr>
          <w:rFonts w:asciiTheme="majorBidi" w:hAnsiTheme="majorBidi" w:cstheme="majorBidi"/>
          <w:sz w:val="24"/>
          <w:szCs w:val="24"/>
        </w:rPr>
        <w:t xml:space="preserve">. The maximum daily intake of Pb was </w:t>
      </w:r>
      <w:r w:rsidR="00D71498">
        <w:rPr>
          <w:rFonts w:asciiTheme="majorBidi" w:hAnsiTheme="majorBidi" w:cstheme="majorBidi"/>
          <w:sz w:val="24"/>
          <w:szCs w:val="24"/>
        </w:rPr>
        <w:t>(</w:t>
      </w:r>
      <w:r w:rsidR="00B13358" w:rsidRPr="00BA16CA">
        <w:rPr>
          <w:rFonts w:asciiTheme="majorBidi" w:hAnsiTheme="majorBidi" w:cstheme="majorBidi"/>
          <w:sz w:val="24"/>
          <w:szCs w:val="24"/>
        </w:rPr>
        <w:t>0.0</w:t>
      </w:r>
      <w:r w:rsidR="00557685" w:rsidRPr="00BA16CA">
        <w:rPr>
          <w:rFonts w:asciiTheme="majorBidi" w:hAnsiTheme="majorBidi" w:cstheme="majorBidi"/>
          <w:sz w:val="24"/>
          <w:szCs w:val="24"/>
        </w:rPr>
        <w:t>1</w:t>
      </w:r>
      <w:r w:rsidR="00546F6C" w:rsidRPr="00BA16CA">
        <w:rPr>
          <w:rFonts w:asciiTheme="majorBidi" w:hAnsiTheme="majorBidi" w:cstheme="majorBidi"/>
          <w:sz w:val="24"/>
          <w:szCs w:val="24"/>
        </w:rPr>
        <w:t>5</w:t>
      </w:r>
      <w:r w:rsidR="00B13358" w:rsidRPr="00BA16CA">
        <w:rPr>
          <w:rFonts w:asciiTheme="majorBidi" w:hAnsiTheme="majorBidi" w:cstheme="majorBidi"/>
          <w:sz w:val="24"/>
          <w:szCs w:val="24"/>
        </w:rPr>
        <w:t xml:space="preserve"> and 0.0</w:t>
      </w:r>
      <w:r w:rsidR="00025E96" w:rsidRPr="00BA16CA">
        <w:rPr>
          <w:rFonts w:asciiTheme="majorBidi" w:hAnsiTheme="majorBidi" w:cstheme="majorBidi"/>
          <w:sz w:val="24"/>
          <w:szCs w:val="24"/>
        </w:rPr>
        <w:t>17</w:t>
      </w:r>
      <w:r w:rsidR="00D71498">
        <w:rPr>
          <w:rFonts w:asciiTheme="majorBidi" w:hAnsiTheme="majorBidi" w:cstheme="majorBidi"/>
          <w:sz w:val="24"/>
          <w:szCs w:val="24"/>
        </w:rPr>
        <w:t>)</w:t>
      </w:r>
      <w:r w:rsidR="00B13358" w:rsidRPr="00BA16CA">
        <w:rPr>
          <w:rFonts w:asciiTheme="majorBidi" w:hAnsiTheme="majorBidi" w:cstheme="majorBidi"/>
          <w:sz w:val="24"/>
          <w:szCs w:val="24"/>
        </w:rPr>
        <w:t xml:space="preserve"> μg/kg/day respectively for adults</w:t>
      </w:r>
      <w:r w:rsidR="00025E96" w:rsidRPr="00BA16CA">
        <w:rPr>
          <w:rFonts w:asciiTheme="majorBidi" w:hAnsiTheme="majorBidi" w:cstheme="majorBidi"/>
          <w:sz w:val="24"/>
          <w:szCs w:val="24"/>
        </w:rPr>
        <w:t xml:space="preserve"> and</w:t>
      </w:r>
      <w:r w:rsidR="00B13358" w:rsidRPr="00BA16CA">
        <w:rPr>
          <w:rFonts w:asciiTheme="majorBidi" w:hAnsiTheme="majorBidi" w:cstheme="majorBidi"/>
          <w:sz w:val="24"/>
          <w:szCs w:val="24"/>
        </w:rPr>
        <w:t xml:space="preserve"> </w:t>
      </w:r>
      <w:r w:rsidR="00025E96" w:rsidRPr="00BA16CA">
        <w:rPr>
          <w:rFonts w:asciiTheme="majorBidi" w:hAnsiTheme="majorBidi" w:cstheme="majorBidi"/>
          <w:sz w:val="24"/>
          <w:szCs w:val="24"/>
        </w:rPr>
        <w:t xml:space="preserve">children </w:t>
      </w:r>
      <w:r w:rsidR="00632DCE">
        <w:rPr>
          <w:rFonts w:asciiTheme="majorBidi" w:hAnsiTheme="majorBidi" w:cstheme="majorBidi"/>
          <w:sz w:val="24"/>
          <w:szCs w:val="24"/>
        </w:rPr>
        <w:t>whereas</w:t>
      </w:r>
      <w:r w:rsidR="00B13358" w:rsidRPr="00BA16CA">
        <w:rPr>
          <w:rFonts w:asciiTheme="majorBidi" w:hAnsiTheme="majorBidi" w:cstheme="majorBidi"/>
          <w:sz w:val="24"/>
          <w:szCs w:val="24"/>
        </w:rPr>
        <w:t xml:space="preserve"> </w:t>
      </w:r>
      <w:r w:rsidR="00025E96" w:rsidRPr="00BA16CA">
        <w:rPr>
          <w:rFonts w:asciiTheme="majorBidi" w:hAnsiTheme="majorBidi" w:cstheme="majorBidi"/>
          <w:sz w:val="24"/>
          <w:szCs w:val="24"/>
        </w:rPr>
        <w:t>the minimum</w:t>
      </w:r>
      <w:r w:rsidR="00632DCE">
        <w:rPr>
          <w:rFonts w:asciiTheme="majorBidi" w:hAnsiTheme="majorBidi" w:cstheme="majorBidi"/>
          <w:sz w:val="24"/>
          <w:szCs w:val="24"/>
        </w:rPr>
        <w:t xml:space="preserve"> value of</w:t>
      </w:r>
      <w:r w:rsidR="00DB7D58" w:rsidRPr="00BA16CA">
        <w:rPr>
          <w:rFonts w:asciiTheme="majorBidi" w:hAnsiTheme="majorBidi" w:cstheme="majorBidi"/>
          <w:sz w:val="24"/>
          <w:szCs w:val="24"/>
        </w:rPr>
        <w:t xml:space="preserve"> </w:t>
      </w:r>
      <w:r w:rsidR="00B13358" w:rsidRPr="00BA16CA">
        <w:rPr>
          <w:rFonts w:asciiTheme="majorBidi" w:hAnsiTheme="majorBidi" w:cstheme="majorBidi"/>
          <w:sz w:val="24"/>
          <w:szCs w:val="24"/>
        </w:rPr>
        <w:t>0.0</w:t>
      </w:r>
      <w:r w:rsidR="00123B4E" w:rsidRPr="00BA16CA">
        <w:rPr>
          <w:rFonts w:asciiTheme="majorBidi" w:hAnsiTheme="majorBidi" w:cstheme="majorBidi"/>
          <w:sz w:val="24"/>
          <w:szCs w:val="24"/>
        </w:rPr>
        <w:t>09</w:t>
      </w:r>
      <w:r w:rsidR="00B13358" w:rsidRPr="00BA16CA">
        <w:rPr>
          <w:rFonts w:asciiTheme="majorBidi" w:hAnsiTheme="majorBidi" w:cstheme="majorBidi"/>
          <w:sz w:val="24"/>
          <w:szCs w:val="24"/>
        </w:rPr>
        <w:t xml:space="preserve"> μg/kg/day </w:t>
      </w:r>
      <w:r w:rsidR="00632DCE" w:rsidRPr="00BA16CA">
        <w:rPr>
          <w:rFonts w:asciiTheme="majorBidi" w:hAnsiTheme="majorBidi" w:cstheme="majorBidi"/>
          <w:sz w:val="24"/>
          <w:szCs w:val="24"/>
        </w:rPr>
        <w:t xml:space="preserve">was </w:t>
      </w:r>
      <w:r w:rsidR="00632DCE">
        <w:rPr>
          <w:rFonts w:asciiTheme="majorBidi" w:hAnsiTheme="majorBidi" w:cstheme="majorBidi"/>
          <w:sz w:val="24"/>
          <w:szCs w:val="24"/>
        </w:rPr>
        <w:t>the same in both</w:t>
      </w:r>
      <w:r w:rsidR="0084571E" w:rsidRPr="00BA16CA">
        <w:rPr>
          <w:rFonts w:asciiTheme="majorBidi" w:hAnsiTheme="majorBidi" w:cstheme="majorBidi"/>
          <w:sz w:val="24"/>
          <w:szCs w:val="24"/>
        </w:rPr>
        <w:t xml:space="preserve">. The </w:t>
      </w:r>
      <w:r w:rsidR="003A651D" w:rsidRPr="00BA16CA">
        <w:rPr>
          <w:rFonts w:asciiTheme="majorBidi" w:hAnsiTheme="majorBidi" w:cstheme="majorBidi"/>
          <w:sz w:val="24"/>
          <w:szCs w:val="24"/>
        </w:rPr>
        <w:t xml:space="preserve">highest </w:t>
      </w:r>
      <w:r w:rsidR="0084571E" w:rsidRPr="00BA16CA">
        <w:rPr>
          <w:rFonts w:asciiTheme="majorBidi" w:hAnsiTheme="majorBidi" w:cstheme="majorBidi"/>
          <w:sz w:val="24"/>
          <w:szCs w:val="24"/>
        </w:rPr>
        <w:t>daily intake of Cd</w:t>
      </w:r>
      <w:r w:rsidR="00B9493F" w:rsidRPr="00BA16CA">
        <w:rPr>
          <w:rFonts w:asciiTheme="majorBidi" w:hAnsiTheme="majorBidi" w:cstheme="majorBidi"/>
          <w:sz w:val="24"/>
          <w:szCs w:val="24"/>
        </w:rPr>
        <w:t xml:space="preserve"> </w:t>
      </w:r>
      <w:r w:rsidR="003A651D" w:rsidRPr="00BA16CA">
        <w:rPr>
          <w:rFonts w:asciiTheme="majorBidi" w:hAnsiTheme="majorBidi" w:cstheme="majorBidi"/>
          <w:sz w:val="24"/>
          <w:szCs w:val="24"/>
        </w:rPr>
        <w:t xml:space="preserve">was </w:t>
      </w:r>
      <w:proofErr w:type="gramStart"/>
      <w:r w:rsidR="0084571E" w:rsidRPr="00BA16CA">
        <w:rPr>
          <w:rFonts w:asciiTheme="majorBidi" w:hAnsiTheme="majorBidi" w:cstheme="majorBidi"/>
          <w:sz w:val="24"/>
          <w:szCs w:val="24"/>
        </w:rPr>
        <w:t>0.</w:t>
      </w:r>
      <w:r w:rsidR="00DC72DE" w:rsidRPr="00BA16CA">
        <w:rPr>
          <w:rFonts w:asciiTheme="majorBidi" w:hAnsiTheme="majorBidi" w:cstheme="majorBidi"/>
          <w:sz w:val="24"/>
          <w:szCs w:val="24"/>
        </w:rPr>
        <w:t>00</w:t>
      </w:r>
      <w:r w:rsidR="008A4FD7" w:rsidRPr="00BA16CA">
        <w:rPr>
          <w:rFonts w:asciiTheme="majorBidi" w:hAnsiTheme="majorBidi" w:cstheme="majorBidi"/>
          <w:sz w:val="24"/>
          <w:szCs w:val="24"/>
        </w:rPr>
        <w:t>0</w:t>
      </w:r>
      <w:r w:rsidR="00E46A11" w:rsidRPr="00BA16CA">
        <w:rPr>
          <w:rFonts w:asciiTheme="majorBidi" w:hAnsiTheme="majorBidi" w:cstheme="majorBidi"/>
          <w:sz w:val="24"/>
          <w:szCs w:val="24"/>
        </w:rPr>
        <w:t>5</w:t>
      </w:r>
      <w:r w:rsidR="00F87A4E" w:rsidRPr="00BA16CA">
        <w:rPr>
          <w:rFonts w:asciiTheme="majorBidi" w:hAnsiTheme="majorBidi" w:cstheme="majorBidi"/>
          <w:sz w:val="24"/>
          <w:szCs w:val="24"/>
        </w:rPr>
        <w:t>1</w:t>
      </w:r>
      <w:r w:rsidR="0084571E" w:rsidRPr="00BA16CA">
        <w:rPr>
          <w:rFonts w:asciiTheme="majorBidi" w:hAnsiTheme="majorBidi" w:cstheme="majorBidi"/>
          <w:sz w:val="24"/>
          <w:szCs w:val="24"/>
        </w:rPr>
        <w:t xml:space="preserve"> μg/kg/day</w:t>
      </w:r>
      <w:proofErr w:type="gramEnd"/>
      <w:r w:rsidR="0084571E" w:rsidRPr="00BA16CA">
        <w:rPr>
          <w:rFonts w:asciiTheme="majorBidi" w:hAnsiTheme="majorBidi" w:cstheme="majorBidi"/>
          <w:sz w:val="24"/>
          <w:szCs w:val="24"/>
        </w:rPr>
        <w:t xml:space="preserve"> and the lowest was 0.00</w:t>
      </w:r>
      <w:r w:rsidR="00164C1D" w:rsidRPr="00BA16CA">
        <w:rPr>
          <w:rFonts w:asciiTheme="majorBidi" w:hAnsiTheme="majorBidi" w:cstheme="majorBidi"/>
          <w:sz w:val="24"/>
          <w:szCs w:val="24"/>
        </w:rPr>
        <w:t>0</w:t>
      </w:r>
      <w:r w:rsidR="00E46A11" w:rsidRPr="00BA16CA">
        <w:rPr>
          <w:rFonts w:asciiTheme="majorBidi" w:hAnsiTheme="majorBidi" w:cstheme="majorBidi"/>
          <w:sz w:val="24"/>
          <w:szCs w:val="24"/>
        </w:rPr>
        <w:t>3</w:t>
      </w:r>
      <w:r w:rsidR="00F87A4E" w:rsidRPr="00BA16CA">
        <w:rPr>
          <w:rFonts w:asciiTheme="majorBidi" w:hAnsiTheme="majorBidi" w:cstheme="majorBidi"/>
          <w:sz w:val="24"/>
          <w:szCs w:val="24"/>
        </w:rPr>
        <w:t>6</w:t>
      </w:r>
      <w:r w:rsidR="0084571E" w:rsidRPr="00BA16CA">
        <w:rPr>
          <w:rFonts w:asciiTheme="majorBidi" w:hAnsiTheme="majorBidi" w:cstheme="majorBidi"/>
          <w:sz w:val="24"/>
          <w:szCs w:val="24"/>
        </w:rPr>
        <w:t xml:space="preserve"> μg/kg/day for adults. For children the</w:t>
      </w:r>
      <w:r w:rsidR="00B9493F" w:rsidRPr="00BA16CA">
        <w:rPr>
          <w:rFonts w:asciiTheme="majorBidi" w:hAnsiTheme="majorBidi" w:cstheme="majorBidi"/>
          <w:sz w:val="24"/>
          <w:szCs w:val="24"/>
        </w:rPr>
        <w:t xml:space="preserve"> </w:t>
      </w:r>
      <w:r w:rsidR="0084571E" w:rsidRPr="00BA16CA">
        <w:rPr>
          <w:rFonts w:asciiTheme="majorBidi" w:hAnsiTheme="majorBidi" w:cstheme="majorBidi"/>
          <w:sz w:val="24"/>
          <w:szCs w:val="24"/>
        </w:rPr>
        <w:t xml:space="preserve">highest daily intake was estimated to be </w:t>
      </w:r>
      <w:proofErr w:type="gramStart"/>
      <w:r w:rsidR="00164C1D" w:rsidRPr="00BA16CA">
        <w:rPr>
          <w:rFonts w:asciiTheme="majorBidi" w:hAnsiTheme="majorBidi" w:cstheme="majorBidi"/>
          <w:sz w:val="24"/>
          <w:szCs w:val="24"/>
        </w:rPr>
        <w:t>0.00</w:t>
      </w:r>
      <w:r w:rsidR="00E826F2" w:rsidRPr="00BA16CA">
        <w:rPr>
          <w:rFonts w:asciiTheme="majorBidi" w:hAnsiTheme="majorBidi" w:cstheme="majorBidi"/>
          <w:sz w:val="24"/>
          <w:szCs w:val="24"/>
        </w:rPr>
        <w:t>05</w:t>
      </w:r>
      <w:r w:rsidR="00F87A4E" w:rsidRPr="00BA16CA">
        <w:rPr>
          <w:rFonts w:asciiTheme="majorBidi" w:hAnsiTheme="majorBidi" w:cstheme="majorBidi"/>
          <w:sz w:val="24"/>
          <w:szCs w:val="24"/>
        </w:rPr>
        <w:t>8</w:t>
      </w:r>
      <w:r w:rsidR="00164C1D" w:rsidRPr="00BA16CA">
        <w:rPr>
          <w:rFonts w:asciiTheme="majorBidi" w:hAnsiTheme="majorBidi" w:cstheme="majorBidi"/>
          <w:sz w:val="24"/>
          <w:szCs w:val="24"/>
        </w:rPr>
        <w:t xml:space="preserve"> </w:t>
      </w:r>
      <w:r w:rsidR="0084571E" w:rsidRPr="00BA16CA">
        <w:rPr>
          <w:rFonts w:asciiTheme="majorBidi" w:hAnsiTheme="majorBidi" w:cstheme="majorBidi"/>
          <w:sz w:val="24"/>
          <w:szCs w:val="24"/>
        </w:rPr>
        <w:t>μg/kg/day</w:t>
      </w:r>
      <w:proofErr w:type="gramEnd"/>
      <w:r w:rsidR="00164C1D" w:rsidRPr="00BA16CA">
        <w:rPr>
          <w:rFonts w:asciiTheme="majorBidi" w:hAnsiTheme="majorBidi" w:cstheme="majorBidi"/>
          <w:sz w:val="24"/>
          <w:szCs w:val="24"/>
        </w:rPr>
        <w:t xml:space="preserve"> </w:t>
      </w:r>
      <w:r w:rsidR="0084571E" w:rsidRPr="00BA16CA">
        <w:rPr>
          <w:rFonts w:asciiTheme="majorBidi" w:hAnsiTheme="majorBidi" w:cstheme="majorBidi"/>
          <w:sz w:val="24"/>
          <w:szCs w:val="24"/>
        </w:rPr>
        <w:t>and the lowest was</w:t>
      </w:r>
      <w:r w:rsidR="00B9493F" w:rsidRPr="00BA16CA">
        <w:rPr>
          <w:rFonts w:asciiTheme="majorBidi" w:hAnsiTheme="majorBidi" w:cstheme="majorBidi"/>
          <w:sz w:val="24"/>
          <w:szCs w:val="24"/>
        </w:rPr>
        <w:t xml:space="preserve"> </w:t>
      </w:r>
      <w:r w:rsidR="008A4FD7" w:rsidRPr="00BA16CA">
        <w:rPr>
          <w:rFonts w:asciiTheme="majorBidi" w:hAnsiTheme="majorBidi" w:cstheme="majorBidi"/>
          <w:sz w:val="24"/>
          <w:szCs w:val="24"/>
        </w:rPr>
        <w:t>0.000</w:t>
      </w:r>
      <w:r w:rsidR="00E826F2" w:rsidRPr="00BA16CA">
        <w:rPr>
          <w:rFonts w:asciiTheme="majorBidi" w:hAnsiTheme="majorBidi" w:cstheme="majorBidi"/>
          <w:sz w:val="24"/>
          <w:szCs w:val="24"/>
        </w:rPr>
        <w:t>4</w:t>
      </w:r>
      <w:r w:rsidR="00F87A4E" w:rsidRPr="00BA16CA">
        <w:rPr>
          <w:rFonts w:asciiTheme="majorBidi" w:hAnsiTheme="majorBidi" w:cstheme="majorBidi"/>
          <w:sz w:val="24"/>
          <w:szCs w:val="24"/>
        </w:rPr>
        <w:t>1</w:t>
      </w:r>
      <w:r w:rsidR="008A4FD7" w:rsidRPr="00BA16CA">
        <w:rPr>
          <w:rFonts w:asciiTheme="majorBidi" w:hAnsiTheme="majorBidi" w:cstheme="majorBidi"/>
          <w:sz w:val="24"/>
          <w:szCs w:val="24"/>
        </w:rPr>
        <w:t xml:space="preserve"> </w:t>
      </w:r>
      <w:r w:rsidR="0084571E" w:rsidRPr="00BA16CA">
        <w:rPr>
          <w:rFonts w:asciiTheme="majorBidi" w:hAnsiTheme="majorBidi" w:cstheme="majorBidi"/>
          <w:sz w:val="24"/>
          <w:szCs w:val="24"/>
        </w:rPr>
        <w:t>μg/kg/day</w:t>
      </w:r>
    </w:p>
    <w:p w14:paraId="70EBE1A3" w14:textId="0D5AFEDB" w:rsidR="0006464F" w:rsidRPr="00765F39" w:rsidRDefault="00C50471" w:rsidP="00BA0620">
      <w:pPr>
        <w:autoSpaceDE w:val="0"/>
        <w:autoSpaceDN w:val="0"/>
        <w:bidi w:val="0"/>
        <w:adjustRightInd w:val="0"/>
        <w:spacing w:after="0" w:line="240" w:lineRule="auto"/>
        <w:jc w:val="center"/>
        <w:rPr>
          <w:rFonts w:asciiTheme="majorBidi" w:hAnsiTheme="majorBidi" w:cstheme="majorBidi"/>
          <w:color w:val="000000"/>
          <w:sz w:val="20"/>
          <w:szCs w:val="20"/>
        </w:rPr>
      </w:pPr>
      <w:r w:rsidRPr="00765F39">
        <w:rPr>
          <w:rFonts w:asciiTheme="majorBidi" w:hAnsiTheme="majorBidi" w:cstheme="majorBidi"/>
          <w:color w:val="000000"/>
          <w:sz w:val="20"/>
          <w:szCs w:val="20"/>
        </w:rPr>
        <w:t>Table (</w:t>
      </w:r>
      <w:r w:rsidR="005B71F2">
        <w:rPr>
          <w:rFonts w:asciiTheme="majorBidi" w:hAnsiTheme="majorBidi" w:cstheme="majorBidi"/>
          <w:color w:val="000000"/>
          <w:sz w:val="20"/>
          <w:szCs w:val="20"/>
        </w:rPr>
        <w:t>4</w:t>
      </w:r>
      <w:r w:rsidRPr="00765F39">
        <w:rPr>
          <w:rFonts w:asciiTheme="majorBidi" w:hAnsiTheme="majorBidi" w:cstheme="majorBidi"/>
          <w:color w:val="000000"/>
          <w:sz w:val="20"/>
          <w:szCs w:val="20"/>
        </w:rPr>
        <w:t>)</w:t>
      </w:r>
      <w:r w:rsidR="0006464F" w:rsidRPr="00765F39">
        <w:rPr>
          <w:rFonts w:asciiTheme="majorBidi" w:hAnsiTheme="majorBidi" w:cstheme="majorBidi"/>
          <w:color w:val="000000"/>
          <w:sz w:val="20"/>
          <w:szCs w:val="20"/>
        </w:rPr>
        <w:t xml:space="preserve">: Estimated daily intake (μg/kg/day) of heavy metals from </w:t>
      </w:r>
      <w:r w:rsidR="00E13E84" w:rsidRPr="00765F39">
        <w:rPr>
          <w:rFonts w:asciiTheme="majorBidi" w:hAnsiTheme="majorBidi" w:cstheme="majorBidi"/>
          <w:i/>
          <w:iCs/>
          <w:sz w:val="20"/>
          <w:szCs w:val="20"/>
        </w:rPr>
        <w:t xml:space="preserve">D. </w:t>
      </w:r>
      <w:r w:rsidR="0006464F" w:rsidRPr="00765F39">
        <w:rPr>
          <w:rFonts w:asciiTheme="majorBidi" w:hAnsiTheme="majorBidi" w:cstheme="majorBidi"/>
          <w:i/>
          <w:iCs/>
          <w:sz w:val="20"/>
          <w:szCs w:val="20"/>
        </w:rPr>
        <w:t>labrax</w:t>
      </w:r>
    </w:p>
    <w:tbl>
      <w:tblPr>
        <w:tblW w:w="6779" w:type="dxa"/>
        <w:jc w:val="center"/>
        <w:tblLook w:val="04A0" w:firstRow="1" w:lastRow="0" w:firstColumn="1" w:lastColumn="0" w:noHBand="0" w:noVBand="1"/>
      </w:tblPr>
      <w:tblGrid>
        <w:gridCol w:w="1765"/>
        <w:gridCol w:w="1172"/>
        <w:gridCol w:w="1145"/>
        <w:gridCol w:w="912"/>
        <w:gridCol w:w="776"/>
        <w:gridCol w:w="1009"/>
      </w:tblGrid>
      <w:tr w:rsidR="004F29FB" w:rsidRPr="00765F39" w14:paraId="101A4C74" w14:textId="77777777" w:rsidTr="00CE37C3">
        <w:trPr>
          <w:trHeight w:val="26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43C2121" w14:textId="77777777" w:rsidR="004F29FB" w:rsidRPr="00765F39"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Consumer</w:t>
            </w:r>
          </w:p>
        </w:tc>
        <w:tc>
          <w:tcPr>
            <w:tcW w:w="0" w:type="auto"/>
            <w:tcBorders>
              <w:top w:val="single" w:sz="4" w:space="0" w:color="auto"/>
              <w:left w:val="nil"/>
              <w:bottom w:val="single" w:sz="4" w:space="0" w:color="auto"/>
              <w:right w:val="single" w:sz="4" w:space="0" w:color="auto"/>
            </w:tcBorders>
            <w:noWrap/>
            <w:vAlign w:val="bottom"/>
            <w:hideMark/>
          </w:tcPr>
          <w:p w14:paraId="31CFACA8" w14:textId="77777777" w:rsidR="004F29FB" w:rsidRPr="00765F39" w:rsidRDefault="004F29FB"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Site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71F6F51" w14:textId="77777777" w:rsidR="004F29FB" w:rsidRPr="00E158CA"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E158CA">
              <w:rPr>
                <w:rFonts w:asciiTheme="majorBidi" w:eastAsia="Times New Roman" w:hAnsiTheme="majorBidi" w:cstheme="majorBidi"/>
                <w:b/>
                <w:bCs/>
                <w:color w:val="000000"/>
                <w:sz w:val="20"/>
                <w:szCs w:val="20"/>
              </w:rPr>
              <w:t>Zn</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BFE3870" w14:textId="77777777" w:rsidR="004F29FB" w:rsidRPr="00E158CA"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E158CA">
              <w:rPr>
                <w:rFonts w:asciiTheme="majorBidi" w:eastAsia="Times New Roman" w:hAnsiTheme="majorBidi" w:cstheme="majorBidi"/>
                <w:b/>
                <w:bCs/>
                <w:color w:val="000000"/>
                <w:sz w:val="20"/>
                <w:szCs w:val="20"/>
              </w:rPr>
              <w:t>Cu</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2C7FB80" w14:textId="77777777" w:rsidR="004F29FB" w:rsidRPr="00E158CA"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E158CA">
              <w:rPr>
                <w:rFonts w:asciiTheme="majorBidi" w:eastAsia="Times New Roman" w:hAnsiTheme="majorBidi" w:cstheme="majorBidi"/>
                <w:b/>
                <w:bCs/>
                <w:color w:val="000000"/>
                <w:sz w:val="20"/>
                <w:szCs w:val="20"/>
              </w:rPr>
              <w:t>Pb</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D083D09" w14:textId="77777777" w:rsidR="004F29FB" w:rsidRPr="00E158CA"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E158CA">
              <w:rPr>
                <w:rFonts w:asciiTheme="majorBidi" w:eastAsia="Times New Roman" w:hAnsiTheme="majorBidi" w:cstheme="majorBidi"/>
                <w:b/>
                <w:bCs/>
                <w:color w:val="000000"/>
                <w:sz w:val="20"/>
                <w:szCs w:val="20"/>
              </w:rPr>
              <w:t>Cd</w:t>
            </w:r>
          </w:p>
        </w:tc>
      </w:tr>
      <w:tr w:rsidR="008A33B2" w:rsidRPr="00765F39" w14:paraId="10BA32C7" w14:textId="77777777" w:rsidTr="00B30848">
        <w:trPr>
          <w:trHeight w:val="102"/>
          <w:jc w:val="center"/>
        </w:trPr>
        <w:tc>
          <w:tcPr>
            <w:tcW w:w="0" w:type="auto"/>
            <w:vMerge w:val="restart"/>
            <w:tcBorders>
              <w:top w:val="nil"/>
              <w:left w:val="single" w:sz="4" w:space="0" w:color="auto"/>
              <w:bottom w:val="single" w:sz="8" w:space="0" w:color="000000"/>
              <w:right w:val="single" w:sz="4" w:space="0" w:color="auto"/>
            </w:tcBorders>
            <w:noWrap/>
            <w:vAlign w:val="center"/>
            <w:hideMark/>
          </w:tcPr>
          <w:p w14:paraId="5BF3AADF" w14:textId="77777777" w:rsidR="008A33B2" w:rsidRPr="00765F39" w:rsidRDefault="008A33B2"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Adult</w:t>
            </w:r>
          </w:p>
        </w:tc>
        <w:tc>
          <w:tcPr>
            <w:tcW w:w="0" w:type="auto"/>
            <w:tcBorders>
              <w:top w:val="nil"/>
              <w:left w:val="nil"/>
              <w:bottom w:val="single" w:sz="4" w:space="0" w:color="auto"/>
              <w:right w:val="single" w:sz="4" w:space="0" w:color="auto"/>
            </w:tcBorders>
            <w:noWrap/>
            <w:vAlign w:val="bottom"/>
            <w:hideMark/>
          </w:tcPr>
          <w:p w14:paraId="2DEF17B6"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(1)</w:t>
            </w:r>
          </w:p>
        </w:tc>
        <w:tc>
          <w:tcPr>
            <w:tcW w:w="0" w:type="auto"/>
            <w:tcBorders>
              <w:top w:val="nil"/>
              <w:left w:val="nil"/>
              <w:bottom w:val="single" w:sz="4" w:space="0" w:color="auto"/>
              <w:right w:val="single" w:sz="4" w:space="0" w:color="auto"/>
            </w:tcBorders>
            <w:noWrap/>
            <w:vAlign w:val="bottom"/>
            <w:hideMark/>
          </w:tcPr>
          <w:p w14:paraId="486D6DC5"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0.46</w:t>
            </w:r>
          </w:p>
        </w:tc>
        <w:tc>
          <w:tcPr>
            <w:tcW w:w="0" w:type="auto"/>
            <w:tcBorders>
              <w:top w:val="nil"/>
              <w:left w:val="nil"/>
              <w:bottom w:val="single" w:sz="4" w:space="0" w:color="auto"/>
              <w:right w:val="single" w:sz="4" w:space="0" w:color="auto"/>
            </w:tcBorders>
            <w:noWrap/>
            <w:vAlign w:val="bottom"/>
            <w:hideMark/>
          </w:tcPr>
          <w:p w14:paraId="2918F170"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0.024</w:t>
            </w:r>
          </w:p>
        </w:tc>
        <w:tc>
          <w:tcPr>
            <w:tcW w:w="0" w:type="auto"/>
            <w:tcBorders>
              <w:top w:val="nil"/>
              <w:left w:val="nil"/>
              <w:bottom w:val="single" w:sz="4" w:space="0" w:color="auto"/>
              <w:right w:val="single" w:sz="4" w:space="0" w:color="auto"/>
            </w:tcBorders>
            <w:noWrap/>
            <w:vAlign w:val="bottom"/>
            <w:hideMark/>
          </w:tcPr>
          <w:p w14:paraId="3CF32B7B"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0.015</w:t>
            </w:r>
          </w:p>
        </w:tc>
        <w:tc>
          <w:tcPr>
            <w:tcW w:w="0" w:type="auto"/>
            <w:tcBorders>
              <w:top w:val="nil"/>
              <w:left w:val="nil"/>
              <w:bottom w:val="single" w:sz="4" w:space="0" w:color="auto"/>
              <w:right w:val="single" w:sz="4" w:space="0" w:color="auto"/>
            </w:tcBorders>
            <w:noWrap/>
            <w:vAlign w:val="bottom"/>
            <w:hideMark/>
          </w:tcPr>
          <w:p w14:paraId="57D7E6B3"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0.00051</w:t>
            </w:r>
          </w:p>
        </w:tc>
      </w:tr>
      <w:tr w:rsidR="008A33B2" w:rsidRPr="00765F39" w14:paraId="03C49000" w14:textId="77777777" w:rsidTr="00B30848">
        <w:trPr>
          <w:trHeight w:val="59"/>
          <w:jc w:val="center"/>
        </w:trPr>
        <w:tc>
          <w:tcPr>
            <w:tcW w:w="0" w:type="auto"/>
            <w:vMerge/>
            <w:tcBorders>
              <w:top w:val="nil"/>
              <w:left w:val="single" w:sz="4" w:space="0" w:color="auto"/>
              <w:bottom w:val="single" w:sz="8" w:space="0" w:color="000000"/>
              <w:right w:val="single" w:sz="4" w:space="0" w:color="auto"/>
            </w:tcBorders>
            <w:vAlign w:val="center"/>
            <w:hideMark/>
          </w:tcPr>
          <w:p w14:paraId="523AB649"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316FFEFD"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(1</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3095FC0A"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0.24</w:t>
            </w:r>
          </w:p>
        </w:tc>
        <w:tc>
          <w:tcPr>
            <w:tcW w:w="0" w:type="auto"/>
            <w:tcBorders>
              <w:top w:val="nil"/>
              <w:left w:val="nil"/>
              <w:bottom w:val="single" w:sz="4" w:space="0" w:color="auto"/>
              <w:right w:val="single" w:sz="4" w:space="0" w:color="auto"/>
            </w:tcBorders>
            <w:noWrap/>
            <w:vAlign w:val="bottom"/>
            <w:hideMark/>
          </w:tcPr>
          <w:p w14:paraId="04F2D418"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0.017</w:t>
            </w:r>
          </w:p>
        </w:tc>
        <w:tc>
          <w:tcPr>
            <w:tcW w:w="0" w:type="auto"/>
            <w:tcBorders>
              <w:top w:val="nil"/>
              <w:left w:val="nil"/>
              <w:bottom w:val="single" w:sz="4" w:space="0" w:color="auto"/>
              <w:right w:val="single" w:sz="4" w:space="0" w:color="auto"/>
            </w:tcBorders>
            <w:noWrap/>
            <w:vAlign w:val="bottom"/>
            <w:hideMark/>
          </w:tcPr>
          <w:p w14:paraId="72BF42A1"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0.009</w:t>
            </w:r>
          </w:p>
        </w:tc>
        <w:tc>
          <w:tcPr>
            <w:tcW w:w="0" w:type="auto"/>
            <w:tcBorders>
              <w:top w:val="nil"/>
              <w:left w:val="nil"/>
              <w:bottom w:val="single" w:sz="4" w:space="0" w:color="auto"/>
              <w:right w:val="single" w:sz="4" w:space="0" w:color="auto"/>
            </w:tcBorders>
            <w:noWrap/>
            <w:vAlign w:val="bottom"/>
            <w:hideMark/>
          </w:tcPr>
          <w:p w14:paraId="2E6C173F"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0.00039</w:t>
            </w:r>
          </w:p>
        </w:tc>
      </w:tr>
      <w:tr w:rsidR="008A33B2" w:rsidRPr="00765F39" w14:paraId="777447F6" w14:textId="77777777" w:rsidTr="00B30848">
        <w:trPr>
          <w:trHeight w:val="133"/>
          <w:jc w:val="center"/>
        </w:trPr>
        <w:tc>
          <w:tcPr>
            <w:tcW w:w="0" w:type="auto"/>
            <w:vMerge/>
            <w:tcBorders>
              <w:top w:val="nil"/>
              <w:left w:val="single" w:sz="4" w:space="0" w:color="auto"/>
              <w:bottom w:val="single" w:sz="8" w:space="0" w:color="000000"/>
              <w:right w:val="single" w:sz="4" w:space="0" w:color="auto"/>
            </w:tcBorders>
            <w:vAlign w:val="center"/>
            <w:hideMark/>
          </w:tcPr>
          <w:p w14:paraId="26D507C0"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5597099F"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(2)</w:t>
            </w:r>
          </w:p>
        </w:tc>
        <w:tc>
          <w:tcPr>
            <w:tcW w:w="0" w:type="auto"/>
            <w:tcBorders>
              <w:top w:val="nil"/>
              <w:left w:val="nil"/>
              <w:bottom w:val="single" w:sz="4" w:space="0" w:color="auto"/>
              <w:right w:val="single" w:sz="4" w:space="0" w:color="auto"/>
            </w:tcBorders>
            <w:noWrap/>
            <w:vAlign w:val="bottom"/>
            <w:hideMark/>
          </w:tcPr>
          <w:p w14:paraId="1E58ED6F"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0.45</w:t>
            </w:r>
          </w:p>
        </w:tc>
        <w:tc>
          <w:tcPr>
            <w:tcW w:w="0" w:type="auto"/>
            <w:tcBorders>
              <w:top w:val="nil"/>
              <w:left w:val="nil"/>
              <w:bottom w:val="single" w:sz="4" w:space="0" w:color="auto"/>
              <w:right w:val="single" w:sz="4" w:space="0" w:color="auto"/>
            </w:tcBorders>
            <w:noWrap/>
            <w:vAlign w:val="bottom"/>
            <w:hideMark/>
          </w:tcPr>
          <w:p w14:paraId="5499788A"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0.022</w:t>
            </w:r>
          </w:p>
        </w:tc>
        <w:tc>
          <w:tcPr>
            <w:tcW w:w="0" w:type="auto"/>
            <w:tcBorders>
              <w:top w:val="nil"/>
              <w:left w:val="nil"/>
              <w:bottom w:val="single" w:sz="4" w:space="0" w:color="auto"/>
              <w:right w:val="single" w:sz="4" w:space="0" w:color="auto"/>
            </w:tcBorders>
            <w:noWrap/>
            <w:vAlign w:val="bottom"/>
            <w:hideMark/>
          </w:tcPr>
          <w:p w14:paraId="1EB22F56"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0.014</w:t>
            </w:r>
          </w:p>
        </w:tc>
        <w:tc>
          <w:tcPr>
            <w:tcW w:w="0" w:type="auto"/>
            <w:tcBorders>
              <w:top w:val="nil"/>
              <w:left w:val="nil"/>
              <w:bottom w:val="single" w:sz="4" w:space="0" w:color="auto"/>
              <w:right w:val="single" w:sz="4" w:space="0" w:color="auto"/>
            </w:tcBorders>
            <w:noWrap/>
            <w:vAlign w:val="bottom"/>
            <w:hideMark/>
          </w:tcPr>
          <w:p w14:paraId="34CEAA9E"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0.00044</w:t>
            </w:r>
          </w:p>
        </w:tc>
      </w:tr>
      <w:tr w:rsidR="008A33B2" w:rsidRPr="00765F39" w14:paraId="38EFC9A0" w14:textId="77777777" w:rsidTr="00B30848">
        <w:trPr>
          <w:trHeight w:val="89"/>
          <w:jc w:val="center"/>
        </w:trPr>
        <w:tc>
          <w:tcPr>
            <w:tcW w:w="0" w:type="auto"/>
            <w:vMerge/>
            <w:tcBorders>
              <w:top w:val="nil"/>
              <w:left w:val="single" w:sz="4" w:space="0" w:color="auto"/>
              <w:bottom w:val="single" w:sz="8" w:space="0" w:color="000000"/>
              <w:right w:val="single" w:sz="4" w:space="0" w:color="auto"/>
            </w:tcBorders>
            <w:vAlign w:val="center"/>
            <w:hideMark/>
          </w:tcPr>
          <w:p w14:paraId="42F99D08"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7D0A0EB3"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(2</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05E2DE38"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0.23</w:t>
            </w:r>
          </w:p>
        </w:tc>
        <w:tc>
          <w:tcPr>
            <w:tcW w:w="0" w:type="auto"/>
            <w:tcBorders>
              <w:top w:val="nil"/>
              <w:left w:val="nil"/>
              <w:bottom w:val="single" w:sz="4" w:space="0" w:color="auto"/>
              <w:right w:val="single" w:sz="4" w:space="0" w:color="auto"/>
            </w:tcBorders>
            <w:noWrap/>
            <w:vAlign w:val="bottom"/>
            <w:hideMark/>
          </w:tcPr>
          <w:p w14:paraId="6B73C11D"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0.017</w:t>
            </w:r>
          </w:p>
        </w:tc>
        <w:tc>
          <w:tcPr>
            <w:tcW w:w="0" w:type="auto"/>
            <w:tcBorders>
              <w:top w:val="nil"/>
              <w:left w:val="nil"/>
              <w:bottom w:val="single" w:sz="4" w:space="0" w:color="auto"/>
              <w:right w:val="single" w:sz="4" w:space="0" w:color="auto"/>
            </w:tcBorders>
            <w:noWrap/>
            <w:vAlign w:val="bottom"/>
            <w:hideMark/>
          </w:tcPr>
          <w:p w14:paraId="52C46D45"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0.008</w:t>
            </w:r>
          </w:p>
        </w:tc>
        <w:tc>
          <w:tcPr>
            <w:tcW w:w="0" w:type="auto"/>
            <w:tcBorders>
              <w:top w:val="nil"/>
              <w:left w:val="nil"/>
              <w:bottom w:val="single" w:sz="4" w:space="0" w:color="auto"/>
              <w:right w:val="single" w:sz="4" w:space="0" w:color="auto"/>
            </w:tcBorders>
            <w:noWrap/>
            <w:vAlign w:val="bottom"/>
            <w:hideMark/>
          </w:tcPr>
          <w:p w14:paraId="54A0D3F2"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0.00036</w:t>
            </w:r>
          </w:p>
        </w:tc>
      </w:tr>
      <w:tr w:rsidR="008A33B2" w:rsidRPr="00765F39" w14:paraId="5BCDC83D" w14:textId="77777777" w:rsidTr="00B30848">
        <w:trPr>
          <w:trHeight w:val="80"/>
          <w:jc w:val="center"/>
        </w:trPr>
        <w:tc>
          <w:tcPr>
            <w:tcW w:w="0" w:type="auto"/>
            <w:vMerge/>
            <w:tcBorders>
              <w:top w:val="nil"/>
              <w:left w:val="single" w:sz="4" w:space="0" w:color="auto"/>
              <w:bottom w:val="single" w:sz="8" w:space="0" w:color="000000"/>
              <w:right w:val="single" w:sz="4" w:space="0" w:color="auto"/>
            </w:tcBorders>
            <w:vAlign w:val="center"/>
            <w:hideMark/>
          </w:tcPr>
          <w:p w14:paraId="6216C961"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1F38684E"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(3)</w:t>
            </w:r>
          </w:p>
        </w:tc>
        <w:tc>
          <w:tcPr>
            <w:tcW w:w="0" w:type="auto"/>
            <w:tcBorders>
              <w:top w:val="nil"/>
              <w:left w:val="nil"/>
              <w:bottom w:val="single" w:sz="4" w:space="0" w:color="auto"/>
              <w:right w:val="single" w:sz="4" w:space="0" w:color="auto"/>
            </w:tcBorders>
            <w:noWrap/>
            <w:vAlign w:val="bottom"/>
            <w:hideMark/>
          </w:tcPr>
          <w:p w14:paraId="5206388C"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0.43</w:t>
            </w:r>
          </w:p>
        </w:tc>
        <w:tc>
          <w:tcPr>
            <w:tcW w:w="0" w:type="auto"/>
            <w:tcBorders>
              <w:top w:val="nil"/>
              <w:left w:val="nil"/>
              <w:bottom w:val="single" w:sz="4" w:space="0" w:color="auto"/>
              <w:right w:val="single" w:sz="4" w:space="0" w:color="auto"/>
            </w:tcBorders>
            <w:noWrap/>
            <w:vAlign w:val="bottom"/>
            <w:hideMark/>
          </w:tcPr>
          <w:p w14:paraId="53B44640"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0.021</w:t>
            </w:r>
          </w:p>
        </w:tc>
        <w:tc>
          <w:tcPr>
            <w:tcW w:w="0" w:type="auto"/>
            <w:tcBorders>
              <w:top w:val="nil"/>
              <w:left w:val="nil"/>
              <w:bottom w:val="single" w:sz="4" w:space="0" w:color="auto"/>
              <w:right w:val="single" w:sz="4" w:space="0" w:color="auto"/>
            </w:tcBorders>
            <w:noWrap/>
            <w:vAlign w:val="bottom"/>
            <w:hideMark/>
          </w:tcPr>
          <w:p w14:paraId="45F7D499"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0.014</w:t>
            </w:r>
          </w:p>
        </w:tc>
        <w:tc>
          <w:tcPr>
            <w:tcW w:w="0" w:type="auto"/>
            <w:tcBorders>
              <w:top w:val="nil"/>
              <w:left w:val="nil"/>
              <w:bottom w:val="single" w:sz="4" w:space="0" w:color="auto"/>
              <w:right w:val="single" w:sz="4" w:space="0" w:color="auto"/>
            </w:tcBorders>
            <w:noWrap/>
            <w:vAlign w:val="bottom"/>
            <w:hideMark/>
          </w:tcPr>
          <w:p w14:paraId="4FA3D922"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0.00038</w:t>
            </w:r>
          </w:p>
        </w:tc>
      </w:tr>
      <w:tr w:rsidR="008A33B2" w:rsidRPr="00765F39" w14:paraId="6A8D5793" w14:textId="77777777" w:rsidTr="00B30848">
        <w:trPr>
          <w:trHeight w:val="142"/>
          <w:jc w:val="center"/>
        </w:trPr>
        <w:tc>
          <w:tcPr>
            <w:tcW w:w="0" w:type="auto"/>
            <w:vMerge/>
            <w:tcBorders>
              <w:top w:val="nil"/>
              <w:left w:val="single" w:sz="4" w:space="0" w:color="auto"/>
              <w:bottom w:val="single" w:sz="8" w:space="0" w:color="000000"/>
              <w:right w:val="single" w:sz="4" w:space="0" w:color="auto"/>
            </w:tcBorders>
            <w:vAlign w:val="center"/>
            <w:hideMark/>
          </w:tcPr>
          <w:p w14:paraId="0087B2AB"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single" w:sz="4" w:space="0" w:color="auto"/>
              <w:left w:val="nil"/>
              <w:bottom w:val="single" w:sz="4" w:space="0" w:color="auto"/>
              <w:right w:val="single" w:sz="4" w:space="0" w:color="auto"/>
            </w:tcBorders>
            <w:noWrap/>
            <w:vAlign w:val="bottom"/>
            <w:hideMark/>
          </w:tcPr>
          <w:p w14:paraId="70DDE9D0"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(3</w:t>
            </w:r>
            <w:r w:rsidR="00FD4297" w:rsidRPr="00765F39">
              <w:rPr>
                <w:rFonts w:asciiTheme="majorBidi" w:eastAsia="Times New Roman" w:hAnsiTheme="majorBidi" w:cstheme="majorBidi"/>
                <w:b/>
                <w:bCs/>
                <w:color w:val="000000"/>
                <w:sz w:val="20"/>
                <w:szCs w:val="20"/>
              </w:rPr>
              <w:t>)′</w:t>
            </w:r>
          </w:p>
        </w:tc>
        <w:tc>
          <w:tcPr>
            <w:tcW w:w="0" w:type="auto"/>
            <w:tcBorders>
              <w:top w:val="single" w:sz="4" w:space="0" w:color="auto"/>
              <w:left w:val="nil"/>
              <w:bottom w:val="single" w:sz="4" w:space="0" w:color="auto"/>
              <w:right w:val="single" w:sz="4" w:space="0" w:color="auto"/>
            </w:tcBorders>
            <w:noWrap/>
            <w:vAlign w:val="bottom"/>
            <w:hideMark/>
          </w:tcPr>
          <w:p w14:paraId="0C5FCA67"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0.27</w:t>
            </w:r>
          </w:p>
        </w:tc>
        <w:tc>
          <w:tcPr>
            <w:tcW w:w="0" w:type="auto"/>
            <w:tcBorders>
              <w:top w:val="single" w:sz="4" w:space="0" w:color="auto"/>
              <w:left w:val="nil"/>
              <w:bottom w:val="single" w:sz="4" w:space="0" w:color="auto"/>
              <w:right w:val="single" w:sz="4" w:space="0" w:color="auto"/>
            </w:tcBorders>
            <w:noWrap/>
            <w:vAlign w:val="bottom"/>
            <w:hideMark/>
          </w:tcPr>
          <w:p w14:paraId="51E47768"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0.018</w:t>
            </w:r>
          </w:p>
        </w:tc>
        <w:tc>
          <w:tcPr>
            <w:tcW w:w="0" w:type="auto"/>
            <w:tcBorders>
              <w:top w:val="single" w:sz="4" w:space="0" w:color="auto"/>
              <w:left w:val="nil"/>
              <w:bottom w:val="single" w:sz="4" w:space="0" w:color="auto"/>
              <w:right w:val="single" w:sz="4" w:space="0" w:color="auto"/>
            </w:tcBorders>
            <w:noWrap/>
            <w:vAlign w:val="bottom"/>
            <w:hideMark/>
          </w:tcPr>
          <w:p w14:paraId="44C5AE24"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0.009</w:t>
            </w:r>
          </w:p>
        </w:tc>
        <w:tc>
          <w:tcPr>
            <w:tcW w:w="0" w:type="auto"/>
            <w:tcBorders>
              <w:top w:val="single" w:sz="4" w:space="0" w:color="auto"/>
              <w:left w:val="nil"/>
              <w:bottom w:val="single" w:sz="4" w:space="0" w:color="auto"/>
              <w:right w:val="single" w:sz="4" w:space="0" w:color="auto"/>
            </w:tcBorders>
            <w:noWrap/>
            <w:vAlign w:val="bottom"/>
            <w:hideMark/>
          </w:tcPr>
          <w:p w14:paraId="6EB6815A"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0.00036</w:t>
            </w:r>
          </w:p>
        </w:tc>
      </w:tr>
      <w:tr w:rsidR="00814422" w:rsidRPr="00765F39" w14:paraId="68637686" w14:textId="77777777" w:rsidTr="00B30848">
        <w:trPr>
          <w:trHeight w:val="59"/>
          <w:jc w:val="center"/>
        </w:trPr>
        <w:tc>
          <w:tcPr>
            <w:tcW w:w="0" w:type="auto"/>
            <w:vMerge w:val="restart"/>
            <w:tcBorders>
              <w:top w:val="nil"/>
              <w:left w:val="single" w:sz="4" w:space="0" w:color="auto"/>
              <w:bottom w:val="single" w:sz="4" w:space="0" w:color="auto"/>
              <w:right w:val="single" w:sz="4" w:space="0" w:color="auto"/>
            </w:tcBorders>
            <w:noWrap/>
            <w:vAlign w:val="center"/>
            <w:hideMark/>
          </w:tcPr>
          <w:p w14:paraId="4B65823C" w14:textId="77777777" w:rsidR="00814422" w:rsidRPr="00765F39" w:rsidRDefault="00814422"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Children</w:t>
            </w:r>
          </w:p>
        </w:tc>
        <w:tc>
          <w:tcPr>
            <w:tcW w:w="0" w:type="auto"/>
            <w:tcBorders>
              <w:top w:val="single" w:sz="4" w:space="0" w:color="auto"/>
              <w:left w:val="nil"/>
              <w:bottom w:val="single" w:sz="4" w:space="0" w:color="auto"/>
              <w:right w:val="single" w:sz="4" w:space="0" w:color="auto"/>
            </w:tcBorders>
            <w:noWrap/>
            <w:vAlign w:val="bottom"/>
            <w:hideMark/>
          </w:tcPr>
          <w:p w14:paraId="10421DDA"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(1)</w:t>
            </w:r>
          </w:p>
        </w:tc>
        <w:tc>
          <w:tcPr>
            <w:tcW w:w="0" w:type="auto"/>
            <w:tcBorders>
              <w:top w:val="single" w:sz="4" w:space="0" w:color="auto"/>
              <w:left w:val="nil"/>
              <w:bottom w:val="single" w:sz="4" w:space="0" w:color="auto"/>
              <w:right w:val="single" w:sz="4" w:space="0" w:color="auto"/>
            </w:tcBorders>
            <w:noWrap/>
            <w:vAlign w:val="bottom"/>
            <w:hideMark/>
          </w:tcPr>
          <w:p w14:paraId="537FF6CE"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0.52</w:t>
            </w:r>
          </w:p>
        </w:tc>
        <w:tc>
          <w:tcPr>
            <w:tcW w:w="0" w:type="auto"/>
            <w:tcBorders>
              <w:top w:val="single" w:sz="4" w:space="0" w:color="auto"/>
              <w:left w:val="nil"/>
              <w:bottom w:val="single" w:sz="4" w:space="0" w:color="auto"/>
              <w:right w:val="single" w:sz="4" w:space="0" w:color="auto"/>
            </w:tcBorders>
            <w:noWrap/>
            <w:vAlign w:val="bottom"/>
            <w:hideMark/>
          </w:tcPr>
          <w:p w14:paraId="6F2C2908"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0.027</w:t>
            </w:r>
          </w:p>
        </w:tc>
        <w:tc>
          <w:tcPr>
            <w:tcW w:w="0" w:type="auto"/>
            <w:tcBorders>
              <w:top w:val="single" w:sz="4" w:space="0" w:color="auto"/>
              <w:left w:val="nil"/>
              <w:bottom w:val="single" w:sz="4" w:space="0" w:color="auto"/>
              <w:right w:val="single" w:sz="4" w:space="0" w:color="auto"/>
            </w:tcBorders>
            <w:noWrap/>
            <w:vAlign w:val="bottom"/>
            <w:hideMark/>
          </w:tcPr>
          <w:p w14:paraId="0C2EFCD7"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0.017</w:t>
            </w:r>
          </w:p>
        </w:tc>
        <w:tc>
          <w:tcPr>
            <w:tcW w:w="0" w:type="auto"/>
            <w:tcBorders>
              <w:top w:val="single" w:sz="4" w:space="0" w:color="auto"/>
              <w:left w:val="nil"/>
              <w:bottom w:val="single" w:sz="4" w:space="0" w:color="auto"/>
              <w:right w:val="single" w:sz="4" w:space="0" w:color="auto"/>
            </w:tcBorders>
            <w:noWrap/>
            <w:vAlign w:val="bottom"/>
            <w:hideMark/>
          </w:tcPr>
          <w:p w14:paraId="01A66AFF"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0.00058</w:t>
            </w:r>
          </w:p>
        </w:tc>
      </w:tr>
      <w:tr w:rsidR="00814422" w:rsidRPr="00765F39" w14:paraId="5295DFC8" w14:textId="77777777" w:rsidTr="00B30848">
        <w:trPr>
          <w:trHeight w:val="68"/>
          <w:jc w:val="center"/>
        </w:trPr>
        <w:tc>
          <w:tcPr>
            <w:tcW w:w="0" w:type="auto"/>
            <w:vMerge/>
            <w:tcBorders>
              <w:top w:val="nil"/>
              <w:left w:val="single" w:sz="4" w:space="0" w:color="auto"/>
              <w:bottom w:val="single" w:sz="4" w:space="0" w:color="auto"/>
              <w:right w:val="single" w:sz="4" w:space="0" w:color="auto"/>
            </w:tcBorders>
            <w:vAlign w:val="center"/>
            <w:hideMark/>
          </w:tcPr>
          <w:p w14:paraId="4AC6F43B"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4D9462E9"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(1</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50A35890"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0.28</w:t>
            </w:r>
          </w:p>
        </w:tc>
        <w:tc>
          <w:tcPr>
            <w:tcW w:w="0" w:type="auto"/>
            <w:tcBorders>
              <w:top w:val="nil"/>
              <w:left w:val="nil"/>
              <w:bottom w:val="single" w:sz="4" w:space="0" w:color="auto"/>
              <w:right w:val="single" w:sz="4" w:space="0" w:color="auto"/>
            </w:tcBorders>
            <w:noWrap/>
            <w:vAlign w:val="bottom"/>
            <w:hideMark/>
          </w:tcPr>
          <w:p w14:paraId="258976F0"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0.020</w:t>
            </w:r>
          </w:p>
        </w:tc>
        <w:tc>
          <w:tcPr>
            <w:tcW w:w="0" w:type="auto"/>
            <w:tcBorders>
              <w:top w:val="nil"/>
              <w:left w:val="nil"/>
              <w:bottom w:val="single" w:sz="4" w:space="0" w:color="auto"/>
              <w:right w:val="single" w:sz="4" w:space="0" w:color="auto"/>
            </w:tcBorders>
            <w:noWrap/>
            <w:vAlign w:val="bottom"/>
            <w:hideMark/>
          </w:tcPr>
          <w:p w14:paraId="25A49ADF"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0.010</w:t>
            </w:r>
          </w:p>
        </w:tc>
        <w:tc>
          <w:tcPr>
            <w:tcW w:w="0" w:type="auto"/>
            <w:tcBorders>
              <w:top w:val="nil"/>
              <w:left w:val="nil"/>
              <w:bottom w:val="single" w:sz="4" w:space="0" w:color="auto"/>
              <w:right w:val="single" w:sz="4" w:space="0" w:color="auto"/>
            </w:tcBorders>
            <w:noWrap/>
            <w:vAlign w:val="bottom"/>
            <w:hideMark/>
          </w:tcPr>
          <w:p w14:paraId="36D63401"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0.00044</w:t>
            </w:r>
          </w:p>
        </w:tc>
      </w:tr>
      <w:tr w:rsidR="00814422" w:rsidRPr="00765F39" w14:paraId="030B1736" w14:textId="77777777" w:rsidTr="00B30848">
        <w:trPr>
          <w:trHeight w:val="71"/>
          <w:jc w:val="center"/>
        </w:trPr>
        <w:tc>
          <w:tcPr>
            <w:tcW w:w="0" w:type="auto"/>
            <w:vMerge/>
            <w:tcBorders>
              <w:top w:val="nil"/>
              <w:left w:val="single" w:sz="4" w:space="0" w:color="auto"/>
              <w:bottom w:val="single" w:sz="4" w:space="0" w:color="auto"/>
              <w:right w:val="single" w:sz="4" w:space="0" w:color="auto"/>
            </w:tcBorders>
            <w:vAlign w:val="center"/>
            <w:hideMark/>
          </w:tcPr>
          <w:p w14:paraId="5AB6D831"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3390B627"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(2)</w:t>
            </w:r>
          </w:p>
        </w:tc>
        <w:tc>
          <w:tcPr>
            <w:tcW w:w="0" w:type="auto"/>
            <w:tcBorders>
              <w:top w:val="nil"/>
              <w:left w:val="nil"/>
              <w:bottom w:val="single" w:sz="4" w:space="0" w:color="auto"/>
              <w:right w:val="single" w:sz="4" w:space="0" w:color="auto"/>
            </w:tcBorders>
            <w:noWrap/>
            <w:vAlign w:val="bottom"/>
            <w:hideMark/>
          </w:tcPr>
          <w:p w14:paraId="51A8D4A7"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0.52</w:t>
            </w:r>
          </w:p>
        </w:tc>
        <w:tc>
          <w:tcPr>
            <w:tcW w:w="0" w:type="auto"/>
            <w:tcBorders>
              <w:top w:val="nil"/>
              <w:left w:val="nil"/>
              <w:bottom w:val="single" w:sz="4" w:space="0" w:color="auto"/>
              <w:right w:val="single" w:sz="4" w:space="0" w:color="auto"/>
            </w:tcBorders>
            <w:noWrap/>
            <w:vAlign w:val="bottom"/>
            <w:hideMark/>
          </w:tcPr>
          <w:p w14:paraId="54F2E661"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0.025</w:t>
            </w:r>
          </w:p>
        </w:tc>
        <w:tc>
          <w:tcPr>
            <w:tcW w:w="0" w:type="auto"/>
            <w:tcBorders>
              <w:top w:val="nil"/>
              <w:left w:val="nil"/>
              <w:bottom w:val="single" w:sz="4" w:space="0" w:color="auto"/>
              <w:right w:val="single" w:sz="4" w:space="0" w:color="auto"/>
            </w:tcBorders>
            <w:noWrap/>
            <w:vAlign w:val="bottom"/>
            <w:hideMark/>
          </w:tcPr>
          <w:p w14:paraId="057CFDAB"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0.016</w:t>
            </w:r>
          </w:p>
        </w:tc>
        <w:tc>
          <w:tcPr>
            <w:tcW w:w="0" w:type="auto"/>
            <w:tcBorders>
              <w:top w:val="nil"/>
              <w:left w:val="nil"/>
              <w:bottom w:val="single" w:sz="4" w:space="0" w:color="auto"/>
              <w:right w:val="single" w:sz="4" w:space="0" w:color="auto"/>
            </w:tcBorders>
            <w:noWrap/>
            <w:vAlign w:val="bottom"/>
            <w:hideMark/>
          </w:tcPr>
          <w:p w14:paraId="271C4836"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0.00050</w:t>
            </w:r>
          </w:p>
        </w:tc>
      </w:tr>
      <w:tr w:rsidR="00814422" w:rsidRPr="00765F39" w14:paraId="25406198" w14:textId="77777777" w:rsidTr="00B30848">
        <w:trPr>
          <w:trHeight w:val="228"/>
          <w:jc w:val="center"/>
        </w:trPr>
        <w:tc>
          <w:tcPr>
            <w:tcW w:w="0" w:type="auto"/>
            <w:vMerge/>
            <w:tcBorders>
              <w:top w:val="nil"/>
              <w:left w:val="single" w:sz="4" w:space="0" w:color="auto"/>
              <w:bottom w:val="single" w:sz="4" w:space="0" w:color="auto"/>
              <w:right w:val="single" w:sz="4" w:space="0" w:color="auto"/>
            </w:tcBorders>
            <w:vAlign w:val="center"/>
            <w:hideMark/>
          </w:tcPr>
          <w:p w14:paraId="5B86330E"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46618205"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(2</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25C5D3CF"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0.26</w:t>
            </w:r>
          </w:p>
        </w:tc>
        <w:tc>
          <w:tcPr>
            <w:tcW w:w="0" w:type="auto"/>
            <w:tcBorders>
              <w:top w:val="nil"/>
              <w:left w:val="nil"/>
              <w:bottom w:val="single" w:sz="4" w:space="0" w:color="auto"/>
              <w:right w:val="single" w:sz="4" w:space="0" w:color="auto"/>
            </w:tcBorders>
            <w:noWrap/>
            <w:vAlign w:val="bottom"/>
            <w:hideMark/>
          </w:tcPr>
          <w:p w14:paraId="315B6572"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0.019</w:t>
            </w:r>
          </w:p>
        </w:tc>
        <w:tc>
          <w:tcPr>
            <w:tcW w:w="0" w:type="auto"/>
            <w:tcBorders>
              <w:top w:val="nil"/>
              <w:left w:val="nil"/>
              <w:bottom w:val="single" w:sz="4" w:space="0" w:color="auto"/>
              <w:right w:val="single" w:sz="4" w:space="0" w:color="auto"/>
            </w:tcBorders>
            <w:noWrap/>
            <w:vAlign w:val="bottom"/>
            <w:hideMark/>
          </w:tcPr>
          <w:p w14:paraId="1A4F9790"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0.009</w:t>
            </w:r>
          </w:p>
        </w:tc>
        <w:tc>
          <w:tcPr>
            <w:tcW w:w="0" w:type="auto"/>
            <w:tcBorders>
              <w:top w:val="nil"/>
              <w:left w:val="nil"/>
              <w:bottom w:val="single" w:sz="4" w:space="0" w:color="auto"/>
              <w:right w:val="single" w:sz="4" w:space="0" w:color="auto"/>
            </w:tcBorders>
            <w:noWrap/>
            <w:vAlign w:val="bottom"/>
            <w:hideMark/>
          </w:tcPr>
          <w:p w14:paraId="7A763E49"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0.00041</w:t>
            </w:r>
          </w:p>
        </w:tc>
      </w:tr>
      <w:tr w:rsidR="00814422" w:rsidRPr="00765F39" w14:paraId="162D456C" w14:textId="77777777" w:rsidTr="00B30848">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14:paraId="31ECCD6D"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649193D4"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(3)</w:t>
            </w:r>
          </w:p>
        </w:tc>
        <w:tc>
          <w:tcPr>
            <w:tcW w:w="0" w:type="auto"/>
            <w:tcBorders>
              <w:top w:val="nil"/>
              <w:left w:val="nil"/>
              <w:bottom w:val="single" w:sz="4" w:space="0" w:color="auto"/>
              <w:right w:val="single" w:sz="4" w:space="0" w:color="auto"/>
            </w:tcBorders>
            <w:noWrap/>
            <w:vAlign w:val="bottom"/>
            <w:hideMark/>
          </w:tcPr>
          <w:p w14:paraId="3FE125ED"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0.49</w:t>
            </w:r>
          </w:p>
        </w:tc>
        <w:tc>
          <w:tcPr>
            <w:tcW w:w="0" w:type="auto"/>
            <w:tcBorders>
              <w:top w:val="nil"/>
              <w:left w:val="nil"/>
              <w:bottom w:val="single" w:sz="4" w:space="0" w:color="auto"/>
              <w:right w:val="single" w:sz="4" w:space="0" w:color="auto"/>
            </w:tcBorders>
            <w:noWrap/>
            <w:vAlign w:val="bottom"/>
            <w:hideMark/>
          </w:tcPr>
          <w:p w14:paraId="3B78BCE1"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0.024</w:t>
            </w:r>
          </w:p>
        </w:tc>
        <w:tc>
          <w:tcPr>
            <w:tcW w:w="0" w:type="auto"/>
            <w:tcBorders>
              <w:top w:val="nil"/>
              <w:left w:val="nil"/>
              <w:bottom w:val="single" w:sz="4" w:space="0" w:color="auto"/>
              <w:right w:val="single" w:sz="4" w:space="0" w:color="auto"/>
            </w:tcBorders>
            <w:noWrap/>
            <w:vAlign w:val="bottom"/>
            <w:hideMark/>
          </w:tcPr>
          <w:p w14:paraId="21F2DE07"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0.015</w:t>
            </w:r>
          </w:p>
        </w:tc>
        <w:tc>
          <w:tcPr>
            <w:tcW w:w="0" w:type="auto"/>
            <w:tcBorders>
              <w:top w:val="nil"/>
              <w:left w:val="nil"/>
              <w:bottom w:val="single" w:sz="4" w:space="0" w:color="auto"/>
              <w:right w:val="single" w:sz="4" w:space="0" w:color="auto"/>
            </w:tcBorders>
            <w:noWrap/>
            <w:vAlign w:val="bottom"/>
            <w:hideMark/>
          </w:tcPr>
          <w:p w14:paraId="7D3C87A8"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0.00044</w:t>
            </w:r>
          </w:p>
        </w:tc>
      </w:tr>
      <w:tr w:rsidR="00814422" w:rsidRPr="00765F39" w14:paraId="6FDBF0F2" w14:textId="77777777" w:rsidTr="00B30848">
        <w:trPr>
          <w:trHeight w:val="83"/>
          <w:jc w:val="center"/>
        </w:trPr>
        <w:tc>
          <w:tcPr>
            <w:tcW w:w="0" w:type="auto"/>
            <w:vMerge/>
            <w:tcBorders>
              <w:top w:val="nil"/>
              <w:left w:val="single" w:sz="4" w:space="0" w:color="auto"/>
              <w:bottom w:val="single" w:sz="4" w:space="0" w:color="auto"/>
              <w:right w:val="single" w:sz="4" w:space="0" w:color="auto"/>
            </w:tcBorders>
            <w:vAlign w:val="center"/>
            <w:hideMark/>
          </w:tcPr>
          <w:p w14:paraId="61CD10C8"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1309AC9D"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(3</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752FC259"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0.30</w:t>
            </w:r>
          </w:p>
        </w:tc>
        <w:tc>
          <w:tcPr>
            <w:tcW w:w="0" w:type="auto"/>
            <w:tcBorders>
              <w:top w:val="nil"/>
              <w:left w:val="nil"/>
              <w:bottom w:val="single" w:sz="4" w:space="0" w:color="auto"/>
              <w:right w:val="single" w:sz="4" w:space="0" w:color="auto"/>
            </w:tcBorders>
            <w:noWrap/>
            <w:vAlign w:val="bottom"/>
            <w:hideMark/>
          </w:tcPr>
          <w:p w14:paraId="443FBCD4"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0.020</w:t>
            </w:r>
          </w:p>
        </w:tc>
        <w:tc>
          <w:tcPr>
            <w:tcW w:w="0" w:type="auto"/>
            <w:tcBorders>
              <w:top w:val="nil"/>
              <w:left w:val="nil"/>
              <w:bottom w:val="single" w:sz="4" w:space="0" w:color="auto"/>
              <w:right w:val="single" w:sz="4" w:space="0" w:color="auto"/>
            </w:tcBorders>
            <w:noWrap/>
            <w:vAlign w:val="bottom"/>
            <w:hideMark/>
          </w:tcPr>
          <w:p w14:paraId="5C3BEB74"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0.010</w:t>
            </w:r>
          </w:p>
        </w:tc>
        <w:tc>
          <w:tcPr>
            <w:tcW w:w="0" w:type="auto"/>
            <w:tcBorders>
              <w:top w:val="nil"/>
              <w:left w:val="nil"/>
              <w:bottom w:val="single" w:sz="4" w:space="0" w:color="auto"/>
              <w:right w:val="single" w:sz="4" w:space="0" w:color="auto"/>
            </w:tcBorders>
            <w:noWrap/>
            <w:vAlign w:val="bottom"/>
            <w:hideMark/>
          </w:tcPr>
          <w:p w14:paraId="01C4A433"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0.00041</w:t>
            </w:r>
          </w:p>
        </w:tc>
      </w:tr>
      <w:tr w:rsidR="004F29FB" w:rsidRPr="00765F39" w14:paraId="582DDD73" w14:textId="77777777" w:rsidTr="00B30848">
        <w:trPr>
          <w:trHeight w:val="100"/>
          <w:jc w:val="center"/>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63B76B80" w14:textId="77777777" w:rsidR="004F29FB" w:rsidRPr="00765F39"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Tolerable limit (µg/kg/day)</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A3FA60" w14:textId="77777777" w:rsidR="004F29FB" w:rsidRPr="00765F39" w:rsidRDefault="004F29FB" w:rsidP="00D12327">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300-1000</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3C8E56E" w14:textId="77777777" w:rsidR="004F29FB" w:rsidRPr="00765F39" w:rsidRDefault="004F29FB" w:rsidP="00814422">
            <w:pPr>
              <w:bidi w:val="0"/>
              <w:spacing w:after="0" w:line="240" w:lineRule="auto"/>
              <w:jc w:val="center"/>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50-500</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D167B6A" w14:textId="77777777" w:rsidR="004F29FB" w:rsidRPr="00765F39" w:rsidRDefault="004F29FB" w:rsidP="00814422">
            <w:pPr>
              <w:bidi w:val="0"/>
              <w:spacing w:after="0" w:line="240" w:lineRule="auto"/>
              <w:jc w:val="center"/>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3.57</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894BCE" w14:textId="77777777" w:rsidR="004F29FB" w:rsidRPr="00765F39" w:rsidRDefault="004F29FB" w:rsidP="00814422">
            <w:pPr>
              <w:bidi w:val="0"/>
              <w:spacing w:after="0" w:line="240" w:lineRule="auto"/>
              <w:jc w:val="center"/>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1</w:t>
            </w:r>
          </w:p>
        </w:tc>
      </w:tr>
    </w:tbl>
    <w:p w14:paraId="729566C8" w14:textId="77777777" w:rsidR="004F29FB" w:rsidRPr="005D3880" w:rsidRDefault="004F29FB" w:rsidP="004F29FB">
      <w:pPr>
        <w:autoSpaceDE w:val="0"/>
        <w:autoSpaceDN w:val="0"/>
        <w:bidi w:val="0"/>
        <w:adjustRightInd w:val="0"/>
        <w:spacing w:line="240" w:lineRule="auto"/>
        <w:jc w:val="lowKashida"/>
        <w:rPr>
          <w:rFonts w:asciiTheme="majorBidi" w:hAnsiTheme="majorBidi" w:cstheme="majorBidi"/>
          <w:color w:val="000000"/>
        </w:rPr>
      </w:pPr>
    </w:p>
    <w:p w14:paraId="6894F6F9" w14:textId="77777777" w:rsidR="0084571E" w:rsidRPr="00C400D8" w:rsidRDefault="0084571E" w:rsidP="0071049E">
      <w:pPr>
        <w:pStyle w:val="a3"/>
        <w:numPr>
          <w:ilvl w:val="2"/>
          <w:numId w:val="3"/>
        </w:numPr>
        <w:autoSpaceDE w:val="0"/>
        <w:autoSpaceDN w:val="0"/>
        <w:bidi w:val="0"/>
        <w:adjustRightInd w:val="0"/>
        <w:spacing w:line="240" w:lineRule="auto"/>
        <w:rPr>
          <w:rFonts w:asciiTheme="majorBidi" w:hAnsiTheme="majorBidi" w:cstheme="majorBidi"/>
          <w:b/>
          <w:bCs/>
          <w:i/>
          <w:iCs/>
          <w:sz w:val="24"/>
          <w:szCs w:val="24"/>
        </w:rPr>
      </w:pPr>
      <w:r w:rsidRPr="00C400D8">
        <w:rPr>
          <w:rFonts w:asciiTheme="majorBidi" w:hAnsiTheme="majorBidi" w:cstheme="majorBidi"/>
          <w:b/>
          <w:bCs/>
          <w:i/>
          <w:iCs/>
          <w:color w:val="000000"/>
          <w:sz w:val="24"/>
          <w:szCs w:val="24"/>
        </w:rPr>
        <w:t>Target hazard</w:t>
      </w:r>
      <w:r w:rsidR="00EE7E7D" w:rsidRPr="00C400D8">
        <w:rPr>
          <w:rFonts w:asciiTheme="majorBidi" w:hAnsiTheme="majorBidi" w:cstheme="majorBidi"/>
          <w:b/>
          <w:bCs/>
          <w:i/>
          <w:iCs/>
          <w:color w:val="000000"/>
          <w:sz w:val="24"/>
          <w:szCs w:val="24"/>
        </w:rPr>
        <w:t>ous quotient</w:t>
      </w:r>
    </w:p>
    <w:p w14:paraId="35D39316" w14:textId="77777777" w:rsidR="005021C2" w:rsidRPr="00483B35" w:rsidRDefault="005871D9" w:rsidP="006920DD">
      <w:pPr>
        <w:autoSpaceDE w:val="0"/>
        <w:autoSpaceDN w:val="0"/>
        <w:bidi w:val="0"/>
        <w:adjustRightInd w:val="0"/>
        <w:spacing w:before="100" w:beforeAutospacing="1" w:after="100" w:afterAutospacing="1" w:line="240" w:lineRule="auto"/>
        <w:jc w:val="both"/>
        <w:rPr>
          <w:rFonts w:asciiTheme="majorBidi" w:hAnsiTheme="majorBidi" w:cstheme="majorBidi"/>
          <w:color w:val="FF0000"/>
          <w:sz w:val="24"/>
          <w:szCs w:val="24"/>
        </w:rPr>
      </w:pPr>
      <w:r w:rsidRPr="00BB0344">
        <w:rPr>
          <w:rFonts w:asciiTheme="majorBidi" w:hAnsiTheme="majorBidi" w:cstheme="majorBidi"/>
          <w:sz w:val="24"/>
          <w:szCs w:val="24"/>
        </w:rPr>
        <w:t xml:space="preserve">THQ </w:t>
      </w:r>
      <w:r w:rsidR="0084571E" w:rsidRPr="00BB0344">
        <w:rPr>
          <w:rFonts w:asciiTheme="majorBidi" w:hAnsiTheme="majorBidi" w:cstheme="majorBidi"/>
          <w:sz w:val="24"/>
          <w:szCs w:val="24"/>
        </w:rPr>
        <w:t xml:space="preserve">is considered to </w:t>
      </w:r>
      <w:r w:rsidR="0079527E">
        <w:rPr>
          <w:rFonts w:asciiTheme="majorBidi" w:hAnsiTheme="majorBidi" w:cstheme="majorBidi"/>
          <w:sz w:val="24"/>
          <w:szCs w:val="24"/>
        </w:rPr>
        <w:t>acknowledge</w:t>
      </w:r>
      <w:r w:rsidR="00B57EBE" w:rsidRPr="00BB0344">
        <w:rPr>
          <w:rFonts w:asciiTheme="majorBidi" w:hAnsiTheme="majorBidi" w:cstheme="majorBidi"/>
          <w:sz w:val="24"/>
          <w:szCs w:val="24"/>
        </w:rPr>
        <w:t xml:space="preserve"> </w:t>
      </w:r>
      <w:r w:rsidR="0084571E" w:rsidRPr="00BB0344">
        <w:rPr>
          <w:rFonts w:asciiTheme="majorBidi" w:hAnsiTheme="majorBidi" w:cstheme="majorBidi"/>
          <w:sz w:val="24"/>
          <w:szCs w:val="24"/>
        </w:rPr>
        <w:t>the</w:t>
      </w:r>
      <w:r w:rsidR="00E61C50" w:rsidRPr="00BB0344">
        <w:rPr>
          <w:rFonts w:asciiTheme="majorBidi" w:hAnsiTheme="majorBidi" w:cstheme="majorBidi"/>
          <w:sz w:val="24"/>
          <w:szCs w:val="24"/>
        </w:rPr>
        <w:t xml:space="preserve"> </w:t>
      </w:r>
      <w:r w:rsidR="0084571E" w:rsidRPr="00BB0344">
        <w:rPr>
          <w:rFonts w:asciiTheme="majorBidi" w:hAnsiTheme="majorBidi" w:cstheme="majorBidi"/>
          <w:sz w:val="24"/>
          <w:szCs w:val="24"/>
        </w:rPr>
        <w:t>non-carcinogenic health risks due to the pollutants</w:t>
      </w:r>
      <w:r w:rsidR="00E61C50" w:rsidRPr="00BB0344">
        <w:rPr>
          <w:rFonts w:asciiTheme="majorBidi" w:hAnsiTheme="majorBidi" w:cstheme="majorBidi"/>
          <w:sz w:val="24"/>
          <w:szCs w:val="24"/>
        </w:rPr>
        <w:t xml:space="preserve"> </w:t>
      </w:r>
      <w:r w:rsidR="0084571E" w:rsidRPr="00BB0344">
        <w:rPr>
          <w:rFonts w:asciiTheme="majorBidi" w:hAnsiTheme="majorBidi" w:cstheme="majorBidi"/>
          <w:sz w:val="24"/>
          <w:szCs w:val="24"/>
        </w:rPr>
        <w:t>exposure of population</w:t>
      </w:r>
      <w:r w:rsidR="00B57EBE">
        <w:rPr>
          <w:rFonts w:asciiTheme="majorBidi" w:hAnsiTheme="majorBidi" w:cstheme="majorBidi"/>
          <w:sz w:val="24"/>
          <w:szCs w:val="24"/>
        </w:rPr>
        <w:t>s</w:t>
      </w:r>
      <w:r w:rsidR="0084571E" w:rsidRPr="00BB0344">
        <w:rPr>
          <w:rFonts w:asciiTheme="majorBidi" w:hAnsiTheme="majorBidi" w:cstheme="majorBidi"/>
          <w:sz w:val="24"/>
          <w:szCs w:val="24"/>
        </w:rPr>
        <w:t xml:space="preserve"> (</w:t>
      </w:r>
      <w:proofErr w:type="spellStart"/>
      <w:r w:rsidR="0084571E" w:rsidRPr="00BB0344">
        <w:rPr>
          <w:rFonts w:asciiTheme="majorBidi" w:hAnsiTheme="majorBidi" w:cstheme="majorBidi"/>
          <w:sz w:val="24"/>
          <w:szCs w:val="24"/>
        </w:rPr>
        <w:t>Chien</w:t>
      </w:r>
      <w:proofErr w:type="spellEnd"/>
      <w:r w:rsidR="0084571E" w:rsidRPr="00BB0344">
        <w:rPr>
          <w:rFonts w:asciiTheme="majorBidi" w:hAnsiTheme="majorBidi" w:cstheme="majorBidi"/>
          <w:sz w:val="24"/>
          <w:szCs w:val="24"/>
        </w:rPr>
        <w:t xml:space="preserve"> </w:t>
      </w:r>
      <w:r w:rsidR="0084571E" w:rsidRPr="00BB0344">
        <w:rPr>
          <w:rFonts w:asciiTheme="majorBidi" w:hAnsiTheme="majorBidi" w:cstheme="majorBidi"/>
          <w:i/>
          <w:iCs/>
          <w:sz w:val="24"/>
          <w:szCs w:val="24"/>
        </w:rPr>
        <w:t>et al</w:t>
      </w:r>
      <w:r w:rsidR="0084571E" w:rsidRPr="00BB0344">
        <w:rPr>
          <w:rFonts w:asciiTheme="majorBidi" w:hAnsiTheme="majorBidi" w:cstheme="majorBidi"/>
          <w:sz w:val="24"/>
          <w:szCs w:val="24"/>
        </w:rPr>
        <w:t xml:space="preserve">., 2002; Yi </w:t>
      </w:r>
      <w:r w:rsidR="0084571E" w:rsidRPr="00BB0344">
        <w:rPr>
          <w:rFonts w:asciiTheme="majorBidi" w:hAnsiTheme="majorBidi" w:cstheme="majorBidi"/>
          <w:i/>
          <w:iCs/>
          <w:sz w:val="24"/>
          <w:szCs w:val="24"/>
        </w:rPr>
        <w:t>et</w:t>
      </w:r>
      <w:r w:rsidR="00E61C50" w:rsidRPr="00BB0344">
        <w:rPr>
          <w:rFonts w:asciiTheme="majorBidi" w:hAnsiTheme="majorBidi" w:cstheme="majorBidi"/>
          <w:i/>
          <w:iCs/>
          <w:sz w:val="24"/>
          <w:szCs w:val="24"/>
        </w:rPr>
        <w:t xml:space="preserve"> </w:t>
      </w:r>
      <w:r w:rsidR="0084571E" w:rsidRPr="00BB0344">
        <w:rPr>
          <w:rFonts w:asciiTheme="majorBidi" w:hAnsiTheme="majorBidi" w:cstheme="majorBidi"/>
          <w:i/>
          <w:iCs/>
          <w:sz w:val="24"/>
          <w:szCs w:val="24"/>
        </w:rPr>
        <w:t>a</w:t>
      </w:r>
      <w:r w:rsidR="0084571E" w:rsidRPr="00BB0344">
        <w:rPr>
          <w:rFonts w:asciiTheme="majorBidi" w:hAnsiTheme="majorBidi" w:cstheme="majorBidi"/>
          <w:sz w:val="24"/>
          <w:szCs w:val="24"/>
        </w:rPr>
        <w:t xml:space="preserve">l., 2017; Zhang </w:t>
      </w:r>
      <w:r w:rsidR="0084571E" w:rsidRPr="00BB0344">
        <w:rPr>
          <w:rFonts w:asciiTheme="majorBidi" w:hAnsiTheme="majorBidi" w:cstheme="majorBidi"/>
          <w:i/>
          <w:iCs/>
          <w:sz w:val="24"/>
          <w:szCs w:val="24"/>
        </w:rPr>
        <w:t>et al</w:t>
      </w:r>
      <w:r w:rsidR="0084571E" w:rsidRPr="00BB0344">
        <w:rPr>
          <w:rFonts w:asciiTheme="majorBidi" w:hAnsiTheme="majorBidi" w:cstheme="majorBidi"/>
          <w:sz w:val="24"/>
          <w:szCs w:val="24"/>
        </w:rPr>
        <w:t xml:space="preserve">., 2017). </w:t>
      </w:r>
      <w:r w:rsidR="00BB0344" w:rsidRPr="00BB0344">
        <w:rPr>
          <w:rFonts w:asciiTheme="majorBidi" w:hAnsiTheme="majorBidi" w:cstheme="majorBidi"/>
          <w:sz w:val="24"/>
          <w:szCs w:val="24"/>
        </w:rPr>
        <w:t xml:space="preserve">If the total target hazard quotient exceeds 1, it denotes a non-carcinogenic health risk from the accumulative effects of heavy metals among the exposed population (Yi </w:t>
      </w:r>
      <w:r w:rsidR="00BB0344" w:rsidRPr="00BB0344">
        <w:rPr>
          <w:rFonts w:asciiTheme="majorBidi" w:hAnsiTheme="majorBidi" w:cstheme="majorBidi"/>
          <w:i/>
          <w:iCs/>
          <w:sz w:val="24"/>
          <w:szCs w:val="24"/>
        </w:rPr>
        <w:t>et al</w:t>
      </w:r>
      <w:r w:rsidR="00BB0344" w:rsidRPr="00BB0344">
        <w:rPr>
          <w:rFonts w:asciiTheme="majorBidi" w:hAnsiTheme="majorBidi" w:cstheme="majorBidi"/>
          <w:sz w:val="24"/>
          <w:szCs w:val="24"/>
        </w:rPr>
        <w:t>., 2017).</w:t>
      </w:r>
      <w:r w:rsidR="00BB0344">
        <w:rPr>
          <w:rFonts w:asciiTheme="majorBidi" w:hAnsiTheme="majorBidi" w:cstheme="majorBidi"/>
          <w:sz w:val="24"/>
          <w:szCs w:val="24"/>
        </w:rPr>
        <w:t xml:space="preserve"> </w:t>
      </w:r>
      <w:r w:rsidR="00DC1261" w:rsidRPr="002F280C">
        <w:rPr>
          <w:rFonts w:asciiTheme="majorBidi" w:hAnsiTheme="majorBidi" w:cstheme="majorBidi"/>
          <w:sz w:val="24"/>
          <w:szCs w:val="24"/>
        </w:rPr>
        <w:t xml:space="preserve">The THQ of heavy metals from </w:t>
      </w:r>
      <w:r w:rsidR="00DC1261" w:rsidRPr="002F280C">
        <w:rPr>
          <w:rFonts w:asciiTheme="majorBidi" w:hAnsiTheme="majorBidi" w:cstheme="majorBidi"/>
          <w:i/>
          <w:iCs/>
          <w:sz w:val="24"/>
          <w:szCs w:val="24"/>
        </w:rPr>
        <w:t>D. labrax</w:t>
      </w:r>
      <w:r w:rsidR="00DC1261" w:rsidRPr="002F280C">
        <w:rPr>
          <w:rFonts w:asciiTheme="majorBidi" w:hAnsiTheme="majorBidi" w:cstheme="majorBidi"/>
          <w:sz w:val="24"/>
          <w:szCs w:val="24"/>
        </w:rPr>
        <w:t xml:space="preserve"> consumption follows the order </w:t>
      </w:r>
      <w:r w:rsidR="006920DD" w:rsidRPr="002F280C">
        <w:rPr>
          <w:rFonts w:asciiTheme="majorBidi" w:hAnsiTheme="majorBidi" w:cstheme="majorBidi"/>
          <w:sz w:val="24"/>
          <w:szCs w:val="24"/>
        </w:rPr>
        <w:t xml:space="preserve">Pb </w:t>
      </w:r>
      <w:r w:rsidR="00DC1261" w:rsidRPr="002F280C">
        <w:rPr>
          <w:rFonts w:asciiTheme="majorBidi" w:hAnsiTheme="majorBidi" w:cstheme="majorBidi"/>
          <w:sz w:val="24"/>
          <w:szCs w:val="24"/>
        </w:rPr>
        <w:t xml:space="preserve">&gt; </w:t>
      </w:r>
      <w:r w:rsidR="006920DD" w:rsidRPr="002F280C">
        <w:rPr>
          <w:rFonts w:asciiTheme="majorBidi" w:hAnsiTheme="majorBidi" w:cstheme="majorBidi"/>
          <w:sz w:val="24"/>
          <w:szCs w:val="24"/>
        </w:rPr>
        <w:t xml:space="preserve">Zn </w:t>
      </w:r>
      <w:r w:rsidR="00DC1261" w:rsidRPr="002F280C">
        <w:rPr>
          <w:rFonts w:asciiTheme="majorBidi" w:hAnsiTheme="majorBidi" w:cstheme="majorBidi"/>
          <w:sz w:val="24"/>
          <w:szCs w:val="24"/>
        </w:rPr>
        <w:t>&gt; Cu &gt; Cd in both cases of adults and children (Fig. 2).</w:t>
      </w:r>
    </w:p>
    <w:p w14:paraId="10BE8AA9" w14:textId="77777777" w:rsidR="00922B45" w:rsidRPr="005D3880" w:rsidRDefault="0016720B" w:rsidP="00190E9D">
      <w:pPr>
        <w:autoSpaceDE w:val="0"/>
        <w:autoSpaceDN w:val="0"/>
        <w:bidi w:val="0"/>
        <w:adjustRightInd w:val="0"/>
        <w:spacing w:after="0" w:line="240" w:lineRule="auto"/>
        <w:contextualSpacing/>
        <w:jc w:val="center"/>
        <w:rPr>
          <w:rFonts w:asciiTheme="majorBidi" w:hAnsiTheme="majorBidi" w:cstheme="majorBidi"/>
          <w:sz w:val="16"/>
          <w:szCs w:val="16"/>
        </w:rPr>
      </w:pPr>
      <w:r>
        <w:rPr>
          <w:noProof/>
        </w:rPr>
        <w:lastRenderedPageBreak/>
        <w:drawing>
          <wp:inline distT="0" distB="0" distL="0" distR="0" wp14:anchorId="5CDD9473" wp14:editId="3B94DD10">
            <wp:extent cx="5274310" cy="2209228"/>
            <wp:effectExtent l="0" t="0" r="21590" b="19685"/>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DA3CCC" w14:textId="77777777" w:rsidR="002558B6" w:rsidRPr="00765F39" w:rsidRDefault="002558B6" w:rsidP="0004244E">
      <w:pPr>
        <w:autoSpaceDE w:val="0"/>
        <w:autoSpaceDN w:val="0"/>
        <w:bidi w:val="0"/>
        <w:adjustRightInd w:val="0"/>
        <w:spacing w:after="0" w:line="240" w:lineRule="auto"/>
        <w:contextualSpacing/>
        <w:jc w:val="center"/>
        <w:rPr>
          <w:rFonts w:asciiTheme="majorBidi" w:hAnsiTheme="majorBidi" w:cstheme="majorBidi"/>
          <w:sz w:val="20"/>
          <w:szCs w:val="20"/>
        </w:rPr>
      </w:pPr>
      <w:proofErr w:type="gramStart"/>
      <w:r w:rsidRPr="00765F39">
        <w:rPr>
          <w:rFonts w:asciiTheme="majorBidi" w:hAnsiTheme="majorBidi" w:cstheme="majorBidi"/>
          <w:sz w:val="20"/>
          <w:szCs w:val="20"/>
        </w:rPr>
        <w:t xml:space="preserve">Fig. </w:t>
      </w:r>
      <w:r w:rsidR="0004244E" w:rsidRPr="00765F39">
        <w:rPr>
          <w:rFonts w:asciiTheme="majorBidi" w:hAnsiTheme="majorBidi" w:cstheme="majorBidi"/>
          <w:sz w:val="20"/>
          <w:szCs w:val="20"/>
        </w:rPr>
        <w:t>2</w:t>
      </w:r>
      <w:r w:rsidRPr="00765F39">
        <w:rPr>
          <w:rFonts w:asciiTheme="majorBidi" w:hAnsiTheme="majorBidi" w:cstheme="majorBidi"/>
          <w:sz w:val="20"/>
          <w:szCs w:val="20"/>
        </w:rPr>
        <w:t>.</w:t>
      </w:r>
      <w:proofErr w:type="gramEnd"/>
      <w:r w:rsidRPr="00765F39">
        <w:rPr>
          <w:rFonts w:asciiTheme="majorBidi" w:hAnsiTheme="majorBidi" w:cstheme="majorBidi"/>
          <w:sz w:val="20"/>
          <w:szCs w:val="20"/>
        </w:rPr>
        <w:t xml:space="preserve"> Target hazardous quotient of heavy metals in</w:t>
      </w:r>
      <w:r w:rsidRPr="00765F39">
        <w:rPr>
          <w:rFonts w:asciiTheme="majorBidi" w:hAnsiTheme="majorBidi" w:cstheme="majorBidi"/>
          <w:i/>
          <w:iCs/>
          <w:sz w:val="20"/>
          <w:szCs w:val="20"/>
        </w:rPr>
        <w:t xml:space="preserve"> Dicentrarchus labrax</w:t>
      </w:r>
      <w:r w:rsidRPr="00765F39">
        <w:rPr>
          <w:rFonts w:asciiTheme="majorBidi" w:hAnsiTheme="majorBidi" w:cstheme="majorBidi"/>
          <w:sz w:val="20"/>
          <w:szCs w:val="20"/>
        </w:rPr>
        <w:t xml:space="preserve"> by adult and children</w:t>
      </w:r>
    </w:p>
    <w:p w14:paraId="675B6248" w14:textId="77777777" w:rsidR="002558B6" w:rsidRPr="005D3880" w:rsidRDefault="002558B6" w:rsidP="002558B6">
      <w:pPr>
        <w:autoSpaceDE w:val="0"/>
        <w:autoSpaceDN w:val="0"/>
        <w:bidi w:val="0"/>
        <w:adjustRightInd w:val="0"/>
        <w:spacing w:after="0" w:line="240" w:lineRule="auto"/>
        <w:rPr>
          <w:rFonts w:asciiTheme="majorBidi" w:hAnsiTheme="majorBidi" w:cstheme="majorBidi"/>
          <w:sz w:val="20"/>
          <w:szCs w:val="20"/>
        </w:rPr>
      </w:pPr>
    </w:p>
    <w:p w14:paraId="37D64DE2" w14:textId="77777777" w:rsidR="00C3725B" w:rsidRPr="001C6B1B" w:rsidRDefault="001A3EE8" w:rsidP="00616133">
      <w:pPr>
        <w:autoSpaceDE w:val="0"/>
        <w:autoSpaceDN w:val="0"/>
        <w:bidi w:val="0"/>
        <w:adjustRightInd w:val="0"/>
        <w:spacing w:after="0" w:line="240" w:lineRule="auto"/>
        <w:jc w:val="lowKashida"/>
        <w:rPr>
          <w:rFonts w:asciiTheme="majorBidi" w:hAnsiTheme="majorBidi" w:cstheme="majorBidi"/>
          <w:color w:val="FF0000"/>
          <w:sz w:val="24"/>
          <w:szCs w:val="24"/>
          <w:lang w:bidi="ar-SY"/>
        </w:rPr>
      </w:pPr>
      <w:r w:rsidRPr="00BA16CA">
        <w:rPr>
          <w:rFonts w:asciiTheme="majorBidi" w:hAnsiTheme="majorBidi" w:cstheme="majorBidi"/>
          <w:sz w:val="24"/>
          <w:szCs w:val="24"/>
        </w:rPr>
        <w:t xml:space="preserve">The total and individual THQ values of </w:t>
      </w:r>
      <w:r w:rsidR="008006CB" w:rsidRPr="00BA16CA">
        <w:rPr>
          <w:rFonts w:asciiTheme="majorBidi" w:hAnsiTheme="majorBidi" w:cstheme="majorBidi"/>
          <w:sz w:val="24"/>
          <w:szCs w:val="24"/>
        </w:rPr>
        <w:t>four</w:t>
      </w:r>
      <w:r w:rsidRPr="00BA16CA">
        <w:rPr>
          <w:rFonts w:asciiTheme="majorBidi" w:hAnsiTheme="majorBidi" w:cstheme="majorBidi"/>
          <w:sz w:val="24"/>
          <w:szCs w:val="24"/>
        </w:rPr>
        <w:t xml:space="preserve"> </w:t>
      </w:r>
      <w:r w:rsidR="00E13E84" w:rsidRPr="00BA16CA">
        <w:rPr>
          <w:rFonts w:asciiTheme="majorBidi" w:hAnsiTheme="majorBidi" w:cstheme="majorBidi"/>
          <w:sz w:val="24"/>
          <w:szCs w:val="24"/>
        </w:rPr>
        <w:t xml:space="preserve">heavy </w:t>
      </w:r>
      <w:r w:rsidRPr="00BA16CA">
        <w:rPr>
          <w:rFonts w:asciiTheme="majorBidi" w:hAnsiTheme="majorBidi" w:cstheme="majorBidi"/>
          <w:sz w:val="24"/>
          <w:szCs w:val="24"/>
        </w:rPr>
        <w:t>metals</w:t>
      </w:r>
      <w:r w:rsidR="00C42620">
        <w:rPr>
          <w:rFonts w:asciiTheme="majorBidi" w:hAnsiTheme="majorBidi" w:cstheme="majorBidi"/>
          <w:sz w:val="24"/>
          <w:szCs w:val="24"/>
        </w:rPr>
        <w:t xml:space="preserve"> </w:t>
      </w:r>
      <w:r w:rsidR="00C42620" w:rsidRPr="00BA16CA">
        <w:rPr>
          <w:rFonts w:asciiTheme="majorBidi" w:hAnsiTheme="majorBidi" w:cstheme="majorBidi"/>
          <w:sz w:val="24"/>
          <w:szCs w:val="24"/>
        </w:rPr>
        <w:t>(TTHQ)</w:t>
      </w:r>
      <w:r w:rsidR="008006CB" w:rsidRPr="00BA16CA">
        <w:rPr>
          <w:rFonts w:asciiTheme="majorBidi" w:hAnsiTheme="majorBidi" w:cstheme="majorBidi"/>
          <w:sz w:val="24"/>
          <w:szCs w:val="24"/>
        </w:rPr>
        <w:t xml:space="preserve"> </w:t>
      </w:r>
      <w:r w:rsidR="00C5295D">
        <w:rPr>
          <w:rFonts w:asciiTheme="majorBidi" w:hAnsiTheme="majorBidi" w:cstheme="majorBidi"/>
          <w:sz w:val="24"/>
          <w:szCs w:val="24"/>
        </w:rPr>
        <w:t>were</w:t>
      </w:r>
      <w:r w:rsidRPr="00BA16CA">
        <w:rPr>
          <w:rFonts w:asciiTheme="majorBidi" w:hAnsiTheme="majorBidi" w:cstheme="majorBidi"/>
          <w:sz w:val="24"/>
          <w:szCs w:val="24"/>
        </w:rPr>
        <w:t xml:space="preserve"> (</w:t>
      </w:r>
      <w:proofErr w:type="spellStart"/>
      <w:r w:rsidR="00616133">
        <w:rPr>
          <w:rFonts w:asciiTheme="majorBidi" w:hAnsiTheme="majorBidi" w:cstheme="majorBidi"/>
          <w:sz w:val="24"/>
          <w:szCs w:val="24"/>
        </w:rPr>
        <w:t>6</w:t>
      </w:r>
      <w:r w:rsidR="00325176">
        <w:rPr>
          <w:rFonts w:asciiTheme="majorBidi" w:hAnsiTheme="majorBidi" w:cstheme="majorBidi"/>
          <w:sz w:val="24"/>
          <w:szCs w:val="24"/>
        </w:rPr>
        <w:t>.</w:t>
      </w:r>
      <w:r w:rsidR="00616133">
        <w:rPr>
          <w:rFonts w:asciiTheme="majorBidi" w:hAnsiTheme="majorBidi" w:cstheme="majorBidi"/>
          <w:sz w:val="24"/>
          <w:szCs w:val="24"/>
        </w:rPr>
        <w:t>86</w:t>
      </w:r>
      <w:r w:rsidR="00325176" w:rsidRPr="00BA16CA">
        <w:rPr>
          <w:rFonts w:asciiTheme="majorBidi" w:hAnsiTheme="majorBidi" w:cstheme="majorBidi"/>
          <w:sz w:val="24"/>
          <w:szCs w:val="24"/>
        </w:rPr>
        <w:t>x10</w:t>
      </w:r>
      <w:proofErr w:type="spellEnd"/>
      <w:r w:rsidR="00325176" w:rsidRPr="00BA16CA">
        <w:rPr>
          <w:rFonts w:asciiTheme="majorBidi" w:hAnsiTheme="majorBidi" w:cstheme="majorBidi"/>
          <w:sz w:val="24"/>
          <w:szCs w:val="24"/>
          <w:vertAlign w:val="superscript"/>
        </w:rPr>
        <w:t>-</w:t>
      </w:r>
      <w:r w:rsidR="00616133">
        <w:rPr>
          <w:rFonts w:asciiTheme="majorBidi" w:hAnsiTheme="majorBidi" w:cstheme="majorBidi"/>
          <w:sz w:val="24"/>
          <w:szCs w:val="24"/>
          <w:vertAlign w:val="superscript"/>
        </w:rPr>
        <w:t>3</w:t>
      </w:r>
      <w:r w:rsidR="007A4E51">
        <w:rPr>
          <w:rFonts w:asciiTheme="majorBidi" w:hAnsiTheme="majorBidi" w:cstheme="majorBidi"/>
          <w:sz w:val="24"/>
          <w:szCs w:val="24"/>
        </w:rPr>
        <w:t xml:space="preserve">, </w:t>
      </w:r>
      <w:proofErr w:type="spellStart"/>
      <w:r w:rsidR="00616133">
        <w:rPr>
          <w:rFonts w:asciiTheme="majorBidi" w:hAnsiTheme="majorBidi" w:cstheme="majorBidi"/>
          <w:sz w:val="24"/>
          <w:szCs w:val="24"/>
        </w:rPr>
        <w:t>6.02</w:t>
      </w:r>
      <w:r w:rsidR="007A4E51" w:rsidRPr="00BA16CA">
        <w:rPr>
          <w:rFonts w:asciiTheme="majorBidi" w:hAnsiTheme="majorBidi" w:cstheme="majorBidi"/>
          <w:sz w:val="24"/>
          <w:szCs w:val="24"/>
        </w:rPr>
        <w:t>x10</w:t>
      </w:r>
      <w:proofErr w:type="spellEnd"/>
      <w:r w:rsidR="007A4E51" w:rsidRPr="00BA16CA">
        <w:rPr>
          <w:rFonts w:asciiTheme="majorBidi" w:hAnsiTheme="majorBidi" w:cstheme="majorBidi"/>
          <w:sz w:val="24"/>
          <w:szCs w:val="24"/>
          <w:vertAlign w:val="superscript"/>
        </w:rPr>
        <w:t>-</w:t>
      </w:r>
      <w:r w:rsidR="00616133">
        <w:rPr>
          <w:rFonts w:asciiTheme="majorBidi" w:hAnsiTheme="majorBidi" w:cstheme="majorBidi"/>
          <w:sz w:val="24"/>
          <w:szCs w:val="24"/>
          <w:vertAlign w:val="superscript"/>
        </w:rPr>
        <w:t>3</w:t>
      </w:r>
      <w:r w:rsidRPr="00BA16CA">
        <w:rPr>
          <w:rFonts w:asciiTheme="majorBidi" w:hAnsiTheme="majorBidi" w:cstheme="majorBidi"/>
          <w:sz w:val="24"/>
          <w:szCs w:val="24"/>
        </w:rPr>
        <w:t xml:space="preserve">) </w:t>
      </w:r>
      <w:r w:rsidR="00325176" w:rsidRPr="00BA16CA">
        <w:rPr>
          <w:rFonts w:asciiTheme="majorBidi" w:hAnsiTheme="majorBidi" w:cstheme="majorBidi"/>
          <w:sz w:val="24"/>
          <w:szCs w:val="24"/>
        </w:rPr>
        <w:t xml:space="preserve">in </w:t>
      </w:r>
      <w:r w:rsidRPr="00BA16CA">
        <w:rPr>
          <w:rFonts w:asciiTheme="majorBidi" w:hAnsiTheme="majorBidi" w:cstheme="majorBidi"/>
          <w:sz w:val="24"/>
          <w:szCs w:val="24"/>
        </w:rPr>
        <w:t>children</w:t>
      </w:r>
      <w:r w:rsidR="007A4E51">
        <w:rPr>
          <w:rFonts w:asciiTheme="majorBidi" w:hAnsiTheme="majorBidi" w:cstheme="majorBidi"/>
          <w:sz w:val="24"/>
          <w:szCs w:val="24"/>
        </w:rPr>
        <w:t xml:space="preserve"> and</w:t>
      </w:r>
      <w:r w:rsidRPr="00BA16CA">
        <w:rPr>
          <w:rFonts w:asciiTheme="majorBidi" w:hAnsiTheme="majorBidi" w:cstheme="majorBidi"/>
          <w:sz w:val="24"/>
          <w:szCs w:val="24"/>
        </w:rPr>
        <w:t xml:space="preserve"> </w:t>
      </w:r>
      <w:r w:rsidR="007A4E51" w:rsidRPr="00BA16CA">
        <w:rPr>
          <w:rFonts w:asciiTheme="majorBidi" w:hAnsiTheme="majorBidi" w:cstheme="majorBidi"/>
          <w:sz w:val="24"/>
          <w:szCs w:val="24"/>
        </w:rPr>
        <w:t>adults</w:t>
      </w:r>
      <w:r w:rsidR="00C42620">
        <w:rPr>
          <w:rFonts w:asciiTheme="majorBidi" w:hAnsiTheme="majorBidi" w:cstheme="majorBidi"/>
          <w:color w:val="FF0000"/>
          <w:sz w:val="24"/>
          <w:szCs w:val="24"/>
        </w:rPr>
        <w:t xml:space="preserve"> </w:t>
      </w:r>
      <w:r w:rsidR="00C42620" w:rsidRPr="000049F5">
        <w:rPr>
          <w:rFonts w:asciiTheme="majorBidi" w:hAnsiTheme="majorBidi" w:cstheme="majorBidi"/>
          <w:sz w:val="24"/>
          <w:szCs w:val="24"/>
        </w:rPr>
        <w:t>respect</w:t>
      </w:r>
      <w:r w:rsidR="000049F5" w:rsidRPr="000049F5">
        <w:rPr>
          <w:rFonts w:asciiTheme="majorBidi" w:hAnsiTheme="majorBidi" w:cstheme="majorBidi"/>
          <w:sz w:val="24"/>
          <w:szCs w:val="24"/>
        </w:rPr>
        <w:t>ive</w:t>
      </w:r>
      <w:r w:rsidR="00C42620" w:rsidRPr="000049F5">
        <w:rPr>
          <w:rFonts w:asciiTheme="majorBidi" w:hAnsiTheme="majorBidi" w:cstheme="majorBidi"/>
          <w:sz w:val="24"/>
          <w:szCs w:val="24"/>
        </w:rPr>
        <w:t>ly</w:t>
      </w:r>
      <w:r w:rsidR="002F280C">
        <w:rPr>
          <w:rFonts w:asciiTheme="majorBidi" w:hAnsiTheme="majorBidi" w:cstheme="majorBidi"/>
          <w:color w:val="FF0000"/>
          <w:sz w:val="24"/>
          <w:szCs w:val="24"/>
        </w:rPr>
        <w:t>.</w:t>
      </w:r>
      <w:r w:rsidR="00424D12" w:rsidRPr="00424D12">
        <w:rPr>
          <w:rFonts w:asciiTheme="majorBidi" w:hAnsiTheme="majorBidi" w:cstheme="majorBidi"/>
          <w:color w:val="FF0000"/>
          <w:sz w:val="24"/>
          <w:szCs w:val="24"/>
        </w:rPr>
        <w:t xml:space="preserve"> </w:t>
      </w:r>
    </w:p>
    <w:p w14:paraId="337695E4" w14:textId="77777777" w:rsidR="00FE6194" w:rsidRPr="00D1612D" w:rsidRDefault="00FE6194" w:rsidP="0071049E">
      <w:pPr>
        <w:pStyle w:val="a3"/>
        <w:numPr>
          <w:ilvl w:val="0"/>
          <w:numId w:val="1"/>
        </w:numPr>
        <w:bidi w:val="0"/>
        <w:spacing w:before="100" w:beforeAutospacing="1" w:after="100" w:afterAutospacing="1" w:line="240" w:lineRule="auto"/>
        <w:jc w:val="lowKashida"/>
      </w:pPr>
      <w:r w:rsidRPr="00C400D8">
        <w:rPr>
          <w:rFonts w:asciiTheme="majorBidi" w:eastAsia="Times New Roman" w:hAnsiTheme="majorBidi" w:cstheme="majorBidi"/>
          <w:b/>
          <w:bCs/>
          <w:sz w:val="28"/>
          <w:szCs w:val="28"/>
        </w:rPr>
        <w:t>Discussion</w:t>
      </w:r>
    </w:p>
    <w:p w14:paraId="67612DE8" w14:textId="77777777" w:rsidR="001852AE" w:rsidRDefault="00FE6194" w:rsidP="00B10FC4">
      <w:pPr>
        <w:shd w:val="clear" w:color="auto" w:fill="FFFFFF"/>
        <w:bidi w:val="0"/>
        <w:spacing w:before="100" w:beforeAutospacing="1" w:after="100" w:afterAutospacing="1" w:line="240" w:lineRule="auto"/>
        <w:contextualSpacing/>
        <w:jc w:val="lowKashida"/>
        <w:textAlignment w:val="baseline"/>
        <w:rPr>
          <w:rFonts w:asciiTheme="majorBidi" w:hAnsiTheme="majorBidi" w:cstheme="majorBidi"/>
          <w:sz w:val="24"/>
          <w:szCs w:val="24"/>
        </w:rPr>
      </w:pPr>
      <w:r w:rsidRPr="00D1612D">
        <w:rPr>
          <w:rFonts w:asciiTheme="majorBidi" w:hAnsiTheme="majorBidi" w:cstheme="majorBidi"/>
          <w:sz w:val="24"/>
          <w:szCs w:val="24"/>
        </w:rPr>
        <w:t xml:space="preserve">The concentrations of heavy metals in </w:t>
      </w:r>
      <w:proofErr w:type="gramStart"/>
      <w:r w:rsidRPr="00D1612D">
        <w:rPr>
          <w:rFonts w:asciiTheme="majorBidi" w:hAnsiTheme="majorBidi" w:cstheme="majorBidi"/>
          <w:sz w:val="24"/>
          <w:szCs w:val="24"/>
        </w:rPr>
        <w:t>Our</w:t>
      </w:r>
      <w:proofErr w:type="gramEnd"/>
      <w:r w:rsidRPr="00D1612D">
        <w:rPr>
          <w:rFonts w:asciiTheme="majorBidi" w:hAnsiTheme="majorBidi" w:cstheme="majorBidi"/>
          <w:sz w:val="24"/>
          <w:szCs w:val="24"/>
        </w:rPr>
        <w:t xml:space="preserve"> results showed that the highest concentrations were found for the zinc in all studied sites, followed by Cu, Pb, and Cd. However, zinc </w:t>
      </w:r>
      <w:proofErr w:type="gramStart"/>
      <w:r w:rsidRPr="00D1612D">
        <w:rPr>
          <w:rFonts w:asciiTheme="majorBidi" w:hAnsiTheme="majorBidi" w:cstheme="majorBidi"/>
          <w:sz w:val="24"/>
          <w:szCs w:val="24"/>
        </w:rPr>
        <w:t>do</w:t>
      </w:r>
      <w:proofErr w:type="gramEnd"/>
      <w:r w:rsidRPr="00D1612D">
        <w:rPr>
          <w:rFonts w:asciiTheme="majorBidi" w:hAnsiTheme="majorBidi" w:cstheme="majorBidi"/>
          <w:sz w:val="24"/>
          <w:szCs w:val="24"/>
        </w:rPr>
        <w:t xml:space="preserve"> not represent a threat to human health since consumption of large quantities of zinc may provide some protection against the toxic effects resulting from continuous exposure to cadmium (UNEP, 1997). In addition Cu is one of the essential metals that organisms needs within certain limits. Copper salts are generally considered soluble, therefore, the high values ​​of copper in the muscle of </w:t>
      </w:r>
      <w:r w:rsidRPr="00D1612D">
        <w:rPr>
          <w:rFonts w:asciiTheme="majorBidi" w:hAnsiTheme="majorBidi" w:cstheme="majorBidi"/>
          <w:i/>
          <w:iCs/>
          <w:sz w:val="24"/>
          <w:szCs w:val="24"/>
        </w:rPr>
        <w:t>D. labrax</w:t>
      </w:r>
      <w:r w:rsidRPr="00D1612D">
        <w:rPr>
          <w:rFonts w:asciiTheme="majorBidi" w:hAnsiTheme="majorBidi" w:cstheme="majorBidi"/>
          <w:sz w:val="24"/>
          <w:szCs w:val="24"/>
        </w:rPr>
        <w:t xml:space="preserve"> studied here are not due to copper salts, but to the cumulative element of copper itself in fish tissues, as it is easily concentrated within through the food chain (</w:t>
      </w:r>
      <w:proofErr w:type="spellStart"/>
      <w:r w:rsidRPr="00D1612D">
        <w:rPr>
          <w:rFonts w:asciiTheme="majorBidi" w:hAnsiTheme="majorBidi" w:cstheme="majorBidi"/>
          <w:sz w:val="24"/>
          <w:szCs w:val="24"/>
        </w:rPr>
        <w:t>Turkekul</w:t>
      </w:r>
      <w:proofErr w:type="spellEnd"/>
      <w:r w:rsidRPr="00D1612D">
        <w:rPr>
          <w:rFonts w:asciiTheme="majorBidi" w:hAnsiTheme="majorBidi" w:cstheme="majorBidi"/>
          <w:sz w:val="24"/>
          <w:szCs w:val="24"/>
        </w:rPr>
        <w:t xml:space="preserve"> </w:t>
      </w:r>
      <w:r w:rsidRPr="00D1612D">
        <w:rPr>
          <w:rFonts w:asciiTheme="majorBidi" w:hAnsiTheme="majorBidi" w:cstheme="majorBidi"/>
          <w:i/>
          <w:iCs/>
          <w:sz w:val="24"/>
          <w:szCs w:val="24"/>
        </w:rPr>
        <w:t>et al</w:t>
      </w:r>
      <w:r w:rsidRPr="00D1612D">
        <w:rPr>
          <w:rFonts w:asciiTheme="majorBidi" w:hAnsiTheme="majorBidi" w:cstheme="majorBidi"/>
          <w:sz w:val="24"/>
          <w:szCs w:val="24"/>
        </w:rPr>
        <w:t>., 2004). The average concentrations of Lead, a heavy metal with no vital function, in the muscles during the whole study period were high in St</w:t>
      </w:r>
      <w:proofErr w:type="gramStart"/>
      <w:r w:rsidRPr="00D1612D">
        <w:rPr>
          <w:rFonts w:asciiTheme="majorBidi" w:hAnsiTheme="majorBidi" w:cstheme="majorBidi"/>
          <w:sz w:val="24"/>
          <w:szCs w:val="24"/>
        </w:rPr>
        <w:t>.(</w:t>
      </w:r>
      <w:proofErr w:type="gramEnd"/>
      <w:r w:rsidRPr="00D1612D">
        <w:rPr>
          <w:rFonts w:asciiTheme="majorBidi" w:hAnsiTheme="majorBidi" w:cstheme="majorBidi"/>
          <w:sz w:val="24"/>
          <w:szCs w:val="24"/>
        </w:rPr>
        <w:t xml:space="preserve">1), where the value was 0.619 µg/g wet weight, because of human activities in proximate industrial facilities. </w:t>
      </w:r>
      <w:proofErr w:type="gramStart"/>
      <w:r w:rsidRPr="00D1612D">
        <w:rPr>
          <w:rFonts w:asciiTheme="majorBidi" w:hAnsiTheme="majorBidi" w:cstheme="majorBidi"/>
          <w:sz w:val="24"/>
          <w:szCs w:val="24"/>
        </w:rPr>
        <w:t>the</w:t>
      </w:r>
      <w:proofErr w:type="gramEnd"/>
      <w:r w:rsidRPr="00D1612D">
        <w:rPr>
          <w:rFonts w:asciiTheme="majorBidi" w:hAnsiTheme="majorBidi" w:cstheme="majorBidi"/>
          <w:sz w:val="24"/>
          <w:szCs w:val="24"/>
        </w:rPr>
        <w:t xml:space="preserve"> concentrations of cadmium were generally close in the offshore sites, these results could indicate that these sites have probably the same pollution sources. </w:t>
      </w:r>
    </w:p>
    <w:p w14:paraId="162B1492" w14:textId="77777777" w:rsidR="001852AE" w:rsidRDefault="001852AE" w:rsidP="001852AE">
      <w:pPr>
        <w:shd w:val="clear" w:color="auto" w:fill="FFFFFF"/>
        <w:bidi w:val="0"/>
        <w:spacing w:before="100" w:beforeAutospacing="1" w:after="100" w:afterAutospacing="1" w:line="240" w:lineRule="auto"/>
        <w:contextualSpacing/>
        <w:jc w:val="lowKashida"/>
        <w:textAlignment w:val="baseline"/>
        <w:rPr>
          <w:rFonts w:asciiTheme="majorBidi" w:hAnsiTheme="majorBidi" w:cstheme="majorBidi"/>
          <w:sz w:val="24"/>
          <w:szCs w:val="24"/>
        </w:rPr>
      </w:pPr>
      <w:r w:rsidRPr="00D1612D">
        <w:rPr>
          <w:rFonts w:asciiTheme="majorBidi" w:hAnsiTheme="majorBidi" w:cstheme="majorBidi"/>
          <w:sz w:val="24"/>
          <w:szCs w:val="24"/>
        </w:rPr>
        <w:t>Overall, in all the sites studied, the metals concentration offshore was lower than the vicinity of the</w:t>
      </w:r>
      <w:r w:rsidRPr="00D1612D">
        <w:t xml:space="preserve"> shore</w:t>
      </w:r>
      <w:r w:rsidRPr="00D1612D">
        <w:rPr>
          <w:rFonts w:asciiTheme="majorBidi" w:hAnsiTheme="majorBidi" w:cstheme="majorBidi"/>
          <w:sz w:val="24"/>
          <w:szCs w:val="24"/>
        </w:rPr>
        <w:t>. Moreover, the level of heavy metals concentrations was greater in the second year compared to the first one over the study period.</w:t>
      </w:r>
    </w:p>
    <w:p w14:paraId="0DC0DF1D" w14:textId="77777777" w:rsidR="00FE6194" w:rsidRPr="00D1612D" w:rsidRDefault="00FE6194" w:rsidP="001852AE">
      <w:pPr>
        <w:shd w:val="clear" w:color="auto" w:fill="FFFFFF"/>
        <w:bidi w:val="0"/>
        <w:spacing w:before="100" w:beforeAutospacing="1" w:after="100" w:afterAutospacing="1" w:line="240" w:lineRule="auto"/>
        <w:contextualSpacing/>
        <w:jc w:val="lowKashida"/>
        <w:textAlignment w:val="baseline"/>
        <w:rPr>
          <w:rFonts w:asciiTheme="majorBidi" w:hAnsiTheme="majorBidi" w:cstheme="majorBidi"/>
          <w:sz w:val="24"/>
          <w:szCs w:val="24"/>
          <w:rtl/>
        </w:rPr>
      </w:pPr>
      <w:r w:rsidRPr="00D1612D">
        <w:rPr>
          <w:rFonts w:asciiTheme="majorBidi" w:hAnsiTheme="majorBidi" w:cstheme="majorBidi"/>
          <w:sz w:val="24"/>
          <w:szCs w:val="24"/>
        </w:rPr>
        <w:t xml:space="preserve">The highest level for the four heavy metals as Table (2) showed, was detected in St.(1), due to the dumping of sewage from the refinery chalets directly into the sea near the river estuary, as well as the agricultural pollution sources carried by torrential rains and floods to the riverbed and reach the sea. Besides, the ineffectiveness of purification systems in </w:t>
      </w:r>
      <w:proofErr w:type="gramStart"/>
      <w:r w:rsidRPr="00D1612D">
        <w:rPr>
          <w:rFonts w:asciiTheme="majorBidi" w:hAnsiTheme="majorBidi" w:cstheme="majorBidi"/>
          <w:sz w:val="24"/>
          <w:szCs w:val="24"/>
        </w:rPr>
        <w:t>Baniyas  Refinery</w:t>
      </w:r>
      <w:proofErr w:type="gramEnd"/>
      <w:r w:rsidRPr="00D1612D">
        <w:rPr>
          <w:rFonts w:asciiTheme="majorBidi" w:hAnsiTheme="majorBidi" w:cstheme="majorBidi"/>
          <w:sz w:val="24"/>
          <w:szCs w:val="24"/>
        </w:rPr>
        <w:t xml:space="preserve"> Company, where the industrial pollutants are thrown into the river without adequate pretreatment. This followed by St.(2) at the proximity of transport Garage, fishing port and the sewage mouth, which dumps the incoming domestic, industrial and agricultural water into the sea without prior treatment. The lowest concentrations were reported in St.(3), relatively far from industrial activities, but it had approximate concentrations as in the other two sites, due to the clearly human activities, resulting from sewage outfalls, serving the summer chalets and other pollutants</w:t>
      </w:r>
    </w:p>
    <w:p w14:paraId="3B3C063F" w14:textId="77777777" w:rsidR="00FE6194" w:rsidRPr="00D1612D" w:rsidRDefault="00FE6194" w:rsidP="00FE6194">
      <w:pPr>
        <w:shd w:val="clear" w:color="auto" w:fill="FFFFFF"/>
        <w:bidi w:val="0"/>
        <w:spacing w:before="100" w:beforeAutospacing="1" w:after="100" w:afterAutospacing="1" w:line="240" w:lineRule="auto"/>
        <w:contextualSpacing/>
        <w:jc w:val="lowKashida"/>
        <w:textAlignment w:val="baseline"/>
        <w:rPr>
          <w:rFonts w:asciiTheme="majorBidi" w:hAnsiTheme="majorBidi" w:cstheme="majorBidi"/>
          <w:sz w:val="24"/>
          <w:szCs w:val="24"/>
        </w:rPr>
      </w:pPr>
      <w:r w:rsidRPr="00D1612D">
        <w:rPr>
          <w:rFonts w:asciiTheme="majorBidi" w:hAnsiTheme="majorBidi" w:cstheme="majorBidi"/>
          <w:sz w:val="24"/>
          <w:szCs w:val="24"/>
          <w:rtl/>
        </w:rPr>
        <w:lastRenderedPageBreak/>
        <w:t>.</w:t>
      </w:r>
      <w:r w:rsidRPr="00D1612D">
        <w:rPr>
          <w:rFonts w:asciiTheme="majorBidi" w:hAnsiTheme="majorBidi" w:cstheme="majorBidi"/>
          <w:sz w:val="24"/>
          <w:szCs w:val="24"/>
        </w:rPr>
        <w:t xml:space="preserve"> Fortunately, all concentrations of four heavy metals studied were below recommended limits of the Food and Agriculture Organization/World Health Organization (FAO/WHO, </w:t>
      </w:r>
      <w:r w:rsidRPr="00D1612D">
        <w:rPr>
          <w:rFonts w:asciiTheme="majorBidi" w:hAnsiTheme="majorBidi" w:cstheme="majorBidi" w:hint="cs"/>
          <w:sz w:val="24"/>
          <w:szCs w:val="24"/>
          <w:rtl/>
        </w:rPr>
        <w:t>2011</w:t>
      </w:r>
      <w:r w:rsidRPr="00D1612D">
        <w:rPr>
          <w:rFonts w:asciiTheme="majorBidi" w:hAnsiTheme="majorBidi" w:cstheme="majorBidi"/>
          <w:sz w:val="24"/>
          <w:szCs w:val="24"/>
        </w:rPr>
        <w:t xml:space="preserve">): Zn: </w:t>
      </w:r>
      <w:r w:rsidRPr="00D1612D">
        <w:rPr>
          <w:rFonts w:asciiTheme="majorBidi" w:hAnsiTheme="majorBidi" w:cstheme="majorBidi" w:hint="cs"/>
          <w:sz w:val="24"/>
          <w:szCs w:val="24"/>
          <w:rtl/>
        </w:rPr>
        <w:t>40</w:t>
      </w:r>
      <w:r w:rsidRPr="00D1612D">
        <w:rPr>
          <w:rFonts w:asciiTheme="majorBidi" w:hAnsiTheme="majorBidi" w:cstheme="majorBidi"/>
          <w:sz w:val="24"/>
          <w:szCs w:val="24"/>
        </w:rPr>
        <w:t xml:space="preserve">, Cu: </w:t>
      </w:r>
      <w:r w:rsidRPr="00D1612D">
        <w:rPr>
          <w:rFonts w:asciiTheme="majorBidi" w:hAnsiTheme="majorBidi" w:cstheme="majorBidi" w:hint="cs"/>
          <w:sz w:val="24"/>
          <w:szCs w:val="24"/>
          <w:rtl/>
        </w:rPr>
        <w:t>30</w:t>
      </w:r>
      <w:r w:rsidRPr="00D1612D">
        <w:rPr>
          <w:rFonts w:asciiTheme="majorBidi" w:hAnsiTheme="majorBidi" w:cstheme="majorBidi"/>
          <w:sz w:val="24"/>
          <w:szCs w:val="24"/>
        </w:rPr>
        <w:t xml:space="preserve">, Pb: </w:t>
      </w:r>
      <w:r w:rsidRPr="00D1612D">
        <w:rPr>
          <w:rFonts w:asciiTheme="majorBidi" w:hAnsiTheme="majorBidi" w:cstheme="majorBidi" w:hint="cs"/>
          <w:sz w:val="24"/>
          <w:szCs w:val="24"/>
          <w:rtl/>
        </w:rPr>
        <w:t>0.5</w:t>
      </w:r>
      <w:r w:rsidRPr="00D1612D">
        <w:rPr>
          <w:rFonts w:asciiTheme="majorBidi" w:hAnsiTheme="majorBidi" w:cstheme="majorBidi"/>
          <w:sz w:val="24"/>
          <w:szCs w:val="24"/>
        </w:rPr>
        <w:t xml:space="preserve"> and Cd: </w:t>
      </w:r>
      <w:r w:rsidRPr="00D1612D">
        <w:rPr>
          <w:rFonts w:asciiTheme="majorBidi" w:hAnsiTheme="majorBidi" w:cstheme="majorBidi" w:hint="cs"/>
          <w:sz w:val="24"/>
          <w:szCs w:val="24"/>
          <w:rtl/>
        </w:rPr>
        <w:t>0.5</w:t>
      </w:r>
      <w:r w:rsidRPr="00D1612D">
        <w:rPr>
          <w:rFonts w:asciiTheme="majorBidi" w:hAnsiTheme="majorBidi" w:cstheme="majorBidi"/>
          <w:sz w:val="24"/>
          <w:szCs w:val="24"/>
        </w:rPr>
        <w:t xml:space="preserve"> ppm (</w:t>
      </w:r>
      <w:proofErr w:type="spellStart"/>
      <w:r w:rsidRPr="00D1612D">
        <w:rPr>
          <w:rFonts w:asciiTheme="majorBidi" w:hAnsiTheme="majorBidi" w:cstheme="majorBidi"/>
          <w:sz w:val="24"/>
          <w:szCs w:val="24"/>
        </w:rPr>
        <w:t>ww</w:t>
      </w:r>
      <w:proofErr w:type="spellEnd"/>
      <w:r w:rsidRPr="00D1612D">
        <w:rPr>
          <w:rFonts w:asciiTheme="majorBidi" w:hAnsiTheme="majorBidi" w:cstheme="majorBidi"/>
          <w:sz w:val="24"/>
          <w:szCs w:val="24"/>
        </w:rPr>
        <w:t>). It is important to note that the levels of heavy metals in muscles do not necessarily represent their levels in the whole organism or in its habitat, as their concentrations in different tissues are variable, and this may be due to the metabolism and feed sources of fish (Rauf and et al., 2009)</w:t>
      </w:r>
      <w:r w:rsidRPr="00D1612D">
        <w:rPr>
          <w:rFonts w:asciiTheme="majorBidi" w:hAnsiTheme="majorBidi" w:cstheme="majorBidi"/>
          <w:sz w:val="24"/>
          <w:szCs w:val="24"/>
          <w:rtl/>
        </w:rPr>
        <w:t>.</w:t>
      </w:r>
      <w:r w:rsidRPr="00D1612D">
        <w:rPr>
          <w:rFonts w:asciiTheme="majorBidi" w:hAnsiTheme="majorBidi" w:cstheme="majorBidi"/>
          <w:sz w:val="24"/>
          <w:szCs w:val="24"/>
        </w:rPr>
        <w:t xml:space="preserve"> </w:t>
      </w:r>
    </w:p>
    <w:p w14:paraId="08C866E6" w14:textId="77777777" w:rsidR="00FE6194" w:rsidRPr="00D1612D" w:rsidRDefault="00FE6194" w:rsidP="00FE6194">
      <w:pPr>
        <w:bidi w:val="0"/>
        <w:spacing w:before="100" w:beforeAutospacing="1" w:after="100" w:afterAutospacing="1" w:line="240" w:lineRule="auto"/>
        <w:contextualSpacing/>
        <w:jc w:val="lowKashida"/>
        <w:rPr>
          <w:rFonts w:asciiTheme="majorBidi" w:hAnsiTheme="majorBidi" w:cstheme="majorBidi"/>
          <w:sz w:val="24"/>
          <w:szCs w:val="24"/>
        </w:rPr>
      </w:pPr>
      <w:r w:rsidRPr="00D1612D">
        <w:rPr>
          <w:rFonts w:asciiTheme="majorBidi" w:hAnsiTheme="majorBidi" w:cstheme="majorBidi"/>
          <w:sz w:val="24"/>
          <w:szCs w:val="24"/>
        </w:rPr>
        <w:t xml:space="preserve">A clear variation among species is observed that confirms their different abilities to accumulate selective heavy metals, in addition to the difference in the health and physiological status of the studied fish samples. Other many factors may also be involved, including metabolic processes, age, weight, health condition and food availability, as well as, the degree of water pollution, salinity and temperature, the difference in the pollution sources according to the study sites (Rauf </w:t>
      </w:r>
      <w:r w:rsidRPr="00D1612D">
        <w:rPr>
          <w:rFonts w:asciiTheme="majorBidi" w:hAnsiTheme="majorBidi" w:cstheme="majorBidi"/>
          <w:i/>
          <w:iCs/>
          <w:sz w:val="24"/>
          <w:szCs w:val="24"/>
        </w:rPr>
        <w:t>et al</w:t>
      </w:r>
      <w:r w:rsidRPr="00D1612D">
        <w:rPr>
          <w:rFonts w:asciiTheme="majorBidi" w:hAnsiTheme="majorBidi" w:cstheme="majorBidi"/>
          <w:sz w:val="24"/>
          <w:szCs w:val="24"/>
        </w:rPr>
        <w:t xml:space="preserve">., 2009; </w:t>
      </w:r>
      <w:proofErr w:type="spellStart"/>
      <w:r w:rsidRPr="00D1612D">
        <w:rPr>
          <w:rFonts w:asciiTheme="majorBidi" w:hAnsiTheme="majorBidi" w:cstheme="majorBidi"/>
          <w:sz w:val="24"/>
          <w:szCs w:val="24"/>
        </w:rPr>
        <w:t>Hammoud</w:t>
      </w:r>
      <w:proofErr w:type="spellEnd"/>
      <w:r w:rsidRPr="00D1612D">
        <w:rPr>
          <w:rFonts w:asciiTheme="majorBidi" w:hAnsiTheme="majorBidi" w:cstheme="majorBidi"/>
          <w:sz w:val="24"/>
          <w:szCs w:val="24"/>
        </w:rPr>
        <w:t>, 2005).</w:t>
      </w:r>
    </w:p>
    <w:p w14:paraId="0B202806" w14:textId="77777777" w:rsidR="00FE6194" w:rsidRPr="00D1612D" w:rsidRDefault="00FE6194" w:rsidP="00FE6194">
      <w:pPr>
        <w:bidi w:val="0"/>
        <w:spacing w:before="100" w:beforeAutospacing="1" w:after="100" w:afterAutospacing="1" w:line="240" w:lineRule="auto"/>
        <w:contextualSpacing/>
        <w:jc w:val="lowKashida"/>
        <w:rPr>
          <w:rFonts w:asciiTheme="majorBidi" w:hAnsiTheme="majorBidi" w:cstheme="majorBidi"/>
          <w:sz w:val="24"/>
          <w:szCs w:val="24"/>
          <w:rtl/>
        </w:rPr>
      </w:pPr>
      <w:r w:rsidRPr="00D1612D">
        <w:t>Always</w:t>
      </w:r>
      <w:r w:rsidRPr="00D1612D">
        <w:rPr>
          <w:rFonts w:asciiTheme="majorBidi" w:hAnsiTheme="majorBidi" w:cstheme="majorBidi"/>
          <w:sz w:val="24"/>
          <w:szCs w:val="24"/>
        </w:rPr>
        <w:t>, a positive correlation between two elements indicates that they increase or decrease together, while a negative correlation indicates that when one of them increases, the other decreases, and vice versa.</w:t>
      </w:r>
    </w:p>
    <w:p w14:paraId="6BAC36EF" w14:textId="77777777" w:rsidR="00FE6194" w:rsidRPr="00D1612D" w:rsidRDefault="00FE6194" w:rsidP="00FE6194">
      <w:pPr>
        <w:bidi w:val="0"/>
        <w:spacing w:before="100" w:beforeAutospacing="1" w:after="100" w:afterAutospacing="1" w:line="240" w:lineRule="auto"/>
        <w:contextualSpacing/>
        <w:jc w:val="lowKashida"/>
      </w:pPr>
      <w:r w:rsidRPr="00D1612D">
        <w:rPr>
          <w:rFonts w:asciiTheme="majorBidi" w:hAnsiTheme="majorBidi" w:cstheme="majorBidi"/>
          <w:sz w:val="24"/>
          <w:szCs w:val="24"/>
        </w:rPr>
        <w:t>Our results revealed a positive strong correlation between Zn concentrations in all the shore sites samples</w:t>
      </w:r>
      <w:r w:rsidRPr="00D1612D">
        <w:t xml:space="preserve">, </w:t>
      </w:r>
      <w:r w:rsidRPr="00D1612D">
        <w:rPr>
          <w:rFonts w:asciiTheme="majorBidi" w:hAnsiTheme="majorBidi" w:cstheme="majorBidi"/>
          <w:sz w:val="24"/>
          <w:szCs w:val="24"/>
        </w:rPr>
        <w:t>which could indicate that the source of this pollutant is the same. The highest correlation was recorded in St</w:t>
      </w:r>
      <w:proofErr w:type="gramStart"/>
      <w:r w:rsidRPr="00D1612D">
        <w:rPr>
          <w:rFonts w:asciiTheme="majorBidi" w:hAnsiTheme="majorBidi" w:cstheme="majorBidi"/>
          <w:sz w:val="24"/>
          <w:szCs w:val="24"/>
        </w:rPr>
        <w:t>.(</w:t>
      </w:r>
      <w:proofErr w:type="gramEnd"/>
      <w:r w:rsidRPr="00D1612D">
        <w:rPr>
          <w:rFonts w:asciiTheme="majorBidi" w:hAnsiTheme="majorBidi" w:cstheme="majorBidi"/>
          <w:sz w:val="24"/>
          <w:szCs w:val="24"/>
        </w:rPr>
        <w:t>1) between Pb &amp; Cd, which could also mean that the both pollutants are derived from similar pollution sources. In the offshore sites, elements were characterized by a lower correlation,</w:t>
      </w:r>
      <w:r w:rsidRPr="00D1612D">
        <w:t xml:space="preserve"> </w:t>
      </w:r>
      <w:r w:rsidRPr="00D1612D">
        <w:rPr>
          <w:rFonts w:asciiTheme="majorBidi" w:hAnsiTheme="majorBidi" w:cstheme="majorBidi"/>
          <w:sz w:val="24"/>
          <w:szCs w:val="24"/>
        </w:rPr>
        <w:t>which suggests the existence of various pollution sources according to human activities.</w:t>
      </w:r>
    </w:p>
    <w:p w14:paraId="48C456F9" w14:textId="77777777" w:rsidR="00306DA1" w:rsidRPr="00BA16CA" w:rsidRDefault="00306DA1" w:rsidP="00306DA1">
      <w:pPr>
        <w:autoSpaceDE w:val="0"/>
        <w:autoSpaceDN w:val="0"/>
        <w:bidi w:val="0"/>
        <w:adjustRightInd w:val="0"/>
        <w:spacing w:after="0" w:line="240" w:lineRule="auto"/>
        <w:jc w:val="lowKashida"/>
        <w:rPr>
          <w:rFonts w:asciiTheme="majorBidi" w:hAnsiTheme="majorBidi" w:cstheme="majorBidi"/>
          <w:sz w:val="24"/>
          <w:szCs w:val="24"/>
        </w:rPr>
      </w:pPr>
      <w:r w:rsidRPr="00BA16CA">
        <w:rPr>
          <w:rFonts w:asciiTheme="majorBidi" w:hAnsiTheme="majorBidi" w:cstheme="majorBidi"/>
          <w:sz w:val="24"/>
          <w:szCs w:val="24"/>
        </w:rPr>
        <w:t xml:space="preserve">Health risk assessments were carried out independently for adults and children </w:t>
      </w:r>
      <w:r>
        <w:rPr>
          <w:rFonts w:asciiTheme="majorBidi" w:hAnsiTheme="majorBidi" w:cstheme="majorBidi"/>
          <w:sz w:val="24"/>
          <w:szCs w:val="24"/>
        </w:rPr>
        <w:t>since</w:t>
      </w:r>
      <w:r w:rsidRPr="00BA16CA">
        <w:rPr>
          <w:rFonts w:asciiTheme="majorBidi" w:hAnsiTheme="majorBidi" w:cstheme="majorBidi"/>
          <w:sz w:val="24"/>
          <w:szCs w:val="24"/>
        </w:rPr>
        <w:t xml:space="preserve"> children </w:t>
      </w:r>
      <w:r>
        <w:rPr>
          <w:rFonts w:asciiTheme="majorBidi" w:hAnsiTheme="majorBidi" w:cstheme="majorBidi"/>
          <w:sz w:val="24"/>
          <w:szCs w:val="24"/>
        </w:rPr>
        <w:t>are known</w:t>
      </w:r>
      <w:r w:rsidRPr="00BA16CA">
        <w:rPr>
          <w:rFonts w:asciiTheme="majorBidi" w:hAnsiTheme="majorBidi" w:cstheme="majorBidi"/>
          <w:sz w:val="24"/>
          <w:szCs w:val="24"/>
        </w:rPr>
        <w:t xml:space="preserve"> to be more sensitive to </w:t>
      </w:r>
      <w:r>
        <w:rPr>
          <w:rFonts w:asciiTheme="majorBidi" w:hAnsiTheme="majorBidi" w:cstheme="majorBidi"/>
          <w:sz w:val="24"/>
          <w:szCs w:val="24"/>
        </w:rPr>
        <w:t>contaminations</w:t>
      </w:r>
      <w:r w:rsidRPr="00BA16CA">
        <w:rPr>
          <w:rFonts w:asciiTheme="majorBidi" w:hAnsiTheme="majorBidi" w:cstheme="majorBidi"/>
          <w:sz w:val="24"/>
          <w:szCs w:val="24"/>
        </w:rPr>
        <w:t xml:space="preserve"> than adults (</w:t>
      </w:r>
      <w:proofErr w:type="spellStart"/>
      <w:r w:rsidRPr="00BA16CA">
        <w:rPr>
          <w:rFonts w:asciiTheme="majorBidi" w:hAnsiTheme="majorBidi" w:cstheme="majorBidi"/>
          <w:sz w:val="24"/>
          <w:szCs w:val="24"/>
        </w:rPr>
        <w:t>Shou</w:t>
      </w:r>
      <w:proofErr w:type="spellEnd"/>
      <w:r w:rsidRPr="00BA16CA">
        <w:rPr>
          <w:rFonts w:asciiTheme="majorBidi" w:hAnsiTheme="majorBidi" w:cstheme="majorBidi"/>
          <w:sz w:val="24"/>
          <w:szCs w:val="24"/>
        </w:rPr>
        <w:t xml:space="preserve"> Zhao </w:t>
      </w:r>
      <w:r w:rsidRPr="00BA16CA">
        <w:rPr>
          <w:rFonts w:asciiTheme="majorBidi" w:hAnsiTheme="majorBidi" w:cstheme="majorBidi"/>
          <w:i/>
          <w:iCs/>
          <w:sz w:val="24"/>
          <w:szCs w:val="24"/>
        </w:rPr>
        <w:t>et al.</w:t>
      </w:r>
      <w:r w:rsidRPr="00BA16CA">
        <w:rPr>
          <w:rFonts w:asciiTheme="majorBidi" w:hAnsiTheme="majorBidi" w:cstheme="majorBidi"/>
          <w:sz w:val="24"/>
          <w:szCs w:val="24"/>
        </w:rPr>
        <w:t xml:space="preserve">, 2012; Wang </w:t>
      </w:r>
      <w:r w:rsidRPr="00BA16CA">
        <w:rPr>
          <w:rFonts w:asciiTheme="majorBidi" w:hAnsiTheme="majorBidi" w:cstheme="majorBidi"/>
          <w:i/>
          <w:iCs/>
          <w:sz w:val="24"/>
          <w:szCs w:val="24"/>
        </w:rPr>
        <w:t>et al</w:t>
      </w:r>
      <w:r w:rsidRPr="00BA16CA">
        <w:rPr>
          <w:rFonts w:asciiTheme="majorBidi" w:hAnsiTheme="majorBidi" w:cstheme="majorBidi"/>
          <w:sz w:val="24"/>
          <w:szCs w:val="24"/>
        </w:rPr>
        <w:t>., 2012).</w:t>
      </w:r>
    </w:p>
    <w:p w14:paraId="2F497ABB" w14:textId="77777777" w:rsidR="00FE6194" w:rsidRPr="009A135B" w:rsidRDefault="00FE6194" w:rsidP="001C7613">
      <w:pPr>
        <w:autoSpaceDE w:val="0"/>
        <w:autoSpaceDN w:val="0"/>
        <w:bidi w:val="0"/>
        <w:adjustRightInd w:val="0"/>
        <w:spacing w:after="0" w:line="240" w:lineRule="auto"/>
        <w:contextualSpacing/>
        <w:jc w:val="lowKashida"/>
        <w:rPr>
          <w:rFonts w:asciiTheme="majorBidi" w:hAnsiTheme="majorBidi" w:cstheme="majorBidi"/>
          <w:sz w:val="24"/>
          <w:szCs w:val="24"/>
          <w:lang w:bidi="ar-SY"/>
        </w:rPr>
      </w:pPr>
      <w:r w:rsidRPr="009A135B">
        <w:rPr>
          <w:rFonts w:asciiTheme="majorBidi" w:hAnsiTheme="majorBidi" w:cstheme="majorBidi"/>
          <w:sz w:val="24"/>
          <w:szCs w:val="24"/>
        </w:rPr>
        <w:t>The highest concentration of daily intake of the four heavy metals studied was recorded in St</w:t>
      </w:r>
      <w:proofErr w:type="gramStart"/>
      <w:r w:rsidR="00FD4E49" w:rsidRPr="009A135B">
        <w:rPr>
          <w:rFonts w:asciiTheme="majorBidi" w:hAnsiTheme="majorBidi" w:cstheme="majorBidi"/>
          <w:sz w:val="24"/>
          <w:szCs w:val="24"/>
        </w:rPr>
        <w:t>.(</w:t>
      </w:r>
      <w:proofErr w:type="gramEnd"/>
      <w:r w:rsidR="00FD4E49" w:rsidRPr="009A135B">
        <w:rPr>
          <w:rFonts w:asciiTheme="majorBidi" w:hAnsiTheme="majorBidi" w:cstheme="majorBidi"/>
          <w:sz w:val="24"/>
          <w:szCs w:val="24"/>
        </w:rPr>
        <w:t>1) and the lowest in St.(2)′</w:t>
      </w:r>
      <w:r w:rsidRPr="009A135B">
        <w:rPr>
          <w:rFonts w:asciiTheme="majorBidi" w:hAnsiTheme="majorBidi" w:cstheme="majorBidi"/>
          <w:sz w:val="24"/>
          <w:szCs w:val="24"/>
        </w:rPr>
        <w:t>. Fortunately, once again, all estimated daily intake values were lower than the standard estimated data (</w:t>
      </w:r>
      <w:proofErr w:type="spellStart"/>
      <w:r w:rsidRPr="009A135B">
        <w:rPr>
          <w:rFonts w:asciiTheme="majorBidi" w:hAnsiTheme="majorBidi" w:cstheme="majorBidi"/>
          <w:sz w:val="24"/>
          <w:szCs w:val="24"/>
        </w:rPr>
        <w:t>JECFA</w:t>
      </w:r>
      <w:proofErr w:type="spellEnd"/>
      <w:r w:rsidRPr="009A135B">
        <w:rPr>
          <w:rFonts w:asciiTheme="majorBidi" w:hAnsiTheme="majorBidi" w:cstheme="majorBidi"/>
          <w:sz w:val="24"/>
          <w:szCs w:val="24"/>
        </w:rPr>
        <w:t xml:space="preserve">, 2009). Our results show that there was no THQ greater than 1 through the consumption of this fish species indicating that health risks associated with heavy metals exposure were non-significant. The TTHQ values of four heavy metals in adults were lower than those in children, suggesting that children may suffer higher health risk (Zhao </w:t>
      </w:r>
      <w:r w:rsidRPr="009A135B">
        <w:rPr>
          <w:rFonts w:asciiTheme="majorBidi" w:hAnsiTheme="majorBidi" w:cstheme="majorBidi"/>
          <w:i/>
          <w:iCs/>
          <w:sz w:val="24"/>
          <w:szCs w:val="24"/>
        </w:rPr>
        <w:t>et al</w:t>
      </w:r>
      <w:r w:rsidRPr="009A135B">
        <w:rPr>
          <w:rFonts w:asciiTheme="majorBidi" w:hAnsiTheme="majorBidi" w:cstheme="majorBidi"/>
          <w:sz w:val="24"/>
          <w:szCs w:val="24"/>
        </w:rPr>
        <w:t>., 2012). Among the four heavy metals studied here,</w:t>
      </w:r>
      <w:r w:rsidR="001C7613" w:rsidRPr="001C7613">
        <w:rPr>
          <w:rFonts w:asciiTheme="majorBidi" w:hAnsiTheme="majorBidi" w:cstheme="majorBidi"/>
          <w:sz w:val="24"/>
          <w:szCs w:val="24"/>
        </w:rPr>
        <w:t xml:space="preserve"> </w:t>
      </w:r>
      <w:r w:rsidR="001C7613" w:rsidRPr="009A135B">
        <w:rPr>
          <w:rFonts w:asciiTheme="majorBidi" w:hAnsiTheme="majorBidi" w:cstheme="majorBidi"/>
          <w:sz w:val="24"/>
          <w:szCs w:val="24"/>
        </w:rPr>
        <w:t>Pb</w:t>
      </w:r>
      <w:r w:rsidRPr="009A135B">
        <w:rPr>
          <w:rFonts w:asciiTheme="majorBidi" w:hAnsiTheme="majorBidi" w:cstheme="majorBidi"/>
          <w:sz w:val="24"/>
          <w:szCs w:val="24"/>
        </w:rPr>
        <w:t xml:space="preserve"> and </w:t>
      </w:r>
      <w:r w:rsidR="001C7613" w:rsidRPr="009A135B">
        <w:rPr>
          <w:rFonts w:asciiTheme="majorBidi" w:hAnsiTheme="majorBidi" w:cstheme="majorBidi"/>
          <w:sz w:val="24"/>
          <w:szCs w:val="24"/>
        </w:rPr>
        <w:t xml:space="preserve">Zn </w:t>
      </w:r>
      <w:r w:rsidRPr="009A135B">
        <w:rPr>
          <w:rFonts w:asciiTheme="majorBidi" w:hAnsiTheme="majorBidi" w:cstheme="majorBidi"/>
          <w:sz w:val="24"/>
          <w:szCs w:val="24"/>
        </w:rPr>
        <w:t xml:space="preserve">posed relatively higher health risks, particularly for children. Overall, the average EDI and THQ values for both adults and children were below harmful levels indicating that the consumption of </w:t>
      </w:r>
      <w:r w:rsidRPr="009A135B">
        <w:rPr>
          <w:rFonts w:asciiTheme="majorBidi" w:hAnsiTheme="majorBidi" w:cstheme="majorBidi"/>
          <w:i/>
          <w:iCs/>
          <w:sz w:val="24"/>
          <w:szCs w:val="24"/>
        </w:rPr>
        <w:t>D. labrax</w:t>
      </w:r>
      <w:r w:rsidRPr="009A135B">
        <w:rPr>
          <w:rFonts w:asciiTheme="majorBidi" w:hAnsiTheme="majorBidi" w:cstheme="majorBidi"/>
          <w:sz w:val="24"/>
          <w:szCs w:val="24"/>
        </w:rPr>
        <w:t xml:space="preserve"> in Syrian coast would not result in health risks from the four metals studied.</w:t>
      </w:r>
    </w:p>
    <w:p w14:paraId="30F61D78" w14:textId="77777777" w:rsidR="00602DBD" w:rsidRPr="00CF09C6" w:rsidRDefault="00D44F5D" w:rsidP="0071049E">
      <w:pPr>
        <w:pStyle w:val="a3"/>
        <w:numPr>
          <w:ilvl w:val="0"/>
          <w:numId w:val="1"/>
        </w:numPr>
        <w:bidi w:val="0"/>
        <w:spacing w:before="100" w:beforeAutospacing="1" w:after="100" w:afterAutospacing="1" w:line="240" w:lineRule="auto"/>
        <w:jc w:val="lowKashida"/>
        <w:rPr>
          <w:rFonts w:asciiTheme="majorBidi" w:hAnsiTheme="majorBidi" w:cstheme="majorBidi"/>
          <w:b/>
          <w:bCs/>
          <w:sz w:val="28"/>
          <w:szCs w:val="28"/>
        </w:rPr>
      </w:pPr>
      <w:r w:rsidRPr="00CF09C6">
        <w:rPr>
          <w:rFonts w:asciiTheme="majorBidi" w:hAnsiTheme="majorBidi" w:cstheme="majorBidi"/>
          <w:b/>
          <w:bCs/>
          <w:sz w:val="28"/>
          <w:szCs w:val="28"/>
        </w:rPr>
        <w:t>Conclusion</w:t>
      </w:r>
    </w:p>
    <w:p w14:paraId="6CD54DA5" w14:textId="77777777" w:rsidR="00106A7E" w:rsidRPr="00B9684B" w:rsidRDefault="00E746F4" w:rsidP="00B9684B">
      <w:pPr>
        <w:bidi w:val="0"/>
        <w:spacing w:before="100" w:beforeAutospacing="1" w:after="100" w:afterAutospacing="1" w:line="240" w:lineRule="auto"/>
        <w:jc w:val="lowKashida"/>
        <w:rPr>
          <w:rFonts w:asciiTheme="majorBidi" w:hAnsiTheme="majorBidi" w:cstheme="majorBidi"/>
          <w:sz w:val="24"/>
          <w:szCs w:val="24"/>
        </w:rPr>
      </w:pPr>
      <w:r w:rsidRPr="00B9684B">
        <w:rPr>
          <w:rFonts w:asciiTheme="majorBidi" w:hAnsiTheme="majorBidi" w:cstheme="majorBidi"/>
          <w:sz w:val="24"/>
          <w:szCs w:val="24"/>
        </w:rPr>
        <w:t>This study revealed</w:t>
      </w:r>
      <w:r w:rsidR="00C65DD3" w:rsidRPr="00B9684B">
        <w:rPr>
          <w:rFonts w:asciiTheme="majorBidi" w:hAnsiTheme="majorBidi" w:cstheme="majorBidi"/>
          <w:sz w:val="24"/>
          <w:szCs w:val="24"/>
        </w:rPr>
        <w:t xml:space="preserve"> that the levels of four heavy metals studied in all samples were within the acceptable limits. However, the highest concentrations were found for Zn and Cu in all </w:t>
      </w:r>
      <w:r w:rsidR="00B57EBE" w:rsidRPr="00B9684B">
        <w:rPr>
          <w:rFonts w:asciiTheme="majorBidi" w:hAnsiTheme="majorBidi" w:cstheme="majorBidi"/>
          <w:sz w:val="24"/>
          <w:szCs w:val="24"/>
        </w:rPr>
        <w:t xml:space="preserve">studied </w:t>
      </w:r>
      <w:r w:rsidR="00C65DD3" w:rsidRPr="00B9684B">
        <w:rPr>
          <w:rFonts w:asciiTheme="majorBidi" w:hAnsiTheme="majorBidi" w:cstheme="majorBidi"/>
          <w:sz w:val="24"/>
          <w:szCs w:val="24"/>
        </w:rPr>
        <w:t>s</w:t>
      </w:r>
      <w:r w:rsidRPr="00B9684B">
        <w:rPr>
          <w:rFonts w:asciiTheme="majorBidi" w:hAnsiTheme="majorBidi" w:cstheme="majorBidi"/>
          <w:sz w:val="24"/>
          <w:szCs w:val="24"/>
        </w:rPr>
        <w:t xml:space="preserve">ites, but </w:t>
      </w:r>
      <w:r w:rsidR="00106A7E" w:rsidRPr="00B9684B">
        <w:rPr>
          <w:rFonts w:asciiTheme="majorBidi" w:hAnsiTheme="majorBidi" w:cstheme="majorBidi"/>
          <w:sz w:val="24"/>
          <w:szCs w:val="24"/>
        </w:rPr>
        <w:t>they were below recommended limits of the Food and</w:t>
      </w:r>
      <w:r w:rsidR="007D7BDB" w:rsidRPr="00B9684B">
        <w:rPr>
          <w:rFonts w:asciiTheme="majorBidi" w:hAnsiTheme="majorBidi" w:cstheme="majorBidi"/>
          <w:sz w:val="24"/>
          <w:szCs w:val="24"/>
        </w:rPr>
        <w:t xml:space="preserve"> </w:t>
      </w:r>
      <w:r w:rsidR="00106A7E" w:rsidRPr="00B9684B">
        <w:rPr>
          <w:rFonts w:asciiTheme="majorBidi" w:hAnsiTheme="majorBidi" w:cstheme="majorBidi"/>
          <w:sz w:val="24"/>
          <w:szCs w:val="24"/>
        </w:rPr>
        <w:t>Agriculture Organization/World Health Organization</w:t>
      </w:r>
      <w:r w:rsidR="005B5376" w:rsidRPr="00B9684B">
        <w:rPr>
          <w:rFonts w:asciiTheme="majorBidi" w:hAnsiTheme="majorBidi" w:cstheme="majorBidi"/>
          <w:sz w:val="24"/>
          <w:szCs w:val="24"/>
        </w:rPr>
        <w:t>.</w:t>
      </w:r>
      <w:r w:rsidR="00F72673" w:rsidRPr="00B9684B">
        <w:rPr>
          <w:rFonts w:asciiTheme="majorBidi" w:hAnsiTheme="majorBidi" w:cstheme="majorBidi"/>
          <w:sz w:val="24"/>
          <w:szCs w:val="24"/>
        </w:rPr>
        <w:t xml:space="preserve"> These </w:t>
      </w:r>
      <w:r w:rsidR="007D7BDB" w:rsidRPr="00B9684B">
        <w:rPr>
          <w:rFonts w:asciiTheme="majorBidi" w:hAnsiTheme="majorBidi" w:cstheme="majorBidi"/>
          <w:sz w:val="24"/>
          <w:szCs w:val="24"/>
        </w:rPr>
        <w:t xml:space="preserve">values reached </w:t>
      </w:r>
      <w:r w:rsidR="00F72673" w:rsidRPr="00B9684B">
        <w:rPr>
          <w:rFonts w:asciiTheme="majorBidi" w:hAnsiTheme="majorBidi" w:cstheme="majorBidi"/>
          <w:sz w:val="24"/>
          <w:szCs w:val="24"/>
        </w:rPr>
        <w:t>acceptable levels for human consumption and with any health problems for</w:t>
      </w:r>
      <w:r w:rsidR="007D7BDB" w:rsidRPr="00B9684B">
        <w:rPr>
          <w:rFonts w:asciiTheme="majorBidi" w:hAnsiTheme="majorBidi" w:cstheme="majorBidi"/>
          <w:sz w:val="24"/>
          <w:szCs w:val="24"/>
        </w:rPr>
        <w:t xml:space="preserve"> </w:t>
      </w:r>
      <w:r w:rsidR="00F72673" w:rsidRPr="00B9684B">
        <w:rPr>
          <w:rFonts w:asciiTheme="majorBidi" w:hAnsiTheme="majorBidi" w:cstheme="majorBidi"/>
          <w:sz w:val="24"/>
          <w:szCs w:val="24"/>
        </w:rPr>
        <w:t>consumers.</w:t>
      </w:r>
    </w:p>
    <w:p w14:paraId="4E10B6F7" w14:textId="2FF14914" w:rsidR="001E1ACA" w:rsidRDefault="00E746F4" w:rsidP="0002205C">
      <w:pPr>
        <w:bidi w:val="0"/>
        <w:spacing w:before="240"/>
        <w:jc w:val="lowKashida"/>
        <w:rPr>
          <w:rFonts w:asciiTheme="majorBidi" w:hAnsiTheme="majorBidi" w:cstheme="majorBidi"/>
          <w:sz w:val="24"/>
          <w:szCs w:val="24"/>
        </w:rPr>
      </w:pPr>
      <w:r w:rsidRPr="00BA16CA">
        <w:rPr>
          <w:rFonts w:asciiTheme="majorBidi" w:hAnsiTheme="majorBidi" w:cstheme="majorBidi"/>
          <w:sz w:val="24"/>
          <w:szCs w:val="24"/>
        </w:rPr>
        <w:t xml:space="preserve">Both the EDI and THQ values revealed that </w:t>
      </w:r>
      <w:r w:rsidRPr="00BA16CA">
        <w:rPr>
          <w:rFonts w:asciiTheme="majorBidi" w:hAnsiTheme="majorBidi" w:cstheme="majorBidi"/>
          <w:i/>
          <w:iCs/>
          <w:sz w:val="24"/>
          <w:szCs w:val="24"/>
        </w:rPr>
        <w:t>D. labrax</w:t>
      </w:r>
      <w:r w:rsidRPr="00BA16CA">
        <w:rPr>
          <w:rFonts w:asciiTheme="majorBidi" w:hAnsiTheme="majorBidi" w:cstheme="majorBidi"/>
          <w:sz w:val="24"/>
          <w:szCs w:val="24"/>
        </w:rPr>
        <w:t>, would not be considered as a threat to consumers.</w:t>
      </w:r>
      <w:r w:rsidR="00705AD2" w:rsidRPr="00BA16CA">
        <w:rPr>
          <w:rFonts w:asciiTheme="majorBidi" w:hAnsiTheme="majorBidi" w:cstheme="majorBidi"/>
          <w:sz w:val="24"/>
          <w:szCs w:val="24"/>
        </w:rPr>
        <w:t xml:space="preserve"> In view of great importance of fish associated with the accumulation of heavy metals, more attention needs to be paid to </w:t>
      </w:r>
      <w:r w:rsidR="00D44F5D" w:rsidRPr="00BA16CA">
        <w:rPr>
          <w:rFonts w:asciiTheme="majorBidi" w:hAnsiTheme="majorBidi" w:cstheme="majorBidi"/>
          <w:sz w:val="24"/>
          <w:szCs w:val="24"/>
        </w:rPr>
        <w:t>their use as bio</w:t>
      </w:r>
      <w:r w:rsidR="008E54E0">
        <w:rPr>
          <w:rFonts w:asciiTheme="majorBidi" w:hAnsiTheme="majorBidi" w:cstheme="majorBidi"/>
          <w:sz w:val="24"/>
          <w:szCs w:val="24"/>
        </w:rPr>
        <w:t>-</w:t>
      </w:r>
      <w:r w:rsidR="00D44F5D" w:rsidRPr="00BA16CA">
        <w:rPr>
          <w:rFonts w:asciiTheme="majorBidi" w:hAnsiTheme="majorBidi" w:cstheme="majorBidi"/>
          <w:sz w:val="24"/>
          <w:szCs w:val="24"/>
        </w:rPr>
        <w:lastRenderedPageBreak/>
        <w:t>indicators of pollution in vital environmental monitoring programs</w:t>
      </w:r>
      <w:r w:rsidR="00142611" w:rsidRPr="00BA16CA">
        <w:rPr>
          <w:rFonts w:asciiTheme="majorBidi" w:hAnsiTheme="majorBidi" w:cstheme="majorBidi"/>
          <w:sz w:val="24"/>
          <w:szCs w:val="24"/>
        </w:rPr>
        <w:t xml:space="preserve"> in Syria.</w:t>
      </w:r>
      <w:r w:rsidR="00B1476D" w:rsidRPr="00BA16CA">
        <w:rPr>
          <w:rFonts w:asciiTheme="majorBidi" w:hAnsiTheme="majorBidi" w:cstheme="majorBidi"/>
          <w:sz w:val="24"/>
          <w:szCs w:val="24"/>
        </w:rPr>
        <w:t xml:space="preserve"> It will also be necessary to ensure safe disposal of industrial and domestic</w:t>
      </w:r>
      <w:r w:rsidR="00B57EBE">
        <w:rPr>
          <w:rFonts w:asciiTheme="majorBidi" w:hAnsiTheme="majorBidi" w:cstheme="majorBidi"/>
          <w:sz w:val="24"/>
          <w:szCs w:val="24"/>
        </w:rPr>
        <w:t xml:space="preserve"> wastewaters</w:t>
      </w:r>
      <w:r w:rsidR="00B1476D" w:rsidRPr="00BA16CA">
        <w:rPr>
          <w:rFonts w:asciiTheme="majorBidi" w:hAnsiTheme="majorBidi" w:cstheme="majorBidi"/>
          <w:sz w:val="24"/>
          <w:szCs w:val="24"/>
        </w:rPr>
        <w:t xml:space="preserve"> to protect the marine environment</w:t>
      </w:r>
      <w:r w:rsidR="008F1A6D" w:rsidRPr="00BA16CA">
        <w:rPr>
          <w:rFonts w:asciiTheme="majorBidi" w:hAnsiTheme="majorBidi" w:cstheme="majorBidi"/>
          <w:sz w:val="24"/>
          <w:szCs w:val="24"/>
        </w:rPr>
        <w:t xml:space="preserve"> from pollution in the Eastern Mediterranean</w:t>
      </w:r>
      <w:r w:rsidR="00B1476D" w:rsidRPr="00BA16CA">
        <w:rPr>
          <w:rFonts w:asciiTheme="majorBidi" w:hAnsiTheme="majorBidi" w:cstheme="majorBidi"/>
          <w:sz w:val="24"/>
          <w:szCs w:val="24"/>
        </w:rPr>
        <w:t>.</w:t>
      </w:r>
    </w:p>
    <w:p w14:paraId="568D630D" w14:textId="091DBAF3" w:rsidR="000D77BF" w:rsidRDefault="000D77BF" w:rsidP="000D77BF">
      <w:pPr>
        <w:bidi w:val="0"/>
        <w:spacing w:before="240"/>
        <w:jc w:val="lowKashida"/>
        <w:rPr>
          <w:rFonts w:asciiTheme="majorBidi" w:hAnsiTheme="majorBidi" w:cstheme="majorBidi"/>
          <w:sz w:val="24"/>
          <w:szCs w:val="24"/>
        </w:rPr>
      </w:pPr>
    </w:p>
    <w:p w14:paraId="2662D783" w14:textId="77777777" w:rsidR="000D77BF" w:rsidRPr="00FE7640" w:rsidRDefault="000D77BF" w:rsidP="00421966">
      <w:pPr>
        <w:bidi w:val="0"/>
        <w:rPr>
          <w:rFonts w:ascii="Calibri" w:eastAsia="Calibri" w:hAnsi="Calibri" w:cs="Times New Roman"/>
          <w:kern w:val="2"/>
          <w:highlight w:val="yellow"/>
        </w:rPr>
      </w:pPr>
      <w:bookmarkStart w:id="0" w:name="_Hlk202259943"/>
      <w:r w:rsidRPr="00FE7640">
        <w:rPr>
          <w:rFonts w:ascii="Calibri" w:eastAsia="Calibri" w:hAnsi="Calibri" w:cs="Times New Roman"/>
          <w:kern w:val="2"/>
          <w:highlight w:val="yellow"/>
        </w:rPr>
        <w:t>Disclaimer (Artificial intelligence)</w:t>
      </w:r>
    </w:p>
    <w:p w14:paraId="5499ABDB" w14:textId="150CC772" w:rsidR="000D77BF" w:rsidRPr="0013380F" w:rsidRDefault="0013380F" w:rsidP="0013380F">
      <w:pPr>
        <w:bidi w:val="0"/>
        <w:rPr>
          <w:rFonts w:ascii="Calibri" w:eastAsia="Calibri" w:hAnsi="Calibri" w:cs="Times New Roman"/>
          <w:kern w:val="2"/>
          <w:highlight w:val="yellow"/>
        </w:rPr>
      </w:pPr>
      <w:r>
        <w:rPr>
          <w:rFonts w:ascii="Calibri" w:eastAsia="Calibri" w:hAnsi="Calibri" w:cs="Times New Roman"/>
          <w:kern w:val="2"/>
          <w:highlight w:val="yellow"/>
        </w:rPr>
        <w:t>I</w:t>
      </w:r>
      <w:r w:rsidR="000D77BF" w:rsidRPr="00FE7640">
        <w:rPr>
          <w:rFonts w:ascii="Calibri" w:eastAsia="Calibri" w:hAnsi="Calibri" w:cs="Times New Roman"/>
          <w:kern w:val="2"/>
          <w:highlight w:val="yellow"/>
        </w:rPr>
        <w:t xml:space="preserve"> declare that NO generative AI technologies such as Large Language Models (</w:t>
      </w:r>
      <w:proofErr w:type="spellStart"/>
      <w:r w:rsidR="000D77BF" w:rsidRPr="00FE7640">
        <w:rPr>
          <w:rFonts w:ascii="Calibri" w:eastAsia="Calibri" w:hAnsi="Calibri" w:cs="Times New Roman"/>
          <w:kern w:val="2"/>
          <w:highlight w:val="yellow"/>
        </w:rPr>
        <w:t>ChatGPT</w:t>
      </w:r>
      <w:proofErr w:type="spellEnd"/>
      <w:r w:rsidR="000D77BF" w:rsidRPr="00FE7640">
        <w:rPr>
          <w:rFonts w:ascii="Calibri" w:eastAsia="Calibri" w:hAnsi="Calibri" w:cs="Times New Roman"/>
          <w:kern w:val="2"/>
          <w:highlight w:val="yellow"/>
        </w:rPr>
        <w:t xml:space="preserve">, COPILOT, etc.) and text-to-image generators have been used during the writing or editing of this manuscript. </w:t>
      </w:r>
      <w:bookmarkEnd w:id="0"/>
    </w:p>
    <w:p w14:paraId="55355AB9" w14:textId="77777777" w:rsidR="00E6223C" w:rsidRPr="00CF09C6" w:rsidRDefault="00602DBD" w:rsidP="0071049E">
      <w:pPr>
        <w:pStyle w:val="a3"/>
        <w:numPr>
          <w:ilvl w:val="0"/>
          <w:numId w:val="1"/>
        </w:numPr>
        <w:bidi w:val="0"/>
        <w:spacing w:before="100" w:beforeAutospacing="1" w:after="100" w:afterAutospacing="1" w:line="240" w:lineRule="auto"/>
        <w:jc w:val="lowKashida"/>
        <w:rPr>
          <w:rFonts w:asciiTheme="majorBidi" w:hAnsiTheme="majorBidi" w:cstheme="majorBidi"/>
        </w:rPr>
      </w:pPr>
      <w:r w:rsidRPr="00CF09C6">
        <w:rPr>
          <w:rFonts w:asciiTheme="majorBidi" w:hAnsiTheme="majorBidi" w:cstheme="majorBidi"/>
          <w:b/>
          <w:bCs/>
          <w:sz w:val="28"/>
          <w:szCs w:val="28"/>
          <w:lang w:bidi="ar-SY"/>
        </w:rPr>
        <w:t>References</w:t>
      </w:r>
    </w:p>
    <w:p w14:paraId="7AE64E7C" w14:textId="77777777" w:rsidR="00A6070E" w:rsidRPr="00F94660" w:rsidRDefault="00A6070E" w:rsidP="00290216">
      <w:pPr>
        <w:autoSpaceDE w:val="0"/>
        <w:autoSpaceDN w:val="0"/>
        <w:bidi w:val="0"/>
        <w:adjustRightInd w:val="0"/>
        <w:spacing w:after="0" w:line="240" w:lineRule="auto"/>
        <w:ind w:left="491" w:hanging="397"/>
        <w:contextualSpacing/>
        <w:jc w:val="lowKashida"/>
        <w:rPr>
          <w:rFonts w:asciiTheme="majorBidi" w:eastAsia="Times New Roman" w:hAnsiTheme="majorBidi" w:cstheme="majorBidi"/>
          <w:sz w:val="20"/>
          <w:szCs w:val="20"/>
        </w:rPr>
      </w:pPr>
      <w:proofErr w:type="spellStart"/>
      <w:r w:rsidRPr="00F94660">
        <w:rPr>
          <w:rFonts w:asciiTheme="majorBidi" w:eastAsia="Times New Roman" w:hAnsiTheme="majorBidi" w:cstheme="majorBidi"/>
          <w:sz w:val="20"/>
          <w:szCs w:val="20"/>
        </w:rPr>
        <w:t>Abadi</w:t>
      </w:r>
      <w:proofErr w:type="spellEnd"/>
      <w:r w:rsidRPr="00F94660">
        <w:rPr>
          <w:rFonts w:asciiTheme="majorBidi" w:eastAsia="Times New Roman" w:hAnsiTheme="majorBidi" w:cstheme="majorBidi"/>
          <w:sz w:val="20"/>
          <w:szCs w:val="20"/>
        </w:rPr>
        <w:t xml:space="preserve"> </w:t>
      </w:r>
      <w:proofErr w:type="spellStart"/>
      <w:r w:rsidRPr="00F94660">
        <w:rPr>
          <w:rFonts w:asciiTheme="majorBidi" w:eastAsia="Times New Roman" w:hAnsiTheme="majorBidi" w:cstheme="majorBidi"/>
          <w:sz w:val="20"/>
          <w:szCs w:val="20"/>
        </w:rPr>
        <w:t>DRV</w:t>
      </w:r>
      <w:proofErr w:type="spellEnd"/>
      <w:r w:rsidRPr="00F94660">
        <w:rPr>
          <w:rFonts w:asciiTheme="majorBidi" w:eastAsia="Times New Roman" w:hAnsiTheme="majorBidi" w:cstheme="majorBidi"/>
          <w:sz w:val="20"/>
          <w:szCs w:val="20"/>
        </w:rPr>
        <w:t xml:space="preserve">, </w:t>
      </w:r>
      <w:proofErr w:type="spellStart"/>
      <w:r w:rsidRPr="00F94660">
        <w:rPr>
          <w:rFonts w:asciiTheme="majorBidi" w:eastAsia="Times New Roman" w:hAnsiTheme="majorBidi" w:cstheme="majorBidi"/>
          <w:sz w:val="20"/>
          <w:szCs w:val="20"/>
        </w:rPr>
        <w:t>Dobaradaran</w:t>
      </w:r>
      <w:proofErr w:type="spellEnd"/>
      <w:r w:rsidRPr="00F94660">
        <w:rPr>
          <w:rFonts w:asciiTheme="majorBidi" w:eastAsia="Times New Roman" w:hAnsiTheme="majorBidi" w:cstheme="majorBidi"/>
          <w:sz w:val="20"/>
          <w:szCs w:val="20"/>
        </w:rPr>
        <w:t xml:space="preserve"> S, </w:t>
      </w:r>
      <w:proofErr w:type="spellStart"/>
      <w:r w:rsidRPr="00F94660">
        <w:rPr>
          <w:rFonts w:asciiTheme="majorBidi" w:eastAsia="Times New Roman" w:hAnsiTheme="majorBidi" w:cstheme="majorBidi"/>
          <w:sz w:val="20"/>
          <w:szCs w:val="20"/>
        </w:rPr>
        <w:t>Nabipour</w:t>
      </w:r>
      <w:proofErr w:type="spellEnd"/>
      <w:r w:rsidRPr="00F94660">
        <w:rPr>
          <w:rFonts w:asciiTheme="majorBidi" w:eastAsia="Times New Roman" w:hAnsiTheme="majorBidi" w:cstheme="majorBidi"/>
          <w:sz w:val="20"/>
          <w:szCs w:val="20"/>
        </w:rPr>
        <w:t xml:space="preserve"> I, </w:t>
      </w:r>
      <w:proofErr w:type="spellStart"/>
      <w:r w:rsidRPr="00F94660">
        <w:rPr>
          <w:rFonts w:asciiTheme="majorBidi" w:eastAsia="Times New Roman" w:hAnsiTheme="majorBidi" w:cstheme="majorBidi"/>
          <w:sz w:val="20"/>
          <w:szCs w:val="20"/>
        </w:rPr>
        <w:t>Lamani</w:t>
      </w:r>
      <w:proofErr w:type="spellEnd"/>
      <w:r w:rsidRPr="00F94660">
        <w:rPr>
          <w:rFonts w:asciiTheme="majorBidi" w:eastAsia="Times New Roman" w:hAnsiTheme="majorBidi" w:cstheme="majorBidi"/>
          <w:sz w:val="20"/>
          <w:szCs w:val="20"/>
        </w:rPr>
        <w:t xml:space="preserve"> X, </w:t>
      </w:r>
      <w:proofErr w:type="spellStart"/>
      <w:r w:rsidRPr="00F94660">
        <w:rPr>
          <w:rFonts w:asciiTheme="majorBidi" w:eastAsia="Times New Roman" w:hAnsiTheme="majorBidi" w:cstheme="majorBidi"/>
          <w:sz w:val="20"/>
          <w:szCs w:val="20"/>
        </w:rPr>
        <w:t>Ravanipour</w:t>
      </w:r>
      <w:proofErr w:type="spellEnd"/>
      <w:r w:rsidRPr="00F94660">
        <w:rPr>
          <w:rFonts w:asciiTheme="majorBidi" w:eastAsia="Times New Roman" w:hAnsiTheme="majorBidi" w:cstheme="majorBidi"/>
          <w:sz w:val="20"/>
          <w:szCs w:val="20"/>
        </w:rPr>
        <w:t xml:space="preserve"> M, (2014). </w:t>
      </w:r>
      <w:r w:rsidRPr="00F94660">
        <w:rPr>
          <w:rFonts w:asciiTheme="majorBidi" w:eastAsia="Times New Roman" w:hAnsiTheme="majorBidi" w:cstheme="majorBidi"/>
          <w:i/>
          <w:iCs/>
          <w:sz w:val="20"/>
          <w:szCs w:val="20"/>
        </w:rPr>
        <w:t>Comparative investigation of heavy metal, trace, and macro element contents in commercially valuable fish species harvested off from the Persian Gulf</w:t>
      </w:r>
      <w:r w:rsidRPr="00F94660">
        <w:rPr>
          <w:rFonts w:asciiTheme="majorBidi" w:eastAsia="Times New Roman" w:hAnsiTheme="majorBidi" w:cstheme="majorBidi"/>
          <w:sz w:val="20"/>
          <w:szCs w:val="20"/>
        </w:rPr>
        <w:t xml:space="preserve">. Environ </w:t>
      </w:r>
      <w:proofErr w:type="spellStart"/>
      <w:r w:rsidRPr="00F94660">
        <w:rPr>
          <w:rFonts w:asciiTheme="majorBidi" w:eastAsia="Times New Roman" w:hAnsiTheme="majorBidi" w:cstheme="majorBidi"/>
          <w:sz w:val="20"/>
          <w:szCs w:val="20"/>
        </w:rPr>
        <w:t>Sci</w:t>
      </w:r>
      <w:proofErr w:type="spellEnd"/>
      <w:r w:rsidRPr="00F94660">
        <w:rPr>
          <w:rFonts w:asciiTheme="majorBidi" w:eastAsia="Times New Roman" w:hAnsiTheme="majorBidi" w:cstheme="majorBidi"/>
          <w:sz w:val="20"/>
          <w:szCs w:val="20"/>
        </w:rPr>
        <w:t xml:space="preserve"> </w:t>
      </w:r>
      <w:proofErr w:type="spellStart"/>
      <w:r w:rsidRPr="00F94660">
        <w:rPr>
          <w:rFonts w:asciiTheme="majorBidi" w:eastAsia="Times New Roman" w:hAnsiTheme="majorBidi" w:cstheme="majorBidi"/>
          <w:sz w:val="20"/>
          <w:szCs w:val="20"/>
        </w:rPr>
        <w:t>Pollut</w:t>
      </w:r>
      <w:proofErr w:type="spellEnd"/>
      <w:r w:rsidRPr="00F94660">
        <w:rPr>
          <w:rFonts w:asciiTheme="majorBidi" w:eastAsia="Times New Roman" w:hAnsiTheme="majorBidi" w:cstheme="majorBidi"/>
          <w:sz w:val="20"/>
          <w:szCs w:val="20"/>
        </w:rPr>
        <w:t xml:space="preserve"> Res, 2014.</w:t>
      </w:r>
    </w:p>
    <w:p w14:paraId="705DDEBC" w14:textId="77777777" w:rsidR="00C712C5" w:rsidRPr="00F94660" w:rsidRDefault="00C712C5" w:rsidP="00C712C5">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spellStart"/>
      <w:r w:rsidRPr="00F94660">
        <w:rPr>
          <w:rFonts w:asciiTheme="majorBidi" w:hAnsiTheme="majorBidi" w:cstheme="majorBidi"/>
          <w:sz w:val="20"/>
          <w:szCs w:val="20"/>
        </w:rPr>
        <w:t>Akel</w:t>
      </w:r>
      <w:proofErr w:type="spellEnd"/>
      <w:r w:rsidRPr="00F94660">
        <w:rPr>
          <w:rFonts w:asciiTheme="majorBidi" w:hAnsiTheme="majorBidi" w:cstheme="majorBidi"/>
          <w:sz w:val="20"/>
          <w:szCs w:val="20"/>
        </w:rPr>
        <w:t>, H., Kara</w:t>
      </w:r>
      <w:proofErr w:type="gramStart"/>
      <w:r w:rsidRPr="00F94660">
        <w:rPr>
          <w:rFonts w:asciiTheme="majorBidi" w:hAnsiTheme="majorBidi" w:cstheme="majorBidi"/>
          <w:sz w:val="20"/>
          <w:szCs w:val="20"/>
        </w:rPr>
        <w:t>,  A</w:t>
      </w:r>
      <w:proofErr w:type="gramEnd"/>
      <w:r w:rsidRPr="00F94660">
        <w:rPr>
          <w:rFonts w:asciiTheme="majorBidi" w:hAnsiTheme="majorBidi" w:cstheme="majorBidi"/>
          <w:sz w:val="20"/>
          <w:szCs w:val="20"/>
        </w:rPr>
        <w:t xml:space="preserve">., Ahmed, L. M. </w:t>
      </w:r>
      <w:r w:rsidRPr="00F94660">
        <w:rPr>
          <w:rFonts w:asciiTheme="majorBidi" w:hAnsiTheme="majorBidi" w:cstheme="majorBidi"/>
          <w:i/>
          <w:iCs/>
          <w:sz w:val="20"/>
          <w:szCs w:val="20"/>
        </w:rPr>
        <w:t xml:space="preserve">Determine of some of heavy metal in </w:t>
      </w:r>
      <w:proofErr w:type="spellStart"/>
      <w:r w:rsidRPr="00F94660">
        <w:rPr>
          <w:rFonts w:asciiTheme="majorBidi" w:hAnsiTheme="majorBidi" w:cstheme="majorBidi"/>
          <w:i/>
          <w:iCs/>
          <w:sz w:val="20"/>
          <w:szCs w:val="20"/>
        </w:rPr>
        <w:t>Boops</w:t>
      </w:r>
      <w:proofErr w:type="spell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sz w:val="20"/>
          <w:szCs w:val="20"/>
        </w:rPr>
        <w:t>boops</w:t>
      </w:r>
      <w:proofErr w:type="spellEnd"/>
      <w:r w:rsidRPr="00F94660">
        <w:rPr>
          <w:rFonts w:asciiTheme="majorBidi" w:hAnsiTheme="majorBidi" w:cstheme="majorBidi"/>
          <w:sz w:val="20"/>
          <w:szCs w:val="20"/>
        </w:rPr>
        <w:t xml:space="preserve"> in the coastal water of Lattakia. Tishreen University Journal for Research and Scientific Studies - Biological Sciences Series Vol. 39</w:t>
      </w:r>
      <w:proofErr w:type="gramStart"/>
      <w:r w:rsidRPr="00F94660">
        <w:rPr>
          <w:rFonts w:asciiTheme="majorBidi" w:hAnsiTheme="majorBidi" w:cstheme="majorBidi"/>
          <w:sz w:val="20"/>
          <w:szCs w:val="20"/>
        </w:rPr>
        <w:t>,  No</w:t>
      </w:r>
      <w:proofErr w:type="gramEnd"/>
      <w:r w:rsidRPr="00F94660">
        <w:rPr>
          <w:rFonts w:asciiTheme="majorBidi" w:hAnsiTheme="majorBidi" w:cstheme="majorBidi"/>
          <w:sz w:val="20"/>
          <w:szCs w:val="20"/>
        </w:rPr>
        <w:t>. 1, 2017.</w:t>
      </w:r>
    </w:p>
    <w:p w14:paraId="5C36BD85" w14:textId="77777777" w:rsidR="00A65547" w:rsidRPr="00F94660" w:rsidRDefault="00A65547" w:rsidP="00A65547">
      <w:pPr>
        <w:bidi w:val="0"/>
        <w:spacing w:after="0" w:line="240" w:lineRule="auto"/>
        <w:ind w:left="491" w:hanging="397"/>
        <w:contextualSpacing/>
        <w:jc w:val="lowKashida"/>
        <w:rPr>
          <w:rFonts w:asciiTheme="majorBidi" w:eastAsiaTheme="minorEastAsia" w:hAnsiTheme="majorBidi" w:cstheme="majorBidi"/>
          <w:sz w:val="20"/>
          <w:szCs w:val="20"/>
          <w:lang w:bidi="ar-SY"/>
        </w:rPr>
      </w:pPr>
      <w:r w:rsidRPr="00F94660">
        <w:rPr>
          <w:rFonts w:asciiTheme="majorBidi" w:eastAsiaTheme="minorEastAsia" w:hAnsiTheme="majorBidi" w:cstheme="majorBidi"/>
          <w:sz w:val="20"/>
          <w:szCs w:val="20"/>
          <w:lang w:bidi="ar-SY"/>
        </w:rPr>
        <w:t>Al-</w:t>
      </w:r>
      <w:proofErr w:type="spellStart"/>
      <w:r w:rsidRPr="00F94660">
        <w:rPr>
          <w:rFonts w:asciiTheme="majorBidi" w:eastAsiaTheme="minorEastAsia" w:hAnsiTheme="majorBidi" w:cstheme="majorBidi"/>
          <w:sz w:val="20"/>
          <w:szCs w:val="20"/>
          <w:lang w:bidi="ar-SY"/>
        </w:rPr>
        <w:t>awdat</w:t>
      </w:r>
      <w:proofErr w:type="spellEnd"/>
      <w:r w:rsidRPr="00F94660">
        <w:rPr>
          <w:rFonts w:asciiTheme="majorBidi" w:eastAsiaTheme="minorEastAsia" w:hAnsiTheme="majorBidi" w:cstheme="majorBidi"/>
          <w:sz w:val="20"/>
          <w:szCs w:val="20"/>
          <w:lang w:bidi="ar-SY"/>
        </w:rPr>
        <w:t xml:space="preserve">, k. and </w:t>
      </w:r>
      <w:proofErr w:type="spellStart"/>
      <w:r w:rsidRPr="00F94660">
        <w:rPr>
          <w:rFonts w:asciiTheme="majorBidi" w:eastAsiaTheme="minorEastAsia" w:hAnsiTheme="majorBidi" w:cstheme="majorBidi"/>
          <w:sz w:val="20"/>
          <w:szCs w:val="20"/>
          <w:lang w:bidi="ar-SY"/>
        </w:rPr>
        <w:t>mohammed</w:t>
      </w:r>
      <w:proofErr w:type="gramStart"/>
      <w:r w:rsidRPr="00F94660">
        <w:rPr>
          <w:rFonts w:asciiTheme="majorBidi" w:eastAsiaTheme="minorEastAsia" w:hAnsiTheme="majorBidi" w:cstheme="majorBidi"/>
          <w:sz w:val="20"/>
          <w:szCs w:val="20"/>
          <w:lang w:bidi="ar-SY"/>
        </w:rPr>
        <w:t>,B</w:t>
      </w:r>
      <w:proofErr w:type="spellEnd"/>
      <w:proofErr w:type="gramEnd"/>
      <w:r w:rsidRPr="00F94660">
        <w:rPr>
          <w:rFonts w:asciiTheme="majorBidi" w:eastAsiaTheme="minorEastAsia" w:hAnsiTheme="majorBidi" w:cstheme="majorBidi"/>
          <w:sz w:val="20"/>
          <w:szCs w:val="20"/>
          <w:lang w:bidi="ar-SY"/>
        </w:rPr>
        <w:t>., 2002</w:t>
      </w:r>
      <w:r w:rsidRPr="00F94660">
        <w:rPr>
          <w:rFonts w:asciiTheme="majorBidi" w:eastAsiaTheme="minorEastAsia" w:hAnsiTheme="majorBidi" w:cstheme="majorBidi"/>
          <w:i/>
          <w:iCs/>
          <w:sz w:val="20"/>
          <w:szCs w:val="20"/>
          <w:lang w:bidi="ar-SY"/>
        </w:rPr>
        <w:t xml:space="preserve">.  A study of </w:t>
      </w:r>
      <w:r w:rsidRPr="00F94660">
        <w:rPr>
          <w:rFonts w:asciiTheme="majorBidi" w:eastAsiaTheme="minorEastAsia" w:hAnsiTheme="majorBidi" w:cstheme="majorBidi"/>
          <w:i/>
          <w:iCs/>
          <w:sz w:val="20"/>
          <w:szCs w:val="20"/>
        </w:rPr>
        <w:t xml:space="preserve">Heavy </w:t>
      </w:r>
      <w:r w:rsidRPr="00F94660">
        <w:rPr>
          <w:rFonts w:asciiTheme="majorBidi" w:hAnsiTheme="majorBidi" w:cstheme="majorBidi"/>
          <w:i/>
          <w:iCs/>
          <w:sz w:val="20"/>
          <w:szCs w:val="20"/>
          <w:lang w:bidi="ar-SY"/>
        </w:rPr>
        <w:t>elements</w:t>
      </w:r>
      <w:r w:rsidRPr="00F94660">
        <w:rPr>
          <w:rFonts w:asciiTheme="majorBidi" w:eastAsiaTheme="minorEastAsia" w:hAnsiTheme="majorBidi" w:cstheme="majorBidi"/>
          <w:i/>
          <w:iCs/>
          <w:sz w:val="20"/>
          <w:szCs w:val="20"/>
          <w:lang w:bidi="ar-SY"/>
        </w:rPr>
        <w:t xml:space="preserve"> in </w:t>
      </w:r>
      <w:r w:rsidRPr="00F94660">
        <w:rPr>
          <w:rFonts w:asciiTheme="majorBidi" w:hAnsiTheme="majorBidi" w:cstheme="majorBidi"/>
          <w:i/>
          <w:iCs/>
          <w:sz w:val="20"/>
          <w:szCs w:val="20"/>
          <w:lang w:bidi="ar-SY"/>
        </w:rPr>
        <w:t>environment</w:t>
      </w:r>
      <w:r w:rsidRPr="00F94660">
        <w:rPr>
          <w:rFonts w:asciiTheme="majorBidi" w:eastAsiaTheme="minorEastAsia" w:hAnsiTheme="majorBidi" w:cstheme="majorBidi"/>
          <w:i/>
          <w:iCs/>
          <w:sz w:val="20"/>
          <w:szCs w:val="20"/>
          <w:lang w:bidi="ar-SY"/>
        </w:rPr>
        <w:t>, and their effect on humans</w:t>
      </w:r>
      <w:proofErr w:type="gramStart"/>
      <w:r w:rsidRPr="00F94660">
        <w:rPr>
          <w:rFonts w:asciiTheme="majorBidi" w:eastAsiaTheme="minorEastAsia" w:hAnsiTheme="majorBidi" w:cstheme="majorBidi"/>
          <w:i/>
          <w:iCs/>
          <w:sz w:val="20"/>
          <w:szCs w:val="20"/>
          <w:lang w:bidi="ar-SY"/>
        </w:rPr>
        <w:t>,  atom</w:t>
      </w:r>
      <w:proofErr w:type="gramEnd"/>
      <w:r w:rsidRPr="00F94660">
        <w:rPr>
          <w:rFonts w:asciiTheme="majorBidi" w:eastAsiaTheme="minorEastAsia" w:hAnsiTheme="majorBidi" w:cstheme="majorBidi"/>
          <w:i/>
          <w:iCs/>
          <w:sz w:val="20"/>
          <w:szCs w:val="20"/>
          <w:lang w:bidi="ar-SY"/>
        </w:rPr>
        <w:t xml:space="preserve"> world</w:t>
      </w:r>
      <w:r w:rsidRPr="00F94660">
        <w:rPr>
          <w:rFonts w:asciiTheme="majorBidi" w:eastAsiaTheme="minorEastAsia" w:hAnsiTheme="majorBidi" w:cstheme="majorBidi"/>
          <w:sz w:val="20"/>
          <w:szCs w:val="20"/>
          <w:lang w:bidi="ar-SY"/>
        </w:rPr>
        <w:t xml:space="preserve"> .  </w:t>
      </w:r>
      <w:proofErr w:type="gramStart"/>
      <w:r w:rsidRPr="00F94660">
        <w:rPr>
          <w:rFonts w:asciiTheme="majorBidi" w:eastAsiaTheme="minorEastAsia" w:hAnsiTheme="majorBidi" w:cstheme="majorBidi"/>
          <w:sz w:val="20"/>
          <w:szCs w:val="20"/>
        </w:rPr>
        <w:t>Journal of</w:t>
      </w:r>
      <w:r w:rsidRPr="00F94660">
        <w:rPr>
          <w:rFonts w:asciiTheme="majorBidi" w:eastAsiaTheme="minorEastAsia" w:hAnsiTheme="majorBidi" w:cstheme="majorBidi"/>
          <w:sz w:val="20"/>
          <w:szCs w:val="20"/>
          <w:lang w:bidi="ar-SY"/>
        </w:rPr>
        <w:t xml:space="preserve"> the Syrian Atomic Energy Authority, No (81) Sep.-Oct.</w:t>
      </w:r>
      <w:proofErr w:type="gramEnd"/>
    </w:p>
    <w:p w14:paraId="3B116E75" w14:textId="77777777" w:rsidR="00A65547" w:rsidRPr="00F94660" w:rsidRDefault="00A65547" w:rsidP="00A65547">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lang w:val="fr-FR"/>
        </w:rPr>
      </w:pPr>
      <w:proofErr w:type="gramStart"/>
      <w:r w:rsidRPr="00F94660">
        <w:rPr>
          <w:rFonts w:asciiTheme="majorBidi" w:eastAsia="MinionPro-Regular" w:hAnsiTheme="majorBidi" w:cstheme="majorBidi"/>
          <w:sz w:val="20"/>
          <w:szCs w:val="20"/>
        </w:rPr>
        <w:t>Al-</w:t>
      </w:r>
      <w:proofErr w:type="spellStart"/>
      <w:r w:rsidRPr="00F94660">
        <w:rPr>
          <w:rFonts w:asciiTheme="majorBidi" w:eastAsia="MinionPro-Regular" w:hAnsiTheme="majorBidi" w:cstheme="majorBidi"/>
          <w:sz w:val="20"/>
          <w:szCs w:val="20"/>
        </w:rPr>
        <w:t>Yousuf</w:t>
      </w:r>
      <w:proofErr w:type="spellEnd"/>
      <w:r w:rsidRPr="00F94660">
        <w:rPr>
          <w:rFonts w:asciiTheme="majorBidi" w:eastAsia="MinionPro-Regular" w:hAnsiTheme="majorBidi" w:cstheme="majorBidi"/>
          <w:sz w:val="20"/>
          <w:szCs w:val="20"/>
        </w:rPr>
        <w:t xml:space="preserve"> MH, El-</w:t>
      </w:r>
      <w:proofErr w:type="spellStart"/>
      <w:r w:rsidRPr="00F94660">
        <w:rPr>
          <w:rFonts w:asciiTheme="majorBidi" w:eastAsia="MinionPro-Regular" w:hAnsiTheme="majorBidi" w:cstheme="majorBidi"/>
          <w:sz w:val="20"/>
          <w:szCs w:val="20"/>
        </w:rPr>
        <w:t>Shahawi</w:t>
      </w:r>
      <w:proofErr w:type="spellEnd"/>
      <w:r w:rsidRPr="00F94660">
        <w:rPr>
          <w:rFonts w:asciiTheme="majorBidi" w:eastAsia="MinionPro-Regular" w:hAnsiTheme="majorBidi" w:cstheme="majorBidi"/>
          <w:sz w:val="20"/>
          <w:szCs w:val="20"/>
        </w:rPr>
        <w:t xml:space="preserve"> MS, Al-</w:t>
      </w:r>
      <w:proofErr w:type="spellStart"/>
      <w:r w:rsidRPr="00F94660">
        <w:rPr>
          <w:rFonts w:asciiTheme="majorBidi" w:eastAsia="MinionPro-Regular" w:hAnsiTheme="majorBidi" w:cstheme="majorBidi"/>
          <w:sz w:val="20"/>
          <w:szCs w:val="20"/>
        </w:rPr>
        <w:t>Ghais</w:t>
      </w:r>
      <w:proofErr w:type="spellEnd"/>
      <w:r w:rsidRPr="00F94660">
        <w:rPr>
          <w:rFonts w:asciiTheme="majorBidi" w:eastAsia="MinionPro-Regular" w:hAnsiTheme="majorBidi" w:cstheme="majorBidi"/>
          <w:sz w:val="20"/>
          <w:szCs w:val="20"/>
        </w:rPr>
        <w:t xml:space="preserve"> SM (2000</w:t>
      </w:r>
      <w:r w:rsidRPr="00F94660">
        <w:rPr>
          <w:rFonts w:asciiTheme="majorBidi" w:eastAsia="MinionPro-Regular" w:hAnsiTheme="majorBidi" w:cstheme="majorBidi"/>
          <w:i/>
          <w:iCs/>
          <w:sz w:val="20"/>
          <w:szCs w:val="20"/>
        </w:rPr>
        <w:t xml:space="preserve">) Trace metals in liver, skin and muscle of </w:t>
      </w:r>
      <w:proofErr w:type="spellStart"/>
      <w:r w:rsidRPr="00F94660">
        <w:rPr>
          <w:rFonts w:asciiTheme="majorBidi" w:eastAsia="MinionPro-Regular" w:hAnsiTheme="majorBidi" w:cstheme="majorBidi"/>
          <w:i/>
          <w:iCs/>
          <w:sz w:val="20"/>
          <w:szCs w:val="20"/>
        </w:rPr>
        <w:t>Lethrinus</w:t>
      </w:r>
      <w:proofErr w:type="spellEnd"/>
      <w:r w:rsidRPr="00F94660">
        <w:rPr>
          <w:rFonts w:asciiTheme="majorBidi" w:eastAsia="MinionPro-Regular" w:hAnsiTheme="majorBidi" w:cstheme="majorBidi"/>
          <w:i/>
          <w:iCs/>
          <w:sz w:val="20"/>
          <w:szCs w:val="20"/>
        </w:rPr>
        <w:t xml:space="preserve"> </w:t>
      </w:r>
      <w:proofErr w:type="spellStart"/>
      <w:r w:rsidRPr="00F94660">
        <w:rPr>
          <w:rFonts w:asciiTheme="majorBidi" w:eastAsia="MinionPro-Regular" w:hAnsiTheme="majorBidi" w:cstheme="majorBidi"/>
          <w:i/>
          <w:iCs/>
          <w:sz w:val="20"/>
          <w:szCs w:val="20"/>
        </w:rPr>
        <w:t>lentjan</w:t>
      </w:r>
      <w:proofErr w:type="spellEnd"/>
      <w:r w:rsidRPr="00F94660">
        <w:rPr>
          <w:rFonts w:asciiTheme="majorBidi" w:eastAsia="MinionPro-Regular" w:hAnsiTheme="majorBidi" w:cstheme="majorBidi"/>
          <w:i/>
          <w:iCs/>
          <w:sz w:val="20"/>
          <w:szCs w:val="20"/>
        </w:rPr>
        <w:t xml:space="preserve"> fish species in relation to body length and sex</w:t>
      </w:r>
      <w:r w:rsidRPr="00F94660">
        <w:rPr>
          <w:rFonts w:asciiTheme="majorBidi" w:eastAsia="MinionPro-Regular" w:hAnsiTheme="majorBidi" w:cstheme="majorBidi"/>
          <w:sz w:val="20"/>
          <w:szCs w:val="20"/>
        </w:rPr>
        <w:t>.</w:t>
      </w:r>
      <w:proofErr w:type="gramEnd"/>
      <w:r w:rsidRPr="00F94660">
        <w:rPr>
          <w:rFonts w:asciiTheme="majorBidi" w:eastAsia="MinionPro-Regular" w:hAnsiTheme="majorBidi" w:cstheme="majorBidi"/>
          <w:sz w:val="20"/>
          <w:szCs w:val="20"/>
        </w:rPr>
        <w:t xml:space="preserve"> </w:t>
      </w:r>
      <w:proofErr w:type="spellStart"/>
      <w:r w:rsidRPr="00F94660">
        <w:rPr>
          <w:rFonts w:asciiTheme="majorBidi" w:eastAsia="MinionPro-Regular" w:hAnsiTheme="majorBidi" w:cstheme="majorBidi"/>
          <w:sz w:val="20"/>
          <w:szCs w:val="20"/>
          <w:lang w:val="fr-FR"/>
        </w:rPr>
        <w:t>Sci</w:t>
      </w:r>
      <w:proofErr w:type="spellEnd"/>
      <w:r w:rsidRPr="00F94660">
        <w:rPr>
          <w:rFonts w:asciiTheme="majorBidi" w:eastAsia="MinionPro-Regular" w:hAnsiTheme="majorBidi" w:cstheme="majorBidi"/>
          <w:sz w:val="20"/>
          <w:szCs w:val="20"/>
          <w:lang w:val="fr-FR"/>
        </w:rPr>
        <w:t xml:space="preserve"> Total Environ 256: 87-94.</w:t>
      </w:r>
    </w:p>
    <w:p w14:paraId="26C761DC" w14:textId="77777777" w:rsidR="000001EC" w:rsidRPr="00F94660" w:rsidRDefault="000001EC" w:rsidP="000001EC">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lang w:val="fr-FR"/>
        </w:rPr>
        <w:t xml:space="preserve">Araya M, Pizarro F, Olivares M, </w:t>
      </w:r>
      <w:proofErr w:type="spellStart"/>
      <w:r w:rsidRPr="00F94660">
        <w:rPr>
          <w:rFonts w:asciiTheme="majorBidi" w:hAnsiTheme="majorBidi" w:cstheme="majorBidi"/>
          <w:sz w:val="20"/>
          <w:szCs w:val="20"/>
          <w:lang w:val="fr-FR"/>
        </w:rPr>
        <w:t>Arredondo</w:t>
      </w:r>
      <w:proofErr w:type="spellEnd"/>
      <w:r w:rsidRPr="00F94660">
        <w:rPr>
          <w:rFonts w:asciiTheme="majorBidi" w:hAnsiTheme="majorBidi" w:cstheme="majorBidi"/>
          <w:sz w:val="20"/>
          <w:szCs w:val="20"/>
          <w:lang w:val="fr-FR"/>
        </w:rPr>
        <w:t xml:space="preserve"> M, Gonzalez M et al. </w:t>
      </w:r>
      <w:proofErr w:type="gramStart"/>
      <w:r w:rsidRPr="00F94660">
        <w:rPr>
          <w:rFonts w:asciiTheme="majorBidi" w:hAnsiTheme="majorBidi" w:cstheme="majorBidi"/>
          <w:sz w:val="20"/>
          <w:szCs w:val="20"/>
        </w:rPr>
        <w:t xml:space="preserve">(2006) </w:t>
      </w:r>
      <w:r w:rsidRPr="00F94660">
        <w:rPr>
          <w:rFonts w:asciiTheme="majorBidi" w:hAnsiTheme="majorBidi" w:cstheme="majorBidi"/>
          <w:i/>
          <w:iCs/>
          <w:sz w:val="20"/>
          <w:szCs w:val="20"/>
        </w:rPr>
        <w:t>Understanding copper homeostasis in humans and copper effects on health</w:t>
      </w:r>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Biol</w:t>
      </w:r>
      <w:proofErr w:type="spellEnd"/>
      <w:r w:rsidRPr="00F94660">
        <w:rPr>
          <w:rFonts w:asciiTheme="majorBidi" w:hAnsiTheme="majorBidi" w:cstheme="majorBidi"/>
          <w:sz w:val="20"/>
          <w:szCs w:val="20"/>
        </w:rPr>
        <w:t xml:space="preserve"> Res 39: 183-187.</w:t>
      </w:r>
    </w:p>
    <w:p w14:paraId="422530C0" w14:textId="77777777" w:rsidR="006A167E" w:rsidRDefault="006A167E" w:rsidP="006A167E">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lang w:val="en-GB"/>
        </w:rPr>
      </w:pPr>
      <w:proofErr w:type="gramStart"/>
      <w:r w:rsidRPr="00BC119D">
        <w:rPr>
          <w:rFonts w:asciiTheme="majorBidi" w:eastAsia="MinionPro-Regular" w:hAnsiTheme="majorBidi" w:cstheme="majorBidi"/>
          <w:sz w:val="20"/>
          <w:szCs w:val="20"/>
          <w:highlight w:val="yellow"/>
          <w:lang w:val="en-GB"/>
        </w:rPr>
        <w:t>Athanasius, A. T., &amp; Richard, O. T. (2025).</w:t>
      </w:r>
      <w:proofErr w:type="gramEnd"/>
      <w:r w:rsidRPr="00BC119D">
        <w:rPr>
          <w:rFonts w:asciiTheme="majorBidi" w:eastAsia="MinionPro-Regular" w:hAnsiTheme="majorBidi" w:cstheme="majorBidi"/>
          <w:sz w:val="20"/>
          <w:szCs w:val="20"/>
          <w:highlight w:val="yellow"/>
          <w:lang w:val="en-GB"/>
        </w:rPr>
        <w:t xml:space="preserve"> </w:t>
      </w:r>
      <w:r w:rsidRPr="00BC119D">
        <w:rPr>
          <w:rFonts w:asciiTheme="majorBidi" w:eastAsia="MinionPro-Regular" w:hAnsiTheme="majorBidi" w:cstheme="majorBidi"/>
          <w:i/>
          <w:iCs/>
          <w:sz w:val="20"/>
          <w:szCs w:val="20"/>
          <w:highlight w:val="yellow"/>
          <w:lang w:val="en-GB"/>
        </w:rPr>
        <w:t>Sub-Chronic Toxicity Testing of Heavy Metals in Target Fresh Water Fish (</w:t>
      </w:r>
      <w:proofErr w:type="spellStart"/>
      <w:r w:rsidRPr="00BC119D">
        <w:rPr>
          <w:rFonts w:asciiTheme="majorBidi" w:eastAsia="MinionPro-Regular" w:hAnsiTheme="majorBidi" w:cstheme="majorBidi"/>
          <w:i/>
          <w:iCs/>
          <w:sz w:val="20"/>
          <w:szCs w:val="20"/>
          <w:highlight w:val="yellow"/>
          <w:lang w:val="en-GB"/>
        </w:rPr>
        <w:t>Coptodon</w:t>
      </w:r>
      <w:proofErr w:type="spellEnd"/>
      <w:r w:rsidRPr="00BC119D">
        <w:rPr>
          <w:rFonts w:asciiTheme="majorBidi" w:eastAsia="MinionPro-Regular" w:hAnsiTheme="majorBidi" w:cstheme="majorBidi"/>
          <w:i/>
          <w:iCs/>
          <w:sz w:val="20"/>
          <w:szCs w:val="20"/>
          <w:highlight w:val="yellow"/>
          <w:lang w:val="en-GB"/>
        </w:rPr>
        <w:t xml:space="preserve"> </w:t>
      </w:r>
      <w:proofErr w:type="spellStart"/>
      <w:r w:rsidRPr="00BC119D">
        <w:rPr>
          <w:rFonts w:asciiTheme="majorBidi" w:eastAsia="MinionPro-Regular" w:hAnsiTheme="majorBidi" w:cstheme="majorBidi"/>
          <w:i/>
          <w:iCs/>
          <w:sz w:val="20"/>
          <w:szCs w:val="20"/>
          <w:highlight w:val="yellow"/>
          <w:lang w:val="en-GB"/>
        </w:rPr>
        <w:t>zillii</w:t>
      </w:r>
      <w:proofErr w:type="spellEnd"/>
      <w:r w:rsidRPr="00BC119D">
        <w:rPr>
          <w:rFonts w:asciiTheme="majorBidi" w:eastAsia="MinionPro-Regular" w:hAnsiTheme="majorBidi" w:cstheme="majorBidi"/>
          <w:i/>
          <w:iCs/>
          <w:sz w:val="20"/>
          <w:szCs w:val="20"/>
          <w:highlight w:val="yellow"/>
          <w:lang w:val="en-GB"/>
        </w:rPr>
        <w:t>) Histology</w:t>
      </w:r>
      <w:r w:rsidRPr="00BC119D">
        <w:rPr>
          <w:rFonts w:asciiTheme="majorBidi" w:eastAsia="MinionPro-Regular" w:hAnsiTheme="majorBidi" w:cstheme="majorBidi"/>
          <w:sz w:val="20"/>
          <w:szCs w:val="20"/>
          <w:highlight w:val="yellow"/>
          <w:lang w:val="en-GB"/>
        </w:rPr>
        <w:t>. Asian Journal of Biology, 21(6), 29–40.</w:t>
      </w:r>
    </w:p>
    <w:p w14:paraId="4B286A15" w14:textId="27CC033A" w:rsidR="00AF6499" w:rsidRPr="00F94660" w:rsidRDefault="00AF6499" w:rsidP="006A167E">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proofErr w:type="spellStart"/>
      <w:proofErr w:type="gramStart"/>
      <w:r w:rsidRPr="00F94660">
        <w:rPr>
          <w:rFonts w:asciiTheme="majorBidi" w:eastAsia="MinionPro-Regular" w:hAnsiTheme="majorBidi" w:cstheme="majorBidi"/>
          <w:sz w:val="20"/>
          <w:szCs w:val="20"/>
        </w:rPr>
        <w:t>Authman</w:t>
      </w:r>
      <w:proofErr w:type="spellEnd"/>
      <w:r w:rsidRPr="00F94660">
        <w:rPr>
          <w:rFonts w:asciiTheme="majorBidi" w:eastAsia="MinionPro-Regular" w:hAnsiTheme="majorBidi" w:cstheme="majorBidi"/>
          <w:sz w:val="20"/>
          <w:szCs w:val="20"/>
        </w:rPr>
        <w:t xml:space="preserve"> </w:t>
      </w:r>
      <w:proofErr w:type="spellStart"/>
      <w:r w:rsidRPr="00F94660">
        <w:rPr>
          <w:rFonts w:asciiTheme="majorBidi" w:eastAsia="MinionPro-Regular" w:hAnsiTheme="majorBidi" w:cstheme="majorBidi"/>
          <w:sz w:val="20"/>
          <w:szCs w:val="20"/>
        </w:rPr>
        <w:t>MMN</w:t>
      </w:r>
      <w:proofErr w:type="spellEnd"/>
      <w:r w:rsidRPr="00F94660">
        <w:rPr>
          <w:rFonts w:asciiTheme="majorBidi" w:eastAsia="MinionPro-Regular" w:hAnsiTheme="majorBidi" w:cstheme="majorBidi"/>
          <w:sz w:val="20"/>
          <w:szCs w:val="20"/>
        </w:rPr>
        <w:t xml:space="preserve"> (2008) </w:t>
      </w:r>
      <w:proofErr w:type="spellStart"/>
      <w:r w:rsidRPr="00F94660">
        <w:rPr>
          <w:rFonts w:asciiTheme="majorBidi" w:eastAsia="MinionPro-Regular" w:hAnsiTheme="majorBidi" w:cstheme="majorBidi"/>
          <w:i/>
          <w:iCs/>
          <w:sz w:val="20"/>
          <w:szCs w:val="20"/>
        </w:rPr>
        <w:t>Oreochromis</w:t>
      </w:r>
      <w:proofErr w:type="spellEnd"/>
      <w:r w:rsidRPr="00F94660">
        <w:rPr>
          <w:rFonts w:asciiTheme="majorBidi" w:eastAsia="MinionPro-Regular" w:hAnsiTheme="majorBidi" w:cstheme="majorBidi"/>
          <w:i/>
          <w:iCs/>
          <w:sz w:val="20"/>
          <w:szCs w:val="20"/>
        </w:rPr>
        <w:t xml:space="preserve"> </w:t>
      </w:r>
      <w:proofErr w:type="spellStart"/>
      <w:r w:rsidRPr="00F94660">
        <w:rPr>
          <w:rFonts w:asciiTheme="majorBidi" w:eastAsia="MinionPro-Regular" w:hAnsiTheme="majorBidi" w:cstheme="majorBidi"/>
          <w:i/>
          <w:iCs/>
          <w:sz w:val="20"/>
          <w:szCs w:val="20"/>
        </w:rPr>
        <w:t>niloticus</w:t>
      </w:r>
      <w:proofErr w:type="spellEnd"/>
      <w:r w:rsidRPr="00F94660">
        <w:rPr>
          <w:rFonts w:asciiTheme="majorBidi" w:eastAsia="MinionPro-Regular" w:hAnsiTheme="majorBidi" w:cstheme="majorBidi"/>
          <w:i/>
          <w:iCs/>
          <w:sz w:val="20"/>
          <w:szCs w:val="20"/>
        </w:rPr>
        <w:t xml:space="preserve"> as a </w:t>
      </w:r>
      <w:proofErr w:type="spellStart"/>
      <w:r w:rsidRPr="00F94660">
        <w:rPr>
          <w:rFonts w:asciiTheme="majorBidi" w:eastAsia="MinionPro-Regular" w:hAnsiTheme="majorBidi" w:cstheme="majorBidi"/>
          <w:i/>
          <w:iCs/>
          <w:sz w:val="20"/>
          <w:szCs w:val="20"/>
        </w:rPr>
        <w:t>biomonitor</w:t>
      </w:r>
      <w:proofErr w:type="spellEnd"/>
      <w:r w:rsidRPr="00F94660">
        <w:rPr>
          <w:rFonts w:asciiTheme="majorBidi" w:eastAsia="MinionPro-Regular" w:hAnsiTheme="majorBidi" w:cstheme="majorBidi"/>
          <w:i/>
          <w:iCs/>
          <w:sz w:val="20"/>
          <w:szCs w:val="20"/>
        </w:rPr>
        <w:t xml:space="preserve"> of heavy metal pollution with emphasis on potential risk and relation to some biological aspects</w:t>
      </w:r>
      <w:r w:rsidRPr="00F94660">
        <w:rPr>
          <w:rFonts w:asciiTheme="majorBidi" w:eastAsia="MinionPro-Regular" w:hAnsiTheme="majorBidi" w:cstheme="majorBidi"/>
          <w:sz w:val="20"/>
          <w:szCs w:val="20"/>
        </w:rPr>
        <w:t>.</w:t>
      </w:r>
      <w:proofErr w:type="gramEnd"/>
      <w:r w:rsidRPr="00F94660">
        <w:rPr>
          <w:rFonts w:asciiTheme="majorBidi" w:eastAsia="MinionPro-Regular" w:hAnsiTheme="majorBidi" w:cstheme="majorBidi"/>
          <w:sz w:val="20"/>
          <w:szCs w:val="20"/>
        </w:rPr>
        <w:t xml:space="preserve"> Global Vet., 2(3): 104-109.</w:t>
      </w:r>
    </w:p>
    <w:p w14:paraId="687A7F11" w14:textId="77777777" w:rsidR="009641B2" w:rsidRPr="00F94660" w:rsidRDefault="002E4EAF" w:rsidP="009641B2">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proofErr w:type="spellStart"/>
      <w:r w:rsidRPr="00F94660">
        <w:rPr>
          <w:rFonts w:asciiTheme="majorBidi" w:eastAsia="MinionPro-Regular" w:hAnsiTheme="majorBidi" w:cstheme="majorBidi"/>
          <w:sz w:val="20"/>
          <w:szCs w:val="20"/>
        </w:rPr>
        <w:t>Bauvais</w:t>
      </w:r>
      <w:proofErr w:type="spellEnd"/>
      <w:r w:rsidRPr="00F94660">
        <w:rPr>
          <w:rFonts w:asciiTheme="majorBidi" w:eastAsia="MinionPro-Regular" w:hAnsiTheme="majorBidi" w:cstheme="majorBidi"/>
          <w:sz w:val="20"/>
          <w:szCs w:val="20"/>
        </w:rPr>
        <w:t xml:space="preserve"> C, </w:t>
      </w:r>
      <w:proofErr w:type="spellStart"/>
      <w:r w:rsidRPr="00F94660">
        <w:rPr>
          <w:rFonts w:asciiTheme="majorBidi" w:eastAsia="MinionPro-Regular" w:hAnsiTheme="majorBidi" w:cstheme="majorBidi"/>
          <w:sz w:val="20"/>
          <w:szCs w:val="20"/>
        </w:rPr>
        <w:t>Zirah</w:t>
      </w:r>
      <w:proofErr w:type="spellEnd"/>
      <w:r w:rsidRPr="00F94660">
        <w:rPr>
          <w:rFonts w:asciiTheme="majorBidi" w:eastAsia="MinionPro-Regular" w:hAnsiTheme="majorBidi" w:cstheme="majorBidi"/>
          <w:sz w:val="20"/>
          <w:szCs w:val="20"/>
        </w:rPr>
        <w:t xml:space="preserve"> S, </w:t>
      </w:r>
      <w:proofErr w:type="spellStart"/>
      <w:r w:rsidRPr="00F94660">
        <w:rPr>
          <w:rFonts w:asciiTheme="majorBidi" w:eastAsia="MinionPro-Regular" w:hAnsiTheme="majorBidi" w:cstheme="majorBidi"/>
          <w:sz w:val="20"/>
          <w:szCs w:val="20"/>
        </w:rPr>
        <w:t>Piette</w:t>
      </w:r>
      <w:proofErr w:type="spellEnd"/>
      <w:r w:rsidRPr="00F94660">
        <w:rPr>
          <w:rFonts w:asciiTheme="majorBidi" w:eastAsia="MinionPro-Regular" w:hAnsiTheme="majorBidi" w:cstheme="majorBidi"/>
          <w:sz w:val="20"/>
          <w:szCs w:val="20"/>
        </w:rPr>
        <w:t xml:space="preserve"> L, </w:t>
      </w:r>
      <w:proofErr w:type="spellStart"/>
      <w:r w:rsidRPr="00F94660">
        <w:rPr>
          <w:rFonts w:asciiTheme="majorBidi" w:eastAsia="MinionPro-Regular" w:hAnsiTheme="majorBidi" w:cstheme="majorBidi"/>
          <w:sz w:val="20"/>
          <w:szCs w:val="20"/>
        </w:rPr>
        <w:t>Chaspoul</w:t>
      </w:r>
      <w:proofErr w:type="spellEnd"/>
      <w:r w:rsidRPr="00F94660">
        <w:rPr>
          <w:rFonts w:asciiTheme="majorBidi" w:eastAsia="MinionPro-Regular" w:hAnsiTheme="majorBidi" w:cstheme="majorBidi"/>
          <w:sz w:val="20"/>
          <w:szCs w:val="20"/>
        </w:rPr>
        <w:t xml:space="preserve"> F, </w:t>
      </w:r>
      <w:proofErr w:type="spellStart"/>
      <w:r w:rsidRPr="00F94660">
        <w:rPr>
          <w:rFonts w:asciiTheme="majorBidi" w:eastAsia="MinionPro-Regular" w:hAnsiTheme="majorBidi" w:cstheme="majorBidi"/>
          <w:sz w:val="20"/>
          <w:szCs w:val="20"/>
        </w:rPr>
        <w:t>Coulon</w:t>
      </w:r>
      <w:proofErr w:type="spellEnd"/>
      <w:r w:rsidRPr="00F94660">
        <w:rPr>
          <w:rFonts w:asciiTheme="majorBidi" w:eastAsia="MinionPro-Regular" w:hAnsiTheme="majorBidi" w:cstheme="majorBidi"/>
          <w:sz w:val="20"/>
          <w:szCs w:val="20"/>
        </w:rPr>
        <w:t xml:space="preserve"> ID (2015) </w:t>
      </w:r>
      <w:r w:rsidRPr="00F94660">
        <w:rPr>
          <w:rFonts w:asciiTheme="majorBidi" w:eastAsia="MinionPro-Regular" w:hAnsiTheme="majorBidi" w:cstheme="majorBidi"/>
          <w:i/>
          <w:iCs/>
          <w:sz w:val="20"/>
          <w:szCs w:val="20"/>
        </w:rPr>
        <w:t xml:space="preserve">Sponging up metals: Bacteria associated with the marine sponge </w:t>
      </w:r>
      <w:proofErr w:type="spellStart"/>
      <w:r w:rsidRPr="00F94660">
        <w:rPr>
          <w:rFonts w:asciiTheme="majorBidi" w:eastAsia="MinionPro-Regular" w:hAnsiTheme="majorBidi" w:cstheme="majorBidi"/>
          <w:i/>
          <w:iCs/>
          <w:sz w:val="20"/>
          <w:szCs w:val="20"/>
        </w:rPr>
        <w:t>Spongia</w:t>
      </w:r>
      <w:proofErr w:type="spellEnd"/>
      <w:r w:rsidRPr="00F94660">
        <w:rPr>
          <w:rFonts w:asciiTheme="majorBidi" w:eastAsia="MinionPro-Regular" w:hAnsiTheme="majorBidi" w:cstheme="majorBidi"/>
          <w:i/>
          <w:iCs/>
          <w:sz w:val="20"/>
          <w:szCs w:val="20"/>
        </w:rPr>
        <w:t xml:space="preserve"> officinalis</w:t>
      </w:r>
      <w:r w:rsidRPr="00F94660">
        <w:rPr>
          <w:rFonts w:asciiTheme="majorBidi" w:eastAsia="MinionPro-Regular" w:hAnsiTheme="majorBidi" w:cstheme="majorBidi"/>
          <w:sz w:val="20"/>
          <w:szCs w:val="20"/>
        </w:rPr>
        <w:t>. Mar. Environ. Res., 104: 20-30.</w:t>
      </w:r>
    </w:p>
    <w:p w14:paraId="3E69AE68" w14:textId="77777777" w:rsidR="00C602FB" w:rsidRPr="00F94660" w:rsidRDefault="00C602FB" w:rsidP="00C602FB">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spellStart"/>
      <w:r w:rsidRPr="00F94660">
        <w:rPr>
          <w:rFonts w:asciiTheme="majorBidi" w:hAnsiTheme="majorBidi" w:cstheme="majorBidi"/>
          <w:sz w:val="20"/>
          <w:szCs w:val="20"/>
        </w:rPr>
        <w:t>Bitanihirwe</w:t>
      </w:r>
      <w:proofErr w:type="spellEnd"/>
      <w:r w:rsidRPr="00F94660">
        <w:rPr>
          <w:rFonts w:asciiTheme="majorBidi" w:hAnsiTheme="majorBidi" w:cstheme="majorBidi"/>
          <w:sz w:val="20"/>
          <w:szCs w:val="20"/>
        </w:rPr>
        <w:t xml:space="preserve"> BK, Cunningham MG (2009) </w:t>
      </w:r>
      <w:r w:rsidRPr="00F94660">
        <w:rPr>
          <w:rFonts w:asciiTheme="majorBidi" w:hAnsiTheme="majorBidi" w:cstheme="majorBidi"/>
          <w:i/>
          <w:iCs/>
          <w:sz w:val="20"/>
          <w:szCs w:val="20"/>
        </w:rPr>
        <w:t>Zinc: The brain</w:t>
      </w:r>
      <w:r w:rsidRPr="00F94660">
        <w:rPr>
          <w:rFonts w:asciiTheme="majorBidi" w:hAnsiTheme="majorBidi" w:cstheme="majorBidi" w:hint="eastAsia"/>
          <w:i/>
          <w:iCs/>
          <w:sz w:val="20"/>
          <w:szCs w:val="20"/>
        </w:rPr>
        <w:t>’</w:t>
      </w:r>
      <w:r w:rsidRPr="00F94660">
        <w:rPr>
          <w:rFonts w:asciiTheme="majorBidi" w:hAnsiTheme="majorBidi" w:cstheme="majorBidi"/>
          <w:i/>
          <w:iCs/>
          <w:sz w:val="20"/>
          <w:szCs w:val="20"/>
        </w:rPr>
        <w:t>s dark horse</w:t>
      </w:r>
      <w:r w:rsidRPr="00F94660">
        <w:rPr>
          <w:rFonts w:asciiTheme="majorBidi" w:hAnsiTheme="majorBidi" w:cstheme="majorBidi"/>
          <w:sz w:val="20"/>
          <w:szCs w:val="20"/>
        </w:rPr>
        <w:t>. Synapse 63: 1029.</w:t>
      </w:r>
    </w:p>
    <w:p w14:paraId="77548F97" w14:textId="77777777" w:rsidR="009641B2" w:rsidRPr="00F94660" w:rsidRDefault="009641B2" w:rsidP="009641B2">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proofErr w:type="spellStart"/>
      <w:r w:rsidRPr="00F94660">
        <w:rPr>
          <w:rFonts w:asciiTheme="majorBidi" w:hAnsiTheme="majorBidi" w:cstheme="majorBidi"/>
          <w:sz w:val="20"/>
          <w:szCs w:val="20"/>
        </w:rPr>
        <w:t>Chaisemartin</w:t>
      </w:r>
      <w:proofErr w:type="spellEnd"/>
      <w:r w:rsidRPr="00F94660">
        <w:rPr>
          <w:rFonts w:asciiTheme="majorBidi" w:hAnsiTheme="majorBidi" w:cstheme="majorBidi"/>
          <w:sz w:val="20"/>
          <w:szCs w:val="20"/>
        </w:rPr>
        <w:t>, C.: 1983</w:t>
      </w:r>
      <w:r w:rsidRPr="00F94660">
        <w:rPr>
          <w:rFonts w:asciiTheme="majorBidi" w:hAnsiTheme="majorBidi" w:cstheme="majorBidi"/>
          <w:i/>
          <w:iCs/>
          <w:sz w:val="20"/>
          <w:szCs w:val="20"/>
        </w:rPr>
        <w:t xml:space="preserve">, ‘Natural adaptation to fertilizers containing heavy metals of healthy and contaminated populations of </w:t>
      </w:r>
      <w:proofErr w:type="spellStart"/>
      <w:r w:rsidRPr="00F94660">
        <w:rPr>
          <w:rFonts w:asciiTheme="majorBidi" w:hAnsiTheme="majorBidi" w:cstheme="majorBidi"/>
          <w:i/>
          <w:iCs/>
          <w:sz w:val="20"/>
          <w:szCs w:val="20"/>
        </w:rPr>
        <w:t>Austropotamobius</w:t>
      </w:r>
      <w:proofErr w:type="spell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i/>
          <w:iCs/>
          <w:sz w:val="20"/>
          <w:szCs w:val="20"/>
        </w:rPr>
        <w:t>pailipes</w:t>
      </w:r>
      <w:proofErr w:type="spellEnd"/>
      <w:r w:rsidRPr="00F94660">
        <w:rPr>
          <w:rFonts w:asciiTheme="majorBidi" w:hAnsiTheme="majorBidi" w:cstheme="majorBidi"/>
          <w:sz w:val="20"/>
          <w:szCs w:val="20"/>
        </w:rPr>
        <w:t xml:space="preserve"> (LE)′, Hydrobiology 17, 229–240</w:t>
      </w:r>
      <w:r w:rsidRPr="00F94660">
        <w:rPr>
          <w:rFonts w:asciiTheme="majorBidi" w:eastAsia="MinionPro-Regular" w:hAnsiTheme="majorBidi" w:cstheme="majorBidi"/>
          <w:sz w:val="20"/>
          <w:szCs w:val="20"/>
        </w:rPr>
        <w:t>.</w:t>
      </w:r>
    </w:p>
    <w:p w14:paraId="02157C76" w14:textId="77777777" w:rsidR="00E9691D" w:rsidRPr="00F94660" w:rsidRDefault="00E9691D" w:rsidP="00281169">
      <w:pPr>
        <w:bidi w:val="0"/>
        <w:spacing w:after="0" w:line="240" w:lineRule="auto"/>
        <w:ind w:left="491" w:hanging="397"/>
        <w:jc w:val="lowKashida"/>
        <w:rPr>
          <w:rFonts w:asciiTheme="majorBidi" w:hAnsiTheme="majorBidi" w:cstheme="majorBidi"/>
          <w:sz w:val="20"/>
          <w:szCs w:val="20"/>
        </w:rPr>
      </w:pPr>
      <w:proofErr w:type="spellStart"/>
      <w:r w:rsidRPr="00F94660">
        <w:rPr>
          <w:rFonts w:asciiTheme="majorBidi" w:hAnsiTheme="majorBidi" w:cstheme="majorBidi"/>
          <w:sz w:val="20"/>
          <w:szCs w:val="20"/>
        </w:rPr>
        <w:t>Chien</w:t>
      </w:r>
      <w:proofErr w:type="spellEnd"/>
      <w:r w:rsidRPr="00F94660">
        <w:rPr>
          <w:rFonts w:asciiTheme="majorBidi" w:hAnsiTheme="majorBidi" w:cstheme="majorBidi"/>
          <w:sz w:val="20"/>
          <w:szCs w:val="20"/>
        </w:rPr>
        <w:t xml:space="preserve">, L.C.; Hung, </w:t>
      </w:r>
      <w:proofErr w:type="spellStart"/>
      <w:r w:rsidRPr="00F94660">
        <w:rPr>
          <w:rFonts w:asciiTheme="majorBidi" w:hAnsiTheme="majorBidi" w:cstheme="majorBidi"/>
          <w:sz w:val="20"/>
          <w:szCs w:val="20"/>
        </w:rPr>
        <w:t>T.C</w:t>
      </w:r>
      <w:proofErr w:type="spell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Choang</w:t>
      </w:r>
      <w:proofErr w:type="spell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K.Y</w:t>
      </w:r>
      <w:proofErr w:type="spell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Yeh</w:t>
      </w:r>
      <w:proofErr w:type="spell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C.Y</w:t>
      </w:r>
      <w:proofErr w:type="spell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Meng</w:t>
      </w:r>
      <w:proofErr w:type="spell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P.J</w:t>
      </w:r>
      <w:proofErr w:type="spellEnd"/>
      <w:r w:rsidRPr="00F94660">
        <w:rPr>
          <w:rFonts w:asciiTheme="majorBidi" w:hAnsiTheme="majorBidi" w:cstheme="majorBidi"/>
          <w:sz w:val="20"/>
          <w:szCs w:val="20"/>
        </w:rPr>
        <w:t xml:space="preserve">.; Shieh, </w:t>
      </w:r>
      <w:proofErr w:type="spellStart"/>
      <w:r w:rsidRPr="00F94660">
        <w:rPr>
          <w:rFonts w:asciiTheme="majorBidi" w:hAnsiTheme="majorBidi" w:cstheme="majorBidi"/>
          <w:sz w:val="20"/>
          <w:szCs w:val="20"/>
        </w:rPr>
        <w:t>M.J</w:t>
      </w:r>
      <w:proofErr w:type="spellEnd"/>
      <w:r w:rsidRPr="00F94660">
        <w:rPr>
          <w:rFonts w:asciiTheme="majorBidi" w:hAnsiTheme="majorBidi" w:cstheme="majorBidi"/>
          <w:sz w:val="20"/>
          <w:szCs w:val="20"/>
        </w:rPr>
        <w:t xml:space="preserve">.; Ha, B.C. Daily intake of TBT, Cu, Zn, Cd and As for fishermen in Taiwan. Sci. Tot. </w:t>
      </w:r>
      <w:proofErr w:type="spellStart"/>
      <w:proofErr w:type="gramStart"/>
      <w:r w:rsidRPr="00F94660">
        <w:rPr>
          <w:rFonts w:asciiTheme="majorBidi" w:hAnsiTheme="majorBidi" w:cstheme="majorBidi"/>
          <w:sz w:val="20"/>
          <w:szCs w:val="20"/>
        </w:rPr>
        <w:t>Env</w:t>
      </w:r>
      <w:proofErr w:type="spellEnd"/>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285(1-3): 2002, 177–</w:t>
      </w:r>
      <w:r w:rsidR="008648EF" w:rsidRPr="00F94660">
        <w:rPr>
          <w:rFonts w:asciiTheme="majorBidi" w:hAnsiTheme="majorBidi" w:cstheme="majorBidi"/>
          <w:sz w:val="20"/>
          <w:szCs w:val="20"/>
        </w:rPr>
        <w:t>185.</w:t>
      </w:r>
    </w:p>
    <w:p w14:paraId="0D545DDD" w14:textId="77777777" w:rsidR="007C0CB4" w:rsidRPr="00F94660" w:rsidRDefault="007C0CB4" w:rsidP="007C0CB4">
      <w:pPr>
        <w:autoSpaceDE w:val="0"/>
        <w:autoSpaceDN w:val="0"/>
        <w:bidi w:val="0"/>
        <w:adjustRightInd w:val="0"/>
        <w:spacing w:after="0" w:line="240" w:lineRule="auto"/>
        <w:ind w:left="491" w:hanging="397"/>
        <w:contextualSpacing/>
        <w:jc w:val="lowKashida"/>
        <w:rPr>
          <w:rFonts w:asciiTheme="majorBidi" w:eastAsia="TimesNewRomanPSMT" w:hAnsiTheme="majorBidi" w:cstheme="majorBidi"/>
          <w:sz w:val="20"/>
          <w:szCs w:val="20"/>
        </w:rPr>
      </w:pPr>
      <w:proofErr w:type="spellStart"/>
      <w:r w:rsidRPr="00F94660">
        <w:rPr>
          <w:rFonts w:asciiTheme="majorBidi" w:hAnsiTheme="majorBidi" w:cstheme="majorBidi"/>
          <w:sz w:val="20"/>
          <w:szCs w:val="20"/>
        </w:rPr>
        <w:t>Cohen</w:t>
      </w:r>
      <w:proofErr w:type="gramStart"/>
      <w:r w:rsidRPr="00F94660">
        <w:rPr>
          <w:rFonts w:asciiTheme="majorBidi" w:hAnsiTheme="majorBidi" w:cstheme="majorBidi"/>
          <w:sz w:val="20"/>
          <w:szCs w:val="20"/>
        </w:rPr>
        <w:t>,T</w:t>
      </w:r>
      <w:proofErr w:type="spellEnd"/>
      <w:proofErr w:type="gramEnd"/>
      <w:r w:rsidRPr="00F94660">
        <w:rPr>
          <w:rFonts w:asciiTheme="majorBidi" w:hAnsiTheme="majorBidi" w:cstheme="majorBidi"/>
          <w:sz w:val="20"/>
          <w:szCs w:val="20"/>
        </w:rPr>
        <w:t xml:space="preserve">., Que </w:t>
      </w:r>
      <w:proofErr w:type="spellStart"/>
      <w:r w:rsidRPr="00F94660">
        <w:rPr>
          <w:rFonts w:asciiTheme="majorBidi" w:hAnsiTheme="majorBidi" w:cstheme="majorBidi"/>
          <w:sz w:val="20"/>
          <w:szCs w:val="20"/>
        </w:rPr>
        <w:t>Hee</w:t>
      </w:r>
      <w:proofErr w:type="spellEnd"/>
      <w:r w:rsidRPr="00F94660">
        <w:rPr>
          <w:rFonts w:asciiTheme="majorBidi" w:hAnsiTheme="majorBidi" w:cstheme="majorBidi"/>
          <w:sz w:val="20"/>
          <w:szCs w:val="20"/>
        </w:rPr>
        <w:t xml:space="preserve">, S.S., Ambrose, </w:t>
      </w:r>
      <w:proofErr w:type="spellStart"/>
      <w:r w:rsidRPr="00F94660">
        <w:rPr>
          <w:rFonts w:asciiTheme="majorBidi" w:hAnsiTheme="majorBidi" w:cstheme="majorBidi"/>
          <w:sz w:val="20"/>
          <w:szCs w:val="20"/>
        </w:rPr>
        <w:t>F.R</w:t>
      </w:r>
      <w:proofErr w:type="spellEnd"/>
      <w:r w:rsidRPr="00F94660">
        <w:rPr>
          <w:rFonts w:asciiTheme="majorBidi" w:hAnsiTheme="majorBidi" w:cstheme="majorBidi"/>
          <w:sz w:val="20"/>
          <w:szCs w:val="20"/>
        </w:rPr>
        <w:t xml:space="preserve">. </w:t>
      </w:r>
      <w:r w:rsidRPr="00F94660">
        <w:rPr>
          <w:rFonts w:asciiTheme="majorBidi" w:hAnsiTheme="majorBidi" w:cstheme="majorBidi"/>
          <w:i/>
          <w:iCs/>
          <w:sz w:val="20"/>
          <w:szCs w:val="20"/>
        </w:rPr>
        <w:t>Trace metals in fish and invertebrates of three California coastal Wetlands</w:t>
      </w:r>
      <w:r w:rsidRPr="00F94660">
        <w:rPr>
          <w:rFonts w:asciiTheme="majorBidi" w:hAnsiTheme="majorBidi" w:cstheme="majorBidi"/>
          <w:sz w:val="20"/>
          <w:szCs w:val="20"/>
        </w:rPr>
        <w:t xml:space="preserve">. Mar. </w:t>
      </w:r>
      <w:proofErr w:type="spellStart"/>
      <w:r w:rsidRPr="00F94660">
        <w:rPr>
          <w:rFonts w:asciiTheme="majorBidi" w:hAnsiTheme="majorBidi" w:cstheme="majorBidi"/>
          <w:sz w:val="20"/>
          <w:szCs w:val="20"/>
        </w:rPr>
        <w:t>Pollut</w:t>
      </w:r>
      <w:proofErr w:type="spellEnd"/>
      <w:r w:rsidRPr="00F94660">
        <w:rPr>
          <w:rFonts w:asciiTheme="majorBidi" w:hAnsiTheme="majorBidi" w:cstheme="majorBidi"/>
          <w:sz w:val="20"/>
          <w:szCs w:val="20"/>
        </w:rPr>
        <w:t xml:space="preserve">., 42, </w:t>
      </w:r>
      <w:proofErr w:type="spellStart"/>
      <w:r w:rsidRPr="00F94660">
        <w:rPr>
          <w:rFonts w:asciiTheme="majorBidi" w:hAnsiTheme="majorBidi" w:cstheme="majorBidi"/>
          <w:sz w:val="20"/>
          <w:szCs w:val="20"/>
        </w:rPr>
        <w:t>No.3</w:t>
      </w:r>
      <w:proofErr w:type="spellEnd"/>
      <w:r w:rsidRPr="00F94660">
        <w:rPr>
          <w:rFonts w:asciiTheme="majorBidi" w:hAnsiTheme="majorBidi" w:cstheme="majorBidi"/>
          <w:sz w:val="20"/>
          <w:szCs w:val="20"/>
        </w:rPr>
        <w:t>, 2001</w:t>
      </w:r>
      <w:proofErr w:type="gramStart"/>
      <w:r w:rsidRPr="00F94660">
        <w:rPr>
          <w:rFonts w:asciiTheme="majorBidi" w:hAnsiTheme="majorBidi" w:cstheme="majorBidi"/>
          <w:sz w:val="20"/>
          <w:szCs w:val="20"/>
        </w:rPr>
        <w:t>,  224</w:t>
      </w:r>
      <w:proofErr w:type="gramEnd"/>
      <w:r w:rsidRPr="00F94660">
        <w:rPr>
          <w:rFonts w:asciiTheme="majorBidi" w:hAnsiTheme="majorBidi" w:cstheme="majorBidi"/>
          <w:sz w:val="20"/>
          <w:szCs w:val="20"/>
        </w:rPr>
        <w:t>-232.</w:t>
      </w:r>
    </w:p>
    <w:p w14:paraId="78A19417" w14:textId="77777777" w:rsidR="00E26C20" w:rsidRPr="00F94660" w:rsidRDefault="00E26C20" w:rsidP="00E26C20">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spellStart"/>
      <w:r w:rsidRPr="00F94660">
        <w:rPr>
          <w:rFonts w:asciiTheme="majorBidi" w:hAnsiTheme="majorBidi" w:cstheme="majorBidi"/>
          <w:sz w:val="20"/>
          <w:szCs w:val="20"/>
        </w:rPr>
        <w:t>Classen</w:t>
      </w:r>
      <w:proofErr w:type="spellEnd"/>
      <w:r w:rsidRPr="00F94660">
        <w:rPr>
          <w:rFonts w:asciiTheme="majorBidi" w:hAnsiTheme="majorBidi" w:cstheme="majorBidi"/>
          <w:sz w:val="20"/>
          <w:szCs w:val="20"/>
        </w:rPr>
        <w:t xml:space="preserve"> HG, </w:t>
      </w:r>
      <w:proofErr w:type="spellStart"/>
      <w:r w:rsidRPr="00F94660">
        <w:rPr>
          <w:rFonts w:asciiTheme="majorBidi" w:hAnsiTheme="majorBidi" w:cstheme="majorBidi"/>
          <w:sz w:val="20"/>
          <w:szCs w:val="20"/>
        </w:rPr>
        <w:t>Gr</w:t>
      </w:r>
      <w:r w:rsidRPr="00F94660">
        <w:rPr>
          <w:rFonts w:asciiTheme="majorBidi" w:hAnsiTheme="majorBidi" w:cstheme="majorBidi" w:hint="eastAsia"/>
          <w:sz w:val="20"/>
          <w:szCs w:val="20"/>
        </w:rPr>
        <w:t>ö</w:t>
      </w:r>
      <w:r w:rsidRPr="00F94660">
        <w:rPr>
          <w:rFonts w:asciiTheme="majorBidi" w:hAnsiTheme="majorBidi" w:cstheme="majorBidi"/>
          <w:sz w:val="20"/>
          <w:szCs w:val="20"/>
        </w:rPr>
        <w:t>ber</w:t>
      </w:r>
      <w:proofErr w:type="spellEnd"/>
      <w:r w:rsidRPr="00F94660">
        <w:rPr>
          <w:rFonts w:asciiTheme="majorBidi" w:hAnsiTheme="majorBidi" w:cstheme="majorBidi"/>
          <w:sz w:val="20"/>
          <w:szCs w:val="20"/>
        </w:rPr>
        <w:t xml:space="preserve"> U, </w:t>
      </w:r>
      <w:proofErr w:type="spellStart"/>
      <w:r w:rsidRPr="00F94660">
        <w:rPr>
          <w:rFonts w:asciiTheme="majorBidi" w:hAnsiTheme="majorBidi" w:cstheme="majorBidi"/>
          <w:sz w:val="20"/>
          <w:szCs w:val="20"/>
        </w:rPr>
        <w:t>L</w:t>
      </w:r>
      <w:r w:rsidRPr="00F94660">
        <w:rPr>
          <w:rFonts w:asciiTheme="majorBidi" w:hAnsiTheme="majorBidi" w:cstheme="majorBidi" w:hint="eastAsia"/>
          <w:sz w:val="20"/>
          <w:szCs w:val="20"/>
        </w:rPr>
        <w:t>ö</w:t>
      </w:r>
      <w:r w:rsidRPr="00F94660">
        <w:rPr>
          <w:rFonts w:asciiTheme="majorBidi" w:hAnsiTheme="majorBidi" w:cstheme="majorBidi"/>
          <w:sz w:val="20"/>
          <w:szCs w:val="20"/>
        </w:rPr>
        <w:t>w</w:t>
      </w:r>
      <w:proofErr w:type="spellEnd"/>
      <w:r w:rsidRPr="00F94660">
        <w:rPr>
          <w:rFonts w:asciiTheme="majorBidi" w:hAnsiTheme="majorBidi" w:cstheme="majorBidi"/>
          <w:sz w:val="20"/>
          <w:szCs w:val="20"/>
        </w:rPr>
        <w:t xml:space="preserve"> D, Schmidt J, Stracke H (2011</w:t>
      </w:r>
      <w:r w:rsidRPr="00F94660">
        <w:rPr>
          <w:rFonts w:asciiTheme="majorBidi" w:hAnsiTheme="majorBidi" w:cstheme="majorBidi"/>
          <w:i/>
          <w:iCs/>
          <w:sz w:val="20"/>
          <w:szCs w:val="20"/>
        </w:rPr>
        <w:t>) Zinc deficiency: Symptoms, causes, diagnosis and therapy</w:t>
      </w:r>
      <w:r w:rsidRPr="00F94660">
        <w:rPr>
          <w:rFonts w:asciiTheme="majorBidi" w:hAnsiTheme="majorBidi" w:cstheme="majorBidi"/>
          <w:sz w:val="20"/>
          <w:szCs w:val="20"/>
        </w:rPr>
        <w:t xml:space="preserve">. Med </w:t>
      </w:r>
      <w:proofErr w:type="spellStart"/>
      <w:r w:rsidRPr="00F94660">
        <w:rPr>
          <w:rFonts w:asciiTheme="majorBidi" w:hAnsiTheme="majorBidi" w:cstheme="majorBidi"/>
          <w:sz w:val="20"/>
          <w:szCs w:val="20"/>
        </w:rPr>
        <w:t>Monatsschr</w:t>
      </w:r>
      <w:proofErr w:type="spellEnd"/>
      <w:r w:rsidRPr="00F94660">
        <w:rPr>
          <w:rFonts w:asciiTheme="majorBidi" w:hAnsiTheme="majorBidi" w:cstheme="majorBidi"/>
          <w:sz w:val="20"/>
          <w:szCs w:val="20"/>
        </w:rPr>
        <w:t xml:space="preserve"> Pharm 34: 87-95.</w:t>
      </w:r>
    </w:p>
    <w:p w14:paraId="69BB3F03" w14:textId="77777777" w:rsidR="00854309" w:rsidRPr="00F94660" w:rsidRDefault="00854309" w:rsidP="00854309">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Crayton </w:t>
      </w:r>
      <w:proofErr w:type="spellStart"/>
      <w:r w:rsidRPr="00F94660">
        <w:rPr>
          <w:rFonts w:asciiTheme="majorBidi" w:hAnsiTheme="majorBidi" w:cstheme="majorBidi"/>
          <w:sz w:val="20"/>
          <w:szCs w:val="20"/>
        </w:rPr>
        <w:t>JW</w:t>
      </w:r>
      <w:proofErr w:type="spellEnd"/>
      <w:r w:rsidRPr="00F94660">
        <w:rPr>
          <w:rFonts w:asciiTheme="majorBidi" w:hAnsiTheme="majorBidi" w:cstheme="majorBidi"/>
          <w:sz w:val="20"/>
          <w:szCs w:val="20"/>
        </w:rPr>
        <w:t xml:space="preserve">, Walsh </w:t>
      </w:r>
      <w:proofErr w:type="spellStart"/>
      <w:r w:rsidRPr="00F94660">
        <w:rPr>
          <w:rFonts w:asciiTheme="majorBidi" w:hAnsiTheme="majorBidi" w:cstheme="majorBidi"/>
          <w:sz w:val="20"/>
          <w:szCs w:val="20"/>
        </w:rPr>
        <w:t>WJ</w:t>
      </w:r>
      <w:proofErr w:type="spellEnd"/>
      <w:r w:rsidRPr="00F94660">
        <w:rPr>
          <w:rFonts w:asciiTheme="majorBidi" w:hAnsiTheme="majorBidi" w:cstheme="majorBidi"/>
          <w:sz w:val="20"/>
          <w:szCs w:val="20"/>
        </w:rPr>
        <w:t xml:space="preserve">, (2007). </w:t>
      </w:r>
      <w:r w:rsidRPr="00F94660">
        <w:rPr>
          <w:rFonts w:asciiTheme="majorBidi" w:hAnsiTheme="majorBidi" w:cstheme="majorBidi"/>
          <w:i/>
          <w:iCs/>
          <w:sz w:val="20"/>
          <w:szCs w:val="20"/>
        </w:rPr>
        <w:t>Elevated serum copper levels in women with a history of post-partum depression</w:t>
      </w:r>
      <w:r w:rsidRPr="00F94660">
        <w:rPr>
          <w:rFonts w:asciiTheme="majorBidi" w:hAnsiTheme="majorBidi" w:cstheme="majorBidi"/>
          <w:sz w:val="20"/>
          <w:szCs w:val="20"/>
        </w:rPr>
        <w:t>. Journal of Trace Elements in Medicine and Biology 21: 17-21.</w:t>
      </w:r>
    </w:p>
    <w:p w14:paraId="4F6D52FF" w14:textId="77777777" w:rsidR="00916C95" w:rsidRPr="00F94660" w:rsidRDefault="00916C95" w:rsidP="00916C95">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gramStart"/>
      <w:r w:rsidRPr="00F94660">
        <w:rPr>
          <w:rFonts w:asciiTheme="majorBidi" w:hAnsiTheme="majorBidi" w:cstheme="majorBidi"/>
          <w:sz w:val="20"/>
          <w:szCs w:val="20"/>
        </w:rPr>
        <w:t>FAO/WHO, 2011.</w:t>
      </w:r>
      <w:proofErr w:type="gramEnd"/>
      <w:r w:rsidRPr="00F94660">
        <w:rPr>
          <w:rFonts w:asciiTheme="majorBidi" w:hAnsiTheme="majorBidi" w:cstheme="majorBidi"/>
          <w:sz w:val="20"/>
          <w:szCs w:val="20"/>
        </w:rPr>
        <w:t xml:space="preserve"> </w:t>
      </w:r>
      <w:proofErr w:type="gramStart"/>
      <w:r w:rsidRPr="00F94660">
        <w:rPr>
          <w:rFonts w:asciiTheme="majorBidi" w:hAnsiTheme="majorBidi" w:cstheme="majorBidi"/>
          <w:i/>
          <w:iCs/>
          <w:sz w:val="20"/>
          <w:szCs w:val="20"/>
        </w:rPr>
        <w:t>Evaluation of certain food additives and the contaminants mercury, lead and cadmium.</w:t>
      </w:r>
      <w:proofErr w:type="gramEnd"/>
      <w:r w:rsidRPr="00F94660">
        <w:rPr>
          <w:rFonts w:asciiTheme="majorBidi" w:hAnsiTheme="majorBidi" w:cstheme="majorBidi"/>
          <w:sz w:val="20"/>
          <w:szCs w:val="20"/>
        </w:rPr>
        <w:t xml:space="preserve"> </w:t>
      </w:r>
      <w:proofErr w:type="gramStart"/>
      <w:r w:rsidRPr="00F94660">
        <w:rPr>
          <w:rFonts w:asciiTheme="majorBidi" w:hAnsiTheme="majorBidi" w:cstheme="majorBidi"/>
          <w:sz w:val="20"/>
          <w:szCs w:val="20"/>
        </w:rPr>
        <w:t>(</w:t>
      </w:r>
      <w:proofErr w:type="spellStart"/>
      <w:r w:rsidRPr="00F94660">
        <w:rPr>
          <w:rFonts w:asciiTheme="majorBidi" w:hAnsiTheme="majorBidi" w:cstheme="majorBidi"/>
          <w:sz w:val="20"/>
          <w:szCs w:val="20"/>
        </w:rPr>
        <w:t>JECFA</w:t>
      </w:r>
      <w:proofErr w:type="spellEnd"/>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International </w:t>
      </w:r>
      <w:proofErr w:type="spellStart"/>
      <w:r w:rsidRPr="00F94660">
        <w:rPr>
          <w:rFonts w:asciiTheme="majorBidi" w:hAnsiTheme="majorBidi" w:cstheme="majorBidi"/>
          <w:sz w:val="20"/>
          <w:szCs w:val="20"/>
        </w:rPr>
        <w:t>programme</w:t>
      </w:r>
      <w:proofErr w:type="spellEnd"/>
      <w:r w:rsidRPr="00F94660">
        <w:rPr>
          <w:rFonts w:asciiTheme="majorBidi" w:hAnsiTheme="majorBidi" w:cstheme="majorBidi"/>
          <w:sz w:val="20"/>
          <w:szCs w:val="20"/>
        </w:rPr>
        <w:t xml:space="preserve"> on chemical safety Seventy-third report of the Joint FAO/WHO Expert Committee on Food Additives WHO technical report series no. 960.</w:t>
      </w:r>
    </w:p>
    <w:p w14:paraId="3015D29C" w14:textId="77777777" w:rsidR="00450A50" w:rsidRPr="00F94660" w:rsidRDefault="00450A50" w:rsidP="00450A50">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spellStart"/>
      <w:proofErr w:type="gramStart"/>
      <w:r w:rsidRPr="00F94660">
        <w:rPr>
          <w:rFonts w:asciiTheme="majorBidi" w:hAnsiTheme="majorBidi" w:cstheme="majorBidi"/>
          <w:sz w:val="20"/>
          <w:szCs w:val="20"/>
        </w:rPr>
        <w:t>FNB</w:t>
      </w:r>
      <w:proofErr w:type="spellEnd"/>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Food and Nutrition Board, Institute of Medicine (2004) </w:t>
      </w:r>
      <w:r w:rsidRPr="00F94660">
        <w:rPr>
          <w:rFonts w:asciiTheme="majorBidi" w:hAnsiTheme="majorBidi" w:cstheme="majorBidi"/>
          <w:i/>
          <w:iCs/>
          <w:sz w:val="20"/>
          <w:szCs w:val="20"/>
        </w:rPr>
        <w:t>Dietary Reference Intakes for Vitamin A, Vitamin K, Arsenic, Boron, Chromium, Copper, Iodine, Iron, Manganese, Molybdenum, Nickel, Silicon, Vanadium, and Zinc</w:t>
      </w:r>
      <w:r w:rsidRPr="00F94660">
        <w:rPr>
          <w:rFonts w:asciiTheme="majorBidi" w:hAnsiTheme="majorBidi" w:cstheme="majorBidi"/>
          <w:sz w:val="20"/>
          <w:szCs w:val="20"/>
        </w:rPr>
        <w:t>. Washington, DC: National Academy Press.</w:t>
      </w:r>
    </w:p>
    <w:p w14:paraId="498AEAB1" w14:textId="77777777" w:rsidR="000D452D" w:rsidRPr="00F94660" w:rsidRDefault="000D452D" w:rsidP="000D452D">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gramStart"/>
      <w:r w:rsidRPr="00F94660">
        <w:rPr>
          <w:rFonts w:asciiTheme="majorBidi" w:hAnsiTheme="majorBidi" w:cstheme="majorBidi"/>
          <w:sz w:val="20"/>
          <w:szCs w:val="20"/>
        </w:rPr>
        <w:t>Gonzalez MI.; Armenta M., 2008.</w:t>
      </w:r>
      <w:proofErr w:type="gramEnd"/>
      <w:r w:rsidRPr="00F94660">
        <w:rPr>
          <w:rFonts w:asciiTheme="majorBidi" w:hAnsiTheme="majorBidi" w:cstheme="majorBidi"/>
          <w:sz w:val="20"/>
          <w:szCs w:val="20"/>
        </w:rPr>
        <w:t xml:space="preserve"> </w:t>
      </w:r>
      <w:r w:rsidRPr="00F94660">
        <w:rPr>
          <w:rFonts w:asciiTheme="majorBidi" w:hAnsiTheme="majorBidi" w:cstheme="majorBidi"/>
          <w:i/>
          <w:iCs/>
          <w:sz w:val="20"/>
          <w:szCs w:val="20"/>
        </w:rPr>
        <w:t>Heavy metals: implications associated to fish consumption</w:t>
      </w:r>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Sciencedirect</w:t>
      </w:r>
      <w:proofErr w:type="spellEnd"/>
      <w:r w:rsidRPr="00F94660">
        <w:rPr>
          <w:rFonts w:asciiTheme="majorBidi" w:hAnsiTheme="majorBidi" w:cstheme="majorBidi"/>
          <w:sz w:val="20"/>
          <w:szCs w:val="20"/>
        </w:rPr>
        <w:t xml:space="preserve">, Environ </w:t>
      </w:r>
      <w:proofErr w:type="spellStart"/>
      <w:r w:rsidRPr="00F94660">
        <w:rPr>
          <w:rFonts w:asciiTheme="majorBidi" w:hAnsiTheme="majorBidi" w:cstheme="majorBidi"/>
          <w:sz w:val="20"/>
          <w:szCs w:val="20"/>
        </w:rPr>
        <w:t>Toxi</w:t>
      </w:r>
      <w:proofErr w:type="spellEnd"/>
      <w:r w:rsidRPr="00F94660">
        <w:rPr>
          <w:rFonts w:asciiTheme="majorBidi" w:hAnsiTheme="majorBidi" w:cstheme="majorBidi"/>
          <w:sz w:val="20"/>
          <w:szCs w:val="20"/>
        </w:rPr>
        <w:t xml:space="preserve"> Pharma, </w:t>
      </w:r>
      <w:proofErr w:type="spellStart"/>
      <w:r w:rsidRPr="00F94660">
        <w:rPr>
          <w:rFonts w:asciiTheme="majorBidi" w:hAnsiTheme="majorBidi" w:cstheme="majorBidi"/>
          <w:sz w:val="20"/>
          <w:szCs w:val="20"/>
        </w:rPr>
        <w:t>26:263e71</w:t>
      </w:r>
      <w:proofErr w:type="spellEnd"/>
      <w:r w:rsidRPr="00F94660">
        <w:rPr>
          <w:rFonts w:asciiTheme="majorBidi" w:hAnsiTheme="majorBidi" w:cstheme="majorBidi"/>
          <w:sz w:val="20"/>
          <w:szCs w:val="20"/>
        </w:rPr>
        <w:t>.</w:t>
      </w:r>
    </w:p>
    <w:p w14:paraId="715A6C8D" w14:textId="77777777" w:rsidR="009641B2" w:rsidRPr="00F94660" w:rsidRDefault="009641B2" w:rsidP="009641B2">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Garcia JC, Martinez DST, Alves </w:t>
      </w:r>
      <w:proofErr w:type="spellStart"/>
      <w:r w:rsidRPr="00F94660">
        <w:rPr>
          <w:rFonts w:asciiTheme="majorBidi" w:eastAsia="MinionPro-Regular" w:hAnsiTheme="majorBidi" w:cstheme="majorBidi"/>
          <w:sz w:val="20"/>
          <w:szCs w:val="20"/>
        </w:rPr>
        <w:t>OL</w:t>
      </w:r>
      <w:proofErr w:type="spellEnd"/>
      <w:r w:rsidRPr="00F94660">
        <w:rPr>
          <w:rFonts w:asciiTheme="majorBidi" w:eastAsia="MinionPro-Regular" w:hAnsiTheme="majorBidi" w:cstheme="majorBidi"/>
          <w:sz w:val="20"/>
          <w:szCs w:val="20"/>
        </w:rPr>
        <w:t xml:space="preserve">, </w:t>
      </w:r>
      <w:proofErr w:type="gramStart"/>
      <w:r w:rsidRPr="00F94660">
        <w:rPr>
          <w:rFonts w:asciiTheme="majorBidi" w:eastAsia="MinionPro-Regular" w:hAnsiTheme="majorBidi" w:cstheme="majorBidi"/>
          <w:sz w:val="20"/>
          <w:szCs w:val="20"/>
        </w:rPr>
        <w:t>Leonardo</w:t>
      </w:r>
      <w:proofErr w:type="gramEnd"/>
      <w:r w:rsidRPr="00F94660">
        <w:rPr>
          <w:rFonts w:asciiTheme="majorBidi" w:eastAsia="MinionPro-Regular" w:hAnsiTheme="majorBidi" w:cstheme="majorBidi"/>
          <w:sz w:val="20"/>
          <w:szCs w:val="20"/>
        </w:rPr>
        <w:t xml:space="preserve"> </w:t>
      </w:r>
      <w:proofErr w:type="spellStart"/>
      <w:r w:rsidRPr="00F94660">
        <w:rPr>
          <w:rFonts w:asciiTheme="majorBidi" w:eastAsia="MinionPro-Regular" w:hAnsiTheme="majorBidi" w:cstheme="majorBidi"/>
          <w:sz w:val="20"/>
          <w:szCs w:val="20"/>
        </w:rPr>
        <w:t>AFG</w:t>
      </w:r>
      <w:proofErr w:type="spellEnd"/>
      <w:r w:rsidRPr="00F94660">
        <w:rPr>
          <w:rFonts w:asciiTheme="majorBidi" w:eastAsia="MinionPro-Regular" w:hAnsiTheme="majorBidi" w:cstheme="majorBidi"/>
          <w:sz w:val="20"/>
          <w:szCs w:val="20"/>
        </w:rPr>
        <w:t xml:space="preserve">, Barbieri E (2015) </w:t>
      </w:r>
      <w:proofErr w:type="spellStart"/>
      <w:r w:rsidRPr="00F94660">
        <w:rPr>
          <w:rFonts w:asciiTheme="majorBidi" w:eastAsia="MinionPro-Regular" w:hAnsiTheme="majorBidi" w:cstheme="majorBidi"/>
          <w:i/>
          <w:iCs/>
          <w:sz w:val="20"/>
          <w:szCs w:val="20"/>
        </w:rPr>
        <w:t>Ecotoxicological</w:t>
      </w:r>
      <w:proofErr w:type="spellEnd"/>
      <w:r w:rsidRPr="00F94660">
        <w:rPr>
          <w:rFonts w:asciiTheme="majorBidi" w:eastAsia="MinionPro-Regular" w:hAnsiTheme="majorBidi" w:cstheme="majorBidi"/>
          <w:i/>
          <w:iCs/>
          <w:sz w:val="20"/>
          <w:szCs w:val="20"/>
        </w:rPr>
        <w:t xml:space="preserve"> effects of </w:t>
      </w:r>
      <w:proofErr w:type="spellStart"/>
      <w:r w:rsidRPr="00F94660">
        <w:rPr>
          <w:rFonts w:asciiTheme="majorBidi" w:eastAsia="MinionPro-Regular" w:hAnsiTheme="majorBidi" w:cstheme="majorBidi"/>
          <w:i/>
          <w:iCs/>
          <w:sz w:val="20"/>
          <w:szCs w:val="20"/>
        </w:rPr>
        <w:t>carbofuran</w:t>
      </w:r>
      <w:proofErr w:type="spellEnd"/>
      <w:r w:rsidRPr="00F94660">
        <w:rPr>
          <w:rFonts w:asciiTheme="majorBidi" w:eastAsia="MinionPro-Regular" w:hAnsiTheme="majorBidi" w:cstheme="majorBidi"/>
          <w:i/>
          <w:iCs/>
          <w:sz w:val="20"/>
          <w:szCs w:val="20"/>
        </w:rPr>
        <w:t xml:space="preserve"> and oxidized </w:t>
      </w:r>
      <w:proofErr w:type="spellStart"/>
      <w:r w:rsidRPr="00F94660">
        <w:rPr>
          <w:rFonts w:asciiTheme="majorBidi" w:eastAsia="MinionPro-Regular" w:hAnsiTheme="majorBidi" w:cstheme="majorBidi"/>
          <w:i/>
          <w:iCs/>
          <w:sz w:val="20"/>
          <w:szCs w:val="20"/>
        </w:rPr>
        <w:t>multiwalled</w:t>
      </w:r>
      <w:proofErr w:type="spellEnd"/>
      <w:r w:rsidRPr="00F94660">
        <w:rPr>
          <w:rFonts w:asciiTheme="majorBidi" w:eastAsia="MinionPro-Regular" w:hAnsiTheme="majorBidi" w:cstheme="majorBidi"/>
          <w:i/>
          <w:iCs/>
          <w:sz w:val="20"/>
          <w:szCs w:val="20"/>
        </w:rPr>
        <w:t xml:space="preserve"> carbon nanotubes on the freshwater fish Nile tilapia</w:t>
      </w:r>
      <w:r w:rsidRPr="00F94660">
        <w:rPr>
          <w:rFonts w:asciiTheme="majorBidi" w:eastAsia="MinionPro-Regular" w:hAnsiTheme="majorBidi" w:cstheme="majorBidi"/>
          <w:sz w:val="20"/>
          <w:szCs w:val="20"/>
        </w:rPr>
        <w:t xml:space="preserve">: Nanotubes enhance pesticide </w:t>
      </w:r>
      <w:proofErr w:type="spellStart"/>
      <w:r w:rsidRPr="00F94660">
        <w:rPr>
          <w:rFonts w:asciiTheme="majorBidi" w:eastAsia="MinionPro-Regular" w:hAnsiTheme="majorBidi" w:cstheme="majorBidi"/>
          <w:sz w:val="20"/>
          <w:szCs w:val="20"/>
        </w:rPr>
        <w:t>ecotoxicity</w:t>
      </w:r>
      <w:proofErr w:type="spellEnd"/>
      <w:r w:rsidRPr="00F94660">
        <w:rPr>
          <w:rFonts w:asciiTheme="majorBidi" w:eastAsia="MinionPro-Regular" w:hAnsiTheme="majorBidi" w:cstheme="majorBidi"/>
          <w:sz w:val="20"/>
          <w:szCs w:val="20"/>
        </w:rPr>
        <w:t xml:space="preserve">. </w:t>
      </w:r>
      <w:proofErr w:type="spellStart"/>
      <w:proofErr w:type="gramStart"/>
      <w:r w:rsidRPr="00F94660">
        <w:rPr>
          <w:rFonts w:asciiTheme="majorBidi" w:eastAsia="MinionPro-Regular" w:hAnsiTheme="majorBidi" w:cstheme="majorBidi"/>
          <w:sz w:val="20"/>
          <w:szCs w:val="20"/>
        </w:rPr>
        <w:t>Ecotoxicol</w:t>
      </w:r>
      <w:proofErr w:type="spellEnd"/>
      <w:r w:rsidRPr="00F94660">
        <w:rPr>
          <w:rFonts w:asciiTheme="majorBidi" w:eastAsia="MinionPro-Regular" w:hAnsiTheme="majorBidi" w:cstheme="majorBidi"/>
          <w:sz w:val="20"/>
          <w:szCs w:val="20"/>
        </w:rPr>
        <w:t>.</w:t>
      </w:r>
      <w:proofErr w:type="gramEnd"/>
      <w:r w:rsidRPr="00F94660">
        <w:rPr>
          <w:rFonts w:asciiTheme="majorBidi" w:eastAsia="MinionPro-Regular" w:hAnsiTheme="majorBidi" w:cstheme="majorBidi"/>
          <w:sz w:val="20"/>
          <w:szCs w:val="20"/>
        </w:rPr>
        <w:t xml:space="preserve"> Environ. </w:t>
      </w:r>
      <w:proofErr w:type="spellStart"/>
      <w:proofErr w:type="gramStart"/>
      <w:r w:rsidRPr="00F94660">
        <w:rPr>
          <w:rFonts w:asciiTheme="majorBidi" w:eastAsia="MinionPro-Regular" w:hAnsiTheme="majorBidi" w:cstheme="majorBidi"/>
          <w:sz w:val="20"/>
          <w:szCs w:val="20"/>
        </w:rPr>
        <w:t>Saf</w:t>
      </w:r>
      <w:proofErr w:type="spellEnd"/>
      <w:r w:rsidRPr="00F94660">
        <w:rPr>
          <w:rFonts w:asciiTheme="majorBidi" w:eastAsia="MinionPro-Regular" w:hAnsiTheme="majorBidi" w:cstheme="majorBidi"/>
          <w:sz w:val="20"/>
          <w:szCs w:val="20"/>
        </w:rPr>
        <w:t>.,</w:t>
      </w:r>
      <w:proofErr w:type="gramEnd"/>
      <w:r w:rsidRPr="00F94660">
        <w:rPr>
          <w:rFonts w:asciiTheme="majorBidi" w:eastAsia="MinionPro-Regular" w:hAnsiTheme="majorBidi" w:cstheme="majorBidi"/>
          <w:sz w:val="20"/>
          <w:szCs w:val="20"/>
        </w:rPr>
        <w:t xml:space="preserve"> 111: 131-137.</w:t>
      </w:r>
    </w:p>
    <w:p w14:paraId="35035EC6" w14:textId="77777777" w:rsidR="00602DBD" w:rsidRPr="00F94660" w:rsidRDefault="00602DBD"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Hall, J, L, 2002. </w:t>
      </w:r>
      <w:proofErr w:type="gramStart"/>
      <w:r w:rsidRPr="00F94660">
        <w:rPr>
          <w:rFonts w:asciiTheme="majorBidi" w:hAnsiTheme="majorBidi" w:cstheme="majorBidi"/>
          <w:i/>
          <w:iCs/>
          <w:sz w:val="20"/>
          <w:szCs w:val="20"/>
        </w:rPr>
        <w:t xml:space="preserve">Cellular mechanisms for heavy metal </w:t>
      </w:r>
      <w:proofErr w:type="spellStart"/>
      <w:r w:rsidRPr="00F94660">
        <w:rPr>
          <w:rFonts w:asciiTheme="majorBidi" w:hAnsiTheme="majorBidi" w:cstheme="majorBidi"/>
          <w:i/>
          <w:iCs/>
          <w:sz w:val="20"/>
          <w:szCs w:val="20"/>
        </w:rPr>
        <w:t>toxification</w:t>
      </w:r>
      <w:proofErr w:type="spellEnd"/>
      <w:r w:rsidRPr="00F94660">
        <w:rPr>
          <w:rFonts w:asciiTheme="majorBidi" w:hAnsiTheme="majorBidi" w:cstheme="majorBidi"/>
          <w:i/>
          <w:iCs/>
          <w:sz w:val="20"/>
          <w:szCs w:val="20"/>
        </w:rPr>
        <w:t xml:space="preserve"> and tolerance.</w:t>
      </w:r>
      <w:proofErr w:type="gramEnd"/>
      <w:r w:rsidRPr="00F94660">
        <w:rPr>
          <w:rFonts w:asciiTheme="majorBidi" w:hAnsiTheme="majorBidi" w:cstheme="majorBidi"/>
          <w:sz w:val="20"/>
          <w:szCs w:val="20"/>
        </w:rPr>
        <w:t xml:space="preserve"> J Exp. </w:t>
      </w:r>
      <w:proofErr w:type="spellStart"/>
      <w:r w:rsidRPr="00F94660">
        <w:rPr>
          <w:rFonts w:asciiTheme="majorBidi" w:hAnsiTheme="majorBidi" w:cstheme="majorBidi"/>
          <w:sz w:val="20"/>
          <w:szCs w:val="20"/>
        </w:rPr>
        <w:t>Bot</w:t>
      </w:r>
      <w:proofErr w:type="gramStart"/>
      <w:r w:rsidRPr="00F94660">
        <w:rPr>
          <w:rFonts w:asciiTheme="majorBidi" w:hAnsiTheme="majorBidi" w:cstheme="majorBidi"/>
          <w:sz w:val="20"/>
          <w:szCs w:val="20"/>
        </w:rPr>
        <w:t>,53</w:t>
      </w:r>
      <w:proofErr w:type="spellEnd"/>
      <w:proofErr w:type="gramEnd"/>
      <w:r w:rsidRPr="00F94660">
        <w:rPr>
          <w:rFonts w:asciiTheme="majorBidi" w:hAnsiTheme="majorBidi" w:cstheme="majorBidi"/>
          <w:sz w:val="20"/>
          <w:szCs w:val="20"/>
        </w:rPr>
        <w:t>, 2002, 1–11.</w:t>
      </w:r>
    </w:p>
    <w:p w14:paraId="5D57AE04" w14:textId="77777777" w:rsidR="00602DBD" w:rsidRPr="00F94660" w:rsidRDefault="00602DBD" w:rsidP="0078395E">
      <w:pPr>
        <w:bidi w:val="0"/>
        <w:spacing w:after="0" w:line="240" w:lineRule="auto"/>
        <w:ind w:left="491" w:hanging="397"/>
        <w:jc w:val="lowKashida"/>
        <w:rPr>
          <w:rFonts w:asciiTheme="majorBidi" w:eastAsiaTheme="minorEastAsia" w:hAnsiTheme="majorBidi" w:cstheme="majorBidi"/>
          <w:sz w:val="20"/>
          <w:szCs w:val="20"/>
        </w:rPr>
      </w:pPr>
      <w:proofErr w:type="spellStart"/>
      <w:r w:rsidRPr="00F94660">
        <w:rPr>
          <w:rFonts w:asciiTheme="majorBidi" w:hAnsiTheme="majorBidi" w:cstheme="majorBidi"/>
          <w:sz w:val="20"/>
          <w:szCs w:val="20"/>
        </w:rPr>
        <w:lastRenderedPageBreak/>
        <w:t>Hammoud</w:t>
      </w:r>
      <w:proofErr w:type="spellEnd"/>
      <w:r w:rsidRPr="00F94660">
        <w:rPr>
          <w:rFonts w:asciiTheme="majorBidi" w:hAnsiTheme="majorBidi" w:cstheme="majorBidi"/>
          <w:sz w:val="20"/>
          <w:szCs w:val="20"/>
        </w:rPr>
        <w:t>, V</w:t>
      </w:r>
      <w:r w:rsidR="002701B3" w:rsidRPr="00F94660">
        <w:rPr>
          <w:rFonts w:asciiTheme="majorBidi" w:hAnsiTheme="majorBidi" w:cstheme="majorBidi"/>
          <w:sz w:val="20"/>
          <w:szCs w:val="20"/>
        </w:rPr>
        <w:t>, 2005</w:t>
      </w:r>
      <w:r w:rsidR="00AB4C69" w:rsidRPr="00F94660">
        <w:rPr>
          <w:rFonts w:asciiTheme="majorBidi" w:hAnsiTheme="majorBidi" w:cstheme="majorBidi"/>
          <w:sz w:val="20"/>
          <w:szCs w:val="20"/>
        </w:rPr>
        <w:t>.</w:t>
      </w:r>
      <w:r w:rsidR="002701B3" w:rsidRPr="00F94660">
        <w:rPr>
          <w:rFonts w:asciiTheme="majorBidi" w:hAnsiTheme="majorBidi" w:cstheme="majorBidi"/>
          <w:sz w:val="20"/>
          <w:szCs w:val="20"/>
        </w:rPr>
        <w:t xml:space="preserve"> </w:t>
      </w:r>
      <w:r w:rsidRPr="00F94660">
        <w:rPr>
          <w:rFonts w:asciiTheme="majorBidi" w:hAnsiTheme="majorBidi" w:cstheme="majorBidi"/>
          <w:sz w:val="20"/>
          <w:szCs w:val="20"/>
        </w:rPr>
        <w:t xml:space="preserve"> </w:t>
      </w:r>
      <w:proofErr w:type="gramStart"/>
      <w:r w:rsidRPr="00F94660">
        <w:rPr>
          <w:rFonts w:asciiTheme="majorBidi" w:hAnsiTheme="majorBidi" w:cstheme="majorBidi"/>
          <w:i/>
          <w:iCs/>
          <w:sz w:val="20"/>
          <w:szCs w:val="20"/>
        </w:rPr>
        <w:t xml:space="preserve">A Study of reproduction, growth, nutrition and pollution in D. </w:t>
      </w:r>
      <w:proofErr w:type="spellStart"/>
      <w:r w:rsidRPr="00F94660">
        <w:rPr>
          <w:rFonts w:asciiTheme="majorBidi" w:hAnsiTheme="majorBidi" w:cstheme="majorBidi"/>
          <w:i/>
          <w:iCs/>
          <w:sz w:val="20"/>
          <w:szCs w:val="20"/>
        </w:rPr>
        <w:t>Valgari</w:t>
      </w:r>
      <w:proofErr w:type="spellEnd"/>
      <w:r w:rsidRPr="00F94660">
        <w:rPr>
          <w:rFonts w:asciiTheme="majorBidi" w:hAnsiTheme="majorBidi" w:cstheme="majorBidi"/>
          <w:i/>
          <w:iCs/>
          <w:sz w:val="20"/>
          <w:szCs w:val="20"/>
        </w:rPr>
        <w:t xml:space="preserve"> &amp; </w:t>
      </w:r>
      <w:proofErr w:type="spellStart"/>
      <w:r w:rsidRPr="00F94660">
        <w:rPr>
          <w:rFonts w:asciiTheme="majorBidi" w:hAnsiTheme="majorBidi" w:cstheme="majorBidi"/>
          <w:i/>
          <w:iCs/>
          <w:sz w:val="20"/>
          <w:szCs w:val="20"/>
        </w:rPr>
        <w:t>D.Sargus</w:t>
      </w:r>
      <w:proofErr w:type="spellEnd"/>
      <w:r w:rsidRPr="00F94660">
        <w:rPr>
          <w:rFonts w:asciiTheme="majorBidi" w:hAnsiTheme="majorBidi" w:cstheme="majorBidi"/>
          <w:i/>
          <w:iCs/>
          <w:sz w:val="20"/>
          <w:szCs w:val="20"/>
        </w:rPr>
        <w:t xml:space="preserve"> from Sparidae in the Syrian </w:t>
      </w:r>
      <w:proofErr w:type="spellStart"/>
      <w:r w:rsidRPr="00F94660">
        <w:rPr>
          <w:rFonts w:asciiTheme="majorBidi" w:hAnsiTheme="majorBidi" w:cstheme="majorBidi"/>
          <w:i/>
          <w:iCs/>
          <w:sz w:val="20"/>
          <w:szCs w:val="20"/>
        </w:rPr>
        <w:t>coa</w:t>
      </w:r>
      <w:r w:rsidR="005202E2" w:rsidRPr="00F94660">
        <w:rPr>
          <w:rFonts w:asciiTheme="majorBidi" w:hAnsiTheme="majorBidi" w:cstheme="majorBidi"/>
          <w:i/>
          <w:iCs/>
          <w:sz w:val="20"/>
          <w:szCs w:val="20"/>
        </w:rPr>
        <w:t>St</w:t>
      </w:r>
      <w:proofErr w:type="spellEnd"/>
      <w:r w:rsidR="005202E2" w:rsidRPr="00F94660">
        <w:rPr>
          <w:rFonts w:asciiTheme="majorBidi" w:hAnsiTheme="majorBidi" w:cstheme="majorBidi"/>
          <w:i/>
          <w:iCs/>
          <w:sz w:val="20"/>
          <w:szCs w:val="20"/>
        </w:rPr>
        <w:t>.</w:t>
      </w:r>
      <w:proofErr w:type="gramEnd"/>
      <w:r w:rsidRPr="00F94660">
        <w:rPr>
          <w:rFonts w:asciiTheme="majorBidi" w:hAnsiTheme="majorBidi" w:cstheme="majorBidi"/>
          <w:sz w:val="20"/>
          <w:szCs w:val="20"/>
        </w:rPr>
        <w:t xml:space="preserve"> PhD thesis</w:t>
      </w:r>
      <w:proofErr w:type="gramStart"/>
      <w:r w:rsidRPr="00F94660">
        <w:rPr>
          <w:rFonts w:asciiTheme="majorBidi" w:hAnsiTheme="majorBidi" w:cstheme="majorBidi"/>
          <w:sz w:val="20"/>
          <w:szCs w:val="20"/>
        </w:rPr>
        <w:t>, .</w:t>
      </w:r>
      <w:proofErr w:type="gramEnd"/>
      <w:r w:rsidRPr="00F94660">
        <w:rPr>
          <w:rFonts w:asciiTheme="majorBidi" w:hAnsiTheme="majorBidi" w:cstheme="majorBidi"/>
          <w:sz w:val="20"/>
          <w:szCs w:val="20"/>
        </w:rPr>
        <w:t xml:space="preserve"> Tishreen University, faculty </w:t>
      </w:r>
      <w:proofErr w:type="gramStart"/>
      <w:r w:rsidRPr="00F94660">
        <w:rPr>
          <w:rFonts w:asciiTheme="majorBidi" w:hAnsiTheme="majorBidi" w:cstheme="majorBidi"/>
          <w:sz w:val="20"/>
          <w:szCs w:val="20"/>
        </w:rPr>
        <w:t>of  Science</w:t>
      </w:r>
      <w:proofErr w:type="gramEnd"/>
      <w:r w:rsidRPr="00F94660">
        <w:rPr>
          <w:rFonts w:asciiTheme="majorBidi" w:hAnsiTheme="majorBidi" w:cstheme="majorBidi"/>
          <w:sz w:val="20"/>
          <w:szCs w:val="20"/>
        </w:rPr>
        <w:t>, 2005.</w:t>
      </w:r>
    </w:p>
    <w:p w14:paraId="07BBB25D" w14:textId="77777777" w:rsidR="00602DBD" w:rsidRPr="00F94660" w:rsidRDefault="00602DBD"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spellStart"/>
      <w:proofErr w:type="gramStart"/>
      <w:r w:rsidRPr="00F94660">
        <w:rPr>
          <w:rFonts w:asciiTheme="majorBidi" w:hAnsiTheme="majorBidi" w:cstheme="majorBidi"/>
          <w:sz w:val="20"/>
          <w:szCs w:val="20"/>
        </w:rPr>
        <w:t>Hammoud</w:t>
      </w:r>
      <w:proofErr w:type="spellEnd"/>
      <w:r w:rsidRPr="00F94660">
        <w:rPr>
          <w:rFonts w:asciiTheme="majorBidi" w:hAnsiTheme="majorBidi" w:cstheme="majorBidi"/>
          <w:sz w:val="20"/>
          <w:szCs w:val="20"/>
        </w:rPr>
        <w:t>, V.</w:t>
      </w:r>
      <w:r w:rsidR="00AB4C69" w:rsidRPr="00F94660">
        <w:rPr>
          <w:rFonts w:asciiTheme="majorBidi" w:hAnsiTheme="majorBidi" w:cstheme="majorBidi"/>
          <w:sz w:val="20"/>
          <w:szCs w:val="20"/>
        </w:rPr>
        <w:t>, 2009.</w:t>
      </w:r>
      <w:proofErr w:type="gramEnd"/>
      <w:r w:rsidRPr="00F94660">
        <w:rPr>
          <w:rFonts w:asciiTheme="majorBidi" w:hAnsiTheme="majorBidi" w:cstheme="majorBidi"/>
          <w:sz w:val="20"/>
          <w:szCs w:val="20"/>
        </w:rPr>
        <w:t xml:space="preserve"> </w:t>
      </w:r>
      <w:r w:rsidRPr="00F94660">
        <w:rPr>
          <w:rFonts w:asciiTheme="majorBidi" w:hAnsiTheme="majorBidi" w:cstheme="majorBidi"/>
          <w:i/>
          <w:iCs/>
          <w:sz w:val="20"/>
          <w:szCs w:val="20"/>
        </w:rPr>
        <w:t xml:space="preserve">Compared study to the concentration of some heavy metal elements in the Species </w:t>
      </w:r>
      <w:proofErr w:type="gramStart"/>
      <w:r w:rsidRPr="00F94660">
        <w:rPr>
          <w:rFonts w:asciiTheme="majorBidi" w:hAnsiTheme="majorBidi" w:cstheme="majorBidi"/>
          <w:i/>
          <w:iCs/>
          <w:sz w:val="20"/>
          <w:szCs w:val="20"/>
        </w:rPr>
        <w:t xml:space="preserve">( </w:t>
      </w:r>
      <w:proofErr w:type="spellStart"/>
      <w:r w:rsidRPr="00F94660">
        <w:rPr>
          <w:rFonts w:asciiTheme="majorBidi" w:hAnsiTheme="majorBidi" w:cstheme="majorBidi"/>
          <w:i/>
          <w:iCs/>
          <w:sz w:val="20"/>
          <w:szCs w:val="20"/>
        </w:rPr>
        <w:t>Sparus</w:t>
      </w:r>
      <w:proofErr w:type="spellEnd"/>
      <w:proofErr w:type="gram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i/>
          <w:iCs/>
          <w:sz w:val="20"/>
          <w:szCs w:val="20"/>
        </w:rPr>
        <w:t>aurata.L</w:t>
      </w:r>
      <w:proofErr w:type="spellEnd"/>
      <w:r w:rsidRPr="00F94660">
        <w:rPr>
          <w:rFonts w:asciiTheme="majorBidi" w:hAnsiTheme="majorBidi" w:cstheme="majorBidi"/>
          <w:i/>
          <w:iCs/>
          <w:sz w:val="20"/>
          <w:szCs w:val="20"/>
        </w:rPr>
        <w:t>) local and imported</w:t>
      </w:r>
      <w:r w:rsidRPr="00F94660">
        <w:rPr>
          <w:rFonts w:asciiTheme="majorBidi" w:hAnsiTheme="majorBidi" w:cstheme="majorBidi"/>
          <w:sz w:val="20"/>
          <w:szCs w:val="20"/>
        </w:rPr>
        <w:t>. Tishreen University</w:t>
      </w:r>
      <w:proofErr w:type="gramStart"/>
      <w:r w:rsidRPr="00F94660">
        <w:rPr>
          <w:rFonts w:asciiTheme="majorBidi" w:hAnsiTheme="majorBidi" w:cstheme="majorBidi"/>
          <w:sz w:val="20"/>
          <w:szCs w:val="20"/>
        </w:rPr>
        <w:t>,  2009</w:t>
      </w:r>
      <w:proofErr w:type="gramEnd"/>
      <w:r w:rsidRPr="00F94660">
        <w:rPr>
          <w:rFonts w:asciiTheme="majorBidi" w:hAnsiTheme="majorBidi" w:cstheme="majorBidi"/>
          <w:sz w:val="20"/>
          <w:szCs w:val="20"/>
        </w:rPr>
        <w:t>.</w:t>
      </w:r>
    </w:p>
    <w:p w14:paraId="46B64445" w14:textId="77777777" w:rsidR="00AC17EE" w:rsidRPr="00F94660" w:rsidRDefault="00AC17EE" w:rsidP="004522D1">
      <w:pPr>
        <w:autoSpaceDE w:val="0"/>
        <w:autoSpaceDN w:val="0"/>
        <w:bidi w:val="0"/>
        <w:adjustRightInd w:val="0"/>
        <w:spacing w:after="0" w:line="240" w:lineRule="auto"/>
        <w:ind w:left="491" w:hanging="397"/>
        <w:contextualSpacing/>
        <w:jc w:val="lowKashida"/>
        <w:rPr>
          <w:rFonts w:asciiTheme="majorBidi" w:eastAsia="Times New Roman" w:hAnsiTheme="majorBidi" w:cstheme="majorBidi"/>
          <w:sz w:val="20"/>
          <w:szCs w:val="20"/>
        </w:rPr>
      </w:pPr>
      <w:proofErr w:type="spellStart"/>
      <w:r w:rsidRPr="00F94660">
        <w:rPr>
          <w:rFonts w:asciiTheme="majorBidi" w:eastAsia="Times New Roman" w:hAnsiTheme="majorBidi" w:cstheme="majorBidi"/>
          <w:sz w:val="20"/>
          <w:szCs w:val="20"/>
        </w:rPr>
        <w:t>Hanson</w:t>
      </w:r>
      <w:proofErr w:type="gramStart"/>
      <w:r w:rsidRPr="00F94660">
        <w:rPr>
          <w:rFonts w:asciiTheme="majorBidi" w:eastAsia="Times New Roman" w:hAnsiTheme="majorBidi" w:cstheme="majorBidi"/>
          <w:sz w:val="20"/>
          <w:szCs w:val="20"/>
        </w:rPr>
        <w:t>,N</w:t>
      </w:r>
      <w:proofErr w:type="spellEnd"/>
      <w:proofErr w:type="gramEnd"/>
      <w:r w:rsidRPr="00F94660">
        <w:rPr>
          <w:rFonts w:asciiTheme="majorBidi" w:eastAsia="Times New Roman" w:hAnsiTheme="majorBidi" w:cstheme="majorBidi"/>
          <w:sz w:val="20"/>
          <w:szCs w:val="20"/>
        </w:rPr>
        <w:t xml:space="preserve">. M. (Ed.). (1973). </w:t>
      </w:r>
      <w:r w:rsidRPr="00F94660">
        <w:rPr>
          <w:rFonts w:asciiTheme="majorBidi" w:eastAsia="Times New Roman" w:hAnsiTheme="majorBidi" w:cstheme="majorBidi"/>
          <w:i/>
          <w:iCs/>
          <w:sz w:val="20"/>
          <w:szCs w:val="20"/>
        </w:rPr>
        <w:t>Official, Standardized and Recommended Methods of Analysis</w:t>
      </w:r>
      <w:r w:rsidRPr="00F94660">
        <w:rPr>
          <w:rFonts w:asciiTheme="majorBidi" w:eastAsia="Times New Roman" w:hAnsiTheme="majorBidi" w:cstheme="majorBidi"/>
          <w:sz w:val="20"/>
          <w:szCs w:val="20"/>
        </w:rPr>
        <w:t xml:space="preserve">, 2nd </w:t>
      </w:r>
      <w:proofErr w:type="spellStart"/>
      <w:proofErr w:type="gramStart"/>
      <w:r w:rsidRPr="00F94660">
        <w:rPr>
          <w:rFonts w:asciiTheme="majorBidi" w:eastAsia="Times New Roman" w:hAnsiTheme="majorBidi" w:cstheme="majorBidi"/>
          <w:sz w:val="20"/>
          <w:szCs w:val="20"/>
        </w:rPr>
        <w:t>edn</w:t>
      </w:r>
      <w:proofErr w:type="spellEnd"/>
      <w:r w:rsidRPr="00F94660">
        <w:rPr>
          <w:rFonts w:asciiTheme="majorBidi" w:eastAsia="Times New Roman" w:hAnsiTheme="majorBidi" w:cstheme="majorBidi"/>
          <w:sz w:val="20"/>
          <w:szCs w:val="20"/>
        </w:rPr>
        <w:t>.,</w:t>
      </w:r>
      <w:proofErr w:type="gramEnd"/>
      <w:r w:rsidRPr="00F94660">
        <w:rPr>
          <w:rFonts w:asciiTheme="majorBidi" w:eastAsia="Times New Roman" w:hAnsiTheme="majorBidi" w:cstheme="majorBidi"/>
          <w:sz w:val="20"/>
          <w:szCs w:val="20"/>
        </w:rPr>
        <w:t xml:space="preserve"> The Society for analytical chemistry, London.</w:t>
      </w:r>
    </w:p>
    <w:p w14:paraId="5965E488" w14:textId="77777777" w:rsidR="004C7D6B" w:rsidRPr="00F94660" w:rsidRDefault="004C7D6B" w:rsidP="004C7D6B">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Harris ED (2001). </w:t>
      </w:r>
      <w:r w:rsidRPr="00F94660">
        <w:rPr>
          <w:rFonts w:asciiTheme="majorBidi" w:eastAsia="MinionPro-Regular" w:hAnsiTheme="majorBidi" w:cstheme="majorBidi"/>
          <w:i/>
          <w:iCs/>
          <w:sz w:val="20"/>
          <w:szCs w:val="20"/>
        </w:rPr>
        <w:t>Copper homeostasis: the role of cellular transporters</w:t>
      </w:r>
      <w:r w:rsidRPr="00F94660">
        <w:rPr>
          <w:rFonts w:asciiTheme="majorBidi" w:eastAsia="MinionPro-Regular" w:hAnsiTheme="majorBidi" w:cstheme="majorBidi"/>
          <w:sz w:val="20"/>
          <w:szCs w:val="20"/>
        </w:rPr>
        <w:t xml:space="preserve">. </w:t>
      </w:r>
      <w:proofErr w:type="spellStart"/>
      <w:r w:rsidRPr="00F94660">
        <w:rPr>
          <w:rFonts w:asciiTheme="majorBidi" w:eastAsia="MinionPro-Regular" w:hAnsiTheme="majorBidi" w:cstheme="majorBidi"/>
          <w:sz w:val="20"/>
          <w:szCs w:val="20"/>
        </w:rPr>
        <w:t>Nutr</w:t>
      </w:r>
      <w:proofErr w:type="spellEnd"/>
      <w:r w:rsidRPr="00F94660">
        <w:rPr>
          <w:rFonts w:asciiTheme="majorBidi" w:eastAsia="MinionPro-Regular" w:hAnsiTheme="majorBidi" w:cstheme="majorBidi"/>
          <w:sz w:val="20"/>
          <w:szCs w:val="20"/>
        </w:rPr>
        <w:t xml:space="preserve"> Rev 59: 281-285.</w:t>
      </w:r>
    </w:p>
    <w:p w14:paraId="34FD0A9A" w14:textId="77777777" w:rsidR="00841B23" w:rsidRPr="00F94660" w:rsidRDefault="00841B23" w:rsidP="00841B23">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Has-</w:t>
      </w:r>
      <w:proofErr w:type="spellStart"/>
      <w:r w:rsidRPr="00F94660">
        <w:rPr>
          <w:rFonts w:asciiTheme="majorBidi" w:eastAsia="MinionPro-Regular" w:hAnsiTheme="majorBidi" w:cstheme="majorBidi"/>
          <w:sz w:val="20"/>
          <w:szCs w:val="20"/>
        </w:rPr>
        <w:t>Schön</w:t>
      </w:r>
      <w:proofErr w:type="spellEnd"/>
      <w:r w:rsidRPr="00F94660">
        <w:rPr>
          <w:rFonts w:asciiTheme="majorBidi" w:eastAsia="MinionPro-Regular" w:hAnsiTheme="majorBidi" w:cstheme="majorBidi"/>
          <w:sz w:val="20"/>
          <w:szCs w:val="20"/>
        </w:rPr>
        <w:t xml:space="preserve"> E, Bogut I, </w:t>
      </w:r>
      <w:proofErr w:type="spellStart"/>
      <w:proofErr w:type="gramStart"/>
      <w:r w:rsidRPr="00F94660">
        <w:rPr>
          <w:rFonts w:asciiTheme="majorBidi" w:eastAsia="MinionPro-Regular" w:hAnsiTheme="majorBidi" w:cstheme="majorBidi"/>
          <w:sz w:val="20"/>
          <w:szCs w:val="20"/>
        </w:rPr>
        <w:t>Strelec</w:t>
      </w:r>
      <w:proofErr w:type="spellEnd"/>
      <w:proofErr w:type="gramEnd"/>
      <w:r w:rsidRPr="00F94660">
        <w:rPr>
          <w:rFonts w:asciiTheme="majorBidi" w:eastAsia="MinionPro-Regular" w:hAnsiTheme="majorBidi" w:cstheme="majorBidi"/>
          <w:sz w:val="20"/>
          <w:szCs w:val="20"/>
        </w:rPr>
        <w:t xml:space="preserve"> I (2006) </w:t>
      </w:r>
      <w:r w:rsidRPr="00F94660">
        <w:rPr>
          <w:rFonts w:asciiTheme="majorBidi" w:eastAsia="MinionPro-Regular" w:hAnsiTheme="majorBidi" w:cstheme="majorBidi"/>
          <w:i/>
          <w:iCs/>
          <w:sz w:val="20"/>
          <w:szCs w:val="20"/>
        </w:rPr>
        <w:t>Heavy metal profile in five fish species included in human diet, domiciled in the end flow of River Neretva</w:t>
      </w:r>
      <w:r w:rsidRPr="00F94660">
        <w:rPr>
          <w:rFonts w:asciiTheme="majorBidi" w:eastAsia="MinionPro-Regular" w:hAnsiTheme="majorBidi" w:cstheme="majorBidi"/>
          <w:sz w:val="20"/>
          <w:szCs w:val="20"/>
        </w:rPr>
        <w:t xml:space="preserve">. Arch Environ </w:t>
      </w:r>
      <w:proofErr w:type="spellStart"/>
      <w:r w:rsidRPr="00F94660">
        <w:rPr>
          <w:rFonts w:asciiTheme="majorBidi" w:eastAsia="MinionPro-Regular" w:hAnsiTheme="majorBidi" w:cstheme="majorBidi"/>
          <w:sz w:val="20"/>
          <w:szCs w:val="20"/>
        </w:rPr>
        <w:t>Contam</w:t>
      </w:r>
      <w:proofErr w:type="spellEnd"/>
      <w:r w:rsidRPr="00F94660">
        <w:rPr>
          <w:rFonts w:asciiTheme="majorBidi" w:eastAsia="MinionPro-Regular" w:hAnsiTheme="majorBidi" w:cstheme="majorBidi"/>
          <w:sz w:val="20"/>
          <w:szCs w:val="20"/>
        </w:rPr>
        <w:t xml:space="preserve"> </w:t>
      </w:r>
      <w:proofErr w:type="spellStart"/>
      <w:r w:rsidRPr="00F94660">
        <w:rPr>
          <w:rFonts w:asciiTheme="majorBidi" w:eastAsia="MinionPro-Regular" w:hAnsiTheme="majorBidi" w:cstheme="majorBidi"/>
          <w:sz w:val="20"/>
          <w:szCs w:val="20"/>
        </w:rPr>
        <w:t>Toxicol</w:t>
      </w:r>
      <w:proofErr w:type="spellEnd"/>
      <w:r w:rsidRPr="00F94660">
        <w:rPr>
          <w:rFonts w:asciiTheme="majorBidi" w:eastAsia="MinionPro-Regular" w:hAnsiTheme="majorBidi" w:cstheme="majorBidi"/>
          <w:sz w:val="20"/>
          <w:szCs w:val="20"/>
        </w:rPr>
        <w:t xml:space="preserve"> 50: 545-551.</w:t>
      </w:r>
    </w:p>
    <w:p w14:paraId="6A8C7D93" w14:textId="77777777" w:rsidR="008B5D06" w:rsidRPr="00F94660" w:rsidRDefault="008B5D06" w:rsidP="008B5D06">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proofErr w:type="gramStart"/>
      <w:r w:rsidRPr="00F94660">
        <w:rPr>
          <w:rFonts w:asciiTheme="majorBidi" w:eastAsia="MinionPro-Regular" w:hAnsiTheme="majorBidi" w:cstheme="majorBidi"/>
          <w:sz w:val="20"/>
          <w:szCs w:val="20"/>
        </w:rPr>
        <w:t xml:space="preserve">Islam, M.S.; Ahmed, M. K.; </w:t>
      </w:r>
      <w:proofErr w:type="spellStart"/>
      <w:r w:rsidRPr="00F94660">
        <w:rPr>
          <w:rFonts w:asciiTheme="majorBidi" w:eastAsia="MinionPro-Regular" w:hAnsiTheme="majorBidi" w:cstheme="majorBidi"/>
          <w:sz w:val="20"/>
          <w:szCs w:val="20"/>
        </w:rPr>
        <w:t>Raknuzzaman</w:t>
      </w:r>
      <w:proofErr w:type="spellEnd"/>
      <w:r w:rsidRPr="00F94660">
        <w:rPr>
          <w:rFonts w:asciiTheme="majorBidi" w:eastAsia="MinionPro-Regular" w:hAnsiTheme="majorBidi" w:cstheme="majorBidi"/>
          <w:sz w:val="20"/>
          <w:szCs w:val="20"/>
        </w:rPr>
        <w:t xml:space="preserve">, M.; </w:t>
      </w:r>
      <w:proofErr w:type="spellStart"/>
      <w:r w:rsidRPr="00F94660">
        <w:rPr>
          <w:rFonts w:asciiTheme="majorBidi" w:eastAsia="MinionPro-Regular" w:hAnsiTheme="majorBidi" w:cstheme="majorBidi"/>
          <w:sz w:val="20"/>
          <w:szCs w:val="20"/>
        </w:rPr>
        <w:t>Habibullah</w:t>
      </w:r>
      <w:proofErr w:type="spellEnd"/>
      <w:r w:rsidRPr="00F94660">
        <w:rPr>
          <w:rFonts w:asciiTheme="majorBidi" w:eastAsia="MinionPro-Regular" w:hAnsiTheme="majorBidi" w:cstheme="majorBidi"/>
          <w:sz w:val="20"/>
          <w:szCs w:val="20"/>
        </w:rPr>
        <w:t>-Al-</w:t>
      </w:r>
      <w:proofErr w:type="spellStart"/>
      <w:r w:rsidRPr="00F94660">
        <w:rPr>
          <w:rFonts w:asciiTheme="majorBidi" w:eastAsia="MinionPro-Regular" w:hAnsiTheme="majorBidi" w:cstheme="majorBidi"/>
          <w:sz w:val="20"/>
          <w:szCs w:val="20"/>
        </w:rPr>
        <w:t>Mamun</w:t>
      </w:r>
      <w:proofErr w:type="spellEnd"/>
      <w:r w:rsidRPr="00F94660">
        <w:rPr>
          <w:rFonts w:asciiTheme="majorBidi" w:eastAsia="MinionPro-Regular" w:hAnsiTheme="majorBidi" w:cstheme="majorBidi"/>
          <w:sz w:val="20"/>
          <w:szCs w:val="20"/>
        </w:rPr>
        <w:t xml:space="preserve">, M.; </w:t>
      </w:r>
      <w:proofErr w:type="spellStart"/>
      <w:r w:rsidRPr="00F94660">
        <w:rPr>
          <w:rFonts w:asciiTheme="majorBidi" w:eastAsia="MinionPro-Regular" w:hAnsiTheme="majorBidi" w:cstheme="majorBidi"/>
          <w:sz w:val="20"/>
          <w:szCs w:val="20"/>
        </w:rPr>
        <w:t>Masunaga</w:t>
      </w:r>
      <w:proofErr w:type="spellEnd"/>
      <w:r w:rsidRPr="00F94660">
        <w:rPr>
          <w:rFonts w:asciiTheme="majorBidi" w:eastAsia="MinionPro-Regular" w:hAnsiTheme="majorBidi" w:cstheme="majorBidi"/>
          <w:sz w:val="20"/>
          <w:szCs w:val="20"/>
        </w:rPr>
        <w:t>, S., (2014).</w:t>
      </w:r>
      <w:proofErr w:type="gramEnd"/>
      <w:r w:rsidRPr="00F94660">
        <w:rPr>
          <w:rFonts w:asciiTheme="majorBidi" w:eastAsia="MinionPro-Regular" w:hAnsiTheme="majorBidi" w:cstheme="majorBidi"/>
          <w:sz w:val="20"/>
          <w:szCs w:val="20"/>
        </w:rPr>
        <w:t xml:space="preserve"> </w:t>
      </w:r>
      <w:proofErr w:type="gramStart"/>
      <w:r w:rsidRPr="00F94660">
        <w:rPr>
          <w:rFonts w:asciiTheme="majorBidi" w:eastAsia="MinionPro-Regular" w:hAnsiTheme="majorBidi" w:cstheme="majorBidi"/>
          <w:i/>
          <w:iCs/>
          <w:sz w:val="20"/>
          <w:szCs w:val="20"/>
        </w:rPr>
        <w:t>Metal Speciation in Sediment and Their Bioaccumulation in Fish Species of Three Urban Rivers in Bangladesh</w:t>
      </w:r>
      <w:r w:rsidRPr="00F94660">
        <w:rPr>
          <w:rFonts w:asciiTheme="majorBidi" w:eastAsia="MinionPro-Regular" w:hAnsiTheme="majorBidi" w:cstheme="majorBidi"/>
          <w:sz w:val="20"/>
          <w:szCs w:val="20"/>
        </w:rPr>
        <w:t>.</w:t>
      </w:r>
      <w:proofErr w:type="gramEnd"/>
      <w:r w:rsidRPr="00F94660">
        <w:rPr>
          <w:rFonts w:asciiTheme="majorBidi" w:eastAsia="MinionPro-Regular" w:hAnsiTheme="majorBidi" w:cstheme="majorBidi"/>
          <w:sz w:val="20"/>
          <w:szCs w:val="20"/>
        </w:rPr>
        <w:t xml:space="preserve"> Arch. Environ. </w:t>
      </w:r>
      <w:proofErr w:type="spellStart"/>
      <w:proofErr w:type="gramStart"/>
      <w:r w:rsidRPr="00F94660">
        <w:rPr>
          <w:rFonts w:asciiTheme="majorBidi" w:eastAsia="MinionPro-Regular" w:hAnsiTheme="majorBidi" w:cstheme="majorBidi"/>
          <w:sz w:val="20"/>
          <w:szCs w:val="20"/>
        </w:rPr>
        <w:t>Contam</w:t>
      </w:r>
      <w:proofErr w:type="spellEnd"/>
      <w:r w:rsidRPr="00F94660">
        <w:rPr>
          <w:rFonts w:asciiTheme="majorBidi" w:eastAsia="MinionPro-Regular" w:hAnsiTheme="majorBidi" w:cstheme="majorBidi"/>
          <w:sz w:val="20"/>
          <w:szCs w:val="20"/>
        </w:rPr>
        <w:t>.</w:t>
      </w:r>
      <w:proofErr w:type="gramEnd"/>
      <w:r w:rsidRPr="00F94660">
        <w:rPr>
          <w:rFonts w:asciiTheme="majorBidi" w:eastAsia="MinionPro-Regular" w:hAnsiTheme="majorBidi" w:cstheme="majorBidi"/>
          <w:sz w:val="20"/>
          <w:szCs w:val="20"/>
        </w:rPr>
        <w:t xml:space="preserve"> </w:t>
      </w:r>
      <w:proofErr w:type="spellStart"/>
      <w:proofErr w:type="gramStart"/>
      <w:r w:rsidRPr="00F94660">
        <w:rPr>
          <w:rFonts w:asciiTheme="majorBidi" w:eastAsia="MinionPro-Regular" w:hAnsiTheme="majorBidi" w:cstheme="majorBidi"/>
          <w:sz w:val="20"/>
          <w:szCs w:val="20"/>
        </w:rPr>
        <w:t>Toxicol</w:t>
      </w:r>
      <w:proofErr w:type="spellEnd"/>
      <w:r w:rsidRPr="00F94660">
        <w:rPr>
          <w:rFonts w:asciiTheme="majorBidi" w:eastAsia="MinionPro-Regular" w:hAnsiTheme="majorBidi" w:cstheme="majorBidi"/>
          <w:sz w:val="20"/>
          <w:szCs w:val="20"/>
        </w:rPr>
        <w:t>.,</w:t>
      </w:r>
      <w:proofErr w:type="gramEnd"/>
      <w:r w:rsidRPr="00F94660">
        <w:rPr>
          <w:rFonts w:asciiTheme="majorBidi" w:eastAsia="MinionPro-Regular" w:hAnsiTheme="majorBidi" w:cstheme="majorBidi"/>
          <w:sz w:val="20"/>
          <w:szCs w:val="20"/>
        </w:rPr>
        <w:t xml:space="preserve"> 68(1): 92–106 (15 pages).</w:t>
      </w:r>
    </w:p>
    <w:p w14:paraId="2ABA631F" w14:textId="77777777" w:rsidR="00B62483" w:rsidRPr="00F94660" w:rsidRDefault="00247142" w:rsidP="000F5306">
      <w:pPr>
        <w:bidi w:val="0"/>
        <w:spacing w:after="0" w:line="240" w:lineRule="auto"/>
        <w:ind w:left="491" w:hanging="397"/>
        <w:contextualSpacing/>
        <w:jc w:val="lowKashida"/>
        <w:rPr>
          <w:rFonts w:asciiTheme="majorBidi" w:hAnsiTheme="majorBidi" w:cstheme="majorBidi"/>
          <w:sz w:val="20"/>
          <w:szCs w:val="20"/>
        </w:rPr>
      </w:pPr>
      <w:proofErr w:type="spellStart"/>
      <w:proofErr w:type="gramStart"/>
      <w:r w:rsidRPr="00F94660">
        <w:rPr>
          <w:rFonts w:asciiTheme="majorBidi" w:hAnsiTheme="majorBidi" w:cstheme="majorBidi"/>
          <w:sz w:val="20"/>
          <w:szCs w:val="20"/>
        </w:rPr>
        <w:t>JECFA</w:t>
      </w:r>
      <w:proofErr w:type="spellEnd"/>
      <w:r w:rsidR="00B62483" w:rsidRPr="00F94660">
        <w:rPr>
          <w:rFonts w:asciiTheme="majorBidi" w:hAnsiTheme="majorBidi" w:cstheme="majorBidi"/>
          <w:sz w:val="20"/>
          <w:szCs w:val="20"/>
        </w:rPr>
        <w:t>.</w:t>
      </w:r>
      <w:r w:rsidR="000F5306" w:rsidRPr="00F94660">
        <w:rPr>
          <w:rFonts w:asciiTheme="majorBidi" w:hAnsiTheme="majorBidi" w:cstheme="majorBidi"/>
          <w:sz w:val="20"/>
          <w:szCs w:val="20"/>
        </w:rPr>
        <w:t>,</w:t>
      </w:r>
      <w:proofErr w:type="gramEnd"/>
      <w:r w:rsidR="00B62483" w:rsidRPr="00F94660">
        <w:rPr>
          <w:rFonts w:asciiTheme="majorBidi" w:hAnsiTheme="majorBidi" w:cstheme="majorBidi"/>
          <w:sz w:val="20"/>
          <w:szCs w:val="20"/>
        </w:rPr>
        <w:t xml:space="preserve"> </w:t>
      </w:r>
      <w:r w:rsidR="0005044D" w:rsidRPr="00F94660">
        <w:rPr>
          <w:rFonts w:asciiTheme="majorBidi" w:hAnsiTheme="majorBidi" w:cstheme="majorBidi"/>
          <w:sz w:val="20"/>
          <w:szCs w:val="20"/>
        </w:rPr>
        <w:t>(</w:t>
      </w:r>
      <w:r w:rsidR="000F5306" w:rsidRPr="00F94660">
        <w:rPr>
          <w:rFonts w:asciiTheme="majorBidi" w:hAnsiTheme="majorBidi" w:cstheme="majorBidi"/>
          <w:sz w:val="20"/>
          <w:szCs w:val="20"/>
        </w:rPr>
        <w:t>2009</w:t>
      </w:r>
      <w:r w:rsidR="0005044D" w:rsidRPr="00F94660">
        <w:rPr>
          <w:rFonts w:asciiTheme="majorBidi" w:hAnsiTheme="majorBidi" w:cstheme="majorBidi"/>
          <w:sz w:val="20"/>
          <w:szCs w:val="20"/>
        </w:rPr>
        <w:t>)</w:t>
      </w:r>
      <w:r w:rsidR="000F5306" w:rsidRPr="00F94660">
        <w:rPr>
          <w:rFonts w:asciiTheme="majorBidi" w:hAnsiTheme="majorBidi" w:cstheme="majorBidi"/>
          <w:sz w:val="20"/>
          <w:szCs w:val="20"/>
        </w:rPr>
        <w:t xml:space="preserve">. </w:t>
      </w:r>
      <w:proofErr w:type="gramStart"/>
      <w:r w:rsidR="00B62483" w:rsidRPr="00F94660">
        <w:rPr>
          <w:rFonts w:asciiTheme="majorBidi" w:hAnsiTheme="majorBidi" w:cstheme="majorBidi"/>
          <w:sz w:val="20"/>
          <w:szCs w:val="20"/>
        </w:rPr>
        <w:t>Joint FAO/WHO Expert Committee on Food Additives.</w:t>
      </w:r>
      <w:proofErr w:type="gramEnd"/>
      <w:r w:rsidR="00B62483" w:rsidRPr="00F94660">
        <w:rPr>
          <w:rFonts w:asciiTheme="majorBidi" w:hAnsiTheme="majorBidi" w:cstheme="majorBidi"/>
          <w:sz w:val="20"/>
          <w:szCs w:val="20"/>
        </w:rPr>
        <w:t xml:space="preserve"> </w:t>
      </w:r>
      <w:proofErr w:type="gramStart"/>
      <w:r w:rsidR="00B62483" w:rsidRPr="00F94660">
        <w:rPr>
          <w:rFonts w:asciiTheme="majorBidi" w:hAnsiTheme="majorBidi" w:cstheme="majorBidi"/>
          <w:sz w:val="20"/>
          <w:szCs w:val="20"/>
        </w:rPr>
        <w:t>Joint Food and</w:t>
      </w:r>
      <w:r w:rsidR="00DA3342" w:rsidRPr="00F94660">
        <w:rPr>
          <w:rFonts w:asciiTheme="majorBidi" w:hAnsiTheme="majorBidi" w:cstheme="majorBidi"/>
          <w:sz w:val="20"/>
          <w:szCs w:val="20"/>
        </w:rPr>
        <w:t xml:space="preserve"> Agriculture Organization/World </w:t>
      </w:r>
      <w:r w:rsidR="00B62483" w:rsidRPr="00F94660">
        <w:rPr>
          <w:rFonts w:asciiTheme="majorBidi" w:hAnsiTheme="majorBidi" w:cstheme="majorBidi"/>
          <w:sz w:val="20"/>
          <w:szCs w:val="20"/>
        </w:rPr>
        <w:t>Health</w:t>
      </w:r>
      <w:r w:rsidRPr="00F94660">
        <w:rPr>
          <w:rFonts w:asciiTheme="majorBidi" w:hAnsiTheme="majorBidi" w:cstheme="majorBidi"/>
          <w:sz w:val="20"/>
          <w:szCs w:val="20"/>
        </w:rPr>
        <w:t>,</w:t>
      </w:r>
      <w:r w:rsidR="00FF2E31" w:rsidRPr="00F94660">
        <w:rPr>
          <w:rFonts w:asciiTheme="majorBidi" w:hAnsiTheme="majorBidi" w:cstheme="majorBidi"/>
          <w:sz w:val="20"/>
          <w:szCs w:val="20"/>
        </w:rPr>
        <w:t xml:space="preserve"> Organization </w:t>
      </w:r>
      <w:r w:rsidR="00FF2E31" w:rsidRPr="00F94660">
        <w:rPr>
          <w:rFonts w:asciiTheme="majorBidi" w:hAnsiTheme="majorBidi" w:cstheme="majorBidi"/>
          <w:i/>
          <w:iCs/>
          <w:sz w:val="20"/>
          <w:szCs w:val="20"/>
        </w:rPr>
        <w:t>Expert Committee on Food Additives</w:t>
      </w:r>
      <w:r w:rsidR="00FF2E31" w:rsidRPr="00F94660">
        <w:rPr>
          <w:rFonts w:asciiTheme="majorBidi" w:hAnsiTheme="majorBidi" w:cstheme="majorBidi"/>
          <w:sz w:val="20"/>
          <w:szCs w:val="20"/>
        </w:rPr>
        <w:t>, Summary and Conclusions of the 61st Meeting of the Joint FAO/WHO Expert Committee on Food Additives.</w:t>
      </w:r>
      <w:proofErr w:type="gramEnd"/>
      <w:r w:rsidR="00FF2E31" w:rsidRPr="00F94660">
        <w:rPr>
          <w:rFonts w:asciiTheme="majorBidi" w:hAnsiTheme="majorBidi" w:cstheme="majorBidi"/>
          <w:sz w:val="20"/>
          <w:szCs w:val="20"/>
        </w:rPr>
        <w:t xml:space="preserve"> </w:t>
      </w:r>
    </w:p>
    <w:p w14:paraId="4B795342" w14:textId="77777777" w:rsidR="00CA5197" w:rsidRPr="00F94660" w:rsidRDefault="00CA5197" w:rsidP="00CA5197">
      <w:pPr>
        <w:autoSpaceDE w:val="0"/>
        <w:autoSpaceDN w:val="0"/>
        <w:bidi w:val="0"/>
        <w:adjustRightInd w:val="0"/>
        <w:spacing w:after="0" w:line="240" w:lineRule="auto"/>
        <w:ind w:left="491" w:hanging="397"/>
        <w:contextualSpacing/>
        <w:jc w:val="lowKashida"/>
        <w:rPr>
          <w:rFonts w:asciiTheme="majorBidi" w:eastAsia="Times New Roman" w:hAnsiTheme="majorBidi" w:cstheme="majorBidi"/>
          <w:sz w:val="20"/>
          <w:szCs w:val="20"/>
        </w:rPr>
      </w:pPr>
      <w:r w:rsidRPr="00F94660">
        <w:rPr>
          <w:rFonts w:asciiTheme="majorBidi" w:eastAsia="Times New Roman" w:hAnsiTheme="majorBidi" w:cstheme="majorBidi"/>
          <w:sz w:val="20"/>
          <w:szCs w:val="20"/>
        </w:rPr>
        <w:t xml:space="preserve">Kennedy CJ (2011) </w:t>
      </w:r>
      <w:proofErr w:type="gramStart"/>
      <w:r w:rsidRPr="00F94660">
        <w:rPr>
          <w:rFonts w:asciiTheme="majorBidi" w:eastAsia="Times New Roman" w:hAnsiTheme="majorBidi" w:cstheme="majorBidi"/>
          <w:i/>
          <w:iCs/>
          <w:sz w:val="20"/>
          <w:szCs w:val="20"/>
        </w:rPr>
        <w:t>The</w:t>
      </w:r>
      <w:proofErr w:type="gramEnd"/>
      <w:r w:rsidRPr="00F94660">
        <w:rPr>
          <w:rFonts w:asciiTheme="majorBidi" w:eastAsia="Times New Roman" w:hAnsiTheme="majorBidi" w:cstheme="majorBidi"/>
          <w:i/>
          <w:iCs/>
          <w:sz w:val="20"/>
          <w:szCs w:val="20"/>
        </w:rPr>
        <w:t xml:space="preserve"> toxicology of metals in fishes</w:t>
      </w:r>
      <w:r w:rsidRPr="00F94660">
        <w:rPr>
          <w:rFonts w:asciiTheme="majorBidi" w:eastAsia="Times New Roman" w:hAnsiTheme="majorBidi" w:cstheme="majorBidi"/>
          <w:sz w:val="20"/>
          <w:szCs w:val="20"/>
        </w:rPr>
        <w:t xml:space="preserve">. </w:t>
      </w:r>
      <w:proofErr w:type="gramStart"/>
      <w:r w:rsidRPr="00F94660">
        <w:rPr>
          <w:rFonts w:asciiTheme="majorBidi" w:eastAsia="Times New Roman" w:hAnsiTheme="majorBidi" w:cstheme="majorBidi"/>
          <w:sz w:val="20"/>
          <w:szCs w:val="20"/>
        </w:rPr>
        <w:t>Academic Press, San Diego, California, USA.</w:t>
      </w:r>
      <w:proofErr w:type="gramEnd"/>
    </w:p>
    <w:p w14:paraId="15E32222" w14:textId="77777777" w:rsidR="003E3A0D" w:rsidRPr="00F94660" w:rsidRDefault="003E3A0D" w:rsidP="00290216">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Lamas S, </w:t>
      </w:r>
      <w:proofErr w:type="spellStart"/>
      <w:r w:rsidRPr="00F94660">
        <w:rPr>
          <w:rFonts w:asciiTheme="majorBidi" w:eastAsia="MinionPro-Regular" w:hAnsiTheme="majorBidi" w:cstheme="majorBidi"/>
          <w:sz w:val="20"/>
          <w:szCs w:val="20"/>
        </w:rPr>
        <w:t>Fernández</w:t>
      </w:r>
      <w:proofErr w:type="spellEnd"/>
      <w:r w:rsidRPr="00F94660">
        <w:rPr>
          <w:rFonts w:asciiTheme="majorBidi" w:eastAsia="MinionPro-Regular" w:hAnsiTheme="majorBidi" w:cstheme="majorBidi"/>
          <w:sz w:val="20"/>
          <w:szCs w:val="20"/>
        </w:rPr>
        <w:t xml:space="preserve"> JA, </w:t>
      </w:r>
      <w:proofErr w:type="spellStart"/>
      <w:r w:rsidRPr="00F94660">
        <w:rPr>
          <w:rFonts w:asciiTheme="majorBidi" w:eastAsia="MinionPro-Regular" w:hAnsiTheme="majorBidi" w:cstheme="majorBidi"/>
          <w:sz w:val="20"/>
          <w:szCs w:val="20"/>
        </w:rPr>
        <w:t>Aboal</w:t>
      </w:r>
      <w:proofErr w:type="spellEnd"/>
      <w:r w:rsidRPr="00F94660">
        <w:rPr>
          <w:rFonts w:asciiTheme="majorBidi" w:eastAsia="MinionPro-Regular" w:hAnsiTheme="majorBidi" w:cstheme="majorBidi"/>
          <w:sz w:val="20"/>
          <w:szCs w:val="20"/>
        </w:rPr>
        <w:t xml:space="preserve"> JR, </w:t>
      </w:r>
      <w:proofErr w:type="spellStart"/>
      <w:r w:rsidRPr="00F94660">
        <w:rPr>
          <w:rFonts w:asciiTheme="majorBidi" w:eastAsia="MinionPro-Regular" w:hAnsiTheme="majorBidi" w:cstheme="majorBidi"/>
          <w:sz w:val="20"/>
          <w:szCs w:val="20"/>
        </w:rPr>
        <w:t>Carballeira</w:t>
      </w:r>
      <w:proofErr w:type="spellEnd"/>
      <w:r w:rsidRPr="00F94660">
        <w:rPr>
          <w:rFonts w:asciiTheme="majorBidi" w:eastAsia="MinionPro-Regular" w:hAnsiTheme="majorBidi" w:cstheme="majorBidi"/>
          <w:sz w:val="20"/>
          <w:szCs w:val="20"/>
        </w:rPr>
        <w:t xml:space="preserve"> A (2007) </w:t>
      </w:r>
      <w:r w:rsidRPr="00F94660">
        <w:rPr>
          <w:rFonts w:asciiTheme="majorBidi" w:eastAsia="MinionPro-Regular" w:hAnsiTheme="majorBidi" w:cstheme="majorBidi"/>
          <w:i/>
          <w:iCs/>
          <w:sz w:val="20"/>
          <w:szCs w:val="20"/>
        </w:rPr>
        <w:t xml:space="preserve">Testing the use of juvenile Salmo </w:t>
      </w:r>
      <w:proofErr w:type="spellStart"/>
      <w:r w:rsidRPr="00F94660">
        <w:rPr>
          <w:rFonts w:asciiTheme="majorBidi" w:eastAsia="MinionPro-Regular" w:hAnsiTheme="majorBidi" w:cstheme="majorBidi"/>
          <w:i/>
          <w:iCs/>
          <w:sz w:val="20"/>
          <w:szCs w:val="20"/>
        </w:rPr>
        <w:t>trutta</w:t>
      </w:r>
      <w:proofErr w:type="spellEnd"/>
      <w:r w:rsidRPr="00F94660">
        <w:rPr>
          <w:rFonts w:asciiTheme="majorBidi" w:eastAsia="MinionPro-Regular" w:hAnsiTheme="majorBidi" w:cstheme="majorBidi"/>
          <w:i/>
          <w:iCs/>
          <w:sz w:val="20"/>
          <w:szCs w:val="20"/>
        </w:rPr>
        <w:t xml:space="preserve"> L. as </w:t>
      </w:r>
      <w:proofErr w:type="spellStart"/>
      <w:r w:rsidRPr="00F94660">
        <w:rPr>
          <w:rFonts w:asciiTheme="majorBidi" w:eastAsia="MinionPro-Regular" w:hAnsiTheme="majorBidi" w:cstheme="majorBidi"/>
          <w:i/>
          <w:iCs/>
          <w:sz w:val="20"/>
          <w:szCs w:val="20"/>
        </w:rPr>
        <w:t>biomonitors</w:t>
      </w:r>
      <w:proofErr w:type="spellEnd"/>
      <w:r w:rsidRPr="00F94660">
        <w:rPr>
          <w:rFonts w:asciiTheme="majorBidi" w:eastAsia="MinionPro-Regular" w:hAnsiTheme="majorBidi" w:cstheme="majorBidi"/>
          <w:i/>
          <w:iCs/>
          <w:sz w:val="20"/>
          <w:szCs w:val="20"/>
        </w:rPr>
        <w:t xml:space="preserve"> of heavy metal pollution in freshwater</w:t>
      </w:r>
      <w:r w:rsidRPr="00F94660">
        <w:rPr>
          <w:rFonts w:asciiTheme="majorBidi" w:eastAsia="MinionPro-Regular" w:hAnsiTheme="majorBidi" w:cstheme="majorBidi"/>
          <w:sz w:val="20"/>
          <w:szCs w:val="20"/>
        </w:rPr>
        <w:t>. Chemosphere 67: 221-228.</w:t>
      </w:r>
    </w:p>
    <w:p w14:paraId="45A12BD2" w14:textId="77777777" w:rsidR="007C0CB4" w:rsidRPr="00F94660" w:rsidRDefault="007C0CB4" w:rsidP="007C0CB4">
      <w:pPr>
        <w:bidi w:val="0"/>
        <w:spacing w:after="0" w:line="240" w:lineRule="auto"/>
        <w:ind w:left="491" w:hanging="397"/>
        <w:contextualSpacing/>
        <w:jc w:val="lowKashida"/>
        <w:rPr>
          <w:rFonts w:asciiTheme="majorBidi" w:hAnsiTheme="majorBidi" w:cstheme="majorBidi"/>
          <w:sz w:val="20"/>
          <w:szCs w:val="20"/>
        </w:rPr>
      </w:pPr>
      <w:proofErr w:type="spellStart"/>
      <w:r w:rsidRPr="00F94660">
        <w:rPr>
          <w:rFonts w:asciiTheme="majorBidi" w:hAnsiTheme="majorBidi" w:cstheme="majorBidi"/>
          <w:sz w:val="20"/>
          <w:szCs w:val="20"/>
        </w:rPr>
        <w:t>Mahfoud</w:t>
      </w:r>
      <w:proofErr w:type="spellEnd"/>
      <w:r w:rsidRPr="00F94660">
        <w:rPr>
          <w:rFonts w:asciiTheme="majorBidi" w:hAnsiTheme="majorBidi" w:cstheme="majorBidi"/>
          <w:sz w:val="20"/>
          <w:szCs w:val="20"/>
        </w:rPr>
        <w:t xml:space="preserve"> H</w:t>
      </w:r>
      <w:proofErr w:type="gramStart"/>
      <w:r w:rsidRPr="00F94660">
        <w:rPr>
          <w:rFonts w:asciiTheme="majorBidi" w:hAnsiTheme="majorBidi" w:cstheme="majorBidi"/>
          <w:sz w:val="20"/>
          <w:szCs w:val="20"/>
        </w:rPr>
        <w:t>. ,</w:t>
      </w:r>
      <w:proofErr w:type="gram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Issam</w:t>
      </w:r>
      <w:proofErr w:type="spellEnd"/>
      <w:r w:rsidRPr="00F94660">
        <w:rPr>
          <w:rFonts w:asciiTheme="majorBidi" w:hAnsiTheme="majorBidi" w:cstheme="majorBidi"/>
          <w:sz w:val="20"/>
          <w:szCs w:val="20"/>
        </w:rPr>
        <w:t xml:space="preserve"> M., </w:t>
      </w:r>
      <w:proofErr w:type="spellStart"/>
      <w:r w:rsidRPr="00F94660">
        <w:rPr>
          <w:rFonts w:asciiTheme="majorBidi" w:hAnsiTheme="majorBidi" w:cstheme="majorBidi"/>
          <w:sz w:val="20"/>
          <w:szCs w:val="20"/>
        </w:rPr>
        <w:t>Alaedin</w:t>
      </w:r>
      <w:proofErr w:type="spellEnd"/>
      <w:r w:rsidRPr="00F94660">
        <w:rPr>
          <w:rFonts w:asciiTheme="majorBidi" w:hAnsiTheme="majorBidi" w:cstheme="majorBidi"/>
          <w:sz w:val="20"/>
          <w:szCs w:val="20"/>
        </w:rPr>
        <w:t xml:space="preserve">, F.  </w:t>
      </w:r>
      <w:r w:rsidRPr="00F94660">
        <w:rPr>
          <w:rFonts w:asciiTheme="majorBidi" w:hAnsiTheme="majorBidi" w:cstheme="majorBidi"/>
          <w:i/>
          <w:iCs/>
          <w:sz w:val="20"/>
          <w:szCs w:val="20"/>
        </w:rPr>
        <w:t xml:space="preserve">A Contribution To The Determination Of Trace Of Some Heavy </w:t>
      </w:r>
      <w:proofErr w:type="spellStart"/>
      <w:r w:rsidRPr="00F94660">
        <w:rPr>
          <w:rFonts w:asciiTheme="majorBidi" w:hAnsiTheme="majorBidi" w:cstheme="majorBidi"/>
          <w:i/>
          <w:iCs/>
          <w:sz w:val="20"/>
          <w:szCs w:val="20"/>
        </w:rPr>
        <w:t>Metalic</w:t>
      </w:r>
      <w:proofErr w:type="spellEnd"/>
      <w:r w:rsidRPr="00F94660">
        <w:rPr>
          <w:rFonts w:asciiTheme="majorBidi" w:hAnsiTheme="majorBidi" w:cstheme="majorBidi"/>
          <w:i/>
          <w:iCs/>
          <w:sz w:val="20"/>
          <w:szCs w:val="20"/>
        </w:rPr>
        <w:t xml:space="preserve"> Elements (</w:t>
      </w:r>
      <w:proofErr w:type="spellStart"/>
      <w:r w:rsidRPr="00F94660">
        <w:rPr>
          <w:rFonts w:asciiTheme="majorBidi" w:hAnsiTheme="majorBidi" w:cstheme="majorBidi"/>
          <w:i/>
          <w:iCs/>
          <w:sz w:val="20"/>
          <w:szCs w:val="20"/>
        </w:rPr>
        <w:t>Zn,Cu,Cr,Cd</w:t>
      </w:r>
      <w:proofErr w:type="spellEnd"/>
      <w:r w:rsidRPr="00F94660">
        <w:rPr>
          <w:rFonts w:asciiTheme="majorBidi" w:hAnsiTheme="majorBidi" w:cstheme="majorBidi"/>
          <w:i/>
          <w:iCs/>
          <w:sz w:val="20"/>
          <w:szCs w:val="20"/>
        </w:rPr>
        <w:t xml:space="preserve">, Pb) In Tidal Sediments Of Baniyas  City Using Atomic Absorption Spectrometry(AAS). </w:t>
      </w:r>
      <w:r w:rsidRPr="00F94660">
        <w:rPr>
          <w:rFonts w:asciiTheme="majorBidi" w:hAnsiTheme="majorBidi" w:cstheme="majorBidi"/>
          <w:sz w:val="20"/>
          <w:szCs w:val="20"/>
        </w:rPr>
        <w:t>Tishreen University Journal for Studies and Scientific Research- Basic Science Series Vol (25) No (14) 2003, 139-164.</w:t>
      </w:r>
    </w:p>
    <w:p w14:paraId="4D75DB94" w14:textId="77777777" w:rsidR="00C602FB" w:rsidRPr="00F94660" w:rsidRDefault="00C602FB" w:rsidP="00C602FB">
      <w:pPr>
        <w:bidi w:val="0"/>
        <w:spacing w:after="0" w:line="240" w:lineRule="auto"/>
        <w:ind w:left="491" w:hanging="397"/>
        <w:contextualSpacing/>
        <w:jc w:val="lowKashida"/>
        <w:rPr>
          <w:rFonts w:asciiTheme="majorBidi" w:hAnsiTheme="majorBidi" w:cstheme="majorBidi"/>
          <w:sz w:val="20"/>
          <w:szCs w:val="20"/>
        </w:rPr>
      </w:pPr>
      <w:proofErr w:type="spellStart"/>
      <w:proofErr w:type="gramStart"/>
      <w:r w:rsidRPr="00F94660">
        <w:rPr>
          <w:rFonts w:asciiTheme="majorBidi" w:hAnsiTheme="majorBidi" w:cstheme="majorBidi"/>
          <w:sz w:val="20"/>
          <w:szCs w:val="20"/>
        </w:rPr>
        <w:t>Milbury</w:t>
      </w:r>
      <w:proofErr w:type="spellEnd"/>
      <w:r w:rsidRPr="00F94660">
        <w:rPr>
          <w:rFonts w:asciiTheme="majorBidi" w:hAnsiTheme="majorBidi" w:cstheme="majorBidi"/>
          <w:sz w:val="20"/>
          <w:szCs w:val="20"/>
        </w:rPr>
        <w:t xml:space="preserve"> PE, Richer AC (2008) </w:t>
      </w:r>
      <w:r w:rsidRPr="00F94660">
        <w:rPr>
          <w:rFonts w:asciiTheme="majorBidi" w:hAnsiTheme="majorBidi" w:cstheme="majorBidi"/>
          <w:i/>
          <w:iCs/>
          <w:sz w:val="20"/>
          <w:szCs w:val="20"/>
        </w:rPr>
        <w:t xml:space="preserve">Understanding the Antioxidant Controversy: Scrutinizing the </w:t>
      </w:r>
      <w:r w:rsidRPr="00F94660">
        <w:rPr>
          <w:rFonts w:asciiTheme="majorBidi" w:hAnsiTheme="majorBidi" w:cstheme="majorBidi" w:hint="eastAsia"/>
          <w:i/>
          <w:iCs/>
          <w:sz w:val="20"/>
          <w:szCs w:val="20"/>
        </w:rPr>
        <w:t>“</w:t>
      </w:r>
      <w:r w:rsidRPr="00F94660">
        <w:rPr>
          <w:rFonts w:asciiTheme="majorBidi" w:hAnsiTheme="majorBidi" w:cstheme="majorBidi"/>
          <w:i/>
          <w:iCs/>
          <w:sz w:val="20"/>
          <w:szCs w:val="20"/>
        </w:rPr>
        <w:t>fountain of Youth</w:t>
      </w:r>
      <w:r w:rsidRPr="00F94660">
        <w:rPr>
          <w:rFonts w:asciiTheme="majorBidi" w:hAnsiTheme="majorBidi" w:cstheme="majorBidi" w:hint="eastAsia"/>
          <w:i/>
          <w:iCs/>
          <w:sz w:val="20"/>
          <w:szCs w:val="20"/>
        </w:rPr>
        <w:t>”</w:t>
      </w:r>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w:t>
      </w:r>
      <w:proofErr w:type="gramStart"/>
      <w:r w:rsidRPr="00F94660">
        <w:rPr>
          <w:rFonts w:asciiTheme="majorBidi" w:hAnsiTheme="majorBidi" w:cstheme="majorBidi"/>
          <w:sz w:val="20"/>
          <w:szCs w:val="20"/>
        </w:rPr>
        <w:t>Greenwood Publishing Group 99.</w:t>
      </w:r>
      <w:proofErr w:type="gramEnd"/>
      <w:r w:rsidRPr="00F94660">
        <w:rPr>
          <w:rFonts w:asciiTheme="majorBidi" w:hAnsiTheme="majorBidi" w:cstheme="majorBidi"/>
          <w:sz w:val="20"/>
          <w:szCs w:val="20"/>
        </w:rPr>
        <w:t xml:space="preserve"> </w:t>
      </w:r>
    </w:p>
    <w:p w14:paraId="3D75A8F6" w14:textId="77777777" w:rsidR="00602DBD" w:rsidRPr="00F94660" w:rsidRDefault="00602DBD" w:rsidP="00402AA3">
      <w:pPr>
        <w:bidi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Mohamad</w:t>
      </w:r>
      <w:proofErr w:type="gramStart"/>
      <w:r w:rsidRPr="00F94660">
        <w:rPr>
          <w:rFonts w:asciiTheme="majorBidi" w:hAnsiTheme="majorBidi" w:cstheme="majorBidi"/>
          <w:sz w:val="20"/>
          <w:szCs w:val="20"/>
        </w:rPr>
        <w:t xml:space="preserve">,  </w:t>
      </w:r>
      <w:r w:rsidR="00402AA3" w:rsidRPr="00F94660">
        <w:rPr>
          <w:rFonts w:asciiTheme="majorBidi" w:hAnsiTheme="majorBidi" w:cstheme="majorBidi"/>
          <w:sz w:val="20"/>
          <w:szCs w:val="20"/>
        </w:rPr>
        <w:t>I</w:t>
      </w:r>
      <w:proofErr w:type="gramEnd"/>
      <w:r w:rsidR="00402AA3" w:rsidRPr="00F94660">
        <w:rPr>
          <w:rFonts w:asciiTheme="majorBidi" w:hAnsiTheme="majorBidi" w:cstheme="majorBidi"/>
          <w:i/>
          <w:iCs/>
          <w:sz w:val="20"/>
          <w:szCs w:val="20"/>
        </w:rPr>
        <w:t>.</w:t>
      </w:r>
      <w:r w:rsidR="00143712" w:rsidRPr="00F94660">
        <w:rPr>
          <w:rFonts w:asciiTheme="majorBidi" w:hAnsiTheme="majorBidi" w:cstheme="majorBidi"/>
          <w:sz w:val="20"/>
          <w:szCs w:val="20"/>
        </w:rPr>
        <w:t>.</w:t>
      </w:r>
      <w:r w:rsidR="00402AA3" w:rsidRPr="00F94660">
        <w:rPr>
          <w:rFonts w:asciiTheme="majorBidi" w:hAnsiTheme="majorBidi" w:cstheme="majorBidi"/>
          <w:sz w:val="20"/>
          <w:szCs w:val="20"/>
        </w:rPr>
        <w:t xml:space="preserve"> </w:t>
      </w:r>
      <w:proofErr w:type="gramStart"/>
      <w:r w:rsidR="00402AA3" w:rsidRPr="00F94660">
        <w:rPr>
          <w:rFonts w:asciiTheme="majorBidi" w:hAnsiTheme="majorBidi" w:cstheme="majorBidi"/>
          <w:sz w:val="20"/>
          <w:szCs w:val="20"/>
        </w:rPr>
        <w:t xml:space="preserve">(2007). </w:t>
      </w:r>
      <w:r w:rsidRPr="00F94660">
        <w:rPr>
          <w:rFonts w:asciiTheme="majorBidi" w:hAnsiTheme="majorBidi" w:cstheme="majorBidi"/>
          <w:i/>
          <w:iCs/>
          <w:sz w:val="20"/>
          <w:szCs w:val="20"/>
        </w:rPr>
        <w:t>A Study of the Pollution of Some Syrian Coast Zones and Some Marine Organisms by Some Trace Heavy Metals</w:t>
      </w:r>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Tishreen University Journal for Studies and Scientific Research- Basic Sciences Series Vol. 29 No </w:t>
      </w:r>
      <w:r w:rsidRPr="00F94660">
        <w:rPr>
          <w:rFonts w:asciiTheme="majorBidi" w:hAnsiTheme="majorBidi" w:cstheme="majorBidi"/>
          <w:sz w:val="20"/>
          <w:szCs w:val="20"/>
          <w:rtl/>
        </w:rPr>
        <w:t>4</w:t>
      </w:r>
      <w:proofErr w:type="gramStart"/>
      <w:r w:rsidRPr="00F94660">
        <w:rPr>
          <w:rFonts w:asciiTheme="majorBidi" w:hAnsiTheme="majorBidi" w:cstheme="majorBidi"/>
          <w:sz w:val="20"/>
          <w:szCs w:val="20"/>
        </w:rPr>
        <w:t>,</w:t>
      </w:r>
      <w:r w:rsidR="00143712" w:rsidRPr="00F94660">
        <w:rPr>
          <w:rFonts w:asciiTheme="majorBidi" w:hAnsiTheme="majorBidi" w:cstheme="majorBidi"/>
          <w:sz w:val="20"/>
          <w:szCs w:val="20"/>
        </w:rPr>
        <w:t>p</w:t>
      </w:r>
      <w:proofErr w:type="gramEnd"/>
      <w:r w:rsidR="00143712" w:rsidRPr="00F94660">
        <w:rPr>
          <w:rFonts w:asciiTheme="majorBidi" w:hAnsiTheme="majorBidi" w:cstheme="majorBidi"/>
          <w:sz w:val="20"/>
          <w:szCs w:val="20"/>
        </w:rPr>
        <w:t>.</w:t>
      </w:r>
      <w:r w:rsidRPr="00F94660">
        <w:rPr>
          <w:rFonts w:asciiTheme="majorBidi" w:hAnsiTheme="majorBidi" w:cstheme="majorBidi"/>
          <w:sz w:val="20"/>
          <w:szCs w:val="20"/>
        </w:rPr>
        <w:t xml:space="preserve"> 61-76.</w:t>
      </w:r>
    </w:p>
    <w:p w14:paraId="26925B4A" w14:textId="5D186566" w:rsidR="00501A37" w:rsidRDefault="00501A37" w:rsidP="00501A37">
      <w:pPr>
        <w:bidi w:val="0"/>
        <w:spacing w:after="0" w:line="240" w:lineRule="auto"/>
        <w:ind w:left="491" w:hanging="397"/>
        <w:jc w:val="lowKashida"/>
        <w:rPr>
          <w:rFonts w:asciiTheme="majorBidi" w:hAnsiTheme="majorBidi" w:cstheme="majorBidi"/>
          <w:sz w:val="20"/>
          <w:szCs w:val="20"/>
        </w:rPr>
      </w:pPr>
      <w:proofErr w:type="spellStart"/>
      <w:r w:rsidRPr="00BC119D">
        <w:rPr>
          <w:rFonts w:asciiTheme="majorBidi" w:hAnsiTheme="majorBidi" w:cstheme="majorBidi"/>
          <w:sz w:val="20"/>
          <w:szCs w:val="20"/>
          <w:highlight w:val="yellow"/>
        </w:rPr>
        <w:t>Muhamed</w:t>
      </w:r>
      <w:proofErr w:type="spellEnd"/>
      <w:r w:rsidRPr="00BC119D">
        <w:rPr>
          <w:rFonts w:asciiTheme="majorBidi" w:hAnsiTheme="majorBidi" w:cstheme="majorBidi"/>
          <w:sz w:val="20"/>
          <w:szCs w:val="20"/>
          <w:highlight w:val="yellow"/>
        </w:rPr>
        <w:t xml:space="preserve"> </w:t>
      </w:r>
      <w:proofErr w:type="spellStart"/>
      <w:r w:rsidRPr="00BC119D">
        <w:rPr>
          <w:rFonts w:asciiTheme="majorBidi" w:hAnsiTheme="majorBidi" w:cstheme="majorBidi"/>
          <w:sz w:val="20"/>
          <w:szCs w:val="20"/>
          <w:highlight w:val="yellow"/>
        </w:rPr>
        <w:t>PK</w:t>
      </w:r>
      <w:proofErr w:type="spellEnd"/>
      <w:r w:rsidRPr="00BC119D">
        <w:rPr>
          <w:rFonts w:asciiTheme="majorBidi" w:hAnsiTheme="majorBidi" w:cstheme="majorBidi"/>
          <w:sz w:val="20"/>
          <w:szCs w:val="20"/>
          <w:highlight w:val="yellow"/>
        </w:rPr>
        <w:t xml:space="preserve">, </w:t>
      </w:r>
      <w:proofErr w:type="spellStart"/>
      <w:r w:rsidRPr="00BC119D">
        <w:rPr>
          <w:rFonts w:asciiTheme="majorBidi" w:hAnsiTheme="majorBidi" w:cstheme="majorBidi"/>
          <w:sz w:val="20"/>
          <w:szCs w:val="20"/>
          <w:highlight w:val="yellow"/>
        </w:rPr>
        <w:t>Vadstrup</w:t>
      </w:r>
      <w:proofErr w:type="spellEnd"/>
      <w:r w:rsidRPr="00BC119D">
        <w:rPr>
          <w:rFonts w:asciiTheme="majorBidi" w:hAnsiTheme="majorBidi" w:cstheme="majorBidi"/>
          <w:sz w:val="20"/>
          <w:szCs w:val="20"/>
          <w:highlight w:val="yellow"/>
        </w:rPr>
        <w:t xml:space="preserve"> S. 2014. </w:t>
      </w:r>
      <w:r w:rsidRPr="00BC119D">
        <w:rPr>
          <w:rFonts w:asciiTheme="majorBidi" w:hAnsiTheme="majorBidi" w:cstheme="majorBidi"/>
          <w:i/>
          <w:iCs/>
          <w:sz w:val="20"/>
          <w:szCs w:val="20"/>
          <w:highlight w:val="yellow"/>
        </w:rPr>
        <w:t>Zinc is the most important trace element</w:t>
      </w:r>
      <w:r w:rsidRPr="00BC119D">
        <w:rPr>
          <w:rFonts w:asciiTheme="majorBidi" w:hAnsiTheme="majorBidi" w:cstheme="majorBidi"/>
          <w:sz w:val="20"/>
          <w:szCs w:val="20"/>
          <w:highlight w:val="yellow"/>
        </w:rPr>
        <w:t>. </w:t>
      </w:r>
      <w:proofErr w:type="spellStart"/>
      <w:r w:rsidRPr="00BC119D">
        <w:rPr>
          <w:rFonts w:asciiTheme="majorBidi" w:hAnsiTheme="majorBidi" w:cstheme="majorBidi"/>
          <w:sz w:val="20"/>
          <w:szCs w:val="20"/>
          <w:highlight w:val="yellow"/>
        </w:rPr>
        <w:t>Ugeskr</w:t>
      </w:r>
      <w:proofErr w:type="spellEnd"/>
      <w:r w:rsidRPr="00BC119D">
        <w:rPr>
          <w:rFonts w:asciiTheme="majorBidi" w:hAnsiTheme="majorBidi" w:cstheme="majorBidi"/>
          <w:sz w:val="20"/>
          <w:szCs w:val="20"/>
          <w:highlight w:val="yellow"/>
        </w:rPr>
        <w:t xml:space="preserve"> </w:t>
      </w:r>
      <w:proofErr w:type="spellStart"/>
      <w:r w:rsidRPr="00BC119D">
        <w:rPr>
          <w:rFonts w:asciiTheme="majorBidi" w:hAnsiTheme="majorBidi" w:cstheme="majorBidi"/>
          <w:sz w:val="20"/>
          <w:szCs w:val="20"/>
          <w:highlight w:val="yellow"/>
        </w:rPr>
        <w:t>Laeger</w:t>
      </w:r>
      <w:proofErr w:type="spellEnd"/>
      <w:r w:rsidRPr="00BC119D">
        <w:rPr>
          <w:rFonts w:asciiTheme="majorBidi" w:hAnsiTheme="majorBidi" w:cstheme="majorBidi"/>
          <w:sz w:val="20"/>
          <w:szCs w:val="20"/>
          <w:highlight w:val="yellow"/>
        </w:rPr>
        <w:t>.  Mar 03</w:t>
      </w:r>
      <w:proofErr w:type="gramStart"/>
      <w:r w:rsidRPr="00BC119D">
        <w:rPr>
          <w:rFonts w:asciiTheme="majorBidi" w:hAnsiTheme="majorBidi" w:cstheme="majorBidi"/>
          <w:sz w:val="20"/>
          <w:szCs w:val="20"/>
          <w:highlight w:val="yellow"/>
        </w:rPr>
        <w:t>;176</w:t>
      </w:r>
      <w:proofErr w:type="gramEnd"/>
      <w:r w:rsidRPr="00BC119D">
        <w:rPr>
          <w:rFonts w:asciiTheme="majorBidi" w:hAnsiTheme="majorBidi" w:cstheme="majorBidi"/>
          <w:sz w:val="20"/>
          <w:szCs w:val="20"/>
          <w:highlight w:val="yellow"/>
        </w:rPr>
        <w:t>(5) [</w:t>
      </w:r>
      <w:hyperlink r:id="rId12" w:history="1">
        <w:r w:rsidRPr="00BC119D">
          <w:rPr>
            <w:rStyle w:val="Hyperlink"/>
            <w:rFonts w:asciiTheme="majorBidi" w:hAnsiTheme="majorBidi" w:cstheme="majorBidi"/>
            <w:color w:val="auto"/>
            <w:sz w:val="20"/>
            <w:szCs w:val="20"/>
            <w:highlight w:val="yellow"/>
          </w:rPr>
          <w:t>PubMed</w:t>
        </w:r>
      </w:hyperlink>
      <w:r w:rsidRPr="00BC119D">
        <w:rPr>
          <w:rFonts w:asciiTheme="majorBidi" w:hAnsiTheme="majorBidi" w:cstheme="majorBidi"/>
          <w:sz w:val="20"/>
          <w:szCs w:val="20"/>
          <w:highlight w:val="yellow"/>
        </w:rPr>
        <w:t>] .</w:t>
      </w:r>
    </w:p>
    <w:p w14:paraId="65DFCA4B" w14:textId="57C4ED4A" w:rsidR="00B05D55" w:rsidRPr="00F94660" w:rsidRDefault="00B05D55" w:rsidP="00501A37">
      <w:pPr>
        <w:bidi w:val="0"/>
        <w:spacing w:after="0" w:line="240" w:lineRule="auto"/>
        <w:ind w:left="491" w:hanging="397"/>
        <w:jc w:val="lowKashida"/>
        <w:rPr>
          <w:rFonts w:asciiTheme="majorBidi" w:eastAsia="Times New Roman" w:hAnsiTheme="majorBidi" w:cstheme="majorBidi"/>
          <w:sz w:val="20"/>
          <w:szCs w:val="20"/>
        </w:rPr>
      </w:pPr>
      <w:r w:rsidRPr="00F94660">
        <w:rPr>
          <w:rFonts w:asciiTheme="majorBidi" w:hAnsiTheme="majorBidi" w:cstheme="majorBidi"/>
          <w:sz w:val="20"/>
          <w:szCs w:val="20"/>
        </w:rPr>
        <w:t xml:space="preserve">Mustafa C. </w:t>
      </w:r>
      <w:proofErr w:type="spellStart"/>
      <w:r w:rsidRPr="00F94660">
        <w:rPr>
          <w:rFonts w:asciiTheme="majorBidi" w:hAnsiTheme="majorBidi" w:cstheme="majorBidi"/>
          <w:sz w:val="20"/>
          <w:szCs w:val="20"/>
        </w:rPr>
        <w:t>Guluzar</w:t>
      </w:r>
      <w:proofErr w:type="spellEnd"/>
      <w:r w:rsidRPr="00F94660">
        <w:rPr>
          <w:rFonts w:asciiTheme="majorBidi" w:hAnsiTheme="majorBidi" w:cstheme="majorBidi"/>
          <w:sz w:val="20"/>
          <w:szCs w:val="20"/>
        </w:rPr>
        <w:t xml:space="preserve"> A</w:t>
      </w:r>
      <w:proofErr w:type="gramStart"/>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2003. </w:t>
      </w:r>
      <w:proofErr w:type="gramStart"/>
      <w:r w:rsidRPr="00F94660">
        <w:rPr>
          <w:rFonts w:asciiTheme="majorBidi" w:hAnsiTheme="majorBidi" w:cstheme="majorBidi"/>
          <w:i/>
          <w:iCs/>
          <w:sz w:val="20"/>
          <w:szCs w:val="20"/>
        </w:rPr>
        <w:t>The relationships between heavy metal (Cd, Cr, Cu, Fe, Pb, Zn) levels and the size of six Mediterranean fish species</w:t>
      </w:r>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Sciencedirect</w:t>
      </w:r>
      <w:proofErr w:type="spellEnd"/>
      <w:r w:rsidRPr="00F94660">
        <w:rPr>
          <w:rFonts w:asciiTheme="majorBidi" w:hAnsiTheme="majorBidi" w:cstheme="majorBidi"/>
          <w:sz w:val="20"/>
          <w:szCs w:val="20"/>
        </w:rPr>
        <w:t xml:space="preserve">, Environ </w:t>
      </w:r>
      <w:proofErr w:type="spellStart"/>
      <w:r w:rsidRPr="00F94660">
        <w:rPr>
          <w:rFonts w:asciiTheme="majorBidi" w:hAnsiTheme="majorBidi" w:cstheme="majorBidi"/>
          <w:sz w:val="20"/>
          <w:szCs w:val="20"/>
        </w:rPr>
        <w:t>Pollut</w:t>
      </w:r>
      <w:proofErr w:type="spell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121:129e36</w:t>
      </w:r>
      <w:proofErr w:type="spellEnd"/>
      <w:r w:rsidRPr="00F94660">
        <w:rPr>
          <w:rFonts w:asciiTheme="majorBidi" w:hAnsiTheme="majorBidi" w:cstheme="majorBidi"/>
          <w:sz w:val="20"/>
          <w:szCs w:val="20"/>
        </w:rPr>
        <w:t>.</w:t>
      </w:r>
    </w:p>
    <w:p w14:paraId="556092C9" w14:textId="77777777" w:rsidR="0098079A" w:rsidRPr="00F94660" w:rsidRDefault="0098079A" w:rsidP="0098079A">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lang w:val="fr-FR"/>
        </w:rPr>
      </w:pPr>
      <w:proofErr w:type="spellStart"/>
      <w:r w:rsidRPr="00F94660">
        <w:rPr>
          <w:rFonts w:asciiTheme="majorBidi" w:eastAsia="Times New Roman" w:hAnsiTheme="majorBidi" w:cstheme="majorBidi"/>
          <w:sz w:val="20"/>
          <w:szCs w:val="20"/>
        </w:rPr>
        <w:t>Onen</w:t>
      </w:r>
      <w:proofErr w:type="spellEnd"/>
      <w:r w:rsidRPr="00F94660">
        <w:rPr>
          <w:rFonts w:asciiTheme="majorBidi" w:eastAsia="Times New Roman" w:hAnsiTheme="majorBidi" w:cstheme="majorBidi"/>
          <w:sz w:val="20"/>
          <w:szCs w:val="20"/>
        </w:rPr>
        <w:t xml:space="preserve"> SA, </w:t>
      </w:r>
      <w:proofErr w:type="spellStart"/>
      <w:r w:rsidRPr="00F94660">
        <w:rPr>
          <w:rFonts w:asciiTheme="majorBidi" w:eastAsia="Times New Roman" w:hAnsiTheme="majorBidi" w:cstheme="majorBidi"/>
          <w:sz w:val="20"/>
          <w:szCs w:val="20"/>
        </w:rPr>
        <w:t>Kucuksezgin</w:t>
      </w:r>
      <w:proofErr w:type="spellEnd"/>
      <w:r w:rsidRPr="00F94660">
        <w:rPr>
          <w:rFonts w:asciiTheme="majorBidi" w:eastAsia="Times New Roman" w:hAnsiTheme="majorBidi" w:cstheme="majorBidi"/>
          <w:sz w:val="20"/>
          <w:szCs w:val="20"/>
        </w:rPr>
        <w:t xml:space="preserve"> F, </w:t>
      </w:r>
      <w:proofErr w:type="spellStart"/>
      <w:r w:rsidRPr="00F94660">
        <w:rPr>
          <w:rFonts w:asciiTheme="majorBidi" w:eastAsia="Times New Roman" w:hAnsiTheme="majorBidi" w:cstheme="majorBidi"/>
          <w:sz w:val="20"/>
          <w:szCs w:val="20"/>
        </w:rPr>
        <w:t>Kocak</w:t>
      </w:r>
      <w:proofErr w:type="spellEnd"/>
      <w:r w:rsidRPr="00F94660">
        <w:rPr>
          <w:rFonts w:asciiTheme="majorBidi" w:eastAsia="Times New Roman" w:hAnsiTheme="majorBidi" w:cstheme="majorBidi"/>
          <w:sz w:val="20"/>
          <w:szCs w:val="20"/>
        </w:rPr>
        <w:t xml:space="preserve"> F, </w:t>
      </w:r>
      <w:proofErr w:type="spellStart"/>
      <w:r w:rsidRPr="00F94660">
        <w:rPr>
          <w:rFonts w:asciiTheme="majorBidi" w:eastAsia="Times New Roman" w:hAnsiTheme="majorBidi" w:cstheme="majorBidi"/>
          <w:sz w:val="20"/>
          <w:szCs w:val="20"/>
        </w:rPr>
        <w:t>Açik</w:t>
      </w:r>
      <w:proofErr w:type="spellEnd"/>
      <w:r w:rsidRPr="00F94660">
        <w:rPr>
          <w:rFonts w:asciiTheme="majorBidi" w:eastAsia="Times New Roman" w:hAnsiTheme="majorBidi" w:cstheme="majorBidi"/>
          <w:sz w:val="20"/>
          <w:szCs w:val="20"/>
        </w:rPr>
        <w:t xml:space="preserve"> S (2015) </w:t>
      </w:r>
      <w:r w:rsidRPr="00F94660">
        <w:rPr>
          <w:rFonts w:asciiTheme="majorBidi" w:eastAsia="Times New Roman" w:hAnsiTheme="majorBidi" w:cstheme="majorBidi"/>
          <w:i/>
          <w:iCs/>
          <w:sz w:val="20"/>
          <w:szCs w:val="20"/>
        </w:rPr>
        <w:t xml:space="preserve">Assessment of heavy metal contamination in </w:t>
      </w:r>
      <w:proofErr w:type="spellStart"/>
      <w:r w:rsidRPr="00F94660">
        <w:rPr>
          <w:rFonts w:asciiTheme="majorBidi" w:eastAsia="Times New Roman" w:hAnsiTheme="majorBidi" w:cstheme="majorBidi"/>
          <w:i/>
          <w:iCs/>
          <w:sz w:val="20"/>
          <w:szCs w:val="20"/>
        </w:rPr>
        <w:t>Hediste</w:t>
      </w:r>
      <w:proofErr w:type="spellEnd"/>
      <w:r w:rsidRPr="00F94660">
        <w:rPr>
          <w:rFonts w:asciiTheme="majorBidi" w:eastAsia="Times New Roman" w:hAnsiTheme="majorBidi" w:cstheme="majorBidi"/>
          <w:i/>
          <w:iCs/>
          <w:sz w:val="20"/>
          <w:szCs w:val="20"/>
        </w:rPr>
        <w:t xml:space="preserve"> </w:t>
      </w:r>
      <w:proofErr w:type="spellStart"/>
      <w:r w:rsidRPr="00F94660">
        <w:rPr>
          <w:rFonts w:asciiTheme="majorBidi" w:eastAsia="Times New Roman" w:hAnsiTheme="majorBidi" w:cstheme="majorBidi"/>
          <w:i/>
          <w:iCs/>
          <w:sz w:val="20"/>
          <w:szCs w:val="20"/>
        </w:rPr>
        <w:t>diversicolor</w:t>
      </w:r>
      <w:proofErr w:type="spellEnd"/>
      <w:r w:rsidRPr="00F94660">
        <w:rPr>
          <w:rFonts w:asciiTheme="majorBidi" w:eastAsia="Times New Roman" w:hAnsiTheme="majorBidi" w:cstheme="majorBidi"/>
          <w:i/>
          <w:iCs/>
          <w:sz w:val="20"/>
          <w:szCs w:val="20"/>
        </w:rPr>
        <w:t xml:space="preserve"> (</w:t>
      </w:r>
      <w:proofErr w:type="spellStart"/>
      <w:r w:rsidRPr="00F94660">
        <w:rPr>
          <w:rFonts w:asciiTheme="majorBidi" w:eastAsia="Times New Roman" w:hAnsiTheme="majorBidi" w:cstheme="majorBidi"/>
          <w:i/>
          <w:iCs/>
          <w:sz w:val="20"/>
          <w:szCs w:val="20"/>
        </w:rPr>
        <w:t>O.F</w:t>
      </w:r>
      <w:proofErr w:type="spellEnd"/>
      <w:r w:rsidRPr="00F94660">
        <w:rPr>
          <w:rFonts w:asciiTheme="majorBidi" w:eastAsia="Times New Roman" w:hAnsiTheme="majorBidi" w:cstheme="majorBidi"/>
          <w:i/>
          <w:iCs/>
          <w:sz w:val="20"/>
          <w:szCs w:val="20"/>
        </w:rPr>
        <w:t>. Müller, 1776), Mugil cephalus</w:t>
      </w:r>
      <w:r w:rsidRPr="00F94660">
        <w:rPr>
          <w:rFonts w:asciiTheme="majorBidi" w:eastAsia="Times New Roman" w:hAnsiTheme="majorBidi" w:cstheme="majorBidi"/>
          <w:i/>
          <w:iCs/>
          <w:sz w:val="20"/>
          <w:szCs w:val="20"/>
          <w:rtl/>
          <w:lang w:bidi="ar-SY"/>
        </w:rPr>
        <w:t xml:space="preserve"> </w:t>
      </w:r>
      <w:r w:rsidRPr="00F94660">
        <w:rPr>
          <w:rFonts w:asciiTheme="majorBidi" w:eastAsia="Times New Roman" w:hAnsiTheme="majorBidi" w:cstheme="majorBidi"/>
          <w:i/>
          <w:iCs/>
          <w:sz w:val="20"/>
          <w:szCs w:val="20"/>
        </w:rPr>
        <w:t xml:space="preserve">(Linnaeus, 1758), and surface sediments of </w:t>
      </w:r>
      <w:proofErr w:type="spellStart"/>
      <w:r w:rsidRPr="00F94660">
        <w:rPr>
          <w:rFonts w:asciiTheme="majorBidi" w:eastAsia="Times New Roman" w:hAnsiTheme="majorBidi" w:cstheme="majorBidi"/>
          <w:i/>
          <w:iCs/>
          <w:sz w:val="20"/>
          <w:szCs w:val="20"/>
        </w:rPr>
        <w:t>Bafa</w:t>
      </w:r>
      <w:proofErr w:type="spellEnd"/>
      <w:r w:rsidRPr="00F94660">
        <w:rPr>
          <w:rFonts w:asciiTheme="majorBidi" w:eastAsia="Times New Roman" w:hAnsiTheme="majorBidi" w:cstheme="majorBidi"/>
          <w:i/>
          <w:iCs/>
          <w:sz w:val="20"/>
          <w:szCs w:val="20"/>
        </w:rPr>
        <w:t xml:space="preserve"> Lake (Eastern </w:t>
      </w:r>
      <w:r w:rsidRPr="00F94660">
        <w:rPr>
          <w:rFonts w:asciiTheme="majorBidi" w:hAnsiTheme="majorBidi" w:cstheme="majorBidi"/>
          <w:sz w:val="20"/>
          <w:szCs w:val="20"/>
        </w:rPr>
        <w:t>Aegean)</w:t>
      </w:r>
      <w:r w:rsidRPr="00F94660">
        <w:rPr>
          <w:rFonts w:asciiTheme="majorBidi" w:hAnsiTheme="majorBidi" w:cstheme="majorBidi"/>
          <w:sz w:val="20"/>
          <w:szCs w:val="20"/>
          <w:rtl/>
        </w:rPr>
        <w:t>.</w:t>
      </w:r>
      <w:r w:rsidRPr="00F94660">
        <w:rPr>
          <w:rFonts w:asciiTheme="majorBidi" w:hAnsiTheme="majorBidi" w:cstheme="majorBidi"/>
          <w:sz w:val="20"/>
          <w:szCs w:val="20"/>
        </w:rPr>
        <w:t xml:space="preserve"> </w:t>
      </w:r>
      <w:r w:rsidRPr="00F94660">
        <w:rPr>
          <w:rFonts w:asciiTheme="majorBidi" w:hAnsiTheme="majorBidi" w:cstheme="majorBidi"/>
          <w:sz w:val="20"/>
          <w:szCs w:val="20"/>
          <w:lang w:val="fr-FR"/>
        </w:rPr>
        <w:t xml:space="preserve">Environ </w:t>
      </w:r>
      <w:proofErr w:type="spellStart"/>
      <w:r w:rsidRPr="00F94660">
        <w:rPr>
          <w:rFonts w:asciiTheme="majorBidi" w:hAnsiTheme="majorBidi" w:cstheme="majorBidi"/>
          <w:sz w:val="20"/>
          <w:szCs w:val="20"/>
          <w:lang w:val="fr-FR"/>
        </w:rPr>
        <w:t>Sci</w:t>
      </w:r>
      <w:proofErr w:type="spellEnd"/>
      <w:r w:rsidRPr="00F94660">
        <w:rPr>
          <w:rFonts w:asciiTheme="majorBidi" w:hAnsiTheme="majorBidi" w:cstheme="majorBidi"/>
          <w:sz w:val="20"/>
          <w:szCs w:val="20"/>
          <w:lang w:val="fr-FR"/>
        </w:rPr>
        <w:t xml:space="preserve"> </w:t>
      </w:r>
      <w:proofErr w:type="spellStart"/>
      <w:r w:rsidRPr="00F94660">
        <w:rPr>
          <w:rFonts w:asciiTheme="majorBidi" w:hAnsiTheme="majorBidi" w:cstheme="majorBidi"/>
          <w:sz w:val="20"/>
          <w:szCs w:val="20"/>
          <w:lang w:val="fr-FR"/>
        </w:rPr>
        <w:t>Pollut</w:t>
      </w:r>
      <w:proofErr w:type="spellEnd"/>
      <w:r w:rsidRPr="00F94660">
        <w:rPr>
          <w:rFonts w:asciiTheme="majorBidi" w:hAnsiTheme="majorBidi" w:cstheme="majorBidi"/>
          <w:sz w:val="20"/>
          <w:szCs w:val="20"/>
          <w:lang w:val="fr-FR"/>
        </w:rPr>
        <w:t xml:space="preserve"> </w:t>
      </w:r>
      <w:proofErr w:type="spellStart"/>
      <w:r w:rsidRPr="00F94660">
        <w:rPr>
          <w:rFonts w:asciiTheme="majorBidi" w:hAnsiTheme="majorBidi" w:cstheme="majorBidi"/>
          <w:sz w:val="20"/>
          <w:szCs w:val="20"/>
          <w:lang w:val="fr-FR"/>
        </w:rPr>
        <w:t>Res</w:t>
      </w:r>
      <w:proofErr w:type="spellEnd"/>
      <w:r w:rsidRPr="00F94660">
        <w:rPr>
          <w:rFonts w:asciiTheme="majorBidi" w:hAnsiTheme="majorBidi" w:cstheme="majorBidi"/>
          <w:sz w:val="20"/>
          <w:szCs w:val="20"/>
          <w:lang w:val="fr-FR"/>
        </w:rPr>
        <w:t>, 2015.</w:t>
      </w:r>
    </w:p>
    <w:p w14:paraId="74EC064D" w14:textId="77777777" w:rsidR="00833854" w:rsidRPr="00F94660" w:rsidRDefault="00833854" w:rsidP="00143712">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lang w:val="fr-FR"/>
        </w:rPr>
      </w:pPr>
      <w:proofErr w:type="spellStart"/>
      <w:r w:rsidRPr="00F94660">
        <w:rPr>
          <w:rFonts w:asciiTheme="majorBidi" w:hAnsiTheme="majorBidi" w:cstheme="majorBidi"/>
          <w:sz w:val="20"/>
          <w:szCs w:val="20"/>
          <w:lang w:val="fr-FR"/>
        </w:rPr>
        <w:t>Onsanit</w:t>
      </w:r>
      <w:proofErr w:type="spellEnd"/>
      <w:r w:rsidRPr="00F94660">
        <w:rPr>
          <w:rFonts w:asciiTheme="majorBidi" w:hAnsiTheme="majorBidi" w:cstheme="majorBidi"/>
          <w:sz w:val="20"/>
          <w:szCs w:val="20"/>
          <w:lang w:val="fr-FR"/>
        </w:rPr>
        <w:t xml:space="preserve">, S.; </w:t>
      </w:r>
      <w:proofErr w:type="spellStart"/>
      <w:r w:rsidRPr="00F94660">
        <w:rPr>
          <w:rFonts w:asciiTheme="majorBidi" w:hAnsiTheme="majorBidi" w:cstheme="majorBidi"/>
          <w:sz w:val="20"/>
          <w:szCs w:val="20"/>
          <w:lang w:val="fr-FR"/>
        </w:rPr>
        <w:t>Ke</w:t>
      </w:r>
      <w:proofErr w:type="spellEnd"/>
      <w:r w:rsidRPr="00F94660">
        <w:rPr>
          <w:rFonts w:asciiTheme="majorBidi" w:hAnsiTheme="majorBidi" w:cstheme="majorBidi"/>
          <w:sz w:val="20"/>
          <w:szCs w:val="20"/>
          <w:lang w:val="fr-FR"/>
        </w:rPr>
        <w:t>, C.;</w:t>
      </w:r>
      <w:r w:rsidR="00B62483" w:rsidRPr="00F94660">
        <w:rPr>
          <w:rFonts w:asciiTheme="majorBidi" w:hAnsiTheme="majorBidi" w:cstheme="majorBidi"/>
          <w:sz w:val="20"/>
          <w:szCs w:val="20"/>
          <w:lang w:val="fr-FR"/>
        </w:rPr>
        <w:t xml:space="preserve"> Wang, X.; Wang, K.; Wang, W. </w:t>
      </w:r>
      <w:r w:rsidRPr="00F94660">
        <w:rPr>
          <w:rFonts w:asciiTheme="majorBidi" w:hAnsiTheme="majorBidi" w:cstheme="majorBidi"/>
          <w:sz w:val="20"/>
          <w:szCs w:val="20"/>
          <w:lang w:val="fr-FR"/>
        </w:rPr>
        <w:t xml:space="preserve"> </w:t>
      </w:r>
      <w:r w:rsidR="00402AA3" w:rsidRPr="00F94660">
        <w:rPr>
          <w:rFonts w:asciiTheme="majorBidi" w:hAnsiTheme="majorBidi" w:cstheme="majorBidi"/>
          <w:sz w:val="20"/>
          <w:szCs w:val="20"/>
        </w:rPr>
        <w:t xml:space="preserve">(2010). </w:t>
      </w:r>
      <w:r w:rsidRPr="00F94660">
        <w:rPr>
          <w:rFonts w:asciiTheme="majorBidi" w:hAnsiTheme="majorBidi" w:cstheme="majorBidi"/>
          <w:sz w:val="20"/>
          <w:szCs w:val="20"/>
        </w:rPr>
        <w:t xml:space="preserve">Trace elements in two marine fish cultured in fish cages in Fujian province China. </w:t>
      </w:r>
      <w:r w:rsidRPr="00F94660">
        <w:rPr>
          <w:rFonts w:asciiTheme="majorBidi" w:hAnsiTheme="majorBidi" w:cstheme="majorBidi"/>
          <w:sz w:val="20"/>
          <w:szCs w:val="20"/>
          <w:lang w:val="fr-FR"/>
        </w:rPr>
        <w:t xml:space="preserve">Environ. </w:t>
      </w:r>
      <w:proofErr w:type="spellStart"/>
      <w:r w:rsidRPr="00F94660">
        <w:rPr>
          <w:rFonts w:asciiTheme="majorBidi" w:hAnsiTheme="majorBidi" w:cstheme="majorBidi"/>
          <w:sz w:val="20"/>
          <w:szCs w:val="20"/>
          <w:lang w:val="fr-FR"/>
        </w:rPr>
        <w:t>Pollut</w:t>
      </w:r>
      <w:proofErr w:type="spellEnd"/>
      <w:r w:rsidRPr="00F94660">
        <w:rPr>
          <w:rFonts w:asciiTheme="majorBidi" w:hAnsiTheme="majorBidi" w:cstheme="majorBidi"/>
          <w:sz w:val="20"/>
          <w:szCs w:val="20"/>
          <w:lang w:val="fr-FR"/>
        </w:rPr>
        <w:t>., 158:</w:t>
      </w:r>
      <w:r w:rsidR="00B62483" w:rsidRPr="00F94660">
        <w:rPr>
          <w:rFonts w:asciiTheme="majorBidi" w:hAnsiTheme="majorBidi" w:cstheme="majorBidi"/>
          <w:sz w:val="20"/>
          <w:szCs w:val="20"/>
          <w:lang w:val="fr-FR"/>
        </w:rPr>
        <w:t xml:space="preserve"> </w:t>
      </w:r>
      <w:r w:rsidRPr="00F94660">
        <w:rPr>
          <w:rFonts w:asciiTheme="majorBidi" w:hAnsiTheme="majorBidi" w:cstheme="majorBidi"/>
          <w:sz w:val="20"/>
          <w:szCs w:val="20"/>
          <w:lang w:val="fr-FR"/>
        </w:rPr>
        <w:t>1334–1342</w:t>
      </w:r>
      <w:r w:rsidR="008648EF" w:rsidRPr="00F94660">
        <w:rPr>
          <w:rFonts w:asciiTheme="majorBidi" w:hAnsiTheme="majorBidi" w:cstheme="majorBidi"/>
          <w:sz w:val="20"/>
          <w:szCs w:val="20"/>
          <w:lang w:val="fr-FR"/>
        </w:rPr>
        <w:t>.</w:t>
      </w:r>
    </w:p>
    <w:p w14:paraId="1DBABDA6" w14:textId="77777777" w:rsidR="00B05D55" w:rsidRPr="00F94660" w:rsidRDefault="00B05D55" w:rsidP="00B05D55">
      <w:pPr>
        <w:bidi w:val="0"/>
        <w:ind w:left="491" w:hanging="397"/>
        <w:contextualSpacing/>
        <w:jc w:val="lowKashida"/>
        <w:rPr>
          <w:rFonts w:asciiTheme="majorBidi" w:eastAsia="Times New Roman" w:hAnsiTheme="majorBidi" w:cstheme="majorBidi"/>
          <w:sz w:val="20"/>
          <w:szCs w:val="20"/>
        </w:rPr>
      </w:pPr>
      <w:r w:rsidRPr="00F94660">
        <w:rPr>
          <w:rFonts w:asciiTheme="majorBidi" w:hAnsiTheme="majorBidi" w:cstheme="majorBidi"/>
          <w:sz w:val="20"/>
          <w:szCs w:val="20"/>
          <w:lang w:val="fr-FR"/>
        </w:rPr>
        <w:t xml:space="preserve">Phillips, D. J. H. </w:t>
      </w:r>
      <w:r w:rsidRPr="00F94660">
        <w:rPr>
          <w:rFonts w:asciiTheme="majorBidi" w:hAnsiTheme="majorBidi" w:cstheme="majorBidi"/>
          <w:i/>
          <w:iCs/>
          <w:sz w:val="20"/>
          <w:szCs w:val="20"/>
          <w:lang w:val="fr-FR"/>
        </w:rPr>
        <w:t xml:space="preserve">Quantitative </w:t>
      </w:r>
      <w:proofErr w:type="spellStart"/>
      <w:r w:rsidRPr="00F94660">
        <w:rPr>
          <w:rFonts w:asciiTheme="majorBidi" w:hAnsiTheme="majorBidi" w:cstheme="majorBidi"/>
          <w:i/>
          <w:iCs/>
          <w:sz w:val="20"/>
          <w:szCs w:val="20"/>
          <w:lang w:val="fr-FR"/>
        </w:rPr>
        <w:t>aquatic</w:t>
      </w:r>
      <w:proofErr w:type="spellEnd"/>
      <w:r w:rsidRPr="00F94660">
        <w:rPr>
          <w:rFonts w:asciiTheme="majorBidi" w:hAnsiTheme="majorBidi" w:cstheme="majorBidi"/>
          <w:i/>
          <w:iCs/>
          <w:sz w:val="20"/>
          <w:szCs w:val="20"/>
          <w:lang w:val="fr-FR"/>
        </w:rPr>
        <w:t xml:space="preserve"> </w:t>
      </w:r>
      <w:proofErr w:type="spellStart"/>
      <w:r w:rsidRPr="00F94660">
        <w:rPr>
          <w:rFonts w:asciiTheme="majorBidi" w:hAnsiTheme="majorBidi" w:cstheme="majorBidi"/>
          <w:i/>
          <w:iCs/>
          <w:sz w:val="20"/>
          <w:szCs w:val="20"/>
          <w:lang w:val="fr-FR"/>
        </w:rPr>
        <w:t>biological</w:t>
      </w:r>
      <w:proofErr w:type="spellEnd"/>
      <w:r w:rsidRPr="00F94660">
        <w:rPr>
          <w:rFonts w:asciiTheme="majorBidi" w:hAnsiTheme="majorBidi" w:cstheme="majorBidi"/>
          <w:i/>
          <w:iCs/>
          <w:sz w:val="20"/>
          <w:szCs w:val="20"/>
          <w:lang w:val="fr-FR"/>
        </w:rPr>
        <w:t xml:space="preserve"> </w:t>
      </w:r>
      <w:proofErr w:type="spellStart"/>
      <w:r w:rsidRPr="00F94660">
        <w:rPr>
          <w:rFonts w:asciiTheme="majorBidi" w:hAnsiTheme="majorBidi" w:cstheme="majorBidi"/>
          <w:i/>
          <w:iCs/>
          <w:sz w:val="20"/>
          <w:szCs w:val="20"/>
          <w:lang w:val="fr-FR"/>
        </w:rPr>
        <w:t>indicators</w:t>
      </w:r>
      <w:proofErr w:type="spellEnd"/>
      <w:r w:rsidRPr="00F94660">
        <w:rPr>
          <w:rFonts w:asciiTheme="majorBidi" w:hAnsiTheme="majorBidi" w:cstheme="majorBidi"/>
          <w:sz w:val="20"/>
          <w:szCs w:val="20"/>
          <w:lang w:val="fr-FR"/>
        </w:rPr>
        <w:t xml:space="preserve">. </w:t>
      </w:r>
      <w:r w:rsidRPr="00F94660">
        <w:rPr>
          <w:rFonts w:asciiTheme="majorBidi" w:hAnsiTheme="majorBidi" w:cstheme="majorBidi"/>
          <w:sz w:val="20"/>
          <w:szCs w:val="20"/>
        </w:rPr>
        <w:t xml:space="preserve">London: Applied </w:t>
      </w:r>
      <w:r w:rsidRPr="00F94660">
        <w:rPr>
          <w:rFonts w:asciiTheme="majorBidi" w:hAnsiTheme="majorBidi" w:cstheme="majorBidi"/>
          <w:i/>
          <w:iCs/>
          <w:sz w:val="20"/>
          <w:szCs w:val="20"/>
        </w:rPr>
        <w:t xml:space="preserve">Science Publishers </w:t>
      </w:r>
      <w:r w:rsidRPr="00F94660">
        <w:rPr>
          <w:rFonts w:asciiTheme="majorBidi" w:hAnsiTheme="majorBidi" w:cstheme="majorBidi"/>
          <w:sz w:val="20"/>
          <w:szCs w:val="20"/>
        </w:rPr>
        <w:t>Ltd., 1980, 190–231.</w:t>
      </w:r>
    </w:p>
    <w:p w14:paraId="70D42689" w14:textId="77777777" w:rsidR="00841490" w:rsidRDefault="00841490" w:rsidP="00841490">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1E41E0">
        <w:rPr>
          <w:rFonts w:asciiTheme="majorBidi" w:eastAsia="MinionPro-Regular" w:hAnsiTheme="majorBidi" w:cstheme="majorBidi"/>
          <w:sz w:val="20"/>
          <w:szCs w:val="20"/>
          <w:highlight w:val="yellow"/>
        </w:rPr>
        <w:t xml:space="preserve">Prasad AS. </w:t>
      </w:r>
      <w:r w:rsidRPr="001E41E0">
        <w:rPr>
          <w:rFonts w:asciiTheme="majorBidi" w:eastAsia="MinionPro-Regular" w:hAnsiTheme="majorBidi" w:cstheme="majorBidi"/>
          <w:i/>
          <w:iCs/>
          <w:sz w:val="20"/>
          <w:szCs w:val="20"/>
          <w:highlight w:val="yellow"/>
        </w:rPr>
        <w:t>Zinc deficiency</w:t>
      </w:r>
      <w:r w:rsidRPr="001E41E0">
        <w:rPr>
          <w:rFonts w:asciiTheme="majorBidi" w:eastAsia="MinionPro-Regular" w:hAnsiTheme="majorBidi" w:cstheme="majorBidi"/>
          <w:sz w:val="20"/>
          <w:szCs w:val="20"/>
          <w:highlight w:val="yellow"/>
        </w:rPr>
        <w:t>. </w:t>
      </w:r>
      <w:proofErr w:type="spellStart"/>
      <w:proofErr w:type="gramStart"/>
      <w:r w:rsidRPr="001E41E0">
        <w:rPr>
          <w:rFonts w:asciiTheme="majorBidi" w:eastAsia="MinionPro-Regular" w:hAnsiTheme="majorBidi" w:cstheme="majorBidi"/>
          <w:sz w:val="20"/>
          <w:szCs w:val="20"/>
          <w:highlight w:val="yellow"/>
        </w:rPr>
        <w:t>BMJ</w:t>
      </w:r>
      <w:proofErr w:type="spellEnd"/>
      <w:r w:rsidRPr="001E41E0">
        <w:rPr>
          <w:rFonts w:asciiTheme="majorBidi" w:eastAsia="MinionPro-Regular" w:hAnsiTheme="majorBidi" w:cstheme="majorBidi"/>
          <w:sz w:val="20"/>
          <w:szCs w:val="20"/>
          <w:highlight w:val="yellow"/>
        </w:rPr>
        <w:t>.</w:t>
      </w:r>
      <w:proofErr w:type="gramEnd"/>
      <w:r w:rsidRPr="001E41E0">
        <w:rPr>
          <w:rFonts w:asciiTheme="majorBidi" w:eastAsia="MinionPro-Regular" w:hAnsiTheme="majorBidi" w:cstheme="majorBidi"/>
          <w:sz w:val="20"/>
          <w:szCs w:val="20"/>
          <w:highlight w:val="yellow"/>
        </w:rPr>
        <w:t> 2003 Feb 22</w:t>
      </w:r>
      <w:proofErr w:type="gramStart"/>
      <w:r w:rsidRPr="001E41E0">
        <w:rPr>
          <w:rFonts w:asciiTheme="majorBidi" w:eastAsia="MinionPro-Regular" w:hAnsiTheme="majorBidi" w:cstheme="majorBidi"/>
          <w:sz w:val="20"/>
          <w:szCs w:val="20"/>
          <w:highlight w:val="yellow"/>
        </w:rPr>
        <w:t>;326</w:t>
      </w:r>
      <w:proofErr w:type="gramEnd"/>
      <w:r w:rsidRPr="001E41E0">
        <w:rPr>
          <w:rFonts w:asciiTheme="majorBidi" w:eastAsia="MinionPro-Regular" w:hAnsiTheme="majorBidi" w:cstheme="majorBidi"/>
          <w:sz w:val="20"/>
          <w:szCs w:val="20"/>
          <w:highlight w:val="yellow"/>
        </w:rPr>
        <w:t>(7386):409-10.</w:t>
      </w:r>
      <w:bookmarkStart w:id="1" w:name="_GoBack"/>
      <w:bookmarkEnd w:id="1"/>
      <w:r w:rsidRPr="00841490">
        <w:rPr>
          <w:rFonts w:asciiTheme="majorBidi" w:eastAsia="MinionPro-Regular" w:hAnsiTheme="majorBidi" w:cstheme="majorBidi"/>
          <w:sz w:val="20"/>
          <w:szCs w:val="20"/>
        </w:rPr>
        <w:t> </w:t>
      </w:r>
    </w:p>
    <w:p w14:paraId="56E9CFF6" w14:textId="77777777" w:rsidR="00CB44BF" w:rsidRDefault="00CB44BF" w:rsidP="00CB44BF">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lang w:val="en-GB"/>
        </w:rPr>
      </w:pPr>
      <w:proofErr w:type="gramStart"/>
      <w:r w:rsidRPr="00BC119D">
        <w:rPr>
          <w:rFonts w:asciiTheme="majorBidi" w:eastAsia="MinionPro-Regular" w:hAnsiTheme="majorBidi" w:cstheme="majorBidi"/>
          <w:sz w:val="20"/>
          <w:szCs w:val="20"/>
          <w:highlight w:val="yellow"/>
          <w:lang w:val="en-GB"/>
        </w:rPr>
        <w:t>Rahman, M. M., &amp; Hassan, M. M. (2020).</w:t>
      </w:r>
      <w:proofErr w:type="gramEnd"/>
      <w:r w:rsidRPr="00BC119D">
        <w:rPr>
          <w:rFonts w:asciiTheme="majorBidi" w:eastAsia="MinionPro-Regular" w:hAnsiTheme="majorBidi" w:cstheme="majorBidi"/>
          <w:sz w:val="20"/>
          <w:szCs w:val="20"/>
          <w:highlight w:val="yellow"/>
          <w:lang w:val="en-GB"/>
        </w:rPr>
        <w:t xml:space="preserve"> </w:t>
      </w:r>
      <w:proofErr w:type="gramStart"/>
      <w:r w:rsidRPr="00BC119D">
        <w:rPr>
          <w:rFonts w:asciiTheme="majorBidi" w:eastAsia="MinionPro-Regular" w:hAnsiTheme="majorBidi" w:cstheme="majorBidi"/>
          <w:i/>
          <w:iCs/>
          <w:sz w:val="20"/>
          <w:szCs w:val="20"/>
          <w:highlight w:val="yellow"/>
          <w:lang w:val="en-GB"/>
        </w:rPr>
        <w:t xml:space="preserve">The Amount of Selected Heavy Metals in Water, Sediments and Fish Species from the </w:t>
      </w:r>
      <w:proofErr w:type="spellStart"/>
      <w:r w:rsidRPr="00BC119D">
        <w:rPr>
          <w:rFonts w:asciiTheme="majorBidi" w:eastAsia="MinionPro-Regular" w:hAnsiTheme="majorBidi" w:cstheme="majorBidi"/>
          <w:i/>
          <w:iCs/>
          <w:sz w:val="20"/>
          <w:szCs w:val="20"/>
          <w:highlight w:val="yellow"/>
          <w:lang w:val="en-GB"/>
        </w:rPr>
        <w:t>Rupsha</w:t>
      </w:r>
      <w:proofErr w:type="spellEnd"/>
      <w:r w:rsidRPr="00BC119D">
        <w:rPr>
          <w:rFonts w:asciiTheme="majorBidi" w:eastAsia="MinionPro-Regular" w:hAnsiTheme="majorBidi" w:cstheme="majorBidi"/>
          <w:i/>
          <w:iCs/>
          <w:sz w:val="20"/>
          <w:szCs w:val="20"/>
          <w:highlight w:val="yellow"/>
          <w:lang w:val="en-GB"/>
        </w:rPr>
        <w:t xml:space="preserve"> River, Khulna, Bangladesh.</w:t>
      </w:r>
      <w:proofErr w:type="gramEnd"/>
      <w:r w:rsidRPr="00BC119D">
        <w:rPr>
          <w:rFonts w:asciiTheme="majorBidi" w:eastAsia="MinionPro-Regular" w:hAnsiTheme="majorBidi" w:cstheme="majorBidi"/>
          <w:sz w:val="20"/>
          <w:szCs w:val="20"/>
          <w:highlight w:val="yellow"/>
          <w:lang w:val="en-GB"/>
        </w:rPr>
        <w:t xml:space="preserve"> Asian Journal of Fisheries and Aquatic Research, 6(2), 1–9.</w:t>
      </w:r>
      <w:r w:rsidRPr="00CB44BF">
        <w:rPr>
          <w:rFonts w:asciiTheme="majorBidi" w:eastAsia="MinionPro-Regular" w:hAnsiTheme="majorBidi" w:cstheme="majorBidi"/>
          <w:sz w:val="20"/>
          <w:szCs w:val="20"/>
          <w:lang w:val="en-GB"/>
        </w:rPr>
        <w:t xml:space="preserve"> </w:t>
      </w:r>
    </w:p>
    <w:p w14:paraId="248FDB48" w14:textId="62DC05C7" w:rsidR="008E4B8B" w:rsidRPr="00F94660" w:rsidRDefault="008E4B8B" w:rsidP="00CB44BF">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proofErr w:type="spellStart"/>
      <w:proofErr w:type="gramStart"/>
      <w:r w:rsidRPr="00F94660">
        <w:rPr>
          <w:rFonts w:asciiTheme="majorBidi" w:eastAsia="MinionPro-Regular" w:hAnsiTheme="majorBidi" w:cstheme="majorBidi"/>
          <w:sz w:val="20"/>
          <w:szCs w:val="20"/>
        </w:rPr>
        <w:t>Rashed</w:t>
      </w:r>
      <w:proofErr w:type="spellEnd"/>
      <w:r w:rsidRPr="00F94660">
        <w:rPr>
          <w:rFonts w:asciiTheme="majorBidi" w:eastAsia="MinionPro-Regular" w:hAnsiTheme="majorBidi" w:cstheme="majorBidi"/>
          <w:sz w:val="20"/>
          <w:szCs w:val="20"/>
        </w:rPr>
        <w:t xml:space="preserve"> MN (2001) </w:t>
      </w:r>
      <w:r w:rsidRPr="00F94660">
        <w:rPr>
          <w:rFonts w:asciiTheme="majorBidi" w:eastAsia="MinionPro-Regular" w:hAnsiTheme="majorBidi" w:cstheme="majorBidi"/>
          <w:i/>
          <w:iCs/>
          <w:sz w:val="20"/>
          <w:szCs w:val="20"/>
        </w:rPr>
        <w:t>Monitoring of environmental heavy metals in fish from Nasser Lake</w:t>
      </w:r>
      <w:r w:rsidRPr="00F94660">
        <w:rPr>
          <w:rFonts w:asciiTheme="majorBidi" w:eastAsia="MinionPro-Regular" w:hAnsiTheme="majorBidi" w:cstheme="majorBidi"/>
          <w:sz w:val="20"/>
          <w:szCs w:val="20"/>
        </w:rPr>
        <w:t>.</w:t>
      </w:r>
      <w:proofErr w:type="gramEnd"/>
      <w:r w:rsidRPr="00F94660">
        <w:rPr>
          <w:rFonts w:asciiTheme="majorBidi" w:eastAsia="MinionPro-Regular" w:hAnsiTheme="majorBidi" w:cstheme="majorBidi"/>
          <w:sz w:val="20"/>
          <w:szCs w:val="20"/>
        </w:rPr>
        <w:t xml:space="preserve"> Environ </w:t>
      </w:r>
      <w:proofErr w:type="spellStart"/>
      <w:r w:rsidRPr="00F94660">
        <w:rPr>
          <w:rFonts w:asciiTheme="majorBidi" w:eastAsia="MinionPro-Regular" w:hAnsiTheme="majorBidi" w:cstheme="majorBidi"/>
          <w:sz w:val="20"/>
          <w:szCs w:val="20"/>
        </w:rPr>
        <w:t>Int</w:t>
      </w:r>
      <w:proofErr w:type="spellEnd"/>
      <w:r w:rsidRPr="00F94660">
        <w:rPr>
          <w:rFonts w:asciiTheme="majorBidi" w:eastAsia="MinionPro-Regular" w:hAnsiTheme="majorBidi" w:cstheme="majorBidi"/>
          <w:sz w:val="20"/>
          <w:szCs w:val="20"/>
        </w:rPr>
        <w:t xml:space="preserve"> 27: 27-33.</w:t>
      </w:r>
    </w:p>
    <w:p w14:paraId="6CFF5FEA" w14:textId="77777777" w:rsidR="00AF54EA" w:rsidRPr="00F94660" w:rsidRDefault="00602DBD" w:rsidP="007A010C">
      <w:pPr>
        <w:bidi w:val="0"/>
        <w:spacing w:after="0" w:line="240" w:lineRule="auto"/>
        <w:ind w:left="491" w:hanging="397"/>
        <w:jc w:val="lowKashida"/>
        <w:rPr>
          <w:rFonts w:asciiTheme="majorBidi" w:eastAsiaTheme="minorEastAsia" w:hAnsiTheme="majorBidi" w:cstheme="majorBidi"/>
          <w:sz w:val="20"/>
          <w:szCs w:val="20"/>
        </w:rPr>
      </w:pPr>
      <w:proofErr w:type="spellStart"/>
      <w:r w:rsidRPr="00F94660">
        <w:rPr>
          <w:rFonts w:asciiTheme="majorBidi" w:eastAsiaTheme="minorEastAsia" w:hAnsiTheme="majorBidi" w:cstheme="majorBidi"/>
          <w:sz w:val="20"/>
          <w:szCs w:val="20"/>
        </w:rPr>
        <w:t>Sarem</w:t>
      </w:r>
      <w:proofErr w:type="spellEnd"/>
      <w:r w:rsidRPr="00F94660">
        <w:rPr>
          <w:rFonts w:asciiTheme="majorBidi" w:eastAsiaTheme="minorEastAsia" w:hAnsiTheme="majorBidi" w:cstheme="majorBidi"/>
          <w:sz w:val="20"/>
          <w:szCs w:val="20"/>
        </w:rPr>
        <w:t xml:space="preserve">, M., </w:t>
      </w:r>
      <w:proofErr w:type="spellStart"/>
      <w:r w:rsidRPr="00F94660">
        <w:rPr>
          <w:rFonts w:asciiTheme="majorBidi" w:eastAsiaTheme="minorEastAsia" w:hAnsiTheme="majorBidi" w:cstheme="majorBidi"/>
          <w:sz w:val="20"/>
          <w:szCs w:val="20"/>
        </w:rPr>
        <w:t>Hammoud</w:t>
      </w:r>
      <w:proofErr w:type="gramStart"/>
      <w:r w:rsidRPr="00F94660">
        <w:rPr>
          <w:rFonts w:asciiTheme="majorBidi" w:eastAsiaTheme="minorEastAsia" w:hAnsiTheme="majorBidi" w:cstheme="majorBidi"/>
          <w:sz w:val="20"/>
          <w:szCs w:val="20"/>
        </w:rPr>
        <w:t>,V</w:t>
      </w:r>
      <w:proofErr w:type="spellEnd"/>
      <w:proofErr w:type="gramEnd"/>
      <w:r w:rsidRPr="00F94660">
        <w:rPr>
          <w:rFonts w:asciiTheme="majorBidi" w:eastAsiaTheme="minorEastAsia" w:hAnsiTheme="majorBidi" w:cstheme="majorBidi"/>
          <w:sz w:val="20"/>
          <w:szCs w:val="20"/>
        </w:rPr>
        <w:t xml:space="preserve">.,  and Yousef, N. </w:t>
      </w:r>
      <w:r w:rsidR="00402AA3" w:rsidRPr="00F94660">
        <w:rPr>
          <w:rFonts w:asciiTheme="majorBidi" w:eastAsiaTheme="minorEastAsia" w:hAnsiTheme="majorBidi" w:cstheme="majorBidi"/>
          <w:sz w:val="20"/>
          <w:szCs w:val="20"/>
        </w:rPr>
        <w:t>(</w:t>
      </w:r>
      <w:r w:rsidR="007A010C" w:rsidRPr="00F94660">
        <w:rPr>
          <w:rFonts w:asciiTheme="majorBidi" w:eastAsiaTheme="minorEastAsia" w:hAnsiTheme="majorBidi" w:cstheme="majorBidi"/>
          <w:sz w:val="20"/>
          <w:szCs w:val="20"/>
        </w:rPr>
        <w:t>2015</w:t>
      </w:r>
      <w:r w:rsidR="00402AA3" w:rsidRPr="00F94660">
        <w:rPr>
          <w:rFonts w:asciiTheme="majorBidi" w:eastAsiaTheme="minorEastAsia" w:hAnsiTheme="majorBidi" w:cstheme="majorBidi"/>
          <w:sz w:val="20"/>
          <w:szCs w:val="20"/>
        </w:rPr>
        <w:t xml:space="preserve">). </w:t>
      </w:r>
      <w:r w:rsidRPr="00F94660">
        <w:rPr>
          <w:rFonts w:asciiTheme="majorBidi" w:eastAsiaTheme="minorEastAsia" w:hAnsiTheme="majorBidi" w:cstheme="majorBidi"/>
          <w:i/>
          <w:iCs/>
          <w:sz w:val="20"/>
          <w:szCs w:val="20"/>
        </w:rPr>
        <w:t xml:space="preserve">Determination of heavy metals Zn, Cu, Cd and Pb in tissues of fish species </w:t>
      </w:r>
      <w:proofErr w:type="spellStart"/>
      <w:r w:rsidRPr="00F94660">
        <w:rPr>
          <w:rFonts w:asciiTheme="majorBidi" w:eastAsiaTheme="minorEastAsia" w:hAnsiTheme="majorBidi" w:cstheme="majorBidi"/>
          <w:i/>
          <w:iCs/>
          <w:sz w:val="20"/>
          <w:szCs w:val="20"/>
        </w:rPr>
        <w:t>Chelon</w:t>
      </w:r>
      <w:proofErr w:type="spellEnd"/>
      <w:r w:rsidRPr="00F94660">
        <w:rPr>
          <w:rFonts w:asciiTheme="majorBidi" w:eastAsiaTheme="minorEastAsia" w:hAnsiTheme="majorBidi" w:cstheme="majorBidi"/>
          <w:i/>
          <w:iCs/>
          <w:sz w:val="20"/>
          <w:szCs w:val="20"/>
        </w:rPr>
        <w:t xml:space="preserve"> </w:t>
      </w:r>
      <w:proofErr w:type="spellStart"/>
      <w:r w:rsidRPr="00F94660">
        <w:rPr>
          <w:rFonts w:asciiTheme="majorBidi" w:eastAsiaTheme="minorEastAsia" w:hAnsiTheme="majorBidi" w:cstheme="majorBidi"/>
          <w:i/>
          <w:iCs/>
          <w:sz w:val="20"/>
          <w:szCs w:val="20"/>
        </w:rPr>
        <w:t>labrosus</w:t>
      </w:r>
      <w:proofErr w:type="spellEnd"/>
      <w:r w:rsidRPr="00F94660">
        <w:rPr>
          <w:rFonts w:asciiTheme="majorBidi" w:eastAsiaTheme="minorEastAsia" w:hAnsiTheme="majorBidi" w:cstheme="majorBidi"/>
          <w:i/>
          <w:iCs/>
          <w:sz w:val="20"/>
          <w:szCs w:val="20"/>
        </w:rPr>
        <w:t xml:space="preserve"> captured from the southern part of Syrian </w:t>
      </w:r>
      <w:proofErr w:type="spellStart"/>
      <w:r w:rsidRPr="00F94660">
        <w:rPr>
          <w:rFonts w:asciiTheme="majorBidi" w:eastAsiaTheme="minorEastAsia" w:hAnsiTheme="majorBidi" w:cstheme="majorBidi"/>
          <w:i/>
          <w:iCs/>
          <w:sz w:val="20"/>
          <w:szCs w:val="20"/>
        </w:rPr>
        <w:t>Coa</w:t>
      </w:r>
      <w:r w:rsidR="005202E2" w:rsidRPr="00F94660">
        <w:rPr>
          <w:rFonts w:asciiTheme="majorBidi" w:eastAsiaTheme="minorEastAsia" w:hAnsiTheme="majorBidi" w:cstheme="majorBidi"/>
          <w:i/>
          <w:iCs/>
          <w:sz w:val="20"/>
          <w:szCs w:val="20"/>
        </w:rPr>
        <w:t>St</w:t>
      </w:r>
      <w:proofErr w:type="spellEnd"/>
      <w:r w:rsidR="005202E2" w:rsidRPr="00F94660">
        <w:rPr>
          <w:rFonts w:asciiTheme="majorBidi" w:eastAsiaTheme="minorEastAsia" w:hAnsiTheme="majorBidi" w:cstheme="majorBidi"/>
          <w:i/>
          <w:iCs/>
          <w:sz w:val="20"/>
          <w:szCs w:val="20"/>
        </w:rPr>
        <w:t>.</w:t>
      </w:r>
      <w:r w:rsidR="000F0329" w:rsidRPr="00F94660">
        <w:rPr>
          <w:rFonts w:asciiTheme="majorBidi" w:eastAsiaTheme="minorEastAsia" w:hAnsiTheme="majorBidi" w:cstheme="majorBidi"/>
          <w:sz w:val="20"/>
          <w:szCs w:val="20"/>
        </w:rPr>
        <w:t xml:space="preserve"> Aleppo </w:t>
      </w:r>
      <w:proofErr w:type="gramStart"/>
      <w:r w:rsidR="000F0329" w:rsidRPr="00F94660">
        <w:rPr>
          <w:rFonts w:asciiTheme="majorBidi" w:eastAsiaTheme="minorEastAsia" w:hAnsiTheme="majorBidi" w:cstheme="majorBidi"/>
          <w:sz w:val="20"/>
          <w:szCs w:val="20"/>
        </w:rPr>
        <w:t>university</w:t>
      </w:r>
      <w:proofErr w:type="gramEnd"/>
      <w:r w:rsidR="000F0329" w:rsidRPr="00F94660">
        <w:rPr>
          <w:rFonts w:asciiTheme="majorBidi" w:eastAsiaTheme="minorEastAsia" w:hAnsiTheme="majorBidi" w:cstheme="majorBidi"/>
          <w:sz w:val="20"/>
          <w:szCs w:val="20"/>
        </w:rPr>
        <w:t xml:space="preserve">. </w:t>
      </w:r>
      <w:proofErr w:type="spellStart"/>
      <w:proofErr w:type="gramStart"/>
      <w:r w:rsidR="000F0329" w:rsidRPr="00F94660">
        <w:rPr>
          <w:rFonts w:asciiTheme="majorBidi" w:eastAsiaTheme="minorEastAsia" w:hAnsiTheme="majorBidi" w:cstheme="majorBidi"/>
          <w:sz w:val="20"/>
          <w:szCs w:val="20"/>
        </w:rPr>
        <w:t>vol.</w:t>
      </w:r>
      <w:r w:rsidR="00143712" w:rsidRPr="00F94660">
        <w:rPr>
          <w:rFonts w:asciiTheme="majorBidi" w:eastAsiaTheme="minorEastAsia" w:hAnsiTheme="majorBidi" w:cstheme="majorBidi"/>
          <w:sz w:val="20"/>
          <w:szCs w:val="20"/>
        </w:rPr>
        <w:t>102</w:t>
      </w:r>
      <w:proofErr w:type="spellEnd"/>
      <w:r w:rsidRPr="00F94660">
        <w:rPr>
          <w:rFonts w:asciiTheme="majorBidi" w:eastAsiaTheme="minorEastAsia" w:hAnsiTheme="majorBidi" w:cstheme="majorBidi"/>
          <w:sz w:val="20"/>
          <w:szCs w:val="20"/>
        </w:rPr>
        <w:t>.</w:t>
      </w:r>
      <w:proofErr w:type="gramEnd"/>
    </w:p>
    <w:p w14:paraId="1C0F7B7C" w14:textId="77777777" w:rsidR="001310DF" w:rsidRPr="00F94660" w:rsidRDefault="001310DF" w:rsidP="003C61CD">
      <w:pPr>
        <w:bidi w:val="0"/>
        <w:spacing w:after="0" w:line="240" w:lineRule="auto"/>
        <w:ind w:left="491" w:hanging="397"/>
        <w:jc w:val="lowKashida"/>
        <w:rPr>
          <w:rFonts w:asciiTheme="majorBidi" w:eastAsiaTheme="minorEastAsia" w:hAnsiTheme="majorBidi" w:cstheme="majorBidi"/>
          <w:sz w:val="20"/>
          <w:szCs w:val="20"/>
        </w:rPr>
      </w:pPr>
      <w:proofErr w:type="spellStart"/>
      <w:r w:rsidRPr="00F94660">
        <w:rPr>
          <w:rFonts w:asciiTheme="majorBidi" w:eastAsia="Times New Roman" w:hAnsiTheme="majorBidi" w:cstheme="majorBidi"/>
          <w:sz w:val="20"/>
          <w:szCs w:val="20"/>
        </w:rPr>
        <w:t>Sfakianakis</w:t>
      </w:r>
      <w:proofErr w:type="spellEnd"/>
      <w:r w:rsidRPr="00F94660">
        <w:rPr>
          <w:rFonts w:asciiTheme="majorBidi" w:eastAsia="Times New Roman" w:hAnsiTheme="majorBidi" w:cstheme="majorBidi"/>
          <w:sz w:val="20"/>
          <w:szCs w:val="20"/>
        </w:rPr>
        <w:t xml:space="preserve"> DG, </w:t>
      </w:r>
      <w:proofErr w:type="spellStart"/>
      <w:r w:rsidRPr="00F94660">
        <w:rPr>
          <w:rFonts w:asciiTheme="majorBidi" w:eastAsia="Times New Roman" w:hAnsiTheme="majorBidi" w:cstheme="majorBidi"/>
          <w:sz w:val="20"/>
          <w:szCs w:val="20"/>
        </w:rPr>
        <w:t>Renieri</w:t>
      </w:r>
      <w:proofErr w:type="spellEnd"/>
      <w:r w:rsidRPr="00F94660">
        <w:rPr>
          <w:rFonts w:asciiTheme="majorBidi" w:eastAsia="Times New Roman" w:hAnsiTheme="majorBidi" w:cstheme="majorBidi"/>
          <w:sz w:val="20"/>
          <w:szCs w:val="20"/>
        </w:rPr>
        <w:t xml:space="preserve"> E, </w:t>
      </w:r>
      <w:proofErr w:type="spellStart"/>
      <w:r w:rsidRPr="00F94660">
        <w:rPr>
          <w:rFonts w:asciiTheme="majorBidi" w:eastAsia="Times New Roman" w:hAnsiTheme="majorBidi" w:cstheme="majorBidi"/>
          <w:sz w:val="20"/>
          <w:szCs w:val="20"/>
        </w:rPr>
        <w:t>Kentouri</w:t>
      </w:r>
      <w:proofErr w:type="spellEnd"/>
      <w:r w:rsidRPr="00F94660">
        <w:rPr>
          <w:rFonts w:asciiTheme="majorBidi" w:eastAsia="Times New Roman" w:hAnsiTheme="majorBidi" w:cstheme="majorBidi"/>
          <w:sz w:val="20"/>
          <w:szCs w:val="20"/>
        </w:rPr>
        <w:t xml:space="preserve"> M, </w:t>
      </w:r>
      <w:proofErr w:type="spellStart"/>
      <w:r w:rsidRPr="00F94660">
        <w:rPr>
          <w:rFonts w:asciiTheme="majorBidi" w:eastAsia="Times New Roman" w:hAnsiTheme="majorBidi" w:cstheme="majorBidi"/>
          <w:sz w:val="20"/>
          <w:szCs w:val="20"/>
        </w:rPr>
        <w:t>Tsatsakis</w:t>
      </w:r>
      <w:proofErr w:type="spellEnd"/>
      <w:r w:rsidRPr="00F94660">
        <w:rPr>
          <w:rFonts w:asciiTheme="majorBidi" w:eastAsia="Times New Roman" w:hAnsiTheme="majorBidi" w:cstheme="majorBidi"/>
          <w:sz w:val="20"/>
          <w:szCs w:val="20"/>
        </w:rPr>
        <w:t xml:space="preserve"> AM (2015) </w:t>
      </w:r>
      <w:r w:rsidRPr="00F94660">
        <w:rPr>
          <w:rFonts w:asciiTheme="majorBidi" w:eastAsia="Times New Roman" w:hAnsiTheme="majorBidi" w:cstheme="majorBidi"/>
          <w:i/>
          <w:iCs/>
          <w:sz w:val="20"/>
          <w:szCs w:val="20"/>
        </w:rPr>
        <w:t>Effect of heavy metals on fish larvae deformities</w:t>
      </w:r>
      <w:r w:rsidRPr="00F94660">
        <w:rPr>
          <w:rFonts w:asciiTheme="majorBidi" w:eastAsia="Times New Roman" w:hAnsiTheme="majorBidi" w:cstheme="majorBidi"/>
          <w:sz w:val="20"/>
          <w:szCs w:val="20"/>
        </w:rPr>
        <w:t xml:space="preserve">: A review. </w:t>
      </w:r>
      <w:proofErr w:type="gramStart"/>
      <w:r w:rsidRPr="00F94660">
        <w:rPr>
          <w:rFonts w:asciiTheme="majorBidi" w:eastAsia="Times New Roman" w:hAnsiTheme="majorBidi" w:cstheme="majorBidi"/>
          <w:sz w:val="20"/>
          <w:szCs w:val="20"/>
        </w:rPr>
        <w:t>Enviro.</w:t>
      </w:r>
      <w:proofErr w:type="gramEnd"/>
      <w:r w:rsidRPr="00F94660">
        <w:rPr>
          <w:rFonts w:asciiTheme="majorBidi" w:eastAsia="Times New Roman" w:hAnsiTheme="majorBidi" w:cstheme="majorBidi"/>
          <w:sz w:val="20"/>
          <w:szCs w:val="20"/>
        </w:rPr>
        <w:t xml:space="preserve"> Res., 137: 246-255.</w:t>
      </w:r>
    </w:p>
    <w:p w14:paraId="1901180B" w14:textId="77777777" w:rsidR="00602DBD" w:rsidRPr="00F94660" w:rsidRDefault="00602DBD" w:rsidP="000F0329">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gramStart"/>
      <w:r w:rsidRPr="00F94660">
        <w:rPr>
          <w:rFonts w:asciiTheme="majorBidi" w:hAnsiTheme="majorBidi" w:cstheme="majorBidi"/>
          <w:sz w:val="20"/>
          <w:szCs w:val="20"/>
        </w:rPr>
        <w:t xml:space="preserve">Simon, D. F., Davis, T. A., </w:t>
      </w:r>
      <w:proofErr w:type="spellStart"/>
      <w:r w:rsidRPr="00F94660">
        <w:rPr>
          <w:rFonts w:asciiTheme="majorBidi" w:hAnsiTheme="majorBidi" w:cstheme="majorBidi"/>
          <w:sz w:val="20"/>
          <w:szCs w:val="20"/>
        </w:rPr>
        <w:t>Tercier-Waeber</w:t>
      </w:r>
      <w:proofErr w:type="spellEnd"/>
      <w:r w:rsidRPr="00F94660">
        <w:rPr>
          <w:rFonts w:asciiTheme="majorBidi" w:hAnsiTheme="majorBidi" w:cstheme="majorBidi"/>
          <w:sz w:val="20"/>
          <w:szCs w:val="20"/>
        </w:rPr>
        <w:t xml:space="preserve">, M. T., England, R., Wilkinson, K. J. </w:t>
      </w:r>
      <w:r w:rsidR="000F0329" w:rsidRPr="00F94660">
        <w:rPr>
          <w:rFonts w:asciiTheme="majorBidi" w:hAnsiTheme="majorBidi" w:cstheme="majorBidi"/>
          <w:sz w:val="20"/>
          <w:szCs w:val="20"/>
        </w:rPr>
        <w:t>(2011).</w:t>
      </w:r>
      <w:proofErr w:type="gramEnd"/>
      <w:r w:rsidR="000F0329" w:rsidRPr="00F94660">
        <w:rPr>
          <w:rFonts w:asciiTheme="majorBidi" w:hAnsiTheme="majorBidi" w:cstheme="majorBidi"/>
          <w:sz w:val="20"/>
          <w:szCs w:val="20"/>
        </w:rPr>
        <w:t xml:space="preserve"> </w:t>
      </w:r>
      <w:proofErr w:type="gramStart"/>
      <w:r w:rsidRPr="00F94660">
        <w:rPr>
          <w:rFonts w:asciiTheme="majorBidi" w:hAnsiTheme="majorBidi" w:cstheme="majorBidi"/>
          <w:i/>
          <w:iCs/>
          <w:sz w:val="20"/>
          <w:szCs w:val="20"/>
        </w:rPr>
        <w:t>Institute evaluation of cadmium biomarkers in green algae</w:t>
      </w:r>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Environ, </w:t>
      </w:r>
      <w:proofErr w:type="spellStart"/>
      <w:r w:rsidRPr="00F94660">
        <w:rPr>
          <w:rFonts w:asciiTheme="majorBidi" w:hAnsiTheme="majorBidi" w:cstheme="majorBidi"/>
          <w:sz w:val="20"/>
          <w:szCs w:val="20"/>
        </w:rPr>
        <w:t>Pollut</w:t>
      </w:r>
      <w:proofErr w:type="spellEnd"/>
      <w:r w:rsidRPr="00F94660">
        <w:rPr>
          <w:rFonts w:asciiTheme="majorBidi" w:hAnsiTheme="majorBidi" w:cstheme="majorBidi"/>
          <w:sz w:val="20"/>
          <w:szCs w:val="20"/>
        </w:rPr>
        <w:t>, 159,</w:t>
      </w:r>
      <w:r w:rsidR="000C09F8" w:rsidRPr="00F94660">
        <w:rPr>
          <w:rFonts w:asciiTheme="majorBidi" w:hAnsiTheme="majorBidi" w:cstheme="majorBidi"/>
          <w:sz w:val="20"/>
          <w:szCs w:val="20"/>
        </w:rPr>
        <w:t xml:space="preserve"> </w:t>
      </w:r>
      <w:r w:rsidRPr="00F94660">
        <w:rPr>
          <w:rFonts w:asciiTheme="majorBidi" w:hAnsiTheme="majorBidi" w:cstheme="majorBidi"/>
          <w:sz w:val="20"/>
          <w:szCs w:val="20"/>
        </w:rPr>
        <w:t>2630-2636.</w:t>
      </w:r>
    </w:p>
    <w:p w14:paraId="5A042939" w14:textId="77777777" w:rsidR="001310DF" w:rsidRPr="00F94660" w:rsidRDefault="001310DF" w:rsidP="00290216">
      <w:pPr>
        <w:autoSpaceDE w:val="0"/>
        <w:autoSpaceDN w:val="0"/>
        <w:bidi w:val="0"/>
        <w:adjustRightInd w:val="0"/>
        <w:spacing w:after="0" w:line="240" w:lineRule="auto"/>
        <w:ind w:left="491" w:hanging="397"/>
        <w:contextualSpacing/>
        <w:jc w:val="lowKashida"/>
        <w:rPr>
          <w:rFonts w:asciiTheme="majorBidi" w:eastAsia="Times New Roman" w:hAnsiTheme="majorBidi" w:cstheme="majorBidi"/>
          <w:sz w:val="20"/>
          <w:szCs w:val="20"/>
        </w:rPr>
      </w:pPr>
      <w:proofErr w:type="spellStart"/>
      <w:r w:rsidRPr="00F94660">
        <w:rPr>
          <w:rFonts w:asciiTheme="majorBidi" w:eastAsia="Times New Roman" w:hAnsiTheme="majorBidi" w:cstheme="majorBidi"/>
          <w:sz w:val="20"/>
          <w:szCs w:val="20"/>
        </w:rPr>
        <w:t>Sivaperumal</w:t>
      </w:r>
      <w:proofErr w:type="spellEnd"/>
      <w:r w:rsidRPr="00F94660">
        <w:rPr>
          <w:rFonts w:asciiTheme="majorBidi" w:eastAsia="Times New Roman" w:hAnsiTheme="majorBidi" w:cstheme="majorBidi"/>
          <w:sz w:val="20"/>
          <w:szCs w:val="20"/>
        </w:rPr>
        <w:t xml:space="preserve"> P, </w:t>
      </w:r>
      <w:proofErr w:type="spellStart"/>
      <w:r w:rsidRPr="00F94660">
        <w:rPr>
          <w:rFonts w:asciiTheme="majorBidi" w:eastAsia="Times New Roman" w:hAnsiTheme="majorBidi" w:cstheme="majorBidi"/>
          <w:sz w:val="20"/>
          <w:szCs w:val="20"/>
        </w:rPr>
        <w:t>Sankar</w:t>
      </w:r>
      <w:proofErr w:type="spellEnd"/>
      <w:r w:rsidRPr="00F94660">
        <w:rPr>
          <w:rFonts w:asciiTheme="majorBidi" w:eastAsia="Times New Roman" w:hAnsiTheme="majorBidi" w:cstheme="majorBidi"/>
          <w:sz w:val="20"/>
          <w:szCs w:val="20"/>
        </w:rPr>
        <w:t xml:space="preserve"> TV, Viswanathan Nair PG (2007</w:t>
      </w:r>
      <w:r w:rsidRPr="00F94660">
        <w:rPr>
          <w:rFonts w:asciiTheme="majorBidi" w:eastAsia="Times New Roman" w:hAnsiTheme="majorBidi" w:cstheme="majorBidi"/>
          <w:i/>
          <w:iCs/>
          <w:sz w:val="20"/>
          <w:szCs w:val="20"/>
        </w:rPr>
        <w:t>) Heavy metal concentrations in fish, shellfish and fish products from internal markets of India vis-a-vis international standards</w:t>
      </w:r>
      <w:r w:rsidRPr="00F94660">
        <w:rPr>
          <w:rFonts w:asciiTheme="majorBidi" w:eastAsia="Times New Roman" w:hAnsiTheme="majorBidi" w:cstheme="majorBidi"/>
          <w:sz w:val="20"/>
          <w:szCs w:val="20"/>
        </w:rPr>
        <w:t xml:space="preserve">. Food </w:t>
      </w:r>
      <w:proofErr w:type="spellStart"/>
      <w:r w:rsidRPr="00F94660">
        <w:rPr>
          <w:rFonts w:asciiTheme="majorBidi" w:eastAsia="Times New Roman" w:hAnsiTheme="majorBidi" w:cstheme="majorBidi"/>
          <w:sz w:val="20"/>
          <w:szCs w:val="20"/>
        </w:rPr>
        <w:t>Chem</w:t>
      </w:r>
      <w:proofErr w:type="spellEnd"/>
      <w:r w:rsidRPr="00F94660">
        <w:rPr>
          <w:rFonts w:asciiTheme="majorBidi" w:eastAsia="Times New Roman" w:hAnsiTheme="majorBidi" w:cstheme="majorBidi"/>
          <w:sz w:val="20"/>
          <w:szCs w:val="20"/>
        </w:rPr>
        <w:t xml:space="preserve"> 102: 612-620.</w:t>
      </w:r>
    </w:p>
    <w:p w14:paraId="7764B937" w14:textId="77777777" w:rsidR="00854309" w:rsidRPr="00F94660" w:rsidRDefault="00854309" w:rsidP="00854309">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Tamura T, </w:t>
      </w:r>
      <w:proofErr w:type="spellStart"/>
      <w:r w:rsidRPr="00F94660">
        <w:rPr>
          <w:rFonts w:asciiTheme="majorBidi" w:hAnsiTheme="majorBidi" w:cstheme="majorBidi"/>
          <w:sz w:val="20"/>
          <w:szCs w:val="20"/>
        </w:rPr>
        <w:t>Turnlund</w:t>
      </w:r>
      <w:proofErr w:type="spellEnd"/>
      <w:r w:rsidRPr="00F94660">
        <w:rPr>
          <w:rFonts w:asciiTheme="majorBidi" w:hAnsiTheme="majorBidi" w:cstheme="majorBidi"/>
          <w:sz w:val="20"/>
          <w:szCs w:val="20"/>
        </w:rPr>
        <w:t xml:space="preserve"> JR (2004) </w:t>
      </w:r>
      <w:r w:rsidRPr="00F94660">
        <w:rPr>
          <w:rFonts w:asciiTheme="majorBidi" w:hAnsiTheme="majorBidi" w:cstheme="majorBidi"/>
          <w:i/>
          <w:iCs/>
          <w:sz w:val="20"/>
          <w:szCs w:val="20"/>
        </w:rPr>
        <w:t>Effect of long-term, high-copper intake on the concentrations of plasma homocysteine and B vitamins in young men</w:t>
      </w:r>
      <w:r w:rsidRPr="00F94660">
        <w:rPr>
          <w:rFonts w:asciiTheme="majorBidi" w:hAnsiTheme="majorBidi" w:cstheme="majorBidi"/>
          <w:sz w:val="20"/>
          <w:szCs w:val="20"/>
        </w:rPr>
        <w:t>. Nutrition 20: 757-759.</w:t>
      </w:r>
    </w:p>
    <w:p w14:paraId="6E226B3D" w14:textId="77777777" w:rsidR="00602DBD" w:rsidRPr="00F94660" w:rsidRDefault="00602DBD" w:rsidP="00BA4717">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spellStart"/>
      <w:r w:rsidRPr="00F94660">
        <w:rPr>
          <w:rFonts w:asciiTheme="majorBidi" w:hAnsiTheme="majorBidi" w:cstheme="majorBidi"/>
          <w:sz w:val="20"/>
          <w:szCs w:val="20"/>
        </w:rPr>
        <w:t>Turkekul</w:t>
      </w:r>
      <w:proofErr w:type="spellEnd"/>
      <w:r w:rsidRPr="00F94660">
        <w:rPr>
          <w:rFonts w:asciiTheme="majorBidi" w:hAnsiTheme="majorBidi" w:cstheme="majorBidi"/>
          <w:sz w:val="20"/>
          <w:szCs w:val="20"/>
        </w:rPr>
        <w:t xml:space="preserve">, I., </w:t>
      </w:r>
      <w:proofErr w:type="spellStart"/>
      <w:r w:rsidRPr="00F94660">
        <w:rPr>
          <w:rFonts w:asciiTheme="majorBidi" w:hAnsiTheme="majorBidi" w:cstheme="majorBidi"/>
          <w:sz w:val="20"/>
          <w:szCs w:val="20"/>
        </w:rPr>
        <w:t>Elmastas</w:t>
      </w:r>
      <w:proofErr w:type="spellEnd"/>
      <w:r w:rsidRPr="00F94660">
        <w:rPr>
          <w:rFonts w:asciiTheme="majorBidi" w:hAnsiTheme="majorBidi" w:cstheme="majorBidi"/>
          <w:sz w:val="20"/>
          <w:szCs w:val="20"/>
        </w:rPr>
        <w:t xml:space="preserve">, M., </w:t>
      </w:r>
      <w:proofErr w:type="spellStart"/>
      <w:r w:rsidRPr="00F94660">
        <w:rPr>
          <w:rFonts w:asciiTheme="majorBidi" w:hAnsiTheme="majorBidi" w:cstheme="majorBidi"/>
          <w:sz w:val="20"/>
          <w:szCs w:val="20"/>
        </w:rPr>
        <w:t>Tuzen</w:t>
      </w:r>
      <w:proofErr w:type="spellEnd"/>
      <w:r w:rsidRPr="00F94660">
        <w:rPr>
          <w:rFonts w:asciiTheme="majorBidi" w:hAnsiTheme="majorBidi" w:cstheme="majorBidi"/>
          <w:sz w:val="20"/>
          <w:szCs w:val="20"/>
        </w:rPr>
        <w:t>, M</w:t>
      </w:r>
      <w:proofErr w:type="gramStart"/>
      <w:r w:rsidRPr="00F94660">
        <w:rPr>
          <w:rFonts w:asciiTheme="majorBidi" w:hAnsiTheme="majorBidi" w:cstheme="majorBidi"/>
          <w:sz w:val="20"/>
          <w:szCs w:val="20"/>
        </w:rPr>
        <w:t>.</w:t>
      </w:r>
      <w:r w:rsidR="00BA4717" w:rsidRPr="00F94660">
        <w:rPr>
          <w:rFonts w:asciiTheme="majorBidi" w:hAnsiTheme="majorBidi" w:cstheme="majorBidi"/>
          <w:sz w:val="20"/>
          <w:szCs w:val="20"/>
        </w:rPr>
        <w:t>(</w:t>
      </w:r>
      <w:proofErr w:type="gramEnd"/>
      <w:r w:rsidR="00BA4717" w:rsidRPr="00F94660">
        <w:rPr>
          <w:rFonts w:asciiTheme="majorBidi" w:hAnsiTheme="majorBidi" w:cstheme="majorBidi"/>
          <w:sz w:val="20"/>
          <w:szCs w:val="20"/>
        </w:rPr>
        <w:t xml:space="preserve"> 2004).</w:t>
      </w:r>
      <w:r w:rsidRPr="00F94660">
        <w:rPr>
          <w:rFonts w:asciiTheme="majorBidi" w:hAnsiTheme="majorBidi" w:cstheme="majorBidi"/>
          <w:sz w:val="20"/>
          <w:szCs w:val="20"/>
        </w:rPr>
        <w:t xml:space="preserve"> </w:t>
      </w:r>
      <w:proofErr w:type="gramStart"/>
      <w:r w:rsidRPr="00F94660">
        <w:rPr>
          <w:rFonts w:asciiTheme="majorBidi" w:hAnsiTheme="majorBidi" w:cstheme="majorBidi"/>
          <w:i/>
          <w:iCs/>
          <w:sz w:val="20"/>
          <w:szCs w:val="20"/>
        </w:rPr>
        <w:t xml:space="preserve">Determination of iron, copper, manganese, zinc, lead, and cadmium in mushroom samples from </w:t>
      </w:r>
      <w:proofErr w:type="spellStart"/>
      <w:r w:rsidRPr="00F94660">
        <w:rPr>
          <w:rFonts w:asciiTheme="majorBidi" w:hAnsiTheme="majorBidi" w:cstheme="majorBidi"/>
          <w:i/>
          <w:iCs/>
          <w:sz w:val="20"/>
          <w:szCs w:val="20"/>
        </w:rPr>
        <w:t>Tokat</w:t>
      </w:r>
      <w:proofErr w:type="spellEnd"/>
      <w:r w:rsidRPr="00F94660">
        <w:rPr>
          <w:rFonts w:asciiTheme="majorBidi" w:hAnsiTheme="majorBidi" w:cstheme="majorBidi"/>
          <w:i/>
          <w:iCs/>
          <w:sz w:val="20"/>
          <w:szCs w:val="20"/>
        </w:rPr>
        <w:t>, Turkey</w:t>
      </w:r>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w:t>
      </w:r>
      <w:proofErr w:type="spellStart"/>
      <w:r w:rsidRPr="00F94660">
        <w:rPr>
          <w:rFonts w:asciiTheme="majorBidi" w:hAnsiTheme="majorBidi" w:cstheme="majorBidi"/>
          <w:i/>
          <w:iCs/>
          <w:sz w:val="20"/>
          <w:szCs w:val="20"/>
        </w:rPr>
        <w:t>Sciencedirect</w:t>
      </w:r>
      <w:proofErr w:type="spellEnd"/>
      <w:r w:rsidR="00BA4717" w:rsidRPr="00F94660">
        <w:rPr>
          <w:rFonts w:asciiTheme="majorBidi" w:hAnsiTheme="majorBidi" w:cstheme="majorBidi"/>
          <w:sz w:val="20"/>
          <w:szCs w:val="20"/>
        </w:rPr>
        <w:t>, Vol. 84, Issue 3</w:t>
      </w:r>
      <w:proofErr w:type="gramStart"/>
      <w:r w:rsidRPr="00F94660">
        <w:rPr>
          <w:rFonts w:asciiTheme="majorBidi" w:hAnsiTheme="majorBidi" w:cstheme="majorBidi"/>
          <w:sz w:val="20"/>
          <w:szCs w:val="20"/>
        </w:rPr>
        <w:t>,  389</w:t>
      </w:r>
      <w:proofErr w:type="gramEnd"/>
      <w:r w:rsidRPr="00F94660">
        <w:rPr>
          <w:rFonts w:asciiTheme="majorBidi" w:hAnsiTheme="majorBidi" w:cstheme="majorBidi"/>
          <w:sz w:val="20"/>
          <w:szCs w:val="20"/>
        </w:rPr>
        <w:t>–392.</w:t>
      </w:r>
    </w:p>
    <w:p w14:paraId="3978F188" w14:textId="77777777" w:rsidR="00602DBD" w:rsidRPr="00F94660" w:rsidRDefault="00602DBD" w:rsidP="00290216">
      <w:pPr>
        <w:autoSpaceDE w:val="0"/>
        <w:autoSpaceDN w:val="0"/>
        <w:bidi w:val="0"/>
        <w:adjustRightInd w:val="0"/>
        <w:spacing w:after="0" w:line="240" w:lineRule="auto"/>
        <w:ind w:left="491" w:hanging="397"/>
        <w:contextualSpacing/>
        <w:jc w:val="lowKashida"/>
        <w:rPr>
          <w:rFonts w:asciiTheme="majorBidi" w:eastAsia="TimesNewRomanPSMT" w:hAnsiTheme="majorBidi" w:cstheme="majorBidi"/>
          <w:sz w:val="20"/>
          <w:szCs w:val="20"/>
        </w:rPr>
      </w:pPr>
      <w:r w:rsidRPr="00F94660">
        <w:rPr>
          <w:rFonts w:asciiTheme="majorBidi" w:hAnsiTheme="majorBidi" w:cstheme="majorBidi"/>
          <w:sz w:val="20"/>
          <w:szCs w:val="20"/>
        </w:rPr>
        <w:lastRenderedPageBreak/>
        <w:t>UNEP (OCA) MED/G</w:t>
      </w:r>
      <w:r w:rsidR="000C09F8" w:rsidRPr="00F94660">
        <w:rPr>
          <w:rFonts w:asciiTheme="majorBidi" w:hAnsiTheme="majorBidi" w:cstheme="majorBidi"/>
          <w:sz w:val="20"/>
          <w:szCs w:val="20"/>
        </w:rPr>
        <w:t>,</w:t>
      </w:r>
      <w:r w:rsidRPr="00F94660">
        <w:rPr>
          <w:rFonts w:asciiTheme="majorBidi" w:hAnsiTheme="majorBidi" w:cstheme="majorBidi"/>
          <w:sz w:val="20"/>
          <w:szCs w:val="20"/>
        </w:rPr>
        <w:t xml:space="preserve"> 1997. </w:t>
      </w:r>
      <w:r w:rsidRPr="00F94660">
        <w:rPr>
          <w:rFonts w:asciiTheme="majorBidi" w:eastAsia="TimesNewRomanPSMT" w:hAnsiTheme="majorBidi" w:cstheme="majorBidi"/>
          <w:sz w:val="20"/>
          <w:szCs w:val="20"/>
        </w:rPr>
        <w:t xml:space="preserve"> </w:t>
      </w:r>
      <w:r w:rsidRPr="00F94660">
        <w:rPr>
          <w:rFonts w:asciiTheme="majorBidi" w:hAnsiTheme="majorBidi" w:cstheme="majorBidi"/>
          <w:i/>
          <w:iCs/>
          <w:sz w:val="20"/>
          <w:szCs w:val="20"/>
        </w:rPr>
        <w:t xml:space="preserve">A regional site specific temporal Trend Monitoring </w:t>
      </w:r>
      <w:proofErr w:type="spellStart"/>
      <w:r w:rsidRPr="00F94660">
        <w:rPr>
          <w:rFonts w:asciiTheme="majorBidi" w:hAnsiTheme="majorBidi" w:cstheme="majorBidi"/>
          <w:i/>
          <w:iCs/>
          <w:sz w:val="20"/>
          <w:szCs w:val="20"/>
        </w:rPr>
        <w:t>Programme</w:t>
      </w:r>
      <w:proofErr w:type="spellEnd"/>
      <w:r w:rsidRPr="00F94660">
        <w:rPr>
          <w:rFonts w:asciiTheme="majorBidi" w:hAnsiTheme="majorBidi" w:cstheme="majorBidi"/>
          <w:sz w:val="20"/>
          <w:szCs w:val="20"/>
        </w:rPr>
        <w:t xml:space="preserve">. </w:t>
      </w:r>
      <w:proofErr w:type="spellStart"/>
      <w:proofErr w:type="gramStart"/>
      <w:r w:rsidRPr="00F94660">
        <w:rPr>
          <w:rFonts w:asciiTheme="majorBidi" w:hAnsiTheme="majorBidi" w:cstheme="majorBidi"/>
          <w:sz w:val="20"/>
          <w:szCs w:val="20"/>
        </w:rPr>
        <w:t>p.9</w:t>
      </w:r>
      <w:proofErr w:type="spellEnd"/>
      <w:r w:rsidRPr="00F94660">
        <w:rPr>
          <w:rFonts w:asciiTheme="majorBidi" w:hAnsiTheme="majorBidi" w:cstheme="majorBidi"/>
          <w:sz w:val="20"/>
          <w:szCs w:val="20"/>
        </w:rPr>
        <w:t>.</w:t>
      </w:r>
      <w:proofErr w:type="gramEnd"/>
    </w:p>
    <w:p w14:paraId="6FD6B74F" w14:textId="77777777" w:rsidR="0041568C" w:rsidRPr="00F94660" w:rsidRDefault="00605EF1"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spellStart"/>
      <w:proofErr w:type="gramStart"/>
      <w:r w:rsidRPr="00F94660">
        <w:rPr>
          <w:rFonts w:asciiTheme="majorBidi" w:hAnsiTheme="majorBidi" w:cstheme="majorBidi"/>
          <w:sz w:val="20"/>
          <w:szCs w:val="20"/>
        </w:rPr>
        <w:t>USEPA</w:t>
      </w:r>
      <w:proofErr w:type="spellEnd"/>
      <w:r w:rsidR="0041568C" w:rsidRPr="00F94660">
        <w:rPr>
          <w:rFonts w:asciiTheme="majorBidi" w:hAnsiTheme="majorBidi" w:cstheme="majorBidi"/>
          <w:sz w:val="20"/>
          <w:szCs w:val="20"/>
        </w:rPr>
        <w:t>.</w:t>
      </w:r>
      <w:proofErr w:type="gramEnd"/>
      <w:r w:rsidR="0041568C" w:rsidRPr="00F94660">
        <w:rPr>
          <w:rFonts w:asciiTheme="majorBidi" w:hAnsiTheme="majorBidi" w:cstheme="majorBidi"/>
          <w:sz w:val="20"/>
          <w:szCs w:val="20"/>
        </w:rPr>
        <w:t xml:space="preserve"> </w:t>
      </w:r>
      <w:proofErr w:type="gramStart"/>
      <w:r w:rsidR="0041568C" w:rsidRPr="00F94660">
        <w:rPr>
          <w:rFonts w:asciiTheme="majorBidi" w:hAnsiTheme="majorBidi" w:cstheme="majorBidi"/>
          <w:sz w:val="20"/>
          <w:szCs w:val="20"/>
        </w:rPr>
        <w:t>Regional screening level summary table.</w:t>
      </w:r>
      <w:proofErr w:type="gramEnd"/>
      <w:r w:rsidR="0041568C" w:rsidRPr="00F94660">
        <w:rPr>
          <w:rFonts w:asciiTheme="majorBidi" w:hAnsiTheme="majorBidi" w:cstheme="majorBidi"/>
          <w:sz w:val="20"/>
          <w:szCs w:val="20"/>
        </w:rPr>
        <w:t xml:space="preserve"> </w:t>
      </w:r>
      <w:proofErr w:type="spellStart"/>
      <w:proofErr w:type="gramStart"/>
      <w:r w:rsidR="0041568C" w:rsidRPr="00F94660">
        <w:rPr>
          <w:rFonts w:asciiTheme="majorBidi" w:hAnsiTheme="majorBidi" w:cstheme="majorBidi"/>
          <w:sz w:val="20"/>
          <w:szCs w:val="20"/>
        </w:rPr>
        <w:t>Velusamy</w:t>
      </w:r>
      <w:proofErr w:type="spellEnd"/>
      <w:r w:rsidR="0041568C" w:rsidRPr="00F94660">
        <w:rPr>
          <w:rFonts w:asciiTheme="majorBidi" w:hAnsiTheme="majorBidi" w:cstheme="majorBidi"/>
          <w:sz w:val="20"/>
          <w:szCs w:val="20"/>
        </w:rPr>
        <w:t xml:space="preserve">, A.; Kumar, P.S.; Ram, A.; </w:t>
      </w:r>
      <w:proofErr w:type="spellStart"/>
      <w:r w:rsidR="0041568C" w:rsidRPr="00F94660">
        <w:rPr>
          <w:rFonts w:asciiTheme="majorBidi" w:hAnsiTheme="majorBidi" w:cstheme="majorBidi"/>
          <w:sz w:val="20"/>
          <w:szCs w:val="20"/>
        </w:rPr>
        <w:t>Chinnadurai</w:t>
      </w:r>
      <w:proofErr w:type="spellEnd"/>
      <w:r w:rsidR="0041568C" w:rsidRPr="00F94660">
        <w:rPr>
          <w:rFonts w:asciiTheme="majorBidi" w:hAnsiTheme="majorBidi" w:cstheme="majorBidi"/>
          <w:sz w:val="20"/>
          <w:szCs w:val="20"/>
        </w:rPr>
        <w:t>, S., (2014).</w:t>
      </w:r>
      <w:proofErr w:type="gramEnd"/>
      <w:r w:rsidR="0041568C" w:rsidRPr="00F94660">
        <w:rPr>
          <w:rFonts w:asciiTheme="majorBidi" w:hAnsiTheme="majorBidi" w:cstheme="majorBidi"/>
          <w:sz w:val="20"/>
          <w:szCs w:val="20"/>
        </w:rPr>
        <w:t xml:space="preserve"> </w:t>
      </w:r>
      <w:proofErr w:type="gramStart"/>
      <w:r w:rsidR="0041568C" w:rsidRPr="00F94660">
        <w:rPr>
          <w:rFonts w:asciiTheme="majorBidi" w:hAnsiTheme="majorBidi" w:cstheme="majorBidi"/>
          <w:sz w:val="20"/>
          <w:szCs w:val="20"/>
        </w:rPr>
        <w:t>Bioaccumulation of heavy metals in commercially important marine fishes from Mumbai Harbor, India.</w:t>
      </w:r>
      <w:proofErr w:type="gramEnd"/>
      <w:r w:rsidR="0041568C" w:rsidRPr="00F94660">
        <w:rPr>
          <w:rFonts w:asciiTheme="majorBidi" w:hAnsiTheme="majorBidi" w:cstheme="majorBidi"/>
          <w:sz w:val="20"/>
          <w:szCs w:val="20"/>
        </w:rPr>
        <w:t xml:space="preserve"> Mar. </w:t>
      </w:r>
      <w:proofErr w:type="spellStart"/>
      <w:r w:rsidR="0041568C" w:rsidRPr="00F94660">
        <w:rPr>
          <w:rFonts w:asciiTheme="majorBidi" w:hAnsiTheme="majorBidi" w:cstheme="majorBidi"/>
          <w:sz w:val="20"/>
          <w:szCs w:val="20"/>
        </w:rPr>
        <w:t>Pollut</w:t>
      </w:r>
      <w:proofErr w:type="spellEnd"/>
      <w:r w:rsidR="0041568C" w:rsidRPr="00F94660">
        <w:rPr>
          <w:rFonts w:asciiTheme="majorBidi" w:hAnsiTheme="majorBidi" w:cstheme="majorBidi"/>
          <w:sz w:val="20"/>
          <w:szCs w:val="20"/>
        </w:rPr>
        <w:t xml:space="preserve">. Bull., 81(1): </w:t>
      </w:r>
      <w:r w:rsidRPr="00F94660">
        <w:rPr>
          <w:rFonts w:asciiTheme="majorBidi" w:hAnsiTheme="majorBidi" w:cstheme="majorBidi"/>
          <w:sz w:val="20"/>
          <w:szCs w:val="20"/>
        </w:rPr>
        <w:t xml:space="preserve">2011, </w:t>
      </w:r>
      <w:r w:rsidR="0041568C" w:rsidRPr="00F94660">
        <w:rPr>
          <w:rFonts w:asciiTheme="majorBidi" w:hAnsiTheme="majorBidi" w:cstheme="majorBidi"/>
          <w:sz w:val="20"/>
          <w:szCs w:val="20"/>
        </w:rPr>
        <w:t>218–224</w:t>
      </w:r>
      <w:r w:rsidR="008648EF" w:rsidRPr="00F94660">
        <w:rPr>
          <w:rFonts w:asciiTheme="majorBidi" w:hAnsiTheme="majorBidi" w:cstheme="majorBidi"/>
          <w:sz w:val="20"/>
          <w:szCs w:val="20"/>
        </w:rPr>
        <w:t>.</w:t>
      </w:r>
    </w:p>
    <w:p w14:paraId="1B4347CA" w14:textId="77777777" w:rsidR="0058717C" w:rsidRPr="00F94660" w:rsidRDefault="0058717C" w:rsidP="0058717C">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gramStart"/>
      <w:r w:rsidRPr="00F94660">
        <w:rPr>
          <w:rFonts w:asciiTheme="majorBidi" w:hAnsiTheme="majorBidi" w:cstheme="majorBidi"/>
          <w:sz w:val="20"/>
          <w:szCs w:val="20"/>
        </w:rPr>
        <w:t>UNEP</w:t>
      </w:r>
      <w:r w:rsidR="00B23EB1" w:rsidRPr="00F94660">
        <w:rPr>
          <w:rFonts w:asciiTheme="majorBidi" w:hAnsiTheme="majorBidi" w:cstheme="majorBidi"/>
          <w:sz w:val="20"/>
          <w:szCs w:val="20"/>
        </w:rPr>
        <w:t>,</w:t>
      </w:r>
      <w:r w:rsidRPr="00F94660">
        <w:rPr>
          <w:rFonts w:asciiTheme="majorBidi" w:hAnsiTheme="majorBidi" w:cstheme="majorBidi"/>
          <w:sz w:val="20"/>
          <w:szCs w:val="20"/>
        </w:rPr>
        <w:t xml:space="preserve"> </w:t>
      </w:r>
      <w:r w:rsidR="00B23EB1" w:rsidRPr="00F94660">
        <w:rPr>
          <w:rFonts w:asciiTheme="majorBidi" w:hAnsiTheme="majorBidi" w:cstheme="majorBidi"/>
          <w:sz w:val="20"/>
          <w:szCs w:val="20"/>
        </w:rPr>
        <w:t>(</w:t>
      </w:r>
      <w:proofErr w:type="spellStart"/>
      <w:r w:rsidRPr="00F94660">
        <w:rPr>
          <w:rFonts w:asciiTheme="majorBidi" w:hAnsiTheme="majorBidi" w:cstheme="majorBidi"/>
          <w:sz w:val="20"/>
          <w:szCs w:val="20"/>
        </w:rPr>
        <w:t>2008a</w:t>
      </w:r>
      <w:proofErr w:type="spellEnd"/>
      <w:r w:rsidR="00B23EB1" w:rsidRPr="00F94660">
        <w:rPr>
          <w:rFonts w:asciiTheme="majorBidi" w:hAnsiTheme="majorBidi" w:cstheme="majorBidi"/>
          <w:sz w:val="20"/>
          <w:szCs w:val="20"/>
        </w:rPr>
        <w:t>).</w:t>
      </w:r>
      <w:proofErr w:type="gramEnd"/>
      <w:r w:rsidRPr="00F94660">
        <w:rPr>
          <w:rFonts w:asciiTheme="majorBidi" w:hAnsiTheme="majorBidi" w:cstheme="majorBidi"/>
          <w:sz w:val="20"/>
          <w:szCs w:val="20"/>
        </w:rPr>
        <w:t> </w:t>
      </w:r>
      <w:r w:rsidRPr="00F94660">
        <w:rPr>
          <w:rFonts w:asciiTheme="majorBidi" w:hAnsiTheme="majorBidi" w:cstheme="majorBidi"/>
          <w:i/>
          <w:iCs/>
          <w:sz w:val="20"/>
          <w:szCs w:val="20"/>
        </w:rPr>
        <w:t>Interim review of scientific information on lead, Taken</w:t>
      </w:r>
      <w:r w:rsidR="00B23EB1" w:rsidRPr="00F94660">
        <w:rPr>
          <w:rFonts w:asciiTheme="majorBidi" w:hAnsiTheme="majorBidi" w:cstheme="majorBidi"/>
          <w:sz w:val="20"/>
          <w:szCs w:val="20"/>
        </w:rPr>
        <w:t>.</w:t>
      </w:r>
      <w:r w:rsidRPr="00F94660">
        <w:rPr>
          <w:rFonts w:asciiTheme="majorBidi" w:hAnsiTheme="majorBidi" w:cstheme="majorBidi"/>
          <w:sz w:val="20"/>
          <w:szCs w:val="20"/>
        </w:rPr>
        <w:t xml:space="preserve"> </w:t>
      </w:r>
      <w:proofErr w:type="gramStart"/>
      <w:r w:rsidRPr="00F94660">
        <w:rPr>
          <w:rFonts w:asciiTheme="majorBidi" w:hAnsiTheme="majorBidi" w:cstheme="majorBidi"/>
          <w:sz w:val="20"/>
          <w:szCs w:val="20"/>
        </w:rPr>
        <w:t xml:space="preserve">2008-05-18 from </w:t>
      </w:r>
      <w:hyperlink r:id="rId13" w:history="1">
        <w:r w:rsidRPr="00F94660">
          <w:rPr>
            <w:rFonts w:ascii="Roboto" w:eastAsia="Times New Roman" w:hAnsi="Roboto" w:cs="Arial"/>
            <w:sz w:val="20"/>
            <w:szCs w:val="20"/>
          </w:rPr>
          <w:t>http://www.chem.unep.ch/Pb_and_Cd/SR/Files/2008/UNEP_Lead_review_Interim-mar102008.doc</w:t>
        </w:r>
      </w:hyperlink>
      <w:r w:rsidRPr="00F94660">
        <w:rPr>
          <w:rFonts w:asciiTheme="majorBidi" w:hAnsiTheme="majorBidi" w:cstheme="majorBidi"/>
          <w:sz w:val="20"/>
          <w:szCs w:val="20"/>
        </w:rPr>
        <w:t>.</w:t>
      </w:r>
      <w:proofErr w:type="gramEnd"/>
    </w:p>
    <w:p w14:paraId="7F25CE0C" w14:textId="77777777" w:rsidR="0058717C" w:rsidRPr="00F94660" w:rsidRDefault="0058717C" w:rsidP="0058717C">
      <w:pPr>
        <w:autoSpaceDE w:val="0"/>
        <w:autoSpaceDN w:val="0"/>
        <w:bidi w:val="0"/>
        <w:adjustRightInd w:val="0"/>
        <w:spacing w:after="0" w:line="240" w:lineRule="auto"/>
        <w:ind w:left="491" w:hanging="397"/>
        <w:contextualSpacing/>
        <w:jc w:val="lowKashida"/>
        <w:rPr>
          <w:rFonts w:ascii="Roboto" w:eastAsia="Times New Roman" w:hAnsi="Roboto" w:cs="Arial"/>
          <w:color w:val="0084B4"/>
          <w:sz w:val="20"/>
          <w:szCs w:val="20"/>
          <w:u w:val="single"/>
        </w:rPr>
      </w:pPr>
      <w:proofErr w:type="gramStart"/>
      <w:r w:rsidRPr="00F94660">
        <w:rPr>
          <w:rFonts w:asciiTheme="majorBidi" w:hAnsiTheme="majorBidi" w:cstheme="majorBidi"/>
          <w:sz w:val="20"/>
          <w:szCs w:val="20"/>
        </w:rPr>
        <w:t xml:space="preserve">UNEP, </w:t>
      </w:r>
      <w:r w:rsidR="00B23EB1" w:rsidRPr="00F94660">
        <w:rPr>
          <w:rFonts w:asciiTheme="majorBidi" w:hAnsiTheme="majorBidi" w:cstheme="majorBidi"/>
          <w:sz w:val="20"/>
          <w:szCs w:val="20"/>
        </w:rPr>
        <w:t>(</w:t>
      </w:r>
      <w:proofErr w:type="spellStart"/>
      <w:r w:rsidRPr="00F94660">
        <w:rPr>
          <w:rFonts w:asciiTheme="majorBidi" w:hAnsiTheme="majorBidi" w:cstheme="majorBidi"/>
          <w:sz w:val="20"/>
          <w:szCs w:val="20"/>
        </w:rPr>
        <w:t>2008b</w:t>
      </w:r>
      <w:proofErr w:type="spellEnd"/>
      <w:r w:rsidR="00B23EB1" w:rsidRPr="00F94660">
        <w:rPr>
          <w:rFonts w:asciiTheme="majorBidi" w:hAnsiTheme="majorBidi" w:cstheme="majorBidi"/>
          <w:sz w:val="20"/>
          <w:szCs w:val="20"/>
        </w:rPr>
        <w:t>).</w:t>
      </w:r>
      <w:proofErr w:type="gramEnd"/>
      <w:r w:rsidRPr="00F94660">
        <w:rPr>
          <w:rFonts w:asciiTheme="majorBidi" w:hAnsiTheme="majorBidi" w:cstheme="majorBidi"/>
          <w:sz w:val="20"/>
          <w:szCs w:val="20"/>
        </w:rPr>
        <w:t> </w:t>
      </w:r>
      <w:r w:rsidRPr="00F94660">
        <w:rPr>
          <w:rFonts w:asciiTheme="majorBidi" w:hAnsiTheme="majorBidi" w:cstheme="majorBidi"/>
          <w:i/>
          <w:iCs/>
          <w:sz w:val="20"/>
          <w:szCs w:val="20"/>
        </w:rPr>
        <w:t>Interim review of scientific information on cadmium, Taken</w:t>
      </w:r>
      <w:r w:rsidR="00B23EB1" w:rsidRPr="00F94660">
        <w:rPr>
          <w:rFonts w:asciiTheme="majorBidi" w:hAnsiTheme="majorBidi" w:cstheme="majorBidi"/>
          <w:sz w:val="20"/>
          <w:szCs w:val="20"/>
        </w:rPr>
        <w:t>.</w:t>
      </w:r>
      <w:r w:rsidRPr="00F94660">
        <w:rPr>
          <w:rFonts w:asciiTheme="majorBidi" w:hAnsiTheme="majorBidi" w:cstheme="majorBidi"/>
          <w:sz w:val="20"/>
          <w:szCs w:val="20"/>
        </w:rPr>
        <w:t xml:space="preserve"> </w:t>
      </w:r>
      <w:proofErr w:type="gramStart"/>
      <w:r w:rsidRPr="00F94660">
        <w:rPr>
          <w:rFonts w:asciiTheme="majorBidi" w:hAnsiTheme="majorBidi" w:cstheme="majorBidi"/>
          <w:sz w:val="20"/>
          <w:szCs w:val="20"/>
        </w:rPr>
        <w:t xml:space="preserve">2008-05-18 from </w:t>
      </w:r>
      <w:hyperlink r:id="rId14" w:history="1">
        <w:r w:rsidRPr="00F94660">
          <w:rPr>
            <w:rFonts w:ascii="Roboto" w:eastAsia="Times New Roman" w:hAnsi="Roboto" w:cs="Arial"/>
            <w:sz w:val="20"/>
            <w:szCs w:val="20"/>
          </w:rPr>
          <w:t>http://www.chem.unep.ch/Pb_and_Cd</w:t>
        </w:r>
      </w:hyperlink>
      <w:r w:rsidRPr="00F94660">
        <w:rPr>
          <w:rFonts w:ascii="Roboto" w:eastAsia="Times New Roman" w:hAnsi="Roboto" w:cs="Arial"/>
          <w:sz w:val="20"/>
          <w:szCs w:val="20"/>
        </w:rPr>
        <w:t>.</w:t>
      </w:r>
      <w:proofErr w:type="gramEnd"/>
    </w:p>
    <w:p w14:paraId="685E8F01" w14:textId="77777777" w:rsidR="00602DBD" w:rsidRPr="00F94660" w:rsidRDefault="00602DBD" w:rsidP="0058717C">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lang w:val="fr-FR"/>
        </w:rPr>
      </w:pPr>
      <w:proofErr w:type="spellStart"/>
      <w:proofErr w:type="gramStart"/>
      <w:r w:rsidRPr="00F94660">
        <w:rPr>
          <w:rFonts w:asciiTheme="majorBidi" w:hAnsiTheme="majorBidi" w:cstheme="majorBidi"/>
          <w:sz w:val="20"/>
          <w:szCs w:val="20"/>
        </w:rPr>
        <w:t>Uysal</w:t>
      </w:r>
      <w:proofErr w:type="spellEnd"/>
      <w:r w:rsidRPr="00F94660">
        <w:rPr>
          <w:rFonts w:asciiTheme="majorBidi" w:hAnsiTheme="majorBidi" w:cstheme="majorBidi"/>
          <w:sz w:val="20"/>
          <w:szCs w:val="20"/>
        </w:rPr>
        <w:t xml:space="preserve">, H. </w:t>
      </w:r>
      <w:r w:rsidRPr="00F94660">
        <w:rPr>
          <w:rFonts w:asciiTheme="majorBidi" w:hAnsiTheme="majorBidi" w:cstheme="majorBidi"/>
          <w:i/>
          <w:iCs/>
          <w:sz w:val="20"/>
          <w:szCs w:val="20"/>
        </w:rPr>
        <w:t>Levels of trace elements in some food chain organisms from the Aegean coasts.</w:t>
      </w:r>
      <w:proofErr w:type="gram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sz w:val="20"/>
          <w:szCs w:val="20"/>
          <w:lang w:val="fr-FR"/>
        </w:rPr>
        <w:t>Ves</w:t>
      </w:r>
      <w:proofErr w:type="spellEnd"/>
      <w:r w:rsidRPr="00F94660">
        <w:rPr>
          <w:rFonts w:asciiTheme="majorBidi" w:hAnsiTheme="majorBidi" w:cstheme="majorBidi"/>
          <w:sz w:val="20"/>
          <w:szCs w:val="20"/>
          <w:lang w:val="fr-FR"/>
        </w:rPr>
        <w:t xml:space="preserve"> Journées d'</w:t>
      </w:r>
      <w:proofErr w:type="spellStart"/>
      <w:r w:rsidRPr="00F94660">
        <w:rPr>
          <w:rFonts w:asciiTheme="majorBidi" w:hAnsiTheme="majorBidi" w:cstheme="majorBidi"/>
          <w:sz w:val="20"/>
          <w:szCs w:val="20"/>
          <w:lang w:val="fr-FR"/>
        </w:rPr>
        <w:t>etudes</w:t>
      </w:r>
      <w:proofErr w:type="spellEnd"/>
      <w:r w:rsidRPr="00F94660">
        <w:rPr>
          <w:rFonts w:asciiTheme="majorBidi" w:hAnsiTheme="majorBidi" w:cstheme="majorBidi"/>
          <w:sz w:val="20"/>
          <w:szCs w:val="20"/>
          <w:lang w:val="fr-FR"/>
        </w:rPr>
        <w:t xml:space="preserve"> sur les pollutions marines en méditerranée, Cagliari, 1980, 503-511.</w:t>
      </w:r>
    </w:p>
    <w:p w14:paraId="0EA101BE" w14:textId="77777777" w:rsidR="00A87318" w:rsidRPr="00F94660" w:rsidRDefault="002723F3" w:rsidP="00290216">
      <w:pPr>
        <w:autoSpaceDE w:val="0"/>
        <w:autoSpaceDN w:val="0"/>
        <w:bidi w:val="0"/>
        <w:adjustRightInd w:val="0"/>
        <w:spacing w:after="0" w:line="240" w:lineRule="auto"/>
        <w:ind w:left="491" w:hanging="397"/>
        <w:contextualSpacing/>
        <w:jc w:val="lowKashida"/>
        <w:rPr>
          <w:rFonts w:asciiTheme="majorBidi" w:hAnsiTheme="majorBidi" w:cstheme="majorBidi"/>
          <w:b/>
          <w:bCs/>
          <w:color w:val="00009A"/>
          <w:sz w:val="20"/>
          <w:szCs w:val="20"/>
        </w:rPr>
      </w:pPr>
      <w:r w:rsidRPr="00F94660">
        <w:rPr>
          <w:rFonts w:asciiTheme="majorBidi" w:hAnsiTheme="majorBidi" w:cstheme="majorBidi"/>
          <w:sz w:val="20"/>
          <w:szCs w:val="20"/>
        </w:rPr>
        <w:t>Yi, Y.; Tang, C.</w:t>
      </w:r>
      <w:r w:rsidR="008648EF" w:rsidRPr="00F94660">
        <w:rPr>
          <w:rFonts w:asciiTheme="majorBidi" w:hAnsiTheme="majorBidi" w:cstheme="majorBidi"/>
          <w:sz w:val="20"/>
          <w:szCs w:val="20"/>
        </w:rPr>
        <w:t>; Yi, T.; Yang, Z.; Zhang, S</w:t>
      </w:r>
      <w:r w:rsidRPr="00F94660">
        <w:rPr>
          <w:rFonts w:asciiTheme="majorBidi" w:hAnsiTheme="majorBidi" w:cstheme="majorBidi"/>
          <w:sz w:val="20"/>
          <w:szCs w:val="20"/>
        </w:rPr>
        <w:t>. Health risk assessment</w:t>
      </w:r>
      <w:r w:rsidR="00A87318" w:rsidRPr="00F94660">
        <w:rPr>
          <w:rFonts w:asciiTheme="majorBidi" w:hAnsiTheme="majorBidi" w:cstheme="majorBidi"/>
          <w:sz w:val="20"/>
          <w:szCs w:val="20"/>
        </w:rPr>
        <w:t xml:space="preserve"> </w:t>
      </w:r>
      <w:r w:rsidRPr="00F94660">
        <w:rPr>
          <w:rFonts w:asciiTheme="majorBidi" w:hAnsiTheme="majorBidi" w:cstheme="majorBidi"/>
          <w:sz w:val="20"/>
          <w:szCs w:val="20"/>
        </w:rPr>
        <w:t>of heavy metals in fish and accumulation patterns in food web in</w:t>
      </w:r>
      <w:r w:rsidR="00A87318" w:rsidRPr="00F94660">
        <w:rPr>
          <w:rFonts w:asciiTheme="majorBidi" w:hAnsiTheme="majorBidi" w:cstheme="majorBidi"/>
          <w:sz w:val="20"/>
          <w:szCs w:val="20"/>
        </w:rPr>
        <w:t xml:space="preserve"> </w:t>
      </w:r>
      <w:r w:rsidRPr="00F94660">
        <w:rPr>
          <w:rFonts w:asciiTheme="majorBidi" w:hAnsiTheme="majorBidi" w:cstheme="majorBidi"/>
          <w:sz w:val="20"/>
          <w:szCs w:val="20"/>
        </w:rPr>
        <w:t xml:space="preserve">the upper Yangtze River, China. </w:t>
      </w:r>
      <w:proofErr w:type="spellStart"/>
      <w:proofErr w:type="gramStart"/>
      <w:r w:rsidRPr="00F94660">
        <w:rPr>
          <w:rFonts w:asciiTheme="majorBidi" w:hAnsiTheme="majorBidi" w:cstheme="majorBidi"/>
          <w:sz w:val="20"/>
          <w:szCs w:val="20"/>
        </w:rPr>
        <w:t>Ecotoxicol</w:t>
      </w:r>
      <w:proofErr w:type="spellEnd"/>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w:t>
      </w:r>
      <w:proofErr w:type="gramStart"/>
      <w:r w:rsidRPr="00F94660">
        <w:rPr>
          <w:rFonts w:asciiTheme="majorBidi" w:hAnsiTheme="majorBidi" w:cstheme="majorBidi"/>
          <w:sz w:val="20"/>
          <w:szCs w:val="20"/>
        </w:rPr>
        <w:t>Environ.,</w:t>
      </w:r>
      <w:proofErr w:type="gram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Saf</w:t>
      </w:r>
      <w:proofErr w:type="spellEnd"/>
      <w:r w:rsidRPr="00F94660">
        <w:rPr>
          <w:rFonts w:asciiTheme="majorBidi" w:hAnsiTheme="majorBidi" w:cstheme="majorBidi"/>
          <w:sz w:val="20"/>
          <w:szCs w:val="20"/>
        </w:rPr>
        <w:t xml:space="preserve">. </w:t>
      </w:r>
      <w:proofErr w:type="gramStart"/>
      <w:r w:rsidRPr="00F94660">
        <w:rPr>
          <w:rFonts w:asciiTheme="majorBidi" w:hAnsiTheme="majorBidi" w:cstheme="majorBidi"/>
          <w:sz w:val="20"/>
          <w:szCs w:val="20"/>
        </w:rPr>
        <w:t>145:</w:t>
      </w:r>
      <w:r w:rsidR="00A87318" w:rsidRPr="00F94660">
        <w:rPr>
          <w:rFonts w:asciiTheme="majorBidi" w:hAnsiTheme="majorBidi" w:cstheme="majorBidi"/>
          <w:sz w:val="20"/>
          <w:szCs w:val="20"/>
        </w:rPr>
        <w:t xml:space="preserve"> 2017, </w:t>
      </w:r>
      <w:r w:rsidRPr="00F94660">
        <w:rPr>
          <w:rFonts w:asciiTheme="majorBidi" w:hAnsiTheme="majorBidi" w:cstheme="majorBidi"/>
          <w:sz w:val="20"/>
          <w:szCs w:val="20"/>
        </w:rPr>
        <w:t>295–</w:t>
      </w:r>
      <w:r w:rsidR="00A87318" w:rsidRPr="00F94660">
        <w:rPr>
          <w:rFonts w:asciiTheme="majorBidi" w:hAnsiTheme="majorBidi" w:cstheme="majorBidi"/>
          <w:sz w:val="20"/>
          <w:szCs w:val="20"/>
        </w:rPr>
        <w:t xml:space="preserve"> 302.</w:t>
      </w:r>
      <w:proofErr w:type="gramEnd"/>
    </w:p>
    <w:p w14:paraId="51CC8A79" w14:textId="77777777" w:rsidR="004A547E" w:rsidRPr="00F94660" w:rsidRDefault="004A547E" w:rsidP="004A547E">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gramStart"/>
      <w:r w:rsidRPr="00F94660">
        <w:rPr>
          <w:rFonts w:asciiTheme="majorBidi" w:hAnsiTheme="majorBidi" w:cstheme="majorBidi"/>
          <w:sz w:val="20"/>
          <w:szCs w:val="20"/>
        </w:rPr>
        <w:t xml:space="preserve">Yilmaz, F., </w:t>
      </w:r>
      <w:proofErr w:type="spellStart"/>
      <w:r w:rsidRPr="00F94660">
        <w:rPr>
          <w:rFonts w:asciiTheme="majorBidi" w:hAnsiTheme="majorBidi" w:cstheme="majorBidi"/>
          <w:sz w:val="20"/>
          <w:szCs w:val="20"/>
        </w:rPr>
        <w:t>Ozdemir</w:t>
      </w:r>
      <w:proofErr w:type="spellEnd"/>
      <w:r w:rsidRPr="00F94660">
        <w:rPr>
          <w:rFonts w:asciiTheme="majorBidi" w:hAnsiTheme="majorBidi" w:cstheme="majorBidi"/>
          <w:sz w:val="20"/>
          <w:szCs w:val="20"/>
        </w:rPr>
        <w:t xml:space="preserve"> N., </w:t>
      </w:r>
      <w:proofErr w:type="spellStart"/>
      <w:r w:rsidRPr="00F94660">
        <w:rPr>
          <w:rFonts w:asciiTheme="majorBidi" w:hAnsiTheme="majorBidi" w:cstheme="majorBidi"/>
          <w:sz w:val="20"/>
          <w:szCs w:val="20"/>
        </w:rPr>
        <w:t>Demirak</w:t>
      </w:r>
      <w:proofErr w:type="spellEnd"/>
      <w:r w:rsidRPr="00F94660">
        <w:rPr>
          <w:rFonts w:asciiTheme="majorBidi" w:hAnsiTheme="majorBidi" w:cstheme="majorBidi"/>
          <w:sz w:val="20"/>
          <w:szCs w:val="20"/>
        </w:rPr>
        <w:t xml:space="preserve"> A., Tuna AL., 2007.</w:t>
      </w:r>
      <w:proofErr w:type="gramEnd"/>
      <w:r w:rsidRPr="00F94660">
        <w:rPr>
          <w:rFonts w:asciiTheme="majorBidi" w:hAnsiTheme="majorBidi" w:cstheme="majorBidi"/>
          <w:sz w:val="20"/>
          <w:szCs w:val="20"/>
        </w:rPr>
        <w:t xml:space="preserve"> </w:t>
      </w:r>
      <w:r w:rsidRPr="00F94660">
        <w:rPr>
          <w:rFonts w:asciiTheme="majorBidi" w:hAnsiTheme="majorBidi" w:cstheme="majorBidi"/>
          <w:i/>
          <w:iCs/>
          <w:sz w:val="20"/>
          <w:szCs w:val="20"/>
        </w:rPr>
        <w:t xml:space="preserve">Heavy metal levels in two fish species </w:t>
      </w:r>
      <w:proofErr w:type="spellStart"/>
      <w:r w:rsidRPr="00F94660">
        <w:rPr>
          <w:rFonts w:asciiTheme="majorBidi" w:hAnsiTheme="majorBidi" w:cstheme="majorBidi"/>
          <w:i/>
          <w:iCs/>
          <w:sz w:val="20"/>
          <w:szCs w:val="20"/>
        </w:rPr>
        <w:t>Leuciscus</w:t>
      </w:r>
      <w:proofErr w:type="spellEnd"/>
      <w:r w:rsidRPr="00F94660">
        <w:rPr>
          <w:rFonts w:asciiTheme="majorBidi" w:hAnsiTheme="majorBidi" w:cstheme="majorBidi"/>
          <w:i/>
          <w:iCs/>
          <w:sz w:val="20"/>
          <w:szCs w:val="20"/>
        </w:rPr>
        <w:t xml:space="preserve"> cephalus and </w:t>
      </w:r>
      <w:proofErr w:type="spellStart"/>
      <w:r w:rsidRPr="00F94660">
        <w:rPr>
          <w:rFonts w:asciiTheme="majorBidi" w:hAnsiTheme="majorBidi" w:cstheme="majorBidi"/>
          <w:i/>
          <w:iCs/>
          <w:sz w:val="20"/>
          <w:szCs w:val="20"/>
        </w:rPr>
        <w:t>Lepomis</w:t>
      </w:r>
      <w:proofErr w:type="spell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i/>
          <w:iCs/>
          <w:sz w:val="20"/>
          <w:szCs w:val="20"/>
        </w:rPr>
        <w:t>gibbosus</w:t>
      </w:r>
      <w:proofErr w:type="spell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sz w:val="20"/>
          <w:szCs w:val="20"/>
        </w:rPr>
        <w:t>Sciencedirect</w:t>
      </w:r>
      <w:proofErr w:type="spellEnd"/>
      <w:r w:rsidRPr="00F94660">
        <w:rPr>
          <w:rFonts w:asciiTheme="majorBidi" w:hAnsiTheme="majorBidi" w:cstheme="majorBidi"/>
          <w:sz w:val="20"/>
          <w:szCs w:val="20"/>
        </w:rPr>
        <w:t>, Food Chemistry, 100:830-835.</w:t>
      </w:r>
    </w:p>
    <w:p w14:paraId="2EE9237E" w14:textId="77777777" w:rsidR="008D3888" w:rsidRPr="00F94660" w:rsidRDefault="008D3888"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Zhang, </w:t>
      </w:r>
      <w:proofErr w:type="spellStart"/>
      <w:r w:rsidRPr="00F94660">
        <w:rPr>
          <w:rFonts w:asciiTheme="majorBidi" w:hAnsiTheme="majorBidi" w:cstheme="majorBidi"/>
          <w:sz w:val="20"/>
          <w:szCs w:val="20"/>
        </w:rPr>
        <w:t>H.D</w:t>
      </w:r>
      <w:proofErr w:type="spellEnd"/>
      <w:r w:rsidRPr="00F94660">
        <w:rPr>
          <w:rFonts w:asciiTheme="majorBidi" w:hAnsiTheme="majorBidi" w:cstheme="majorBidi"/>
          <w:sz w:val="20"/>
          <w:szCs w:val="20"/>
        </w:rPr>
        <w:t>.; Huang, B.; Dong, L</w:t>
      </w:r>
      <w:r w:rsidR="00CE672D" w:rsidRPr="00F94660">
        <w:rPr>
          <w:rFonts w:asciiTheme="majorBidi" w:hAnsiTheme="majorBidi" w:cstheme="majorBidi"/>
          <w:sz w:val="20"/>
          <w:szCs w:val="20"/>
        </w:rPr>
        <w:t>.; Hu, W.; Akhtar, M.S.; Qu, M</w:t>
      </w:r>
      <w:r w:rsidRPr="00F94660">
        <w:rPr>
          <w:rFonts w:asciiTheme="majorBidi" w:hAnsiTheme="majorBidi" w:cstheme="majorBidi"/>
          <w:sz w:val="20"/>
          <w:szCs w:val="20"/>
        </w:rPr>
        <w:t xml:space="preserve">. Accumulation, sources and health risks of trace metals in elevated geochemical background soils used for greenhouse vegetable production in southwestern China. </w:t>
      </w:r>
      <w:proofErr w:type="spellStart"/>
      <w:proofErr w:type="gramStart"/>
      <w:r w:rsidRPr="00F94660">
        <w:rPr>
          <w:rFonts w:asciiTheme="majorBidi" w:hAnsiTheme="majorBidi" w:cstheme="majorBidi"/>
          <w:sz w:val="20"/>
          <w:szCs w:val="20"/>
        </w:rPr>
        <w:t>Ecotoxicol</w:t>
      </w:r>
      <w:proofErr w:type="spellEnd"/>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Environ.</w:t>
      </w:r>
      <w:r w:rsidR="00CE672D" w:rsidRPr="00F94660">
        <w:rPr>
          <w:rFonts w:asciiTheme="majorBidi" w:hAnsiTheme="majorBidi" w:cstheme="majorBidi"/>
          <w:sz w:val="20"/>
          <w:szCs w:val="20"/>
        </w:rPr>
        <w:t xml:space="preserve"> </w:t>
      </w:r>
      <w:proofErr w:type="spellStart"/>
      <w:proofErr w:type="gramStart"/>
      <w:r w:rsidRPr="00F94660">
        <w:rPr>
          <w:rFonts w:asciiTheme="majorBidi" w:hAnsiTheme="majorBidi" w:cstheme="majorBidi"/>
          <w:sz w:val="20"/>
          <w:szCs w:val="20"/>
        </w:rPr>
        <w:t>Saf</w:t>
      </w:r>
      <w:proofErr w:type="spellEnd"/>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137: </w:t>
      </w:r>
      <w:r w:rsidR="00CE672D" w:rsidRPr="00F94660">
        <w:rPr>
          <w:rFonts w:asciiTheme="majorBidi" w:hAnsiTheme="majorBidi" w:cstheme="majorBidi"/>
          <w:sz w:val="20"/>
          <w:szCs w:val="20"/>
        </w:rPr>
        <w:t xml:space="preserve">2017, </w:t>
      </w:r>
      <w:r w:rsidRPr="00F94660">
        <w:rPr>
          <w:rFonts w:asciiTheme="majorBidi" w:hAnsiTheme="majorBidi" w:cstheme="majorBidi"/>
          <w:sz w:val="20"/>
          <w:szCs w:val="20"/>
        </w:rPr>
        <w:t>233–239</w:t>
      </w:r>
    </w:p>
    <w:p w14:paraId="410362F4" w14:textId="77777777" w:rsidR="00602DBD" w:rsidRPr="00F94660" w:rsidRDefault="00602DBD"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gramStart"/>
      <w:r w:rsidRPr="00F94660">
        <w:rPr>
          <w:rFonts w:asciiTheme="majorBidi" w:hAnsiTheme="majorBidi" w:cstheme="majorBidi"/>
          <w:sz w:val="20"/>
          <w:szCs w:val="20"/>
        </w:rPr>
        <w:t xml:space="preserve">Zhao, S., Feng, C., </w:t>
      </w:r>
      <w:proofErr w:type="spellStart"/>
      <w:r w:rsidRPr="00F94660">
        <w:rPr>
          <w:rFonts w:asciiTheme="majorBidi" w:hAnsiTheme="majorBidi" w:cstheme="majorBidi"/>
          <w:sz w:val="20"/>
          <w:szCs w:val="20"/>
        </w:rPr>
        <w:t>Quan</w:t>
      </w:r>
      <w:proofErr w:type="spellEnd"/>
      <w:r w:rsidRPr="00F94660">
        <w:rPr>
          <w:rFonts w:asciiTheme="majorBidi" w:hAnsiTheme="majorBidi" w:cstheme="majorBidi"/>
          <w:sz w:val="20"/>
          <w:szCs w:val="20"/>
        </w:rPr>
        <w:t xml:space="preserve">, W., Chen, X., </w:t>
      </w:r>
      <w:proofErr w:type="spellStart"/>
      <w:r w:rsidRPr="00F94660">
        <w:rPr>
          <w:rFonts w:asciiTheme="majorBidi" w:hAnsiTheme="majorBidi" w:cstheme="majorBidi"/>
          <w:sz w:val="20"/>
          <w:szCs w:val="20"/>
        </w:rPr>
        <w:t>Niu</w:t>
      </w:r>
      <w:proofErr w:type="spellEnd"/>
      <w:r w:rsidRPr="00F94660">
        <w:rPr>
          <w:rFonts w:asciiTheme="majorBidi" w:hAnsiTheme="majorBidi" w:cstheme="majorBidi"/>
          <w:sz w:val="20"/>
          <w:szCs w:val="20"/>
        </w:rPr>
        <w:t>, J., Shen, Z., 2012.</w:t>
      </w:r>
      <w:proofErr w:type="gramEnd"/>
      <w:r w:rsidRPr="00F94660">
        <w:rPr>
          <w:rFonts w:asciiTheme="majorBidi" w:hAnsiTheme="majorBidi" w:cstheme="majorBidi"/>
          <w:sz w:val="20"/>
          <w:szCs w:val="20"/>
        </w:rPr>
        <w:t xml:space="preserve"> </w:t>
      </w:r>
      <w:proofErr w:type="gramStart"/>
      <w:r w:rsidRPr="00F94660">
        <w:rPr>
          <w:rFonts w:asciiTheme="majorBidi" w:hAnsiTheme="majorBidi" w:cstheme="majorBidi"/>
          <w:i/>
          <w:iCs/>
          <w:sz w:val="20"/>
          <w:szCs w:val="20"/>
        </w:rPr>
        <w:t xml:space="preserve">Role of living environments in the accumulation characteristics of heavy metals in fishes and crabs in the Yangtze River </w:t>
      </w:r>
      <w:r w:rsidR="00E656DF" w:rsidRPr="00F94660">
        <w:rPr>
          <w:rFonts w:asciiTheme="majorBidi" w:hAnsiTheme="majorBidi" w:cstheme="majorBidi"/>
          <w:i/>
          <w:iCs/>
          <w:sz w:val="20"/>
          <w:szCs w:val="20"/>
        </w:rPr>
        <w:t>Outlet</w:t>
      </w:r>
      <w:r w:rsidRPr="00F94660">
        <w:rPr>
          <w:rFonts w:asciiTheme="majorBidi" w:hAnsiTheme="majorBidi" w:cstheme="majorBidi"/>
          <w:i/>
          <w:iCs/>
          <w:sz w:val="20"/>
          <w:szCs w:val="20"/>
        </w:rPr>
        <w:t>, China</w:t>
      </w:r>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Sciencedirect</w:t>
      </w:r>
      <w:proofErr w:type="spellEnd"/>
      <w:r w:rsidRPr="00F94660">
        <w:rPr>
          <w:rFonts w:asciiTheme="majorBidi" w:hAnsiTheme="majorBidi" w:cstheme="majorBidi"/>
          <w:sz w:val="20"/>
          <w:szCs w:val="20"/>
        </w:rPr>
        <w:t xml:space="preserve">, Mar </w:t>
      </w:r>
      <w:proofErr w:type="spellStart"/>
      <w:r w:rsidRPr="00F94660">
        <w:rPr>
          <w:rFonts w:asciiTheme="majorBidi" w:hAnsiTheme="majorBidi" w:cstheme="majorBidi"/>
          <w:sz w:val="20"/>
          <w:szCs w:val="20"/>
        </w:rPr>
        <w:t>Pollut</w:t>
      </w:r>
      <w:proofErr w:type="spellEnd"/>
      <w:r w:rsidRPr="00F94660">
        <w:rPr>
          <w:rFonts w:asciiTheme="majorBidi" w:hAnsiTheme="majorBidi" w:cstheme="majorBidi"/>
          <w:sz w:val="20"/>
          <w:szCs w:val="20"/>
        </w:rPr>
        <w:t xml:space="preserve"> Bull, </w:t>
      </w:r>
      <w:proofErr w:type="spellStart"/>
      <w:r w:rsidRPr="00F94660">
        <w:rPr>
          <w:rFonts w:asciiTheme="majorBidi" w:hAnsiTheme="majorBidi" w:cstheme="majorBidi"/>
          <w:sz w:val="20"/>
          <w:szCs w:val="20"/>
        </w:rPr>
        <w:t>64:1163e71</w:t>
      </w:r>
      <w:proofErr w:type="spellEnd"/>
      <w:r w:rsidRPr="00F94660">
        <w:rPr>
          <w:rFonts w:asciiTheme="majorBidi" w:hAnsiTheme="majorBidi" w:cstheme="majorBidi"/>
          <w:sz w:val="20"/>
          <w:szCs w:val="20"/>
        </w:rPr>
        <w:t xml:space="preserve">. </w:t>
      </w:r>
    </w:p>
    <w:sectPr w:rsidR="00602DBD" w:rsidRPr="00F94660" w:rsidSect="00135F86">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DD8BA" w14:textId="77777777" w:rsidR="00FB6B67" w:rsidRDefault="00FB6B67" w:rsidP="006949DC">
      <w:pPr>
        <w:spacing w:after="0" w:line="240" w:lineRule="auto"/>
      </w:pPr>
      <w:r>
        <w:separator/>
      </w:r>
    </w:p>
  </w:endnote>
  <w:endnote w:type="continuationSeparator" w:id="0">
    <w:p w14:paraId="4FFEABA1" w14:textId="77777777" w:rsidR="00FB6B67" w:rsidRDefault="00FB6B67" w:rsidP="00694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Optima-Bold">
    <w:altName w:val="MS Mincho"/>
    <w:panose1 w:val="00000000000000000000"/>
    <w:charset w:val="80"/>
    <w:family w:val="auto"/>
    <w:notTrueType/>
    <w:pitch w:val="default"/>
    <w:sig w:usb0="00000001" w:usb1="08070000" w:usb2="00000010" w:usb3="00000000" w:csb0="00020000" w:csb1="00000000"/>
  </w:font>
  <w:font w:name="Optima-Italic">
    <w:altName w:val="MS Mincho"/>
    <w:panose1 w:val="00000000000000000000"/>
    <w:charset w:val="80"/>
    <w:family w:val="auto"/>
    <w:notTrueType/>
    <w:pitch w:val="default"/>
    <w:sig w:usb0="00000001" w:usb1="08070000" w:usb2="00000010" w:usb3="00000000" w:csb0="00020000" w:csb1="00000000"/>
  </w:font>
  <w:font w:name="Open Sans">
    <w:altName w:val="Calibri"/>
    <w:charset w:val="00"/>
    <w:family w:val="swiss"/>
    <w:pitch w:val="variable"/>
    <w:sig w:usb0="E00002EF" w:usb1="4000205B" w:usb2="00000028"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BA792" w14:textId="77777777" w:rsidR="00E158CA" w:rsidRDefault="00E158C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51169356"/>
      <w:docPartObj>
        <w:docPartGallery w:val="Page Numbers (Bottom of Page)"/>
        <w:docPartUnique/>
      </w:docPartObj>
    </w:sdtPr>
    <w:sdtContent>
      <w:p w14:paraId="4DBDFD38" w14:textId="77777777" w:rsidR="00E158CA" w:rsidRDefault="00E158CA">
        <w:pPr>
          <w:pStyle w:val="a5"/>
          <w:jc w:val="center"/>
        </w:pPr>
        <w:r>
          <w:fldChar w:fldCharType="begin"/>
        </w:r>
        <w:r>
          <w:instrText>PAGE   \* MERGEFORMAT</w:instrText>
        </w:r>
        <w:r>
          <w:fldChar w:fldCharType="separate"/>
        </w:r>
        <w:r w:rsidR="001E41E0" w:rsidRPr="001E41E0">
          <w:rPr>
            <w:noProof/>
            <w:rtl/>
            <w:lang w:val="ar-SA"/>
          </w:rPr>
          <w:t>12</w:t>
        </w:r>
        <w:r>
          <w:fldChar w:fldCharType="end"/>
        </w:r>
      </w:p>
    </w:sdtContent>
  </w:sdt>
  <w:p w14:paraId="0CA83A38" w14:textId="77777777" w:rsidR="00E158CA" w:rsidRDefault="00E158C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13800" w14:textId="77777777" w:rsidR="00E158CA" w:rsidRDefault="00E158C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07D90" w14:textId="77777777" w:rsidR="00FB6B67" w:rsidRDefault="00FB6B67" w:rsidP="006949DC">
      <w:pPr>
        <w:spacing w:after="0" w:line="240" w:lineRule="auto"/>
      </w:pPr>
      <w:r>
        <w:separator/>
      </w:r>
    </w:p>
  </w:footnote>
  <w:footnote w:type="continuationSeparator" w:id="0">
    <w:p w14:paraId="489EA296" w14:textId="77777777" w:rsidR="00FB6B67" w:rsidRDefault="00FB6B67" w:rsidP="006949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AEF6F" w14:textId="18995842" w:rsidR="00E158CA" w:rsidRDefault="00E158CA">
    <w:pPr>
      <w:pStyle w:val="a4"/>
    </w:pPr>
    <w:r>
      <w:rPr>
        <w:noProof/>
      </w:rPr>
      <w:pict w14:anchorId="78C0D4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26547"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36E74" w14:textId="7705FB65" w:rsidR="00E158CA" w:rsidRDefault="00E158CA">
    <w:pPr>
      <w:pStyle w:val="a4"/>
    </w:pPr>
    <w:r>
      <w:rPr>
        <w:noProof/>
      </w:rPr>
      <w:pict w14:anchorId="30BA5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26548"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E68F8" w14:textId="4DA0D5BA" w:rsidR="00E158CA" w:rsidRDefault="00E158CA">
    <w:pPr>
      <w:pStyle w:val="a4"/>
    </w:pPr>
    <w:r>
      <w:rPr>
        <w:noProof/>
      </w:rPr>
      <w:pict w14:anchorId="698C7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26546"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B41D5"/>
    <w:multiLevelType w:val="multilevel"/>
    <w:tmpl w:val="AD24C2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10B0FB1"/>
    <w:multiLevelType w:val="multilevel"/>
    <w:tmpl w:val="6A666B94"/>
    <w:lvl w:ilvl="0">
      <w:start w:val="3"/>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62F4218"/>
    <w:multiLevelType w:val="hybridMultilevel"/>
    <w:tmpl w:val="E3D067FE"/>
    <w:lvl w:ilvl="0" w:tplc="0E62119C">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1C2"/>
    <w:rsid w:val="000001EC"/>
    <w:rsid w:val="000009CB"/>
    <w:rsid w:val="0000148A"/>
    <w:rsid w:val="0000183C"/>
    <w:rsid w:val="00001A7F"/>
    <w:rsid w:val="00001AEC"/>
    <w:rsid w:val="00003C49"/>
    <w:rsid w:val="000049F5"/>
    <w:rsid w:val="000055B5"/>
    <w:rsid w:val="000057D8"/>
    <w:rsid w:val="00005EE5"/>
    <w:rsid w:val="00006E66"/>
    <w:rsid w:val="00007703"/>
    <w:rsid w:val="00007A0F"/>
    <w:rsid w:val="00007ABD"/>
    <w:rsid w:val="00007B0B"/>
    <w:rsid w:val="00011B61"/>
    <w:rsid w:val="00011CAA"/>
    <w:rsid w:val="00012092"/>
    <w:rsid w:val="000125B4"/>
    <w:rsid w:val="00013A4B"/>
    <w:rsid w:val="00013D98"/>
    <w:rsid w:val="00014E5D"/>
    <w:rsid w:val="000159E3"/>
    <w:rsid w:val="00016785"/>
    <w:rsid w:val="00017D5E"/>
    <w:rsid w:val="00020379"/>
    <w:rsid w:val="000212F6"/>
    <w:rsid w:val="00021599"/>
    <w:rsid w:val="00021CE4"/>
    <w:rsid w:val="00021F8C"/>
    <w:rsid w:val="0002205C"/>
    <w:rsid w:val="0002213E"/>
    <w:rsid w:val="0002257A"/>
    <w:rsid w:val="00023B31"/>
    <w:rsid w:val="00023FFF"/>
    <w:rsid w:val="000249BA"/>
    <w:rsid w:val="0002516C"/>
    <w:rsid w:val="00025734"/>
    <w:rsid w:val="00025E96"/>
    <w:rsid w:val="00026059"/>
    <w:rsid w:val="00027870"/>
    <w:rsid w:val="000307C7"/>
    <w:rsid w:val="00030FD7"/>
    <w:rsid w:val="00031BBF"/>
    <w:rsid w:val="00032AC6"/>
    <w:rsid w:val="00033363"/>
    <w:rsid w:val="000346F6"/>
    <w:rsid w:val="0003540A"/>
    <w:rsid w:val="0003550E"/>
    <w:rsid w:val="000358B5"/>
    <w:rsid w:val="00036F8F"/>
    <w:rsid w:val="0004020C"/>
    <w:rsid w:val="000410FC"/>
    <w:rsid w:val="0004166E"/>
    <w:rsid w:val="0004244E"/>
    <w:rsid w:val="00046416"/>
    <w:rsid w:val="0004694D"/>
    <w:rsid w:val="00046AE7"/>
    <w:rsid w:val="00047C1F"/>
    <w:rsid w:val="0005044D"/>
    <w:rsid w:val="000508BC"/>
    <w:rsid w:val="00050DC0"/>
    <w:rsid w:val="00054404"/>
    <w:rsid w:val="00054C35"/>
    <w:rsid w:val="000561F7"/>
    <w:rsid w:val="00056860"/>
    <w:rsid w:val="00056D91"/>
    <w:rsid w:val="00056EA4"/>
    <w:rsid w:val="00057067"/>
    <w:rsid w:val="000603C8"/>
    <w:rsid w:val="00062801"/>
    <w:rsid w:val="00062B17"/>
    <w:rsid w:val="00062D3E"/>
    <w:rsid w:val="0006464F"/>
    <w:rsid w:val="00064BC5"/>
    <w:rsid w:val="00065137"/>
    <w:rsid w:val="0006561C"/>
    <w:rsid w:val="000678A0"/>
    <w:rsid w:val="000713B9"/>
    <w:rsid w:val="0007143D"/>
    <w:rsid w:val="00071F67"/>
    <w:rsid w:val="000732E3"/>
    <w:rsid w:val="00073C95"/>
    <w:rsid w:val="00075901"/>
    <w:rsid w:val="00076876"/>
    <w:rsid w:val="00076B27"/>
    <w:rsid w:val="00076E72"/>
    <w:rsid w:val="000774FF"/>
    <w:rsid w:val="00077708"/>
    <w:rsid w:val="0008309E"/>
    <w:rsid w:val="00083A65"/>
    <w:rsid w:val="00084790"/>
    <w:rsid w:val="000856A2"/>
    <w:rsid w:val="000857C0"/>
    <w:rsid w:val="00086068"/>
    <w:rsid w:val="0008647D"/>
    <w:rsid w:val="00086825"/>
    <w:rsid w:val="000868A3"/>
    <w:rsid w:val="0009035A"/>
    <w:rsid w:val="00090BAA"/>
    <w:rsid w:val="000922D8"/>
    <w:rsid w:val="0009274D"/>
    <w:rsid w:val="00092CF7"/>
    <w:rsid w:val="000933F7"/>
    <w:rsid w:val="00093ABE"/>
    <w:rsid w:val="00093D06"/>
    <w:rsid w:val="00093F47"/>
    <w:rsid w:val="00094080"/>
    <w:rsid w:val="00094985"/>
    <w:rsid w:val="000960B8"/>
    <w:rsid w:val="0009677F"/>
    <w:rsid w:val="00097823"/>
    <w:rsid w:val="000A50F7"/>
    <w:rsid w:val="000A5683"/>
    <w:rsid w:val="000A636E"/>
    <w:rsid w:val="000A6853"/>
    <w:rsid w:val="000A69B1"/>
    <w:rsid w:val="000A6B78"/>
    <w:rsid w:val="000A6FA5"/>
    <w:rsid w:val="000A6FF7"/>
    <w:rsid w:val="000B0F7E"/>
    <w:rsid w:val="000B1D71"/>
    <w:rsid w:val="000B2D02"/>
    <w:rsid w:val="000B3A39"/>
    <w:rsid w:val="000B3D68"/>
    <w:rsid w:val="000B4EDB"/>
    <w:rsid w:val="000B50BC"/>
    <w:rsid w:val="000B50DD"/>
    <w:rsid w:val="000B543F"/>
    <w:rsid w:val="000B5509"/>
    <w:rsid w:val="000B6985"/>
    <w:rsid w:val="000B7560"/>
    <w:rsid w:val="000C09F8"/>
    <w:rsid w:val="000C0AE8"/>
    <w:rsid w:val="000C1709"/>
    <w:rsid w:val="000C257C"/>
    <w:rsid w:val="000C3CAA"/>
    <w:rsid w:val="000C55B5"/>
    <w:rsid w:val="000C6108"/>
    <w:rsid w:val="000C6718"/>
    <w:rsid w:val="000C6E57"/>
    <w:rsid w:val="000C7C93"/>
    <w:rsid w:val="000D093F"/>
    <w:rsid w:val="000D20C2"/>
    <w:rsid w:val="000D337A"/>
    <w:rsid w:val="000D349A"/>
    <w:rsid w:val="000D3D14"/>
    <w:rsid w:val="000D4235"/>
    <w:rsid w:val="000D452D"/>
    <w:rsid w:val="000D4A49"/>
    <w:rsid w:val="000D4C5C"/>
    <w:rsid w:val="000D4EBF"/>
    <w:rsid w:val="000D77BF"/>
    <w:rsid w:val="000D789C"/>
    <w:rsid w:val="000E007E"/>
    <w:rsid w:val="000E08E5"/>
    <w:rsid w:val="000E2047"/>
    <w:rsid w:val="000E2ADB"/>
    <w:rsid w:val="000E2EA0"/>
    <w:rsid w:val="000E2FB1"/>
    <w:rsid w:val="000E327F"/>
    <w:rsid w:val="000E3780"/>
    <w:rsid w:val="000E3933"/>
    <w:rsid w:val="000E4EDB"/>
    <w:rsid w:val="000E58D9"/>
    <w:rsid w:val="000E5DF7"/>
    <w:rsid w:val="000E7386"/>
    <w:rsid w:val="000F0329"/>
    <w:rsid w:val="000F04E9"/>
    <w:rsid w:val="000F127D"/>
    <w:rsid w:val="000F2DC5"/>
    <w:rsid w:val="000F2F7D"/>
    <w:rsid w:val="000F4C62"/>
    <w:rsid w:val="000F5306"/>
    <w:rsid w:val="000F68E7"/>
    <w:rsid w:val="000F6971"/>
    <w:rsid w:val="000F6A51"/>
    <w:rsid w:val="000F6B2F"/>
    <w:rsid w:val="000F6DF5"/>
    <w:rsid w:val="001008FE"/>
    <w:rsid w:val="001009E0"/>
    <w:rsid w:val="00101E6C"/>
    <w:rsid w:val="00101F0D"/>
    <w:rsid w:val="001046B8"/>
    <w:rsid w:val="00105DF7"/>
    <w:rsid w:val="00106A7E"/>
    <w:rsid w:val="00110D8E"/>
    <w:rsid w:val="00110DBF"/>
    <w:rsid w:val="0011126D"/>
    <w:rsid w:val="001113E2"/>
    <w:rsid w:val="001115B2"/>
    <w:rsid w:val="00111977"/>
    <w:rsid w:val="00111ED8"/>
    <w:rsid w:val="00111FA3"/>
    <w:rsid w:val="0011271D"/>
    <w:rsid w:val="00112A76"/>
    <w:rsid w:val="001139AB"/>
    <w:rsid w:val="00115197"/>
    <w:rsid w:val="00116096"/>
    <w:rsid w:val="00117165"/>
    <w:rsid w:val="00120187"/>
    <w:rsid w:val="00120748"/>
    <w:rsid w:val="001208D1"/>
    <w:rsid w:val="00120942"/>
    <w:rsid w:val="00120C57"/>
    <w:rsid w:val="00120CAC"/>
    <w:rsid w:val="0012253A"/>
    <w:rsid w:val="00122666"/>
    <w:rsid w:val="00123B4E"/>
    <w:rsid w:val="00124B14"/>
    <w:rsid w:val="00125740"/>
    <w:rsid w:val="00125797"/>
    <w:rsid w:val="00125E66"/>
    <w:rsid w:val="001270E0"/>
    <w:rsid w:val="001300C7"/>
    <w:rsid w:val="00130741"/>
    <w:rsid w:val="00130967"/>
    <w:rsid w:val="001310DF"/>
    <w:rsid w:val="00132331"/>
    <w:rsid w:val="0013265E"/>
    <w:rsid w:val="00132CB6"/>
    <w:rsid w:val="00132F6A"/>
    <w:rsid w:val="0013380F"/>
    <w:rsid w:val="0013464E"/>
    <w:rsid w:val="00135DF9"/>
    <w:rsid w:val="00135F86"/>
    <w:rsid w:val="00136983"/>
    <w:rsid w:val="00136B27"/>
    <w:rsid w:val="00137320"/>
    <w:rsid w:val="00137331"/>
    <w:rsid w:val="001376A5"/>
    <w:rsid w:val="0013785B"/>
    <w:rsid w:val="00137901"/>
    <w:rsid w:val="00137BE6"/>
    <w:rsid w:val="00137EDE"/>
    <w:rsid w:val="00142093"/>
    <w:rsid w:val="00142611"/>
    <w:rsid w:val="00142EAE"/>
    <w:rsid w:val="00143712"/>
    <w:rsid w:val="00143A6D"/>
    <w:rsid w:val="00143BE4"/>
    <w:rsid w:val="001442C3"/>
    <w:rsid w:val="00145A9F"/>
    <w:rsid w:val="00145F82"/>
    <w:rsid w:val="001461EB"/>
    <w:rsid w:val="0014643B"/>
    <w:rsid w:val="0014644C"/>
    <w:rsid w:val="0014739B"/>
    <w:rsid w:val="00147574"/>
    <w:rsid w:val="00150001"/>
    <w:rsid w:val="001512BC"/>
    <w:rsid w:val="0015174C"/>
    <w:rsid w:val="00151C37"/>
    <w:rsid w:val="00152C8A"/>
    <w:rsid w:val="00153318"/>
    <w:rsid w:val="001536CA"/>
    <w:rsid w:val="00154120"/>
    <w:rsid w:val="00154F3E"/>
    <w:rsid w:val="001555C7"/>
    <w:rsid w:val="00155A58"/>
    <w:rsid w:val="00155B23"/>
    <w:rsid w:val="00157394"/>
    <w:rsid w:val="00160C11"/>
    <w:rsid w:val="0016112C"/>
    <w:rsid w:val="00162C75"/>
    <w:rsid w:val="00162CF7"/>
    <w:rsid w:val="00162EC8"/>
    <w:rsid w:val="00164254"/>
    <w:rsid w:val="001646EC"/>
    <w:rsid w:val="00164C1D"/>
    <w:rsid w:val="00165DEB"/>
    <w:rsid w:val="00166F1D"/>
    <w:rsid w:val="0016720B"/>
    <w:rsid w:val="0016741D"/>
    <w:rsid w:val="00170072"/>
    <w:rsid w:val="001703A7"/>
    <w:rsid w:val="0017068D"/>
    <w:rsid w:val="00170711"/>
    <w:rsid w:val="00171243"/>
    <w:rsid w:val="00172DD2"/>
    <w:rsid w:val="00172E88"/>
    <w:rsid w:val="001746AD"/>
    <w:rsid w:val="00174F12"/>
    <w:rsid w:val="001751A4"/>
    <w:rsid w:val="00175CDE"/>
    <w:rsid w:val="00176938"/>
    <w:rsid w:val="00181C9D"/>
    <w:rsid w:val="0018408C"/>
    <w:rsid w:val="00184B57"/>
    <w:rsid w:val="001852AE"/>
    <w:rsid w:val="001857F9"/>
    <w:rsid w:val="00185915"/>
    <w:rsid w:val="00186B64"/>
    <w:rsid w:val="0018719C"/>
    <w:rsid w:val="00187A56"/>
    <w:rsid w:val="00190157"/>
    <w:rsid w:val="001901C5"/>
    <w:rsid w:val="00190454"/>
    <w:rsid w:val="001904BD"/>
    <w:rsid w:val="00190CC0"/>
    <w:rsid w:val="00190D52"/>
    <w:rsid w:val="00190E9D"/>
    <w:rsid w:val="0019291D"/>
    <w:rsid w:val="001939FE"/>
    <w:rsid w:val="00195855"/>
    <w:rsid w:val="00195C6F"/>
    <w:rsid w:val="00195F91"/>
    <w:rsid w:val="00196473"/>
    <w:rsid w:val="001A09A5"/>
    <w:rsid w:val="001A1BC3"/>
    <w:rsid w:val="001A2F24"/>
    <w:rsid w:val="001A3EE8"/>
    <w:rsid w:val="001A4F09"/>
    <w:rsid w:val="001A5399"/>
    <w:rsid w:val="001A5AF2"/>
    <w:rsid w:val="001A5F2D"/>
    <w:rsid w:val="001A6E12"/>
    <w:rsid w:val="001A6F70"/>
    <w:rsid w:val="001B09F4"/>
    <w:rsid w:val="001B1D14"/>
    <w:rsid w:val="001B1FC2"/>
    <w:rsid w:val="001B2DE3"/>
    <w:rsid w:val="001B2FF1"/>
    <w:rsid w:val="001B5A62"/>
    <w:rsid w:val="001B6FE4"/>
    <w:rsid w:val="001B719F"/>
    <w:rsid w:val="001B7CB5"/>
    <w:rsid w:val="001C1947"/>
    <w:rsid w:val="001C278A"/>
    <w:rsid w:val="001C33C5"/>
    <w:rsid w:val="001C3BB4"/>
    <w:rsid w:val="001C3D11"/>
    <w:rsid w:val="001C4418"/>
    <w:rsid w:val="001C4AAA"/>
    <w:rsid w:val="001C58CB"/>
    <w:rsid w:val="001C5993"/>
    <w:rsid w:val="001C619E"/>
    <w:rsid w:val="001C6B1B"/>
    <w:rsid w:val="001C7613"/>
    <w:rsid w:val="001C7812"/>
    <w:rsid w:val="001D0F63"/>
    <w:rsid w:val="001D15FA"/>
    <w:rsid w:val="001D1EE0"/>
    <w:rsid w:val="001D1FE8"/>
    <w:rsid w:val="001D4385"/>
    <w:rsid w:val="001D44F3"/>
    <w:rsid w:val="001D5871"/>
    <w:rsid w:val="001D6200"/>
    <w:rsid w:val="001D6A1C"/>
    <w:rsid w:val="001D6FAD"/>
    <w:rsid w:val="001E0FC2"/>
    <w:rsid w:val="001E156D"/>
    <w:rsid w:val="001E1ACA"/>
    <w:rsid w:val="001E1AFD"/>
    <w:rsid w:val="001E2694"/>
    <w:rsid w:val="001E2A3B"/>
    <w:rsid w:val="001E3ABA"/>
    <w:rsid w:val="001E41E0"/>
    <w:rsid w:val="001E53BC"/>
    <w:rsid w:val="001E5747"/>
    <w:rsid w:val="001F04B0"/>
    <w:rsid w:val="001F0562"/>
    <w:rsid w:val="001F0659"/>
    <w:rsid w:val="001F11DC"/>
    <w:rsid w:val="001F12D8"/>
    <w:rsid w:val="001F1AF2"/>
    <w:rsid w:val="001F1D51"/>
    <w:rsid w:val="001F489E"/>
    <w:rsid w:val="001F5AC2"/>
    <w:rsid w:val="001F6086"/>
    <w:rsid w:val="001F61E5"/>
    <w:rsid w:val="001F7719"/>
    <w:rsid w:val="001F793C"/>
    <w:rsid w:val="001F7B38"/>
    <w:rsid w:val="001F7C31"/>
    <w:rsid w:val="002001B8"/>
    <w:rsid w:val="00201390"/>
    <w:rsid w:val="00201E7F"/>
    <w:rsid w:val="00202095"/>
    <w:rsid w:val="002026CC"/>
    <w:rsid w:val="00202F1F"/>
    <w:rsid w:val="0020360C"/>
    <w:rsid w:val="00203831"/>
    <w:rsid w:val="00204C43"/>
    <w:rsid w:val="002067BC"/>
    <w:rsid w:val="00211227"/>
    <w:rsid w:val="00211A73"/>
    <w:rsid w:val="00212420"/>
    <w:rsid w:val="00213499"/>
    <w:rsid w:val="00216796"/>
    <w:rsid w:val="002169C4"/>
    <w:rsid w:val="002171A1"/>
    <w:rsid w:val="00217228"/>
    <w:rsid w:val="002179EF"/>
    <w:rsid w:val="00220178"/>
    <w:rsid w:val="00221324"/>
    <w:rsid w:val="002217DC"/>
    <w:rsid w:val="0022231B"/>
    <w:rsid w:val="002226A8"/>
    <w:rsid w:val="002233E2"/>
    <w:rsid w:val="00224768"/>
    <w:rsid w:val="00224B14"/>
    <w:rsid w:val="002253D7"/>
    <w:rsid w:val="00225E0C"/>
    <w:rsid w:val="00226D2B"/>
    <w:rsid w:val="002270E1"/>
    <w:rsid w:val="00227632"/>
    <w:rsid w:val="0023020D"/>
    <w:rsid w:val="0023244E"/>
    <w:rsid w:val="002325F4"/>
    <w:rsid w:val="0023345D"/>
    <w:rsid w:val="00233EC4"/>
    <w:rsid w:val="00234064"/>
    <w:rsid w:val="00236378"/>
    <w:rsid w:val="00236A06"/>
    <w:rsid w:val="00237440"/>
    <w:rsid w:val="002378EE"/>
    <w:rsid w:val="002379A8"/>
    <w:rsid w:val="002404CD"/>
    <w:rsid w:val="002409E0"/>
    <w:rsid w:val="002410BC"/>
    <w:rsid w:val="00241523"/>
    <w:rsid w:val="002451A0"/>
    <w:rsid w:val="00245CC9"/>
    <w:rsid w:val="002465D7"/>
    <w:rsid w:val="00246A66"/>
    <w:rsid w:val="00246AB6"/>
    <w:rsid w:val="00246C81"/>
    <w:rsid w:val="00247142"/>
    <w:rsid w:val="0024740E"/>
    <w:rsid w:val="002479CA"/>
    <w:rsid w:val="00247AE7"/>
    <w:rsid w:val="002511D2"/>
    <w:rsid w:val="00251C42"/>
    <w:rsid w:val="0025207E"/>
    <w:rsid w:val="002520DD"/>
    <w:rsid w:val="00252108"/>
    <w:rsid w:val="00252D11"/>
    <w:rsid w:val="0025372C"/>
    <w:rsid w:val="00253E0C"/>
    <w:rsid w:val="00254A88"/>
    <w:rsid w:val="00254D10"/>
    <w:rsid w:val="00254D59"/>
    <w:rsid w:val="00255652"/>
    <w:rsid w:val="002558B6"/>
    <w:rsid w:val="002577DC"/>
    <w:rsid w:val="00257BD8"/>
    <w:rsid w:val="00257CC3"/>
    <w:rsid w:val="00260102"/>
    <w:rsid w:val="0026011F"/>
    <w:rsid w:val="00260CEB"/>
    <w:rsid w:val="00262504"/>
    <w:rsid w:val="00263A62"/>
    <w:rsid w:val="00263D6F"/>
    <w:rsid w:val="00264591"/>
    <w:rsid w:val="0026596A"/>
    <w:rsid w:val="00265CF4"/>
    <w:rsid w:val="00266BCE"/>
    <w:rsid w:val="00266C74"/>
    <w:rsid w:val="002674EC"/>
    <w:rsid w:val="0026770E"/>
    <w:rsid w:val="002678C3"/>
    <w:rsid w:val="002701B3"/>
    <w:rsid w:val="00270449"/>
    <w:rsid w:val="00270748"/>
    <w:rsid w:val="00270B11"/>
    <w:rsid w:val="00271661"/>
    <w:rsid w:val="002723F3"/>
    <w:rsid w:val="0027268F"/>
    <w:rsid w:val="0027395A"/>
    <w:rsid w:val="0027414E"/>
    <w:rsid w:val="00275E37"/>
    <w:rsid w:val="0027602B"/>
    <w:rsid w:val="0027645D"/>
    <w:rsid w:val="002769AE"/>
    <w:rsid w:val="00276E6A"/>
    <w:rsid w:val="0027778B"/>
    <w:rsid w:val="00280171"/>
    <w:rsid w:val="00281169"/>
    <w:rsid w:val="00282116"/>
    <w:rsid w:val="00282247"/>
    <w:rsid w:val="00282719"/>
    <w:rsid w:val="002859ED"/>
    <w:rsid w:val="002869D4"/>
    <w:rsid w:val="00286BC0"/>
    <w:rsid w:val="002873EB"/>
    <w:rsid w:val="00287719"/>
    <w:rsid w:val="0028775D"/>
    <w:rsid w:val="00287769"/>
    <w:rsid w:val="00287BA6"/>
    <w:rsid w:val="00287C39"/>
    <w:rsid w:val="00287EAF"/>
    <w:rsid w:val="00287EC5"/>
    <w:rsid w:val="00290216"/>
    <w:rsid w:val="002902EF"/>
    <w:rsid w:val="00291371"/>
    <w:rsid w:val="00293834"/>
    <w:rsid w:val="00293BD4"/>
    <w:rsid w:val="00293D30"/>
    <w:rsid w:val="00294015"/>
    <w:rsid w:val="002944AD"/>
    <w:rsid w:val="00294B32"/>
    <w:rsid w:val="00294DC7"/>
    <w:rsid w:val="00296276"/>
    <w:rsid w:val="0029635E"/>
    <w:rsid w:val="0029793B"/>
    <w:rsid w:val="00297BA9"/>
    <w:rsid w:val="00297E72"/>
    <w:rsid w:val="002A05F2"/>
    <w:rsid w:val="002A2821"/>
    <w:rsid w:val="002A2E42"/>
    <w:rsid w:val="002A2EC4"/>
    <w:rsid w:val="002A3849"/>
    <w:rsid w:val="002A3A71"/>
    <w:rsid w:val="002B12D5"/>
    <w:rsid w:val="002B2424"/>
    <w:rsid w:val="002B2B07"/>
    <w:rsid w:val="002B416B"/>
    <w:rsid w:val="002B4871"/>
    <w:rsid w:val="002B57DD"/>
    <w:rsid w:val="002B5DB4"/>
    <w:rsid w:val="002B6263"/>
    <w:rsid w:val="002B68EB"/>
    <w:rsid w:val="002B6A70"/>
    <w:rsid w:val="002B701C"/>
    <w:rsid w:val="002B7B53"/>
    <w:rsid w:val="002C0104"/>
    <w:rsid w:val="002C0D62"/>
    <w:rsid w:val="002C1674"/>
    <w:rsid w:val="002C385D"/>
    <w:rsid w:val="002C44FB"/>
    <w:rsid w:val="002C4D4B"/>
    <w:rsid w:val="002C5784"/>
    <w:rsid w:val="002C610E"/>
    <w:rsid w:val="002C6C63"/>
    <w:rsid w:val="002C6F93"/>
    <w:rsid w:val="002C7D95"/>
    <w:rsid w:val="002D080C"/>
    <w:rsid w:val="002D16F9"/>
    <w:rsid w:val="002D276F"/>
    <w:rsid w:val="002D5F94"/>
    <w:rsid w:val="002D7103"/>
    <w:rsid w:val="002D721A"/>
    <w:rsid w:val="002E0802"/>
    <w:rsid w:val="002E083A"/>
    <w:rsid w:val="002E0DC9"/>
    <w:rsid w:val="002E0F79"/>
    <w:rsid w:val="002E0FA5"/>
    <w:rsid w:val="002E2826"/>
    <w:rsid w:val="002E4B0F"/>
    <w:rsid w:val="002E4EAF"/>
    <w:rsid w:val="002E6060"/>
    <w:rsid w:val="002E6555"/>
    <w:rsid w:val="002E72F0"/>
    <w:rsid w:val="002F082B"/>
    <w:rsid w:val="002F0EC2"/>
    <w:rsid w:val="002F10E4"/>
    <w:rsid w:val="002F1910"/>
    <w:rsid w:val="002F280C"/>
    <w:rsid w:val="002F33F6"/>
    <w:rsid w:val="002F44BC"/>
    <w:rsid w:val="002F5D9E"/>
    <w:rsid w:val="002F7134"/>
    <w:rsid w:val="002F7965"/>
    <w:rsid w:val="002F7A60"/>
    <w:rsid w:val="00300183"/>
    <w:rsid w:val="0030027C"/>
    <w:rsid w:val="00301E09"/>
    <w:rsid w:val="0030332E"/>
    <w:rsid w:val="0030388D"/>
    <w:rsid w:val="00305A77"/>
    <w:rsid w:val="00305EA3"/>
    <w:rsid w:val="003060F2"/>
    <w:rsid w:val="00306657"/>
    <w:rsid w:val="00306D24"/>
    <w:rsid w:val="00306DA1"/>
    <w:rsid w:val="00307240"/>
    <w:rsid w:val="003114A2"/>
    <w:rsid w:val="00311C0C"/>
    <w:rsid w:val="0031254F"/>
    <w:rsid w:val="00313024"/>
    <w:rsid w:val="00314CF2"/>
    <w:rsid w:val="003167CC"/>
    <w:rsid w:val="003179D2"/>
    <w:rsid w:val="0032129B"/>
    <w:rsid w:val="00321496"/>
    <w:rsid w:val="003217C5"/>
    <w:rsid w:val="00323A44"/>
    <w:rsid w:val="0032489C"/>
    <w:rsid w:val="00324C98"/>
    <w:rsid w:val="00324D77"/>
    <w:rsid w:val="00325176"/>
    <w:rsid w:val="00325A31"/>
    <w:rsid w:val="00325D76"/>
    <w:rsid w:val="0033043F"/>
    <w:rsid w:val="00330A26"/>
    <w:rsid w:val="00330E0E"/>
    <w:rsid w:val="00332001"/>
    <w:rsid w:val="00332BCD"/>
    <w:rsid w:val="00333CE2"/>
    <w:rsid w:val="00334813"/>
    <w:rsid w:val="00334D4A"/>
    <w:rsid w:val="003350DE"/>
    <w:rsid w:val="00337970"/>
    <w:rsid w:val="003401E2"/>
    <w:rsid w:val="00340A59"/>
    <w:rsid w:val="00341221"/>
    <w:rsid w:val="00341CBC"/>
    <w:rsid w:val="00342A06"/>
    <w:rsid w:val="00342CD8"/>
    <w:rsid w:val="00343276"/>
    <w:rsid w:val="00344331"/>
    <w:rsid w:val="003457A6"/>
    <w:rsid w:val="00345FE4"/>
    <w:rsid w:val="00347274"/>
    <w:rsid w:val="00351B38"/>
    <w:rsid w:val="003537EF"/>
    <w:rsid w:val="00353D6C"/>
    <w:rsid w:val="003546C4"/>
    <w:rsid w:val="00354741"/>
    <w:rsid w:val="00355622"/>
    <w:rsid w:val="00357D67"/>
    <w:rsid w:val="00360450"/>
    <w:rsid w:val="003605B1"/>
    <w:rsid w:val="00360EE9"/>
    <w:rsid w:val="0036140F"/>
    <w:rsid w:val="00361961"/>
    <w:rsid w:val="003620EF"/>
    <w:rsid w:val="003621BD"/>
    <w:rsid w:val="00363139"/>
    <w:rsid w:val="00363510"/>
    <w:rsid w:val="003640C7"/>
    <w:rsid w:val="00364AC3"/>
    <w:rsid w:val="00364F30"/>
    <w:rsid w:val="00365405"/>
    <w:rsid w:val="00365976"/>
    <w:rsid w:val="00366FDD"/>
    <w:rsid w:val="003675A1"/>
    <w:rsid w:val="00367810"/>
    <w:rsid w:val="00367A7A"/>
    <w:rsid w:val="00367ADA"/>
    <w:rsid w:val="00371205"/>
    <w:rsid w:val="00372B89"/>
    <w:rsid w:val="0037319E"/>
    <w:rsid w:val="003743DC"/>
    <w:rsid w:val="003751C2"/>
    <w:rsid w:val="00375CD2"/>
    <w:rsid w:val="00375FDE"/>
    <w:rsid w:val="00376504"/>
    <w:rsid w:val="00380300"/>
    <w:rsid w:val="00380A81"/>
    <w:rsid w:val="0038132E"/>
    <w:rsid w:val="00381939"/>
    <w:rsid w:val="00385D58"/>
    <w:rsid w:val="0038649C"/>
    <w:rsid w:val="003915A3"/>
    <w:rsid w:val="003915DD"/>
    <w:rsid w:val="00392099"/>
    <w:rsid w:val="00392B1A"/>
    <w:rsid w:val="00394937"/>
    <w:rsid w:val="00394AA4"/>
    <w:rsid w:val="0039590E"/>
    <w:rsid w:val="003960DD"/>
    <w:rsid w:val="00396D90"/>
    <w:rsid w:val="003A01A6"/>
    <w:rsid w:val="003A1330"/>
    <w:rsid w:val="003A1E0A"/>
    <w:rsid w:val="003A27FD"/>
    <w:rsid w:val="003A2FAC"/>
    <w:rsid w:val="003A3984"/>
    <w:rsid w:val="003A3EF0"/>
    <w:rsid w:val="003A46BC"/>
    <w:rsid w:val="003A518E"/>
    <w:rsid w:val="003A64BC"/>
    <w:rsid w:val="003A651D"/>
    <w:rsid w:val="003A65F4"/>
    <w:rsid w:val="003A67E2"/>
    <w:rsid w:val="003A68E1"/>
    <w:rsid w:val="003A6B49"/>
    <w:rsid w:val="003A798F"/>
    <w:rsid w:val="003B03CE"/>
    <w:rsid w:val="003B0A71"/>
    <w:rsid w:val="003B1551"/>
    <w:rsid w:val="003B1C09"/>
    <w:rsid w:val="003B2346"/>
    <w:rsid w:val="003B7552"/>
    <w:rsid w:val="003C0747"/>
    <w:rsid w:val="003C09FD"/>
    <w:rsid w:val="003C1B0A"/>
    <w:rsid w:val="003C1E73"/>
    <w:rsid w:val="003C2780"/>
    <w:rsid w:val="003C2BE9"/>
    <w:rsid w:val="003C30F6"/>
    <w:rsid w:val="003C3131"/>
    <w:rsid w:val="003C41B6"/>
    <w:rsid w:val="003C4C39"/>
    <w:rsid w:val="003C5917"/>
    <w:rsid w:val="003C61CD"/>
    <w:rsid w:val="003C7AE2"/>
    <w:rsid w:val="003C7DAD"/>
    <w:rsid w:val="003D35CE"/>
    <w:rsid w:val="003D49B8"/>
    <w:rsid w:val="003D572C"/>
    <w:rsid w:val="003D57A3"/>
    <w:rsid w:val="003D59F7"/>
    <w:rsid w:val="003D61AA"/>
    <w:rsid w:val="003E004C"/>
    <w:rsid w:val="003E07FF"/>
    <w:rsid w:val="003E0B94"/>
    <w:rsid w:val="003E0F34"/>
    <w:rsid w:val="003E148A"/>
    <w:rsid w:val="003E14CC"/>
    <w:rsid w:val="003E17FC"/>
    <w:rsid w:val="003E1C73"/>
    <w:rsid w:val="003E1F0E"/>
    <w:rsid w:val="003E254C"/>
    <w:rsid w:val="003E2AA4"/>
    <w:rsid w:val="003E3144"/>
    <w:rsid w:val="003E314C"/>
    <w:rsid w:val="003E3245"/>
    <w:rsid w:val="003E3673"/>
    <w:rsid w:val="003E3A0D"/>
    <w:rsid w:val="003E51A9"/>
    <w:rsid w:val="003E54D5"/>
    <w:rsid w:val="003E57F1"/>
    <w:rsid w:val="003E61CB"/>
    <w:rsid w:val="003F0232"/>
    <w:rsid w:val="003F025E"/>
    <w:rsid w:val="003F08DA"/>
    <w:rsid w:val="003F0C56"/>
    <w:rsid w:val="003F2F14"/>
    <w:rsid w:val="003F3073"/>
    <w:rsid w:val="003F311F"/>
    <w:rsid w:val="003F50FF"/>
    <w:rsid w:val="00400403"/>
    <w:rsid w:val="0040103E"/>
    <w:rsid w:val="004024F2"/>
    <w:rsid w:val="00402A8E"/>
    <w:rsid w:val="00402AA3"/>
    <w:rsid w:val="00402C7B"/>
    <w:rsid w:val="00404230"/>
    <w:rsid w:val="004042E5"/>
    <w:rsid w:val="004049F3"/>
    <w:rsid w:val="00405982"/>
    <w:rsid w:val="004059F5"/>
    <w:rsid w:val="00406446"/>
    <w:rsid w:val="0040716E"/>
    <w:rsid w:val="004073D9"/>
    <w:rsid w:val="004074F0"/>
    <w:rsid w:val="00407D68"/>
    <w:rsid w:val="004109B0"/>
    <w:rsid w:val="00413967"/>
    <w:rsid w:val="004153EA"/>
    <w:rsid w:val="004155AD"/>
    <w:rsid w:val="0041568C"/>
    <w:rsid w:val="0041592A"/>
    <w:rsid w:val="0041652D"/>
    <w:rsid w:val="00416582"/>
    <w:rsid w:val="00420442"/>
    <w:rsid w:val="004207D2"/>
    <w:rsid w:val="004212F7"/>
    <w:rsid w:val="00421966"/>
    <w:rsid w:val="004222E5"/>
    <w:rsid w:val="004227E1"/>
    <w:rsid w:val="0042287D"/>
    <w:rsid w:val="004228C1"/>
    <w:rsid w:val="004243F8"/>
    <w:rsid w:val="00424610"/>
    <w:rsid w:val="00424D12"/>
    <w:rsid w:val="00425B6C"/>
    <w:rsid w:val="0042607E"/>
    <w:rsid w:val="004274CC"/>
    <w:rsid w:val="00427A76"/>
    <w:rsid w:val="004309D2"/>
    <w:rsid w:val="004313A9"/>
    <w:rsid w:val="0043177B"/>
    <w:rsid w:val="00431CF0"/>
    <w:rsid w:val="00432579"/>
    <w:rsid w:val="00432943"/>
    <w:rsid w:val="00433AFC"/>
    <w:rsid w:val="004346EC"/>
    <w:rsid w:val="004358B8"/>
    <w:rsid w:val="0043702F"/>
    <w:rsid w:val="004378BC"/>
    <w:rsid w:val="0044102C"/>
    <w:rsid w:val="00441932"/>
    <w:rsid w:val="0044202B"/>
    <w:rsid w:val="0044296E"/>
    <w:rsid w:val="00444185"/>
    <w:rsid w:val="00444829"/>
    <w:rsid w:val="00445221"/>
    <w:rsid w:val="00445537"/>
    <w:rsid w:val="00447A5C"/>
    <w:rsid w:val="00450A50"/>
    <w:rsid w:val="004522D1"/>
    <w:rsid w:val="004529E1"/>
    <w:rsid w:val="00452B55"/>
    <w:rsid w:val="00452E77"/>
    <w:rsid w:val="00453CEB"/>
    <w:rsid w:val="00455522"/>
    <w:rsid w:val="00455612"/>
    <w:rsid w:val="0045665E"/>
    <w:rsid w:val="00456727"/>
    <w:rsid w:val="0045757B"/>
    <w:rsid w:val="0046015F"/>
    <w:rsid w:val="004604AE"/>
    <w:rsid w:val="00460B2C"/>
    <w:rsid w:val="00461937"/>
    <w:rsid w:val="00461EC6"/>
    <w:rsid w:val="004625C4"/>
    <w:rsid w:val="004630AF"/>
    <w:rsid w:val="00463C0D"/>
    <w:rsid w:val="004644F8"/>
    <w:rsid w:val="00464E83"/>
    <w:rsid w:val="00465AC6"/>
    <w:rsid w:val="00465AED"/>
    <w:rsid w:val="00465ECE"/>
    <w:rsid w:val="00466375"/>
    <w:rsid w:val="0046691D"/>
    <w:rsid w:val="0046734A"/>
    <w:rsid w:val="00467FE4"/>
    <w:rsid w:val="00470F18"/>
    <w:rsid w:val="004719C7"/>
    <w:rsid w:val="00471F5C"/>
    <w:rsid w:val="0047224F"/>
    <w:rsid w:val="004736BF"/>
    <w:rsid w:val="00473BCA"/>
    <w:rsid w:val="00473D73"/>
    <w:rsid w:val="00475411"/>
    <w:rsid w:val="00475D7F"/>
    <w:rsid w:val="00477EC6"/>
    <w:rsid w:val="00477F17"/>
    <w:rsid w:val="00480611"/>
    <w:rsid w:val="00480AB5"/>
    <w:rsid w:val="00481622"/>
    <w:rsid w:val="00481848"/>
    <w:rsid w:val="00481C6F"/>
    <w:rsid w:val="00481F0B"/>
    <w:rsid w:val="00481F3F"/>
    <w:rsid w:val="004823FA"/>
    <w:rsid w:val="004834B7"/>
    <w:rsid w:val="00483A44"/>
    <w:rsid w:val="00483B35"/>
    <w:rsid w:val="004840E1"/>
    <w:rsid w:val="00484603"/>
    <w:rsid w:val="00486170"/>
    <w:rsid w:val="00486993"/>
    <w:rsid w:val="00487067"/>
    <w:rsid w:val="004906C6"/>
    <w:rsid w:val="00491ECE"/>
    <w:rsid w:val="004942C0"/>
    <w:rsid w:val="004948D4"/>
    <w:rsid w:val="00495525"/>
    <w:rsid w:val="00495819"/>
    <w:rsid w:val="004963C8"/>
    <w:rsid w:val="00496D0F"/>
    <w:rsid w:val="00496D78"/>
    <w:rsid w:val="00496EFD"/>
    <w:rsid w:val="00497EB1"/>
    <w:rsid w:val="004A0294"/>
    <w:rsid w:val="004A0898"/>
    <w:rsid w:val="004A1412"/>
    <w:rsid w:val="004A1D8F"/>
    <w:rsid w:val="004A28AC"/>
    <w:rsid w:val="004A2F5C"/>
    <w:rsid w:val="004A3F4B"/>
    <w:rsid w:val="004A476F"/>
    <w:rsid w:val="004A4E6E"/>
    <w:rsid w:val="004A547E"/>
    <w:rsid w:val="004A5DCE"/>
    <w:rsid w:val="004A623D"/>
    <w:rsid w:val="004B2263"/>
    <w:rsid w:val="004B2766"/>
    <w:rsid w:val="004B2E44"/>
    <w:rsid w:val="004B3264"/>
    <w:rsid w:val="004B3ACE"/>
    <w:rsid w:val="004B4202"/>
    <w:rsid w:val="004B542C"/>
    <w:rsid w:val="004B607D"/>
    <w:rsid w:val="004B6C6E"/>
    <w:rsid w:val="004B7848"/>
    <w:rsid w:val="004B7C9D"/>
    <w:rsid w:val="004C04B6"/>
    <w:rsid w:val="004C06A3"/>
    <w:rsid w:val="004C100C"/>
    <w:rsid w:val="004C12D4"/>
    <w:rsid w:val="004C12E6"/>
    <w:rsid w:val="004C1B6A"/>
    <w:rsid w:val="004C35A1"/>
    <w:rsid w:val="004C3BD4"/>
    <w:rsid w:val="004C4C17"/>
    <w:rsid w:val="004C538E"/>
    <w:rsid w:val="004C5CB9"/>
    <w:rsid w:val="004C68CE"/>
    <w:rsid w:val="004C7D6B"/>
    <w:rsid w:val="004D033C"/>
    <w:rsid w:val="004D071B"/>
    <w:rsid w:val="004D2CAA"/>
    <w:rsid w:val="004D2ECF"/>
    <w:rsid w:val="004D30E2"/>
    <w:rsid w:val="004D34EB"/>
    <w:rsid w:val="004D3730"/>
    <w:rsid w:val="004D38D8"/>
    <w:rsid w:val="004D3DF1"/>
    <w:rsid w:val="004D4C46"/>
    <w:rsid w:val="004D50A5"/>
    <w:rsid w:val="004D5BCE"/>
    <w:rsid w:val="004D61B4"/>
    <w:rsid w:val="004D665A"/>
    <w:rsid w:val="004D7413"/>
    <w:rsid w:val="004E0B97"/>
    <w:rsid w:val="004E0BC5"/>
    <w:rsid w:val="004E1898"/>
    <w:rsid w:val="004E190D"/>
    <w:rsid w:val="004E200D"/>
    <w:rsid w:val="004E209F"/>
    <w:rsid w:val="004E3B3D"/>
    <w:rsid w:val="004E729A"/>
    <w:rsid w:val="004F1759"/>
    <w:rsid w:val="004F2524"/>
    <w:rsid w:val="004F29FB"/>
    <w:rsid w:val="004F33F6"/>
    <w:rsid w:val="004F412E"/>
    <w:rsid w:val="004F49BD"/>
    <w:rsid w:val="004F4B0D"/>
    <w:rsid w:val="004F56D8"/>
    <w:rsid w:val="004F658B"/>
    <w:rsid w:val="004F77E6"/>
    <w:rsid w:val="004F7A45"/>
    <w:rsid w:val="00500393"/>
    <w:rsid w:val="00500785"/>
    <w:rsid w:val="00501A37"/>
    <w:rsid w:val="005021C2"/>
    <w:rsid w:val="005026C5"/>
    <w:rsid w:val="00502C0E"/>
    <w:rsid w:val="00504F0F"/>
    <w:rsid w:val="005059B1"/>
    <w:rsid w:val="00505CE9"/>
    <w:rsid w:val="00505F85"/>
    <w:rsid w:val="005065A2"/>
    <w:rsid w:val="00507B78"/>
    <w:rsid w:val="00510032"/>
    <w:rsid w:val="005100CC"/>
    <w:rsid w:val="00510921"/>
    <w:rsid w:val="00510FEE"/>
    <w:rsid w:val="00511A07"/>
    <w:rsid w:val="005130E6"/>
    <w:rsid w:val="0051559F"/>
    <w:rsid w:val="005173ED"/>
    <w:rsid w:val="005202E2"/>
    <w:rsid w:val="00520AF5"/>
    <w:rsid w:val="00520AF8"/>
    <w:rsid w:val="0052287A"/>
    <w:rsid w:val="005242B2"/>
    <w:rsid w:val="00524359"/>
    <w:rsid w:val="00524D1A"/>
    <w:rsid w:val="0052557F"/>
    <w:rsid w:val="00525E3A"/>
    <w:rsid w:val="00526C15"/>
    <w:rsid w:val="005304C3"/>
    <w:rsid w:val="0053114B"/>
    <w:rsid w:val="0053116A"/>
    <w:rsid w:val="00535137"/>
    <w:rsid w:val="00535AEE"/>
    <w:rsid w:val="00537313"/>
    <w:rsid w:val="00537703"/>
    <w:rsid w:val="0053779B"/>
    <w:rsid w:val="00540005"/>
    <w:rsid w:val="00540B5E"/>
    <w:rsid w:val="00541230"/>
    <w:rsid w:val="005415B8"/>
    <w:rsid w:val="00541C8D"/>
    <w:rsid w:val="0054242D"/>
    <w:rsid w:val="00543950"/>
    <w:rsid w:val="005440E9"/>
    <w:rsid w:val="005451F0"/>
    <w:rsid w:val="00546365"/>
    <w:rsid w:val="00546CE4"/>
    <w:rsid w:val="00546D1A"/>
    <w:rsid w:val="00546F6C"/>
    <w:rsid w:val="00547F54"/>
    <w:rsid w:val="0055012A"/>
    <w:rsid w:val="0055021D"/>
    <w:rsid w:val="005512E0"/>
    <w:rsid w:val="00551759"/>
    <w:rsid w:val="00551FA5"/>
    <w:rsid w:val="00552DB4"/>
    <w:rsid w:val="0055510A"/>
    <w:rsid w:val="00556453"/>
    <w:rsid w:val="00556829"/>
    <w:rsid w:val="00557685"/>
    <w:rsid w:val="00557722"/>
    <w:rsid w:val="005603F3"/>
    <w:rsid w:val="00560940"/>
    <w:rsid w:val="00560B64"/>
    <w:rsid w:val="00561FB4"/>
    <w:rsid w:val="005645B8"/>
    <w:rsid w:val="00564BDE"/>
    <w:rsid w:val="00565640"/>
    <w:rsid w:val="0056597C"/>
    <w:rsid w:val="00567F32"/>
    <w:rsid w:val="00570283"/>
    <w:rsid w:val="0057253D"/>
    <w:rsid w:val="005732E4"/>
    <w:rsid w:val="005737C5"/>
    <w:rsid w:val="005744C4"/>
    <w:rsid w:val="005745F4"/>
    <w:rsid w:val="0057527B"/>
    <w:rsid w:val="00575CD4"/>
    <w:rsid w:val="005760BF"/>
    <w:rsid w:val="005771E5"/>
    <w:rsid w:val="00577535"/>
    <w:rsid w:val="005803D4"/>
    <w:rsid w:val="00581CE5"/>
    <w:rsid w:val="00581D2F"/>
    <w:rsid w:val="005828A7"/>
    <w:rsid w:val="005834AF"/>
    <w:rsid w:val="00583FD0"/>
    <w:rsid w:val="00584F02"/>
    <w:rsid w:val="0058530A"/>
    <w:rsid w:val="00586E9D"/>
    <w:rsid w:val="0058717C"/>
    <w:rsid w:val="005871D9"/>
    <w:rsid w:val="0059110B"/>
    <w:rsid w:val="005913BA"/>
    <w:rsid w:val="0059198E"/>
    <w:rsid w:val="005923F1"/>
    <w:rsid w:val="00594570"/>
    <w:rsid w:val="0059504F"/>
    <w:rsid w:val="005955F0"/>
    <w:rsid w:val="00595E85"/>
    <w:rsid w:val="00595EFE"/>
    <w:rsid w:val="00595FD5"/>
    <w:rsid w:val="0059683F"/>
    <w:rsid w:val="00596870"/>
    <w:rsid w:val="00596B18"/>
    <w:rsid w:val="005A09B1"/>
    <w:rsid w:val="005A0FC2"/>
    <w:rsid w:val="005A2988"/>
    <w:rsid w:val="005A42C8"/>
    <w:rsid w:val="005A5EAF"/>
    <w:rsid w:val="005A63C9"/>
    <w:rsid w:val="005B00DA"/>
    <w:rsid w:val="005B0B9B"/>
    <w:rsid w:val="005B0D86"/>
    <w:rsid w:val="005B0F85"/>
    <w:rsid w:val="005B114E"/>
    <w:rsid w:val="005B176C"/>
    <w:rsid w:val="005B25DC"/>
    <w:rsid w:val="005B3659"/>
    <w:rsid w:val="005B4781"/>
    <w:rsid w:val="005B4F58"/>
    <w:rsid w:val="005B50E6"/>
    <w:rsid w:val="005B5376"/>
    <w:rsid w:val="005B5459"/>
    <w:rsid w:val="005B642B"/>
    <w:rsid w:val="005B71F2"/>
    <w:rsid w:val="005B7797"/>
    <w:rsid w:val="005B7852"/>
    <w:rsid w:val="005B7BAD"/>
    <w:rsid w:val="005B7F0C"/>
    <w:rsid w:val="005C061F"/>
    <w:rsid w:val="005C1EC8"/>
    <w:rsid w:val="005C2211"/>
    <w:rsid w:val="005C25B0"/>
    <w:rsid w:val="005C2689"/>
    <w:rsid w:val="005C57A2"/>
    <w:rsid w:val="005C64DE"/>
    <w:rsid w:val="005C6972"/>
    <w:rsid w:val="005C7065"/>
    <w:rsid w:val="005C7A06"/>
    <w:rsid w:val="005C7BFA"/>
    <w:rsid w:val="005D05A5"/>
    <w:rsid w:val="005D0BD5"/>
    <w:rsid w:val="005D0EBD"/>
    <w:rsid w:val="005D3704"/>
    <w:rsid w:val="005D3880"/>
    <w:rsid w:val="005D3A3C"/>
    <w:rsid w:val="005D50E5"/>
    <w:rsid w:val="005D5490"/>
    <w:rsid w:val="005D5751"/>
    <w:rsid w:val="005D7049"/>
    <w:rsid w:val="005D7EB3"/>
    <w:rsid w:val="005D7F23"/>
    <w:rsid w:val="005E0A53"/>
    <w:rsid w:val="005E1428"/>
    <w:rsid w:val="005E2315"/>
    <w:rsid w:val="005E27E4"/>
    <w:rsid w:val="005E2AC2"/>
    <w:rsid w:val="005E343F"/>
    <w:rsid w:val="005E5B8E"/>
    <w:rsid w:val="005E627C"/>
    <w:rsid w:val="005E638B"/>
    <w:rsid w:val="005F0F42"/>
    <w:rsid w:val="005F1FA9"/>
    <w:rsid w:val="005F34FC"/>
    <w:rsid w:val="005F392B"/>
    <w:rsid w:val="005F67E5"/>
    <w:rsid w:val="006003C9"/>
    <w:rsid w:val="00600B08"/>
    <w:rsid w:val="00601729"/>
    <w:rsid w:val="00601891"/>
    <w:rsid w:val="00601EF9"/>
    <w:rsid w:val="00602DBD"/>
    <w:rsid w:val="0060380D"/>
    <w:rsid w:val="00604662"/>
    <w:rsid w:val="00605EF1"/>
    <w:rsid w:val="00605FE9"/>
    <w:rsid w:val="00606553"/>
    <w:rsid w:val="00606762"/>
    <w:rsid w:val="006077A2"/>
    <w:rsid w:val="00607FC6"/>
    <w:rsid w:val="00611124"/>
    <w:rsid w:val="00611A5E"/>
    <w:rsid w:val="00611EFE"/>
    <w:rsid w:val="00612D16"/>
    <w:rsid w:val="00615468"/>
    <w:rsid w:val="00616133"/>
    <w:rsid w:val="006161EB"/>
    <w:rsid w:val="00616492"/>
    <w:rsid w:val="006177F5"/>
    <w:rsid w:val="006207D7"/>
    <w:rsid w:val="006209E6"/>
    <w:rsid w:val="00620A97"/>
    <w:rsid w:val="00620BDE"/>
    <w:rsid w:val="00621CFB"/>
    <w:rsid w:val="00622B59"/>
    <w:rsid w:val="00625A16"/>
    <w:rsid w:val="006314A8"/>
    <w:rsid w:val="00631BEF"/>
    <w:rsid w:val="00632113"/>
    <w:rsid w:val="00632DCE"/>
    <w:rsid w:val="006339EE"/>
    <w:rsid w:val="00635B55"/>
    <w:rsid w:val="00635C0D"/>
    <w:rsid w:val="00635FB1"/>
    <w:rsid w:val="0063626E"/>
    <w:rsid w:val="00636A62"/>
    <w:rsid w:val="0063726A"/>
    <w:rsid w:val="0064001C"/>
    <w:rsid w:val="00640AFF"/>
    <w:rsid w:val="00640FE6"/>
    <w:rsid w:val="00641874"/>
    <w:rsid w:val="006418F6"/>
    <w:rsid w:val="00642D3C"/>
    <w:rsid w:val="00643254"/>
    <w:rsid w:val="00643521"/>
    <w:rsid w:val="00643DE7"/>
    <w:rsid w:val="00644608"/>
    <w:rsid w:val="00645170"/>
    <w:rsid w:val="0064524D"/>
    <w:rsid w:val="0064710F"/>
    <w:rsid w:val="00647DB1"/>
    <w:rsid w:val="00650138"/>
    <w:rsid w:val="0065221E"/>
    <w:rsid w:val="00654402"/>
    <w:rsid w:val="00655087"/>
    <w:rsid w:val="006553D5"/>
    <w:rsid w:val="00655C59"/>
    <w:rsid w:val="006563A2"/>
    <w:rsid w:val="00657F2A"/>
    <w:rsid w:val="0066035F"/>
    <w:rsid w:val="006616C5"/>
    <w:rsid w:val="006619DD"/>
    <w:rsid w:val="00661E8B"/>
    <w:rsid w:val="006622D0"/>
    <w:rsid w:val="00662397"/>
    <w:rsid w:val="0066258D"/>
    <w:rsid w:val="00662D81"/>
    <w:rsid w:val="00666668"/>
    <w:rsid w:val="00670490"/>
    <w:rsid w:val="00670813"/>
    <w:rsid w:val="00670FD0"/>
    <w:rsid w:val="00671989"/>
    <w:rsid w:val="0067352E"/>
    <w:rsid w:val="006758F3"/>
    <w:rsid w:val="00675CB8"/>
    <w:rsid w:val="00675D4D"/>
    <w:rsid w:val="00676945"/>
    <w:rsid w:val="006774DF"/>
    <w:rsid w:val="00680A96"/>
    <w:rsid w:val="00681E70"/>
    <w:rsid w:val="006831E9"/>
    <w:rsid w:val="00684680"/>
    <w:rsid w:val="00684A4A"/>
    <w:rsid w:val="00684A56"/>
    <w:rsid w:val="0068508B"/>
    <w:rsid w:val="00685D93"/>
    <w:rsid w:val="00685E73"/>
    <w:rsid w:val="00685F44"/>
    <w:rsid w:val="00690D2C"/>
    <w:rsid w:val="00691EF6"/>
    <w:rsid w:val="006920DD"/>
    <w:rsid w:val="00692FFC"/>
    <w:rsid w:val="006934C3"/>
    <w:rsid w:val="00693BD6"/>
    <w:rsid w:val="006949DC"/>
    <w:rsid w:val="0069652D"/>
    <w:rsid w:val="00696CD6"/>
    <w:rsid w:val="006A0055"/>
    <w:rsid w:val="006A09BC"/>
    <w:rsid w:val="006A0C2A"/>
    <w:rsid w:val="006A0C59"/>
    <w:rsid w:val="006A167E"/>
    <w:rsid w:val="006A1CF1"/>
    <w:rsid w:val="006A1E72"/>
    <w:rsid w:val="006A2165"/>
    <w:rsid w:val="006A36D3"/>
    <w:rsid w:val="006A3BD2"/>
    <w:rsid w:val="006A72B2"/>
    <w:rsid w:val="006A7EAE"/>
    <w:rsid w:val="006B01C5"/>
    <w:rsid w:val="006B025F"/>
    <w:rsid w:val="006B0A12"/>
    <w:rsid w:val="006B1450"/>
    <w:rsid w:val="006B19CA"/>
    <w:rsid w:val="006B566D"/>
    <w:rsid w:val="006B648D"/>
    <w:rsid w:val="006B6EF7"/>
    <w:rsid w:val="006C243C"/>
    <w:rsid w:val="006C2C77"/>
    <w:rsid w:val="006C2C9C"/>
    <w:rsid w:val="006C3658"/>
    <w:rsid w:val="006C447E"/>
    <w:rsid w:val="006C4609"/>
    <w:rsid w:val="006C497D"/>
    <w:rsid w:val="006C64AD"/>
    <w:rsid w:val="006C6A6A"/>
    <w:rsid w:val="006C7055"/>
    <w:rsid w:val="006D23DB"/>
    <w:rsid w:val="006D357E"/>
    <w:rsid w:val="006D3F2E"/>
    <w:rsid w:val="006D478E"/>
    <w:rsid w:val="006D4851"/>
    <w:rsid w:val="006D56F9"/>
    <w:rsid w:val="006D6B7D"/>
    <w:rsid w:val="006D79DF"/>
    <w:rsid w:val="006E0A6E"/>
    <w:rsid w:val="006E1A62"/>
    <w:rsid w:val="006E1B5A"/>
    <w:rsid w:val="006E1B9C"/>
    <w:rsid w:val="006E3F83"/>
    <w:rsid w:val="006E5587"/>
    <w:rsid w:val="006E7487"/>
    <w:rsid w:val="006E7A85"/>
    <w:rsid w:val="006F00C1"/>
    <w:rsid w:val="006F1A90"/>
    <w:rsid w:val="006F222D"/>
    <w:rsid w:val="006F3192"/>
    <w:rsid w:val="006F3F05"/>
    <w:rsid w:val="006F429D"/>
    <w:rsid w:val="006F47DE"/>
    <w:rsid w:val="006F523F"/>
    <w:rsid w:val="006F6AD1"/>
    <w:rsid w:val="00701A77"/>
    <w:rsid w:val="00703302"/>
    <w:rsid w:val="00703CCC"/>
    <w:rsid w:val="0070438E"/>
    <w:rsid w:val="00704C22"/>
    <w:rsid w:val="007051FC"/>
    <w:rsid w:val="0070558E"/>
    <w:rsid w:val="00705916"/>
    <w:rsid w:val="00705AD2"/>
    <w:rsid w:val="00705B0E"/>
    <w:rsid w:val="0070673A"/>
    <w:rsid w:val="0070674C"/>
    <w:rsid w:val="00707393"/>
    <w:rsid w:val="0071049E"/>
    <w:rsid w:val="00710B96"/>
    <w:rsid w:val="0071177A"/>
    <w:rsid w:val="00712E65"/>
    <w:rsid w:val="00713A6C"/>
    <w:rsid w:val="00713D4A"/>
    <w:rsid w:val="007142B6"/>
    <w:rsid w:val="007143B2"/>
    <w:rsid w:val="00715397"/>
    <w:rsid w:val="00716B09"/>
    <w:rsid w:val="00720E46"/>
    <w:rsid w:val="00721D41"/>
    <w:rsid w:val="00722B96"/>
    <w:rsid w:val="00722FED"/>
    <w:rsid w:val="00723240"/>
    <w:rsid w:val="00724201"/>
    <w:rsid w:val="0072487F"/>
    <w:rsid w:val="00730A2E"/>
    <w:rsid w:val="00730E12"/>
    <w:rsid w:val="007315C7"/>
    <w:rsid w:val="00731AEC"/>
    <w:rsid w:val="00732DEC"/>
    <w:rsid w:val="00732FE4"/>
    <w:rsid w:val="007332DE"/>
    <w:rsid w:val="007349F5"/>
    <w:rsid w:val="00735287"/>
    <w:rsid w:val="007354C8"/>
    <w:rsid w:val="00735822"/>
    <w:rsid w:val="00735DDE"/>
    <w:rsid w:val="007369F5"/>
    <w:rsid w:val="00737144"/>
    <w:rsid w:val="00737537"/>
    <w:rsid w:val="00740E82"/>
    <w:rsid w:val="00741F08"/>
    <w:rsid w:val="00742307"/>
    <w:rsid w:val="007428E4"/>
    <w:rsid w:val="00743076"/>
    <w:rsid w:val="00744928"/>
    <w:rsid w:val="00746416"/>
    <w:rsid w:val="00746D61"/>
    <w:rsid w:val="00750E2F"/>
    <w:rsid w:val="00751F31"/>
    <w:rsid w:val="00751FEB"/>
    <w:rsid w:val="007539F0"/>
    <w:rsid w:val="00753F5F"/>
    <w:rsid w:val="007540AE"/>
    <w:rsid w:val="00755184"/>
    <w:rsid w:val="00755991"/>
    <w:rsid w:val="00756579"/>
    <w:rsid w:val="007567DA"/>
    <w:rsid w:val="00756E85"/>
    <w:rsid w:val="007576B7"/>
    <w:rsid w:val="007600DC"/>
    <w:rsid w:val="007601B8"/>
    <w:rsid w:val="00760F7B"/>
    <w:rsid w:val="00761127"/>
    <w:rsid w:val="00762007"/>
    <w:rsid w:val="0076269D"/>
    <w:rsid w:val="00762F5A"/>
    <w:rsid w:val="0076487C"/>
    <w:rsid w:val="00764C2D"/>
    <w:rsid w:val="00764F83"/>
    <w:rsid w:val="00765F39"/>
    <w:rsid w:val="00766A3D"/>
    <w:rsid w:val="007670C2"/>
    <w:rsid w:val="00767FDA"/>
    <w:rsid w:val="007706A8"/>
    <w:rsid w:val="00770777"/>
    <w:rsid w:val="00770E6E"/>
    <w:rsid w:val="0077151D"/>
    <w:rsid w:val="00771659"/>
    <w:rsid w:val="007716D7"/>
    <w:rsid w:val="00771AE3"/>
    <w:rsid w:val="00774277"/>
    <w:rsid w:val="0077457D"/>
    <w:rsid w:val="00774936"/>
    <w:rsid w:val="00775248"/>
    <w:rsid w:val="0077547C"/>
    <w:rsid w:val="00775EAC"/>
    <w:rsid w:val="007763A5"/>
    <w:rsid w:val="00776B4C"/>
    <w:rsid w:val="00780DAA"/>
    <w:rsid w:val="0078138F"/>
    <w:rsid w:val="0078236B"/>
    <w:rsid w:val="00782573"/>
    <w:rsid w:val="00782BAE"/>
    <w:rsid w:val="0078362D"/>
    <w:rsid w:val="0078395E"/>
    <w:rsid w:val="007843F5"/>
    <w:rsid w:val="0078505C"/>
    <w:rsid w:val="00785279"/>
    <w:rsid w:val="007865F7"/>
    <w:rsid w:val="00786A99"/>
    <w:rsid w:val="00787E22"/>
    <w:rsid w:val="007915E9"/>
    <w:rsid w:val="00791CAE"/>
    <w:rsid w:val="007928CF"/>
    <w:rsid w:val="00792961"/>
    <w:rsid w:val="007934CB"/>
    <w:rsid w:val="00793504"/>
    <w:rsid w:val="00793BE9"/>
    <w:rsid w:val="00793C58"/>
    <w:rsid w:val="00794BAA"/>
    <w:rsid w:val="00794CF5"/>
    <w:rsid w:val="0079527E"/>
    <w:rsid w:val="007A010C"/>
    <w:rsid w:val="007A14CB"/>
    <w:rsid w:val="007A2A51"/>
    <w:rsid w:val="007A35D4"/>
    <w:rsid w:val="007A4E51"/>
    <w:rsid w:val="007A6E1A"/>
    <w:rsid w:val="007A79D0"/>
    <w:rsid w:val="007B03DB"/>
    <w:rsid w:val="007B351F"/>
    <w:rsid w:val="007B40AE"/>
    <w:rsid w:val="007B42CC"/>
    <w:rsid w:val="007B66E5"/>
    <w:rsid w:val="007B6B2C"/>
    <w:rsid w:val="007C0711"/>
    <w:rsid w:val="007C0CB4"/>
    <w:rsid w:val="007C2A08"/>
    <w:rsid w:val="007C3D92"/>
    <w:rsid w:val="007C49A5"/>
    <w:rsid w:val="007C5E77"/>
    <w:rsid w:val="007C65CD"/>
    <w:rsid w:val="007C671F"/>
    <w:rsid w:val="007C7AD2"/>
    <w:rsid w:val="007C7AF2"/>
    <w:rsid w:val="007D0507"/>
    <w:rsid w:val="007D14D4"/>
    <w:rsid w:val="007D1A42"/>
    <w:rsid w:val="007D2EA8"/>
    <w:rsid w:val="007D3BD5"/>
    <w:rsid w:val="007D4996"/>
    <w:rsid w:val="007D4D7A"/>
    <w:rsid w:val="007D4FBC"/>
    <w:rsid w:val="007D5D92"/>
    <w:rsid w:val="007D7032"/>
    <w:rsid w:val="007D762C"/>
    <w:rsid w:val="007D7B3C"/>
    <w:rsid w:val="007D7BDB"/>
    <w:rsid w:val="007E131A"/>
    <w:rsid w:val="007E2115"/>
    <w:rsid w:val="007E2DDE"/>
    <w:rsid w:val="007E3E60"/>
    <w:rsid w:val="007E5519"/>
    <w:rsid w:val="007E55BA"/>
    <w:rsid w:val="007F05DF"/>
    <w:rsid w:val="007F0CA3"/>
    <w:rsid w:val="007F1462"/>
    <w:rsid w:val="007F2406"/>
    <w:rsid w:val="007F65BA"/>
    <w:rsid w:val="007F6BE2"/>
    <w:rsid w:val="007F7572"/>
    <w:rsid w:val="007F7931"/>
    <w:rsid w:val="00800027"/>
    <w:rsid w:val="008006CB"/>
    <w:rsid w:val="00800788"/>
    <w:rsid w:val="008012F2"/>
    <w:rsid w:val="00801A8F"/>
    <w:rsid w:val="00802C0C"/>
    <w:rsid w:val="00802C39"/>
    <w:rsid w:val="008038BA"/>
    <w:rsid w:val="008049DD"/>
    <w:rsid w:val="00805283"/>
    <w:rsid w:val="008065E5"/>
    <w:rsid w:val="0081021B"/>
    <w:rsid w:val="0081068A"/>
    <w:rsid w:val="00810F61"/>
    <w:rsid w:val="00814422"/>
    <w:rsid w:val="0081529E"/>
    <w:rsid w:val="00815461"/>
    <w:rsid w:val="00815CDE"/>
    <w:rsid w:val="00816C30"/>
    <w:rsid w:val="00817084"/>
    <w:rsid w:val="00820727"/>
    <w:rsid w:val="00820B73"/>
    <w:rsid w:val="00820C56"/>
    <w:rsid w:val="00821368"/>
    <w:rsid w:val="00822063"/>
    <w:rsid w:val="0082399C"/>
    <w:rsid w:val="00823CA5"/>
    <w:rsid w:val="00823CDE"/>
    <w:rsid w:val="00824BD5"/>
    <w:rsid w:val="0082592B"/>
    <w:rsid w:val="008265E4"/>
    <w:rsid w:val="00826ADE"/>
    <w:rsid w:val="008279B8"/>
    <w:rsid w:val="00832507"/>
    <w:rsid w:val="00832E0B"/>
    <w:rsid w:val="00833854"/>
    <w:rsid w:val="008344B8"/>
    <w:rsid w:val="00834CC5"/>
    <w:rsid w:val="0083539A"/>
    <w:rsid w:val="008355A3"/>
    <w:rsid w:val="00836730"/>
    <w:rsid w:val="008367AA"/>
    <w:rsid w:val="00840259"/>
    <w:rsid w:val="00841490"/>
    <w:rsid w:val="00841B23"/>
    <w:rsid w:val="0084207C"/>
    <w:rsid w:val="0084216D"/>
    <w:rsid w:val="00842211"/>
    <w:rsid w:val="00842411"/>
    <w:rsid w:val="008440F4"/>
    <w:rsid w:val="00844198"/>
    <w:rsid w:val="008442A2"/>
    <w:rsid w:val="008450D7"/>
    <w:rsid w:val="00845499"/>
    <w:rsid w:val="0084558B"/>
    <w:rsid w:val="00845596"/>
    <w:rsid w:val="0084571E"/>
    <w:rsid w:val="008459C3"/>
    <w:rsid w:val="00845F31"/>
    <w:rsid w:val="00846AAD"/>
    <w:rsid w:val="00846C9F"/>
    <w:rsid w:val="00847AFE"/>
    <w:rsid w:val="00847B74"/>
    <w:rsid w:val="00850A58"/>
    <w:rsid w:val="00850E14"/>
    <w:rsid w:val="00850F1C"/>
    <w:rsid w:val="008511D4"/>
    <w:rsid w:val="00851F7A"/>
    <w:rsid w:val="00853AC5"/>
    <w:rsid w:val="00853D12"/>
    <w:rsid w:val="00854309"/>
    <w:rsid w:val="00854592"/>
    <w:rsid w:val="00855383"/>
    <w:rsid w:val="00855AF6"/>
    <w:rsid w:val="00855B48"/>
    <w:rsid w:val="008567A3"/>
    <w:rsid w:val="00856D90"/>
    <w:rsid w:val="008572D4"/>
    <w:rsid w:val="00857579"/>
    <w:rsid w:val="00857957"/>
    <w:rsid w:val="00860181"/>
    <w:rsid w:val="00861AC9"/>
    <w:rsid w:val="00863127"/>
    <w:rsid w:val="00864103"/>
    <w:rsid w:val="008648EF"/>
    <w:rsid w:val="00865F80"/>
    <w:rsid w:val="00866A76"/>
    <w:rsid w:val="00867321"/>
    <w:rsid w:val="00867360"/>
    <w:rsid w:val="008678BE"/>
    <w:rsid w:val="00870EFC"/>
    <w:rsid w:val="00871663"/>
    <w:rsid w:val="00871726"/>
    <w:rsid w:val="008724A7"/>
    <w:rsid w:val="008726E2"/>
    <w:rsid w:val="0087324A"/>
    <w:rsid w:val="0087348C"/>
    <w:rsid w:val="0087356A"/>
    <w:rsid w:val="00874E7C"/>
    <w:rsid w:val="008758F8"/>
    <w:rsid w:val="0087681A"/>
    <w:rsid w:val="008778A7"/>
    <w:rsid w:val="00880864"/>
    <w:rsid w:val="00881BE7"/>
    <w:rsid w:val="00882426"/>
    <w:rsid w:val="00882A92"/>
    <w:rsid w:val="00882F3E"/>
    <w:rsid w:val="008836A5"/>
    <w:rsid w:val="00883F74"/>
    <w:rsid w:val="00884D04"/>
    <w:rsid w:val="008852DF"/>
    <w:rsid w:val="00886216"/>
    <w:rsid w:val="0088741C"/>
    <w:rsid w:val="00893EEA"/>
    <w:rsid w:val="00894FEF"/>
    <w:rsid w:val="00895A60"/>
    <w:rsid w:val="00895DB7"/>
    <w:rsid w:val="00896ADC"/>
    <w:rsid w:val="0089705B"/>
    <w:rsid w:val="00897657"/>
    <w:rsid w:val="0089795E"/>
    <w:rsid w:val="00897AB7"/>
    <w:rsid w:val="008A092C"/>
    <w:rsid w:val="008A0CA4"/>
    <w:rsid w:val="008A2278"/>
    <w:rsid w:val="008A33B2"/>
    <w:rsid w:val="008A4FD7"/>
    <w:rsid w:val="008A674D"/>
    <w:rsid w:val="008A6A21"/>
    <w:rsid w:val="008A7E4E"/>
    <w:rsid w:val="008A7F9C"/>
    <w:rsid w:val="008B12F9"/>
    <w:rsid w:val="008B137F"/>
    <w:rsid w:val="008B27AE"/>
    <w:rsid w:val="008B2C7E"/>
    <w:rsid w:val="008B46AC"/>
    <w:rsid w:val="008B4C27"/>
    <w:rsid w:val="008B5106"/>
    <w:rsid w:val="008B5508"/>
    <w:rsid w:val="008B5D06"/>
    <w:rsid w:val="008B669A"/>
    <w:rsid w:val="008B6B76"/>
    <w:rsid w:val="008B6F97"/>
    <w:rsid w:val="008B78AC"/>
    <w:rsid w:val="008C0641"/>
    <w:rsid w:val="008C2757"/>
    <w:rsid w:val="008C282E"/>
    <w:rsid w:val="008C3192"/>
    <w:rsid w:val="008C4C20"/>
    <w:rsid w:val="008C5899"/>
    <w:rsid w:val="008C61C2"/>
    <w:rsid w:val="008C6E71"/>
    <w:rsid w:val="008C725B"/>
    <w:rsid w:val="008C7F7C"/>
    <w:rsid w:val="008D02F8"/>
    <w:rsid w:val="008D0CD2"/>
    <w:rsid w:val="008D0D0C"/>
    <w:rsid w:val="008D3104"/>
    <w:rsid w:val="008D35F3"/>
    <w:rsid w:val="008D3888"/>
    <w:rsid w:val="008D4536"/>
    <w:rsid w:val="008D4FE5"/>
    <w:rsid w:val="008D5F08"/>
    <w:rsid w:val="008D6237"/>
    <w:rsid w:val="008D62C9"/>
    <w:rsid w:val="008D636F"/>
    <w:rsid w:val="008D7D5E"/>
    <w:rsid w:val="008E02DB"/>
    <w:rsid w:val="008E06CA"/>
    <w:rsid w:val="008E0DCB"/>
    <w:rsid w:val="008E152B"/>
    <w:rsid w:val="008E3E96"/>
    <w:rsid w:val="008E4468"/>
    <w:rsid w:val="008E4582"/>
    <w:rsid w:val="008E4646"/>
    <w:rsid w:val="008E4B8B"/>
    <w:rsid w:val="008E54E0"/>
    <w:rsid w:val="008E6EB8"/>
    <w:rsid w:val="008E70CC"/>
    <w:rsid w:val="008E78C3"/>
    <w:rsid w:val="008E7D97"/>
    <w:rsid w:val="008E7E34"/>
    <w:rsid w:val="008F0817"/>
    <w:rsid w:val="008F1A6D"/>
    <w:rsid w:val="008F1D6D"/>
    <w:rsid w:val="008F2250"/>
    <w:rsid w:val="008F24F0"/>
    <w:rsid w:val="008F2ADC"/>
    <w:rsid w:val="008F2C96"/>
    <w:rsid w:val="008F3386"/>
    <w:rsid w:val="008F385B"/>
    <w:rsid w:val="008F3FA1"/>
    <w:rsid w:val="008F47A2"/>
    <w:rsid w:val="008F4BC6"/>
    <w:rsid w:val="008F519C"/>
    <w:rsid w:val="008F612A"/>
    <w:rsid w:val="008F6696"/>
    <w:rsid w:val="008F6ECC"/>
    <w:rsid w:val="008F7AD7"/>
    <w:rsid w:val="009002F0"/>
    <w:rsid w:val="009005B1"/>
    <w:rsid w:val="00900C37"/>
    <w:rsid w:val="00902363"/>
    <w:rsid w:val="0090244E"/>
    <w:rsid w:val="00902953"/>
    <w:rsid w:val="009032A4"/>
    <w:rsid w:val="0090350B"/>
    <w:rsid w:val="0090757A"/>
    <w:rsid w:val="00911963"/>
    <w:rsid w:val="00913856"/>
    <w:rsid w:val="009142F3"/>
    <w:rsid w:val="00914F2F"/>
    <w:rsid w:val="009158B9"/>
    <w:rsid w:val="009159C6"/>
    <w:rsid w:val="00915A57"/>
    <w:rsid w:val="00916C05"/>
    <w:rsid w:val="00916C95"/>
    <w:rsid w:val="00917859"/>
    <w:rsid w:val="009179CE"/>
    <w:rsid w:val="009209F1"/>
    <w:rsid w:val="00922B45"/>
    <w:rsid w:val="00923746"/>
    <w:rsid w:val="00924981"/>
    <w:rsid w:val="00925686"/>
    <w:rsid w:val="009258D9"/>
    <w:rsid w:val="00926212"/>
    <w:rsid w:val="009270D4"/>
    <w:rsid w:val="009278AB"/>
    <w:rsid w:val="00927CD6"/>
    <w:rsid w:val="009308BB"/>
    <w:rsid w:val="00930964"/>
    <w:rsid w:val="00930F53"/>
    <w:rsid w:val="00931318"/>
    <w:rsid w:val="009320F0"/>
    <w:rsid w:val="00933AC7"/>
    <w:rsid w:val="0093452F"/>
    <w:rsid w:val="009346BC"/>
    <w:rsid w:val="00934E3E"/>
    <w:rsid w:val="00935B2F"/>
    <w:rsid w:val="009367CC"/>
    <w:rsid w:val="00937841"/>
    <w:rsid w:val="0094052B"/>
    <w:rsid w:val="00940693"/>
    <w:rsid w:val="00940A16"/>
    <w:rsid w:val="0094105B"/>
    <w:rsid w:val="00941E81"/>
    <w:rsid w:val="00941F0E"/>
    <w:rsid w:val="00942AFE"/>
    <w:rsid w:val="00943449"/>
    <w:rsid w:val="009439CB"/>
    <w:rsid w:val="00943FCF"/>
    <w:rsid w:val="00944C76"/>
    <w:rsid w:val="00947E66"/>
    <w:rsid w:val="0095098F"/>
    <w:rsid w:val="00950B0B"/>
    <w:rsid w:val="00951972"/>
    <w:rsid w:val="00952069"/>
    <w:rsid w:val="00953058"/>
    <w:rsid w:val="00954337"/>
    <w:rsid w:val="009546DB"/>
    <w:rsid w:val="00956DD9"/>
    <w:rsid w:val="009604D7"/>
    <w:rsid w:val="00960750"/>
    <w:rsid w:val="00960F47"/>
    <w:rsid w:val="0096192B"/>
    <w:rsid w:val="0096236A"/>
    <w:rsid w:val="00962A22"/>
    <w:rsid w:val="00962B07"/>
    <w:rsid w:val="00963DFA"/>
    <w:rsid w:val="00963F76"/>
    <w:rsid w:val="009641B2"/>
    <w:rsid w:val="0096458D"/>
    <w:rsid w:val="00964759"/>
    <w:rsid w:val="00964ACD"/>
    <w:rsid w:val="00964D22"/>
    <w:rsid w:val="0096521B"/>
    <w:rsid w:val="00965CE5"/>
    <w:rsid w:val="009662BA"/>
    <w:rsid w:val="009665F9"/>
    <w:rsid w:val="00966AEF"/>
    <w:rsid w:val="00966EEF"/>
    <w:rsid w:val="009676A3"/>
    <w:rsid w:val="00971151"/>
    <w:rsid w:val="00972012"/>
    <w:rsid w:val="00972AC6"/>
    <w:rsid w:val="00974933"/>
    <w:rsid w:val="009769A7"/>
    <w:rsid w:val="00977B11"/>
    <w:rsid w:val="0098079A"/>
    <w:rsid w:val="00980C54"/>
    <w:rsid w:val="009823BF"/>
    <w:rsid w:val="0098286F"/>
    <w:rsid w:val="009845BD"/>
    <w:rsid w:val="0098501C"/>
    <w:rsid w:val="00986246"/>
    <w:rsid w:val="00986D96"/>
    <w:rsid w:val="009903B6"/>
    <w:rsid w:val="00990720"/>
    <w:rsid w:val="00991126"/>
    <w:rsid w:val="00991613"/>
    <w:rsid w:val="00992429"/>
    <w:rsid w:val="0099375B"/>
    <w:rsid w:val="009938B6"/>
    <w:rsid w:val="00993F00"/>
    <w:rsid w:val="00993F7C"/>
    <w:rsid w:val="00994B6B"/>
    <w:rsid w:val="00995656"/>
    <w:rsid w:val="00995B2C"/>
    <w:rsid w:val="00995C17"/>
    <w:rsid w:val="00995D99"/>
    <w:rsid w:val="00995DD2"/>
    <w:rsid w:val="0099605C"/>
    <w:rsid w:val="00996DDB"/>
    <w:rsid w:val="009A0CAD"/>
    <w:rsid w:val="009A135B"/>
    <w:rsid w:val="009A4116"/>
    <w:rsid w:val="009A5043"/>
    <w:rsid w:val="009A65BD"/>
    <w:rsid w:val="009A6F71"/>
    <w:rsid w:val="009A7243"/>
    <w:rsid w:val="009B3149"/>
    <w:rsid w:val="009B3591"/>
    <w:rsid w:val="009B3C3C"/>
    <w:rsid w:val="009B3D9C"/>
    <w:rsid w:val="009B44B8"/>
    <w:rsid w:val="009B5BBF"/>
    <w:rsid w:val="009B65A5"/>
    <w:rsid w:val="009B6AB4"/>
    <w:rsid w:val="009B75A0"/>
    <w:rsid w:val="009B79D7"/>
    <w:rsid w:val="009C044F"/>
    <w:rsid w:val="009C1AA0"/>
    <w:rsid w:val="009C2250"/>
    <w:rsid w:val="009C24B6"/>
    <w:rsid w:val="009C323D"/>
    <w:rsid w:val="009C3246"/>
    <w:rsid w:val="009C3ABE"/>
    <w:rsid w:val="009C45F0"/>
    <w:rsid w:val="009C4B92"/>
    <w:rsid w:val="009C5CEC"/>
    <w:rsid w:val="009C67F8"/>
    <w:rsid w:val="009C71C8"/>
    <w:rsid w:val="009C7E3A"/>
    <w:rsid w:val="009C7FD2"/>
    <w:rsid w:val="009D0255"/>
    <w:rsid w:val="009D0708"/>
    <w:rsid w:val="009D1042"/>
    <w:rsid w:val="009D34CE"/>
    <w:rsid w:val="009D5A31"/>
    <w:rsid w:val="009D6D90"/>
    <w:rsid w:val="009D6F8D"/>
    <w:rsid w:val="009D76E9"/>
    <w:rsid w:val="009D7C7E"/>
    <w:rsid w:val="009E0B87"/>
    <w:rsid w:val="009E0CD5"/>
    <w:rsid w:val="009E3283"/>
    <w:rsid w:val="009E3430"/>
    <w:rsid w:val="009E3E64"/>
    <w:rsid w:val="009E3F93"/>
    <w:rsid w:val="009E4050"/>
    <w:rsid w:val="009E4481"/>
    <w:rsid w:val="009F00C1"/>
    <w:rsid w:val="009F0E22"/>
    <w:rsid w:val="009F1EA3"/>
    <w:rsid w:val="009F2C73"/>
    <w:rsid w:val="009F3731"/>
    <w:rsid w:val="009F58D6"/>
    <w:rsid w:val="009F731E"/>
    <w:rsid w:val="009F7917"/>
    <w:rsid w:val="009F7AFE"/>
    <w:rsid w:val="00A00070"/>
    <w:rsid w:val="00A007CD"/>
    <w:rsid w:val="00A00B43"/>
    <w:rsid w:val="00A0218C"/>
    <w:rsid w:val="00A02475"/>
    <w:rsid w:val="00A03766"/>
    <w:rsid w:val="00A03A42"/>
    <w:rsid w:val="00A044DF"/>
    <w:rsid w:val="00A048D3"/>
    <w:rsid w:val="00A061FE"/>
    <w:rsid w:val="00A06C94"/>
    <w:rsid w:val="00A07088"/>
    <w:rsid w:val="00A101E6"/>
    <w:rsid w:val="00A137DD"/>
    <w:rsid w:val="00A13EDA"/>
    <w:rsid w:val="00A14174"/>
    <w:rsid w:val="00A1538D"/>
    <w:rsid w:val="00A15D60"/>
    <w:rsid w:val="00A17689"/>
    <w:rsid w:val="00A17995"/>
    <w:rsid w:val="00A20657"/>
    <w:rsid w:val="00A20A51"/>
    <w:rsid w:val="00A2149F"/>
    <w:rsid w:val="00A22B87"/>
    <w:rsid w:val="00A23A42"/>
    <w:rsid w:val="00A23D66"/>
    <w:rsid w:val="00A24057"/>
    <w:rsid w:val="00A2578E"/>
    <w:rsid w:val="00A269B0"/>
    <w:rsid w:val="00A305DD"/>
    <w:rsid w:val="00A309D8"/>
    <w:rsid w:val="00A3102B"/>
    <w:rsid w:val="00A32EBC"/>
    <w:rsid w:val="00A3534C"/>
    <w:rsid w:val="00A35FC6"/>
    <w:rsid w:val="00A410F9"/>
    <w:rsid w:val="00A414B1"/>
    <w:rsid w:val="00A41889"/>
    <w:rsid w:val="00A427DA"/>
    <w:rsid w:val="00A438C9"/>
    <w:rsid w:val="00A44DDB"/>
    <w:rsid w:val="00A47001"/>
    <w:rsid w:val="00A4773F"/>
    <w:rsid w:val="00A47EA3"/>
    <w:rsid w:val="00A50303"/>
    <w:rsid w:val="00A51C67"/>
    <w:rsid w:val="00A53CCD"/>
    <w:rsid w:val="00A54D0F"/>
    <w:rsid w:val="00A60156"/>
    <w:rsid w:val="00A6070E"/>
    <w:rsid w:val="00A60FE6"/>
    <w:rsid w:val="00A6170D"/>
    <w:rsid w:val="00A620B6"/>
    <w:rsid w:val="00A6248B"/>
    <w:rsid w:val="00A632AF"/>
    <w:rsid w:val="00A639FF"/>
    <w:rsid w:val="00A63DAC"/>
    <w:rsid w:val="00A641A7"/>
    <w:rsid w:val="00A64B65"/>
    <w:rsid w:val="00A64CBA"/>
    <w:rsid w:val="00A65547"/>
    <w:rsid w:val="00A65CF2"/>
    <w:rsid w:val="00A666F4"/>
    <w:rsid w:val="00A66AAA"/>
    <w:rsid w:val="00A674EE"/>
    <w:rsid w:val="00A67EB2"/>
    <w:rsid w:val="00A71807"/>
    <w:rsid w:val="00A7292F"/>
    <w:rsid w:val="00A730EE"/>
    <w:rsid w:val="00A73FC6"/>
    <w:rsid w:val="00A74120"/>
    <w:rsid w:val="00A743B7"/>
    <w:rsid w:val="00A74A13"/>
    <w:rsid w:val="00A74C51"/>
    <w:rsid w:val="00A751A7"/>
    <w:rsid w:val="00A758C4"/>
    <w:rsid w:val="00A7617B"/>
    <w:rsid w:val="00A767F1"/>
    <w:rsid w:val="00A805F3"/>
    <w:rsid w:val="00A80778"/>
    <w:rsid w:val="00A8118A"/>
    <w:rsid w:val="00A811A8"/>
    <w:rsid w:val="00A8152A"/>
    <w:rsid w:val="00A81D3B"/>
    <w:rsid w:val="00A82A8F"/>
    <w:rsid w:val="00A85264"/>
    <w:rsid w:val="00A86186"/>
    <w:rsid w:val="00A86846"/>
    <w:rsid w:val="00A86D17"/>
    <w:rsid w:val="00A87318"/>
    <w:rsid w:val="00A877FC"/>
    <w:rsid w:val="00A91604"/>
    <w:rsid w:val="00A92ED0"/>
    <w:rsid w:val="00A932A9"/>
    <w:rsid w:val="00A95067"/>
    <w:rsid w:val="00A9515C"/>
    <w:rsid w:val="00A9776F"/>
    <w:rsid w:val="00A979A9"/>
    <w:rsid w:val="00AA0490"/>
    <w:rsid w:val="00AA168F"/>
    <w:rsid w:val="00AA2B8E"/>
    <w:rsid w:val="00AA3262"/>
    <w:rsid w:val="00AA38C0"/>
    <w:rsid w:val="00AA3961"/>
    <w:rsid w:val="00AA3E26"/>
    <w:rsid w:val="00AA44EE"/>
    <w:rsid w:val="00AA4631"/>
    <w:rsid w:val="00AA52E3"/>
    <w:rsid w:val="00AA58A1"/>
    <w:rsid w:val="00AA5A07"/>
    <w:rsid w:val="00AA5E16"/>
    <w:rsid w:val="00AA663E"/>
    <w:rsid w:val="00AA74F2"/>
    <w:rsid w:val="00AA7ABC"/>
    <w:rsid w:val="00AB213D"/>
    <w:rsid w:val="00AB24E1"/>
    <w:rsid w:val="00AB3BF8"/>
    <w:rsid w:val="00AB3E90"/>
    <w:rsid w:val="00AB4A2A"/>
    <w:rsid w:val="00AB4C69"/>
    <w:rsid w:val="00AB70E0"/>
    <w:rsid w:val="00AB79C5"/>
    <w:rsid w:val="00AC17EE"/>
    <w:rsid w:val="00AC2079"/>
    <w:rsid w:val="00AC380C"/>
    <w:rsid w:val="00AC3B4E"/>
    <w:rsid w:val="00AC3E30"/>
    <w:rsid w:val="00AC4675"/>
    <w:rsid w:val="00AC4827"/>
    <w:rsid w:val="00AC4A5D"/>
    <w:rsid w:val="00AC5A14"/>
    <w:rsid w:val="00AC5AA5"/>
    <w:rsid w:val="00AC5AA6"/>
    <w:rsid w:val="00AD12F6"/>
    <w:rsid w:val="00AD1DD6"/>
    <w:rsid w:val="00AD2443"/>
    <w:rsid w:val="00AD2C69"/>
    <w:rsid w:val="00AD3B91"/>
    <w:rsid w:val="00AD55DB"/>
    <w:rsid w:val="00AD573E"/>
    <w:rsid w:val="00AD584C"/>
    <w:rsid w:val="00AD5E49"/>
    <w:rsid w:val="00AD61C4"/>
    <w:rsid w:val="00AD74D5"/>
    <w:rsid w:val="00AD77A0"/>
    <w:rsid w:val="00AE09F8"/>
    <w:rsid w:val="00AE13FC"/>
    <w:rsid w:val="00AE14EE"/>
    <w:rsid w:val="00AE15A2"/>
    <w:rsid w:val="00AE2627"/>
    <w:rsid w:val="00AE2D52"/>
    <w:rsid w:val="00AE36F2"/>
    <w:rsid w:val="00AE3D65"/>
    <w:rsid w:val="00AE3E23"/>
    <w:rsid w:val="00AE4386"/>
    <w:rsid w:val="00AE57E3"/>
    <w:rsid w:val="00AE6534"/>
    <w:rsid w:val="00AE6C39"/>
    <w:rsid w:val="00AE6C3B"/>
    <w:rsid w:val="00AF04FC"/>
    <w:rsid w:val="00AF1159"/>
    <w:rsid w:val="00AF13F6"/>
    <w:rsid w:val="00AF1D1F"/>
    <w:rsid w:val="00AF247B"/>
    <w:rsid w:val="00AF326B"/>
    <w:rsid w:val="00AF3F08"/>
    <w:rsid w:val="00AF4A7A"/>
    <w:rsid w:val="00AF54EA"/>
    <w:rsid w:val="00AF57F6"/>
    <w:rsid w:val="00AF6499"/>
    <w:rsid w:val="00AF6DE0"/>
    <w:rsid w:val="00AF7525"/>
    <w:rsid w:val="00AF7BD0"/>
    <w:rsid w:val="00B00473"/>
    <w:rsid w:val="00B00C5A"/>
    <w:rsid w:val="00B00FCE"/>
    <w:rsid w:val="00B01540"/>
    <w:rsid w:val="00B01759"/>
    <w:rsid w:val="00B021E3"/>
    <w:rsid w:val="00B024FF"/>
    <w:rsid w:val="00B0312D"/>
    <w:rsid w:val="00B03903"/>
    <w:rsid w:val="00B03CF3"/>
    <w:rsid w:val="00B05D55"/>
    <w:rsid w:val="00B07205"/>
    <w:rsid w:val="00B07D62"/>
    <w:rsid w:val="00B10FC4"/>
    <w:rsid w:val="00B1144F"/>
    <w:rsid w:val="00B13358"/>
    <w:rsid w:val="00B14623"/>
    <w:rsid w:val="00B1476D"/>
    <w:rsid w:val="00B1523D"/>
    <w:rsid w:val="00B1576F"/>
    <w:rsid w:val="00B16EA7"/>
    <w:rsid w:val="00B174C4"/>
    <w:rsid w:val="00B1782E"/>
    <w:rsid w:val="00B20FB1"/>
    <w:rsid w:val="00B22528"/>
    <w:rsid w:val="00B23EB1"/>
    <w:rsid w:val="00B2522B"/>
    <w:rsid w:val="00B26D88"/>
    <w:rsid w:val="00B2770B"/>
    <w:rsid w:val="00B277F0"/>
    <w:rsid w:val="00B30848"/>
    <w:rsid w:val="00B30D1F"/>
    <w:rsid w:val="00B31643"/>
    <w:rsid w:val="00B316E6"/>
    <w:rsid w:val="00B33C92"/>
    <w:rsid w:val="00B33CD5"/>
    <w:rsid w:val="00B345DD"/>
    <w:rsid w:val="00B3472E"/>
    <w:rsid w:val="00B347E8"/>
    <w:rsid w:val="00B35213"/>
    <w:rsid w:val="00B359F7"/>
    <w:rsid w:val="00B35F74"/>
    <w:rsid w:val="00B36092"/>
    <w:rsid w:val="00B40C97"/>
    <w:rsid w:val="00B429E8"/>
    <w:rsid w:val="00B42F72"/>
    <w:rsid w:val="00B4372D"/>
    <w:rsid w:val="00B45D37"/>
    <w:rsid w:val="00B465AE"/>
    <w:rsid w:val="00B46A6C"/>
    <w:rsid w:val="00B47322"/>
    <w:rsid w:val="00B475D3"/>
    <w:rsid w:val="00B47DC5"/>
    <w:rsid w:val="00B505E1"/>
    <w:rsid w:val="00B509BA"/>
    <w:rsid w:val="00B50F21"/>
    <w:rsid w:val="00B514D4"/>
    <w:rsid w:val="00B52976"/>
    <w:rsid w:val="00B53BD8"/>
    <w:rsid w:val="00B53ED5"/>
    <w:rsid w:val="00B555AB"/>
    <w:rsid w:val="00B560B6"/>
    <w:rsid w:val="00B5617D"/>
    <w:rsid w:val="00B57EBE"/>
    <w:rsid w:val="00B60300"/>
    <w:rsid w:val="00B60E3A"/>
    <w:rsid w:val="00B617A1"/>
    <w:rsid w:val="00B62483"/>
    <w:rsid w:val="00B62490"/>
    <w:rsid w:val="00B62A30"/>
    <w:rsid w:val="00B62E6E"/>
    <w:rsid w:val="00B63CBE"/>
    <w:rsid w:val="00B63EDF"/>
    <w:rsid w:val="00B64A2E"/>
    <w:rsid w:val="00B64D50"/>
    <w:rsid w:val="00B6557F"/>
    <w:rsid w:val="00B65937"/>
    <w:rsid w:val="00B662F7"/>
    <w:rsid w:val="00B66A47"/>
    <w:rsid w:val="00B67667"/>
    <w:rsid w:val="00B67B96"/>
    <w:rsid w:val="00B7080D"/>
    <w:rsid w:val="00B70E55"/>
    <w:rsid w:val="00B70EAB"/>
    <w:rsid w:val="00B730C3"/>
    <w:rsid w:val="00B732FA"/>
    <w:rsid w:val="00B73F9F"/>
    <w:rsid w:val="00B74E8F"/>
    <w:rsid w:val="00B7558C"/>
    <w:rsid w:val="00B76268"/>
    <w:rsid w:val="00B7658D"/>
    <w:rsid w:val="00B81099"/>
    <w:rsid w:val="00B815F7"/>
    <w:rsid w:val="00B8171C"/>
    <w:rsid w:val="00B81A91"/>
    <w:rsid w:val="00B82048"/>
    <w:rsid w:val="00B8231D"/>
    <w:rsid w:val="00B82B71"/>
    <w:rsid w:val="00B82FBE"/>
    <w:rsid w:val="00B8327E"/>
    <w:rsid w:val="00B8338B"/>
    <w:rsid w:val="00B8429D"/>
    <w:rsid w:val="00B878C7"/>
    <w:rsid w:val="00B90950"/>
    <w:rsid w:val="00B91966"/>
    <w:rsid w:val="00B92E1F"/>
    <w:rsid w:val="00B93366"/>
    <w:rsid w:val="00B9376C"/>
    <w:rsid w:val="00B9390D"/>
    <w:rsid w:val="00B94379"/>
    <w:rsid w:val="00B94740"/>
    <w:rsid w:val="00B9493F"/>
    <w:rsid w:val="00B9599E"/>
    <w:rsid w:val="00B95A8C"/>
    <w:rsid w:val="00B9684B"/>
    <w:rsid w:val="00B96D80"/>
    <w:rsid w:val="00BA0082"/>
    <w:rsid w:val="00BA0233"/>
    <w:rsid w:val="00BA0620"/>
    <w:rsid w:val="00BA08D4"/>
    <w:rsid w:val="00BA16CA"/>
    <w:rsid w:val="00BA1CBE"/>
    <w:rsid w:val="00BA1EEC"/>
    <w:rsid w:val="00BA32BE"/>
    <w:rsid w:val="00BA4541"/>
    <w:rsid w:val="00BA4717"/>
    <w:rsid w:val="00BA625E"/>
    <w:rsid w:val="00BA63DF"/>
    <w:rsid w:val="00BA6AB3"/>
    <w:rsid w:val="00BA6B49"/>
    <w:rsid w:val="00BA720A"/>
    <w:rsid w:val="00BA7774"/>
    <w:rsid w:val="00BB0344"/>
    <w:rsid w:val="00BB0E03"/>
    <w:rsid w:val="00BB16C8"/>
    <w:rsid w:val="00BB1C8A"/>
    <w:rsid w:val="00BB24D2"/>
    <w:rsid w:val="00BB2EDD"/>
    <w:rsid w:val="00BB3599"/>
    <w:rsid w:val="00BB3896"/>
    <w:rsid w:val="00BB456C"/>
    <w:rsid w:val="00BB4607"/>
    <w:rsid w:val="00BB61F9"/>
    <w:rsid w:val="00BB65E3"/>
    <w:rsid w:val="00BB6D06"/>
    <w:rsid w:val="00BB70A3"/>
    <w:rsid w:val="00BC01ED"/>
    <w:rsid w:val="00BC067D"/>
    <w:rsid w:val="00BC119D"/>
    <w:rsid w:val="00BC131C"/>
    <w:rsid w:val="00BC2C2F"/>
    <w:rsid w:val="00BC30C8"/>
    <w:rsid w:val="00BC350C"/>
    <w:rsid w:val="00BC3CB3"/>
    <w:rsid w:val="00BC414D"/>
    <w:rsid w:val="00BC4893"/>
    <w:rsid w:val="00BC4CCC"/>
    <w:rsid w:val="00BC534B"/>
    <w:rsid w:val="00BC5465"/>
    <w:rsid w:val="00BC5B8C"/>
    <w:rsid w:val="00BC6263"/>
    <w:rsid w:val="00BC6CBD"/>
    <w:rsid w:val="00BC7A20"/>
    <w:rsid w:val="00BD0BE3"/>
    <w:rsid w:val="00BD0F5E"/>
    <w:rsid w:val="00BD17A8"/>
    <w:rsid w:val="00BD1BB8"/>
    <w:rsid w:val="00BD1E0D"/>
    <w:rsid w:val="00BD24BC"/>
    <w:rsid w:val="00BD2E5D"/>
    <w:rsid w:val="00BD3BC2"/>
    <w:rsid w:val="00BD4F2F"/>
    <w:rsid w:val="00BD597B"/>
    <w:rsid w:val="00BD606D"/>
    <w:rsid w:val="00BD6853"/>
    <w:rsid w:val="00BD69CB"/>
    <w:rsid w:val="00BD7C12"/>
    <w:rsid w:val="00BE1082"/>
    <w:rsid w:val="00BE1840"/>
    <w:rsid w:val="00BE1B97"/>
    <w:rsid w:val="00BE2A60"/>
    <w:rsid w:val="00BE4818"/>
    <w:rsid w:val="00BE4E25"/>
    <w:rsid w:val="00BE5778"/>
    <w:rsid w:val="00BE66E9"/>
    <w:rsid w:val="00BE6C54"/>
    <w:rsid w:val="00BE7015"/>
    <w:rsid w:val="00BE7178"/>
    <w:rsid w:val="00BF1B88"/>
    <w:rsid w:val="00BF2CA5"/>
    <w:rsid w:val="00BF2CF9"/>
    <w:rsid w:val="00BF4AF1"/>
    <w:rsid w:val="00BF4E8F"/>
    <w:rsid w:val="00BF5540"/>
    <w:rsid w:val="00BF571C"/>
    <w:rsid w:val="00BF5D13"/>
    <w:rsid w:val="00BF6A68"/>
    <w:rsid w:val="00BF700E"/>
    <w:rsid w:val="00BF7A12"/>
    <w:rsid w:val="00C004C0"/>
    <w:rsid w:val="00C004EE"/>
    <w:rsid w:val="00C02546"/>
    <w:rsid w:val="00C02F1C"/>
    <w:rsid w:val="00C03BF6"/>
    <w:rsid w:val="00C04F9E"/>
    <w:rsid w:val="00C0773A"/>
    <w:rsid w:val="00C07AE6"/>
    <w:rsid w:val="00C101EA"/>
    <w:rsid w:val="00C104F8"/>
    <w:rsid w:val="00C10877"/>
    <w:rsid w:val="00C10EA8"/>
    <w:rsid w:val="00C10EB3"/>
    <w:rsid w:val="00C123E6"/>
    <w:rsid w:val="00C133DA"/>
    <w:rsid w:val="00C137B4"/>
    <w:rsid w:val="00C13B41"/>
    <w:rsid w:val="00C13EE9"/>
    <w:rsid w:val="00C144FA"/>
    <w:rsid w:val="00C14C02"/>
    <w:rsid w:val="00C15DAE"/>
    <w:rsid w:val="00C164C8"/>
    <w:rsid w:val="00C17FDE"/>
    <w:rsid w:val="00C2133D"/>
    <w:rsid w:val="00C21553"/>
    <w:rsid w:val="00C21AC9"/>
    <w:rsid w:val="00C22373"/>
    <w:rsid w:val="00C22FB3"/>
    <w:rsid w:val="00C2465E"/>
    <w:rsid w:val="00C24F30"/>
    <w:rsid w:val="00C254E9"/>
    <w:rsid w:val="00C27A2C"/>
    <w:rsid w:val="00C3051B"/>
    <w:rsid w:val="00C31664"/>
    <w:rsid w:val="00C329BE"/>
    <w:rsid w:val="00C32BC3"/>
    <w:rsid w:val="00C349C6"/>
    <w:rsid w:val="00C3500D"/>
    <w:rsid w:val="00C3725B"/>
    <w:rsid w:val="00C374F4"/>
    <w:rsid w:val="00C3795C"/>
    <w:rsid w:val="00C37CCE"/>
    <w:rsid w:val="00C400D8"/>
    <w:rsid w:val="00C42620"/>
    <w:rsid w:val="00C42AFE"/>
    <w:rsid w:val="00C43737"/>
    <w:rsid w:val="00C43D1F"/>
    <w:rsid w:val="00C44929"/>
    <w:rsid w:val="00C47D6E"/>
    <w:rsid w:val="00C50471"/>
    <w:rsid w:val="00C5295D"/>
    <w:rsid w:val="00C53DF7"/>
    <w:rsid w:val="00C540C2"/>
    <w:rsid w:val="00C5492C"/>
    <w:rsid w:val="00C551D5"/>
    <w:rsid w:val="00C5592F"/>
    <w:rsid w:val="00C55B7B"/>
    <w:rsid w:val="00C56D83"/>
    <w:rsid w:val="00C56EF6"/>
    <w:rsid w:val="00C57016"/>
    <w:rsid w:val="00C57CE9"/>
    <w:rsid w:val="00C602FB"/>
    <w:rsid w:val="00C60C8C"/>
    <w:rsid w:val="00C61D86"/>
    <w:rsid w:val="00C62891"/>
    <w:rsid w:val="00C639BA"/>
    <w:rsid w:val="00C63D26"/>
    <w:rsid w:val="00C63E95"/>
    <w:rsid w:val="00C6430A"/>
    <w:rsid w:val="00C64BD0"/>
    <w:rsid w:val="00C659A7"/>
    <w:rsid w:val="00C65DD3"/>
    <w:rsid w:val="00C67224"/>
    <w:rsid w:val="00C7099A"/>
    <w:rsid w:val="00C712C5"/>
    <w:rsid w:val="00C71AE2"/>
    <w:rsid w:val="00C724C1"/>
    <w:rsid w:val="00C72B09"/>
    <w:rsid w:val="00C72CBD"/>
    <w:rsid w:val="00C73D2F"/>
    <w:rsid w:val="00C74B39"/>
    <w:rsid w:val="00C74CE1"/>
    <w:rsid w:val="00C76AF4"/>
    <w:rsid w:val="00C76B51"/>
    <w:rsid w:val="00C76F5E"/>
    <w:rsid w:val="00C77BC5"/>
    <w:rsid w:val="00C80501"/>
    <w:rsid w:val="00C8122A"/>
    <w:rsid w:val="00C815CB"/>
    <w:rsid w:val="00C82DCC"/>
    <w:rsid w:val="00C83274"/>
    <w:rsid w:val="00C908AF"/>
    <w:rsid w:val="00C91772"/>
    <w:rsid w:val="00C9440F"/>
    <w:rsid w:val="00C9459A"/>
    <w:rsid w:val="00C9567F"/>
    <w:rsid w:val="00C96EB8"/>
    <w:rsid w:val="00C9784B"/>
    <w:rsid w:val="00CA05ED"/>
    <w:rsid w:val="00CA137D"/>
    <w:rsid w:val="00CA1B32"/>
    <w:rsid w:val="00CA248D"/>
    <w:rsid w:val="00CA2B47"/>
    <w:rsid w:val="00CA304D"/>
    <w:rsid w:val="00CA3258"/>
    <w:rsid w:val="00CA379C"/>
    <w:rsid w:val="00CA48FD"/>
    <w:rsid w:val="00CA4EEA"/>
    <w:rsid w:val="00CA5197"/>
    <w:rsid w:val="00CA672C"/>
    <w:rsid w:val="00CA68E8"/>
    <w:rsid w:val="00CA6B1E"/>
    <w:rsid w:val="00CA6E64"/>
    <w:rsid w:val="00CB0203"/>
    <w:rsid w:val="00CB02D0"/>
    <w:rsid w:val="00CB1F4F"/>
    <w:rsid w:val="00CB2027"/>
    <w:rsid w:val="00CB2130"/>
    <w:rsid w:val="00CB21D5"/>
    <w:rsid w:val="00CB2E5B"/>
    <w:rsid w:val="00CB35E0"/>
    <w:rsid w:val="00CB3A8A"/>
    <w:rsid w:val="00CB44BF"/>
    <w:rsid w:val="00CB5DEB"/>
    <w:rsid w:val="00CB6366"/>
    <w:rsid w:val="00CB646A"/>
    <w:rsid w:val="00CB7408"/>
    <w:rsid w:val="00CC02D8"/>
    <w:rsid w:val="00CC08F1"/>
    <w:rsid w:val="00CC24B1"/>
    <w:rsid w:val="00CC3DFE"/>
    <w:rsid w:val="00CC4BBE"/>
    <w:rsid w:val="00CC55B4"/>
    <w:rsid w:val="00CC5DF7"/>
    <w:rsid w:val="00CC6916"/>
    <w:rsid w:val="00CC6918"/>
    <w:rsid w:val="00CC6B46"/>
    <w:rsid w:val="00CC6B55"/>
    <w:rsid w:val="00CC75FB"/>
    <w:rsid w:val="00CD0A47"/>
    <w:rsid w:val="00CD1778"/>
    <w:rsid w:val="00CD3983"/>
    <w:rsid w:val="00CD75E8"/>
    <w:rsid w:val="00CE042B"/>
    <w:rsid w:val="00CE37C3"/>
    <w:rsid w:val="00CE400E"/>
    <w:rsid w:val="00CE50BD"/>
    <w:rsid w:val="00CE5536"/>
    <w:rsid w:val="00CE672D"/>
    <w:rsid w:val="00CE73CE"/>
    <w:rsid w:val="00CF09C6"/>
    <w:rsid w:val="00CF0EDB"/>
    <w:rsid w:val="00CF13EB"/>
    <w:rsid w:val="00CF183F"/>
    <w:rsid w:val="00CF4D7B"/>
    <w:rsid w:val="00CF6BA8"/>
    <w:rsid w:val="00CF70F1"/>
    <w:rsid w:val="00D01AB3"/>
    <w:rsid w:val="00D02F1E"/>
    <w:rsid w:val="00D03CB7"/>
    <w:rsid w:val="00D0482F"/>
    <w:rsid w:val="00D071EA"/>
    <w:rsid w:val="00D10EDA"/>
    <w:rsid w:val="00D1122A"/>
    <w:rsid w:val="00D11B04"/>
    <w:rsid w:val="00D12327"/>
    <w:rsid w:val="00D13BB9"/>
    <w:rsid w:val="00D14D11"/>
    <w:rsid w:val="00D15207"/>
    <w:rsid w:val="00D15399"/>
    <w:rsid w:val="00D16A4A"/>
    <w:rsid w:val="00D16AE9"/>
    <w:rsid w:val="00D1789D"/>
    <w:rsid w:val="00D17A74"/>
    <w:rsid w:val="00D20305"/>
    <w:rsid w:val="00D2036D"/>
    <w:rsid w:val="00D21438"/>
    <w:rsid w:val="00D21A7F"/>
    <w:rsid w:val="00D21F1A"/>
    <w:rsid w:val="00D23B76"/>
    <w:rsid w:val="00D25415"/>
    <w:rsid w:val="00D26BFE"/>
    <w:rsid w:val="00D27216"/>
    <w:rsid w:val="00D2734B"/>
    <w:rsid w:val="00D3191F"/>
    <w:rsid w:val="00D32CF2"/>
    <w:rsid w:val="00D347DC"/>
    <w:rsid w:val="00D34F23"/>
    <w:rsid w:val="00D3523C"/>
    <w:rsid w:val="00D36514"/>
    <w:rsid w:val="00D366D0"/>
    <w:rsid w:val="00D36789"/>
    <w:rsid w:val="00D36992"/>
    <w:rsid w:val="00D370AF"/>
    <w:rsid w:val="00D42D55"/>
    <w:rsid w:val="00D43A68"/>
    <w:rsid w:val="00D44F5D"/>
    <w:rsid w:val="00D46064"/>
    <w:rsid w:val="00D460C0"/>
    <w:rsid w:val="00D46CDB"/>
    <w:rsid w:val="00D507B0"/>
    <w:rsid w:val="00D5089F"/>
    <w:rsid w:val="00D5103E"/>
    <w:rsid w:val="00D51D48"/>
    <w:rsid w:val="00D51E11"/>
    <w:rsid w:val="00D529E4"/>
    <w:rsid w:val="00D53465"/>
    <w:rsid w:val="00D5456A"/>
    <w:rsid w:val="00D54B86"/>
    <w:rsid w:val="00D54CF3"/>
    <w:rsid w:val="00D554AE"/>
    <w:rsid w:val="00D56575"/>
    <w:rsid w:val="00D572C6"/>
    <w:rsid w:val="00D60FA0"/>
    <w:rsid w:val="00D637F8"/>
    <w:rsid w:val="00D63990"/>
    <w:rsid w:val="00D63A1C"/>
    <w:rsid w:val="00D63B9F"/>
    <w:rsid w:val="00D653B1"/>
    <w:rsid w:val="00D655E0"/>
    <w:rsid w:val="00D65F9B"/>
    <w:rsid w:val="00D66960"/>
    <w:rsid w:val="00D66DC2"/>
    <w:rsid w:val="00D66E64"/>
    <w:rsid w:val="00D675A7"/>
    <w:rsid w:val="00D67E35"/>
    <w:rsid w:val="00D70B9F"/>
    <w:rsid w:val="00D71498"/>
    <w:rsid w:val="00D71757"/>
    <w:rsid w:val="00D72F66"/>
    <w:rsid w:val="00D7363A"/>
    <w:rsid w:val="00D73E83"/>
    <w:rsid w:val="00D74584"/>
    <w:rsid w:val="00D74AD7"/>
    <w:rsid w:val="00D7580B"/>
    <w:rsid w:val="00D759D3"/>
    <w:rsid w:val="00D76DB5"/>
    <w:rsid w:val="00D77697"/>
    <w:rsid w:val="00D77CAF"/>
    <w:rsid w:val="00D81DA0"/>
    <w:rsid w:val="00D8551C"/>
    <w:rsid w:val="00D856AE"/>
    <w:rsid w:val="00D85C2C"/>
    <w:rsid w:val="00D8643C"/>
    <w:rsid w:val="00D86FA1"/>
    <w:rsid w:val="00D87F1F"/>
    <w:rsid w:val="00D90023"/>
    <w:rsid w:val="00D9151F"/>
    <w:rsid w:val="00D91944"/>
    <w:rsid w:val="00D91E06"/>
    <w:rsid w:val="00D92332"/>
    <w:rsid w:val="00D924F9"/>
    <w:rsid w:val="00D93F4B"/>
    <w:rsid w:val="00D93FA9"/>
    <w:rsid w:val="00D94463"/>
    <w:rsid w:val="00D955FA"/>
    <w:rsid w:val="00D9592E"/>
    <w:rsid w:val="00D967E4"/>
    <w:rsid w:val="00D9680D"/>
    <w:rsid w:val="00D97D8E"/>
    <w:rsid w:val="00DA0CA3"/>
    <w:rsid w:val="00DA1150"/>
    <w:rsid w:val="00DA15BE"/>
    <w:rsid w:val="00DA1B29"/>
    <w:rsid w:val="00DA28C9"/>
    <w:rsid w:val="00DA3342"/>
    <w:rsid w:val="00DA34D8"/>
    <w:rsid w:val="00DA36C4"/>
    <w:rsid w:val="00DA3E59"/>
    <w:rsid w:val="00DA42E8"/>
    <w:rsid w:val="00DA4443"/>
    <w:rsid w:val="00DA4BC2"/>
    <w:rsid w:val="00DA4CC0"/>
    <w:rsid w:val="00DA4DFC"/>
    <w:rsid w:val="00DA4E17"/>
    <w:rsid w:val="00DA4F46"/>
    <w:rsid w:val="00DA5976"/>
    <w:rsid w:val="00DA5D13"/>
    <w:rsid w:val="00DA64C2"/>
    <w:rsid w:val="00DA6B27"/>
    <w:rsid w:val="00DA7266"/>
    <w:rsid w:val="00DB063C"/>
    <w:rsid w:val="00DB106C"/>
    <w:rsid w:val="00DB11D3"/>
    <w:rsid w:val="00DB1E97"/>
    <w:rsid w:val="00DB1FD5"/>
    <w:rsid w:val="00DB2A61"/>
    <w:rsid w:val="00DB50F3"/>
    <w:rsid w:val="00DB598E"/>
    <w:rsid w:val="00DB6170"/>
    <w:rsid w:val="00DB6A59"/>
    <w:rsid w:val="00DB7169"/>
    <w:rsid w:val="00DB7B88"/>
    <w:rsid w:val="00DB7D58"/>
    <w:rsid w:val="00DC0595"/>
    <w:rsid w:val="00DC1261"/>
    <w:rsid w:val="00DC32EA"/>
    <w:rsid w:val="00DC5098"/>
    <w:rsid w:val="00DC6652"/>
    <w:rsid w:val="00DC693C"/>
    <w:rsid w:val="00DC707A"/>
    <w:rsid w:val="00DC72DE"/>
    <w:rsid w:val="00DD0BB2"/>
    <w:rsid w:val="00DD1CC3"/>
    <w:rsid w:val="00DD1D81"/>
    <w:rsid w:val="00DD229C"/>
    <w:rsid w:val="00DD2D22"/>
    <w:rsid w:val="00DD32EC"/>
    <w:rsid w:val="00DD38DE"/>
    <w:rsid w:val="00DD3AB0"/>
    <w:rsid w:val="00DD3E1A"/>
    <w:rsid w:val="00DD3EFB"/>
    <w:rsid w:val="00DD3F00"/>
    <w:rsid w:val="00DD41C2"/>
    <w:rsid w:val="00DD4FDE"/>
    <w:rsid w:val="00DD6669"/>
    <w:rsid w:val="00DD683E"/>
    <w:rsid w:val="00DD7D4E"/>
    <w:rsid w:val="00DE0253"/>
    <w:rsid w:val="00DE1167"/>
    <w:rsid w:val="00DE190A"/>
    <w:rsid w:val="00DE1ABB"/>
    <w:rsid w:val="00DE230C"/>
    <w:rsid w:val="00DE3705"/>
    <w:rsid w:val="00DE5C18"/>
    <w:rsid w:val="00DE5DF4"/>
    <w:rsid w:val="00DE6520"/>
    <w:rsid w:val="00DE7BDB"/>
    <w:rsid w:val="00DF02D0"/>
    <w:rsid w:val="00DF04D0"/>
    <w:rsid w:val="00DF1459"/>
    <w:rsid w:val="00DF1FAC"/>
    <w:rsid w:val="00DF3D8C"/>
    <w:rsid w:val="00DF5B6F"/>
    <w:rsid w:val="00DF5B77"/>
    <w:rsid w:val="00DF618D"/>
    <w:rsid w:val="00DF74F5"/>
    <w:rsid w:val="00DF7C41"/>
    <w:rsid w:val="00DF7D40"/>
    <w:rsid w:val="00E01DAC"/>
    <w:rsid w:val="00E0211D"/>
    <w:rsid w:val="00E02BDA"/>
    <w:rsid w:val="00E036A6"/>
    <w:rsid w:val="00E04306"/>
    <w:rsid w:val="00E04888"/>
    <w:rsid w:val="00E04AD8"/>
    <w:rsid w:val="00E05F60"/>
    <w:rsid w:val="00E06182"/>
    <w:rsid w:val="00E066FB"/>
    <w:rsid w:val="00E06ADC"/>
    <w:rsid w:val="00E07504"/>
    <w:rsid w:val="00E076F3"/>
    <w:rsid w:val="00E1294B"/>
    <w:rsid w:val="00E12F72"/>
    <w:rsid w:val="00E13E84"/>
    <w:rsid w:val="00E14955"/>
    <w:rsid w:val="00E158CA"/>
    <w:rsid w:val="00E1609D"/>
    <w:rsid w:val="00E16202"/>
    <w:rsid w:val="00E20242"/>
    <w:rsid w:val="00E2092C"/>
    <w:rsid w:val="00E21740"/>
    <w:rsid w:val="00E21A9C"/>
    <w:rsid w:val="00E21B19"/>
    <w:rsid w:val="00E232C5"/>
    <w:rsid w:val="00E23FA8"/>
    <w:rsid w:val="00E23FE2"/>
    <w:rsid w:val="00E24ADA"/>
    <w:rsid w:val="00E25698"/>
    <w:rsid w:val="00E26136"/>
    <w:rsid w:val="00E26293"/>
    <w:rsid w:val="00E26340"/>
    <w:rsid w:val="00E266EE"/>
    <w:rsid w:val="00E26852"/>
    <w:rsid w:val="00E26C20"/>
    <w:rsid w:val="00E311F3"/>
    <w:rsid w:val="00E32591"/>
    <w:rsid w:val="00E3491E"/>
    <w:rsid w:val="00E35039"/>
    <w:rsid w:val="00E37C53"/>
    <w:rsid w:val="00E37CDE"/>
    <w:rsid w:val="00E37DE3"/>
    <w:rsid w:val="00E402EC"/>
    <w:rsid w:val="00E41016"/>
    <w:rsid w:val="00E423C4"/>
    <w:rsid w:val="00E42B16"/>
    <w:rsid w:val="00E42F3C"/>
    <w:rsid w:val="00E434FF"/>
    <w:rsid w:val="00E435F4"/>
    <w:rsid w:val="00E44C8D"/>
    <w:rsid w:val="00E44EF8"/>
    <w:rsid w:val="00E4574E"/>
    <w:rsid w:val="00E46A11"/>
    <w:rsid w:val="00E46E77"/>
    <w:rsid w:val="00E50842"/>
    <w:rsid w:val="00E50B35"/>
    <w:rsid w:val="00E520DC"/>
    <w:rsid w:val="00E525B2"/>
    <w:rsid w:val="00E525FC"/>
    <w:rsid w:val="00E531D4"/>
    <w:rsid w:val="00E53ACD"/>
    <w:rsid w:val="00E554C9"/>
    <w:rsid w:val="00E5713F"/>
    <w:rsid w:val="00E575D7"/>
    <w:rsid w:val="00E602A6"/>
    <w:rsid w:val="00E60579"/>
    <w:rsid w:val="00E6069E"/>
    <w:rsid w:val="00E61C50"/>
    <w:rsid w:val="00E6223C"/>
    <w:rsid w:val="00E62577"/>
    <w:rsid w:val="00E6280B"/>
    <w:rsid w:val="00E62EDD"/>
    <w:rsid w:val="00E633E3"/>
    <w:rsid w:val="00E646BE"/>
    <w:rsid w:val="00E64F80"/>
    <w:rsid w:val="00E650A9"/>
    <w:rsid w:val="00E656DF"/>
    <w:rsid w:val="00E6620E"/>
    <w:rsid w:val="00E66506"/>
    <w:rsid w:val="00E6655E"/>
    <w:rsid w:val="00E669CF"/>
    <w:rsid w:val="00E66D7E"/>
    <w:rsid w:val="00E6714B"/>
    <w:rsid w:val="00E67A77"/>
    <w:rsid w:val="00E67D4B"/>
    <w:rsid w:val="00E70142"/>
    <w:rsid w:val="00E70411"/>
    <w:rsid w:val="00E705DD"/>
    <w:rsid w:val="00E72CBE"/>
    <w:rsid w:val="00E72E70"/>
    <w:rsid w:val="00E739D4"/>
    <w:rsid w:val="00E746F4"/>
    <w:rsid w:val="00E748A0"/>
    <w:rsid w:val="00E75010"/>
    <w:rsid w:val="00E76257"/>
    <w:rsid w:val="00E77DBA"/>
    <w:rsid w:val="00E80C9D"/>
    <w:rsid w:val="00E826F2"/>
    <w:rsid w:val="00E84A11"/>
    <w:rsid w:val="00E856BE"/>
    <w:rsid w:val="00E85844"/>
    <w:rsid w:val="00E869B0"/>
    <w:rsid w:val="00E86AB4"/>
    <w:rsid w:val="00E86AC7"/>
    <w:rsid w:val="00E86B1E"/>
    <w:rsid w:val="00E90002"/>
    <w:rsid w:val="00E902FB"/>
    <w:rsid w:val="00E915D8"/>
    <w:rsid w:val="00E92BF1"/>
    <w:rsid w:val="00E93516"/>
    <w:rsid w:val="00E93725"/>
    <w:rsid w:val="00E950AB"/>
    <w:rsid w:val="00E964DC"/>
    <w:rsid w:val="00E9691D"/>
    <w:rsid w:val="00E969A2"/>
    <w:rsid w:val="00E97960"/>
    <w:rsid w:val="00EA0A66"/>
    <w:rsid w:val="00EA0B75"/>
    <w:rsid w:val="00EA0CEF"/>
    <w:rsid w:val="00EA1C98"/>
    <w:rsid w:val="00EA52BF"/>
    <w:rsid w:val="00EA56A8"/>
    <w:rsid w:val="00EA5FE2"/>
    <w:rsid w:val="00EA6766"/>
    <w:rsid w:val="00EA7C74"/>
    <w:rsid w:val="00EA7D67"/>
    <w:rsid w:val="00EB01A9"/>
    <w:rsid w:val="00EB0459"/>
    <w:rsid w:val="00EB1BA3"/>
    <w:rsid w:val="00EB2C54"/>
    <w:rsid w:val="00EB3594"/>
    <w:rsid w:val="00EB410C"/>
    <w:rsid w:val="00EB4B34"/>
    <w:rsid w:val="00EB595E"/>
    <w:rsid w:val="00EB5A86"/>
    <w:rsid w:val="00EB6835"/>
    <w:rsid w:val="00EB701F"/>
    <w:rsid w:val="00EB7086"/>
    <w:rsid w:val="00EB749D"/>
    <w:rsid w:val="00EC1333"/>
    <w:rsid w:val="00EC1874"/>
    <w:rsid w:val="00EC195F"/>
    <w:rsid w:val="00EC3220"/>
    <w:rsid w:val="00EC364A"/>
    <w:rsid w:val="00EC38E4"/>
    <w:rsid w:val="00EC4614"/>
    <w:rsid w:val="00EC48C8"/>
    <w:rsid w:val="00EC5184"/>
    <w:rsid w:val="00EC52D1"/>
    <w:rsid w:val="00EC5616"/>
    <w:rsid w:val="00EC6853"/>
    <w:rsid w:val="00EC6943"/>
    <w:rsid w:val="00EC740C"/>
    <w:rsid w:val="00ED37E2"/>
    <w:rsid w:val="00ED3D6F"/>
    <w:rsid w:val="00ED4028"/>
    <w:rsid w:val="00ED4084"/>
    <w:rsid w:val="00ED5452"/>
    <w:rsid w:val="00ED5982"/>
    <w:rsid w:val="00ED5C98"/>
    <w:rsid w:val="00ED685F"/>
    <w:rsid w:val="00ED6EC2"/>
    <w:rsid w:val="00ED790E"/>
    <w:rsid w:val="00ED79D7"/>
    <w:rsid w:val="00ED7CC5"/>
    <w:rsid w:val="00EE0BEE"/>
    <w:rsid w:val="00EE103E"/>
    <w:rsid w:val="00EE16A5"/>
    <w:rsid w:val="00EE209B"/>
    <w:rsid w:val="00EE2160"/>
    <w:rsid w:val="00EE2BF5"/>
    <w:rsid w:val="00EE316B"/>
    <w:rsid w:val="00EE392B"/>
    <w:rsid w:val="00EE4D90"/>
    <w:rsid w:val="00EE67DE"/>
    <w:rsid w:val="00EE7E7D"/>
    <w:rsid w:val="00EF1BF9"/>
    <w:rsid w:val="00EF20CA"/>
    <w:rsid w:val="00EF2373"/>
    <w:rsid w:val="00EF295E"/>
    <w:rsid w:val="00EF30D9"/>
    <w:rsid w:val="00EF4CAC"/>
    <w:rsid w:val="00EF52C9"/>
    <w:rsid w:val="00EF62D3"/>
    <w:rsid w:val="00F01441"/>
    <w:rsid w:val="00F02336"/>
    <w:rsid w:val="00F0381D"/>
    <w:rsid w:val="00F050C7"/>
    <w:rsid w:val="00F05AEC"/>
    <w:rsid w:val="00F065A6"/>
    <w:rsid w:val="00F10081"/>
    <w:rsid w:val="00F103DA"/>
    <w:rsid w:val="00F119B6"/>
    <w:rsid w:val="00F11C89"/>
    <w:rsid w:val="00F134E2"/>
    <w:rsid w:val="00F13E82"/>
    <w:rsid w:val="00F13F13"/>
    <w:rsid w:val="00F14104"/>
    <w:rsid w:val="00F1411B"/>
    <w:rsid w:val="00F1479E"/>
    <w:rsid w:val="00F15D01"/>
    <w:rsid w:val="00F160CB"/>
    <w:rsid w:val="00F168E3"/>
    <w:rsid w:val="00F16D1D"/>
    <w:rsid w:val="00F17097"/>
    <w:rsid w:val="00F204F9"/>
    <w:rsid w:val="00F20918"/>
    <w:rsid w:val="00F22B4C"/>
    <w:rsid w:val="00F22DCB"/>
    <w:rsid w:val="00F2346B"/>
    <w:rsid w:val="00F23985"/>
    <w:rsid w:val="00F23A7F"/>
    <w:rsid w:val="00F24CE8"/>
    <w:rsid w:val="00F25481"/>
    <w:rsid w:val="00F26456"/>
    <w:rsid w:val="00F2662D"/>
    <w:rsid w:val="00F2685A"/>
    <w:rsid w:val="00F306E1"/>
    <w:rsid w:val="00F32FC9"/>
    <w:rsid w:val="00F33AC4"/>
    <w:rsid w:val="00F33D9F"/>
    <w:rsid w:val="00F342BB"/>
    <w:rsid w:val="00F3478D"/>
    <w:rsid w:val="00F35A18"/>
    <w:rsid w:val="00F35ECA"/>
    <w:rsid w:val="00F3716D"/>
    <w:rsid w:val="00F411D1"/>
    <w:rsid w:val="00F41F50"/>
    <w:rsid w:val="00F42918"/>
    <w:rsid w:val="00F42A40"/>
    <w:rsid w:val="00F42D96"/>
    <w:rsid w:val="00F4323D"/>
    <w:rsid w:val="00F44069"/>
    <w:rsid w:val="00F44168"/>
    <w:rsid w:val="00F44359"/>
    <w:rsid w:val="00F44B94"/>
    <w:rsid w:val="00F455DA"/>
    <w:rsid w:val="00F45BBA"/>
    <w:rsid w:val="00F46CBA"/>
    <w:rsid w:val="00F47B31"/>
    <w:rsid w:val="00F47CEF"/>
    <w:rsid w:val="00F502C3"/>
    <w:rsid w:val="00F504AA"/>
    <w:rsid w:val="00F512F4"/>
    <w:rsid w:val="00F51338"/>
    <w:rsid w:val="00F513BA"/>
    <w:rsid w:val="00F5195E"/>
    <w:rsid w:val="00F55200"/>
    <w:rsid w:val="00F55C13"/>
    <w:rsid w:val="00F5660D"/>
    <w:rsid w:val="00F56FCD"/>
    <w:rsid w:val="00F60209"/>
    <w:rsid w:val="00F6140D"/>
    <w:rsid w:val="00F62625"/>
    <w:rsid w:val="00F62B1A"/>
    <w:rsid w:val="00F63577"/>
    <w:rsid w:val="00F63B95"/>
    <w:rsid w:val="00F63F9C"/>
    <w:rsid w:val="00F646C9"/>
    <w:rsid w:val="00F65332"/>
    <w:rsid w:val="00F65722"/>
    <w:rsid w:val="00F65B31"/>
    <w:rsid w:val="00F66C03"/>
    <w:rsid w:val="00F70049"/>
    <w:rsid w:val="00F70281"/>
    <w:rsid w:val="00F7067C"/>
    <w:rsid w:val="00F71A30"/>
    <w:rsid w:val="00F72673"/>
    <w:rsid w:val="00F726A8"/>
    <w:rsid w:val="00F72716"/>
    <w:rsid w:val="00F74611"/>
    <w:rsid w:val="00F7513B"/>
    <w:rsid w:val="00F8080B"/>
    <w:rsid w:val="00F81BB8"/>
    <w:rsid w:val="00F824AF"/>
    <w:rsid w:val="00F83240"/>
    <w:rsid w:val="00F833BE"/>
    <w:rsid w:val="00F843A3"/>
    <w:rsid w:val="00F84E1A"/>
    <w:rsid w:val="00F850E4"/>
    <w:rsid w:val="00F85389"/>
    <w:rsid w:val="00F85E2F"/>
    <w:rsid w:val="00F86BF4"/>
    <w:rsid w:val="00F86C59"/>
    <w:rsid w:val="00F87A4E"/>
    <w:rsid w:val="00F90B16"/>
    <w:rsid w:val="00F9258A"/>
    <w:rsid w:val="00F935A2"/>
    <w:rsid w:val="00F9417F"/>
    <w:rsid w:val="00F94451"/>
    <w:rsid w:val="00F94660"/>
    <w:rsid w:val="00F94704"/>
    <w:rsid w:val="00F967A8"/>
    <w:rsid w:val="00F96DDE"/>
    <w:rsid w:val="00FA111A"/>
    <w:rsid w:val="00FA15A7"/>
    <w:rsid w:val="00FA1AD5"/>
    <w:rsid w:val="00FA244F"/>
    <w:rsid w:val="00FA2691"/>
    <w:rsid w:val="00FA388C"/>
    <w:rsid w:val="00FA46E2"/>
    <w:rsid w:val="00FA5860"/>
    <w:rsid w:val="00FA6079"/>
    <w:rsid w:val="00FA6177"/>
    <w:rsid w:val="00FA685B"/>
    <w:rsid w:val="00FA6E88"/>
    <w:rsid w:val="00FA7926"/>
    <w:rsid w:val="00FB05E9"/>
    <w:rsid w:val="00FB107D"/>
    <w:rsid w:val="00FB1279"/>
    <w:rsid w:val="00FB139F"/>
    <w:rsid w:val="00FB1E49"/>
    <w:rsid w:val="00FB23F4"/>
    <w:rsid w:val="00FB3394"/>
    <w:rsid w:val="00FB3788"/>
    <w:rsid w:val="00FB4065"/>
    <w:rsid w:val="00FB416C"/>
    <w:rsid w:val="00FB4397"/>
    <w:rsid w:val="00FB469A"/>
    <w:rsid w:val="00FB5BAC"/>
    <w:rsid w:val="00FB5E79"/>
    <w:rsid w:val="00FB5E82"/>
    <w:rsid w:val="00FB6AB3"/>
    <w:rsid w:val="00FB6B67"/>
    <w:rsid w:val="00FB6DC1"/>
    <w:rsid w:val="00FB6E25"/>
    <w:rsid w:val="00FB70A3"/>
    <w:rsid w:val="00FB774C"/>
    <w:rsid w:val="00FB7E4E"/>
    <w:rsid w:val="00FC14F2"/>
    <w:rsid w:val="00FC24E2"/>
    <w:rsid w:val="00FC29BC"/>
    <w:rsid w:val="00FC2B45"/>
    <w:rsid w:val="00FC35AA"/>
    <w:rsid w:val="00FC621A"/>
    <w:rsid w:val="00FC6D12"/>
    <w:rsid w:val="00FD1010"/>
    <w:rsid w:val="00FD4297"/>
    <w:rsid w:val="00FD45DE"/>
    <w:rsid w:val="00FD4E49"/>
    <w:rsid w:val="00FD4EB1"/>
    <w:rsid w:val="00FD5D97"/>
    <w:rsid w:val="00FE0B42"/>
    <w:rsid w:val="00FE1B96"/>
    <w:rsid w:val="00FE1C4C"/>
    <w:rsid w:val="00FE336E"/>
    <w:rsid w:val="00FE33C6"/>
    <w:rsid w:val="00FE37D9"/>
    <w:rsid w:val="00FE4A8D"/>
    <w:rsid w:val="00FE4BDB"/>
    <w:rsid w:val="00FE5724"/>
    <w:rsid w:val="00FE5A17"/>
    <w:rsid w:val="00FE6194"/>
    <w:rsid w:val="00FE6931"/>
    <w:rsid w:val="00FE751D"/>
    <w:rsid w:val="00FF0003"/>
    <w:rsid w:val="00FF03CF"/>
    <w:rsid w:val="00FF0961"/>
    <w:rsid w:val="00FF0E13"/>
    <w:rsid w:val="00FF18FA"/>
    <w:rsid w:val="00FF218E"/>
    <w:rsid w:val="00FF24C5"/>
    <w:rsid w:val="00FF2962"/>
    <w:rsid w:val="00FF2E31"/>
    <w:rsid w:val="00FF2E38"/>
    <w:rsid w:val="00FF3F86"/>
    <w:rsid w:val="00FF5794"/>
    <w:rsid w:val="00FF5AEE"/>
    <w:rsid w:val="00FF648E"/>
    <w:rsid w:val="00FF7528"/>
    <w:rsid w:val="00FF77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616B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9D10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4ACD"/>
    <w:pPr>
      <w:spacing w:after="160" w:line="259" w:lineRule="auto"/>
      <w:ind w:left="720"/>
      <w:contextualSpacing/>
    </w:pPr>
    <w:rPr>
      <w:rFonts w:eastAsiaTheme="minorEastAsia"/>
    </w:rPr>
  </w:style>
  <w:style w:type="numbering" w:customStyle="1" w:styleId="10">
    <w:name w:val="بلا قائمة1"/>
    <w:next w:val="a2"/>
    <w:uiPriority w:val="99"/>
    <w:semiHidden/>
    <w:unhideWhenUsed/>
    <w:rsid w:val="00602DBD"/>
  </w:style>
  <w:style w:type="paragraph" w:styleId="a4">
    <w:name w:val="header"/>
    <w:basedOn w:val="a"/>
    <w:link w:val="Char"/>
    <w:uiPriority w:val="99"/>
    <w:unhideWhenUsed/>
    <w:rsid w:val="00602DBD"/>
    <w:pPr>
      <w:tabs>
        <w:tab w:val="center" w:pos="4153"/>
        <w:tab w:val="right" w:pos="8306"/>
      </w:tabs>
      <w:spacing w:after="0" w:line="240" w:lineRule="auto"/>
    </w:pPr>
    <w:rPr>
      <w:rFonts w:eastAsiaTheme="minorEastAsia"/>
    </w:rPr>
  </w:style>
  <w:style w:type="character" w:customStyle="1" w:styleId="Char">
    <w:name w:val="رأس الصفحة Char"/>
    <w:basedOn w:val="a0"/>
    <w:link w:val="a4"/>
    <w:uiPriority w:val="99"/>
    <w:rsid w:val="00602DBD"/>
    <w:rPr>
      <w:rFonts w:eastAsiaTheme="minorEastAsia"/>
    </w:rPr>
  </w:style>
  <w:style w:type="paragraph" w:styleId="a5">
    <w:name w:val="footer"/>
    <w:basedOn w:val="a"/>
    <w:link w:val="Char0"/>
    <w:uiPriority w:val="99"/>
    <w:unhideWhenUsed/>
    <w:rsid w:val="00602DBD"/>
    <w:pPr>
      <w:tabs>
        <w:tab w:val="center" w:pos="4153"/>
        <w:tab w:val="right" w:pos="8306"/>
      </w:tabs>
      <w:spacing w:after="0" w:line="240" w:lineRule="auto"/>
    </w:pPr>
    <w:rPr>
      <w:rFonts w:eastAsiaTheme="minorEastAsia"/>
    </w:rPr>
  </w:style>
  <w:style w:type="character" w:customStyle="1" w:styleId="Char0">
    <w:name w:val="تذييل الصفحة Char"/>
    <w:basedOn w:val="a0"/>
    <w:link w:val="a5"/>
    <w:uiPriority w:val="99"/>
    <w:rsid w:val="00602DBD"/>
    <w:rPr>
      <w:rFonts w:eastAsiaTheme="minorEastAsia"/>
    </w:rPr>
  </w:style>
  <w:style w:type="character" w:styleId="Hyperlink">
    <w:name w:val="Hyperlink"/>
    <w:basedOn w:val="a0"/>
    <w:uiPriority w:val="99"/>
    <w:unhideWhenUsed/>
    <w:rsid w:val="00602DBD"/>
    <w:rPr>
      <w:color w:val="0000FF" w:themeColor="hyperlink"/>
      <w:u w:val="single"/>
    </w:rPr>
  </w:style>
  <w:style w:type="paragraph" w:styleId="a6">
    <w:name w:val="Balloon Text"/>
    <w:basedOn w:val="a"/>
    <w:link w:val="Char1"/>
    <w:uiPriority w:val="99"/>
    <w:semiHidden/>
    <w:unhideWhenUsed/>
    <w:rsid w:val="00602DBD"/>
    <w:pPr>
      <w:spacing w:after="0" w:line="240" w:lineRule="auto"/>
    </w:pPr>
    <w:rPr>
      <w:rFonts w:ascii="Tahoma" w:eastAsiaTheme="minorEastAsia" w:hAnsi="Tahoma" w:cs="Tahoma"/>
      <w:sz w:val="16"/>
      <w:szCs w:val="16"/>
    </w:rPr>
  </w:style>
  <w:style w:type="character" w:customStyle="1" w:styleId="Char1">
    <w:name w:val="نص في بالون Char"/>
    <w:basedOn w:val="a0"/>
    <w:link w:val="a6"/>
    <w:uiPriority w:val="99"/>
    <w:semiHidden/>
    <w:rsid w:val="00602DBD"/>
    <w:rPr>
      <w:rFonts w:ascii="Tahoma" w:eastAsiaTheme="minorEastAsia" w:hAnsi="Tahoma" w:cs="Tahoma"/>
      <w:sz w:val="16"/>
      <w:szCs w:val="16"/>
    </w:rPr>
  </w:style>
  <w:style w:type="paragraph" w:styleId="a7">
    <w:name w:val="caption"/>
    <w:basedOn w:val="a"/>
    <w:next w:val="a"/>
    <w:uiPriority w:val="35"/>
    <w:unhideWhenUsed/>
    <w:qFormat/>
    <w:rsid w:val="00602DBD"/>
    <w:pPr>
      <w:spacing w:line="240" w:lineRule="auto"/>
    </w:pPr>
    <w:rPr>
      <w:rFonts w:eastAsiaTheme="minorEastAsia"/>
      <w:b/>
      <w:bCs/>
      <w:color w:val="4F81BD" w:themeColor="accent1"/>
      <w:sz w:val="18"/>
      <w:szCs w:val="18"/>
    </w:rPr>
  </w:style>
  <w:style w:type="table" w:styleId="a8">
    <w:name w:val="Table Grid"/>
    <w:basedOn w:val="a1"/>
    <w:uiPriority w:val="59"/>
    <w:rsid w:val="00602DB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
    <w:basedOn w:val="a1"/>
    <w:next w:val="a8"/>
    <w:uiPriority w:val="59"/>
    <w:rsid w:val="00602DB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شبكة جدول12"/>
    <w:basedOn w:val="a1"/>
    <w:uiPriority w:val="59"/>
    <w:rsid w:val="003751C2"/>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8F6696"/>
    <w:rPr>
      <w:color w:val="808080"/>
    </w:rPr>
  </w:style>
  <w:style w:type="table" w:customStyle="1" w:styleId="13">
    <w:name w:val="التقويم 1"/>
    <w:basedOn w:val="a1"/>
    <w:uiPriority w:val="99"/>
    <w:qFormat/>
    <w:rsid w:val="00E6069E"/>
    <w:pPr>
      <w:bidi/>
      <w:spacing w:after="0" w:line="240" w:lineRule="auto"/>
    </w:pPr>
    <w:rPr>
      <w:rFonts w:eastAsiaTheme="minorEastAsia"/>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cstheme="minorBidi"/>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a"/>
    <w:uiPriority w:val="40"/>
    <w:qFormat/>
    <w:rsid w:val="00E66D7E"/>
    <w:pPr>
      <w:tabs>
        <w:tab w:val="decimal" w:pos="360"/>
      </w:tabs>
    </w:pPr>
    <w:rPr>
      <w:rtl/>
    </w:rPr>
  </w:style>
  <w:style w:type="paragraph" w:styleId="aa">
    <w:name w:val="footnote text"/>
    <w:basedOn w:val="a"/>
    <w:link w:val="Char2"/>
    <w:uiPriority w:val="99"/>
    <w:unhideWhenUsed/>
    <w:rsid w:val="00E66D7E"/>
    <w:pPr>
      <w:spacing w:after="0" w:line="240" w:lineRule="auto"/>
    </w:pPr>
    <w:rPr>
      <w:rFonts w:eastAsiaTheme="minorEastAsia"/>
      <w:sz w:val="20"/>
      <w:szCs w:val="20"/>
      <w:rtl/>
    </w:rPr>
  </w:style>
  <w:style w:type="character" w:customStyle="1" w:styleId="Char2">
    <w:name w:val="نص حاشية سفلية Char"/>
    <w:basedOn w:val="a0"/>
    <w:link w:val="aa"/>
    <w:uiPriority w:val="99"/>
    <w:rsid w:val="00E66D7E"/>
    <w:rPr>
      <w:rFonts w:eastAsiaTheme="minorEastAsia"/>
      <w:sz w:val="20"/>
      <w:szCs w:val="20"/>
    </w:rPr>
  </w:style>
  <w:style w:type="character" w:styleId="ab">
    <w:name w:val="Subtle Emphasis"/>
    <w:basedOn w:val="a0"/>
    <w:uiPriority w:val="19"/>
    <w:qFormat/>
    <w:rsid w:val="00E66D7E"/>
    <w:rPr>
      <w:i/>
      <w:iCs/>
      <w:color w:val="7F7F7F" w:themeColor="text1" w:themeTint="80"/>
    </w:rPr>
  </w:style>
  <w:style w:type="table" w:styleId="2-5">
    <w:name w:val="Medium Shading 2 Accent 5"/>
    <w:basedOn w:val="a1"/>
    <w:uiPriority w:val="64"/>
    <w:rsid w:val="00E66D7E"/>
    <w:pPr>
      <w:bidi/>
      <w:spacing w:after="0" w:line="240" w:lineRule="auto"/>
    </w:pPr>
    <w:rPr>
      <w:rFonts w:eastAsiaTheme="minorEastAsia"/>
      <w:rt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1Char">
    <w:name w:val="عنوان 1 Char"/>
    <w:basedOn w:val="a0"/>
    <w:link w:val="1"/>
    <w:uiPriority w:val="9"/>
    <w:rsid w:val="009D1042"/>
    <w:rPr>
      <w:rFonts w:asciiTheme="majorHAnsi" w:eastAsiaTheme="majorEastAsia" w:hAnsiTheme="majorHAnsi" w:cstheme="majorBidi"/>
      <w:b/>
      <w:bCs/>
      <w:color w:val="365F91" w:themeColor="accent1" w:themeShade="BF"/>
      <w:sz w:val="28"/>
      <w:szCs w:val="28"/>
    </w:rPr>
  </w:style>
  <w:style w:type="paragraph" w:styleId="ac">
    <w:name w:val="No Spacing"/>
    <w:uiPriority w:val="1"/>
    <w:qFormat/>
    <w:rsid w:val="009D1042"/>
    <w:pPr>
      <w:bidi/>
      <w:spacing w:after="0" w:line="240" w:lineRule="auto"/>
    </w:pPr>
  </w:style>
  <w:style w:type="table" w:styleId="-1">
    <w:name w:val="Colorful List Accent 1"/>
    <w:basedOn w:val="a1"/>
    <w:uiPriority w:val="72"/>
    <w:rsid w:val="0025372C"/>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3">
    <w:name w:val="Colorful List Accent 3"/>
    <w:basedOn w:val="a1"/>
    <w:uiPriority w:val="72"/>
    <w:rsid w:val="0025372C"/>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1">
    <w:name w:val="Medium Shading 1 Accent 1"/>
    <w:basedOn w:val="a1"/>
    <w:uiPriority w:val="63"/>
    <w:rsid w:val="006F429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4">
    <w:name w:val="Medium Shading 1"/>
    <w:basedOn w:val="a1"/>
    <w:uiPriority w:val="63"/>
    <w:rsid w:val="006F429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1">
    <w:name w:val="Medium Shading 2 Accent 1"/>
    <w:basedOn w:val="a1"/>
    <w:uiPriority w:val="64"/>
    <w:rsid w:val="00C374F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Colorful List Accent 6"/>
    <w:basedOn w:val="a1"/>
    <w:uiPriority w:val="72"/>
    <w:rsid w:val="0081529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0">
    <w:name w:val="Colorful Grid Accent 1"/>
    <w:basedOn w:val="a1"/>
    <w:uiPriority w:val="73"/>
    <w:rsid w:val="008152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1">
    <w:name w:val="Light List Accent 1"/>
    <w:basedOn w:val="a1"/>
    <w:uiPriority w:val="61"/>
    <w:rsid w:val="001A6F7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d">
    <w:name w:val="annotation reference"/>
    <w:basedOn w:val="a0"/>
    <w:uiPriority w:val="99"/>
    <w:semiHidden/>
    <w:unhideWhenUsed/>
    <w:rsid w:val="00FB6DC1"/>
    <w:rPr>
      <w:sz w:val="16"/>
      <w:szCs w:val="16"/>
    </w:rPr>
  </w:style>
  <w:style w:type="paragraph" w:styleId="ae">
    <w:name w:val="annotation text"/>
    <w:basedOn w:val="a"/>
    <w:link w:val="Char3"/>
    <w:uiPriority w:val="99"/>
    <w:semiHidden/>
    <w:unhideWhenUsed/>
    <w:rsid w:val="00FB6DC1"/>
    <w:pPr>
      <w:spacing w:line="240" w:lineRule="auto"/>
    </w:pPr>
    <w:rPr>
      <w:sz w:val="20"/>
      <w:szCs w:val="20"/>
    </w:rPr>
  </w:style>
  <w:style w:type="character" w:customStyle="1" w:styleId="Char3">
    <w:name w:val="نص تعليق Char"/>
    <w:basedOn w:val="a0"/>
    <w:link w:val="ae"/>
    <w:uiPriority w:val="99"/>
    <w:semiHidden/>
    <w:rsid w:val="00FB6DC1"/>
    <w:rPr>
      <w:sz w:val="20"/>
      <w:szCs w:val="20"/>
    </w:rPr>
  </w:style>
  <w:style w:type="paragraph" w:styleId="af">
    <w:name w:val="annotation subject"/>
    <w:basedOn w:val="ae"/>
    <w:next w:val="ae"/>
    <w:link w:val="Char4"/>
    <w:uiPriority w:val="99"/>
    <w:semiHidden/>
    <w:unhideWhenUsed/>
    <w:rsid w:val="00FB6DC1"/>
    <w:rPr>
      <w:b/>
      <w:bCs/>
    </w:rPr>
  </w:style>
  <w:style w:type="character" w:customStyle="1" w:styleId="Char4">
    <w:name w:val="موضوع تعليق Char"/>
    <w:basedOn w:val="Char3"/>
    <w:link w:val="af"/>
    <w:uiPriority w:val="99"/>
    <w:semiHidden/>
    <w:rsid w:val="00FB6DC1"/>
    <w:rPr>
      <w:b/>
      <w:bCs/>
      <w:sz w:val="20"/>
      <w:szCs w:val="20"/>
    </w:rPr>
  </w:style>
  <w:style w:type="paragraph" w:styleId="af0">
    <w:name w:val="Revision"/>
    <w:hidden/>
    <w:uiPriority w:val="99"/>
    <w:semiHidden/>
    <w:rsid w:val="00F850E4"/>
    <w:pPr>
      <w:spacing w:after="0" w:line="240" w:lineRule="auto"/>
    </w:pPr>
  </w:style>
  <w:style w:type="table" w:customStyle="1" w:styleId="1-12">
    <w:name w:val="تظليل متوسط 1 - تمييز 12"/>
    <w:basedOn w:val="a1"/>
    <w:next w:val="1-1"/>
    <w:uiPriority w:val="63"/>
    <w:rsid w:val="004D665A"/>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av-itemChar">
    <w:name w:val="nav-item Char"/>
    <w:basedOn w:val="a0"/>
    <w:link w:val="nav-item"/>
    <w:locked/>
    <w:rsid w:val="007C7AF2"/>
    <w:rPr>
      <w:rFonts w:ascii="Times New Roman" w:hAnsi="Times New Roman" w:cs="Times New Roman"/>
      <w:sz w:val="24"/>
      <w:szCs w:val="24"/>
    </w:rPr>
  </w:style>
  <w:style w:type="paragraph" w:customStyle="1" w:styleId="nav-item">
    <w:name w:val="nav-item"/>
    <w:basedOn w:val="a"/>
    <w:link w:val="nav-itemChar"/>
    <w:rsid w:val="007C7AF2"/>
    <w:pPr>
      <w:bidi w:val="0"/>
      <w:spacing w:before="100" w:beforeAutospacing="1" w:after="100" w:afterAutospacing="1" w:line="240" w:lineRule="auto"/>
    </w:pPr>
    <w:rPr>
      <w:rFonts w:ascii="Times New Roman" w:hAnsi="Times New Roman" w:cs="Times New Roman"/>
      <w:sz w:val="24"/>
      <w:szCs w:val="24"/>
    </w:rPr>
  </w:style>
  <w:style w:type="character" w:styleId="af1">
    <w:name w:val="line number"/>
    <w:basedOn w:val="a0"/>
    <w:uiPriority w:val="99"/>
    <w:semiHidden/>
    <w:unhideWhenUsed/>
    <w:rsid w:val="003A6B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9D10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4ACD"/>
    <w:pPr>
      <w:spacing w:after="160" w:line="259" w:lineRule="auto"/>
      <w:ind w:left="720"/>
      <w:contextualSpacing/>
    </w:pPr>
    <w:rPr>
      <w:rFonts w:eastAsiaTheme="minorEastAsia"/>
    </w:rPr>
  </w:style>
  <w:style w:type="numbering" w:customStyle="1" w:styleId="10">
    <w:name w:val="بلا قائمة1"/>
    <w:next w:val="a2"/>
    <w:uiPriority w:val="99"/>
    <w:semiHidden/>
    <w:unhideWhenUsed/>
    <w:rsid w:val="00602DBD"/>
  </w:style>
  <w:style w:type="paragraph" w:styleId="a4">
    <w:name w:val="header"/>
    <w:basedOn w:val="a"/>
    <w:link w:val="Char"/>
    <w:uiPriority w:val="99"/>
    <w:unhideWhenUsed/>
    <w:rsid w:val="00602DBD"/>
    <w:pPr>
      <w:tabs>
        <w:tab w:val="center" w:pos="4153"/>
        <w:tab w:val="right" w:pos="8306"/>
      </w:tabs>
      <w:spacing w:after="0" w:line="240" w:lineRule="auto"/>
    </w:pPr>
    <w:rPr>
      <w:rFonts w:eastAsiaTheme="minorEastAsia"/>
    </w:rPr>
  </w:style>
  <w:style w:type="character" w:customStyle="1" w:styleId="Char">
    <w:name w:val="رأس الصفحة Char"/>
    <w:basedOn w:val="a0"/>
    <w:link w:val="a4"/>
    <w:uiPriority w:val="99"/>
    <w:rsid w:val="00602DBD"/>
    <w:rPr>
      <w:rFonts w:eastAsiaTheme="minorEastAsia"/>
    </w:rPr>
  </w:style>
  <w:style w:type="paragraph" w:styleId="a5">
    <w:name w:val="footer"/>
    <w:basedOn w:val="a"/>
    <w:link w:val="Char0"/>
    <w:uiPriority w:val="99"/>
    <w:unhideWhenUsed/>
    <w:rsid w:val="00602DBD"/>
    <w:pPr>
      <w:tabs>
        <w:tab w:val="center" w:pos="4153"/>
        <w:tab w:val="right" w:pos="8306"/>
      </w:tabs>
      <w:spacing w:after="0" w:line="240" w:lineRule="auto"/>
    </w:pPr>
    <w:rPr>
      <w:rFonts w:eastAsiaTheme="minorEastAsia"/>
    </w:rPr>
  </w:style>
  <w:style w:type="character" w:customStyle="1" w:styleId="Char0">
    <w:name w:val="تذييل الصفحة Char"/>
    <w:basedOn w:val="a0"/>
    <w:link w:val="a5"/>
    <w:uiPriority w:val="99"/>
    <w:rsid w:val="00602DBD"/>
    <w:rPr>
      <w:rFonts w:eastAsiaTheme="minorEastAsia"/>
    </w:rPr>
  </w:style>
  <w:style w:type="character" w:styleId="Hyperlink">
    <w:name w:val="Hyperlink"/>
    <w:basedOn w:val="a0"/>
    <w:uiPriority w:val="99"/>
    <w:unhideWhenUsed/>
    <w:rsid w:val="00602DBD"/>
    <w:rPr>
      <w:color w:val="0000FF" w:themeColor="hyperlink"/>
      <w:u w:val="single"/>
    </w:rPr>
  </w:style>
  <w:style w:type="paragraph" w:styleId="a6">
    <w:name w:val="Balloon Text"/>
    <w:basedOn w:val="a"/>
    <w:link w:val="Char1"/>
    <w:uiPriority w:val="99"/>
    <w:semiHidden/>
    <w:unhideWhenUsed/>
    <w:rsid w:val="00602DBD"/>
    <w:pPr>
      <w:spacing w:after="0" w:line="240" w:lineRule="auto"/>
    </w:pPr>
    <w:rPr>
      <w:rFonts w:ascii="Tahoma" w:eastAsiaTheme="minorEastAsia" w:hAnsi="Tahoma" w:cs="Tahoma"/>
      <w:sz w:val="16"/>
      <w:szCs w:val="16"/>
    </w:rPr>
  </w:style>
  <w:style w:type="character" w:customStyle="1" w:styleId="Char1">
    <w:name w:val="نص في بالون Char"/>
    <w:basedOn w:val="a0"/>
    <w:link w:val="a6"/>
    <w:uiPriority w:val="99"/>
    <w:semiHidden/>
    <w:rsid w:val="00602DBD"/>
    <w:rPr>
      <w:rFonts w:ascii="Tahoma" w:eastAsiaTheme="minorEastAsia" w:hAnsi="Tahoma" w:cs="Tahoma"/>
      <w:sz w:val="16"/>
      <w:szCs w:val="16"/>
    </w:rPr>
  </w:style>
  <w:style w:type="paragraph" w:styleId="a7">
    <w:name w:val="caption"/>
    <w:basedOn w:val="a"/>
    <w:next w:val="a"/>
    <w:uiPriority w:val="35"/>
    <w:unhideWhenUsed/>
    <w:qFormat/>
    <w:rsid w:val="00602DBD"/>
    <w:pPr>
      <w:spacing w:line="240" w:lineRule="auto"/>
    </w:pPr>
    <w:rPr>
      <w:rFonts w:eastAsiaTheme="minorEastAsia"/>
      <w:b/>
      <w:bCs/>
      <w:color w:val="4F81BD" w:themeColor="accent1"/>
      <w:sz w:val="18"/>
      <w:szCs w:val="18"/>
    </w:rPr>
  </w:style>
  <w:style w:type="table" w:styleId="a8">
    <w:name w:val="Table Grid"/>
    <w:basedOn w:val="a1"/>
    <w:uiPriority w:val="59"/>
    <w:rsid w:val="00602DB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
    <w:basedOn w:val="a1"/>
    <w:next w:val="a8"/>
    <w:uiPriority w:val="59"/>
    <w:rsid w:val="00602DB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شبكة جدول12"/>
    <w:basedOn w:val="a1"/>
    <w:uiPriority w:val="59"/>
    <w:rsid w:val="003751C2"/>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8F6696"/>
    <w:rPr>
      <w:color w:val="808080"/>
    </w:rPr>
  </w:style>
  <w:style w:type="table" w:customStyle="1" w:styleId="13">
    <w:name w:val="التقويم 1"/>
    <w:basedOn w:val="a1"/>
    <w:uiPriority w:val="99"/>
    <w:qFormat/>
    <w:rsid w:val="00E6069E"/>
    <w:pPr>
      <w:bidi/>
      <w:spacing w:after="0" w:line="240" w:lineRule="auto"/>
    </w:pPr>
    <w:rPr>
      <w:rFonts w:eastAsiaTheme="minorEastAsia"/>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cstheme="minorBidi"/>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a"/>
    <w:uiPriority w:val="40"/>
    <w:qFormat/>
    <w:rsid w:val="00E66D7E"/>
    <w:pPr>
      <w:tabs>
        <w:tab w:val="decimal" w:pos="360"/>
      </w:tabs>
    </w:pPr>
    <w:rPr>
      <w:rtl/>
    </w:rPr>
  </w:style>
  <w:style w:type="paragraph" w:styleId="aa">
    <w:name w:val="footnote text"/>
    <w:basedOn w:val="a"/>
    <w:link w:val="Char2"/>
    <w:uiPriority w:val="99"/>
    <w:unhideWhenUsed/>
    <w:rsid w:val="00E66D7E"/>
    <w:pPr>
      <w:spacing w:after="0" w:line="240" w:lineRule="auto"/>
    </w:pPr>
    <w:rPr>
      <w:rFonts w:eastAsiaTheme="minorEastAsia"/>
      <w:sz w:val="20"/>
      <w:szCs w:val="20"/>
      <w:rtl/>
    </w:rPr>
  </w:style>
  <w:style w:type="character" w:customStyle="1" w:styleId="Char2">
    <w:name w:val="نص حاشية سفلية Char"/>
    <w:basedOn w:val="a0"/>
    <w:link w:val="aa"/>
    <w:uiPriority w:val="99"/>
    <w:rsid w:val="00E66D7E"/>
    <w:rPr>
      <w:rFonts w:eastAsiaTheme="minorEastAsia"/>
      <w:sz w:val="20"/>
      <w:szCs w:val="20"/>
    </w:rPr>
  </w:style>
  <w:style w:type="character" w:styleId="ab">
    <w:name w:val="Subtle Emphasis"/>
    <w:basedOn w:val="a0"/>
    <w:uiPriority w:val="19"/>
    <w:qFormat/>
    <w:rsid w:val="00E66D7E"/>
    <w:rPr>
      <w:i/>
      <w:iCs/>
      <w:color w:val="7F7F7F" w:themeColor="text1" w:themeTint="80"/>
    </w:rPr>
  </w:style>
  <w:style w:type="table" w:styleId="2-5">
    <w:name w:val="Medium Shading 2 Accent 5"/>
    <w:basedOn w:val="a1"/>
    <w:uiPriority w:val="64"/>
    <w:rsid w:val="00E66D7E"/>
    <w:pPr>
      <w:bidi/>
      <w:spacing w:after="0" w:line="240" w:lineRule="auto"/>
    </w:pPr>
    <w:rPr>
      <w:rFonts w:eastAsiaTheme="minorEastAsia"/>
      <w:rt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1Char">
    <w:name w:val="عنوان 1 Char"/>
    <w:basedOn w:val="a0"/>
    <w:link w:val="1"/>
    <w:uiPriority w:val="9"/>
    <w:rsid w:val="009D1042"/>
    <w:rPr>
      <w:rFonts w:asciiTheme="majorHAnsi" w:eastAsiaTheme="majorEastAsia" w:hAnsiTheme="majorHAnsi" w:cstheme="majorBidi"/>
      <w:b/>
      <w:bCs/>
      <w:color w:val="365F91" w:themeColor="accent1" w:themeShade="BF"/>
      <w:sz w:val="28"/>
      <w:szCs w:val="28"/>
    </w:rPr>
  </w:style>
  <w:style w:type="paragraph" w:styleId="ac">
    <w:name w:val="No Spacing"/>
    <w:uiPriority w:val="1"/>
    <w:qFormat/>
    <w:rsid w:val="009D1042"/>
    <w:pPr>
      <w:bidi/>
      <w:spacing w:after="0" w:line="240" w:lineRule="auto"/>
    </w:pPr>
  </w:style>
  <w:style w:type="table" w:styleId="-1">
    <w:name w:val="Colorful List Accent 1"/>
    <w:basedOn w:val="a1"/>
    <w:uiPriority w:val="72"/>
    <w:rsid w:val="0025372C"/>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3">
    <w:name w:val="Colorful List Accent 3"/>
    <w:basedOn w:val="a1"/>
    <w:uiPriority w:val="72"/>
    <w:rsid w:val="0025372C"/>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1">
    <w:name w:val="Medium Shading 1 Accent 1"/>
    <w:basedOn w:val="a1"/>
    <w:uiPriority w:val="63"/>
    <w:rsid w:val="006F429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4">
    <w:name w:val="Medium Shading 1"/>
    <w:basedOn w:val="a1"/>
    <w:uiPriority w:val="63"/>
    <w:rsid w:val="006F429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1">
    <w:name w:val="Medium Shading 2 Accent 1"/>
    <w:basedOn w:val="a1"/>
    <w:uiPriority w:val="64"/>
    <w:rsid w:val="00C374F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Colorful List Accent 6"/>
    <w:basedOn w:val="a1"/>
    <w:uiPriority w:val="72"/>
    <w:rsid w:val="0081529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0">
    <w:name w:val="Colorful Grid Accent 1"/>
    <w:basedOn w:val="a1"/>
    <w:uiPriority w:val="73"/>
    <w:rsid w:val="008152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1">
    <w:name w:val="Light List Accent 1"/>
    <w:basedOn w:val="a1"/>
    <w:uiPriority w:val="61"/>
    <w:rsid w:val="001A6F7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d">
    <w:name w:val="annotation reference"/>
    <w:basedOn w:val="a0"/>
    <w:uiPriority w:val="99"/>
    <w:semiHidden/>
    <w:unhideWhenUsed/>
    <w:rsid w:val="00FB6DC1"/>
    <w:rPr>
      <w:sz w:val="16"/>
      <w:szCs w:val="16"/>
    </w:rPr>
  </w:style>
  <w:style w:type="paragraph" w:styleId="ae">
    <w:name w:val="annotation text"/>
    <w:basedOn w:val="a"/>
    <w:link w:val="Char3"/>
    <w:uiPriority w:val="99"/>
    <w:semiHidden/>
    <w:unhideWhenUsed/>
    <w:rsid w:val="00FB6DC1"/>
    <w:pPr>
      <w:spacing w:line="240" w:lineRule="auto"/>
    </w:pPr>
    <w:rPr>
      <w:sz w:val="20"/>
      <w:szCs w:val="20"/>
    </w:rPr>
  </w:style>
  <w:style w:type="character" w:customStyle="1" w:styleId="Char3">
    <w:name w:val="نص تعليق Char"/>
    <w:basedOn w:val="a0"/>
    <w:link w:val="ae"/>
    <w:uiPriority w:val="99"/>
    <w:semiHidden/>
    <w:rsid w:val="00FB6DC1"/>
    <w:rPr>
      <w:sz w:val="20"/>
      <w:szCs w:val="20"/>
    </w:rPr>
  </w:style>
  <w:style w:type="paragraph" w:styleId="af">
    <w:name w:val="annotation subject"/>
    <w:basedOn w:val="ae"/>
    <w:next w:val="ae"/>
    <w:link w:val="Char4"/>
    <w:uiPriority w:val="99"/>
    <w:semiHidden/>
    <w:unhideWhenUsed/>
    <w:rsid w:val="00FB6DC1"/>
    <w:rPr>
      <w:b/>
      <w:bCs/>
    </w:rPr>
  </w:style>
  <w:style w:type="character" w:customStyle="1" w:styleId="Char4">
    <w:name w:val="موضوع تعليق Char"/>
    <w:basedOn w:val="Char3"/>
    <w:link w:val="af"/>
    <w:uiPriority w:val="99"/>
    <w:semiHidden/>
    <w:rsid w:val="00FB6DC1"/>
    <w:rPr>
      <w:b/>
      <w:bCs/>
      <w:sz w:val="20"/>
      <w:szCs w:val="20"/>
    </w:rPr>
  </w:style>
  <w:style w:type="paragraph" w:styleId="af0">
    <w:name w:val="Revision"/>
    <w:hidden/>
    <w:uiPriority w:val="99"/>
    <w:semiHidden/>
    <w:rsid w:val="00F850E4"/>
    <w:pPr>
      <w:spacing w:after="0" w:line="240" w:lineRule="auto"/>
    </w:pPr>
  </w:style>
  <w:style w:type="table" w:customStyle="1" w:styleId="1-12">
    <w:name w:val="تظليل متوسط 1 - تمييز 12"/>
    <w:basedOn w:val="a1"/>
    <w:next w:val="1-1"/>
    <w:uiPriority w:val="63"/>
    <w:rsid w:val="004D665A"/>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av-itemChar">
    <w:name w:val="nav-item Char"/>
    <w:basedOn w:val="a0"/>
    <w:link w:val="nav-item"/>
    <w:locked/>
    <w:rsid w:val="007C7AF2"/>
    <w:rPr>
      <w:rFonts w:ascii="Times New Roman" w:hAnsi="Times New Roman" w:cs="Times New Roman"/>
      <w:sz w:val="24"/>
      <w:szCs w:val="24"/>
    </w:rPr>
  </w:style>
  <w:style w:type="paragraph" w:customStyle="1" w:styleId="nav-item">
    <w:name w:val="nav-item"/>
    <w:basedOn w:val="a"/>
    <w:link w:val="nav-itemChar"/>
    <w:rsid w:val="007C7AF2"/>
    <w:pPr>
      <w:bidi w:val="0"/>
      <w:spacing w:before="100" w:beforeAutospacing="1" w:after="100" w:afterAutospacing="1" w:line="240" w:lineRule="auto"/>
    </w:pPr>
    <w:rPr>
      <w:rFonts w:ascii="Times New Roman" w:hAnsi="Times New Roman" w:cs="Times New Roman"/>
      <w:sz w:val="24"/>
      <w:szCs w:val="24"/>
    </w:rPr>
  </w:style>
  <w:style w:type="character" w:styleId="af1">
    <w:name w:val="line number"/>
    <w:basedOn w:val="a0"/>
    <w:uiPriority w:val="99"/>
    <w:semiHidden/>
    <w:unhideWhenUsed/>
    <w:rsid w:val="003A6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70419">
      <w:bodyDiv w:val="1"/>
      <w:marLeft w:val="0"/>
      <w:marRight w:val="0"/>
      <w:marTop w:val="0"/>
      <w:marBottom w:val="0"/>
      <w:divBdr>
        <w:top w:val="none" w:sz="0" w:space="0" w:color="auto"/>
        <w:left w:val="none" w:sz="0" w:space="0" w:color="auto"/>
        <w:bottom w:val="none" w:sz="0" w:space="0" w:color="auto"/>
        <w:right w:val="none" w:sz="0" w:space="0" w:color="auto"/>
      </w:divBdr>
    </w:div>
    <w:div w:id="139730717">
      <w:bodyDiv w:val="1"/>
      <w:marLeft w:val="0"/>
      <w:marRight w:val="0"/>
      <w:marTop w:val="0"/>
      <w:marBottom w:val="0"/>
      <w:divBdr>
        <w:top w:val="none" w:sz="0" w:space="0" w:color="auto"/>
        <w:left w:val="none" w:sz="0" w:space="0" w:color="auto"/>
        <w:bottom w:val="none" w:sz="0" w:space="0" w:color="auto"/>
        <w:right w:val="none" w:sz="0" w:space="0" w:color="auto"/>
      </w:divBdr>
    </w:div>
    <w:div w:id="183985131">
      <w:bodyDiv w:val="1"/>
      <w:marLeft w:val="0"/>
      <w:marRight w:val="0"/>
      <w:marTop w:val="0"/>
      <w:marBottom w:val="0"/>
      <w:divBdr>
        <w:top w:val="none" w:sz="0" w:space="0" w:color="auto"/>
        <w:left w:val="none" w:sz="0" w:space="0" w:color="auto"/>
        <w:bottom w:val="none" w:sz="0" w:space="0" w:color="auto"/>
        <w:right w:val="none" w:sz="0" w:space="0" w:color="auto"/>
      </w:divBdr>
    </w:div>
    <w:div w:id="559632721">
      <w:bodyDiv w:val="1"/>
      <w:marLeft w:val="0"/>
      <w:marRight w:val="0"/>
      <w:marTop w:val="0"/>
      <w:marBottom w:val="0"/>
      <w:divBdr>
        <w:top w:val="none" w:sz="0" w:space="0" w:color="auto"/>
        <w:left w:val="none" w:sz="0" w:space="0" w:color="auto"/>
        <w:bottom w:val="none" w:sz="0" w:space="0" w:color="auto"/>
        <w:right w:val="none" w:sz="0" w:space="0" w:color="auto"/>
      </w:divBdr>
    </w:div>
    <w:div w:id="610819740">
      <w:bodyDiv w:val="1"/>
      <w:marLeft w:val="0"/>
      <w:marRight w:val="0"/>
      <w:marTop w:val="0"/>
      <w:marBottom w:val="0"/>
      <w:divBdr>
        <w:top w:val="none" w:sz="0" w:space="0" w:color="auto"/>
        <w:left w:val="none" w:sz="0" w:space="0" w:color="auto"/>
        <w:bottom w:val="none" w:sz="0" w:space="0" w:color="auto"/>
        <w:right w:val="none" w:sz="0" w:space="0" w:color="auto"/>
      </w:divBdr>
    </w:div>
    <w:div w:id="612713957">
      <w:bodyDiv w:val="1"/>
      <w:marLeft w:val="0"/>
      <w:marRight w:val="0"/>
      <w:marTop w:val="0"/>
      <w:marBottom w:val="0"/>
      <w:divBdr>
        <w:top w:val="none" w:sz="0" w:space="0" w:color="auto"/>
        <w:left w:val="none" w:sz="0" w:space="0" w:color="auto"/>
        <w:bottom w:val="none" w:sz="0" w:space="0" w:color="auto"/>
        <w:right w:val="none" w:sz="0" w:space="0" w:color="auto"/>
      </w:divBdr>
    </w:div>
    <w:div w:id="613679328">
      <w:bodyDiv w:val="1"/>
      <w:marLeft w:val="0"/>
      <w:marRight w:val="0"/>
      <w:marTop w:val="0"/>
      <w:marBottom w:val="0"/>
      <w:divBdr>
        <w:top w:val="none" w:sz="0" w:space="0" w:color="auto"/>
        <w:left w:val="none" w:sz="0" w:space="0" w:color="auto"/>
        <w:bottom w:val="none" w:sz="0" w:space="0" w:color="auto"/>
        <w:right w:val="none" w:sz="0" w:space="0" w:color="auto"/>
      </w:divBdr>
    </w:div>
    <w:div w:id="644622407">
      <w:bodyDiv w:val="1"/>
      <w:marLeft w:val="0"/>
      <w:marRight w:val="0"/>
      <w:marTop w:val="0"/>
      <w:marBottom w:val="0"/>
      <w:divBdr>
        <w:top w:val="none" w:sz="0" w:space="0" w:color="auto"/>
        <w:left w:val="none" w:sz="0" w:space="0" w:color="auto"/>
        <w:bottom w:val="none" w:sz="0" w:space="0" w:color="auto"/>
        <w:right w:val="none" w:sz="0" w:space="0" w:color="auto"/>
      </w:divBdr>
    </w:div>
    <w:div w:id="656230419">
      <w:bodyDiv w:val="1"/>
      <w:marLeft w:val="0"/>
      <w:marRight w:val="0"/>
      <w:marTop w:val="0"/>
      <w:marBottom w:val="0"/>
      <w:divBdr>
        <w:top w:val="none" w:sz="0" w:space="0" w:color="auto"/>
        <w:left w:val="none" w:sz="0" w:space="0" w:color="auto"/>
        <w:bottom w:val="none" w:sz="0" w:space="0" w:color="auto"/>
        <w:right w:val="none" w:sz="0" w:space="0" w:color="auto"/>
      </w:divBdr>
    </w:div>
    <w:div w:id="662899230">
      <w:bodyDiv w:val="1"/>
      <w:marLeft w:val="0"/>
      <w:marRight w:val="0"/>
      <w:marTop w:val="0"/>
      <w:marBottom w:val="0"/>
      <w:divBdr>
        <w:top w:val="none" w:sz="0" w:space="0" w:color="auto"/>
        <w:left w:val="none" w:sz="0" w:space="0" w:color="auto"/>
        <w:bottom w:val="none" w:sz="0" w:space="0" w:color="auto"/>
        <w:right w:val="none" w:sz="0" w:space="0" w:color="auto"/>
      </w:divBdr>
    </w:div>
    <w:div w:id="871768801">
      <w:bodyDiv w:val="1"/>
      <w:marLeft w:val="0"/>
      <w:marRight w:val="0"/>
      <w:marTop w:val="0"/>
      <w:marBottom w:val="0"/>
      <w:divBdr>
        <w:top w:val="none" w:sz="0" w:space="0" w:color="auto"/>
        <w:left w:val="none" w:sz="0" w:space="0" w:color="auto"/>
        <w:bottom w:val="none" w:sz="0" w:space="0" w:color="auto"/>
        <w:right w:val="none" w:sz="0" w:space="0" w:color="auto"/>
      </w:divBdr>
    </w:div>
    <w:div w:id="900407741">
      <w:bodyDiv w:val="1"/>
      <w:marLeft w:val="0"/>
      <w:marRight w:val="0"/>
      <w:marTop w:val="0"/>
      <w:marBottom w:val="0"/>
      <w:divBdr>
        <w:top w:val="none" w:sz="0" w:space="0" w:color="auto"/>
        <w:left w:val="none" w:sz="0" w:space="0" w:color="auto"/>
        <w:bottom w:val="none" w:sz="0" w:space="0" w:color="auto"/>
        <w:right w:val="none" w:sz="0" w:space="0" w:color="auto"/>
      </w:divBdr>
    </w:div>
    <w:div w:id="913664858">
      <w:bodyDiv w:val="1"/>
      <w:marLeft w:val="0"/>
      <w:marRight w:val="0"/>
      <w:marTop w:val="0"/>
      <w:marBottom w:val="0"/>
      <w:divBdr>
        <w:top w:val="none" w:sz="0" w:space="0" w:color="auto"/>
        <w:left w:val="none" w:sz="0" w:space="0" w:color="auto"/>
        <w:bottom w:val="none" w:sz="0" w:space="0" w:color="auto"/>
        <w:right w:val="none" w:sz="0" w:space="0" w:color="auto"/>
      </w:divBdr>
    </w:div>
    <w:div w:id="914779953">
      <w:bodyDiv w:val="1"/>
      <w:marLeft w:val="0"/>
      <w:marRight w:val="0"/>
      <w:marTop w:val="0"/>
      <w:marBottom w:val="0"/>
      <w:divBdr>
        <w:top w:val="none" w:sz="0" w:space="0" w:color="auto"/>
        <w:left w:val="none" w:sz="0" w:space="0" w:color="auto"/>
        <w:bottom w:val="none" w:sz="0" w:space="0" w:color="auto"/>
        <w:right w:val="none" w:sz="0" w:space="0" w:color="auto"/>
      </w:divBdr>
    </w:div>
    <w:div w:id="957494656">
      <w:bodyDiv w:val="1"/>
      <w:marLeft w:val="0"/>
      <w:marRight w:val="0"/>
      <w:marTop w:val="0"/>
      <w:marBottom w:val="0"/>
      <w:divBdr>
        <w:top w:val="none" w:sz="0" w:space="0" w:color="auto"/>
        <w:left w:val="none" w:sz="0" w:space="0" w:color="auto"/>
        <w:bottom w:val="none" w:sz="0" w:space="0" w:color="auto"/>
        <w:right w:val="none" w:sz="0" w:space="0" w:color="auto"/>
      </w:divBdr>
    </w:div>
    <w:div w:id="1000619816">
      <w:bodyDiv w:val="1"/>
      <w:marLeft w:val="0"/>
      <w:marRight w:val="0"/>
      <w:marTop w:val="0"/>
      <w:marBottom w:val="0"/>
      <w:divBdr>
        <w:top w:val="none" w:sz="0" w:space="0" w:color="auto"/>
        <w:left w:val="none" w:sz="0" w:space="0" w:color="auto"/>
        <w:bottom w:val="none" w:sz="0" w:space="0" w:color="auto"/>
        <w:right w:val="none" w:sz="0" w:space="0" w:color="auto"/>
      </w:divBdr>
    </w:div>
    <w:div w:id="1023283862">
      <w:bodyDiv w:val="1"/>
      <w:marLeft w:val="0"/>
      <w:marRight w:val="0"/>
      <w:marTop w:val="0"/>
      <w:marBottom w:val="0"/>
      <w:divBdr>
        <w:top w:val="none" w:sz="0" w:space="0" w:color="auto"/>
        <w:left w:val="none" w:sz="0" w:space="0" w:color="auto"/>
        <w:bottom w:val="none" w:sz="0" w:space="0" w:color="auto"/>
        <w:right w:val="none" w:sz="0" w:space="0" w:color="auto"/>
      </w:divBdr>
    </w:div>
    <w:div w:id="1073359600">
      <w:bodyDiv w:val="1"/>
      <w:marLeft w:val="0"/>
      <w:marRight w:val="0"/>
      <w:marTop w:val="0"/>
      <w:marBottom w:val="0"/>
      <w:divBdr>
        <w:top w:val="none" w:sz="0" w:space="0" w:color="auto"/>
        <w:left w:val="none" w:sz="0" w:space="0" w:color="auto"/>
        <w:bottom w:val="none" w:sz="0" w:space="0" w:color="auto"/>
        <w:right w:val="none" w:sz="0" w:space="0" w:color="auto"/>
      </w:divBdr>
    </w:div>
    <w:div w:id="1114834620">
      <w:bodyDiv w:val="1"/>
      <w:marLeft w:val="0"/>
      <w:marRight w:val="0"/>
      <w:marTop w:val="0"/>
      <w:marBottom w:val="0"/>
      <w:divBdr>
        <w:top w:val="none" w:sz="0" w:space="0" w:color="auto"/>
        <w:left w:val="none" w:sz="0" w:space="0" w:color="auto"/>
        <w:bottom w:val="none" w:sz="0" w:space="0" w:color="auto"/>
        <w:right w:val="none" w:sz="0" w:space="0" w:color="auto"/>
      </w:divBdr>
    </w:div>
    <w:div w:id="1131751820">
      <w:bodyDiv w:val="1"/>
      <w:marLeft w:val="0"/>
      <w:marRight w:val="0"/>
      <w:marTop w:val="0"/>
      <w:marBottom w:val="0"/>
      <w:divBdr>
        <w:top w:val="none" w:sz="0" w:space="0" w:color="auto"/>
        <w:left w:val="none" w:sz="0" w:space="0" w:color="auto"/>
        <w:bottom w:val="none" w:sz="0" w:space="0" w:color="auto"/>
        <w:right w:val="none" w:sz="0" w:space="0" w:color="auto"/>
      </w:divBdr>
    </w:div>
    <w:div w:id="1180698773">
      <w:bodyDiv w:val="1"/>
      <w:marLeft w:val="0"/>
      <w:marRight w:val="0"/>
      <w:marTop w:val="0"/>
      <w:marBottom w:val="0"/>
      <w:divBdr>
        <w:top w:val="none" w:sz="0" w:space="0" w:color="auto"/>
        <w:left w:val="none" w:sz="0" w:space="0" w:color="auto"/>
        <w:bottom w:val="none" w:sz="0" w:space="0" w:color="auto"/>
        <w:right w:val="none" w:sz="0" w:space="0" w:color="auto"/>
      </w:divBdr>
    </w:div>
    <w:div w:id="1215696543">
      <w:bodyDiv w:val="1"/>
      <w:marLeft w:val="0"/>
      <w:marRight w:val="0"/>
      <w:marTop w:val="0"/>
      <w:marBottom w:val="0"/>
      <w:divBdr>
        <w:top w:val="none" w:sz="0" w:space="0" w:color="auto"/>
        <w:left w:val="none" w:sz="0" w:space="0" w:color="auto"/>
        <w:bottom w:val="none" w:sz="0" w:space="0" w:color="auto"/>
        <w:right w:val="none" w:sz="0" w:space="0" w:color="auto"/>
      </w:divBdr>
    </w:div>
    <w:div w:id="1241255790">
      <w:bodyDiv w:val="1"/>
      <w:marLeft w:val="0"/>
      <w:marRight w:val="0"/>
      <w:marTop w:val="0"/>
      <w:marBottom w:val="0"/>
      <w:divBdr>
        <w:top w:val="none" w:sz="0" w:space="0" w:color="auto"/>
        <w:left w:val="none" w:sz="0" w:space="0" w:color="auto"/>
        <w:bottom w:val="none" w:sz="0" w:space="0" w:color="auto"/>
        <w:right w:val="none" w:sz="0" w:space="0" w:color="auto"/>
      </w:divBdr>
    </w:div>
    <w:div w:id="1451315680">
      <w:bodyDiv w:val="1"/>
      <w:marLeft w:val="0"/>
      <w:marRight w:val="0"/>
      <w:marTop w:val="0"/>
      <w:marBottom w:val="0"/>
      <w:divBdr>
        <w:top w:val="none" w:sz="0" w:space="0" w:color="auto"/>
        <w:left w:val="none" w:sz="0" w:space="0" w:color="auto"/>
        <w:bottom w:val="none" w:sz="0" w:space="0" w:color="auto"/>
        <w:right w:val="none" w:sz="0" w:space="0" w:color="auto"/>
      </w:divBdr>
    </w:div>
    <w:div w:id="1530030513">
      <w:bodyDiv w:val="1"/>
      <w:marLeft w:val="0"/>
      <w:marRight w:val="0"/>
      <w:marTop w:val="0"/>
      <w:marBottom w:val="0"/>
      <w:divBdr>
        <w:top w:val="none" w:sz="0" w:space="0" w:color="auto"/>
        <w:left w:val="none" w:sz="0" w:space="0" w:color="auto"/>
        <w:bottom w:val="none" w:sz="0" w:space="0" w:color="auto"/>
        <w:right w:val="none" w:sz="0" w:space="0" w:color="auto"/>
      </w:divBdr>
    </w:div>
    <w:div w:id="1544056574">
      <w:bodyDiv w:val="1"/>
      <w:marLeft w:val="0"/>
      <w:marRight w:val="0"/>
      <w:marTop w:val="0"/>
      <w:marBottom w:val="0"/>
      <w:divBdr>
        <w:top w:val="none" w:sz="0" w:space="0" w:color="auto"/>
        <w:left w:val="none" w:sz="0" w:space="0" w:color="auto"/>
        <w:bottom w:val="none" w:sz="0" w:space="0" w:color="auto"/>
        <w:right w:val="none" w:sz="0" w:space="0" w:color="auto"/>
      </w:divBdr>
    </w:div>
    <w:div w:id="1668511309">
      <w:bodyDiv w:val="1"/>
      <w:marLeft w:val="0"/>
      <w:marRight w:val="0"/>
      <w:marTop w:val="0"/>
      <w:marBottom w:val="0"/>
      <w:divBdr>
        <w:top w:val="none" w:sz="0" w:space="0" w:color="auto"/>
        <w:left w:val="none" w:sz="0" w:space="0" w:color="auto"/>
        <w:bottom w:val="none" w:sz="0" w:space="0" w:color="auto"/>
        <w:right w:val="none" w:sz="0" w:space="0" w:color="auto"/>
      </w:divBdr>
    </w:div>
    <w:div w:id="1763408726">
      <w:bodyDiv w:val="1"/>
      <w:marLeft w:val="0"/>
      <w:marRight w:val="0"/>
      <w:marTop w:val="0"/>
      <w:marBottom w:val="0"/>
      <w:divBdr>
        <w:top w:val="none" w:sz="0" w:space="0" w:color="auto"/>
        <w:left w:val="none" w:sz="0" w:space="0" w:color="auto"/>
        <w:bottom w:val="none" w:sz="0" w:space="0" w:color="auto"/>
        <w:right w:val="none" w:sz="0" w:space="0" w:color="auto"/>
      </w:divBdr>
    </w:div>
    <w:div w:id="1774011959">
      <w:bodyDiv w:val="1"/>
      <w:marLeft w:val="0"/>
      <w:marRight w:val="0"/>
      <w:marTop w:val="0"/>
      <w:marBottom w:val="0"/>
      <w:divBdr>
        <w:top w:val="none" w:sz="0" w:space="0" w:color="auto"/>
        <w:left w:val="none" w:sz="0" w:space="0" w:color="auto"/>
        <w:bottom w:val="none" w:sz="0" w:space="0" w:color="auto"/>
        <w:right w:val="none" w:sz="0" w:space="0" w:color="auto"/>
      </w:divBdr>
    </w:div>
    <w:div w:id="1822430193">
      <w:bodyDiv w:val="1"/>
      <w:marLeft w:val="0"/>
      <w:marRight w:val="0"/>
      <w:marTop w:val="0"/>
      <w:marBottom w:val="0"/>
      <w:divBdr>
        <w:top w:val="none" w:sz="0" w:space="0" w:color="auto"/>
        <w:left w:val="none" w:sz="0" w:space="0" w:color="auto"/>
        <w:bottom w:val="none" w:sz="0" w:space="0" w:color="auto"/>
        <w:right w:val="none" w:sz="0" w:space="0" w:color="auto"/>
      </w:divBdr>
    </w:div>
    <w:div w:id="1826125156">
      <w:bodyDiv w:val="1"/>
      <w:marLeft w:val="0"/>
      <w:marRight w:val="0"/>
      <w:marTop w:val="0"/>
      <w:marBottom w:val="0"/>
      <w:divBdr>
        <w:top w:val="none" w:sz="0" w:space="0" w:color="auto"/>
        <w:left w:val="none" w:sz="0" w:space="0" w:color="auto"/>
        <w:bottom w:val="none" w:sz="0" w:space="0" w:color="auto"/>
        <w:right w:val="none" w:sz="0" w:space="0" w:color="auto"/>
      </w:divBdr>
    </w:div>
    <w:div w:id="1850606269">
      <w:bodyDiv w:val="1"/>
      <w:marLeft w:val="0"/>
      <w:marRight w:val="0"/>
      <w:marTop w:val="0"/>
      <w:marBottom w:val="0"/>
      <w:divBdr>
        <w:top w:val="none" w:sz="0" w:space="0" w:color="auto"/>
        <w:left w:val="none" w:sz="0" w:space="0" w:color="auto"/>
        <w:bottom w:val="none" w:sz="0" w:space="0" w:color="auto"/>
        <w:right w:val="none" w:sz="0" w:space="0" w:color="auto"/>
      </w:divBdr>
    </w:div>
    <w:div w:id="1854149454">
      <w:bodyDiv w:val="1"/>
      <w:marLeft w:val="0"/>
      <w:marRight w:val="0"/>
      <w:marTop w:val="0"/>
      <w:marBottom w:val="0"/>
      <w:divBdr>
        <w:top w:val="none" w:sz="0" w:space="0" w:color="auto"/>
        <w:left w:val="none" w:sz="0" w:space="0" w:color="auto"/>
        <w:bottom w:val="none" w:sz="0" w:space="0" w:color="auto"/>
        <w:right w:val="none" w:sz="0" w:space="0" w:color="auto"/>
      </w:divBdr>
    </w:div>
    <w:div w:id="2027247752">
      <w:bodyDiv w:val="1"/>
      <w:marLeft w:val="0"/>
      <w:marRight w:val="0"/>
      <w:marTop w:val="0"/>
      <w:marBottom w:val="0"/>
      <w:divBdr>
        <w:top w:val="none" w:sz="0" w:space="0" w:color="auto"/>
        <w:left w:val="none" w:sz="0" w:space="0" w:color="auto"/>
        <w:bottom w:val="none" w:sz="0" w:space="0" w:color="auto"/>
        <w:right w:val="none" w:sz="0" w:space="0" w:color="auto"/>
      </w:divBdr>
    </w:div>
    <w:div w:id="2033873588">
      <w:bodyDiv w:val="1"/>
      <w:marLeft w:val="0"/>
      <w:marRight w:val="0"/>
      <w:marTop w:val="0"/>
      <w:marBottom w:val="0"/>
      <w:divBdr>
        <w:top w:val="none" w:sz="0" w:space="0" w:color="auto"/>
        <w:left w:val="none" w:sz="0" w:space="0" w:color="auto"/>
        <w:bottom w:val="none" w:sz="0" w:space="0" w:color="auto"/>
        <w:right w:val="none" w:sz="0" w:space="0" w:color="auto"/>
      </w:divBdr>
    </w:div>
    <w:div w:id="2065718921">
      <w:bodyDiv w:val="1"/>
      <w:marLeft w:val="0"/>
      <w:marRight w:val="0"/>
      <w:marTop w:val="0"/>
      <w:marBottom w:val="0"/>
      <w:divBdr>
        <w:top w:val="none" w:sz="0" w:space="0" w:color="auto"/>
        <w:left w:val="none" w:sz="0" w:space="0" w:color="auto"/>
        <w:bottom w:val="none" w:sz="0" w:space="0" w:color="auto"/>
        <w:right w:val="none" w:sz="0" w:space="0" w:color="auto"/>
      </w:divBdr>
    </w:div>
    <w:div w:id="207476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em.unep.ch/Pb_and_Cd/SR/Files/2008/UNEP_Lead_review_Interim-mar102008.doc"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pubmed.ncbi.nlm.nih.gov/2509600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hem.unep.ch/Pb_and_Cd/SR/Interim_reviews.htm"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ama\Desktop\&#1583;&#1603;&#1578;&#1608;&#1585;&#1575;&#1607;\EDI%20THQ%20DIC%20&#1575;&#1604;&#1571;&#1582;&#1610;&#15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Y"/>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40"/>
      <c:rotY val="60"/>
      <c:depthPercent val="90"/>
      <c:rAngAx val="1"/>
    </c:view3D>
    <c:floor>
      <c:thickness val="0"/>
    </c:floor>
    <c:sideWall>
      <c:thickness val="0"/>
    </c:sideWall>
    <c:backWall>
      <c:thickness val="0"/>
    </c:backWall>
    <c:plotArea>
      <c:layout>
        <c:manualLayout>
          <c:layoutTarget val="inner"/>
          <c:xMode val="edge"/>
          <c:yMode val="edge"/>
          <c:x val="0.15332078327256185"/>
          <c:y val="3.0474505293579875E-2"/>
          <c:w val="0.80537738156714589"/>
          <c:h val="0.78235800524934385"/>
        </c:manualLayout>
      </c:layout>
      <c:bar3DChart>
        <c:barDir val="col"/>
        <c:grouping val="clustered"/>
        <c:varyColors val="0"/>
        <c:ser>
          <c:idx val="0"/>
          <c:order val="0"/>
          <c:tx>
            <c:strRef>
              <c:f>Dic!$AB$1</c:f>
              <c:strCache>
                <c:ptCount val="1"/>
                <c:pt idx="0">
                  <c:v>Zn</c:v>
                </c:pt>
              </c:strCache>
            </c:strRef>
          </c:tx>
          <c:invertIfNegative val="0"/>
          <c:cat>
            <c:multiLvlStrRef>
              <c:f>Dic!$Z$2:$AA$13</c:f>
              <c:multiLvlStrCache>
                <c:ptCount val="12"/>
                <c:lvl>
                  <c:pt idx="0">
                    <c:v>T1</c:v>
                  </c:pt>
                  <c:pt idx="1">
                    <c:v>T2</c:v>
                  </c:pt>
                  <c:pt idx="2">
                    <c:v>T3</c:v>
                  </c:pt>
                  <c:pt idx="3">
                    <c:v>T1’</c:v>
                  </c:pt>
                  <c:pt idx="4">
                    <c:v>T2’</c:v>
                  </c:pt>
                  <c:pt idx="5">
                    <c:v>T3’</c:v>
                  </c:pt>
                  <c:pt idx="6">
                    <c:v>T1</c:v>
                  </c:pt>
                  <c:pt idx="7">
                    <c:v>T2</c:v>
                  </c:pt>
                  <c:pt idx="8">
                    <c:v>T3</c:v>
                  </c:pt>
                  <c:pt idx="9">
                    <c:v>T1’</c:v>
                  </c:pt>
                  <c:pt idx="10">
                    <c:v>T2’</c:v>
                  </c:pt>
                  <c:pt idx="11">
                    <c:v>T3’</c:v>
                  </c:pt>
                </c:lvl>
                <c:lvl>
                  <c:pt idx="0">
                    <c:v>Adults</c:v>
                  </c:pt>
                  <c:pt idx="6">
                    <c:v>Children</c:v>
                  </c:pt>
                </c:lvl>
              </c:multiLvlStrCache>
            </c:multiLvlStrRef>
          </c:cat>
          <c:val>
            <c:numRef>
              <c:f>Dic!$AB$2:$AB$13</c:f>
              <c:numCache>
                <c:formatCode>0.00E+00</c:formatCode>
                <c:ptCount val="12"/>
                <c:pt idx="0">
                  <c:v>3.0282744525547442E-3</c:v>
                </c:pt>
                <c:pt idx="1">
                  <c:v>2.1220620437956204E-3</c:v>
                </c:pt>
                <c:pt idx="2">
                  <c:v>1.5941175182481754E-3</c:v>
                </c:pt>
                <c:pt idx="3">
                  <c:v>9.7147281021897798E-4</c:v>
                </c:pt>
                <c:pt idx="4">
                  <c:v>9.3812992700729938E-4</c:v>
                </c:pt>
                <c:pt idx="5">
                  <c:v>9.2325018248175185E-4</c:v>
                </c:pt>
                <c:pt idx="6">
                  <c:v>3.44950447761194E-3</c:v>
                </c:pt>
                <c:pt idx="7">
                  <c:v>1.8158577114427859E-3</c:v>
                </c:pt>
                <c:pt idx="8">
                  <c:v>1.0686228855721392E-3</c:v>
                </c:pt>
                <c:pt idx="9">
                  <c:v>2.4172388059701491E-3</c:v>
                </c:pt>
                <c:pt idx="10">
                  <c:v>1.1066037313432833E-3</c:v>
                </c:pt>
                <c:pt idx="11">
                  <c:v>1.051673383084577E-3</c:v>
                </c:pt>
              </c:numCache>
            </c:numRef>
          </c:val>
          <c:extLst xmlns:c16r2="http://schemas.microsoft.com/office/drawing/2015/06/chart">
            <c:ext xmlns:c16="http://schemas.microsoft.com/office/drawing/2014/chart" uri="{C3380CC4-5D6E-409C-BE32-E72D297353CC}">
              <c16:uniqueId val="{00000000-5F70-4155-B223-F8D24FFCD514}"/>
            </c:ext>
          </c:extLst>
        </c:ser>
        <c:ser>
          <c:idx val="2"/>
          <c:order val="1"/>
          <c:tx>
            <c:strRef>
              <c:f>Dic!$AC$1</c:f>
              <c:strCache>
                <c:ptCount val="1"/>
                <c:pt idx="0">
                  <c:v>Cu</c:v>
                </c:pt>
              </c:strCache>
            </c:strRef>
          </c:tx>
          <c:invertIfNegative val="0"/>
          <c:cat>
            <c:multiLvlStrRef>
              <c:f>Dic!$Z$2:$AA$13</c:f>
              <c:multiLvlStrCache>
                <c:ptCount val="12"/>
                <c:lvl>
                  <c:pt idx="0">
                    <c:v>T1</c:v>
                  </c:pt>
                  <c:pt idx="1">
                    <c:v>T2</c:v>
                  </c:pt>
                  <c:pt idx="2">
                    <c:v>T3</c:v>
                  </c:pt>
                  <c:pt idx="3">
                    <c:v>T1’</c:v>
                  </c:pt>
                  <c:pt idx="4">
                    <c:v>T2’</c:v>
                  </c:pt>
                  <c:pt idx="5">
                    <c:v>T3’</c:v>
                  </c:pt>
                  <c:pt idx="6">
                    <c:v>T1</c:v>
                  </c:pt>
                  <c:pt idx="7">
                    <c:v>T2</c:v>
                  </c:pt>
                  <c:pt idx="8">
                    <c:v>T3</c:v>
                  </c:pt>
                  <c:pt idx="9">
                    <c:v>T1’</c:v>
                  </c:pt>
                  <c:pt idx="10">
                    <c:v>T2’</c:v>
                  </c:pt>
                  <c:pt idx="11">
                    <c:v>T3’</c:v>
                  </c:pt>
                </c:lvl>
                <c:lvl>
                  <c:pt idx="0">
                    <c:v>Adults</c:v>
                  </c:pt>
                  <c:pt idx="6">
                    <c:v>Children</c:v>
                  </c:pt>
                </c:lvl>
              </c:multiLvlStrCache>
            </c:multiLvlStrRef>
          </c:cat>
          <c:val>
            <c:numRef>
              <c:f>Dic!$AC$2:$AC$13</c:f>
              <c:numCache>
                <c:formatCode>0.00E+00</c:formatCode>
                <c:ptCount val="12"/>
                <c:pt idx="0">
                  <c:v>6.1074224452554754E-4</c:v>
                </c:pt>
                <c:pt idx="1">
                  <c:v>5.4360355839416059E-4</c:v>
                </c:pt>
                <c:pt idx="2">
                  <c:v>5.1962545620437952E-4</c:v>
                </c:pt>
                <c:pt idx="3">
                  <c:v>4.446938868613139E-4</c:v>
                </c:pt>
                <c:pt idx="4">
                  <c:v>4.2940784671532847E-4</c:v>
                </c:pt>
                <c:pt idx="5">
                  <c:v>4.1951687956204379E-4</c:v>
                </c:pt>
                <c:pt idx="6">
                  <c:v>6.9569589552238799E-4</c:v>
                </c:pt>
                <c:pt idx="7">
                  <c:v>5.9190485074626855E-4</c:v>
                </c:pt>
                <c:pt idx="8">
                  <c:v>4.8913805970149252E-4</c:v>
                </c:pt>
                <c:pt idx="9">
                  <c:v>6.192182835820895E-4</c:v>
                </c:pt>
                <c:pt idx="10">
                  <c:v>5.0655037313432837E-4</c:v>
                </c:pt>
                <c:pt idx="11">
                  <c:v>4.7787126865671633E-4</c:v>
                </c:pt>
              </c:numCache>
            </c:numRef>
          </c:val>
          <c:extLst xmlns:c16r2="http://schemas.microsoft.com/office/drawing/2015/06/chart">
            <c:ext xmlns:c16="http://schemas.microsoft.com/office/drawing/2014/chart" uri="{C3380CC4-5D6E-409C-BE32-E72D297353CC}">
              <c16:uniqueId val="{00000000-C602-1042-A8D7-23DF67DC2AB6}"/>
            </c:ext>
          </c:extLst>
        </c:ser>
        <c:ser>
          <c:idx val="1"/>
          <c:order val="2"/>
          <c:tx>
            <c:strRef>
              <c:f>Dic!$AD$1</c:f>
              <c:strCache>
                <c:ptCount val="1"/>
                <c:pt idx="0">
                  <c:v>Pb</c:v>
                </c:pt>
              </c:strCache>
            </c:strRef>
          </c:tx>
          <c:invertIfNegative val="0"/>
          <c:cat>
            <c:multiLvlStrRef>
              <c:f>Dic!$Z$2:$AA$13</c:f>
              <c:multiLvlStrCache>
                <c:ptCount val="12"/>
                <c:lvl>
                  <c:pt idx="0">
                    <c:v>T1</c:v>
                  </c:pt>
                  <c:pt idx="1">
                    <c:v>T2</c:v>
                  </c:pt>
                  <c:pt idx="2">
                    <c:v>T3</c:v>
                  </c:pt>
                  <c:pt idx="3">
                    <c:v>T1’</c:v>
                  </c:pt>
                  <c:pt idx="4">
                    <c:v>T2’</c:v>
                  </c:pt>
                  <c:pt idx="5">
                    <c:v>T3’</c:v>
                  </c:pt>
                  <c:pt idx="6">
                    <c:v>T1</c:v>
                  </c:pt>
                  <c:pt idx="7">
                    <c:v>T2</c:v>
                  </c:pt>
                  <c:pt idx="8">
                    <c:v>T3</c:v>
                  </c:pt>
                  <c:pt idx="9">
                    <c:v>T1’</c:v>
                  </c:pt>
                  <c:pt idx="10">
                    <c:v>T2’</c:v>
                  </c:pt>
                  <c:pt idx="11">
                    <c:v>T3’</c:v>
                  </c:pt>
                </c:lvl>
                <c:lvl>
                  <c:pt idx="0">
                    <c:v>Adults</c:v>
                  </c:pt>
                  <c:pt idx="6">
                    <c:v>Children</c:v>
                  </c:pt>
                </c:lvl>
              </c:multiLvlStrCache>
            </c:multiLvlStrRef>
          </c:cat>
          <c:val>
            <c:numRef>
              <c:f>Dic!$AD$2:$AD$13</c:f>
              <c:numCache>
                <c:formatCode>0.00E+00</c:formatCode>
                <c:ptCount val="12"/>
                <c:pt idx="0">
                  <c:v>3.6966240875912406E-3</c:v>
                </c:pt>
                <c:pt idx="1">
                  <c:v>3.4978056569343061E-3</c:v>
                </c:pt>
                <c:pt idx="2">
                  <c:v>3.3879060218978104E-3</c:v>
                </c:pt>
                <c:pt idx="3">
                  <c:v>2.2799178832116794E-3</c:v>
                </c:pt>
                <c:pt idx="4">
                  <c:v>2.0761040145985403E-3</c:v>
                </c:pt>
                <c:pt idx="5">
                  <c:v>2.1800091240875919E-3</c:v>
                </c:pt>
                <c:pt idx="6">
                  <c:v>4.2108208955223868E-3</c:v>
                </c:pt>
                <c:pt idx="7">
                  <c:v>3.8591604477611935E-3</c:v>
                </c:pt>
                <c:pt idx="8">
                  <c:v>2.3648880597014923E-3</c:v>
                </c:pt>
                <c:pt idx="9">
                  <c:v>3.9843470149253718E-3</c:v>
                </c:pt>
                <c:pt idx="10">
                  <c:v>2.5970522388059705E-3</c:v>
                </c:pt>
                <c:pt idx="11">
                  <c:v>2.4832462686567168E-3</c:v>
                </c:pt>
              </c:numCache>
            </c:numRef>
          </c:val>
          <c:extLst xmlns:c16r2="http://schemas.microsoft.com/office/drawing/2015/06/chart">
            <c:ext xmlns:c16="http://schemas.microsoft.com/office/drawing/2014/chart" uri="{C3380CC4-5D6E-409C-BE32-E72D297353CC}">
              <c16:uniqueId val="{00000001-C602-1042-A8D7-23DF67DC2AB6}"/>
            </c:ext>
          </c:extLst>
        </c:ser>
        <c:ser>
          <c:idx val="3"/>
          <c:order val="3"/>
          <c:tx>
            <c:strRef>
              <c:f>Dic!$AE$1</c:f>
              <c:strCache>
                <c:ptCount val="1"/>
                <c:pt idx="0">
                  <c:v>Cd</c:v>
                </c:pt>
              </c:strCache>
            </c:strRef>
          </c:tx>
          <c:invertIfNegative val="0"/>
          <c:cat>
            <c:multiLvlStrRef>
              <c:f>Dic!$Z$2:$AA$13</c:f>
              <c:multiLvlStrCache>
                <c:ptCount val="12"/>
                <c:lvl>
                  <c:pt idx="0">
                    <c:v>T1</c:v>
                  </c:pt>
                  <c:pt idx="1">
                    <c:v>T2</c:v>
                  </c:pt>
                  <c:pt idx="2">
                    <c:v>T3</c:v>
                  </c:pt>
                  <c:pt idx="3">
                    <c:v>T1’</c:v>
                  </c:pt>
                  <c:pt idx="4">
                    <c:v>T2’</c:v>
                  </c:pt>
                  <c:pt idx="5">
                    <c:v>T3’</c:v>
                  </c:pt>
                  <c:pt idx="6">
                    <c:v>T1</c:v>
                  </c:pt>
                  <c:pt idx="7">
                    <c:v>T2</c:v>
                  </c:pt>
                  <c:pt idx="8">
                    <c:v>T3</c:v>
                  </c:pt>
                  <c:pt idx="9">
                    <c:v>T1’</c:v>
                  </c:pt>
                  <c:pt idx="10">
                    <c:v>T2’</c:v>
                  </c:pt>
                  <c:pt idx="11">
                    <c:v>T3’</c:v>
                  </c:pt>
                </c:lvl>
                <c:lvl>
                  <c:pt idx="0">
                    <c:v>Adults</c:v>
                  </c:pt>
                  <c:pt idx="6">
                    <c:v>Children</c:v>
                  </c:pt>
                </c:lvl>
              </c:multiLvlStrCache>
            </c:multiLvlStrRef>
          </c:cat>
          <c:val>
            <c:numRef>
              <c:f>Dic!$AE$2:$AE$13</c:f>
              <c:numCache>
                <c:formatCode>0.00E+00</c:formatCode>
                <c:ptCount val="12"/>
                <c:pt idx="0">
                  <c:v>2.3538503649635036E-3</c:v>
                </c:pt>
                <c:pt idx="1">
                  <c:v>1.7444069343065694E-3</c:v>
                </c:pt>
                <c:pt idx="2">
                  <c:v>1.2520565693430658E-3</c:v>
                </c:pt>
                <c:pt idx="3">
                  <c:v>3.9004379562043804E-4</c:v>
                </c:pt>
                <c:pt idx="4">
                  <c:v>3.5967153284671537E-4</c:v>
                </c:pt>
                <c:pt idx="5">
                  <c:v>3.6366788321167879E-4</c:v>
                </c:pt>
                <c:pt idx="6">
                  <c:v>2.6812686567164175E-3</c:v>
                </c:pt>
                <c:pt idx="7">
                  <c:v>1.4262164179104477E-3</c:v>
                </c:pt>
                <c:pt idx="8">
                  <c:v>4.0970149253731345E-4</c:v>
                </c:pt>
                <c:pt idx="9">
                  <c:v>1.9870522388059698E-3</c:v>
                </c:pt>
                <c:pt idx="10">
                  <c:v>4.4429850746268665E-4</c:v>
                </c:pt>
                <c:pt idx="11">
                  <c:v>4.1425373134328357E-4</c:v>
                </c:pt>
              </c:numCache>
            </c:numRef>
          </c:val>
          <c:extLst xmlns:c16r2="http://schemas.microsoft.com/office/drawing/2015/06/chart">
            <c:ext xmlns:c16="http://schemas.microsoft.com/office/drawing/2014/chart" uri="{C3380CC4-5D6E-409C-BE32-E72D297353CC}">
              <c16:uniqueId val="{00000002-C602-1042-A8D7-23DF67DC2AB6}"/>
            </c:ext>
          </c:extLst>
        </c:ser>
        <c:dLbls>
          <c:showLegendKey val="0"/>
          <c:showVal val="0"/>
          <c:showCatName val="0"/>
          <c:showSerName val="0"/>
          <c:showPercent val="0"/>
          <c:showBubbleSize val="0"/>
        </c:dLbls>
        <c:gapWidth val="150"/>
        <c:shape val="cylinder"/>
        <c:axId val="126527360"/>
        <c:axId val="89235456"/>
        <c:axId val="0"/>
      </c:bar3DChart>
      <c:catAx>
        <c:axId val="126527360"/>
        <c:scaling>
          <c:orientation val="minMax"/>
        </c:scaling>
        <c:delete val="0"/>
        <c:axPos val="b"/>
        <c:numFmt formatCode="General" sourceLinked="1"/>
        <c:majorTickMark val="none"/>
        <c:minorTickMark val="none"/>
        <c:tickLblPos val="nextTo"/>
        <c:crossAx val="89235456"/>
        <c:crossesAt val="0"/>
        <c:auto val="1"/>
        <c:lblAlgn val="ctr"/>
        <c:lblOffset val="100"/>
        <c:noMultiLvlLbl val="0"/>
      </c:catAx>
      <c:valAx>
        <c:axId val="89235456"/>
        <c:scaling>
          <c:orientation val="minMax"/>
        </c:scaling>
        <c:delete val="0"/>
        <c:axPos val="l"/>
        <c:title>
          <c:tx>
            <c:rich>
              <a:bodyPr/>
              <a:lstStyle/>
              <a:p>
                <a:pPr>
                  <a:defRPr/>
                </a:pPr>
                <a:r>
                  <a:rPr lang="en-US"/>
                  <a:t>THQ</a:t>
                </a:r>
              </a:p>
            </c:rich>
          </c:tx>
          <c:layout>
            <c:manualLayout>
              <c:xMode val="edge"/>
              <c:yMode val="edge"/>
              <c:x val="3.553486289583116E-3"/>
              <c:y val="0.41732054402290625"/>
            </c:manualLayout>
          </c:layout>
          <c:overlay val="0"/>
        </c:title>
        <c:numFmt formatCode="0.00E+00" sourceLinked="0"/>
        <c:majorTickMark val="out"/>
        <c:minorTickMark val="none"/>
        <c:tickLblPos val="nextTo"/>
        <c:crossAx val="126527360"/>
        <c:crosses val="autoZero"/>
        <c:crossBetween val="between"/>
      </c:valAx>
    </c:plotArea>
    <c:legend>
      <c:legendPos val="r"/>
      <c:layout>
        <c:manualLayout>
          <c:xMode val="edge"/>
          <c:yMode val="edge"/>
          <c:x val="0.91662989649298821"/>
          <c:y val="3.86317907444668E-2"/>
          <c:w val="5.3439102564102565E-2"/>
          <c:h val="0.33792017374741073"/>
        </c:manualLayout>
      </c:layout>
      <c:overlay val="0"/>
      <c:txPr>
        <a:bodyPr/>
        <a:lstStyle/>
        <a:p>
          <a:pPr>
            <a:defRPr sz="800"/>
          </a:pPr>
          <a:endParaRPr lang="ar-SY"/>
        </a:p>
      </c:txPr>
    </c:legend>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wrap="square" rtlCol="1"/>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0400D-7C1A-4B8D-B3ED-63912D211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5792</Words>
  <Characters>33021</Characters>
  <Application>Microsoft Office Word</Application>
  <DocSecurity>0</DocSecurity>
  <Lines>275</Lines>
  <Paragraphs>77</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فراس الصعيو</Company>
  <LinksUpToDate>false</LinksUpToDate>
  <CharactersWithSpaces>38736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Raeda</dc:creator>
  <cp:lastModifiedBy>Raeda</cp:lastModifiedBy>
  <cp:revision>18</cp:revision>
  <dcterms:created xsi:type="dcterms:W3CDTF">2025-08-12T11:43:00Z</dcterms:created>
  <dcterms:modified xsi:type="dcterms:W3CDTF">2025-08-16T15:07:00Z</dcterms:modified>
</cp:coreProperties>
</file>