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DD3D0" w14:textId="77777777" w:rsidR="00B63827" w:rsidRPr="00B63827" w:rsidRDefault="00B63827" w:rsidP="00B63827">
      <w:pPr>
        <w:tabs>
          <w:tab w:val="left" w:pos="3681"/>
        </w:tabs>
        <w:spacing w:after="80" w:line="240" w:lineRule="auto"/>
        <w:jc w:val="center"/>
        <w:rPr>
          <w:rFonts w:ascii="Arial" w:hAnsi="Arial" w:cs="Arial"/>
          <w:b/>
          <w:bCs/>
          <w:i/>
          <w:iCs/>
          <w:szCs w:val="22"/>
          <w:u w:val="single"/>
          <w:lang w:val="en-US"/>
        </w:rPr>
      </w:pPr>
      <w:r w:rsidRPr="00B63827">
        <w:rPr>
          <w:rFonts w:ascii="Arial" w:hAnsi="Arial" w:cs="Arial"/>
          <w:b/>
          <w:bCs/>
          <w:i/>
          <w:iCs/>
          <w:szCs w:val="22"/>
          <w:u w:val="single"/>
          <w:lang w:val="en-US"/>
        </w:rPr>
        <w:t>Original Research Article</w:t>
      </w:r>
    </w:p>
    <w:p w14:paraId="43F8E393" w14:textId="77777777" w:rsidR="00F9064B" w:rsidRDefault="00F3652E">
      <w:pPr>
        <w:tabs>
          <w:tab w:val="left" w:pos="3681"/>
        </w:tabs>
        <w:spacing w:after="80" w:line="240" w:lineRule="auto"/>
        <w:jc w:val="center"/>
        <w:rPr>
          <w:rFonts w:ascii="Arial" w:hAnsi="Arial" w:cs="Arial"/>
          <w:b/>
          <w:bCs/>
          <w:szCs w:val="22"/>
          <w:lang w:val="en-US"/>
        </w:rPr>
      </w:pPr>
      <w:r>
        <w:rPr>
          <w:rFonts w:ascii="Arial" w:hAnsi="Arial" w:cs="Arial"/>
          <w:b/>
          <w:bCs/>
          <w:szCs w:val="22"/>
          <w:lang w:val="en-US"/>
        </w:rPr>
        <w:t xml:space="preserve">Assessment of Physiological Parameters in </w:t>
      </w:r>
      <w:proofErr w:type="spellStart"/>
      <w:r>
        <w:rPr>
          <w:rFonts w:ascii="Arial" w:hAnsi="Arial" w:cs="Arial"/>
          <w:b/>
          <w:bCs/>
          <w:szCs w:val="22"/>
          <w:lang w:val="en-US"/>
        </w:rPr>
        <w:t>Osmanabadi</w:t>
      </w:r>
      <w:proofErr w:type="spellEnd"/>
      <w:r>
        <w:rPr>
          <w:rFonts w:ascii="Arial" w:hAnsi="Arial" w:cs="Arial"/>
          <w:b/>
          <w:bCs/>
          <w:szCs w:val="22"/>
          <w:lang w:val="en-US"/>
        </w:rPr>
        <w:t xml:space="preserve"> Goats to Heat Stress </w:t>
      </w:r>
    </w:p>
    <w:p w14:paraId="6F212E03" w14:textId="3F9FDA85" w:rsidR="00707469" w:rsidRDefault="00707469">
      <w:pPr>
        <w:spacing w:line="480" w:lineRule="auto"/>
        <w:rPr>
          <w:rFonts w:ascii="Arial" w:hAnsi="Arial" w:cs="Arial"/>
          <w:szCs w:val="22"/>
        </w:rPr>
      </w:pPr>
    </w:p>
    <w:p w14:paraId="728F08FD" w14:textId="77777777" w:rsidR="00EA633E" w:rsidRDefault="00EA633E">
      <w:pPr>
        <w:spacing w:line="480" w:lineRule="auto"/>
        <w:rPr>
          <w:rFonts w:ascii="Arial" w:hAnsi="Arial" w:cs="Arial"/>
          <w:szCs w:val="22"/>
        </w:rPr>
      </w:pPr>
    </w:p>
    <w:p w14:paraId="16662985" w14:textId="77777777" w:rsidR="00F9064B" w:rsidRDefault="00F3652E">
      <w:pPr>
        <w:tabs>
          <w:tab w:val="left" w:pos="3681"/>
        </w:tabs>
        <w:spacing w:line="360" w:lineRule="auto"/>
        <w:rPr>
          <w:rFonts w:ascii="Arial" w:eastAsia="Times New Roman" w:hAnsi="Arial" w:cs="Arial"/>
          <w:szCs w:val="22"/>
          <w:lang w:val="en-US"/>
        </w:rPr>
      </w:pPr>
      <w:r>
        <w:rPr>
          <w:rFonts w:ascii="Arial" w:hAnsi="Arial" w:cs="Arial"/>
          <w:b/>
          <w:bCs/>
          <w:szCs w:val="22"/>
        </w:rPr>
        <w:t>ABSTRACT</w:t>
      </w:r>
    </w:p>
    <w:p w14:paraId="68538EF5" w14:textId="77777777" w:rsidR="00F9064B" w:rsidRDefault="00F3652E">
      <w:pPr>
        <w:spacing w:line="360" w:lineRule="auto"/>
        <w:ind w:firstLine="720"/>
        <w:jc w:val="both"/>
        <w:rPr>
          <w:rFonts w:ascii="Arial" w:hAnsi="Arial" w:cs="Arial"/>
          <w:szCs w:val="22"/>
          <w:lang w:val="en-US" w:eastAsia="zh-CN"/>
        </w:rPr>
      </w:pPr>
      <w:r>
        <w:rPr>
          <w:rFonts w:ascii="Arial" w:hAnsi="Arial" w:cs="Arial"/>
          <w:szCs w:val="22"/>
        </w:rPr>
        <w:t xml:space="preserve">The present study was carried out to evaluate the </w:t>
      </w:r>
      <w:r>
        <w:rPr>
          <w:rFonts w:ascii="Arial" w:hAnsi="Arial" w:cs="Arial"/>
          <w:szCs w:val="22"/>
          <w:lang w:val="en-US"/>
        </w:rPr>
        <w:t xml:space="preserve">physiological </w:t>
      </w:r>
      <w:r>
        <w:rPr>
          <w:rFonts w:ascii="Arial" w:hAnsi="Arial" w:cs="Arial"/>
          <w:szCs w:val="22"/>
        </w:rPr>
        <w:t xml:space="preserve">responses of </w:t>
      </w:r>
      <w:proofErr w:type="spellStart"/>
      <w:r>
        <w:rPr>
          <w:rFonts w:ascii="Arial" w:hAnsi="Arial" w:cs="Arial"/>
          <w:szCs w:val="22"/>
        </w:rPr>
        <w:t>Osmanabadi</w:t>
      </w:r>
      <w:proofErr w:type="spellEnd"/>
      <w:r>
        <w:rPr>
          <w:rFonts w:ascii="Arial" w:hAnsi="Arial" w:cs="Arial"/>
          <w:szCs w:val="22"/>
        </w:rPr>
        <w:t xml:space="preserve"> goats to heat stress. The </w:t>
      </w:r>
      <w:r>
        <w:rPr>
          <w:rFonts w:ascii="Arial" w:hAnsi="Arial" w:cs="Arial"/>
          <w:szCs w:val="22"/>
          <w:lang w:val="en-US"/>
        </w:rPr>
        <w:t xml:space="preserve">total 18 </w:t>
      </w:r>
      <w:r>
        <w:rPr>
          <w:rFonts w:ascii="Arial" w:hAnsi="Arial" w:cs="Arial"/>
          <w:szCs w:val="22"/>
        </w:rPr>
        <w:t xml:space="preserve">experimental goats were divided into three groups </w:t>
      </w:r>
      <w:r>
        <w:rPr>
          <w:rFonts w:ascii="Arial" w:hAnsi="Arial" w:cs="Arial"/>
          <w:szCs w:val="22"/>
          <w:lang w:val="en-US"/>
        </w:rPr>
        <w:t xml:space="preserve">viz </w:t>
      </w:r>
      <w:commentRangeStart w:id="0"/>
      <w:r>
        <w:rPr>
          <w:rFonts w:ascii="Arial" w:hAnsi="Arial" w:cs="Arial"/>
          <w:szCs w:val="22"/>
          <w:lang w:val="en-US"/>
        </w:rPr>
        <w:t>group</w:t>
      </w:r>
      <w:r>
        <w:rPr>
          <w:rFonts w:ascii="Arial" w:hAnsi="Arial" w:cs="Arial"/>
          <w:szCs w:val="22"/>
        </w:rPr>
        <w:t xml:space="preserve"> exposed to </w:t>
      </w:r>
      <w:r>
        <w:rPr>
          <w:rFonts w:ascii="Arial" w:hAnsi="Arial" w:cs="Arial"/>
          <w:szCs w:val="22"/>
          <w:lang w:val="en-US"/>
        </w:rPr>
        <w:t>control ( no exposure)</w:t>
      </w:r>
      <w:commentRangeEnd w:id="0"/>
      <w:r w:rsidR="00282747">
        <w:rPr>
          <w:rStyle w:val="CommentReference"/>
        </w:rPr>
        <w:commentReference w:id="0"/>
      </w:r>
      <w:r>
        <w:rPr>
          <w:rFonts w:ascii="Arial" w:hAnsi="Arial" w:cs="Arial"/>
          <w:szCs w:val="22"/>
          <w:lang w:val="en-US"/>
        </w:rPr>
        <w:t>,</w:t>
      </w:r>
      <w:r>
        <w:rPr>
          <w:rFonts w:ascii="Arial" w:hAnsi="Arial" w:cs="Arial"/>
          <w:szCs w:val="22"/>
        </w:rPr>
        <w:t xml:space="preserve"> 4 and 8 hours of direct sunlight</w:t>
      </w:r>
      <w:r>
        <w:rPr>
          <w:rFonts w:ascii="Arial" w:hAnsi="Arial" w:cs="Arial"/>
          <w:szCs w:val="22"/>
          <w:lang w:val="en-US"/>
        </w:rPr>
        <w:t xml:space="preserve"> exposure</w:t>
      </w:r>
      <w:r>
        <w:rPr>
          <w:rFonts w:ascii="Arial" w:hAnsi="Arial" w:cs="Arial"/>
          <w:szCs w:val="22"/>
        </w:rPr>
        <w:t xml:space="preserve"> during grazing</w:t>
      </w:r>
      <w:r>
        <w:rPr>
          <w:rFonts w:ascii="Arial" w:hAnsi="Arial" w:cs="Arial"/>
          <w:szCs w:val="22"/>
          <w:lang w:val="en-US"/>
        </w:rPr>
        <w:t xml:space="preserve"> respectively</w:t>
      </w:r>
      <w:r>
        <w:rPr>
          <w:rFonts w:ascii="Arial" w:hAnsi="Arial" w:cs="Arial"/>
          <w:szCs w:val="22"/>
        </w:rPr>
        <w:t xml:space="preserve">. </w:t>
      </w:r>
      <w:r>
        <w:rPr>
          <w:rFonts w:ascii="Arial" w:hAnsi="Arial" w:cs="Arial"/>
          <w:szCs w:val="22"/>
          <w:lang w:val="en-US" w:eastAsia="zh-CN"/>
        </w:rPr>
        <w:t>The animals  were exposed to heat for 30 days during summer. Before the start of the experiment, these animals were exposed to heat for 07 days to acclimatize. The samples were collected on Day 0, Day 15, and Day 30 of the experiment to observe the effect of different duration of heat exposure on all physiological parameters. The temperature humidity Index (THI) values during the experimental period were found to be (79.54</w:t>
      </w:r>
      <w:r>
        <w:rPr>
          <w:rFonts w:ascii="Arial" w:hAnsi="Arial" w:cs="Arial"/>
          <w:szCs w:val="22"/>
          <w:shd w:val="clear" w:color="auto" w:fill="FFFFFF"/>
        </w:rPr>
        <w:t>±</w:t>
      </w:r>
      <w:r>
        <w:rPr>
          <w:rFonts w:ascii="Arial" w:hAnsi="Arial" w:cs="Arial"/>
          <w:szCs w:val="22"/>
          <w:lang w:val="en-US" w:eastAsia="zh-CN"/>
        </w:rPr>
        <w:t>0.45). The result of the statistical analysis showed that there was no significant difference Group wise  in the Rectal temperature. However, the Respiration Rate, Pulse Rate and Heart Rate in Group wise comparison showed a significant difference (</w:t>
      </w:r>
      <w:r>
        <w:rPr>
          <w:rFonts w:ascii="Arial" w:hAnsi="Arial" w:cs="Arial"/>
          <w:szCs w:val="22"/>
        </w:rPr>
        <w:t>P &lt; 0.0</w:t>
      </w:r>
      <w:r>
        <w:rPr>
          <w:rFonts w:ascii="Arial" w:hAnsi="Arial" w:cs="Arial"/>
          <w:szCs w:val="22"/>
          <w:lang w:val="en-US"/>
        </w:rPr>
        <w:t>5</w:t>
      </w:r>
      <w:r>
        <w:rPr>
          <w:rFonts w:ascii="Arial" w:hAnsi="Arial" w:cs="Arial"/>
          <w:szCs w:val="22"/>
          <w:lang w:val="en-US" w:eastAsia="zh-CN"/>
        </w:rPr>
        <w:t>) with increasing trend. In Day wise comparison of Respiratory Rate there was on significant differences at different days in control. However, there was a significance difference (</w:t>
      </w:r>
      <w:r>
        <w:rPr>
          <w:rFonts w:ascii="Arial" w:hAnsi="Arial" w:cs="Arial"/>
          <w:szCs w:val="22"/>
        </w:rPr>
        <w:t>P &lt; 0.0</w:t>
      </w:r>
      <w:r>
        <w:rPr>
          <w:rFonts w:ascii="Arial" w:hAnsi="Arial" w:cs="Arial"/>
          <w:szCs w:val="22"/>
          <w:lang w:val="en-US"/>
        </w:rPr>
        <w:t>5</w:t>
      </w:r>
      <w:r>
        <w:rPr>
          <w:rFonts w:ascii="Arial" w:hAnsi="Arial" w:cs="Arial"/>
          <w:szCs w:val="22"/>
          <w:lang w:val="en-US" w:eastAsia="zh-CN"/>
        </w:rPr>
        <w:t xml:space="preserve">) in group </w:t>
      </w:r>
      <w:r>
        <w:rPr>
          <w:rFonts w:ascii="Arial" w:hAnsi="Arial" w:cs="Arial"/>
          <w:szCs w:val="22"/>
        </w:rPr>
        <w:t>4 and 8 hours of direct sunlight</w:t>
      </w:r>
      <w:r>
        <w:rPr>
          <w:rFonts w:ascii="Arial" w:hAnsi="Arial" w:cs="Arial"/>
          <w:szCs w:val="22"/>
          <w:lang w:val="en-US"/>
        </w:rPr>
        <w:t xml:space="preserve"> exposure</w:t>
      </w:r>
      <w:r>
        <w:rPr>
          <w:rFonts w:ascii="Arial" w:hAnsi="Arial" w:cs="Arial"/>
          <w:szCs w:val="22"/>
        </w:rPr>
        <w:t xml:space="preserve"> </w:t>
      </w:r>
      <w:r>
        <w:rPr>
          <w:rFonts w:ascii="Arial" w:hAnsi="Arial" w:cs="Arial"/>
          <w:szCs w:val="22"/>
          <w:lang w:val="en-US" w:eastAsia="zh-CN"/>
        </w:rPr>
        <w:t xml:space="preserve">at different days with increasing trend. Pulse Rate Day wise comparison showed no significant difference at different days in Group </w:t>
      </w:r>
      <w:r>
        <w:rPr>
          <w:rFonts w:ascii="Arial" w:hAnsi="Arial" w:cs="Arial"/>
          <w:szCs w:val="22"/>
        </w:rPr>
        <w:t>4 and 8 hours of direct sunlight</w:t>
      </w:r>
      <w:r>
        <w:rPr>
          <w:rFonts w:ascii="Arial" w:hAnsi="Arial" w:cs="Arial"/>
          <w:szCs w:val="22"/>
          <w:lang w:val="en-US"/>
        </w:rPr>
        <w:t xml:space="preserve"> exposure</w:t>
      </w:r>
      <w:r>
        <w:rPr>
          <w:rFonts w:ascii="Arial" w:hAnsi="Arial" w:cs="Arial"/>
          <w:szCs w:val="22"/>
        </w:rPr>
        <w:t xml:space="preserve"> </w:t>
      </w:r>
      <w:r>
        <w:rPr>
          <w:rFonts w:ascii="Arial" w:hAnsi="Arial" w:cs="Arial"/>
          <w:szCs w:val="22"/>
          <w:lang w:val="en-US" w:eastAsia="zh-CN"/>
        </w:rPr>
        <w:t xml:space="preserve">while there was a significant difference at different days in Group  with </w:t>
      </w:r>
      <w:r>
        <w:rPr>
          <w:rFonts w:ascii="Arial" w:hAnsi="Arial" w:cs="Arial"/>
          <w:szCs w:val="22"/>
        </w:rPr>
        <w:t>8 hours</w:t>
      </w:r>
      <w:r>
        <w:rPr>
          <w:rFonts w:ascii="Arial" w:hAnsi="Arial" w:cs="Arial"/>
          <w:szCs w:val="22"/>
          <w:lang w:val="en-US"/>
        </w:rPr>
        <w:t xml:space="preserve"> exposure </w:t>
      </w:r>
      <w:r>
        <w:rPr>
          <w:rFonts w:ascii="Arial" w:hAnsi="Arial" w:cs="Arial"/>
          <w:szCs w:val="22"/>
          <w:lang w:val="en-US" w:eastAsia="zh-CN"/>
        </w:rPr>
        <w:t xml:space="preserve"> showing higher values at Day 15 &amp; Day 30 as compared to </w:t>
      </w:r>
      <w:proofErr w:type="spellStart"/>
      <w:r>
        <w:rPr>
          <w:rFonts w:ascii="Arial" w:hAnsi="Arial" w:cs="Arial"/>
          <w:szCs w:val="22"/>
          <w:lang w:val="en-US" w:eastAsia="zh-CN"/>
        </w:rPr>
        <w:t>at</w:t>
      </w:r>
      <w:proofErr w:type="spellEnd"/>
      <w:r>
        <w:rPr>
          <w:rFonts w:ascii="Arial" w:hAnsi="Arial" w:cs="Arial"/>
          <w:szCs w:val="22"/>
          <w:lang w:val="en-US" w:eastAsia="zh-CN"/>
        </w:rPr>
        <w:t xml:space="preserve"> Day 0. However, the Heart Rate Day wise comparison showed no significant difference at different days in control, while  there was a significant difference (</w:t>
      </w:r>
      <w:r>
        <w:rPr>
          <w:rFonts w:ascii="Arial" w:hAnsi="Arial" w:cs="Arial"/>
          <w:szCs w:val="22"/>
        </w:rPr>
        <w:t>P &lt; 0.0</w:t>
      </w:r>
      <w:r>
        <w:rPr>
          <w:rFonts w:ascii="Arial" w:hAnsi="Arial" w:cs="Arial"/>
          <w:szCs w:val="22"/>
          <w:lang w:val="en-US"/>
        </w:rPr>
        <w:t>5</w:t>
      </w:r>
      <w:r>
        <w:rPr>
          <w:rFonts w:ascii="Arial" w:hAnsi="Arial" w:cs="Arial"/>
          <w:szCs w:val="22"/>
          <w:lang w:val="en-US" w:eastAsia="zh-CN"/>
        </w:rPr>
        <w:t xml:space="preserve">) at different days in Group </w:t>
      </w:r>
      <w:proofErr w:type="gramStart"/>
      <w:r>
        <w:rPr>
          <w:rFonts w:ascii="Arial" w:hAnsi="Arial" w:cs="Arial"/>
          <w:szCs w:val="22"/>
        </w:rPr>
        <w:t>4 and 8 hours</w:t>
      </w:r>
      <w:proofErr w:type="gramEnd"/>
      <w:r>
        <w:rPr>
          <w:rFonts w:ascii="Arial" w:hAnsi="Arial" w:cs="Arial"/>
          <w:szCs w:val="22"/>
        </w:rPr>
        <w:t xml:space="preserve"> </w:t>
      </w:r>
      <w:r>
        <w:rPr>
          <w:rFonts w:ascii="Arial" w:hAnsi="Arial" w:cs="Arial"/>
          <w:szCs w:val="22"/>
          <w:lang w:val="en-US"/>
        </w:rPr>
        <w:t>exposure</w:t>
      </w:r>
      <w:r>
        <w:rPr>
          <w:rFonts w:ascii="Arial" w:hAnsi="Arial" w:cs="Arial"/>
          <w:szCs w:val="22"/>
          <w:lang w:val="en-US" w:eastAsia="zh-CN"/>
        </w:rPr>
        <w:t xml:space="preserve"> with higher values at Day 15 &amp; Day 30 as compared to </w:t>
      </w:r>
      <w:proofErr w:type="spellStart"/>
      <w:r>
        <w:rPr>
          <w:rFonts w:ascii="Arial" w:hAnsi="Arial" w:cs="Arial"/>
          <w:szCs w:val="22"/>
          <w:lang w:val="en-US" w:eastAsia="zh-CN"/>
        </w:rPr>
        <w:t>at</w:t>
      </w:r>
      <w:proofErr w:type="spellEnd"/>
      <w:r>
        <w:rPr>
          <w:rFonts w:ascii="Arial" w:hAnsi="Arial" w:cs="Arial"/>
          <w:szCs w:val="22"/>
          <w:lang w:val="en-US" w:eastAsia="zh-CN"/>
        </w:rPr>
        <w:t xml:space="preserve"> Day 0.   </w:t>
      </w:r>
    </w:p>
    <w:p w14:paraId="68A03D52" w14:textId="77777777" w:rsidR="00F9064B" w:rsidRDefault="00F3652E">
      <w:pPr>
        <w:spacing w:line="360" w:lineRule="auto"/>
        <w:ind w:firstLine="720"/>
        <w:jc w:val="both"/>
        <w:rPr>
          <w:rFonts w:ascii="Arial" w:eastAsiaTheme="minorHAnsi" w:hAnsi="Arial" w:cs="Arial"/>
          <w:szCs w:val="22"/>
          <w:lang w:eastAsia="en-US"/>
        </w:rPr>
      </w:pPr>
      <w:r>
        <w:rPr>
          <w:rFonts w:ascii="Arial" w:hAnsi="Arial" w:cs="Arial"/>
          <w:b/>
          <w:bCs/>
          <w:szCs w:val="22"/>
        </w:rPr>
        <w:t>Keywords</w:t>
      </w:r>
      <w:r>
        <w:rPr>
          <w:rFonts w:ascii="Arial" w:hAnsi="Arial" w:cs="Arial"/>
          <w:szCs w:val="22"/>
        </w:rPr>
        <w:t xml:space="preserve">: Heat stress, </w:t>
      </w:r>
      <w:r>
        <w:rPr>
          <w:rFonts w:ascii="Arial" w:hAnsi="Arial" w:cs="Arial"/>
          <w:szCs w:val="22"/>
          <w:lang w:val="en-US"/>
        </w:rPr>
        <w:t>g</w:t>
      </w:r>
      <w:r>
        <w:rPr>
          <w:rFonts w:ascii="Arial" w:hAnsi="Arial" w:cs="Arial"/>
          <w:szCs w:val="22"/>
        </w:rPr>
        <w:t xml:space="preserve">oat, </w:t>
      </w:r>
      <w:r>
        <w:rPr>
          <w:rFonts w:ascii="Arial" w:hAnsi="Arial" w:cs="Arial"/>
          <w:szCs w:val="22"/>
          <w:lang w:val="en-US"/>
        </w:rPr>
        <w:t>r</w:t>
      </w:r>
      <w:proofErr w:type="spellStart"/>
      <w:r>
        <w:rPr>
          <w:rFonts w:ascii="Arial" w:hAnsi="Arial" w:cs="Arial"/>
          <w:szCs w:val="22"/>
        </w:rPr>
        <w:t>ectal</w:t>
      </w:r>
      <w:proofErr w:type="spellEnd"/>
      <w:r>
        <w:rPr>
          <w:rFonts w:ascii="Arial" w:hAnsi="Arial" w:cs="Arial"/>
          <w:szCs w:val="22"/>
        </w:rPr>
        <w:t xml:space="preserve"> temperature, respiration rate , pulse rate , heart rate.</w:t>
      </w:r>
    </w:p>
    <w:p w14:paraId="665D5757" w14:textId="77777777" w:rsidR="00F9064B" w:rsidRDefault="00F3652E">
      <w:pPr>
        <w:pStyle w:val="ListParagraph"/>
        <w:numPr>
          <w:ilvl w:val="0"/>
          <w:numId w:val="1"/>
        </w:numPr>
        <w:spacing w:line="360" w:lineRule="auto"/>
        <w:jc w:val="both"/>
        <w:rPr>
          <w:rFonts w:ascii="Arial" w:hAnsi="Arial" w:cs="Arial"/>
          <w:b/>
          <w:bCs/>
          <w:szCs w:val="22"/>
        </w:rPr>
      </w:pPr>
      <w:r>
        <w:rPr>
          <w:rFonts w:ascii="Arial" w:hAnsi="Arial" w:cs="Arial"/>
          <w:b/>
          <w:bCs/>
          <w:szCs w:val="22"/>
        </w:rPr>
        <w:t>INTRODUCTION:</w:t>
      </w:r>
    </w:p>
    <w:p w14:paraId="25EC9BAB" w14:textId="77777777" w:rsidR="00F9064B" w:rsidRDefault="00F3652E">
      <w:pPr>
        <w:spacing w:line="360" w:lineRule="auto"/>
        <w:jc w:val="both"/>
        <w:rPr>
          <w:rFonts w:ascii="Arial" w:hAnsi="Arial" w:cs="Arial"/>
          <w:szCs w:val="22"/>
        </w:rPr>
      </w:pPr>
      <w:r>
        <w:rPr>
          <w:rFonts w:ascii="Arial" w:hAnsi="Arial" w:cs="Arial"/>
          <w:b/>
          <w:bCs/>
          <w:szCs w:val="22"/>
        </w:rPr>
        <w:t xml:space="preserve">           </w:t>
      </w:r>
      <w:r>
        <w:rPr>
          <w:rFonts w:ascii="Arial" w:hAnsi="Arial" w:cs="Arial"/>
          <w:szCs w:val="22"/>
        </w:rPr>
        <w:t>Goats (</w:t>
      </w:r>
      <w:r>
        <w:rPr>
          <w:rFonts w:ascii="Arial" w:hAnsi="Arial" w:cs="Arial"/>
          <w:i/>
          <w:iCs/>
          <w:szCs w:val="22"/>
        </w:rPr>
        <w:t xml:space="preserve">Capra aegagrus </w:t>
      </w:r>
      <w:proofErr w:type="spellStart"/>
      <w:r>
        <w:rPr>
          <w:rFonts w:ascii="Arial" w:hAnsi="Arial" w:cs="Arial"/>
          <w:i/>
          <w:iCs/>
          <w:szCs w:val="22"/>
        </w:rPr>
        <w:t>hircus</w:t>
      </w:r>
      <w:proofErr w:type="spellEnd"/>
      <w:r>
        <w:rPr>
          <w:rFonts w:ascii="Arial" w:hAnsi="Arial" w:cs="Arial"/>
          <w:szCs w:val="22"/>
        </w:rPr>
        <w:t xml:space="preserve">), as small ruminants, hold immense significance in sustainable agriculture, particularly in the rural economies of developing nations. Their adaptability, disease resistance, prolificacy, and low maintenance costs make them a practical </w:t>
      </w:r>
      <w:r>
        <w:rPr>
          <w:rFonts w:ascii="Arial" w:hAnsi="Arial" w:cs="Arial"/>
          <w:szCs w:val="22"/>
        </w:rPr>
        <w:lastRenderedPageBreak/>
        <w:t xml:space="preserve">choice for marginal farmers (Oluwatayo and Oluwatayo, 2012). India has 148.88 million goats, ranking second globally, with a 10.14% growth since the last census. </w:t>
      </w:r>
      <w:commentRangeStart w:id="1"/>
      <w:r>
        <w:rPr>
          <w:rFonts w:ascii="Arial" w:hAnsi="Arial" w:cs="Arial"/>
          <w:szCs w:val="22"/>
        </w:rPr>
        <w:t xml:space="preserve">Maharashtra leads with 10.60 million goats a 25.72% rise highlighting goat farming’s growing economic importance </w:t>
      </w:r>
      <w:commentRangeEnd w:id="1"/>
      <w:r w:rsidR="00282747">
        <w:rPr>
          <w:rStyle w:val="CommentReference"/>
        </w:rPr>
        <w:commentReference w:id="1"/>
      </w:r>
      <w:r>
        <w:rPr>
          <w:rFonts w:ascii="Arial" w:hAnsi="Arial" w:cs="Arial"/>
          <w:szCs w:val="22"/>
        </w:rPr>
        <w:t>(20</w:t>
      </w:r>
      <w:r>
        <w:rPr>
          <w:rFonts w:ascii="Arial" w:hAnsi="Arial" w:cs="Arial"/>
          <w:szCs w:val="22"/>
          <w:vertAlign w:val="superscript"/>
        </w:rPr>
        <w:t>th</w:t>
      </w:r>
      <w:r>
        <w:rPr>
          <w:rFonts w:ascii="Arial" w:hAnsi="Arial" w:cs="Arial"/>
          <w:szCs w:val="22"/>
        </w:rPr>
        <w:t xml:space="preserve"> Livestock Census, 2019). Among Indian breeds, the </w:t>
      </w:r>
      <w:proofErr w:type="spellStart"/>
      <w:r>
        <w:rPr>
          <w:rFonts w:ascii="Arial" w:hAnsi="Arial" w:cs="Arial"/>
          <w:szCs w:val="22"/>
        </w:rPr>
        <w:t>Osmanabadi</w:t>
      </w:r>
      <w:proofErr w:type="spellEnd"/>
      <w:r>
        <w:rPr>
          <w:rFonts w:ascii="Arial" w:hAnsi="Arial" w:cs="Arial"/>
          <w:szCs w:val="22"/>
        </w:rPr>
        <w:t xml:space="preserve"> goat, native </w:t>
      </w:r>
      <w:r>
        <w:rPr>
          <w:rFonts w:ascii="Arial" w:hAnsi="Arial" w:cs="Arial"/>
          <w:szCs w:val="22"/>
          <w:lang w:val="en-US"/>
        </w:rPr>
        <w:t xml:space="preserve">of Osmanabad, Latur and Beed  Districts of </w:t>
      </w:r>
      <w:r>
        <w:rPr>
          <w:rFonts w:ascii="Arial" w:hAnsi="Arial" w:cs="Arial"/>
          <w:szCs w:val="22"/>
        </w:rPr>
        <w:t xml:space="preserve"> Maharashtra, is well-known for its resilience and desirable traits</w:t>
      </w:r>
      <w:r>
        <w:rPr>
          <w:rFonts w:ascii="Arial" w:hAnsi="Arial" w:cs="Arial"/>
          <w:szCs w:val="22"/>
          <w:lang w:val="en-US"/>
        </w:rPr>
        <w:t xml:space="preserve"> (</w:t>
      </w:r>
      <w:proofErr w:type="spellStart"/>
      <w:r>
        <w:rPr>
          <w:rFonts w:ascii="Arial" w:hAnsi="Arial" w:cs="Arial"/>
          <w:szCs w:val="22"/>
          <w:lang w:val="en-US"/>
        </w:rPr>
        <w:t>Kharkar</w:t>
      </w:r>
      <w:proofErr w:type="spellEnd"/>
      <w:r>
        <w:rPr>
          <w:rFonts w:ascii="Arial" w:hAnsi="Arial" w:cs="Arial"/>
          <w:szCs w:val="22"/>
          <w:lang w:val="en-US"/>
        </w:rPr>
        <w:t xml:space="preserve"> </w:t>
      </w:r>
      <w:r>
        <w:rPr>
          <w:rFonts w:ascii="Arial" w:hAnsi="Arial" w:cs="Arial"/>
          <w:i/>
          <w:iCs/>
          <w:szCs w:val="22"/>
          <w:lang w:val="en-US"/>
        </w:rPr>
        <w:t>et al.</w:t>
      </w:r>
      <w:r>
        <w:rPr>
          <w:rFonts w:ascii="Arial" w:hAnsi="Arial" w:cs="Arial"/>
          <w:szCs w:val="22"/>
          <w:lang w:val="en-US"/>
        </w:rPr>
        <w:t>, 2017)</w:t>
      </w:r>
      <w:r>
        <w:rPr>
          <w:rFonts w:ascii="Arial" w:hAnsi="Arial" w:cs="Arial"/>
          <w:szCs w:val="22"/>
        </w:rPr>
        <w:t xml:space="preserve">. </w:t>
      </w:r>
    </w:p>
    <w:p w14:paraId="011CBAA7" w14:textId="77777777" w:rsidR="00F9064B" w:rsidRDefault="00F3652E">
      <w:pPr>
        <w:spacing w:line="360" w:lineRule="auto"/>
        <w:jc w:val="both"/>
        <w:rPr>
          <w:rFonts w:ascii="Arial" w:hAnsi="Arial" w:cs="Arial"/>
          <w:szCs w:val="22"/>
          <w:lang w:val="en-US"/>
        </w:rPr>
      </w:pPr>
      <w:r>
        <w:rPr>
          <w:rFonts w:ascii="Arial" w:hAnsi="Arial" w:cs="Arial"/>
          <w:szCs w:val="22"/>
          <w:lang w:val="en-US"/>
        </w:rPr>
        <w:t xml:space="preserve">A physiological assessment of an animals capacity to withstand the vigorous climatic stress in warm conditions involves changes in body temperature and respiration rate. </w:t>
      </w:r>
      <w:r>
        <w:rPr>
          <w:rFonts w:ascii="Arial" w:hAnsi="Arial" w:cs="Arial"/>
          <w:szCs w:val="22"/>
        </w:rPr>
        <w:t xml:space="preserve">Climate change and rising ambient temperatures have made heat stress an increasingly critical issue in livestock management. Heat stress in goats impairs physiological functions, reduces feed intake, growth, and reproduction, and can lead to significant economic losses </w:t>
      </w:r>
      <w:r>
        <w:rPr>
          <w:rFonts w:ascii="Arial" w:hAnsi="Arial" w:cs="Arial"/>
          <w:szCs w:val="22"/>
          <w:lang w:val="en-US"/>
        </w:rPr>
        <w:t>(</w:t>
      </w:r>
      <w:r>
        <w:rPr>
          <w:rFonts w:ascii="Arial" w:hAnsi="Arial" w:cs="Arial"/>
          <w:szCs w:val="22"/>
          <w:shd w:val="clear" w:color="auto" w:fill="FFFFFF"/>
          <w:lang w:val="en-US"/>
        </w:rPr>
        <w:t xml:space="preserve">Habeeb </w:t>
      </w:r>
      <w:r>
        <w:rPr>
          <w:rFonts w:ascii="Arial" w:hAnsi="Arial" w:cs="Arial"/>
          <w:i/>
          <w:iCs/>
          <w:szCs w:val="22"/>
          <w:shd w:val="clear" w:color="auto" w:fill="FFFFFF"/>
          <w:lang w:val="en-US"/>
        </w:rPr>
        <w:t>et al</w:t>
      </w:r>
      <w:r>
        <w:rPr>
          <w:rFonts w:ascii="Arial" w:hAnsi="Arial" w:cs="Arial"/>
          <w:szCs w:val="22"/>
          <w:shd w:val="clear" w:color="auto" w:fill="FFFFFF"/>
          <w:lang w:val="en-US"/>
        </w:rPr>
        <w:t xml:space="preserve">., 2023). </w:t>
      </w:r>
      <w:r>
        <w:rPr>
          <w:rFonts w:ascii="Arial" w:hAnsi="Arial" w:cs="Arial"/>
          <w:szCs w:val="22"/>
          <w:lang w:val="en-US"/>
        </w:rPr>
        <w:t>A c</w:t>
      </w:r>
      <w:proofErr w:type="spellStart"/>
      <w:r>
        <w:rPr>
          <w:rFonts w:ascii="Arial" w:hAnsi="Arial" w:cs="Arial"/>
          <w:szCs w:val="22"/>
        </w:rPr>
        <w:t>ommon</w:t>
      </w:r>
      <w:proofErr w:type="spellEnd"/>
      <w:r>
        <w:rPr>
          <w:rFonts w:ascii="Arial" w:hAnsi="Arial" w:cs="Arial"/>
          <w:szCs w:val="22"/>
        </w:rPr>
        <w:t xml:space="preserve"> physiological indicators of heat stress include elevated respiration rate, rectal temperature, and heart rate</w:t>
      </w:r>
      <w:r>
        <w:rPr>
          <w:rFonts w:ascii="Arial" w:hAnsi="Arial" w:cs="Arial"/>
          <w:szCs w:val="22"/>
          <w:lang w:val="en-US"/>
        </w:rPr>
        <w:t xml:space="preserve"> (</w:t>
      </w:r>
      <w:proofErr w:type="spellStart"/>
      <w:r>
        <w:rPr>
          <w:rFonts w:ascii="Arial" w:hAnsi="Arial" w:cs="Arial"/>
          <w:szCs w:val="22"/>
          <w:lang w:val="en-US"/>
        </w:rPr>
        <w:t>Prasannan</w:t>
      </w:r>
      <w:proofErr w:type="spellEnd"/>
      <w:r>
        <w:rPr>
          <w:rFonts w:ascii="Arial" w:hAnsi="Arial" w:cs="Arial"/>
          <w:szCs w:val="22"/>
          <w:lang w:val="en-US"/>
        </w:rPr>
        <w:t xml:space="preserve"> </w:t>
      </w:r>
      <w:r>
        <w:rPr>
          <w:rFonts w:ascii="Arial" w:hAnsi="Arial" w:cs="Arial"/>
          <w:i/>
          <w:iCs/>
          <w:szCs w:val="22"/>
          <w:lang w:val="en-US"/>
        </w:rPr>
        <w:t>et al</w:t>
      </w:r>
      <w:r>
        <w:rPr>
          <w:rFonts w:ascii="Arial" w:hAnsi="Arial" w:cs="Arial"/>
          <w:szCs w:val="22"/>
          <w:lang w:val="en-US"/>
        </w:rPr>
        <w:t>., 2025).</w:t>
      </w:r>
    </w:p>
    <w:p w14:paraId="46314FBD" w14:textId="62B6A009" w:rsidR="00F9064B" w:rsidRDefault="00F3652E">
      <w:pPr>
        <w:spacing w:line="360" w:lineRule="auto"/>
        <w:jc w:val="both"/>
        <w:rPr>
          <w:rFonts w:ascii="Arial" w:hAnsi="Arial" w:cs="Arial"/>
          <w:szCs w:val="22"/>
          <w:shd w:val="clear" w:color="auto" w:fill="FFFFFF"/>
          <w:lang w:val="en-US"/>
        </w:rPr>
      </w:pPr>
      <w:r>
        <w:rPr>
          <w:rFonts w:ascii="Arial" w:hAnsi="Arial" w:cs="Arial"/>
          <w:szCs w:val="22"/>
          <w:lang w:val="en-US"/>
        </w:rPr>
        <w:t>Noticeable increases in the respiratory rate above normal levels indicated that the animal were trying the maintain homeostasis by dissipating heat load from their body (</w:t>
      </w:r>
      <w:r>
        <w:rPr>
          <w:rFonts w:ascii="Arial" w:hAnsi="Arial" w:cs="Arial"/>
          <w:szCs w:val="22"/>
          <w:shd w:val="clear" w:color="auto" w:fill="FFFFFF"/>
          <w:lang w:val="en-US"/>
        </w:rPr>
        <w:t>Nienaber and Hahn</w:t>
      </w:r>
      <w:r>
        <w:rPr>
          <w:rFonts w:ascii="Arial" w:hAnsi="Arial" w:cs="Arial"/>
          <w:szCs w:val="22"/>
          <w:lang w:val="en-US"/>
        </w:rPr>
        <w:t xml:space="preserve"> 2007). Increased respiratory rate during the summer season show that an animals initial response to heat stress is an increase in respiratory rate, causing loss of heat by evaporation (</w:t>
      </w:r>
      <w:proofErr w:type="spellStart"/>
      <w:r>
        <w:rPr>
          <w:rFonts w:ascii="Arial" w:hAnsi="Arial" w:cs="Arial"/>
          <w:szCs w:val="22"/>
          <w:shd w:val="clear" w:color="auto" w:fill="FFFFFF"/>
          <w:lang w:val="en-US"/>
        </w:rPr>
        <w:t>Renaudeau</w:t>
      </w:r>
      <w:proofErr w:type="spellEnd"/>
      <w:r>
        <w:rPr>
          <w:rFonts w:ascii="Arial" w:hAnsi="Arial" w:cs="Arial"/>
          <w:szCs w:val="22"/>
          <w:shd w:val="clear" w:color="auto" w:fill="FFFFFF"/>
          <w:lang w:val="en-US"/>
        </w:rPr>
        <w:t xml:space="preserve"> </w:t>
      </w:r>
      <w:r>
        <w:rPr>
          <w:rFonts w:ascii="Arial" w:hAnsi="Arial" w:cs="Arial"/>
          <w:i/>
          <w:iCs/>
          <w:szCs w:val="22"/>
          <w:shd w:val="clear" w:color="auto" w:fill="FFFFFF"/>
          <w:lang w:val="en-US"/>
        </w:rPr>
        <w:t>et al.</w:t>
      </w:r>
      <w:r>
        <w:rPr>
          <w:rFonts w:ascii="Arial" w:hAnsi="Arial" w:cs="Arial"/>
          <w:szCs w:val="22"/>
          <w:shd w:val="clear" w:color="auto" w:fill="FFFFFF"/>
          <w:lang w:val="en-US"/>
        </w:rPr>
        <w:t xml:space="preserve">, 2012). Similarly, the rectal temperature in heat-stressed </w:t>
      </w:r>
      <w:proofErr w:type="spellStart"/>
      <w:r>
        <w:rPr>
          <w:rFonts w:ascii="Arial" w:hAnsi="Arial" w:cs="Arial"/>
          <w:szCs w:val="22"/>
          <w:shd w:val="clear" w:color="auto" w:fill="FFFFFF"/>
          <w:lang w:val="en-US"/>
        </w:rPr>
        <w:t>Osmanabadi</w:t>
      </w:r>
      <w:proofErr w:type="spellEnd"/>
      <w:r>
        <w:rPr>
          <w:rFonts w:ascii="Arial" w:hAnsi="Arial" w:cs="Arial"/>
          <w:szCs w:val="22"/>
          <w:shd w:val="clear" w:color="auto" w:fill="FFFFFF"/>
          <w:lang w:val="en-US"/>
        </w:rPr>
        <w:t xml:space="preserve"> goats was observed higher in the afternoon (THI=80.91) compared to the morning (THI=72.21) </w:t>
      </w:r>
      <w:commentRangeStart w:id="2"/>
      <w:proofErr w:type="spellStart"/>
      <w:r>
        <w:rPr>
          <w:rFonts w:ascii="Arial" w:hAnsi="Arial" w:cs="Arial"/>
          <w:szCs w:val="22"/>
          <w:shd w:val="clear" w:color="auto" w:fill="FFFFFF"/>
          <w:lang w:val="en-US"/>
        </w:rPr>
        <w:t>Shilja</w:t>
      </w:r>
      <w:proofErr w:type="spellEnd"/>
      <w:r>
        <w:rPr>
          <w:rFonts w:ascii="Arial" w:hAnsi="Arial" w:cs="Arial"/>
          <w:szCs w:val="22"/>
          <w:shd w:val="clear" w:color="auto" w:fill="FFFFFF"/>
          <w:lang w:val="en-US"/>
        </w:rPr>
        <w:t xml:space="preserve"> </w:t>
      </w:r>
      <w:r>
        <w:rPr>
          <w:rFonts w:ascii="Arial" w:hAnsi="Arial" w:cs="Arial"/>
          <w:i/>
          <w:iCs/>
          <w:szCs w:val="22"/>
          <w:shd w:val="clear" w:color="auto" w:fill="FFFFFF"/>
          <w:lang w:val="en-US"/>
        </w:rPr>
        <w:t>et al</w:t>
      </w:r>
      <w:r>
        <w:rPr>
          <w:rFonts w:ascii="Arial" w:hAnsi="Arial" w:cs="Arial"/>
          <w:szCs w:val="22"/>
          <w:shd w:val="clear" w:color="auto" w:fill="FFFFFF"/>
          <w:lang w:val="en-US"/>
        </w:rPr>
        <w:t>., (2016)</w:t>
      </w:r>
      <w:commentRangeEnd w:id="2"/>
      <w:r w:rsidR="00282747">
        <w:rPr>
          <w:rStyle w:val="CommentReference"/>
        </w:rPr>
        <w:commentReference w:id="2"/>
      </w:r>
      <w:r>
        <w:rPr>
          <w:rFonts w:ascii="Arial" w:hAnsi="Arial" w:cs="Arial"/>
          <w:szCs w:val="22"/>
          <w:shd w:val="clear" w:color="auto" w:fill="FFFFFF"/>
          <w:lang w:val="en-US"/>
        </w:rPr>
        <w:t xml:space="preserve">. </w:t>
      </w:r>
      <w:commentRangeStart w:id="3"/>
      <w:r>
        <w:rPr>
          <w:rFonts w:ascii="Arial" w:hAnsi="Arial" w:cs="Arial"/>
          <w:szCs w:val="22"/>
          <w:shd w:val="clear" w:color="auto" w:fill="FFFFFF"/>
          <w:lang w:val="en-US"/>
        </w:rPr>
        <w:t xml:space="preserve">The direct temperature effect on goats, which results in an increase in blood flow from the core to the periphery to maintain body temperature, was the main cause of the elevated pulse rate during the summer (Shaji </w:t>
      </w:r>
      <w:r>
        <w:rPr>
          <w:rFonts w:ascii="Arial" w:hAnsi="Arial" w:cs="Arial"/>
          <w:i/>
          <w:iCs/>
          <w:szCs w:val="22"/>
          <w:shd w:val="clear" w:color="auto" w:fill="FFFFFF"/>
          <w:lang w:val="en-US"/>
        </w:rPr>
        <w:t>et al.</w:t>
      </w:r>
      <w:r>
        <w:rPr>
          <w:rFonts w:ascii="Arial" w:hAnsi="Arial" w:cs="Arial"/>
          <w:szCs w:val="22"/>
          <w:shd w:val="clear" w:color="auto" w:fill="FFFFFF"/>
          <w:lang w:val="en-US"/>
        </w:rPr>
        <w:t>, 2016).</w:t>
      </w:r>
      <w:commentRangeEnd w:id="3"/>
      <w:r w:rsidR="00282747">
        <w:rPr>
          <w:rStyle w:val="CommentReference"/>
        </w:rPr>
        <w:commentReference w:id="3"/>
      </w:r>
      <w:r>
        <w:rPr>
          <w:rFonts w:ascii="Arial" w:hAnsi="Arial" w:cs="Arial"/>
          <w:szCs w:val="22"/>
          <w:shd w:val="clear" w:color="auto" w:fill="FFFFFF"/>
          <w:lang w:val="en-US"/>
        </w:rPr>
        <w:t xml:space="preserve"> These physiological processes include increased breathing, panting and radiating heat lost through sensible (convection, conduction and radiation) and insensible (loss by diffusion of water through the skin) mechanisms (Marai </w:t>
      </w:r>
      <w:r>
        <w:rPr>
          <w:rFonts w:ascii="Arial" w:hAnsi="Arial" w:cs="Arial"/>
          <w:i/>
          <w:iCs/>
          <w:szCs w:val="22"/>
          <w:shd w:val="clear" w:color="auto" w:fill="FFFFFF"/>
          <w:lang w:val="en-US"/>
        </w:rPr>
        <w:t>et al.</w:t>
      </w:r>
      <w:r>
        <w:rPr>
          <w:rFonts w:ascii="Arial" w:hAnsi="Arial" w:cs="Arial"/>
          <w:szCs w:val="22"/>
          <w:shd w:val="clear" w:color="auto" w:fill="FFFFFF"/>
          <w:lang w:val="en-US"/>
        </w:rPr>
        <w:t xml:space="preserve">, 2007). </w:t>
      </w:r>
    </w:p>
    <w:p w14:paraId="6CCCF2E8" w14:textId="77777777" w:rsidR="00F9064B" w:rsidRDefault="00F3652E">
      <w:pPr>
        <w:spacing w:line="360" w:lineRule="auto"/>
        <w:ind w:firstLine="720"/>
        <w:jc w:val="both"/>
        <w:rPr>
          <w:rFonts w:ascii="Arial" w:hAnsi="Arial" w:cs="Arial"/>
          <w:szCs w:val="22"/>
          <w:lang w:val="en-US"/>
        </w:rPr>
      </w:pPr>
      <w:r>
        <w:rPr>
          <w:rFonts w:ascii="Arial" w:hAnsi="Arial" w:cs="Arial"/>
          <w:szCs w:val="22"/>
          <w:lang w:val="en-US"/>
        </w:rPr>
        <w:t xml:space="preserve">All the same, there are few inconsistent appeal on how chronic heat stress affects physiological indicators in native goat. Thus, it is imperative to investigate how heat stress affects </w:t>
      </w:r>
      <w:proofErr w:type="spellStart"/>
      <w:r>
        <w:rPr>
          <w:rFonts w:ascii="Arial" w:hAnsi="Arial" w:cs="Arial"/>
          <w:szCs w:val="22"/>
          <w:lang w:val="en-US"/>
        </w:rPr>
        <w:t>Osmanabadi</w:t>
      </w:r>
      <w:proofErr w:type="spellEnd"/>
      <w:r>
        <w:rPr>
          <w:rFonts w:ascii="Arial" w:hAnsi="Arial" w:cs="Arial"/>
          <w:szCs w:val="22"/>
          <w:lang w:val="en-US"/>
        </w:rPr>
        <w:t xml:space="preserve"> goats physiological and biochemical characteristics. Accordingly, the goal of the current study is to determine how heat stress affects physiological parameters in </w:t>
      </w:r>
      <w:proofErr w:type="spellStart"/>
      <w:r>
        <w:rPr>
          <w:rFonts w:ascii="Arial" w:hAnsi="Arial" w:cs="Arial"/>
          <w:szCs w:val="22"/>
          <w:lang w:val="en-US"/>
        </w:rPr>
        <w:t>Osmanabadi</w:t>
      </w:r>
      <w:proofErr w:type="spellEnd"/>
      <w:r>
        <w:rPr>
          <w:rFonts w:ascii="Arial" w:hAnsi="Arial" w:cs="Arial"/>
          <w:szCs w:val="22"/>
          <w:lang w:val="en-US"/>
        </w:rPr>
        <w:t xml:space="preserve"> goat.</w:t>
      </w:r>
    </w:p>
    <w:p w14:paraId="0D8F8D25" w14:textId="77777777" w:rsidR="00F9064B" w:rsidRDefault="00F3652E">
      <w:pPr>
        <w:spacing w:line="360" w:lineRule="auto"/>
        <w:jc w:val="both"/>
        <w:rPr>
          <w:rFonts w:ascii="Arial" w:hAnsi="Arial" w:cs="Arial"/>
          <w:b/>
          <w:bCs/>
          <w:szCs w:val="22"/>
        </w:rPr>
      </w:pPr>
      <w:bookmarkStart w:id="4" w:name="bbib27"/>
      <w:r>
        <w:rPr>
          <w:rFonts w:ascii="Arial" w:eastAsia="Georgia" w:hAnsi="Arial" w:cs="Arial"/>
          <w:szCs w:val="22"/>
          <w:lang w:val="en-US" w:eastAsia="zh-CN" w:bidi="ar"/>
        </w:rPr>
        <w:t> </w:t>
      </w:r>
      <w:bookmarkEnd w:id="4"/>
      <w:r>
        <w:rPr>
          <w:rFonts w:ascii="Arial" w:hAnsi="Arial" w:cs="Arial"/>
          <w:b/>
          <w:bCs/>
          <w:szCs w:val="22"/>
        </w:rPr>
        <w:t>2. MATERIAL AND METHODS:</w:t>
      </w:r>
    </w:p>
    <w:p w14:paraId="5726766B" w14:textId="77777777" w:rsidR="00F9064B" w:rsidRDefault="00F3652E">
      <w:pPr>
        <w:spacing w:line="360" w:lineRule="auto"/>
        <w:ind w:firstLine="720"/>
        <w:jc w:val="both"/>
        <w:rPr>
          <w:rFonts w:ascii="Arial" w:hAnsi="Arial" w:cs="Arial"/>
          <w:szCs w:val="22"/>
          <w:lang w:val="en-US" w:eastAsia="zh-CN"/>
        </w:rPr>
      </w:pPr>
      <w:r>
        <w:rPr>
          <w:rFonts w:ascii="Arial" w:hAnsi="Arial" w:cs="Arial"/>
          <w:szCs w:val="22"/>
        </w:rPr>
        <w:lastRenderedPageBreak/>
        <w:t>The study involve</w:t>
      </w:r>
      <w:r>
        <w:rPr>
          <w:rFonts w:ascii="Arial" w:hAnsi="Arial" w:cs="Arial"/>
          <w:szCs w:val="22"/>
          <w:lang w:val="en-US"/>
        </w:rPr>
        <w:t xml:space="preserve">d </w:t>
      </w:r>
      <w:r>
        <w:rPr>
          <w:rFonts w:ascii="Arial" w:hAnsi="Arial" w:cs="Arial"/>
          <w:szCs w:val="22"/>
        </w:rPr>
        <w:t xml:space="preserve">eighteen </w:t>
      </w:r>
      <w:proofErr w:type="spellStart"/>
      <w:r>
        <w:rPr>
          <w:rFonts w:ascii="Arial" w:hAnsi="Arial" w:cs="Arial"/>
          <w:szCs w:val="22"/>
        </w:rPr>
        <w:t>Osmanabadi</w:t>
      </w:r>
      <w:proofErr w:type="spellEnd"/>
      <w:r>
        <w:rPr>
          <w:rFonts w:ascii="Arial" w:hAnsi="Arial" w:cs="Arial"/>
          <w:szCs w:val="22"/>
        </w:rPr>
        <w:t xml:space="preserve"> Goat older than two years o</w:t>
      </w:r>
      <w:r>
        <w:rPr>
          <w:rFonts w:ascii="Arial" w:hAnsi="Arial" w:cs="Arial"/>
          <w:szCs w:val="22"/>
          <w:lang w:val="en-US"/>
        </w:rPr>
        <w:t>f age</w:t>
      </w:r>
      <w:r>
        <w:rPr>
          <w:rFonts w:ascii="Arial" w:hAnsi="Arial" w:cs="Arial"/>
          <w:szCs w:val="22"/>
        </w:rPr>
        <w:t xml:space="preserve"> that appear to be in good health with comparable body weights and kept </w:t>
      </w:r>
      <w:r>
        <w:rPr>
          <w:rFonts w:ascii="Arial" w:hAnsi="Arial" w:cs="Arial"/>
          <w:szCs w:val="22"/>
          <w:lang w:val="en-US"/>
        </w:rPr>
        <w:t xml:space="preserve">under </w:t>
      </w:r>
      <w:r>
        <w:rPr>
          <w:rFonts w:ascii="Arial" w:hAnsi="Arial" w:cs="Arial"/>
          <w:szCs w:val="22"/>
        </w:rPr>
        <w:t xml:space="preserve">semi-intensive </w:t>
      </w:r>
      <w:r>
        <w:rPr>
          <w:rFonts w:ascii="Arial" w:hAnsi="Arial" w:cs="Arial"/>
          <w:szCs w:val="22"/>
          <w:lang w:val="en-US"/>
        </w:rPr>
        <w:t>farming system at</w:t>
      </w:r>
      <w:r>
        <w:rPr>
          <w:rFonts w:ascii="Arial" w:hAnsi="Arial" w:cs="Arial"/>
          <w:szCs w:val="22"/>
        </w:rPr>
        <w:t xml:space="preserve"> </w:t>
      </w:r>
      <w:proofErr w:type="spellStart"/>
      <w:r>
        <w:rPr>
          <w:rFonts w:ascii="Arial" w:hAnsi="Arial" w:cs="Arial"/>
          <w:szCs w:val="22"/>
        </w:rPr>
        <w:t>Punyashlok</w:t>
      </w:r>
      <w:proofErr w:type="spellEnd"/>
      <w:r>
        <w:rPr>
          <w:rFonts w:ascii="Arial" w:hAnsi="Arial" w:cs="Arial"/>
          <w:szCs w:val="22"/>
        </w:rPr>
        <w:t xml:space="preserve"> </w:t>
      </w:r>
      <w:proofErr w:type="spellStart"/>
      <w:r>
        <w:rPr>
          <w:rFonts w:ascii="Arial" w:hAnsi="Arial" w:cs="Arial"/>
          <w:szCs w:val="22"/>
        </w:rPr>
        <w:t>Ahilyadevi</w:t>
      </w:r>
      <w:proofErr w:type="spellEnd"/>
      <w:r>
        <w:rPr>
          <w:rFonts w:ascii="Arial" w:hAnsi="Arial" w:cs="Arial"/>
          <w:szCs w:val="22"/>
        </w:rPr>
        <w:t xml:space="preserve"> Maharashtra Mendhi </w:t>
      </w:r>
      <w:proofErr w:type="spellStart"/>
      <w:r>
        <w:rPr>
          <w:rFonts w:ascii="Arial" w:hAnsi="Arial" w:cs="Arial"/>
          <w:szCs w:val="22"/>
        </w:rPr>
        <w:t>va</w:t>
      </w:r>
      <w:proofErr w:type="spellEnd"/>
      <w:r>
        <w:rPr>
          <w:rFonts w:ascii="Arial" w:hAnsi="Arial" w:cs="Arial"/>
          <w:szCs w:val="22"/>
        </w:rPr>
        <w:t xml:space="preserve"> Sheli Vikas</w:t>
      </w:r>
      <w:r>
        <w:rPr>
          <w:rFonts w:ascii="Arial" w:hAnsi="Arial" w:cs="Arial"/>
          <w:szCs w:val="22"/>
          <w:lang w:val="en-US"/>
        </w:rPr>
        <w:t xml:space="preserve">, </w:t>
      </w:r>
      <w:proofErr w:type="spellStart"/>
      <w:r>
        <w:rPr>
          <w:rFonts w:ascii="Arial" w:hAnsi="Arial" w:cs="Arial"/>
          <w:szCs w:val="22"/>
        </w:rPr>
        <w:t>Prakshetra</w:t>
      </w:r>
      <w:proofErr w:type="spellEnd"/>
      <w:r>
        <w:rPr>
          <w:rFonts w:ascii="Arial" w:hAnsi="Arial" w:cs="Arial"/>
          <w:szCs w:val="22"/>
          <w:lang w:val="en-US"/>
        </w:rPr>
        <w:t xml:space="preserve">, </w:t>
      </w:r>
      <w:proofErr w:type="spellStart"/>
      <w:r>
        <w:rPr>
          <w:rFonts w:ascii="Arial" w:hAnsi="Arial" w:cs="Arial"/>
          <w:szCs w:val="22"/>
        </w:rPr>
        <w:t>Dahiwadi</w:t>
      </w:r>
      <w:proofErr w:type="spellEnd"/>
      <w:r>
        <w:rPr>
          <w:rFonts w:ascii="Arial" w:hAnsi="Arial" w:cs="Arial"/>
          <w:szCs w:val="22"/>
        </w:rPr>
        <w:t xml:space="preserve"> Taq</w:t>
      </w:r>
      <w:r>
        <w:rPr>
          <w:rFonts w:ascii="Arial" w:hAnsi="Arial" w:cs="Arial"/>
          <w:szCs w:val="22"/>
          <w:lang w:val="en-US"/>
        </w:rPr>
        <w:t>:</w:t>
      </w:r>
      <w:r>
        <w:rPr>
          <w:rFonts w:ascii="Arial" w:hAnsi="Arial" w:cs="Arial"/>
          <w:szCs w:val="22"/>
        </w:rPr>
        <w:t xml:space="preserve"> </w:t>
      </w:r>
      <w:r>
        <w:rPr>
          <w:rFonts w:ascii="Arial" w:hAnsi="Arial" w:cs="Arial"/>
          <w:szCs w:val="22"/>
          <w:lang w:val="en-US"/>
        </w:rPr>
        <w:t>M</w:t>
      </w:r>
      <w:r>
        <w:rPr>
          <w:rFonts w:ascii="Arial" w:hAnsi="Arial" w:cs="Arial"/>
          <w:szCs w:val="22"/>
        </w:rPr>
        <w:t>an Dist.</w:t>
      </w:r>
      <w:r>
        <w:rPr>
          <w:rFonts w:ascii="Arial" w:hAnsi="Arial" w:cs="Arial"/>
          <w:szCs w:val="22"/>
          <w:lang w:val="en-US"/>
        </w:rPr>
        <w:t xml:space="preserve"> Satara.</w:t>
      </w:r>
      <w:r>
        <w:rPr>
          <w:rFonts w:ascii="Arial" w:hAnsi="Arial" w:cs="Arial"/>
          <w:szCs w:val="22"/>
        </w:rPr>
        <w:t xml:space="preserve"> They were maintained on a comparable diet and </w:t>
      </w:r>
      <w:r>
        <w:rPr>
          <w:rFonts w:ascii="Arial" w:hAnsi="Arial" w:cs="Arial"/>
          <w:szCs w:val="22"/>
          <w:lang w:val="en-US"/>
        </w:rPr>
        <w:t xml:space="preserve">maintained under similar managemental practices during </w:t>
      </w:r>
      <w:r>
        <w:rPr>
          <w:rFonts w:ascii="Arial" w:hAnsi="Arial" w:cs="Arial"/>
          <w:szCs w:val="22"/>
        </w:rPr>
        <w:t xml:space="preserve">the research. </w:t>
      </w:r>
      <w:r>
        <w:rPr>
          <w:rFonts w:ascii="Arial" w:hAnsi="Arial" w:cs="Arial"/>
          <w:szCs w:val="22"/>
          <w:lang w:val="en-US"/>
        </w:rPr>
        <w:t>A</w:t>
      </w:r>
      <w:proofErr w:type="spellStart"/>
      <w:r>
        <w:rPr>
          <w:rFonts w:ascii="Arial" w:hAnsi="Arial" w:cs="Arial"/>
          <w:szCs w:val="22"/>
        </w:rPr>
        <w:t>nimals</w:t>
      </w:r>
      <w:proofErr w:type="spellEnd"/>
      <w:r>
        <w:rPr>
          <w:rFonts w:ascii="Arial" w:hAnsi="Arial" w:cs="Arial"/>
          <w:szCs w:val="22"/>
        </w:rPr>
        <w:t xml:space="preserve"> </w:t>
      </w:r>
      <w:r>
        <w:rPr>
          <w:rFonts w:ascii="Arial" w:hAnsi="Arial" w:cs="Arial"/>
          <w:szCs w:val="22"/>
          <w:lang w:val="en-US"/>
        </w:rPr>
        <w:t>were</w:t>
      </w:r>
      <w:r>
        <w:rPr>
          <w:rFonts w:ascii="Arial" w:hAnsi="Arial" w:cs="Arial"/>
          <w:szCs w:val="22"/>
        </w:rPr>
        <w:t xml:space="preserve"> divided into three groups: Group A, which </w:t>
      </w:r>
      <w:r>
        <w:rPr>
          <w:rFonts w:ascii="Arial" w:hAnsi="Arial" w:cs="Arial"/>
          <w:szCs w:val="22"/>
          <w:lang w:val="en-US"/>
        </w:rPr>
        <w:t>was</w:t>
      </w:r>
      <w:r>
        <w:rPr>
          <w:rFonts w:ascii="Arial" w:hAnsi="Arial" w:cs="Arial"/>
          <w:szCs w:val="22"/>
        </w:rPr>
        <w:t xml:space="preserve"> not exposed to heat (control group), Group B, which </w:t>
      </w:r>
      <w:r>
        <w:rPr>
          <w:rFonts w:ascii="Arial" w:hAnsi="Arial" w:cs="Arial"/>
          <w:szCs w:val="22"/>
          <w:lang w:val="en-US"/>
        </w:rPr>
        <w:t>was</w:t>
      </w:r>
      <w:r>
        <w:rPr>
          <w:rFonts w:ascii="Arial" w:hAnsi="Arial" w:cs="Arial"/>
          <w:szCs w:val="22"/>
        </w:rPr>
        <w:t xml:space="preserve"> subjected to heat for four hours per day from 9:00 am to 1:00 pm</w:t>
      </w:r>
      <w:r>
        <w:rPr>
          <w:rFonts w:ascii="Arial" w:hAnsi="Arial" w:cs="Arial"/>
          <w:szCs w:val="22"/>
          <w:lang w:val="en-US"/>
        </w:rPr>
        <w:t xml:space="preserve"> </w:t>
      </w:r>
      <w:r>
        <w:rPr>
          <w:rFonts w:ascii="Arial" w:hAnsi="Arial" w:cs="Arial"/>
          <w:szCs w:val="22"/>
        </w:rPr>
        <w:t xml:space="preserve">and Group C, </w:t>
      </w:r>
      <w:commentRangeStart w:id="5"/>
      <w:r>
        <w:rPr>
          <w:rFonts w:ascii="Arial" w:hAnsi="Arial" w:cs="Arial"/>
          <w:szCs w:val="22"/>
        </w:rPr>
        <w:t xml:space="preserve">which </w:t>
      </w:r>
      <w:r>
        <w:rPr>
          <w:rFonts w:ascii="Arial" w:hAnsi="Arial" w:cs="Arial"/>
          <w:szCs w:val="22"/>
          <w:lang w:val="en-US"/>
        </w:rPr>
        <w:t>was</w:t>
      </w:r>
      <w:r>
        <w:rPr>
          <w:rFonts w:ascii="Arial" w:hAnsi="Arial" w:cs="Arial"/>
          <w:szCs w:val="22"/>
        </w:rPr>
        <w:t xml:space="preserve"> exposed to heat for eight hours per day from 9:00 am to 4:00 pm while grazing.</w:t>
      </w:r>
      <w:commentRangeEnd w:id="5"/>
      <w:r w:rsidR="00DF6189">
        <w:rPr>
          <w:rStyle w:val="CommentReference"/>
        </w:rPr>
        <w:commentReference w:id="5"/>
      </w:r>
      <w:r>
        <w:rPr>
          <w:rFonts w:ascii="Arial" w:hAnsi="Arial" w:cs="Arial"/>
          <w:szCs w:val="22"/>
        </w:rPr>
        <w:t xml:space="preserve"> </w:t>
      </w:r>
      <w:r>
        <w:rPr>
          <w:rFonts w:ascii="Arial" w:hAnsi="Arial" w:cs="Arial"/>
          <w:szCs w:val="22"/>
          <w:lang w:val="en-US" w:eastAsia="zh-CN"/>
        </w:rPr>
        <w:t>The animals in Groups B and C were exposed to heat for 30 days during summer (March-June). Before the start of the experiment, these  animals were exposed to heat for 07 days to acclimatize.</w:t>
      </w:r>
    </w:p>
    <w:p w14:paraId="7999C6A0" w14:textId="77777777" w:rsidR="00F9064B" w:rsidRDefault="00F3652E">
      <w:pPr>
        <w:spacing w:before="240" w:after="0" w:line="360" w:lineRule="auto"/>
        <w:ind w:firstLine="720"/>
        <w:jc w:val="both"/>
        <w:rPr>
          <w:rFonts w:ascii="Arial" w:hAnsi="Arial" w:cs="Arial"/>
          <w:b/>
          <w:bCs/>
          <w:szCs w:val="22"/>
          <w:shd w:val="clear" w:color="auto" w:fill="FFFFFF"/>
        </w:rPr>
      </w:pPr>
      <w:r>
        <w:rPr>
          <w:rFonts w:ascii="Arial" w:hAnsi="Arial" w:cs="Arial"/>
          <w:szCs w:val="22"/>
          <w:lang w:val="en-US"/>
        </w:rPr>
        <w:t>Routine health managemental practices were followed including vaccination and deworming regularly in the farm</w:t>
      </w:r>
      <w:r>
        <w:rPr>
          <w:rFonts w:ascii="Arial" w:hAnsi="Arial" w:cs="Arial"/>
          <w:szCs w:val="22"/>
        </w:rPr>
        <w:t>. The variables related to weather such as the temperature and relative humidity</w:t>
      </w:r>
      <w:r>
        <w:rPr>
          <w:rFonts w:ascii="Arial" w:hAnsi="Arial" w:cs="Arial"/>
          <w:szCs w:val="22"/>
          <w:lang w:val="en-US"/>
        </w:rPr>
        <w:t xml:space="preserve"> were </w:t>
      </w:r>
      <w:r>
        <w:rPr>
          <w:rFonts w:ascii="Arial" w:hAnsi="Arial" w:cs="Arial"/>
          <w:szCs w:val="22"/>
        </w:rPr>
        <w:t>reported</w:t>
      </w:r>
      <w:r>
        <w:rPr>
          <w:rFonts w:ascii="Arial" w:hAnsi="Arial" w:cs="Arial"/>
          <w:szCs w:val="22"/>
          <w:lang w:val="en-US"/>
        </w:rPr>
        <w:t xml:space="preserve"> from which the </w:t>
      </w:r>
      <w:r>
        <w:rPr>
          <w:rFonts w:ascii="Arial" w:hAnsi="Arial" w:cs="Arial"/>
          <w:szCs w:val="22"/>
        </w:rPr>
        <w:t>temperature-humidity index (THI)</w:t>
      </w:r>
      <w:r>
        <w:rPr>
          <w:rFonts w:ascii="Arial" w:hAnsi="Arial" w:cs="Arial"/>
          <w:szCs w:val="22"/>
          <w:lang w:val="en-US"/>
        </w:rPr>
        <w:t xml:space="preserve"> was calculated by using following formula</w:t>
      </w:r>
      <w:r>
        <w:rPr>
          <w:rFonts w:ascii="Arial" w:hAnsi="Arial" w:cs="Arial"/>
          <w:b/>
          <w:bCs/>
          <w:szCs w:val="22"/>
        </w:rPr>
        <w:t xml:space="preserve">  </w:t>
      </w:r>
      <w:r>
        <w:rPr>
          <w:rFonts w:ascii="Arial" w:hAnsi="Arial" w:cs="Arial"/>
          <w:szCs w:val="22"/>
        </w:rPr>
        <w:t>(0.8×T</w:t>
      </w:r>
      <w:r>
        <w:rPr>
          <w:rFonts w:ascii="Arial" w:hAnsi="Arial" w:cs="Arial"/>
          <w:szCs w:val="22"/>
          <w:vertAlign w:val="subscript"/>
        </w:rPr>
        <w:t>db</w:t>
      </w:r>
      <w:r>
        <w:rPr>
          <w:rFonts w:ascii="Arial" w:hAnsi="Arial" w:cs="Arial"/>
          <w:szCs w:val="22"/>
        </w:rPr>
        <w:t>) + [(RH/100) × (T</w:t>
      </w:r>
      <w:r>
        <w:rPr>
          <w:rFonts w:ascii="Arial" w:hAnsi="Arial" w:cs="Arial"/>
          <w:szCs w:val="22"/>
          <w:vertAlign w:val="subscript"/>
        </w:rPr>
        <w:t>db</w:t>
      </w:r>
      <w:r>
        <w:rPr>
          <w:rFonts w:ascii="Arial" w:hAnsi="Arial" w:cs="Arial"/>
          <w:szCs w:val="22"/>
        </w:rPr>
        <w:t>-14.4)] +46.4</w:t>
      </w:r>
      <w:r>
        <w:rPr>
          <w:rFonts w:ascii="Arial" w:hAnsi="Arial" w:cs="Arial"/>
          <w:szCs w:val="22"/>
          <w:lang w:val="en-US"/>
        </w:rPr>
        <w:t xml:space="preserve"> in which </w:t>
      </w:r>
      <w:proofErr w:type="spellStart"/>
      <w:r>
        <w:rPr>
          <w:rFonts w:ascii="Arial" w:hAnsi="Arial" w:cs="Arial"/>
          <w:szCs w:val="22"/>
          <w:lang w:val="en-US"/>
        </w:rPr>
        <w:t>Tdb</w:t>
      </w:r>
      <w:proofErr w:type="spellEnd"/>
      <w:r>
        <w:rPr>
          <w:rFonts w:ascii="Arial" w:hAnsi="Arial" w:cs="Arial"/>
          <w:szCs w:val="22"/>
          <w:lang w:val="en-US"/>
        </w:rPr>
        <w:t xml:space="preserve"> is the dry bulb temperature and RH is relative humidity </w:t>
      </w:r>
      <w:r>
        <w:rPr>
          <w:rFonts w:ascii="Arial" w:hAnsi="Arial" w:cs="Arial"/>
          <w:szCs w:val="22"/>
        </w:rPr>
        <w:t xml:space="preserve"> </w:t>
      </w:r>
      <w:r>
        <w:rPr>
          <w:rFonts w:ascii="Arial" w:hAnsi="Arial" w:cs="Arial"/>
          <w:szCs w:val="22"/>
          <w:lang w:val="en-US"/>
        </w:rPr>
        <w:t>(</w:t>
      </w:r>
      <w:r>
        <w:rPr>
          <w:rFonts w:ascii="Arial" w:hAnsi="Arial" w:cs="Arial"/>
          <w:szCs w:val="22"/>
        </w:rPr>
        <w:t xml:space="preserve">Mader </w:t>
      </w:r>
      <w:r>
        <w:rPr>
          <w:rFonts w:ascii="Arial" w:hAnsi="Arial" w:cs="Arial"/>
          <w:i/>
          <w:iCs/>
          <w:szCs w:val="22"/>
        </w:rPr>
        <w:t>et al</w:t>
      </w:r>
      <w:r>
        <w:rPr>
          <w:rFonts w:ascii="Arial" w:hAnsi="Arial" w:cs="Arial"/>
          <w:szCs w:val="22"/>
        </w:rPr>
        <w:t>.,2006)</w:t>
      </w:r>
      <w:r>
        <w:rPr>
          <w:rFonts w:ascii="Arial" w:hAnsi="Arial" w:cs="Arial"/>
          <w:szCs w:val="22"/>
          <w:lang w:val="en-US"/>
        </w:rPr>
        <w:t>.</w:t>
      </w:r>
    </w:p>
    <w:p w14:paraId="1B65ED93" w14:textId="77777777" w:rsidR="00F9064B" w:rsidRDefault="00F3652E">
      <w:pPr>
        <w:spacing w:after="0" w:line="360" w:lineRule="auto"/>
        <w:ind w:firstLine="720"/>
        <w:jc w:val="both"/>
        <w:rPr>
          <w:rFonts w:ascii="Arial" w:hAnsi="Arial" w:cs="Arial"/>
          <w:b/>
          <w:bCs/>
          <w:szCs w:val="22"/>
          <w:shd w:val="clear" w:color="auto" w:fill="FFFFFF"/>
          <w:lang w:val="en-US"/>
        </w:rPr>
      </w:pPr>
      <w:r>
        <w:rPr>
          <w:rFonts w:ascii="Arial" w:hAnsi="Arial" w:cs="Arial"/>
          <w:szCs w:val="22"/>
          <w:shd w:val="clear" w:color="auto" w:fill="FFFFFF"/>
        </w:rPr>
        <w:t>Physiological Parameters</w:t>
      </w:r>
      <w:r>
        <w:rPr>
          <w:rFonts w:ascii="Arial" w:hAnsi="Arial" w:cs="Arial"/>
          <w:szCs w:val="22"/>
          <w:shd w:val="clear" w:color="auto" w:fill="FFFFFF"/>
          <w:lang w:val="en-US"/>
        </w:rPr>
        <w:t xml:space="preserve"> likes Rectal temperature (F), pulse rate (rates/min), respiration rate (breaths/min) and heart rate (rates/min) were measured daily by standard methods. Physiological parameters under study were subjected to statistical analysis using IBM SPSS software by applying the </w:t>
      </w:r>
      <w:commentRangeStart w:id="6"/>
      <w:r>
        <w:rPr>
          <w:rFonts w:ascii="Arial" w:hAnsi="Arial" w:cs="Arial"/>
          <w:szCs w:val="22"/>
          <w:shd w:val="clear" w:color="auto" w:fill="FFFFFF"/>
          <w:lang w:val="en-US"/>
        </w:rPr>
        <w:t>Duncan’s Multiple Range Test.</w:t>
      </w:r>
      <w:commentRangeEnd w:id="6"/>
      <w:r w:rsidR="002A18A1">
        <w:rPr>
          <w:rStyle w:val="CommentReference"/>
        </w:rPr>
        <w:commentReference w:id="6"/>
      </w:r>
    </w:p>
    <w:p w14:paraId="3057E736" w14:textId="77777777" w:rsidR="00F9064B" w:rsidRDefault="00F9064B">
      <w:pPr>
        <w:widowControl w:val="0"/>
        <w:autoSpaceDE w:val="0"/>
        <w:autoSpaceDN w:val="0"/>
        <w:adjustRightInd w:val="0"/>
        <w:spacing w:after="0" w:line="360" w:lineRule="auto"/>
        <w:jc w:val="both"/>
        <w:rPr>
          <w:rFonts w:ascii="Arial" w:hAnsi="Arial" w:cs="Arial"/>
          <w:szCs w:val="22"/>
        </w:rPr>
      </w:pPr>
    </w:p>
    <w:p w14:paraId="374DCF0B" w14:textId="77777777" w:rsidR="00F9064B" w:rsidRDefault="00F3652E">
      <w:pPr>
        <w:spacing w:line="360" w:lineRule="auto"/>
        <w:jc w:val="both"/>
        <w:rPr>
          <w:rFonts w:ascii="Arial" w:hAnsi="Arial" w:cs="Arial"/>
          <w:b/>
          <w:bCs/>
          <w:szCs w:val="22"/>
        </w:rPr>
      </w:pPr>
      <w:r>
        <w:rPr>
          <w:rFonts w:ascii="Arial" w:hAnsi="Arial" w:cs="Arial"/>
          <w:b/>
          <w:bCs/>
          <w:szCs w:val="22"/>
        </w:rPr>
        <w:t xml:space="preserve"> 3. RESULT AND DISCUSSION:</w:t>
      </w:r>
    </w:p>
    <w:p w14:paraId="3F0CBD53" w14:textId="77777777" w:rsidR="00F9064B" w:rsidRDefault="00F3652E">
      <w:pPr>
        <w:spacing w:before="240" w:line="360" w:lineRule="auto"/>
        <w:ind w:firstLine="720"/>
        <w:jc w:val="both"/>
        <w:rPr>
          <w:rFonts w:ascii="Arial" w:hAnsi="Arial" w:cs="Arial"/>
          <w:szCs w:val="22"/>
          <w:shd w:val="clear" w:color="auto" w:fill="FFFFFF"/>
        </w:rPr>
      </w:pPr>
      <w:commentRangeStart w:id="7"/>
      <w:r>
        <w:rPr>
          <w:rFonts w:ascii="Arial" w:hAnsi="Arial" w:cs="Arial"/>
          <w:szCs w:val="22"/>
          <w:shd w:val="clear" w:color="auto" w:fill="FFFFFF"/>
          <w:lang w:val="en-US"/>
        </w:rPr>
        <w:t>All the physiological parameters were showing</w:t>
      </w:r>
      <w:r>
        <w:rPr>
          <w:rFonts w:ascii="Arial" w:hAnsi="Arial" w:cs="Arial"/>
          <w:szCs w:val="22"/>
          <w:shd w:val="clear" w:color="auto" w:fill="FFFFFF"/>
        </w:rPr>
        <w:t xml:space="preserve"> variations in the animals demonstrated their adaptation to their surroundings.</w:t>
      </w:r>
      <w:commentRangeEnd w:id="7"/>
      <w:r w:rsidR="00AB649C">
        <w:rPr>
          <w:rStyle w:val="CommentReference"/>
        </w:rPr>
        <w:commentReference w:id="7"/>
      </w:r>
      <w:r>
        <w:rPr>
          <w:rFonts w:ascii="Arial" w:hAnsi="Arial" w:cs="Arial"/>
          <w:szCs w:val="22"/>
          <w:shd w:val="clear" w:color="auto" w:fill="FFFFFF"/>
          <w:lang w:val="en-US"/>
        </w:rPr>
        <w:t xml:space="preserve"> </w:t>
      </w:r>
      <w:r>
        <w:rPr>
          <w:rFonts w:ascii="Arial" w:hAnsi="Arial" w:cs="Arial"/>
          <w:szCs w:val="22"/>
          <w:shd w:val="clear" w:color="auto" w:fill="FFFFFF"/>
        </w:rPr>
        <w:t>Depending on the kind of tissue, acclimatization can take a few days to many weeks. The heat stress response causes metabolic changes in a few days</w:t>
      </w:r>
      <w:r>
        <w:rPr>
          <w:rFonts w:ascii="Arial" w:hAnsi="Arial" w:cs="Arial"/>
          <w:szCs w:val="22"/>
          <w:shd w:val="clear" w:color="auto" w:fill="FFFFFF"/>
          <w:lang w:val="en-US"/>
        </w:rPr>
        <w:t xml:space="preserve"> (Collier </w:t>
      </w:r>
      <w:r>
        <w:rPr>
          <w:rFonts w:ascii="Arial" w:hAnsi="Arial" w:cs="Arial"/>
          <w:i/>
          <w:iCs/>
          <w:szCs w:val="22"/>
          <w:shd w:val="clear" w:color="auto" w:fill="FFFFFF"/>
          <w:lang w:val="en-US"/>
        </w:rPr>
        <w:t>et al.,</w:t>
      </w:r>
      <w:r>
        <w:rPr>
          <w:rFonts w:ascii="Arial" w:hAnsi="Arial" w:cs="Arial"/>
          <w:szCs w:val="22"/>
          <w:shd w:val="clear" w:color="auto" w:fill="FFFFFF"/>
          <w:lang w:val="en-US"/>
        </w:rPr>
        <w:t xml:space="preserve"> 1982).</w:t>
      </w:r>
      <w:r>
        <w:rPr>
          <w:rFonts w:ascii="Arial" w:hAnsi="Arial" w:cs="Arial"/>
          <w:szCs w:val="22"/>
          <w:shd w:val="clear" w:color="auto" w:fill="FFFFFF"/>
        </w:rPr>
        <w:t xml:space="preserve"> However, dehydration and severe heat stress cause physiological responses to alter instantly. </w:t>
      </w:r>
    </w:p>
    <w:p w14:paraId="66C7FB4E" w14:textId="77777777" w:rsidR="00F9064B" w:rsidRDefault="00F3652E">
      <w:pPr>
        <w:spacing w:before="240" w:line="360" w:lineRule="auto"/>
        <w:ind w:firstLine="720"/>
        <w:jc w:val="both"/>
        <w:rPr>
          <w:rFonts w:ascii="Arial" w:hAnsi="Arial" w:cs="Arial"/>
          <w:szCs w:val="22"/>
          <w:shd w:val="clear" w:color="auto" w:fill="FFFFFF"/>
          <w:lang w:val="en-US"/>
        </w:rPr>
      </w:pPr>
      <w:r>
        <w:rPr>
          <w:rFonts w:ascii="Arial" w:hAnsi="Arial" w:cs="Arial"/>
          <w:szCs w:val="22"/>
          <w:shd w:val="clear" w:color="auto" w:fill="FFFFFF"/>
          <w:lang w:val="en-US"/>
        </w:rPr>
        <w:t>The average temperature humidity index (THI) value during the experiment was (79.54</w:t>
      </w:r>
      <w:r>
        <w:rPr>
          <w:rFonts w:ascii="Arial" w:hAnsi="Arial" w:cs="Arial"/>
          <w:szCs w:val="22"/>
          <w:shd w:val="clear" w:color="auto" w:fill="FFFFFF"/>
        </w:rPr>
        <w:t>±</w:t>
      </w:r>
      <w:r>
        <w:rPr>
          <w:rFonts w:ascii="Arial" w:hAnsi="Arial" w:cs="Arial"/>
          <w:szCs w:val="22"/>
          <w:shd w:val="clear" w:color="auto" w:fill="FFFFFF"/>
          <w:lang w:val="en-US"/>
        </w:rPr>
        <w:t>0.45). The THI value of zero day (78.37</w:t>
      </w:r>
      <w:r>
        <w:rPr>
          <w:rFonts w:ascii="Arial" w:hAnsi="Arial" w:cs="Arial"/>
          <w:szCs w:val="22"/>
          <w:shd w:val="clear" w:color="auto" w:fill="FFFFFF"/>
        </w:rPr>
        <w:t>±</w:t>
      </w:r>
      <w:r>
        <w:rPr>
          <w:rFonts w:ascii="Arial" w:hAnsi="Arial" w:cs="Arial"/>
          <w:szCs w:val="22"/>
          <w:shd w:val="clear" w:color="auto" w:fill="FFFFFF"/>
          <w:lang w:val="en-US"/>
        </w:rPr>
        <w:t>0.00) was lowest, average of Day 1 to Day 15 (78.88</w:t>
      </w:r>
      <w:r>
        <w:rPr>
          <w:rFonts w:ascii="Arial" w:hAnsi="Arial" w:cs="Arial"/>
          <w:szCs w:val="22"/>
          <w:shd w:val="clear" w:color="auto" w:fill="FFFFFF"/>
        </w:rPr>
        <w:t>±</w:t>
      </w:r>
      <w:r>
        <w:rPr>
          <w:rFonts w:ascii="Arial" w:hAnsi="Arial" w:cs="Arial"/>
          <w:szCs w:val="22"/>
          <w:shd w:val="clear" w:color="auto" w:fill="FFFFFF"/>
          <w:lang w:val="en-US"/>
        </w:rPr>
        <w:t>0.33) was higher than Day 0 and average of Day 16 to Day 30 was highest (80.19</w:t>
      </w:r>
      <w:r>
        <w:rPr>
          <w:rFonts w:ascii="Arial" w:hAnsi="Arial" w:cs="Arial"/>
          <w:szCs w:val="22"/>
          <w:shd w:val="clear" w:color="auto" w:fill="FFFFFF"/>
        </w:rPr>
        <w:t>±</w:t>
      </w:r>
      <w:r>
        <w:rPr>
          <w:rFonts w:ascii="Arial" w:hAnsi="Arial" w:cs="Arial"/>
          <w:szCs w:val="22"/>
          <w:shd w:val="clear" w:color="auto" w:fill="FFFFFF"/>
          <w:lang w:val="en-US"/>
        </w:rPr>
        <w:t>0.45) with a significant difference (P&lt;0.001) during the study period. The average THI of entire experimental period was (79.54</w:t>
      </w:r>
      <w:r>
        <w:rPr>
          <w:rFonts w:ascii="Arial" w:hAnsi="Arial" w:cs="Arial"/>
          <w:szCs w:val="22"/>
          <w:shd w:val="clear" w:color="auto" w:fill="FFFFFF"/>
        </w:rPr>
        <w:t>±</w:t>
      </w:r>
      <w:r>
        <w:rPr>
          <w:rFonts w:ascii="Arial" w:hAnsi="Arial" w:cs="Arial"/>
          <w:szCs w:val="22"/>
          <w:shd w:val="clear" w:color="auto" w:fill="FFFFFF"/>
          <w:lang w:val="en-US"/>
        </w:rPr>
        <w:t xml:space="preserve">0.45) which indicates that the </w:t>
      </w:r>
      <w:proofErr w:type="spellStart"/>
      <w:r>
        <w:rPr>
          <w:rFonts w:ascii="Arial" w:hAnsi="Arial" w:cs="Arial"/>
          <w:szCs w:val="22"/>
          <w:shd w:val="clear" w:color="auto" w:fill="FFFFFF"/>
          <w:lang w:val="en-US"/>
        </w:rPr>
        <w:t>Osmanabadi</w:t>
      </w:r>
      <w:proofErr w:type="spellEnd"/>
      <w:r>
        <w:rPr>
          <w:rFonts w:ascii="Arial" w:hAnsi="Arial" w:cs="Arial"/>
          <w:szCs w:val="22"/>
          <w:shd w:val="clear" w:color="auto" w:fill="FFFFFF"/>
          <w:lang w:val="en-US"/>
        </w:rPr>
        <w:t xml:space="preserve"> Goat in the study were under stress.</w:t>
      </w:r>
    </w:p>
    <w:p w14:paraId="2100DD98" w14:textId="77777777" w:rsidR="00F9064B" w:rsidRDefault="00F3652E">
      <w:pPr>
        <w:spacing w:line="360" w:lineRule="auto"/>
        <w:jc w:val="both"/>
        <w:rPr>
          <w:rFonts w:ascii="Arial" w:hAnsi="Arial" w:cs="Arial"/>
          <w:b/>
          <w:bCs/>
          <w:szCs w:val="22"/>
        </w:rPr>
      </w:pPr>
      <w:r>
        <w:rPr>
          <w:rFonts w:ascii="Arial" w:hAnsi="Arial" w:cs="Arial"/>
          <w:b/>
          <w:bCs/>
          <w:szCs w:val="22"/>
        </w:rPr>
        <w:lastRenderedPageBreak/>
        <w:t>3.1 Rectal Temperature (°F):</w:t>
      </w:r>
    </w:p>
    <w:p w14:paraId="3941C62B" w14:textId="77777777" w:rsidR="00F9064B" w:rsidRDefault="00F3652E">
      <w:pPr>
        <w:spacing w:before="240" w:line="360" w:lineRule="auto"/>
        <w:jc w:val="both"/>
        <w:rPr>
          <w:rFonts w:ascii="Arial" w:hAnsi="Arial" w:cs="Arial"/>
          <w:szCs w:val="22"/>
          <w:shd w:val="clear" w:color="auto" w:fill="FFFFFF"/>
        </w:rPr>
      </w:pPr>
      <w:r>
        <w:rPr>
          <w:rFonts w:ascii="Arial" w:hAnsi="Arial" w:cs="Arial"/>
          <w:szCs w:val="22"/>
          <w:shd w:val="clear" w:color="auto" w:fill="FFFFFF"/>
          <w:lang w:val="en-US"/>
        </w:rPr>
        <w:t>Table 1 represents</w:t>
      </w:r>
      <w:r>
        <w:rPr>
          <w:rFonts w:ascii="Arial" w:hAnsi="Arial" w:cs="Arial"/>
          <w:szCs w:val="22"/>
          <w:shd w:val="clear" w:color="auto" w:fill="FFFFFF"/>
        </w:rPr>
        <w:t xml:space="preserve"> </w:t>
      </w:r>
      <w:r>
        <w:rPr>
          <w:rFonts w:ascii="Arial" w:hAnsi="Arial" w:cs="Arial"/>
          <w:szCs w:val="22"/>
          <w:shd w:val="clear" w:color="auto" w:fill="FFFFFF"/>
          <w:lang w:val="en-US"/>
        </w:rPr>
        <w:t>G</w:t>
      </w:r>
      <w:proofErr w:type="spellStart"/>
      <w:r>
        <w:rPr>
          <w:rFonts w:ascii="Arial" w:hAnsi="Arial" w:cs="Arial"/>
          <w:szCs w:val="22"/>
          <w:shd w:val="clear" w:color="auto" w:fill="FFFFFF"/>
        </w:rPr>
        <w:t>roup</w:t>
      </w:r>
      <w:proofErr w:type="spellEnd"/>
      <w:r>
        <w:rPr>
          <w:rFonts w:ascii="Arial" w:hAnsi="Arial" w:cs="Arial"/>
          <w:szCs w:val="22"/>
          <w:shd w:val="clear" w:color="auto" w:fill="FFFFFF"/>
        </w:rPr>
        <w:t xml:space="preserve">-wise and </w:t>
      </w:r>
      <w:r>
        <w:rPr>
          <w:rFonts w:ascii="Arial" w:hAnsi="Arial" w:cs="Arial"/>
          <w:szCs w:val="22"/>
          <w:shd w:val="clear" w:color="auto" w:fill="FFFFFF"/>
          <w:lang w:val="en-US"/>
        </w:rPr>
        <w:t>D</w:t>
      </w:r>
      <w:r>
        <w:rPr>
          <w:rFonts w:ascii="Arial" w:hAnsi="Arial" w:cs="Arial"/>
          <w:szCs w:val="22"/>
          <w:shd w:val="clear" w:color="auto" w:fill="FFFFFF"/>
        </w:rPr>
        <w:t>ay-wise Mean ± S.E. values of rectal temperature  in  during heat stress</w:t>
      </w:r>
      <w:r>
        <w:rPr>
          <w:rFonts w:ascii="Arial" w:hAnsi="Arial" w:cs="Arial"/>
          <w:szCs w:val="22"/>
          <w:shd w:val="clear" w:color="auto" w:fill="FFFFFF"/>
          <w:lang w:val="en-US"/>
        </w:rPr>
        <w:t xml:space="preserve"> of </w:t>
      </w:r>
      <w:proofErr w:type="spellStart"/>
      <w:r>
        <w:rPr>
          <w:rFonts w:ascii="Arial" w:hAnsi="Arial" w:cs="Arial"/>
          <w:szCs w:val="22"/>
          <w:shd w:val="clear" w:color="auto" w:fill="FFFFFF"/>
        </w:rPr>
        <w:t>Osmanabadi</w:t>
      </w:r>
      <w:proofErr w:type="spellEnd"/>
      <w:r>
        <w:rPr>
          <w:rFonts w:ascii="Arial" w:hAnsi="Arial" w:cs="Arial"/>
          <w:szCs w:val="22"/>
          <w:shd w:val="clear" w:color="auto" w:fill="FFFFFF"/>
        </w:rPr>
        <w:t xml:space="preserve"> </w:t>
      </w:r>
      <w:r>
        <w:rPr>
          <w:rFonts w:ascii="Arial" w:hAnsi="Arial" w:cs="Arial"/>
          <w:szCs w:val="22"/>
          <w:shd w:val="clear" w:color="auto" w:fill="FFFFFF"/>
          <w:lang w:val="en-US"/>
        </w:rPr>
        <w:t>G</w:t>
      </w:r>
      <w:r>
        <w:rPr>
          <w:rFonts w:ascii="Arial" w:hAnsi="Arial" w:cs="Arial"/>
          <w:szCs w:val="22"/>
          <w:shd w:val="clear" w:color="auto" w:fill="FFFFFF"/>
        </w:rPr>
        <w:t>oats</w:t>
      </w:r>
      <w:r>
        <w:rPr>
          <w:rFonts w:ascii="Arial" w:hAnsi="Arial" w:cs="Arial"/>
          <w:szCs w:val="22"/>
          <w:shd w:val="clear" w:color="auto" w:fill="FFFFFF"/>
          <w:lang w:val="en-US"/>
        </w:rPr>
        <w:t xml:space="preserve">. The </w:t>
      </w:r>
      <w:commentRangeStart w:id="8"/>
      <w:r>
        <w:rPr>
          <w:rFonts w:ascii="Arial" w:hAnsi="Arial" w:cs="Arial"/>
          <w:szCs w:val="22"/>
          <w:shd w:val="clear" w:color="auto" w:fill="FFFFFF"/>
        </w:rPr>
        <w:t>RT</w:t>
      </w:r>
      <w:commentRangeEnd w:id="8"/>
      <w:r w:rsidR="00411DFC">
        <w:rPr>
          <w:rStyle w:val="CommentReference"/>
        </w:rPr>
        <w:commentReference w:id="8"/>
      </w:r>
      <w:r>
        <w:rPr>
          <w:rFonts w:ascii="Arial" w:hAnsi="Arial" w:cs="Arial"/>
          <w:szCs w:val="22"/>
          <w:shd w:val="clear" w:color="auto" w:fill="FFFFFF"/>
        </w:rPr>
        <w:t xml:space="preserve"> ranged from 98.16 ± 0.28 to 102.99 ± 0.32, with an </w:t>
      </w:r>
      <w:r>
        <w:rPr>
          <w:rFonts w:ascii="Arial" w:hAnsi="Arial" w:cs="Arial"/>
          <w:szCs w:val="22"/>
          <w:shd w:val="clear" w:color="auto" w:fill="FFFFFF"/>
          <w:lang w:val="en-US"/>
        </w:rPr>
        <w:t>average</w:t>
      </w:r>
      <w:r>
        <w:rPr>
          <w:rFonts w:ascii="Arial" w:hAnsi="Arial" w:cs="Arial"/>
          <w:szCs w:val="22"/>
          <w:shd w:val="clear" w:color="auto" w:fill="FFFFFF"/>
        </w:rPr>
        <w:t xml:space="preserve"> of 100.90 ± 0.30°F. No significant difference (P&lt;0.05) was observed among Group A (98.16 ± 0.28°F), Group B (101.57 ± 0.32°F), and Group C (102.99 ± 0.32°F), though an increasing trend was noted. </w:t>
      </w:r>
      <w:commentRangeStart w:id="9"/>
      <w:r>
        <w:rPr>
          <w:rFonts w:ascii="Arial" w:hAnsi="Arial" w:cs="Arial"/>
          <w:szCs w:val="22"/>
          <w:shd w:val="clear" w:color="auto" w:fill="FFFFFF"/>
        </w:rPr>
        <w:t>Day-wise, RT in Group A showed no significant change. However, Group B showed a steady rise from Day 0 (101.03 ± 0.35) to Day 15 (101.56 ± 0.35) and Day 30 (102.03 ± 0.28). Group C exhibited a more pronounced increase from Day 0 (102.35 ± 0.54) to Day 15 (102.83 ± 0.19) and Day 30 (103.80 ± 0.25), indicating the effect of prolonged heat exposure.</w:t>
      </w:r>
      <w:commentRangeEnd w:id="9"/>
      <w:r w:rsidR="00F94AD7">
        <w:rPr>
          <w:rStyle w:val="CommentReference"/>
        </w:rPr>
        <w:commentReference w:id="9"/>
      </w:r>
      <w:r>
        <w:rPr>
          <w:rFonts w:ascii="Arial" w:hAnsi="Arial" w:cs="Arial"/>
          <w:szCs w:val="22"/>
          <w:shd w:val="clear" w:color="auto" w:fill="FFFFFF"/>
        </w:rPr>
        <w:t xml:space="preserve"> These findings </w:t>
      </w:r>
      <w:r>
        <w:rPr>
          <w:rFonts w:ascii="Arial" w:hAnsi="Arial" w:cs="Arial"/>
          <w:szCs w:val="22"/>
          <w:shd w:val="clear" w:color="auto" w:fill="FFFFFF"/>
          <w:lang w:val="en-US"/>
        </w:rPr>
        <w:t xml:space="preserve">accordance </w:t>
      </w:r>
      <w:r>
        <w:rPr>
          <w:rFonts w:ascii="Arial" w:hAnsi="Arial" w:cs="Arial"/>
          <w:szCs w:val="22"/>
          <w:shd w:val="clear" w:color="auto" w:fill="FFFFFF"/>
        </w:rPr>
        <w:t xml:space="preserve">with Banerjee </w:t>
      </w:r>
      <w:r>
        <w:rPr>
          <w:rFonts w:ascii="Arial" w:hAnsi="Arial" w:cs="Arial"/>
          <w:i/>
          <w:iCs/>
          <w:szCs w:val="22"/>
          <w:shd w:val="clear" w:color="auto" w:fill="FFFFFF"/>
        </w:rPr>
        <w:t>et al</w:t>
      </w:r>
      <w:r>
        <w:rPr>
          <w:rFonts w:ascii="Arial" w:hAnsi="Arial" w:cs="Arial"/>
          <w:szCs w:val="22"/>
          <w:shd w:val="clear" w:color="auto" w:fill="FFFFFF"/>
        </w:rPr>
        <w:t>., (2015), Al</w:t>
      </w:r>
      <w:r>
        <w:rPr>
          <w:rFonts w:ascii="Arial" w:hAnsi="Arial" w:cs="Arial"/>
          <w:szCs w:val="22"/>
          <w:shd w:val="clear" w:color="auto" w:fill="FFFFFF"/>
          <w:lang w:val="en-US"/>
        </w:rPr>
        <w:t>-H</w:t>
      </w:r>
      <w:proofErr w:type="spellStart"/>
      <w:r>
        <w:rPr>
          <w:rFonts w:ascii="Arial" w:hAnsi="Arial" w:cs="Arial"/>
          <w:szCs w:val="22"/>
          <w:shd w:val="clear" w:color="auto" w:fill="FFFFFF"/>
        </w:rPr>
        <w:t>aidary</w:t>
      </w:r>
      <w:proofErr w:type="spellEnd"/>
      <w:r>
        <w:rPr>
          <w:rFonts w:ascii="Arial" w:hAnsi="Arial" w:cs="Arial"/>
          <w:szCs w:val="22"/>
          <w:shd w:val="clear" w:color="auto" w:fill="FFFFFF"/>
        </w:rPr>
        <w:t xml:space="preserve"> </w:t>
      </w:r>
      <w:r>
        <w:rPr>
          <w:rFonts w:ascii="Arial" w:hAnsi="Arial" w:cs="Arial"/>
          <w:i/>
          <w:iCs/>
          <w:szCs w:val="22"/>
          <w:shd w:val="clear" w:color="auto" w:fill="FFFFFF"/>
        </w:rPr>
        <w:t>et al</w:t>
      </w:r>
      <w:r>
        <w:rPr>
          <w:rFonts w:ascii="Arial" w:hAnsi="Arial" w:cs="Arial"/>
          <w:szCs w:val="22"/>
          <w:shd w:val="clear" w:color="auto" w:fill="FFFFFF"/>
        </w:rPr>
        <w:t xml:space="preserve">., (2015), and Ramana </w:t>
      </w:r>
      <w:r>
        <w:rPr>
          <w:rFonts w:ascii="Arial" w:hAnsi="Arial" w:cs="Arial"/>
          <w:i/>
          <w:iCs/>
          <w:szCs w:val="22"/>
          <w:shd w:val="clear" w:color="auto" w:fill="FFFFFF"/>
        </w:rPr>
        <w:t>et al</w:t>
      </w:r>
      <w:r>
        <w:rPr>
          <w:rFonts w:ascii="Arial" w:hAnsi="Arial" w:cs="Arial"/>
          <w:szCs w:val="22"/>
          <w:shd w:val="clear" w:color="auto" w:fill="FFFFFF"/>
        </w:rPr>
        <w:t>. (2013), who reported elevated RT in animals under heat stress.</w:t>
      </w:r>
    </w:p>
    <w:p w14:paraId="2B5C3112" w14:textId="77777777" w:rsidR="00F9064B" w:rsidRDefault="00F3652E">
      <w:pPr>
        <w:spacing w:before="240" w:line="240" w:lineRule="auto"/>
        <w:jc w:val="both"/>
        <w:rPr>
          <w:rFonts w:ascii="Arial" w:hAnsi="Arial" w:cs="Arial"/>
          <w:szCs w:val="22"/>
          <w:shd w:val="clear" w:color="auto" w:fill="FFFFFF"/>
        </w:rPr>
      </w:pPr>
      <w:r>
        <w:rPr>
          <w:rFonts w:ascii="Arial" w:hAnsi="Arial" w:cs="Arial"/>
          <w:b/>
          <w:bCs/>
          <w:szCs w:val="22"/>
        </w:rPr>
        <w:t xml:space="preserve">Table 1: Group-wise and Day-wise Mean± S.E. values of Rectal temperature concentration during heat stress of </w:t>
      </w:r>
      <w:proofErr w:type="spellStart"/>
      <w:r>
        <w:rPr>
          <w:rFonts w:ascii="Arial" w:hAnsi="Arial" w:cs="Arial"/>
          <w:b/>
          <w:bCs/>
          <w:szCs w:val="22"/>
        </w:rPr>
        <w:t>Osmanabadi</w:t>
      </w:r>
      <w:proofErr w:type="spellEnd"/>
      <w:r>
        <w:rPr>
          <w:rFonts w:ascii="Arial" w:hAnsi="Arial" w:cs="Arial"/>
          <w:b/>
          <w:bCs/>
          <w:szCs w:val="22"/>
        </w:rPr>
        <w:t xml:space="preserve"> Goat </w:t>
      </w:r>
    </w:p>
    <w:tbl>
      <w:tblPr>
        <w:tblStyle w:val="TableGrid"/>
        <w:tblW w:w="8472" w:type="dxa"/>
        <w:jc w:val="center"/>
        <w:tblLook w:val="04A0" w:firstRow="1" w:lastRow="0" w:firstColumn="1" w:lastColumn="0" w:noHBand="0" w:noVBand="1"/>
      </w:tblPr>
      <w:tblGrid>
        <w:gridCol w:w="1675"/>
        <w:gridCol w:w="1632"/>
        <w:gridCol w:w="1711"/>
        <w:gridCol w:w="1711"/>
        <w:gridCol w:w="1743"/>
      </w:tblGrid>
      <w:tr w:rsidR="00F9064B" w14:paraId="5FBE7378" w14:textId="77777777">
        <w:trPr>
          <w:trHeight w:val="417"/>
          <w:jc w:val="center"/>
        </w:trPr>
        <w:tc>
          <w:tcPr>
            <w:tcW w:w="1675" w:type="dxa"/>
          </w:tcPr>
          <w:p w14:paraId="0AD34407" w14:textId="77777777" w:rsidR="00F9064B" w:rsidRDefault="00F9064B">
            <w:pPr>
              <w:spacing w:after="0" w:line="360" w:lineRule="auto"/>
              <w:rPr>
                <w:rFonts w:ascii="Arial" w:hAnsi="Arial" w:cs="Arial"/>
                <w:szCs w:val="22"/>
              </w:rPr>
            </w:pPr>
          </w:p>
        </w:tc>
        <w:tc>
          <w:tcPr>
            <w:tcW w:w="1632" w:type="dxa"/>
          </w:tcPr>
          <w:p w14:paraId="65E574C4" w14:textId="77777777" w:rsidR="00F9064B" w:rsidRDefault="00F3652E">
            <w:pPr>
              <w:spacing w:after="0" w:line="360" w:lineRule="auto"/>
              <w:jc w:val="center"/>
              <w:rPr>
                <w:rFonts w:ascii="Arial" w:hAnsi="Arial" w:cs="Arial"/>
                <w:szCs w:val="22"/>
              </w:rPr>
            </w:pPr>
            <w:r>
              <w:rPr>
                <w:rFonts w:ascii="Arial" w:hAnsi="Arial" w:cs="Arial"/>
                <w:szCs w:val="22"/>
              </w:rPr>
              <w:t>Day 0</w:t>
            </w:r>
          </w:p>
        </w:tc>
        <w:tc>
          <w:tcPr>
            <w:tcW w:w="1711" w:type="dxa"/>
          </w:tcPr>
          <w:p w14:paraId="2EBD7432" w14:textId="77777777" w:rsidR="00F9064B" w:rsidRDefault="00F3652E">
            <w:pPr>
              <w:spacing w:after="0" w:line="360" w:lineRule="auto"/>
              <w:jc w:val="center"/>
              <w:rPr>
                <w:rFonts w:ascii="Arial" w:hAnsi="Arial" w:cs="Arial"/>
                <w:szCs w:val="22"/>
              </w:rPr>
            </w:pPr>
            <w:r>
              <w:rPr>
                <w:rFonts w:ascii="Arial" w:hAnsi="Arial" w:cs="Arial"/>
                <w:szCs w:val="22"/>
              </w:rPr>
              <w:t>Day 15</w:t>
            </w:r>
          </w:p>
        </w:tc>
        <w:tc>
          <w:tcPr>
            <w:tcW w:w="1711" w:type="dxa"/>
          </w:tcPr>
          <w:p w14:paraId="351F78B5" w14:textId="77777777" w:rsidR="00F9064B" w:rsidRDefault="00F3652E">
            <w:pPr>
              <w:spacing w:after="0" w:line="360" w:lineRule="auto"/>
              <w:jc w:val="center"/>
              <w:rPr>
                <w:rFonts w:ascii="Arial" w:hAnsi="Arial" w:cs="Arial"/>
                <w:szCs w:val="22"/>
              </w:rPr>
            </w:pPr>
            <w:r>
              <w:rPr>
                <w:rFonts w:ascii="Arial" w:hAnsi="Arial" w:cs="Arial"/>
                <w:szCs w:val="22"/>
              </w:rPr>
              <w:t>Day 30</w:t>
            </w:r>
          </w:p>
        </w:tc>
        <w:tc>
          <w:tcPr>
            <w:tcW w:w="1743" w:type="dxa"/>
          </w:tcPr>
          <w:p w14:paraId="136689BA" w14:textId="77777777" w:rsidR="00F9064B" w:rsidRDefault="00F3652E">
            <w:pPr>
              <w:spacing w:after="0" w:line="360" w:lineRule="auto"/>
              <w:jc w:val="center"/>
              <w:rPr>
                <w:rFonts w:ascii="Arial" w:hAnsi="Arial" w:cs="Arial"/>
                <w:szCs w:val="22"/>
              </w:rPr>
            </w:pPr>
            <w:commentRangeStart w:id="10"/>
            <w:r>
              <w:rPr>
                <w:rFonts w:ascii="Arial" w:hAnsi="Arial" w:cs="Arial"/>
                <w:szCs w:val="22"/>
              </w:rPr>
              <w:t>Total</w:t>
            </w:r>
            <w:commentRangeEnd w:id="10"/>
            <w:r w:rsidR="00411DFC">
              <w:rPr>
                <w:rStyle w:val="CommentReference"/>
              </w:rPr>
              <w:commentReference w:id="10"/>
            </w:r>
          </w:p>
        </w:tc>
      </w:tr>
      <w:tr w:rsidR="00F9064B" w14:paraId="72DA19F2" w14:textId="77777777">
        <w:trPr>
          <w:trHeight w:val="346"/>
          <w:jc w:val="center"/>
        </w:trPr>
        <w:tc>
          <w:tcPr>
            <w:tcW w:w="1675" w:type="dxa"/>
          </w:tcPr>
          <w:p w14:paraId="2860A6B3" w14:textId="77777777" w:rsidR="00F9064B" w:rsidRDefault="00F3652E">
            <w:pPr>
              <w:spacing w:after="0" w:line="360" w:lineRule="auto"/>
              <w:jc w:val="center"/>
              <w:rPr>
                <w:rFonts w:ascii="Arial" w:hAnsi="Arial" w:cs="Arial"/>
                <w:szCs w:val="22"/>
              </w:rPr>
            </w:pPr>
            <w:r>
              <w:rPr>
                <w:rFonts w:ascii="Arial" w:hAnsi="Arial" w:cs="Arial"/>
                <w:szCs w:val="22"/>
                <w:lang w:val="en-US"/>
              </w:rPr>
              <w:t xml:space="preserve"> Control(Gr A)</w:t>
            </w:r>
          </w:p>
        </w:tc>
        <w:tc>
          <w:tcPr>
            <w:tcW w:w="1632" w:type="dxa"/>
          </w:tcPr>
          <w:p w14:paraId="1EE7EE48" w14:textId="77777777" w:rsidR="00F9064B" w:rsidRDefault="00F3652E">
            <w:pPr>
              <w:spacing w:after="0" w:line="360" w:lineRule="auto"/>
              <w:jc w:val="center"/>
              <w:rPr>
                <w:rFonts w:ascii="Arial" w:hAnsi="Arial" w:cs="Arial"/>
                <w:szCs w:val="22"/>
                <w:vertAlign w:val="superscript"/>
              </w:rPr>
            </w:pPr>
            <w:r>
              <w:rPr>
                <w:rFonts w:ascii="Arial" w:hAnsi="Arial" w:cs="Arial"/>
                <w:szCs w:val="22"/>
              </w:rPr>
              <w:t>95.73±0.31</w:t>
            </w:r>
            <w:r>
              <w:rPr>
                <w:rFonts w:ascii="Arial" w:hAnsi="Arial" w:cs="Arial"/>
                <w:szCs w:val="22"/>
                <w:vertAlign w:val="superscript"/>
              </w:rPr>
              <w:t>Aa</w:t>
            </w:r>
          </w:p>
        </w:tc>
        <w:tc>
          <w:tcPr>
            <w:tcW w:w="1711" w:type="dxa"/>
          </w:tcPr>
          <w:p w14:paraId="42ACFE0C" w14:textId="77777777" w:rsidR="00F9064B" w:rsidRDefault="00F3652E">
            <w:pPr>
              <w:spacing w:after="0" w:line="360" w:lineRule="auto"/>
              <w:jc w:val="center"/>
              <w:rPr>
                <w:rFonts w:ascii="Arial" w:hAnsi="Arial" w:cs="Arial"/>
                <w:szCs w:val="22"/>
                <w:vertAlign w:val="superscript"/>
              </w:rPr>
            </w:pPr>
            <w:r>
              <w:rPr>
                <w:rFonts w:ascii="Arial" w:hAnsi="Arial" w:cs="Arial"/>
                <w:szCs w:val="22"/>
              </w:rPr>
              <w:t>98.66±0.20</w:t>
            </w:r>
            <w:r>
              <w:rPr>
                <w:rFonts w:ascii="Arial" w:hAnsi="Arial" w:cs="Arial"/>
                <w:szCs w:val="22"/>
                <w:vertAlign w:val="superscript"/>
              </w:rPr>
              <w:t>Aa</w:t>
            </w:r>
          </w:p>
        </w:tc>
        <w:tc>
          <w:tcPr>
            <w:tcW w:w="1711" w:type="dxa"/>
          </w:tcPr>
          <w:p w14:paraId="019AED8D" w14:textId="77777777" w:rsidR="00F9064B" w:rsidRDefault="00F3652E">
            <w:pPr>
              <w:spacing w:after="0" w:line="360" w:lineRule="auto"/>
              <w:jc w:val="center"/>
              <w:rPr>
                <w:rFonts w:ascii="Arial" w:hAnsi="Arial" w:cs="Arial"/>
                <w:szCs w:val="22"/>
                <w:vertAlign w:val="superscript"/>
              </w:rPr>
            </w:pPr>
            <w:r>
              <w:rPr>
                <w:rFonts w:ascii="Arial" w:hAnsi="Arial" w:cs="Arial"/>
                <w:szCs w:val="22"/>
              </w:rPr>
              <w:t>100.10±0.35</w:t>
            </w:r>
            <w:r>
              <w:rPr>
                <w:rFonts w:ascii="Arial" w:hAnsi="Arial" w:cs="Arial"/>
                <w:szCs w:val="22"/>
                <w:vertAlign w:val="superscript"/>
              </w:rPr>
              <w:t>Aa</w:t>
            </w:r>
          </w:p>
        </w:tc>
        <w:tc>
          <w:tcPr>
            <w:tcW w:w="1743" w:type="dxa"/>
          </w:tcPr>
          <w:p w14:paraId="2F97EFDF" w14:textId="77777777" w:rsidR="00F9064B" w:rsidRDefault="00F3652E">
            <w:pPr>
              <w:spacing w:after="0" w:line="360" w:lineRule="auto"/>
              <w:jc w:val="center"/>
              <w:rPr>
                <w:rFonts w:ascii="Arial" w:hAnsi="Arial" w:cs="Arial"/>
                <w:szCs w:val="22"/>
              </w:rPr>
            </w:pPr>
            <w:bookmarkStart w:id="11" w:name="_Hlk201674009"/>
            <w:r>
              <w:rPr>
                <w:rFonts w:ascii="Arial" w:hAnsi="Arial" w:cs="Arial"/>
                <w:szCs w:val="22"/>
              </w:rPr>
              <w:t>98.16±0.28</w:t>
            </w:r>
            <w:r>
              <w:rPr>
                <w:rFonts w:ascii="Arial" w:hAnsi="Arial" w:cs="Arial"/>
                <w:szCs w:val="22"/>
                <w:vertAlign w:val="superscript"/>
              </w:rPr>
              <w:t xml:space="preserve"> </w:t>
            </w:r>
            <w:bookmarkEnd w:id="11"/>
            <w:r>
              <w:rPr>
                <w:rFonts w:ascii="Arial" w:hAnsi="Arial" w:cs="Arial"/>
                <w:szCs w:val="22"/>
                <w:vertAlign w:val="superscript"/>
              </w:rPr>
              <w:t>A</w:t>
            </w:r>
          </w:p>
        </w:tc>
      </w:tr>
      <w:tr w:rsidR="00F9064B" w14:paraId="15A90AAF" w14:textId="77777777">
        <w:trPr>
          <w:trHeight w:val="417"/>
          <w:jc w:val="center"/>
        </w:trPr>
        <w:tc>
          <w:tcPr>
            <w:tcW w:w="1675" w:type="dxa"/>
          </w:tcPr>
          <w:p w14:paraId="34225FC0" w14:textId="77777777" w:rsidR="00F9064B" w:rsidRDefault="00F3652E">
            <w:pPr>
              <w:spacing w:after="0" w:line="360" w:lineRule="auto"/>
              <w:jc w:val="center"/>
              <w:rPr>
                <w:rFonts w:ascii="Arial" w:hAnsi="Arial" w:cs="Arial"/>
                <w:szCs w:val="22"/>
                <w:lang w:val="en-US"/>
              </w:rPr>
            </w:pPr>
            <w:r>
              <w:rPr>
                <w:rFonts w:ascii="Arial" w:hAnsi="Arial" w:cs="Arial"/>
                <w:szCs w:val="22"/>
                <w:lang w:val="en-US"/>
              </w:rPr>
              <w:t xml:space="preserve">4 </w:t>
            </w:r>
            <w:proofErr w:type="spellStart"/>
            <w:r>
              <w:rPr>
                <w:rFonts w:ascii="Arial" w:hAnsi="Arial" w:cs="Arial"/>
                <w:szCs w:val="22"/>
                <w:lang w:val="en-US"/>
              </w:rPr>
              <w:t>hrs</w:t>
            </w:r>
            <w:proofErr w:type="spellEnd"/>
            <w:r>
              <w:rPr>
                <w:rFonts w:ascii="Arial" w:hAnsi="Arial" w:cs="Arial"/>
                <w:szCs w:val="22"/>
                <w:lang w:val="en-US"/>
              </w:rPr>
              <w:t xml:space="preserve"> (</w:t>
            </w:r>
            <w:r>
              <w:rPr>
                <w:rFonts w:ascii="Arial" w:hAnsi="Arial" w:cs="Arial"/>
                <w:szCs w:val="22"/>
              </w:rPr>
              <w:t>Gr B</w:t>
            </w:r>
            <w:r>
              <w:rPr>
                <w:rFonts w:ascii="Arial" w:hAnsi="Arial" w:cs="Arial"/>
                <w:szCs w:val="22"/>
                <w:lang w:val="en-US"/>
              </w:rPr>
              <w:t>)</w:t>
            </w:r>
          </w:p>
        </w:tc>
        <w:tc>
          <w:tcPr>
            <w:tcW w:w="1632" w:type="dxa"/>
          </w:tcPr>
          <w:p w14:paraId="25C00A2A" w14:textId="77777777" w:rsidR="00F9064B" w:rsidRDefault="00F3652E">
            <w:pPr>
              <w:spacing w:after="0" w:line="360" w:lineRule="auto"/>
              <w:jc w:val="center"/>
              <w:rPr>
                <w:rFonts w:ascii="Arial" w:hAnsi="Arial" w:cs="Arial"/>
                <w:szCs w:val="22"/>
                <w:vertAlign w:val="superscript"/>
              </w:rPr>
            </w:pPr>
            <w:bookmarkStart w:id="12" w:name="_Hlk201675287"/>
            <w:r>
              <w:rPr>
                <w:rFonts w:ascii="Arial" w:hAnsi="Arial" w:cs="Arial"/>
                <w:szCs w:val="22"/>
              </w:rPr>
              <w:t>101.03±0.35</w:t>
            </w:r>
            <w:r>
              <w:rPr>
                <w:rFonts w:ascii="Arial" w:hAnsi="Arial" w:cs="Arial"/>
                <w:szCs w:val="22"/>
                <w:vertAlign w:val="superscript"/>
              </w:rPr>
              <w:t>Aa</w:t>
            </w:r>
            <w:bookmarkEnd w:id="12"/>
          </w:p>
        </w:tc>
        <w:tc>
          <w:tcPr>
            <w:tcW w:w="1711" w:type="dxa"/>
          </w:tcPr>
          <w:p w14:paraId="5352B6B0" w14:textId="77777777" w:rsidR="00F9064B" w:rsidRDefault="00F3652E">
            <w:pPr>
              <w:spacing w:after="0" w:line="360" w:lineRule="auto"/>
              <w:jc w:val="center"/>
              <w:rPr>
                <w:rFonts w:ascii="Arial" w:hAnsi="Arial" w:cs="Arial"/>
                <w:szCs w:val="22"/>
                <w:vertAlign w:val="superscript"/>
              </w:rPr>
            </w:pPr>
            <w:r>
              <w:rPr>
                <w:rFonts w:ascii="Arial" w:hAnsi="Arial" w:cs="Arial"/>
                <w:szCs w:val="22"/>
              </w:rPr>
              <w:t>101.65±0.35</w:t>
            </w:r>
            <w:r>
              <w:rPr>
                <w:rFonts w:ascii="Arial" w:hAnsi="Arial" w:cs="Arial"/>
                <w:szCs w:val="22"/>
                <w:vertAlign w:val="superscript"/>
              </w:rPr>
              <w:t>Aa</w:t>
            </w:r>
          </w:p>
        </w:tc>
        <w:tc>
          <w:tcPr>
            <w:tcW w:w="1711" w:type="dxa"/>
          </w:tcPr>
          <w:p w14:paraId="27375814" w14:textId="77777777" w:rsidR="00F9064B" w:rsidRDefault="00F3652E">
            <w:pPr>
              <w:spacing w:after="0" w:line="360" w:lineRule="auto"/>
              <w:jc w:val="center"/>
              <w:rPr>
                <w:rFonts w:ascii="Arial" w:hAnsi="Arial" w:cs="Arial"/>
                <w:szCs w:val="22"/>
                <w:vertAlign w:val="superscript"/>
              </w:rPr>
            </w:pPr>
            <w:bookmarkStart w:id="13" w:name="_Hlk201675335"/>
            <w:r>
              <w:rPr>
                <w:rFonts w:ascii="Arial" w:hAnsi="Arial" w:cs="Arial"/>
                <w:szCs w:val="22"/>
              </w:rPr>
              <w:t>102.03±0.28</w:t>
            </w:r>
            <w:bookmarkEnd w:id="13"/>
            <w:r>
              <w:rPr>
                <w:rFonts w:ascii="Arial" w:hAnsi="Arial" w:cs="Arial"/>
                <w:szCs w:val="22"/>
                <w:vertAlign w:val="superscript"/>
              </w:rPr>
              <w:t>Ba</w:t>
            </w:r>
          </w:p>
        </w:tc>
        <w:tc>
          <w:tcPr>
            <w:tcW w:w="1743" w:type="dxa"/>
          </w:tcPr>
          <w:p w14:paraId="113ABE73" w14:textId="77777777" w:rsidR="00F9064B" w:rsidRDefault="00F3652E">
            <w:pPr>
              <w:spacing w:after="0" w:line="360" w:lineRule="auto"/>
              <w:jc w:val="center"/>
              <w:rPr>
                <w:rFonts w:ascii="Arial" w:hAnsi="Arial" w:cs="Arial"/>
                <w:szCs w:val="22"/>
              </w:rPr>
            </w:pPr>
            <w:bookmarkStart w:id="14" w:name="_Hlk201675168"/>
            <w:r>
              <w:rPr>
                <w:rFonts w:ascii="Arial" w:hAnsi="Arial" w:cs="Arial"/>
                <w:szCs w:val="22"/>
              </w:rPr>
              <w:t>101.57±0.32</w:t>
            </w:r>
            <w:bookmarkEnd w:id="14"/>
            <w:r>
              <w:rPr>
                <w:rFonts w:ascii="Arial" w:hAnsi="Arial" w:cs="Arial"/>
                <w:szCs w:val="22"/>
                <w:vertAlign w:val="superscript"/>
              </w:rPr>
              <w:t>A</w:t>
            </w:r>
          </w:p>
        </w:tc>
      </w:tr>
      <w:tr w:rsidR="00F9064B" w14:paraId="488B77C5" w14:textId="77777777">
        <w:trPr>
          <w:trHeight w:val="417"/>
          <w:jc w:val="center"/>
        </w:trPr>
        <w:tc>
          <w:tcPr>
            <w:tcW w:w="1675" w:type="dxa"/>
          </w:tcPr>
          <w:p w14:paraId="110BAB4D" w14:textId="77777777" w:rsidR="00F9064B" w:rsidRDefault="00F3652E">
            <w:pPr>
              <w:spacing w:after="0" w:line="360" w:lineRule="auto"/>
              <w:jc w:val="center"/>
              <w:rPr>
                <w:rFonts w:ascii="Arial" w:hAnsi="Arial" w:cs="Arial"/>
                <w:szCs w:val="22"/>
                <w:lang w:val="en-US"/>
              </w:rPr>
            </w:pPr>
            <w:r>
              <w:rPr>
                <w:rFonts w:ascii="Arial" w:hAnsi="Arial" w:cs="Arial"/>
                <w:szCs w:val="22"/>
                <w:lang w:val="en-US"/>
              </w:rPr>
              <w:t xml:space="preserve">8 </w:t>
            </w:r>
            <w:proofErr w:type="spellStart"/>
            <w:r>
              <w:rPr>
                <w:rFonts w:ascii="Arial" w:hAnsi="Arial" w:cs="Arial"/>
                <w:szCs w:val="22"/>
                <w:lang w:val="en-US"/>
              </w:rPr>
              <w:t>hrs</w:t>
            </w:r>
            <w:proofErr w:type="spellEnd"/>
            <w:r>
              <w:rPr>
                <w:rFonts w:ascii="Arial" w:hAnsi="Arial" w:cs="Arial"/>
                <w:szCs w:val="22"/>
                <w:lang w:val="en-US"/>
              </w:rPr>
              <w:t xml:space="preserve"> (</w:t>
            </w:r>
            <w:r>
              <w:rPr>
                <w:rFonts w:ascii="Arial" w:hAnsi="Arial" w:cs="Arial"/>
                <w:szCs w:val="22"/>
              </w:rPr>
              <w:t>Gr C</w:t>
            </w:r>
            <w:r>
              <w:rPr>
                <w:rFonts w:ascii="Arial" w:hAnsi="Arial" w:cs="Arial"/>
                <w:szCs w:val="22"/>
                <w:lang w:val="en-US"/>
              </w:rPr>
              <w:t>)</w:t>
            </w:r>
          </w:p>
        </w:tc>
        <w:tc>
          <w:tcPr>
            <w:tcW w:w="1632" w:type="dxa"/>
          </w:tcPr>
          <w:p w14:paraId="07B766A4" w14:textId="77777777" w:rsidR="00F9064B" w:rsidRDefault="00F3652E">
            <w:pPr>
              <w:spacing w:after="0" w:line="360" w:lineRule="auto"/>
              <w:jc w:val="center"/>
              <w:rPr>
                <w:rFonts w:ascii="Arial" w:hAnsi="Arial" w:cs="Arial"/>
                <w:szCs w:val="22"/>
                <w:vertAlign w:val="superscript"/>
              </w:rPr>
            </w:pPr>
            <w:bookmarkStart w:id="15" w:name="_Hlk201675397"/>
            <w:r>
              <w:rPr>
                <w:rFonts w:ascii="Arial" w:hAnsi="Arial" w:cs="Arial"/>
                <w:szCs w:val="22"/>
              </w:rPr>
              <w:t>102.35±0.54</w:t>
            </w:r>
            <w:r>
              <w:rPr>
                <w:rFonts w:ascii="Arial" w:hAnsi="Arial" w:cs="Arial"/>
                <w:szCs w:val="22"/>
                <w:vertAlign w:val="superscript"/>
              </w:rPr>
              <w:t>Aa</w:t>
            </w:r>
            <w:bookmarkEnd w:id="15"/>
          </w:p>
        </w:tc>
        <w:tc>
          <w:tcPr>
            <w:tcW w:w="1711" w:type="dxa"/>
          </w:tcPr>
          <w:p w14:paraId="21E967DD" w14:textId="77777777" w:rsidR="00F9064B" w:rsidRDefault="00F3652E">
            <w:pPr>
              <w:spacing w:after="0" w:line="360" w:lineRule="auto"/>
              <w:jc w:val="center"/>
              <w:rPr>
                <w:rFonts w:ascii="Arial" w:hAnsi="Arial" w:cs="Arial"/>
                <w:szCs w:val="22"/>
                <w:vertAlign w:val="superscript"/>
              </w:rPr>
            </w:pPr>
            <w:bookmarkStart w:id="16" w:name="_Hlk201675423"/>
            <w:r>
              <w:rPr>
                <w:rFonts w:ascii="Arial" w:hAnsi="Arial" w:cs="Arial"/>
                <w:szCs w:val="22"/>
              </w:rPr>
              <w:t>102.83±0.19</w:t>
            </w:r>
            <w:r>
              <w:rPr>
                <w:rFonts w:ascii="Arial" w:hAnsi="Arial" w:cs="Arial"/>
                <w:szCs w:val="22"/>
                <w:vertAlign w:val="superscript"/>
              </w:rPr>
              <w:t>Aa</w:t>
            </w:r>
            <w:bookmarkEnd w:id="16"/>
          </w:p>
        </w:tc>
        <w:tc>
          <w:tcPr>
            <w:tcW w:w="1711" w:type="dxa"/>
          </w:tcPr>
          <w:p w14:paraId="12424B4D" w14:textId="77777777" w:rsidR="00F9064B" w:rsidRDefault="00F3652E">
            <w:pPr>
              <w:spacing w:after="0" w:line="360" w:lineRule="auto"/>
              <w:jc w:val="center"/>
              <w:rPr>
                <w:rFonts w:ascii="Arial" w:hAnsi="Arial" w:cs="Arial"/>
                <w:szCs w:val="22"/>
                <w:vertAlign w:val="superscript"/>
              </w:rPr>
            </w:pPr>
            <w:r>
              <w:rPr>
                <w:rFonts w:ascii="Arial" w:hAnsi="Arial" w:cs="Arial"/>
                <w:szCs w:val="22"/>
              </w:rPr>
              <w:t>103.80±0.25</w:t>
            </w:r>
            <w:r>
              <w:rPr>
                <w:rFonts w:ascii="Arial" w:hAnsi="Arial" w:cs="Arial"/>
                <w:szCs w:val="22"/>
                <w:vertAlign w:val="superscript"/>
              </w:rPr>
              <w:t>Ba</w:t>
            </w:r>
          </w:p>
        </w:tc>
        <w:tc>
          <w:tcPr>
            <w:tcW w:w="1743" w:type="dxa"/>
          </w:tcPr>
          <w:p w14:paraId="144F7D6D" w14:textId="77777777" w:rsidR="00F9064B" w:rsidRDefault="00F3652E">
            <w:pPr>
              <w:spacing w:after="0" w:line="360" w:lineRule="auto"/>
              <w:jc w:val="center"/>
              <w:rPr>
                <w:rFonts w:ascii="Arial" w:hAnsi="Arial" w:cs="Arial"/>
                <w:szCs w:val="22"/>
              </w:rPr>
            </w:pPr>
            <w:bookmarkStart w:id="17" w:name="_Hlk201674037"/>
            <w:r>
              <w:rPr>
                <w:rFonts w:ascii="Arial" w:hAnsi="Arial" w:cs="Arial"/>
                <w:szCs w:val="22"/>
              </w:rPr>
              <w:t>102.99±0.32</w:t>
            </w:r>
            <w:r>
              <w:rPr>
                <w:rFonts w:ascii="Arial" w:hAnsi="Arial" w:cs="Arial"/>
                <w:szCs w:val="22"/>
                <w:vertAlign w:val="superscript"/>
              </w:rPr>
              <w:t xml:space="preserve"> </w:t>
            </w:r>
            <w:bookmarkEnd w:id="17"/>
            <w:r>
              <w:rPr>
                <w:rFonts w:ascii="Arial" w:hAnsi="Arial" w:cs="Arial"/>
                <w:szCs w:val="22"/>
                <w:vertAlign w:val="superscript"/>
              </w:rPr>
              <w:t>A</w:t>
            </w:r>
          </w:p>
        </w:tc>
      </w:tr>
      <w:tr w:rsidR="00F9064B" w14:paraId="0028A7D8" w14:textId="77777777">
        <w:trPr>
          <w:trHeight w:val="417"/>
          <w:jc w:val="center"/>
        </w:trPr>
        <w:tc>
          <w:tcPr>
            <w:tcW w:w="1675" w:type="dxa"/>
          </w:tcPr>
          <w:p w14:paraId="297E8ABF" w14:textId="77777777" w:rsidR="00F9064B" w:rsidRDefault="00F3652E">
            <w:pPr>
              <w:spacing w:after="0" w:line="360" w:lineRule="auto"/>
              <w:jc w:val="center"/>
              <w:rPr>
                <w:rFonts w:ascii="Arial" w:hAnsi="Arial" w:cs="Arial"/>
                <w:szCs w:val="22"/>
              </w:rPr>
            </w:pPr>
            <w:commentRangeStart w:id="18"/>
            <w:r>
              <w:rPr>
                <w:rFonts w:ascii="Arial" w:hAnsi="Arial" w:cs="Arial"/>
                <w:szCs w:val="22"/>
              </w:rPr>
              <w:t>Total</w:t>
            </w:r>
            <w:commentRangeEnd w:id="18"/>
            <w:r w:rsidR="0003614E">
              <w:rPr>
                <w:rStyle w:val="CommentReference"/>
              </w:rPr>
              <w:commentReference w:id="18"/>
            </w:r>
          </w:p>
        </w:tc>
        <w:tc>
          <w:tcPr>
            <w:tcW w:w="1632" w:type="dxa"/>
          </w:tcPr>
          <w:p w14:paraId="769D947B" w14:textId="77777777" w:rsidR="00F9064B" w:rsidRDefault="00F3652E">
            <w:pPr>
              <w:spacing w:after="0" w:line="360" w:lineRule="auto"/>
              <w:jc w:val="center"/>
              <w:rPr>
                <w:rFonts w:ascii="Arial" w:hAnsi="Arial" w:cs="Arial"/>
                <w:szCs w:val="22"/>
              </w:rPr>
            </w:pPr>
            <w:r>
              <w:rPr>
                <w:rFonts w:ascii="Arial" w:hAnsi="Arial" w:cs="Arial"/>
                <w:szCs w:val="22"/>
              </w:rPr>
              <w:t>99.70±0.40</w:t>
            </w:r>
            <w:r>
              <w:rPr>
                <w:rFonts w:ascii="Arial" w:hAnsi="Arial" w:cs="Arial"/>
                <w:szCs w:val="22"/>
                <w:vertAlign w:val="superscript"/>
              </w:rPr>
              <w:t>a</w:t>
            </w:r>
          </w:p>
        </w:tc>
        <w:tc>
          <w:tcPr>
            <w:tcW w:w="1711" w:type="dxa"/>
          </w:tcPr>
          <w:p w14:paraId="16561D62" w14:textId="77777777" w:rsidR="00F9064B" w:rsidRDefault="00F3652E">
            <w:pPr>
              <w:spacing w:after="0" w:line="360" w:lineRule="auto"/>
              <w:jc w:val="center"/>
              <w:rPr>
                <w:rFonts w:ascii="Arial" w:hAnsi="Arial" w:cs="Arial"/>
                <w:szCs w:val="22"/>
              </w:rPr>
            </w:pPr>
            <w:r>
              <w:rPr>
                <w:rFonts w:ascii="Arial" w:hAnsi="Arial" w:cs="Arial"/>
                <w:szCs w:val="22"/>
              </w:rPr>
              <w:t>101.04±0.16</w:t>
            </w:r>
            <w:r>
              <w:rPr>
                <w:rFonts w:ascii="Arial" w:hAnsi="Arial" w:cs="Arial"/>
                <w:szCs w:val="22"/>
                <w:vertAlign w:val="superscript"/>
              </w:rPr>
              <w:t>a</w:t>
            </w:r>
          </w:p>
        </w:tc>
        <w:tc>
          <w:tcPr>
            <w:tcW w:w="1711" w:type="dxa"/>
          </w:tcPr>
          <w:p w14:paraId="00B20542" w14:textId="77777777" w:rsidR="00F9064B" w:rsidRDefault="00F3652E">
            <w:pPr>
              <w:spacing w:after="0" w:line="360" w:lineRule="auto"/>
              <w:jc w:val="center"/>
              <w:rPr>
                <w:rFonts w:ascii="Arial" w:hAnsi="Arial" w:cs="Arial"/>
                <w:szCs w:val="22"/>
              </w:rPr>
            </w:pPr>
            <w:r>
              <w:rPr>
                <w:rFonts w:ascii="Arial" w:hAnsi="Arial" w:cs="Arial"/>
                <w:szCs w:val="22"/>
              </w:rPr>
              <w:t>101.97±0.17</w:t>
            </w:r>
            <w:r>
              <w:rPr>
                <w:rFonts w:ascii="Arial" w:hAnsi="Arial" w:cs="Arial"/>
                <w:szCs w:val="22"/>
                <w:vertAlign w:val="superscript"/>
              </w:rPr>
              <w:t>a</w:t>
            </w:r>
          </w:p>
        </w:tc>
        <w:tc>
          <w:tcPr>
            <w:tcW w:w="1743" w:type="dxa"/>
          </w:tcPr>
          <w:p w14:paraId="4880617C" w14:textId="77777777" w:rsidR="00F9064B" w:rsidRDefault="00F3652E">
            <w:pPr>
              <w:spacing w:after="0" w:line="360" w:lineRule="auto"/>
              <w:jc w:val="center"/>
              <w:rPr>
                <w:rFonts w:ascii="Arial" w:hAnsi="Arial" w:cs="Arial"/>
                <w:szCs w:val="22"/>
              </w:rPr>
            </w:pPr>
            <w:bookmarkStart w:id="19" w:name="_Hlk201674097"/>
            <w:r>
              <w:rPr>
                <w:rFonts w:ascii="Arial" w:hAnsi="Arial" w:cs="Arial"/>
                <w:szCs w:val="22"/>
              </w:rPr>
              <w:t>100.90±0.30</w:t>
            </w:r>
            <w:bookmarkEnd w:id="19"/>
          </w:p>
        </w:tc>
      </w:tr>
    </w:tbl>
    <w:p w14:paraId="32BBC796" w14:textId="77777777" w:rsidR="00F9064B" w:rsidRDefault="00F3652E">
      <w:pPr>
        <w:spacing w:after="0" w:line="240" w:lineRule="auto"/>
        <w:ind w:firstLine="720"/>
        <w:rPr>
          <w:rFonts w:ascii="Arial" w:hAnsi="Arial" w:cs="Arial"/>
          <w:szCs w:val="22"/>
          <w:lang w:val="en-US"/>
        </w:rPr>
      </w:pPr>
      <w:r>
        <w:rPr>
          <w:rFonts w:ascii="Arial" w:hAnsi="Arial" w:cs="Arial"/>
          <w:szCs w:val="22"/>
          <w:lang w:val="en-US"/>
        </w:rPr>
        <w:t>* Superscripts with A B C in first column indicates group-wise comparison.</w:t>
      </w:r>
    </w:p>
    <w:p w14:paraId="68E48F39" w14:textId="77777777" w:rsidR="00F9064B" w:rsidRDefault="00F3652E">
      <w:pPr>
        <w:spacing w:after="0" w:line="240" w:lineRule="auto"/>
        <w:ind w:firstLine="720"/>
        <w:rPr>
          <w:rFonts w:ascii="Arial" w:hAnsi="Arial" w:cs="Arial"/>
          <w:szCs w:val="22"/>
          <w:lang w:val="en-US"/>
        </w:rPr>
      </w:pPr>
      <w:r>
        <w:rPr>
          <w:rFonts w:ascii="Arial" w:hAnsi="Arial" w:cs="Arial"/>
          <w:szCs w:val="22"/>
          <w:lang w:val="en-US"/>
        </w:rPr>
        <w:t>** Superscripts with a b c in first three rows indicates day wise comparison.</w:t>
      </w:r>
    </w:p>
    <w:p w14:paraId="23575BBE" w14:textId="77777777" w:rsidR="00F9064B" w:rsidRDefault="00F3652E">
      <w:pPr>
        <w:spacing w:after="0" w:line="240" w:lineRule="auto"/>
        <w:ind w:firstLine="720"/>
        <w:rPr>
          <w:rFonts w:ascii="Arial" w:hAnsi="Arial" w:cs="Arial"/>
          <w:szCs w:val="22"/>
          <w:lang w:val="en-US"/>
        </w:rPr>
      </w:pPr>
      <w:r>
        <w:rPr>
          <w:rFonts w:ascii="Arial" w:hAnsi="Arial" w:cs="Arial"/>
          <w:szCs w:val="22"/>
          <w:lang w:val="en-US"/>
        </w:rPr>
        <w:t xml:space="preserve">*** Similar superscripts </w:t>
      </w:r>
      <w:proofErr w:type="gramStart"/>
      <w:r>
        <w:rPr>
          <w:rFonts w:ascii="Arial" w:hAnsi="Arial" w:cs="Arial"/>
          <w:szCs w:val="22"/>
          <w:lang w:val="en-US"/>
        </w:rPr>
        <w:t>indicates</w:t>
      </w:r>
      <w:proofErr w:type="gramEnd"/>
      <w:r>
        <w:rPr>
          <w:rFonts w:ascii="Arial" w:hAnsi="Arial" w:cs="Arial"/>
          <w:szCs w:val="22"/>
          <w:lang w:val="en-US"/>
        </w:rPr>
        <w:t xml:space="preserve"> no significant different while dis-similar superscripts </w:t>
      </w:r>
      <w:proofErr w:type="gramStart"/>
      <w:r>
        <w:rPr>
          <w:rFonts w:ascii="Arial" w:hAnsi="Arial" w:cs="Arial"/>
          <w:szCs w:val="22"/>
          <w:lang w:val="en-US"/>
        </w:rPr>
        <w:t>indicates</w:t>
      </w:r>
      <w:proofErr w:type="gramEnd"/>
      <w:r>
        <w:rPr>
          <w:rFonts w:ascii="Arial" w:hAnsi="Arial" w:cs="Arial"/>
          <w:szCs w:val="22"/>
          <w:lang w:val="en-US"/>
        </w:rPr>
        <w:t xml:space="preserve"> significant differences at 5 % level.</w:t>
      </w:r>
    </w:p>
    <w:p w14:paraId="69676049" w14:textId="77777777" w:rsidR="00F9064B" w:rsidRDefault="00F3652E">
      <w:pPr>
        <w:spacing w:before="240" w:line="360" w:lineRule="auto"/>
        <w:jc w:val="both"/>
        <w:rPr>
          <w:rFonts w:ascii="Arial" w:hAnsi="Arial" w:cs="Arial"/>
          <w:b/>
          <w:bCs/>
          <w:szCs w:val="22"/>
        </w:rPr>
      </w:pPr>
      <w:r>
        <w:rPr>
          <w:rFonts w:ascii="Arial" w:hAnsi="Arial" w:cs="Arial"/>
          <w:b/>
          <w:bCs/>
          <w:szCs w:val="22"/>
        </w:rPr>
        <w:t xml:space="preserve">3.2. </w:t>
      </w:r>
      <w:r>
        <w:rPr>
          <w:rFonts w:ascii="Arial" w:hAnsi="Arial" w:cs="Arial"/>
          <w:b/>
          <w:bCs/>
          <w:szCs w:val="22"/>
          <w:shd w:val="clear" w:color="auto" w:fill="FFFFFF"/>
        </w:rPr>
        <w:t>Respiration Rate(breath/min.)</w:t>
      </w:r>
    </w:p>
    <w:p w14:paraId="3DE5CFAC" w14:textId="77777777" w:rsidR="00F9064B" w:rsidRDefault="00F3652E">
      <w:pPr>
        <w:spacing w:before="240" w:line="360" w:lineRule="auto"/>
        <w:jc w:val="both"/>
        <w:rPr>
          <w:rFonts w:ascii="Arial" w:hAnsi="Arial" w:cs="Arial"/>
          <w:szCs w:val="22"/>
          <w:lang w:val="en-US"/>
        </w:rPr>
      </w:pPr>
      <w:r>
        <w:rPr>
          <w:rFonts w:ascii="Arial" w:hAnsi="Arial" w:cs="Arial"/>
          <w:szCs w:val="22"/>
          <w:lang w:val="en-US"/>
        </w:rPr>
        <w:t xml:space="preserve">Table 2 represent Group-wise and Day wise Mean ± S.E. values of Respiration Rate during heat stress of </w:t>
      </w:r>
      <w:proofErr w:type="spellStart"/>
      <w:r>
        <w:rPr>
          <w:rFonts w:ascii="Arial" w:hAnsi="Arial" w:cs="Arial"/>
          <w:szCs w:val="22"/>
          <w:lang w:val="en-US"/>
        </w:rPr>
        <w:t>Osmanabadi</w:t>
      </w:r>
      <w:proofErr w:type="spellEnd"/>
      <w:r>
        <w:rPr>
          <w:rFonts w:ascii="Arial" w:hAnsi="Arial" w:cs="Arial"/>
          <w:szCs w:val="22"/>
          <w:lang w:val="en-US"/>
        </w:rPr>
        <w:t xml:space="preserve"> Goat.  RR ranged from 20.27 ± 0.91 to 91.00 ± 2.68 breaths/min. with an average of 54.49 ± 7.56 breaths/min. </w:t>
      </w:r>
      <w:commentRangeStart w:id="20"/>
      <w:r>
        <w:rPr>
          <w:rFonts w:ascii="Arial" w:hAnsi="Arial" w:cs="Arial"/>
          <w:szCs w:val="22"/>
          <w:lang w:val="en-US"/>
        </w:rPr>
        <w:t>Group C recorded the highest RR (91.00 ± 2.68), followed by Group B (52.22 ± 19.10) and Group A (20.27 ± 0.91). Statistical analysis showed that in group wise comparison there was significant difference (P&lt;0.05) in RR between Group  C recorded the highest RR (91.00 ± 2.68), followed by Group B (52.22 ± 19.10) and Group A (20.27 ± 0.91).</w:t>
      </w:r>
      <w:commentRangeEnd w:id="20"/>
      <w:r w:rsidR="0003614E">
        <w:rPr>
          <w:rStyle w:val="CommentReference"/>
        </w:rPr>
        <w:commentReference w:id="20"/>
      </w:r>
      <w:r>
        <w:rPr>
          <w:rFonts w:ascii="Arial" w:hAnsi="Arial" w:cs="Arial"/>
          <w:szCs w:val="22"/>
          <w:lang w:val="en-US"/>
        </w:rPr>
        <w:t xml:space="preserve"> </w:t>
      </w:r>
    </w:p>
    <w:p w14:paraId="345CDCB1" w14:textId="28FC6274" w:rsidR="00F9064B" w:rsidRDefault="00F3652E">
      <w:pPr>
        <w:spacing w:before="240" w:line="360" w:lineRule="auto"/>
        <w:jc w:val="both"/>
        <w:rPr>
          <w:rFonts w:ascii="Arial" w:hAnsi="Arial" w:cs="Arial"/>
          <w:szCs w:val="22"/>
          <w:lang w:val="en-US"/>
        </w:rPr>
      </w:pPr>
      <w:commentRangeStart w:id="21"/>
      <w:r>
        <w:rPr>
          <w:rFonts w:ascii="Arial" w:hAnsi="Arial" w:cs="Arial"/>
          <w:szCs w:val="22"/>
          <w:lang w:val="en-US"/>
        </w:rPr>
        <w:t>In day wise comparison there was no significant difference (P&lt;0.001) at different days in respiration rate (RR) within group A</w:t>
      </w:r>
      <w:r w:rsidR="0003614E">
        <w:rPr>
          <w:rFonts w:ascii="Arial" w:hAnsi="Arial" w:cs="Arial"/>
          <w:szCs w:val="22"/>
          <w:lang w:val="en-US"/>
        </w:rPr>
        <w:t>,</w:t>
      </w:r>
      <w:r>
        <w:rPr>
          <w:rFonts w:ascii="Arial" w:hAnsi="Arial" w:cs="Arial"/>
          <w:szCs w:val="22"/>
          <w:lang w:val="en-US"/>
        </w:rPr>
        <w:t xml:space="preserve"> whereas Group B and C had significantly higher RR at 30 </w:t>
      </w:r>
      <w:commentRangeStart w:id="22"/>
      <w:r>
        <w:rPr>
          <w:rFonts w:ascii="Arial" w:hAnsi="Arial" w:cs="Arial"/>
          <w:szCs w:val="22"/>
          <w:lang w:val="en-US"/>
        </w:rPr>
        <w:t>fallowed</w:t>
      </w:r>
      <w:commentRangeEnd w:id="22"/>
      <w:r w:rsidR="0003614E">
        <w:rPr>
          <w:rStyle w:val="CommentReference"/>
        </w:rPr>
        <w:commentReference w:id="22"/>
      </w:r>
      <w:r>
        <w:rPr>
          <w:rFonts w:ascii="Arial" w:hAnsi="Arial" w:cs="Arial"/>
          <w:szCs w:val="22"/>
          <w:lang w:val="en-US"/>
        </w:rPr>
        <w:t xml:space="preserve"> by  15 days as compared to 0 Days, with an increasing trend.</w:t>
      </w:r>
      <w:commentRangeEnd w:id="21"/>
      <w:r w:rsidR="00F94AD7">
        <w:rPr>
          <w:rStyle w:val="CommentReference"/>
        </w:rPr>
        <w:commentReference w:id="21"/>
      </w:r>
      <w:r>
        <w:rPr>
          <w:rFonts w:ascii="Arial" w:hAnsi="Arial" w:cs="Arial"/>
          <w:szCs w:val="22"/>
          <w:lang w:val="en-US"/>
        </w:rPr>
        <w:t xml:space="preserve"> These findings are </w:t>
      </w:r>
      <w:r>
        <w:rPr>
          <w:rFonts w:ascii="Arial" w:hAnsi="Arial" w:cs="Arial"/>
          <w:szCs w:val="22"/>
          <w:lang w:val="en-US"/>
        </w:rPr>
        <w:lastRenderedPageBreak/>
        <w:t xml:space="preserve">inconsistent with  </w:t>
      </w:r>
      <w:proofErr w:type="spellStart"/>
      <w:r>
        <w:rPr>
          <w:rFonts w:ascii="Arial" w:hAnsi="Arial" w:cs="Arial"/>
          <w:szCs w:val="22"/>
          <w:lang w:val="en-US"/>
        </w:rPr>
        <w:t>Sejian</w:t>
      </w:r>
      <w:proofErr w:type="spellEnd"/>
      <w:r>
        <w:rPr>
          <w:rFonts w:ascii="Arial" w:hAnsi="Arial" w:cs="Arial"/>
          <w:szCs w:val="22"/>
          <w:lang w:val="en-US"/>
        </w:rPr>
        <w:t xml:space="preserve"> </w:t>
      </w:r>
      <w:r>
        <w:rPr>
          <w:rFonts w:ascii="Arial" w:hAnsi="Arial" w:cs="Arial"/>
          <w:i/>
          <w:iCs/>
          <w:szCs w:val="22"/>
          <w:lang w:val="en-US"/>
        </w:rPr>
        <w:t>et al.</w:t>
      </w:r>
      <w:r>
        <w:rPr>
          <w:rFonts w:ascii="Arial" w:hAnsi="Arial" w:cs="Arial"/>
          <w:szCs w:val="22"/>
          <w:lang w:val="en-US"/>
        </w:rPr>
        <w:t xml:space="preserve"> (2013), Maurya </w:t>
      </w:r>
      <w:r>
        <w:rPr>
          <w:rFonts w:ascii="Arial" w:hAnsi="Arial" w:cs="Arial"/>
          <w:i/>
          <w:iCs/>
          <w:szCs w:val="22"/>
          <w:lang w:val="en-US"/>
        </w:rPr>
        <w:t>et al</w:t>
      </w:r>
      <w:r>
        <w:rPr>
          <w:rFonts w:ascii="Arial" w:hAnsi="Arial" w:cs="Arial"/>
          <w:szCs w:val="22"/>
          <w:lang w:val="en-US"/>
        </w:rPr>
        <w:t>., (2013), Al-</w:t>
      </w:r>
      <w:proofErr w:type="spellStart"/>
      <w:r>
        <w:rPr>
          <w:rFonts w:ascii="Arial" w:hAnsi="Arial" w:cs="Arial"/>
          <w:szCs w:val="22"/>
          <w:lang w:val="en-US"/>
        </w:rPr>
        <w:t>Hidary</w:t>
      </w:r>
      <w:proofErr w:type="spellEnd"/>
      <w:r>
        <w:rPr>
          <w:rFonts w:ascii="Arial" w:hAnsi="Arial" w:cs="Arial"/>
          <w:szCs w:val="22"/>
          <w:lang w:val="en-US"/>
        </w:rPr>
        <w:t xml:space="preserve"> </w:t>
      </w:r>
      <w:r>
        <w:rPr>
          <w:rFonts w:ascii="Arial" w:hAnsi="Arial" w:cs="Arial"/>
          <w:i/>
          <w:iCs/>
          <w:szCs w:val="22"/>
          <w:lang w:val="en-US"/>
        </w:rPr>
        <w:t>et al</w:t>
      </w:r>
      <w:r>
        <w:rPr>
          <w:rFonts w:ascii="Arial" w:hAnsi="Arial" w:cs="Arial"/>
          <w:szCs w:val="22"/>
          <w:lang w:val="en-US"/>
        </w:rPr>
        <w:t xml:space="preserve">. (2015), Banerjee </w:t>
      </w:r>
      <w:r>
        <w:rPr>
          <w:rFonts w:ascii="Arial" w:hAnsi="Arial" w:cs="Arial"/>
          <w:i/>
          <w:iCs/>
          <w:szCs w:val="22"/>
          <w:lang w:val="en-US"/>
        </w:rPr>
        <w:t>et al</w:t>
      </w:r>
      <w:r>
        <w:rPr>
          <w:rFonts w:ascii="Arial" w:hAnsi="Arial" w:cs="Arial"/>
          <w:szCs w:val="22"/>
          <w:lang w:val="en-US"/>
        </w:rPr>
        <w:t xml:space="preserve">. (2015), and Habeeb </w:t>
      </w:r>
      <w:r>
        <w:rPr>
          <w:rFonts w:ascii="Arial" w:hAnsi="Arial" w:cs="Arial"/>
          <w:i/>
          <w:iCs/>
          <w:szCs w:val="22"/>
          <w:lang w:val="en-US"/>
        </w:rPr>
        <w:t>et al</w:t>
      </w:r>
      <w:r>
        <w:rPr>
          <w:rFonts w:ascii="Arial" w:hAnsi="Arial" w:cs="Arial"/>
          <w:szCs w:val="22"/>
          <w:lang w:val="en-US"/>
        </w:rPr>
        <w:t xml:space="preserve">. (1993). The observed increase in RR under heat stress is a physiological mechanism to promote heat dissipation, as also suggested by </w:t>
      </w:r>
      <w:proofErr w:type="spellStart"/>
      <w:r>
        <w:rPr>
          <w:rFonts w:ascii="Arial" w:hAnsi="Arial" w:cs="Arial"/>
          <w:szCs w:val="22"/>
          <w:lang w:val="en-US"/>
        </w:rPr>
        <w:t>Silanikove</w:t>
      </w:r>
      <w:proofErr w:type="spellEnd"/>
      <w:r>
        <w:rPr>
          <w:rFonts w:ascii="Arial" w:hAnsi="Arial" w:cs="Arial"/>
          <w:szCs w:val="22"/>
          <w:lang w:val="en-US"/>
        </w:rPr>
        <w:t xml:space="preserve"> (2000), an Marai </w:t>
      </w:r>
      <w:r>
        <w:rPr>
          <w:rFonts w:ascii="Arial" w:hAnsi="Arial" w:cs="Arial"/>
          <w:i/>
          <w:iCs/>
          <w:szCs w:val="22"/>
          <w:lang w:val="en-US"/>
        </w:rPr>
        <w:t>et al</w:t>
      </w:r>
      <w:r>
        <w:rPr>
          <w:rFonts w:ascii="Arial" w:hAnsi="Arial" w:cs="Arial"/>
          <w:szCs w:val="22"/>
          <w:lang w:val="en-US"/>
        </w:rPr>
        <w:t xml:space="preserve">. (2007) and </w:t>
      </w:r>
      <w:proofErr w:type="spellStart"/>
      <w:r>
        <w:rPr>
          <w:rFonts w:ascii="Arial" w:hAnsi="Arial" w:cs="Arial"/>
          <w:szCs w:val="22"/>
          <w:lang w:val="en-US"/>
        </w:rPr>
        <w:t>Prasannan</w:t>
      </w:r>
      <w:proofErr w:type="spellEnd"/>
      <w:r>
        <w:rPr>
          <w:rFonts w:ascii="Arial" w:hAnsi="Arial" w:cs="Arial"/>
          <w:szCs w:val="22"/>
          <w:lang w:val="en-US"/>
        </w:rPr>
        <w:t xml:space="preserve"> </w:t>
      </w:r>
      <w:r>
        <w:rPr>
          <w:rFonts w:ascii="Arial" w:hAnsi="Arial" w:cs="Arial"/>
          <w:i/>
          <w:iCs/>
          <w:szCs w:val="22"/>
          <w:lang w:val="en-US"/>
        </w:rPr>
        <w:t>et al</w:t>
      </w:r>
      <w:r>
        <w:rPr>
          <w:rFonts w:ascii="Arial" w:hAnsi="Arial" w:cs="Arial"/>
          <w:szCs w:val="22"/>
          <w:lang w:val="en-US"/>
        </w:rPr>
        <w:t>., (2025).</w:t>
      </w:r>
    </w:p>
    <w:p w14:paraId="698B38A8" w14:textId="3324B063" w:rsidR="00F9064B" w:rsidRDefault="00F3652E">
      <w:pPr>
        <w:spacing w:before="240" w:line="360" w:lineRule="auto"/>
        <w:jc w:val="both"/>
        <w:rPr>
          <w:rFonts w:ascii="Arial" w:hAnsi="Arial" w:cs="Arial"/>
          <w:szCs w:val="22"/>
          <w:lang w:val="en-US"/>
        </w:rPr>
      </w:pPr>
      <w:r>
        <w:rPr>
          <w:rFonts w:ascii="Arial" w:hAnsi="Arial" w:cs="Arial"/>
          <w:szCs w:val="22"/>
          <w:lang w:val="en-US"/>
        </w:rPr>
        <w:t xml:space="preserve">The increase in RR under high temperature is mainly due to moisture evaporation via the respiratory system ( Marai </w:t>
      </w:r>
      <w:r>
        <w:rPr>
          <w:rFonts w:ascii="Arial" w:hAnsi="Arial" w:cs="Arial"/>
          <w:i/>
          <w:iCs/>
          <w:szCs w:val="22"/>
          <w:lang w:val="en-US"/>
        </w:rPr>
        <w:t>et al</w:t>
      </w:r>
      <w:r>
        <w:rPr>
          <w:rFonts w:ascii="Arial" w:hAnsi="Arial" w:cs="Arial"/>
          <w:szCs w:val="22"/>
          <w:lang w:val="en-US"/>
        </w:rPr>
        <w:t xml:space="preserve">., 2007). </w:t>
      </w:r>
      <w:commentRangeStart w:id="23"/>
      <w:r>
        <w:rPr>
          <w:rFonts w:ascii="Arial" w:hAnsi="Arial" w:cs="Arial"/>
          <w:szCs w:val="22"/>
          <w:lang w:val="en-US"/>
        </w:rPr>
        <w:t>resent</w:t>
      </w:r>
      <w:commentRangeEnd w:id="23"/>
      <w:r w:rsidR="009A223D">
        <w:rPr>
          <w:rStyle w:val="CommentReference"/>
        </w:rPr>
        <w:commentReference w:id="23"/>
      </w:r>
      <w:r>
        <w:rPr>
          <w:rFonts w:ascii="Arial" w:hAnsi="Arial" w:cs="Arial"/>
          <w:szCs w:val="22"/>
          <w:lang w:val="en-US"/>
        </w:rPr>
        <w:t xml:space="preserve"> work advise that the elevated RR in heat stress in sheep helps to facilitate heat stress, as indicated by </w:t>
      </w:r>
      <w:proofErr w:type="spellStart"/>
      <w:r>
        <w:rPr>
          <w:rFonts w:ascii="Arial" w:hAnsi="Arial" w:cs="Arial"/>
          <w:szCs w:val="22"/>
          <w:lang w:val="en-US"/>
        </w:rPr>
        <w:t>Silanilove</w:t>
      </w:r>
      <w:proofErr w:type="spellEnd"/>
      <w:r>
        <w:rPr>
          <w:rFonts w:ascii="Arial" w:hAnsi="Arial" w:cs="Arial"/>
          <w:szCs w:val="22"/>
          <w:lang w:val="en-US"/>
        </w:rPr>
        <w:t xml:space="preserve"> N. (2000), who reported RR as a reliable indicator of heat stress.</w:t>
      </w:r>
    </w:p>
    <w:p w14:paraId="1D097461" w14:textId="77777777" w:rsidR="00F9064B" w:rsidRDefault="00F3652E">
      <w:pPr>
        <w:tabs>
          <w:tab w:val="left" w:pos="945"/>
        </w:tabs>
        <w:spacing w:after="0" w:line="240" w:lineRule="auto"/>
        <w:jc w:val="both"/>
        <w:rPr>
          <w:rFonts w:ascii="Arial" w:hAnsi="Arial" w:cs="Arial"/>
          <w:b/>
          <w:bCs/>
          <w:szCs w:val="22"/>
        </w:rPr>
      </w:pPr>
      <w:r>
        <w:rPr>
          <w:rFonts w:ascii="Arial" w:hAnsi="Arial" w:cs="Arial"/>
          <w:b/>
          <w:bCs/>
          <w:szCs w:val="22"/>
        </w:rPr>
        <w:t xml:space="preserve">Table </w:t>
      </w:r>
      <w:r>
        <w:rPr>
          <w:rFonts w:ascii="Arial" w:hAnsi="Arial" w:cs="Arial"/>
          <w:b/>
          <w:bCs/>
          <w:szCs w:val="22"/>
          <w:lang w:val="en-US"/>
        </w:rPr>
        <w:t>2.</w:t>
      </w:r>
      <w:r>
        <w:rPr>
          <w:rFonts w:ascii="Arial" w:hAnsi="Arial" w:cs="Arial"/>
          <w:b/>
          <w:bCs/>
          <w:szCs w:val="22"/>
        </w:rPr>
        <w:t xml:space="preserve"> Group-wise and day-wise Mean± S.E. values of Respiration rate during heat stress of </w:t>
      </w:r>
      <w:proofErr w:type="spellStart"/>
      <w:r>
        <w:rPr>
          <w:rFonts w:ascii="Arial" w:hAnsi="Arial" w:cs="Arial"/>
          <w:b/>
          <w:bCs/>
          <w:szCs w:val="22"/>
        </w:rPr>
        <w:t>Osmanabadi</w:t>
      </w:r>
      <w:proofErr w:type="spellEnd"/>
      <w:r>
        <w:rPr>
          <w:rFonts w:ascii="Arial" w:hAnsi="Arial" w:cs="Arial"/>
          <w:b/>
          <w:bCs/>
          <w:szCs w:val="22"/>
        </w:rPr>
        <w:t xml:space="preserve"> Goat  </w:t>
      </w:r>
    </w:p>
    <w:p w14:paraId="0EC25D92" w14:textId="77777777" w:rsidR="00F9064B" w:rsidRDefault="00F9064B">
      <w:pPr>
        <w:tabs>
          <w:tab w:val="left" w:pos="945"/>
        </w:tabs>
        <w:spacing w:after="0" w:line="240" w:lineRule="auto"/>
        <w:jc w:val="both"/>
        <w:rPr>
          <w:rFonts w:ascii="Arial" w:hAnsi="Arial" w:cs="Arial"/>
          <w:b/>
          <w:bCs/>
          <w:szCs w:val="22"/>
        </w:rPr>
      </w:pPr>
    </w:p>
    <w:tbl>
      <w:tblPr>
        <w:tblStyle w:val="TableGrid"/>
        <w:tblW w:w="8613" w:type="dxa"/>
        <w:jc w:val="center"/>
        <w:tblLayout w:type="fixed"/>
        <w:tblLook w:val="04A0" w:firstRow="1" w:lastRow="0" w:firstColumn="1" w:lastColumn="0" w:noHBand="0" w:noVBand="1"/>
      </w:tblPr>
      <w:tblGrid>
        <w:gridCol w:w="1598"/>
        <w:gridCol w:w="1646"/>
        <w:gridCol w:w="1781"/>
        <w:gridCol w:w="1700"/>
        <w:gridCol w:w="1888"/>
      </w:tblGrid>
      <w:tr w:rsidR="00F9064B" w14:paraId="6D0EA3A1" w14:textId="77777777">
        <w:trPr>
          <w:trHeight w:val="368"/>
          <w:jc w:val="center"/>
        </w:trPr>
        <w:tc>
          <w:tcPr>
            <w:tcW w:w="1598" w:type="dxa"/>
          </w:tcPr>
          <w:p w14:paraId="518C6395" w14:textId="77777777" w:rsidR="00F9064B" w:rsidRDefault="00F9064B">
            <w:pPr>
              <w:spacing w:after="0" w:line="360" w:lineRule="auto"/>
              <w:rPr>
                <w:rFonts w:ascii="Arial" w:hAnsi="Arial" w:cs="Arial"/>
                <w:szCs w:val="22"/>
              </w:rPr>
            </w:pPr>
          </w:p>
        </w:tc>
        <w:tc>
          <w:tcPr>
            <w:tcW w:w="1646" w:type="dxa"/>
          </w:tcPr>
          <w:p w14:paraId="11D53827" w14:textId="77777777" w:rsidR="00F9064B" w:rsidRDefault="00F3652E">
            <w:pPr>
              <w:spacing w:after="0" w:line="360" w:lineRule="auto"/>
              <w:jc w:val="center"/>
              <w:rPr>
                <w:rFonts w:ascii="Arial" w:hAnsi="Arial" w:cs="Arial"/>
                <w:szCs w:val="22"/>
              </w:rPr>
            </w:pPr>
            <w:r>
              <w:rPr>
                <w:rFonts w:ascii="Arial" w:hAnsi="Arial" w:cs="Arial"/>
                <w:szCs w:val="22"/>
              </w:rPr>
              <w:t>Day 0</w:t>
            </w:r>
          </w:p>
        </w:tc>
        <w:tc>
          <w:tcPr>
            <w:tcW w:w="1781" w:type="dxa"/>
          </w:tcPr>
          <w:p w14:paraId="3BD7EEA9" w14:textId="77777777" w:rsidR="00F9064B" w:rsidRDefault="00F3652E">
            <w:pPr>
              <w:spacing w:after="0" w:line="360" w:lineRule="auto"/>
              <w:jc w:val="center"/>
              <w:rPr>
                <w:rFonts w:ascii="Arial" w:hAnsi="Arial" w:cs="Arial"/>
                <w:szCs w:val="22"/>
              </w:rPr>
            </w:pPr>
            <w:r>
              <w:rPr>
                <w:rFonts w:ascii="Arial" w:hAnsi="Arial" w:cs="Arial"/>
                <w:szCs w:val="22"/>
              </w:rPr>
              <w:t>Day 15</w:t>
            </w:r>
          </w:p>
        </w:tc>
        <w:tc>
          <w:tcPr>
            <w:tcW w:w="1700" w:type="dxa"/>
          </w:tcPr>
          <w:p w14:paraId="65EB8F9A" w14:textId="77777777" w:rsidR="00F9064B" w:rsidRDefault="00F3652E">
            <w:pPr>
              <w:spacing w:after="0" w:line="360" w:lineRule="auto"/>
              <w:jc w:val="center"/>
              <w:rPr>
                <w:rFonts w:ascii="Arial" w:hAnsi="Arial" w:cs="Arial"/>
                <w:szCs w:val="22"/>
              </w:rPr>
            </w:pPr>
            <w:r>
              <w:rPr>
                <w:rFonts w:ascii="Arial" w:hAnsi="Arial" w:cs="Arial"/>
                <w:szCs w:val="22"/>
              </w:rPr>
              <w:t>Day 30</w:t>
            </w:r>
          </w:p>
        </w:tc>
        <w:tc>
          <w:tcPr>
            <w:tcW w:w="1888" w:type="dxa"/>
          </w:tcPr>
          <w:p w14:paraId="18F0E85B" w14:textId="77777777" w:rsidR="00F9064B" w:rsidRDefault="00F3652E">
            <w:pPr>
              <w:spacing w:after="0" w:line="360" w:lineRule="auto"/>
              <w:jc w:val="center"/>
              <w:rPr>
                <w:rFonts w:ascii="Arial" w:hAnsi="Arial" w:cs="Arial"/>
                <w:szCs w:val="22"/>
              </w:rPr>
            </w:pPr>
            <w:commentRangeStart w:id="24"/>
            <w:r>
              <w:rPr>
                <w:rFonts w:ascii="Arial" w:hAnsi="Arial" w:cs="Arial"/>
                <w:szCs w:val="22"/>
              </w:rPr>
              <w:t>Total</w:t>
            </w:r>
            <w:commentRangeEnd w:id="24"/>
            <w:r w:rsidR="009A223D">
              <w:rPr>
                <w:rStyle w:val="CommentReference"/>
              </w:rPr>
              <w:commentReference w:id="24"/>
            </w:r>
          </w:p>
        </w:tc>
      </w:tr>
      <w:tr w:rsidR="00F9064B" w14:paraId="7CB95913" w14:textId="77777777">
        <w:trPr>
          <w:trHeight w:val="452"/>
          <w:jc w:val="center"/>
        </w:trPr>
        <w:tc>
          <w:tcPr>
            <w:tcW w:w="1598" w:type="dxa"/>
          </w:tcPr>
          <w:p w14:paraId="65A836A5" w14:textId="77777777" w:rsidR="00F9064B" w:rsidRDefault="00F3652E">
            <w:pPr>
              <w:spacing w:after="0" w:line="360" w:lineRule="auto"/>
              <w:jc w:val="center"/>
              <w:rPr>
                <w:rFonts w:ascii="Arial" w:hAnsi="Arial" w:cs="Arial"/>
                <w:szCs w:val="22"/>
              </w:rPr>
            </w:pPr>
            <w:r>
              <w:rPr>
                <w:rFonts w:ascii="Arial" w:hAnsi="Arial" w:cs="Arial"/>
                <w:szCs w:val="22"/>
                <w:lang w:val="en-US"/>
              </w:rPr>
              <w:t>Control(Gr A)</w:t>
            </w:r>
          </w:p>
        </w:tc>
        <w:tc>
          <w:tcPr>
            <w:tcW w:w="1646" w:type="dxa"/>
          </w:tcPr>
          <w:p w14:paraId="01454C29" w14:textId="77777777" w:rsidR="00F9064B" w:rsidRDefault="00F3652E">
            <w:pPr>
              <w:spacing w:after="0" w:line="360" w:lineRule="auto"/>
              <w:jc w:val="center"/>
              <w:rPr>
                <w:rFonts w:ascii="Arial" w:hAnsi="Arial" w:cs="Arial"/>
                <w:szCs w:val="22"/>
                <w:vertAlign w:val="superscript"/>
              </w:rPr>
            </w:pPr>
            <w:r>
              <w:rPr>
                <w:rFonts w:ascii="Arial" w:hAnsi="Arial" w:cs="Arial"/>
                <w:szCs w:val="22"/>
              </w:rPr>
              <w:t>20.33±1.25</w:t>
            </w:r>
            <w:r>
              <w:rPr>
                <w:rFonts w:ascii="Arial" w:hAnsi="Arial" w:cs="Arial"/>
                <w:szCs w:val="22"/>
                <w:vertAlign w:val="superscript"/>
              </w:rPr>
              <w:t>Aa</w:t>
            </w:r>
          </w:p>
        </w:tc>
        <w:tc>
          <w:tcPr>
            <w:tcW w:w="1781" w:type="dxa"/>
          </w:tcPr>
          <w:p w14:paraId="5A8769CE" w14:textId="77777777" w:rsidR="00F9064B" w:rsidRDefault="00F3652E">
            <w:pPr>
              <w:spacing w:after="0" w:line="360" w:lineRule="auto"/>
              <w:jc w:val="center"/>
              <w:rPr>
                <w:rFonts w:ascii="Arial" w:hAnsi="Arial" w:cs="Arial"/>
                <w:szCs w:val="22"/>
                <w:vertAlign w:val="superscript"/>
              </w:rPr>
            </w:pPr>
            <w:r>
              <w:rPr>
                <w:rFonts w:ascii="Arial" w:hAnsi="Arial" w:cs="Arial"/>
                <w:szCs w:val="22"/>
              </w:rPr>
              <w:t>20.50±0.67</w:t>
            </w:r>
            <w:r>
              <w:rPr>
                <w:rFonts w:ascii="Arial" w:hAnsi="Arial" w:cs="Arial"/>
                <w:szCs w:val="22"/>
                <w:vertAlign w:val="superscript"/>
              </w:rPr>
              <w:t>Aa</w:t>
            </w:r>
          </w:p>
        </w:tc>
        <w:tc>
          <w:tcPr>
            <w:tcW w:w="1700" w:type="dxa"/>
          </w:tcPr>
          <w:p w14:paraId="17F2E46C" w14:textId="77777777" w:rsidR="00F9064B" w:rsidRDefault="00F3652E">
            <w:pPr>
              <w:spacing w:after="0" w:line="360" w:lineRule="auto"/>
              <w:jc w:val="center"/>
              <w:rPr>
                <w:rFonts w:ascii="Arial" w:hAnsi="Arial" w:cs="Arial"/>
                <w:szCs w:val="22"/>
                <w:vertAlign w:val="superscript"/>
              </w:rPr>
            </w:pPr>
            <w:r>
              <w:rPr>
                <w:rFonts w:ascii="Arial" w:hAnsi="Arial" w:cs="Arial"/>
                <w:szCs w:val="22"/>
              </w:rPr>
              <w:t>20.00±0.81</w:t>
            </w:r>
            <w:r>
              <w:rPr>
                <w:rFonts w:ascii="Arial" w:hAnsi="Arial" w:cs="Arial"/>
                <w:szCs w:val="22"/>
                <w:vertAlign w:val="superscript"/>
              </w:rPr>
              <w:t>Aa</w:t>
            </w:r>
          </w:p>
        </w:tc>
        <w:tc>
          <w:tcPr>
            <w:tcW w:w="1888" w:type="dxa"/>
          </w:tcPr>
          <w:p w14:paraId="5C31C758" w14:textId="77777777" w:rsidR="00F9064B" w:rsidRDefault="00F3652E">
            <w:pPr>
              <w:spacing w:after="0" w:line="360" w:lineRule="auto"/>
              <w:jc w:val="center"/>
              <w:rPr>
                <w:rFonts w:ascii="Arial" w:hAnsi="Arial" w:cs="Arial"/>
                <w:szCs w:val="22"/>
              </w:rPr>
            </w:pPr>
            <w:r>
              <w:rPr>
                <w:rFonts w:ascii="Arial" w:hAnsi="Arial" w:cs="Arial"/>
                <w:szCs w:val="22"/>
              </w:rPr>
              <w:t>20.27±0.91</w:t>
            </w:r>
            <w:r>
              <w:rPr>
                <w:rFonts w:ascii="Arial" w:hAnsi="Arial" w:cs="Arial"/>
                <w:szCs w:val="22"/>
                <w:vertAlign w:val="superscript"/>
              </w:rPr>
              <w:t>A</w:t>
            </w:r>
          </w:p>
        </w:tc>
      </w:tr>
      <w:tr w:rsidR="00F9064B" w14:paraId="5231DABA" w14:textId="77777777">
        <w:trPr>
          <w:trHeight w:val="368"/>
          <w:jc w:val="center"/>
        </w:trPr>
        <w:tc>
          <w:tcPr>
            <w:tcW w:w="1598" w:type="dxa"/>
          </w:tcPr>
          <w:p w14:paraId="6D9B337F" w14:textId="77777777" w:rsidR="00F9064B" w:rsidRDefault="00F3652E">
            <w:pPr>
              <w:spacing w:after="0" w:line="360" w:lineRule="auto"/>
              <w:jc w:val="center"/>
              <w:rPr>
                <w:rFonts w:ascii="Arial" w:hAnsi="Arial" w:cs="Arial"/>
                <w:szCs w:val="22"/>
              </w:rPr>
            </w:pPr>
            <w:r>
              <w:rPr>
                <w:rFonts w:ascii="Arial" w:hAnsi="Arial" w:cs="Arial"/>
                <w:szCs w:val="22"/>
                <w:lang w:val="en-US"/>
              </w:rPr>
              <w:t xml:space="preserve">4 </w:t>
            </w:r>
            <w:proofErr w:type="spellStart"/>
            <w:r>
              <w:rPr>
                <w:rFonts w:ascii="Arial" w:hAnsi="Arial" w:cs="Arial"/>
                <w:szCs w:val="22"/>
                <w:lang w:val="en-US"/>
              </w:rPr>
              <w:t>hrs</w:t>
            </w:r>
            <w:proofErr w:type="spellEnd"/>
            <w:r>
              <w:rPr>
                <w:rFonts w:ascii="Arial" w:hAnsi="Arial" w:cs="Arial"/>
                <w:szCs w:val="22"/>
                <w:lang w:val="en-US"/>
              </w:rPr>
              <w:t xml:space="preserve"> (</w:t>
            </w:r>
            <w:r>
              <w:rPr>
                <w:rFonts w:ascii="Arial" w:hAnsi="Arial" w:cs="Arial"/>
                <w:szCs w:val="22"/>
              </w:rPr>
              <w:t>Gr B</w:t>
            </w:r>
            <w:r>
              <w:rPr>
                <w:rFonts w:ascii="Arial" w:hAnsi="Arial" w:cs="Arial"/>
                <w:szCs w:val="22"/>
                <w:lang w:val="en-US"/>
              </w:rPr>
              <w:t>)</w:t>
            </w:r>
          </w:p>
        </w:tc>
        <w:tc>
          <w:tcPr>
            <w:tcW w:w="1646" w:type="dxa"/>
          </w:tcPr>
          <w:p w14:paraId="76138A3E" w14:textId="77777777" w:rsidR="00F9064B" w:rsidRDefault="00F3652E">
            <w:pPr>
              <w:spacing w:after="0" w:line="360" w:lineRule="auto"/>
              <w:jc w:val="center"/>
              <w:rPr>
                <w:rFonts w:ascii="Arial" w:hAnsi="Arial" w:cs="Arial"/>
                <w:szCs w:val="22"/>
                <w:vertAlign w:val="superscript"/>
              </w:rPr>
            </w:pPr>
            <w:r>
              <w:rPr>
                <w:rFonts w:ascii="Arial" w:hAnsi="Arial" w:cs="Arial"/>
                <w:szCs w:val="22"/>
              </w:rPr>
              <w:t>48.50±2.18</w:t>
            </w:r>
            <w:r>
              <w:rPr>
                <w:rFonts w:ascii="Arial" w:hAnsi="Arial" w:cs="Arial"/>
                <w:szCs w:val="22"/>
                <w:vertAlign w:val="superscript"/>
              </w:rPr>
              <w:t>Aa</w:t>
            </w:r>
          </w:p>
        </w:tc>
        <w:tc>
          <w:tcPr>
            <w:tcW w:w="1781" w:type="dxa"/>
          </w:tcPr>
          <w:p w14:paraId="66AB5725" w14:textId="77777777" w:rsidR="00F9064B" w:rsidRDefault="00F3652E">
            <w:pPr>
              <w:spacing w:after="0" w:line="360" w:lineRule="auto"/>
              <w:jc w:val="center"/>
              <w:rPr>
                <w:rFonts w:ascii="Arial" w:hAnsi="Arial" w:cs="Arial"/>
                <w:szCs w:val="22"/>
                <w:vertAlign w:val="superscript"/>
              </w:rPr>
            </w:pPr>
            <w:r>
              <w:rPr>
                <w:rFonts w:ascii="Arial" w:hAnsi="Arial" w:cs="Arial"/>
                <w:szCs w:val="22"/>
              </w:rPr>
              <w:t>52.16±51.16</w:t>
            </w:r>
            <w:r>
              <w:rPr>
                <w:rFonts w:ascii="Arial" w:hAnsi="Arial" w:cs="Arial"/>
                <w:szCs w:val="22"/>
                <w:vertAlign w:val="superscript"/>
              </w:rPr>
              <w:t>Ba</w:t>
            </w:r>
          </w:p>
        </w:tc>
        <w:tc>
          <w:tcPr>
            <w:tcW w:w="1700" w:type="dxa"/>
          </w:tcPr>
          <w:p w14:paraId="563B1290" w14:textId="77777777" w:rsidR="00F9064B" w:rsidRDefault="00F3652E">
            <w:pPr>
              <w:spacing w:after="0" w:line="360" w:lineRule="auto"/>
              <w:jc w:val="center"/>
              <w:rPr>
                <w:rFonts w:ascii="Arial" w:hAnsi="Arial" w:cs="Arial"/>
                <w:szCs w:val="22"/>
                <w:vertAlign w:val="superscript"/>
              </w:rPr>
            </w:pPr>
            <w:r>
              <w:rPr>
                <w:rFonts w:ascii="Arial" w:hAnsi="Arial" w:cs="Arial"/>
                <w:szCs w:val="22"/>
              </w:rPr>
              <w:t>56.00±3.34</w:t>
            </w:r>
            <w:r>
              <w:rPr>
                <w:rFonts w:ascii="Arial" w:hAnsi="Arial" w:cs="Arial"/>
                <w:szCs w:val="22"/>
                <w:vertAlign w:val="superscript"/>
              </w:rPr>
              <w:t>Ba</w:t>
            </w:r>
          </w:p>
        </w:tc>
        <w:tc>
          <w:tcPr>
            <w:tcW w:w="1888" w:type="dxa"/>
          </w:tcPr>
          <w:p w14:paraId="3343FC46" w14:textId="77777777" w:rsidR="00F9064B" w:rsidRDefault="00F3652E">
            <w:pPr>
              <w:spacing w:after="0" w:line="360" w:lineRule="auto"/>
              <w:jc w:val="center"/>
              <w:rPr>
                <w:rFonts w:ascii="Arial" w:hAnsi="Arial" w:cs="Arial"/>
                <w:szCs w:val="22"/>
              </w:rPr>
            </w:pPr>
            <w:bookmarkStart w:id="25" w:name="_Hlk201588375"/>
            <w:bookmarkStart w:id="26" w:name="_Hlk201675783"/>
            <w:r>
              <w:rPr>
                <w:rFonts w:ascii="Arial" w:hAnsi="Arial" w:cs="Arial"/>
                <w:szCs w:val="22"/>
              </w:rPr>
              <w:t>52.22±19.1</w:t>
            </w:r>
            <w:bookmarkEnd w:id="25"/>
            <w:r>
              <w:rPr>
                <w:rFonts w:ascii="Arial" w:hAnsi="Arial" w:cs="Arial"/>
                <w:szCs w:val="22"/>
              </w:rPr>
              <w:t>0</w:t>
            </w:r>
            <w:r>
              <w:rPr>
                <w:rFonts w:ascii="Arial" w:hAnsi="Arial" w:cs="Arial"/>
                <w:szCs w:val="22"/>
                <w:vertAlign w:val="superscript"/>
              </w:rPr>
              <w:t>B</w:t>
            </w:r>
            <w:bookmarkEnd w:id="26"/>
          </w:p>
        </w:tc>
      </w:tr>
      <w:tr w:rsidR="00F9064B" w14:paraId="7E67F733" w14:textId="77777777">
        <w:trPr>
          <w:trHeight w:val="368"/>
          <w:jc w:val="center"/>
        </w:trPr>
        <w:tc>
          <w:tcPr>
            <w:tcW w:w="1598" w:type="dxa"/>
          </w:tcPr>
          <w:p w14:paraId="5DA0EE7B" w14:textId="77777777" w:rsidR="00F9064B" w:rsidRDefault="00F3652E">
            <w:pPr>
              <w:spacing w:after="0" w:line="360" w:lineRule="auto"/>
              <w:jc w:val="center"/>
              <w:rPr>
                <w:rFonts w:ascii="Arial" w:hAnsi="Arial" w:cs="Arial"/>
                <w:szCs w:val="22"/>
              </w:rPr>
            </w:pPr>
            <w:r>
              <w:rPr>
                <w:rFonts w:ascii="Arial" w:hAnsi="Arial" w:cs="Arial"/>
                <w:szCs w:val="22"/>
                <w:lang w:val="en-US"/>
              </w:rPr>
              <w:t xml:space="preserve">8 </w:t>
            </w:r>
            <w:proofErr w:type="spellStart"/>
            <w:r>
              <w:rPr>
                <w:rFonts w:ascii="Arial" w:hAnsi="Arial" w:cs="Arial"/>
                <w:szCs w:val="22"/>
                <w:lang w:val="en-US"/>
              </w:rPr>
              <w:t>hrs</w:t>
            </w:r>
            <w:proofErr w:type="spellEnd"/>
            <w:r>
              <w:rPr>
                <w:rFonts w:ascii="Arial" w:hAnsi="Arial" w:cs="Arial"/>
                <w:szCs w:val="22"/>
                <w:lang w:val="en-US"/>
              </w:rPr>
              <w:t xml:space="preserve"> (</w:t>
            </w:r>
            <w:r>
              <w:rPr>
                <w:rFonts w:ascii="Arial" w:hAnsi="Arial" w:cs="Arial"/>
                <w:szCs w:val="22"/>
              </w:rPr>
              <w:t>Gr C</w:t>
            </w:r>
            <w:r>
              <w:rPr>
                <w:rFonts w:ascii="Arial" w:hAnsi="Arial" w:cs="Arial"/>
                <w:szCs w:val="22"/>
                <w:lang w:val="en-US"/>
              </w:rPr>
              <w:t>)</w:t>
            </w:r>
          </w:p>
        </w:tc>
        <w:tc>
          <w:tcPr>
            <w:tcW w:w="1646" w:type="dxa"/>
          </w:tcPr>
          <w:p w14:paraId="01E9C785" w14:textId="77777777" w:rsidR="00F9064B" w:rsidRDefault="00F3652E">
            <w:pPr>
              <w:spacing w:after="0" w:line="360" w:lineRule="auto"/>
              <w:jc w:val="center"/>
              <w:rPr>
                <w:rFonts w:ascii="Arial" w:hAnsi="Arial" w:cs="Arial"/>
                <w:szCs w:val="22"/>
                <w:vertAlign w:val="superscript"/>
              </w:rPr>
            </w:pPr>
            <w:r>
              <w:rPr>
                <w:rFonts w:ascii="Arial" w:hAnsi="Arial" w:cs="Arial"/>
                <w:szCs w:val="22"/>
              </w:rPr>
              <w:t>83.00±3.93</w:t>
            </w:r>
            <w:r>
              <w:rPr>
                <w:rFonts w:ascii="Arial" w:hAnsi="Arial" w:cs="Arial"/>
                <w:szCs w:val="22"/>
                <w:vertAlign w:val="superscript"/>
              </w:rPr>
              <w:t>Aa</w:t>
            </w:r>
          </w:p>
        </w:tc>
        <w:tc>
          <w:tcPr>
            <w:tcW w:w="1781" w:type="dxa"/>
          </w:tcPr>
          <w:p w14:paraId="0097DCD6" w14:textId="77777777" w:rsidR="00F9064B" w:rsidRDefault="00F3652E">
            <w:pPr>
              <w:spacing w:after="0" w:line="360" w:lineRule="auto"/>
              <w:jc w:val="center"/>
              <w:rPr>
                <w:rFonts w:ascii="Arial" w:hAnsi="Arial" w:cs="Arial"/>
                <w:szCs w:val="22"/>
                <w:vertAlign w:val="superscript"/>
              </w:rPr>
            </w:pPr>
            <w:r>
              <w:rPr>
                <w:rFonts w:ascii="Arial" w:hAnsi="Arial" w:cs="Arial"/>
                <w:szCs w:val="22"/>
              </w:rPr>
              <w:t>92.00±3.21</w:t>
            </w:r>
            <w:r>
              <w:rPr>
                <w:rFonts w:ascii="Arial" w:hAnsi="Arial" w:cs="Arial"/>
                <w:szCs w:val="22"/>
                <w:vertAlign w:val="superscript"/>
              </w:rPr>
              <w:t>Ba</w:t>
            </w:r>
          </w:p>
        </w:tc>
        <w:tc>
          <w:tcPr>
            <w:tcW w:w="1700" w:type="dxa"/>
          </w:tcPr>
          <w:p w14:paraId="5CFFB4F7" w14:textId="77777777" w:rsidR="00F9064B" w:rsidRDefault="00F3652E">
            <w:pPr>
              <w:spacing w:after="0" w:line="360" w:lineRule="auto"/>
              <w:jc w:val="center"/>
              <w:rPr>
                <w:rFonts w:ascii="Arial" w:hAnsi="Arial" w:cs="Arial"/>
                <w:szCs w:val="22"/>
                <w:vertAlign w:val="superscript"/>
              </w:rPr>
            </w:pPr>
            <w:r>
              <w:rPr>
                <w:rFonts w:ascii="Arial" w:hAnsi="Arial" w:cs="Arial"/>
                <w:szCs w:val="22"/>
              </w:rPr>
              <w:t>98.00±0.92</w:t>
            </w:r>
            <w:r>
              <w:rPr>
                <w:rFonts w:ascii="Arial" w:hAnsi="Arial" w:cs="Arial"/>
                <w:szCs w:val="22"/>
                <w:vertAlign w:val="superscript"/>
              </w:rPr>
              <w:t>Ba</w:t>
            </w:r>
          </w:p>
        </w:tc>
        <w:tc>
          <w:tcPr>
            <w:tcW w:w="1888" w:type="dxa"/>
          </w:tcPr>
          <w:p w14:paraId="58CE538C" w14:textId="77777777" w:rsidR="00F9064B" w:rsidRDefault="00F3652E">
            <w:pPr>
              <w:spacing w:after="0" w:line="360" w:lineRule="auto"/>
              <w:jc w:val="center"/>
              <w:rPr>
                <w:rFonts w:ascii="Arial" w:hAnsi="Arial" w:cs="Arial"/>
                <w:szCs w:val="22"/>
              </w:rPr>
            </w:pPr>
            <w:bookmarkStart w:id="27" w:name="_Hlk201588250"/>
            <w:bookmarkStart w:id="28" w:name="_Hlk201675810"/>
            <w:r>
              <w:rPr>
                <w:rFonts w:ascii="Arial" w:hAnsi="Arial" w:cs="Arial"/>
                <w:szCs w:val="22"/>
              </w:rPr>
              <w:t>91.00±2.68</w:t>
            </w:r>
            <w:bookmarkEnd w:id="27"/>
            <w:r>
              <w:rPr>
                <w:rFonts w:ascii="Arial" w:hAnsi="Arial" w:cs="Arial"/>
                <w:szCs w:val="22"/>
                <w:vertAlign w:val="superscript"/>
              </w:rPr>
              <w:t>C</w:t>
            </w:r>
            <w:bookmarkEnd w:id="28"/>
          </w:p>
        </w:tc>
      </w:tr>
      <w:tr w:rsidR="00F9064B" w14:paraId="202C0267" w14:textId="77777777">
        <w:trPr>
          <w:trHeight w:val="368"/>
          <w:jc w:val="center"/>
        </w:trPr>
        <w:tc>
          <w:tcPr>
            <w:tcW w:w="1598" w:type="dxa"/>
          </w:tcPr>
          <w:p w14:paraId="75835B75" w14:textId="77777777" w:rsidR="00F9064B" w:rsidRDefault="00F3652E">
            <w:pPr>
              <w:spacing w:after="0" w:line="360" w:lineRule="auto"/>
              <w:jc w:val="center"/>
              <w:rPr>
                <w:rFonts w:ascii="Arial" w:hAnsi="Arial" w:cs="Arial"/>
                <w:szCs w:val="22"/>
              </w:rPr>
            </w:pPr>
            <w:bookmarkStart w:id="29" w:name="_Hlk201675561"/>
            <w:commentRangeStart w:id="30"/>
            <w:r>
              <w:rPr>
                <w:rFonts w:ascii="Arial" w:hAnsi="Arial" w:cs="Arial"/>
                <w:szCs w:val="22"/>
              </w:rPr>
              <w:t>Total</w:t>
            </w:r>
            <w:commentRangeEnd w:id="30"/>
            <w:r w:rsidR="009A223D">
              <w:rPr>
                <w:rStyle w:val="CommentReference"/>
              </w:rPr>
              <w:commentReference w:id="30"/>
            </w:r>
          </w:p>
        </w:tc>
        <w:tc>
          <w:tcPr>
            <w:tcW w:w="1646" w:type="dxa"/>
          </w:tcPr>
          <w:p w14:paraId="4B588220" w14:textId="77777777" w:rsidR="00F9064B" w:rsidRDefault="00F3652E">
            <w:pPr>
              <w:spacing w:after="0" w:line="360" w:lineRule="auto"/>
              <w:jc w:val="center"/>
              <w:rPr>
                <w:rFonts w:ascii="Arial" w:hAnsi="Arial" w:cs="Arial"/>
                <w:szCs w:val="22"/>
              </w:rPr>
            </w:pPr>
            <w:r>
              <w:rPr>
                <w:rFonts w:ascii="Arial" w:hAnsi="Arial" w:cs="Arial"/>
                <w:szCs w:val="22"/>
              </w:rPr>
              <w:t>50.61±2.45</w:t>
            </w:r>
            <w:r>
              <w:rPr>
                <w:rFonts w:ascii="Arial" w:hAnsi="Arial" w:cs="Arial"/>
                <w:szCs w:val="22"/>
                <w:vertAlign w:val="superscript"/>
              </w:rPr>
              <w:t>a</w:t>
            </w:r>
          </w:p>
        </w:tc>
        <w:tc>
          <w:tcPr>
            <w:tcW w:w="1781" w:type="dxa"/>
          </w:tcPr>
          <w:p w14:paraId="1D84F1C0" w14:textId="77777777" w:rsidR="00F9064B" w:rsidRDefault="00F3652E">
            <w:pPr>
              <w:spacing w:after="0" w:line="360" w:lineRule="auto"/>
              <w:jc w:val="center"/>
              <w:rPr>
                <w:rFonts w:ascii="Arial" w:hAnsi="Arial" w:cs="Arial"/>
                <w:szCs w:val="22"/>
              </w:rPr>
            </w:pPr>
            <w:r>
              <w:rPr>
                <w:rFonts w:ascii="Arial" w:hAnsi="Arial" w:cs="Arial"/>
                <w:szCs w:val="22"/>
              </w:rPr>
              <w:t>54.88±20.87</w:t>
            </w:r>
            <w:r>
              <w:rPr>
                <w:rFonts w:ascii="Arial" w:hAnsi="Arial" w:cs="Arial"/>
                <w:szCs w:val="22"/>
                <w:vertAlign w:val="superscript"/>
              </w:rPr>
              <w:t>a</w:t>
            </w:r>
          </w:p>
        </w:tc>
        <w:tc>
          <w:tcPr>
            <w:tcW w:w="1700" w:type="dxa"/>
          </w:tcPr>
          <w:p w14:paraId="103B0A5A" w14:textId="77777777" w:rsidR="00F9064B" w:rsidRDefault="00F3652E">
            <w:pPr>
              <w:spacing w:after="0" w:line="360" w:lineRule="auto"/>
              <w:jc w:val="center"/>
              <w:rPr>
                <w:rFonts w:ascii="Arial" w:hAnsi="Arial" w:cs="Arial"/>
                <w:szCs w:val="22"/>
              </w:rPr>
            </w:pPr>
            <w:r>
              <w:rPr>
                <w:rFonts w:ascii="Arial" w:hAnsi="Arial" w:cs="Arial"/>
                <w:szCs w:val="22"/>
              </w:rPr>
              <w:t>58.00±9.68</w:t>
            </w:r>
            <w:r>
              <w:rPr>
                <w:rFonts w:ascii="Arial" w:hAnsi="Arial" w:cs="Arial"/>
                <w:szCs w:val="22"/>
                <w:vertAlign w:val="superscript"/>
              </w:rPr>
              <w:t>a</w:t>
            </w:r>
          </w:p>
        </w:tc>
        <w:tc>
          <w:tcPr>
            <w:tcW w:w="1888" w:type="dxa"/>
          </w:tcPr>
          <w:p w14:paraId="4408C9A1" w14:textId="77777777" w:rsidR="00F9064B" w:rsidRDefault="00F3652E">
            <w:pPr>
              <w:spacing w:after="0" w:line="360" w:lineRule="auto"/>
              <w:jc w:val="center"/>
              <w:rPr>
                <w:rFonts w:ascii="Arial" w:hAnsi="Arial" w:cs="Arial"/>
                <w:szCs w:val="22"/>
              </w:rPr>
            </w:pPr>
            <w:bookmarkStart w:id="31" w:name="_Hlk201588282"/>
            <w:r>
              <w:rPr>
                <w:rFonts w:ascii="Arial" w:hAnsi="Arial" w:cs="Arial"/>
                <w:szCs w:val="22"/>
              </w:rPr>
              <w:t>54.49±7.56</w:t>
            </w:r>
            <w:bookmarkEnd w:id="31"/>
          </w:p>
        </w:tc>
      </w:tr>
    </w:tbl>
    <w:bookmarkEnd w:id="29"/>
    <w:p w14:paraId="5364E5E2" w14:textId="77777777" w:rsidR="00F9064B" w:rsidRDefault="00F3652E">
      <w:pPr>
        <w:spacing w:after="0" w:line="240" w:lineRule="auto"/>
        <w:ind w:firstLine="720"/>
        <w:rPr>
          <w:rFonts w:ascii="Arial" w:hAnsi="Arial" w:cs="Arial"/>
          <w:szCs w:val="22"/>
          <w:lang w:val="en-US"/>
        </w:rPr>
      </w:pPr>
      <w:r>
        <w:rPr>
          <w:rFonts w:ascii="Arial" w:hAnsi="Arial" w:cs="Arial"/>
          <w:szCs w:val="22"/>
          <w:lang w:val="en-US"/>
        </w:rPr>
        <w:t>* Superscripts with A B C in first column indicates group-wise comparison.</w:t>
      </w:r>
    </w:p>
    <w:p w14:paraId="60D3FF58" w14:textId="77777777" w:rsidR="00F9064B" w:rsidRDefault="00F3652E">
      <w:pPr>
        <w:spacing w:after="0" w:line="240" w:lineRule="auto"/>
        <w:ind w:firstLine="720"/>
        <w:rPr>
          <w:rFonts w:ascii="Arial" w:hAnsi="Arial" w:cs="Arial"/>
          <w:szCs w:val="22"/>
          <w:lang w:val="en-US"/>
        </w:rPr>
      </w:pPr>
      <w:r>
        <w:rPr>
          <w:rFonts w:ascii="Arial" w:hAnsi="Arial" w:cs="Arial"/>
          <w:szCs w:val="22"/>
          <w:lang w:val="en-US"/>
        </w:rPr>
        <w:t>** Superscripts with a b c in first three rows indicates day wise comparison.</w:t>
      </w:r>
    </w:p>
    <w:p w14:paraId="3FF7B08E" w14:textId="77777777" w:rsidR="00F9064B" w:rsidRDefault="00F3652E">
      <w:pPr>
        <w:spacing w:after="0" w:line="240" w:lineRule="auto"/>
        <w:ind w:leftChars="180" w:left="396" w:firstLineChars="226" w:firstLine="497"/>
        <w:rPr>
          <w:rFonts w:ascii="Arial" w:hAnsi="Arial" w:cs="Arial"/>
          <w:szCs w:val="22"/>
          <w:lang w:val="en-US"/>
        </w:rPr>
      </w:pPr>
      <w:r>
        <w:rPr>
          <w:rFonts w:ascii="Arial" w:hAnsi="Arial" w:cs="Arial"/>
          <w:szCs w:val="22"/>
          <w:lang w:val="en-US"/>
        </w:rPr>
        <w:t xml:space="preserve">*** Similar superscripts </w:t>
      </w:r>
      <w:proofErr w:type="gramStart"/>
      <w:r>
        <w:rPr>
          <w:rFonts w:ascii="Arial" w:hAnsi="Arial" w:cs="Arial"/>
          <w:szCs w:val="22"/>
          <w:lang w:val="en-US"/>
        </w:rPr>
        <w:t>indicates</w:t>
      </w:r>
      <w:proofErr w:type="gramEnd"/>
      <w:r>
        <w:rPr>
          <w:rFonts w:ascii="Arial" w:hAnsi="Arial" w:cs="Arial"/>
          <w:szCs w:val="22"/>
          <w:lang w:val="en-US"/>
        </w:rPr>
        <w:t xml:space="preserve"> no significant different while dis-similar superscripts </w:t>
      </w:r>
      <w:proofErr w:type="gramStart"/>
      <w:r>
        <w:rPr>
          <w:rFonts w:ascii="Arial" w:hAnsi="Arial" w:cs="Arial"/>
          <w:szCs w:val="22"/>
          <w:lang w:val="en-US"/>
        </w:rPr>
        <w:t>indicates</w:t>
      </w:r>
      <w:proofErr w:type="gramEnd"/>
      <w:r>
        <w:rPr>
          <w:rFonts w:ascii="Arial" w:hAnsi="Arial" w:cs="Arial"/>
          <w:szCs w:val="22"/>
          <w:lang w:val="en-US"/>
        </w:rPr>
        <w:t xml:space="preserve"> significant differences at 5 % level.</w:t>
      </w:r>
    </w:p>
    <w:p w14:paraId="1C3D0C68" w14:textId="77777777" w:rsidR="00F9064B" w:rsidRDefault="00F9064B">
      <w:pPr>
        <w:spacing w:line="360" w:lineRule="auto"/>
        <w:jc w:val="both"/>
        <w:rPr>
          <w:rFonts w:ascii="Arial" w:hAnsi="Arial" w:cs="Arial"/>
          <w:szCs w:val="22"/>
        </w:rPr>
      </w:pPr>
    </w:p>
    <w:p w14:paraId="6D11BCEF" w14:textId="77777777" w:rsidR="00F9064B" w:rsidRDefault="00F3652E">
      <w:pPr>
        <w:spacing w:line="360" w:lineRule="auto"/>
        <w:jc w:val="both"/>
        <w:rPr>
          <w:rFonts w:ascii="Arial" w:hAnsi="Arial" w:cs="Arial"/>
          <w:b/>
          <w:bCs/>
          <w:szCs w:val="22"/>
          <w:shd w:val="clear" w:color="auto" w:fill="FFFFFF"/>
        </w:rPr>
      </w:pPr>
      <w:r>
        <w:rPr>
          <w:rFonts w:ascii="Arial" w:hAnsi="Arial" w:cs="Arial"/>
          <w:b/>
          <w:bCs/>
          <w:szCs w:val="22"/>
          <w:shd w:val="clear" w:color="auto" w:fill="FFFFFF"/>
        </w:rPr>
        <w:t>3.3. Pulse Rate (rate/min.)</w:t>
      </w:r>
    </w:p>
    <w:p w14:paraId="5C89FDC8" w14:textId="77777777" w:rsidR="00F9064B" w:rsidRDefault="00F3652E">
      <w:pPr>
        <w:spacing w:line="360" w:lineRule="auto"/>
        <w:jc w:val="both"/>
        <w:rPr>
          <w:rFonts w:ascii="Arial" w:hAnsi="Arial" w:cs="Arial"/>
          <w:szCs w:val="22"/>
          <w:lang w:val="en-US"/>
        </w:rPr>
      </w:pPr>
      <w:r>
        <w:rPr>
          <w:rFonts w:ascii="Arial" w:hAnsi="Arial" w:cs="Arial"/>
          <w:szCs w:val="22"/>
          <w:lang w:val="en-US"/>
        </w:rPr>
        <w:t xml:space="preserve">Table 3. Represent </w:t>
      </w:r>
      <w:r>
        <w:rPr>
          <w:rFonts w:ascii="Arial" w:hAnsi="Arial" w:cs="Arial"/>
          <w:szCs w:val="22"/>
          <w:shd w:val="clear" w:color="auto" w:fill="FFFFFF"/>
        </w:rPr>
        <w:t>Group-wise and day-wise</w:t>
      </w:r>
      <w:r>
        <w:rPr>
          <w:rFonts w:ascii="Arial" w:hAnsi="Arial" w:cs="Arial"/>
          <w:szCs w:val="22"/>
          <w:shd w:val="clear" w:color="auto" w:fill="FFFFFF"/>
          <w:lang w:val="en-US"/>
        </w:rPr>
        <w:t xml:space="preserve"> </w:t>
      </w:r>
      <w:r>
        <w:rPr>
          <w:rFonts w:ascii="Arial" w:hAnsi="Arial" w:cs="Arial"/>
          <w:szCs w:val="22"/>
          <w:lang w:val="en-US"/>
        </w:rPr>
        <w:t>Mean ± S.E.</w:t>
      </w:r>
      <w:r>
        <w:rPr>
          <w:rFonts w:ascii="Arial" w:hAnsi="Arial" w:cs="Arial"/>
          <w:szCs w:val="22"/>
          <w:shd w:val="clear" w:color="auto" w:fill="FFFFFF"/>
        </w:rPr>
        <w:t xml:space="preserve"> </w:t>
      </w:r>
      <w:r>
        <w:rPr>
          <w:rFonts w:ascii="Arial" w:hAnsi="Arial" w:cs="Arial"/>
          <w:szCs w:val="22"/>
        </w:rPr>
        <w:t xml:space="preserve">of pulse rate </w:t>
      </w:r>
      <w:r>
        <w:rPr>
          <w:rFonts w:ascii="Arial" w:hAnsi="Arial" w:cs="Arial"/>
          <w:szCs w:val="22"/>
          <w:lang w:val="en-US"/>
        </w:rPr>
        <w:t xml:space="preserve">during </w:t>
      </w:r>
      <w:r>
        <w:rPr>
          <w:rFonts w:ascii="Arial" w:hAnsi="Arial" w:cs="Arial"/>
          <w:szCs w:val="22"/>
          <w:shd w:val="clear" w:color="auto" w:fill="FFFFFF"/>
        </w:rPr>
        <w:t>heat stress</w:t>
      </w:r>
      <w:r>
        <w:rPr>
          <w:rFonts w:ascii="Arial" w:hAnsi="Arial" w:cs="Arial"/>
          <w:szCs w:val="22"/>
          <w:shd w:val="clear" w:color="auto" w:fill="FFFFFF"/>
          <w:lang w:val="en-US"/>
        </w:rPr>
        <w:t xml:space="preserve"> </w:t>
      </w:r>
      <w:r>
        <w:rPr>
          <w:rFonts w:ascii="Arial" w:hAnsi="Arial" w:cs="Arial"/>
          <w:szCs w:val="22"/>
          <w:lang w:val="en-US"/>
        </w:rPr>
        <w:t xml:space="preserve">of </w:t>
      </w:r>
      <w:proofErr w:type="spellStart"/>
      <w:r>
        <w:rPr>
          <w:rFonts w:ascii="Arial" w:hAnsi="Arial" w:cs="Arial"/>
          <w:szCs w:val="22"/>
          <w:lang w:val="en-US"/>
        </w:rPr>
        <w:t>Osmanabadi</w:t>
      </w:r>
      <w:proofErr w:type="spellEnd"/>
      <w:r>
        <w:rPr>
          <w:rFonts w:ascii="Arial" w:hAnsi="Arial" w:cs="Arial"/>
          <w:szCs w:val="22"/>
          <w:lang w:val="en-US"/>
        </w:rPr>
        <w:t xml:space="preserve"> Goat. The PR ranged from </w:t>
      </w:r>
      <w:r>
        <w:rPr>
          <w:rFonts w:ascii="Arial" w:hAnsi="Arial" w:cs="Arial"/>
          <w:szCs w:val="22"/>
        </w:rPr>
        <w:t>72.44±1.54</w:t>
      </w:r>
      <w:r>
        <w:rPr>
          <w:rFonts w:ascii="Arial" w:hAnsi="Arial" w:cs="Arial"/>
          <w:szCs w:val="22"/>
          <w:shd w:val="clear" w:color="auto" w:fill="FFFFFF"/>
        </w:rPr>
        <w:t xml:space="preserve"> to </w:t>
      </w:r>
      <w:r>
        <w:rPr>
          <w:rFonts w:ascii="Arial" w:hAnsi="Arial" w:cs="Arial"/>
          <w:szCs w:val="22"/>
        </w:rPr>
        <w:t>84.16±0.46</w:t>
      </w:r>
      <w:r>
        <w:rPr>
          <w:rFonts w:ascii="Arial" w:hAnsi="Arial" w:cs="Arial"/>
          <w:szCs w:val="22"/>
          <w:lang w:val="en-US"/>
        </w:rPr>
        <w:t xml:space="preserve"> </w:t>
      </w:r>
      <w:r>
        <w:rPr>
          <w:rFonts w:ascii="Arial" w:hAnsi="Arial" w:cs="Arial"/>
          <w:szCs w:val="22"/>
        </w:rPr>
        <w:t>rate/min</w:t>
      </w:r>
      <w:r>
        <w:rPr>
          <w:rFonts w:ascii="Arial" w:hAnsi="Arial" w:cs="Arial"/>
          <w:szCs w:val="22"/>
          <w:lang w:val="en-US"/>
        </w:rPr>
        <w:t xml:space="preserve">, with an average of </w:t>
      </w:r>
      <w:r>
        <w:rPr>
          <w:rFonts w:ascii="Arial" w:hAnsi="Arial" w:cs="Arial"/>
          <w:szCs w:val="22"/>
        </w:rPr>
        <w:t>77.12±0.83</w:t>
      </w:r>
      <w:r>
        <w:rPr>
          <w:rFonts w:ascii="Arial" w:hAnsi="Arial" w:cs="Arial"/>
          <w:szCs w:val="22"/>
          <w:lang w:val="en-US"/>
        </w:rPr>
        <w:t xml:space="preserve"> </w:t>
      </w:r>
      <w:r>
        <w:rPr>
          <w:rFonts w:ascii="Arial" w:hAnsi="Arial" w:cs="Arial"/>
          <w:szCs w:val="22"/>
        </w:rPr>
        <w:t>rate/min</w:t>
      </w:r>
      <w:r>
        <w:rPr>
          <w:rFonts w:ascii="Arial" w:hAnsi="Arial" w:cs="Arial"/>
          <w:szCs w:val="22"/>
          <w:lang w:val="en-US"/>
        </w:rPr>
        <w:t>. Group C had the highest PR (</w:t>
      </w:r>
      <w:r>
        <w:rPr>
          <w:rFonts w:ascii="Arial" w:hAnsi="Arial" w:cs="Arial"/>
          <w:szCs w:val="22"/>
        </w:rPr>
        <w:t>84.16±0.46</w:t>
      </w:r>
      <w:r>
        <w:rPr>
          <w:rFonts w:ascii="Arial" w:hAnsi="Arial" w:cs="Arial"/>
          <w:szCs w:val="22"/>
          <w:lang w:val="en-US"/>
        </w:rPr>
        <w:t>), followed by Group B (</w:t>
      </w:r>
      <w:r>
        <w:rPr>
          <w:rFonts w:ascii="Arial" w:hAnsi="Arial" w:cs="Arial"/>
          <w:szCs w:val="22"/>
        </w:rPr>
        <w:t>74.77±0.51</w:t>
      </w:r>
      <w:r>
        <w:rPr>
          <w:rFonts w:ascii="Arial" w:hAnsi="Arial" w:cs="Arial"/>
          <w:szCs w:val="22"/>
          <w:lang w:val="en-US"/>
        </w:rPr>
        <w:t>) and Group A (</w:t>
      </w:r>
      <w:r>
        <w:rPr>
          <w:rFonts w:ascii="Arial" w:hAnsi="Arial" w:cs="Arial"/>
          <w:szCs w:val="22"/>
        </w:rPr>
        <w:t>72.44±1.54</w:t>
      </w:r>
      <w:r>
        <w:rPr>
          <w:rFonts w:ascii="Arial" w:hAnsi="Arial" w:cs="Arial"/>
          <w:szCs w:val="22"/>
          <w:lang w:val="en-US"/>
        </w:rPr>
        <w:t>). Statistical analysis revealed in group wise comparison there was a  significant difference (P&lt;0.05) between Group A, B and C.</w:t>
      </w:r>
    </w:p>
    <w:p w14:paraId="34D9BD4B" w14:textId="77777777" w:rsidR="00F9064B" w:rsidRDefault="00F3652E">
      <w:pPr>
        <w:spacing w:line="360" w:lineRule="auto"/>
        <w:jc w:val="both"/>
        <w:rPr>
          <w:rFonts w:ascii="Arial" w:hAnsi="Arial" w:cs="Arial"/>
          <w:szCs w:val="22"/>
          <w:lang w:val="en-US"/>
        </w:rPr>
      </w:pPr>
      <w:commentRangeStart w:id="32"/>
      <w:r>
        <w:rPr>
          <w:rFonts w:ascii="Arial" w:hAnsi="Arial" w:cs="Arial"/>
          <w:szCs w:val="22"/>
          <w:lang w:val="en-US"/>
        </w:rPr>
        <w:t>In Day-wise, comparison Group A and B showed no significant difference at different days. In group C, PR value differed significantly between 0 Days (</w:t>
      </w:r>
      <w:r>
        <w:rPr>
          <w:rFonts w:ascii="Arial" w:eastAsia="Times New Roman" w:hAnsi="Arial" w:cs="Arial"/>
          <w:szCs w:val="22"/>
        </w:rPr>
        <w:t>76.50</w:t>
      </w:r>
      <w:r>
        <w:rPr>
          <w:rFonts w:ascii="Arial" w:hAnsi="Arial" w:cs="Arial"/>
          <w:szCs w:val="22"/>
        </w:rPr>
        <w:t>±0.47</w:t>
      </w:r>
      <w:r>
        <w:rPr>
          <w:rFonts w:ascii="Arial" w:hAnsi="Arial" w:cs="Arial"/>
          <w:szCs w:val="22"/>
          <w:lang w:val="en-US"/>
        </w:rPr>
        <w:t>), 15 Days (</w:t>
      </w:r>
      <w:r>
        <w:rPr>
          <w:rFonts w:ascii="Arial" w:hAnsi="Arial" w:cs="Arial"/>
          <w:szCs w:val="22"/>
        </w:rPr>
        <w:t>85.16±0.98</w:t>
      </w:r>
      <w:r>
        <w:rPr>
          <w:rFonts w:ascii="Arial" w:hAnsi="Arial" w:cs="Arial"/>
          <w:szCs w:val="22"/>
          <w:lang w:val="en-US"/>
        </w:rPr>
        <w:t>), and 30 Days (</w:t>
      </w:r>
      <w:r>
        <w:rPr>
          <w:rFonts w:ascii="Arial" w:hAnsi="Arial" w:cs="Arial"/>
          <w:szCs w:val="22"/>
        </w:rPr>
        <w:t>90.83±0.73</w:t>
      </w:r>
      <w:r>
        <w:rPr>
          <w:rFonts w:ascii="Arial" w:hAnsi="Arial" w:cs="Arial"/>
          <w:szCs w:val="22"/>
          <w:lang w:val="en-US"/>
        </w:rPr>
        <w:t>) with  clear  increasing trend.</w:t>
      </w:r>
      <w:commentRangeEnd w:id="32"/>
      <w:r w:rsidR="00F94AD7">
        <w:rPr>
          <w:rStyle w:val="CommentReference"/>
        </w:rPr>
        <w:commentReference w:id="32"/>
      </w:r>
    </w:p>
    <w:p w14:paraId="203FC5B5" w14:textId="77777777" w:rsidR="00F9064B" w:rsidRDefault="00F3652E">
      <w:pPr>
        <w:spacing w:line="360" w:lineRule="auto"/>
        <w:ind w:firstLine="720"/>
        <w:jc w:val="both"/>
        <w:rPr>
          <w:rFonts w:ascii="Arial" w:hAnsi="Arial" w:cs="Arial"/>
          <w:szCs w:val="22"/>
          <w:shd w:val="clear" w:color="auto" w:fill="FFFFFF"/>
        </w:rPr>
      </w:pPr>
      <w:r>
        <w:rPr>
          <w:rFonts w:ascii="Arial" w:hAnsi="Arial" w:cs="Arial"/>
          <w:szCs w:val="22"/>
          <w:lang w:val="en-US"/>
        </w:rPr>
        <w:t>These findings were corroborated</w:t>
      </w:r>
      <w:r>
        <w:rPr>
          <w:rFonts w:ascii="Arial" w:hAnsi="Arial" w:cs="Arial"/>
          <w:szCs w:val="22"/>
        </w:rPr>
        <w:t xml:space="preserve"> with</w:t>
      </w:r>
      <w:r>
        <w:rPr>
          <w:rFonts w:ascii="Arial" w:eastAsia="Times New Roman" w:hAnsi="Arial" w:cs="Arial"/>
          <w:szCs w:val="22"/>
        </w:rPr>
        <w:t xml:space="preserve"> </w:t>
      </w:r>
      <w:r>
        <w:rPr>
          <w:rFonts w:ascii="Arial" w:hAnsi="Arial" w:cs="Arial"/>
          <w:szCs w:val="22"/>
          <w:shd w:val="clear" w:color="auto" w:fill="FFFFFF"/>
        </w:rPr>
        <w:t xml:space="preserve">Banerjee </w:t>
      </w:r>
      <w:r>
        <w:rPr>
          <w:rFonts w:ascii="Arial" w:hAnsi="Arial" w:cs="Arial"/>
          <w:i/>
          <w:iCs/>
          <w:szCs w:val="22"/>
          <w:shd w:val="clear" w:color="auto" w:fill="FFFFFF"/>
        </w:rPr>
        <w:t>et al</w:t>
      </w:r>
      <w:r>
        <w:rPr>
          <w:rFonts w:ascii="Arial" w:hAnsi="Arial" w:cs="Arial"/>
          <w:szCs w:val="22"/>
          <w:shd w:val="clear" w:color="auto" w:fill="FFFFFF"/>
        </w:rPr>
        <w:t>., (2015)</w:t>
      </w:r>
      <w:r>
        <w:rPr>
          <w:rFonts w:ascii="Arial" w:hAnsi="Arial" w:cs="Arial"/>
          <w:szCs w:val="22"/>
          <w:shd w:val="clear" w:color="auto" w:fill="FFFFFF"/>
          <w:lang w:val="en-US"/>
        </w:rPr>
        <w:t xml:space="preserve">, </w:t>
      </w:r>
      <w:r>
        <w:rPr>
          <w:rFonts w:ascii="Arial" w:hAnsi="Arial" w:cs="Arial"/>
          <w:szCs w:val="22"/>
          <w:shd w:val="clear" w:color="auto" w:fill="FFFFFF"/>
        </w:rPr>
        <w:t xml:space="preserve">Ramana </w:t>
      </w:r>
      <w:r>
        <w:rPr>
          <w:rFonts w:ascii="Arial" w:hAnsi="Arial" w:cs="Arial"/>
          <w:i/>
          <w:iCs/>
          <w:szCs w:val="22"/>
          <w:shd w:val="clear" w:color="auto" w:fill="FFFFFF"/>
        </w:rPr>
        <w:t>et al</w:t>
      </w:r>
      <w:r>
        <w:rPr>
          <w:rFonts w:ascii="Arial" w:hAnsi="Arial" w:cs="Arial"/>
          <w:szCs w:val="22"/>
          <w:shd w:val="clear" w:color="auto" w:fill="FFFFFF"/>
        </w:rPr>
        <w:t xml:space="preserve">.,(2013), Indu </w:t>
      </w:r>
      <w:r>
        <w:rPr>
          <w:rFonts w:ascii="Arial" w:hAnsi="Arial" w:cs="Arial"/>
          <w:i/>
          <w:iCs/>
          <w:szCs w:val="22"/>
          <w:shd w:val="clear" w:color="auto" w:fill="FFFFFF"/>
        </w:rPr>
        <w:t>et al.</w:t>
      </w:r>
      <w:r>
        <w:rPr>
          <w:rFonts w:ascii="Arial" w:hAnsi="Arial" w:cs="Arial"/>
          <w:szCs w:val="22"/>
          <w:shd w:val="clear" w:color="auto" w:fill="FFFFFF"/>
        </w:rPr>
        <w:t xml:space="preserve">,(2014), and Wojtas </w:t>
      </w:r>
      <w:r>
        <w:rPr>
          <w:rFonts w:ascii="Arial" w:hAnsi="Arial" w:cs="Arial"/>
          <w:i/>
          <w:iCs/>
          <w:szCs w:val="22"/>
          <w:shd w:val="clear" w:color="auto" w:fill="FFFFFF"/>
        </w:rPr>
        <w:t>et al</w:t>
      </w:r>
      <w:r>
        <w:rPr>
          <w:rFonts w:ascii="Arial" w:hAnsi="Arial" w:cs="Arial"/>
          <w:szCs w:val="22"/>
          <w:shd w:val="clear" w:color="auto" w:fill="FFFFFF"/>
        </w:rPr>
        <w:t>.,(2014),</w:t>
      </w:r>
      <w:r>
        <w:rPr>
          <w:rFonts w:ascii="Arial" w:hAnsi="Arial" w:cs="Arial"/>
          <w:szCs w:val="22"/>
          <w:shd w:val="clear" w:color="auto" w:fill="FFFFFF"/>
          <w:lang w:val="en-US"/>
        </w:rPr>
        <w:t xml:space="preserve"> </w:t>
      </w:r>
      <w:r>
        <w:rPr>
          <w:rFonts w:ascii="Arial" w:hAnsi="Arial" w:cs="Arial"/>
          <w:szCs w:val="22"/>
          <w:shd w:val="clear" w:color="auto" w:fill="FFFFFF"/>
        </w:rPr>
        <w:t>who noted</w:t>
      </w:r>
      <w:r>
        <w:rPr>
          <w:rFonts w:ascii="Arial" w:hAnsi="Arial" w:cs="Arial"/>
          <w:szCs w:val="22"/>
          <w:shd w:val="clear" w:color="auto" w:fill="FFFFFF"/>
          <w:lang w:val="en-US"/>
        </w:rPr>
        <w:t xml:space="preserve"> increased PR in</w:t>
      </w:r>
      <w:r>
        <w:rPr>
          <w:rFonts w:ascii="Arial" w:hAnsi="Arial" w:cs="Arial"/>
          <w:szCs w:val="22"/>
          <w:shd w:val="clear" w:color="auto" w:fill="FFFFFF"/>
        </w:rPr>
        <w:t xml:space="preserve"> heat-stressed</w:t>
      </w:r>
      <w:r>
        <w:rPr>
          <w:rFonts w:ascii="Arial" w:hAnsi="Arial" w:cs="Arial"/>
          <w:szCs w:val="22"/>
          <w:shd w:val="clear" w:color="auto" w:fill="FFFFFF"/>
          <w:lang w:val="en-US"/>
        </w:rPr>
        <w:t xml:space="preserve"> animals.</w:t>
      </w:r>
      <w:r>
        <w:rPr>
          <w:rFonts w:ascii="Arial" w:hAnsi="Arial" w:cs="Arial"/>
          <w:szCs w:val="22"/>
          <w:shd w:val="clear" w:color="auto" w:fill="FFFFFF"/>
        </w:rPr>
        <w:t xml:space="preserve"> </w:t>
      </w:r>
      <w:r>
        <w:rPr>
          <w:rFonts w:ascii="Arial" w:hAnsi="Arial" w:cs="Arial"/>
          <w:szCs w:val="22"/>
          <w:shd w:val="clear" w:color="auto" w:fill="FFFFFF"/>
          <w:lang w:val="en-US"/>
        </w:rPr>
        <w:t xml:space="preserve">Significantly higher values of the pulse rates in </w:t>
      </w:r>
      <w:proofErr w:type="spellStart"/>
      <w:r>
        <w:rPr>
          <w:rFonts w:ascii="Arial" w:hAnsi="Arial" w:cs="Arial"/>
          <w:szCs w:val="22"/>
          <w:shd w:val="clear" w:color="auto" w:fill="FFFFFF"/>
          <w:lang w:val="en-US"/>
        </w:rPr>
        <w:t>osmanabadi</w:t>
      </w:r>
      <w:proofErr w:type="spellEnd"/>
      <w:r>
        <w:rPr>
          <w:rFonts w:ascii="Arial" w:hAnsi="Arial" w:cs="Arial"/>
          <w:szCs w:val="22"/>
          <w:shd w:val="clear" w:color="auto" w:fill="FFFFFF"/>
          <w:lang w:val="en-US"/>
        </w:rPr>
        <w:t xml:space="preserve"> Goat of group C  followed by  group </w:t>
      </w:r>
      <w:r>
        <w:rPr>
          <w:rFonts w:ascii="Arial" w:hAnsi="Arial" w:cs="Arial"/>
          <w:szCs w:val="22"/>
          <w:shd w:val="clear" w:color="auto" w:fill="FFFFFF"/>
          <w:lang w:val="en-US"/>
        </w:rPr>
        <w:lastRenderedPageBreak/>
        <w:t>B and group A may be due to increased blood flow to the surface for heat dissipation, reflecting the animals metabolic state and circulatory homeostasis (</w:t>
      </w:r>
      <w:proofErr w:type="spellStart"/>
      <w:r>
        <w:rPr>
          <w:rFonts w:ascii="Arial" w:eastAsia="Times New Roman" w:hAnsi="Arial" w:cs="Arial"/>
          <w:szCs w:val="22"/>
        </w:rPr>
        <w:t>Silanikove</w:t>
      </w:r>
      <w:proofErr w:type="spellEnd"/>
      <w:r>
        <w:rPr>
          <w:rFonts w:ascii="Arial" w:eastAsia="Times New Roman" w:hAnsi="Arial" w:cs="Arial"/>
          <w:szCs w:val="22"/>
        </w:rPr>
        <w:t xml:space="preserve"> (2000)</w:t>
      </w:r>
      <w:r>
        <w:rPr>
          <w:rFonts w:ascii="Arial" w:eastAsia="Times New Roman" w:hAnsi="Arial" w:cs="Arial"/>
          <w:szCs w:val="22"/>
          <w:lang w:val="en-US"/>
        </w:rPr>
        <w:t xml:space="preserve"> &amp; </w:t>
      </w:r>
      <w:r>
        <w:rPr>
          <w:rFonts w:ascii="Arial" w:eastAsia="Times New Roman" w:hAnsi="Arial" w:cs="Arial"/>
          <w:szCs w:val="22"/>
        </w:rPr>
        <w:t xml:space="preserve">Marai </w:t>
      </w:r>
      <w:r>
        <w:rPr>
          <w:rFonts w:ascii="Arial" w:eastAsia="Times New Roman" w:hAnsi="Arial" w:cs="Arial"/>
          <w:i/>
          <w:iCs/>
          <w:szCs w:val="22"/>
        </w:rPr>
        <w:t>et al.</w:t>
      </w:r>
      <w:r>
        <w:rPr>
          <w:rFonts w:ascii="Arial" w:eastAsia="Times New Roman" w:hAnsi="Arial" w:cs="Arial"/>
          <w:szCs w:val="22"/>
        </w:rPr>
        <w:t xml:space="preserve"> 2007)</w:t>
      </w:r>
      <w:r>
        <w:rPr>
          <w:rFonts w:ascii="Arial" w:eastAsia="Times New Roman" w:hAnsi="Arial" w:cs="Arial"/>
          <w:szCs w:val="22"/>
          <w:lang w:val="en-US"/>
        </w:rPr>
        <w:t>.</w:t>
      </w:r>
    </w:p>
    <w:p w14:paraId="499073F7" w14:textId="77777777" w:rsidR="00F9064B" w:rsidRDefault="00F3652E">
      <w:pPr>
        <w:tabs>
          <w:tab w:val="left" w:pos="945"/>
        </w:tabs>
        <w:spacing w:before="240" w:after="0" w:line="240" w:lineRule="auto"/>
        <w:jc w:val="both"/>
        <w:rPr>
          <w:rFonts w:ascii="Arial" w:hAnsi="Arial" w:cs="Arial"/>
          <w:b/>
          <w:bCs/>
          <w:szCs w:val="22"/>
        </w:rPr>
      </w:pPr>
      <w:r>
        <w:rPr>
          <w:rFonts w:ascii="Arial" w:hAnsi="Arial" w:cs="Arial"/>
          <w:b/>
          <w:bCs/>
          <w:szCs w:val="22"/>
        </w:rPr>
        <w:t xml:space="preserve">Table 3. Group-wise and day-wise Mean± S.E. values of Pulse rate during heat stress of </w:t>
      </w:r>
      <w:proofErr w:type="spellStart"/>
      <w:r>
        <w:rPr>
          <w:rFonts w:ascii="Arial" w:hAnsi="Arial" w:cs="Arial"/>
          <w:b/>
          <w:bCs/>
          <w:szCs w:val="22"/>
        </w:rPr>
        <w:t>Osmanabadi</w:t>
      </w:r>
      <w:proofErr w:type="spellEnd"/>
      <w:r>
        <w:rPr>
          <w:rFonts w:ascii="Arial" w:hAnsi="Arial" w:cs="Arial"/>
          <w:b/>
          <w:bCs/>
          <w:szCs w:val="22"/>
        </w:rPr>
        <w:t xml:space="preserve"> Goat</w:t>
      </w:r>
    </w:p>
    <w:tbl>
      <w:tblPr>
        <w:tblStyle w:val="TableGrid"/>
        <w:tblW w:w="8472" w:type="dxa"/>
        <w:jc w:val="center"/>
        <w:tblLook w:val="04A0" w:firstRow="1" w:lastRow="0" w:firstColumn="1" w:lastColumn="0" w:noHBand="0" w:noVBand="1"/>
      </w:tblPr>
      <w:tblGrid>
        <w:gridCol w:w="1662"/>
        <w:gridCol w:w="1696"/>
        <w:gridCol w:w="1688"/>
        <w:gridCol w:w="1672"/>
        <w:gridCol w:w="1754"/>
      </w:tblGrid>
      <w:tr w:rsidR="00F9064B" w14:paraId="3A096272" w14:textId="77777777">
        <w:trPr>
          <w:trHeight w:val="348"/>
          <w:jc w:val="center"/>
        </w:trPr>
        <w:tc>
          <w:tcPr>
            <w:tcW w:w="1662" w:type="dxa"/>
          </w:tcPr>
          <w:p w14:paraId="45BDA1F2" w14:textId="77777777" w:rsidR="00F9064B" w:rsidRDefault="00F9064B">
            <w:pPr>
              <w:spacing w:after="0" w:line="360" w:lineRule="auto"/>
              <w:rPr>
                <w:rFonts w:ascii="Arial" w:hAnsi="Arial" w:cs="Arial"/>
                <w:szCs w:val="22"/>
              </w:rPr>
            </w:pPr>
          </w:p>
        </w:tc>
        <w:tc>
          <w:tcPr>
            <w:tcW w:w="1696" w:type="dxa"/>
          </w:tcPr>
          <w:p w14:paraId="16FAAB3D" w14:textId="77777777" w:rsidR="00F9064B" w:rsidRDefault="00F3652E">
            <w:pPr>
              <w:spacing w:after="0" w:line="360" w:lineRule="auto"/>
              <w:jc w:val="center"/>
              <w:rPr>
                <w:rFonts w:ascii="Arial" w:hAnsi="Arial" w:cs="Arial"/>
                <w:szCs w:val="22"/>
              </w:rPr>
            </w:pPr>
            <w:r>
              <w:rPr>
                <w:rFonts w:ascii="Arial" w:hAnsi="Arial" w:cs="Arial"/>
                <w:szCs w:val="22"/>
              </w:rPr>
              <w:t>Day 0</w:t>
            </w:r>
          </w:p>
        </w:tc>
        <w:tc>
          <w:tcPr>
            <w:tcW w:w="1688" w:type="dxa"/>
          </w:tcPr>
          <w:p w14:paraId="29881356" w14:textId="77777777" w:rsidR="00F9064B" w:rsidRDefault="00F3652E">
            <w:pPr>
              <w:spacing w:after="0" w:line="360" w:lineRule="auto"/>
              <w:jc w:val="center"/>
              <w:rPr>
                <w:rFonts w:ascii="Arial" w:hAnsi="Arial" w:cs="Arial"/>
                <w:szCs w:val="22"/>
              </w:rPr>
            </w:pPr>
            <w:r>
              <w:rPr>
                <w:rFonts w:ascii="Arial" w:hAnsi="Arial" w:cs="Arial"/>
                <w:szCs w:val="22"/>
              </w:rPr>
              <w:t>Day 15</w:t>
            </w:r>
          </w:p>
        </w:tc>
        <w:tc>
          <w:tcPr>
            <w:tcW w:w="1672" w:type="dxa"/>
          </w:tcPr>
          <w:p w14:paraId="645A8B5A" w14:textId="77777777" w:rsidR="00F9064B" w:rsidRDefault="00F3652E">
            <w:pPr>
              <w:spacing w:after="0" w:line="360" w:lineRule="auto"/>
              <w:jc w:val="center"/>
              <w:rPr>
                <w:rFonts w:ascii="Arial" w:hAnsi="Arial" w:cs="Arial"/>
                <w:szCs w:val="22"/>
              </w:rPr>
            </w:pPr>
            <w:r>
              <w:rPr>
                <w:rFonts w:ascii="Arial" w:hAnsi="Arial" w:cs="Arial"/>
                <w:szCs w:val="22"/>
              </w:rPr>
              <w:t>Day 30</w:t>
            </w:r>
          </w:p>
        </w:tc>
        <w:tc>
          <w:tcPr>
            <w:tcW w:w="1754" w:type="dxa"/>
          </w:tcPr>
          <w:p w14:paraId="00A0F5FC" w14:textId="77777777" w:rsidR="00F9064B" w:rsidRDefault="00F3652E">
            <w:pPr>
              <w:spacing w:after="0" w:line="360" w:lineRule="auto"/>
              <w:jc w:val="center"/>
              <w:rPr>
                <w:rFonts w:ascii="Arial" w:hAnsi="Arial" w:cs="Arial"/>
                <w:szCs w:val="22"/>
              </w:rPr>
            </w:pPr>
            <w:commentRangeStart w:id="33"/>
            <w:r>
              <w:rPr>
                <w:rFonts w:ascii="Arial" w:hAnsi="Arial" w:cs="Arial"/>
                <w:szCs w:val="22"/>
              </w:rPr>
              <w:t>Total</w:t>
            </w:r>
            <w:commentRangeEnd w:id="33"/>
            <w:r w:rsidR="009A223D">
              <w:rPr>
                <w:rStyle w:val="CommentReference"/>
              </w:rPr>
              <w:commentReference w:id="33"/>
            </w:r>
          </w:p>
        </w:tc>
      </w:tr>
      <w:tr w:rsidR="00F9064B" w14:paraId="2C5312FA" w14:textId="77777777">
        <w:trPr>
          <w:trHeight w:val="305"/>
          <w:jc w:val="center"/>
        </w:trPr>
        <w:tc>
          <w:tcPr>
            <w:tcW w:w="1662" w:type="dxa"/>
          </w:tcPr>
          <w:p w14:paraId="1512751A" w14:textId="77777777" w:rsidR="00F9064B" w:rsidRDefault="00F3652E">
            <w:pPr>
              <w:spacing w:after="0" w:line="360" w:lineRule="auto"/>
              <w:jc w:val="center"/>
              <w:rPr>
                <w:rFonts w:ascii="Arial" w:hAnsi="Arial" w:cs="Arial"/>
                <w:szCs w:val="22"/>
              </w:rPr>
            </w:pPr>
            <w:r>
              <w:rPr>
                <w:rFonts w:ascii="Arial" w:hAnsi="Arial" w:cs="Arial"/>
                <w:szCs w:val="22"/>
                <w:lang w:val="en-US"/>
              </w:rPr>
              <w:t xml:space="preserve"> Control(Gr A)</w:t>
            </w:r>
          </w:p>
        </w:tc>
        <w:tc>
          <w:tcPr>
            <w:tcW w:w="1696" w:type="dxa"/>
          </w:tcPr>
          <w:p w14:paraId="0023228B" w14:textId="77777777" w:rsidR="00F9064B" w:rsidRDefault="00F3652E">
            <w:pPr>
              <w:spacing w:after="0" w:line="360" w:lineRule="auto"/>
              <w:jc w:val="center"/>
              <w:rPr>
                <w:rFonts w:ascii="Arial" w:hAnsi="Arial" w:cs="Arial"/>
                <w:szCs w:val="22"/>
                <w:vertAlign w:val="superscript"/>
              </w:rPr>
            </w:pPr>
            <w:r>
              <w:rPr>
                <w:rFonts w:ascii="Arial" w:hAnsi="Arial" w:cs="Arial"/>
                <w:szCs w:val="22"/>
              </w:rPr>
              <w:t>69.83±1.68</w:t>
            </w:r>
            <w:r>
              <w:rPr>
                <w:rFonts w:ascii="Arial" w:hAnsi="Arial" w:cs="Arial"/>
                <w:szCs w:val="22"/>
                <w:vertAlign w:val="superscript"/>
              </w:rPr>
              <w:t>Aa</w:t>
            </w:r>
          </w:p>
        </w:tc>
        <w:tc>
          <w:tcPr>
            <w:tcW w:w="1688" w:type="dxa"/>
          </w:tcPr>
          <w:p w14:paraId="5EF0D588" w14:textId="77777777" w:rsidR="00F9064B" w:rsidRDefault="00F3652E">
            <w:pPr>
              <w:spacing w:after="0" w:line="360" w:lineRule="auto"/>
              <w:jc w:val="center"/>
              <w:rPr>
                <w:rFonts w:ascii="Arial" w:hAnsi="Arial" w:cs="Arial"/>
                <w:szCs w:val="22"/>
                <w:vertAlign w:val="superscript"/>
              </w:rPr>
            </w:pPr>
            <w:r>
              <w:rPr>
                <w:rFonts w:ascii="Arial" w:hAnsi="Arial" w:cs="Arial"/>
                <w:szCs w:val="22"/>
              </w:rPr>
              <w:t>71.83±1.45</w:t>
            </w:r>
            <w:r>
              <w:rPr>
                <w:rFonts w:ascii="Arial" w:hAnsi="Arial" w:cs="Arial"/>
                <w:szCs w:val="22"/>
                <w:vertAlign w:val="superscript"/>
              </w:rPr>
              <w:t>Aa</w:t>
            </w:r>
          </w:p>
        </w:tc>
        <w:tc>
          <w:tcPr>
            <w:tcW w:w="1672" w:type="dxa"/>
          </w:tcPr>
          <w:p w14:paraId="583CB499" w14:textId="77777777" w:rsidR="00F9064B" w:rsidRDefault="00F3652E">
            <w:pPr>
              <w:spacing w:after="0" w:line="360" w:lineRule="auto"/>
              <w:jc w:val="center"/>
              <w:rPr>
                <w:rFonts w:ascii="Arial" w:hAnsi="Arial" w:cs="Arial"/>
                <w:szCs w:val="22"/>
                <w:vertAlign w:val="superscript"/>
              </w:rPr>
            </w:pPr>
            <w:r>
              <w:rPr>
                <w:rFonts w:ascii="Arial" w:hAnsi="Arial" w:cs="Arial"/>
                <w:szCs w:val="22"/>
              </w:rPr>
              <w:t>75.66±1.51</w:t>
            </w:r>
            <w:r>
              <w:rPr>
                <w:rFonts w:ascii="Arial" w:hAnsi="Arial" w:cs="Arial"/>
                <w:szCs w:val="22"/>
                <w:vertAlign w:val="superscript"/>
              </w:rPr>
              <w:t>Aa</w:t>
            </w:r>
          </w:p>
        </w:tc>
        <w:tc>
          <w:tcPr>
            <w:tcW w:w="1754" w:type="dxa"/>
          </w:tcPr>
          <w:p w14:paraId="2BE932EA" w14:textId="77777777" w:rsidR="00F9064B" w:rsidRDefault="00F3652E">
            <w:pPr>
              <w:spacing w:after="0" w:line="360" w:lineRule="auto"/>
              <w:jc w:val="center"/>
              <w:rPr>
                <w:rFonts w:ascii="Arial" w:hAnsi="Arial" w:cs="Arial"/>
                <w:szCs w:val="22"/>
              </w:rPr>
            </w:pPr>
            <w:r>
              <w:rPr>
                <w:rFonts w:ascii="Arial" w:hAnsi="Arial" w:cs="Arial"/>
                <w:szCs w:val="22"/>
              </w:rPr>
              <w:t>72.44±1.54</w:t>
            </w:r>
            <w:r>
              <w:rPr>
                <w:rFonts w:ascii="Arial" w:hAnsi="Arial" w:cs="Arial"/>
                <w:szCs w:val="22"/>
                <w:vertAlign w:val="superscript"/>
              </w:rPr>
              <w:t>A</w:t>
            </w:r>
          </w:p>
        </w:tc>
      </w:tr>
      <w:tr w:rsidR="00F9064B" w14:paraId="2ADD079E" w14:textId="77777777">
        <w:trPr>
          <w:trHeight w:val="348"/>
          <w:jc w:val="center"/>
        </w:trPr>
        <w:tc>
          <w:tcPr>
            <w:tcW w:w="1662" w:type="dxa"/>
          </w:tcPr>
          <w:p w14:paraId="0A0BBDBE" w14:textId="77777777" w:rsidR="00F9064B" w:rsidRDefault="00F3652E">
            <w:pPr>
              <w:spacing w:after="0" w:line="360" w:lineRule="auto"/>
              <w:jc w:val="center"/>
              <w:rPr>
                <w:rFonts w:ascii="Arial" w:hAnsi="Arial" w:cs="Arial"/>
                <w:szCs w:val="22"/>
              </w:rPr>
            </w:pPr>
            <w:r>
              <w:rPr>
                <w:rFonts w:ascii="Arial" w:hAnsi="Arial" w:cs="Arial"/>
                <w:szCs w:val="22"/>
                <w:lang w:val="en-US"/>
              </w:rPr>
              <w:t xml:space="preserve">4 </w:t>
            </w:r>
            <w:proofErr w:type="spellStart"/>
            <w:r>
              <w:rPr>
                <w:rFonts w:ascii="Arial" w:hAnsi="Arial" w:cs="Arial"/>
                <w:szCs w:val="22"/>
                <w:lang w:val="en-US"/>
              </w:rPr>
              <w:t>hrs</w:t>
            </w:r>
            <w:proofErr w:type="spellEnd"/>
            <w:r>
              <w:rPr>
                <w:rFonts w:ascii="Arial" w:hAnsi="Arial" w:cs="Arial"/>
                <w:szCs w:val="22"/>
                <w:lang w:val="en-US"/>
              </w:rPr>
              <w:t xml:space="preserve"> (</w:t>
            </w:r>
            <w:r>
              <w:rPr>
                <w:rFonts w:ascii="Arial" w:hAnsi="Arial" w:cs="Arial"/>
                <w:szCs w:val="22"/>
              </w:rPr>
              <w:t>Gr B</w:t>
            </w:r>
            <w:r>
              <w:rPr>
                <w:rFonts w:ascii="Arial" w:hAnsi="Arial" w:cs="Arial"/>
                <w:szCs w:val="22"/>
                <w:lang w:val="en-US"/>
              </w:rPr>
              <w:t>)</w:t>
            </w:r>
          </w:p>
        </w:tc>
        <w:tc>
          <w:tcPr>
            <w:tcW w:w="1696" w:type="dxa"/>
          </w:tcPr>
          <w:p w14:paraId="7F7AC8FC" w14:textId="77777777" w:rsidR="00F9064B" w:rsidRDefault="00F3652E">
            <w:pPr>
              <w:spacing w:after="0" w:line="360" w:lineRule="auto"/>
              <w:jc w:val="center"/>
              <w:rPr>
                <w:rFonts w:ascii="Arial" w:hAnsi="Arial" w:cs="Arial"/>
                <w:szCs w:val="22"/>
                <w:vertAlign w:val="superscript"/>
              </w:rPr>
            </w:pPr>
            <w:r>
              <w:rPr>
                <w:rFonts w:ascii="Arial" w:hAnsi="Arial" w:cs="Arial"/>
                <w:szCs w:val="22"/>
              </w:rPr>
              <w:t>72.16±0.85</w:t>
            </w:r>
            <w:r>
              <w:rPr>
                <w:rFonts w:ascii="Arial" w:hAnsi="Arial" w:cs="Arial"/>
                <w:szCs w:val="22"/>
                <w:vertAlign w:val="superscript"/>
              </w:rPr>
              <w:t>Ba</w:t>
            </w:r>
          </w:p>
        </w:tc>
        <w:tc>
          <w:tcPr>
            <w:tcW w:w="1688" w:type="dxa"/>
          </w:tcPr>
          <w:p w14:paraId="247D56C5" w14:textId="77777777" w:rsidR="00F9064B" w:rsidRDefault="00F3652E">
            <w:pPr>
              <w:spacing w:after="0" w:line="360" w:lineRule="auto"/>
              <w:jc w:val="center"/>
              <w:rPr>
                <w:rFonts w:ascii="Arial" w:hAnsi="Arial" w:cs="Arial"/>
                <w:szCs w:val="22"/>
                <w:vertAlign w:val="superscript"/>
              </w:rPr>
            </w:pPr>
            <w:r>
              <w:rPr>
                <w:rFonts w:ascii="Arial" w:hAnsi="Arial" w:cs="Arial"/>
                <w:szCs w:val="22"/>
              </w:rPr>
              <w:t>73.66±0.60</w:t>
            </w:r>
            <w:r>
              <w:rPr>
                <w:rFonts w:ascii="Arial" w:hAnsi="Arial" w:cs="Arial"/>
                <w:szCs w:val="22"/>
                <w:vertAlign w:val="superscript"/>
              </w:rPr>
              <w:t>Ba</w:t>
            </w:r>
          </w:p>
        </w:tc>
        <w:tc>
          <w:tcPr>
            <w:tcW w:w="1672" w:type="dxa"/>
          </w:tcPr>
          <w:p w14:paraId="77769AB4" w14:textId="77777777" w:rsidR="00F9064B" w:rsidRDefault="00F3652E">
            <w:pPr>
              <w:spacing w:after="0" w:line="360" w:lineRule="auto"/>
              <w:jc w:val="center"/>
              <w:rPr>
                <w:rFonts w:ascii="Arial" w:hAnsi="Arial" w:cs="Arial"/>
                <w:szCs w:val="22"/>
                <w:vertAlign w:val="superscript"/>
              </w:rPr>
            </w:pPr>
            <w:r>
              <w:rPr>
                <w:rFonts w:ascii="Arial" w:hAnsi="Arial" w:cs="Arial"/>
                <w:szCs w:val="22"/>
              </w:rPr>
              <w:t>78.50±0.61</w:t>
            </w:r>
            <w:r>
              <w:rPr>
                <w:rFonts w:ascii="Arial" w:hAnsi="Arial" w:cs="Arial"/>
                <w:szCs w:val="22"/>
                <w:vertAlign w:val="superscript"/>
              </w:rPr>
              <w:t>Ba</w:t>
            </w:r>
          </w:p>
        </w:tc>
        <w:tc>
          <w:tcPr>
            <w:tcW w:w="1754" w:type="dxa"/>
          </w:tcPr>
          <w:p w14:paraId="1C19F51D" w14:textId="77777777" w:rsidR="00F9064B" w:rsidRDefault="00F3652E">
            <w:pPr>
              <w:spacing w:after="0" w:line="360" w:lineRule="auto"/>
              <w:jc w:val="center"/>
              <w:rPr>
                <w:rFonts w:ascii="Arial" w:hAnsi="Arial" w:cs="Arial"/>
                <w:szCs w:val="22"/>
              </w:rPr>
            </w:pPr>
            <w:r>
              <w:rPr>
                <w:rFonts w:ascii="Arial" w:hAnsi="Arial" w:cs="Arial"/>
                <w:szCs w:val="22"/>
              </w:rPr>
              <w:t>74.77±0.51</w:t>
            </w:r>
            <w:r>
              <w:rPr>
                <w:rFonts w:ascii="Arial" w:hAnsi="Arial" w:cs="Arial"/>
                <w:szCs w:val="22"/>
                <w:vertAlign w:val="superscript"/>
              </w:rPr>
              <w:t>B</w:t>
            </w:r>
          </w:p>
        </w:tc>
      </w:tr>
      <w:tr w:rsidR="00F9064B" w14:paraId="70476C82" w14:textId="77777777">
        <w:trPr>
          <w:trHeight w:val="348"/>
          <w:jc w:val="center"/>
        </w:trPr>
        <w:tc>
          <w:tcPr>
            <w:tcW w:w="1662" w:type="dxa"/>
          </w:tcPr>
          <w:p w14:paraId="7C7A0712" w14:textId="77777777" w:rsidR="00F9064B" w:rsidRDefault="00F3652E">
            <w:pPr>
              <w:spacing w:after="0" w:line="360" w:lineRule="auto"/>
              <w:jc w:val="center"/>
              <w:rPr>
                <w:rFonts w:ascii="Arial" w:hAnsi="Arial" w:cs="Arial"/>
                <w:szCs w:val="22"/>
              </w:rPr>
            </w:pPr>
            <w:r>
              <w:rPr>
                <w:rFonts w:ascii="Arial" w:hAnsi="Arial" w:cs="Arial"/>
                <w:szCs w:val="22"/>
                <w:lang w:val="en-US"/>
              </w:rPr>
              <w:t xml:space="preserve">8 </w:t>
            </w:r>
            <w:proofErr w:type="spellStart"/>
            <w:r>
              <w:rPr>
                <w:rFonts w:ascii="Arial" w:hAnsi="Arial" w:cs="Arial"/>
                <w:szCs w:val="22"/>
                <w:lang w:val="en-US"/>
              </w:rPr>
              <w:t>hrs</w:t>
            </w:r>
            <w:proofErr w:type="spellEnd"/>
            <w:r>
              <w:rPr>
                <w:rFonts w:ascii="Arial" w:hAnsi="Arial" w:cs="Arial"/>
                <w:szCs w:val="22"/>
                <w:lang w:val="en-US"/>
              </w:rPr>
              <w:t xml:space="preserve"> (</w:t>
            </w:r>
            <w:r>
              <w:rPr>
                <w:rFonts w:ascii="Arial" w:hAnsi="Arial" w:cs="Arial"/>
                <w:szCs w:val="22"/>
              </w:rPr>
              <w:t>Gr C</w:t>
            </w:r>
            <w:r>
              <w:rPr>
                <w:rFonts w:ascii="Arial" w:hAnsi="Arial" w:cs="Arial"/>
                <w:szCs w:val="22"/>
                <w:lang w:val="en-US"/>
              </w:rPr>
              <w:t>)</w:t>
            </w:r>
          </w:p>
        </w:tc>
        <w:tc>
          <w:tcPr>
            <w:tcW w:w="1696" w:type="dxa"/>
          </w:tcPr>
          <w:p w14:paraId="706E3319" w14:textId="77777777" w:rsidR="00F9064B" w:rsidRDefault="00F3652E">
            <w:pPr>
              <w:spacing w:after="0" w:line="360" w:lineRule="auto"/>
              <w:jc w:val="center"/>
              <w:rPr>
                <w:rFonts w:ascii="Arial" w:hAnsi="Arial" w:cs="Arial"/>
                <w:szCs w:val="22"/>
                <w:vertAlign w:val="superscript"/>
              </w:rPr>
            </w:pPr>
            <w:r>
              <w:rPr>
                <w:rFonts w:ascii="Arial" w:hAnsi="Arial" w:cs="Arial"/>
                <w:szCs w:val="22"/>
              </w:rPr>
              <w:t>76.50±0.47</w:t>
            </w:r>
            <w:r>
              <w:rPr>
                <w:rFonts w:ascii="Arial" w:hAnsi="Arial" w:cs="Arial"/>
                <w:szCs w:val="22"/>
                <w:vertAlign w:val="superscript"/>
              </w:rPr>
              <w:t>Ba</w:t>
            </w:r>
          </w:p>
        </w:tc>
        <w:tc>
          <w:tcPr>
            <w:tcW w:w="1688" w:type="dxa"/>
          </w:tcPr>
          <w:p w14:paraId="4EAB4622" w14:textId="77777777" w:rsidR="00F9064B" w:rsidRDefault="00F3652E">
            <w:pPr>
              <w:spacing w:after="0" w:line="360" w:lineRule="auto"/>
              <w:jc w:val="center"/>
              <w:rPr>
                <w:rFonts w:ascii="Arial" w:hAnsi="Arial" w:cs="Arial"/>
                <w:szCs w:val="22"/>
                <w:vertAlign w:val="superscript"/>
              </w:rPr>
            </w:pPr>
            <w:r>
              <w:rPr>
                <w:rFonts w:ascii="Arial" w:hAnsi="Arial" w:cs="Arial"/>
                <w:szCs w:val="22"/>
              </w:rPr>
              <w:t>85.16±0.98</w:t>
            </w:r>
            <w:r>
              <w:rPr>
                <w:rFonts w:ascii="Arial" w:hAnsi="Arial" w:cs="Arial"/>
                <w:szCs w:val="22"/>
                <w:vertAlign w:val="superscript"/>
              </w:rPr>
              <w:t>Ca</w:t>
            </w:r>
          </w:p>
        </w:tc>
        <w:tc>
          <w:tcPr>
            <w:tcW w:w="1672" w:type="dxa"/>
          </w:tcPr>
          <w:p w14:paraId="1BAE7087" w14:textId="77777777" w:rsidR="00F9064B" w:rsidRDefault="00F3652E">
            <w:pPr>
              <w:spacing w:after="0" w:line="360" w:lineRule="auto"/>
              <w:jc w:val="center"/>
              <w:rPr>
                <w:rFonts w:ascii="Arial" w:hAnsi="Arial" w:cs="Arial"/>
                <w:szCs w:val="22"/>
                <w:vertAlign w:val="superscript"/>
              </w:rPr>
            </w:pPr>
            <w:r>
              <w:rPr>
                <w:rFonts w:ascii="Arial" w:hAnsi="Arial" w:cs="Arial"/>
                <w:szCs w:val="22"/>
              </w:rPr>
              <w:t>90.83±0.73</w:t>
            </w:r>
            <w:r>
              <w:rPr>
                <w:rFonts w:ascii="Arial" w:hAnsi="Arial" w:cs="Arial"/>
                <w:szCs w:val="22"/>
                <w:vertAlign w:val="superscript"/>
              </w:rPr>
              <w:t>Ca</w:t>
            </w:r>
          </w:p>
        </w:tc>
        <w:tc>
          <w:tcPr>
            <w:tcW w:w="1754" w:type="dxa"/>
          </w:tcPr>
          <w:p w14:paraId="0E1FAD48" w14:textId="77777777" w:rsidR="00F9064B" w:rsidRDefault="00F3652E">
            <w:pPr>
              <w:spacing w:after="0" w:line="360" w:lineRule="auto"/>
              <w:jc w:val="center"/>
              <w:rPr>
                <w:rFonts w:ascii="Arial" w:hAnsi="Arial" w:cs="Arial"/>
                <w:szCs w:val="22"/>
              </w:rPr>
            </w:pPr>
            <w:r>
              <w:rPr>
                <w:rFonts w:ascii="Arial" w:hAnsi="Arial" w:cs="Arial"/>
                <w:szCs w:val="22"/>
              </w:rPr>
              <w:t>84.16±0.46</w:t>
            </w:r>
            <w:r>
              <w:rPr>
                <w:rFonts w:ascii="Arial" w:hAnsi="Arial" w:cs="Arial"/>
                <w:szCs w:val="22"/>
                <w:vertAlign w:val="superscript"/>
              </w:rPr>
              <w:t>C</w:t>
            </w:r>
          </w:p>
        </w:tc>
      </w:tr>
      <w:tr w:rsidR="00F9064B" w14:paraId="27914A1C" w14:textId="77777777">
        <w:trPr>
          <w:trHeight w:val="348"/>
          <w:jc w:val="center"/>
        </w:trPr>
        <w:tc>
          <w:tcPr>
            <w:tcW w:w="1662" w:type="dxa"/>
          </w:tcPr>
          <w:p w14:paraId="7F1AB0C2" w14:textId="77777777" w:rsidR="00F9064B" w:rsidRDefault="00F3652E">
            <w:pPr>
              <w:spacing w:after="0" w:line="360" w:lineRule="auto"/>
              <w:jc w:val="center"/>
              <w:rPr>
                <w:rFonts w:ascii="Arial" w:hAnsi="Arial" w:cs="Arial"/>
                <w:szCs w:val="22"/>
              </w:rPr>
            </w:pPr>
            <w:commentRangeStart w:id="34"/>
            <w:r>
              <w:rPr>
                <w:rFonts w:ascii="Arial" w:hAnsi="Arial" w:cs="Arial"/>
                <w:szCs w:val="22"/>
              </w:rPr>
              <w:t>Total</w:t>
            </w:r>
            <w:commentRangeEnd w:id="34"/>
            <w:r w:rsidR="009A223D">
              <w:rPr>
                <w:rStyle w:val="CommentReference"/>
              </w:rPr>
              <w:commentReference w:id="34"/>
            </w:r>
          </w:p>
        </w:tc>
        <w:tc>
          <w:tcPr>
            <w:tcW w:w="1696" w:type="dxa"/>
          </w:tcPr>
          <w:p w14:paraId="3DFBF44B" w14:textId="77777777" w:rsidR="00F9064B" w:rsidRDefault="00F3652E">
            <w:pPr>
              <w:spacing w:after="0" w:line="360" w:lineRule="auto"/>
              <w:jc w:val="center"/>
              <w:rPr>
                <w:rFonts w:ascii="Arial" w:hAnsi="Arial" w:cs="Arial"/>
                <w:szCs w:val="22"/>
              </w:rPr>
            </w:pPr>
            <w:r>
              <w:rPr>
                <w:rFonts w:ascii="Arial" w:hAnsi="Arial" w:cs="Arial"/>
                <w:szCs w:val="22"/>
              </w:rPr>
              <w:t>72.83±1.00</w:t>
            </w:r>
            <w:r>
              <w:rPr>
                <w:rFonts w:ascii="Arial" w:hAnsi="Arial" w:cs="Arial"/>
                <w:szCs w:val="22"/>
                <w:vertAlign w:val="superscript"/>
              </w:rPr>
              <w:t>a</w:t>
            </w:r>
          </w:p>
        </w:tc>
        <w:tc>
          <w:tcPr>
            <w:tcW w:w="1688" w:type="dxa"/>
          </w:tcPr>
          <w:p w14:paraId="05D7B7CB" w14:textId="77777777" w:rsidR="00F9064B" w:rsidRDefault="00F3652E">
            <w:pPr>
              <w:spacing w:after="0" w:line="360" w:lineRule="auto"/>
              <w:jc w:val="center"/>
              <w:rPr>
                <w:rFonts w:ascii="Arial" w:hAnsi="Arial" w:cs="Arial"/>
                <w:szCs w:val="22"/>
              </w:rPr>
            </w:pPr>
            <w:r>
              <w:rPr>
                <w:rFonts w:ascii="Arial" w:hAnsi="Arial" w:cs="Arial"/>
                <w:szCs w:val="22"/>
              </w:rPr>
              <w:t>76.88±0.68</w:t>
            </w:r>
            <w:r>
              <w:rPr>
                <w:rFonts w:ascii="Arial" w:hAnsi="Arial" w:cs="Arial"/>
                <w:szCs w:val="22"/>
                <w:vertAlign w:val="superscript"/>
              </w:rPr>
              <w:t>a</w:t>
            </w:r>
          </w:p>
        </w:tc>
        <w:tc>
          <w:tcPr>
            <w:tcW w:w="1672" w:type="dxa"/>
          </w:tcPr>
          <w:p w14:paraId="3FB2925B" w14:textId="77777777" w:rsidR="00F9064B" w:rsidRDefault="00F3652E">
            <w:pPr>
              <w:spacing w:after="0" w:line="360" w:lineRule="auto"/>
              <w:jc w:val="center"/>
              <w:rPr>
                <w:rFonts w:ascii="Arial" w:hAnsi="Arial" w:cs="Arial"/>
                <w:szCs w:val="22"/>
              </w:rPr>
            </w:pPr>
            <w:r>
              <w:rPr>
                <w:rFonts w:ascii="Arial" w:hAnsi="Arial" w:cs="Arial"/>
                <w:szCs w:val="22"/>
              </w:rPr>
              <w:t>81.66±0.79</w:t>
            </w:r>
            <w:r>
              <w:rPr>
                <w:rFonts w:ascii="Arial" w:hAnsi="Arial" w:cs="Arial"/>
                <w:szCs w:val="22"/>
                <w:vertAlign w:val="superscript"/>
              </w:rPr>
              <w:t>a</w:t>
            </w:r>
          </w:p>
        </w:tc>
        <w:tc>
          <w:tcPr>
            <w:tcW w:w="1754" w:type="dxa"/>
          </w:tcPr>
          <w:p w14:paraId="40A57BF5" w14:textId="77777777" w:rsidR="00F9064B" w:rsidRDefault="00F3652E">
            <w:pPr>
              <w:spacing w:after="0" w:line="360" w:lineRule="auto"/>
              <w:jc w:val="center"/>
              <w:rPr>
                <w:rFonts w:ascii="Arial" w:hAnsi="Arial" w:cs="Arial"/>
                <w:szCs w:val="22"/>
              </w:rPr>
            </w:pPr>
            <w:r>
              <w:rPr>
                <w:rFonts w:ascii="Arial" w:hAnsi="Arial" w:cs="Arial"/>
                <w:szCs w:val="22"/>
              </w:rPr>
              <w:t>77.12±0.83</w:t>
            </w:r>
          </w:p>
        </w:tc>
      </w:tr>
    </w:tbl>
    <w:p w14:paraId="0BD4E16D" w14:textId="77777777" w:rsidR="00F9064B" w:rsidRDefault="00F3652E">
      <w:pPr>
        <w:spacing w:after="0" w:line="240" w:lineRule="auto"/>
        <w:ind w:firstLine="720"/>
        <w:rPr>
          <w:rFonts w:ascii="Arial" w:hAnsi="Arial" w:cs="Arial"/>
          <w:szCs w:val="22"/>
          <w:lang w:val="en-US"/>
        </w:rPr>
      </w:pPr>
      <w:r>
        <w:rPr>
          <w:rFonts w:ascii="Arial" w:hAnsi="Arial" w:cs="Arial"/>
          <w:szCs w:val="22"/>
          <w:lang w:val="en-US"/>
        </w:rPr>
        <w:t>* Superscripts with A B C in first column indicates group-wise comparison.</w:t>
      </w:r>
    </w:p>
    <w:p w14:paraId="00D8D07E" w14:textId="77777777" w:rsidR="00F9064B" w:rsidRDefault="00F3652E">
      <w:pPr>
        <w:spacing w:after="0" w:line="240" w:lineRule="auto"/>
        <w:ind w:firstLine="720"/>
        <w:rPr>
          <w:rFonts w:ascii="Arial" w:hAnsi="Arial" w:cs="Arial"/>
          <w:szCs w:val="22"/>
          <w:lang w:val="en-US"/>
        </w:rPr>
      </w:pPr>
      <w:r>
        <w:rPr>
          <w:rFonts w:ascii="Arial" w:hAnsi="Arial" w:cs="Arial"/>
          <w:szCs w:val="22"/>
          <w:lang w:val="en-US"/>
        </w:rPr>
        <w:t>** Superscripts with a b c in first three rows indicates day wise comparison.</w:t>
      </w:r>
    </w:p>
    <w:p w14:paraId="18C3269A" w14:textId="77777777" w:rsidR="00F9064B" w:rsidRDefault="00F3652E">
      <w:pPr>
        <w:spacing w:after="0" w:line="240" w:lineRule="auto"/>
        <w:ind w:firstLine="720"/>
        <w:rPr>
          <w:rFonts w:ascii="Arial" w:hAnsi="Arial" w:cs="Arial"/>
          <w:szCs w:val="22"/>
          <w:lang w:val="en-US"/>
        </w:rPr>
      </w:pPr>
      <w:r>
        <w:rPr>
          <w:rFonts w:ascii="Arial" w:hAnsi="Arial" w:cs="Arial"/>
          <w:szCs w:val="22"/>
          <w:lang w:val="en-US"/>
        </w:rPr>
        <w:t xml:space="preserve">*** Similar superscripts </w:t>
      </w:r>
      <w:proofErr w:type="gramStart"/>
      <w:r>
        <w:rPr>
          <w:rFonts w:ascii="Arial" w:hAnsi="Arial" w:cs="Arial"/>
          <w:szCs w:val="22"/>
          <w:lang w:val="en-US"/>
        </w:rPr>
        <w:t>indicates</w:t>
      </w:r>
      <w:proofErr w:type="gramEnd"/>
      <w:r>
        <w:rPr>
          <w:rFonts w:ascii="Arial" w:hAnsi="Arial" w:cs="Arial"/>
          <w:szCs w:val="22"/>
          <w:lang w:val="en-US"/>
        </w:rPr>
        <w:t xml:space="preserve"> no significant different while dis-similar superscripts </w:t>
      </w:r>
      <w:proofErr w:type="gramStart"/>
      <w:r>
        <w:rPr>
          <w:rFonts w:ascii="Arial" w:hAnsi="Arial" w:cs="Arial"/>
          <w:szCs w:val="22"/>
          <w:lang w:val="en-US"/>
        </w:rPr>
        <w:t>indicates</w:t>
      </w:r>
      <w:proofErr w:type="gramEnd"/>
      <w:r>
        <w:rPr>
          <w:rFonts w:ascii="Arial" w:hAnsi="Arial" w:cs="Arial"/>
          <w:szCs w:val="22"/>
          <w:lang w:val="en-US"/>
        </w:rPr>
        <w:t xml:space="preserve"> significant differences at 5 % level.</w:t>
      </w:r>
    </w:p>
    <w:p w14:paraId="11AC9799" w14:textId="77777777" w:rsidR="00F9064B" w:rsidRDefault="00F9064B">
      <w:pPr>
        <w:spacing w:line="360" w:lineRule="auto"/>
        <w:jc w:val="both"/>
        <w:rPr>
          <w:rFonts w:ascii="Arial" w:hAnsi="Arial" w:cs="Arial"/>
          <w:b/>
          <w:bCs/>
          <w:szCs w:val="22"/>
        </w:rPr>
      </w:pPr>
    </w:p>
    <w:p w14:paraId="254089A9" w14:textId="77777777" w:rsidR="00F9064B" w:rsidRDefault="00F3652E">
      <w:pPr>
        <w:spacing w:line="360" w:lineRule="auto"/>
        <w:jc w:val="both"/>
        <w:rPr>
          <w:rFonts w:ascii="Arial" w:hAnsi="Arial" w:cs="Arial"/>
          <w:b/>
          <w:bCs/>
          <w:szCs w:val="22"/>
        </w:rPr>
      </w:pPr>
      <w:r>
        <w:rPr>
          <w:rFonts w:ascii="Arial" w:hAnsi="Arial" w:cs="Arial"/>
          <w:b/>
          <w:bCs/>
          <w:szCs w:val="22"/>
        </w:rPr>
        <w:t>3.4.  Heart Rete (</w:t>
      </w:r>
      <w:r>
        <w:rPr>
          <w:rFonts w:ascii="Arial" w:hAnsi="Arial" w:cs="Arial"/>
          <w:b/>
          <w:bCs/>
          <w:szCs w:val="22"/>
          <w:lang w:val="en-US"/>
        </w:rPr>
        <w:t>beats/min.</w:t>
      </w:r>
      <w:r>
        <w:rPr>
          <w:rFonts w:ascii="Arial" w:hAnsi="Arial" w:cs="Arial"/>
          <w:b/>
          <w:bCs/>
          <w:szCs w:val="22"/>
        </w:rPr>
        <w:t>)</w:t>
      </w:r>
    </w:p>
    <w:p w14:paraId="37EDD5A6" w14:textId="77777777" w:rsidR="00F9064B" w:rsidRDefault="00F3652E">
      <w:pPr>
        <w:spacing w:line="360" w:lineRule="auto"/>
        <w:ind w:firstLine="720"/>
        <w:jc w:val="both"/>
        <w:rPr>
          <w:rFonts w:ascii="Arial" w:hAnsi="Arial" w:cs="Arial"/>
          <w:szCs w:val="22"/>
          <w:lang w:val="en-US"/>
        </w:rPr>
      </w:pPr>
      <w:r>
        <w:rPr>
          <w:rFonts w:ascii="Arial" w:hAnsi="Arial" w:cs="Arial"/>
          <w:szCs w:val="22"/>
          <w:lang w:val="en-US"/>
        </w:rPr>
        <w:t>Table 4 represent G</w:t>
      </w:r>
      <w:proofErr w:type="spellStart"/>
      <w:r>
        <w:rPr>
          <w:rFonts w:ascii="Arial" w:hAnsi="Arial" w:cs="Arial"/>
          <w:szCs w:val="22"/>
        </w:rPr>
        <w:t>roup</w:t>
      </w:r>
      <w:proofErr w:type="spellEnd"/>
      <w:r>
        <w:rPr>
          <w:rFonts w:ascii="Arial" w:hAnsi="Arial" w:cs="Arial"/>
          <w:szCs w:val="22"/>
        </w:rPr>
        <w:t xml:space="preserve">-wise and </w:t>
      </w:r>
      <w:r>
        <w:rPr>
          <w:rFonts w:ascii="Arial" w:hAnsi="Arial" w:cs="Arial"/>
          <w:szCs w:val="22"/>
          <w:lang w:val="en-US"/>
        </w:rPr>
        <w:t>D</w:t>
      </w:r>
      <w:r>
        <w:rPr>
          <w:rFonts w:ascii="Arial" w:hAnsi="Arial" w:cs="Arial"/>
          <w:szCs w:val="22"/>
        </w:rPr>
        <w:t>ay-wise Mean ± S.E. values of Heart Rate</w:t>
      </w:r>
      <w:r>
        <w:rPr>
          <w:rFonts w:ascii="Arial" w:hAnsi="Arial" w:cs="Arial"/>
          <w:szCs w:val="22"/>
          <w:lang w:val="en-US"/>
        </w:rPr>
        <w:t xml:space="preserve"> (</w:t>
      </w:r>
      <w:r>
        <w:rPr>
          <w:rFonts w:ascii="Arial" w:hAnsi="Arial" w:cs="Arial"/>
          <w:szCs w:val="22"/>
        </w:rPr>
        <w:t xml:space="preserve">beats/min) during heat stress in </w:t>
      </w:r>
      <w:proofErr w:type="spellStart"/>
      <w:r>
        <w:rPr>
          <w:rFonts w:ascii="Arial" w:hAnsi="Arial" w:cs="Arial"/>
          <w:szCs w:val="22"/>
        </w:rPr>
        <w:t>Osmanabadi</w:t>
      </w:r>
      <w:proofErr w:type="spellEnd"/>
      <w:r>
        <w:rPr>
          <w:rFonts w:ascii="Arial" w:hAnsi="Arial" w:cs="Arial"/>
          <w:szCs w:val="22"/>
        </w:rPr>
        <w:t xml:space="preserve"> </w:t>
      </w:r>
      <w:r>
        <w:rPr>
          <w:rFonts w:ascii="Arial" w:hAnsi="Arial" w:cs="Arial"/>
          <w:szCs w:val="22"/>
          <w:lang w:val="en-US"/>
        </w:rPr>
        <w:t>G</w:t>
      </w:r>
      <w:r>
        <w:rPr>
          <w:rFonts w:ascii="Arial" w:hAnsi="Arial" w:cs="Arial"/>
          <w:szCs w:val="22"/>
        </w:rPr>
        <w:t>oat</w:t>
      </w:r>
      <w:r>
        <w:rPr>
          <w:rFonts w:ascii="Arial" w:hAnsi="Arial" w:cs="Arial"/>
          <w:szCs w:val="22"/>
          <w:lang w:val="en-US"/>
        </w:rPr>
        <w:t xml:space="preserve">. The values ranged from </w:t>
      </w:r>
      <w:r>
        <w:rPr>
          <w:rFonts w:ascii="Arial" w:hAnsi="Arial" w:cs="Arial"/>
          <w:szCs w:val="22"/>
        </w:rPr>
        <w:t>73.49 ± 1.85 to 77.72 ± 0.80, with an average of 75.66 ± 1.23 beats/min.</w:t>
      </w:r>
      <w:r>
        <w:rPr>
          <w:rFonts w:ascii="Arial" w:hAnsi="Arial" w:cs="Arial"/>
          <w:szCs w:val="22"/>
          <w:lang w:val="en-US"/>
        </w:rPr>
        <w:t xml:space="preserve"> In group wise comparison there was a significant difference (P&lt;0.05) in the three all groups with increasing trend. </w:t>
      </w:r>
    </w:p>
    <w:p w14:paraId="3A2A1ACF" w14:textId="77777777" w:rsidR="00F9064B" w:rsidRDefault="00F3652E">
      <w:pPr>
        <w:spacing w:line="360" w:lineRule="auto"/>
        <w:ind w:firstLine="720"/>
        <w:jc w:val="both"/>
        <w:rPr>
          <w:rFonts w:ascii="Arial" w:hAnsi="Arial" w:cs="Arial"/>
          <w:szCs w:val="22"/>
          <w:lang w:val="en-US"/>
        </w:rPr>
      </w:pPr>
      <w:commentRangeStart w:id="35"/>
      <w:r>
        <w:rPr>
          <w:rFonts w:ascii="Arial" w:hAnsi="Arial" w:cs="Arial"/>
          <w:szCs w:val="22"/>
          <w:lang w:val="en-US"/>
        </w:rPr>
        <w:t xml:space="preserve">In Day-wise comparison at different days there was no significant different in group A. In group B and group C the values of HR at different days were significantly different (P&lt;0.05) with higher values at day 30 as compared to day 15. </w:t>
      </w:r>
      <w:commentRangeEnd w:id="35"/>
      <w:r w:rsidR="00F94AD7">
        <w:rPr>
          <w:rStyle w:val="CommentReference"/>
        </w:rPr>
        <w:commentReference w:id="35"/>
      </w:r>
      <w:r>
        <w:rPr>
          <w:rFonts w:ascii="Arial" w:hAnsi="Arial" w:cs="Arial"/>
          <w:szCs w:val="22"/>
          <w:lang w:val="en-US"/>
        </w:rPr>
        <w:t xml:space="preserve"> </w:t>
      </w:r>
    </w:p>
    <w:p w14:paraId="7C533CBB" w14:textId="77777777" w:rsidR="00F9064B" w:rsidRDefault="00F3652E">
      <w:pPr>
        <w:spacing w:line="360" w:lineRule="auto"/>
        <w:ind w:firstLine="720"/>
        <w:jc w:val="both"/>
        <w:rPr>
          <w:rFonts w:ascii="Arial" w:hAnsi="Arial" w:cs="Arial"/>
          <w:szCs w:val="22"/>
        </w:rPr>
      </w:pPr>
      <w:r>
        <w:rPr>
          <w:rFonts w:ascii="Arial" w:hAnsi="Arial" w:cs="Arial"/>
          <w:szCs w:val="22"/>
        </w:rPr>
        <w:t xml:space="preserve">These findings </w:t>
      </w:r>
      <w:r>
        <w:rPr>
          <w:rFonts w:ascii="Arial" w:hAnsi="Arial" w:cs="Arial"/>
          <w:szCs w:val="22"/>
          <w:lang w:val="en-US"/>
        </w:rPr>
        <w:t xml:space="preserve"> were in consistent with  </w:t>
      </w:r>
      <w:r>
        <w:rPr>
          <w:rFonts w:ascii="Arial" w:hAnsi="Arial" w:cs="Arial"/>
          <w:szCs w:val="22"/>
        </w:rPr>
        <w:t xml:space="preserve"> Attia (2016), Al-Haidary </w:t>
      </w:r>
      <w:r>
        <w:rPr>
          <w:rFonts w:ascii="Arial" w:hAnsi="Arial" w:cs="Arial"/>
          <w:i/>
          <w:iCs/>
          <w:szCs w:val="22"/>
        </w:rPr>
        <w:t>et al.</w:t>
      </w:r>
      <w:r>
        <w:rPr>
          <w:rFonts w:ascii="Arial" w:hAnsi="Arial" w:cs="Arial"/>
          <w:szCs w:val="22"/>
        </w:rPr>
        <w:t xml:space="preserve">, (2012), Marai </w:t>
      </w:r>
      <w:r>
        <w:rPr>
          <w:rFonts w:ascii="Arial" w:hAnsi="Arial" w:cs="Arial"/>
          <w:i/>
          <w:iCs/>
          <w:szCs w:val="22"/>
        </w:rPr>
        <w:t>et al.</w:t>
      </w:r>
      <w:r>
        <w:rPr>
          <w:rFonts w:ascii="Arial" w:hAnsi="Arial" w:cs="Arial"/>
          <w:szCs w:val="22"/>
        </w:rPr>
        <w:t xml:space="preserve">,(2007), McManus </w:t>
      </w:r>
      <w:r>
        <w:rPr>
          <w:rFonts w:ascii="Arial" w:hAnsi="Arial" w:cs="Arial"/>
          <w:i/>
          <w:iCs/>
          <w:szCs w:val="22"/>
        </w:rPr>
        <w:t>et al</w:t>
      </w:r>
      <w:r>
        <w:rPr>
          <w:rFonts w:ascii="Arial" w:hAnsi="Arial" w:cs="Arial"/>
          <w:szCs w:val="22"/>
        </w:rPr>
        <w:t xml:space="preserve">., (2009), and </w:t>
      </w:r>
      <w:proofErr w:type="spellStart"/>
      <w:r>
        <w:rPr>
          <w:rFonts w:ascii="Arial" w:hAnsi="Arial" w:cs="Arial"/>
          <w:szCs w:val="22"/>
        </w:rPr>
        <w:t>Silanikove</w:t>
      </w:r>
      <w:proofErr w:type="spellEnd"/>
      <w:r>
        <w:rPr>
          <w:rFonts w:ascii="Arial" w:hAnsi="Arial" w:cs="Arial"/>
          <w:szCs w:val="22"/>
        </w:rPr>
        <w:t xml:space="preserve"> (2000), who observed that heat stress leads to elevated heart rates in animals as part of a physiological adaptation to manage thermal load.</w:t>
      </w:r>
    </w:p>
    <w:p w14:paraId="204DC15B" w14:textId="77777777" w:rsidR="00F9064B" w:rsidRDefault="00F3652E">
      <w:pPr>
        <w:tabs>
          <w:tab w:val="left" w:pos="945"/>
        </w:tabs>
        <w:spacing w:after="0" w:line="240" w:lineRule="auto"/>
        <w:jc w:val="both"/>
        <w:rPr>
          <w:rFonts w:ascii="Arial" w:hAnsi="Arial" w:cs="Arial"/>
          <w:b/>
          <w:bCs/>
          <w:szCs w:val="22"/>
        </w:rPr>
      </w:pPr>
      <w:r>
        <w:rPr>
          <w:rFonts w:ascii="Arial" w:hAnsi="Arial" w:cs="Arial"/>
          <w:b/>
          <w:bCs/>
          <w:szCs w:val="22"/>
        </w:rPr>
        <w:t xml:space="preserve">Table </w:t>
      </w:r>
      <w:r>
        <w:rPr>
          <w:rFonts w:ascii="Arial" w:hAnsi="Arial" w:cs="Arial"/>
          <w:b/>
          <w:bCs/>
          <w:szCs w:val="22"/>
          <w:lang w:val="en-US"/>
        </w:rPr>
        <w:t>4</w:t>
      </w:r>
      <w:r>
        <w:rPr>
          <w:rFonts w:ascii="Arial" w:hAnsi="Arial" w:cs="Arial"/>
          <w:b/>
          <w:bCs/>
          <w:szCs w:val="22"/>
        </w:rPr>
        <w:t xml:space="preserve">. Group-wise and day-wise Mean± S.E. values of Heart rate (beats/min) during heat stress of </w:t>
      </w:r>
      <w:proofErr w:type="spellStart"/>
      <w:r>
        <w:rPr>
          <w:rFonts w:ascii="Arial" w:hAnsi="Arial" w:cs="Arial"/>
          <w:b/>
          <w:bCs/>
          <w:szCs w:val="22"/>
        </w:rPr>
        <w:t>Osmanabadi</w:t>
      </w:r>
      <w:proofErr w:type="spellEnd"/>
      <w:r>
        <w:rPr>
          <w:rFonts w:ascii="Arial" w:hAnsi="Arial" w:cs="Arial"/>
          <w:b/>
          <w:bCs/>
          <w:szCs w:val="22"/>
        </w:rPr>
        <w:t xml:space="preserve"> Goat</w:t>
      </w:r>
    </w:p>
    <w:tbl>
      <w:tblPr>
        <w:tblStyle w:val="TableGrid"/>
        <w:tblW w:w="0" w:type="auto"/>
        <w:jc w:val="center"/>
        <w:tblLook w:val="04A0" w:firstRow="1" w:lastRow="0" w:firstColumn="1" w:lastColumn="0" w:noHBand="0" w:noVBand="1"/>
      </w:tblPr>
      <w:tblGrid>
        <w:gridCol w:w="1620"/>
        <w:gridCol w:w="1682"/>
        <w:gridCol w:w="1574"/>
        <w:gridCol w:w="1574"/>
        <w:gridCol w:w="1574"/>
      </w:tblGrid>
      <w:tr w:rsidR="00F9064B" w14:paraId="34961DF9" w14:textId="77777777">
        <w:trPr>
          <w:trHeight w:val="414"/>
          <w:jc w:val="center"/>
        </w:trPr>
        <w:tc>
          <w:tcPr>
            <w:tcW w:w="1620" w:type="dxa"/>
          </w:tcPr>
          <w:p w14:paraId="61FF776E" w14:textId="77777777" w:rsidR="00F9064B" w:rsidRDefault="00F9064B">
            <w:pPr>
              <w:spacing w:after="0" w:line="360" w:lineRule="auto"/>
              <w:rPr>
                <w:rFonts w:ascii="Arial" w:hAnsi="Arial" w:cs="Arial"/>
                <w:szCs w:val="22"/>
              </w:rPr>
            </w:pPr>
            <w:bookmarkStart w:id="36" w:name="_Hlk201673819"/>
          </w:p>
        </w:tc>
        <w:tc>
          <w:tcPr>
            <w:tcW w:w="1682" w:type="dxa"/>
          </w:tcPr>
          <w:p w14:paraId="209599B8" w14:textId="77777777" w:rsidR="00F9064B" w:rsidRDefault="00F3652E">
            <w:pPr>
              <w:spacing w:after="0" w:line="360" w:lineRule="auto"/>
              <w:jc w:val="center"/>
              <w:rPr>
                <w:rFonts w:ascii="Arial" w:hAnsi="Arial" w:cs="Arial"/>
                <w:szCs w:val="22"/>
              </w:rPr>
            </w:pPr>
            <w:r>
              <w:rPr>
                <w:rFonts w:ascii="Arial" w:hAnsi="Arial" w:cs="Arial"/>
                <w:szCs w:val="22"/>
              </w:rPr>
              <w:t>Day 0</w:t>
            </w:r>
          </w:p>
        </w:tc>
        <w:tc>
          <w:tcPr>
            <w:tcW w:w="1574" w:type="dxa"/>
          </w:tcPr>
          <w:p w14:paraId="2636EAC2" w14:textId="77777777" w:rsidR="00F9064B" w:rsidRDefault="00F3652E">
            <w:pPr>
              <w:spacing w:after="0" w:line="360" w:lineRule="auto"/>
              <w:jc w:val="center"/>
              <w:rPr>
                <w:rFonts w:ascii="Arial" w:hAnsi="Arial" w:cs="Arial"/>
                <w:szCs w:val="22"/>
              </w:rPr>
            </w:pPr>
            <w:r>
              <w:rPr>
                <w:rFonts w:ascii="Arial" w:hAnsi="Arial" w:cs="Arial"/>
                <w:szCs w:val="22"/>
              </w:rPr>
              <w:t>Day 15</w:t>
            </w:r>
          </w:p>
        </w:tc>
        <w:tc>
          <w:tcPr>
            <w:tcW w:w="1574" w:type="dxa"/>
          </w:tcPr>
          <w:p w14:paraId="23D8CFD2" w14:textId="77777777" w:rsidR="00F9064B" w:rsidRDefault="00F3652E">
            <w:pPr>
              <w:spacing w:after="0" w:line="360" w:lineRule="auto"/>
              <w:jc w:val="center"/>
              <w:rPr>
                <w:rFonts w:ascii="Arial" w:hAnsi="Arial" w:cs="Arial"/>
                <w:szCs w:val="22"/>
              </w:rPr>
            </w:pPr>
            <w:r>
              <w:rPr>
                <w:rFonts w:ascii="Arial" w:hAnsi="Arial" w:cs="Arial"/>
                <w:szCs w:val="22"/>
              </w:rPr>
              <w:t>Day 30</w:t>
            </w:r>
          </w:p>
        </w:tc>
        <w:tc>
          <w:tcPr>
            <w:tcW w:w="1574" w:type="dxa"/>
          </w:tcPr>
          <w:p w14:paraId="4FA97FBC" w14:textId="77777777" w:rsidR="00F9064B" w:rsidRDefault="00F3652E">
            <w:pPr>
              <w:spacing w:after="0" w:line="360" w:lineRule="auto"/>
              <w:jc w:val="center"/>
              <w:rPr>
                <w:rFonts w:ascii="Arial" w:hAnsi="Arial" w:cs="Arial"/>
                <w:szCs w:val="22"/>
              </w:rPr>
            </w:pPr>
            <w:commentRangeStart w:id="37"/>
            <w:r>
              <w:rPr>
                <w:rFonts w:ascii="Arial" w:hAnsi="Arial" w:cs="Arial"/>
                <w:szCs w:val="22"/>
              </w:rPr>
              <w:t>Total</w:t>
            </w:r>
            <w:commentRangeEnd w:id="37"/>
            <w:r w:rsidR="00F94AD7">
              <w:rPr>
                <w:rStyle w:val="CommentReference"/>
              </w:rPr>
              <w:commentReference w:id="37"/>
            </w:r>
          </w:p>
        </w:tc>
      </w:tr>
      <w:tr w:rsidR="00F9064B" w14:paraId="7004A5A6" w14:textId="77777777">
        <w:trPr>
          <w:trHeight w:val="425"/>
          <w:jc w:val="center"/>
        </w:trPr>
        <w:tc>
          <w:tcPr>
            <w:tcW w:w="1620" w:type="dxa"/>
          </w:tcPr>
          <w:p w14:paraId="7E08A8A7" w14:textId="77777777" w:rsidR="00F9064B" w:rsidRDefault="00F3652E">
            <w:pPr>
              <w:spacing w:after="0" w:line="360" w:lineRule="auto"/>
              <w:jc w:val="center"/>
              <w:rPr>
                <w:rFonts w:ascii="Arial" w:hAnsi="Arial" w:cs="Arial"/>
                <w:szCs w:val="22"/>
              </w:rPr>
            </w:pPr>
            <w:r>
              <w:rPr>
                <w:rFonts w:ascii="Arial" w:hAnsi="Arial" w:cs="Arial"/>
                <w:szCs w:val="22"/>
                <w:lang w:val="en-US"/>
              </w:rPr>
              <w:t>Control(Gr A)</w:t>
            </w:r>
          </w:p>
        </w:tc>
        <w:tc>
          <w:tcPr>
            <w:tcW w:w="1682" w:type="dxa"/>
            <w:shd w:val="clear" w:color="auto" w:fill="FFFFFF" w:themeFill="background1"/>
          </w:tcPr>
          <w:p w14:paraId="2D3B0EA6" w14:textId="77777777" w:rsidR="00F9064B" w:rsidRDefault="00F3652E">
            <w:pPr>
              <w:spacing w:after="0" w:line="360" w:lineRule="auto"/>
              <w:rPr>
                <w:rFonts w:ascii="Arial" w:hAnsi="Arial" w:cs="Arial"/>
                <w:szCs w:val="22"/>
                <w:vertAlign w:val="superscript"/>
              </w:rPr>
            </w:pPr>
            <w:r>
              <w:rPr>
                <w:rFonts w:ascii="Arial" w:hAnsi="Arial" w:cs="Arial"/>
                <w:szCs w:val="22"/>
              </w:rPr>
              <w:t>72.33±1.72</w:t>
            </w:r>
            <w:r>
              <w:rPr>
                <w:rFonts w:ascii="Arial" w:hAnsi="Arial" w:cs="Arial"/>
                <w:szCs w:val="22"/>
                <w:vertAlign w:val="superscript"/>
              </w:rPr>
              <w:t>Aa</w:t>
            </w:r>
          </w:p>
        </w:tc>
        <w:tc>
          <w:tcPr>
            <w:tcW w:w="1574" w:type="dxa"/>
            <w:shd w:val="clear" w:color="auto" w:fill="FFFFFF" w:themeFill="background1"/>
          </w:tcPr>
          <w:p w14:paraId="4DADB312" w14:textId="77777777" w:rsidR="00F9064B" w:rsidRDefault="00F3652E">
            <w:pPr>
              <w:spacing w:after="0" w:line="360" w:lineRule="auto"/>
              <w:rPr>
                <w:rFonts w:ascii="Arial" w:hAnsi="Arial" w:cs="Arial"/>
                <w:szCs w:val="22"/>
                <w:vertAlign w:val="superscript"/>
              </w:rPr>
            </w:pPr>
            <w:r>
              <w:rPr>
                <w:rFonts w:ascii="Arial" w:hAnsi="Arial" w:cs="Arial"/>
                <w:szCs w:val="22"/>
              </w:rPr>
              <w:t>73.50±1.49</w:t>
            </w:r>
            <w:r>
              <w:rPr>
                <w:rFonts w:ascii="Arial" w:hAnsi="Arial" w:cs="Arial"/>
                <w:szCs w:val="22"/>
                <w:vertAlign w:val="superscript"/>
              </w:rPr>
              <w:t>Aa</w:t>
            </w:r>
          </w:p>
        </w:tc>
        <w:tc>
          <w:tcPr>
            <w:tcW w:w="1574" w:type="dxa"/>
          </w:tcPr>
          <w:p w14:paraId="1BBB9F4B" w14:textId="77777777" w:rsidR="00F9064B" w:rsidRDefault="00F3652E">
            <w:pPr>
              <w:spacing w:after="0" w:line="360" w:lineRule="auto"/>
              <w:rPr>
                <w:rFonts w:ascii="Arial" w:hAnsi="Arial" w:cs="Arial"/>
                <w:szCs w:val="22"/>
                <w:vertAlign w:val="superscript"/>
              </w:rPr>
            </w:pPr>
            <w:r>
              <w:rPr>
                <w:rFonts w:ascii="Arial" w:hAnsi="Arial" w:cs="Arial"/>
                <w:szCs w:val="22"/>
              </w:rPr>
              <w:t>74.66±2.35</w:t>
            </w:r>
            <w:r>
              <w:rPr>
                <w:rFonts w:ascii="Arial" w:hAnsi="Arial" w:cs="Arial"/>
                <w:szCs w:val="22"/>
                <w:vertAlign w:val="superscript"/>
              </w:rPr>
              <w:t>Aa</w:t>
            </w:r>
          </w:p>
        </w:tc>
        <w:tc>
          <w:tcPr>
            <w:tcW w:w="1574" w:type="dxa"/>
          </w:tcPr>
          <w:p w14:paraId="07DACD5A" w14:textId="77777777" w:rsidR="00F9064B" w:rsidRDefault="00F3652E">
            <w:pPr>
              <w:spacing w:after="0" w:line="360" w:lineRule="auto"/>
              <w:rPr>
                <w:rFonts w:ascii="Arial" w:hAnsi="Arial" w:cs="Arial"/>
                <w:szCs w:val="22"/>
              </w:rPr>
            </w:pPr>
            <w:r>
              <w:rPr>
                <w:rFonts w:ascii="Arial" w:hAnsi="Arial" w:cs="Arial"/>
                <w:szCs w:val="22"/>
              </w:rPr>
              <w:t>73.49±1.85</w:t>
            </w:r>
            <w:r>
              <w:rPr>
                <w:rFonts w:ascii="Arial" w:hAnsi="Arial" w:cs="Arial"/>
                <w:szCs w:val="22"/>
                <w:vertAlign w:val="superscript"/>
              </w:rPr>
              <w:t xml:space="preserve">A </w:t>
            </w:r>
          </w:p>
        </w:tc>
      </w:tr>
      <w:tr w:rsidR="00F9064B" w14:paraId="4AB52DDB" w14:textId="77777777">
        <w:trPr>
          <w:trHeight w:val="414"/>
          <w:jc w:val="center"/>
        </w:trPr>
        <w:tc>
          <w:tcPr>
            <w:tcW w:w="1620" w:type="dxa"/>
          </w:tcPr>
          <w:p w14:paraId="7D53B4BB" w14:textId="77777777" w:rsidR="00F9064B" w:rsidRDefault="00F3652E">
            <w:pPr>
              <w:spacing w:after="0" w:line="360" w:lineRule="auto"/>
              <w:jc w:val="center"/>
              <w:rPr>
                <w:rFonts w:ascii="Arial" w:hAnsi="Arial" w:cs="Arial"/>
                <w:szCs w:val="22"/>
              </w:rPr>
            </w:pPr>
            <w:r>
              <w:rPr>
                <w:rFonts w:ascii="Arial" w:hAnsi="Arial" w:cs="Arial"/>
                <w:szCs w:val="22"/>
                <w:lang w:val="en-US"/>
              </w:rPr>
              <w:t xml:space="preserve">4 </w:t>
            </w:r>
            <w:proofErr w:type="spellStart"/>
            <w:r>
              <w:rPr>
                <w:rFonts w:ascii="Arial" w:hAnsi="Arial" w:cs="Arial"/>
                <w:szCs w:val="22"/>
                <w:lang w:val="en-US"/>
              </w:rPr>
              <w:t>hrs</w:t>
            </w:r>
            <w:proofErr w:type="spellEnd"/>
            <w:r>
              <w:rPr>
                <w:rFonts w:ascii="Arial" w:hAnsi="Arial" w:cs="Arial"/>
                <w:szCs w:val="22"/>
                <w:lang w:val="en-US"/>
              </w:rPr>
              <w:t xml:space="preserve"> (</w:t>
            </w:r>
            <w:r>
              <w:rPr>
                <w:rFonts w:ascii="Arial" w:hAnsi="Arial" w:cs="Arial"/>
                <w:szCs w:val="22"/>
              </w:rPr>
              <w:t>Gr B</w:t>
            </w:r>
            <w:r>
              <w:rPr>
                <w:rFonts w:ascii="Arial" w:hAnsi="Arial" w:cs="Arial"/>
                <w:szCs w:val="22"/>
                <w:lang w:val="en-US"/>
              </w:rPr>
              <w:t>)</w:t>
            </w:r>
          </w:p>
        </w:tc>
        <w:tc>
          <w:tcPr>
            <w:tcW w:w="1682" w:type="dxa"/>
          </w:tcPr>
          <w:p w14:paraId="0F496BA3" w14:textId="77777777" w:rsidR="00F9064B" w:rsidRDefault="00F3652E">
            <w:pPr>
              <w:spacing w:after="0" w:line="360" w:lineRule="auto"/>
              <w:rPr>
                <w:rFonts w:ascii="Arial" w:hAnsi="Arial" w:cs="Arial"/>
                <w:szCs w:val="22"/>
                <w:vertAlign w:val="superscript"/>
              </w:rPr>
            </w:pPr>
            <w:r>
              <w:rPr>
                <w:rFonts w:ascii="Arial" w:hAnsi="Arial" w:cs="Arial"/>
                <w:szCs w:val="22"/>
              </w:rPr>
              <w:t>73.33±2.47</w:t>
            </w:r>
            <w:r>
              <w:rPr>
                <w:rFonts w:ascii="Arial" w:hAnsi="Arial" w:cs="Arial"/>
                <w:szCs w:val="22"/>
                <w:vertAlign w:val="superscript"/>
              </w:rPr>
              <w:t>Aa</w:t>
            </w:r>
          </w:p>
        </w:tc>
        <w:tc>
          <w:tcPr>
            <w:tcW w:w="1574" w:type="dxa"/>
          </w:tcPr>
          <w:p w14:paraId="0EB30FE1" w14:textId="77777777" w:rsidR="00F9064B" w:rsidRDefault="00F3652E">
            <w:pPr>
              <w:spacing w:after="0" w:line="360" w:lineRule="auto"/>
              <w:rPr>
                <w:rFonts w:ascii="Arial" w:hAnsi="Arial" w:cs="Arial"/>
                <w:szCs w:val="22"/>
                <w:vertAlign w:val="superscript"/>
              </w:rPr>
            </w:pPr>
            <w:r>
              <w:rPr>
                <w:rFonts w:ascii="Arial" w:hAnsi="Arial" w:cs="Arial"/>
                <w:szCs w:val="22"/>
              </w:rPr>
              <w:t>76.00±1.36</w:t>
            </w:r>
            <w:r>
              <w:rPr>
                <w:rFonts w:ascii="Arial" w:hAnsi="Arial" w:cs="Arial"/>
                <w:szCs w:val="22"/>
                <w:vertAlign w:val="superscript"/>
              </w:rPr>
              <w:t>Ba</w:t>
            </w:r>
          </w:p>
        </w:tc>
        <w:tc>
          <w:tcPr>
            <w:tcW w:w="1574" w:type="dxa"/>
          </w:tcPr>
          <w:p w14:paraId="0674DF0B" w14:textId="77777777" w:rsidR="00F9064B" w:rsidRDefault="00F3652E">
            <w:pPr>
              <w:spacing w:after="0" w:line="360" w:lineRule="auto"/>
              <w:rPr>
                <w:rFonts w:ascii="Arial" w:hAnsi="Arial" w:cs="Arial"/>
                <w:szCs w:val="22"/>
                <w:vertAlign w:val="superscript"/>
              </w:rPr>
            </w:pPr>
            <w:r>
              <w:rPr>
                <w:rFonts w:ascii="Arial" w:hAnsi="Arial" w:cs="Arial"/>
                <w:szCs w:val="22"/>
              </w:rPr>
              <w:t>78.00±1.54</w:t>
            </w:r>
            <w:r>
              <w:rPr>
                <w:rFonts w:ascii="Arial" w:hAnsi="Arial" w:cs="Arial"/>
                <w:szCs w:val="22"/>
                <w:vertAlign w:val="superscript"/>
              </w:rPr>
              <w:t>Ba</w:t>
            </w:r>
          </w:p>
        </w:tc>
        <w:tc>
          <w:tcPr>
            <w:tcW w:w="1574" w:type="dxa"/>
          </w:tcPr>
          <w:p w14:paraId="4C9D543B" w14:textId="77777777" w:rsidR="00F9064B" w:rsidRDefault="00F3652E">
            <w:pPr>
              <w:spacing w:after="0" w:line="360" w:lineRule="auto"/>
              <w:rPr>
                <w:rFonts w:ascii="Arial" w:hAnsi="Arial" w:cs="Arial"/>
                <w:szCs w:val="22"/>
              </w:rPr>
            </w:pPr>
            <w:r>
              <w:rPr>
                <w:rFonts w:ascii="Arial" w:hAnsi="Arial" w:cs="Arial"/>
                <w:szCs w:val="22"/>
              </w:rPr>
              <w:t>75.77±1.04</w:t>
            </w:r>
            <w:r>
              <w:rPr>
                <w:rFonts w:ascii="Arial" w:hAnsi="Arial" w:cs="Arial"/>
                <w:szCs w:val="22"/>
                <w:vertAlign w:val="superscript"/>
              </w:rPr>
              <w:t xml:space="preserve"> B</w:t>
            </w:r>
          </w:p>
        </w:tc>
      </w:tr>
      <w:tr w:rsidR="00F9064B" w14:paraId="0F25CCCB" w14:textId="77777777">
        <w:trPr>
          <w:trHeight w:val="414"/>
          <w:jc w:val="center"/>
        </w:trPr>
        <w:tc>
          <w:tcPr>
            <w:tcW w:w="1620" w:type="dxa"/>
          </w:tcPr>
          <w:p w14:paraId="23ACFCE8" w14:textId="77777777" w:rsidR="00F9064B" w:rsidRDefault="00F3652E">
            <w:pPr>
              <w:spacing w:after="0" w:line="360" w:lineRule="auto"/>
              <w:jc w:val="center"/>
              <w:rPr>
                <w:rFonts w:ascii="Arial" w:hAnsi="Arial" w:cs="Arial"/>
                <w:szCs w:val="22"/>
              </w:rPr>
            </w:pPr>
            <w:r>
              <w:rPr>
                <w:rFonts w:ascii="Arial" w:hAnsi="Arial" w:cs="Arial"/>
                <w:szCs w:val="22"/>
                <w:lang w:val="en-US"/>
              </w:rPr>
              <w:t xml:space="preserve">8 </w:t>
            </w:r>
            <w:proofErr w:type="spellStart"/>
            <w:r>
              <w:rPr>
                <w:rFonts w:ascii="Arial" w:hAnsi="Arial" w:cs="Arial"/>
                <w:szCs w:val="22"/>
                <w:lang w:val="en-US"/>
              </w:rPr>
              <w:t>hrs</w:t>
            </w:r>
            <w:proofErr w:type="spellEnd"/>
            <w:r>
              <w:rPr>
                <w:rFonts w:ascii="Arial" w:hAnsi="Arial" w:cs="Arial"/>
                <w:szCs w:val="22"/>
                <w:lang w:val="en-US"/>
              </w:rPr>
              <w:t xml:space="preserve"> (</w:t>
            </w:r>
            <w:r>
              <w:rPr>
                <w:rFonts w:ascii="Arial" w:hAnsi="Arial" w:cs="Arial"/>
                <w:szCs w:val="22"/>
              </w:rPr>
              <w:t>Gr C</w:t>
            </w:r>
            <w:r>
              <w:rPr>
                <w:rFonts w:ascii="Arial" w:hAnsi="Arial" w:cs="Arial"/>
                <w:szCs w:val="22"/>
                <w:lang w:val="en-US"/>
              </w:rPr>
              <w:t>)</w:t>
            </w:r>
          </w:p>
        </w:tc>
        <w:tc>
          <w:tcPr>
            <w:tcW w:w="1682" w:type="dxa"/>
          </w:tcPr>
          <w:p w14:paraId="3E6F1BA9" w14:textId="77777777" w:rsidR="00F9064B" w:rsidRDefault="00F3652E">
            <w:pPr>
              <w:spacing w:after="0" w:line="360" w:lineRule="auto"/>
              <w:rPr>
                <w:rFonts w:ascii="Arial" w:hAnsi="Arial" w:cs="Arial"/>
                <w:szCs w:val="22"/>
                <w:vertAlign w:val="superscript"/>
              </w:rPr>
            </w:pPr>
            <w:bookmarkStart w:id="38" w:name="_Hlk201678442"/>
            <w:r>
              <w:rPr>
                <w:rFonts w:ascii="Arial" w:hAnsi="Arial" w:cs="Arial"/>
                <w:szCs w:val="22"/>
              </w:rPr>
              <w:t>74.50±1.24</w:t>
            </w:r>
            <w:r>
              <w:rPr>
                <w:rFonts w:ascii="Arial" w:hAnsi="Arial" w:cs="Arial"/>
                <w:szCs w:val="22"/>
                <w:vertAlign w:val="superscript"/>
              </w:rPr>
              <w:t>Aa</w:t>
            </w:r>
            <w:bookmarkEnd w:id="38"/>
          </w:p>
        </w:tc>
        <w:tc>
          <w:tcPr>
            <w:tcW w:w="1574" w:type="dxa"/>
          </w:tcPr>
          <w:p w14:paraId="4784F1E5" w14:textId="77777777" w:rsidR="00F9064B" w:rsidRDefault="00F3652E">
            <w:pPr>
              <w:spacing w:after="0" w:line="360" w:lineRule="auto"/>
              <w:rPr>
                <w:rFonts w:ascii="Arial" w:hAnsi="Arial" w:cs="Arial"/>
                <w:szCs w:val="22"/>
                <w:vertAlign w:val="superscript"/>
              </w:rPr>
            </w:pPr>
            <w:bookmarkStart w:id="39" w:name="_Hlk201678399"/>
            <w:r>
              <w:rPr>
                <w:rFonts w:ascii="Arial" w:hAnsi="Arial" w:cs="Arial"/>
                <w:szCs w:val="22"/>
              </w:rPr>
              <w:t>77.66±1.85</w:t>
            </w:r>
            <w:r>
              <w:rPr>
                <w:rFonts w:ascii="Arial" w:hAnsi="Arial" w:cs="Arial"/>
                <w:szCs w:val="22"/>
                <w:vertAlign w:val="superscript"/>
              </w:rPr>
              <w:t>Ba</w:t>
            </w:r>
            <w:bookmarkEnd w:id="39"/>
          </w:p>
        </w:tc>
        <w:tc>
          <w:tcPr>
            <w:tcW w:w="1574" w:type="dxa"/>
          </w:tcPr>
          <w:p w14:paraId="5240AD51" w14:textId="77777777" w:rsidR="00F9064B" w:rsidRDefault="00F3652E">
            <w:pPr>
              <w:spacing w:after="0" w:line="360" w:lineRule="auto"/>
              <w:rPr>
                <w:rFonts w:ascii="Arial" w:hAnsi="Arial" w:cs="Arial"/>
                <w:szCs w:val="22"/>
                <w:vertAlign w:val="superscript"/>
              </w:rPr>
            </w:pPr>
            <w:bookmarkStart w:id="40" w:name="_Hlk201678344"/>
            <w:r>
              <w:rPr>
                <w:rFonts w:ascii="Arial" w:hAnsi="Arial" w:cs="Arial"/>
                <w:szCs w:val="22"/>
              </w:rPr>
              <w:t>81.00±1.01</w:t>
            </w:r>
            <w:r>
              <w:rPr>
                <w:rFonts w:ascii="Arial" w:hAnsi="Arial" w:cs="Arial"/>
                <w:szCs w:val="22"/>
                <w:vertAlign w:val="superscript"/>
              </w:rPr>
              <w:t>Ca</w:t>
            </w:r>
            <w:bookmarkEnd w:id="40"/>
          </w:p>
        </w:tc>
        <w:tc>
          <w:tcPr>
            <w:tcW w:w="1574" w:type="dxa"/>
          </w:tcPr>
          <w:p w14:paraId="1645CF13" w14:textId="77777777" w:rsidR="00F9064B" w:rsidRDefault="00F3652E">
            <w:pPr>
              <w:spacing w:after="0" w:line="360" w:lineRule="auto"/>
              <w:rPr>
                <w:rFonts w:ascii="Arial" w:hAnsi="Arial" w:cs="Arial"/>
                <w:szCs w:val="22"/>
              </w:rPr>
            </w:pPr>
            <w:r>
              <w:rPr>
                <w:rFonts w:ascii="Arial" w:hAnsi="Arial" w:cs="Arial"/>
                <w:szCs w:val="22"/>
              </w:rPr>
              <w:t>77.72±0.80</w:t>
            </w:r>
            <w:r>
              <w:rPr>
                <w:rFonts w:ascii="Arial" w:hAnsi="Arial" w:cs="Arial"/>
                <w:szCs w:val="22"/>
                <w:vertAlign w:val="superscript"/>
              </w:rPr>
              <w:t xml:space="preserve">C </w:t>
            </w:r>
          </w:p>
        </w:tc>
      </w:tr>
      <w:tr w:rsidR="00F9064B" w14:paraId="1AE8E45E" w14:textId="77777777">
        <w:trPr>
          <w:trHeight w:val="414"/>
          <w:jc w:val="center"/>
        </w:trPr>
        <w:tc>
          <w:tcPr>
            <w:tcW w:w="1620" w:type="dxa"/>
          </w:tcPr>
          <w:p w14:paraId="382E46C3" w14:textId="77777777" w:rsidR="00F9064B" w:rsidRDefault="00F3652E">
            <w:pPr>
              <w:spacing w:after="0" w:line="360" w:lineRule="auto"/>
              <w:rPr>
                <w:rFonts w:ascii="Arial" w:hAnsi="Arial" w:cs="Arial"/>
                <w:szCs w:val="22"/>
              </w:rPr>
            </w:pPr>
            <w:commentRangeStart w:id="41"/>
            <w:r>
              <w:rPr>
                <w:rFonts w:ascii="Arial" w:hAnsi="Arial" w:cs="Arial"/>
                <w:szCs w:val="22"/>
              </w:rPr>
              <w:t>Total</w:t>
            </w:r>
            <w:commentRangeEnd w:id="41"/>
            <w:r w:rsidR="00F94AD7">
              <w:rPr>
                <w:rStyle w:val="CommentReference"/>
              </w:rPr>
              <w:commentReference w:id="41"/>
            </w:r>
          </w:p>
        </w:tc>
        <w:tc>
          <w:tcPr>
            <w:tcW w:w="1682" w:type="dxa"/>
          </w:tcPr>
          <w:p w14:paraId="625D7776" w14:textId="77777777" w:rsidR="00F9064B" w:rsidRDefault="00F3652E">
            <w:pPr>
              <w:spacing w:after="0" w:line="360" w:lineRule="auto"/>
              <w:rPr>
                <w:rFonts w:ascii="Arial" w:hAnsi="Arial" w:cs="Arial"/>
                <w:szCs w:val="22"/>
              </w:rPr>
            </w:pPr>
            <w:r>
              <w:rPr>
                <w:rFonts w:ascii="Arial" w:hAnsi="Arial" w:cs="Arial"/>
                <w:szCs w:val="22"/>
              </w:rPr>
              <w:t>73.38±1.81</w:t>
            </w:r>
            <w:r>
              <w:rPr>
                <w:rFonts w:ascii="Arial" w:hAnsi="Arial" w:cs="Arial"/>
                <w:szCs w:val="22"/>
                <w:vertAlign w:val="superscript"/>
              </w:rPr>
              <w:t>a</w:t>
            </w:r>
          </w:p>
        </w:tc>
        <w:tc>
          <w:tcPr>
            <w:tcW w:w="1574" w:type="dxa"/>
          </w:tcPr>
          <w:p w14:paraId="36BCD4CA" w14:textId="77777777" w:rsidR="00F9064B" w:rsidRDefault="00F3652E">
            <w:pPr>
              <w:spacing w:after="0" w:line="360" w:lineRule="auto"/>
              <w:rPr>
                <w:rFonts w:ascii="Arial" w:hAnsi="Arial" w:cs="Arial"/>
                <w:szCs w:val="22"/>
              </w:rPr>
            </w:pPr>
            <w:r>
              <w:rPr>
                <w:rFonts w:ascii="Arial" w:hAnsi="Arial" w:cs="Arial"/>
                <w:szCs w:val="22"/>
              </w:rPr>
              <w:t>75.72±1.29</w:t>
            </w:r>
            <w:r>
              <w:rPr>
                <w:rFonts w:ascii="Arial" w:hAnsi="Arial" w:cs="Arial"/>
                <w:szCs w:val="22"/>
                <w:vertAlign w:val="superscript"/>
              </w:rPr>
              <w:t>a</w:t>
            </w:r>
          </w:p>
        </w:tc>
        <w:tc>
          <w:tcPr>
            <w:tcW w:w="1574" w:type="dxa"/>
          </w:tcPr>
          <w:p w14:paraId="053C2AF2" w14:textId="77777777" w:rsidR="00F9064B" w:rsidRDefault="00F3652E">
            <w:pPr>
              <w:spacing w:after="0" w:line="360" w:lineRule="auto"/>
              <w:rPr>
                <w:rFonts w:ascii="Arial" w:hAnsi="Arial" w:cs="Arial"/>
                <w:szCs w:val="22"/>
              </w:rPr>
            </w:pPr>
            <w:r>
              <w:rPr>
                <w:rFonts w:ascii="Arial" w:hAnsi="Arial" w:cs="Arial"/>
                <w:szCs w:val="22"/>
              </w:rPr>
              <w:t>77.88±1.15</w:t>
            </w:r>
            <w:r>
              <w:rPr>
                <w:rFonts w:ascii="Arial" w:hAnsi="Arial" w:cs="Arial"/>
                <w:szCs w:val="22"/>
                <w:vertAlign w:val="superscript"/>
              </w:rPr>
              <w:t>a</w:t>
            </w:r>
          </w:p>
        </w:tc>
        <w:tc>
          <w:tcPr>
            <w:tcW w:w="1574" w:type="dxa"/>
          </w:tcPr>
          <w:p w14:paraId="7048260E" w14:textId="77777777" w:rsidR="00F9064B" w:rsidRDefault="00F3652E">
            <w:pPr>
              <w:spacing w:after="0" w:line="360" w:lineRule="auto"/>
              <w:rPr>
                <w:rFonts w:ascii="Arial" w:hAnsi="Arial" w:cs="Arial"/>
                <w:szCs w:val="22"/>
              </w:rPr>
            </w:pPr>
            <w:r>
              <w:rPr>
                <w:rFonts w:ascii="Arial" w:hAnsi="Arial" w:cs="Arial"/>
                <w:szCs w:val="22"/>
              </w:rPr>
              <w:t>75.66±1.23</w:t>
            </w:r>
          </w:p>
        </w:tc>
      </w:tr>
    </w:tbl>
    <w:bookmarkEnd w:id="36"/>
    <w:p w14:paraId="738DB898" w14:textId="77777777" w:rsidR="00F9064B" w:rsidRDefault="00F3652E">
      <w:pPr>
        <w:spacing w:after="0" w:line="240" w:lineRule="auto"/>
        <w:ind w:firstLine="720"/>
        <w:rPr>
          <w:rFonts w:ascii="Arial" w:hAnsi="Arial" w:cs="Arial"/>
          <w:szCs w:val="22"/>
          <w:lang w:val="en-US"/>
        </w:rPr>
      </w:pPr>
      <w:r>
        <w:rPr>
          <w:rFonts w:ascii="Arial" w:hAnsi="Arial" w:cs="Arial"/>
          <w:szCs w:val="22"/>
          <w:lang w:val="en-US"/>
        </w:rPr>
        <w:t>* Superscripts with A B C in first column indicates group-wise comparison.</w:t>
      </w:r>
    </w:p>
    <w:p w14:paraId="1EEFA63E" w14:textId="77777777" w:rsidR="00F9064B" w:rsidRDefault="00F3652E">
      <w:pPr>
        <w:spacing w:after="0" w:line="240" w:lineRule="auto"/>
        <w:ind w:firstLine="720"/>
        <w:rPr>
          <w:rFonts w:ascii="Arial" w:hAnsi="Arial" w:cs="Arial"/>
          <w:szCs w:val="22"/>
          <w:lang w:val="en-US"/>
        </w:rPr>
      </w:pPr>
      <w:r>
        <w:rPr>
          <w:rFonts w:ascii="Arial" w:hAnsi="Arial" w:cs="Arial"/>
          <w:szCs w:val="22"/>
          <w:lang w:val="en-US"/>
        </w:rPr>
        <w:lastRenderedPageBreak/>
        <w:t>** Superscripts with a b c in first three rows indicates day wise comparison.</w:t>
      </w:r>
    </w:p>
    <w:p w14:paraId="6AC95849" w14:textId="77777777" w:rsidR="00F9064B" w:rsidRDefault="00F3652E">
      <w:pPr>
        <w:spacing w:after="0" w:line="240" w:lineRule="auto"/>
        <w:ind w:firstLine="720"/>
        <w:rPr>
          <w:rFonts w:ascii="Arial" w:hAnsi="Arial" w:cs="Arial"/>
          <w:szCs w:val="22"/>
          <w:lang w:val="en-US"/>
        </w:rPr>
      </w:pPr>
      <w:r>
        <w:rPr>
          <w:rFonts w:ascii="Arial" w:hAnsi="Arial" w:cs="Arial"/>
          <w:szCs w:val="22"/>
          <w:lang w:val="en-US"/>
        </w:rPr>
        <w:t xml:space="preserve">*** Similar superscripts </w:t>
      </w:r>
      <w:proofErr w:type="gramStart"/>
      <w:r>
        <w:rPr>
          <w:rFonts w:ascii="Arial" w:hAnsi="Arial" w:cs="Arial"/>
          <w:szCs w:val="22"/>
          <w:lang w:val="en-US"/>
        </w:rPr>
        <w:t>indicates</w:t>
      </w:r>
      <w:proofErr w:type="gramEnd"/>
      <w:r>
        <w:rPr>
          <w:rFonts w:ascii="Arial" w:hAnsi="Arial" w:cs="Arial"/>
          <w:szCs w:val="22"/>
          <w:lang w:val="en-US"/>
        </w:rPr>
        <w:t xml:space="preserve"> no significant different while dis-similar superscripts </w:t>
      </w:r>
      <w:proofErr w:type="gramStart"/>
      <w:r>
        <w:rPr>
          <w:rFonts w:ascii="Arial" w:hAnsi="Arial" w:cs="Arial"/>
          <w:szCs w:val="22"/>
          <w:lang w:val="en-US"/>
        </w:rPr>
        <w:t>indicates</w:t>
      </w:r>
      <w:proofErr w:type="gramEnd"/>
      <w:r>
        <w:rPr>
          <w:rFonts w:ascii="Arial" w:hAnsi="Arial" w:cs="Arial"/>
          <w:szCs w:val="22"/>
          <w:lang w:val="en-US"/>
        </w:rPr>
        <w:t xml:space="preserve"> significant differences at 5 % level.</w:t>
      </w:r>
    </w:p>
    <w:p w14:paraId="494CD876" w14:textId="77777777" w:rsidR="00F9064B" w:rsidRDefault="00F9064B">
      <w:pPr>
        <w:spacing w:line="360" w:lineRule="auto"/>
        <w:ind w:firstLine="720"/>
        <w:jc w:val="both"/>
        <w:rPr>
          <w:rFonts w:ascii="Arial" w:hAnsi="Arial" w:cs="Arial"/>
          <w:szCs w:val="22"/>
        </w:rPr>
      </w:pPr>
    </w:p>
    <w:p w14:paraId="24190F18" w14:textId="77777777" w:rsidR="00F9064B" w:rsidRDefault="00F3652E">
      <w:pPr>
        <w:spacing w:line="360" w:lineRule="auto"/>
        <w:jc w:val="both"/>
        <w:rPr>
          <w:rFonts w:ascii="Arial" w:hAnsi="Arial" w:cs="Arial"/>
          <w:b/>
          <w:bCs/>
          <w:szCs w:val="22"/>
        </w:rPr>
      </w:pPr>
      <w:r>
        <w:rPr>
          <w:rFonts w:ascii="Arial" w:hAnsi="Arial" w:cs="Arial"/>
          <w:b/>
          <w:bCs/>
          <w:szCs w:val="22"/>
        </w:rPr>
        <w:t>4. CONCLUSION:</w:t>
      </w:r>
    </w:p>
    <w:p w14:paraId="7064D898" w14:textId="77777777" w:rsidR="00F9064B" w:rsidRDefault="00F3652E">
      <w:pPr>
        <w:spacing w:line="360" w:lineRule="auto"/>
        <w:jc w:val="both"/>
        <w:rPr>
          <w:rFonts w:ascii="Arial" w:hAnsi="Arial" w:cs="Arial"/>
          <w:b/>
          <w:bCs/>
          <w:szCs w:val="22"/>
          <w:lang w:val="en-US"/>
        </w:rPr>
      </w:pPr>
      <w:r>
        <w:rPr>
          <w:rFonts w:ascii="Arial" w:hAnsi="Arial" w:cs="Arial"/>
          <w:szCs w:val="22"/>
        </w:rPr>
        <w:t xml:space="preserve">From this study it can be concluded that exposure of </w:t>
      </w:r>
      <w:proofErr w:type="spellStart"/>
      <w:r>
        <w:rPr>
          <w:rFonts w:ascii="Arial" w:hAnsi="Arial" w:cs="Arial"/>
          <w:szCs w:val="22"/>
        </w:rPr>
        <w:t>Osmanabadi</w:t>
      </w:r>
      <w:proofErr w:type="spellEnd"/>
      <w:r>
        <w:rPr>
          <w:rFonts w:ascii="Arial" w:hAnsi="Arial" w:cs="Arial"/>
          <w:szCs w:val="22"/>
        </w:rPr>
        <w:t xml:space="preserve"> goats to heat stress</w:t>
      </w:r>
      <w:r>
        <w:rPr>
          <w:rFonts w:ascii="Arial" w:hAnsi="Arial" w:cs="Arial"/>
          <w:szCs w:val="22"/>
          <w:lang w:val="en-US"/>
        </w:rPr>
        <w:t>ed groups</w:t>
      </w:r>
      <w:r>
        <w:rPr>
          <w:rFonts w:ascii="Arial" w:hAnsi="Arial" w:cs="Arial"/>
          <w:szCs w:val="22"/>
        </w:rPr>
        <w:t xml:space="preserve"> led to significantly elevated</w:t>
      </w:r>
      <w:r>
        <w:rPr>
          <w:rFonts w:ascii="Arial" w:hAnsi="Arial" w:cs="Arial"/>
          <w:szCs w:val="22"/>
          <w:lang w:val="en-US"/>
        </w:rPr>
        <w:t xml:space="preserve"> </w:t>
      </w:r>
      <w:r>
        <w:rPr>
          <w:rFonts w:ascii="Arial" w:hAnsi="Arial" w:cs="Arial"/>
          <w:szCs w:val="22"/>
        </w:rPr>
        <w:t>physiological parameters like heart, respiration, and pulse rates indicating physiological strain, while rectal temperature remained stable suggesting adaptive thermoregulatory mechanisms under prolonged sunlight exposure.</w:t>
      </w:r>
      <w:r>
        <w:rPr>
          <w:rFonts w:ascii="Arial" w:hAnsi="Arial" w:cs="Arial"/>
          <w:szCs w:val="22"/>
          <w:lang w:val="en-US"/>
        </w:rPr>
        <w:t xml:space="preserve"> Consequence of THI on these physiological parameters was more effective as compared to duration of exposure.</w:t>
      </w:r>
    </w:p>
    <w:p w14:paraId="67D626FE" w14:textId="77777777" w:rsidR="00F9064B" w:rsidRDefault="00F3652E">
      <w:pPr>
        <w:spacing w:line="360" w:lineRule="auto"/>
        <w:jc w:val="both"/>
        <w:rPr>
          <w:rFonts w:ascii="Arial" w:hAnsi="Arial" w:cs="Arial"/>
          <w:b/>
          <w:bCs/>
          <w:szCs w:val="22"/>
          <w:lang w:val="en-US"/>
        </w:rPr>
      </w:pPr>
      <w:r>
        <w:rPr>
          <w:rFonts w:ascii="Arial" w:hAnsi="Arial" w:cs="Arial"/>
          <w:b/>
          <w:bCs/>
          <w:szCs w:val="22"/>
          <w:lang w:val="en-US"/>
        </w:rPr>
        <w:t>DISCLAIMER (ARTIFICIAL INTELLIGENCE)</w:t>
      </w:r>
    </w:p>
    <w:p w14:paraId="1DA2CE25" w14:textId="77777777" w:rsidR="00F9064B" w:rsidRDefault="00F3652E">
      <w:pPr>
        <w:spacing w:line="360" w:lineRule="auto"/>
        <w:jc w:val="both"/>
        <w:rPr>
          <w:rFonts w:ascii="Arial" w:hAnsi="Arial" w:cs="Arial"/>
          <w:szCs w:val="22"/>
          <w:lang w:val="en-US"/>
        </w:rPr>
      </w:pPr>
      <w:r>
        <w:rPr>
          <w:rFonts w:ascii="Arial" w:hAnsi="Arial" w:cs="Arial"/>
          <w:szCs w:val="22"/>
          <w:lang w:val="en-US"/>
        </w:rPr>
        <w:t xml:space="preserve">Author(s) hereby declare that NO generative AI technologies such as Lage Language Models (Chart GPT, COPILOT, </w:t>
      </w:r>
      <w:proofErr w:type="spellStart"/>
      <w:r>
        <w:rPr>
          <w:rFonts w:ascii="Arial" w:hAnsi="Arial" w:cs="Arial"/>
          <w:szCs w:val="22"/>
          <w:lang w:val="en-US"/>
        </w:rPr>
        <w:t>ect</w:t>
      </w:r>
      <w:proofErr w:type="spellEnd"/>
      <w:r>
        <w:rPr>
          <w:rFonts w:ascii="Arial" w:hAnsi="Arial" w:cs="Arial"/>
          <w:szCs w:val="22"/>
          <w:lang w:val="en-US"/>
        </w:rPr>
        <w:t>) and text-to image generators have been used during writing or editing manuscripts.</w:t>
      </w:r>
    </w:p>
    <w:p w14:paraId="09CB1C30" w14:textId="77777777" w:rsidR="00F9064B" w:rsidRDefault="00F3652E">
      <w:pPr>
        <w:spacing w:line="360" w:lineRule="auto"/>
        <w:jc w:val="both"/>
        <w:rPr>
          <w:rFonts w:ascii="Arial" w:hAnsi="Arial" w:cs="Arial"/>
          <w:b/>
          <w:bCs/>
          <w:szCs w:val="22"/>
          <w:lang w:val="en-US"/>
        </w:rPr>
      </w:pPr>
      <w:r>
        <w:rPr>
          <w:rFonts w:ascii="Arial" w:hAnsi="Arial" w:cs="Arial"/>
          <w:b/>
          <w:bCs/>
          <w:szCs w:val="22"/>
          <w:lang w:val="en-US"/>
        </w:rPr>
        <w:t>ETHICAL APPROVAL</w:t>
      </w:r>
    </w:p>
    <w:p w14:paraId="5005207F" w14:textId="77777777" w:rsidR="00F9064B" w:rsidRDefault="00F3652E">
      <w:pPr>
        <w:spacing w:line="360" w:lineRule="auto"/>
        <w:jc w:val="both"/>
        <w:rPr>
          <w:rFonts w:ascii="Arial" w:hAnsi="Arial" w:cs="Arial"/>
          <w:b/>
          <w:bCs/>
          <w:szCs w:val="22"/>
        </w:rPr>
      </w:pPr>
      <w:r>
        <w:rPr>
          <w:rFonts w:ascii="Arial" w:hAnsi="Arial" w:cs="Arial"/>
          <w:szCs w:val="22"/>
          <w:lang w:val="en-US"/>
        </w:rPr>
        <w:t>The research was approved by the Institutional Animal Ethics Committee (IAEC) [Protocol No IAEC11/23/KNPCVS/2024]</w:t>
      </w:r>
    </w:p>
    <w:p w14:paraId="52BAD071" w14:textId="77777777" w:rsidR="00F9064B" w:rsidRDefault="00F9064B">
      <w:pPr>
        <w:spacing w:line="360" w:lineRule="auto"/>
        <w:jc w:val="both"/>
        <w:rPr>
          <w:rFonts w:ascii="Arial" w:hAnsi="Arial" w:cs="Arial"/>
          <w:b/>
          <w:bCs/>
          <w:szCs w:val="22"/>
        </w:rPr>
      </w:pPr>
    </w:p>
    <w:p w14:paraId="63DB69F9" w14:textId="77777777" w:rsidR="00F9064B" w:rsidRDefault="00F3652E">
      <w:pPr>
        <w:spacing w:line="360" w:lineRule="auto"/>
        <w:jc w:val="both"/>
        <w:rPr>
          <w:rFonts w:ascii="Arial" w:hAnsi="Arial" w:cs="Arial"/>
          <w:b/>
          <w:bCs/>
          <w:szCs w:val="22"/>
        </w:rPr>
      </w:pPr>
      <w:r>
        <w:rPr>
          <w:rFonts w:ascii="Arial" w:hAnsi="Arial" w:cs="Arial"/>
          <w:b/>
          <w:bCs/>
          <w:szCs w:val="22"/>
        </w:rPr>
        <w:t xml:space="preserve">REFERENCES </w:t>
      </w:r>
    </w:p>
    <w:p w14:paraId="737D5703" w14:textId="77777777" w:rsidR="00F9064B" w:rsidRDefault="00F3652E">
      <w:pPr>
        <w:pStyle w:val="ListParagraph"/>
        <w:numPr>
          <w:ilvl w:val="0"/>
          <w:numId w:val="3"/>
        </w:numPr>
        <w:spacing w:line="360" w:lineRule="auto"/>
        <w:jc w:val="both"/>
        <w:rPr>
          <w:rFonts w:ascii="Arial" w:hAnsi="Arial" w:cs="Arial"/>
          <w:szCs w:val="22"/>
        </w:rPr>
      </w:pPr>
      <w:r>
        <w:rPr>
          <w:rFonts w:ascii="Arial" w:hAnsi="Arial" w:cs="Arial"/>
          <w:szCs w:val="22"/>
        </w:rPr>
        <w:t xml:space="preserve">Al-Haidary, A. A., </w:t>
      </w:r>
      <w:proofErr w:type="spellStart"/>
      <w:r>
        <w:rPr>
          <w:rFonts w:ascii="Arial" w:hAnsi="Arial" w:cs="Arial"/>
          <w:szCs w:val="22"/>
        </w:rPr>
        <w:t>Aljumaah</w:t>
      </w:r>
      <w:proofErr w:type="spellEnd"/>
      <w:r>
        <w:rPr>
          <w:rFonts w:ascii="Arial" w:hAnsi="Arial" w:cs="Arial"/>
          <w:szCs w:val="22"/>
        </w:rPr>
        <w:t xml:space="preserve">, R. S., Alshaikh, M. A., Abdoun, K. A., Samara, E. M., </w:t>
      </w:r>
      <w:proofErr w:type="spellStart"/>
      <w:r>
        <w:rPr>
          <w:rFonts w:ascii="Arial" w:hAnsi="Arial" w:cs="Arial"/>
          <w:szCs w:val="22"/>
        </w:rPr>
        <w:t>Okab</w:t>
      </w:r>
      <w:proofErr w:type="spellEnd"/>
      <w:r>
        <w:rPr>
          <w:rFonts w:ascii="Arial" w:hAnsi="Arial" w:cs="Arial"/>
          <w:szCs w:val="22"/>
        </w:rPr>
        <w:t xml:space="preserve">, A. B., and M. M. </w:t>
      </w:r>
      <w:proofErr w:type="spellStart"/>
      <w:r>
        <w:rPr>
          <w:rFonts w:ascii="Arial" w:hAnsi="Arial" w:cs="Arial"/>
          <w:szCs w:val="22"/>
        </w:rPr>
        <w:t>Alfuraiji</w:t>
      </w:r>
      <w:proofErr w:type="spellEnd"/>
      <w:r>
        <w:rPr>
          <w:rFonts w:ascii="Arial" w:hAnsi="Arial" w:cs="Arial"/>
          <w:szCs w:val="22"/>
        </w:rPr>
        <w:t>, (2012). Thermoregulatory and physiological responses of Najdi sheep exposed to environmental heat load prevailing in Saudi Arabia</w:t>
      </w:r>
      <w:r>
        <w:rPr>
          <w:rFonts w:ascii="Arial" w:hAnsi="Arial" w:cs="Arial"/>
          <w:szCs w:val="22"/>
          <w:lang w:val="en-US"/>
        </w:rPr>
        <w:t>.</w:t>
      </w:r>
      <w:proofErr w:type="spellStart"/>
      <w:r>
        <w:rPr>
          <w:rFonts w:ascii="Arial" w:hAnsi="Arial" w:cs="Arial"/>
          <w:i/>
          <w:iCs/>
          <w:szCs w:val="22"/>
          <w:lang w:val="en-US"/>
        </w:rPr>
        <w:t>Pakisthan</w:t>
      </w:r>
      <w:proofErr w:type="spellEnd"/>
      <w:r>
        <w:rPr>
          <w:rFonts w:ascii="Arial" w:hAnsi="Arial" w:cs="Arial"/>
          <w:i/>
          <w:iCs/>
          <w:szCs w:val="22"/>
          <w:lang w:val="en-US"/>
        </w:rPr>
        <w:t xml:space="preserve"> Veterinary Journal</w:t>
      </w:r>
      <w:r>
        <w:rPr>
          <w:rFonts w:ascii="Arial" w:hAnsi="Arial" w:cs="Arial"/>
          <w:szCs w:val="22"/>
          <w:lang w:val="en-US"/>
        </w:rPr>
        <w:t>, 32, 515-519.</w:t>
      </w:r>
    </w:p>
    <w:p w14:paraId="2A7FFAF6" w14:textId="77777777" w:rsidR="00F9064B" w:rsidRDefault="00F3652E">
      <w:pPr>
        <w:pStyle w:val="ListParagraph"/>
        <w:numPr>
          <w:ilvl w:val="0"/>
          <w:numId w:val="3"/>
        </w:numPr>
        <w:spacing w:line="360" w:lineRule="auto"/>
        <w:jc w:val="both"/>
        <w:rPr>
          <w:rFonts w:ascii="Arial" w:hAnsi="Arial" w:cs="Arial"/>
          <w:szCs w:val="22"/>
        </w:rPr>
      </w:pPr>
      <w:r>
        <w:rPr>
          <w:rFonts w:ascii="Arial" w:hAnsi="Arial" w:cs="Arial"/>
          <w:szCs w:val="22"/>
        </w:rPr>
        <w:t>Al-</w:t>
      </w:r>
      <w:r>
        <w:rPr>
          <w:rFonts w:ascii="Arial" w:hAnsi="Arial" w:cs="Arial"/>
          <w:szCs w:val="22"/>
          <w:lang w:val="en-US"/>
        </w:rPr>
        <w:t>H</w:t>
      </w:r>
      <w:proofErr w:type="spellStart"/>
      <w:r>
        <w:rPr>
          <w:rFonts w:ascii="Arial" w:hAnsi="Arial" w:cs="Arial"/>
          <w:szCs w:val="22"/>
        </w:rPr>
        <w:t>aidary</w:t>
      </w:r>
      <w:proofErr w:type="spellEnd"/>
      <w:r>
        <w:rPr>
          <w:rFonts w:ascii="Arial" w:hAnsi="Arial" w:cs="Arial"/>
          <w:szCs w:val="22"/>
        </w:rPr>
        <w:t xml:space="preserve">, I. A., Shini, S., Al Jassim, R. A. M., </w:t>
      </w:r>
      <w:proofErr w:type="spellStart"/>
      <w:r>
        <w:rPr>
          <w:rFonts w:ascii="Arial" w:hAnsi="Arial" w:cs="Arial"/>
          <w:szCs w:val="22"/>
        </w:rPr>
        <w:t>Abudabos</w:t>
      </w:r>
      <w:proofErr w:type="spellEnd"/>
      <w:r>
        <w:rPr>
          <w:rFonts w:ascii="Arial" w:hAnsi="Arial" w:cs="Arial"/>
          <w:szCs w:val="22"/>
        </w:rPr>
        <w:t xml:space="preserve">, A. M., and J. </w:t>
      </w:r>
      <w:proofErr w:type="spellStart"/>
      <w:r>
        <w:rPr>
          <w:rFonts w:ascii="Arial" w:hAnsi="Arial" w:cs="Arial"/>
          <w:szCs w:val="22"/>
        </w:rPr>
        <w:t>B.Gaughan</w:t>
      </w:r>
      <w:proofErr w:type="spellEnd"/>
      <w:r>
        <w:rPr>
          <w:rFonts w:ascii="Arial" w:hAnsi="Arial" w:cs="Arial"/>
          <w:szCs w:val="22"/>
        </w:rPr>
        <w:t xml:space="preserve">, (2015). Effects of selenium and vitamin E on performance, physiological response, and selenium balance in heat-stressed sheep. </w:t>
      </w:r>
      <w:r>
        <w:rPr>
          <w:rFonts w:ascii="Arial" w:hAnsi="Arial" w:cs="Arial"/>
          <w:i/>
          <w:iCs/>
          <w:szCs w:val="22"/>
        </w:rPr>
        <w:t xml:space="preserve">Journal of </w:t>
      </w:r>
      <w:r>
        <w:rPr>
          <w:rFonts w:ascii="Arial" w:hAnsi="Arial" w:cs="Arial"/>
          <w:i/>
          <w:iCs/>
          <w:szCs w:val="22"/>
          <w:lang w:val="en-US"/>
        </w:rPr>
        <w:t>A</w:t>
      </w:r>
      <w:proofErr w:type="spellStart"/>
      <w:r>
        <w:rPr>
          <w:rFonts w:ascii="Arial" w:hAnsi="Arial" w:cs="Arial"/>
          <w:i/>
          <w:iCs/>
          <w:szCs w:val="22"/>
        </w:rPr>
        <w:t>nimal</w:t>
      </w:r>
      <w:proofErr w:type="spellEnd"/>
      <w:r>
        <w:rPr>
          <w:rFonts w:ascii="Arial" w:hAnsi="Arial" w:cs="Arial"/>
          <w:i/>
          <w:iCs/>
          <w:szCs w:val="22"/>
        </w:rPr>
        <w:t xml:space="preserve"> </w:t>
      </w:r>
      <w:r>
        <w:rPr>
          <w:rFonts w:ascii="Arial" w:hAnsi="Arial" w:cs="Arial"/>
          <w:i/>
          <w:iCs/>
          <w:szCs w:val="22"/>
          <w:lang w:val="en-US"/>
        </w:rPr>
        <w:t>S</w:t>
      </w:r>
      <w:proofErr w:type="spellStart"/>
      <w:r>
        <w:rPr>
          <w:rFonts w:ascii="Arial" w:hAnsi="Arial" w:cs="Arial"/>
          <w:i/>
          <w:iCs/>
          <w:szCs w:val="22"/>
        </w:rPr>
        <w:t>cience</w:t>
      </w:r>
      <w:proofErr w:type="spellEnd"/>
      <w:r>
        <w:rPr>
          <w:rFonts w:ascii="Arial" w:hAnsi="Arial" w:cs="Arial"/>
          <w:szCs w:val="22"/>
        </w:rPr>
        <w:t>, 93(2), 576-588.</w:t>
      </w:r>
    </w:p>
    <w:p w14:paraId="0ACB865D" w14:textId="77777777" w:rsidR="00F9064B" w:rsidRDefault="00F3652E">
      <w:pPr>
        <w:pStyle w:val="ListParagraph"/>
        <w:numPr>
          <w:ilvl w:val="0"/>
          <w:numId w:val="3"/>
        </w:numPr>
        <w:spacing w:line="360" w:lineRule="auto"/>
        <w:jc w:val="both"/>
        <w:rPr>
          <w:rFonts w:ascii="Arial" w:hAnsi="Arial" w:cs="Arial"/>
          <w:szCs w:val="22"/>
        </w:rPr>
      </w:pPr>
      <w:r>
        <w:rPr>
          <w:rFonts w:ascii="Arial" w:hAnsi="Arial" w:cs="Arial"/>
          <w:szCs w:val="22"/>
        </w:rPr>
        <w:t xml:space="preserve">Attia, N. E. S. (2016). Physiological, </w:t>
      </w:r>
      <w:proofErr w:type="spellStart"/>
      <w:r>
        <w:rPr>
          <w:rFonts w:ascii="Arial" w:hAnsi="Arial" w:cs="Arial"/>
          <w:szCs w:val="22"/>
        </w:rPr>
        <w:t>hematological</w:t>
      </w:r>
      <w:proofErr w:type="spellEnd"/>
      <w:r>
        <w:rPr>
          <w:rFonts w:ascii="Arial" w:hAnsi="Arial" w:cs="Arial"/>
          <w:szCs w:val="22"/>
        </w:rPr>
        <w:t xml:space="preserve"> and biochemical alterations in heat stressed goats. </w:t>
      </w:r>
      <w:proofErr w:type="spellStart"/>
      <w:r>
        <w:rPr>
          <w:rFonts w:ascii="Arial" w:hAnsi="Arial" w:cs="Arial"/>
          <w:i/>
          <w:iCs/>
          <w:szCs w:val="22"/>
        </w:rPr>
        <w:t>Benha</w:t>
      </w:r>
      <w:proofErr w:type="spellEnd"/>
      <w:r>
        <w:rPr>
          <w:rFonts w:ascii="Arial" w:hAnsi="Arial" w:cs="Arial"/>
          <w:i/>
          <w:iCs/>
          <w:szCs w:val="22"/>
        </w:rPr>
        <w:t xml:space="preserve"> </w:t>
      </w:r>
      <w:r>
        <w:rPr>
          <w:rFonts w:ascii="Arial" w:hAnsi="Arial" w:cs="Arial"/>
          <w:i/>
          <w:iCs/>
          <w:szCs w:val="22"/>
          <w:lang w:val="en-US"/>
        </w:rPr>
        <w:t>V</w:t>
      </w:r>
      <w:proofErr w:type="spellStart"/>
      <w:r>
        <w:rPr>
          <w:rFonts w:ascii="Arial" w:hAnsi="Arial" w:cs="Arial"/>
          <w:i/>
          <w:iCs/>
          <w:szCs w:val="22"/>
        </w:rPr>
        <w:t>eterinary</w:t>
      </w:r>
      <w:proofErr w:type="spellEnd"/>
      <w:r>
        <w:rPr>
          <w:rFonts w:ascii="Arial" w:hAnsi="Arial" w:cs="Arial"/>
          <w:i/>
          <w:iCs/>
          <w:szCs w:val="22"/>
        </w:rPr>
        <w:t xml:space="preserve"> </w:t>
      </w:r>
      <w:r>
        <w:rPr>
          <w:rFonts w:ascii="Arial" w:hAnsi="Arial" w:cs="Arial"/>
          <w:i/>
          <w:iCs/>
          <w:szCs w:val="22"/>
          <w:lang w:val="en-US"/>
        </w:rPr>
        <w:t>M</w:t>
      </w:r>
      <w:proofErr w:type="spellStart"/>
      <w:r>
        <w:rPr>
          <w:rFonts w:ascii="Arial" w:hAnsi="Arial" w:cs="Arial"/>
          <w:i/>
          <w:iCs/>
          <w:szCs w:val="22"/>
        </w:rPr>
        <w:t>edical</w:t>
      </w:r>
      <w:proofErr w:type="spellEnd"/>
      <w:r>
        <w:rPr>
          <w:rFonts w:ascii="Arial" w:hAnsi="Arial" w:cs="Arial"/>
          <w:i/>
          <w:iCs/>
          <w:szCs w:val="22"/>
        </w:rPr>
        <w:t xml:space="preserve"> journal,</w:t>
      </w:r>
      <w:r>
        <w:rPr>
          <w:rFonts w:ascii="Arial" w:hAnsi="Arial" w:cs="Arial"/>
          <w:szCs w:val="22"/>
        </w:rPr>
        <w:t xml:space="preserve"> 31(2): 56-62.</w:t>
      </w:r>
    </w:p>
    <w:p w14:paraId="3CEE4CD7" w14:textId="77777777" w:rsidR="00F9064B" w:rsidRDefault="00F3652E">
      <w:pPr>
        <w:pStyle w:val="ListParagraph"/>
        <w:numPr>
          <w:ilvl w:val="0"/>
          <w:numId w:val="3"/>
        </w:numPr>
        <w:spacing w:line="360" w:lineRule="auto"/>
        <w:jc w:val="both"/>
        <w:rPr>
          <w:rFonts w:ascii="Arial" w:hAnsi="Arial" w:cs="Arial"/>
          <w:szCs w:val="22"/>
        </w:rPr>
      </w:pPr>
      <w:r>
        <w:rPr>
          <w:rFonts w:ascii="Arial" w:hAnsi="Arial" w:cs="Arial"/>
          <w:szCs w:val="22"/>
        </w:rPr>
        <w:lastRenderedPageBreak/>
        <w:t xml:space="preserve">Banerjee, D., Upadhyay, R. C., Chaudhary, U. B., Kumar, R., Singh, S., Ashutosh, and S De,. (2015). Seasonal variations in physio-biochemical profiles of Indian goats in the paradigm of hot and cold climate. </w:t>
      </w:r>
      <w:r>
        <w:rPr>
          <w:rFonts w:ascii="Arial" w:hAnsi="Arial" w:cs="Arial"/>
          <w:i/>
          <w:iCs/>
          <w:szCs w:val="22"/>
        </w:rPr>
        <w:t>Biological rhythm research</w:t>
      </w:r>
      <w:r>
        <w:rPr>
          <w:rFonts w:ascii="Arial" w:hAnsi="Arial" w:cs="Arial"/>
          <w:szCs w:val="22"/>
        </w:rPr>
        <w:t>, 46(2): 221-236.</w:t>
      </w:r>
    </w:p>
    <w:p w14:paraId="1D06B0A5" w14:textId="77777777" w:rsidR="00F9064B" w:rsidRDefault="00F3652E">
      <w:pPr>
        <w:pStyle w:val="ListParagraph"/>
        <w:numPr>
          <w:ilvl w:val="0"/>
          <w:numId w:val="3"/>
        </w:numPr>
        <w:spacing w:line="360" w:lineRule="auto"/>
        <w:jc w:val="both"/>
        <w:rPr>
          <w:rFonts w:ascii="Arial" w:hAnsi="Arial" w:cs="Arial"/>
          <w:szCs w:val="22"/>
        </w:rPr>
      </w:pPr>
      <w:r>
        <w:rPr>
          <w:rFonts w:ascii="Arial" w:hAnsi="Arial" w:cs="Arial"/>
          <w:szCs w:val="22"/>
          <w:lang w:val="en-US"/>
        </w:rPr>
        <w:t xml:space="preserve">Collier RJ., </w:t>
      </w:r>
      <w:proofErr w:type="spellStart"/>
      <w:r>
        <w:rPr>
          <w:rFonts w:ascii="Arial" w:hAnsi="Arial" w:cs="Arial"/>
          <w:szCs w:val="22"/>
          <w:lang w:val="en-US"/>
        </w:rPr>
        <w:t>Doelge</w:t>
      </w:r>
      <w:proofErr w:type="spellEnd"/>
      <w:r>
        <w:rPr>
          <w:rFonts w:ascii="Arial" w:hAnsi="Arial" w:cs="Arial"/>
          <w:szCs w:val="22"/>
          <w:lang w:val="en-US"/>
        </w:rPr>
        <w:t xml:space="preserve"> SG., Head HH., Thatcher WW., Wilcox CJ.(1982). Effects of heat stress curing pregnancy on maternal hormone concentrations, calf birth weight and postpartum milk yield of Holstein cow. Journal of Animal Science, 54(2):309-319. </w:t>
      </w:r>
    </w:p>
    <w:p w14:paraId="24B369EF" w14:textId="77777777" w:rsidR="00F9064B" w:rsidRDefault="00F3652E">
      <w:pPr>
        <w:pStyle w:val="ListParagraph"/>
        <w:numPr>
          <w:ilvl w:val="0"/>
          <w:numId w:val="3"/>
        </w:numPr>
        <w:spacing w:line="360" w:lineRule="auto"/>
        <w:jc w:val="both"/>
        <w:rPr>
          <w:rFonts w:ascii="Arial" w:hAnsi="Arial" w:cs="Arial"/>
          <w:szCs w:val="22"/>
        </w:rPr>
      </w:pPr>
      <w:r>
        <w:rPr>
          <w:rFonts w:ascii="Arial" w:hAnsi="Arial" w:cs="Arial"/>
          <w:szCs w:val="22"/>
          <w:shd w:val="clear" w:color="auto" w:fill="FFFFFF"/>
          <w:lang w:val="en-US"/>
        </w:rPr>
        <w:t xml:space="preserve">Habeeb AA., S. F. Osman, F.E.I. </w:t>
      </w:r>
      <w:proofErr w:type="spellStart"/>
      <w:r>
        <w:rPr>
          <w:rFonts w:ascii="Arial" w:hAnsi="Arial" w:cs="Arial"/>
          <w:szCs w:val="22"/>
          <w:shd w:val="clear" w:color="auto" w:fill="FFFFFF"/>
          <w:lang w:val="en-US"/>
        </w:rPr>
        <w:t>Teama</w:t>
      </w:r>
      <w:proofErr w:type="spellEnd"/>
      <w:r>
        <w:rPr>
          <w:rFonts w:ascii="Arial" w:hAnsi="Arial" w:cs="Arial"/>
          <w:szCs w:val="22"/>
          <w:shd w:val="clear" w:color="auto" w:fill="FFFFFF"/>
          <w:lang w:val="en-US"/>
        </w:rPr>
        <w:t xml:space="preserve"> and A.E. </w:t>
      </w:r>
      <w:proofErr w:type="gramStart"/>
      <w:r>
        <w:rPr>
          <w:rFonts w:ascii="Arial" w:hAnsi="Arial" w:cs="Arial"/>
          <w:szCs w:val="22"/>
          <w:shd w:val="clear" w:color="auto" w:fill="FFFFFF"/>
          <w:lang w:val="en-US"/>
        </w:rPr>
        <w:t>Gad,.</w:t>
      </w:r>
      <w:proofErr w:type="gramEnd"/>
      <w:r>
        <w:rPr>
          <w:rFonts w:ascii="Arial" w:hAnsi="Arial" w:cs="Arial"/>
          <w:szCs w:val="22"/>
          <w:shd w:val="clear" w:color="auto" w:fill="FFFFFF"/>
          <w:lang w:val="en-US"/>
        </w:rPr>
        <w:t xml:space="preserve"> (2023) The detrimental impact of high environmental temperature on physiological response, growth, milk production, and reproductive efficiency of ruminants. </w:t>
      </w:r>
      <w:r>
        <w:rPr>
          <w:rFonts w:ascii="Arial" w:hAnsi="Arial" w:cs="Arial"/>
          <w:i/>
          <w:iCs/>
          <w:szCs w:val="22"/>
          <w:shd w:val="clear" w:color="auto" w:fill="FFFFFF"/>
          <w:lang w:val="en-US"/>
        </w:rPr>
        <w:t>Tropical Animal Health and Production</w:t>
      </w:r>
      <w:r>
        <w:rPr>
          <w:rFonts w:ascii="Arial" w:hAnsi="Arial" w:cs="Arial"/>
          <w:szCs w:val="22"/>
          <w:shd w:val="clear" w:color="auto" w:fill="FFFFFF"/>
          <w:lang w:val="en-US"/>
        </w:rPr>
        <w:t>, 55: 388.</w:t>
      </w:r>
      <w:r>
        <w:rPr>
          <w:rFonts w:ascii="Arial" w:eastAsia="SimSun" w:hAnsi="Arial" w:cs="Arial"/>
          <w:szCs w:val="22"/>
        </w:rPr>
        <w:t>https://doi.org/10.1007/s11250-023-03805-y</w:t>
      </w:r>
    </w:p>
    <w:p w14:paraId="11F3ADF3" w14:textId="77777777" w:rsidR="00F9064B" w:rsidRDefault="00F3652E">
      <w:pPr>
        <w:pStyle w:val="ListParagraph"/>
        <w:numPr>
          <w:ilvl w:val="0"/>
          <w:numId w:val="3"/>
        </w:numPr>
        <w:spacing w:line="360" w:lineRule="auto"/>
        <w:jc w:val="both"/>
        <w:rPr>
          <w:rFonts w:ascii="Arial" w:hAnsi="Arial" w:cs="Arial"/>
          <w:szCs w:val="22"/>
        </w:rPr>
      </w:pPr>
      <w:r>
        <w:rPr>
          <w:rFonts w:ascii="Arial" w:hAnsi="Arial" w:cs="Arial"/>
          <w:szCs w:val="22"/>
        </w:rPr>
        <w:t>Habeeb,</w:t>
      </w:r>
      <w:r>
        <w:rPr>
          <w:rFonts w:ascii="Arial" w:hAnsi="Arial" w:cs="Arial"/>
          <w:szCs w:val="22"/>
          <w:lang w:val="en-US"/>
        </w:rPr>
        <w:t xml:space="preserve"> </w:t>
      </w:r>
      <w:r>
        <w:rPr>
          <w:rFonts w:ascii="Arial" w:hAnsi="Arial" w:cs="Arial"/>
          <w:szCs w:val="22"/>
        </w:rPr>
        <w:t xml:space="preserve">A. A. M, M. Kh. Ibrahim and T. H. Kamal (1993). Milk yield, composition and milk-T3 hormone in high and low yielding Friesian cows under mild and hot climatic conditions. </w:t>
      </w:r>
      <w:r>
        <w:rPr>
          <w:rFonts w:ascii="Arial" w:hAnsi="Arial" w:cs="Arial"/>
          <w:i/>
          <w:iCs/>
          <w:szCs w:val="22"/>
        </w:rPr>
        <w:t>Egyptian Journal of Dairy Science</w:t>
      </w:r>
      <w:r>
        <w:rPr>
          <w:rFonts w:ascii="Arial" w:hAnsi="Arial" w:cs="Arial"/>
          <w:szCs w:val="22"/>
        </w:rPr>
        <w:t>, 21: 45- 58.</w:t>
      </w:r>
    </w:p>
    <w:p w14:paraId="4C64F8A0" w14:textId="77777777" w:rsidR="00F9064B" w:rsidRDefault="00F3652E">
      <w:pPr>
        <w:pStyle w:val="ListParagraph"/>
        <w:numPr>
          <w:ilvl w:val="0"/>
          <w:numId w:val="3"/>
        </w:numPr>
        <w:spacing w:line="360" w:lineRule="auto"/>
        <w:jc w:val="both"/>
        <w:rPr>
          <w:rFonts w:ascii="Arial" w:hAnsi="Arial" w:cs="Arial"/>
          <w:szCs w:val="22"/>
        </w:rPr>
      </w:pPr>
      <w:r>
        <w:rPr>
          <w:rFonts w:ascii="Arial" w:hAnsi="Arial" w:cs="Arial"/>
          <w:szCs w:val="22"/>
        </w:rPr>
        <w:t xml:space="preserve">Indu, S., </w:t>
      </w:r>
      <w:proofErr w:type="spellStart"/>
      <w:r>
        <w:rPr>
          <w:rFonts w:ascii="Arial" w:hAnsi="Arial" w:cs="Arial"/>
          <w:szCs w:val="22"/>
        </w:rPr>
        <w:t>Sejian</w:t>
      </w:r>
      <w:proofErr w:type="spellEnd"/>
      <w:r>
        <w:rPr>
          <w:rFonts w:ascii="Arial" w:hAnsi="Arial" w:cs="Arial"/>
          <w:szCs w:val="22"/>
        </w:rPr>
        <w:t xml:space="preserve">, V., and S. M. K. Naqvi, (2014). Impact of simulated heat stress on growth, physiological adaptability, blood metabolites and endocrine responses in </w:t>
      </w:r>
      <w:proofErr w:type="spellStart"/>
      <w:r>
        <w:rPr>
          <w:rFonts w:ascii="Arial" w:hAnsi="Arial" w:cs="Arial"/>
          <w:szCs w:val="22"/>
        </w:rPr>
        <w:t>Malpura</w:t>
      </w:r>
      <w:proofErr w:type="spellEnd"/>
      <w:r>
        <w:rPr>
          <w:rFonts w:ascii="Arial" w:hAnsi="Arial" w:cs="Arial"/>
          <w:szCs w:val="22"/>
        </w:rPr>
        <w:t xml:space="preserve"> ewes under semiarid tropical environment. </w:t>
      </w:r>
      <w:r>
        <w:rPr>
          <w:rFonts w:ascii="Arial" w:hAnsi="Arial" w:cs="Arial"/>
          <w:i/>
          <w:iCs/>
          <w:szCs w:val="22"/>
        </w:rPr>
        <w:t>Anim</w:t>
      </w:r>
      <w:r>
        <w:rPr>
          <w:rFonts w:ascii="Arial" w:hAnsi="Arial" w:cs="Arial"/>
          <w:i/>
          <w:iCs/>
          <w:szCs w:val="22"/>
          <w:lang w:val="en-US"/>
        </w:rPr>
        <w:t>al</w:t>
      </w:r>
      <w:r>
        <w:rPr>
          <w:rFonts w:ascii="Arial" w:hAnsi="Arial" w:cs="Arial"/>
          <w:i/>
          <w:iCs/>
          <w:szCs w:val="22"/>
        </w:rPr>
        <w:t xml:space="preserve"> Prod</w:t>
      </w:r>
      <w:proofErr w:type="spellStart"/>
      <w:r>
        <w:rPr>
          <w:rFonts w:ascii="Arial" w:hAnsi="Arial" w:cs="Arial"/>
          <w:i/>
          <w:iCs/>
          <w:szCs w:val="22"/>
          <w:lang w:val="en-US"/>
        </w:rPr>
        <w:t>uction</w:t>
      </w:r>
      <w:proofErr w:type="spellEnd"/>
      <w:r>
        <w:rPr>
          <w:rFonts w:ascii="Arial" w:hAnsi="Arial" w:cs="Arial"/>
          <w:i/>
          <w:iCs/>
          <w:szCs w:val="22"/>
        </w:rPr>
        <w:t xml:space="preserve"> Sci</w:t>
      </w:r>
      <w:proofErr w:type="spellStart"/>
      <w:r>
        <w:rPr>
          <w:rFonts w:ascii="Arial" w:hAnsi="Arial" w:cs="Arial"/>
          <w:i/>
          <w:iCs/>
          <w:szCs w:val="22"/>
          <w:lang w:val="en-US"/>
        </w:rPr>
        <w:t>ence</w:t>
      </w:r>
      <w:proofErr w:type="spellEnd"/>
      <w:r>
        <w:rPr>
          <w:rFonts w:ascii="Arial" w:hAnsi="Arial" w:cs="Arial"/>
          <w:szCs w:val="22"/>
          <w:lang w:val="en-US"/>
        </w:rPr>
        <w:t>,</w:t>
      </w:r>
      <w:r>
        <w:rPr>
          <w:rFonts w:ascii="Arial" w:hAnsi="Arial" w:cs="Arial"/>
          <w:szCs w:val="22"/>
        </w:rPr>
        <w:t xml:space="preserve"> 55(6): 766-776.</w:t>
      </w:r>
    </w:p>
    <w:p w14:paraId="58A2F88D" w14:textId="77777777" w:rsidR="00F9064B" w:rsidRDefault="00F3652E">
      <w:pPr>
        <w:pStyle w:val="ListParagraph"/>
        <w:numPr>
          <w:ilvl w:val="0"/>
          <w:numId w:val="3"/>
        </w:numPr>
        <w:spacing w:line="360" w:lineRule="auto"/>
        <w:jc w:val="both"/>
        <w:rPr>
          <w:rFonts w:ascii="Arial" w:hAnsi="Arial" w:cs="Arial"/>
          <w:szCs w:val="22"/>
        </w:rPr>
      </w:pPr>
      <w:proofErr w:type="spellStart"/>
      <w:r>
        <w:rPr>
          <w:rFonts w:ascii="Arial" w:hAnsi="Arial" w:cs="Arial"/>
          <w:szCs w:val="22"/>
          <w:lang w:val="en-US"/>
        </w:rPr>
        <w:t>Kharkar</w:t>
      </w:r>
      <w:proofErr w:type="spellEnd"/>
      <w:r>
        <w:rPr>
          <w:rFonts w:ascii="Arial" w:hAnsi="Arial" w:cs="Arial"/>
          <w:szCs w:val="22"/>
          <w:lang w:val="en-US"/>
        </w:rPr>
        <w:t xml:space="preserve">, K.P., </w:t>
      </w:r>
      <w:proofErr w:type="spellStart"/>
      <w:r>
        <w:rPr>
          <w:rFonts w:ascii="Arial" w:hAnsi="Arial" w:cs="Arial"/>
          <w:szCs w:val="22"/>
          <w:lang w:val="en-US"/>
        </w:rPr>
        <w:t>Raghuwanshi</w:t>
      </w:r>
      <w:proofErr w:type="spellEnd"/>
      <w:r>
        <w:rPr>
          <w:rFonts w:ascii="Arial" w:hAnsi="Arial" w:cs="Arial"/>
          <w:szCs w:val="22"/>
          <w:lang w:val="en-US"/>
        </w:rPr>
        <w:t xml:space="preserve">, D.S., Khati, </w:t>
      </w:r>
      <w:proofErr w:type="spellStart"/>
      <w:r>
        <w:rPr>
          <w:rFonts w:ascii="Arial" w:hAnsi="Arial" w:cs="Arial"/>
          <w:szCs w:val="22"/>
          <w:lang w:val="en-US"/>
        </w:rPr>
        <w:t>B.M.,and</w:t>
      </w:r>
      <w:proofErr w:type="spellEnd"/>
      <w:r>
        <w:rPr>
          <w:rFonts w:ascii="Arial" w:hAnsi="Arial" w:cs="Arial"/>
          <w:szCs w:val="22"/>
          <w:lang w:val="en-US"/>
        </w:rPr>
        <w:t xml:space="preserve"> Lende, S.R. (2017). Fator affecting sex ratio in </w:t>
      </w:r>
      <w:proofErr w:type="spellStart"/>
      <w:r>
        <w:rPr>
          <w:rFonts w:ascii="Arial" w:hAnsi="Arial" w:cs="Arial"/>
          <w:szCs w:val="22"/>
          <w:lang w:val="en-US"/>
        </w:rPr>
        <w:t>Osmanabadi</w:t>
      </w:r>
      <w:proofErr w:type="spellEnd"/>
      <w:r>
        <w:rPr>
          <w:rFonts w:ascii="Arial" w:hAnsi="Arial" w:cs="Arial"/>
          <w:szCs w:val="22"/>
          <w:lang w:val="en-US"/>
        </w:rPr>
        <w:t xml:space="preserve"> </w:t>
      </w:r>
      <w:proofErr w:type="spellStart"/>
      <w:r>
        <w:rPr>
          <w:rFonts w:ascii="Arial" w:hAnsi="Arial" w:cs="Arial"/>
          <w:szCs w:val="22"/>
          <w:lang w:val="en-US"/>
        </w:rPr>
        <w:t>gost</w:t>
      </w:r>
      <w:proofErr w:type="spellEnd"/>
      <w:r>
        <w:rPr>
          <w:rFonts w:ascii="Arial" w:hAnsi="Arial" w:cs="Arial"/>
          <w:szCs w:val="22"/>
          <w:lang w:val="en-US"/>
        </w:rPr>
        <w:t xml:space="preserve"> in </w:t>
      </w:r>
      <w:proofErr w:type="spellStart"/>
      <w:r>
        <w:rPr>
          <w:rFonts w:ascii="Arial" w:hAnsi="Arial" w:cs="Arial"/>
          <w:szCs w:val="22"/>
          <w:lang w:val="en-US"/>
        </w:rPr>
        <w:t>Vidharbha</w:t>
      </w:r>
      <w:proofErr w:type="spellEnd"/>
      <w:r>
        <w:rPr>
          <w:rFonts w:ascii="Arial" w:hAnsi="Arial" w:cs="Arial"/>
          <w:szCs w:val="22"/>
          <w:lang w:val="en-US"/>
        </w:rPr>
        <w:t xml:space="preserve"> climate condition. </w:t>
      </w:r>
      <w:r>
        <w:rPr>
          <w:rFonts w:ascii="Arial" w:hAnsi="Arial" w:cs="Arial"/>
          <w:i/>
          <w:iCs/>
          <w:szCs w:val="22"/>
          <w:lang w:val="en-US"/>
        </w:rPr>
        <w:t>International Research Journal of Natural and applied Sciences,</w:t>
      </w:r>
      <w:r>
        <w:rPr>
          <w:rFonts w:ascii="Arial" w:hAnsi="Arial" w:cs="Arial"/>
          <w:szCs w:val="22"/>
          <w:lang w:val="en-US"/>
        </w:rPr>
        <w:t xml:space="preserve"> 4: 2349-2352. </w:t>
      </w:r>
    </w:p>
    <w:p w14:paraId="7F261EAC" w14:textId="77777777" w:rsidR="00F9064B" w:rsidRDefault="00F3652E">
      <w:pPr>
        <w:pStyle w:val="ListParagraph"/>
        <w:numPr>
          <w:ilvl w:val="0"/>
          <w:numId w:val="3"/>
        </w:numPr>
        <w:spacing w:line="360" w:lineRule="auto"/>
        <w:rPr>
          <w:rFonts w:ascii="Arial" w:hAnsi="Arial" w:cs="Arial"/>
          <w:szCs w:val="22"/>
        </w:rPr>
      </w:pPr>
      <w:r>
        <w:rPr>
          <w:rFonts w:ascii="Arial" w:hAnsi="Arial" w:cs="Arial"/>
          <w:szCs w:val="22"/>
        </w:rPr>
        <w:t>Livestock Census</w:t>
      </w:r>
      <w:r>
        <w:rPr>
          <w:rFonts w:ascii="Arial" w:hAnsi="Arial" w:cs="Arial"/>
          <w:szCs w:val="22"/>
          <w:lang w:val="en-US"/>
        </w:rPr>
        <w:t xml:space="preserve"> -</w:t>
      </w:r>
      <w:r>
        <w:rPr>
          <w:rFonts w:ascii="Arial" w:hAnsi="Arial" w:cs="Arial"/>
          <w:szCs w:val="22"/>
        </w:rPr>
        <w:t>20</w:t>
      </w:r>
      <w:r>
        <w:rPr>
          <w:rFonts w:ascii="Arial" w:hAnsi="Arial" w:cs="Arial"/>
          <w:szCs w:val="22"/>
          <w:vertAlign w:val="superscript"/>
        </w:rPr>
        <w:t>th</w:t>
      </w:r>
      <w:r>
        <w:rPr>
          <w:rFonts w:ascii="Arial" w:hAnsi="Arial" w:cs="Arial"/>
          <w:szCs w:val="22"/>
        </w:rPr>
        <w:t>, (2019)</w:t>
      </w:r>
      <w:r>
        <w:rPr>
          <w:rFonts w:ascii="Arial" w:hAnsi="Arial" w:cs="Arial"/>
          <w:szCs w:val="22"/>
          <w:lang w:val="en-US"/>
        </w:rPr>
        <w:t>.</w:t>
      </w:r>
    </w:p>
    <w:p w14:paraId="7473AA70" w14:textId="77777777" w:rsidR="00F9064B" w:rsidRDefault="00F3652E">
      <w:pPr>
        <w:pStyle w:val="ListParagraph"/>
        <w:numPr>
          <w:ilvl w:val="0"/>
          <w:numId w:val="3"/>
        </w:numPr>
        <w:spacing w:line="360" w:lineRule="auto"/>
        <w:jc w:val="both"/>
        <w:rPr>
          <w:rFonts w:ascii="Arial" w:hAnsi="Arial" w:cs="Arial"/>
          <w:szCs w:val="22"/>
        </w:rPr>
      </w:pPr>
      <w:r>
        <w:rPr>
          <w:rFonts w:ascii="Arial" w:hAnsi="Arial" w:cs="Arial"/>
          <w:szCs w:val="22"/>
        </w:rPr>
        <w:t xml:space="preserve">Mader, T. L., Davis, M. S., and T. Brown-Brandl, (2006). Environmental factors influencing heat stress in feedlot cattle. </w:t>
      </w:r>
      <w:r>
        <w:rPr>
          <w:rFonts w:ascii="Arial" w:hAnsi="Arial" w:cs="Arial"/>
          <w:i/>
          <w:iCs/>
          <w:szCs w:val="22"/>
        </w:rPr>
        <w:t>Journal of animal science</w:t>
      </w:r>
      <w:r>
        <w:rPr>
          <w:rFonts w:ascii="Arial" w:hAnsi="Arial" w:cs="Arial"/>
          <w:szCs w:val="22"/>
        </w:rPr>
        <w:t>, 84(3): 712-719.</w:t>
      </w:r>
    </w:p>
    <w:p w14:paraId="145E7191" w14:textId="77777777" w:rsidR="00F9064B" w:rsidRDefault="00F3652E">
      <w:pPr>
        <w:pStyle w:val="ListParagraph"/>
        <w:numPr>
          <w:ilvl w:val="0"/>
          <w:numId w:val="3"/>
        </w:numPr>
        <w:spacing w:line="360" w:lineRule="auto"/>
        <w:jc w:val="both"/>
        <w:rPr>
          <w:rFonts w:ascii="Arial" w:hAnsi="Arial" w:cs="Arial"/>
          <w:szCs w:val="22"/>
        </w:rPr>
      </w:pPr>
      <w:r>
        <w:rPr>
          <w:rFonts w:ascii="Arial" w:hAnsi="Arial" w:cs="Arial"/>
          <w:szCs w:val="22"/>
        </w:rPr>
        <w:t>Marai, I</w:t>
      </w:r>
      <w:r>
        <w:rPr>
          <w:rFonts w:ascii="Arial" w:hAnsi="Arial" w:cs="Arial"/>
          <w:szCs w:val="22"/>
          <w:lang w:val="en-US"/>
        </w:rPr>
        <w:t>.</w:t>
      </w:r>
      <w:r>
        <w:rPr>
          <w:rFonts w:ascii="Arial" w:hAnsi="Arial" w:cs="Arial"/>
          <w:szCs w:val="22"/>
        </w:rPr>
        <w:t>F</w:t>
      </w:r>
      <w:r>
        <w:rPr>
          <w:rFonts w:ascii="Arial" w:hAnsi="Arial" w:cs="Arial"/>
          <w:szCs w:val="22"/>
          <w:lang w:val="en-US"/>
        </w:rPr>
        <w:t>.</w:t>
      </w:r>
      <w:r>
        <w:rPr>
          <w:rFonts w:ascii="Arial" w:hAnsi="Arial" w:cs="Arial"/>
          <w:szCs w:val="22"/>
        </w:rPr>
        <w:t>M., El-</w:t>
      </w:r>
      <w:proofErr w:type="spellStart"/>
      <w:r>
        <w:rPr>
          <w:rFonts w:ascii="Arial" w:hAnsi="Arial" w:cs="Arial"/>
          <w:szCs w:val="22"/>
        </w:rPr>
        <w:t>Darawany</w:t>
      </w:r>
      <w:proofErr w:type="spellEnd"/>
      <w:r>
        <w:rPr>
          <w:rFonts w:ascii="Arial" w:hAnsi="Arial" w:cs="Arial"/>
          <w:szCs w:val="22"/>
        </w:rPr>
        <w:t>, A. A., Fadiel, A., and M. A. M. Abdel-Hafez, (2007). Physiological traits as affected by heat stress in sheep</w:t>
      </w:r>
      <w:r>
        <w:rPr>
          <w:rFonts w:ascii="Arial" w:hAnsi="Arial" w:cs="Arial"/>
          <w:szCs w:val="22"/>
          <w:lang w:val="en-US"/>
        </w:rPr>
        <w:t>-</w:t>
      </w:r>
      <w:r>
        <w:rPr>
          <w:rFonts w:ascii="Arial" w:hAnsi="Arial" w:cs="Arial"/>
          <w:szCs w:val="22"/>
        </w:rPr>
        <w:t xml:space="preserve">a review. </w:t>
      </w:r>
      <w:r>
        <w:rPr>
          <w:rFonts w:ascii="Arial" w:hAnsi="Arial" w:cs="Arial"/>
          <w:i/>
          <w:iCs/>
          <w:szCs w:val="22"/>
        </w:rPr>
        <w:t>Small ruminant research</w:t>
      </w:r>
      <w:r>
        <w:rPr>
          <w:rFonts w:ascii="Arial" w:hAnsi="Arial" w:cs="Arial"/>
          <w:szCs w:val="22"/>
        </w:rPr>
        <w:t>, 71(1-3): 1-12.</w:t>
      </w:r>
    </w:p>
    <w:p w14:paraId="06378A4A" w14:textId="77777777" w:rsidR="00F9064B" w:rsidRDefault="00F3652E">
      <w:pPr>
        <w:pStyle w:val="ListParagraph"/>
        <w:numPr>
          <w:ilvl w:val="0"/>
          <w:numId w:val="3"/>
        </w:numPr>
        <w:spacing w:line="360" w:lineRule="auto"/>
        <w:jc w:val="both"/>
        <w:rPr>
          <w:rFonts w:ascii="Arial" w:hAnsi="Arial" w:cs="Arial"/>
          <w:szCs w:val="22"/>
        </w:rPr>
      </w:pPr>
      <w:r>
        <w:rPr>
          <w:rFonts w:ascii="Arial" w:hAnsi="Arial" w:cs="Arial"/>
          <w:szCs w:val="22"/>
        </w:rPr>
        <w:t>Maurya, D., Gupta, M</w:t>
      </w:r>
      <w:proofErr w:type="spellStart"/>
      <w:r>
        <w:rPr>
          <w:rFonts w:ascii="Arial" w:hAnsi="Arial" w:cs="Arial"/>
          <w:szCs w:val="22"/>
          <w:lang w:val="en-US"/>
        </w:rPr>
        <w:t>ahesh</w:t>
      </w:r>
      <w:proofErr w:type="spellEnd"/>
      <w:r>
        <w:rPr>
          <w:rFonts w:ascii="Arial" w:hAnsi="Arial" w:cs="Arial"/>
          <w:szCs w:val="22"/>
        </w:rPr>
        <w:t xml:space="preserve">, Dangi, S. S., Yadav, V. P., Mahapatra, R. K., and </w:t>
      </w:r>
      <w:proofErr w:type="spellStart"/>
      <w:r>
        <w:rPr>
          <w:rFonts w:ascii="Arial" w:hAnsi="Arial" w:cs="Arial"/>
          <w:szCs w:val="22"/>
        </w:rPr>
        <w:t>M.Sarkar</w:t>
      </w:r>
      <w:proofErr w:type="spellEnd"/>
      <w:r>
        <w:rPr>
          <w:rFonts w:ascii="Arial" w:hAnsi="Arial" w:cs="Arial"/>
          <w:szCs w:val="22"/>
        </w:rPr>
        <w:t xml:space="preserve">, (2013). Expression of genes associated with thermal stress in goats during different seasons. </w:t>
      </w:r>
      <w:r>
        <w:rPr>
          <w:rFonts w:ascii="Arial" w:hAnsi="Arial" w:cs="Arial"/>
          <w:i/>
          <w:iCs/>
          <w:szCs w:val="22"/>
        </w:rPr>
        <w:t>Indian J</w:t>
      </w:r>
      <w:proofErr w:type="spellStart"/>
      <w:r>
        <w:rPr>
          <w:rFonts w:ascii="Arial" w:hAnsi="Arial" w:cs="Arial"/>
          <w:i/>
          <w:iCs/>
          <w:szCs w:val="22"/>
          <w:lang w:val="en-US"/>
        </w:rPr>
        <w:t>ournal</w:t>
      </w:r>
      <w:proofErr w:type="spellEnd"/>
      <w:r>
        <w:rPr>
          <w:rFonts w:ascii="Arial" w:hAnsi="Arial" w:cs="Arial"/>
          <w:i/>
          <w:iCs/>
          <w:szCs w:val="22"/>
        </w:rPr>
        <w:t xml:space="preserve"> Ani</w:t>
      </w:r>
      <w:r>
        <w:rPr>
          <w:rFonts w:ascii="Arial" w:hAnsi="Arial" w:cs="Arial"/>
          <w:i/>
          <w:iCs/>
          <w:szCs w:val="22"/>
          <w:lang w:val="en-US"/>
        </w:rPr>
        <w:t>mal</w:t>
      </w:r>
      <w:r>
        <w:rPr>
          <w:rFonts w:ascii="Arial" w:hAnsi="Arial" w:cs="Arial"/>
          <w:i/>
          <w:iCs/>
          <w:szCs w:val="22"/>
        </w:rPr>
        <w:t xml:space="preserve"> Sci</w:t>
      </w:r>
      <w:proofErr w:type="spellStart"/>
      <w:r>
        <w:rPr>
          <w:rFonts w:ascii="Arial" w:hAnsi="Arial" w:cs="Arial"/>
          <w:i/>
          <w:iCs/>
          <w:szCs w:val="22"/>
          <w:lang w:val="en-US"/>
        </w:rPr>
        <w:t>ence</w:t>
      </w:r>
      <w:proofErr w:type="spellEnd"/>
      <w:r>
        <w:rPr>
          <w:rFonts w:ascii="Arial" w:hAnsi="Arial" w:cs="Arial"/>
          <w:szCs w:val="22"/>
        </w:rPr>
        <w:t>, 83(6): 604-608.</w:t>
      </w:r>
    </w:p>
    <w:p w14:paraId="1BC0FEB8" w14:textId="77777777" w:rsidR="00F9064B" w:rsidRDefault="00F3652E">
      <w:pPr>
        <w:pStyle w:val="ListParagraph"/>
        <w:numPr>
          <w:ilvl w:val="0"/>
          <w:numId w:val="3"/>
        </w:numPr>
        <w:spacing w:line="360" w:lineRule="auto"/>
        <w:jc w:val="both"/>
        <w:rPr>
          <w:rFonts w:ascii="Arial" w:hAnsi="Arial" w:cs="Arial"/>
          <w:szCs w:val="22"/>
        </w:rPr>
      </w:pPr>
      <w:r>
        <w:rPr>
          <w:rFonts w:ascii="Arial" w:hAnsi="Arial" w:cs="Arial"/>
          <w:szCs w:val="22"/>
        </w:rPr>
        <w:t xml:space="preserve">McManus, C., Prescott, E., </w:t>
      </w:r>
      <w:proofErr w:type="spellStart"/>
      <w:r>
        <w:rPr>
          <w:rFonts w:ascii="Arial" w:hAnsi="Arial" w:cs="Arial"/>
          <w:szCs w:val="22"/>
        </w:rPr>
        <w:t>Paludo</w:t>
      </w:r>
      <w:proofErr w:type="spellEnd"/>
      <w:r>
        <w:rPr>
          <w:rFonts w:ascii="Arial" w:hAnsi="Arial" w:cs="Arial"/>
          <w:szCs w:val="22"/>
        </w:rPr>
        <w:t xml:space="preserve">, G. R., Bianchini, E., </w:t>
      </w:r>
      <w:proofErr w:type="spellStart"/>
      <w:r>
        <w:rPr>
          <w:rFonts w:ascii="Arial" w:hAnsi="Arial" w:cs="Arial"/>
          <w:szCs w:val="22"/>
        </w:rPr>
        <w:t>Louvandini</w:t>
      </w:r>
      <w:proofErr w:type="spellEnd"/>
      <w:r>
        <w:rPr>
          <w:rFonts w:ascii="Arial" w:hAnsi="Arial" w:cs="Arial"/>
          <w:szCs w:val="22"/>
        </w:rPr>
        <w:t xml:space="preserve">, H., and A. D. S </w:t>
      </w:r>
      <w:proofErr w:type="spellStart"/>
      <w:r>
        <w:rPr>
          <w:rFonts w:ascii="Arial" w:hAnsi="Arial" w:cs="Arial"/>
          <w:szCs w:val="22"/>
        </w:rPr>
        <w:t>Mariante</w:t>
      </w:r>
      <w:proofErr w:type="spellEnd"/>
      <w:r>
        <w:rPr>
          <w:rFonts w:ascii="Arial" w:hAnsi="Arial" w:cs="Arial"/>
          <w:szCs w:val="22"/>
        </w:rPr>
        <w:t xml:space="preserve">,. (2009). Heat tolerance in naturalized Brazilian cattle breeds. </w:t>
      </w:r>
      <w:r>
        <w:rPr>
          <w:rFonts w:ascii="Arial" w:hAnsi="Arial" w:cs="Arial"/>
          <w:i/>
          <w:iCs/>
          <w:szCs w:val="22"/>
        </w:rPr>
        <w:t>Livestock Science</w:t>
      </w:r>
      <w:r>
        <w:rPr>
          <w:rFonts w:ascii="Arial" w:hAnsi="Arial" w:cs="Arial"/>
          <w:szCs w:val="22"/>
        </w:rPr>
        <w:t>, 120(3): 256-264.</w:t>
      </w:r>
    </w:p>
    <w:p w14:paraId="55F89768" w14:textId="77777777" w:rsidR="00F9064B" w:rsidRDefault="00F3652E">
      <w:pPr>
        <w:pStyle w:val="ListParagraph"/>
        <w:numPr>
          <w:ilvl w:val="0"/>
          <w:numId w:val="3"/>
        </w:numPr>
        <w:spacing w:line="360" w:lineRule="auto"/>
        <w:jc w:val="both"/>
        <w:rPr>
          <w:rFonts w:ascii="Arial" w:hAnsi="Arial" w:cs="Arial"/>
          <w:szCs w:val="22"/>
          <w:shd w:val="clear" w:color="auto" w:fill="FFFFFF"/>
        </w:rPr>
      </w:pPr>
      <w:r>
        <w:rPr>
          <w:rFonts w:ascii="Arial" w:hAnsi="Arial" w:cs="Arial"/>
          <w:szCs w:val="22"/>
          <w:shd w:val="clear" w:color="auto" w:fill="FFFFFF"/>
          <w:lang w:val="en-US"/>
        </w:rPr>
        <w:t xml:space="preserve">Nienaber, J.A., Hahn, G.L.(2007). Livestock production system management responses to thermal challenges. </w:t>
      </w:r>
      <w:r>
        <w:rPr>
          <w:rFonts w:ascii="Arial" w:hAnsi="Arial" w:cs="Arial"/>
          <w:i/>
          <w:iCs/>
          <w:szCs w:val="22"/>
          <w:shd w:val="clear" w:color="auto" w:fill="FFFFFF"/>
          <w:lang w:val="en-US"/>
        </w:rPr>
        <w:t xml:space="preserve">International Journal of </w:t>
      </w:r>
      <w:proofErr w:type="spellStart"/>
      <w:r>
        <w:rPr>
          <w:rFonts w:ascii="Arial" w:hAnsi="Arial" w:cs="Arial"/>
          <w:i/>
          <w:iCs/>
          <w:szCs w:val="22"/>
          <w:shd w:val="clear" w:color="auto" w:fill="FFFFFF"/>
          <w:lang w:val="en-US"/>
        </w:rPr>
        <w:t>Biometeorol</w:t>
      </w:r>
      <w:proofErr w:type="spellEnd"/>
      <w:r>
        <w:rPr>
          <w:rFonts w:ascii="Arial" w:hAnsi="Arial" w:cs="Arial"/>
          <w:szCs w:val="22"/>
          <w:shd w:val="clear" w:color="auto" w:fill="FFFFFF"/>
          <w:lang w:val="en-US"/>
        </w:rPr>
        <w:t>, 52, 149-157.</w:t>
      </w:r>
    </w:p>
    <w:p w14:paraId="3CD56452" w14:textId="77777777" w:rsidR="00F9064B" w:rsidRDefault="00F9064B">
      <w:pPr>
        <w:pStyle w:val="ListParagraph"/>
        <w:spacing w:line="360" w:lineRule="auto"/>
        <w:ind w:left="360"/>
        <w:jc w:val="both"/>
        <w:rPr>
          <w:rFonts w:ascii="Arial" w:hAnsi="Arial" w:cs="Arial"/>
          <w:szCs w:val="22"/>
        </w:rPr>
      </w:pPr>
    </w:p>
    <w:p w14:paraId="61767B13" w14:textId="77777777" w:rsidR="00F9064B" w:rsidRDefault="00F3652E">
      <w:pPr>
        <w:pStyle w:val="ListParagraph"/>
        <w:numPr>
          <w:ilvl w:val="0"/>
          <w:numId w:val="3"/>
        </w:numPr>
        <w:spacing w:line="360" w:lineRule="auto"/>
        <w:jc w:val="both"/>
        <w:rPr>
          <w:rFonts w:ascii="Arial" w:hAnsi="Arial" w:cs="Arial"/>
          <w:szCs w:val="22"/>
        </w:rPr>
      </w:pPr>
      <w:r>
        <w:rPr>
          <w:rFonts w:ascii="Arial" w:hAnsi="Arial" w:cs="Arial"/>
          <w:szCs w:val="22"/>
        </w:rPr>
        <w:lastRenderedPageBreak/>
        <w:t>Oluwatayo, I. B., &amp; Oluwatayo, T. B. (2012). Small ruminants as a source of financial security: a case study of women in rural Southwest Nigeria. </w:t>
      </w:r>
      <w:r>
        <w:rPr>
          <w:rFonts w:ascii="Arial" w:hAnsi="Arial" w:cs="Arial"/>
          <w:i/>
          <w:iCs/>
          <w:szCs w:val="22"/>
        </w:rPr>
        <w:t>Institute for Money, Technology and Financial Inclusion (IMTFI), Working Paper</w:t>
      </w:r>
      <w:r>
        <w:rPr>
          <w:rFonts w:ascii="Arial" w:hAnsi="Arial" w:cs="Arial"/>
          <w:szCs w:val="22"/>
        </w:rPr>
        <w:t>, 1, 21.</w:t>
      </w:r>
    </w:p>
    <w:p w14:paraId="195C6737" w14:textId="77777777" w:rsidR="00F9064B" w:rsidRDefault="00F3652E">
      <w:pPr>
        <w:pStyle w:val="ListParagraph"/>
        <w:numPr>
          <w:ilvl w:val="0"/>
          <w:numId w:val="3"/>
        </w:numPr>
        <w:spacing w:line="360" w:lineRule="auto"/>
        <w:jc w:val="both"/>
        <w:rPr>
          <w:rFonts w:ascii="Arial" w:hAnsi="Arial" w:cs="Arial"/>
          <w:szCs w:val="22"/>
        </w:rPr>
      </w:pPr>
      <w:proofErr w:type="spellStart"/>
      <w:r>
        <w:rPr>
          <w:rFonts w:ascii="Arial" w:hAnsi="Arial" w:cs="Arial"/>
          <w:szCs w:val="22"/>
          <w:shd w:val="clear" w:color="auto" w:fill="FFFFFF"/>
          <w:lang w:val="en-US"/>
        </w:rPr>
        <w:t>Prasannan</w:t>
      </w:r>
      <w:proofErr w:type="spellEnd"/>
      <w:r>
        <w:rPr>
          <w:rFonts w:ascii="Arial" w:hAnsi="Arial" w:cs="Arial"/>
          <w:szCs w:val="22"/>
          <w:shd w:val="clear" w:color="auto" w:fill="FFFFFF"/>
          <w:lang w:val="en-US"/>
        </w:rPr>
        <w:t xml:space="preserve"> G., Roshin AJ., John A., </w:t>
      </w:r>
      <w:proofErr w:type="spellStart"/>
      <w:r>
        <w:rPr>
          <w:rFonts w:ascii="Arial" w:hAnsi="Arial" w:cs="Arial"/>
          <w:szCs w:val="22"/>
          <w:shd w:val="clear" w:color="auto" w:fill="FFFFFF"/>
          <w:lang w:val="en-US"/>
        </w:rPr>
        <w:t>Devashia</w:t>
      </w:r>
      <w:proofErr w:type="spellEnd"/>
      <w:r>
        <w:rPr>
          <w:rFonts w:ascii="Arial" w:hAnsi="Arial" w:cs="Arial"/>
          <w:szCs w:val="22"/>
          <w:shd w:val="clear" w:color="auto" w:fill="FFFFFF"/>
          <w:lang w:val="en-US"/>
        </w:rPr>
        <w:t xml:space="preserve"> KD., </w:t>
      </w:r>
      <w:proofErr w:type="spellStart"/>
      <w:r>
        <w:rPr>
          <w:rFonts w:ascii="Arial" w:hAnsi="Arial" w:cs="Arial"/>
          <w:szCs w:val="22"/>
          <w:shd w:val="clear" w:color="auto" w:fill="FFFFFF"/>
          <w:lang w:val="en-US"/>
        </w:rPr>
        <w:t>Kanakkaparambil</w:t>
      </w:r>
      <w:proofErr w:type="spellEnd"/>
      <w:r>
        <w:rPr>
          <w:rFonts w:ascii="Arial" w:hAnsi="Arial" w:cs="Arial"/>
          <w:szCs w:val="22"/>
          <w:shd w:val="clear" w:color="auto" w:fill="FFFFFF"/>
          <w:lang w:val="en-US"/>
        </w:rPr>
        <w:t xml:space="preserve"> R., </w:t>
      </w:r>
      <w:proofErr w:type="spellStart"/>
      <w:r>
        <w:rPr>
          <w:rFonts w:ascii="Arial" w:hAnsi="Arial" w:cs="Arial"/>
          <w:szCs w:val="22"/>
          <w:shd w:val="clear" w:color="auto" w:fill="FFFFFF"/>
          <w:lang w:val="en-US"/>
        </w:rPr>
        <w:t>Nalukudy</w:t>
      </w:r>
      <w:proofErr w:type="spellEnd"/>
      <w:r>
        <w:rPr>
          <w:rFonts w:ascii="Arial" w:hAnsi="Arial" w:cs="Arial"/>
          <w:szCs w:val="22"/>
          <w:shd w:val="clear" w:color="auto" w:fill="FFFFFF"/>
          <w:lang w:val="en-US"/>
        </w:rPr>
        <w:t xml:space="preserve"> PS., </w:t>
      </w:r>
      <w:proofErr w:type="spellStart"/>
      <w:r>
        <w:rPr>
          <w:rFonts w:ascii="Arial" w:hAnsi="Arial" w:cs="Arial"/>
          <w:szCs w:val="22"/>
          <w:shd w:val="clear" w:color="auto" w:fill="FFFFFF"/>
          <w:lang w:val="en-US"/>
        </w:rPr>
        <w:t>Packirisamy</w:t>
      </w:r>
      <w:proofErr w:type="spellEnd"/>
      <w:r>
        <w:rPr>
          <w:rFonts w:ascii="Arial" w:hAnsi="Arial" w:cs="Arial"/>
          <w:szCs w:val="22"/>
          <w:shd w:val="clear" w:color="auto" w:fill="FFFFFF"/>
          <w:lang w:val="en-US"/>
        </w:rPr>
        <w:t xml:space="preserve"> V., </w:t>
      </w:r>
      <w:proofErr w:type="spellStart"/>
      <w:r>
        <w:rPr>
          <w:rFonts w:ascii="Arial" w:hAnsi="Arial" w:cs="Arial"/>
          <w:szCs w:val="22"/>
          <w:shd w:val="clear" w:color="auto" w:fill="FFFFFF"/>
          <w:lang w:val="en-US"/>
        </w:rPr>
        <w:t>Thaliyakulam</w:t>
      </w:r>
      <w:proofErr w:type="spellEnd"/>
      <w:r>
        <w:rPr>
          <w:rFonts w:ascii="Arial" w:hAnsi="Arial" w:cs="Arial"/>
          <w:szCs w:val="22"/>
          <w:shd w:val="clear" w:color="auto" w:fill="FFFFFF"/>
          <w:lang w:val="en-US"/>
        </w:rPr>
        <w:t xml:space="preserve"> S.N. and Varun V.,(2025). The effect of heat stress on the physiological parameters and blood biomarkers in </w:t>
      </w:r>
      <w:proofErr w:type="spellStart"/>
      <w:r>
        <w:rPr>
          <w:rFonts w:ascii="Arial" w:hAnsi="Arial" w:cs="Arial"/>
          <w:szCs w:val="22"/>
          <w:shd w:val="clear" w:color="auto" w:fill="FFFFFF"/>
          <w:lang w:val="en-US"/>
        </w:rPr>
        <w:t>Malbari</w:t>
      </w:r>
      <w:proofErr w:type="spellEnd"/>
      <w:r>
        <w:rPr>
          <w:rFonts w:ascii="Arial" w:hAnsi="Arial" w:cs="Arial"/>
          <w:szCs w:val="22"/>
          <w:shd w:val="clear" w:color="auto" w:fill="FFFFFF"/>
          <w:lang w:val="en-US"/>
        </w:rPr>
        <w:t xml:space="preserve"> </w:t>
      </w:r>
      <w:proofErr w:type="spellStart"/>
      <w:r>
        <w:rPr>
          <w:rFonts w:ascii="Arial" w:hAnsi="Arial" w:cs="Arial"/>
          <w:szCs w:val="22"/>
          <w:shd w:val="clear" w:color="auto" w:fill="FFFFFF"/>
          <w:lang w:val="en-US"/>
        </w:rPr>
        <w:t>goats.</w:t>
      </w:r>
      <w:r>
        <w:rPr>
          <w:rFonts w:ascii="Arial" w:hAnsi="Arial" w:cs="Arial"/>
          <w:i/>
          <w:iCs/>
          <w:szCs w:val="22"/>
          <w:shd w:val="clear" w:color="auto" w:fill="FFFFFF"/>
          <w:lang w:val="en-US"/>
        </w:rPr>
        <w:t>Cell</w:t>
      </w:r>
      <w:proofErr w:type="spellEnd"/>
      <w:r>
        <w:rPr>
          <w:rFonts w:ascii="Arial" w:hAnsi="Arial" w:cs="Arial"/>
          <w:i/>
          <w:iCs/>
          <w:szCs w:val="22"/>
          <w:shd w:val="clear" w:color="auto" w:fill="FFFFFF"/>
          <w:lang w:val="en-US"/>
        </w:rPr>
        <w:t xml:space="preserve"> Stress and Chaperones</w:t>
      </w:r>
      <w:r>
        <w:rPr>
          <w:rFonts w:ascii="Arial" w:hAnsi="Arial" w:cs="Arial"/>
          <w:szCs w:val="22"/>
          <w:shd w:val="clear" w:color="auto" w:fill="FFFFFF"/>
          <w:lang w:val="en-US"/>
        </w:rPr>
        <w:t xml:space="preserve">. Vol 30 (4), 100082. </w:t>
      </w:r>
      <w:hyperlink r:id="rId11" w:history="1">
        <w:r>
          <w:rPr>
            <w:rStyle w:val="Hyperlink"/>
            <w:rFonts w:ascii="Arial" w:eastAsia="Georgia" w:hAnsi="Arial" w:cs="Arial"/>
            <w:color w:val="auto"/>
            <w:szCs w:val="22"/>
            <w:lang w:val="en-US"/>
          </w:rPr>
          <w:t>https://doi.org/10.1016/j.cstres.</w:t>
        </w:r>
      </w:hyperlink>
    </w:p>
    <w:p w14:paraId="08F05E42" w14:textId="77777777" w:rsidR="00F9064B" w:rsidRDefault="00F3652E">
      <w:pPr>
        <w:pStyle w:val="ListParagraph"/>
        <w:numPr>
          <w:ilvl w:val="0"/>
          <w:numId w:val="3"/>
        </w:numPr>
        <w:spacing w:line="360" w:lineRule="auto"/>
        <w:jc w:val="both"/>
        <w:rPr>
          <w:rFonts w:ascii="Arial" w:hAnsi="Arial" w:cs="Arial"/>
          <w:szCs w:val="22"/>
        </w:rPr>
      </w:pPr>
      <w:r>
        <w:rPr>
          <w:rFonts w:ascii="Arial" w:hAnsi="Arial" w:cs="Arial"/>
          <w:szCs w:val="22"/>
        </w:rPr>
        <w:t xml:space="preserve">Ramana, D. B. V., Pankaj, P. K., Nikhila, M., Rani, R., and D Sudheer, (2013). Productivity and physiological responses of sheep exposed to heat stress. </w:t>
      </w:r>
      <w:r>
        <w:rPr>
          <w:rFonts w:ascii="Arial" w:hAnsi="Arial" w:cs="Arial"/>
          <w:i/>
          <w:iCs/>
          <w:szCs w:val="22"/>
        </w:rPr>
        <w:t xml:space="preserve">J </w:t>
      </w:r>
      <w:proofErr w:type="spellStart"/>
      <w:r>
        <w:rPr>
          <w:rFonts w:ascii="Arial" w:hAnsi="Arial" w:cs="Arial"/>
          <w:i/>
          <w:iCs/>
          <w:szCs w:val="22"/>
        </w:rPr>
        <w:t>Agrometeorol</w:t>
      </w:r>
      <w:proofErr w:type="spellEnd"/>
      <w:r>
        <w:rPr>
          <w:rFonts w:ascii="Arial" w:hAnsi="Arial" w:cs="Arial"/>
          <w:i/>
          <w:iCs/>
          <w:szCs w:val="22"/>
        </w:rPr>
        <w:t xml:space="preserve"> </w:t>
      </w:r>
      <w:r>
        <w:rPr>
          <w:rFonts w:ascii="Arial" w:hAnsi="Arial" w:cs="Arial"/>
          <w:szCs w:val="22"/>
        </w:rPr>
        <w:t>(Special issue), 71-76.</w:t>
      </w:r>
    </w:p>
    <w:p w14:paraId="085CC313" w14:textId="77777777" w:rsidR="00F9064B" w:rsidRDefault="00F3652E">
      <w:pPr>
        <w:pStyle w:val="ListParagraph"/>
        <w:numPr>
          <w:ilvl w:val="0"/>
          <w:numId w:val="3"/>
        </w:numPr>
        <w:spacing w:line="360" w:lineRule="auto"/>
        <w:jc w:val="both"/>
        <w:rPr>
          <w:rFonts w:ascii="Arial" w:hAnsi="Arial" w:cs="Arial"/>
          <w:szCs w:val="22"/>
          <w:shd w:val="clear" w:color="auto" w:fill="FFFFFF"/>
        </w:rPr>
      </w:pPr>
      <w:proofErr w:type="spellStart"/>
      <w:r>
        <w:rPr>
          <w:rFonts w:ascii="Arial" w:hAnsi="Arial" w:cs="Arial"/>
          <w:szCs w:val="22"/>
          <w:shd w:val="clear" w:color="auto" w:fill="FFFFFF"/>
          <w:lang w:val="en-US"/>
        </w:rPr>
        <w:t>Renaudeau</w:t>
      </w:r>
      <w:proofErr w:type="spellEnd"/>
      <w:r>
        <w:rPr>
          <w:rFonts w:ascii="Arial" w:hAnsi="Arial" w:cs="Arial"/>
          <w:szCs w:val="22"/>
          <w:shd w:val="clear" w:color="auto" w:fill="FFFFFF"/>
          <w:lang w:val="en-US"/>
        </w:rPr>
        <w:t xml:space="preserve">, D., Collin, A., Yahav, S., De Basilio, </w:t>
      </w:r>
      <w:proofErr w:type="spellStart"/>
      <w:r>
        <w:rPr>
          <w:rFonts w:ascii="Arial" w:hAnsi="Arial" w:cs="Arial"/>
          <w:szCs w:val="22"/>
          <w:shd w:val="clear" w:color="auto" w:fill="FFFFFF"/>
          <w:lang w:val="en-US"/>
        </w:rPr>
        <w:t>V.,Gourdine</w:t>
      </w:r>
      <w:proofErr w:type="spellEnd"/>
      <w:r>
        <w:rPr>
          <w:rFonts w:ascii="Arial" w:hAnsi="Arial" w:cs="Arial"/>
          <w:szCs w:val="22"/>
          <w:shd w:val="clear" w:color="auto" w:fill="FFFFFF"/>
          <w:lang w:val="en-US"/>
        </w:rPr>
        <w:t xml:space="preserve">, J.L., and Collier, R.J. (2012). Adaptation to hot climate and </w:t>
      </w:r>
      <w:proofErr w:type="spellStart"/>
      <w:r>
        <w:rPr>
          <w:rFonts w:ascii="Arial" w:hAnsi="Arial" w:cs="Arial"/>
          <w:szCs w:val="22"/>
          <w:shd w:val="clear" w:color="auto" w:fill="FFFFFF"/>
          <w:lang w:val="en-US"/>
        </w:rPr>
        <w:t>stratergies</w:t>
      </w:r>
      <w:proofErr w:type="spellEnd"/>
      <w:r>
        <w:rPr>
          <w:rFonts w:ascii="Arial" w:hAnsi="Arial" w:cs="Arial"/>
          <w:szCs w:val="22"/>
          <w:shd w:val="clear" w:color="auto" w:fill="FFFFFF"/>
          <w:lang w:val="en-US"/>
        </w:rPr>
        <w:t xml:space="preserve"> to alleviate the stress in livestock production. </w:t>
      </w:r>
      <w:r>
        <w:rPr>
          <w:rFonts w:ascii="Arial" w:hAnsi="Arial" w:cs="Arial"/>
          <w:i/>
          <w:iCs/>
          <w:szCs w:val="22"/>
          <w:shd w:val="clear" w:color="auto" w:fill="FFFFFF"/>
          <w:lang w:val="en-US"/>
        </w:rPr>
        <w:t>Animal</w:t>
      </w:r>
      <w:r>
        <w:rPr>
          <w:rFonts w:ascii="Arial" w:hAnsi="Arial" w:cs="Arial"/>
          <w:szCs w:val="22"/>
          <w:shd w:val="clear" w:color="auto" w:fill="FFFFFF"/>
          <w:lang w:val="en-US"/>
        </w:rPr>
        <w:t>, 6, 707-728.</w:t>
      </w:r>
    </w:p>
    <w:p w14:paraId="69B4731C" w14:textId="77777777" w:rsidR="00F9064B" w:rsidRDefault="00F3652E">
      <w:pPr>
        <w:pStyle w:val="ListParagraph"/>
        <w:numPr>
          <w:ilvl w:val="0"/>
          <w:numId w:val="3"/>
        </w:numPr>
        <w:spacing w:line="360" w:lineRule="auto"/>
        <w:jc w:val="both"/>
        <w:rPr>
          <w:rFonts w:ascii="Arial" w:hAnsi="Arial" w:cs="Arial"/>
          <w:szCs w:val="22"/>
          <w:shd w:val="clear" w:color="auto" w:fill="FFFFFF"/>
        </w:rPr>
      </w:pPr>
      <w:proofErr w:type="spellStart"/>
      <w:r>
        <w:rPr>
          <w:rFonts w:ascii="Arial" w:hAnsi="Arial" w:cs="Arial"/>
          <w:szCs w:val="22"/>
        </w:rPr>
        <w:t>Sejian</w:t>
      </w:r>
      <w:proofErr w:type="spellEnd"/>
      <w:r>
        <w:rPr>
          <w:rFonts w:ascii="Arial" w:hAnsi="Arial" w:cs="Arial"/>
          <w:szCs w:val="22"/>
        </w:rPr>
        <w:t xml:space="preserve">, V., Indu, S., and S. M. K. Naqvi, (2013). Impact of short-term exposure to different environmental temperature on the blood biochemical and endocrine responses of </w:t>
      </w:r>
      <w:proofErr w:type="spellStart"/>
      <w:r>
        <w:rPr>
          <w:rFonts w:ascii="Arial" w:hAnsi="Arial" w:cs="Arial"/>
          <w:szCs w:val="22"/>
        </w:rPr>
        <w:t>Malpura</w:t>
      </w:r>
      <w:proofErr w:type="spellEnd"/>
      <w:r>
        <w:rPr>
          <w:rFonts w:ascii="Arial" w:hAnsi="Arial" w:cs="Arial"/>
          <w:szCs w:val="22"/>
        </w:rPr>
        <w:t xml:space="preserve"> ewes under semi-arid tropical environment. </w:t>
      </w:r>
      <w:r>
        <w:rPr>
          <w:rFonts w:ascii="Arial" w:hAnsi="Arial" w:cs="Arial"/>
          <w:i/>
          <w:iCs/>
          <w:szCs w:val="22"/>
        </w:rPr>
        <w:t>Indian J</w:t>
      </w:r>
      <w:proofErr w:type="spellStart"/>
      <w:r>
        <w:rPr>
          <w:rFonts w:ascii="Arial" w:hAnsi="Arial" w:cs="Arial"/>
          <w:i/>
          <w:iCs/>
          <w:szCs w:val="22"/>
          <w:lang w:val="en-US"/>
        </w:rPr>
        <w:t>ournal</w:t>
      </w:r>
      <w:proofErr w:type="spellEnd"/>
      <w:r>
        <w:rPr>
          <w:rFonts w:ascii="Arial" w:hAnsi="Arial" w:cs="Arial"/>
          <w:i/>
          <w:iCs/>
          <w:szCs w:val="22"/>
        </w:rPr>
        <w:t xml:space="preserve"> Anim</w:t>
      </w:r>
      <w:r>
        <w:rPr>
          <w:rFonts w:ascii="Arial" w:hAnsi="Arial" w:cs="Arial"/>
          <w:i/>
          <w:iCs/>
          <w:szCs w:val="22"/>
          <w:lang w:val="en-US"/>
        </w:rPr>
        <w:t>al</w:t>
      </w:r>
      <w:r>
        <w:rPr>
          <w:rFonts w:ascii="Arial" w:hAnsi="Arial" w:cs="Arial"/>
          <w:i/>
          <w:iCs/>
          <w:szCs w:val="22"/>
        </w:rPr>
        <w:t xml:space="preserve"> Sci</w:t>
      </w:r>
      <w:proofErr w:type="spellStart"/>
      <w:r>
        <w:rPr>
          <w:rFonts w:ascii="Arial" w:hAnsi="Arial" w:cs="Arial"/>
          <w:i/>
          <w:iCs/>
          <w:szCs w:val="22"/>
          <w:lang w:val="en-US"/>
        </w:rPr>
        <w:t>ence</w:t>
      </w:r>
      <w:proofErr w:type="spellEnd"/>
      <w:r>
        <w:rPr>
          <w:rFonts w:ascii="Arial" w:hAnsi="Arial" w:cs="Arial"/>
          <w:szCs w:val="22"/>
        </w:rPr>
        <w:t>, 83(11): 1155-1160.</w:t>
      </w:r>
    </w:p>
    <w:p w14:paraId="4AB0F6C0" w14:textId="77777777" w:rsidR="00F9064B" w:rsidRDefault="00F3652E">
      <w:pPr>
        <w:pStyle w:val="ListParagraph"/>
        <w:numPr>
          <w:ilvl w:val="0"/>
          <w:numId w:val="3"/>
        </w:numPr>
        <w:spacing w:line="360" w:lineRule="auto"/>
        <w:jc w:val="both"/>
        <w:rPr>
          <w:rFonts w:ascii="Arial" w:hAnsi="Arial" w:cs="Arial"/>
          <w:szCs w:val="22"/>
          <w:shd w:val="clear" w:color="auto" w:fill="FFFFFF"/>
        </w:rPr>
      </w:pPr>
      <w:r>
        <w:rPr>
          <w:rFonts w:ascii="Arial" w:hAnsi="Arial" w:cs="Arial"/>
          <w:szCs w:val="22"/>
          <w:shd w:val="clear" w:color="auto" w:fill="FFFFFF"/>
          <w:lang w:val="en-US"/>
        </w:rPr>
        <w:t xml:space="preserve">Shaji, S., </w:t>
      </w:r>
      <w:proofErr w:type="spellStart"/>
      <w:r>
        <w:rPr>
          <w:rFonts w:ascii="Arial" w:hAnsi="Arial" w:cs="Arial"/>
          <w:szCs w:val="22"/>
          <w:shd w:val="clear" w:color="auto" w:fill="FFFFFF"/>
          <w:lang w:val="en-US"/>
        </w:rPr>
        <w:t>Sejian</w:t>
      </w:r>
      <w:proofErr w:type="spellEnd"/>
      <w:r>
        <w:rPr>
          <w:rFonts w:ascii="Arial" w:hAnsi="Arial" w:cs="Arial"/>
          <w:szCs w:val="22"/>
          <w:shd w:val="clear" w:color="auto" w:fill="FFFFFF"/>
          <w:lang w:val="en-US"/>
        </w:rPr>
        <w:t xml:space="preserve">, V., Madiajagan, B. (2016). Summer season related heat and nutritional stresses on the adaptive capability of goats based on blood biochemical responses and hepatic HSP70 gene expression. </w:t>
      </w:r>
      <w:r>
        <w:rPr>
          <w:rFonts w:ascii="Arial" w:hAnsi="Arial" w:cs="Arial"/>
          <w:i/>
          <w:iCs/>
          <w:szCs w:val="22"/>
          <w:shd w:val="clear" w:color="auto" w:fill="FFFFFF"/>
          <w:lang w:val="en-US"/>
        </w:rPr>
        <w:t>Biol. Rhythm Res</w:t>
      </w:r>
      <w:r>
        <w:rPr>
          <w:rFonts w:ascii="Arial" w:hAnsi="Arial" w:cs="Arial"/>
          <w:szCs w:val="22"/>
          <w:shd w:val="clear" w:color="auto" w:fill="FFFFFF"/>
          <w:lang w:val="en-US"/>
        </w:rPr>
        <w:t>., 48, 10-19.</w:t>
      </w:r>
    </w:p>
    <w:p w14:paraId="01F70E14" w14:textId="77777777" w:rsidR="00F9064B" w:rsidRDefault="00F3652E">
      <w:pPr>
        <w:pStyle w:val="ListParagraph"/>
        <w:numPr>
          <w:ilvl w:val="0"/>
          <w:numId w:val="3"/>
        </w:numPr>
        <w:spacing w:line="360" w:lineRule="auto"/>
        <w:jc w:val="both"/>
        <w:rPr>
          <w:rFonts w:ascii="Arial" w:hAnsi="Arial" w:cs="Arial"/>
          <w:szCs w:val="22"/>
        </w:rPr>
      </w:pPr>
      <w:proofErr w:type="spellStart"/>
      <w:r>
        <w:rPr>
          <w:rFonts w:ascii="Arial" w:hAnsi="Arial" w:cs="Arial"/>
          <w:szCs w:val="22"/>
          <w:shd w:val="clear" w:color="auto" w:fill="FFFFFF"/>
          <w:lang w:val="en-US"/>
        </w:rPr>
        <w:t>Shilja</w:t>
      </w:r>
      <w:proofErr w:type="spellEnd"/>
      <w:r>
        <w:rPr>
          <w:rFonts w:ascii="Arial" w:hAnsi="Arial" w:cs="Arial"/>
          <w:szCs w:val="22"/>
          <w:shd w:val="clear" w:color="auto" w:fill="FFFFFF"/>
          <w:lang w:val="en-US"/>
        </w:rPr>
        <w:t xml:space="preserve">, S., </w:t>
      </w:r>
      <w:proofErr w:type="spellStart"/>
      <w:r>
        <w:rPr>
          <w:rFonts w:ascii="Arial" w:hAnsi="Arial" w:cs="Arial"/>
          <w:szCs w:val="22"/>
          <w:shd w:val="clear" w:color="auto" w:fill="FFFFFF"/>
          <w:lang w:val="en-US"/>
        </w:rPr>
        <w:t>Sejian</w:t>
      </w:r>
      <w:proofErr w:type="spellEnd"/>
      <w:r>
        <w:rPr>
          <w:rFonts w:ascii="Arial" w:hAnsi="Arial" w:cs="Arial"/>
          <w:szCs w:val="22"/>
          <w:shd w:val="clear" w:color="auto" w:fill="FFFFFF"/>
          <w:lang w:val="en-US"/>
        </w:rPr>
        <w:t xml:space="preserve">, V., Bagath, M.(2016).Adaptive capability as indicated by behavioral and physiological responses, plasma HSP70 level, and PBMC HSP 70 m RNA expression in </w:t>
      </w:r>
      <w:proofErr w:type="spellStart"/>
      <w:r>
        <w:rPr>
          <w:rFonts w:ascii="Arial" w:hAnsi="Arial" w:cs="Arial"/>
          <w:szCs w:val="22"/>
          <w:shd w:val="clear" w:color="auto" w:fill="FFFFFF"/>
          <w:lang w:val="en-US"/>
        </w:rPr>
        <w:t>Osmanabadi</w:t>
      </w:r>
      <w:proofErr w:type="spellEnd"/>
      <w:r>
        <w:rPr>
          <w:rFonts w:ascii="Arial" w:hAnsi="Arial" w:cs="Arial"/>
          <w:szCs w:val="22"/>
          <w:shd w:val="clear" w:color="auto" w:fill="FFFFFF"/>
          <w:lang w:val="en-US"/>
        </w:rPr>
        <w:t xml:space="preserve"> goats subjected to combined (heat and nutritional) stressors. </w:t>
      </w:r>
      <w:r>
        <w:rPr>
          <w:rFonts w:ascii="Arial" w:hAnsi="Arial" w:cs="Arial"/>
          <w:i/>
          <w:iCs/>
          <w:szCs w:val="22"/>
          <w:shd w:val="clear" w:color="auto" w:fill="FFFFFF"/>
          <w:lang w:val="en-US"/>
        </w:rPr>
        <w:t xml:space="preserve">International Journal of </w:t>
      </w:r>
      <w:proofErr w:type="spellStart"/>
      <w:r>
        <w:rPr>
          <w:rFonts w:ascii="Arial" w:hAnsi="Arial" w:cs="Arial"/>
          <w:i/>
          <w:iCs/>
          <w:szCs w:val="22"/>
          <w:shd w:val="clear" w:color="auto" w:fill="FFFFFF"/>
          <w:lang w:val="en-US"/>
        </w:rPr>
        <w:t>Biometeorol</w:t>
      </w:r>
      <w:proofErr w:type="spellEnd"/>
      <w:r>
        <w:rPr>
          <w:rFonts w:ascii="Arial" w:hAnsi="Arial" w:cs="Arial"/>
          <w:szCs w:val="22"/>
          <w:shd w:val="clear" w:color="auto" w:fill="FFFFFF"/>
          <w:lang w:val="en-US"/>
        </w:rPr>
        <w:t>, 60, 1311-1323.</w:t>
      </w:r>
    </w:p>
    <w:p w14:paraId="7DE3BF12" w14:textId="77777777" w:rsidR="00F9064B" w:rsidRDefault="00F3652E">
      <w:pPr>
        <w:pStyle w:val="ListParagraph"/>
        <w:numPr>
          <w:ilvl w:val="0"/>
          <w:numId w:val="3"/>
        </w:numPr>
        <w:spacing w:line="360" w:lineRule="auto"/>
        <w:jc w:val="both"/>
        <w:rPr>
          <w:rFonts w:ascii="Arial" w:hAnsi="Arial" w:cs="Arial"/>
          <w:szCs w:val="22"/>
        </w:rPr>
      </w:pPr>
      <w:proofErr w:type="spellStart"/>
      <w:r>
        <w:rPr>
          <w:rFonts w:ascii="Arial" w:hAnsi="Arial" w:cs="Arial"/>
          <w:szCs w:val="22"/>
        </w:rPr>
        <w:t>Silanikove</w:t>
      </w:r>
      <w:proofErr w:type="spellEnd"/>
      <w:r>
        <w:rPr>
          <w:rFonts w:ascii="Arial" w:hAnsi="Arial" w:cs="Arial"/>
          <w:szCs w:val="22"/>
        </w:rPr>
        <w:t xml:space="preserve"> N.: Effects of heat stress on the welfare of extensively managed domestic ruminants. </w:t>
      </w:r>
      <w:r>
        <w:rPr>
          <w:rFonts w:ascii="Arial" w:hAnsi="Arial" w:cs="Arial"/>
          <w:i/>
          <w:iCs/>
          <w:szCs w:val="22"/>
        </w:rPr>
        <w:t>Livestock Prod</w:t>
      </w:r>
      <w:proofErr w:type="spellStart"/>
      <w:r>
        <w:rPr>
          <w:rFonts w:ascii="Arial" w:hAnsi="Arial" w:cs="Arial"/>
          <w:i/>
          <w:iCs/>
          <w:szCs w:val="22"/>
          <w:lang w:val="en-US"/>
        </w:rPr>
        <w:t>uction</w:t>
      </w:r>
      <w:proofErr w:type="spellEnd"/>
      <w:r>
        <w:rPr>
          <w:rFonts w:ascii="Arial" w:hAnsi="Arial" w:cs="Arial"/>
          <w:i/>
          <w:iCs/>
          <w:szCs w:val="22"/>
          <w:lang w:val="en-US"/>
        </w:rPr>
        <w:t xml:space="preserve"> </w:t>
      </w:r>
      <w:r>
        <w:rPr>
          <w:rFonts w:ascii="Arial" w:hAnsi="Arial" w:cs="Arial"/>
          <w:i/>
          <w:iCs/>
          <w:szCs w:val="22"/>
        </w:rPr>
        <w:t xml:space="preserve"> Sci</w:t>
      </w:r>
      <w:proofErr w:type="spellStart"/>
      <w:r>
        <w:rPr>
          <w:rFonts w:ascii="Arial" w:hAnsi="Arial" w:cs="Arial"/>
          <w:i/>
          <w:iCs/>
          <w:szCs w:val="22"/>
          <w:lang w:val="en-US"/>
        </w:rPr>
        <w:t>ence</w:t>
      </w:r>
      <w:proofErr w:type="spellEnd"/>
      <w:r>
        <w:rPr>
          <w:rFonts w:ascii="Arial" w:hAnsi="Arial" w:cs="Arial"/>
          <w:szCs w:val="22"/>
        </w:rPr>
        <w:t>, 2000, 67: 1–18</w:t>
      </w:r>
      <w:r>
        <w:rPr>
          <w:rFonts w:ascii="Arial" w:hAnsi="Arial" w:cs="Arial"/>
          <w:szCs w:val="22"/>
          <w:lang w:val="en-US"/>
        </w:rPr>
        <w:t>.</w:t>
      </w:r>
    </w:p>
    <w:p w14:paraId="25262362" w14:textId="77777777" w:rsidR="00F9064B" w:rsidRDefault="00F3652E">
      <w:pPr>
        <w:pStyle w:val="ListParagraph"/>
        <w:numPr>
          <w:ilvl w:val="0"/>
          <w:numId w:val="3"/>
        </w:numPr>
        <w:spacing w:line="360" w:lineRule="auto"/>
        <w:jc w:val="both"/>
        <w:rPr>
          <w:rFonts w:ascii="Arial" w:hAnsi="Arial" w:cs="Arial"/>
          <w:szCs w:val="22"/>
          <w:shd w:val="clear" w:color="auto" w:fill="FFFFFF"/>
        </w:rPr>
      </w:pPr>
      <w:r>
        <w:rPr>
          <w:rFonts w:ascii="Arial" w:hAnsi="Arial" w:cs="Arial"/>
          <w:szCs w:val="22"/>
          <w:shd w:val="clear" w:color="auto" w:fill="FFFFFF"/>
        </w:rPr>
        <w:t xml:space="preserve">Wojtas, K., Cwynar, P., and R </w:t>
      </w:r>
      <w:proofErr w:type="spellStart"/>
      <w:r>
        <w:rPr>
          <w:rFonts w:ascii="Arial" w:hAnsi="Arial" w:cs="Arial"/>
          <w:szCs w:val="22"/>
          <w:shd w:val="clear" w:color="auto" w:fill="FFFFFF"/>
        </w:rPr>
        <w:t>Kołacz</w:t>
      </w:r>
      <w:proofErr w:type="spellEnd"/>
      <w:r>
        <w:rPr>
          <w:rFonts w:ascii="Arial" w:hAnsi="Arial" w:cs="Arial"/>
          <w:szCs w:val="22"/>
          <w:shd w:val="clear" w:color="auto" w:fill="FFFFFF"/>
        </w:rPr>
        <w:t>,. (2014). Effect of thermal stress on physiological and blood parameters in merino sheep. </w:t>
      </w:r>
      <w:r>
        <w:rPr>
          <w:rFonts w:ascii="Arial" w:hAnsi="Arial" w:cs="Arial"/>
          <w:i/>
          <w:iCs/>
          <w:szCs w:val="22"/>
          <w:shd w:val="clear" w:color="auto" w:fill="FFFFFF"/>
        </w:rPr>
        <w:t>Journal of Veterinary Research</w:t>
      </w:r>
      <w:r>
        <w:rPr>
          <w:rFonts w:ascii="Arial" w:hAnsi="Arial" w:cs="Arial"/>
          <w:szCs w:val="22"/>
          <w:shd w:val="clear" w:color="auto" w:fill="FFFFFF"/>
        </w:rPr>
        <w:t>, 58(2): 283-288</w:t>
      </w:r>
      <w:r>
        <w:rPr>
          <w:rFonts w:ascii="Arial" w:hAnsi="Arial" w:cs="Arial"/>
          <w:szCs w:val="22"/>
          <w:shd w:val="clear" w:color="auto" w:fill="FFFFFF"/>
          <w:lang w:val="en-US"/>
        </w:rPr>
        <w:t>.</w:t>
      </w:r>
    </w:p>
    <w:p w14:paraId="43282B29" w14:textId="77777777" w:rsidR="00F9064B" w:rsidRDefault="00F9064B">
      <w:pPr>
        <w:pStyle w:val="ListParagraph"/>
        <w:spacing w:line="360" w:lineRule="auto"/>
        <w:ind w:left="0"/>
        <w:jc w:val="both"/>
        <w:rPr>
          <w:rFonts w:ascii="Arial" w:hAnsi="Arial" w:cs="Arial"/>
          <w:szCs w:val="22"/>
          <w:shd w:val="clear" w:color="auto" w:fill="FFFFFF"/>
          <w:lang w:val="en-US"/>
        </w:rPr>
      </w:pPr>
    </w:p>
    <w:p w14:paraId="770CA573" w14:textId="77777777" w:rsidR="00F9064B" w:rsidRDefault="00F9064B">
      <w:pPr>
        <w:pStyle w:val="ListParagraph"/>
        <w:spacing w:line="360" w:lineRule="auto"/>
        <w:ind w:left="0"/>
        <w:jc w:val="both"/>
        <w:rPr>
          <w:rFonts w:ascii="Arial" w:hAnsi="Arial" w:cs="Arial"/>
          <w:szCs w:val="22"/>
          <w:shd w:val="clear" w:color="auto" w:fill="FFFFFF"/>
          <w:lang w:val="en-US"/>
        </w:rPr>
      </w:pPr>
    </w:p>
    <w:sectPr w:rsidR="00F9064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viewer" w:date="2025-08-13T10:50:00Z" w:initials="BRS">
    <w:p w14:paraId="32F129E3" w14:textId="77777777" w:rsidR="00282747" w:rsidRDefault="00282747" w:rsidP="00282747">
      <w:r>
        <w:rPr>
          <w:rStyle w:val="CommentReference"/>
        </w:rPr>
        <w:annotationRef/>
      </w:r>
      <w:r>
        <w:rPr>
          <w:sz w:val="20"/>
          <w:szCs w:val="18"/>
        </w:rPr>
        <w:t>You cannot expose something to control, so re-write the sentence.</w:t>
      </w:r>
    </w:p>
  </w:comment>
  <w:comment w:id="1" w:author="Reviewer" w:date="2025-08-13T10:52:00Z" w:initials="BRS">
    <w:p w14:paraId="5611F7BE" w14:textId="77777777" w:rsidR="00282747" w:rsidRDefault="00282747" w:rsidP="00282747">
      <w:r>
        <w:rPr>
          <w:rStyle w:val="CommentReference"/>
        </w:rPr>
        <w:annotationRef/>
      </w:r>
      <w:r>
        <w:rPr>
          <w:sz w:val="20"/>
          <w:szCs w:val="18"/>
        </w:rPr>
        <w:t>Re-write the sentence for better readability.</w:t>
      </w:r>
    </w:p>
  </w:comment>
  <w:comment w:id="2" w:author="Reviewer" w:date="2025-08-13T10:54:00Z" w:initials="BRS">
    <w:p w14:paraId="13265C67" w14:textId="77777777" w:rsidR="00282747" w:rsidRDefault="00282747" w:rsidP="00282747">
      <w:r>
        <w:rPr>
          <w:rStyle w:val="CommentReference"/>
        </w:rPr>
        <w:annotationRef/>
      </w:r>
      <w:r>
        <w:rPr>
          <w:sz w:val="20"/>
          <w:szCs w:val="18"/>
        </w:rPr>
        <w:t>Correct the format of citation.</w:t>
      </w:r>
    </w:p>
  </w:comment>
  <w:comment w:id="3" w:author="Reviewer" w:date="2025-08-13T10:55:00Z" w:initials="BRS">
    <w:p w14:paraId="5E638680" w14:textId="77777777" w:rsidR="00282747" w:rsidRDefault="00282747" w:rsidP="00282747">
      <w:r>
        <w:rPr>
          <w:rStyle w:val="CommentReference"/>
        </w:rPr>
        <w:annotationRef/>
      </w:r>
      <w:r>
        <w:rPr>
          <w:sz w:val="20"/>
          <w:szCs w:val="18"/>
        </w:rPr>
        <w:t>Re-write the sentence for better readability and convenient to understand.</w:t>
      </w:r>
    </w:p>
  </w:comment>
  <w:comment w:id="5" w:author="Reviewer" w:date="2025-08-13T10:58:00Z" w:initials="BRS">
    <w:p w14:paraId="072B6AE2" w14:textId="77777777" w:rsidR="00DF6189" w:rsidRDefault="00DF6189" w:rsidP="00DF6189">
      <w:r>
        <w:rPr>
          <w:rStyle w:val="CommentReference"/>
        </w:rPr>
        <w:annotationRef/>
      </w:r>
      <w:r>
        <w:rPr>
          <w:sz w:val="20"/>
          <w:szCs w:val="18"/>
        </w:rPr>
        <w:t>9:00 am to 4:00 pm counts only 7 hours, make this correct.</w:t>
      </w:r>
    </w:p>
  </w:comment>
  <w:comment w:id="6" w:author="Reviewer" w:date="2025-08-13T16:48:00Z" w:initials="BRS">
    <w:p w14:paraId="037C5128" w14:textId="77777777" w:rsidR="002A18A1" w:rsidRDefault="002A18A1" w:rsidP="002A18A1">
      <w:r>
        <w:rPr>
          <w:rStyle w:val="CommentReference"/>
        </w:rPr>
        <w:annotationRef/>
      </w:r>
      <w:r>
        <w:rPr>
          <w:sz w:val="20"/>
          <w:szCs w:val="18"/>
        </w:rPr>
        <w:t xml:space="preserve">This is Post Hoc test, but what statistical analysis did you used (One way/Two way ANOVA).  </w:t>
      </w:r>
    </w:p>
  </w:comment>
  <w:comment w:id="7" w:author="Reviewer" w:date="2025-08-13T11:09:00Z" w:initials="BRS">
    <w:p w14:paraId="767C04FA" w14:textId="0D7759F9" w:rsidR="00AB649C" w:rsidRDefault="00AB649C" w:rsidP="00AB649C">
      <w:r>
        <w:rPr>
          <w:rStyle w:val="CommentReference"/>
        </w:rPr>
        <w:annotationRef/>
      </w:r>
      <w:r>
        <w:rPr>
          <w:sz w:val="20"/>
          <w:szCs w:val="18"/>
        </w:rPr>
        <w:t>Make grammatical correction.</w:t>
      </w:r>
    </w:p>
  </w:comment>
  <w:comment w:id="8" w:author="Reviewer" w:date="2025-08-13T13:55:00Z" w:initials="BRS">
    <w:p w14:paraId="50965B57" w14:textId="77777777" w:rsidR="00411DFC" w:rsidRDefault="00411DFC" w:rsidP="00411DFC">
      <w:r>
        <w:rPr>
          <w:rStyle w:val="CommentReference"/>
        </w:rPr>
        <w:annotationRef/>
      </w:r>
      <w:r>
        <w:rPr>
          <w:sz w:val="20"/>
          <w:szCs w:val="18"/>
        </w:rPr>
        <w:t>RT not defined previously anywhere throughout the manuscript.</w:t>
      </w:r>
    </w:p>
  </w:comment>
  <w:comment w:id="9" w:author="Reviewer" w:date="2025-08-13T17:04:00Z" w:initials="BRS">
    <w:p w14:paraId="7A9A2516" w14:textId="77777777" w:rsidR="006062E9" w:rsidRDefault="00F94AD7" w:rsidP="006062E9">
      <w:r>
        <w:rPr>
          <w:rStyle w:val="CommentReference"/>
        </w:rPr>
        <w:annotationRef/>
      </w:r>
      <w:r w:rsidR="006062E9">
        <w:rPr>
          <w:sz w:val="20"/>
          <w:szCs w:val="18"/>
        </w:rPr>
        <w:t>Wrong interpretation of results. As you have mentioned a,b,c is day-wise comparison,and you are interpreting and writing to A,B,C. Also in group wise, instead of comparing average, compare each time point i.e. day 0, 15, and 30 separately (looking for A, B, C). and for day wise look for (a,b,c). And repat this throughout the result section.</w:t>
      </w:r>
    </w:p>
  </w:comment>
  <w:comment w:id="10" w:author="Reviewer" w:date="2025-08-13T14:00:00Z" w:initials="BRS">
    <w:p w14:paraId="4BBEFC56" w14:textId="1C9DE73D" w:rsidR="00411DFC" w:rsidRDefault="00411DFC" w:rsidP="00411DFC">
      <w:r>
        <w:rPr>
          <w:rStyle w:val="CommentReference"/>
        </w:rPr>
        <w:annotationRef/>
      </w:r>
      <w:r>
        <w:rPr>
          <w:sz w:val="20"/>
          <w:szCs w:val="18"/>
        </w:rPr>
        <w:t>Instead of "Total" use "Average RT" or alternatives.</w:t>
      </w:r>
    </w:p>
  </w:comment>
  <w:comment w:id="18" w:author="Reviewer" w:date="2025-08-13T14:11:00Z" w:initials="BRS">
    <w:p w14:paraId="28313A59" w14:textId="77777777" w:rsidR="0003614E" w:rsidRDefault="0003614E" w:rsidP="0003614E">
      <w:r>
        <w:rPr>
          <w:rStyle w:val="CommentReference"/>
        </w:rPr>
        <w:annotationRef/>
      </w:r>
      <w:r>
        <w:rPr>
          <w:sz w:val="20"/>
          <w:szCs w:val="18"/>
        </w:rPr>
        <w:t>Instead of "Total" use "Average RT" or alternatives.</w:t>
      </w:r>
    </w:p>
  </w:comment>
  <w:comment w:id="20" w:author="Reviewer" w:date="2025-08-13T14:14:00Z" w:initials="BRS">
    <w:p w14:paraId="30D0207D" w14:textId="77777777" w:rsidR="0003614E" w:rsidRDefault="0003614E" w:rsidP="0003614E">
      <w:r>
        <w:rPr>
          <w:rStyle w:val="CommentReference"/>
        </w:rPr>
        <w:annotationRef/>
      </w:r>
      <w:r>
        <w:rPr>
          <w:sz w:val="20"/>
          <w:szCs w:val="18"/>
        </w:rPr>
        <w:t>You have repeated the same thing, re-structure the sentence for readability convenience.</w:t>
      </w:r>
    </w:p>
  </w:comment>
  <w:comment w:id="22" w:author="Reviewer" w:date="2025-08-13T14:14:00Z" w:initials="BRS">
    <w:p w14:paraId="7559CCB9" w14:textId="77777777" w:rsidR="0003614E" w:rsidRDefault="0003614E" w:rsidP="0003614E">
      <w:r>
        <w:rPr>
          <w:rStyle w:val="CommentReference"/>
        </w:rPr>
        <w:annotationRef/>
      </w:r>
      <w:r>
        <w:rPr>
          <w:sz w:val="20"/>
          <w:szCs w:val="18"/>
        </w:rPr>
        <w:t>Correct the spelling</w:t>
      </w:r>
    </w:p>
  </w:comment>
  <w:comment w:id="21" w:author="Reviewer" w:date="2025-08-13T17:05:00Z" w:initials="BRS">
    <w:p w14:paraId="7D114393" w14:textId="77777777" w:rsidR="00F94AD7" w:rsidRDefault="00F94AD7" w:rsidP="00F94AD7">
      <w:r>
        <w:rPr>
          <w:rStyle w:val="CommentReference"/>
        </w:rPr>
        <w:annotationRef/>
      </w:r>
      <w:r>
        <w:rPr>
          <w:sz w:val="20"/>
          <w:szCs w:val="18"/>
        </w:rPr>
        <w:t>Wrong interpretation of results.</w:t>
      </w:r>
    </w:p>
  </w:comment>
  <w:comment w:id="23" w:author="Reviewer" w:date="2025-08-13T15:05:00Z" w:initials="BRS">
    <w:p w14:paraId="1D7F4A3A" w14:textId="22B55EDA" w:rsidR="009A223D" w:rsidRDefault="009A223D" w:rsidP="009A223D">
      <w:r>
        <w:rPr>
          <w:rStyle w:val="CommentReference"/>
        </w:rPr>
        <w:annotationRef/>
      </w:r>
      <w:r>
        <w:rPr>
          <w:sz w:val="20"/>
          <w:szCs w:val="18"/>
        </w:rPr>
        <w:t>Correct the spelling and capitalization.</w:t>
      </w:r>
    </w:p>
  </w:comment>
  <w:comment w:id="24" w:author="Reviewer" w:date="2025-08-13T15:04:00Z" w:initials="BRS">
    <w:p w14:paraId="26EF6D99" w14:textId="1F08E422" w:rsidR="009A223D" w:rsidRDefault="009A223D" w:rsidP="009A223D">
      <w:r>
        <w:rPr>
          <w:rStyle w:val="CommentReference"/>
        </w:rPr>
        <w:annotationRef/>
      </w:r>
      <w:r>
        <w:rPr>
          <w:sz w:val="20"/>
          <w:szCs w:val="18"/>
        </w:rPr>
        <w:t>Instead of "Total" use "Average RT" or alternatives.</w:t>
      </w:r>
    </w:p>
  </w:comment>
  <w:comment w:id="30" w:author="Reviewer" w:date="2025-08-13T15:04:00Z" w:initials="BRS">
    <w:p w14:paraId="1FF5C754" w14:textId="77777777" w:rsidR="009A223D" w:rsidRDefault="009A223D" w:rsidP="009A223D">
      <w:r>
        <w:rPr>
          <w:rStyle w:val="CommentReference"/>
        </w:rPr>
        <w:annotationRef/>
      </w:r>
      <w:r>
        <w:rPr>
          <w:sz w:val="20"/>
          <w:szCs w:val="18"/>
        </w:rPr>
        <w:t>Instead of "Total" use "Average RT" or alternatives.</w:t>
      </w:r>
    </w:p>
  </w:comment>
  <w:comment w:id="32" w:author="Reviewer" w:date="2025-08-13T17:05:00Z" w:initials="BRS">
    <w:p w14:paraId="2304A20C" w14:textId="77777777" w:rsidR="00F94AD7" w:rsidRDefault="00F94AD7" w:rsidP="00F94AD7">
      <w:r>
        <w:rPr>
          <w:rStyle w:val="CommentReference"/>
        </w:rPr>
        <w:annotationRef/>
      </w:r>
      <w:r>
        <w:rPr>
          <w:sz w:val="20"/>
          <w:szCs w:val="18"/>
        </w:rPr>
        <w:t>Wrong interpretation of results.</w:t>
      </w:r>
    </w:p>
  </w:comment>
  <w:comment w:id="33" w:author="Reviewer" w:date="2025-08-13T15:06:00Z" w:initials="BRS">
    <w:p w14:paraId="218F9D1C" w14:textId="6382A335" w:rsidR="009A223D" w:rsidRDefault="009A223D" w:rsidP="009A223D">
      <w:r>
        <w:rPr>
          <w:rStyle w:val="CommentReference"/>
        </w:rPr>
        <w:annotationRef/>
      </w:r>
      <w:r>
        <w:rPr>
          <w:sz w:val="20"/>
          <w:szCs w:val="18"/>
        </w:rPr>
        <w:t>Instead of "Total" use "Average RT" or alternatives.</w:t>
      </w:r>
    </w:p>
  </w:comment>
  <w:comment w:id="34" w:author="Reviewer" w:date="2025-08-13T15:06:00Z" w:initials="BRS">
    <w:p w14:paraId="377C0CD2" w14:textId="77777777" w:rsidR="009A223D" w:rsidRDefault="009A223D" w:rsidP="009A223D">
      <w:r>
        <w:rPr>
          <w:rStyle w:val="CommentReference"/>
        </w:rPr>
        <w:annotationRef/>
      </w:r>
      <w:r>
        <w:rPr>
          <w:sz w:val="20"/>
          <w:szCs w:val="18"/>
        </w:rPr>
        <w:t>Instead of "Total" use "Average RT" or alternatives.</w:t>
      </w:r>
    </w:p>
  </w:comment>
  <w:comment w:id="35" w:author="Reviewer" w:date="2025-08-13T17:06:00Z" w:initials="BRS">
    <w:p w14:paraId="25BC174D" w14:textId="77777777" w:rsidR="00F94AD7" w:rsidRDefault="00F94AD7" w:rsidP="00F94AD7">
      <w:r>
        <w:rPr>
          <w:rStyle w:val="CommentReference"/>
        </w:rPr>
        <w:annotationRef/>
      </w:r>
      <w:r>
        <w:rPr>
          <w:sz w:val="20"/>
          <w:szCs w:val="18"/>
        </w:rPr>
        <w:t>Wrong interpretation of results.</w:t>
      </w:r>
    </w:p>
  </w:comment>
  <w:comment w:id="37" w:author="Reviewer" w:date="2025-08-13T17:02:00Z" w:initials="BRS">
    <w:p w14:paraId="5E2F5716" w14:textId="28B87A2B" w:rsidR="00F94AD7" w:rsidRDefault="00F94AD7" w:rsidP="00F94AD7">
      <w:r>
        <w:rPr>
          <w:rStyle w:val="CommentReference"/>
        </w:rPr>
        <w:annotationRef/>
      </w:r>
      <w:r>
        <w:rPr>
          <w:sz w:val="20"/>
          <w:szCs w:val="18"/>
        </w:rPr>
        <w:t>Instead of "Total" use "Average RT" or alternatives.</w:t>
      </w:r>
    </w:p>
  </w:comment>
  <w:comment w:id="41" w:author="Reviewer" w:date="2025-08-13T17:02:00Z" w:initials="BRS">
    <w:p w14:paraId="533F9839" w14:textId="77777777" w:rsidR="00F94AD7" w:rsidRDefault="00F94AD7" w:rsidP="00F94AD7">
      <w:r>
        <w:rPr>
          <w:rStyle w:val="CommentReference"/>
        </w:rPr>
        <w:annotationRef/>
      </w:r>
      <w:r>
        <w:rPr>
          <w:sz w:val="20"/>
          <w:szCs w:val="18"/>
        </w:rPr>
        <w:t>Instead of "Total" use "Average RT" or alternatives.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F129E3" w15:done="0"/>
  <w15:commentEx w15:paraId="5611F7BE" w15:done="0"/>
  <w15:commentEx w15:paraId="13265C67" w15:done="0"/>
  <w15:commentEx w15:paraId="5E638680" w15:done="0"/>
  <w15:commentEx w15:paraId="072B6AE2" w15:done="0"/>
  <w15:commentEx w15:paraId="037C5128" w15:done="0"/>
  <w15:commentEx w15:paraId="767C04FA" w15:done="0"/>
  <w15:commentEx w15:paraId="50965B57" w15:done="0"/>
  <w15:commentEx w15:paraId="7A9A2516" w15:done="0"/>
  <w15:commentEx w15:paraId="4BBEFC56" w15:done="0"/>
  <w15:commentEx w15:paraId="28313A59" w15:done="0"/>
  <w15:commentEx w15:paraId="30D0207D" w15:done="0"/>
  <w15:commentEx w15:paraId="7559CCB9" w15:done="0"/>
  <w15:commentEx w15:paraId="7D114393" w15:done="0"/>
  <w15:commentEx w15:paraId="1D7F4A3A" w15:done="0"/>
  <w15:commentEx w15:paraId="26EF6D99" w15:done="0"/>
  <w15:commentEx w15:paraId="1FF5C754" w15:done="0"/>
  <w15:commentEx w15:paraId="2304A20C" w15:done="0"/>
  <w15:commentEx w15:paraId="218F9D1C" w15:done="0"/>
  <w15:commentEx w15:paraId="377C0CD2" w15:done="0"/>
  <w15:commentEx w15:paraId="25BC174D" w15:done="0"/>
  <w15:commentEx w15:paraId="5E2F5716" w15:done="0"/>
  <w15:commentEx w15:paraId="533F98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394629" w16cex:dateUtc="2025-08-13T14:50:00Z"/>
  <w16cex:commentExtensible w16cex:durableId="2A4455C3" w16cex:dateUtc="2025-08-13T14:52:00Z"/>
  <w16cex:commentExtensible w16cex:durableId="00F650A2" w16cex:dateUtc="2025-08-13T14:54:00Z"/>
  <w16cex:commentExtensible w16cex:durableId="77FD01EF" w16cex:dateUtc="2025-08-13T14:55:00Z"/>
  <w16cex:commentExtensible w16cex:durableId="5EB48BCF" w16cex:dateUtc="2025-08-13T14:58:00Z"/>
  <w16cex:commentExtensible w16cex:durableId="480D6B95" w16cex:dateUtc="2025-08-13T20:48:00Z"/>
  <w16cex:commentExtensible w16cex:durableId="2A11E8C7" w16cex:dateUtc="2025-08-13T15:09:00Z"/>
  <w16cex:commentExtensible w16cex:durableId="0E9DB170" w16cex:dateUtc="2025-08-13T17:55:00Z"/>
  <w16cex:commentExtensible w16cex:durableId="60D0DBC5" w16cex:dateUtc="2025-08-13T21:04:00Z"/>
  <w16cex:commentExtensible w16cex:durableId="177AE3EC" w16cex:dateUtc="2025-08-13T18:00:00Z"/>
  <w16cex:commentExtensible w16cex:durableId="36173DFF" w16cex:dateUtc="2025-08-13T18:11:00Z"/>
  <w16cex:commentExtensible w16cex:durableId="1B340631" w16cex:dateUtc="2025-08-13T18:14:00Z"/>
  <w16cex:commentExtensible w16cex:durableId="246E3AE8" w16cex:dateUtc="2025-08-13T18:14:00Z"/>
  <w16cex:commentExtensible w16cex:durableId="14884F70" w16cex:dateUtc="2025-08-13T21:05:00Z"/>
  <w16cex:commentExtensible w16cex:durableId="65330B1A" w16cex:dateUtc="2025-08-13T19:05:00Z"/>
  <w16cex:commentExtensible w16cex:durableId="556D6805" w16cex:dateUtc="2025-08-13T19:04:00Z"/>
  <w16cex:commentExtensible w16cex:durableId="6E084A4E" w16cex:dateUtc="2025-08-13T19:04:00Z"/>
  <w16cex:commentExtensible w16cex:durableId="3B0F2166" w16cex:dateUtc="2025-08-13T21:05:00Z"/>
  <w16cex:commentExtensible w16cex:durableId="0C23A643" w16cex:dateUtc="2025-08-13T19:06:00Z"/>
  <w16cex:commentExtensible w16cex:durableId="4F5C125C" w16cex:dateUtc="2025-08-13T19:06:00Z"/>
  <w16cex:commentExtensible w16cex:durableId="48F64F9B" w16cex:dateUtc="2025-08-13T21:06:00Z"/>
  <w16cex:commentExtensible w16cex:durableId="4231C3A4" w16cex:dateUtc="2025-08-13T21:02:00Z"/>
  <w16cex:commentExtensible w16cex:durableId="2F8FBE0E" w16cex:dateUtc="2025-08-13T2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F129E3" w16cid:durableId="15394629"/>
  <w16cid:commentId w16cid:paraId="5611F7BE" w16cid:durableId="2A4455C3"/>
  <w16cid:commentId w16cid:paraId="13265C67" w16cid:durableId="00F650A2"/>
  <w16cid:commentId w16cid:paraId="5E638680" w16cid:durableId="77FD01EF"/>
  <w16cid:commentId w16cid:paraId="072B6AE2" w16cid:durableId="5EB48BCF"/>
  <w16cid:commentId w16cid:paraId="037C5128" w16cid:durableId="480D6B95"/>
  <w16cid:commentId w16cid:paraId="767C04FA" w16cid:durableId="2A11E8C7"/>
  <w16cid:commentId w16cid:paraId="50965B57" w16cid:durableId="0E9DB170"/>
  <w16cid:commentId w16cid:paraId="7A9A2516" w16cid:durableId="60D0DBC5"/>
  <w16cid:commentId w16cid:paraId="4BBEFC56" w16cid:durableId="177AE3EC"/>
  <w16cid:commentId w16cid:paraId="28313A59" w16cid:durableId="36173DFF"/>
  <w16cid:commentId w16cid:paraId="30D0207D" w16cid:durableId="1B340631"/>
  <w16cid:commentId w16cid:paraId="7559CCB9" w16cid:durableId="246E3AE8"/>
  <w16cid:commentId w16cid:paraId="7D114393" w16cid:durableId="14884F70"/>
  <w16cid:commentId w16cid:paraId="1D7F4A3A" w16cid:durableId="65330B1A"/>
  <w16cid:commentId w16cid:paraId="26EF6D99" w16cid:durableId="556D6805"/>
  <w16cid:commentId w16cid:paraId="1FF5C754" w16cid:durableId="6E084A4E"/>
  <w16cid:commentId w16cid:paraId="2304A20C" w16cid:durableId="3B0F2166"/>
  <w16cid:commentId w16cid:paraId="218F9D1C" w16cid:durableId="0C23A643"/>
  <w16cid:commentId w16cid:paraId="377C0CD2" w16cid:durableId="4F5C125C"/>
  <w16cid:commentId w16cid:paraId="25BC174D" w16cid:durableId="48F64F9B"/>
  <w16cid:commentId w16cid:paraId="5E2F5716" w16cid:durableId="4231C3A4"/>
  <w16cid:commentId w16cid:paraId="533F9839" w16cid:durableId="2F8FBE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124BB" w14:textId="77777777" w:rsidR="00714C08" w:rsidRDefault="00714C08">
      <w:pPr>
        <w:spacing w:line="240" w:lineRule="auto"/>
      </w:pPr>
      <w:r>
        <w:separator/>
      </w:r>
    </w:p>
  </w:endnote>
  <w:endnote w:type="continuationSeparator" w:id="0">
    <w:p w14:paraId="121637BF" w14:textId="77777777" w:rsidR="00714C08" w:rsidRDefault="00714C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2040503050203030202"/>
    <w:charset w:val="01"/>
    <w:family w:val="roman"/>
    <w:pitch w:val="variable"/>
    <w:sig w:usb0="0000A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119DC" w14:textId="77777777" w:rsidR="00EA633E" w:rsidRDefault="00EA63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0EA0" w14:textId="77777777" w:rsidR="00EA633E" w:rsidRDefault="00EA63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91A89" w14:textId="77777777" w:rsidR="00EA633E" w:rsidRDefault="00EA63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0E4C0" w14:textId="77777777" w:rsidR="00714C08" w:rsidRDefault="00714C08">
      <w:pPr>
        <w:spacing w:after="0"/>
      </w:pPr>
      <w:r>
        <w:separator/>
      </w:r>
    </w:p>
  </w:footnote>
  <w:footnote w:type="continuationSeparator" w:id="0">
    <w:p w14:paraId="23D9934A" w14:textId="77777777" w:rsidR="00714C08" w:rsidRDefault="00714C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30221" w14:textId="1C747250" w:rsidR="00EA633E" w:rsidRDefault="00714C08">
    <w:pPr>
      <w:pStyle w:val="Header"/>
    </w:pPr>
    <w:r>
      <w:rPr>
        <w:noProof/>
      </w:rPr>
      <w:pict w14:anchorId="10DD7F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572376" o:spid="_x0000_s1027" type="#_x0000_t136" alt="" style="position:absolute;margin-left:0;margin-top:0;width:593.85pt;height:65.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61BB8" w14:textId="05DA1BAC" w:rsidR="00EA633E" w:rsidRDefault="00714C08">
    <w:pPr>
      <w:pStyle w:val="Header"/>
    </w:pPr>
    <w:r>
      <w:rPr>
        <w:noProof/>
      </w:rPr>
      <w:pict w14:anchorId="460340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572377" o:spid="_x0000_s1026" type="#_x0000_t136" alt="" style="position:absolute;margin-left:0;margin-top:0;width:593.85pt;height:65.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682BD" w14:textId="20271709" w:rsidR="00EA633E" w:rsidRDefault="00714C08">
    <w:pPr>
      <w:pStyle w:val="Header"/>
    </w:pPr>
    <w:r>
      <w:rPr>
        <w:noProof/>
      </w:rPr>
      <w:pict w14:anchorId="30D616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572375" o:spid="_x0000_s1025" type="#_x0000_t136" alt="" style="position:absolute;margin-left:0;margin-top:0;width:593.85pt;height:65.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2352C3"/>
    <w:multiLevelType w:val="singleLevel"/>
    <w:tmpl w:val="E92352C3"/>
    <w:lvl w:ilvl="0">
      <w:start w:val="14"/>
      <w:numFmt w:val="upperLetter"/>
      <w:suff w:val="space"/>
      <w:lvlText w:val="%1."/>
      <w:lvlJc w:val="left"/>
    </w:lvl>
  </w:abstractNum>
  <w:abstractNum w:abstractNumId="1" w15:restartNumberingAfterBreak="0">
    <w:nsid w:val="048F9218"/>
    <w:multiLevelType w:val="singleLevel"/>
    <w:tmpl w:val="048F9218"/>
    <w:lvl w:ilvl="0">
      <w:start w:val="1"/>
      <w:numFmt w:val="decimal"/>
      <w:suff w:val="space"/>
      <w:lvlText w:val="%1)"/>
      <w:lvlJc w:val="left"/>
    </w:lvl>
  </w:abstractNum>
  <w:abstractNum w:abstractNumId="2" w15:restartNumberingAfterBreak="0">
    <w:nsid w:val="66232415"/>
    <w:multiLevelType w:val="multilevel"/>
    <w:tmpl w:val="66232415"/>
    <w:lvl w:ilvl="0">
      <w:start w:val="1"/>
      <w:numFmt w:val="decimal"/>
      <w:lvlText w:val="%1."/>
      <w:lvlJc w:val="left"/>
      <w:pPr>
        <w:ind w:left="72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5CC59AA"/>
    <w:multiLevelType w:val="multilevel"/>
    <w:tmpl w:val="75CC59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2095827">
    <w:abstractNumId w:val="2"/>
  </w:num>
  <w:num w:numId="2" w16cid:durableId="495456326">
    <w:abstractNumId w:val="0"/>
  </w:num>
  <w:num w:numId="3" w16cid:durableId="36199961">
    <w:abstractNumId w:val="3"/>
  </w:num>
  <w:num w:numId="4" w16cid:durableId="141223788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4C6"/>
    <w:rsid w:val="000009F6"/>
    <w:rsid w:val="0003614E"/>
    <w:rsid w:val="00040933"/>
    <w:rsid w:val="00086458"/>
    <w:rsid w:val="0009191F"/>
    <w:rsid w:val="000A6464"/>
    <w:rsid w:val="000F23BF"/>
    <w:rsid w:val="000F2B4D"/>
    <w:rsid w:val="000F31A0"/>
    <w:rsid w:val="000F49A1"/>
    <w:rsid w:val="00114D1B"/>
    <w:rsid w:val="001163C2"/>
    <w:rsid w:val="0014590E"/>
    <w:rsid w:val="00147580"/>
    <w:rsid w:val="00153633"/>
    <w:rsid w:val="001838C8"/>
    <w:rsid w:val="001C44C6"/>
    <w:rsid w:val="001D5AD7"/>
    <w:rsid w:val="001E2337"/>
    <w:rsid w:val="001E5290"/>
    <w:rsid w:val="00204B6A"/>
    <w:rsid w:val="002149AB"/>
    <w:rsid w:val="002322B9"/>
    <w:rsid w:val="0023271A"/>
    <w:rsid w:val="00254E3F"/>
    <w:rsid w:val="00256D25"/>
    <w:rsid w:val="00270F89"/>
    <w:rsid w:val="002731F1"/>
    <w:rsid w:val="00282280"/>
    <w:rsid w:val="00282747"/>
    <w:rsid w:val="002A18A1"/>
    <w:rsid w:val="002A2391"/>
    <w:rsid w:val="002B61C5"/>
    <w:rsid w:val="002B7CF9"/>
    <w:rsid w:val="002C4228"/>
    <w:rsid w:val="00323D23"/>
    <w:rsid w:val="003241BE"/>
    <w:rsid w:val="003250EA"/>
    <w:rsid w:val="00327A0F"/>
    <w:rsid w:val="003345DB"/>
    <w:rsid w:val="00334D59"/>
    <w:rsid w:val="00355177"/>
    <w:rsid w:val="003619C0"/>
    <w:rsid w:val="0038038F"/>
    <w:rsid w:val="00391991"/>
    <w:rsid w:val="003A7432"/>
    <w:rsid w:val="003B5FF7"/>
    <w:rsid w:val="00410647"/>
    <w:rsid w:val="00411DFC"/>
    <w:rsid w:val="0042037E"/>
    <w:rsid w:val="00423812"/>
    <w:rsid w:val="0044341A"/>
    <w:rsid w:val="00443795"/>
    <w:rsid w:val="0044469D"/>
    <w:rsid w:val="00454863"/>
    <w:rsid w:val="0047493D"/>
    <w:rsid w:val="0047717F"/>
    <w:rsid w:val="004B1FE9"/>
    <w:rsid w:val="004B33A7"/>
    <w:rsid w:val="004C1745"/>
    <w:rsid w:val="004C32C7"/>
    <w:rsid w:val="004C3BBF"/>
    <w:rsid w:val="004E5D8E"/>
    <w:rsid w:val="004F6A01"/>
    <w:rsid w:val="005059CF"/>
    <w:rsid w:val="00523C80"/>
    <w:rsid w:val="0059768F"/>
    <w:rsid w:val="005A31D5"/>
    <w:rsid w:val="005D1049"/>
    <w:rsid w:val="005E1728"/>
    <w:rsid w:val="005F4847"/>
    <w:rsid w:val="006062E9"/>
    <w:rsid w:val="00607E0A"/>
    <w:rsid w:val="00635398"/>
    <w:rsid w:val="0063572F"/>
    <w:rsid w:val="006404C2"/>
    <w:rsid w:val="0068468A"/>
    <w:rsid w:val="006C1382"/>
    <w:rsid w:val="006E06CF"/>
    <w:rsid w:val="006E36A3"/>
    <w:rsid w:val="006F1179"/>
    <w:rsid w:val="00705A34"/>
    <w:rsid w:val="007066DD"/>
    <w:rsid w:val="00707469"/>
    <w:rsid w:val="00714C08"/>
    <w:rsid w:val="00741A14"/>
    <w:rsid w:val="00765DAA"/>
    <w:rsid w:val="007D03E6"/>
    <w:rsid w:val="007E5139"/>
    <w:rsid w:val="007F27A4"/>
    <w:rsid w:val="007F4708"/>
    <w:rsid w:val="007F49ED"/>
    <w:rsid w:val="0082009D"/>
    <w:rsid w:val="00822199"/>
    <w:rsid w:val="0082482F"/>
    <w:rsid w:val="00833D5B"/>
    <w:rsid w:val="008B2BB3"/>
    <w:rsid w:val="008C4460"/>
    <w:rsid w:val="008F03B0"/>
    <w:rsid w:val="008F1493"/>
    <w:rsid w:val="008F70D7"/>
    <w:rsid w:val="00904D08"/>
    <w:rsid w:val="009262B8"/>
    <w:rsid w:val="00930B71"/>
    <w:rsid w:val="009329A1"/>
    <w:rsid w:val="009436F8"/>
    <w:rsid w:val="00961C9A"/>
    <w:rsid w:val="00962019"/>
    <w:rsid w:val="009748A1"/>
    <w:rsid w:val="009A223D"/>
    <w:rsid w:val="009D403C"/>
    <w:rsid w:val="009F150E"/>
    <w:rsid w:val="009F72B9"/>
    <w:rsid w:val="00A077F0"/>
    <w:rsid w:val="00A12B21"/>
    <w:rsid w:val="00A1391E"/>
    <w:rsid w:val="00A223FA"/>
    <w:rsid w:val="00A5191D"/>
    <w:rsid w:val="00A63A7F"/>
    <w:rsid w:val="00A76654"/>
    <w:rsid w:val="00AB448E"/>
    <w:rsid w:val="00AB649C"/>
    <w:rsid w:val="00AB70D6"/>
    <w:rsid w:val="00AD1DD6"/>
    <w:rsid w:val="00AD761B"/>
    <w:rsid w:val="00B2770C"/>
    <w:rsid w:val="00B5329C"/>
    <w:rsid w:val="00B61DDC"/>
    <w:rsid w:val="00B63827"/>
    <w:rsid w:val="00B7012C"/>
    <w:rsid w:val="00B92FFB"/>
    <w:rsid w:val="00BA5133"/>
    <w:rsid w:val="00BB04D8"/>
    <w:rsid w:val="00BB4C27"/>
    <w:rsid w:val="00BF2B50"/>
    <w:rsid w:val="00C04B90"/>
    <w:rsid w:val="00C15A95"/>
    <w:rsid w:val="00C23198"/>
    <w:rsid w:val="00C3215B"/>
    <w:rsid w:val="00C4024B"/>
    <w:rsid w:val="00C71059"/>
    <w:rsid w:val="00C817C4"/>
    <w:rsid w:val="00C85C03"/>
    <w:rsid w:val="00C90FE6"/>
    <w:rsid w:val="00C95188"/>
    <w:rsid w:val="00CA6757"/>
    <w:rsid w:val="00CB3FD0"/>
    <w:rsid w:val="00CB47CA"/>
    <w:rsid w:val="00D03801"/>
    <w:rsid w:val="00D11A10"/>
    <w:rsid w:val="00D4164E"/>
    <w:rsid w:val="00D44184"/>
    <w:rsid w:val="00D64A51"/>
    <w:rsid w:val="00D64DD9"/>
    <w:rsid w:val="00D81F71"/>
    <w:rsid w:val="00D833F5"/>
    <w:rsid w:val="00D85CC8"/>
    <w:rsid w:val="00D901DF"/>
    <w:rsid w:val="00DC0E80"/>
    <w:rsid w:val="00DE66D0"/>
    <w:rsid w:val="00DF08BB"/>
    <w:rsid w:val="00DF6189"/>
    <w:rsid w:val="00E05898"/>
    <w:rsid w:val="00E42AC3"/>
    <w:rsid w:val="00E435CE"/>
    <w:rsid w:val="00E52A2E"/>
    <w:rsid w:val="00E62485"/>
    <w:rsid w:val="00E74231"/>
    <w:rsid w:val="00E76917"/>
    <w:rsid w:val="00E77821"/>
    <w:rsid w:val="00E85AC0"/>
    <w:rsid w:val="00E9546F"/>
    <w:rsid w:val="00E963B3"/>
    <w:rsid w:val="00EA633E"/>
    <w:rsid w:val="00EC49FB"/>
    <w:rsid w:val="00ED1FFE"/>
    <w:rsid w:val="00ED28FD"/>
    <w:rsid w:val="00EE4F1D"/>
    <w:rsid w:val="00F052E2"/>
    <w:rsid w:val="00F1004F"/>
    <w:rsid w:val="00F10475"/>
    <w:rsid w:val="00F22C80"/>
    <w:rsid w:val="00F32882"/>
    <w:rsid w:val="00F3652E"/>
    <w:rsid w:val="00F50B11"/>
    <w:rsid w:val="00F62342"/>
    <w:rsid w:val="00F77618"/>
    <w:rsid w:val="00F848A0"/>
    <w:rsid w:val="00F859E8"/>
    <w:rsid w:val="00F85BEA"/>
    <w:rsid w:val="00F9064B"/>
    <w:rsid w:val="00F94AD7"/>
    <w:rsid w:val="00FB6B7E"/>
    <w:rsid w:val="00FD25CC"/>
    <w:rsid w:val="00FD6F27"/>
    <w:rsid w:val="01071EBF"/>
    <w:rsid w:val="01424486"/>
    <w:rsid w:val="018018A3"/>
    <w:rsid w:val="01E34BBB"/>
    <w:rsid w:val="020D311D"/>
    <w:rsid w:val="02545BB7"/>
    <w:rsid w:val="025F082C"/>
    <w:rsid w:val="028945B9"/>
    <w:rsid w:val="02AE56F2"/>
    <w:rsid w:val="02C27C7A"/>
    <w:rsid w:val="03493372"/>
    <w:rsid w:val="03764359"/>
    <w:rsid w:val="03F66895"/>
    <w:rsid w:val="042155D4"/>
    <w:rsid w:val="04B87362"/>
    <w:rsid w:val="04ED46B6"/>
    <w:rsid w:val="04F270D7"/>
    <w:rsid w:val="05D84044"/>
    <w:rsid w:val="072D1D54"/>
    <w:rsid w:val="075521B6"/>
    <w:rsid w:val="07D53466"/>
    <w:rsid w:val="07E82127"/>
    <w:rsid w:val="08155428"/>
    <w:rsid w:val="08EE5CD3"/>
    <w:rsid w:val="091153EC"/>
    <w:rsid w:val="0A983F6E"/>
    <w:rsid w:val="0AC172DB"/>
    <w:rsid w:val="0B446AEB"/>
    <w:rsid w:val="0C493443"/>
    <w:rsid w:val="0CB9526E"/>
    <w:rsid w:val="0CC26B0D"/>
    <w:rsid w:val="0D430419"/>
    <w:rsid w:val="0DDF724E"/>
    <w:rsid w:val="0DF47A92"/>
    <w:rsid w:val="0F71437A"/>
    <w:rsid w:val="10520CA8"/>
    <w:rsid w:val="111267FB"/>
    <w:rsid w:val="118712CE"/>
    <w:rsid w:val="11AB7D42"/>
    <w:rsid w:val="12937E5A"/>
    <w:rsid w:val="131C0816"/>
    <w:rsid w:val="135175B4"/>
    <w:rsid w:val="136E794B"/>
    <w:rsid w:val="139C67BB"/>
    <w:rsid w:val="13AB2E85"/>
    <w:rsid w:val="13C15251"/>
    <w:rsid w:val="13F6746C"/>
    <w:rsid w:val="1456736E"/>
    <w:rsid w:val="1469072D"/>
    <w:rsid w:val="146E6B13"/>
    <w:rsid w:val="148530DA"/>
    <w:rsid w:val="14B05D39"/>
    <w:rsid w:val="15A54611"/>
    <w:rsid w:val="15B910B3"/>
    <w:rsid w:val="16427D13"/>
    <w:rsid w:val="16666C4E"/>
    <w:rsid w:val="176B104F"/>
    <w:rsid w:val="17AA4106"/>
    <w:rsid w:val="17BE163A"/>
    <w:rsid w:val="18BB08FA"/>
    <w:rsid w:val="19214A0A"/>
    <w:rsid w:val="19E404ED"/>
    <w:rsid w:val="1A195710"/>
    <w:rsid w:val="1A77395A"/>
    <w:rsid w:val="1C3C2C1C"/>
    <w:rsid w:val="1C87265B"/>
    <w:rsid w:val="1CE7177B"/>
    <w:rsid w:val="1D010312"/>
    <w:rsid w:val="1DB10E44"/>
    <w:rsid w:val="1EE700E8"/>
    <w:rsid w:val="1F5B3D90"/>
    <w:rsid w:val="216834DE"/>
    <w:rsid w:val="21747135"/>
    <w:rsid w:val="21CC6F1E"/>
    <w:rsid w:val="22535048"/>
    <w:rsid w:val="22CD74E0"/>
    <w:rsid w:val="22FA03F1"/>
    <w:rsid w:val="23862546"/>
    <w:rsid w:val="24533EA6"/>
    <w:rsid w:val="24FE107E"/>
    <w:rsid w:val="252510E2"/>
    <w:rsid w:val="257845D8"/>
    <w:rsid w:val="25970CBA"/>
    <w:rsid w:val="25C305B5"/>
    <w:rsid w:val="26B03985"/>
    <w:rsid w:val="27580304"/>
    <w:rsid w:val="28306FBE"/>
    <w:rsid w:val="28680AD8"/>
    <w:rsid w:val="28AC38B3"/>
    <w:rsid w:val="294E3354"/>
    <w:rsid w:val="298C53B7"/>
    <w:rsid w:val="299F1E59"/>
    <w:rsid w:val="29D226C2"/>
    <w:rsid w:val="2A4674B8"/>
    <w:rsid w:val="2A645A37"/>
    <w:rsid w:val="2B7866E2"/>
    <w:rsid w:val="2C3B13EC"/>
    <w:rsid w:val="2CAE4713"/>
    <w:rsid w:val="2DAD387D"/>
    <w:rsid w:val="2E866557"/>
    <w:rsid w:val="2E90513A"/>
    <w:rsid w:val="2E984B00"/>
    <w:rsid w:val="2EA706F8"/>
    <w:rsid w:val="2F4D09D2"/>
    <w:rsid w:val="2FA71574"/>
    <w:rsid w:val="307A0518"/>
    <w:rsid w:val="307F3142"/>
    <w:rsid w:val="315F76F4"/>
    <w:rsid w:val="32273A57"/>
    <w:rsid w:val="32C6485A"/>
    <w:rsid w:val="32DA1366"/>
    <w:rsid w:val="33E706C5"/>
    <w:rsid w:val="3431070B"/>
    <w:rsid w:val="346B7B72"/>
    <w:rsid w:val="355F1FA0"/>
    <w:rsid w:val="3581655E"/>
    <w:rsid w:val="35A54D45"/>
    <w:rsid w:val="365F7944"/>
    <w:rsid w:val="37067163"/>
    <w:rsid w:val="37F222D9"/>
    <w:rsid w:val="385F290D"/>
    <w:rsid w:val="38B50FB2"/>
    <w:rsid w:val="39260742"/>
    <w:rsid w:val="3A53088D"/>
    <w:rsid w:val="3A681D25"/>
    <w:rsid w:val="3A8D6545"/>
    <w:rsid w:val="3AB9309A"/>
    <w:rsid w:val="3B006358"/>
    <w:rsid w:val="3B305CCE"/>
    <w:rsid w:val="3BDE1FC8"/>
    <w:rsid w:val="3C722D98"/>
    <w:rsid w:val="3D8E220A"/>
    <w:rsid w:val="3E355E9B"/>
    <w:rsid w:val="3E4D6DC5"/>
    <w:rsid w:val="3EA3332A"/>
    <w:rsid w:val="3EDB170F"/>
    <w:rsid w:val="3F1A6771"/>
    <w:rsid w:val="3F417E71"/>
    <w:rsid w:val="40217AC0"/>
    <w:rsid w:val="411B3960"/>
    <w:rsid w:val="4153163B"/>
    <w:rsid w:val="416D1E4D"/>
    <w:rsid w:val="41884094"/>
    <w:rsid w:val="41923E6D"/>
    <w:rsid w:val="42044568"/>
    <w:rsid w:val="437B01A5"/>
    <w:rsid w:val="43DE2FB2"/>
    <w:rsid w:val="44D862FB"/>
    <w:rsid w:val="4621272F"/>
    <w:rsid w:val="46C11486"/>
    <w:rsid w:val="47BF00B7"/>
    <w:rsid w:val="48573B36"/>
    <w:rsid w:val="48A37CB9"/>
    <w:rsid w:val="48B721DD"/>
    <w:rsid w:val="48C15FC8"/>
    <w:rsid w:val="49557B3A"/>
    <w:rsid w:val="4B2E0E3D"/>
    <w:rsid w:val="4B6E6D37"/>
    <w:rsid w:val="4B997D17"/>
    <w:rsid w:val="4C210131"/>
    <w:rsid w:val="4DED276A"/>
    <w:rsid w:val="4DFE7D79"/>
    <w:rsid w:val="4E502882"/>
    <w:rsid w:val="4E7C606C"/>
    <w:rsid w:val="4F4D6BE5"/>
    <w:rsid w:val="5059678C"/>
    <w:rsid w:val="50874CB6"/>
    <w:rsid w:val="50D8625D"/>
    <w:rsid w:val="516326FF"/>
    <w:rsid w:val="52264D61"/>
    <w:rsid w:val="52494EEB"/>
    <w:rsid w:val="536F46C9"/>
    <w:rsid w:val="55951476"/>
    <w:rsid w:val="55A10212"/>
    <w:rsid w:val="561577C6"/>
    <w:rsid w:val="5648259F"/>
    <w:rsid w:val="5690384A"/>
    <w:rsid w:val="57906944"/>
    <w:rsid w:val="57B669EE"/>
    <w:rsid w:val="57BD259B"/>
    <w:rsid w:val="57E02578"/>
    <w:rsid w:val="580F6538"/>
    <w:rsid w:val="581A5E46"/>
    <w:rsid w:val="590133EA"/>
    <w:rsid w:val="59805264"/>
    <w:rsid w:val="5A107293"/>
    <w:rsid w:val="5AA93841"/>
    <w:rsid w:val="5ABC7078"/>
    <w:rsid w:val="5B5C006C"/>
    <w:rsid w:val="5B9F0115"/>
    <w:rsid w:val="5C03111E"/>
    <w:rsid w:val="5C3412BC"/>
    <w:rsid w:val="5C7907C5"/>
    <w:rsid w:val="5C845A1F"/>
    <w:rsid w:val="5CB937AD"/>
    <w:rsid w:val="5CC24591"/>
    <w:rsid w:val="5D055D7B"/>
    <w:rsid w:val="5D70527A"/>
    <w:rsid w:val="5D7D25F1"/>
    <w:rsid w:val="5DCB017F"/>
    <w:rsid w:val="5E9A4B4E"/>
    <w:rsid w:val="5ED660A5"/>
    <w:rsid w:val="5ED9270B"/>
    <w:rsid w:val="5F42406E"/>
    <w:rsid w:val="5FD22401"/>
    <w:rsid w:val="60643CA3"/>
    <w:rsid w:val="607C1E4B"/>
    <w:rsid w:val="61330202"/>
    <w:rsid w:val="616823DD"/>
    <w:rsid w:val="61D84114"/>
    <w:rsid w:val="61F66279"/>
    <w:rsid w:val="61F81048"/>
    <w:rsid w:val="626E4D8D"/>
    <w:rsid w:val="62720A8F"/>
    <w:rsid w:val="632E5E9B"/>
    <w:rsid w:val="6335193F"/>
    <w:rsid w:val="63834150"/>
    <w:rsid w:val="639C4C61"/>
    <w:rsid w:val="63D7745D"/>
    <w:rsid w:val="63ED1601"/>
    <w:rsid w:val="63F27C87"/>
    <w:rsid w:val="64265546"/>
    <w:rsid w:val="643C4C03"/>
    <w:rsid w:val="64AC4EB7"/>
    <w:rsid w:val="65F82D35"/>
    <w:rsid w:val="661B6392"/>
    <w:rsid w:val="68222479"/>
    <w:rsid w:val="68433808"/>
    <w:rsid w:val="6853791F"/>
    <w:rsid w:val="68602605"/>
    <w:rsid w:val="69591B15"/>
    <w:rsid w:val="69BB65F8"/>
    <w:rsid w:val="6A661A5C"/>
    <w:rsid w:val="6B16279B"/>
    <w:rsid w:val="6B3218ED"/>
    <w:rsid w:val="6B7D2C66"/>
    <w:rsid w:val="6C776701"/>
    <w:rsid w:val="6C9E43D5"/>
    <w:rsid w:val="6E3034D4"/>
    <w:rsid w:val="6EC8494C"/>
    <w:rsid w:val="6F2375E4"/>
    <w:rsid w:val="7004256C"/>
    <w:rsid w:val="715C2428"/>
    <w:rsid w:val="716E1728"/>
    <w:rsid w:val="71B34B35"/>
    <w:rsid w:val="71C66653"/>
    <w:rsid w:val="72D51F74"/>
    <w:rsid w:val="737E039A"/>
    <w:rsid w:val="73AB47F9"/>
    <w:rsid w:val="73D63E63"/>
    <w:rsid w:val="74AE17FA"/>
    <w:rsid w:val="74C60727"/>
    <w:rsid w:val="74CA0258"/>
    <w:rsid w:val="74DF37EA"/>
    <w:rsid w:val="755B649A"/>
    <w:rsid w:val="75657AA9"/>
    <w:rsid w:val="75B16DF4"/>
    <w:rsid w:val="75CE76D3"/>
    <w:rsid w:val="75E866A3"/>
    <w:rsid w:val="76067492"/>
    <w:rsid w:val="76465329"/>
    <w:rsid w:val="766525AC"/>
    <w:rsid w:val="766B0856"/>
    <w:rsid w:val="77163BB5"/>
    <w:rsid w:val="77777A8E"/>
    <w:rsid w:val="777D7419"/>
    <w:rsid w:val="78307CF8"/>
    <w:rsid w:val="78397646"/>
    <w:rsid w:val="783A5FA5"/>
    <w:rsid w:val="78861E4A"/>
    <w:rsid w:val="78A83684"/>
    <w:rsid w:val="7926677E"/>
    <w:rsid w:val="793E7AB7"/>
    <w:rsid w:val="795934A7"/>
    <w:rsid w:val="7A926C9F"/>
    <w:rsid w:val="7B4A3F35"/>
    <w:rsid w:val="7CCF5FD1"/>
    <w:rsid w:val="7DA13DAB"/>
    <w:rsid w:val="7DAF3BCD"/>
    <w:rsid w:val="7E5F5463"/>
    <w:rsid w:val="7E9E0AEA"/>
    <w:rsid w:val="7F533772"/>
    <w:rsid w:val="7FB86512"/>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F6CAF"/>
  <w15:docId w15:val="{48BE15CF-0E31-4DB1-8029-9639C0B96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Mangal"/>
      <w:sz w:val="22"/>
      <w:lang w:val="en-IN" w:eastAsia="en-IN" w:bidi="mr-IN"/>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467886" w:themeColor="hyperlink"/>
      <w:u w:val="single"/>
    </w:rPr>
  </w:style>
  <w:style w:type="paragraph" w:styleId="NormalWeb">
    <w:name w:val="Normal (Web)"/>
    <w:basedOn w:val="Normal"/>
    <w:uiPriority w:val="99"/>
    <w:semiHidden/>
    <w:unhideWhenUsed/>
    <w:qFormat/>
    <w:rPr>
      <w:rFonts w:ascii="Times New Roman" w:hAnsi="Times New Roman" w:cs="Times New Roman"/>
      <w:sz w:val="24"/>
      <w:szCs w:val="21"/>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rPr>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element-citation">
    <w:name w:val="element-citation"/>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Header">
    <w:name w:val="header"/>
    <w:basedOn w:val="Normal"/>
    <w:link w:val="HeaderChar"/>
    <w:uiPriority w:val="99"/>
    <w:unhideWhenUsed/>
    <w:rsid w:val="00EA6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33E"/>
    <w:rPr>
      <w:rFonts w:asciiTheme="minorHAnsi" w:eastAsiaTheme="minorEastAsia" w:hAnsiTheme="minorHAnsi" w:cs="Mangal"/>
      <w:sz w:val="22"/>
      <w:lang w:val="en-IN" w:eastAsia="en-IN" w:bidi="mr-IN"/>
    </w:rPr>
  </w:style>
  <w:style w:type="paragraph" w:styleId="Footer">
    <w:name w:val="footer"/>
    <w:basedOn w:val="Normal"/>
    <w:link w:val="FooterChar"/>
    <w:uiPriority w:val="99"/>
    <w:unhideWhenUsed/>
    <w:rsid w:val="00EA6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33E"/>
    <w:rPr>
      <w:rFonts w:asciiTheme="minorHAnsi" w:eastAsiaTheme="minorEastAsia" w:hAnsiTheme="minorHAnsi" w:cs="Mangal"/>
      <w:sz w:val="22"/>
      <w:lang w:val="en-IN" w:eastAsia="en-IN" w:bidi="mr-IN"/>
    </w:rPr>
  </w:style>
  <w:style w:type="character" w:styleId="CommentReference">
    <w:name w:val="annotation reference"/>
    <w:basedOn w:val="DefaultParagraphFont"/>
    <w:uiPriority w:val="99"/>
    <w:semiHidden/>
    <w:unhideWhenUsed/>
    <w:rsid w:val="00282747"/>
    <w:rPr>
      <w:sz w:val="16"/>
      <w:szCs w:val="16"/>
    </w:rPr>
  </w:style>
  <w:style w:type="paragraph" w:styleId="CommentText">
    <w:name w:val="annotation text"/>
    <w:basedOn w:val="Normal"/>
    <w:link w:val="CommentTextChar"/>
    <w:uiPriority w:val="99"/>
    <w:semiHidden/>
    <w:unhideWhenUsed/>
    <w:rsid w:val="00282747"/>
    <w:pPr>
      <w:spacing w:line="240" w:lineRule="auto"/>
    </w:pPr>
    <w:rPr>
      <w:sz w:val="20"/>
      <w:szCs w:val="18"/>
    </w:rPr>
  </w:style>
  <w:style w:type="character" w:customStyle="1" w:styleId="CommentTextChar">
    <w:name w:val="Comment Text Char"/>
    <w:basedOn w:val="DefaultParagraphFont"/>
    <w:link w:val="CommentText"/>
    <w:uiPriority w:val="99"/>
    <w:semiHidden/>
    <w:rsid w:val="00282747"/>
    <w:rPr>
      <w:rFonts w:asciiTheme="minorHAnsi" w:eastAsiaTheme="minorEastAsia" w:hAnsiTheme="minorHAnsi" w:cs="Mangal"/>
      <w:szCs w:val="18"/>
      <w:lang w:val="en-IN" w:eastAsia="en-IN" w:bidi="mr-IN"/>
    </w:rPr>
  </w:style>
  <w:style w:type="paragraph" w:styleId="CommentSubject">
    <w:name w:val="annotation subject"/>
    <w:basedOn w:val="CommentText"/>
    <w:next w:val="CommentText"/>
    <w:link w:val="CommentSubjectChar"/>
    <w:uiPriority w:val="99"/>
    <w:semiHidden/>
    <w:unhideWhenUsed/>
    <w:rsid w:val="00282747"/>
    <w:rPr>
      <w:b/>
      <w:bCs/>
    </w:rPr>
  </w:style>
  <w:style w:type="character" w:customStyle="1" w:styleId="CommentSubjectChar">
    <w:name w:val="Comment Subject Char"/>
    <w:basedOn w:val="CommentTextChar"/>
    <w:link w:val="CommentSubject"/>
    <w:uiPriority w:val="99"/>
    <w:semiHidden/>
    <w:rsid w:val="00282747"/>
    <w:rPr>
      <w:rFonts w:asciiTheme="minorHAnsi" w:eastAsiaTheme="minorEastAsia" w:hAnsiTheme="minorHAnsi" w:cs="Mangal"/>
      <w:b/>
      <w:bCs/>
      <w:szCs w:val="18"/>
      <w:lang w:val="en-IN" w:eastAsia="en-IN" w:bidi="m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cstres."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9</Pages>
  <Words>3103</Words>
  <Characters>17721</Characters>
  <Application>Microsoft Office Word</Application>
  <DocSecurity>0</DocSecurity>
  <Lines>369</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Vidyasagar Chatnallikar</dc:creator>
  <cp:lastModifiedBy>Reviewer</cp:lastModifiedBy>
  <cp:revision>177</cp:revision>
  <dcterms:created xsi:type="dcterms:W3CDTF">2025-07-18T14:30:00Z</dcterms:created>
  <dcterms:modified xsi:type="dcterms:W3CDTF">2025-08-13T21:16:00Z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654D8881828B438788910BF5EF51EE4B_12</vt:lpwstr>
  </property>
</Properties>
</file>