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customXml/itemProps16.xml" ContentType="application/vnd.openxmlformats-officedocument.customXmlProperties+xml"/>
  <Override PartName="/customXml/itemProps11.xml" ContentType="application/vnd.openxmlformats-officedocument.customXml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customXml/itemProps17.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customXml/itemProps6.xml" ContentType="application/vnd.openxmlformats-officedocument.customXmlProperties+xml"/>
  <Override PartName="/customXml/itemProps15.xml" ContentType="application/vnd.openxmlformats-officedocument.customXmlProperties+xml"/>
  <Override PartName="/customXml/itemProps21.xml" ContentType="application/vnd.openxmlformats-officedocument.customXmlProperties+xml"/>
  <Override PartName="/word/commentsExtended.xml" ContentType="application/vnd.openxmlformats-officedocument.wordprocessingml.commentsExtended+xml"/>
  <Override PartName="/word/footer3.xml" ContentType="application/vnd.openxmlformats-officedocument.wordprocessingml.footer+xml"/>
  <Override PartName="/customXml/itemProps12.xml" ContentType="application/vnd.openxmlformats-officedocument.customXml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9.xml" ContentType="application/vnd.openxmlformats-officedocument.customXmlProperties+xml"/>
  <Override PartName="/customXml/itemProps20.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word/footer4.xml" ContentType="application/vnd.openxmlformats-officedocument.wordprocessingml.footer+xml"/>
  <Override PartName="/customXml/itemProps4.xml" ContentType="application/vnd.openxmlformats-officedocument.customXmlProperties+xml"/>
  <Override PartName="/word/fontTable.xml" ContentType="application/vnd.openxmlformats-officedocument.wordprocessingml.fontTable+xml"/>
  <Override PartName="/customXml/itemProps22.xml" ContentType="application/vnd.openxmlformats-officedocument.customXmlProperties+xml"/>
  <Override PartName="/customXml/itemProps14.xml" ContentType="application/vnd.openxmlformats-officedocument.customXmlProperties+xml"/>
  <Override PartName="/docProps/core.xml" ContentType="application/vnd.openxmlformats-package.core-properties+xml"/>
  <Override PartName="/customXml/itemProps19.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Override PartName="/customXml/itemProps10.xml" ContentType="application/vnd.openxmlformats-officedocument.customXmlProperties+xml"/>
  <Override PartName="/word/header2.xml" ContentType="application/vnd.openxmlformats-officedocument.wordprocessingml.header+xml"/>
  <Override PartName="/customXml/itemProps23.xml" ContentType="application/vnd.openxmlformats-officedocument.customXmlProperties+xml"/>
  <Override PartName="/customXml/itemProps13.xml" ContentType="application/vnd.openxmlformats-officedocument.customXmlProperties+xml"/>
  <Override PartName="/customXml/itemProps18.xml" ContentType="application/vnd.openxmlformats-officedocument.customXmlProperties+xml"/>
  <Override PartName="/word/comments.xml" ContentType="application/vnd.openxmlformats-officedocument.wordprocessingml.comment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sz w:val="24"/>
          <w:szCs w:val="24"/>
        </w:rPr>
      </w:pPr>
      <w:commentRangeStart w:id="1"/>
      <w:r>
        <w:rPr>
          <w:rFonts w:ascii="Times New Roman" w:cs="Times New Roman" w:hAnsi="Times New Roman"/>
          <w:b/>
          <w:sz w:val="24"/>
          <w:szCs w:val="24"/>
        </w:rPr>
        <w:t>Ultra</w:t>
      </w:r>
      <w:commentRangeEnd w:id="1"/>
      <w:r>
        <w:rPr/>
        <w:commentReference w:id="1"/>
      </w:r>
      <w:r>
        <w:rPr>
          <w:rFonts w:ascii="Times New Roman" w:cs="Times New Roman" w:hAnsi="Times New Roman"/>
          <w:b/>
          <w:sz w:val="24"/>
          <w:szCs w:val="24"/>
        </w:rPr>
        <w:t xml:space="preserve">-structural alterations in scales </w:t>
      </w:r>
      <w:r>
        <w:rPr>
          <w:rFonts w:ascii="Times New Roman" w:cs="Times New Roman" w:hAnsi="Times New Roman"/>
          <w:b/>
          <w:sz w:val="24"/>
          <w:szCs w:val="24"/>
        </w:rPr>
        <w:t xml:space="preserve">and kidney </w:t>
      </w:r>
      <w:r>
        <w:rPr>
          <w:rFonts w:ascii="Times New Roman" w:cs="Times New Roman" w:hAnsi="Times New Roman"/>
          <w:b/>
          <w:sz w:val="24"/>
          <w:szCs w:val="24"/>
        </w:rPr>
        <w:t xml:space="preserve">of common carp after exposure to synthetic </w:t>
      </w:r>
      <w:r>
        <w:rPr>
          <w:rFonts w:ascii="Times New Roman" w:cs="Times New Roman" w:hAnsi="Times New Roman"/>
          <w:b/>
          <w:sz w:val="24"/>
          <w:szCs w:val="24"/>
        </w:rPr>
        <w:t>pyrethoid</w:t>
      </w:r>
      <w:r>
        <w:rPr>
          <w:rFonts w:ascii="Times New Roman" w:cs="Times New Roman" w:hAnsi="Times New Roman"/>
          <w:b/>
          <w:sz w:val="24"/>
          <w:szCs w:val="24"/>
        </w:rPr>
        <w:t xml:space="preserve"> insecticide deltamethrin</w:t>
      </w:r>
    </w:p>
    <w:p>
      <w:pPr>
        <w:pStyle w:val="style0"/>
        <w:jc w:val="center"/>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Abstract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Deltamethrin</w:t>
      </w:r>
      <w:r>
        <w:rPr>
          <w:rFonts w:ascii="Times New Roman" w:cs="Times New Roman" w:hAnsi="Times New Roman"/>
          <w:sz w:val="24"/>
          <w:szCs w:val="24"/>
        </w:rPr>
        <w:t xml:space="preserve"> (DLM)</w:t>
      </w:r>
      <w:r>
        <w:rPr>
          <w:rFonts w:ascii="Times New Roman" w:cs="Times New Roman" w:hAnsi="Times New Roman"/>
          <w:sz w:val="24"/>
          <w:szCs w:val="24"/>
        </w:rPr>
        <w:t>, a type II synthetic pyrethroid</w:t>
      </w:r>
      <w:r>
        <w:rPr>
          <w:rFonts w:ascii="Times New Roman" w:cs="Times New Roman" w:hAnsi="Times New Roman"/>
          <w:sz w:val="24"/>
          <w:szCs w:val="24"/>
        </w:rPr>
        <w:t xml:space="preserve"> is one of the most commonly used insecticide worldwide.</w:t>
      </w:r>
      <w:r>
        <w:rPr>
          <w:rFonts w:ascii="Times New Roman" w:cs="Times New Roman" w:hAnsi="Times New Roman"/>
          <w:sz w:val="24"/>
          <w:szCs w:val="24"/>
        </w:rPr>
        <w:t xml:space="preserve"> </w:t>
      </w:r>
      <w:r>
        <w:rPr>
          <w:rFonts w:ascii="Times New Roman" w:cs="Times New Roman" w:hAnsi="Times New Roman"/>
          <w:bCs/>
          <w:sz w:val="24"/>
          <w:szCs w:val="24"/>
        </w:rPr>
        <w:t>It</w:t>
      </w:r>
      <w:r>
        <w:rPr>
          <w:rFonts w:ascii="Times New Roman" w:cs="Times New Roman" w:hAnsi="Times New Roman"/>
          <w:sz w:val="24"/>
          <w:szCs w:val="24"/>
        </w:rPr>
        <w:t xml:space="preserve"> contaminates aquatic ecosystems via airborne dispersal, runoff, or groundwater percolation. This insecticide</w:t>
      </w:r>
      <w:r>
        <w:rPr>
          <w:rFonts w:ascii="Times New Roman" w:cs="Times New Roman" w:hAnsi="Times New Roman"/>
          <w:sz w:val="24"/>
          <w:szCs w:val="24"/>
        </w:rPr>
        <w:t xml:space="preserve"> poses a significant threat to aquatic organisms</w:t>
      </w:r>
      <w:r>
        <w:rPr>
          <w:rFonts w:ascii="Times New Roman" w:cs="Times New Roman" w:hAnsi="Times New Roman"/>
          <w:sz w:val="24"/>
          <w:szCs w:val="24"/>
        </w:rPr>
        <w:t xml:space="preserve">, particularly fish. </w:t>
      </w:r>
      <w:commentRangeStart w:id="2"/>
      <w:r>
        <w:rPr>
          <w:rFonts w:ascii="Times New Roman" w:cs="Times New Roman" w:hAnsi="Times New Roman"/>
          <w:sz w:val="24"/>
          <w:szCs w:val="24"/>
        </w:rPr>
        <w:t>In present study</w:t>
      </w:r>
      <w:commentRangeEnd w:id="2"/>
      <w:r>
        <w:rPr/>
        <w:commentReference w:id="2"/>
      </w:r>
      <w:r>
        <w:rPr>
          <w:rFonts w:ascii="Times New Roman" w:cs="Times New Roman" w:hAnsi="Times New Roman"/>
          <w:sz w:val="24"/>
          <w:szCs w:val="24"/>
        </w:rPr>
        <w:t>, effects of s</w:t>
      </w:r>
      <w:r>
        <w:rPr>
          <w:rFonts w:ascii="Times New Roman" w:cs="Times New Roman" w:hAnsi="Times New Roman"/>
          <w:sz w:val="24"/>
          <w:szCs w:val="24"/>
        </w:rPr>
        <w:t xml:space="preserve">ynthetic pyrethroid </w:t>
      </w:r>
      <w:r>
        <w:rPr>
          <w:rFonts w:ascii="Times New Roman" w:cs="Times New Roman" w:hAnsi="Times New Roman"/>
          <w:sz w:val="24"/>
          <w:szCs w:val="24"/>
        </w:rPr>
        <w:t xml:space="preserve">DLM </w:t>
      </w:r>
      <w:r>
        <w:rPr>
          <w:rFonts w:ascii="Times New Roman" w:cs="Times New Roman" w:hAnsi="Times New Roman"/>
          <w:sz w:val="24"/>
          <w:szCs w:val="24"/>
        </w:rPr>
        <w:t>on c</w:t>
      </w:r>
      <w:r>
        <w:rPr>
          <w:rFonts w:ascii="Times New Roman" w:cs="Times New Roman" w:hAnsi="Times New Roman"/>
          <w:sz w:val="24"/>
          <w:szCs w:val="24"/>
        </w:rPr>
        <w:t>ommon carp fish was studied by s</w:t>
      </w:r>
      <w:r>
        <w:rPr>
          <w:rFonts w:ascii="Times New Roman" w:cs="Times New Roman" w:hAnsi="Times New Roman"/>
          <w:sz w:val="24"/>
          <w:szCs w:val="24"/>
        </w:rPr>
        <w:t>canning electron microscopy</w:t>
      </w:r>
      <w:r>
        <w:rPr>
          <w:rFonts w:ascii="Times New Roman" w:cs="Times New Roman" w:hAnsi="Times New Roman"/>
          <w:sz w:val="24"/>
          <w:szCs w:val="24"/>
        </w:rPr>
        <w:t xml:space="preserve"> (SEM)</w:t>
      </w:r>
      <w:r>
        <w:rPr>
          <w:rFonts w:ascii="Times New Roman" w:cs="Times New Roman" w:hAnsi="Times New Roman"/>
          <w:sz w:val="24"/>
          <w:szCs w:val="24"/>
        </w:rPr>
        <w:t xml:space="preserve"> of scales </w:t>
      </w:r>
      <w:r>
        <w:rPr>
          <w:rFonts w:ascii="Times New Roman" w:cs="Times New Roman" w:hAnsi="Times New Roman"/>
          <w:sz w:val="24"/>
          <w:szCs w:val="24"/>
        </w:rPr>
        <w:t>and transmission electron microscopy</w:t>
      </w:r>
      <w:r>
        <w:rPr>
          <w:rFonts w:ascii="Times New Roman" w:cs="Times New Roman" w:hAnsi="Times New Roman"/>
          <w:sz w:val="24"/>
          <w:szCs w:val="24"/>
        </w:rPr>
        <w:t xml:space="preserve"> (TEM)</w:t>
      </w:r>
      <w:r>
        <w:rPr>
          <w:rFonts w:ascii="Times New Roman" w:cs="Times New Roman" w:hAnsi="Times New Roman"/>
          <w:sz w:val="24"/>
          <w:szCs w:val="24"/>
        </w:rPr>
        <w:t xml:space="preserve"> of kidney </w:t>
      </w:r>
      <w:r>
        <w:rPr>
          <w:rFonts w:ascii="Times New Roman" w:cs="Times New Roman" w:hAnsi="Times New Roman"/>
          <w:sz w:val="24"/>
          <w:szCs w:val="24"/>
        </w:rPr>
        <w:t xml:space="preserve">after </w:t>
      </w:r>
      <w:r>
        <w:rPr>
          <w:rFonts w:ascii="Times New Roman" w:cs="Times New Roman" w:hAnsi="Times New Roman"/>
          <w:sz w:val="24"/>
          <w:szCs w:val="24"/>
        </w:rPr>
        <w:t xml:space="preserve">treatment with </w:t>
      </w:r>
      <w:r>
        <w:rPr>
          <w:rFonts w:ascii="Times New Roman" w:cs="Times New Roman" w:hAnsi="Times New Roman"/>
          <w:sz w:val="24"/>
          <w:szCs w:val="24"/>
        </w:rPr>
        <w:t>different sub lethal concentrations</w:t>
      </w:r>
      <w:r>
        <w:rPr>
          <w:rFonts w:ascii="Times New Roman" w:cs="Times New Roman" w:hAnsi="Times New Roman"/>
          <w:sz w:val="24"/>
          <w:szCs w:val="24"/>
        </w:rPr>
        <w:t xml:space="preserve"> for </w:t>
      </w:r>
      <w:r>
        <w:rPr>
          <w:rFonts w:ascii="Times New Roman" w:cs="Times New Roman" w:hAnsi="Times New Roman"/>
          <w:sz w:val="24"/>
          <w:szCs w:val="24"/>
        </w:rPr>
        <w:t>28 days period</w:t>
      </w:r>
      <w:r>
        <w:rPr>
          <w:rFonts w:ascii="Times New Roman" w:cs="Times New Roman" w:hAnsi="Times New Roman"/>
          <w:sz w:val="24"/>
          <w:szCs w:val="24"/>
        </w:rPr>
        <w:t>. Sub lethal concentrations were selected on the basis of 96hrs LC</w:t>
      </w:r>
      <w:r>
        <w:rPr>
          <w:rFonts w:ascii="Times New Roman" w:cs="Times New Roman" w:hAnsi="Times New Roman"/>
          <w:sz w:val="24"/>
          <w:szCs w:val="24"/>
          <w:vertAlign w:val="subscript"/>
        </w:rPr>
        <w:t>50</w:t>
      </w:r>
      <w:r>
        <w:rPr>
          <w:rFonts w:ascii="Times New Roman" w:cs="Times New Roman" w:hAnsi="Times New Roman"/>
          <w:sz w:val="24"/>
          <w:szCs w:val="24"/>
        </w:rPr>
        <w:t xml:space="preserve"> value of pesticide. </w:t>
      </w:r>
      <w:r>
        <w:rPr>
          <w:rFonts w:ascii="Times New Roman" w:cs="Times New Roman" w:hAnsi="Times New Roman"/>
          <w:sz w:val="24"/>
          <w:szCs w:val="24"/>
        </w:rPr>
        <w:t xml:space="preserve"> </w:t>
      </w:r>
      <w:r>
        <w:rPr>
          <w:rFonts w:ascii="Times New Roman" w:cs="Times New Roman" w:eastAsia="Times New Roman" w:hAnsi="Times New Roman"/>
          <w:sz w:val="24"/>
          <w:szCs w:val="24"/>
        </w:rPr>
        <w:t xml:space="preserve">SEM analysis of changes in surface ultra-structure of scales of common carp revealed </w:t>
      </w:r>
      <w:r>
        <w:rPr>
          <w:rFonts w:ascii="Times New Roman" w:cs="Times New Roman" w:hAnsi="Times New Roman"/>
          <w:sz w:val="24"/>
          <w:szCs w:val="24"/>
        </w:rPr>
        <w:t xml:space="preserve">damaged </w:t>
      </w:r>
      <w:r>
        <w:rPr>
          <w:rFonts w:ascii="Times New Roman" w:cs="Times New Roman" w:hAnsi="Times New Roman"/>
          <w:sz w:val="24"/>
          <w:szCs w:val="24"/>
        </w:rPr>
        <w:t>lepidonts</w:t>
      </w:r>
      <w:r>
        <w:rPr>
          <w:rFonts w:ascii="Times New Roman" w:cs="Times New Roman" w:hAnsi="Times New Roman"/>
          <w:sz w:val="24"/>
          <w:szCs w:val="24"/>
        </w:rPr>
        <w:t xml:space="preserve">, </w:t>
      </w:r>
      <w:r>
        <w:rPr>
          <w:rFonts w:ascii="Times New Roman" w:cs="Times New Roman" w:hAnsi="Times New Roman"/>
          <w:sz w:val="24"/>
          <w:szCs w:val="24"/>
        </w:rPr>
        <w:t>circuli</w:t>
      </w:r>
      <w:r>
        <w:rPr>
          <w:rFonts w:ascii="Times New Roman" w:cs="Times New Roman" w:hAnsi="Times New Roman"/>
          <w:sz w:val="24"/>
          <w:szCs w:val="24"/>
        </w:rPr>
        <w:t xml:space="preserve">, radii and focus irregular and broken </w:t>
      </w:r>
      <w:r>
        <w:rPr>
          <w:rFonts w:ascii="Times New Roman" w:cs="Times New Roman" w:hAnsi="Times New Roman"/>
          <w:sz w:val="24"/>
          <w:szCs w:val="24"/>
        </w:rPr>
        <w:t>circuli</w:t>
      </w:r>
      <w:r>
        <w:rPr>
          <w:rFonts w:ascii="Times New Roman" w:cs="Times New Roman" w:hAnsi="Times New Roman"/>
          <w:sz w:val="24"/>
          <w:szCs w:val="24"/>
        </w:rPr>
        <w:t xml:space="preserve">, </w:t>
      </w:r>
      <w:commentRangeStart w:id="3"/>
      <w:r>
        <w:rPr>
          <w:rFonts w:ascii="Times New Roman" w:cs="Times New Roman" w:hAnsi="Times New Roman"/>
          <w:sz w:val="24"/>
          <w:szCs w:val="24"/>
        </w:rPr>
        <w:t>widening of</w:t>
      </w:r>
      <w:commentRangeEnd w:id="3"/>
      <w:r>
        <w:rPr/>
        <w:commentReference w:id="3"/>
      </w:r>
      <w:r>
        <w:rPr>
          <w:rFonts w:ascii="Times New Roman" w:cs="Times New Roman" w:hAnsi="Times New Roman"/>
          <w:sz w:val="24"/>
          <w:szCs w:val="24"/>
        </w:rPr>
        <w:t xml:space="preserve"> interspace between </w:t>
      </w:r>
      <w:r>
        <w:rPr>
          <w:rFonts w:ascii="Times New Roman" w:cs="Times New Roman" w:hAnsi="Times New Roman"/>
          <w:sz w:val="24"/>
          <w:szCs w:val="24"/>
        </w:rPr>
        <w:t>circuli</w:t>
      </w:r>
      <w:r>
        <w:rPr>
          <w:rFonts w:ascii="Times New Roman" w:cs="Times New Roman" w:hAnsi="Times New Roman"/>
          <w:sz w:val="24"/>
          <w:szCs w:val="24"/>
        </w:rPr>
        <w:t xml:space="preserve"> after treatment </w:t>
      </w:r>
      <w:commentRangeStart w:id="4"/>
      <w:r>
        <w:rPr>
          <w:rFonts w:ascii="Times New Roman" w:cs="Times New Roman" w:hAnsi="Times New Roman"/>
          <w:sz w:val="24"/>
          <w:szCs w:val="24"/>
        </w:rPr>
        <w:t xml:space="preserve">of </w:t>
      </w:r>
      <w:commentRangeEnd w:id="4"/>
      <w:r>
        <w:rPr/>
        <w:commentReference w:id="4"/>
      </w:r>
      <w:r>
        <w:rPr>
          <w:rFonts w:ascii="Times New Roman" w:cs="Times New Roman" w:hAnsi="Times New Roman"/>
          <w:sz w:val="24"/>
          <w:szCs w:val="24"/>
        </w:rPr>
        <w:t xml:space="preserve">different sub lethal concentrations of DLM. </w:t>
      </w:r>
      <w:r>
        <w:rPr>
          <w:rFonts w:ascii="Times New Roman" w:cs="Times New Roman" w:hAnsi="Times New Roman"/>
          <w:sz w:val="24"/>
          <w:szCs w:val="24"/>
        </w:rPr>
        <w:t>TEM study revealed that DLM exposure led to changes like fragmented endoplasmic reticulum,</w:t>
      </w:r>
      <w:r>
        <w:rPr>
          <w:rFonts w:ascii="Times New Roman" w:cs="Times New Roman" w:hAnsi="Times New Roman"/>
          <w:b/>
          <w:sz w:val="24"/>
          <w:szCs w:val="24"/>
        </w:rPr>
        <w:t xml:space="preserve"> </w:t>
      </w:r>
      <w:r>
        <w:rPr>
          <w:rFonts w:ascii="Times New Roman" w:cs="Times New Roman" w:hAnsi="Times New Roman"/>
          <w:sz w:val="24"/>
          <w:szCs w:val="24"/>
        </w:rPr>
        <w:t>dilated and swollen mitochondria, nuclei with condensed chromatin, deformed nucleus, degenerated nuclear membrane and severe vacuolization in kidney of common carp</w:t>
      </w:r>
      <w:commentRangeStart w:id="5"/>
      <w:r>
        <w:rPr>
          <w:rFonts w:ascii="Times New Roman" w:cs="Times New Roman" w:hAnsi="Times New Roman"/>
          <w:sz w:val="24"/>
          <w:szCs w:val="24"/>
        </w:rPr>
        <w:t xml:space="preserve">. </w:t>
      </w:r>
      <w:r>
        <w:rPr>
          <w:rFonts w:ascii="Times New Roman" w:cs="Times New Roman" w:hAnsi="Times New Roman"/>
          <w:sz w:val="24"/>
          <w:szCs w:val="24"/>
        </w:rPr>
        <w:t xml:space="preserve">The </w:t>
      </w:r>
      <w:r>
        <w:rPr>
          <w:rFonts w:ascii="Times New Roman" w:cs="Times New Roman" w:hAnsi="Times New Roman"/>
          <w:sz w:val="24"/>
          <w:szCs w:val="24"/>
        </w:rPr>
        <w:t xml:space="preserve">extent </w:t>
      </w:r>
      <w:r>
        <w:rPr>
          <w:rFonts w:ascii="Times New Roman" w:cs="Times New Roman" w:hAnsi="Times New Roman"/>
          <w:sz w:val="24"/>
          <w:szCs w:val="24"/>
        </w:rPr>
        <w:t xml:space="preserve">of damage </w:t>
      </w:r>
      <w:r>
        <w:rPr>
          <w:rFonts w:ascii="Times New Roman" w:cs="Times New Roman" w:hAnsi="Times New Roman"/>
          <w:sz w:val="24"/>
          <w:szCs w:val="24"/>
        </w:rPr>
        <w:t xml:space="preserve">noted </w:t>
      </w:r>
      <w:r>
        <w:rPr>
          <w:rFonts w:ascii="Times New Roman" w:cs="Times New Roman" w:hAnsi="Times New Roman"/>
          <w:sz w:val="24"/>
          <w:szCs w:val="24"/>
        </w:rPr>
        <w:t xml:space="preserve">in fish scales </w:t>
      </w:r>
      <w:r>
        <w:rPr>
          <w:rFonts w:ascii="Times New Roman" w:cs="Times New Roman" w:hAnsi="Times New Roman"/>
          <w:sz w:val="24"/>
          <w:szCs w:val="24"/>
        </w:rPr>
        <w:t xml:space="preserve">and kidney </w:t>
      </w:r>
      <w:r>
        <w:rPr>
          <w:rFonts w:ascii="Times New Roman" w:cs="Times New Roman" w:hAnsi="Times New Roman"/>
          <w:sz w:val="24"/>
          <w:szCs w:val="24"/>
        </w:rPr>
        <w:t>correlated directly with the toxicant's concentration and the duration of exposure.</w:t>
      </w:r>
      <w:commentRangeEnd w:id="5"/>
      <w:r>
        <w:rPr/>
        <w:commentReference w:id="5"/>
      </w:r>
      <w:r>
        <w:rPr>
          <w:rFonts w:ascii="Times New Roman" w:cs="Times New Roman" w:hAnsi="Times New Roman"/>
          <w:sz w:val="24"/>
          <w:szCs w:val="24"/>
        </w:rPr>
        <w:t xml:space="preserve"> </w:t>
      </w:r>
      <w:r>
        <w:rPr>
          <w:rFonts w:ascii="Times New Roman" w:cs="Times New Roman" w:hAnsi="Times New Roman"/>
          <w:sz w:val="24"/>
          <w:szCs w:val="24"/>
        </w:rPr>
        <w:t>Higher pesticide concentrations and longer exposure periods were consistently associated with more severe scale and kidney damage.</w:t>
      </w:r>
    </w:p>
    <w:p>
      <w:pPr>
        <w:pStyle w:val="style0"/>
        <w:jc w:val="both"/>
        <w:rPr>
          <w:rFonts w:ascii="Times New Roman" w:cs="Times New Roman" w:hAnsi="Times New Roman"/>
          <w:b/>
          <w:sz w:val="24"/>
          <w:szCs w:val="24"/>
        </w:rPr>
      </w:pPr>
      <w:r>
        <w:rPr>
          <w:rFonts w:ascii="Times New Roman" w:cs="Times New Roman" w:hAnsi="Times New Roman"/>
          <w:b/>
          <w:sz w:val="24"/>
          <w:szCs w:val="24"/>
        </w:rPr>
        <w:t>Keywords</w:t>
      </w:r>
      <w:r>
        <w:rPr>
          <w:rFonts w:ascii="Times New Roman" w:cs="Times New Roman" w:hAnsi="Times New Roman"/>
          <w:b/>
          <w:sz w:val="24"/>
          <w:szCs w:val="24"/>
        </w:rPr>
        <w:t xml:space="preserve">: </w:t>
      </w:r>
      <w:r>
        <w:rPr>
          <w:rFonts w:ascii="Times New Roman" w:cs="Times New Roman" w:hAnsi="Times New Roman"/>
          <w:b/>
          <w:sz w:val="24"/>
          <w:szCs w:val="24"/>
        </w:rPr>
        <w:t>pyethroid</w:t>
      </w:r>
      <w:r>
        <w:rPr>
          <w:rFonts w:ascii="Times New Roman" w:cs="Times New Roman" w:hAnsi="Times New Roman"/>
          <w:b/>
          <w:sz w:val="24"/>
          <w:szCs w:val="24"/>
        </w:rPr>
        <w:t>, deltamethrin, common cap, scales</w:t>
      </w:r>
      <w:r>
        <w:rPr>
          <w:rFonts w:ascii="Times New Roman" w:cs="Times New Roman" w:hAnsi="Times New Roman"/>
          <w:b/>
          <w:sz w:val="24"/>
          <w:szCs w:val="24"/>
        </w:rPr>
        <w:t>, kidney, electron microscopy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bCs/>
          <w:sz w:val="24"/>
          <w:szCs w:val="24"/>
        </w:rPr>
        <w:t>Pesticides</w:t>
      </w:r>
      <w:r>
        <w:rPr>
          <w:rFonts w:ascii="Times New Roman" w:cs="Times New Roman" w:hAnsi="Times New Roman"/>
          <w:sz w:val="24"/>
          <w:szCs w:val="24"/>
        </w:rPr>
        <w:t>, chemical compounds designed to control crop-damaging and disease-transmitting pests, are widely used globally to boost agricultural productivity (</w:t>
      </w:r>
      <w:r>
        <w:rPr>
          <w:rFonts w:ascii="Times New Roman" w:cs="Times New Roman" w:hAnsi="Times New Roman"/>
          <w:sz w:val="24"/>
          <w:szCs w:val="24"/>
        </w:rPr>
        <w:t>Damalas</w:t>
      </w:r>
      <w:r>
        <w:rPr>
          <w:rFonts w:ascii="Times New Roman" w:cs="Times New Roman" w:hAnsi="Times New Roman"/>
          <w:sz w:val="24"/>
          <w:szCs w:val="24"/>
        </w:rPr>
        <w:t xml:space="preserve"> and </w:t>
      </w:r>
      <w:r>
        <w:rPr>
          <w:rFonts w:ascii="Times New Roman" w:cs="Times New Roman" w:hAnsi="Times New Roman"/>
          <w:sz w:val="24"/>
          <w:szCs w:val="24"/>
        </w:rPr>
        <w:t>Eleftherohorinos</w:t>
      </w:r>
      <w:r>
        <w:rPr>
          <w:rFonts w:ascii="Times New Roman" w:cs="Times New Roman" w:hAnsi="Times New Roman"/>
          <w:sz w:val="24"/>
          <w:szCs w:val="24"/>
        </w:rPr>
        <w:t xml:space="preserve">, 2011). </w:t>
      </w:r>
      <w:r>
        <w:rPr>
          <w:rFonts w:ascii="Times New Roman" w:cs="Times New Roman" w:hAnsi="Times New Roman"/>
          <w:sz w:val="24"/>
          <w:szCs w:val="24"/>
        </w:rPr>
        <w:t xml:space="preserve">The global </w:t>
      </w:r>
      <w:r>
        <w:rPr>
          <w:rFonts w:ascii="Times New Roman" w:cs="Times New Roman" w:hAnsi="Times New Roman"/>
          <w:sz w:val="24"/>
          <w:szCs w:val="24"/>
        </w:rPr>
        <w:t xml:space="preserve">pollution </w:t>
      </w:r>
      <w:r>
        <w:rPr>
          <w:rFonts w:ascii="Times New Roman" w:cs="Times New Roman" w:hAnsi="Times New Roman"/>
          <w:sz w:val="24"/>
          <w:szCs w:val="24"/>
        </w:rPr>
        <w:t xml:space="preserve">of freshwater </w:t>
      </w:r>
      <w:r>
        <w:rPr>
          <w:rFonts w:ascii="Times New Roman" w:cs="Times New Roman" w:hAnsi="Times New Roman"/>
          <w:sz w:val="24"/>
          <w:szCs w:val="24"/>
        </w:rPr>
        <w:t xml:space="preserve">environments with </w:t>
      </w:r>
      <w:r>
        <w:rPr>
          <w:rFonts w:ascii="Times New Roman" w:cs="Times New Roman" w:hAnsi="Times New Roman"/>
          <w:sz w:val="24"/>
          <w:szCs w:val="24"/>
        </w:rPr>
        <w:t xml:space="preserve">chemical </w:t>
      </w:r>
      <w:r>
        <w:rPr>
          <w:rFonts w:ascii="Times New Roman" w:cs="Times New Roman" w:hAnsi="Times New Roman"/>
          <w:sz w:val="24"/>
          <w:szCs w:val="24"/>
        </w:rPr>
        <w:t xml:space="preserve">such as </w:t>
      </w:r>
      <w:r>
        <w:rPr>
          <w:rFonts w:ascii="Times New Roman" w:cs="Times New Roman" w:hAnsi="Times New Roman"/>
          <w:sz w:val="24"/>
          <w:szCs w:val="24"/>
        </w:rPr>
        <w:t>toxic metals and pesticides is a significant worry.</w:t>
      </w:r>
      <w:r>
        <w:rPr>
          <w:rFonts w:ascii="Times New Roman" w:cs="Times New Roman" w:hAnsi="Times New Roman"/>
          <w:bCs/>
          <w:sz w:val="24"/>
          <w:szCs w:val="24"/>
        </w:rPr>
        <w:t xml:space="preserve"> </w:t>
      </w:r>
      <w:r>
        <w:rPr>
          <w:rFonts w:ascii="Times New Roman" w:cs="Times New Roman" w:hAnsi="Times New Roman"/>
          <w:bCs/>
          <w:sz w:val="24"/>
          <w:szCs w:val="24"/>
        </w:rPr>
        <w:t>Residual pesticides</w:t>
      </w:r>
      <w:r>
        <w:rPr>
          <w:rFonts w:ascii="Times New Roman" w:cs="Times New Roman" w:hAnsi="Times New Roman"/>
          <w:sz w:val="24"/>
          <w:szCs w:val="24"/>
        </w:rPr>
        <w:t xml:space="preserve"> can infiltrate </w:t>
      </w:r>
      <w:r>
        <w:rPr>
          <w:rFonts w:ascii="Times New Roman" w:cs="Times New Roman" w:hAnsi="Times New Roman"/>
          <w:bCs/>
          <w:sz w:val="24"/>
          <w:szCs w:val="24"/>
        </w:rPr>
        <w:t>surface water</w:t>
      </w:r>
      <w:r>
        <w:rPr>
          <w:rFonts w:ascii="Times New Roman" w:cs="Times New Roman" w:hAnsi="Times New Roman"/>
          <w:sz w:val="24"/>
          <w:szCs w:val="24"/>
        </w:rPr>
        <w:t xml:space="preserve">, posing a considerable threat to </w:t>
      </w:r>
      <w:r>
        <w:rPr>
          <w:rFonts w:ascii="Times New Roman" w:cs="Times New Roman" w:hAnsi="Times New Roman"/>
          <w:bCs/>
          <w:sz w:val="24"/>
          <w:szCs w:val="24"/>
        </w:rPr>
        <w:t>aquatic life</w:t>
      </w:r>
      <w:r>
        <w:rPr>
          <w:rFonts w:ascii="Times New Roman" w:cs="Times New Roman" w:hAnsi="Times New Roman"/>
          <w:sz w:val="24"/>
          <w:szCs w:val="24"/>
        </w:rPr>
        <w:t xml:space="preserve">. </w:t>
      </w:r>
      <w:r>
        <w:rPr>
          <w:rFonts w:ascii="Times New Roman" w:cs="Times New Roman" w:hAnsi="Times New Roman"/>
          <w:sz w:val="24"/>
          <w:szCs w:val="24"/>
        </w:rPr>
        <w:t xml:space="preserve">These pesticides are implicated in </w:t>
      </w:r>
      <w:r>
        <w:rPr>
          <w:rFonts w:ascii="Times New Roman" w:cs="Times New Roman" w:hAnsi="Times New Roman"/>
          <w:bCs/>
          <w:sz w:val="24"/>
          <w:szCs w:val="24"/>
        </w:rPr>
        <w:t>biodiversity attrition</w:t>
      </w:r>
      <w:r>
        <w:rPr>
          <w:rFonts w:ascii="Times New Roman" w:cs="Times New Roman" w:hAnsi="Times New Roman"/>
          <w:sz w:val="24"/>
          <w:szCs w:val="24"/>
        </w:rPr>
        <w:t>,</w:t>
      </w:r>
      <w:r>
        <w:rPr>
          <w:rFonts w:ascii="Times New Roman" w:cs="Times New Roman" w:hAnsi="Times New Roman"/>
          <w:sz w:val="24"/>
          <w:szCs w:val="24"/>
        </w:rPr>
        <w:t xml:space="preserve"> specifically through adverse effects on non-target organisms such as beneficial insects, avian populations, and aquatic organisms. Consequently, this leads to </w:t>
      </w:r>
      <w:r>
        <w:rPr>
          <w:rFonts w:ascii="Times New Roman" w:cs="Times New Roman" w:hAnsi="Times New Roman"/>
          <w:bCs/>
          <w:sz w:val="24"/>
          <w:szCs w:val="24"/>
        </w:rPr>
        <w:t xml:space="preserve">disruptions in ecosystem </w:t>
      </w:r>
      <w:r>
        <w:rPr>
          <w:rFonts w:ascii="Times New Roman" w:cs="Times New Roman" w:hAnsi="Times New Roman"/>
          <w:bCs/>
          <w:sz w:val="24"/>
          <w:szCs w:val="24"/>
        </w:rPr>
        <w:t>functionality</w:t>
      </w:r>
      <w:r>
        <w:rPr>
          <w:rFonts w:ascii="Times New Roman" w:cs="Times New Roman" w:hAnsi="Times New Roman"/>
          <w:sz w:val="24"/>
          <w:szCs w:val="24"/>
        </w:rPr>
        <w:t xml:space="preserve">, notably through perturbations in trophic interactions (predator-prey dynamics) and the impairment of essential ecosystem services like pollination </w:t>
      </w:r>
      <w:r>
        <w:rPr>
          <w:rFonts w:ascii="Times New Roman" w:cs="Times New Roman" w:hAnsi="Times New Roman"/>
          <w:bCs/>
          <w:sz w:val="24"/>
          <w:szCs w:val="24"/>
        </w:rPr>
        <w:t>(</w:t>
      </w:r>
      <w:r>
        <w:rPr>
          <w:rFonts w:ascii="Times New Roman" w:cs="Times New Roman" w:hAnsi="Times New Roman"/>
          <w:bCs/>
          <w:sz w:val="24"/>
          <w:szCs w:val="24"/>
        </w:rPr>
        <w:t>Khoshnood</w:t>
      </w:r>
      <w:r>
        <w:rPr>
          <w:rFonts w:ascii="Times New Roman" w:cs="Times New Roman" w:hAnsi="Times New Roman"/>
          <w:bCs/>
          <w:sz w:val="24"/>
          <w:szCs w:val="24"/>
        </w:rPr>
        <w:t>, 2024)</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Driven by the environmental threats posed by persistent organochlorine and organophosphate pesticides, the 1970s saw the emergence of pyrethroid pesticides, whose use has steadily increased as organochlorine and organophosphate applications have declined (Yang </w:t>
      </w:r>
      <w:r>
        <w:rPr>
          <w:rFonts w:ascii="Times New Roman" w:cs="Times New Roman" w:hAnsi="Times New Roman"/>
          <w:i/>
          <w:sz w:val="24"/>
          <w:szCs w:val="24"/>
        </w:rPr>
        <w:t>et al</w:t>
      </w:r>
      <w:r>
        <w:rPr>
          <w:rFonts w:ascii="Times New Roman" w:cs="Times New Roman" w:hAnsi="Times New Roman"/>
          <w:sz w:val="24"/>
          <w:szCs w:val="24"/>
        </w:rPr>
        <w:t xml:space="preserve">., 2020). They've emerged as effective alternatives to conventional pesticides primarily because of their potent insecticidal action, broad spectrum of activity, rapid biodegradability and lower mammalian toxicity (Guardiola </w:t>
      </w:r>
      <w:r>
        <w:rPr>
          <w:rFonts w:ascii="Times New Roman" w:cs="Times New Roman" w:hAnsi="Times New Roman"/>
          <w:i/>
          <w:sz w:val="24"/>
          <w:szCs w:val="24"/>
        </w:rPr>
        <w:t>et al</w:t>
      </w:r>
      <w:r>
        <w:rPr>
          <w:rFonts w:ascii="Times New Roman" w:cs="Times New Roman" w:hAnsi="Times New Roman"/>
          <w:sz w:val="24"/>
          <w:szCs w:val="24"/>
        </w:rPr>
        <w:t xml:space="preserve">., 2014; </w:t>
      </w:r>
      <w:r>
        <w:rPr>
          <w:rFonts w:ascii="Times New Roman" w:cs="Times New Roman" w:hAnsi="Times New Roman"/>
          <w:sz w:val="24"/>
          <w:szCs w:val="24"/>
        </w:rPr>
        <w:t xml:space="preserve">Tian </w:t>
      </w:r>
      <w:r>
        <w:rPr>
          <w:rFonts w:ascii="Times New Roman" w:cs="Times New Roman" w:hAnsi="Times New Roman"/>
          <w:i/>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Overuse of these pesticides</w:t>
      </w:r>
      <w:r>
        <w:rPr>
          <w:rFonts w:ascii="Times New Roman" w:cs="Times New Roman" w:hAnsi="Times New Roman"/>
          <w:sz w:val="24"/>
          <w:szCs w:val="24"/>
        </w:rPr>
        <w:t xml:space="preserve"> is contaminating the environment and water resources, directly imperiling aquatic life and indirectly posing a risk to human health</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Fırat</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2011)</w:t>
      </w:r>
      <w:r>
        <w:rPr>
          <w:rFonts w:ascii="Times New Roman" w:cs="Times New Roman" w:hAnsi="Times New Roman"/>
          <w:sz w:val="24"/>
          <w:szCs w:val="24"/>
        </w:rPr>
        <w:t>.</w:t>
      </w:r>
      <w:r>
        <w:rPr>
          <w:rFonts w:ascii="Times New Roman" w:cs="Times New Roman" w:hAnsi="Times New Roman"/>
          <w:sz w:val="24"/>
          <w:szCs w:val="24"/>
        </w:rPr>
        <w:t xml:space="preserve"> Pyrethroids can accumulate in fish due to their </w:t>
      </w:r>
      <w:r>
        <w:rPr>
          <w:rFonts w:ascii="Times New Roman" w:cs="Times New Roman" w:hAnsi="Times New Roman"/>
          <w:bCs/>
          <w:sz w:val="24"/>
          <w:szCs w:val="24"/>
        </w:rPr>
        <w:t>lipophilicity</w:t>
      </w:r>
      <w:r>
        <w:rPr>
          <w:rFonts w:ascii="Times New Roman" w:cs="Times New Roman" w:hAnsi="Times New Roman"/>
          <w:sz w:val="24"/>
          <w:szCs w:val="24"/>
        </w:rPr>
        <w:t xml:space="preserve">, readily entering the fish body through the </w:t>
      </w:r>
      <w:r>
        <w:rPr>
          <w:rFonts w:ascii="Times New Roman" w:cs="Times New Roman" w:hAnsi="Times New Roman"/>
          <w:bCs/>
          <w:sz w:val="24"/>
          <w:szCs w:val="24"/>
        </w:rPr>
        <w:t>gills</w:t>
      </w:r>
      <w:r>
        <w:rPr>
          <w:rFonts w:ascii="Times New Roman" w:cs="Times New Roman" w:hAnsi="Times New Roman"/>
          <w:sz w:val="24"/>
          <w:szCs w:val="24"/>
        </w:rPr>
        <w:t xml:space="preserve"> in aquatic environments (Clasen </w:t>
      </w:r>
      <w:r>
        <w:rPr>
          <w:rFonts w:ascii="Times New Roman" w:cs="Times New Roman" w:hAnsi="Times New Roman"/>
          <w:i/>
          <w:sz w:val="24"/>
          <w:szCs w:val="24"/>
        </w:rPr>
        <w:t>et al</w:t>
      </w:r>
      <w:r>
        <w:rPr>
          <w:rFonts w:ascii="Times New Roman" w:cs="Times New Roman" w:hAnsi="Times New Roman"/>
          <w:sz w:val="24"/>
          <w:szCs w:val="24"/>
        </w:rPr>
        <w:t xml:space="preserve">., 2018). Once absorbed, they're transported via </w:t>
      </w:r>
      <w:r>
        <w:rPr>
          <w:rFonts w:ascii="Times New Roman" w:cs="Times New Roman" w:hAnsi="Times New Roman"/>
          <w:bCs/>
          <w:sz w:val="24"/>
          <w:szCs w:val="24"/>
        </w:rPr>
        <w:t>blood circulation</w:t>
      </w:r>
      <w:r>
        <w:rPr>
          <w:rFonts w:ascii="Times New Roman" w:cs="Times New Roman" w:hAnsi="Times New Roman"/>
          <w:sz w:val="24"/>
          <w:szCs w:val="24"/>
        </w:rPr>
        <w:t xml:space="preserve"> to various tissues, leading to toxicity.</w:t>
      </w:r>
    </w:p>
    <w:p>
      <w:pPr>
        <w:pStyle w:val="style0"/>
        <w:spacing w:lineRule="auto" w:line="360"/>
        <w:jc w:val="both"/>
        <w:rPr>
          <w:rFonts w:ascii="Times New Roman" w:cs="Times New Roman" w:hAnsi="Times New Roman"/>
          <w:sz w:val="24"/>
          <w:szCs w:val="24"/>
        </w:rPr>
      </w:pPr>
      <w:r>
        <w:rPr>
          <w:rFonts w:ascii="Times New Roman" w:cs="Times New Roman" w:hAnsi="Times New Roman"/>
          <w:bCs/>
          <w:sz w:val="24"/>
          <w:szCs w:val="24"/>
        </w:rPr>
        <w:t>Deltamethrin</w:t>
      </w:r>
      <w:r>
        <w:rPr>
          <w:rFonts w:ascii="Times New Roman" w:cs="Times New Roman" w:hAnsi="Times New Roman"/>
          <w:bCs/>
          <w:sz w:val="24"/>
          <w:szCs w:val="24"/>
        </w:rPr>
        <w:t xml:space="preserve"> (DLM)</w:t>
      </w:r>
      <w:r>
        <w:rPr>
          <w:rFonts w:ascii="Times New Roman" w:cs="Times New Roman" w:hAnsi="Times New Roman"/>
          <w:sz w:val="24"/>
          <w:szCs w:val="24"/>
        </w:rPr>
        <w:t>,</w:t>
      </w:r>
      <w:r>
        <w:rPr>
          <w:rFonts w:ascii="Times New Roman" w:cs="Times New Roman" w:hAnsi="Times New Roman"/>
          <w:sz w:val="24"/>
          <w:szCs w:val="24"/>
        </w:rPr>
        <w:t xml:space="preserve"> a </w:t>
      </w:r>
      <w:r>
        <w:rPr>
          <w:rFonts w:ascii="Times New Roman" w:cs="Times New Roman" w:hAnsi="Times New Roman"/>
          <w:bCs/>
          <w:sz w:val="24"/>
          <w:szCs w:val="24"/>
        </w:rPr>
        <w:t>type-II pyrethroid</w:t>
      </w:r>
      <w:r>
        <w:rPr>
          <w:rFonts w:ascii="Times New Roman" w:cs="Times New Roman" w:hAnsi="Times New Roman"/>
          <w:sz w:val="24"/>
          <w:szCs w:val="24"/>
        </w:rPr>
        <w:t xml:space="preserve">, characterized by the presence of a </w:t>
      </w:r>
      <w:r>
        <w:rPr>
          <w:rFonts w:ascii="Times New Roman" w:cs="Times New Roman" w:hAnsi="Times New Roman"/>
          <w:bCs/>
          <w:sz w:val="24"/>
          <w:szCs w:val="24"/>
        </w:rPr>
        <w:t>cyano</w:t>
      </w:r>
      <w:r>
        <w:rPr>
          <w:rFonts w:ascii="Times New Roman" w:cs="Times New Roman" w:hAnsi="Times New Roman"/>
          <w:bCs/>
          <w:sz w:val="24"/>
          <w:szCs w:val="24"/>
        </w:rPr>
        <w:t xml:space="preserve"> group</w:t>
      </w:r>
      <w:r>
        <w:rPr>
          <w:rFonts w:ascii="Times New Roman" w:cs="Times New Roman" w:hAnsi="Times New Roman"/>
          <w:sz w:val="24"/>
          <w:szCs w:val="24"/>
        </w:rPr>
        <w:t xml:space="preserve"> </w:t>
      </w:r>
      <w:r>
        <w:rPr>
          <w:rFonts w:ascii="Times New Roman" w:cs="Times New Roman" w:hAnsi="Times New Roman"/>
          <w:sz w:val="24"/>
          <w:szCs w:val="24"/>
        </w:rPr>
        <w:t xml:space="preserve">is </w:t>
      </w:r>
      <w:commentRangeStart w:id="6"/>
      <w:r>
        <w:rPr>
          <w:rFonts w:ascii="Times New Roman" w:cs="Times New Roman" w:hAnsi="Times New Roman"/>
          <w:sz w:val="24"/>
          <w:szCs w:val="24"/>
        </w:rPr>
        <w:t xml:space="preserve">in </w:t>
      </w:r>
      <w:commentRangeEnd w:id="6"/>
      <w:r>
        <w:rPr/>
        <w:commentReference w:id="6"/>
      </w:r>
      <w:r>
        <w:rPr>
          <w:rFonts w:ascii="Times New Roman" w:cs="Times New Roman" w:hAnsi="Times New Roman"/>
          <w:sz w:val="24"/>
          <w:szCs w:val="24"/>
        </w:rPr>
        <w:t xml:space="preserve">extensively used in farming </w:t>
      </w:r>
      <w:r>
        <w:rPr>
          <w:rFonts w:ascii="Times New Roman" w:cs="Times New Roman" w:hAnsi="Times New Roman"/>
          <w:sz w:val="24"/>
          <w:szCs w:val="24"/>
        </w:rPr>
        <w:t xml:space="preserve">and aquaculture for its broad-spectrum control of pests and diseases (Zhang </w:t>
      </w:r>
      <w:r>
        <w:rPr>
          <w:rFonts w:ascii="Times New Roman" w:cs="Times New Roman" w:hAnsi="Times New Roman"/>
          <w:i/>
          <w:sz w:val="24"/>
          <w:szCs w:val="24"/>
        </w:rPr>
        <w:t>et al</w:t>
      </w:r>
      <w:r>
        <w:rPr>
          <w:rFonts w:ascii="Times New Roman" w:cs="Times New Roman" w:hAnsi="Times New Roman"/>
          <w:sz w:val="24"/>
          <w:szCs w:val="24"/>
        </w:rPr>
        <w:t xml:space="preserve">., 2019; Zhou </w:t>
      </w:r>
      <w:r>
        <w:rPr>
          <w:rFonts w:ascii="Times New Roman" w:cs="Times New Roman" w:hAnsi="Times New Roman"/>
          <w:i/>
          <w:sz w:val="24"/>
          <w:szCs w:val="24"/>
        </w:rPr>
        <w:t>et al</w:t>
      </w:r>
      <w:r>
        <w:rPr>
          <w:rFonts w:ascii="Times New Roman" w:cs="Times New Roman" w:hAnsi="Times New Roman"/>
          <w:sz w:val="24"/>
          <w:szCs w:val="24"/>
        </w:rPr>
        <w:t xml:space="preserve">., 2021). </w:t>
      </w:r>
      <w:r>
        <w:rPr>
          <w:rFonts w:ascii="Times New Roman" w:cs="Times New Roman" w:hAnsi="Times New Roman"/>
          <w:bCs/>
          <w:sz w:val="24"/>
          <w:szCs w:val="24"/>
        </w:rPr>
        <w:t>DLM</w:t>
      </w:r>
      <w:r>
        <w:rPr>
          <w:rFonts w:ascii="Times New Roman" w:cs="Times New Roman" w:hAnsi="Times New Roman"/>
          <w:sz w:val="24"/>
          <w:szCs w:val="24"/>
        </w:rPr>
        <w:t xml:space="preserve"> rapidly affects</w:t>
      </w:r>
      <w:commentRangeStart w:id="7"/>
      <w:r>
        <w:rPr>
          <w:rFonts w:ascii="Times New Roman" w:cs="Times New Roman" w:hAnsi="Times New Roman"/>
          <w:sz w:val="24"/>
          <w:szCs w:val="24"/>
        </w:rPr>
        <w:t xml:space="preserve"> insect </w:t>
      </w:r>
      <w:commentRangeEnd w:id="7"/>
      <w:r>
        <w:rPr/>
        <w:commentReference w:id="7"/>
      </w:r>
      <w:r>
        <w:rPr>
          <w:rFonts w:ascii="Times New Roman" w:cs="Times New Roman" w:hAnsi="Times New Roman"/>
          <w:sz w:val="24"/>
          <w:szCs w:val="24"/>
        </w:rPr>
        <w:t>nervous systems causing quick knockdown, and i</w:t>
      </w:r>
      <w:r>
        <w:rPr>
          <w:rFonts w:ascii="Times New Roman" w:cs="Times New Roman" w:hAnsi="Times New Roman"/>
          <w:sz w:val="24"/>
          <w:szCs w:val="24"/>
        </w:rPr>
        <w:t>s also associated with sustained</w:t>
      </w:r>
      <w:r>
        <w:rPr>
          <w:rFonts w:ascii="Times New Roman" w:cs="Times New Roman" w:hAnsi="Times New Roman"/>
          <w:sz w:val="24"/>
          <w:szCs w:val="24"/>
        </w:rPr>
        <w:t xml:space="preserve"> </w:t>
      </w:r>
      <w:r>
        <w:rPr>
          <w:rFonts w:ascii="Times New Roman" w:cs="Times New Roman" w:hAnsi="Times New Roman"/>
          <w:sz w:val="24"/>
          <w:szCs w:val="24"/>
        </w:rPr>
        <w:t xml:space="preserve">opening of voltage </w:t>
      </w:r>
      <w:r>
        <w:rPr>
          <w:rFonts w:ascii="Times New Roman" w:cs="Times New Roman" w:hAnsi="Times New Roman"/>
          <w:sz w:val="24"/>
          <w:szCs w:val="24"/>
        </w:rPr>
        <w:t xml:space="preserve">gated sodium channels, leading to neuron depolarization, repetitive discharges, synaptic disorders, and </w:t>
      </w:r>
      <w:r>
        <w:rPr>
          <w:rFonts w:ascii="Times New Roman" w:cs="Times New Roman" w:hAnsi="Times New Roman"/>
          <w:sz w:val="24"/>
          <w:szCs w:val="24"/>
        </w:rPr>
        <w:t>impaired exchan</w:t>
      </w:r>
      <w:r>
        <w:rPr>
          <w:rFonts w:ascii="Times New Roman" w:cs="Times New Roman" w:hAnsi="Times New Roman"/>
          <w:sz w:val="24"/>
          <w:szCs w:val="24"/>
        </w:rPr>
        <w:t>ge of chloride and calcium ions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color w:val="222222"/>
          <w:sz w:val="24"/>
          <w:szCs w:val="24"/>
          <w:shd w:val="clear" w:color="auto" w:fill="ffffff"/>
        </w:rPr>
        <w:t>Chrustek</w:t>
      </w:r>
      <w:r>
        <w:rPr>
          <w:rFonts w:ascii="Times New Roman" w:cs="Times New Roman" w:hAnsi="Times New Roman"/>
          <w:color w:val="222222"/>
          <w:sz w:val="24"/>
          <w:szCs w:val="24"/>
          <w:shd w:val="clear" w:color="auto" w:fill="ffffff"/>
        </w:rPr>
        <w:t xml:space="preserve"> </w:t>
      </w:r>
      <w:r>
        <w:rPr>
          <w:rFonts w:ascii="Times New Roman" w:cs="Times New Roman" w:hAnsi="Times New Roman"/>
          <w:i/>
          <w:color w:val="222222"/>
          <w:sz w:val="24"/>
          <w:szCs w:val="24"/>
          <w:shd w:val="clear" w:color="auto" w:fill="ffffff"/>
        </w:rPr>
        <w:t>et al</w:t>
      </w:r>
      <w:r>
        <w:rPr>
          <w:rFonts w:ascii="Times New Roman" w:cs="Times New Roman" w:hAnsi="Times New Roman"/>
          <w:color w:val="222222"/>
          <w:sz w:val="24"/>
          <w:szCs w:val="24"/>
          <w:shd w:val="clear" w:color="auto" w:fill="ffffff"/>
        </w:rPr>
        <w:t>., 2018</w:t>
      </w:r>
      <w:r>
        <w:rPr>
          <w:rFonts w:ascii="Times New Roman" w:cs="Times New Roman" w:hAnsi="Times New Roman"/>
          <w:sz w:val="24"/>
          <w:szCs w:val="24"/>
        </w:rPr>
        <w:t xml:space="preserve">). </w:t>
      </w:r>
      <w:r>
        <w:rPr>
          <w:rFonts w:ascii="Times New Roman" w:cs="Times New Roman" w:hAnsi="Times New Roman"/>
          <w:bCs/>
          <w:sz w:val="24"/>
          <w:szCs w:val="24"/>
        </w:rPr>
        <w:t>DLM</w:t>
      </w:r>
      <w:r>
        <w:rPr>
          <w:rFonts w:ascii="Times New Roman" w:cs="Times New Roman" w:hAnsi="Times New Roman"/>
          <w:sz w:val="24"/>
          <w:szCs w:val="24"/>
        </w:rPr>
        <w:t xml:space="preserve"> is also exceptionally effective in combating malaria vectors, suggesting its efficiency for manufacturing mosquito evictor nets (Kumar </w:t>
      </w:r>
      <w:r>
        <w:rPr>
          <w:rFonts w:ascii="Times New Roman" w:cs="Times New Roman" w:hAnsi="Times New Roman"/>
          <w:i/>
          <w:sz w:val="24"/>
          <w:szCs w:val="24"/>
        </w:rPr>
        <w:t>et al</w:t>
      </w:r>
      <w:r>
        <w:rPr>
          <w:rFonts w:ascii="Times New Roman" w:cs="Times New Roman" w:hAnsi="Times New Roman"/>
          <w:sz w:val="24"/>
          <w:szCs w:val="24"/>
        </w:rPr>
        <w:t>., 2011).  Given its widespread use,</w:t>
      </w:r>
      <w:commentRangeStart w:id="8"/>
      <w:r>
        <w:rPr>
          <w:rFonts w:ascii="Times New Roman" w:cs="Times New Roman" w:hAnsi="Times New Roman"/>
          <w:sz w:val="24"/>
          <w:szCs w:val="24"/>
        </w:rPr>
        <w:t xml:space="preserve"> DM</w:t>
      </w:r>
      <w:commentRangeEnd w:id="8"/>
      <w:r>
        <w:rPr/>
        <w:commentReference w:id="8"/>
      </w:r>
      <w:r>
        <w:rPr>
          <w:rFonts w:ascii="Times New Roman" w:cs="Times New Roman" w:hAnsi="Times New Roman"/>
          <w:sz w:val="24"/>
          <w:szCs w:val="24"/>
        </w:rPr>
        <w:t xml:space="preserve"> can enter </w:t>
      </w:r>
      <w:r>
        <w:rPr>
          <w:rFonts w:ascii="Times New Roman" w:cs="Times New Roman" w:hAnsi="Times New Roman"/>
          <w:sz w:val="24"/>
          <w:szCs w:val="24"/>
        </w:rPr>
        <w:t xml:space="preserve">lakes and rivers </w:t>
      </w:r>
      <w:r>
        <w:rPr>
          <w:rFonts w:ascii="Times New Roman" w:cs="Times New Roman" w:hAnsi="Times New Roman"/>
          <w:sz w:val="24"/>
          <w:szCs w:val="24"/>
        </w:rPr>
        <w:t xml:space="preserve">via surface </w:t>
      </w:r>
      <w:r>
        <w:rPr>
          <w:rFonts w:ascii="Times New Roman" w:cs="Times New Roman" w:hAnsi="Times New Roman"/>
          <w:sz w:val="24"/>
          <w:szCs w:val="24"/>
        </w:rPr>
        <w:t xml:space="preserve">water </w:t>
      </w:r>
      <w:r>
        <w:rPr>
          <w:rFonts w:ascii="Times New Roman" w:cs="Times New Roman" w:hAnsi="Times New Roman"/>
          <w:sz w:val="24"/>
          <w:szCs w:val="24"/>
        </w:rPr>
        <w:t xml:space="preserve">runoff and </w:t>
      </w:r>
      <w:r>
        <w:rPr>
          <w:rFonts w:ascii="Times New Roman" w:cs="Times New Roman" w:hAnsi="Times New Roman"/>
          <w:sz w:val="24"/>
          <w:szCs w:val="24"/>
        </w:rPr>
        <w:t>household wastewater</w:t>
      </w:r>
      <w:r>
        <w:rPr>
          <w:rFonts w:ascii="Times New Roman" w:cs="Times New Roman" w:hAnsi="Times New Roman"/>
          <w:sz w:val="24"/>
          <w:szCs w:val="24"/>
        </w:rPr>
        <w:t xml:space="preserve">, posing a threat to the </w:t>
      </w:r>
      <w:commentRangeStart w:id="9"/>
      <w:r>
        <w:rPr>
          <w:rFonts w:ascii="Times New Roman" w:cs="Times New Roman" w:hAnsi="Times New Roman"/>
          <w:sz w:val="24"/>
          <w:szCs w:val="24"/>
        </w:rPr>
        <w:t>well being</w:t>
      </w:r>
      <w:commentRangeEnd w:id="9"/>
      <w:r>
        <w:rPr/>
        <w:commentReference w:id="9"/>
      </w:r>
      <w:r>
        <w:rPr>
          <w:rFonts w:ascii="Times New Roman" w:cs="Times New Roman" w:hAnsi="Times New Roman"/>
          <w:sz w:val="24"/>
          <w:szCs w:val="24"/>
        </w:rPr>
        <w:t xml:space="preserve"> </w:t>
      </w:r>
      <w:r>
        <w:rPr>
          <w:rFonts w:ascii="Times New Roman" w:cs="Times New Roman" w:hAnsi="Times New Roman"/>
          <w:sz w:val="24"/>
          <w:szCs w:val="24"/>
        </w:rPr>
        <w:t xml:space="preserve">of </w:t>
      </w:r>
      <w:r>
        <w:rPr>
          <w:rFonts w:ascii="Times New Roman" w:cs="Times New Roman" w:hAnsi="Times New Roman"/>
          <w:sz w:val="24"/>
          <w:szCs w:val="24"/>
        </w:rPr>
        <w:t>non target aquatic species</w:t>
      </w:r>
      <w:r>
        <w:rPr>
          <w:rFonts w:ascii="Times New Roman" w:cs="Times New Roman" w:hAnsi="Times New Roman"/>
          <w:sz w:val="24"/>
          <w:szCs w:val="24"/>
        </w:rPr>
        <w:t xml:space="preserve"> </w:t>
      </w:r>
      <w:r>
        <w:rPr>
          <w:rFonts w:ascii="Times New Roman" w:cs="Times New Roman" w:hAnsi="Times New Roman"/>
          <w:sz w:val="24"/>
          <w:szCs w:val="24"/>
        </w:rPr>
        <w:t xml:space="preserve">especially </w:t>
      </w:r>
      <w:r>
        <w:rPr>
          <w:rFonts w:ascii="Times New Roman" w:cs="Times New Roman" w:hAnsi="Times New Roman"/>
          <w:sz w:val="24"/>
          <w:szCs w:val="24"/>
        </w:rPr>
        <w:t xml:space="preserve">fish. Due to its significant toxicity and persistence in the environment, the harmful impact of DM on </w:t>
      </w:r>
      <w:r>
        <w:rPr>
          <w:rFonts w:ascii="Times New Roman" w:cs="Times New Roman" w:hAnsi="Times New Roman"/>
          <w:bCs/>
          <w:sz w:val="24"/>
          <w:szCs w:val="24"/>
        </w:rPr>
        <w:t>aquatic species</w:t>
      </w:r>
      <w:r>
        <w:rPr>
          <w:rFonts w:ascii="Times New Roman" w:cs="Times New Roman" w:hAnsi="Times New Roman"/>
          <w:sz w:val="24"/>
          <w:szCs w:val="24"/>
        </w:rPr>
        <w:t xml:space="preserve"> has become a major concern (Wu </w:t>
      </w:r>
      <w:r>
        <w:rPr>
          <w:rFonts w:ascii="Times New Roman" w:cs="Times New Roman" w:hAnsi="Times New Roman"/>
          <w:i/>
          <w:sz w:val="24"/>
          <w:szCs w:val="24"/>
        </w:rPr>
        <w:t>et al</w:t>
      </w:r>
      <w:r>
        <w:rPr>
          <w:rFonts w:ascii="Times New Roman" w:cs="Times New Roman" w:hAnsi="Times New Roman"/>
          <w:sz w:val="24"/>
          <w:szCs w:val="24"/>
        </w:rPr>
        <w:t xml:space="preserve">., 2020; Kong </w:t>
      </w:r>
      <w:r>
        <w:rPr>
          <w:rFonts w:ascii="Times New Roman" w:cs="Times New Roman" w:hAnsi="Times New Roman"/>
          <w:i/>
          <w:sz w:val="24"/>
          <w:szCs w:val="24"/>
        </w:rPr>
        <w:t>et al</w:t>
      </w:r>
      <w:r>
        <w:rPr>
          <w:rFonts w:ascii="Times New Roman" w:cs="Times New Roman" w:hAnsi="Times New Roman"/>
          <w:sz w:val="24"/>
          <w:szCs w:val="24"/>
        </w:rPr>
        <w:t xml:space="preserve">., 2021).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Fish are effective bio</w:t>
      </w:r>
      <w:r>
        <w:rPr>
          <w:rFonts w:ascii="Times New Roman" w:cs="Times New Roman" w:hAnsi="Times New Roman"/>
          <w:sz w:val="24"/>
          <w:szCs w:val="24"/>
        </w:rPr>
        <w:t>-</w:t>
      </w:r>
      <w:r>
        <w:rPr>
          <w:rFonts w:ascii="Times New Roman" w:cs="Times New Roman" w:hAnsi="Times New Roman"/>
          <w:sz w:val="24"/>
          <w:szCs w:val="24"/>
        </w:rPr>
        <w:t xml:space="preserve">indicators, offering quantitative insights into the ecological integrity and health of aquatic environments (Stalin </w:t>
      </w:r>
      <w:r>
        <w:rPr>
          <w:rFonts w:ascii="Times New Roman" w:cs="Times New Roman" w:hAnsi="Times New Roman"/>
          <w:i/>
          <w:sz w:val="24"/>
          <w:szCs w:val="24"/>
        </w:rPr>
        <w:t>et al</w:t>
      </w:r>
      <w:r>
        <w:rPr>
          <w:rFonts w:ascii="Times New Roman" w:cs="Times New Roman" w:hAnsi="Times New Roman"/>
          <w:sz w:val="24"/>
          <w:szCs w:val="24"/>
        </w:rPr>
        <w:t xml:space="preserve">., 2019). </w:t>
      </w:r>
      <w:r>
        <w:rPr>
          <w:rFonts w:ascii="Times New Roman" w:cs="Times New Roman" w:hAnsi="Times New Roman"/>
          <w:bCs/>
          <w:sz w:val="24"/>
          <w:szCs w:val="24"/>
        </w:rPr>
        <w:t>Common carp (</w:t>
      </w:r>
      <w:r>
        <w:rPr>
          <w:rFonts w:ascii="Times New Roman" w:cs="Times New Roman" w:hAnsi="Times New Roman"/>
          <w:bCs/>
          <w:i/>
          <w:sz w:val="24"/>
          <w:szCs w:val="24"/>
        </w:rPr>
        <w:t>Cyprinus carpio</w:t>
      </w:r>
      <w:r>
        <w:rPr>
          <w:rFonts w:ascii="Times New Roman" w:cs="Times New Roman" w:hAnsi="Times New Roman"/>
          <w:bCs/>
          <w:sz w:val="24"/>
          <w:szCs w:val="24"/>
        </w:rPr>
        <w:t>)</w:t>
      </w:r>
      <w:r>
        <w:rPr>
          <w:rFonts w:ascii="Times New Roman" w:cs="Times New Roman" w:hAnsi="Times New Roman"/>
          <w:sz w:val="24"/>
          <w:szCs w:val="24"/>
        </w:rPr>
        <w:t xml:space="preserve"> is an economically significant</w:t>
      </w:r>
      <w:r>
        <w:rPr>
          <w:rFonts w:ascii="Times New Roman" w:cs="Times New Roman" w:hAnsi="Times New Roman"/>
          <w:sz w:val="24"/>
          <w:szCs w:val="24"/>
        </w:rPr>
        <w:t xml:space="preserve"> and nutritionally valuable fish. Because of its robustness, adaptability to diverse environmental conditions, and broad temperature tolerance, the </w:t>
      </w:r>
      <w:r>
        <w:rPr>
          <w:rFonts w:ascii="Times New Roman" w:cs="Times New Roman" w:hAnsi="Times New Roman"/>
          <w:bCs/>
          <w:sz w:val="24"/>
          <w:szCs w:val="24"/>
        </w:rPr>
        <w:t>common carp</w:t>
      </w:r>
      <w:r>
        <w:rPr>
          <w:rFonts w:ascii="Times New Roman" w:cs="Times New Roman" w:hAnsi="Times New Roman"/>
          <w:b/>
          <w:bCs/>
          <w:sz w:val="24"/>
          <w:szCs w:val="24"/>
        </w:rPr>
        <w:t xml:space="preserve"> </w:t>
      </w:r>
      <w:r>
        <w:rPr>
          <w:rFonts w:ascii="Times New Roman" w:cs="Times New Roman" w:hAnsi="Times New Roman"/>
          <w:sz w:val="24"/>
          <w:szCs w:val="24"/>
        </w:rPr>
        <w:t xml:space="preserve">serve as an effective test organism for contaminants (Nazir </w:t>
      </w:r>
      <w:r>
        <w:rPr>
          <w:rFonts w:ascii="Times New Roman" w:cs="Times New Roman" w:hAnsi="Times New Roman"/>
          <w:i/>
          <w:sz w:val="24"/>
          <w:szCs w:val="24"/>
        </w:rPr>
        <w:t>et al</w:t>
      </w:r>
      <w:r>
        <w:rPr>
          <w:rFonts w:ascii="Times New Roman" w:cs="Times New Roman" w:hAnsi="Times New Roman"/>
          <w:sz w:val="24"/>
          <w:szCs w:val="24"/>
        </w:rPr>
        <w:t xml:space="preserve">., 2022). </w:t>
      </w:r>
      <w:r>
        <w:rPr>
          <w:rFonts w:ascii="Times New Roman" w:cs="Times New Roman" w:hAnsi="Times New Roman"/>
          <w:sz w:val="24"/>
          <w:szCs w:val="24"/>
        </w:rPr>
        <w:t xml:space="preserve">Fish scales are vital tissues, not </w:t>
      </w:r>
      <w:r>
        <w:rPr>
          <w:rFonts w:ascii="Times New Roman" w:cs="Times New Roman" w:hAnsi="Times New Roman"/>
          <w:sz w:val="24"/>
          <w:szCs w:val="24"/>
        </w:rPr>
        <w:t xml:space="preserve">only providing protection from harmful agents but also containing minerals and type I collagen fibrils. This composition makes them valuable </w:t>
      </w:r>
      <w:r>
        <w:rPr>
          <w:rFonts w:ascii="Times New Roman" w:cs="Times New Roman" w:hAnsi="Times New Roman"/>
          <w:bCs/>
          <w:sz w:val="24"/>
          <w:szCs w:val="24"/>
        </w:rPr>
        <w:t>biomarkers</w:t>
      </w:r>
      <w:r>
        <w:rPr>
          <w:rFonts w:ascii="Times New Roman" w:cs="Times New Roman" w:hAnsi="Times New Roman"/>
          <w:sz w:val="24"/>
          <w:szCs w:val="24"/>
        </w:rPr>
        <w:t xml:space="preserve"> for assessing toxicity in fish.</w:t>
      </w:r>
      <w:r>
        <w:rPr>
          <w:rFonts w:ascii="Times New Roman" w:cs="Times New Roman" w:hAnsi="Times New Roman"/>
          <w:sz w:val="24"/>
          <w:szCs w:val="24"/>
        </w:rPr>
        <w:t xml:space="preserve"> </w:t>
      </w:r>
      <w:r>
        <w:rPr>
          <w:rFonts w:ascii="Times New Roman" w:cs="Times New Roman" w:hAnsi="Times New Roman"/>
          <w:bCs/>
          <w:sz w:val="24"/>
          <w:szCs w:val="24"/>
        </w:rPr>
        <w:t>Fish scale morphometric analysis</w:t>
      </w:r>
      <w:r>
        <w:rPr>
          <w:rFonts w:ascii="Times New Roman" w:cs="Times New Roman" w:hAnsi="Times New Roman"/>
          <w:sz w:val="24"/>
          <w:szCs w:val="24"/>
        </w:rPr>
        <w:t xml:space="preserve"> via </w:t>
      </w:r>
      <w:r>
        <w:rPr>
          <w:rFonts w:ascii="Times New Roman" w:cs="Times New Roman" w:hAnsi="Times New Roman"/>
          <w:bCs/>
          <w:sz w:val="24"/>
          <w:szCs w:val="24"/>
        </w:rPr>
        <w:t>SEM</w:t>
      </w:r>
      <w:r>
        <w:rPr>
          <w:rFonts w:ascii="Times New Roman" w:cs="Times New Roman" w:hAnsi="Times New Roman"/>
          <w:sz w:val="24"/>
          <w:szCs w:val="24"/>
        </w:rPr>
        <w:t xml:space="preserve"> is effective for environmental impact assessment, as </w:t>
      </w:r>
      <w:r>
        <w:rPr>
          <w:rFonts w:ascii="Times New Roman" w:cs="Times New Roman" w:hAnsi="Times New Roman"/>
          <w:bCs/>
          <w:sz w:val="24"/>
          <w:szCs w:val="24"/>
        </w:rPr>
        <w:t>toxicant-induced damage</w:t>
      </w:r>
      <w:r>
        <w:rPr>
          <w:rFonts w:ascii="Times New Roman" w:cs="Times New Roman" w:hAnsi="Times New Roman"/>
          <w:sz w:val="24"/>
          <w:szCs w:val="24"/>
        </w:rPr>
        <w:t xml:space="preserve"> to </w:t>
      </w:r>
      <w:r>
        <w:rPr>
          <w:rFonts w:ascii="Times New Roman" w:cs="Times New Roman" w:hAnsi="Times New Roman"/>
          <w:bCs/>
          <w:sz w:val="24"/>
          <w:szCs w:val="24"/>
        </w:rPr>
        <w:t>lepidonts</w:t>
      </w:r>
      <w:r>
        <w:rPr>
          <w:rFonts w:ascii="Times New Roman" w:cs="Times New Roman" w:hAnsi="Times New Roman"/>
          <w:sz w:val="24"/>
          <w:szCs w:val="24"/>
        </w:rPr>
        <w:t xml:space="preserve">, </w:t>
      </w:r>
      <w:r>
        <w:rPr>
          <w:rFonts w:ascii="Times New Roman" w:cs="Times New Roman" w:hAnsi="Times New Roman"/>
          <w:bCs/>
          <w:sz w:val="24"/>
          <w:szCs w:val="24"/>
        </w:rPr>
        <w:t>circuli</w:t>
      </w:r>
      <w:r>
        <w:rPr>
          <w:rFonts w:ascii="Times New Roman" w:cs="Times New Roman" w:hAnsi="Times New Roman"/>
          <w:sz w:val="24"/>
          <w:szCs w:val="24"/>
        </w:rPr>
        <w:t xml:space="preserve">, and other surface structures can be monitored and utilized as </w:t>
      </w:r>
      <w:r>
        <w:rPr>
          <w:rFonts w:ascii="Times New Roman" w:cs="Times New Roman" w:hAnsi="Times New Roman"/>
          <w:bCs/>
          <w:sz w:val="24"/>
          <w:szCs w:val="24"/>
        </w:rPr>
        <w:t xml:space="preserve">biomarkers (Babu </w:t>
      </w:r>
      <w:r>
        <w:rPr>
          <w:rFonts w:ascii="Times New Roman" w:cs="Times New Roman" w:hAnsi="Times New Roman"/>
          <w:bCs/>
          <w:i/>
          <w:sz w:val="24"/>
          <w:szCs w:val="24"/>
        </w:rPr>
        <w:t>et al</w:t>
      </w:r>
      <w:r>
        <w:rPr>
          <w:rFonts w:ascii="Times New Roman" w:cs="Times New Roman" w:hAnsi="Times New Roman"/>
          <w:bCs/>
          <w:sz w:val="24"/>
          <w:szCs w:val="24"/>
        </w:rPr>
        <w:t>., 2014; Devi and Gupta, 2024)</w:t>
      </w:r>
      <w:r>
        <w:rPr>
          <w:rFonts w:ascii="Times New Roman" w:cs="Times New Roman" w:hAnsi="Times New Roman"/>
          <w:sz w:val="24"/>
          <w:szCs w:val="24"/>
        </w:rPr>
        <w:t>.</w:t>
      </w:r>
      <w:r>
        <w:rPr>
          <w:rFonts w:ascii="Times New Roman" w:cs="Times New Roman" w:hAnsi="Times New Roman"/>
          <w:sz w:val="24"/>
          <w:szCs w:val="24"/>
        </w:rPr>
        <w:t xml:space="preserve"> Fish kidneys are essential for upholding internal stability through their critical involvement in osmoregulation (balancing electrolytes and water), waste product removal, and the detoxification of foreign substances (Sharma </w:t>
      </w:r>
      <w:r>
        <w:rPr>
          <w:rFonts w:ascii="Times New Roman" w:cs="Times New Roman" w:hAnsi="Times New Roman"/>
          <w:i/>
          <w:sz w:val="24"/>
          <w:szCs w:val="24"/>
        </w:rPr>
        <w:t>et al</w:t>
      </w:r>
      <w:r>
        <w:rPr>
          <w:rFonts w:ascii="Times New Roman" w:cs="Times New Roman" w:hAnsi="Times New Roman"/>
          <w:sz w:val="24"/>
          <w:szCs w:val="24"/>
        </w:rPr>
        <w:t xml:space="preserve">., 2021).  In addition to its other physiological roles, the kidney is a principal organ for erythropoiesis. However, given its reception of the largest proportion of post-branchial blood, it exhibits a heightened vulnerability to toxicant-induced lesions (Samanta </w:t>
      </w:r>
      <w:r>
        <w:rPr>
          <w:rFonts w:ascii="Times New Roman" w:cs="Times New Roman" w:hAnsi="Times New Roman"/>
          <w:i/>
          <w:sz w:val="24"/>
          <w:szCs w:val="24"/>
        </w:rPr>
        <w:t>et al</w:t>
      </w:r>
      <w:r>
        <w:rPr>
          <w:rFonts w:ascii="Times New Roman" w:cs="Times New Roman" w:hAnsi="Times New Roman"/>
          <w:sz w:val="24"/>
          <w:szCs w:val="24"/>
        </w:rPr>
        <w:t>., 2016).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present investigation, </w:t>
      </w:r>
      <w:r>
        <w:rPr>
          <w:rFonts w:ascii="Times New Roman" w:cs="Times New Roman" w:hAnsi="Times New Roman"/>
          <w:sz w:val="24"/>
          <w:szCs w:val="24"/>
        </w:rPr>
        <w:t xml:space="preserve">alterations </w:t>
      </w:r>
      <w:r>
        <w:rPr>
          <w:rFonts w:ascii="Times New Roman" w:cs="Times New Roman" w:hAnsi="Times New Roman"/>
          <w:sz w:val="24"/>
          <w:szCs w:val="24"/>
        </w:rPr>
        <w:t xml:space="preserve">in the ultrastructure of scales </w:t>
      </w:r>
      <w:r>
        <w:rPr>
          <w:rFonts w:ascii="Times New Roman" w:cs="Times New Roman" w:hAnsi="Times New Roman"/>
          <w:sz w:val="24"/>
          <w:szCs w:val="24"/>
        </w:rPr>
        <w:t xml:space="preserve">and kidney </w:t>
      </w:r>
      <w:r>
        <w:rPr>
          <w:rFonts w:ascii="Times New Roman" w:cs="Times New Roman" w:hAnsi="Times New Roman"/>
          <w:sz w:val="24"/>
          <w:szCs w:val="24"/>
        </w:rPr>
        <w:t xml:space="preserve">of common carp </w:t>
      </w:r>
      <w:r>
        <w:rPr>
          <w:rFonts w:ascii="Times New Roman" w:cs="Times New Roman" w:hAnsi="Times New Roman"/>
          <w:sz w:val="24"/>
          <w:szCs w:val="24"/>
        </w:rPr>
        <w:t xml:space="preserve">following </w:t>
      </w:r>
      <w:r>
        <w:rPr>
          <w:rFonts w:ascii="Times New Roman" w:cs="Times New Roman" w:hAnsi="Times New Roman"/>
          <w:sz w:val="24"/>
          <w:szCs w:val="24"/>
        </w:rPr>
        <w:t>exposure to different sub lethal concentrations of synthetic pyrethroid insecticide DLM (11% EC) was studied by the use of</w:t>
      </w:r>
      <w:r>
        <w:rPr>
          <w:rFonts w:ascii="Times New Roman" w:cs="Times New Roman" w:hAnsi="Times New Roman"/>
          <w:sz w:val="24"/>
          <w:szCs w:val="24"/>
        </w:rPr>
        <w:t xml:space="preserve"> electron microscopy</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Materials and methods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Collection of animal and maintenance</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Fresh water fish common carp was used as an experimental animal in present study.</w:t>
      </w:r>
      <w:r>
        <w:rPr>
          <w:rFonts w:ascii="Times New Roman" w:cs="Times New Roman" w:hAnsi="Times New Roman"/>
          <w:b/>
          <w:sz w:val="24"/>
          <w:szCs w:val="24"/>
        </w:rPr>
        <w:t xml:space="preserve"> </w:t>
      </w:r>
      <w:r>
        <w:rPr>
          <w:rFonts w:ascii="Times New Roman" w:cs="Times New Roman" w:hAnsi="Times New Roman"/>
          <w:sz w:val="24"/>
          <w:szCs w:val="24"/>
        </w:rPr>
        <w:t xml:space="preserve">These fish were procured from the </w:t>
      </w:r>
      <w:r>
        <w:rPr>
          <w:rFonts w:ascii="Times New Roman" w:cs="Times New Roman" w:hAnsi="Times New Roman"/>
          <w:sz w:val="24"/>
          <w:szCs w:val="24"/>
        </w:rPr>
        <w:t>Deoli</w:t>
      </w:r>
      <w:r>
        <w:rPr>
          <w:rFonts w:ascii="Times New Roman" w:cs="Times New Roman" w:hAnsi="Times New Roman"/>
          <w:sz w:val="24"/>
          <w:szCs w:val="24"/>
        </w:rPr>
        <w:t xml:space="preserve"> fish farm in </w:t>
      </w:r>
      <w:r>
        <w:rPr>
          <w:rFonts w:ascii="Times New Roman" w:cs="Times New Roman" w:hAnsi="Times New Roman"/>
          <w:sz w:val="24"/>
          <w:szCs w:val="24"/>
        </w:rPr>
        <w:t>Ghaghus</w:t>
      </w:r>
      <w:r>
        <w:rPr>
          <w:rFonts w:ascii="Times New Roman" w:cs="Times New Roman" w:hAnsi="Times New Roman"/>
          <w:sz w:val="24"/>
          <w:szCs w:val="24"/>
        </w:rPr>
        <w:t xml:space="preserve">, Bilaspur, Himachal Pradesh, and subsequently transferred to the Himachal Pradesh University laboratory. Transportation occurred in well-oxygenated polythene bags. A </w:t>
      </w:r>
      <w:r>
        <w:rPr>
          <w:rFonts w:ascii="Times New Roman" w:cs="Times New Roman" w:hAnsi="Times New Roman"/>
          <w:bCs/>
          <w:sz w:val="24"/>
          <w:szCs w:val="24"/>
        </w:rPr>
        <w:t>15-day acclimatization period</w:t>
      </w:r>
      <w:r>
        <w:rPr>
          <w:rFonts w:ascii="Times New Roman" w:cs="Times New Roman" w:hAnsi="Times New Roman"/>
          <w:sz w:val="24"/>
          <w:szCs w:val="24"/>
        </w:rPr>
        <w:t xml:space="preserve"> in an aquarium preceded the experiment. To mitigate potential infections or injuries, fish received a prophylactic 2-4 minute bath in a 0.2% potassium permanganate solution. The </w:t>
      </w:r>
      <w:r>
        <w:rPr>
          <w:rFonts w:ascii="Times New Roman" w:cs="Times New Roman" w:hAnsi="Times New Roman"/>
          <w:bCs/>
          <w:sz w:val="24"/>
          <w:szCs w:val="24"/>
        </w:rPr>
        <w:t>28-days experimental procedure</w:t>
      </w:r>
      <w:r>
        <w:rPr>
          <w:rFonts w:ascii="Times New Roman" w:cs="Times New Roman" w:hAnsi="Times New Roman"/>
          <w:sz w:val="24"/>
          <w:szCs w:val="24"/>
        </w:rPr>
        <w:t xml:space="preserve"> took place in the laboratory </w:t>
      </w:r>
      <w:commentRangeStart w:id="10"/>
      <w:r>
        <w:rPr>
          <w:rFonts w:ascii="Times New Roman" w:cs="Times New Roman" w:hAnsi="Times New Roman"/>
          <w:sz w:val="24"/>
          <w:szCs w:val="24"/>
        </w:rPr>
        <w:t>within</w:t>
      </w:r>
      <w:commentRangeEnd w:id="10"/>
      <w:r>
        <w:rPr/>
        <w:commentReference w:id="10"/>
      </w:r>
      <w:r>
        <w:rPr>
          <w:rFonts w:ascii="Times New Roman" w:cs="Times New Roman" w:hAnsi="Times New Roman"/>
          <w:sz w:val="24"/>
          <w:szCs w:val="24"/>
        </w:rPr>
        <w:t xml:space="preserve"> approximately 180-liter aquariums, which contained de-chlorinated and pollutant-free water.</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Test Chemical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pesticide utilized in the current investigation </w:t>
      </w:r>
      <w:r>
        <w:rPr>
          <w:rFonts w:ascii="Times New Roman" w:cs="Times New Roman" w:hAnsi="Times New Roman"/>
          <w:sz w:val="24"/>
          <w:szCs w:val="24"/>
        </w:rPr>
        <w:t>was synthetic pyrethroid insecticide deltamethrin in 11% EC formulation.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96hrs LC</w:t>
      </w:r>
      <w:r>
        <w:rPr>
          <w:rFonts w:ascii="Times New Roman" w:cs="Times New Roman" w:hAnsi="Times New Roman"/>
          <w:b/>
          <w:sz w:val="24"/>
          <w:szCs w:val="24"/>
          <w:vertAlign w:val="subscript"/>
        </w:rPr>
        <w:t>50</w:t>
      </w:r>
      <w:r>
        <w:rPr>
          <w:rFonts w:ascii="Times New Roman" w:cs="Times New Roman" w:hAnsi="Times New Roman"/>
          <w:b/>
          <w:sz w:val="24"/>
          <w:szCs w:val="24"/>
        </w:rPr>
        <w:t xml:space="preserve"> value estimation</w:t>
      </w:r>
    </w:p>
    <w:p>
      <w:pPr>
        <w:pStyle w:val="style0"/>
        <w:spacing w:lineRule="auto" w:line="360"/>
        <w:jc w:val="both"/>
        <w:rPr>
          <w:rFonts w:ascii="Times New Roman" w:cs="Times New Roman" w:hAnsi="Times New Roman"/>
          <w:b/>
          <w:sz w:val="24"/>
          <w:szCs w:val="24"/>
        </w:rPr>
      </w:pPr>
      <w:r>
        <w:rPr>
          <w:rFonts w:ascii="Times New Roman" w:cs="Times New Roman" w:hAnsi="Times New Roman"/>
          <w:color w:val="000000"/>
          <w:sz w:val="24"/>
          <w:szCs w:val="24"/>
          <w:shd w:val="clear" w:color="auto" w:fill="ffffff"/>
        </w:rPr>
        <w:t xml:space="preserve">The acute toxicity of DLM 11% EC for the freshwater fish </w:t>
      </w:r>
      <w:r>
        <w:rPr>
          <w:rFonts w:ascii="Times New Roman" w:cs="Times New Roman" w:hAnsi="Times New Roman"/>
          <w:i/>
          <w:color w:val="000000"/>
          <w:sz w:val="24"/>
          <w:szCs w:val="24"/>
          <w:shd w:val="clear" w:color="auto" w:fill="ffffff"/>
        </w:rPr>
        <w:t>Cyprinus carpio</w:t>
      </w:r>
      <w:r>
        <w:rPr>
          <w:rFonts w:ascii="Times New Roman" w:cs="Times New Roman" w:hAnsi="Times New Roman"/>
          <w:color w:val="000000"/>
          <w:sz w:val="24"/>
          <w:szCs w:val="24"/>
          <w:shd w:val="clear" w:color="auto" w:fill="ffffff"/>
        </w:rPr>
        <w:t xml:space="preserve"> was determined by measuring the LC</w:t>
      </w:r>
      <w:r>
        <w:rPr>
          <w:rFonts w:ascii="Times New Roman" w:cs="Times New Roman" w:hAnsi="Times New Roman"/>
          <w:color w:val="000000"/>
          <w:sz w:val="24"/>
          <w:szCs w:val="24"/>
          <w:shd w:val="clear" w:color="auto" w:fill="ffffff"/>
          <w:vertAlign w:val="subscript"/>
        </w:rPr>
        <w:t>50</w:t>
      </w:r>
      <w:r>
        <w:rPr>
          <w:rFonts w:ascii="Times New Roman" w:cs="Times New Roman" w:hAnsi="Times New Roman"/>
          <w:color w:val="000000"/>
          <w:sz w:val="24"/>
          <w:szCs w:val="24"/>
          <w:shd w:val="clear" w:color="auto" w:fill="ffffff"/>
        </w:rPr>
        <w:t xml:space="preserve"> value of pesticide using probit analysis (Finney, 1971). </w:t>
      </w:r>
      <w:r>
        <w:rPr>
          <w:rFonts w:ascii="Times New Roman" w:cs="Times New Roman" w:hAnsi="Times New Roman"/>
          <w:color w:val="000000"/>
          <w:sz w:val="24"/>
          <w:szCs w:val="24"/>
        </w:rPr>
        <w:t xml:space="preserve">It involved two exploratory (range finding) tests and one definitive test. </w:t>
      </w:r>
      <w:r>
        <w:rPr>
          <w:rFonts w:ascii="Times New Roman" w:cs="Times New Roman" w:hAnsi="Times New Roman"/>
          <w:sz w:val="24"/>
          <w:szCs w:val="24"/>
        </w:rPr>
        <w:t xml:space="preserve">Based on range finding, fish were exposed to varying concentrations of </w:t>
      </w:r>
      <w:r>
        <w:rPr>
          <w:rFonts w:ascii="Times New Roman" w:cs="Times New Roman" w:hAnsi="Times New Roman"/>
          <w:bCs/>
          <w:sz w:val="24"/>
          <w:szCs w:val="24"/>
        </w:rPr>
        <w:t>DLM (11% EC)</w:t>
      </w:r>
      <w:r>
        <w:rPr>
          <w:rFonts w:ascii="Times New Roman" w:cs="Times New Roman" w:hAnsi="Times New Roman"/>
          <w:b/>
          <w:bCs/>
          <w:sz w:val="24"/>
          <w:szCs w:val="24"/>
        </w:rPr>
        <w:t xml:space="preserve"> </w:t>
      </w:r>
      <w:r>
        <w:rPr>
          <w:rFonts w:ascii="Times New Roman" w:cs="Times New Roman" w:hAnsi="Times New Roman"/>
          <w:sz w:val="24"/>
          <w:szCs w:val="24"/>
        </w:rPr>
        <w:t>for a period of 96 hours. Fish mortality was recorded every 24 hours.</w:t>
      </w:r>
      <w:r>
        <w:rPr>
          <w:rFonts w:ascii="Times New Roman" w:cs="Times New Roman" w:hAnsi="Times New Roman"/>
          <w:sz w:val="24"/>
          <w:szCs w:val="24"/>
        </w:rPr>
        <w:t xml:space="preserve"> </w:t>
      </w:r>
      <w:r>
        <w:rPr>
          <w:rFonts w:ascii="Times New Roman" w:cs="Times New Roman" w:hAnsi="Times New Roman"/>
          <w:sz w:val="24"/>
          <w:szCs w:val="24"/>
        </w:rPr>
        <w:t>By establishing a dose response relationship</w:t>
      </w:r>
      <w:r>
        <w:rPr>
          <w:rFonts w:ascii="Times New Roman" w:cs="Times New Roman" w:hAnsi="Times New Roman"/>
          <w:sz w:val="24"/>
          <w:szCs w:val="24"/>
        </w:rPr>
        <w:t xml:space="preserve"> between the percentage of death and the concentrations of the toxicant, the LC</w:t>
      </w:r>
      <w:r>
        <w:rPr>
          <w:rFonts w:ascii="Times New Roman" w:cs="Times New Roman" w:hAnsi="Times New Roman"/>
          <w:sz w:val="24"/>
          <w:szCs w:val="24"/>
          <w:vertAlign w:val="subscript"/>
        </w:rPr>
        <w:t>50</w:t>
      </w:r>
      <w:r>
        <w:rPr>
          <w:rFonts w:ascii="Times New Roman" w:cs="Times New Roman" w:hAnsi="Times New Roman"/>
          <w:sz w:val="24"/>
          <w:szCs w:val="24"/>
        </w:rPr>
        <w:t xml:space="preserve"> values were calculated using the concentrations from the definitive test</w:t>
      </w:r>
      <w:r>
        <w:rPr>
          <w:rFonts w:ascii="Times New Roman" w:cs="Times New Roman" w:hAnsi="Times New Roman"/>
          <w:b/>
          <w:sz w:val="24"/>
          <w:szCs w:val="24"/>
        </w:rPr>
        <w:t>.</w:t>
      </w:r>
      <w:r>
        <w:rPr>
          <w:rFonts w:ascii="Times New Roman" w:cs="Times New Roman" w:hAnsi="Times New Roman"/>
          <w:sz w:val="24"/>
          <w:szCs w:val="24"/>
        </w:rPr>
        <w:t xml:space="preserve"> The concentrations acquired from the final test were transformed into log concentrations to compute the LC</w:t>
      </w:r>
      <w:r>
        <w:rPr>
          <w:rFonts w:ascii="Times New Roman" w:cs="Times New Roman" w:hAnsi="Times New Roman"/>
          <w:sz w:val="24"/>
          <w:szCs w:val="24"/>
          <w:vertAlign w:val="subscript"/>
        </w:rPr>
        <w:t>50</w:t>
      </w:r>
      <w:r>
        <w:rPr>
          <w:rFonts w:ascii="Times New Roman" w:cs="Times New Roman" w:hAnsi="Times New Roman"/>
          <w:sz w:val="24"/>
          <w:szCs w:val="24"/>
        </w:rPr>
        <w:t xml:space="preserve"> using probit analysis</w:t>
      </w:r>
      <w:r>
        <w:rPr>
          <w:rFonts w:ascii="Times New Roman" w:cs="Times New Roman" w:hAnsi="Times New Roman"/>
          <w:b/>
          <w:sz w:val="24"/>
          <w:szCs w:val="24"/>
        </w:rPr>
        <w:t xml:space="preserve">. </w:t>
      </w:r>
      <w:r>
        <w:rPr>
          <w:rFonts w:ascii="Times New Roman" w:cs="Times New Roman" w:hAnsi="Times New Roman"/>
          <w:sz w:val="24"/>
          <w:szCs w:val="24"/>
        </w:rPr>
        <w:t>96hrs LC</w:t>
      </w:r>
      <w:r>
        <w:rPr>
          <w:rFonts w:ascii="Times New Roman" w:cs="Times New Roman" w:hAnsi="Times New Roman"/>
          <w:sz w:val="24"/>
          <w:szCs w:val="24"/>
          <w:vertAlign w:val="subscript"/>
        </w:rPr>
        <w:t xml:space="preserve">50 </w:t>
      </w:r>
      <w:r>
        <w:rPr>
          <w:rFonts w:ascii="Times New Roman" w:cs="Times New Roman" w:hAnsi="Times New Roman"/>
          <w:sz w:val="24"/>
          <w:szCs w:val="24"/>
        </w:rPr>
        <w:t>value</w:t>
      </w:r>
      <w:r>
        <w:rPr>
          <w:rFonts w:ascii="Times New Roman" w:cs="Times New Roman" w:hAnsi="Times New Roman"/>
          <w:sz w:val="24"/>
          <w:szCs w:val="24"/>
          <w:vertAlign w:val="subscript"/>
        </w:rPr>
        <w:t xml:space="preserve"> </w:t>
      </w:r>
      <w:r>
        <w:rPr>
          <w:rFonts w:ascii="Times New Roman" w:cs="Times New Roman" w:hAnsi="Times New Roman"/>
          <w:sz w:val="24"/>
          <w:szCs w:val="24"/>
        </w:rPr>
        <w:t xml:space="preserve">of DLM (11% EC) for common carp </w:t>
      </w:r>
      <w:r>
        <w:rPr>
          <w:rFonts w:ascii="Times New Roman" w:cs="Times New Roman" w:hAnsi="Times New Roman"/>
          <w:sz w:val="24"/>
          <w:szCs w:val="24"/>
        </w:rPr>
        <w:t xml:space="preserve">was found to be </w:t>
      </w:r>
      <w:r>
        <w:rPr>
          <w:rFonts w:ascii="Times New Roman" w:cs="Times New Roman" w:hAnsi="Times New Roman"/>
          <w:sz w:val="24"/>
          <w:szCs w:val="24"/>
        </w:rPr>
        <w:t>0.114 µl/l</w:t>
      </w:r>
      <w:r>
        <w:rPr>
          <w:rFonts w:ascii="Times New Roman" w:cs="Times New Roman" w:hAnsi="Times New Roman"/>
          <w:sz w:val="24"/>
          <w:szCs w:val="24"/>
        </w:rPr>
        <w:t xml:space="preserve">. </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Physicochemical properties of water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Water was analyzed during current investigation to note down its physicochemical parameters (APHA, 2005). </w:t>
      </w:r>
      <w:r>
        <w:rPr>
          <w:rFonts w:ascii="Times New Roman" w:cs="Times New Roman" w:hAnsi="Times New Roman"/>
          <w:sz w:val="24"/>
          <w:szCs w:val="24"/>
        </w:rPr>
        <w:t xml:space="preserve">The water parameters maintained throughout the study were as follows: </w:t>
      </w:r>
      <w:r>
        <w:rPr>
          <w:rFonts w:ascii="Times New Roman" w:cs="Times New Roman" w:hAnsi="Times New Roman"/>
          <w:bCs/>
          <w:sz w:val="24"/>
          <w:szCs w:val="24"/>
        </w:rPr>
        <w:t>Temperature</w:t>
      </w:r>
      <w:r>
        <w:rPr>
          <w:rFonts w:ascii="Times New Roman" w:cs="Times New Roman" w:hAnsi="Times New Roman"/>
          <w:sz w:val="24"/>
          <w:szCs w:val="24"/>
        </w:rPr>
        <w:t xml:space="preserve"> (</w:t>
      </w:r>
      <w:r>
        <w:rPr>
          <w:rStyle w:val="style4099"/>
          <w:rFonts w:ascii="Times New Roman" w:cs="Times New Roman" w:hAnsi="Times New Roman"/>
          <w:sz w:val="24"/>
          <w:szCs w:val="24"/>
        </w:rPr>
        <w:t>25</w:t>
      </w:r>
      <w:r>
        <w:rPr>
          <w:rStyle w:val="style4100"/>
          <w:rFonts w:ascii="Times New Roman" w:cs="Times New Roman" w:hAnsi="Times New Roman"/>
          <w:sz w:val="24"/>
          <w:szCs w:val="24"/>
        </w:rPr>
        <w:t>±</w:t>
      </w:r>
      <w:r>
        <w:rPr>
          <w:rStyle w:val="style4099"/>
          <w:rFonts w:ascii="Times New Roman" w:cs="Times New Roman" w:hAnsi="Times New Roman"/>
          <w:sz w:val="24"/>
          <w:szCs w:val="24"/>
        </w:rPr>
        <w:t>1.5</w:t>
      </w:r>
      <w:r>
        <w:rPr>
          <w:rFonts w:ascii="Times New Roman" w:cs="Times New Roman" w:hAnsi="Times New Roman"/>
          <w:sz w:val="24"/>
          <w:szCs w:val="24"/>
        </w:rPr>
        <w:t xml:space="preserve"> </w:t>
      </w:r>
      <w:r>
        <w:rPr>
          <w:rStyle w:val="style4100"/>
          <w:rFonts w:ascii="Times New Roman" w:cs="Times New Roman" w:hAnsi="Times New Roman"/>
          <w:sz w:val="24"/>
          <w:szCs w:val="24"/>
          <w:vertAlign w:val="superscript"/>
        </w:rPr>
        <w:t>0</w:t>
      </w:r>
      <w:r>
        <w:rPr>
          <w:rStyle w:val="style4099"/>
          <w:rFonts w:ascii="Times New Roman" w:cs="Times New Roman" w:hAnsi="Times New Roman"/>
          <w:sz w:val="24"/>
          <w:szCs w:val="24"/>
        </w:rPr>
        <w:t>C)</w:t>
      </w:r>
      <w:r>
        <w:rPr>
          <w:rFonts w:ascii="Times New Roman" w:cs="Times New Roman" w:hAnsi="Times New Roman"/>
          <w:sz w:val="24"/>
          <w:szCs w:val="24"/>
        </w:rPr>
        <w:t xml:space="preserve">, </w:t>
      </w:r>
      <w:r>
        <w:rPr>
          <w:rFonts w:ascii="Times New Roman" w:cs="Times New Roman" w:hAnsi="Times New Roman"/>
          <w:bCs/>
          <w:sz w:val="24"/>
          <w:szCs w:val="24"/>
        </w:rPr>
        <w:t>pH</w:t>
      </w:r>
      <w:r>
        <w:rPr>
          <w:rFonts w:ascii="Times New Roman" w:cs="Times New Roman" w:hAnsi="Times New Roman"/>
          <w:sz w:val="24"/>
          <w:szCs w:val="24"/>
        </w:rPr>
        <w:t xml:space="preserve"> (</w:t>
      </w:r>
      <w:r>
        <w:rPr>
          <w:rStyle w:val="style4099"/>
          <w:rFonts w:ascii="Times New Roman" w:cs="Times New Roman" w:hAnsi="Times New Roman"/>
          <w:sz w:val="24"/>
          <w:szCs w:val="24"/>
        </w:rPr>
        <w:t>7.23</w:t>
      </w:r>
      <w:r>
        <w:rPr>
          <w:rStyle w:val="style4100"/>
          <w:rFonts w:ascii="Times New Roman" w:cs="Times New Roman" w:hAnsi="Times New Roman"/>
          <w:sz w:val="24"/>
          <w:szCs w:val="24"/>
        </w:rPr>
        <w:t>±</w:t>
      </w:r>
      <w:r>
        <w:rPr>
          <w:rStyle w:val="style4099"/>
          <w:rFonts w:ascii="Times New Roman" w:cs="Times New Roman" w:hAnsi="Times New Roman"/>
          <w:sz w:val="24"/>
          <w:szCs w:val="24"/>
        </w:rPr>
        <w:t>0.51)</w:t>
      </w:r>
      <w:r>
        <w:rPr>
          <w:rFonts w:ascii="Times New Roman" w:cs="Times New Roman" w:hAnsi="Times New Roman"/>
          <w:sz w:val="24"/>
          <w:szCs w:val="24"/>
        </w:rPr>
        <w:t xml:space="preserve">, </w:t>
      </w:r>
      <w:r>
        <w:rPr>
          <w:rFonts w:ascii="Times New Roman" w:cs="Times New Roman" w:hAnsi="Times New Roman"/>
          <w:bCs/>
          <w:sz w:val="24"/>
          <w:szCs w:val="24"/>
        </w:rPr>
        <w:t>Total hardness</w:t>
      </w:r>
      <w:r>
        <w:rPr>
          <w:rFonts w:ascii="Times New Roman" w:cs="Times New Roman" w:hAnsi="Times New Roman"/>
          <w:sz w:val="24"/>
          <w:szCs w:val="24"/>
        </w:rPr>
        <w:t xml:space="preserve"> (</w:t>
      </w:r>
      <w:r>
        <w:rPr>
          <w:rStyle w:val="style4099"/>
          <w:rFonts w:ascii="Times New Roman" w:cs="Times New Roman" w:hAnsi="Times New Roman"/>
          <w:sz w:val="24"/>
          <w:szCs w:val="24"/>
        </w:rPr>
        <w:t>135</w:t>
      </w:r>
      <w:r>
        <w:rPr>
          <w:rStyle w:val="style4100"/>
          <w:rFonts w:ascii="Times New Roman" w:cs="Times New Roman" w:hAnsi="Times New Roman"/>
          <w:sz w:val="24"/>
          <w:szCs w:val="24"/>
        </w:rPr>
        <w:t>±</w:t>
      </w:r>
      <w:r>
        <w:rPr>
          <w:rStyle w:val="style4099"/>
          <w:rFonts w:ascii="Times New Roman" w:cs="Times New Roman" w:hAnsi="Times New Roman"/>
          <w:sz w:val="24"/>
          <w:szCs w:val="24"/>
        </w:rPr>
        <w:t>2.72</w:t>
      </w:r>
      <w:r>
        <w:rPr>
          <w:rFonts w:ascii="Times New Roman" w:cs="Times New Roman" w:hAnsi="Times New Roman"/>
          <w:sz w:val="24"/>
          <w:szCs w:val="24"/>
        </w:rPr>
        <w:t xml:space="preserve"> mg/L), </w:t>
      </w:r>
      <w:r>
        <w:rPr>
          <w:rFonts w:ascii="Times New Roman" w:cs="Times New Roman" w:hAnsi="Times New Roman"/>
          <w:bCs/>
          <w:sz w:val="24"/>
          <w:szCs w:val="24"/>
        </w:rPr>
        <w:t>Alkalinity</w:t>
      </w:r>
      <w:r>
        <w:rPr>
          <w:rFonts w:ascii="Times New Roman" w:cs="Times New Roman" w:hAnsi="Times New Roman"/>
          <w:sz w:val="24"/>
          <w:szCs w:val="24"/>
        </w:rPr>
        <w:t xml:space="preserve"> (</w:t>
      </w:r>
      <w:r>
        <w:rPr>
          <w:rStyle w:val="style4099"/>
          <w:rFonts w:ascii="Times New Roman" w:cs="Times New Roman" w:hAnsi="Times New Roman"/>
          <w:sz w:val="24"/>
          <w:szCs w:val="24"/>
        </w:rPr>
        <w:t>108</w:t>
      </w:r>
      <w:r>
        <w:rPr>
          <w:rStyle w:val="style4100"/>
          <w:rFonts w:ascii="Times New Roman" w:cs="Times New Roman" w:hAnsi="Times New Roman"/>
          <w:sz w:val="24"/>
          <w:szCs w:val="24"/>
        </w:rPr>
        <w:t>±</w:t>
      </w:r>
      <w:r>
        <w:rPr>
          <w:rStyle w:val="style4099"/>
          <w:rFonts w:ascii="Times New Roman" w:cs="Times New Roman" w:hAnsi="Times New Roman"/>
          <w:sz w:val="24"/>
          <w:szCs w:val="24"/>
        </w:rPr>
        <w:t>2.97</w:t>
      </w:r>
      <w:r>
        <w:rPr>
          <w:rFonts w:ascii="Times New Roman" w:cs="Times New Roman" w:hAnsi="Times New Roman"/>
          <w:sz w:val="24"/>
          <w:szCs w:val="24"/>
        </w:rPr>
        <w:t xml:space="preserve"> mg/L), </w:t>
      </w:r>
      <w:r>
        <w:rPr>
          <w:rFonts w:ascii="Times New Roman" w:cs="Times New Roman" w:hAnsi="Times New Roman"/>
          <w:bCs/>
          <w:sz w:val="24"/>
          <w:szCs w:val="24"/>
        </w:rPr>
        <w:t>Dissolved Oxygen</w:t>
      </w:r>
      <w:r>
        <w:rPr>
          <w:rFonts w:ascii="Times New Roman" w:cs="Times New Roman" w:hAnsi="Times New Roman"/>
          <w:sz w:val="24"/>
          <w:szCs w:val="24"/>
        </w:rPr>
        <w:t xml:space="preserve"> (</w:t>
      </w:r>
      <w:r>
        <w:rPr>
          <w:rStyle w:val="style4099"/>
          <w:rFonts w:ascii="Times New Roman" w:cs="Times New Roman" w:hAnsi="Times New Roman"/>
          <w:sz w:val="24"/>
          <w:szCs w:val="24"/>
        </w:rPr>
        <w:t>7.86</w:t>
      </w:r>
      <w:r>
        <w:rPr>
          <w:rStyle w:val="style4100"/>
          <w:rFonts w:ascii="Times New Roman" w:cs="Times New Roman" w:hAnsi="Times New Roman"/>
          <w:sz w:val="24"/>
          <w:szCs w:val="24"/>
        </w:rPr>
        <w:t>±</w:t>
      </w:r>
      <w:r>
        <w:rPr>
          <w:rStyle w:val="style4099"/>
          <w:rFonts w:ascii="Times New Roman" w:cs="Times New Roman" w:hAnsi="Times New Roman"/>
          <w:sz w:val="24"/>
          <w:szCs w:val="24"/>
        </w:rPr>
        <w:t>0.26</w:t>
      </w:r>
      <w:r>
        <w:rPr>
          <w:rFonts w:ascii="Times New Roman" w:cs="Times New Roman" w:hAnsi="Times New Roman"/>
          <w:sz w:val="24"/>
          <w:szCs w:val="24"/>
        </w:rPr>
        <w:t xml:space="preserve"> mg/L) and </w:t>
      </w:r>
      <w:r>
        <w:rPr>
          <w:rFonts w:ascii="Times New Roman" w:cs="Times New Roman" w:hAnsi="Times New Roman"/>
          <w:bCs/>
          <w:sz w:val="24"/>
          <w:szCs w:val="24"/>
        </w:rPr>
        <w:t>Total Dissolved Solutes</w:t>
      </w:r>
      <w:r>
        <w:rPr>
          <w:rFonts w:ascii="Times New Roman" w:cs="Times New Roman" w:hAnsi="Times New Roman"/>
          <w:sz w:val="24"/>
          <w:szCs w:val="24"/>
        </w:rPr>
        <w:t xml:space="preserve"> (</w:t>
      </w:r>
      <w:r>
        <w:rPr>
          <w:rStyle w:val="style4099"/>
          <w:rFonts w:ascii="Times New Roman" w:cs="Times New Roman" w:hAnsi="Times New Roman"/>
          <w:sz w:val="24"/>
          <w:szCs w:val="24"/>
        </w:rPr>
        <w:t>215</w:t>
      </w:r>
      <w:r>
        <w:rPr>
          <w:rStyle w:val="style4100"/>
          <w:rFonts w:ascii="Times New Roman" w:cs="Times New Roman" w:hAnsi="Times New Roman"/>
          <w:sz w:val="24"/>
          <w:szCs w:val="24"/>
        </w:rPr>
        <w:t>±</w:t>
      </w:r>
      <w:r>
        <w:rPr>
          <w:rStyle w:val="style4099"/>
          <w:rFonts w:ascii="Times New Roman" w:cs="Times New Roman" w:hAnsi="Times New Roman"/>
          <w:sz w:val="24"/>
          <w:szCs w:val="24"/>
        </w:rPr>
        <w:t>22</w:t>
      </w:r>
      <w:r>
        <w:rPr>
          <w:rFonts w:ascii="Times New Roman" w:cs="Times New Roman" w:hAnsi="Times New Roman"/>
          <w:sz w:val="24"/>
          <w:szCs w:val="24"/>
        </w:rPr>
        <w:t xml:space="preserve"> ppm).</w:t>
      </w:r>
      <w:r>
        <w:rPr>
          <w:rFonts w:ascii="Times New Roman" w:cs="Times New Roman" w:hAnsi="Times New Roman"/>
          <w:sz w:val="24"/>
          <w:szCs w:val="24"/>
        </w:rPr>
        <w:t xml:space="preserve"> </w:t>
      </w:r>
      <w:r>
        <w:rPr>
          <w:rFonts w:ascii="Times New Roman" w:cs="Times New Roman" w:hAnsi="Times New Roman"/>
          <w:sz w:val="24"/>
          <w:szCs w:val="24"/>
        </w:rPr>
        <w:t>Physicochemical analysis of water was performed during the experiment to make sure that the alterations observed during the experiment were solely due to pesticide.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Experimental Setup</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 assess DLM (11% EC) toxicity, fish were exposed for 28 days to sub-lethal concentrations (0.005, 0.011, and 0.022 µl/l), which were based on 1/20th, 1/10th, and 1/5th of its 96-hour LC</w:t>
      </w:r>
      <w:r>
        <w:rPr>
          <w:rFonts w:ascii="Times New Roman" w:cs="Times New Roman" w:hAnsi="Times New Roman"/>
          <w:sz w:val="24"/>
          <w:szCs w:val="24"/>
          <w:vertAlign w:val="subscript"/>
        </w:rPr>
        <w:t>50</w:t>
      </w:r>
      <w:r>
        <w:rPr>
          <w:rFonts w:ascii="Times New Roman" w:cs="Times New Roman" w:hAnsi="Times New Roman"/>
          <w:sz w:val="24"/>
          <w:szCs w:val="24"/>
        </w:rPr>
        <w:t xml:space="preserve"> value. For the experiment, fish were divided into </w:t>
      </w:r>
      <w:r>
        <w:rPr>
          <w:rFonts w:ascii="Times New Roman" w:cs="Times New Roman" w:hAnsi="Times New Roman"/>
          <w:bCs/>
          <w:sz w:val="24"/>
          <w:szCs w:val="24"/>
        </w:rPr>
        <w:t>four groups</w:t>
      </w:r>
      <w:r>
        <w:rPr>
          <w:rFonts w:ascii="Times New Roman" w:cs="Times New Roman" w:hAnsi="Times New Roman"/>
          <w:sz w:val="24"/>
          <w:szCs w:val="24"/>
        </w:rPr>
        <w:t>.</w:t>
      </w:r>
      <w:r>
        <w:rPr>
          <w:rFonts w:ascii="Times New Roman" w:cs="Times New Roman" w:hAnsi="Times New Roman"/>
          <w:sz w:val="24"/>
          <w:szCs w:val="24"/>
        </w:rPr>
        <w:t xml:space="preserve"> Group 1 was the control group and was not exposed to any pesticide</w:t>
      </w:r>
      <w:r>
        <w:rPr>
          <w:rFonts w:ascii="Times New Roman" w:cs="Times New Roman" w:hAnsi="Times New Roman"/>
          <w:sz w:val="24"/>
          <w:szCs w:val="24"/>
        </w:rPr>
        <w:t xml:space="preserve">. Group 2 </w:t>
      </w:r>
      <w:r>
        <w:rPr>
          <w:rFonts w:ascii="Times New Roman" w:cs="Times New Roman" w:hAnsi="Times New Roman"/>
          <w:sz w:val="24"/>
          <w:szCs w:val="24"/>
        </w:rPr>
        <w:t xml:space="preserve">received </w:t>
      </w:r>
      <w:r>
        <w:rPr>
          <w:rFonts w:ascii="Times New Roman" w:cs="Times New Roman" w:hAnsi="Times New Roman"/>
          <w:sz w:val="24"/>
          <w:szCs w:val="24"/>
        </w:rPr>
        <w:t xml:space="preserve">the lowest sub-lethal concentration (0.005 µl/l) of Deltamethrin for 28 days. Group 3 received the middle concentration (0.011 µl/l) for the same duration, while Group 4 was treated with the highest sub-lethal concentration (0.022 µl/l) of Deltamethrin over 28 days. Throughout the experiment, fish were continuously maintained in their respective </w:t>
      </w:r>
      <w:commentRangeStart w:id="11"/>
      <w:r>
        <w:rPr>
          <w:rFonts w:ascii="Times New Roman" w:cs="Times New Roman" w:hAnsi="Times New Roman"/>
          <w:sz w:val="24"/>
          <w:szCs w:val="24"/>
        </w:rPr>
        <w:t>concentrations.</w:t>
      </w:r>
      <w:commentRangeEnd w:id="11"/>
      <w:r>
        <w:rPr/>
        <w:commentReference w:id="11"/>
      </w:r>
      <w:r>
        <w:rPr>
          <w:rFonts w:ascii="Times New Roman" w:cs="Times New Roman" w:hAnsi="Times New Roman"/>
          <w:sz w:val="24"/>
          <w:szCs w:val="24"/>
        </w:rPr>
        <w:t xml:space="preserve"> To assess the progressive effects of exposure, fish from each group were </w:t>
      </w:r>
      <w:r>
        <w:rPr>
          <w:rFonts w:ascii="Times New Roman" w:cs="Times New Roman" w:hAnsi="Times New Roman"/>
          <w:bCs/>
          <w:sz w:val="24"/>
          <w:szCs w:val="24"/>
        </w:rPr>
        <w:t>sacrificed at day 14 and day 28 of the experiment</w:t>
      </w:r>
      <w:r>
        <w:rPr>
          <w:rFonts w:ascii="Times New Roman" w:cs="Times New Roman" w:hAnsi="Times New Roman"/>
          <w:sz w:val="24"/>
          <w:szCs w:val="24"/>
        </w:rPr>
        <w:t>.</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Results</w:t>
      </w:r>
    </w:p>
    <w:p>
      <w:pPr>
        <w:pStyle w:val="style0"/>
        <w:jc w:val="both"/>
        <w:rPr>
          <w:rFonts w:ascii="Times New Roman" w:cs="Times New Roman" w:hAnsi="Times New Roman"/>
          <w:b/>
          <w:sz w:val="24"/>
          <w:szCs w:val="24"/>
        </w:rPr>
      </w:pPr>
      <w:r>
        <w:rPr>
          <w:rFonts w:ascii="Times New Roman" w:cs="Times New Roman" w:hAnsi="Times New Roman"/>
          <w:b/>
          <w:sz w:val="24"/>
          <w:szCs w:val="24"/>
        </w:rPr>
        <w:t>SEM of scales</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Scanning electron micrograph of scales of control fish depicted unique centre called focus, surrounded by concentric rings known as </w:t>
      </w:r>
      <w:r>
        <w:rPr>
          <w:rFonts w:ascii="Times New Roman" w:cs="Times New Roman" w:hAnsi="Times New Roman"/>
          <w:sz w:val="24"/>
          <w:szCs w:val="24"/>
        </w:rPr>
        <w:t>circuli</w:t>
      </w:r>
      <w:r>
        <w:rPr>
          <w:rFonts w:ascii="Times New Roman" w:cs="Times New Roman" w:hAnsi="Times New Roman"/>
          <w:sz w:val="24"/>
          <w:szCs w:val="24"/>
        </w:rPr>
        <w:t xml:space="preserve">. </w:t>
      </w:r>
      <w:r>
        <w:rPr>
          <w:rFonts w:ascii="Times New Roman" w:cs="Times New Roman" w:hAnsi="Times New Roman"/>
          <w:sz w:val="24"/>
          <w:szCs w:val="24"/>
        </w:rPr>
        <w:t>Lepidonts</w:t>
      </w:r>
      <w:r>
        <w:rPr>
          <w:rFonts w:ascii="Times New Roman" w:cs="Times New Roman" w:hAnsi="Times New Roman"/>
          <w:sz w:val="24"/>
          <w:szCs w:val="24"/>
        </w:rPr>
        <w:t xml:space="preserve">, </w:t>
      </w:r>
      <w:r>
        <w:rPr>
          <w:rFonts w:ascii="Times New Roman" w:cs="Times New Roman" w:eastAsia="Times New Roman" w:hAnsi="Times New Roman"/>
          <w:sz w:val="24"/>
          <w:szCs w:val="24"/>
        </w:rPr>
        <w:t xml:space="preserve">radii and lateral field were also seen. SEM analysis of changes in surface ultra-structure of scales of common carp was done after the treatment of </w:t>
      </w:r>
      <w:r>
        <w:rPr>
          <w:rFonts w:ascii="Times New Roman" w:cs="Times New Roman" w:hAnsi="Times New Roman"/>
          <w:sz w:val="24"/>
          <w:szCs w:val="24"/>
        </w:rPr>
        <w:t xml:space="preserve">0.005µl/l, 0.011µl/l and 0.022µl/l concentrations of DLM at time intervals of 14 and 28 days. Changes like damaged </w:t>
      </w:r>
      <w:r>
        <w:rPr>
          <w:rFonts w:ascii="Times New Roman" w:cs="Times New Roman" w:hAnsi="Times New Roman"/>
          <w:sz w:val="24"/>
          <w:szCs w:val="24"/>
        </w:rPr>
        <w:t>lepidonts</w:t>
      </w:r>
      <w:r>
        <w:rPr>
          <w:rFonts w:ascii="Times New Roman" w:cs="Times New Roman" w:hAnsi="Times New Roman"/>
          <w:sz w:val="24"/>
          <w:szCs w:val="24"/>
        </w:rPr>
        <w:t xml:space="preserve">, </w:t>
      </w:r>
      <w:r>
        <w:rPr>
          <w:rFonts w:ascii="Times New Roman" w:cs="Times New Roman" w:hAnsi="Times New Roman"/>
          <w:sz w:val="24"/>
          <w:szCs w:val="24"/>
        </w:rPr>
        <w:t>circuli</w:t>
      </w:r>
      <w:r>
        <w:rPr>
          <w:rFonts w:ascii="Times New Roman" w:cs="Times New Roman" w:hAnsi="Times New Roman"/>
          <w:sz w:val="24"/>
          <w:szCs w:val="24"/>
        </w:rPr>
        <w:t xml:space="preserve">, irregular and broken </w:t>
      </w:r>
      <w:r>
        <w:rPr>
          <w:rFonts w:ascii="Times New Roman" w:cs="Times New Roman" w:hAnsi="Times New Roman"/>
          <w:sz w:val="24"/>
          <w:szCs w:val="24"/>
        </w:rPr>
        <w:t>circuli</w:t>
      </w:r>
      <w:r>
        <w:rPr>
          <w:rFonts w:ascii="Times New Roman" w:cs="Times New Roman" w:hAnsi="Times New Roman"/>
          <w:sz w:val="24"/>
          <w:szCs w:val="24"/>
        </w:rPr>
        <w:t xml:space="preserve"> were observed. Widening of interspace between </w:t>
      </w:r>
      <w:r>
        <w:rPr>
          <w:rFonts w:ascii="Times New Roman" w:cs="Times New Roman" w:hAnsi="Times New Roman"/>
          <w:sz w:val="24"/>
          <w:szCs w:val="24"/>
        </w:rPr>
        <w:t>circuli</w:t>
      </w:r>
      <w:r>
        <w:rPr>
          <w:rFonts w:ascii="Times New Roman" w:cs="Times New Roman" w:hAnsi="Times New Roman"/>
          <w:sz w:val="24"/>
          <w:szCs w:val="24"/>
        </w:rPr>
        <w:t>, damaged radii and focus were seen after treatment of different concentration of DLM.</w:t>
      </w:r>
    </w:p>
    <w:p>
      <w:pPr>
        <w:pStyle w:val="style0"/>
        <w:ind w:left="2160" w:firstLine="720"/>
        <w:jc w:val="both"/>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2156591" cy="2270234"/>
            <wp:effectExtent l="19050" t="0" r="0" b="0"/>
            <wp:docPr id="1026" name="Picture 1" descr="C:\Users\admin\Desktop\picsforpaper\SEM 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srcRect l="0" t="0" r="0" b="0"/>
                    <a:stretch/>
                  </pic:blipFill>
                  <pic:spPr>
                    <a:xfrm rot="0">
                      <a:off x="0" y="0"/>
                      <a:ext cx="2156591" cy="2270234"/>
                    </a:xfrm>
                    <a:prstGeom prst="rect"/>
                    <a:ln>
                      <a:noFill/>
                    </a:ln>
                  </pic:spPr>
                </pic:pic>
              </a:graphicData>
            </a:graphic>
          </wp:inline>
        </w:drawing>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Figure</w:t>
      </w:r>
      <w:r>
        <w:rPr>
          <w:rFonts w:ascii="Times New Roman" w:cs="Times New Roman" w:hAnsi="Times New Roman"/>
          <w:b/>
          <w:sz w:val="24"/>
          <w:szCs w:val="24"/>
        </w:rPr>
        <w:t xml:space="preserve"> 1</w:t>
      </w:r>
      <w:r>
        <w:rPr>
          <w:rFonts w:ascii="Times New Roman" w:cs="Times New Roman" w:hAnsi="Times New Roman"/>
          <w:b/>
          <w:sz w:val="24"/>
          <w:szCs w:val="24"/>
        </w:rPr>
        <w:t>:</w:t>
      </w:r>
      <w:r>
        <w:rPr>
          <w:rFonts w:ascii="Times New Roman" w:cs="Times New Roman" w:hAnsi="Times New Roman"/>
          <w:sz w:val="24"/>
          <w:szCs w:val="24"/>
        </w:rPr>
        <w:t xml:space="preserve"> Scanning electron micrograph (SEM) of scales of control fish depicting</w:t>
      </w:r>
      <w:r>
        <w:rPr>
          <w:rFonts w:ascii="Times New Roman" w:cs="Times New Roman" w:hAnsi="Times New Roman"/>
          <w:b/>
          <w:sz w:val="24"/>
          <w:szCs w:val="24"/>
        </w:rPr>
        <w:t xml:space="preserve"> 1:</w:t>
      </w:r>
      <w:r>
        <w:rPr>
          <w:rFonts w:ascii="Times New Roman" w:cs="Times New Roman" w:hAnsi="Times New Roman"/>
          <w:sz w:val="24"/>
          <w:szCs w:val="24"/>
        </w:rPr>
        <w:t xml:space="preserve"> </w:t>
      </w:r>
      <w:r>
        <w:rPr>
          <w:rFonts w:ascii="Times New Roman" w:cs="Times New Roman" w:hAnsi="Times New Roman"/>
          <w:sz w:val="24"/>
          <w:szCs w:val="24"/>
        </w:rPr>
        <w:t>circuli</w:t>
      </w:r>
      <w:r>
        <w:rPr>
          <w:rFonts w:ascii="Times New Roman" w:cs="Times New Roman" w:hAnsi="Times New Roman"/>
          <w:sz w:val="24"/>
          <w:szCs w:val="24"/>
        </w:rPr>
        <w:t xml:space="preserve"> (C), radii (R), focus (F) and lateral field (LF).</w:t>
      </w:r>
    </w:p>
    <w:p>
      <w:pPr>
        <w:pStyle w:val="style0"/>
        <w:ind w:firstLine="720"/>
        <w:jc w:val="both"/>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2412124" cy="2459421"/>
            <wp:effectExtent l="19050" t="0" r="7226" b="0"/>
            <wp:docPr id="1027" name="Picture 2" descr="C:\Users\admin\Desktop\picsforpaper\SEM 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5" cstate="print"/>
                    <a:srcRect l="0" t="0" r="0" b="0"/>
                    <a:stretch/>
                  </pic:blipFill>
                  <pic:spPr>
                    <a:xfrm rot="0">
                      <a:off x="0" y="0"/>
                      <a:ext cx="2412124" cy="2459421"/>
                    </a:xfrm>
                    <a:prstGeom prst="rect"/>
                    <a:ln>
                      <a:noFill/>
                    </a:ln>
                  </pic:spPr>
                </pic:pic>
              </a:graphicData>
            </a:graphic>
          </wp:inline>
        </w:drawing>
      </w:r>
      <w:r>
        <w:rPr>
          <w:rFonts w:ascii="Times New Roman" w:cs="Times New Roman" w:hAnsi="Times New Roman"/>
          <w:b/>
          <w:sz w:val="24"/>
          <w:szCs w:val="24"/>
        </w:rPr>
        <w:t xml:space="preserve">  </w:t>
      </w:r>
      <w:r>
        <w:rPr>
          <w:rFonts w:ascii="Times New Roman" w:cs="Times New Roman" w:hAnsi="Times New Roman"/>
          <w:b/>
          <w:noProof/>
          <w:sz w:val="24"/>
          <w:szCs w:val="24"/>
        </w:rPr>
        <w:drawing>
          <wp:inline distL="0" distT="0" distB="0" distR="0">
            <wp:extent cx="2471902" cy="2459233"/>
            <wp:effectExtent l="19050" t="0" r="4598" b="0"/>
            <wp:docPr id="1028" name="Picture 3" descr="C:\Users\admin\Desktop\picsforpaper\SEM 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6" cstate="print"/>
                    <a:srcRect l="0" t="0" r="0" b="0"/>
                    <a:stretch/>
                  </pic:blipFill>
                  <pic:spPr>
                    <a:xfrm rot="0">
                      <a:off x="0" y="0"/>
                      <a:ext cx="2471902" cy="2459233"/>
                    </a:xfrm>
                    <a:prstGeom prst="rect"/>
                    <a:ln>
                      <a:noFill/>
                    </a:ln>
                  </pic:spPr>
                </pic:pic>
              </a:graphicData>
            </a:graphic>
          </wp:inline>
        </w:drawing>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Figure</w:t>
      </w:r>
      <w:r>
        <w:rPr>
          <w:rFonts w:ascii="Times New Roman" w:cs="Times New Roman" w:hAnsi="Times New Roman"/>
          <w:b/>
          <w:sz w:val="24"/>
          <w:szCs w:val="24"/>
        </w:rPr>
        <w:t xml:space="preserve"> 2</w:t>
      </w:r>
      <w:r>
        <w:rPr>
          <w:rFonts w:ascii="Times New Roman" w:cs="Times New Roman" w:hAnsi="Times New Roman"/>
          <w:b/>
          <w:sz w:val="24"/>
          <w:szCs w:val="24"/>
        </w:rPr>
        <w:t>:</w:t>
      </w:r>
      <w:r>
        <w:rPr>
          <w:rFonts w:ascii="Times New Roman" w:cs="Times New Roman" w:hAnsi="Times New Roman"/>
          <w:sz w:val="24"/>
          <w:szCs w:val="24"/>
        </w:rPr>
        <w:t xml:space="preserve"> SEM of DLM (0.005µl/l) treated fish scales after 14 days exhibiting </w:t>
      </w:r>
      <w:r>
        <w:rPr>
          <w:rFonts w:ascii="Times New Roman" w:cs="Times New Roman" w:hAnsi="Times New Roman"/>
          <w:b/>
          <w:sz w:val="24"/>
          <w:szCs w:val="24"/>
        </w:rPr>
        <w:t xml:space="preserve">2: </w:t>
      </w:r>
      <w:r>
        <w:rPr>
          <w:rFonts w:ascii="Times New Roman" w:cs="Times New Roman" w:hAnsi="Times New Roman"/>
          <w:sz w:val="24"/>
          <w:szCs w:val="24"/>
        </w:rPr>
        <w:t xml:space="preserve">damaged </w:t>
      </w:r>
      <w:r>
        <w:rPr>
          <w:rFonts w:ascii="Times New Roman" w:cs="Times New Roman" w:hAnsi="Times New Roman"/>
          <w:sz w:val="24"/>
          <w:szCs w:val="24"/>
        </w:rPr>
        <w:t>lepidonts</w:t>
      </w:r>
      <w:r>
        <w:rPr>
          <w:rFonts w:ascii="Times New Roman" w:cs="Times New Roman" w:hAnsi="Times New Roman"/>
          <w:sz w:val="24"/>
          <w:szCs w:val="24"/>
        </w:rPr>
        <w:t xml:space="preserve"> (DL), irregular </w:t>
      </w:r>
      <w:r>
        <w:rPr>
          <w:rFonts w:ascii="Times New Roman" w:cs="Times New Roman" w:hAnsi="Times New Roman"/>
          <w:sz w:val="24"/>
          <w:szCs w:val="24"/>
        </w:rPr>
        <w:t>circuli</w:t>
      </w:r>
      <w:r>
        <w:rPr>
          <w:rFonts w:ascii="Times New Roman" w:cs="Times New Roman" w:hAnsi="Times New Roman"/>
          <w:sz w:val="24"/>
          <w:szCs w:val="24"/>
        </w:rPr>
        <w:t xml:space="preserve"> (IC), curling of </w:t>
      </w:r>
      <w:r>
        <w:rPr>
          <w:rFonts w:ascii="Times New Roman" w:cs="Times New Roman" w:hAnsi="Times New Roman"/>
          <w:sz w:val="24"/>
          <w:szCs w:val="24"/>
        </w:rPr>
        <w:t>circuli</w:t>
      </w:r>
      <w:r>
        <w:rPr>
          <w:rFonts w:ascii="Times New Roman" w:cs="Times New Roman" w:hAnsi="Times New Roman"/>
          <w:sz w:val="24"/>
          <w:szCs w:val="24"/>
        </w:rPr>
        <w:t xml:space="preserve"> (CC) </w:t>
      </w:r>
      <w:r>
        <w:rPr>
          <w:rFonts w:ascii="Times New Roman" w:cs="Times New Roman" w:hAnsi="Times New Roman"/>
          <w:b/>
          <w:sz w:val="24"/>
          <w:szCs w:val="24"/>
        </w:rPr>
        <w:t xml:space="preserve">3: </w:t>
      </w:r>
      <w:r>
        <w:rPr>
          <w:rFonts w:ascii="Times New Roman" w:cs="Times New Roman" w:hAnsi="Times New Roman"/>
          <w:sz w:val="24"/>
          <w:szCs w:val="24"/>
        </w:rPr>
        <w:t xml:space="preserve">damaged </w:t>
      </w:r>
      <w:r>
        <w:rPr>
          <w:rFonts w:ascii="Times New Roman" w:cs="Times New Roman" w:hAnsi="Times New Roman"/>
          <w:sz w:val="24"/>
          <w:szCs w:val="24"/>
        </w:rPr>
        <w:t>lepidonts</w:t>
      </w:r>
      <w:r>
        <w:rPr>
          <w:rFonts w:ascii="Times New Roman" w:cs="Times New Roman" w:hAnsi="Times New Roman"/>
          <w:sz w:val="24"/>
          <w:szCs w:val="24"/>
        </w:rPr>
        <w:t xml:space="preserve"> (DL), damaged radii (DR) and widening of interspace between </w:t>
      </w:r>
      <w:r>
        <w:rPr>
          <w:rFonts w:ascii="Times New Roman" w:cs="Times New Roman" w:hAnsi="Times New Roman"/>
          <w:sz w:val="24"/>
          <w:szCs w:val="24"/>
        </w:rPr>
        <w:t>circuli</w:t>
      </w:r>
      <w:r>
        <w:rPr>
          <w:rFonts w:ascii="Times New Roman" w:cs="Times New Roman" w:hAnsi="Times New Roman"/>
          <w:sz w:val="24"/>
          <w:szCs w:val="24"/>
        </w:rPr>
        <w:t xml:space="preserve"> (WIS) after 28 days.</w:t>
      </w:r>
    </w:p>
    <w:p>
      <w:pPr>
        <w:pStyle w:val="style0"/>
        <w:ind w:firstLine="720"/>
        <w:jc w:val="both"/>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2508208" cy="2371060"/>
            <wp:effectExtent l="19050" t="0" r="6392" b="0"/>
            <wp:docPr id="1029" name="Picture 4" descr="C:\Users\admin\Desktop\picsforpaper\SEM 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7" cstate="print"/>
                    <a:srcRect l="0" t="0" r="0" b="0"/>
                    <a:stretch/>
                  </pic:blipFill>
                  <pic:spPr>
                    <a:xfrm rot="0">
                      <a:off x="0" y="0"/>
                      <a:ext cx="2508208" cy="2371060"/>
                    </a:xfrm>
                    <a:prstGeom prst="rect"/>
                    <a:ln>
                      <a:noFill/>
                    </a:ln>
                  </pic:spPr>
                </pic:pic>
              </a:graphicData>
            </a:graphic>
          </wp:inline>
        </w:drawing>
      </w:r>
      <w:r>
        <w:rPr>
          <w:rFonts w:ascii="Times New Roman" w:cs="Times New Roman" w:hAnsi="Times New Roman"/>
          <w:b/>
          <w:sz w:val="24"/>
          <w:szCs w:val="24"/>
        </w:rPr>
        <w:t xml:space="preserve">  </w:t>
      </w:r>
      <w:r>
        <w:rPr>
          <w:rFonts w:ascii="Times New Roman" w:cs="Times New Roman" w:hAnsi="Times New Roman"/>
          <w:b/>
          <w:noProof/>
          <w:sz w:val="24"/>
          <w:szCs w:val="24"/>
        </w:rPr>
        <w:drawing>
          <wp:inline distL="0" distT="0" distB="0" distR="0">
            <wp:extent cx="2492464" cy="2371061"/>
            <wp:effectExtent l="19050" t="0" r="3086" b="0"/>
            <wp:docPr id="1030" name="Picture 5" descr="C:\Users\admin\Desktop\picsforpaper\SEM 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8" cstate="print"/>
                    <a:srcRect l="0" t="0" r="0" b="0"/>
                    <a:stretch/>
                  </pic:blipFill>
                  <pic:spPr>
                    <a:xfrm rot="0">
                      <a:off x="0" y="0"/>
                      <a:ext cx="2492464" cy="2371061"/>
                    </a:xfrm>
                    <a:prstGeom prst="rect"/>
                    <a:ln>
                      <a:noFill/>
                    </a:ln>
                  </pic:spPr>
                </pic:pic>
              </a:graphicData>
            </a:graphic>
          </wp:inline>
        </w:drawing>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Figure</w:t>
      </w:r>
      <w:r>
        <w:rPr>
          <w:rFonts w:ascii="Times New Roman" w:cs="Times New Roman" w:hAnsi="Times New Roman"/>
          <w:b/>
          <w:sz w:val="24"/>
          <w:szCs w:val="24"/>
        </w:rPr>
        <w:t xml:space="preserve"> 3</w:t>
      </w:r>
      <w:r>
        <w:rPr>
          <w:rFonts w:ascii="Times New Roman" w:cs="Times New Roman" w:hAnsi="Times New Roman"/>
          <w:b/>
          <w:sz w:val="24"/>
          <w:szCs w:val="24"/>
        </w:rPr>
        <w:t>:</w:t>
      </w:r>
      <w:r>
        <w:rPr>
          <w:rFonts w:ascii="Times New Roman" w:cs="Times New Roman" w:hAnsi="Times New Roman"/>
          <w:sz w:val="24"/>
          <w:szCs w:val="24"/>
        </w:rPr>
        <w:t xml:space="preserve"> SEM of scales of DLM (0.011µl/l) treated fish showing</w:t>
      </w:r>
      <w:r>
        <w:rPr>
          <w:rFonts w:ascii="Times New Roman" w:cs="Times New Roman" w:hAnsi="Times New Roman"/>
          <w:b/>
          <w:sz w:val="24"/>
          <w:szCs w:val="24"/>
        </w:rPr>
        <w:t xml:space="preserve"> 4: </w:t>
      </w:r>
      <w:r>
        <w:rPr>
          <w:rFonts w:ascii="Times New Roman" w:cs="Times New Roman" w:hAnsi="Times New Roman"/>
          <w:sz w:val="24"/>
          <w:szCs w:val="24"/>
        </w:rPr>
        <w:t xml:space="preserve">damaged </w:t>
      </w:r>
      <w:r>
        <w:rPr>
          <w:rFonts w:ascii="Times New Roman" w:cs="Times New Roman" w:hAnsi="Times New Roman"/>
          <w:sz w:val="24"/>
          <w:szCs w:val="24"/>
        </w:rPr>
        <w:t>lepidonts</w:t>
      </w:r>
      <w:r>
        <w:rPr>
          <w:rFonts w:ascii="Times New Roman" w:cs="Times New Roman" w:hAnsi="Times New Roman"/>
          <w:sz w:val="24"/>
          <w:szCs w:val="24"/>
        </w:rPr>
        <w:t xml:space="preserve"> (DL), damaged </w:t>
      </w:r>
      <w:r>
        <w:rPr>
          <w:rFonts w:ascii="Times New Roman" w:cs="Times New Roman" w:hAnsi="Times New Roman"/>
          <w:sz w:val="24"/>
          <w:szCs w:val="24"/>
        </w:rPr>
        <w:t>circuli</w:t>
      </w:r>
      <w:r>
        <w:rPr>
          <w:rFonts w:ascii="Times New Roman" w:cs="Times New Roman" w:hAnsi="Times New Roman"/>
          <w:sz w:val="24"/>
          <w:szCs w:val="24"/>
        </w:rPr>
        <w:t xml:space="preserve"> (DC), broken </w:t>
      </w:r>
      <w:r>
        <w:rPr>
          <w:rFonts w:ascii="Times New Roman" w:cs="Times New Roman" w:hAnsi="Times New Roman"/>
          <w:sz w:val="24"/>
          <w:szCs w:val="24"/>
        </w:rPr>
        <w:t>circuli</w:t>
      </w:r>
      <w:r>
        <w:rPr>
          <w:rFonts w:ascii="Times New Roman" w:cs="Times New Roman" w:hAnsi="Times New Roman"/>
          <w:sz w:val="24"/>
          <w:szCs w:val="24"/>
        </w:rPr>
        <w:t xml:space="preserve"> (BC), irregular </w:t>
      </w:r>
      <w:r>
        <w:rPr>
          <w:rFonts w:ascii="Times New Roman" w:cs="Times New Roman" w:hAnsi="Times New Roman"/>
          <w:sz w:val="24"/>
          <w:szCs w:val="24"/>
        </w:rPr>
        <w:t>circuli</w:t>
      </w:r>
      <w:r>
        <w:rPr>
          <w:rFonts w:ascii="Times New Roman" w:cs="Times New Roman" w:hAnsi="Times New Roman"/>
          <w:sz w:val="24"/>
          <w:szCs w:val="24"/>
        </w:rPr>
        <w:t xml:space="preserve"> (IC) and widening of interspace between </w:t>
      </w:r>
      <w:r>
        <w:rPr>
          <w:rFonts w:ascii="Times New Roman" w:cs="Times New Roman" w:hAnsi="Times New Roman"/>
          <w:sz w:val="24"/>
          <w:szCs w:val="24"/>
        </w:rPr>
        <w:t>circuli</w:t>
      </w:r>
      <w:r>
        <w:rPr>
          <w:rFonts w:ascii="Times New Roman" w:cs="Times New Roman" w:hAnsi="Times New Roman"/>
          <w:sz w:val="24"/>
          <w:szCs w:val="24"/>
        </w:rPr>
        <w:t xml:space="preserve"> (WIS) after 14 days </w:t>
      </w:r>
      <w:r>
        <w:rPr>
          <w:rFonts w:ascii="Times New Roman" w:cs="Times New Roman" w:hAnsi="Times New Roman"/>
          <w:b/>
          <w:sz w:val="24"/>
          <w:szCs w:val="24"/>
        </w:rPr>
        <w:t xml:space="preserve">5: </w:t>
      </w:r>
      <w:r>
        <w:rPr>
          <w:rFonts w:ascii="Times New Roman" w:cs="Times New Roman" w:hAnsi="Times New Roman"/>
          <w:sz w:val="24"/>
          <w:szCs w:val="24"/>
        </w:rPr>
        <w:t xml:space="preserve"> irregular </w:t>
      </w:r>
      <w:r>
        <w:rPr>
          <w:rFonts w:ascii="Times New Roman" w:cs="Times New Roman" w:hAnsi="Times New Roman"/>
          <w:sz w:val="24"/>
          <w:szCs w:val="24"/>
        </w:rPr>
        <w:t>circuli</w:t>
      </w:r>
      <w:r>
        <w:rPr>
          <w:rFonts w:ascii="Times New Roman" w:cs="Times New Roman" w:hAnsi="Times New Roman"/>
          <w:sz w:val="24"/>
          <w:szCs w:val="24"/>
        </w:rPr>
        <w:t xml:space="preserve"> (IC), damaged </w:t>
      </w:r>
      <w:r>
        <w:rPr>
          <w:rFonts w:ascii="Times New Roman" w:cs="Times New Roman" w:hAnsi="Times New Roman"/>
          <w:sz w:val="24"/>
          <w:szCs w:val="24"/>
        </w:rPr>
        <w:t>circuli</w:t>
      </w:r>
      <w:r>
        <w:rPr>
          <w:rFonts w:ascii="Times New Roman" w:cs="Times New Roman" w:hAnsi="Times New Roman"/>
          <w:sz w:val="24"/>
          <w:szCs w:val="24"/>
        </w:rPr>
        <w:t xml:space="preserve"> (DC), broken </w:t>
      </w:r>
      <w:r>
        <w:rPr>
          <w:rFonts w:ascii="Times New Roman" w:cs="Times New Roman" w:hAnsi="Times New Roman"/>
          <w:sz w:val="24"/>
          <w:szCs w:val="24"/>
        </w:rPr>
        <w:t>circuli</w:t>
      </w:r>
      <w:r>
        <w:rPr>
          <w:rFonts w:ascii="Times New Roman" w:cs="Times New Roman" w:hAnsi="Times New Roman"/>
          <w:sz w:val="24"/>
          <w:szCs w:val="24"/>
        </w:rPr>
        <w:t xml:space="preserve"> (BC), broken radii (BR) and widening of interspace between </w:t>
      </w:r>
      <w:r>
        <w:rPr>
          <w:rFonts w:ascii="Times New Roman" w:cs="Times New Roman" w:hAnsi="Times New Roman"/>
          <w:sz w:val="24"/>
          <w:szCs w:val="24"/>
        </w:rPr>
        <w:t>circuli</w:t>
      </w:r>
      <w:r>
        <w:rPr>
          <w:rFonts w:ascii="Times New Roman" w:cs="Times New Roman" w:hAnsi="Times New Roman"/>
          <w:sz w:val="24"/>
          <w:szCs w:val="24"/>
        </w:rPr>
        <w:t xml:space="preserve"> (WIS) a</w:t>
      </w:r>
      <w:r>
        <w:rPr>
          <w:rFonts w:ascii="Times New Roman" w:cs="Times New Roman" w:hAnsi="Times New Roman"/>
          <w:sz w:val="24"/>
          <w:szCs w:val="24"/>
        </w:rPr>
        <w:t>fter 28 days</w:t>
      </w:r>
      <w:r>
        <w:rPr>
          <w:rFonts w:ascii="Times New Roman" w:cs="Times New Roman" w:hAnsi="Times New Roman"/>
          <w:sz w:val="24"/>
          <w:szCs w:val="24"/>
        </w:rPr>
        <w:t>.</w:t>
      </w:r>
    </w:p>
    <w:p>
      <w:pPr>
        <w:pStyle w:val="style0"/>
        <w:ind w:firstLine="720"/>
        <w:jc w:val="both"/>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2503879" cy="2429451"/>
            <wp:effectExtent l="19050" t="0" r="0" b="0"/>
            <wp:docPr id="1031" name="Picture 6" descr="C:\Users\admin\Desktop\picsforpaper\SEM 8.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9" cstate="print"/>
                    <a:srcRect l="0" t="0" r="0" b="0"/>
                    <a:stretch/>
                  </pic:blipFill>
                  <pic:spPr>
                    <a:xfrm rot="0">
                      <a:off x="0" y="0"/>
                      <a:ext cx="2503879" cy="2429451"/>
                    </a:xfrm>
                    <a:prstGeom prst="rect"/>
                    <a:ln>
                      <a:noFill/>
                    </a:ln>
                  </pic:spPr>
                </pic:pic>
              </a:graphicData>
            </a:graphic>
          </wp:inline>
        </w:drawing>
      </w:r>
      <w:r>
        <w:rPr>
          <w:rFonts w:ascii="Times New Roman" w:cs="Times New Roman" w:hAnsi="Times New Roman"/>
          <w:b/>
          <w:sz w:val="24"/>
          <w:szCs w:val="24"/>
        </w:rPr>
        <w:t xml:space="preserve">  </w:t>
      </w:r>
      <w:r>
        <w:rPr>
          <w:rFonts w:ascii="Times New Roman" w:cs="Times New Roman" w:hAnsi="Times New Roman"/>
          <w:b/>
          <w:noProof/>
          <w:sz w:val="24"/>
          <w:szCs w:val="24"/>
        </w:rPr>
        <w:drawing>
          <wp:inline distL="0" distT="0" distB="0" distR="0">
            <wp:extent cx="2490216" cy="2424223"/>
            <wp:effectExtent l="19050" t="0" r="5334" b="0"/>
            <wp:docPr id="1032" name="Picture 7" descr="C:\Users\admin\Desktop\picsforpaper\SEM 9.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7"/>
                    <pic:cNvPicPr/>
                  </pic:nvPicPr>
                  <pic:blipFill>
                    <a:blip r:embed="rId10" cstate="print"/>
                    <a:srcRect l="0" t="0" r="0" b="0"/>
                    <a:stretch/>
                  </pic:blipFill>
                  <pic:spPr>
                    <a:xfrm rot="0">
                      <a:off x="0" y="0"/>
                      <a:ext cx="2490216" cy="2424223"/>
                    </a:xfrm>
                    <a:prstGeom prst="rect"/>
                    <a:ln>
                      <a:noFill/>
                    </a:ln>
                  </pic:spPr>
                </pic:pic>
              </a:graphicData>
            </a:graphic>
          </wp:inline>
        </w:drawing>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Figure</w:t>
      </w:r>
      <w:r>
        <w:rPr>
          <w:rFonts w:ascii="Times New Roman" w:cs="Times New Roman" w:hAnsi="Times New Roman"/>
          <w:b/>
          <w:sz w:val="24"/>
          <w:szCs w:val="24"/>
        </w:rPr>
        <w:t xml:space="preserve"> 4</w:t>
      </w:r>
      <w:r>
        <w:rPr>
          <w:rFonts w:ascii="Times New Roman" w:cs="Times New Roman" w:hAnsi="Times New Roman"/>
          <w:b/>
          <w:sz w:val="24"/>
          <w:szCs w:val="24"/>
        </w:rPr>
        <w:t>:</w:t>
      </w:r>
      <w:r>
        <w:rPr>
          <w:rFonts w:ascii="Times New Roman" w:cs="Times New Roman" w:hAnsi="Times New Roman"/>
          <w:sz w:val="24"/>
          <w:szCs w:val="24"/>
        </w:rPr>
        <w:t xml:space="preserve"> SEM of scales of fish treated with 0.022µl/l concentration of DLM depicting </w:t>
      </w:r>
      <w:r>
        <w:rPr>
          <w:rFonts w:ascii="Times New Roman" w:cs="Times New Roman" w:hAnsi="Times New Roman"/>
          <w:b/>
          <w:sz w:val="24"/>
          <w:szCs w:val="24"/>
        </w:rPr>
        <w:t>6:</w:t>
      </w:r>
      <w:r>
        <w:rPr>
          <w:rFonts w:ascii="Times New Roman" w:cs="Times New Roman" w:hAnsi="Times New Roman"/>
          <w:sz w:val="24"/>
          <w:szCs w:val="24"/>
        </w:rPr>
        <w:t xml:space="preserve"> damaged </w:t>
      </w:r>
      <w:r>
        <w:rPr>
          <w:rFonts w:ascii="Times New Roman" w:cs="Times New Roman" w:hAnsi="Times New Roman"/>
          <w:sz w:val="24"/>
          <w:szCs w:val="24"/>
        </w:rPr>
        <w:t>lepidonts</w:t>
      </w:r>
      <w:r>
        <w:rPr>
          <w:rFonts w:ascii="Times New Roman" w:cs="Times New Roman" w:hAnsi="Times New Roman"/>
          <w:sz w:val="24"/>
          <w:szCs w:val="24"/>
        </w:rPr>
        <w:t xml:space="preserve"> (DL), irregular </w:t>
      </w:r>
      <w:r>
        <w:rPr>
          <w:rFonts w:ascii="Times New Roman" w:cs="Times New Roman" w:hAnsi="Times New Roman"/>
          <w:sz w:val="24"/>
          <w:szCs w:val="24"/>
        </w:rPr>
        <w:t>circuli</w:t>
      </w:r>
      <w:r>
        <w:rPr>
          <w:rFonts w:ascii="Times New Roman" w:cs="Times New Roman" w:hAnsi="Times New Roman"/>
          <w:sz w:val="24"/>
          <w:szCs w:val="24"/>
        </w:rPr>
        <w:t xml:space="preserve"> (IC), damaged </w:t>
      </w:r>
      <w:r>
        <w:rPr>
          <w:rFonts w:ascii="Times New Roman" w:cs="Times New Roman" w:hAnsi="Times New Roman"/>
          <w:sz w:val="24"/>
          <w:szCs w:val="24"/>
        </w:rPr>
        <w:t>circuli</w:t>
      </w:r>
      <w:r>
        <w:rPr>
          <w:rFonts w:ascii="Times New Roman" w:cs="Times New Roman" w:hAnsi="Times New Roman"/>
          <w:sz w:val="24"/>
          <w:szCs w:val="24"/>
        </w:rPr>
        <w:t xml:space="preserve"> (DC) and broken </w:t>
      </w:r>
      <w:r>
        <w:rPr>
          <w:rFonts w:ascii="Times New Roman" w:cs="Times New Roman" w:hAnsi="Times New Roman"/>
          <w:sz w:val="24"/>
          <w:szCs w:val="24"/>
        </w:rPr>
        <w:t>circuli</w:t>
      </w:r>
      <w:r>
        <w:rPr>
          <w:rFonts w:ascii="Times New Roman" w:cs="Times New Roman" w:hAnsi="Times New Roman"/>
          <w:sz w:val="24"/>
          <w:szCs w:val="24"/>
        </w:rPr>
        <w:t xml:space="preserve"> (BC) after 14 days </w:t>
      </w:r>
      <w:r>
        <w:rPr>
          <w:rFonts w:ascii="Times New Roman" w:cs="Times New Roman" w:hAnsi="Times New Roman"/>
          <w:b/>
          <w:sz w:val="24"/>
          <w:szCs w:val="24"/>
        </w:rPr>
        <w:t>7:</w:t>
      </w:r>
      <w:r>
        <w:rPr>
          <w:rFonts w:ascii="Times New Roman" w:cs="Times New Roman" w:hAnsi="Times New Roman"/>
          <w:sz w:val="24"/>
          <w:szCs w:val="24"/>
        </w:rPr>
        <w:t xml:space="preserve"> curling of </w:t>
      </w:r>
      <w:r>
        <w:rPr>
          <w:rFonts w:ascii="Times New Roman" w:cs="Times New Roman" w:hAnsi="Times New Roman"/>
          <w:sz w:val="24"/>
          <w:szCs w:val="24"/>
        </w:rPr>
        <w:t>circuli</w:t>
      </w:r>
      <w:r>
        <w:rPr>
          <w:rFonts w:ascii="Times New Roman" w:cs="Times New Roman" w:hAnsi="Times New Roman"/>
          <w:sz w:val="24"/>
          <w:szCs w:val="24"/>
        </w:rPr>
        <w:t xml:space="preserve"> (CC), damaged radii (DR), damaged </w:t>
      </w:r>
      <w:r>
        <w:rPr>
          <w:rFonts w:ascii="Times New Roman" w:cs="Times New Roman" w:hAnsi="Times New Roman"/>
          <w:sz w:val="24"/>
          <w:szCs w:val="24"/>
        </w:rPr>
        <w:t>circuli</w:t>
      </w:r>
      <w:r>
        <w:rPr>
          <w:rFonts w:ascii="Times New Roman" w:cs="Times New Roman" w:hAnsi="Times New Roman"/>
          <w:sz w:val="24"/>
          <w:szCs w:val="24"/>
        </w:rPr>
        <w:t xml:space="preserve"> (DC) and broken </w:t>
      </w:r>
      <w:r>
        <w:rPr>
          <w:rFonts w:ascii="Times New Roman" w:cs="Times New Roman" w:hAnsi="Times New Roman"/>
          <w:sz w:val="24"/>
          <w:szCs w:val="24"/>
        </w:rPr>
        <w:t>circuli</w:t>
      </w:r>
      <w:r>
        <w:rPr>
          <w:rFonts w:ascii="Times New Roman" w:cs="Times New Roman" w:hAnsi="Times New Roman"/>
          <w:sz w:val="24"/>
          <w:szCs w:val="24"/>
        </w:rPr>
        <w:t xml:space="preserve"> (BC) after 28 days.</w:t>
      </w:r>
    </w:p>
    <w:p>
      <w:pPr>
        <w:pStyle w:val="style0"/>
        <w:jc w:val="both"/>
        <w:rPr>
          <w:rFonts w:ascii="Times New Roman" w:cs="Times New Roman" w:hAnsi="Times New Roman"/>
          <w:b/>
          <w:sz w:val="24"/>
          <w:szCs w:val="24"/>
        </w:rPr>
      </w:pPr>
      <w:r>
        <w:rPr>
          <w:rFonts w:ascii="Times New Roman" w:cs="Times New Roman" w:hAnsi="Times New Roman"/>
          <w:b/>
          <w:sz w:val="24"/>
          <w:szCs w:val="24"/>
        </w:rPr>
        <w:t>TEM of kidney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Transmission electron microscopy of control kidney revealed nucleus with uniform distribution of chromatin, and network of mitochondria and endoplasmic reticulum. After the exposure to different sub lethal concentrations of DLM electron micrograph of kidney of common carp revealed different alterations like fragmentation of endoplasmic reticulum, dilated and swollen mitochondria, nucleus with condensed chromatin, deformed nucleus, degenerated nuclear membrane and severe vacuolization.</w:t>
      </w:r>
    </w:p>
    <w:p>
      <w:pPr>
        <w:pStyle w:val="style0"/>
        <w:ind w:left="2160"/>
        <w:jc w:val="both"/>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2466766" cy="2328531"/>
            <wp:effectExtent l="19050" t="0" r="0" b="0"/>
            <wp:docPr id="1033" name="Picture 1" descr="C:\Users\admin\Desktop\TEM kid  esults for paper\kid tem 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1" cstate="print"/>
                    <a:srcRect l="0" t="0" r="0" b="0"/>
                    <a:stretch/>
                  </pic:blipFill>
                  <pic:spPr>
                    <a:xfrm rot="0">
                      <a:off x="0" y="0"/>
                      <a:ext cx="2466766" cy="2328531"/>
                    </a:xfrm>
                    <a:prstGeom prst="rect"/>
                    <a:ln>
                      <a:noFill/>
                    </a:ln>
                  </pic:spPr>
                </pic:pic>
              </a:graphicData>
            </a:graphic>
          </wp:inline>
        </w:drawing>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Figure</w:t>
      </w:r>
      <w:r>
        <w:rPr>
          <w:rFonts w:ascii="Times New Roman" w:cs="Times New Roman" w:hAnsi="Times New Roman"/>
          <w:b/>
          <w:sz w:val="24"/>
          <w:szCs w:val="24"/>
        </w:rPr>
        <w:t xml:space="preserve"> 5</w:t>
      </w:r>
      <w:r>
        <w:rPr>
          <w:rFonts w:ascii="Times New Roman" w:cs="Times New Roman" w:hAnsi="Times New Roman"/>
          <w:b/>
          <w:sz w:val="24"/>
          <w:szCs w:val="24"/>
        </w:rPr>
        <w:t xml:space="preserve">: </w:t>
      </w:r>
      <w:r>
        <w:rPr>
          <w:rFonts w:ascii="Times New Roman" w:cs="Times New Roman" w:hAnsi="Times New Roman"/>
          <w:bCs/>
          <w:sz w:val="24"/>
          <w:szCs w:val="24"/>
        </w:rPr>
        <w:t>Transmission electron micrograph</w:t>
      </w:r>
      <w:r>
        <w:rPr>
          <w:rFonts w:ascii="Times New Roman" w:cs="Times New Roman" w:hAnsi="Times New Roman"/>
          <w:sz w:val="24"/>
          <w:szCs w:val="24"/>
        </w:rPr>
        <w:t xml:space="preserve"> (TEM) of a </w:t>
      </w:r>
      <w:r>
        <w:rPr>
          <w:rFonts w:ascii="Times New Roman" w:cs="Times New Roman" w:hAnsi="Times New Roman"/>
          <w:bCs/>
          <w:sz w:val="24"/>
          <w:szCs w:val="24"/>
        </w:rPr>
        <w:t>control fish kidney</w:t>
      </w:r>
      <w:r>
        <w:rPr>
          <w:rFonts w:ascii="Times New Roman" w:cs="Times New Roman" w:hAnsi="Times New Roman"/>
          <w:sz w:val="24"/>
          <w:szCs w:val="24"/>
        </w:rPr>
        <w:t xml:space="preserve"> revealing </w:t>
      </w:r>
      <w:r>
        <w:rPr>
          <w:rFonts w:ascii="Times New Roman" w:cs="Times New Roman" w:hAnsi="Times New Roman"/>
          <w:b/>
          <w:sz w:val="24"/>
          <w:szCs w:val="24"/>
        </w:rPr>
        <w:t>1:</w:t>
      </w:r>
      <w:r>
        <w:rPr>
          <w:rFonts w:ascii="Times New Roman" w:cs="Times New Roman" w:hAnsi="Times New Roman"/>
          <w:sz w:val="24"/>
          <w:szCs w:val="24"/>
        </w:rPr>
        <w:t xml:space="preserve"> </w:t>
      </w:r>
      <w:r>
        <w:rPr>
          <w:rFonts w:ascii="Times New Roman" w:cs="Times New Roman" w:hAnsi="Times New Roman"/>
          <w:bCs/>
          <w:sz w:val="24"/>
          <w:szCs w:val="24"/>
        </w:rPr>
        <w:t>nucleus (N)</w:t>
      </w:r>
      <w:r>
        <w:rPr>
          <w:rFonts w:ascii="Times New Roman" w:cs="Times New Roman" w:hAnsi="Times New Roman"/>
          <w:sz w:val="24"/>
          <w:szCs w:val="24"/>
        </w:rPr>
        <w:t xml:space="preserve"> with uniformly distributed </w:t>
      </w:r>
      <w:r>
        <w:rPr>
          <w:rFonts w:ascii="Times New Roman" w:cs="Times New Roman" w:hAnsi="Times New Roman"/>
          <w:bCs/>
          <w:sz w:val="24"/>
          <w:szCs w:val="24"/>
        </w:rPr>
        <w:t>chromatin (C)</w:t>
      </w:r>
      <w:r>
        <w:rPr>
          <w:rFonts w:ascii="Times New Roman" w:cs="Times New Roman" w:hAnsi="Times New Roman"/>
          <w:sz w:val="24"/>
          <w:szCs w:val="24"/>
        </w:rPr>
        <w:t xml:space="preserve"> and </w:t>
      </w:r>
      <w:r>
        <w:rPr>
          <w:rFonts w:ascii="Times New Roman" w:cs="Times New Roman" w:hAnsi="Times New Roman"/>
          <w:bCs/>
          <w:sz w:val="24"/>
          <w:szCs w:val="24"/>
        </w:rPr>
        <w:t>normal mitochondria (M)</w:t>
      </w:r>
      <w:r>
        <w:rPr>
          <w:rFonts w:ascii="Times New Roman" w:cs="Times New Roman" w:hAnsi="Times New Roman"/>
          <w:sz w:val="24"/>
          <w:szCs w:val="24"/>
        </w:rPr>
        <w:t>.</w:t>
      </w:r>
    </w:p>
    <w:p>
      <w:pPr>
        <w:pStyle w:val="style0"/>
        <w:ind w:firstLine="720"/>
        <w:jc w:val="both"/>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2581811" cy="2406315"/>
            <wp:effectExtent l="19050" t="0" r="8989" b="0"/>
            <wp:docPr id="1034" name="Picture 2" descr="C:\Users\admin\Desktop\TEM kid  esults for paper\kid tem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2" cstate="print"/>
                    <a:srcRect l="0" t="0" r="0" b="0"/>
                    <a:stretch/>
                  </pic:blipFill>
                  <pic:spPr>
                    <a:xfrm rot="0">
                      <a:off x="0" y="0"/>
                      <a:ext cx="2581811" cy="2406315"/>
                    </a:xfrm>
                    <a:prstGeom prst="rect"/>
                    <a:ln>
                      <a:noFill/>
                    </a:ln>
                  </pic:spPr>
                </pic:pic>
              </a:graphicData>
            </a:graphic>
          </wp:inline>
        </w:drawing>
      </w:r>
      <w:r>
        <w:rPr>
          <w:rFonts w:ascii="Times New Roman" w:cs="Times New Roman" w:hAnsi="Times New Roman"/>
          <w:b/>
          <w:sz w:val="24"/>
          <w:szCs w:val="24"/>
        </w:rPr>
        <w:t xml:space="preserve">  </w:t>
      </w:r>
      <w:r>
        <w:rPr>
          <w:rFonts w:ascii="Times New Roman" w:cs="Times New Roman" w:hAnsi="Times New Roman"/>
          <w:b/>
          <w:noProof/>
          <w:sz w:val="24"/>
          <w:szCs w:val="24"/>
        </w:rPr>
        <w:drawing>
          <wp:inline distL="0" distT="0" distB="0" distR="0">
            <wp:extent cx="2640579" cy="2406315"/>
            <wp:effectExtent l="19050" t="0" r="7371" b="0"/>
            <wp:docPr id="1035" name="Picture 3" descr="C:\Users\admin\Desktop\TEM kid  esults for paper\kid tem 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3"/>
                    <pic:cNvPicPr/>
                  </pic:nvPicPr>
                  <pic:blipFill>
                    <a:blip r:embed="rId13" cstate="print"/>
                    <a:srcRect l="0" t="0" r="0" b="0"/>
                    <a:stretch/>
                  </pic:blipFill>
                  <pic:spPr>
                    <a:xfrm rot="0">
                      <a:off x="0" y="0"/>
                      <a:ext cx="2640579" cy="2406315"/>
                    </a:xfrm>
                    <a:prstGeom prst="rect"/>
                    <a:ln>
                      <a:noFill/>
                    </a:ln>
                  </pic:spPr>
                </pic:pic>
              </a:graphicData>
            </a:graphic>
          </wp:inline>
        </w:drawing>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Figure</w:t>
      </w:r>
      <w:r>
        <w:rPr>
          <w:rFonts w:ascii="Times New Roman" w:cs="Times New Roman" w:hAnsi="Times New Roman"/>
          <w:b/>
          <w:sz w:val="24"/>
          <w:szCs w:val="24"/>
        </w:rPr>
        <w:t xml:space="preserve"> 6</w:t>
      </w:r>
      <w:r>
        <w:rPr>
          <w:rFonts w:ascii="Times New Roman" w:cs="Times New Roman" w:hAnsi="Times New Roman"/>
          <w:b/>
          <w:sz w:val="24"/>
          <w:szCs w:val="24"/>
        </w:rPr>
        <w:t xml:space="preserve">: </w:t>
      </w:r>
      <w:r>
        <w:rPr>
          <w:rFonts w:ascii="Times New Roman" w:cs="Times New Roman" w:hAnsi="Times New Roman"/>
          <w:sz w:val="24"/>
          <w:szCs w:val="24"/>
        </w:rPr>
        <w:t>Transmission electron micrograph of</w:t>
      </w:r>
      <w:r>
        <w:rPr>
          <w:rFonts w:ascii="Times New Roman" w:cs="Times New Roman" w:hAnsi="Times New Roman"/>
          <w:b/>
          <w:sz w:val="24"/>
          <w:szCs w:val="24"/>
        </w:rPr>
        <w:t xml:space="preserve"> </w:t>
      </w:r>
      <w:r>
        <w:rPr>
          <w:rFonts w:ascii="Times New Roman" w:cs="Times New Roman" w:hAnsi="Times New Roman"/>
          <w:sz w:val="24"/>
          <w:szCs w:val="24"/>
        </w:rPr>
        <w:t xml:space="preserve">kidney treated with 0.005µl/l DLM concentration depicting </w:t>
      </w:r>
      <w:r>
        <w:rPr>
          <w:rFonts w:ascii="Times New Roman" w:cs="Times New Roman" w:hAnsi="Times New Roman"/>
          <w:b/>
          <w:sz w:val="24"/>
          <w:szCs w:val="24"/>
        </w:rPr>
        <w:t>2:</w:t>
      </w:r>
      <w:r>
        <w:rPr>
          <w:rFonts w:ascii="Times New Roman" w:cs="Times New Roman" w:hAnsi="Times New Roman"/>
          <w:sz w:val="24"/>
          <w:szCs w:val="24"/>
        </w:rPr>
        <w:t xml:space="preserve"> dilated mitochondria (DM), dilated endoplasmic reticulum (DER) and </w:t>
      </w:r>
      <w:r>
        <w:rPr>
          <w:rFonts w:ascii="Times New Roman" w:cs="Times New Roman" w:hAnsi="Times New Roman"/>
          <w:sz w:val="24"/>
          <w:szCs w:val="24"/>
        </w:rPr>
        <w:t xml:space="preserve">nucleus with condensed chromatin (CC) at 14 days. </w:t>
      </w:r>
      <w:r>
        <w:rPr>
          <w:rFonts w:ascii="Times New Roman" w:cs="Times New Roman" w:hAnsi="Times New Roman"/>
          <w:b/>
          <w:sz w:val="24"/>
          <w:szCs w:val="24"/>
        </w:rPr>
        <w:t>3:</w:t>
      </w:r>
      <w:r>
        <w:rPr>
          <w:rFonts w:ascii="Times New Roman" w:cs="Times New Roman" w:hAnsi="Times New Roman"/>
          <w:sz w:val="24"/>
          <w:szCs w:val="24"/>
        </w:rPr>
        <w:t xml:space="preserve"> deformed nuclei (DN), dilated endoplasmic reticulum (DER) and vacuolation (</w:t>
      </w:r>
      <w:r>
        <w:rPr>
          <w:rFonts w:ascii="Times New Roman" w:cs="Times New Roman" w:hAnsi="Times New Roman"/>
          <w:sz w:val="24"/>
          <w:szCs w:val="24"/>
        </w:rPr>
        <w:t>E</w:t>
      </w:r>
      <w:r>
        <w:rPr>
          <w:rFonts w:ascii="Times New Roman" w:cs="Times New Roman" w:hAnsi="Times New Roman"/>
          <w:sz w:val="24"/>
          <w:szCs w:val="24"/>
        </w:rPr>
        <w:t>V) at 28 days.</w:t>
      </w:r>
    </w:p>
    <w:p>
      <w:pPr>
        <w:pStyle w:val="style0"/>
        <w:ind w:firstLine="720"/>
        <w:jc w:val="both"/>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2582217" cy="2459420"/>
            <wp:effectExtent l="19050" t="0" r="8583" b="0"/>
            <wp:docPr id="1036" name="Picture 4" descr="C:\Users\admin\Desktop\TEM kid  esults for paper\kid tem 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4"/>
                    <pic:cNvPicPr/>
                  </pic:nvPicPr>
                  <pic:blipFill>
                    <a:blip r:embed="rId14" cstate="print"/>
                    <a:srcRect l="0" t="0" r="0" b="0"/>
                    <a:stretch/>
                  </pic:blipFill>
                  <pic:spPr>
                    <a:xfrm rot="0">
                      <a:off x="0" y="0"/>
                      <a:ext cx="2582217" cy="2459420"/>
                    </a:xfrm>
                    <a:prstGeom prst="rect"/>
                    <a:ln>
                      <a:noFill/>
                    </a:ln>
                  </pic:spPr>
                </pic:pic>
              </a:graphicData>
            </a:graphic>
          </wp:inline>
        </w:drawing>
      </w:r>
      <w:r>
        <w:rPr>
          <w:rFonts w:ascii="Times New Roman" w:cs="Times New Roman" w:hAnsi="Times New Roman"/>
          <w:b/>
          <w:sz w:val="24"/>
          <w:szCs w:val="24"/>
        </w:rPr>
        <w:t xml:space="preserve">  </w:t>
      </w:r>
      <w:r>
        <w:rPr>
          <w:rFonts w:ascii="Times New Roman" w:cs="Times New Roman" w:hAnsi="Times New Roman"/>
          <w:b/>
          <w:noProof/>
          <w:sz w:val="24"/>
          <w:szCs w:val="24"/>
        </w:rPr>
        <w:drawing>
          <wp:inline distL="0" distT="0" distB="0" distR="0">
            <wp:extent cx="2554982" cy="2459421"/>
            <wp:effectExtent l="19050" t="0" r="0" b="0"/>
            <wp:docPr id="1037" name="Picture 5" descr="C:\Users\admin\Desktop\TEM kid  esults for paper\kid tem 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5"/>
                    <pic:cNvPicPr/>
                  </pic:nvPicPr>
                  <pic:blipFill>
                    <a:blip r:embed="rId15" cstate="print"/>
                    <a:srcRect l="0" t="0" r="0" b="0"/>
                    <a:stretch/>
                  </pic:blipFill>
                  <pic:spPr>
                    <a:xfrm rot="0">
                      <a:off x="0" y="0"/>
                      <a:ext cx="2554982" cy="2459421"/>
                    </a:xfrm>
                    <a:prstGeom prst="rect"/>
                    <a:ln>
                      <a:noFill/>
                    </a:ln>
                  </pic:spPr>
                </pic:pic>
              </a:graphicData>
            </a:graphic>
          </wp:inline>
        </w:drawing>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Figure</w:t>
      </w:r>
      <w:r>
        <w:rPr>
          <w:rFonts w:ascii="Times New Roman" w:cs="Times New Roman" w:hAnsi="Times New Roman"/>
          <w:b/>
          <w:sz w:val="24"/>
          <w:szCs w:val="24"/>
        </w:rPr>
        <w:t xml:space="preserve"> 7</w:t>
      </w:r>
      <w:r>
        <w:rPr>
          <w:rFonts w:ascii="Times New Roman" w:cs="Times New Roman" w:hAnsi="Times New Roman"/>
          <w:b/>
          <w:sz w:val="24"/>
          <w:szCs w:val="24"/>
        </w:rPr>
        <w:t xml:space="preserve">: </w:t>
      </w:r>
      <w:r>
        <w:rPr>
          <w:rFonts w:ascii="Times New Roman" w:cs="Times New Roman" w:hAnsi="Times New Roman"/>
          <w:sz w:val="24"/>
          <w:szCs w:val="24"/>
        </w:rPr>
        <w:t>Transmission electron micrograph of</w:t>
      </w:r>
      <w:r>
        <w:rPr>
          <w:rFonts w:ascii="Times New Roman" w:cs="Times New Roman" w:hAnsi="Times New Roman"/>
          <w:b/>
          <w:sz w:val="24"/>
          <w:szCs w:val="24"/>
        </w:rPr>
        <w:t xml:space="preserve"> </w:t>
      </w:r>
      <w:r>
        <w:rPr>
          <w:rFonts w:ascii="Times New Roman" w:cs="Times New Roman" w:hAnsi="Times New Roman"/>
          <w:sz w:val="24"/>
          <w:szCs w:val="24"/>
        </w:rPr>
        <w:t xml:space="preserve">kidney treated with 0.011µl/l DLM concentration revealing </w:t>
      </w:r>
      <w:r>
        <w:rPr>
          <w:rFonts w:ascii="Times New Roman" w:cs="Times New Roman" w:hAnsi="Times New Roman"/>
          <w:b/>
          <w:sz w:val="24"/>
          <w:szCs w:val="24"/>
        </w:rPr>
        <w:t>4:</w:t>
      </w:r>
      <w:r>
        <w:rPr>
          <w:rFonts w:ascii="Times New Roman" w:cs="Times New Roman" w:hAnsi="Times New Roman"/>
          <w:sz w:val="24"/>
          <w:szCs w:val="24"/>
        </w:rPr>
        <w:t xml:space="preserve"> degenerated nuclear membrane (DNM) and vacuolation (V) at 14 days. </w:t>
      </w:r>
      <w:r>
        <w:rPr>
          <w:rFonts w:ascii="Times New Roman" w:cs="Times New Roman" w:hAnsi="Times New Roman"/>
          <w:b/>
          <w:sz w:val="24"/>
          <w:szCs w:val="24"/>
        </w:rPr>
        <w:t>5:</w:t>
      </w:r>
      <w:r>
        <w:rPr>
          <w:rFonts w:ascii="Times New Roman" w:cs="Times New Roman" w:hAnsi="Times New Roman"/>
          <w:sz w:val="24"/>
          <w:szCs w:val="24"/>
        </w:rPr>
        <w:t xml:space="preserve"> vacuolated mitochondria (VM), degenerated nuclear membrane (DNM) and cellular vacuolation (V) at 28 days.</w:t>
      </w:r>
    </w:p>
    <w:p>
      <w:pPr>
        <w:pStyle w:val="style0"/>
        <w:ind w:firstLine="720"/>
        <w:jc w:val="both"/>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2592946" cy="2522160"/>
            <wp:effectExtent l="19050" t="0" r="0" b="0"/>
            <wp:docPr id="1038" name="Picture 7" descr="C:\Users\admin\Desktop\TEM kid  esults for paper\kid tem 6.2 - Copy.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7"/>
                    <pic:cNvPicPr/>
                  </pic:nvPicPr>
                  <pic:blipFill>
                    <a:blip r:embed="rId16" cstate="print"/>
                    <a:srcRect l="0" t="0" r="0" b="0"/>
                    <a:stretch/>
                  </pic:blipFill>
                  <pic:spPr>
                    <a:xfrm rot="0">
                      <a:off x="0" y="0"/>
                      <a:ext cx="2592946" cy="2522160"/>
                    </a:xfrm>
                    <a:prstGeom prst="rect"/>
                    <a:ln>
                      <a:noFill/>
                    </a:ln>
                  </pic:spPr>
                </pic:pic>
              </a:graphicData>
            </a:graphic>
          </wp:inline>
        </w:drawing>
      </w:r>
      <w:r>
        <w:rPr>
          <w:rFonts w:ascii="Times New Roman" w:cs="Times New Roman" w:hAnsi="Times New Roman"/>
          <w:b/>
          <w:sz w:val="24"/>
          <w:szCs w:val="24"/>
        </w:rPr>
        <w:t xml:space="preserve">  </w:t>
      </w:r>
      <w:r>
        <w:rPr>
          <w:rFonts w:ascii="Times New Roman" w:cs="Times New Roman" w:hAnsi="Times New Roman"/>
          <w:b/>
          <w:noProof/>
          <w:sz w:val="24"/>
          <w:szCs w:val="24"/>
        </w:rPr>
        <w:drawing>
          <wp:inline distL="0" distT="0" distB="0" distR="0">
            <wp:extent cx="2554485" cy="2506717"/>
            <wp:effectExtent l="19050" t="0" r="0" b="0"/>
            <wp:docPr id="1039" name="Picture 6" descr="C:\Users\admin\Desktop\TEM kid  esults for paper\kid tem 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6"/>
                    <pic:cNvPicPr/>
                  </pic:nvPicPr>
                  <pic:blipFill>
                    <a:blip r:embed="rId17" cstate="print"/>
                    <a:srcRect l="0" t="0" r="0" b="0"/>
                    <a:stretch/>
                  </pic:blipFill>
                  <pic:spPr>
                    <a:xfrm rot="0">
                      <a:off x="0" y="0"/>
                      <a:ext cx="2554485" cy="2506717"/>
                    </a:xfrm>
                    <a:prstGeom prst="rect"/>
                    <a:ln>
                      <a:noFill/>
                    </a:ln>
                  </pic:spPr>
                </pic:pic>
              </a:graphicData>
            </a:graphic>
          </wp:inline>
        </w:drawing>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Figure</w:t>
      </w:r>
      <w:r>
        <w:rPr>
          <w:rFonts w:ascii="Times New Roman" w:cs="Times New Roman" w:hAnsi="Times New Roman"/>
          <w:b/>
          <w:sz w:val="24"/>
          <w:szCs w:val="24"/>
        </w:rPr>
        <w:t xml:space="preserve"> 8</w:t>
      </w:r>
      <w:r>
        <w:rPr>
          <w:rFonts w:ascii="Times New Roman" w:cs="Times New Roman" w:hAnsi="Times New Roman"/>
          <w:b/>
          <w:sz w:val="24"/>
          <w:szCs w:val="24"/>
        </w:rPr>
        <w:t xml:space="preserve">: </w:t>
      </w:r>
      <w:r>
        <w:rPr>
          <w:rFonts w:ascii="Times New Roman" w:cs="Times New Roman" w:hAnsi="Times New Roman"/>
          <w:sz w:val="24"/>
          <w:szCs w:val="24"/>
        </w:rPr>
        <w:t>Transmission electron micrograph of</w:t>
      </w:r>
      <w:r>
        <w:rPr>
          <w:rFonts w:ascii="Times New Roman" w:cs="Times New Roman" w:hAnsi="Times New Roman"/>
          <w:b/>
          <w:sz w:val="24"/>
          <w:szCs w:val="24"/>
        </w:rPr>
        <w:t xml:space="preserve"> </w:t>
      </w:r>
      <w:r>
        <w:rPr>
          <w:rFonts w:ascii="Times New Roman" w:cs="Times New Roman" w:hAnsi="Times New Roman"/>
          <w:sz w:val="24"/>
          <w:szCs w:val="24"/>
        </w:rPr>
        <w:t xml:space="preserve">kidney treated with 0.022µl/l DLM concentration exhibiting </w:t>
      </w:r>
      <w:r>
        <w:rPr>
          <w:rFonts w:ascii="Times New Roman" w:cs="Times New Roman" w:hAnsi="Times New Roman"/>
          <w:b/>
          <w:sz w:val="24"/>
          <w:szCs w:val="24"/>
        </w:rPr>
        <w:t>6:</w:t>
      </w:r>
      <w:r>
        <w:rPr>
          <w:rFonts w:ascii="Times New Roman" w:cs="Times New Roman" w:hAnsi="Times New Roman"/>
          <w:sz w:val="24"/>
          <w:szCs w:val="24"/>
        </w:rPr>
        <w:t xml:space="preserve"> degenerated nuclear membrane (DNM), nucleus with condensed chromatin (CC) and swollen mitochondria (SM) at 14 days. </w:t>
      </w:r>
      <w:r>
        <w:rPr>
          <w:rFonts w:ascii="Times New Roman" w:cs="Times New Roman" w:hAnsi="Times New Roman"/>
          <w:b/>
          <w:sz w:val="24"/>
          <w:szCs w:val="24"/>
        </w:rPr>
        <w:t>7:</w:t>
      </w:r>
      <w:r>
        <w:rPr>
          <w:rFonts w:ascii="Times New Roman" w:cs="Times New Roman" w:hAnsi="Times New Roman"/>
          <w:sz w:val="24"/>
          <w:szCs w:val="24"/>
        </w:rPr>
        <w:t xml:space="preserve"> deformed nuclei (DN</w:t>
      </w:r>
      <w:r>
        <w:rPr>
          <w:rFonts w:ascii="Times New Roman" w:cs="Times New Roman" w:hAnsi="Times New Roman"/>
          <w:sz w:val="24"/>
          <w:szCs w:val="24"/>
        </w:rPr>
        <w:t xml:space="preserve">) </w:t>
      </w:r>
      <w:r>
        <w:rPr>
          <w:rFonts w:ascii="Times New Roman" w:cs="Times New Roman" w:hAnsi="Times New Roman"/>
          <w:sz w:val="24"/>
          <w:szCs w:val="24"/>
        </w:rPr>
        <w:t>and degenerated endoplasmic reticulum (DER) at 28 days.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Discussion</w:t>
      </w:r>
    </w:p>
    <w:p>
      <w:pPr>
        <w:pStyle w:val="style0"/>
        <w:spacing w:lineRule="auto" w:line="360"/>
        <w:jc w:val="both"/>
        <w:rPr>
          <w:rStyle w:val="style4098"/>
          <w:rFonts w:ascii="Times New Roman" w:cs="Times New Roman" w:hAnsi="Times New Roman"/>
          <w:sz w:val="24"/>
          <w:szCs w:val="24"/>
        </w:rPr>
      </w:pPr>
      <w:r>
        <w:rPr>
          <w:rFonts w:ascii="Times New Roman" w:cs="Times New Roman" w:hAnsi="Times New Roman"/>
          <w:sz w:val="24"/>
          <w:szCs w:val="24"/>
        </w:rPr>
        <w:t xml:space="preserve">Electron microscopy is the premier method for identifying cellular intoxication symptoms. </w:t>
      </w:r>
      <w:r>
        <w:rPr>
          <w:rFonts w:ascii="Times New Roman" w:cs="Times New Roman" w:hAnsi="Times New Roman"/>
          <w:bCs/>
          <w:sz w:val="24"/>
          <w:szCs w:val="24"/>
        </w:rPr>
        <w:t>Scanning electron microscopy (SEM)</w:t>
      </w:r>
      <w:r>
        <w:rPr>
          <w:rFonts w:ascii="Times New Roman" w:cs="Times New Roman" w:hAnsi="Times New Roman"/>
          <w:sz w:val="24"/>
          <w:szCs w:val="24"/>
        </w:rPr>
        <w:t xml:space="preserve"> is an effective method for evaluating how environmental stressors impact the vital structures of fish, which are crucial for their overall fitness and survival (Velmurugan </w:t>
      </w:r>
      <w:r>
        <w:rPr>
          <w:rFonts w:ascii="Times New Roman" w:cs="Times New Roman" w:hAnsi="Times New Roman"/>
          <w:i/>
          <w:sz w:val="24"/>
          <w:szCs w:val="24"/>
        </w:rPr>
        <w:t>et al</w:t>
      </w:r>
      <w:r>
        <w:rPr>
          <w:rFonts w:ascii="Times New Roman" w:cs="Times New Roman" w:hAnsi="Times New Roman"/>
          <w:sz w:val="24"/>
          <w:szCs w:val="24"/>
        </w:rPr>
        <w:t xml:space="preserve">., 2015). TEM's ability to produce two-dimensional images reveals minute surface and internal alterations, like changes in organelle numbers, nuclear degeneration, or loss of cytoplasmic integrity, which are undetectable by light microscopy (Nazir </w:t>
      </w:r>
      <w:r>
        <w:rPr>
          <w:rFonts w:ascii="Times New Roman" w:cs="Times New Roman" w:hAnsi="Times New Roman"/>
          <w:i/>
          <w:sz w:val="24"/>
          <w:szCs w:val="24"/>
        </w:rPr>
        <w:t>et al</w:t>
      </w:r>
      <w:r>
        <w:rPr>
          <w:rFonts w:ascii="Times New Roman" w:cs="Times New Roman" w:hAnsi="Times New Roman"/>
          <w:sz w:val="24"/>
          <w:szCs w:val="24"/>
        </w:rPr>
        <w:t>., 2022).</w:t>
      </w:r>
      <w:r>
        <w:rPr>
          <w:rFonts w:ascii="Times New Roman" w:cs="Times New Roman" w:hAnsi="Times New Roman"/>
          <w:sz w:val="24"/>
          <w:szCs w:val="24"/>
        </w:rPr>
        <w:t xml:space="preserve"> </w:t>
      </w:r>
      <w:r>
        <w:rPr>
          <w:rFonts w:ascii="Times New Roman" w:cs="Times New Roman" w:hAnsi="Times New Roman"/>
          <w:sz w:val="24"/>
          <w:szCs w:val="24"/>
        </w:rPr>
        <w:t xml:space="preserve">The potential of </w:t>
      </w:r>
      <w:r>
        <w:rPr>
          <w:rFonts w:ascii="Times New Roman" w:cs="Times New Roman" w:hAnsi="Times New Roman"/>
          <w:bCs/>
          <w:sz w:val="24"/>
          <w:szCs w:val="24"/>
        </w:rPr>
        <w:t>fish scales</w:t>
      </w:r>
      <w:r>
        <w:rPr>
          <w:rFonts w:ascii="Times New Roman" w:cs="Times New Roman" w:hAnsi="Times New Roman"/>
          <w:sz w:val="24"/>
          <w:szCs w:val="24"/>
        </w:rPr>
        <w:t xml:space="preserve"> as </w:t>
      </w:r>
      <w:r>
        <w:rPr>
          <w:rFonts w:ascii="Times New Roman" w:cs="Times New Roman" w:hAnsi="Times New Roman"/>
          <w:bCs/>
          <w:sz w:val="24"/>
          <w:szCs w:val="24"/>
        </w:rPr>
        <w:t>bio</w:t>
      </w:r>
      <w:r>
        <w:rPr>
          <w:rFonts w:ascii="Times New Roman" w:cs="Times New Roman" w:hAnsi="Times New Roman"/>
          <w:bCs/>
          <w:sz w:val="24"/>
          <w:szCs w:val="24"/>
        </w:rPr>
        <w:t>-</w:t>
      </w:r>
      <w:r>
        <w:rPr>
          <w:rFonts w:ascii="Times New Roman" w:cs="Times New Roman" w:hAnsi="Times New Roman"/>
          <w:bCs/>
          <w:sz w:val="24"/>
          <w:szCs w:val="24"/>
        </w:rPr>
        <w:t>indicators of pollution</w:t>
      </w:r>
      <w:r>
        <w:rPr>
          <w:rFonts w:ascii="Times New Roman" w:cs="Times New Roman" w:hAnsi="Times New Roman"/>
          <w:sz w:val="24"/>
          <w:szCs w:val="24"/>
        </w:rPr>
        <w:t xml:space="preserve"> has largely been overlooked, even though they </w:t>
      </w:r>
      <w:r>
        <w:rPr>
          <w:rFonts w:ascii="Times New Roman" w:cs="Times New Roman" w:hAnsi="Times New Roman"/>
          <w:sz w:val="24"/>
          <w:szCs w:val="24"/>
        </w:rPr>
        <w:t xml:space="preserve">are directly exposed to toxicants </w:t>
      </w:r>
      <w:r>
        <w:rPr>
          <w:rFonts w:ascii="Times New Roman" w:cs="Times New Roman" w:hAnsi="Times New Roman"/>
          <w:sz w:val="24"/>
          <w:szCs w:val="24"/>
        </w:rPr>
        <w:t xml:space="preserve">and show alterations in </w:t>
      </w:r>
      <w:r>
        <w:rPr>
          <w:rFonts w:ascii="Times New Roman" w:cs="Times New Roman" w:hAnsi="Times New Roman"/>
          <w:bCs/>
          <w:sz w:val="24"/>
          <w:szCs w:val="24"/>
        </w:rPr>
        <w:t>circuli</w:t>
      </w:r>
      <w:r>
        <w:rPr>
          <w:rFonts w:ascii="Times New Roman" w:cs="Times New Roman" w:hAnsi="Times New Roman"/>
          <w:bCs/>
          <w:sz w:val="24"/>
          <w:szCs w:val="24"/>
        </w:rPr>
        <w:t xml:space="preserve"> shape</w:t>
      </w:r>
      <w:r>
        <w:rPr>
          <w:rFonts w:ascii="Times New Roman" w:cs="Times New Roman" w:hAnsi="Times New Roman"/>
          <w:sz w:val="24"/>
          <w:szCs w:val="24"/>
        </w:rPr>
        <w:t xml:space="preserve"> and </w:t>
      </w:r>
      <w:r>
        <w:rPr>
          <w:rFonts w:ascii="Times New Roman" w:cs="Times New Roman" w:hAnsi="Times New Roman"/>
          <w:bCs/>
          <w:sz w:val="24"/>
          <w:szCs w:val="24"/>
        </w:rPr>
        <w:t>elemental deposition</w:t>
      </w:r>
      <w:r>
        <w:rPr>
          <w:rFonts w:ascii="Times New Roman" w:cs="Times New Roman" w:hAnsi="Times New Roman"/>
          <w:sz w:val="24"/>
          <w:szCs w:val="24"/>
        </w:rPr>
        <w:t xml:space="preserve"> when the environment changes.</w:t>
      </w:r>
      <w:r>
        <w:rPr>
          <w:rFonts w:ascii="Times New Roman" w:cs="Times New Roman" w:hAnsi="Times New Roman"/>
          <w:sz w:val="24"/>
          <w:szCs w:val="24"/>
        </w:rPr>
        <w:t xml:space="preserve"> </w:t>
      </w:r>
      <w:r>
        <w:rPr>
          <w:rFonts w:ascii="Times New Roman" w:cs="Times New Roman" w:hAnsi="Times New Roman"/>
          <w:bCs/>
          <w:sz w:val="24"/>
          <w:szCs w:val="24"/>
        </w:rPr>
        <w:t>Kidney</w:t>
      </w:r>
      <w:r>
        <w:rPr>
          <w:rFonts w:ascii="Times New Roman" w:cs="Times New Roman" w:hAnsi="Times New Roman"/>
          <w:sz w:val="24"/>
          <w:szCs w:val="24"/>
        </w:rPr>
        <w:t xml:space="preserve"> is particularly susceptible to </w:t>
      </w:r>
      <w:r>
        <w:rPr>
          <w:rFonts w:ascii="Times New Roman" w:cs="Times New Roman" w:hAnsi="Times New Roman"/>
          <w:bCs/>
          <w:sz w:val="24"/>
          <w:szCs w:val="24"/>
        </w:rPr>
        <w:t>pesticide-induced detrimental changes</w:t>
      </w:r>
      <w:r>
        <w:rPr>
          <w:rFonts w:ascii="Times New Roman" w:cs="Times New Roman" w:hAnsi="Times New Roman"/>
          <w:sz w:val="24"/>
          <w:szCs w:val="24"/>
        </w:rPr>
        <w:t xml:space="preserve"> making </w:t>
      </w:r>
      <w:r>
        <w:rPr>
          <w:rFonts w:ascii="Times New Roman" w:cs="Times New Roman" w:hAnsi="Times New Roman"/>
          <w:bCs/>
          <w:sz w:val="24"/>
          <w:szCs w:val="24"/>
        </w:rPr>
        <w:t>transmission electron microscopy</w:t>
      </w:r>
      <w:r>
        <w:rPr>
          <w:rFonts w:ascii="Times New Roman" w:cs="Times New Roman" w:hAnsi="Times New Roman"/>
          <w:sz w:val="24"/>
          <w:szCs w:val="24"/>
        </w:rPr>
        <w:t xml:space="preserve"> essential for detailed cellular examination. The </w:t>
      </w:r>
      <w:r>
        <w:rPr>
          <w:rFonts w:ascii="Times New Roman" w:cs="Times New Roman" w:hAnsi="Times New Roman"/>
          <w:bCs/>
          <w:sz w:val="24"/>
          <w:szCs w:val="24"/>
        </w:rPr>
        <w:t>cellular damage</w:t>
      </w:r>
      <w:r>
        <w:rPr>
          <w:rFonts w:ascii="Times New Roman" w:cs="Times New Roman" w:hAnsi="Times New Roman"/>
          <w:sz w:val="24"/>
          <w:szCs w:val="24"/>
        </w:rPr>
        <w:t xml:space="preserve"> caused by </w:t>
      </w:r>
      <w:r>
        <w:rPr>
          <w:rFonts w:ascii="Times New Roman" w:cs="Times New Roman" w:hAnsi="Times New Roman"/>
          <w:bCs/>
          <w:sz w:val="24"/>
          <w:szCs w:val="24"/>
        </w:rPr>
        <w:t>DLM toxicity</w:t>
      </w:r>
      <w:r>
        <w:rPr>
          <w:rFonts w:ascii="Times New Roman" w:cs="Times New Roman" w:hAnsi="Times New Roman"/>
          <w:sz w:val="24"/>
          <w:szCs w:val="24"/>
        </w:rPr>
        <w:t xml:space="preserve"> in the </w:t>
      </w:r>
      <w:r>
        <w:rPr>
          <w:rFonts w:ascii="Times New Roman" w:cs="Times New Roman" w:hAnsi="Times New Roman"/>
          <w:bCs/>
          <w:sz w:val="24"/>
          <w:szCs w:val="24"/>
        </w:rPr>
        <w:t>fish kidney</w:t>
      </w:r>
      <w:r>
        <w:rPr>
          <w:rFonts w:ascii="Times New Roman" w:cs="Times New Roman" w:hAnsi="Times New Roman"/>
          <w:sz w:val="24"/>
          <w:szCs w:val="24"/>
        </w:rPr>
        <w:t xml:space="preserve"> likely impaired its </w:t>
      </w:r>
      <w:r>
        <w:rPr>
          <w:rFonts w:ascii="Times New Roman" w:cs="Times New Roman" w:hAnsi="Times New Roman"/>
          <w:bCs/>
          <w:sz w:val="24"/>
          <w:szCs w:val="24"/>
        </w:rPr>
        <w:t>osmoregulatory function</w:t>
      </w:r>
      <w:r>
        <w:rPr>
          <w:rFonts w:ascii="Times New Roman" w:cs="Times New Roman" w:hAnsi="Times New Roman"/>
          <w:sz w:val="24"/>
          <w:szCs w:val="24"/>
        </w:rPr>
        <w:t xml:space="preserve">, given that the kidney serves as both an excretory and osmoregulatory organ. </w:t>
      </w:r>
      <w:r>
        <w:rPr>
          <w:rStyle w:val="style4098"/>
          <w:rFonts w:ascii="Times New Roman" w:cs="Times New Roman" w:hAnsi="Times New Roman"/>
          <w:sz w:val="24"/>
          <w:szCs w:val="24"/>
        </w:rPr>
        <w:t xml:space="preserve">The </w:t>
      </w:r>
      <w:r>
        <w:rPr>
          <w:rStyle w:val="style4098"/>
          <w:rFonts w:ascii="Times New Roman" w:cs="Times New Roman" w:hAnsi="Times New Roman"/>
          <w:bCs/>
          <w:sz w:val="24"/>
          <w:szCs w:val="24"/>
        </w:rPr>
        <w:t>teleost kidney</w:t>
      </w:r>
      <w:r>
        <w:rPr>
          <w:rStyle w:val="style4098"/>
          <w:rFonts w:ascii="Times New Roman" w:cs="Times New Roman" w:hAnsi="Times New Roman"/>
          <w:sz w:val="24"/>
          <w:szCs w:val="24"/>
        </w:rPr>
        <w:t xml:space="preserve"> is particularly vulnerable, often being among the </w:t>
      </w:r>
      <w:r>
        <w:rPr>
          <w:rStyle w:val="style4098"/>
          <w:rFonts w:ascii="Times New Roman" w:cs="Times New Roman" w:hAnsi="Times New Roman"/>
          <w:sz w:val="24"/>
          <w:szCs w:val="24"/>
        </w:rPr>
        <w:t xml:space="preserve">initial </w:t>
      </w:r>
      <w:r>
        <w:rPr>
          <w:rStyle w:val="style4098"/>
          <w:rFonts w:ascii="Times New Roman" w:cs="Times New Roman" w:hAnsi="Times New Roman"/>
          <w:sz w:val="24"/>
          <w:szCs w:val="24"/>
        </w:rPr>
        <w:t xml:space="preserve">organs </w:t>
      </w:r>
      <w:r>
        <w:rPr>
          <w:rStyle w:val="style4098"/>
          <w:rFonts w:ascii="Times New Roman" w:cs="Times New Roman" w:hAnsi="Times New Roman"/>
          <w:sz w:val="24"/>
          <w:szCs w:val="24"/>
        </w:rPr>
        <w:t>impacted by toxicants</w:t>
      </w:r>
      <w:r>
        <w:rPr>
          <w:rStyle w:val="style4098"/>
          <w:rFonts w:ascii="Times New Roman" w:cs="Times New Roman" w:hAnsi="Times New Roman"/>
          <w:sz w:val="24"/>
          <w:szCs w:val="24"/>
        </w:rPr>
        <w:t xml:space="preserve"> in water (Massar </w:t>
      </w:r>
      <w:r>
        <w:rPr>
          <w:rStyle w:val="style4098"/>
          <w:rFonts w:ascii="Times New Roman" w:cs="Times New Roman" w:hAnsi="Times New Roman"/>
          <w:i/>
          <w:sz w:val="24"/>
          <w:szCs w:val="24"/>
        </w:rPr>
        <w:t>et al</w:t>
      </w:r>
      <w:r>
        <w:rPr>
          <w:rStyle w:val="style4098"/>
          <w:rFonts w:ascii="Times New Roman" w:cs="Times New Roman" w:hAnsi="Times New Roman"/>
          <w:sz w:val="24"/>
          <w:szCs w:val="24"/>
        </w:rPr>
        <w:t>., 2014).</w:t>
      </w:r>
    </w:p>
    <w:p>
      <w:pPr>
        <w:pStyle w:val="style0"/>
        <w:spacing w:lineRule="auto" w:line="360"/>
        <w:jc w:val="both"/>
        <w:rPr>
          <w:rFonts w:ascii="Times New Roman" w:cs="Times New Roman" w:hAnsi="Times New Roman"/>
          <w:color w:val="1f1f1f"/>
          <w:sz w:val="24"/>
          <w:szCs w:val="24"/>
        </w:rPr>
      </w:pPr>
      <w:r>
        <w:rPr>
          <w:rFonts w:ascii="Times New Roman" w:cs="Times New Roman" w:hAnsi="Times New Roman"/>
          <w:sz w:val="24"/>
          <w:szCs w:val="24"/>
        </w:rPr>
        <w:t xml:space="preserve">In the current investigation </w:t>
      </w:r>
      <w:r>
        <w:rPr>
          <w:rFonts w:ascii="Times New Roman" w:cs="Times New Roman" w:hAnsi="Times New Roman"/>
          <w:color w:val="1f1f1f"/>
          <w:sz w:val="24"/>
          <w:szCs w:val="24"/>
        </w:rPr>
        <w:t xml:space="preserve">changes in the ultra-structure of scales and kidney of common carp fish were investigated after </w:t>
      </w:r>
      <w:r>
        <w:rPr>
          <w:rFonts w:ascii="Times New Roman" w:cs="Times New Roman" w:hAnsi="Times New Roman"/>
          <w:color w:val="1f1f1f"/>
          <w:sz w:val="24"/>
          <w:szCs w:val="24"/>
        </w:rPr>
        <w:t xml:space="preserve">being exposed </w:t>
      </w:r>
      <w:r>
        <w:rPr>
          <w:rFonts w:ascii="Times New Roman" w:cs="Times New Roman" w:hAnsi="Times New Roman"/>
          <w:color w:val="1f1f1f"/>
          <w:sz w:val="24"/>
          <w:szCs w:val="24"/>
        </w:rPr>
        <w:t xml:space="preserve">to sub lethal concentrations of DLM for a period of 28 days. </w:t>
      </w:r>
      <w:commentRangeStart w:id="12"/>
      <w:r>
        <w:rPr>
          <w:rFonts w:ascii="Times New Roman" w:cs="Times New Roman" w:hAnsi="Times New Roman"/>
          <w:sz w:val="24"/>
          <w:szCs w:val="24"/>
        </w:rPr>
        <w:t>Presen</w:t>
      </w:r>
      <w:commentRangeEnd w:id="12"/>
      <w:r>
        <w:rPr/>
        <w:commentReference w:id="12"/>
      </w:r>
      <w:r>
        <w:rPr>
          <w:rFonts w:ascii="Times New Roman" w:cs="Times New Roman" w:hAnsi="Times New Roman"/>
          <w:sz w:val="24"/>
          <w:szCs w:val="24"/>
        </w:rPr>
        <w:t xml:space="preserve">t study observed significant morphological damage to the scales of DLM exposed fish. This included </w:t>
      </w:r>
      <w:r>
        <w:rPr>
          <w:rFonts w:ascii="Times New Roman" w:cs="Times New Roman" w:hAnsi="Times New Roman"/>
          <w:bCs/>
          <w:sz w:val="24"/>
          <w:szCs w:val="24"/>
        </w:rPr>
        <w:t xml:space="preserve">damaged </w:t>
      </w:r>
      <w:r>
        <w:rPr>
          <w:rFonts w:ascii="Times New Roman" w:cs="Times New Roman" w:hAnsi="Times New Roman"/>
          <w:bCs/>
          <w:sz w:val="24"/>
          <w:szCs w:val="24"/>
        </w:rPr>
        <w:t>circuli</w:t>
      </w:r>
      <w:r>
        <w:rPr>
          <w:rFonts w:ascii="Times New Roman" w:cs="Times New Roman" w:hAnsi="Times New Roman"/>
          <w:sz w:val="24"/>
          <w:szCs w:val="24"/>
        </w:rPr>
        <w:t xml:space="preserve"> and </w:t>
      </w:r>
      <w:r>
        <w:rPr>
          <w:rFonts w:ascii="Times New Roman" w:cs="Times New Roman" w:hAnsi="Times New Roman"/>
          <w:bCs/>
          <w:sz w:val="24"/>
          <w:szCs w:val="24"/>
        </w:rPr>
        <w:t xml:space="preserve">distorted </w:t>
      </w:r>
      <w:r>
        <w:rPr>
          <w:rFonts w:ascii="Times New Roman" w:cs="Times New Roman" w:hAnsi="Times New Roman"/>
          <w:bCs/>
          <w:sz w:val="24"/>
          <w:szCs w:val="24"/>
        </w:rPr>
        <w:t>lepidonts</w:t>
      </w:r>
      <w:r>
        <w:rPr>
          <w:rFonts w:ascii="Times New Roman" w:cs="Times New Roman" w:hAnsi="Times New Roman"/>
          <w:bCs/>
          <w:sz w:val="24"/>
          <w:szCs w:val="24"/>
        </w:rPr>
        <w:t xml:space="preserve"> </w:t>
      </w:r>
      <w:r>
        <w:rPr>
          <w:rFonts w:ascii="Times New Roman" w:cs="Times New Roman" w:hAnsi="Times New Roman"/>
          <w:sz w:val="24"/>
          <w:szCs w:val="24"/>
        </w:rPr>
        <w:t>which ultimately caused scales to loosen and shed. Consequently, the fish's sensitive skin</w:t>
      </w:r>
      <w:r>
        <w:rPr>
          <w:rFonts w:ascii="Times New Roman" w:cs="Times New Roman" w:hAnsi="Times New Roman"/>
          <w:sz w:val="24"/>
          <w:szCs w:val="24"/>
        </w:rPr>
        <w:t xml:space="preserve"> came into contact with contaminated water, facilitating the absorption</w:t>
      </w:r>
      <w:r>
        <w:rPr>
          <w:rFonts w:ascii="Times New Roman" w:cs="Times New Roman" w:hAnsi="Times New Roman"/>
          <w:sz w:val="24"/>
          <w:szCs w:val="24"/>
        </w:rPr>
        <w:t xml:space="preserve"> of </w:t>
      </w:r>
      <w:r>
        <w:rPr>
          <w:rFonts w:ascii="Times New Roman" w:cs="Times New Roman" w:hAnsi="Times New Roman"/>
          <w:sz w:val="24"/>
          <w:szCs w:val="24"/>
        </w:rPr>
        <w:t xml:space="preserve">heavy metals or </w:t>
      </w:r>
      <w:r>
        <w:rPr>
          <w:rFonts w:ascii="Times New Roman" w:cs="Times New Roman" w:hAnsi="Times New Roman"/>
          <w:sz w:val="24"/>
          <w:szCs w:val="24"/>
        </w:rPr>
        <w:t xml:space="preserve">pesticides into their bodies (Kaur </w:t>
      </w:r>
      <w:r>
        <w:rPr>
          <w:rFonts w:ascii="Times New Roman" w:cs="Times New Roman" w:hAnsi="Times New Roman"/>
          <w:i/>
          <w:sz w:val="24"/>
          <w:szCs w:val="24"/>
        </w:rPr>
        <w:t>et al</w:t>
      </w:r>
      <w:r>
        <w:rPr>
          <w:rFonts w:ascii="Times New Roman" w:cs="Times New Roman" w:hAnsi="Times New Roman"/>
          <w:sz w:val="24"/>
          <w:szCs w:val="24"/>
        </w:rPr>
        <w:t xml:space="preserve">., 2016). Widening of interspace between </w:t>
      </w:r>
      <w:r>
        <w:rPr>
          <w:rFonts w:ascii="Times New Roman" w:cs="Times New Roman" w:hAnsi="Times New Roman"/>
          <w:sz w:val="24"/>
          <w:szCs w:val="24"/>
        </w:rPr>
        <w:t>circuli</w:t>
      </w:r>
      <w:r>
        <w:rPr>
          <w:rFonts w:ascii="Times New Roman" w:cs="Times New Roman" w:hAnsi="Times New Roman"/>
          <w:sz w:val="24"/>
          <w:szCs w:val="24"/>
        </w:rPr>
        <w:t xml:space="preserve">, damaged radii and focus were also seen after treatment of different sub lethal concentrations of DLM. </w:t>
      </w:r>
      <w:r>
        <w:rPr>
          <w:rFonts w:ascii="Times New Roman" w:cs="Times New Roman" w:hAnsi="Times New Roman"/>
          <w:sz w:val="24"/>
          <w:szCs w:val="24"/>
        </w:rPr>
        <w:t xml:space="preserve">The findings of </w:t>
      </w:r>
      <w:r>
        <w:rPr>
          <w:rFonts w:ascii="Times New Roman" w:cs="Times New Roman" w:hAnsi="Times New Roman"/>
          <w:sz w:val="24"/>
          <w:szCs w:val="24"/>
        </w:rPr>
        <w:t xml:space="preserve">current investigation </w:t>
      </w:r>
      <w:r>
        <w:rPr>
          <w:rFonts w:ascii="Times New Roman" w:cs="Times New Roman" w:hAnsi="Times New Roman"/>
          <w:sz w:val="24"/>
          <w:szCs w:val="24"/>
        </w:rPr>
        <w:t xml:space="preserve">have been compared with the </w:t>
      </w:r>
      <w:r>
        <w:rPr>
          <w:rFonts w:ascii="Times New Roman" w:cs="Times New Roman" w:hAnsi="Times New Roman"/>
          <w:sz w:val="24"/>
          <w:szCs w:val="24"/>
        </w:rPr>
        <w:t>previous observations by other researchers regarding the toxicological impacts of diverse toxicants on various fish species.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Exposure to sub</w:t>
      </w:r>
      <w:r>
        <w:rPr>
          <w:rFonts w:ascii="Times New Roman" w:cs="Times New Roman" w:hAnsi="Times New Roman"/>
          <w:sz w:val="24"/>
          <w:szCs w:val="24"/>
        </w:rPr>
        <w:t>-</w:t>
      </w:r>
      <w:r>
        <w:rPr>
          <w:rFonts w:ascii="Times New Roman" w:cs="Times New Roman" w:hAnsi="Times New Roman"/>
          <w:sz w:val="24"/>
          <w:szCs w:val="24"/>
        </w:rPr>
        <w:t xml:space="preserve">lethal concentrations of chlorpyrifos </w:t>
      </w:r>
      <w:r>
        <w:rPr>
          <w:rFonts w:ascii="Times New Roman" w:cs="Times New Roman" w:hAnsi="Times New Roman"/>
          <w:sz w:val="24"/>
          <w:szCs w:val="24"/>
        </w:rPr>
        <w:t>resulted in notable</w:t>
      </w:r>
      <w:r>
        <w:rPr>
          <w:rFonts w:ascii="Times New Roman" w:cs="Times New Roman" w:hAnsi="Times New Roman"/>
          <w:sz w:val="24"/>
          <w:szCs w:val="24"/>
        </w:rPr>
        <w:t xml:space="preserve"> structural changes in the scales of freshwater </w:t>
      </w:r>
      <w:r>
        <w:rPr>
          <w:rFonts w:ascii="Times New Roman" w:cs="Times New Roman" w:hAnsi="Times New Roman"/>
          <w:i/>
          <w:iCs/>
          <w:sz w:val="24"/>
          <w:szCs w:val="24"/>
        </w:rPr>
        <w:t>Ctenopharyngodon</w:t>
      </w:r>
      <w:r>
        <w:rPr>
          <w:rFonts w:ascii="Times New Roman" w:cs="Times New Roman" w:hAnsi="Times New Roman"/>
          <w:i/>
          <w:iCs/>
          <w:sz w:val="24"/>
          <w:szCs w:val="24"/>
        </w:rPr>
        <w:t xml:space="preserve"> </w:t>
      </w:r>
      <w:r>
        <w:rPr>
          <w:rFonts w:ascii="Times New Roman" w:cs="Times New Roman" w:hAnsi="Times New Roman"/>
          <w:i/>
          <w:iCs/>
          <w:sz w:val="24"/>
          <w:szCs w:val="24"/>
        </w:rPr>
        <w:t>idellus</w:t>
      </w:r>
      <w:r>
        <w:rPr>
          <w:rFonts w:ascii="Times New Roman" w:cs="Times New Roman" w:hAnsi="Times New Roman"/>
          <w:sz w:val="24"/>
          <w:szCs w:val="24"/>
        </w:rPr>
        <w:t xml:space="preserve">, including damage to the radii, focus, </w:t>
      </w:r>
      <w:r>
        <w:rPr>
          <w:rFonts w:ascii="Times New Roman" w:cs="Times New Roman" w:hAnsi="Times New Roman"/>
          <w:sz w:val="24"/>
          <w:szCs w:val="24"/>
        </w:rPr>
        <w:t>circuli</w:t>
      </w:r>
      <w:r>
        <w:rPr>
          <w:rFonts w:ascii="Times New Roman" w:cs="Times New Roman" w:hAnsi="Times New Roman"/>
          <w:sz w:val="24"/>
          <w:szCs w:val="24"/>
        </w:rPr>
        <w:t xml:space="preserve">, and severe harm to the </w:t>
      </w:r>
      <w:r>
        <w:rPr>
          <w:rFonts w:ascii="Times New Roman" w:cs="Times New Roman" w:hAnsi="Times New Roman"/>
          <w:sz w:val="24"/>
          <w:szCs w:val="24"/>
        </w:rPr>
        <w:t>lepidonts</w:t>
      </w:r>
      <w:r>
        <w:rPr>
          <w:rFonts w:ascii="Times New Roman" w:cs="Times New Roman" w:hAnsi="Times New Roman"/>
          <w:sz w:val="24"/>
          <w:szCs w:val="24"/>
        </w:rPr>
        <w:t xml:space="preserve"> (Jindal and Kaur, 2015)</w:t>
      </w:r>
      <w:r>
        <w:rPr>
          <w:rFonts w:ascii="Times New Roman" w:cs="Times New Roman" w:hAnsi="Times New Roman"/>
          <w:sz w:val="24"/>
          <w:szCs w:val="24"/>
        </w:rPr>
        <w:t>.</w:t>
      </w:r>
      <w:r>
        <w:rPr>
          <w:rFonts w:ascii="Times New Roman" w:cs="Times New Roman" w:hAnsi="Times New Roman"/>
          <w:sz w:val="24"/>
          <w:szCs w:val="24"/>
        </w:rPr>
        <w:t xml:space="preserve"> Similar changes were also seen by Velmurugan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2015</w:t>
      </w:r>
      <w:r>
        <w:rPr>
          <w:rFonts w:ascii="Times New Roman" w:cs="Times New Roman" w:hAnsi="Times New Roman"/>
          <w:sz w:val="24"/>
          <w:szCs w:val="24"/>
        </w:rPr>
        <w:t>)</w:t>
      </w:r>
      <w:r>
        <w:rPr>
          <w:rFonts w:ascii="Times New Roman" w:cs="Times New Roman" w:hAnsi="Times New Roman"/>
          <w:sz w:val="24"/>
          <w:szCs w:val="24"/>
        </w:rPr>
        <w:t xml:space="preserve"> in the scales of </w:t>
      </w:r>
      <w:r>
        <w:rPr>
          <w:rFonts w:ascii="Times New Roman" w:cs="Times New Roman" w:hAnsi="Times New Roman"/>
          <w:i/>
          <w:sz w:val="24"/>
          <w:szCs w:val="24"/>
        </w:rPr>
        <w:t xml:space="preserve">Anabas </w:t>
      </w:r>
      <w:r>
        <w:rPr>
          <w:rFonts w:ascii="Times New Roman" w:cs="Times New Roman" w:hAnsi="Times New Roman"/>
          <w:i/>
          <w:sz w:val="24"/>
          <w:szCs w:val="24"/>
        </w:rPr>
        <w:t>testudineus</w:t>
      </w:r>
      <w:r>
        <w:rPr>
          <w:rFonts w:ascii="Times New Roman" w:cs="Times New Roman" w:hAnsi="Times New Roman"/>
          <w:sz w:val="24"/>
          <w:szCs w:val="24"/>
        </w:rPr>
        <w:t xml:space="preserve"> after the exposure </w:t>
      </w:r>
      <w:commentRangeStart w:id="13"/>
      <w:r>
        <w:rPr>
          <w:rFonts w:ascii="Times New Roman" w:cs="Times New Roman" w:hAnsi="Times New Roman"/>
          <w:sz w:val="24"/>
          <w:szCs w:val="24"/>
        </w:rPr>
        <w:t>of</w:t>
      </w:r>
      <w:commentRangeEnd w:id="13"/>
      <w:r>
        <w:rPr/>
        <w:commentReference w:id="13"/>
      </w:r>
      <w:r>
        <w:rPr>
          <w:rFonts w:ascii="Times New Roman" w:cs="Times New Roman" w:hAnsi="Times New Roman"/>
          <w:sz w:val="24"/>
          <w:szCs w:val="24"/>
        </w:rPr>
        <w:t xml:space="preserve"> chlorpyrifos.</w:t>
      </w:r>
      <w:r>
        <w:rPr>
          <w:rFonts w:ascii="Times New Roman" w:cs="Times New Roman" w:hAnsi="Times New Roman"/>
          <w:sz w:val="24"/>
          <w:szCs w:val="24"/>
        </w:rPr>
        <w:t xml:space="preserve"> SEM of </w:t>
      </w:r>
      <w:r>
        <w:rPr>
          <w:rFonts w:ascii="Times New Roman" w:cs="Times New Roman" w:hAnsi="Times New Roman"/>
          <w:bCs/>
          <w:sz w:val="24"/>
          <w:szCs w:val="24"/>
        </w:rPr>
        <w:t>fenvalerate</w:t>
      </w:r>
      <w:r>
        <w:rPr>
          <w:rFonts w:ascii="Times New Roman" w:cs="Times New Roman" w:hAnsi="Times New Roman"/>
          <w:b/>
          <w:bCs/>
          <w:sz w:val="24"/>
          <w:szCs w:val="24"/>
        </w:rPr>
        <w:t xml:space="preserve"> </w:t>
      </w:r>
      <w:r>
        <w:rPr>
          <w:rFonts w:ascii="Times New Roman" w:cs="Times New Roman" w:hAnsi="Times New Roman"/>
          <w:sz w:val="24"/>
          <w:szCs w:val="24"/>
        </w:rPr>
        <w:t xml:space="preserve">treated </w:t>
      </w:r>
      <w:r>
        <w:rPr>
          <w:rFonts w:ascii="Times New Roman" w:cs="Times New Roman" w:hAnsi="Times New Roman"/>
          <w:i/>
          <w:iCs/>
          <w:sz w:val="24"/>
          <w:szCs w:val="24"/>
        </w:rPr>
        <w:t>Ctenopharyngodon</w:t>
      </w:r>
      <w:r>
        <w:rPr>
          <w:rFonts w:ascii="Times New Roman" w:cs="Times New Roman" w:hAnsi="Times New Roman"/>
          <w:i/>
          <w:iCs/>
          <w:sz w:val="24"/>
          <w:szCs w:val="24"/>
        </w:rPr>
        <w:t xml:space="preserve"> </w:t>
      </w:r>
      <w:r>
        <w:rPr>
          <w:rFonts w:ascii="Times New Roman" w:cs="Times New Roman" w:hAnsi="Times New Roman"/>
          <w:i/>
          <w:iCs/>
          <w:sz w:val="24"/>
          <w:szCs w:val="24"/>
        </w:rPr>
        <w:t>idella</w:t>
      </w:r>
      <w:r>
        <w:rPr>
          <w:rFonts w:ascii="Times New Roman" w:cs="Times New Roman" w:hAnsi="Times New Roman"/>
          <w:sz w:val="24"/>
          <w:szCs w:val="24"/>
        </w:rPr>
        <w:t xml:space="preserve"> also showed significant morphological </w:t>
      </w:r>
      <w:r>
        <w:rPr>
          <w:rFonts w:ascii="Times New Roman" w:cs="Times New Roman" w:hAnsi="Times New Roman"/>
          <w:sz w:val="24"/>
          <w:szCs w:val="24"/>
        </w:rPr>
        <w:t>changes like distorted focus, dislodged surface structures, perforations, and loss of mineral content to the ultrastructure of scales (</w:t>
      </w:r>
      <w:r>
        <w:rPr>
          <w:rFonts w:ascii="Times New Roman" w:cs="Times New Roman" w:hAnsi="Times New Roman"/>
          <w:sz w:val="24"/>
          <w:szCs w:val="24"/>
        </w:rPr>
        <w:t>Batoye</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2021). </w:t>
      </w:r>
      <w:r>
        <w:rPr>
          <w:rFonts w:ascii="Times New Roman" w:cs="Times New Roman" w:hAnsi="Times New Roman"/>
          <w:sz w:val="24"/>
          <w:szCs w:val="24"/>
        </w:rPr>
        <w:t xml:space="preserve">Damage to </w:t>
      </w:r>
      <w:r>
        <w:rPr>
          <w:rFonts w:ascii="Times New Roman" w:cs="Times New Roman" w:hAnsi="Times New Roman"/>
          <w:sz w:val="24"/>
          <w:szCs w:val="24"/>
        </w:rPr>
        <w:t>lepidonts</w:t>
      </w:r>
      <w:r>
        <w:rPr>
          <w:rFonts w:ascii="Times New Roman" w:cs="Times New Roman" w:hAnsi="Times New Roman"/>
          <w:sz w:val="24"/>
          <w:szCs w:val="24"/>
        </w:rPr>
        <w:t xml:space="preserve"> structures of scales of </w:t>
      </w:r>
      <w:r>
        <w:rPr>
          <w:rFonts w:ascii="Times New Roman" w:cs="Times New Roman" w:hAnsi="Times New Roman"/>
          <w:i/>
          <w:sz w:val="24"/>
          <w:szCs w:val="24"/>
        </w:rPr>
        <w:t xml:space="preserve">Anabas </w:t>
      </w:r>
      <w:r>
        <w:rPr>
          <w:rFonts w:ascii="Times New Roman" w:cs="Times New Roman" w:hAnsi="Times New Roman"/>
          <w:i/>
          <w:sz w:val="24"/>
          <w:szCs w:val="24"/>
        </w:rPr>
        <w:t>testudineus</w:t>
      </w:r>
      <w:r>
        <w:rPr>
          <w:rFonts w:ascii="Times New Roman" w:cs="Times New Roman" w:hAnsi="Times New Roman"/>
          <w:sz w:val="24"/>
          <w:szCs w:val="24"/>
        </w:rPr>
        <w:t xml:space="preserve"> was also noticed by Babu </w:t>
      </w:r>
      <w:r>
        <w:rPr>
          <w:rFonts w:ascii="Times New Roman" w:cs="Times New Roman" w:hAnsi="Times New Roman"/>
          <w:i/>
          <w:sz w:val="24"/>
          <w:szCs w:val="24"/>
        </w:rPr>
        <w:t>et al.</w:t>
      </w:r>
      <w:r>
        <w:rPr>
          <w:rFonts w:ascii="Times New Roman" w:cs="Times New Roman" w:hAnsi="Times New Roman"/>
          <w:sz w:val="24"/>
          <w:szCs w:val="24"/>
        </w:rPr>
        <w:t xml:space="preserve"> (2014) after the treatment with synthetic pyrethroid cypermethrin. </w:t>
      </w:r>
      <w:r>
        <w:rPr>
          <w:rFonts w:ascii="Times New Roman" w:cs="Times New Roman" w:hAnsi="Times New Roman"/>
          <w:sz w:val="24"/>
          <w:szCs w:val="24"/>
        </w:rPr>
        <w:t xml:space="preserve">Devi and Gupta (2024) similarly utilized </w:t>
      </w:r>
      <w:r>
        <w:rPr>
          <w:rFonts w:ascii="Times New Roman" w:cs="Times New Roman" w:hAnsi="Times New Roman"/>
          <w:bCs/>
          <w:sz w:val="24"/>
          <w:szCs w:val="24"/>
        </w:rPr>
        <w:t>SEM technique</w:t>
      </w:r>
      <w:r>
        <w:rPr>
          <w:rFonts w:ascii="Times New Roman" w:cs="Times New Roman" w:hAnsi="Times New Roman"/>
          <w:sz w:val="24"/>
          <w:szCs w:val="24"/>
        </w:rPr>
        <w:t xml:space="preserve"> to investigate the </w:t>
      </w:r>
      <w:r>
        <w:rPr>
          <w:rFonts w:ascii="Times New Roman" w:cs="Times New Roman" w:hAnsi="Times New Roman"/>
          <w:bCs/>
          <w:sz w:val="24"/>
          <w:szCs w:val="24"/>
        </w:rPr>
        <w:t>ultrastructural toxicity</w:t>
      </w:r>
      <w:r>
        <w:rPr>
          <w:rFonts w:ascii="Times New Roman" w:cs="Times New Roman" w:hAnsi="Times New Roman"/>
          <w:sz w:val="24"/>
          <w:szCs w:val="24"/>
        </w:rPr>
        <w:t xml:space="preserve"> of </w:t>
      </w:r>
      <w:r>
        <w:rPr>
          <w:rFonts w:ascii="Times New Roman" w:cs="Times New Roman" w:hAnsi="Times New Roman"/>
          <w:bCs/>
          <w:sz w:val="24"/>
          <w:szCs w:val="24"/>
        </w:rPr>
        <w:t>sub-lethal deltamethrin and permethrin concentrations</w:t>
      </w:r>
      <w:r>
        <w:rPr>
          <w:rFonts w:ascii="Times New Roman" w:cs="Times New Roman" w:hAnsi="Times New Roman"/>
          <w:sz w:val="24"/>
          <w:szCs w:val="24"/>
        </w:rPr>
        <w:t xml:space="preserve"> on </w:t>
      </w:r>
      <w:r>
        <w:rPr>
          <w:rFonts w:ascii="Times New Roman" w:cs="Times New Roman" w:hAnsi="Times New Roman"/>
          <w:i/>
          <w:iCs/>
          <w:sz w:val="24"/>
          <w:szCs w:val="24"/>
        </w:rPr>
        <w:t xml:space="preserve">Anabas </w:t>
      </w:r>
      <w:r>
        <w:rPr>
          <w:rFonts w:ascii="Times New Roman" w:cs="Times New Roman" w:hAnsi="Times New Roman"/>
          <w:i/>
          <w:iCs/>
          <w:sz w:val="24"/>
          <w:szCs w:val="24"/>
        </w:rPr>
        <w:t>testudineus</w:t>
      </w:r>
      <w:r>
        <w:rPr>
          <w:rFonts w:ascii="Times New Roman" w:cs="Times New Roman" w:hAnsi="Times New Roman"/>
          <w:sz w:val="24"/>
          <w:szCs w:val="24"/>
        </w:rPr>
        <w:t xml:space="preserve"> scales. </w:t>
      </w:r>
      <w:r>
        <w:rPr>
          <w:rFonts w:ascii="Times New Roman" w:cs="Times New Roman" w:hAnsi="Times New Roman"/>
          <w:sz w:val="24"/>
          <w:szCs w:val="24"/>
        </w:rPr>
        <w:t xml:space="preserve">Fish exposed to these pesticides showed significant deformation and fusion of </w:t>
      </w:r>
      <w:r>
        <w:rPr>
          <w:rFonts w:ascii="Times New Roman" w:cs="Times New Roman" w:hAnsi="Times New Roman"/>
          <w:sz w:val="24"/>
          <w:szCs w:val="24"/>
        </w:rPr>
        <w:t>circuli</w:t>
      </w:r>
      <w:r>
        <w:rPr>
          <w:rFonts w:ascii="Times New Roman" w:cs="Times New Roman" w:hAnsi="Times New Roman"/>
          <w:sz w:val="24"/>
          <w:szCs w:val="24"/>
        </w:rPr>
        <w:t xml:space="preserve">, disrupting normal radii patterns, </w:t>
      </w:r>
      <w:r>
        <w:rPr>
          <w:rFonts w:ascii="Times New Roman" w:cs="Times New Roman" w:hAnsi="Times New Roman"/>
          <w:sz w:val="24"/>
          <w:szCs w:val="24"/>
        </w:rPr>
        <w:t xml:space="preserve">distorted </w:t>
      </w:r>
      <w:r>
        <w:rPr>
          <w:rFonts w:ascii="Times New Roman" w:cs="Times New Roman" w:hAnsi="Times New Roman"/>
          <w:sz w:val="24"/>
          <w:szCs w:val="24"/>
        </w:rPr>
        <w:t>circuli</w:t>
      </w:r>
      <w:r>
        <w:rPr>
          <w:rFonts w:ascii="Times New Roman" w:cs="Times New Roman" w:hAnsi="Times New Roman"/>
          <w:sz w:val="24"/>
          <w:szCs w:val="24"/>
        </w:rPr>
        <w:t xml:space="preserve"> </w:t>
      </w:r>
      <w:r>
        <w:rPr>
          <w:rFonts w:ascii="Times New Roman" w:cs="Times New Roman" w:hAnsi="Times New Roman"/>
          <w:sz w:val="24"/>
          <w:szCs w:val="24"/>
        </w:rPr>
        <w:t xml:space="preserve">and loss of </w:t>
      </w:r>
      <w:r>
        <w:rPr>
          <w:rFonts w:ascii="Times New Roman" w:cs="Times New Roman" w:hAnsi="Times New Roman"/>
          <w:sz w:val="24"/>
          <w:szCs w:val="24"/>
        </w:rPr>
        <w:t>lepidonts</w:t>
      </w:r>
      <w:r>
        <w:rPr>
          <w:rFonts w:ascii="Times New Roman" w:cs="Times New Roman" w:hAnsi="Times New Roman"/>
          <w:sz w:val="24"/>
          <w:szCs w:val="24"/>
        </w:rPr>
        <w:t>.</w:t>
      </w:r>
      <w:r>
        <w:rPr>
          <w:rFonts w:ascii="Times New Roman" w:cs="Times New Roman" w:hAnsi="Times New Roman"/>
          <w:sz w:val="24"/>
          <w:szCs w:val="24"/>
        </w:rPr>
        <w:t xml:space="preserve"> These results were consistent with the current findings.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TEM study </w:t>
      </w:r>
      <w:r>
        <w:rPr>
          <w:rFonts w:ascii="Times New Roman" w:cs="Times New Roman" w:hAnsi="Times New Roman"/>
          <w:sz w:val="24"/>
          <w:szCs w:val="24"/>
        </w:rPr>
        <w:t xml:space="preserve">demonstrated </w:t>
      </w:r>
      <w:r>
        <w:rPr>
          <w:rFonts w:ascii="Times New Roman" w:cs="Times New Roman" w:hAnsi="Times New Roman"/>
          <w:sz w:val="24"/>
          <w:szCs w:val="24"/>
        </w:rPr>
        <w:t xml:space="preserve">that the </w:t>
      </w:r>
      <w:r>
        <w:rPr>
          <w:rFonts w:ascii="Times New Roman" w:cs="Times New Roman" w:hAnsi="Times New Roman"/>
          <w:sz w:val="24"/>
          <w:szCs w:val="24"/>
        </w:rPr>
        <w:t xml:space="preserve">sub lethal exposure </w:t>
      </w:r>
      <w:r>
        <w:rPr>
          <w:rFonts w:ascii="Times New Roman" w:cs="Times New Roman" w:hAnsi="Times New Roman"/>
          <w:sz w:val="24"/>
          <w:szCs w:val="24"/>
        </w:rPr>
        <w:t>of DLM resulted in different alterations in ultrastructure of kidney like fragmentation of endoplasmic reticulum, dilated and swollen mitochondria, nucleus with condensed chromatin, deformed nucleus, degenerated nuclear membrane and cytoplasmic vacuolization. Similar to present findings e</w:t>
      </w:r>
      <w:r>
        <w:rPr>
          <w:rFonts w:ascii="Times New Roman" w:cs="Times New Roman" w:hAnsi="Times New Roman"/>
          <w:sz w:val="24"/>
          <w:szCs w:val="24"/>
        </w:rPr>
        <w:t>xposure of glyp</w:t>
      </w:r>
      <w:r>
        <w:rPr>
          <w:rFonts w:ascii="Times New Roman" w:cs="Times New Roman" w:hAnsi="Times New Roman"/>
          <w:sz w:val="24"/>
          <w:szCs w:val="24"/>
        </w:rPr>
        <w:t>hosate herbicide led to degeneration</w:t>
      </w:r>
      <w:r>
        <w:rPr>
          <w:rFonts w:ascii="Times New Roman" w:cs="Times New Roman" w:hAnsi="Times New Roman"/>
          <w:sz w:val="24"/>
          <w:szCs w:val="24"/>
        </w:rPr>
        <w:t xml:space="preserve"> i</w:t>
      </w:r>
      <w:r>
        <w:rPr>
          <w:rFonts w:ascii="Times New Roman" w:cs="Times New Roman" w:hAnsi="Times New Roman"/>
          <w:sz w:val="24"/>
          <w:szCs w:val="24"/>
        </w:rPr>
        <w:t>n mitochondria,</w:t>
      </w:r>
      <w:r>
        <w:rPr>
          <w:rFonts w:ascii="Times New Roman" w:cs="Times New Roman" w:hAnsi="Times New Roman"/>
          <w:sz w:val="24"/>
          <w:szCs w:val="24"/>
        </w:rPr>
        <w:t xml:space="preserve"> vesiculation, </w:t>
      </w:r>
      <w:r>
        <w:rPr>
          <w:rFonts w:ascii="Times New Roman" w:cs="Times New Roman" w:hAnsi="Times New Roman"/>
          <w:sz w:val="24"/>
          <w:szCs w:val="24"/>
        </w:rPr>
        <w:t xml:space="preserve">dilation </w:t>
      </w:r>
      <w:r>
        <w:rPr>
          <w:rFonts w:ascii="Times New Roman" w:cs="Times New Roman" w:hAnsi="Times New Roman"/>
          <w:sz w:val="24"/>
          <w:szCs w:val="24"/>
        </w:rPr>
        <w:t xml:space="preserve">and fragmentation of rough endoplasmic reticulum and severe vacuolation in kidney of </w:t>
      </w:r>
      <w:r>
        <w:rPr>
          <w:rFonts w:ascii="Times New Roman" w:cs="Times New Roman" w:hAnsi="Times New Roman"/>
          <w:i/>
          <w:color w:val="222222"/>
          <w:sz w:val="24"/>
          <w:szCs w:val="24"/>
          <w:shd w:val="clear" w:color="auto" w:fill="ffffff"/>
        </w:rPr>
        <w:t>Oreochromis niloticus</w:t>
      </w:r>
      <w:r>
        <w:rPr>
          <w:rFonts w:ascii="Times New Roman" w:cs="Times New Roman" w:hAnsi="Times New Roman"/>
          <w:color w:val="222222"/>
          <w:sz w:val="24"/>
          <w:szCs w:val="24"/>
          <w:shd w:val="clear" w:color="auto" w:fill="ffffff"/>
        </w:rPr>
        <w:t xml:space="preserve"> (Samanta</w:t>
      </w:r>
      <w:r>
        <w:rPr>
          <w:rFonts w:ascii="Times New Roman" w:cs="Times New Roman" w:hAnsi="Times New Roman"/>
          <w:i/>
          <w:color w:val="222222"/>
          <w:sz w:val="24"/>
          <w:szCs w:val="24"/>
          <w:shd w:val="clear" w:color="auto" w:fill="ffffff"/>
        </w:rPr>
        <w:t xml:space="preserve"> et al</w:t>
      </w:r>
      <w:r>
        <w:rPr>
          <w:rFonts w:ascii="Times New Roman" w:cs="Times New Roman" w:hAnsi="Times New Roman"/>
          <w:color w:val="222222"/>
          <w:sz w:val="24"/>
          <w:szCs w:val="24"/>
          <w:shd w:val="clear" w:color="auto" w:fill="ffffff"/>
        </w:rPr>
        <w:t>., 2018</w:t>
      </w:r>
      <w:r>
        <w:rPr>
          <w:rFonts w:ascii="Times New Roman" w:cs="Times New Roman" w:hAnsi="Times New Roman"/>
          <w:i/>
          <w:color w:val="222222"/>
          <w:sz w:val="24"/>
          <w:szCs w:val="24"/>
          <w:shd w:val="clear" w:color="auto" w:fill="ffffff"/>
        </w:rPr>
        <w:t>)</w:t>
      </w:r>
      <w:r>
        <w:rPr>
          <w:rFonts w:ascii="Times New Roman" w:cs="Times New Roman" w:hAnsi="Times New Roman"/>
          <w:color w:val="222222"/>
          <w:sz w:val="24"/>
          <w:szCs w:val="24"/>
          <w:shd w:val="clear" w:color="auto" w:fill="ffffff"/>
        </w:rPr>
        <w:t>.</w:t>
      </w:r>
      <w:r>
        <w:rPr>
          <w:rFonts w:ascii="Times New Roman" w:cs="Times New Roman" w:hAnsi="Times New Roman"/>
          <w:sz w:val="24"/>
          <w:szCs w:val="24"/>
        </w:rPr>
        <w:t xml:space="preserve"> Samanta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2016</w:t>
      </w:r>
      <w:r>
        <w:rPr>
          <w:rFonts w:ascii="Times New Roman" w:cs="Times New Roman" w:hAnsi="Times New Roman"/>
          <w:sz w:val="24"/>
          <w:szCs w:val="24"/>
        </w:rPr>
        <w:t>)</w:t>
      </w:r>
      <w:r>
        <w:rPr>
          <w:rFonts w:ascii="Times New Roman" w:cs="Times New Roman" w:hAnsi="Times New Roman"/>
          <w:sz w:val="24"/>
          <w:szCs w:val="24"/>
        </w:rPr>
        <w:t xml:space="preserve"> observed dilation and fragmentation of rough endoplasmic reticulum, degenera</w:t>
      </w:r>
      <w:r>
        <w:rPr>
          <w:rFonts w:ascii="Times New Roman" w:cs="Times New Roman" w:hAnsi="Times New Roman"/>
          <w:sz w:val="24"/>
          <w:szCs w:val="24"/>
        </w:rPr>
        <w:t xml:space="preserve">tion in mitochondria and marked </w:t>
      </w:r>
      <w:r>
        <w:rPr>
          <w:rFonts w:ascii="Times New Roman" w:cs="Times New Roman" w:hAnsi="Times New Roman"/>
          <w:sz w:val="24"/>
          <w:szCs w:val="24"/>
        </w:rPr>
        <w:t xml:space="preserve">vacuolation in kidney of </w:t>
      </w:r>
      <w:r>
        <w:rPr>
          <w:rFonts w:ascii="Times New Roman" w:cs="Times New Roman" w:hAnsi="Times New Roman"/>
          <w:i/>
          <w:color w:val="222222"/>
          <w:sz w:val="24"/>
          <w:szCs w:val="24"/>
          <w:shd w:val="clear" w:color="auto" w:fill="ffffff"/>
        </w:rPr>
        <w:t>Heteropneustes</w:t>
      </w:r>
      <w:r>
        <w:rPr>
          <w:rFonts w:ascii="Times New Roman" w:cs="Times New Roman" w:hAnsi="Times New Roman"/>
          <w:i/>
          <w:color w:val="222222"/>
          <w:sz w:val="24"/>
          <w:szCs w:val="24"/>
          <w:shd w:val="clear" w:color="auto" w:fill="ffffff"/>
        </w:rPr>
        <w:t xml:space="preserve"> </w:t>
      </w:r>
      <w:r>
        <w:rPr>
          <w:rFonts w:ascii="Times New Roman" w:cs="Times New Roman" w:hAnsi="Times New Roman"/>
          <w:i/>
          <w:color w:val="222222"/>
          <w:sz w:val="24"/>
          <w:szCs w:val="24"/>
          <w:shd w:val="clear" w:color="auto" w:fill="ffffff"/>
        </w:rPr>
        <w:t>fossilis</w:t>
      </w:r>
      <w:r>
        <w:rPr>
          <w:rFonts w:ascii="Times New Roman" w:cs="Times New Roman" w:hAnsi="Times New Roman"/>
          <w:sz w:val="24"/>
          <w:szCs w:val="24"/>
        </w:rPr>
        <w:t xml:space="preserve"> after the exposure of glyphosate based herbicide.</w:t>
      </w:r>
      <w:r>
        <w:rPr>
          <w:rFonts w:ascii="Times New Roman" w:cs="Times New Roman" w:hAnsi="Times New Roman"/>
          <w:sz w:val="24"/>
          <w:szCs w:val="24"/>
        </w:rPr>
        <w:t xml:space="preserve"> Common carp renal cells exposed to </w:t>
      </w:r>
      <w:r>
        <w:rPr>
          <w:rFonts w:ascii="Times New Roman" w:cs="Times New Roman" w:hAnsi="Times New Roman"/>
          <w:sz w:val="24"/>
          <w:szCs w:val="24"/>
        </w:rPr>
        <w:t>phorate</w:t>
      </w:r>
      <w:r>
        <w:rPr>
          <w:rFonts w:ascii="Times New Roman" w:cs="Times New Roman" w:hAnsi="Times New Roman"/>
          <w:sz w:val="24"/>
          <w:szCs w:val="24"/>
        </w:rPr>
        <w:t xml:space="preserve"> and dimethoate developed various ultrastructural abnormalities like deformed </w:t>
      </w:r>
      <w:r>
        <w:rPr>
          <w:rFonts w:ascii="Times New Roman" w:cs="Times New Roman" w:hAnsi="Times New Roman"/>
          <w:bCs/>
          <w:sz w:val="24"/>
          <w:szCs w:val="24"/>
        </w:rPr>
        <w:t>glomerulus</w:t>
      </w:r>
      <w:r>
        <w:rPr>
          <w:rFonts w:ascii="Times New Roman" w:cs="Times New Roman" w:hAnsi="Times New Roman"/>
          <w:sz w:val="24"/>
          <w:szCs w:val="24"/>
        </w:rPr>
        <w:t xml:space="preserve">, </w:t>
      </w:r>
      <w:r>
        <w:rPr>
          <w:rFonts w:ascii="Times New Roman" w:cs="Times New Roman" w:hAnsi="Times New Roman"/>
          <w:bCs/>
          <w:sz w:val="24"/>
          <w:szCs w:val="24"/>
        </w:rPr>
        <w:t>vacuolization</w:t>
      </w:r>
      <w:r>
        <w:rPr>
          <w:rFonts w:ascii="Times New Roman" w:cs="Times New Roman" w:hAnsi="Times New Roman"/>
          <w:sz w:val="24"/>
          <w:szCs w:val="24"/>
        </w:rPr>
        <w:t xml:space="preserve">, </w:t>
      </w:r>
      <w:r>
        <w:rPr>
          <w:rFonts w:ascii="Times New Roman" w:cs="Times New Roman" w:hAnsi="Times New Roman"/>
          <w:bCs/>
          <w:sz w:val="24"/>
          <w:szCs w:val="24"/>
        </w:rPr>
        <w:t xml:space="preserve">degenerated nuclei and mitochondria (Nazir </w:t>
      </w:r>
      <w:r>
        <w:rPr>
          <w:rFonts w:ascii="Times New Roman" w:cs="Times New Roman" w:hAnsi="Times New Roman"/>
          <w:bCs/>
          <w:i/>
          <w:sz w:val="24"/>
          <w:szCs w:val="24"/>
        </w:rPr>
        <w:t xml:space="preserve">et al., </w:t>
      </w:r>
      <w:r>
        <w:rPr>
          <w:rFonts w:ascii="Times New Roman" w:cs="Times New Roman" w:hAnsi="Times New Roman"/>
          <w:bCs/>
          <w:sz w:val="24"/>
          <w:szCs w:val="24"/>
        </w:rPr>
        <w:t>2022)</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bCs/>
          <w:sz w:val="24"/>
          <w:szCs w:val="24"/>
        </w:rPr>
        <w:t>Consistent with our current observations</w:t>
      </w:r>
      <w:r>
        <w:rPr>
          <w:rFonts w:ascii="Times New Roman" w:cs="Times New Roman" w:hAnsi="Times New Roman"/>
          <w:b/>
          <w:bCs/>
          <w:sz w:val="24"/>
          <w:szCs w:val="24"/>
        </w:rPr>
        <w:t xml:space="preserve"> </w:t>
      </w:r>
      <w:r>
        <w:rPr>
          <w:rFonts w:ascii="Times New Roman" w:cs="Times New Roman" w:hAnsi="Times New Roman"/>
          <w:sz w:val="24"/>
          <w:szCs w:val="24"/>
        </w:rPr>
        <w:t>these abnormalities became more pronounced with increased insecticide concentrations and longer exposure periods.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Conclusion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It was concluded</w:t>
      </w:r>
      <w:r>
        <w:rPr>
          <w:rFonts w:ascii="Times New Roman" w:cs="Times New Roman" w:hAnsi="Times New Roman"/>
          <w:bCs/>
          <w:sz w:val="24"/>
          <w:szCs w:val="24"/>
        </w:rPr>
        <w:t xml:space="preserve"> that DLM</w:t>
      </w:r>
      <w:r>
        <w:rPr>
          <w:rFonts w:ascii="Times New Roman" w:cs="Times New Roman" w:hAnsi="Times New Roman"/>
          <w:sz w:val="24"/>
          <w:szCs w:val="24"/>
        </w:rPr>
        <w:t xml:space="preserve"> is highly toxic to </w:t>
      </w:r>
      <w:r>
        <w:rPr>
          <w:rFonts w:ascii="Times New Roman" w:cs="Times New Roman" w:hAnsi="Times New Roman"/>
          <w:i/>
          <w:iCs/>
          <w:sz w:val="24"/>
          <w:szCs w:val="24"/>
        </w:rPr>
        <w:t>Cyprinus carpio</w:t>
      </w:r>
      <w:r>
        <w:rPr>
          <w:rFonts w:ascii="Times New Roman" w:cs="Times New Roman" w:hAnsi="Times New Roman"/>
          <w:sz w:val="24"/>
          <w:szCs w:val="24"/>
        </w:rPr>
        <w:t xml:space="preserve">, as evidenced by significant </w:t>
      </w:r>
      <w:r>
        <w:rPr>
          <w:rFonts w:ascii="Times New Roman" w:cs="Times New Roman" w:hAnsi="Times New Roman"/>
          <w:bCs/>
          <w:sz w:val="24"/>
          <w:szCs w:val="24"/>
        </w:rPr>
        <w:t>ultrastructural alterations</w:t>
      </w:r>
      <w:r>
        <w:rPr>
          <w:rFonts w:ascii="Times New Roman" w:cs="Times New Roman" w:hAnsi="Times New Roman"/>
          <w:sz w:val="24"/>
          <w:szCs w:val="24"/>
        </w:rPr>
        <w:t xml:space="preserve"> to the fish's scales and kidneys, even at </w:t>
      </w:r>
      <w:r>
        <w:rPr>
          <w:rFonts w:ascii="Times New Roman" w:cs="Times New Roman" w:hAnsi="Times New Roman"/>
          <w:bCs/>
          <w:sz w:val="24"/>
          <w:szCs w:val="24"/>
        </w:rPr>
        <w:t>sub-lethal concentrations</w:t>
      </w:r>
      <w:r>
        <w:rPr>
          <w:rFonts w:ascii="Times New Roman" w:cs="Times New Roman" w:hAnsi="Times New Roman"/>
          <w:sz w:val="24"/>
          <w:szCs w:val="24"/>
        </w:rPr>
        <w:t xml:space="preserve">. </w:t>
      </w:r>
      <w:r>
        <w:rPr>
          <w:rFonts w:ascii="Times New Roman" w:cs="Times New Roman" w:hAnsi="Times New Roman"/>
          <w:sz w:val="24"/>
          <w:szCs w:val="24"/>
        </w:rPr>
        <w:t>Present investigation</w:t>
      </w:r>
      <w:r>
        <w:rPr>
          <w:rFonts w:ascii="Times New Roman" w:cs="Times New Roman" w:hAnsi="Times New Roman"/>
          <w:sz w:val="24"/>
          <w:szCs w:val="24"/>
        </w:rPr>
        <w:t xml:space="preserve"> showed that the </w:t>
      </w:r>
      <w:r>
        <w:rPr>
          <w:rFonts w:ascii="Times New Roman" w:cs="Times New Roman" w:hAnsi="Times New Roman"/>
          <w:bCs/>
          <w:sz w:val="24"/>
          <w:szCs w:val="24"/>
        </w:rPr>
        <w:t>duration</w:t>
      </w:r>
      <w:r>
        <w:rPr>
          <w:rFonts w:ascii="Times New Roman" w:cs="Times New Roman" w:hAnsi="Times New Roman"/>
          <w:sz w:val="24"/>
          <w:szCs w:val="24"/>
        </w:rPr>
        <w:t xml:space="preserve"> and </w:t>
      </w:r>
      <w:r>
        <w:rPr>
          <w:rFonts w:ascii="Times New Roman" w:cs="Times New Roman" w:hAnsi="Times New Roman"/>
          <w:bCs/>
          <w:sz w:val="24"/>
          <w:szCs w:val="24"/>
        </w:rPr>
        <w:t>concentration of pesticide exposure</w:t>
      </w:r>
      <w:r>
        <w:rPr>
          <w:rFonts w:ascii="Times New Roman" w:cs="Times New Roman" w:hAnsi="Times New Roman"/>
          <w:sz w:val="24"/>
          <w:szCs w:val="24"/>
        </w:rPr>
        <w:t xml:space="preserve"> correlate with the </w:t>
      </w:r>
      <w:r>
        <w:rPr>
          <w:rFonts w:ascii="Times New Roman" w:cs="Times New Roman" w:hAnsi="Times New Roman"/>
          <w:bCs/>
          <w:sz w:val="24"/>
          <w:szCs w:val="24"/>
        </w:rPr>
        <w:t>ultra</w:t>
      </w:r>
      <w:r>
        <w:rPr>
          <w:rFonts w:ascii="Times New Roman" w:cs="Times New Roman" w:hAnsi="Times New Roman"/>
          <w:bCs/>
          <w:sz w:val="24"/>
          <w:szCs w:val="24"/>
        </w:rPr>
        <w:t>-</w:t>
      </w:r>
      <w:r>
        <w:rPr>
          <w:rFonts w:ascii="Times New Roman" w:cs="Times New Roman" w:hAnsi="Times New Roman"/>
          <w:bCs/>
          <w:sz w:val="24"/>
          <w:szCs w:val="24"/>
        </w:rPr>
        <w:t>structural changes</w:t>
      </w:r>
      <w:r>
        <w:rPr>
          <w:rFonts w:ascii="Times New Roman" w:cs="Times New Roman" w:hAnsi="Times New Roman"/>
          <w:sz w:val="24"/>
          <w:szCs w:val="24"/>
        </w:rPr>
        <w:t xml:space="preserve"> observed in scales </w:t>
      </w:r>
      <w:r>
        <w:rPr>
          <w:rFonts w:ascii="Times New Roman" w:cs="Times New Roman" w:hAnsi="Times New Roman"/>
          <w:sz w:val="24"/>
          <w:szCs w:val="24"/>
        </w:rPr>
        <w:t xml:space="preserve">and kidney </w:t>
      </w:r>
      <w:r>
        <w:rPr>
          <w:rFonts w:ascii="Times New Roman" w:cs="Times New Roman" w:hAnsi="Times New Roman"/>
          <w:sz w:val="24"/>
          <w:szCs w:val="24"/>
        </w:rPr>
        <w:t xml:space="preserve">of common carp. </w:t>
      </w:r>
      <w:commentRangeStart w:id="14"/>
      <w:r>
        <w:rPr>
          <w:rFonts w:ascii="Times New Roman" w:cs="Times New Roman" w:hAnsi="Times New Roman"/>
          <w:sz w:val="24"/>
          <w:szCs w:val="24"/>
        </w:rPr>
        <w:t xml:space="preserve">Our findings demonstrated that </w:t>
      </w:r>
      <w:r>
        <w:rPr>
          <w:rFonts w:ascii="Times New Roman" w:cs="Times New Roman" w:hAnsi="Times New Roman"/>
          <w:bCs/>
          <w:sz w:val="24"/>
          <w:szCs w:val="24"/>
        </w:rPr>
        <w:t xml:space="preserve">electron microscopy </w:t>
      </w:r>
      <w:r>
        <w:rPr>
          <w:rFonts w:ascii="Times New Roman" w:cs="Times New Roman" w:hAnsi="Times New Roman"/>
          <w:sz w:val="24"/>
          <w:szCs w:val="24"/>
        </w:rPr>
        <w:t>highly effective method for identifying the initial impacts of toxins on living beings</w:t>
      </w:r>
      <w:commentRangeEnd w:id="14"/>
      <w:r>
        <w:rPr/>
        <w:commentReference w:id="14"/>
      </w:r>
      <w:r>
        <w:rPr>
          <w:rFonts w:ascii="Times New Roman" w:cs="Times New Roman" w:hAnsi="Times New Roman"/>
          <w:sz w:val="24"/>
          <w:szCs w:val="24"/>
        </w:rPr>
        <w:t xml:space="preserve">. </w:t>
      </w:r>
      <w:r>
        <w:rPr>
          <w:rFonts w:ascii="Times New Roman" w:cs="Times New Roman" w:hAnsi="Times New Roman"/>
          <w:sz w:val="24"/>
          <w:szCs w:val="24"/>
        </w:rPr>
        <w:t xml:space="preserve">This study also highlighted a simple and cost-effective method for environmental assessment using </w:t>
      </w:r>
      <w:r>
        <w:rPr>
          <w:rFonts w:ascii="Times New Roman" w:cs="Times New Roman" w:hAnsi="Times New Roman"/>
          <w:bCs/>
          <w:sz w:val="24"/>
          <w:szCs w:val="24"/>
        </w:rPr>
        <w:t>fish scales</w:t>
      </w:r>
      <w:r>
        <w:rPr>
          <w:rFonts w:ascii="Times New Roman" w:cs="Times New Roman" w:hAnsi="Times New Roman"/>
          <w:sz w:val="24"/>
          <w:szCs w:val="24"/>
        </w:rPr>
        <w:t xml:space="preserve">, </w:t>
      </w:r>
      <w:commentRangeStart w:id="15"/>
      <w:r>
        <w:rPr>
          <w:rFonts w:ascii="Times New Roman" w:cs="Times New Roman" w:hAnsi="Times New Roman"/>
          <w:sz w:val="24"/>
          <w:szCs w:val="24"/>
        </w:rPr>
        <w:t xml:space="preserve">eliminating the need to sacrifice the fish. </w:t>
      </w:r>
      <w:commentRangeEnd w:id="15"/>
      <w:r>
        <w:rPr/>
        <w:commentReference w:id="15"/>
      </w:r>
      <w:r>
        <w:rPr>
          <w:rFonts w:ascii="Times New Roman" w:cs="Times New Roman" w:hAnsi="Times New Roman"/>
          <w:sz w:val="24"/>
          <w:szCs w:val="24"/>
        </w:rPr>
        <w:t xml:space="preserve">We suggest that scales can </w:t>
      </w:r>
      <w:r>
        <w:rPr>
          <w:rFonts w:ascii="Times New Roman" w:cs="Times New Roman" w:hAnsi="Times New Roman"/>
          <w:sz w:val="24"/>
          <w:szCs w:val="24"/>
        </w:rPr>
        <w:t>serve as a reliable bio-monitoring tool for pesticide pollution.</w:t>
      </w:r>
    </w:p>
    <w:bookmarkStart w:id="0" w:name="_GoBack"/>
    <w:bookmarkEnd w:id="0"/>
    <w:p>
      <w:pPr>
        <w:pStyle w:val="style0"/>
        <w:jc w:val="both"/>
        <w:rPr>
          <w:rFonts w:ascii="Times New Roman" w:cs="Times New Roman" w:hAnsi="Times New Roman"/>
          <w:b/>
          <w:sz w:val="24"/>
          <w:szCs w:val="24"/>
        </w:rPr>
      </w:pPr>
      <w:r>
        <w:rPr>
          <w:rFonts w:ascii="Times New Roman" w:cs="Times New Roman" w:hAnsi="Times New Roman"/>
          <w:b/>
          <w:sz w:val="24"/>
          <w:szCs w:val="24"/>
        </w:rPr>
        <w:t>References</w:t>
      </w:r>
    </w:p>
    <w:p>
      <w:pPr>
        <w:pStyle w:val="style0"/>
        <w:jc w:val="both"/>
        <w:rPr>
          <w:rFonts w:ascii="Times New Roman" w:cs="Times New Roman" w:hAnsi="Times New Roman"/>
          <w:b/>
          <w:sz w:val="24"/>
          <w:szCs w:val="24"/>
        </w:rPr>
      </w:pPr>
      <w:r>
        <w:rPr>
          <w:rFonts w:ascii="Times New Roman" w:cs="Times New Roman" w:hAnsi="Times New Roman"/>
          <w:sz w:val="24"/>
          <w:szCs w:val="24"/>
        </w:rPr>
        <w:t xml:space="preserve">Babu, V., </w:t>
      </w:r>
      <w:r>
        <w:rPr>
          <w:rFonts w:ascii="Times New Roman" w:cs="Times New Roman" w:hAnsi="Times New Roman"/>
          <w:sz w:val="24"/>
          <w:szCs w:val="24"/>
        </w:rPr>
        <w:t>Mariadoss</w:t>
      </w:r>
      <w:r>
        <w:rPr>
          <w:rFonts w:ascii="Times New Roman" w:cs="Times New Roman" w:hAnsi="Times New Roman"/>
          <w:sz w:val="24"/>
          <w:szCs w:val="24"/>
        </w:rPr>
        <w:t xml:space="preserve">, S., Ipek, C. E., Serbest, B., &amp; Ali, S. (2014). Surface structures of gill, scale and erythrocyte of Anabas </w:t>
      </w:r>
      <w:r>
        <w:rPr>
          <w:rFonts w:ascii="Times New Roman" w:cs="Times New Roman" w:hAnsi="Times New Roman"/>
          <w:sz w:val="24"/>
          <w:szCs w:val="24"/>
        </w:rPr>
        <w:t>testudineus</w:t>
      </w:r>
      <w:r>
        <w:rPr>
          <w:rFonts w:ascii="Times New Roman" w:cs="Times New Roman" w:hAnsi="Times New Roman"/>
          <w:sz w:val="24"/>
          <w:szCs w:val="24"/>
        </w:rPr>
        <w:t xml:space="preserve"> exposed to sublethal concentration of cypermethrin. </w:t>
      </w:r>
      <w:r>
        <w:rPr>
          <w:rFonts w:ascii="Times New Roman" w:cs="Times New Roman" w:hAnsi="Times New Roman"/>
          <w:i/>
          <w:iCs/>
          <w:sz w:val="24"/>
          <w:szCs w:val="24"/>
        </w:rPr>
        <w:t>Environmental Toxicology and Pharmacology</w:t>
      </w:r>
      <w:r>
        <w:rPr>
          <w:rFonts w:ascii="Times New Roman" w:cs="Times New Roman" w:hAnsi="Times New Roman"/>
          <w:sz w:val="24"/>
          <w:szCs w:val="24"/>
        </w:rPr>
        <w:t xml:space="preserve">, </w:t>
      </w:r>
      <w:r>
        <w:rPr>
          <w:rFonts w:ascii="Times New Roman" w:cs="Times New Roman" w:hAnsi="Times New Roman"/>
          <w:i/>
          <w:iCs/>
          <w:sz w:val="24"/>
          <w:szCs w:val="24"/>
        </w:rPr>
        <w:t>37</w:t>
      </w:r>
      <w:r>
        <w:rPr>
          <w:rFonts w:ascii="Times New Roman" w:cs="Times New Roman" w:hAnsi="Times New Roman"/>
          <w:sz w:val="24"/>
          <w:szCs w:val="24"/>
        </w:rPr>
        <w:t xml:space="preserve">(3), 1109-1115. </w:t>
      </w:r>
    </w:p>
    <w:p>
      <w:pPr>
        <w:pStyle w:val="style0"/>
        <w:jc w:val="both"/>
        <w:rPr>
          <w:rFonts w:ascii="Times New Roman" w:cs="Times New Roman" w:hAnsi="Times New Roman"/>
          <w:b/>
          <w:sz w:val="24"/>
          <w:szCs w:val="24"/>
        </w:rPr>
      </w:pPr>
      <w:r>
        <w:rPr>
          <w:rFonts w:ascii="Times New Roman" w:cs="Times New Roman" w:hAnsi="Times New Roman"/>
          <w:color w:val="222222"/>
          <w:sz w:val="24"/>
          <w:szCs w:val="24"/>
          <w:shd w:val="clear" w:color="auto" w:fill="ffffff"/>
        </w:rPr>
        <w:t>Batoye</w:t>
      </w:r>
      <w:r>
        <w:rPr>
          <w:rFonts w:ascii="Times New Roman" w:cs="Times New Roman" w:hAnsi="Times New Roman"/>
          <w:color w:val="222222"/>
          <w:sz w:val="24"/>
          <w:szCs w:val="24"/>
          <w:shd w:val="clear" w:color="auto" w:fill="ffffff"/>
        </w:rPr>
        <w:t xml:space="preserve">, S., Jindal, R., &amp; Verma, S. (2021). Ameliorating effect of ascorbic acid on </w:t>
      </w:r>
      <w:r>
        <w:rPr>
          <w:rFonts w:ascii="Times New Roman" w:cs="Times New Roman" w:hAnsi="Times New Roman"/>
          <w:color w:val="222222"/>
          <w:sz w:val="24"/>
          <w:szCs w:val="24"/>
          <w:shd w:val="clear" w:color="auto" w:fill="ffffff"/>
        </w:rPr>
        <w:t>fenvalerate</w:t>
      </w:r>
      <w:r>
        <w:rPr>
          <w:rFonts w:ascii="Times New Roman" w:cs="Times New Roman" w:hAnsi="Times New Roman"/>
          <w:color w:val="222222"/>
          <w:sz w:val="24"/>
          <w:szCs w:val="24"/>
          <w:shd w:val="clear" w:color="auto" w:fill="ffffff"/>
        </w:rPr>
        <w:t xml:space="preserve"> induced ultrastructural changes in scales, erythrocytes and gills of </w:t>
      </w:r>
      <w:r>
        <w:rPr>
          <w:rFonts w:ascii="Times New Roman" w:cs="Times New Roman" w:hAnsi="Times New Roman"/>
          <w:color w:val="222222"/>
          <w:sz w:val="24"/>
          <w:szCs w:val="24"/>
          <w:shd w:val="clear" w:color="auto" w:fill="ffffff"/>
        </w:rPr>
        <w:t>Ctenopharyngodon</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idella</w:t>
      </w:r>
      <w:r>
        <w:rPr>
          <w:rFonts w:ascii="Times New Roman" w:cs="Times New Roman" w:hAnsi="Times New Roman"/>
          <w:color w:val="222222"/>
          <w:sz w:val="24"/>
          <w:szCs w:val="24"/>
          <w:shd w:val="clear" w:color="auto" w:fill="ffffff"/>
        </w:rPr>
        <w:t xml:space="preserve"> (Valenciennes, 1844). </w:t>
      </w:r>
      <w:r>
        <w:rPr>
          <w:rFonts w:ascii="Times New Roman" w:cs="Times New Roman" w:hAnsi="Times New Roman"/>
          <w:i/>
          <w:iCs/>
          <w:color w:val="222222"/>
          <w:sz w:val="24"/>
          <w:szCs w:val="24"/>
          <w:shd w:val="clear" w:color="auto" w:fill="ffffff"/>
        </w:rPr>
        <w:t>Environmental Science and Pollution Research</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28</w:t>
      </w:r>
      <w:r>
        <w:rPr>
          <w:rFonts w:ascii="Times New Roman" w:cs="Times New Roman" w:hAnsi="Times New Roman"/>
          <w:color w:val="222222"/>
          <w:sz w:val="24"/>
          <w:szCs w:val="24"/>
          <w:shd w:val="clear" w:color="auto" w:fill="ffffff"/>
        </w:rPr>
        <w:t>, 36472-36492.</w:t>
      </w:r>
    </w:p>
    <w:p>
      <w:pPr>
        <w:pStyle w:val="style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Chrustek</w:t>
      </w:r>
      <w:r>
        <w:rPr>
          <w:rFonts w:ascii="Times New Roman" w:cs="Times New Roman" w:hAnsi="Times New Roman"/>
          <w:color w:val="222222"/>
          <w:sz w:val="24"/>
          <w:szCs w:val="24"/>
          <w:shd w:val="clear" w:color="auto" w:fill="ffffff"/>
        </w:rPr>
        <w:t xml:space="preserve">, A., </w:t>
      </w:r>
      <w:r>
        <w:rPr>
          <w:rFonts w:ascii="Times New Roman" w:cs="Times New Roman" w:hAnsi="Times New Roman"/>
          <w:color w:val="222222"/>
          <w:sz w:val="24"/>
          <w:szCs w:val="24"/>
          <w:shd w:val="clear" w:color="auto" w:fill="ffffff"/>
        </w:rPr>
        <w:t>Hołyńska-Iwan</w:t>
      </w:r>
      <w:r>
        <w:rPr>
          <w:rFonts w:ascii="Times New Roman" w:cs="Times New Roman" w:hAnsi="Times New Roman"/>
          <w:color w:val="222222"/>
          <w:sz w:val="24"/>
          <w:szCs w:val="24"/>
          <w:shd w:val="clear" w:color="auto" w:fill="ffffff"/>
        </w:rPr>
        <w:t xml:space="preserve">, I., </w:t>
      </w:r>
      <w:r>
        <w:rPr>
          <w:rFonts w:ascii="Times New Roman" w:cs="Times New Roman" w:hAnsi="Times New Roman"/>
          <w:color w:val="222222"/>
          <w:sz w:val="24"/>
          <w:szCs w:val="24"/>
          <w:shd w:val="clear" w:color="auto" w:fill="ffffff"/>
        </w:rPr>
        <w:t>Dziembowska</w:t>
      </w:r>
      <w:r>
        <w:rPr>
          <w:rFonts w:ascii="Times New Roman" w:cs="Times New Roman" w:hAnsi="Times New Roman"/>
          <w:color w:val="222222"/>
          <w:sz w:val="24"/>
          <w:szCs w:val="24"/>
          <w:shd w:val="clear" w:color="auto" w:fill="ffffff"/>
        </w:rPr>
        <w:t xml:space="preserve">, I., </w:t>
      </w:r>
      <w:r>
        <w:rPr>
          <w:rFonts w:ascii="Times New Roman" w:cs="Times New Roman" w:hAnsi="Times New Roman"/>
          <w:color w:val="222222"/>
          <w:sz w:val="24"/>
          <w:szCs w:val="24"/>
          <w:shd w:val="clear" w:color="auto" w:fill="ffffff"/>
        </w:rPr>
        <w:t>Bogusiewicz</w:t>
      </w:r>
      <w:r>
        <w:rPr>
          <w:rFonts w:ascii="Times New Roman" w:cs="Times New Roman" w:hAnsi="Times New Roman"/>
          <w:color w:val="222222"/>
          <w:sz w:val="24"/>
          <w:szCs w:val="24"/>
          <w:shd w:val="clear" w:color="auto" w:fill="ffffff"/>
        </w:rPr>
        <w:t xml:space="preserve">, J., </w:t>
      </w:r>
      <w:r>
        <w:rPr>
          <w:rFonts w:ascii="Times New Roman" w:cs="Times New Roman" w:hAnsi="Times New Roman"/>
          <w:color w:val="222222"/>
          <w:sz w:val="24"/>
          <w:szCs w:val="24"/>
          <w:shd w:val="clear" w:color="auto" w:fill="ffffff"/>
        </w:rPr>
        <w:t>Wróblewski</w:t>
      </w:r>
      <w:r>
        <w:rPr>
          <w:rFonts w:ascii="Times New Roman" w:cs="Times New Roman" w:hAnsi="Times New Roman"/>
          <w:color w:val="222222"/>
          <w:sz w:val="24"/>
          <w:szCs w:val="24"/>
          <w:shd w:val="clear" w:color="auto" w:fill="ffffff"/>
        </w:rPr>
        <w:t xml:space="preserve">, M., Cwynar, A., &amp; </w:t>
      </w:r>
      <w:r>
        <w:rPr>
          <w:rFonts w:ascii="Times New Roman" w:cs="Times New Roman" w:hAnsi="Times New Roman"/>
          <w:color w:val="222222"/>
          <w:sz w:val="24"/>
          <w:szCs w:val="24"/>
          <w:shd w:val="clear" w:color="auto" w:fill="ffffff"/>
        </w:rPr>
        <w:t>Olszewska-Słonina</w:t>
      </w:r>
      <w:r>
        <w:rPr>
          <w:rFonts w:ascii="Times New Roman" w:cs="Times New Roman" w:hAnsi="Times New Roman"/>
          <w:color w:val="222222"/>
          <w:sz w:val="24"/>
          <w:szCs w:val="24"/>
          <w:shd w:val="clear" w:color="auto" w:fill="ffffff"/>
        </w:rPr>
        <w:t>, D. (2018). Current research on the safety of pyrethroids used as insecticides. </w:t>
      </w:r>
      <w:r>
        <w:rPr>
          <w:rFonts w:ascii="Times New Roman" w:cs="Times New Roman" w:hAnsi="Times New Roman"/>
          <w:i/>
          <w:iCs/>
          <w:color w:val="222222"/>
          <w:sz w:val="24"/>
          <w:szCs w:val="24"/>
          <w:shd w:val="clear" w:color="auto" w:fill="ffffff"/>
        </w:rPr>
        <w:t>Medicina</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54</w:t>
      </w:r>
      <w:r>
        <w:rPr>
          <w:rFonts w:ascii="Times New Roman" w:cs="Times New Roman" w:hAnsi="Times New Roman"/>
          <w:color w:val="222222"/>
          <w:sz w:val="24"/>
          <w:szCs w:val="24"/>
          <w:shd w:val="clear" w:color="auto" w:fill="ffffff"/>
        </w:rPr>
        <w:t>(4), 61.</w:t>
      </w:r>
    </w:p>
    <w:p>
      <w:pPr>
        <w:pStyle w:val="style0"/>
        <w:jc w:val="both"/>
        <w:rPr>
          <w:rFonts w:ascii="Times New Roman" w:cs="Times New Roman" w:hAnsi="Times New Roman"/>
          <w:b/>
          <w:sz w:val="24"/>
          <w:szCs w:val="24"/>
        </w:rPr>
      </w:pPr>
      <w:r>
        <w:rPr>
          <w:rFonts w:ascii="Times New Roman" w:cs="Times New Roman" w:hAnsi="Times New Roman"/>
          <w:color w:val="222222"/>
          <w:sz w:val="24"/>
          <w:szCs w:val="24"/>
          <w:shd w:val="clear" w:color="auto" w:fill="ffffff"/>
        </w:rPr>
        <w:t xml:space="preserve">Clasen, B., Loro, V. L., </w:t>
      </w:r>
      <w:r>
        <w:rPr>
          <w:rFonts w:ascii="Times New Roman" w:cs="Times New Roman" w:hAnsi="Times New Roman"/>
          <w:color w:val="222222"/>
          <w:sz w:val="24"/>
          <w:szCs w:val="24"/>
          <w:shd w:val="clear" w:color="auto" w:fill="ffffff"/>
        </w:rPr>
        <w:t>Murussi</w:t>
      </w:r>
      <w:r>
        <w:rPr>
          <w:rFonts w:ascii="Times New Roman" w:cs="Times New Roman" w:hAnsi="Times New Roman"/>
          <w:color w:val="222222"/>
          <w:sz w:val="24"/>
          <w:szCs w:val="24"/>
          <w:shd w:val="clear" w:color="auto" w:fill="ffffff"/>
        </w:rPr>
        <w:t xml:space="preserve">, C. R., </w:t>
      </w:r>
      <w:r>
        <w:rPr>
          <w:rFonts w:ascii="Times New Roman" w:cs="Times New Roman" w:hAnsi="Times New Roman"/>
          <w:color w:val="222222"/>
          <w:sz w:val="24"/>
          <w:szCs w:val="24"/>
          <w:shd w:val="clear" w:color="auto" w:fill="ffffff"/>
        </w:rPr>
        <w:t>Tiecher</w:t>
      </w:r>
      <w:r>
        <w:rPr>
          <w:rFonts w:ascii="Times New Roman" w:cs="Times New Roman" w:hAnsi="Times New Roman"/>
          <w:color w:val="222222"/>
          <w:sz w:val="24"/>
          <w:szCs w:val="24"/>
          <w:shd w:val="clear" w:color="auto" w:fill="ffffff"/>
        </w:rPr>
        <w:t>, T. L., Moraes, B., &amp; Zanella, R. (2018). Bioaccumulation and oxidative stress caused by pesticides in Cyprinus carpio reared in a rice-fish system. </w:t>
      </w:r>
      <w:r>
        <w:rPr>
          <w:rFonts w:ascii="Times New Roman" w:cs="Times New Roman" w:hAnsi="Times New Roman"/>
          <w:i/>
          <w:iCs/>
          <w:color w:val="222222"/>
          <w:sz w:val="24"/>
          <w:szCs w:val="24"/>
          <w:shd w:val="clear" w:color="auto" w:fill="ffffff"/>
        </w:rPr>
        <w:t>Science of the total environment</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626</w:t>
      </w:r>
      <w:r>
        <w:rPr>
          <w:rFonts w:ascii="Times New Roman" w:cs="Times New Roman" w:hAnsi="Times New Roman"/>
          <w:color w:val="222222"/>
          <w:sz w:val="24"/>
          <w:szCs w:val="24"/>
          <w:shd w:val="clear" w:color="auto" w:fill="ffffff"/>
        </w:rPr>
        <w:t>, 737-743.</w:t>
      </w:r>
    </w:p>
    <w:p>
      <w:pPr>
        <w:pStyle w:val="style0"/>
        <w:jc w:val="both"/>
        <w:rPr>
          <w:rFonts w:ascii="Times New Roman" w:cs="Times New Roman" w:hAnsi="Times New Roman"/>
          <w:bCs/>
          <w:sz w:val="24"/>
          <w:szCs w:val="24"/>
        </w:rPr>
      </w:pPr>
      <w:r>
        <w:rPr>
          <w:rFonts w:ascii="Times New Roman" w:cs="Times New Roman" w:hAnsi="Times New Roman"/>
          <w:color w:val="222222"/>
          <w:sz w:val="24"/>
          <w:szCs w:val="24"/>
          <w:shd w:val="clear" w:color="auto" w:fill="ffffff"/>
        </w:rPr>
        <w:t xml:space="preserve">Damalas, C. A., &amp; </w:t>
      </w:r>
      <w:r>
        <w:rPr>
          <w:rFonts w:ascii="Times New Roman" w:cs="Times New Roman" w:hAnsi="Times New Roman"/>
          <w:color w:val="222222"/>
          <w:sz w:val="24"/>
          <w:szCs w:val="24"/>
          <w:shd w:val="clear" w:color="auto" w:fill="ffffff"/>
        </w:rPr>
        <w:t>Eleftherohorinos</w:t>
      </w:r>
      <w:r>
        <w:rPr>
          <w:rFonts w:ascii="Times New Roman" w:cs="Times New Roman" w:hAnsi="Times New Roman"/>
          <w:color w:val="222222"/>
          <w:sz w:val="24"/>
          <w:szCs w:val="24"/>
          <w:shd w:val="clear" w:color="auto" w:fill="ffffff"/>
        </w:rPr>
        <w:t>, I. G. (2011). Pesticide exposure, safety issues, and risk assessment indicators. </w:t>
      </w:r>
      <w:r>
        <w:rPr>
          <w:rFonts w:ascii="Times New Roman" w:cs="Times New Roman" w:hAnsi="Times New Roman"/>
          <w:i/>
          <w:iCs/>
          <w:color w:val="222222"/>
          <w:sz w:val="24"/>
          <w:szCs w:val="24"/>
          <w:shd w:val="clear" w:color="auto" w:fill="ffffff"/>
        </w:rPr>
        <w:t>International journal of environmental research and public health</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8</w:t>
      </w:r>
      <w:r>
        <w:rPr>
          <w:rFonts w:ascii="Times New Roman" w:cs="Times New Roman" w:hAnsi="Times New Roman"/>
          <w:color w:val="222222"/>
          <w:sz w:val="24"/>
          <w:szCs w:val="24"/>
          <w:shd w:val="clear" w:color="auto" w:fill="ffffff"/>
        </w:rPr>
        <w:t>(5), 1402-1419.</w:t>
      </w:r>
    </w:p>
    <w:p>
      <w:pPr>
        <w:pStyle w:val="style0"/>
        <w:jc w:val="both"/>
        <w:rPr>
          <w:rFonts w:ascii="Times New Roman" w:cs="Times New Roman" w:hAnsi="Times New Roman"/>
          <w:b/>
          <w:sz w:val="24"/>
          <w:szCs w:val="24"/>
        </w:rPr>
      </w:pPr>
      <w:r>
        <w:rPr>
          <w:rFonts w:ascii="Times New Roman" w:cs="Times New Roman" w:hAnsi="Times New Roman"/>
          <w:color w:val="222222"/>
          <w:sz w:val="24"/>
          <w:szCs w:val="24"/>
          <w:shd w:val="clear" w:color="auto" w:fill="ffffff"/>
        </w:rPr>
        <w:t xml:space="preserve">Devi, M. S., &amp; Gupta, A. (2024). Sub-lethal effects of deltamethrin and permethrin resulted in ultrastructural alterations in scales and oxygen uptake changes of Anabas </w:t>
      </w:r>
      <w:r>
        <w:rPr>
          <w:rFonts w:ascii="Times New Roman" w:cs="Times New Roman" w:hAnsi="Times New Roman"/>
          <w:color w:val="222222"/>
          <w:sz w:val="24"/>
          <w:szCs w:val="24"/>
          <w:shd w:val="clear" w:color="auto" w:fill="ffffff"/>
        </w:rPr>
        <w:t>testudineus</w:t>
      </w:r>
      <w:r>
        <w:rPr>
          <w:rFonts w:ascii="Times New Roman" w:cs="Times New Roman" w:hAnsi="Times New Roman"/>
          <w:color w:val="222222"/>
          <w:sz w:val="24"/>
          <w:szCs w:val="24"/>
          <w:shd w:val="clear" w:color="auto" w:fill="ffffff"/>
        </w:rPr>
        <w:t xml:space="preserve"> (Bloch, 1792). </w:t>
      </w:r>
      <w:r>
        <w:rPr>
          <w:rFonts w:ascii="Times New Roman" w:cs="Times New Roman" w:hAnsi="Times New Roman"/>
          <w:i/>
          <w:iCs/>
          <w:color w:val="222222"/>
          <w:sz w:val="24"/>
          <w:szCs w:val="24"/>
          <w:shd w:val="clear" w:color="auto" w:fill="ffffff"/>
        </w:rPr>
        <w:t>Aquatic Toxicology</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272</w:t>
      </w:r>
      <w:r>
        <w:rPr>
          <w:rFonts w:ascii="Times New Roman" w:cs="Times New Roman" w:hAnsi="Times New Roman"/>
          <w:color w:val="222222"/>
          <w:sz w:val="24"/>
          <w:szCs w:val="24"/>
          <w:shd w:val="clear" w:color="auto" w:fill="ffffff"/>
        </w:rPr>
        <w:t>, 106939.</w:t>
      </w:r>
    </w:p>
    <w:p>
      <w:pPr>
        <w:pStyle w:val="style0"/>
        <w:spacing w:lineRule="auto" w:line="360"/>
        <w:jc w:val="both"/>
        <w:rPr>
          <w:rFonts w:ascii="Times New Roman" w:cs="Times New Roman" w:hAnsi="Times New Roman"/>
          <w:b/>
          <w:sz w:val="24"/>
          <w:szCs w:val="24"/>
        </w:rPr>
      </w:pPr>
      <w:r>
        <w:rPr>
          <w:rFonts w:ascii="Times New Roman" w:cs="Times New Roman" w:hAnsi="Times New Roman"/>
          <w:color w:val="222222"/>
          <w:sz w:val="24"/>
          <w:szCs w:val="24"/>
          <w:shd w:val="clear" w:color="auto" w:fill="ffffff"/>
        </w:rPr>
        <w:t>Finney, D. J. (1971). Probit analysis, Cambridge University Press. </w:t>
      </w:r>
      <w:r>
        <w:rPr>
          <w:rFonts w:ascii="Times New Roman" w:cs="Times New Roman" w:hAnsi="Times New Roman"/>
          <w:i/>
          <w:iCs/>
          <w:color w:val="222222"/>
          <w:sz w:val="24"/>
          <w:szCs w:val="24"/>
          <w:shd w:val="clear" w:color="auto" w:fill="ffffff"/>
        </w:rPr>
        <w:t>Cambridge, UK</w:t>
      </w:r>
      <w:r>
        <w:rPr>
          <w:rFonts w:ascii="Times New Roman" w:cs="Times New Roman" w:hAnsi="Times New Roman"/>
          <w:color w:val="222222"/>
          <w:sz w:val="24"/>
          <w:szCs w:val="24"/>
          <w:shd w:val="clear" w:color="auto" w:fill="ffffff"/>
        </w:rPr>
        <w:t>.</w:t>
      </w:r>
    </w:p>
    <w:p>
      <w:pPr>
        <w:pStyle w:val="style0"/>
        <w:jc w:val="both"/>
        <w:rPr>
          <w:rFonts w:ascii="Times New Roman" w:cs="Times New Roman" w:hAnsi="Times New Roman"/>
          <w:b/>
          <w:sz w:val="24"/>
          <w:szCs w:val="24"/>
        </w:rPr>
      </w:pPr>
      <w:r>
        <w:rPr>
          <w:rFonts w:ascii="Times New Roman" w:cs="Times New Roman" w:hAnsi="Times New Roman"/>
          <w:color w:val="222222"/>
          <w:sz w:val="24"/>
          <w:szCs w:val="24"/>
          <w:shd w:val="clear" w:color="auto" w:fill="ffffff"/>
        </w:rPr>
        <w:t xml:space="preserve">Fırat, Ö., </w:t>
      </w:r>
      <w:r>
        <w:rPr>
          <w:rFonts w:ascii="Times New Roman" w:cs="Times New Roman" w:hAnsi="Times New Roman"/>
          <w:color w:val="222222"/>
          <w:sz w:val="24"/>
          <w:szCs w:val="24"/>
          <w:shd w:val="clear" w:color="auto" w:fill="ffffff"/>
        </w:rPr>
        <w:t>Cogun</w:t>
      </w:r>
      <w:r>
        <w:rPr>
          <w:rFonts w:ascii="Times New Roman" w:cs="Times New Roman" w:hAnsi="Times New Roman"/>
          <w:color w:val="222222"/>
          <w:sz w:val="24"/>
          <w:szCs w:val="24"/>
          <w:shd w:val="clear" w:color="auto" w:fill="ffffff"/>
        </w:rPr>
        <w:t xml:space="preserve">, H. Y., </w:t>
      </w:r>
      <w:r>
        <w:rPr>
          <w:rFonts w:ascii="Times New Roman" w:cs="Times New Roman" w:hAnsi="Times New Roman"/>
          <w:color w:val="222222"/>
          <w:sz w:val="24"/>
          <w:szCs w:val="24"/>
          <w:shd w:val="clear" w:color="auto" w:fill="ffffff"/>
        </w:rPr>
        <w:t>Yüzereroğlu</w:t>
      </w:r>
      <w:r>
        <w:rPr>
          <w:rFonts w:ascii="Times New Roman" w:cs="Times New Roman" w:hAnsi="Times New Roman"/>
          <w:color w:val="222222"/>
          <w:sz w:val="24"/>
          <w:szCs w:val="24"/>
          <w:shd w:val="clear" w:color="auto" w:fill="ffffff"/>
        </w:rPr>
        <w:t xml:space="preserve">, T. A., Gök, G., Fırat, Ö., Kargin, F., &amp; </w:t>
      </w:r>
      <w:r>
        <w:rPr>
          <w:rFonts w:ascii="Times New Roman" w:cs="Times New Roman" w:hAnsi="Times New Roman"/>
          <w:color w:val="222222"/>
          <w:sz w:val="24"/>
          <w:szCs w:val="24"/>
          <w:shd w:val="clear" w:color="auto" w:fill="ffffff"/>
        </w:rPr>
        <w:t>Kötemen</w:t>
      </w:r>
      <w:r>
        <w:rPr>
          <w:rFonts w:ascii="Times New Roman" w:cs="Times New Roman" w:hAnsi="Times New Roman"/>
          <w:color w:val="222222"/>
          <w:sz w:val="24"/>
          <w:szCs w:val="24"/>
          <w:shd w:val="clear" w:color="auto" w:fill="ffffff"/>
        </w:rPr>
        <w:t>, Y. (2011). A comparative study on the effects of a pesticide (cypermethrin) and two metals (copper, lead) to serum biochemistry of Nile tilapia, Oreochromis niloticus. </w:t>
      </w:r>
      <w:r>
        <w:rPr>
          <w:rFonts w:ascii="Times New Roman" w:cs="Times New Roman" w:hAnsi="Times New Roman"/>
          <w:i/>
          <w:iCs/>
          <w:color w:val="222222"/>
          <w:sz w:val="24"/>
          <w:szCs w:val="24"/>
          <w:shd w:val="clear" w:color="auto" w:fill="ffffff"/>
        </w:rPr>
        <w:t>Fish Physiology and Biochemistry</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37</w:t>
      </w:r>
      <w:r>
        <w:rPr>
          <w:rFonts w:ascii="Times New Roman" w:cs="Times New Roman" w:hAnsi="Times New Roman"/>
          <w:color w:val="222222"/>
          <w:sz w:val="24"/>
          <w:szCs w:val="24"/>
          <w:shd w:val="clear" w:color="auto" w:fill="ffffff"/>
        </w:rPr>
        <w:t>, 657-666.</w:t>
      </w:r>
    </w:p>
    <w:p>
      <w:pPr>
        <w:pStyle w:val="style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Guardiola, F. A., </w:t>
      </w:r>
      <w:r>
        <w:rPr>
          <w:rFonts w:ascii="Times New Roman" w:cs="Times New Roman" w:hAnsi="Times New Roman"/>
          <w:color w:val="222222"/>
          <w:sz w:val="24"/>
          <w:szCs w:val="24"/>
          <w:shd w:val="clear" w:color="auto" w:fill="ffffff"/>
        </w:rPr>
        <w:t>Gónzalez-Párraga</w:t>
      </w:r>
      <w:r>
        <w:rPr>
          <w:rFonts w:ascii="Times New Roman" w:cs="Times New Roman" w:hAnsi="Times New Roman"/>
          <w:color w:val="222222"/>
          <w:sz w:val="24"/>
          <w:szCs w:val="24"/>
          <w:shd w:val="clear" w:color="auto" w:fill="ffffff"/>
        </w:rPr>
        <w:t>, P., Meseguer, J., Cuesta, A., &amp; Esteban, M. A. (2014). Modulatory effects of deltamethrin-exposure on the immune status, metabolism and oxidative stress in gilthead seabream (Sparus aurata L.). </w:t>
      </w:r>
      <w:r>
        <w:rPr>
          <w:rFonts w:ascii="Times New Roman" w:cs="Times New Roman" w:hAnsi="Times New Roman"/>
          <w:i/>
          <w:iCs/>
          <w:color w:val="222222"/>
          <w:sz w:val="24"/>
          <w:szCs w:val="24"/>
          <w:shd w:val="clear" w:color="auto" w:fill="ffffff"/>
        </w:rPr>
        <w:t>Fish &amp; Shellfish Immunology</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36</w:t>
      </w:r>
      <w:r>
        <w:rPr>
          <w:rFonts w:ascii="Times New Roman" w:cs="Times New Roman" w:hAnsi="Times New Roman"/>
          <w:color w:val="222222"/>
          <w:sz w:val="24"/>
          <w:szCs w:val="24"/>
          <w:shd w:val="clear" w:color="auto" w:fill="ffffff"/>
        </w:rPr>
        <w:t>(1), 120-129.</w:t>
      </w:r>
    </w:p>
    <w:p>
      <w:pPr>
        <w:pStyle w:val="style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Jindal, R., &amp; Kaur, M. (2015). Ultrastructural alterations in scales of </w:t>
      </w:r>
      <w:r>
        <w:rPr>
          <w:rFonts w:ascii="Times New Roman" w:cs="Times New Roman" w:hAnsi="Times New Roman"/>
          <w:color w:val="222222"/>
          <w:sz w:val="24"/>
          <w:szCs w:val="24"/>
          <w:shd w:val="clear" w:color="auto" w:fill="ffffff"/>
        </w:rPr>
        <w:t>Ctenopharyngodon</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idellus</w:t>
      </w:r>
      <w:r>
        <w:rPr>
          <w:rFonts w:ascii="Times New Roman" w:cs="Times New Roman" w:hAnsi="Times New Roman"/>
          <w:color w:val="222222"/>
          <w:sz w:val="24"/>
          <w:szCs w:val="24"/>
          <w:shd w:val="clear" w:color="auto" w:fill="ffffff"/>
        </w:rPr>
        <w:t xml:space="preserve"> (Cuvier &amp; Valenciennes) induced by chlorpyrifos: a promising tool as bioindicator of pesticide pollution. </w:t>
      </w:r>
      <w:r>
        <w:rPr>
          <w:rFonts w:ascii="Times New Roman" w:cs="Times New Roman" w:hAnsi="Times New Roman"/>
          <w:i/>
          <w:iCs/>
          <w:color w:val="222222"/>
          <w:sz w:val="24"/>
          <w:szCs w:val="24"/>
          <w:shd w:val="clear" w:color="auto" w:fill="ffffff"/>
        </w:rPr>
        <w:t>International Journal of Fisheries and Aquatic Studies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2</w:t>
      </w:r>
      <w:r>
        <w:rPr>
          <w:rFonts w:ascii="Times New Roman" w:cs="Times New Roman" w:hAnsi="Times New Roman"/>
          <w:color w:val="222222"/>
          <w:sz w:val="24"/>
          <w:szCs w:val="24"/>
          <w:shd w:val="clear" w:color="auto" w:fill="ffffff"/>
        </w:rPr>
        <w:t>(3), 58-62.</w:t>
      </w:r>
    </w:p>
    <w:p>
      <w:pPr>
        <w:pStyle w:val="style0"/>
        <w:jc w:val="both"/>
        <w:rPr>
          <w:rFonts w:ascii="Times New Roman" w:cs="Times New Roman" w:hAnsi="Times New Roman"/>
          <w:b/>
          <w:sz w:val="24"/>
          <w:szCs w:val="24"/>
        </w:rPr>
      </w:pPr>
      <w:r>
        <w:rPr>
          <w:rFonts w:ascii="Times New Roman" w:cs="Times New Roman" w:hAnsi="Times New Roman"/>
          <w:color w:val="222222"/>
          <w:sz w:val="24"/>
          <w:szCs w:val="24"/>
          <w:shd w:val="clear" w:color="auto" w:fill="ffffff"/>
        </w:rPr>
        <w:t>Kaur, K., Kaur, R., &amp; Kaur, A. (2016). Surface microstructural features of scales in relation to toxic stress of Basic Violet-1. </w:t>
      </w:r>
      <w:r>
        <w:rPr>
          <w:rFonts w:ascii="Times New Roman" w:cs="Times New Roman" w:hAnsi="Times New Roman"/>
          <w:i/>
          <w:iCs/>
          <w:color w:val="222222"/>
          <w:sz w:val="24"/>
          <w:szCs w:val="24"/>
          <w:shd w:val="clear" w:color="auto" w:fill="ffffff"/>
        </w:rPr>
        <w:t>Environmental Science and Pollution Research</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23</w:t>
      </w:r>
      <w:r>
        <w:rPr>
          <w:rFonts w:ascii="Times New Roman" w:cs="Times New Roman" w:hAnsi="Times New Roman"/>
          <w:color w:val="222222"/>
          <w:sz w:val="24"/>
          <w:szCs w:val="24"/>
          <w:shd w:val="clear" w:color="auto" w:fill="ffffff"/>
        </w:rPr>
        <w:t>, 1173-1182.</w:t>
      </w:r>
    </w:p>
    <w:p>
      <w:pPr>
        <w:pStyle w:val="style0"/>
        <w:jc w:val="both"/>
        <w:rPr>
          <w:rFonts w:ascii="Times New Roman" w:cs="Times New Roman" w:hAnsi="Times New Roman"/>
          <w:bCs/>
          <w:sz w:val="24"/>
          <w:szCs w:val="24"/>
        </w:rPr>
      </w:pPr>
      <w:r>
        <w:rPr>
          <w:rFonts w:ascii="Times New Roman" w:cs="Times New Roman" w:hAnsi="Times New Roman"/>
          <w:color w:val="222222"/>
          <w:sz w:val="24"/>
          <w:szCs w:val="24"/>
          <w:shd w:val="clear" w:color="auto" w:fill="ffffff"/>
        </w:rPr>
        <w:t>Khoshnood</w:t>
      </w:r>
      <w:r>
        <w:rPr>
          <w:rFonts w:ascii="Times New Roman" w:cs="Times New Roman" w:hAnsi="Times New Roman"/>
          <w:color w:val="222222"/>
          <w:sz w:val="24"/>
          <w:szCs w:val="24"/>
          <w:shd w:val="clear" w:color="auto" w:fill="ffffff"/>
        </w:rPr>
        <w:t xml:space="preserve">, Z. (2024). A review on toxic effects of pesticides in Zebrafish, Danio rerio and common carp, Cyprinus </w:t>
      </w:r>
      <w:r>
        <w:rPr>
          <w:rFonts w:ascii="Times New Roman" w:cs="Times New Roman" w:hAnsi="Times New Roman"/>
          <w:color w:val="222222"/>
          <w:sz w:val="24"/>
          <w:szCs w:val="24"/>
          <w:shd w:val="clear" w:color="auto" w:fill="ffffff"/>
        </w:rPr>
        <w:t>carpio</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emphasising</w:t>
      </w:r>
      <w:r>
        <w:rPr>
          <w:rFonts w:ascii="Times New Roman" w:cs="Times New Roman" w:hAnsi="Times New Roman"/>
          <w:color w:val="222222"/>
          <w:sz w:val="24"/>
          <w:szCs w:val="24"/>
          <w:shd w:val="clear" w:color="auto" w:fill="ffffff"/>
        </w:rPr>
        <w:t xml:space="preserve"> Atrazine herbicide. </w:t>
      </w:r>
      <w:r>
        <w:rPr>
          <w:rFonts w:ascii="Times New Roman" w:cs="Times New Roman" w:hAnsi="Times New Roman"/>
          <w:i/>
          <w:iCs/>
          <w:color w:val="222222"/>
          <w:sz w:val="24"/>
          <w:szCs w:val="24"/>
          <w:shd w:val="clear" w:color="auto" w:fill="ffffff"/>
        </w:rPr>
        <w:t>Toxicology Reports</w:t>
      </w:r>
      <w:r>
        <w:rPr>
          <w:rFonts w:ascii="Times New Roman" w:cs="Times New Roman" w:hAnsi="Times New Roman"/>
          <w:color w:val="222222"/>
          <w:sz w:val="24"/>
          <w:szCs w:val="24"/>
          <w:shd w:val="clear" w:color="auto" w:fill="ffffff"/>
        </w:rPr>
        <w:t>, 101694.</w:t>
      </w:r>
    </w:p>
    <w:p>
      <w:pPr>
        <w:pStyle w:val="style0"/>
        <w:jc w:val="both"/>
        <w:rPr>
          <w:rFonts w:ascii="Times New Roman" w:cs="Times New Roman" w:hAnsi="Times New Roman"/>
          <w:b/>
          <w:sz w:val="24"/>
          <w:szCs w:val="24"/>
        </w:rPr>
      </w:pPr>
      <w:r>
        <w:rPr>
          <w:rFonts w:ascii="Times New Roman" w:cs="Times New Roman" w:hAnsi="Times New Roman"/>
          <w:color w:val="222222"/>
          <w:sz w:val="24"/>
          <w:szCs w:val="24"/>
          <w:shd w:val="clear" w:color="auto" w:fill="ffffff"/>
        </w:rPr>
        <w:t>Kong, Y., Li, M., Shan, X., Wang, G., &amp; Han, G. (2021). Effects of deltamethrin subacute exposure in snakehead fish, Channa argus: Biochemicals, antioxidants and immune responses. </w:t>
      </w:r>
      <w:r>
        <w:rPr>
          <w:rFonts w:ascii="Times New Roman" w:cs="Times New Roman" w:hAnsi="Times New Roman"/>
          <w:i/>
          <w:iCs/>
          <w:color w:val="222222"/>
          <w:sz w:val="24"/>
          <w:szCs w:val="24"/>
          <w:shd w:val="clear" w:color="auto" w:fill="ffffff"/>
        </w:rPr>
        <w:t>Ecotoxicology and environmental safety</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209</w:t>
      </w:r>
      <w:r>
        <w:rPr>
          <w:rFonts w:ascii="Times New Roman" w:cs="Times New Roman" w:hAnsi="Times New Roman"/>
          <w:color w:val="222222"/>
          <w:sz w:val="24"/>
          <w:szCs w:val="24"/>
          <w:shd w:val="clear" w:color="auto" w:fill="ffffff"/>
        </w:rPr>
        <w:t>, 111821.</w:t>
      </w:r>
    </w:p>
    <w:p>
      <w:pPr>
        <w:pStyle w:val="style0"/>
        <w:jc w:val="both"/>
        <w:rPr>
          <w:rFonts w:ascii="Times New Roman" w:cs="Times New Roman" w:hAnsi="Times New Roman"/>
          <w:sz w:val="24"/>
          <w:szCs w:val="24"/>
        </w:rPr>
      </w:pPr>
      <w:r>
        <w:rPr>
          <w:rFonts w:ascii="Times New Roman" w:cs="Times New Roman" w:hAnsi="Times New Roman"/>
          <w:color w:val="222222"/>
          <w:sz w:val="24"/>
          <w:szCs w:val="24"/>
          <w:shd w:val="clear" w:color="auto" w:fill="ffffff"/>
        </w:rPr>
        <w:t>Kumar, S., Thomas, A., &amp; Pillai, M. K. K. (2011). Deltamethrin: Promising mosquito control agent against adult stage of Aedes aegypti L. </w:t>
      </w:r>
      <w:r>
        <w:rPr>
          <w:rFonts w:ascii="Times New Roman" w:cs="Times New Roman" w:hAnsi="Times New Roman"/>
          <w:i/>
          <w:iCs/>
          <w:color w:val="222222"/>
          <w:sz w:val="24"/>
          <w:szCs w:val="24"/>
          <w:shd w:val="clear" w:color="auto" w:fill="ffffff"/>
        </w:rPr>
        <w:t>Asian Pacific Journal of Tropical Medicine</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4</w:t>
      </w:r>
      <w:r>
        <w:rPr>
          <w:rFonts w:ascii="Times New Roman" w:cs="Times New Roman" w:hAnsi="Times New Roman"/>
          <w:color w:val="222222"/>
          <w:sz w:val="24"/>
          <w:szCs w:val="24"/>
          <w:shd w:val="clear" w:color="auto" w:fill="ffffff"/>
        </w:rPr>
        <w:t>(6), 430-435.</w:t>
      </w:r>
    </w:p>
    <w:p>
      <w:pPr>
        <w:pStyle w:val="style0"/>
        <w:jc w:val="both"/>
        <w:rPr>
          <w:rFonts w:ascii="Times New Roman" w:cs="Times New Roman" w:hAnsi="Times New Roman"/>
          <w:b/>
          <w:sz w:val="24"/>
          <w:szCs w:val="24"/>
        </w:rPr>
      </w:pPr>
      <w:r>
        <w:rPr>
          <w:rFonts w:ascii="Times New Roman" w:cs="Times New Roman" w:hAnsi="Times New Roman"/>
          <w:color w:val="222222"/>
          <w:sz w:val="24"/>
          <w:szCs w:val="24"/>
          <w:shd w:val="clear" w:color="auto" w:fill="ffffff"/>
        </w:rPr>
        <w:t xml:space="preserve">Massar, B., Dey, S., &amp; Dutta, K. (2014). Structural changes in kidneys of common carp (Cyprinus carpio L.) inhabiting a polluted reservoir, </w:t>
      </w:r>
      <w:r>
        <w:rPr>
          <w:rFonts w:ascii="Times New Roman" w:cs="Times New Roman" w:hAnsi="Times New Roman"/>
          <w:color w:val="222222"/>
          <w:sz w:val="24"/>
          <w:szCs w:val="24"/>
          <w:shd w:val="clear" w:color="auto" w:fill="ffffff"/>
        </w:rPr>
        <w:t>Umiam</w:t>
      </w:r>
      <w:r>
        <w:rPr>
          <w:rFonts w:ascii="Times New Roman" w:cs="Times New Roman" w:hAnsi="Times New Roman"/>
          <w:color w:val="222222"/>
          <w:sz w:val="24"/>
          <w:szCs w:val="24"/>
          <w:shd w:val="clear" w:color="auto" w:fill="ffffff"/>
        </w:rPr>
        <w:t xml:space="preserve"> in Meghalaya, India. </w:t>
      </w:r>
      <w:r>
        <w:rPr>
          <w:rFonts w:ascii="Times New Roman" w:cs="Times New Roman" w:hAnsi="Times New Roman"/>
          <w:i/>
          <w:iCs/>
          <w:color w:val="222222"/>
          <w:sz w:val="24"/>
          <w:szCs w:val="24"/>
          <w:shd w:val="clear" w:color="auto" w:fill="ffffff"/>
        </w:rPr>
        <w:t xml:space="preserve">J. Adv. </w:t>
      </w:r>
      <w:r>
        <w:rPr>
          <w:rFonts w:ascii="Times New Roman" w:cs="Times New Roman" w:hAnsi="Times New Roman"/>
          <w:i/>
          <w:iCs/>
          <w:color w:val="222222"/>
          <w:sz w:val="24"/>
          <w:szCs w:val="24"/>
          <w:shd w:val="clear" w:color="auto" w:fill="ffffff"/>
        </w:rPr>
        <w:t>Microsc</w:t>
      </w:r>
      <w:r>
        <w:rPr>
          <w:rFonts w:ascii="Times New Roman" w:cs="Times New Roman" w:hAnsi="Times New Roman"/>
          <w:i/>
          <w:iCs/>
          <w:color w:val="222222"/>
          <w:sz w:val="24"/>
          <w:szCs w:val="24"/>
          <w:shd w:val="clear" w:color="auto" w:fill="ffffff"/>
        </w:rPr>
        <w:t>. Res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9</w:t>
      </w:r>
      <w:r>
        <w:rPr>
          <w:rFonts w:ascii="Times New Roman" w:cs="Times New Roman" w:hAnsi="Times New Roman"/>
          <w:color w:val="222222"/>
          <w:sz w:val="24"/>
          <w:szCs w:val="24"/>
          <w:shd w:val="clear" w:color="auto" w:fill="ffffff"/>
        </w:rPr>
        <w:t>(2), 105-109.</w:t>
      </w:r>
    </w:p>
    <w:p>
      <w:pPr>
        <w:pStyle w:val="style0"/>
        <w:jc w:val="both"/>
        <w:rPr>
          <w:rFonts w:ascii="Times New Roman" w:cs="Times New Roman" w:hAnsi="Times New Roman"/>
          <w:sz w:val="24"/>
          <w:szCs w:val="24"/>
        </w:rPr>
      </w:pPr>
      <w:r>
        <w:rPr>
          <w:rFonts w:ascii="Times New Roman" w:cs="Times New Roman" w:hAnsi="Times New Roman"/>
          <w:color w:val="222222"/>
          <w:sz w:val="24"/>
          <w:szCs w:val="24"/>
          <w:shd w:val="clear" w:color="auto" w:fill="ffffff"/>
        </w:rPr>
        <w:t xml:space="preserve">Nazir, S., Ali, M.N., </w:t>
      </w:r>
      <w:r>
        <w:rPr>
          <w:rFonts w:ascii="Times New Roman" w:cs="Times New Roman" w:hAnsi="Times New Roman"/>
          <w:color w:val="222222"/>
          <w:sz w:val="24"/>
          <w:szCs w:val="24"/>
          <w:shd w:val="clear" w:color="auto" w:fill="ffffff"/>
        </w:rPr>
        <w:t>Tantray</w:t>
      </w:r>
      <w:r>
        <w:rPr>
          <w:rFonts w:ascii="Times New Roman" w:cs="Times New Roman" w:hAnsi="Times New Roman"/>
          <w:color w:val="222222"/>
          <w:sz w:val="24"/>
          <w:szCs w:val="24"/>
          <w:shd w:val="clear" w:color="auto" w:fill="ffffff"/>
        </w:rPr>
        <w:t>, J.A., Baba, I.A., Jan, A., Popescu, S.M., Paray, B.A. &amp; Gulnaz, A. (2022). Study of ultrastructural abnormalities in the renal cells of Cyprinus carpio induced by toxicants. </w:t>
      </w:r>
      <w:r>
        <w:rPr>
          <w:rFonts w:ascii="Times New Roman" w:cs="Times New Roman" w:hAnsi="Times New Roman"/>
          <w:i/>
          <w:iCs/>
          <w:color w:val="222222"/>
          <w:sz w:val="24"/>
          <w:szCs w:val="24"/>
          <w:shd w:val="clear" w:color="auto" w:fill="ffffff"/>
        </w:rPr>
        <w:t>Toxics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10</w:t>
      </w:r>
      <w:r>
        <w:rPr>
          <w:rFonts w:ascii="Times New Roman" w:cs="Times New Roman" w:hAnsi="Times New Roman"/>
          <w:color w:val="222222"/>
          <w:sz w:val="24"/>
          <w:szCs w:val="24"/>
          <w:shd w:val="clear" w:color="auto" w:fill="ffffff"/>
        </w:rPr>
        <w:t>(4), 177.</w:t>
      </w:r>
    </w:p>
    <w:p>
      <w:pPr>
        <w:pStyle w:val="style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Samanta, P., Kumari, P., Pal, S., Mukherjee, A. K., &amp; Ghosh, A. R. (2018). Histopathological and ultrastructural alterations in some organs of Oreochromis niloticus exposed to glyphosate-based herbicide, Excel Mera 71. </w:t>
      </w:r>
      <w:r>
        <w:rPr>
          <w:rFonts w:ascii="Times New Roman" w:cs="Times New Roman" w:hAnsi="Times New Roman"/>
          <w:i/>
          <w:iCs/>
          <w:color w:val="222222"/>
          <w:sz w:val="24"/>
          <w:szCs w:val="24"/>
          <w:shd w:val="clear" w:color="auto" w:fill="ffffff"/>
        </w:rPr>
        <w:t>Journal of microscopy and ultrastructure</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6</w:t>
      </w:r>
      <w:r>
        <w:rPr>
          <w:rFonts w:ascii="Times New Roman" w:cs="Times New Roman" w:hAnsi="Times New Roman"/>
          <w:color w:val="222222"/>
          <w:sz w:val="24"/>
          <w:szCs w:val="24"/>
          <w:shd w:val="clear" w:color="auto" w:fill="ffffff"/>
        </w:rPr>
        <w:t>(1), 35-43.</w:t>
      </w:r>
    </w:p>
    <w:p>
      <w:pPr>
        <w:pStyle w:val="style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Samanta, P., Mukherjee, A. K., Pal, S., Kole, D., &amp; Ghosh, A. R. (2016). Toxic effects of glyphosate-based herbicide, Excel Mera 71 on gill, liver, and kidney of </w:t>
      </w:r>
      <w:r>
        <w:rPr>
          <w:rFonts w:ascii="Times New Roman" w:cs="Times New Roman" w:hAnsi="Times New Roman"/>
          <w:color w:val="222222"/>
          <w:sz w:val="24"/>
          <w:szCs w:val="24"/>
          <w:shd w:val="clear" w:color="auto" w:fill="ffffff"/>
        </w:rPr>
        <w:t>Heteropneustes</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fossilis</w:t>
      </w:r>
      <w:r>
        <w:rPr>
          <w:rFonts w:ascii="Times New Roman" w:cs="Times New Roman" w:hAnsi="Times New Roman"/>
          <w:color w:val="222222"/>
          <w:sz w:val="24"/>
          <w:szCs w:val="24"/>
          <w:shd w:val="clear" w:color="auto" w:fill="ffffff"/>
        </w:rPr>
        <w:t xml:space="preserve"> under laboratory and field conditions. </w:t>
      </w:r>
      <w:r>
        <w:rPr>
          <w:rFonts w:ascii="Times New Roman" w:cs="Times New Roman" w:hAnsi="Times New Roman"/>
          <w:i/>
          <w:iCs/>
          <w:color w:val="222222"/>
          <w:sz w:val="24"/>
          <w:szCs w:val="24"/>
          <w:shd w:val="clear" w:color="auto" w:fill="ffffff"/>
        </w:rPr>
        <w:t>Journal of Microscopy and Ultrastructure</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4</w:t>
      </w:r>
      <w:r>
        <w:rPr>
          <w:rFonts w:ascii="Times New Roman" w:cs="Times New Roman" w:hAnsi="Times New Roman"/>
          <w:color w:val="222222"/>
          <w:sz w:val="24"/>
          <w:szCs w:val="24"/>
          <w:shd w:val="clear" w:color="auto" w:fill="ffffff"/>
        </w:rPr>
        <w:t>(3), 147-155.</w:t>
      </w:r>
    </w:p>
    <w:p>
      <w:pPr>
        <w:pStyle w:val="style94"/>
        <w:spacing w:lineRule="auto" w:line="276"/>
        <w:jc w:val="both"/>
        <w:rPr/>
      </w:pPr>
      <w:r>
        <w:rPr>
          <w:color w:val="222222"/>
          <w:shd w:val="clear" w:color="auto" w:fill="ffffff"/>
        </w:rPr>
        <w:t xml:space="preserve">Samanta, P., Pa, S., Mukherjee, A. K., Senapati, T., &amp; Ghosh, A. R. (2016). Cytopathological effects of </w:t>
      </w:r>
      <w:r>
        <w:rPr>
          <w:color w:val="222222"/>
          <w:shd w:val="clear" w:color="auto" w:fill="ffffff"/>
        </w:rPr>
        <w:t>Almix</w:t>
      </w:r>
      <w:r>
        <w:rPr>
          <w:color w:val="222222"/>
          <w:shd w:val="clear" w:color="auto" w:fill="ffffff"/>
        </w:rPr>
        <w:t xml:space="preserve"> herbicide on gill, liver and kidney of Oreochromis niloticus under field and laboratory conditions. </w:t>
      </w:r>
      <w:r>
        <w:rPr>
          <w:i/>
          <w:iCs/>
          <w:color w:val="222222"/>
          <w:shd w:val="clear" w:color="auto" w:fill="ffffff"/>
        </w:rPr>
        <w:t>Toxicol</w:t>
      </w:r>
      <w:r>
        <w:rPr>
          <w:i/>
          <w:iCs/>
          <w:color w:val="222222"/>
          <w:shd w:val="clear" w:color="auto" w:fill="ffffff"/>
        </w:rPr>
        <w:t xml:space="preserve"> Open Access</w:t>
      </w:r>
      <w:r>
        <w:rPr>
          <w:color w:val="222222"/>
          <w:shd w:val="clear" w:color="auto" w:fill="ffffff"/>
        </w:rPr>
        <w:t>, </w:t>
      </w:r>
      <w:r>
        <w:rPr>
          <w:i/>
          <w:iCs/>
          <w:color w:val="222222"/>
          <w:shd w:val="clear" w:color="auto" w:fill="ffffff"/>
        </w:rPr>
        <w:t>2</w:t>
      </w:r>
      <w:r>
        <w:rPr>
          <w:color w:val="222222"/>
          <w:shd w:val="clear" w:color="auto" w:fill="ffffff"/>
        </w:rPr>
        <w:t>(112), 2.</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Sharma, R., Jindal, R., &amp; </w:t>
      </w:r>
      <w:r>
        <w:rPr>
          <w:rFonts w:ascii="Times New Roman" w:cs="Times New Roman" w:hAnsi="Times New Roman"/>
          <w:sz w:val="24"/>
          <w:szCs w:val="24"/>
        </w:rPr>
        <w:t>Faggio</w:t>
      </w:r>
      <w:r>
        <w:rPr>
          <w:rFonts w:ascii="Times New Roman" w:cs="Times New Roman" w:hAnsi="Times New Roman"/>
          <w:sz w:val="24"/>
          <w:szCs w:val="24"/>
        </w:rPr>
        <w:t xml:space="preserve">, C. (2021). Impact of cypermethrin in nephrocytes of freshwater fish </w:t>
      </w:r>
      <w:r>
        <w:rPr>
          <w:rFonts w:ascii="Times New Roman" w:cs="Times New Roman" w:hAnsi="Times New Roman"/>
          <w:sz w:val="24"/>
          <w:szCs w:val="24"/>
        </w:rPr>
        <w:t>Catla</w:t>
      </w:r>
      <w:r>
        <w:rPr>
          <w:rFonts w:ascii="Times New Roman" w:cs="Times New Roman" w:hAnsi="Times New Roman"/>
          <w:sz w:val="24"/>
          <w:szCs w:val="24"/>
        </w:rPr>
        <w:t xml:space="preserve"> </w:t>
      </w:r>
      <w:r>
        <w:rPr>
          <w:rFonts w:ascii="Times New Roman" w:cs="Times New Roman" w:hAnsi="Times New Roman"/>
          <w:sz w:val="24"/>
          <w:szCs w:val="24"/>
        </w:rPr>
        <w:t>catla</w:t>
      </w:r>
      <w:r>
        <w:rPr>
          <w:rFonts w:ascii="Times New Roman" w:cs="Times New Roman" w:hAnsi="Times New Roman"/>
          <w:sz w:val="24"/>
          <w:szCs w:val="24"/>
        </w:rPr>
        <w:t xml:space="preserve">. </w:t>
      </w:r>
      <w:r>
        <w:rPr>
          <w:rFonts w:ascii="Times New Roman" w:cs="Times New Roman" w:hAnsi="Times New Roman"/>
          <w:i/>
          <w:iCs/>
          <w:sz w:val="24"/>
          <w:szCs w:val="24"/>
        </w:rPr>
        <w:t>Environmental Toxicology and Pharmacology</w:t>
      </w:r>
      <w:r>
        <w:rPr>
          <w:rFonts w:ascii="Times New Roman" w:cs="Times New Roman" w:hAnsi="Times New Roman"/>
          <w:sz w:val="24"/>
          <w:szCs w:val="24"/>
        </w:rPr>
        <w:t xml:space="preserve">, </w:t>
      </w:r>
      <w:r>
        <w:rPr>
          <w:rFonts w:ascii="Times New Roman" w:cs="Times New Roman" w:hAnsi="Times New Roman"/>
          <w:i/>
          <w:iCs/>
          <w:sz w:val="24"/>
          <w:szCs w:val="24"/>
        </w:rPr>
        <w:t>88</w:t>
      </w:r>
      <w:r>
        <w:rPr>
          <w:rFonts w:ascii="Times New Roman" w:cs="Times New Roman" w:hAnsi="Times New Roman"/>
          <w:sz w:val="24"/>
          <w:szCs w:val="24"/>
        </w:rPr>
        <w:t xml:space="preserve">, 103739. </w:t>
      </w:r>
    </w:p>
    <w:p>
      <w:pPr>
        <w:pStyle w:val="style0"/>
        <w:jc w:val="both"/>
        <w:rPr>
          <w:rFonts w:ascii="Times New Roman" w:cs="Times New Roman" w:hAnsi="Times New Roman"/>
          <w:b/>
          <w:sz w:val="24"/>
          <w:szCs w:val="24"/>
        </w:rPr>
      </w:pPr>
      <w:r>
        <w:rPr>
          <w:rFonts w:ascii="Times New Roman" w:cs="Times New Roman" w:hAnsi="Times New Roman"/>
          <w:color w:val="222222"/>
          <w:sz w:val="24"/>
          <w:szCs w:val="24"/>
          <w:shd w:val="clear" w:color="auto" w:fill="ffffff"/>
        </w:rPr>
        <w:t xml:space="preserve">Stalin, A., Suganthi, P., Mathivani, S., Paray, B. A., Al-Sadoon, M. K., Gokula, V., &amp; </w:t>
      </w:r>
      <w:r>
        <w:rPr>
          <w:rFonts w:ascii="Times New Roman" w:cs="Times New Roman" w:hAnsi="Times New Roman"/>
          <w:color w:val="222222"/>
          <w:sz w:val="24"/>
          <w:szCs w:val="24"/>
          <w:shd w:val="clear" w:color="auto" w:fill="ffffff"/>
        </w:rPr>
        <w:t>Musthafa</w:t>
      </w:r>
      <w:r>
        <w:rPr>
          <w:rFonts w:ascii="Times New Roman" w:cs="Times New Roman" w:hAnsi="Times New Roman"/>
          <w:color w:val="222222"/>
          <w:sz w:val="24"/>
          <w:szCs w:val="24"/>
          <w:shd w:val="clear" w:color="auto" w:fill="ffffff"/>
        </w:rPr>
        <w:t>, M. S. (2019). Impact of chlorpyrifos on behavior and histopathological indices in different tissues of freshwater fish Channa punctatus (Bloch). </w:t>
      </w:r>
      <w:r>
        <w:rPr>
          <w:rFonts w:ascii="Times New Roman" w:cs="Times New Roman" w:hAnsi="Times New Roman"/>
          <w:i/>
          <w:iCs/>
          <w:color w:val="222222"/>
          <w:sz w:val="24"/>
          <w:szCs w:val="24"/>
          <w:shd w:val="clear" w:color="auto" w:fill="ffffff"/>
        </w:rPr>
        <w:t>Environmental Science and Pollution Research</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26</w:t>
      </w:r>
      <w:r>
        <w:rPr>
          <w:rFonts w:ascii="Times New Roman" w:cs="Times New Roman" w:hAnsi="Times New Roman"/>
          <w:color w:val="222222"/>
          <w:sz w:val="24"/>
          <w:szCs w:val="24"/>
          <w:shd w:val="clear" w:color="auto" w:fill="ffffff"/>
        </w:rPr>
        <w:t>, 17623-17631.</w:t>
      </w:r>
    </w:p>
    <w:p>
      <w:pPr>
        <w:pStyle w:val="style0"/>
        <w:jc w:val="both"/>
        <w:rPr>
          <w:rFonts w:ascii="Times New Roman" w:cs="Times New Roman" w:hAnsi="Times New Roman"/>
          <w:b/>
          <w:sz w:val="24"/>
          <w:szCs w:val="24"/>
        </w:rPr>
      </w:pPr>
      <w:r>
        <w:rPr>
          <w:rFonts w:ascii="Times New Roman" w:cs="Times New Roman" w:hAnsi="Times New Roman"/>
          <w:color w:val="222222"/>
          <w:sz w:val="24"/>
          <w:szCs w:val="24"/>
          <w:shd w:val="clear" w:color="auto" w:fill="ffffff"/>
        </w:rPr>
        <w:t xml:space="preserve">Tian, L., Kong, C., Fang, C., Lou, X., Han, F., Shi, Y., &amp; Cai, Y. (2019). Research of detection and quantitative method of cypermethrin, </w:t>
      </w:r>
      <w:r>
        <w:rPr>
          <w:rFonts w:ascii="Times New Roman" w:cs="Times New Roman" w:hAnsi="Times New Roman"/>
          <w:color w:val="222222"/>
          <w:sz w:val="24"/>
          <w:szCs w:val="24"/>
          <w:shd w:val="clear" w:color="auto" w:fill="ffffff"/>
        </w:rPr>
        <w:t>fenvalerate</w:t>
      </w:r>
      <w:r>
        <w:rPr>
          <w:rFonts w:ascii="Times New Roman" w:cs="Times New Roman" w:hAnsi="Times New Roman"/>
          <w:color w:val="222222"/>
          <w:sz w:val="24"/>
          <w:szCs w:val="24"/>
          <w:shd w:val="clear" w:color="auto" w:fill="ffffff"/>
        </w:rPr>
        <w:t xml:space="preserve"> and deltamethrin residues in sediment by gas chromatography. In </w:t>
      </w:r>
      <w:r>
        <w:rPr>
          <w:rFonts w:ascii="Times New Roman" w:cs="Times New Roman" w:hAnsi="Times New Roman"/>
          <w:i/>
          <w:iCs/>
          <w:color w:val="222222"/>
          <w:sz w:val="24"/>
          <w:szCs w:val="24"/>
          <w:shd w:val="clear" w:color="auto" w:fill="ffffff"/>
        </w:rPr>
        <w:t>IOP Conference Series: Earth and Environmental Science</w:t>
      </w:r>
      <w:r>
        <w:rPr>
          <w:rFonts w:ascii="Times New Roman" w:cs="Times New Roman" w:hAnsi="Times New Roman"/>
          <w:color w:val="222222"/>
          <w:sz w:val="24"/>
          <w:szCs w:val="24"/>
          <w:shd w:val="clear" w:color="auto" w:fill="ffffff"/>
        </w:rPr>
        <w:t> (Vol. 233, No. 4, p. 042012). IOP Publishing.</w:t>
      </w:r>
    </w:p>
    <w:p>
      <w:pPr>
        <w:pStyle w:val="style0"/>
        <w:jc w:val="both"/>
        <w:rPr>
          <w:rFonts w:ascii="Times New Roman" w:cs="Times New Roman" w:hAnsi="Times New Roman"/>
          <w:b/>
          <w:sz w:val="24"/>
          <w:szCs w:val="24"/>
        </w:rPr>
      </w:pPr>
      <w:r>
        <w:rPr>
          <w:rFonts w:ascii="Times New Roman" w:cs="Times New Roman" w:hAnsi="Times New Roman"/>
          <w:color w:val="222222"/>
          <w:sz w:val="24"/>
          <w:szCs w:val="24"/>
          <w:shd w:val="clear" w:color="auto" w:fill="ffffff"/>
        </w:rPr>
        <w:t xml:space="preserve">Velmurugan, B., </w:t>
      </w:r>
      <w:r>
        <w:rPr>
          <w:rFonts w:ascii="Times New Roman" w:cs="Times New Roman" w:hAnsi="Times New Roman"/>
          <w:color w:val="222222"/>
          <w:sz w:val="24"/>
          <w:szCs w:val="24"/>
          <w:shd w:val="clear" w:color="auto" w:fill="ffffff"/>
        </w:rPr>
        <w:t>Selvanayagam</w:t>
      </w:r>
      <w:r>
        <w:rPr>
          <w:rFonts w:ascii="Times New Roman" w:cs="Times New Roman" w:hAnsi="Times New Roman"/>
          <w:color w:val="222222"/>
          <w:sz w:val="24"/>
          <w:szCs w:val="24"/>
          <w:shd w:val="clear" w:color="auto" w:fill="ffffff"/>
        </w:rPr>
        <w:t xml:space="preserve">, M., Cengiz, E. I., &amp; </w:t>
      </w:r>
      <w:r>
        <w:rPr>
          <w:rFonts w:ascii="Times New Roman" w:cs="Times New Roman" w:hAnsi="Times New Roman"/>
          <w:color w:val="222222"/>
          <w:sz w:val="24"/>
          <w:szCs w:val="24"/>
          <w:shd w:val="clear" w:color="auto" w:fill="ffffff"/>
        </w:rPr>
        <w:t>Ugurlu</w:t>
      </w:r>
      <w:r>
        <w:rPr>
          <w:rFonts w:ascii="Times New Roman" w:cs="Times New Roman" w:hAnsi="Times New Roman"/>
          <w:color w:val="222222"/>
          <w:sz w:val="24"/>
          <w:szCs w:val="24"/>
          <w:shd w:val="clear" w:color="auto" w:fill="ffffff"/>
        </w:rPr>
        <w:t xml:space="preserve">, P. (2015). Scanning electron microscopy study of the gills, scales and erythrocytes of Anabas </w:t>
      </w:r>
      <w:r>
        <w:rPr>
          <w:rFonts w:ascii="Times New Roman" w:cs="Times New Roman" w:hAnsi="Times New Roman"/>
          <w:color w:val="222222"/>
          <w:sz w:val="24"/>
          <w:szCs w:val="24"/>
          <w:shd w:val="clear" w:color="auto" w:fill="ffffff"/>
        </w:rPr>
        <w:t>testudineus</w:t>
      </w:r>
      <w:r>
        <w:rPr>
          <w:rFonts w:ascii="Times New Roman" w:cs="Times New Roman" w:hAnsi="Times New Roman"/>
          <w:color w:val="222222"/>
          <w:sz w:val="24"/>
          <w:szCs w:val="24"/>
          <w:shd w:val="clear" w:color="auto" w:fill="ffffff"/>
        </w:rPr>
        <w:t xml:space="preserve"> upon exposure to chlorpyrifos. </w:t>
      </w:r>
      <w:r>
        <w:rPr>
          <w:rFonts w:ascii="Times New Roman" w:cs="Times New Roman" w:hAnsi="Times New Roman"/>
          <w:i/>
          <w:iCs/>
          <w:color w:val="222222"/>
          <w:sz w:val="24"/>
          <w:szCs w:val="24"/>
          <w:shd w:val="clear" w:color="auto" w:fill="ffffff"/>
        </w:rPr>
        <w:t>Toxicological &amp; Environmental Chemistry</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97</w:t>
      </w:r>
      <w:r>
        <w:rPr>
          <w:rFonts w:ascii="Times New Roman" w:cs="Times New Roman" w:hAnsi="Times New Roman"/>
          <w:color w:val="222222"/>
          <w:sz w:val="24"/>
          <w:szCs w:val="24"/>
          <w:shd w:val="clear" w:color="auto" w:fill="ffffff"/>
        </w:rPr>
        <w:t>(2), 208-220.</w:t>
      </w:r>
    </w:p>
    <w:p>
      <w:pPr>
        <w:pStyle w:val="style0"/>
        <w:jc w:val="both"/>
        <w:rPr>
          <w:rFonts w:ascii="Times New Roman" w:cs="Times New Roman" w:hAnsi="Times New Roman"/>
          <w:b/>
          <w:sz w:val="24"/>
          <w:szCs w:val="24"/>
        </w:rPr>
      </w:pPr>
      <w:r>
        <w:rPr>
          <w:rFonts w:ascii="Times New Roman" w:cs="Times New Roman" w:hAnsi="Times New Roman"/>
          <w:color w:val="222222"/>
          <w:sz w:val="24"/>
          <w:szCs w:val="24"/>
          <w:shd w:val="clear" w:color="auto" w:fill="ffffff"/>
        </w:rPr>
        <w:t>Wu, Y., Li, W., Yuan, M., &amp; Liu, X. (2020). The synthetic pyrethroid deltamethrin impairs zebrafish (Danio rerio) swim bladder development. </w:t>
      </w:r>
      <w:r>
        <w:rPr>
          <w:rFonts w:ascii="Times New Roman" w:cs="Times New Roman" w:hAnsi="Times New Roman"/>
          <w:i/>
          <w:iCs/>
          <w:color w:val="222222"/>
          <w:sz w:val="24"/>
          <w:szCs w:val="24"/>
          <w:shd w:val="clear" w:color="auto" w:fill="ffffff"/>
        </w:rPr>
        <w:t>Science of the Total Environment</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701</w:t>
      </w:r>
      <w:r>
        <w:rPr>
          <w:rFonts w:ascii="Times New Roman" w:cs="Times New Roman" w:hAnsi="Times New Roman"/>
          <w:color w:val="222222"/>
          <w:sz w:val="24"/>
          <w:szCs w:val="24"/>
          <w:shd w:val="clear" w:color="auto" w:fill="ffffff"/>
        </w:rPr>
        <w:t>, 134870.</w:t>
      </w:r>
    </w:p>
    <w:p>
      <w:pPr>
        <w:pStyle w:val="style0"/>
        <w:jc w:val="both"/>
        <w:rPr>
          <w:rFonts w:ascii="Times New Roman" w:cs="Times New Roman" w:hAnsi="Times New Roman"/>
          <w:sz w:val="24"/>
          <w:szCs w:val="24"/>
        </w:rPr>
      </w:pPr>
      <w:r>
        <w:rPr>
          <w:rFonts w:ascii="Times New Roman" w:cs="Times New Roman" w:hAnsi="Times New Roman"/>
          <w:color w:val="222222"/>
          <w:sz w:val="24"/>
          <w:szCs w:val="24"/>
          <w:shd w:val="clear" w:color="auto" w:fill="ffffff"/>
        </w:rPr>
        <w:t>Yang, C., Lim, W., &amp; Song, G. (2020). Mediation of oxidative stress toxicity induced by pyrethroid pesticides in fish. </w:t>
      </w:r>
      <w:r>
        <w:rPr>
          <w:rFonts w:ascii="Times New Roman" w:cs="Times New Roman" w:hAnsi="Times New Roman"/>
          <w:i/>
          <w:iCs/>
          <w:color w:val="222222"/>
          <w:sz w:val="24"/>
          <w:szCs w:val="24"/>
          <w:shd w:val="clear" w:color="auto" w:fill="ffffff"/>
        </w:rPr>
        <w:t>Comparative Biochemistry and Physiology Part C: Toxicology &amp; Pharmacology</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234</w:t>
      </w:r>
      <w:r>
        <w:rPr>
          <w:rFonts w:ascii="Times New Roman" w:cs="Times New Roman" w:hAnsi="Times New Roman"/>
          <w:color w:val="222222"/>
          <w:sz w:val="24"/>
          <w:szCs w:val="24"/>
          <w:shd w:val="clear" w:color="auto" w:fill="ffffff"/>
        </w:rPr>
        <w:t>, 108758.</w:t>
      </w:r>
    </w:p>
    <w:p>
      <w:pPr>
        <w:pStyle w:val="style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Zhang, C., Zhang, Q., Pang, Y., Song, X., Zhou, N., Wang, J., He, L., </w:t>
      </w:r>
      <w:r>
        <w:rPr>
          <w:rFonts w:ascii="Times New Roman" w:cs="Times New Roman" w:hAnsi="Times New Roman"/>
          <w:color w:val="222222"/>
          <w:sz w:val="24"/>
          <w:szCs w:val="24"/>
          <w:shd w:val="clear" w:color="auto" w:fill="ffffff"/>
        </w:rPr>
        <w:t>Lv</w:t>
      </w:r>
      <w:r>
        <w:rPr>
          <w:rFonts w:ascii="Times New Roman" w:cs="Times New Roman" w:hAnsi="Times New Roman"/>
          <w:color w:val="222222"/>
          <w:sz w:val="24"/>
          <w:szCs w:val="24"/>
          <w:shd w:val="clear" w:color="auto" w:fill="ffffff"/>
        </w:rPr>
        <w:t>, J., S</w:t>
      </w:r>
      <w:r>
        <w:rPr>
          <w:rFonts w:ascii="Times New Roman" w:cs="Times New Roman" w:hAnsi="Times New Roman"/>
          <w:color w:val="222222"/>
          <w:sz w:val="24"/>
          <w:szCs w:val="24"/>
          <w:shd w:val="clear" w:color="auto" w:fill="ffffff"/>
        </w:rPr>
        <w:t>ong, Y., Cheng, Y. &amp; Yang, X.</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2019</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The protective effects of melatonin on oxidative damage and the immune system of the Chinese mitten crab (</w:t>
      </w:r>
      <w:r>
        <w:rPr>
          <w:rFonts w:ascii="Times New Roman" w:cs="Times New Roman" w:hAnsi="Times New Roman"/>
          <w:color w:val="222222"/>
          <w:sz w:val="24"/>
          <w:szCs w:val="24"/>
          <w:shd w:val="clear" w:color="auto" w:fill="ffffff"/>
        </w:rPr>
        <w:t>Eriocheir</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sinensis</w:t>
      </w:r>
      <w:r>
        <w:rPr>
          <w:rFonts w:ascii="Times New Roman" w:cs="Times New Roman" w:hAnsi="Times New Roman"/>
          <w:color w:val="222222"/>
          <w:sz w:val="24"/>
          <w:szCs w:val="24"/>
          <w:shd w:val="clear" w:color="auto" w:fill="ffffff"/>
        </w:rPr>
        <w:t>) exposed to deltamethrin. </w:t>
      </w:r>
      <w:r>
        <w:rPr>
          <w:rFonts w:ascii="Times New Roman" w:cs="Times New Roman" w:hAnsi="Times New Roman"/>
          <w:i/>
          <w:iCs/>
          <w:color w:val="222222"/>
          <w:sz w:val="24"/>
          <w:szCs w:val="24"/>
          <w:shd w:val="clear" w:color="auto" w:fill="ffffff"/>
        </w:rPr>
        <w:t>Science of the Total Environment</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653</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1426-1434.</w:t>
      </w:r>
    </w:p>
    <w:p>
      <w:pPr>
        <w:pStyle w:val="style0"/>
        <w:jc w:val="both"/>
        <w:rPr>
          <w:rFonts w:ascii="Times New Roman" w:cs="Times New Roman" w:hAnsi="Times New Roman"/>
          <w:b/>
          <w:sz w:val="24"/>
          <w:szCs w:val="24"/>
        </w:rPr>
      </w:pPr>
      <w:r>
        <w:rPr>
          <w:rFonts w:ascii="Times New Roman" w:cs="Times New Roman" w:hAnsi="Times New Roman"/>
          <w:sz w:val="24"/>
          <w:szCs w:val="24"/>
        </w:rPr>
        <w:t xml:space="preserve">Zhou, S., Dong, J., Liu, Y., Yang, Q., Xu, N., Yang, Y., &amp; Ai, X. (2021). Effects of acute deltamethrin exposure on kidney transcriptome and intestinal microbiota in goldfish (Carassius auratus). </w:t>
      </w:r>
      <w:r>
        <w:rPr>
          <w:rFonts w:ascii="Times New Roman" w:cs="Times New Roman" w:hAnsi="Times New Roman"/>
          <w:i/>
          <w:iCs/>
          <w:sz w:val="24"/>
          <w:szCs w:val="24"/>
        </w:rPr>
        <w:t>Ecotoxicology and Environmental Safety</w:t>
      </w:r>
      <w:r>
        <w:rPr>
          <w:rFonts w:ascii="Times New Roman" w:cs="Times New Roman" w:hAnsi="Times New Roman"/>
          <w:sz w:val="24"/>
          <w:szCs w:val="24"/>
        </w:rPr>
        <w:t xml:space="preserve">, </w:t>
      </w:r>
      <w:r>
        <w:rPr>
          <w:rFonts w:ascii="Times New Roman" w:cs="Times New Roman" w:hAnsi="Times New Roman"/>
          <w:i/>
          <w:iCs/>
          <w:sz w:val="24"/>
          <w:szCs w:val="24"/>
        </w:rPr>
        <w:t>225</w:t>
      </w:r>
      <w:r>
        <w:rPr>
          <w:rFonts w:ascii="Times New Roman" w:cs="Times New Roman" w:hAnsi="Times New Roman"/>
          <w:sz w:val="24"/>
          <w:szCs w:val="24"/>
        </w:rPr>
        <w:t xml:space="preserve">, 112716. </w:t>
      </w:r>
    </w:p>
    <w:p>
      <w:pPr>
        <w:pStyle w:val="style0"/>
        <w:jc w:val="both"/>
        <w:rPr>
          <w:rFonts w:ascii="Times New Roman" w:cs="Times New Roman" w:hAnsi="Times New Roman"/>
          <w:sz w:val="24"/>
          <w:szCs w:val="24"/>
        </w:rPr>
      </w:pPr>
    </w:p>
    <w:sectPr>
      <w:headerReference w:type="even" r:id="rId18"/>
      <w:headerReference w:type="default" r:id="rId19"/>
      <w:footerReference w:type="even" r:id="rId20"/>
      <w:footerReference w:type="default" r:id="rId21"/>
      <w:headerReference w:type="first" r:id="rId22"/>
      <w:pgSz w:w="12240" w:h="15840" w:orient="portrait"/>
      <w:pgMar w:top="1440" w:right="1440" w:bottom="1440" w:left="1440" w:header="720" w:footer="720" w:gutter="0"/>
      <w:cols w:space="720"/>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Adeyinka Fasakin" w:date="2025-07-21T17:41:00Z" w:initials="Adeyinka ">
    <w:p w14:paraId="1">
      <w:pPr>
        <w:pStyle w:val="style0"/>
        <w:rPr/>
      </w:pPr>
      <w:r>
        <w:rPr/>
        <w:annotationRef/>
      </w:r>
      <w:r>
        <w:t>Consider placing a hyphen between insecticide and deltamethrin</w:t>
      </w:r>
    </w:p>
  </w:comment>
  <w:comment w:id="2" w:author="Adeyinka Fasakin" w:date="2025-07-21T17:44:00Z" w:initials="Adeyinka ">
    <w:p w14:paraId="2">
      <w:pPr>
        <w:pStyle w:val="style0"/>
        <w:rPr/>
      </w:pPr>
      <w:r>
        <w:rPr/>
        <w:annotationRef/>
      </w:r>
      <w:r>
        <w:t>In the present study</w:t>
      </w:r>
    </w:p>
  </w:comment>
  <w:comment w:id="3" w:author="Adeyinka Fasakin" w:date="2025-07-21T17:50:00Z" w:initials="Adeyinka ">
    <w:p w14:paraId="3">
      <w:pPr>
        <w:pStyle w:val="style0"/>
        <w:rPr/>
      </w:pPr>
      <w:r>
        <w:rPr/>
        <w:annotationRef/>
      </w:r>
      <w:r>
        <w:t>and</w:t>
      </w:r>
      <w:r>
        <w:br/>
      </w:r>
      <w:r>
        <w:t>, and widening of....</w:t>
      </w:r>
    </w:p>
  </w:comment>
  <w:comment w:id="4" w:author="Adeyinka Fasakin" w:date="2025-07-21T17:51:00Z" w:initials="Adeyinka ">
    <w:p w14:paraId="4">
      <w:pPr>
        <w:pStyle w:val="style0"/>
        <w:rPr/>
      </w:pPr>
      <w:r>
        <w:rPr/>
        <w:annotationRef/>
      </w:r>
      <w:r>
        <w:t>with</w:t>
      </w:r>
    </w:p>
  </w:comment>
  <w:comment w:id="5" w:author="Adeyinka Fasakin" w:date="2025-07-22T11:59:00Z" w:initials="Adeyinka ">
    <w:p w14:paraId="5">
      <w:pPr>
        <w:pStyle w:val="style0"/>
        <w:rPr/>
      </w:pPr>
      <w:r>
        <w:rPr/>
        <w:annotationRef/>
      </w:r>
      <w:r>
        <w:t>Remove this statement for the following reasons: 1. the phrase "correlates directly" implies regression analysis which was not done. Readers will expect to see a high correlation coefficient. 2. The statement following is more appropriate. Make the same correction in the conclusion where 'correlate' is used again.</w:t>
      </w:r>
    </w:p>
  </w:comment>
  <w:comment w:id="6" w:author="Adeyinka Fasakin" w:date="2025-07-21T19:28:00Z" w:initials="Adeyinka ">
    <w:p w14:paraId="6">
      <w:pPr>
        <w:pStyle w:val="style0"/>
        <w:rPr/>
      </w:pPr>
      <w:r>
        <w:rPr/>
        <w:annotationRef/>
      </w:r>
      <w:r>
        <w:t>remove</w:t>
      </w:r>
    </w:p>
  </w:comment>
  <w:comment w:id="7" w:author="Adeyinka Fasakin" w:date="2025-07-21T19:30:00Z" w:initials="Adeyinka ">
    <w:p w14:paraId="7">
      <w:pPr>
        <w:pStyle w:val="style0"/>
        <w:rPr/>
      </w:pPr>
      <w:r>
        <w:rPr/>
        <w:annotationRef/>
      </w:r>
      <w:r>
        <w:t>insects</w:t>
      </w:r>
    </w:p>
  </w:comment>
  <w:comment w:id="8" w:author="Adeyinka Fasakin" w:date="2025-07-21T19:32:00Z" w:initials="Adeyinka ">
    <w:p w14:paraId="8">
      <w:pPr>
        <w:pStyle w:val="style0"/>
        <w:rPr/>
      </w:pPr>
      <w:r>
        <w:rPr/>
        <w:annotationRef/>
      </w:r>
      <w:r>
        <w:t>DLM</w:t>
      </w:r>
    </w:p>
  </w:comment>
  <w:comment w:id="9" w:author="Adeyinka Fasakin" w:date="2025-07-21T19:33:00Z" w:initials="Adeyinka ">
    <w:p w14:paraId="9">
      <w:pPr>
        <w:pStyle w:val="style0"/>
        <w:rPr/>
      </w:pPr>
      <w:r>
        <w:rPr/>
        <w:annotationRef/>
      </w:r>
      <w:r>
        <w:t xml:space="preserve">wellbeing </w:t>
      </w:r>
    </w:p>
  </w:comment>
  <w:comment w:id="10" w:author="Adeyinka Fasakin" w:date="2025-07-21T19:43:00Z" w:initials="Adeyinka ">
    <w:p w14:paraId="10">
      <w:pPr>
        <w:pStyle w:val="style0"/>
        <w:rPr/>
      </w:pPr>
      <w:r>
        <w:rPr/>
        <w:annotationRef/>
      </w:r>
      <w:r>
        <w:t>replace within with in.</w:t>
      </w:r>
    </w:p>
  </w:comment>
  <w:comment w:id="11" w:author="Adeyinka Fasakin" w:date="2025-07-21T14:25:00Z" w:initials="Adeyinka ">
    <w:p w14:paraId="11">
      <w:pPr>
        <w:pStyle w:val="style0"/>
        <w:rPr/>
      </w:pPr>
      <w:r>
        <w:rPr/>
        <w:annotationRef/>
      </w:r>
      <w:r>
        <w:t>The author(s) should consider replacing concentrations with media.</w:t>
      </w:r>
    </w:p>
  </w:comment>
  <w:comment w:id="12" w:author="Adeyinka Fasakin" w:date="2025-07-22T10:53:00Z" w:initials="Adeyinka ">
    <w:p w14:paraId="12">
      <w:pPr>
        <w:pStyle w:val="style0"/>
        <w:rPr/>
      </w:pPr>
      <w:r>
        <w:rPr/>
        <w:annotationRef/>
      </w:r>
      <w:r>
        <w:t>replace present with The</w:t>
      </w:r>
    </w:p>
  </w:comment>
  <w:comment w:id="13" w:author="Adeyinka Fasakin" w:date="2025-07-22T10:57:00Z" w:initials="Adeyinka ">
    <w:p w14:paraId="13">
      <w:pPr>
        <w:pStyle w:val="style0"/>
        <w:rPr/>
      </w:pPr>
      <w:r>
        <w:rPr/>
        <w:annotationRef/>
      </w:r>
      <w:r>
        <w:t>replace of with to</w:t>
      </w:r>
    </w:p>
  </w:comment>
  <w:comment w:id="14" w:author="Adeyinka Fasakin" w:date="2025-07-22T11:04:00Z" w:initials="Adeyinka ">
    <w:p w14:paraId="14">
      <w:pPr>
        <w:pStyle w:val="style0"/>
        <w:rPr/>
      </w:pPr>
      <w:r>
        <w:rPr/>
        <w:annotationRef/>
      </w:r>
      <w:r>
        <w:t>This statement is not correct. Electron microscopy can only be used to study exposure outcomes involving morphological changes. There are other exposure outcomes requiring other methods.</w:t>
      </w:r>
    </w:p>
  </w:comment>
  <w:comment w:id="15" w:author="Adeyinka Fasakin" w:date="2025-07-22T14:14:00Z" w:initials="Adeyinka ">
    <w:p w14:paraId="15">
      <w:pPr>
        <w:pStyle w:val="style0"/>
        <w:rPr/>
      </w:pPr>
      <w:r>
        <w:rPr/>
        <w:annotationRef/>
      </w:r>
      <w:r>
        <w:t>This contradicts the last statement in Experimental setup where the authors claimed that the fishes were sacrificed.</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Ex w15:paraId="7"/>
  <w15:commentEx w15:paraId="8"/>
  <w15:commentEx w15:paraId="9"/>
  <w15:commentEx w15:paraId="10"/>
  <w15:commentEx w15:paraId="11"/>
  <w15:commentEx w15:paraId="12"/>
  <w15:commentEx w15:paraId="13"/>
  <w15:commentEx w15:paraId="14"/>
  <w15:commentEx w15:paraId="15"/>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3"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0002AFF" w:usb1="4000ACFF" w:usb2="00000001"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55.6pt;height:104.1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55.6pt;height:104.1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55.6pt;height:104.1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F2409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7BDA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8">
    <w:name w:val="citation-1"/>
    <w:basedOn w:val="style65"/>
    <w:next w:val="style4098"/>
  </w:style>
  <w:style w:type="paragraph" w:styleId="style179">
    <w:name w:val="List Paragraph"/>
    <w:basedOn w:val="style0"/>
    <w:next w:val="style179"/>
    <w:qFormat/>
    <w:uiPriority w:val="34"/>
    <w:pPr>
      <w:ind w:left="720"/>
      <w:contextualSpacing/>
    </w:pPr>
    <w:rPr/>
  </w:style>
  <w:style w:type="character" w:customStyle="1" w:styleId="style4099">
    <w:name w:val="mord"/>
    <w:basedOn w:val="style65"/>
    <w:next w:val="style4099"/>
  </w:style>
  <w:style w:type="character" w:customStyle="1" w:styleId="style4100">
    <w:name w:val="mbin"/>
    <w:basedOn w:val="style65"/>
    <w:next w:val="style4100"/>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3378eab8-8f60-437e-a79f-99e4776ae73d"/>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23c1f991-acb0-4bd2-ad90-1573102afdea"/>
    <w:basedOn w:val="style65"/>
    <w:next w:val="style4102"/>
    <w:link w:val="style32"/>
    <w:uiPriority w:val="99"/>
  </w:style>
</w:styles>
</file>

<file path=word/_rels/document.xml.rels><?xml version="1.0" encoding="UTF-8"?>
<Relationships xmlns="http://schemas.openxmlformats.org/package/2006/relationships"><Relationship Id="rId40" Type="http://schemas.openxmlformats.org/officeDocument/2006/relationships/customXml" Target="../customXml/item14.xml"/><Relationship Id="rId42" Type="http://schemas.openxmlformats.org/officeDocument/2006/relationships/customXml" Target="../customXml/item16.xml"/><Relationship Id="rId41" Type="http://schemas.openxmlformats.org/officeDocument/2006/relationships/customXml" Target="../customXml/item15.xml"/><Relationship Id="rId44" Type="http://schemas.openxmlformats.org/officeDocument/2006/relationships/customXml" Target="../customXml/item18.xml"/><Relationship Id="rId43" Type="http://schemas.openxmlformats.org/officeDocument/2006/relationships/customXml" Target="../customXml/item17.xml"/><Relationship Id="rId46" Type="http://schemas.openxmlformats.org/officeDocument/2006/relationships/customXml" Target="../customXml/item20.xml"/><Relationship Id="rId45" Type="http://schemas.openxmlformats.org/officeDocument/2006/relationships/customXml" Target="../customXml/item19.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image" Target="media/image1.jpeg"/><Relationship Id="rId9" Type="http://schemas.openxmlformats.org/officeDocument/2006/relationships/image" Target="media/image6.jpeg"/><Relationship Id="rId48" Type="http://schemas.openxmlformats.org/officeDocument/2006/relationships/customXml" Target="../customXml/item22.xml"/><Relationship Id="rId47" Type="http://schemas.openxmlformats.org/officeDocument/2006/relationships/customXml" Target="../customXml/item21.xml"/><Relationship Id="rId49" Type="http://schemas.openxmlformats.org/officeDocument/2006/relationships/customXml" Target="../customXml/item23.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31" Type="http://schemas.openxmlformats.org/officeDocument/2006/relationships/customXml" Target="../customXml/item5.xml"/><Relationship Id="rId30" Type="http://schemas.openxmlformats.org/officeDocument/2006/relationships/customXml" Target="../customXml/item4.xml"/><Relationship Id="rId33" Type="http://schemas.openxmlformats.org/officeDocument/2006/relationships/customXml" Target="../customXml/item7.xml"/><Relationship Id="rId32" Type="http://schemas.openxmlformats.org/officeDocument/2006/relationships/customXml" Target="../customXml/item6.xml"/><Relationship Id="rId35" Type="http://schemas.openxmlformats.org/officeDocument/2006/relationships/customXml" Target="../customXml/item9.xml"/><Relationship Id="rId34" Type="http://schemas.openxmlformats.org/officeDocument/2006/relationships/customXml" Target="../customXml/item8.xml"/><Relationship Id="rId37" Type="http://schemas.openxmlformats.org/officeDocument/2006/relationships/customXml" Target="../customXml/item11.xml"/><Relationship Id="rId36" Type="http://schemas.openxmlformats.org/officeDocument/2006/relationships/customXml" Target="../customXml/item10.xml"/><Relationship Id="rId39" Type="http://schemas.openxmlformats.org/officeDocument/2006/relationships/customXml" Target="../customXml/item13.xml"/><Relationship Id="rId38" Type="http://schemas.openxmlformats.org/officeDocument/2006/relationships/customXml" Target="../customXml/item12.xml"/><Relationship Id="rId20" Type="http://schemas.openxmlformats.org/officeDocument/2006/relationships/footer" Target="footer3.xml"/><Relationship Id="rId22" Type="http://schemas.openxmlformats.org/officeDocument/2006/relationships/header" Target="header5.xml"/><Relationship Id="rId21" Type="http://schemas.openxmlformats.org/officeDocument/2006/relationships/footer" Target="footer4.xml"/><Relationship Id="rId24" Type="http://schemas.openxmlformats.org/officeDocument/2006/relationships/fontTable" Target="fontTable.xml"/><Relationship Id="rId23" Type="http://schemas.openxmlformats.org/officeDocument/2006/relationships/styles" Target="styles.xml"/><Relationship Id="rId26" Type="http://schemas.openxmlformats.org/officeDocument/2006/relationships/theme" Target="theme/theme1.xml"/><Relationship Id="rId25" Type="http://schemas.openxmlformats.org/officeDocument/2006/relationships/settings" Target="settings.xml"/><Relationship Id="rId28" Type="http://schemas.openxmlformats.org/officeDocument/2006/relationships/customXml" Target="../customXml/item2.xml"/><Relationship Id="rId27" Type="http://schemas.openxmlformats.org/officeDocument/2006/relationships/customXml" Target="../customXml/item1.xml"/><Relationship Id="rId29" Type="http://schemas.openxmlformats.org/officeDocument/2006/relationships/customXml" Target="../customXml/item3.xml"/><Relationship Id="rId11" Type="http://schemas.openxmlformats.org/officeDocument/2006/relationships/image" Target="media/image8.jpeg"/><Relationship Id="rId10" Type="http://schemas.openxmlformats.org/officeDocument/2006/relationships/image" Target="media/image7.jpeg"/><Relationship Id="rId13" Type="http://schemas.openxmlformats.org/officeDocument/2006/relationships/image" Target="media/image10.jpeg"/><Relationship Id="rId12" Type="http://schemas.openxmlformats.org/officeDocument/2006/relationships/image" Target="media/image9.jpeg"/><Relationship Id="rId15" Type="http://schemas.openxmlformats.org/officeDocument/2006/relationships/image" Target="media/image12.jpeg"/><Relationship Id="rId14" Type="http://schemas.openxmlformats.org/officeDocument/2006/relationships/image" Target="media/image11.jpeg"/><Relationship Id="rId17" Type="http://schemas.openxmlformats.org/officeDocument/2006/relationships/image" Target="media/image14.jpeg"/><Relationship Id="rId16" Type="http://schemas.openxmlformats.org/officeDocument/2006/relationships/image" Target="media/image13.jpeg"/><Relationship Id="rId19" Type="http://schemas.openxmlformats.org/officeDocument/2006/relationships/header" Target="header2.xml"/><Relationship Id="rId1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11.xml.rels><?xml version="1.0" encoding="UTF-8"?>
<Relationships xmlns="http://schemas.openxmlformats.org/package/2006/relationships"><Relationship Id="rId1" Type="http://schemas.openxmlformats.org/officeDocument/2006/relationships/customXmlProps" Target="itemProps11.xml"/></Relationships>
</file>

<file path=customXml/_rels/item12.xml.rels><?xml version="1.0" encoding="UTF-8"?>
<Relationships xmlns="http://schemas.openxmlformats.org/package/2006/relationships"><Relationship Id="rId1" Type="http://schemas.openxmlformats.org/officeDocument/2006/relationships/customXmlProps" Target="itemProps12.xml"/></Relationships>
</file>

<file path=customXml/_rels/item13.xml.rels><?xml version="1.0" encoding="UTF-8"?>
<Relationships xmlns="http://schemas.openxmlformats.org/package/2006/relationships"><Relationship Id="rId1" Type="http://schemas.openxmlformats.org/officeDocument/2006/relationships/customXmlProps" Target="itemProps13.xml"/></Relationships>
</file>

<file path=customXml/_rels/item14.xml.rels><?xml version="1.0" encoding="UTF-8"?>
<Relationships xmlns="http://schemas.openxmlformats.org/package/2006/relationships"><Relationship Id="rId1" Type="http://schemas.openxmlformats.org/officeDocument/2006/relationships/customXmlProps" Target="itemProps14.xml"/></Relationships>
</file>

<file path=customXml/_rels/item15.xml.rels><?xml version="1.0" encoding="UTF-8"?>
<Relationships xmlns="http://schemas.openxmlformats.org/package/2006/relationships"><Relationship Id="rId1" Type="http://schemas.openxmlformats.org/officeDocument/2006/relationships/customXmlProps" Target="itemProps15.xml"/></Relationships>
</file>

<file path=customXml/_rels/item16.xml.rels><?xml version="1.0" encoding="UTF-8"?>
<Relationships xmlns="http://schemas.openxmlformats.org/package/2006/relationships"><Relationship Id="rId1" Type="http://schemas.openxmlformats.org/officeDocument/2006/relationships/customXmlProps" Target="itemProps16.xml"/></Relationships>
</file>

<file path=customXml/_rels/item17.xml.rels><?xml version="1.0" encoding="UTF-8"?>
<Relationships xmlns="http://schemas.openxmlformats.org/package/2006/relationships"><Relationship Id="rId1" Type="http://schemas.openxmlformats.org/officeDocument/2006/relationships/customXmlProps" Target="itemProps17.xml"/></Relationships>
</file>

<file path=customXml/_rels/item18.xml.rels><?xml version="1.0" encoding="UTF-8"?>
<Relationships xmlns="http://schemas.openxmlformats.org/package/2006/relationships"><Relationship Id="rId1" Type="http://schemas.openxmlformats.org/officeDocument/2006/relationships/customXmlProps" Target="itemProps18.xml"/></Relationships>
</file>

<file path=customXml/_rels/item19.xml.rels><?xml version="1.0" encoding="UTF-8"?>
<Relationships xmlns="http://schemas.openxmlformats.org/package/2006/relationships"><Relationship Id="rId1" Type="http://schemas.openxmlformats.org/officeDocument/2006/relationships/customXmlProps" Target="itemProps19.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20.xml.rels><?xml version="1.0" encoding="UTF-8"?>
<Relationships xmlns="http://schemas.openxmlformats.org/package/2006/relationships"><Relationship Id="rId1" Type="http://schemas.openxmlformats.org/officeDocument/2006/relationships/customXmlProps" Target="itemProps20.xml"/></Relationships>
</file>

<file path=customXml/_rels/item21.xml.rels><?xml version="1.0" encoding="UTF-8"?>
<Relationships xmlns="http://schemas.openxmlformats.org/package/2006/relationships"><Relationship Id="rId1" Type="http://schemas.openxmlformats.org/officeDocument/2006/relationships/customXmlProps" Target="itemProps21.xml"/></Relationships>
</file>

<file path=customXml/_rels/item22.xml.rels><?xml version="1.0" encoding="UTF-8"?>
<Relationships xmlns="http://schemas.openxmlformats.org/package/2006/relationships"><Relationship Id="rId1" Type="http://schemas.openxmlformats.org/officeDocument/2006/relationships/customXmlProps" Target="itemProps22.xml"/></Relationships>
</file>

<file path=customXml/_rels/item23.xml.rels><?xml version="1.0" encoding="UTF-8"?>
<Relationships xmlns="http://schemas.openxmlformats.org/package/2006/relationships"><Relationship Id="rId1" Type="http://schemas.openxmlformats.org/officeDocument/2006/relationships/customXmlProps" Target="itemProps23.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07822769-182b-47ee-b7bf-78395517494a}">
  <ds:schemaRefs>
    <ds:schemaRef ds:uri="http://www.wps.cn/android/officeDocument/2013/mofficeCustomData"/>
  </ds:schemaRefs>
</ds:datastoreItem>
</file>

<file path=customXml/itemProps10.xml><?xml version="1.0" encoding="utf-8"?>
<ds:datastoreItem xmlns:ds="http://schemas.openxmlformats.org/officeDocument/2006/customXml" ds:itemID="{26300a6b-8674-420c-bb4c-f172d39a087c}">
  <ds:schemaRefs>
    <ds:schemaRef ds:uri="http://www.wps.cn/android/officeDocument/2013/mofficeCustomData"/>
  </ds:schemaRefs>
</ds:datastoreItem>
</file>

<file path=customXml/itemProps11.xml><?xml version="1.0" encoding="utf-8"?>
<ds:datastoreItem xmlns:ds="http://schemas.openxmlformats.org/officeDocument/2006/customXml" ds:itemID="{eea72190-10aa-460a-af1d-279cf683a2ef}">
  <ds:schemaRefs>
    <ds:schemaRef ds:uri="http://www.wps.cn/android/officeDocument/2013/mofficeCustomData"/>
  </ds:schemaRefs>
</ds:datastoreItem>
</file>

<file path=customXml/itemProps12.xml><?xml version="1.0" encoding="utf-8"?>
<ds:datastoreItem xmlns:ds="http://schemas.openxmlformats.org/officeDocument/2006/customXml" ds:itemID="{511db2d9-8698-4f2e-a9c1-341d5979ec06}">
  <ds:schemaRefs>
    <ds:schemaRef ds:uri="http://www.wps.cn/android/officeDocument/2013/mofficeCustomData"/>
  </ds:schemaRefs>
</ds:datastoreItem>
</file>

<file path=customXml/itemProps13.xml><?xml version="1.0" encoding="utf-8"?>
<ds:datastoreItem xmlns:ds="http://schemas.openxmlformats.org/officeDocument/2006/customXml" ds:itemID="{dc57269f-7ef3-4045-83f8-0ead3337d37c}">
  <ds:schemaRefs>
    <ds:schemaRef ds:uri="http://www.wps.cn/android/officeDocument/2013/mofficeCustomData"/>
  </ds:schemaRefs>
</ds:datastoreItem>
</file>

<file path=customXml/itemProps14.xml><?xml version="1.0" encoding="utf-8"?>
<ds:datastoreItem xmlns:ds="http://schemas.openxmlformats.org/officeDocument/2006/customXml" ds:itemID="{a4203986-8adb-4e79-b547-8a13a0eae92b}">
  <ds:schemaRefs>
    <ds:schemaRef ds:uri="http://www.wps.cn/android/officeDocument/2013/mofficeCustomData"/>
  </ds:schemaRefs>
</ds:datastoreItem>
</file>

<file path=customXml/itemProps15.xml><?xml version="1.0" encoding="utf-8"?>
<ds:datastoreItem xmlns:ds="http://schemas.openxmlformats.org/officeDocument/2006/customXml" ds:itemID="{4000a501-76f3-4371-a3c9-a611803c3ca8}">
  <ds:schemaRefs>
    <ds:schemaRef ds:uri="http://www.wps.cn/android/officeDocument/2013/mofficeCustomData"/>
  </ds:schemaRefs>
</ds:datastoreItem>
</file>

<file path=customXml/itemProps16.xml><?xml version="1.0" encoding="utf-8"?>
<ds:datastoreItem xmlns:ds="http://schemas.openxmlformats.org/officeDocument/2006/customXml" ds:itemID="{da8ff865-19d1-4062-a550-2d9ec824c4dc}">
  <ds:schemaRefs>
    <ds:schemaRef ds:uri="http://www.wps.cn/android/officeDocument/2013/mofficeCustomData"/>
  </ds:schemaRefs>
</ds:datastoreItem>
</file>

<file path=customXml/itemProps17.xml><?xml version="1.0" encoding="utf-8"?>
<ds:datastoreItem xmlns:ds="http://schemas.openxmlformats.org/officeDocument/2006/customXml" ds:itemID="{d267f9dd-db15-4e84-b8f5-eee510a32304}">
  <ds:schemaRefs>
    <ds:schemaRef ds:uri="http://www.wps.cn/android/officeDocument/2013/mofficeCustomData"/>
  </ds:schemaRefs>
</ds:datastoreItem>
</file>

<file path=customXml/itemProps18.xml><?xml version="1.0" encoding="utf-8"?>
<ds:datastoreItem xmlns:ds="http://schemas.openxmlformats.org/officeDocument/2006/customXml" ds:itemID="{59087f3d-36c0-4377-958b-d9aa97085c04}">
  <ds:schemaRefs>
    <ds:schemaRef ds:uri="http://www.wps.cn/android/officeDocument/2013/mofficeCustomData"/>
  </ds:schemaRefs>
</ds:datastoreItem>
</file>

<file path=customXml/itemProps19.xml><?xml version="1.0" encoding="utf-8"?>
<ds:datastoreItem xmlns:ds="http://schemas.openxmlformats.org/officeDocument/2006/customXml" ds:itemID="{1aa11a95-4bda-488f-ad3b-c979acb3c270}">
  <ds:schemaRefs>
    <ds:schemaRef ds:uri="http://www.wps.cn/android/officeDocument/2013/mofficeCustomData"/>
  </ds:schemaRefs>
</ds:datastoreItem>
</file>

<file path=customXml/itemProps2.xml><?xml version="1.0" encoding="utf-8"?>
<ds:datastoreItem xmlns:ds="http://schemas.openxmlformats.org/officeDocument/2006/customXml" ds:itemID="{8852f1b0-8b22-44f2-99ae-66013194c1f9}">
  <ds:schemaRefs>
    <ds:schemaRef ds:uri="http://www.wps.cn/android/officeDocument/2013/mofficeCustomData"/>
  </ds:schemaRefs>
</ds:datastoreItem>
</file>

<file path=customXml/itemProps20.xml><?xml version="1.0" encoding="utf-8"?>
<ds:datastoreItem xmlns:ds="http://schemas.openxmlformats.org/officeDocument/2006/customXml" ds:itemID="{40ffd5fb-4e39-4875-a4df-fa55b7bd8190}">
  <ds:schemaRefs>
    <ds:schemaRef ds:uri="http://www.wps.cn/android/officeDocument/2013/mofficeCustomData"/>
  </ds:schemaRefs>
</ds:datastoreItem>
</file>

<file path=customXml/itemProps21.xml><?xml version="1.0" encoding="utf-8"?>
<ds:datastoreItem xmlns:ds="http://schemas.openxmlformats.org/officeDocument/2006/customXml" ds:itemID="{b63ef9df-dea8-471c-9a14-af3e23394d11}">
  <ds:schemaRefs>
    <ds:schemaRef ds:uri="http://www.wps.cn/android/officeDocument/2013/mofficeCustomData"/>
  </ds:schemaRefs>
</ds:datastoreItem>
</file>

<file path=customXml/itemProps22.xml><?xml version="1.0" encoding="utf-8"?>
<ds:datastoreItem xmlns:ds="http://schemas.openxmlformats.org/officeDocument/2006/customXml" ds:itemID="{4d2b9eaa-212b-4d0b-bf64-520e6e0662a7}">
  <ds:schemaRefs>
    <ds:schemaRef ds:uri="http://www.wps.cn/android/officeDocument/2013/mofficeCustomData"/>
  </ds:schemaRefs>
</ds:datastoreItem>
</file>

<file path=customXml/itemProps23.xml><?xml version="1.0" encoding="utf-8"?>
<ds:datastoreItem xmlns:ds="http://schemas.openxmlformats.org/officeDocument/2006/customXml" ds:itemID="{389601a7-01d1-4f65-b1cf-2dfb86aa02cc}">
  <ds:schemaRefs>
    <ds:schemaRef ds:uri="http://www.wps.cn/android/officeDocument/2013/mofficeCustomData"/>
  </ds:schemaRefs>
</ds:datastoreItem>
</file>

<file path=customXml/itemProps3.xml><?xml version="1.0" encoding="utf-8"?>
<ds:datastoreItem xmlns:ds="http://schemas.openxmlformats.org/officeDocument/2006/customXml" ds:itemID="{94ca9bf3-1c72-4cad-9cda-dec8b21e932e}">
  <ds:schemaRefs>
    <ds:schemaRef ds:uri="http://www.wps.cn/android/officeDocument/2013/mofficeCustomData"/>
  </ds:schemaRefs>
</ds:datastoreItem>
</file>

<file path=customXml/itemProps4.xml><?xml version="1.0" encoding="utf-8"?>
<ds:datastoreItem xmlns:ds="http://schemas.openxmlformats.org/officeDocument/2006/customXml" ds:itemID="{a502e62c-d21d-4a50-9d49-a477227fbcb2}">
  <ds:schemaRefs>
    <ds:schemaRef ds:uri="http://www.wps.cn/android/officeDocument/2013/mofficeCustomData"/>
  </ds:schemaRefs>
</ds:datastoreItem>
</file>

<file path=customXml/itemProps5.xml><?xml version="1.0" encoding="utf-8"?>
<ds:datastoreItem xmlns:ds="http://schemas.openxmlformats.org/officeDocument/2006/customXml" ds:itemID="{c1e8cadc-56ec-4286-90a3-1fcb88c3ed00}">
  <ds:schemaRefs>
    <ds:schemaRef ds:uri="http://www.wps.cn/android/officeDocument/2013/mofficeCustomData"/>
  </ds:schemaRefs>
</ds:datastoreItem>
</file>

<file path=customXml/itemProps6.xml><?xml version="1.0" encoding="utf-8"?>
<ds:datastoreItem xmlns:ds="http://schemas.openxmlformats.org/officeDocument/2006/customXml" ds:itemID="{0d8f4406-258a-4564-b11a-c028adf7b85d}">
  <ds:schemaRefs>
    <ds:schemaRef ds:uri="http://www.wps.cn/android/officeDocument/2013/mofficeCustomData"/>
  </ds:schemaRefs>
</ds:datastoreItem>
</file>

<file path=customXml/itemProps7.xml><?xml version="1.0" encoding="utf-8"?>
<ds:datastoreItem xmlns:ds="http://schemas.openxmlformats.org/officeDocument/2006/customXml" ds:itemID="{7ded0f45-bba0-4661-9b50-da53e65d6dd0}">
  <ds:schemaRefs>
    <ds:schemaRef ds:uri="http://www.wps.cn/android/officeDocument/2013/mofficeCustomData"/>
  </ds:schemaRefs>
</ds:datastoreItem>
</file>

<file path=customXml/itemProps8.xml><?xml version="1.0" encoding="utf-8"?>
<ds:datastoreItem xmlns:ds="http://schemas.openxmlformats.org/officeDocument/2006/customXml" ds:itemID="{ad7a603b-5523-4985-82d3-4040e935d11e}">
  <ds:schemaRefs>
    <ds:schemaRef ds:uri="http://www.wps.cn/android/officeDocument/2013/mofficeCustomData"/>
  </ds:schemaRefs>
</ds:datastoreItem>
</file>

<file path=customXml/itemProps9.xml><?xml version="1.0" encoding="utf-8"?>
<ds:datastoreItem xmlns:ds="http://schemas.openxmlformats.org/officeDocument/2006/customXml" ds:itemID="{7804b5de-a8a7-49df-899d-9e328a8b5e4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Words>3580</Words>
  <Pages>13</Pages>
  <Characters>21609</Characters>
  <Application>WPS Office</Application>
  <DocSecurity>0</DocSecurity>
  <Paragraphs>106</Paragraphs>
  <ScaleCrop>false</ScaleCrop>
  <LinksUpToDate>false</LinksUpToDate>
  <CharactersWithSpaces>25129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2025-07-07T18:07:00Z</dcterms:created>
  <dc:creator>admin</dc:creator>
  <lastModifiedBy>TECNO CK7n</lastModifiedBy>
  <dcterms:modified xsi:type="dcterms:W3CDTF">2025-07-22T16:25:56Z</dcterms:modified>
  <revision>18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627376c87fde4a55823011e1e49a36e2</vt:lpwstr>
  </property>
  <property fmtid="{D5CDD505-2E9C-101B-9397-08002B2CF9AE}" pid="3" name="NXPowerLiteLastOptimized">
    <vt:lpwstr>502689</vt:lpwstr>
  </property>
  <property fmtid="{D5CDD505-2E9C-101B-9397-08002B2CF9AE}" pid="4" name="NXPowerLiteSettings">
    <vt:lpwstr>C7000400038000</vt:lpwstr>
  </property>
  <property fmtid="{D5CDD505-2E9C-101B-9397-08002B2CF9AE}" pid="5" name="NXPowerLiteVersion">
    <vt:lpwstr>S10.3.1</vt:lpwstr>
  </property>
</Properties>
</file>