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0CF62" w14:textId="77777777" w:rsidR="008F38E2" w:rsidRPr="00C87D0D" w:rsidRDefault="00907C2B" w:rsidP="00C87D0D">
      <w:pPr>
        <w:spacing w:after="0" w:line="240" w:lineRule="auto"/>
        <w:jc w:val="center"/>
        <w:outlineLvl w:val="0"/>
        <w:rPr>
          <w:rFonts w:ascii="Times New Roman" w:eastAsia="Times New Roman" w:hAnsi="Times New Roman" w:cs="Times New Roman"/>
          <w:b/>
          <w:bCs/>
          <w:kern w:val="36"/>
          <w:sz w:val="24"/>
          <w:szCs w:val="24"/>
        </w:rPr>
      </w:pPr>
      <w:r w:rsidRPr="00C87D0D">
        <w:rPr>
          <w:rFonts w:ascii="Times New Roman" w:eastAsia="Times New Roman" w:hAnsi="Times New Roman" w:cs="Times New Roman"/>
          <w:b/>
          <w:bCs/>
          <w:kern w:val="36"/>
          <w:sz w:val="24"/>
          <w:szCs w:val="24"/>
        </w:rPr>
        <w:t xml:space="preserve">Water quality </w:t>
      </w:r>
      <w:r w:rsidR="00741100" w:rsidRPr="00C87D0D">
        <w:rPr>
          <w:rFonts w:ascii="Times New Roman" w:eastAsia="Times New Roman" w:hAnsi="Times New Roman" w:cs="Times New Roman"/>
          <w:b/>
          <w:bCs/>
          <w:kern w:val="36"/>
          <w:sz w:val="24"/>
          <w:szCs w:val="24"/>
        </w:rPr>
        <w:t xml:space="preserve">of </w:t>
      </w:r>
      <w:r w:rsidR="009C68E2" w:rsidRPr="00C87D0D">
        <w:rPr>
          <w:rFonts w:ascii="Times New Roman" w:eastAsia="Times New Roman" w:hAnsi="Times New Roman" w:cs="Times New Roman"/>
          <w:b/>
          <w:bCs/>
          <w:kern w:val="36"/>
          <w:sz w:val="24"/>
          <w:szCs w:val="24"/>
        </w:rPr>
        <w:t>C</w:t>
      </w:r>
      <w:r w:rsidRPr="00C87D0D">
        <w:rPr>
          <w:rFonts w:ascii="Times New Roman" w:eastAsia="Times New Roman" w:hAnsi="Times New Roman" w:cs="Times New Roman"/>
          <w:b/>
          <w:bCs/>
          <w:kern w:val="36"/>
          <w:sz w:val="24"/>
          <w:szCs w:val="24"/>
        </w:rPr>
        <w:t xml:space="preserve">oastal </w:t>
      </w:r>
      <w:r w:rsidR="009C68E2" w:rsidRPr="00C87D0D">
        <w:rPr>
          <w:rFonts w:ascii="Times New Roman" w:eastAsia="Times New Roman" w:hAnsi="Times New Roman" w:cs="Times New Roman"/>
          <w:b/>
          <w:bCs/>
          <w:kern w:val="36"/>
          <w:sz w:val="24"/>
          <w:szCs w:val="24"/>
        </w:rPr>
        <w:t>Lake</w:t>
      </w:r>
      <w:r w:rsidR="00050459" w:rsidRPr="00C87D0D">
        <w:rPr>
          <w:rFonts w:ascii="Times New Roman" w:eastAsia="Times New Roman" w:hAnsi="Times New Roman" w:cs="Times New Roman"/>
          <w:b/>
          <w:bCs/>
          <w:kern w:val="36"/>
          <w:sz w:val="24"/>
          <w:szCs w:val="24"/>
        </w:rPr>
        <w:t xml:space="preserve"> of </w:t>
      </w:r>
      <w:r w:rsidRPr="00C87D0D">
        <w:rPr>
          <w:rFonts w:ascii="Times New Roman" w:eastAsia="Times New Roman" w:hAnsi="Times New Roman" w:cs="Times New Roman"/>
          <w:b/>
          <w:bCs/>
          <w:kern w:val="36"/>
          <w:sz w:val="24"/>
          <w:szCs w:val="24"/>
        </w:rPr>
        <w:t>Kalamboli, Navi Mumbai,</w:t>
      </w:r>
      <w:r w:rsidR="00741100" w:rsidRPr="00C87D0D">
        <w:rPr>
          <w:rFonts w:ascii="Times New Roman" w:eastAsia="Times New Roman" w:hAnsi="Times New Roman" w:cs="Times New Roman"/>
          <w:b/>
          <w:bCs/>
          <w:kern w:val="36"/>
          <w:sz w:val="24"/>
          <w:szCs w:val="24"/>
        </w:rPr>
        <w:t xml:space="preserve"> </w:t>
      </w:r>
      <w:r w:rsidRPr="00C87D0D">
        <w:rPr>
          <w:rFonts w:ascii="Times New Roman" w:eastAsia="Times New Roman" w:hAnsi="Times New Roman" w:cs="Times New Roman"/>
          <w:b/>
          <w:bCs/>
          <w:kern w:val="36"/>
          <w:sz w:val="24"/>
          <w:szCs w:val="24"/>
        </w:rPr>
        <w:t>India</w:t>
      </w:r>
    </w:p>
    <w:p w14:paraId="5E90969A" w14:textId="77777777" w:rsidR="009C68E2" w:rsidRPr="00C87D0D" w:rsidRDefault="009C68E2" w:rsidP="00C87D0D">
      <w:pPr>
        <w:spacing w:after="0" w:line="240" w:lineRule="auto"/>
        <w:jc w:val="center"/>
        <w:outlineLvl w:val="0"/>
        <w:rPr>
          <w:rFonts w:ascii="Times New Roman" w:eastAsia="Times New Roman" w:hAnsi="Times New Roman" w:cs="Times New Roman"/>
          <w:b/>
          <w:bCs/>
          <w:kern w:val="36"/>
          <w:sz w:val="20"/>
          <w:szCs w:val="24"/>
        </w:rPr>
      </w:pPr>
    </w:p>
    <w:p w14:paraId="27D73148" w14:textId="79305354" w:rsidR="00244D65" w:rsidRDefault="00244D65" w:rsidP="00542258">
      <w:pPr>
        <w:spacing w:after="0" w:line="240" w:lineRule="auto"/>
        <w:outlineLvl w:val="0"/>
        <w:rPr>
          <w:rFonts w:ascii="Times New Roman" w:hAnsi="Times New Roman" w:cs="Times New Roman"/>
          <w:b/>
          <w:sz w:val="24"/>
          <w:szCs w:val="24"/>
        </w:rPr>
      </w:pPr>
    </w:p>
    <w:p w14:paraId="4DF9A9F0" w14:textId="77777777" w:rsidR="00F72CCA" w:rsidRDefault="00F72CCA" w:rsidP="00542258">
      <w:pPr>
        <w:spacing w:after="0" w:line="240" w:lineRule="auto"/>
        <w:outlineLvl w:val="0"/>
        <w:rPr>
          <w:rFonts w:ascii="Times New Roman" w:hAnsi="Times New Roman" w:cs="Times New Roman"/>
          <w:b/>
          <w:sz w:val="24"/>
          <w:szCs w:val="24"/>
        </w:rPr>
      </w:pPr>
    </w:p>
    <w:p w14:paraId="058A6383" w14:textId="77777777" w:rsidR="00BC5440" w:rsidRPr="00542258" w:rsidRDefault="00BC5440" w:rsidP="00542258">
      <w:pPr>
        <w:spacing w:after="0" w:line="240" w:lineRule="auto"/>
        <w:outlineLvl w:val="0"/>
        <w:rPr>
          <w:rFonts w:ascii="Times New Roman" w:hAnsi="Times New Roman" w:cs="Times New Roman"/>
          <w:b/>
          <w:sz w:val="24"/>
          <w:szCs w:val="24"/>
        </w:rPr>
      </w:pPr>
      <w:r w:rsidRPr="00542258">
        <w:rPr>
          <w:rFonts w:ascii="Times New Roman" w:hAnsi="Times New Roman" w:cs="Times New Roman"/>
          <w:b/>
          <w:sz w:val="24"/>
          <w:szCs w:val="24"/>
        </w:rPr>
        <w:t>Abstract:</w:t>
      </w:r>
    </w:p>
    <w:p w14:paraId="29184F97" w14:textId="77777777" w:rsidR="00C02A49" w:rsidRPr="00542258" w:rsidRDefault="008B7D6C" w:rsidP="00542258">
      <w:pPr>
        <w:spacing w:after="0" w:line="240" w:lineRule="auto"/>
        <w:jc w:val="both"/>
        <w:outlineLvl w:val="0"/>
        <w:rPr>
          <w:rFonts w:ascii="Times New Roman" w:hAnsi="Times New Roman" w:cs="Times New Roman"/>
          <w:sz w:val="24"/>
          <w:szCs w:val="24"/>
        </w:rPr>
      </w:pPr>
      <w:r w:rsidRPr="00542258">
        <w:rPr>
          <w:rFonts w:ascii="Times New Roman" w:hAnsi="Times New Roman" w:cs="Times New Roman"/>
          <w:sz w:val="24"/>
          <w:szCs w:val="24"/>
        </w:rPr>
        <w:t>Coastal lakes act as sedimentation basins and reduce the flow of pollutants from the catchment area to the marine environment. Due to anthropogenic activities, the coastal lakes are gradually overloaded with nutrients,</w:t>
      </w:r>
      <w:r w:rsidR="003D4070" w:rsidRPr="00542258">
        <w:rPr>
          <w:rFonts w:ascii="Times New Roman" w:hAnsi="Times New Roman" w:cs="Times New Roman"/>
          <w:sz w:val="24"/>
          <w:szCs w:val="24"/>
        </w:rPr>
        <w:t xml:space="preserve"> </w:t>
      </w:r>
      <w:r w:rsidRPr="00542258">
        <w:rPr>
          <w:rFonts w:ascii="Times New Roman" w:hAnsi="Times New Roman" w:cs="Times New Roman"/>
          <w:sz w:val="24"/>
          <w:szCs w:val="24"/>
        </w:rPr>
        <w:t xml:space="preserve">leading to the eutrophication and </w:t>
      </w:r>
      <w:r w:rsidR="003D4070" w:rsidRPr="00542258">
        <w:rPr>
          <w:rFonts w:ascii="Times New Roman" w:hAnsi="Times New Roman" w:cs="Times New Roman"/>
          <w:sz w:val="24"/>
          <w:szCs w:val="24"/>
        </w:rPr>
        <w:t>pos</w:t>
      </w:r>
      <w:r w:rsidR="00F40FF4" w:rsidRPr="00542258">
        <w:rPr>
          <w:rFonts w:ascii="Times New Roman" w:hAnsi="Times New Roman" w:cs="Times New Roman"/>
          <w:sz w:val="24"/>
          <w:szCs w:val="24"/>
        </w:rPr>
        <w:t xml:space="preserve">ing a </w:t>
      </w:r>
      <w:r w:rsidR="003D4070" w:rsidRPr="00542258">
        <w:rPr>
          <w:rFonts w:ascii="Times New Roman" w:hAnsi="Times New Roman" w:cs="Times New Roman"/>
          <w:sz w:val="24"/>
          <w:szCs w:val="24"/>
        </w:rPr>
        <w:t>threat to biodiversity and human health.</w:t>
      </w:r>
      <w:r w:rsidR="003D424B" w:rsidRPr="00542258">
        <w:rPr>
          <w:rFonts w:ascii="Times New Roman" w:hAnsi="Times New Roman" w:cs="Times New Roman"/>
          <w:sz w:val="24"/>
          <w:szCs w:val="24"/>
        </w:rPr>
        <w:t xml:space="preserve"> </w:t>
      </w:r>
      <w:r w:rsidR="00F47E8B" w:rsidRPr="00542258">
        <w:rPr>
          <w:rFonts w:ascii="Times New Roman" w:hAnsi="Times New Roman" w:cs="Times New Roman"/>
          <w:sz w:val="24"/>
          <w:szCs w:val="24"/>
        </w:rPr>
        <w:t>In this study, water quality parameters such as pH, Temperature, Turbidity, Total solids (TS), Total dissolved solids (TDS), Total suspended solids (TSS), Dissolved oxygen (DO), Biochemical oxygen demand (BOD), Carbon dioxide (CO</w:t>
      </w:r>
      <w:r w:rsidR="00F47E8B" w:rsidRPr="00542258">
        <w:rPr>
          <w:rFonts w:ascii="Times New Roman" w:hAnsi="Times New Roman" w:cs="Times New Roman"/>
          <w:sz w:val="24"/>
          <w:szCs w:val="24"/>
          <w:vertAlign w:val="subscript"/>
        </w:rPr>
        <w:t>2</w:t>
      </w:r>
      <w:r w:rsidR="00F47E8B" w:rsidRPr="00542258">
        <w:rPr>
          <w:rFonts w:ascii="Times New Roman" w:hAnsi="Times New Roman" w:cs="Times New Roman"/>
          <w:sz w:val="24"/>
          <w:szCs w:val="24"/>
        </w:rPr>
        <w:t>), Chemical oxygen demand (COD), Salinity, Orthophosphate (O-PO</w:t>
      </w:r>
      <w:r w:rsidR="00F47E8B" w:rsidRPr="00542258">
        <w:rPr>
          <w:rFonts w:ascii="Times New Roman" w:hAnsi="Times New Roman" w:cs="Times New Roman"/>
          <w:sz w:val="24"/>
          <w:szCs w:val="24"/>
          <w:vertAlign w:val="subscript"/>
        </w:rPr>
        <w:t>4</w:t>
      </w:r>
      <w:r w:rsidR="00F47E8B" w:rsidRPr="00542258">
        <w:rPr>
          <w:rFonts w:ascii="Times New Roman" w:hAnsi="Times New Roman" w:cs="Times New Roman"/>
          <w:sz w:val="24"/>
          <w:szCs w:val="24"/>
        </w:rPr>
        <w:t>), Ammonia-nitrogen (NH</w:t>
      </w:r>
      <w:r w:rsidR="00F47E8B" w:rsidRPr="00542258">
        <w:rPr>
          <w:rFonts w:ascii="Times New Roman" w:hAnsi="Times New Roman" w:cs="Times New Roman"/>
          <w:sz w:val="24"/>
          <w:szCs w:val="24"/>
          <w:vertAlign w:val="subscript"/>
        </w:rPr>
        <w:t>3</w:t>
      </w:r>
      <w:r w:rsidR="00F47E8B" w:rsidRPr="00542258">
        <w:rPr>
          <w:rFonts w:ascii="Times New Roman" w:hAnsi="Times New Roman" w:cs="Times New Roman"/>
          <w:sz w:val="24"/>
          <w:szCs w:val="24"/>
        </w:rPr>
        <w:t>–N), Nitrate–nitrogen (NO</w:t>
      </w:r>
      <w:r w:rsidR="00F47E8B" w:rsidRPr="00542258">
        <w:rPr>
          <w:rFonts w:ascii="Times New Roman" w:hAnsi="Times New Roman" w:cs="Times New Roman"/>
          <w:sz w:val="24"/>
          <w:szCs w:val="24"/>
          <w:vertAlign w:val="subscript"/>
        </w:rPr>
        <w:t>3</w:t>
      </w:r>
      <w:r w:rsidR="00F47E8B" w:rsidRPr="00542258">
        <w:rPr>
          <w:rFonts w:ascii="Times New Roman" w:hAnsi="Times New Roman" w:cs="Times New Roman"/>
          <w:sz w:val="24"/>
          <w:szCs w:val="24"/>
        </w:rPr>
        <w:t>–N), and Silicates were assessed at coastal lake of Kalamboli, Navi Mumbai</w:t>
      </w:r>
      <w:r w:rsidR="003D682E" w:rsidRPr="00542258">
        <w:rPr>
          <w:rFonts w:ascii="Times New Roman" w:hAnsi="Times New Roman" w:cs="Times New Roman"/>
          <w:sz w:val="24"/>
          <w:szCs w:val="24"/>
        </w:rPr>
        <w:t>, monthly from January 2024 to December 2024.</w:t>
      </w:r>
      <w:r w:rsidR="00C05A29" w:rsidRPr="00542258">
        <w:rPr>
          <w:rFonts w:ascii="Times New Roman" w:hAnsi="Times New Roman" w:cs="Times New Roman"/>
          <w:sz w:val="24"/>
          <w:szCs w:val="24"/>
        </w:rPr>
        <w:t xml:space="preserve"> Results of the study reveal that overall, water quality of coastal lake of Kalamboli experiences seasonal variations.</w:t>
      </w:r>
      <w:r w:rsidR="008275A2" w:rsidRPr="00542258">
        <w:rPr>
          <w:rFonts w:ascii="Times New Roman" w:hAnsi="Times New Roman" w:cs="Times New Roman"/>
          <w:sz w:val="24"/>
          <w:szCs w:val="24"/>
        </w:rPr>
        <w:t xml:space="preserve"> pH, temperature and salinity exhibit negative correlation with monsoonal precipitation whereas turbidity, dissolved oxygen, and nutrients reveals strong positive correlation. </w:t>
      </w:r>
      <w:r w:rsidR="00C05A29" w:rsidRPr="00542258">
        <w:rPr>
          <w:rFonts w:ascii="Times New Roman" w:hAnsi="Times New Roman" w:cs="Times New Roman"/>
          <w:sz w:val="24"/>
          <w:szCs w:val="24"/>
        </w:rPr>
        <w:t>Excess quantity of municipal wastes and sewage along with effluents into the lake are acting as the anthropogenic stressors of lake pollution.</w:t>
      </w:r>
      <w:r w:rsidR="0002021A" w:rsidRPr="00542258">
        <w:rPr>
          <w:rFonts w:ascii="Times New Roman" w:hAnsi="Times New Roman" w:cs="Times New Roman"/>
          <w:sz w:val="24"/>
          <w:szCs w:val="24"/>
        </w:rPr>
        <w:t xml:space="preserve"> Pollution of the lake by o</w:t>
      </w:r>
      <w:r w:rsidR="000F269A" w:rsidRPr="00542258">
        <w:rPr>
          <w:rFonts w:ascii="Times New Roman" w:hAnsi="Times New Roman" w:cs="Times New Roman"/>
          <w:sz w:val="24"/>
          <w:szCs w:val="24"/>
        </w:rPr>
        <w:t>rganic pollut</w:t>
      </w:r>
      <w:r w:rsidR="0002021A" w:rsidRPr="00542258">
        <w:rPr>
          <w:rFonts w:ascii="Times New Roman" w:hAnsi="Times New Roman" w:cs="Times New Roman"/>
          <w:sz w:val="24"/>
          <w:szCs w:val="24"/>
        </w:rPr>
        <w:t xml:space="preserve">ants </w:t>
      </w:r>
      <w:r w:rsidR="000F269A" w:rsidRPr="00542258">
        <w:rPr>
          <w:rFonts w:ascii="Times New Roman" w:hAnsi="Times New Roman" w:cs="Times New Roman"/>
          <w:sz w:val="24"/>
          <w:szCs w:val="24"/>
        </w:rPr>
        <w:t xml:space="preserve">was confirmed by lower level of dissolved oxygen and high values of biological oxygen demand. </w:t>
      </w:r>
      <w:r w:rsidR="00C02A49" w:rsidRPr="00542258">
        <w:rPr>
          <w:rFonts w:ascii="Times New Roman" w:hAnsi="Times New Roman" w:cs="Times New Roman"/>
          <w:sz w:val="24"/>
          <w:szCs w:val="24"/>
        </w:rPr>
        <w:t>Results of the study can be taken as a baseline for assessment of anthropogenic impact on coastal lakes o</w:t>
      </w:r>
      <w:r w:rsidR="00C05A29" w:rsidRPr="00542258">
        <w:rPr>
          <w:rFonts w:ascii="Times New Roman" w:hAnsi="Times New Roman" w:cs="Times New Roman"/>
          <w:sz w:val="24"/>
          <w:szCs w:val="24"/>
        </w:rPr>
        <w:t>f Navi Mumbai</w:t>
      </w:r>
      <w:r w:rsidR="00C02A49" w:rsidRPr="00542258">
        <w:rPr>
          <w:rFonts w:ascii="Times New Roman" w:hAnsi="Times New Roman" w:cs="Times New Roman"/>
          <w:sz w:val="24"/>
          <w:szCs w:val="24"/>
        </w:rPr>
        <w:t>.</w:t>
      </w:r>
    </w:p>
    <w:p w14:paraId="24B213C5" w14:textId="77777777" w:rsidR="00BC5440" w:rsidRPr="00542258" w:rsidRDefault="00BC5440" w:rsidP="00542258">
      <w:pPr>
        <w:spacing w:after="0" w:line="240" w:lineRule="auto"/>
        <w:jc w:val="both"/>
        <w:rPr>
          <w:rFonts w:ascii="Times New Roman" w:hAnsi="Times New Roman" w:cs="Times New Roman"/>
          <w:sz w:val="24"/>
          <w:szCs w:val="24"/>
        </w:rPr>
      </w:pPr>
      <w:r w:rsidRPr="00542258">
        <w:rPr>
          <w:rFonts w:ascii="Times New Roman" w:hAnsi="Times New Roman" w:cs="Times New Roman"/>
          <w:b/>
          <w:sz w:val="24"/>
          <w:szCs w:val="24"/>
        </w:rPr>
        <w:t>Keywords:</w:t>
      </w:r>
    </w:p>
    <w:p w14:paraId="5EAD4415" w14:textId="77777777" w:rsidR="006C0127" w:rsidRPr="00542258" w:rsidRDefault="00CD037B" w:rsidP="00542258">
      <w:pPr>
        <w:spacing w:after="0" w:line="240" w:lineRule="auto"/>
        <w:jc w:val="both"/>
        <w:rPr>
          <w:rFonts w:ascii="Times New Roman" w:hAnsi="Times New Roman" w:cs="Times New Roman"/>
          <w:sz w:val="24"/>
          <w:szCs w:val="24"/>
        </w:rPr>
      </w:pPr>
      <w:r w:rsidRPr="00542258">
        <w:rPr>
          <w:rFonts w:ascii="Times New Roman" w:hAnsi="Times New Roman" w:cs="Times New Roman"/>
          <w:sz w:val="24"/>
          <w:szCs w:val="24"/>
        </w:rPr>
        <w:t>Water quality</w:t>
      </w:r>
      <w:r w:rsidR="00D86944" w:rsidRPr="00542258">
        <w:rPr>
          <w:rFonts w:ascii="Times New Roman" w:hAnsi="Times New Roman" w:cs="Times New Roman"/>
          <w:sz w:val="24"/>
          <w:szCs w:val="24"/>
        </w:rPr>
        <w:t xml:space="preserve">; </w:t>
      </w:r>
      <w:r w:rsidR="00037335" w:rsidRPr="00542258">
        <w:rPr>
          <w:rFonts w:ascii="Times New Roman" w:hAnsi="Times New Roman" w:cs="Times New Roman"/>
          <w:sz w:val="24"/>
          <w:szCs w:val="24"/>
        </w:rPr>
        <w:t>coastal lake</w:t>
      </w:r>
      <w:r w:rsidR="00D86944" w:rsidRPr="00542258">
        <w:rPr>
          <w:rFonts w:ascii="Times New Roman" w:hAnsi="Times New Roman" w:cs="Times New Roman"/>
          <w:sz w:val="24"/>
          <w:szCs w:val="24"/>
        </w:rPr>
        <w:t xml:space="preserve">s; </w:t>
      </w:r>
      <w:r w:rsidR="00441DA8" w:rsidRPr="00542258">
        <w:rPr>
          <w:rFonts w:ascii="Times New Roman" w:hAnsi="Times New Roman" w:cs="Times New Roman"/>
          <w:sz w:val="24"/>
          <w:szCs w:val="24"/>
        </w:rPr>
        <w:t>eutrophication; s</w:t>
      </w:r>
      <w:r w:rsidR="0069053B" w:rsidRPr="00542258">
        <w:rPr>
          <w:rFonts w:ascii="Times New Roman" w:hAnsi="Times New Roman" w:cs="Times New Roman"/>
          <w:sz w:val="24"/>
          <w:szCs w:val="24"/>
        </w:rPr>
        <w:t>ewage</w:t>
      </w:r>
      <w:r w:rsidR="00D86944" w:rsidRPr="00542258">
        <w:rPr>
          <w:rFonts w:ascii="Times New Roman" w:hAnsi="Times New Roman" w:cs="Times New Roman"/>
          <w:sz w:val="24"/>
          <w:szCs w:val="24"/>
        </w:rPr>
        <w:t>;</w:t>
      </w:r>
      <w:r w:rsidR="00441DA8" w:rsidRPr="00542258">
        <w:rPr>
          <w:rFonts w:ascii="Times New Roman" w:hAnsi="Times New Roman" w:cs="Times New Roman"/>
          <w:sz w:val="24"/>
          <w:szCs w:val="24"/>
        </w:rPr>
        <w:t xml:space="preserve"> natural resource; pollution</w:t>
      </w:r>
    </w:p>
    <w:p w14:paraId="3819B977" w14:textId="77777777" w:rsidR="006C0127" w:rsidRPr="00542258" w:rsidRDefault="006C0127" w:rsidP="00542258">
      <w:pPr>
        <w:spacing w:after="0" w:line="240" w:lineRule="auto"/>
        <w:jc w:val="both"/>
        <w:rPr>
          <w:rFonts w:ascii="Times New Roman" w:hAnsi="Times New Roman" w:cs="Times New Roman"/>
          <w:sz w:val="24"/>
          <w:szCs w:val="24"/>
        </w:rPr>
      </w:pPr>
    </w:p>
    <w:p w14:paraId="4DECC9EB" w14:textId="77777777" w:rsidR="00BC5440" w:rsidRPr="00542258" w:rsidRDefault="00E85010" w:rsidP="00542258">
      <w:pPr>
        <w:spacing w:after="0" w:line="240" w:lineRule="auto"/>
        <w:jc w:val="both"/>
        <w:rPr>
          <w:rFonts w:ascii="Times New Roman" w:hAnsi="Times New Roman" w:cs="Times New Roman"/>
          <w:b/>
          <w:sz w:val="24"/>
          <w:szCs w:val="24"/>
        </w:rPr>
      </w:pPr>
      <w:r w:rsidRPr="00542258">
        <w:rPr>
          <w:rFonts w:ascii="Times New Roman" w:hAnsi="Times New Roman" w:cs="Times New Roman"/>
          <w:b/>
          <w:sz w:val="24"/>
          <w:szCs w:val="24"/>
        </w:rPr>
        <w:t>1</w:t>
      </w:r>
      <w:r w:rsidR="00A77750" w:rsidRPr="00542258">
        <w:rPr>
          <w:rFonts w:ascii="Times New Roman" w:hAnsi="Times New Roman" w:cs="Times New Roman"/>
          <w:b/>
          <w:sz w:val="24"/>
          <w:szCs w:val="24"/>
        </w:rPr>
        <w:t xml:space="preserve">. </w:t>
      </w:r>
      <w:r w:rsidR="00CF622A" w:rsidRPr="00542258">
        <w:rPr>
          <w:rFonts w:ascii="Times New Roman" w:hAnsi="Times New Roman" w:cs="Times New Roman"/>
          <w:b/>
          <w:sz w:val="24"/>
          <w:szCs w:val="24"/>
        </w:rPr>
        <w:t>Introduction</w:t>
      </w:r>
    </w:p>
    <w:p w14:paraId="100B2559" w14:textId="77777777" w:rsidR="00BE74DD" w:rsidRPr="00542258" w:rsidRDefault="009463B0"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rPr>
        <w:t>C</w:t>
      </w:r>
      <w:r w:rsidR="002B2742" w:rsidRPr="00542258">
        <w:rPr>
          <w:rFonts w:ascii="Times New Roman" w:hAnsi="Times New Roman" w:cs="Times New Roman"/>
          <w:sz w:val="24"/>
        </w:rPr>
        <w:t>oastal lakes occur</w:t>
      </w:r>
      <w:r w:rsidR="004B2998" w:rsidRPr="00542258">
        <w:rPr>
          <w:rFonts w:ascii="Times New Roman" w:hAnsi="Times New Roman" w:cs="Times New Roman"/>
          <w:sz w:val="24"/>
        </w:rPr>
        <w:t xml:space="preserve"> </w:t>
      </w:r>
      <w:r w:rsidR="002B2742" w:rsidRPr="00542258">
        <w:rPr>
          <w:rFonts w:ascii="Times New Roman" w:hAnsi="Times New Roman" w:cs="Times New Roman"/>
          <w:sz w:val="24"/>
        </w:rPr>
        <w:t>in topographic basins and are separated from the sea by narrow barriers of land</w:t>
      </w:r>
      <w:r w:rsidRPr="00542258">
        <w:rPr>
          <w:rFonts w:ascii="Times New Roman" w:hAnsi="Times New Roman" w:cs="Times New Roman"/>
          <w:sz w:val="24"/>
        </w:rPr>
        <w:t xml:space="preserve"> [1]</w:t>
      </w:r>
      <w:r w:rsidR="002B2742" w:rsidRPr="00542258">
        <w:rPr>
          <w:rFonts w:ascii="Times New Roman" w:hAnsi="Times New Roman" w:cs="Times New Roman"/>
          <w:sz w:val="24"/>
        </w:rPr>
        <w:t xml:space="preserve">. They are shallow basins, often elongated, run parallel to the shore, and form secondary coastlines </w:t>
      </w:r>
      <w:r w:rsidR="001F512F" w:rsidRPr="00542258">
        <w:rPr>
          <w:rFonts w:ascii="Times New Roman" w:hAnsi="Times New Roman" w:cs="Times New Roman"/>
          <w:sz w:val="24"/>
        </w:rPr>
        <w:t>behind the main ocean coastline</w:t>
      </w:r>
      <w:r w:rsidR="003414EC" w:rsidRPr="00542258">
        <w:rPr>
          <w:rFonts w:ascii="Times New Roman" w:hAnsi="Times New Roman" w:cs="Times New Roman"/>
          <w:sz w:val="24"/>
        </w:rPr>
        <w:t xml:space="preserve"> [2].</w:t>
      </w:r>
      <w:r w:rsidR="00D74900" w:rsidRPr="00542258">
        <w:rPr>
          <w:rFonts w:ascii="Times New Roman" w:hAnsi="Times New Roman" w:cs="Times New Roman"/>
          <w:sz w:val="24"/>
        </w:rPr>
        <w:t xml:space="preserve"> </w:t>
      </w:r>
      <w:r w:rsidR="002D0BCA" w:rsidRPr="00542258">
        <w:rPr>
          <w:rFonts w:ascii="Times New Roman" w:hAnsi="Times New Roman" w:cs="Times New Roman"/>
          <w:sz w:val="24"/>
        </w:rPr>
        <w:t>Coastal lakes are often formed by ocean sand washed ashore that blocks a stream discharging into the sea. This sand plug creates a lake behind it that can last for many years</w:t>
      </w:r>
      <w:r w:rsidR="009E53AC" w:rsidRPr="00542258">
        <w:rPr>
          <w:rFonts w:ascii="Times New Roman" w:hAnsi="Times New Roman" w:cs="Times New Roman"/>
          <w:sz w:val="24"/>
        </w:rPr>
        <w:t xml:space="preserve"> [3].</w:t>
      </w:r>
      <w:r w:rsidR="00D502C3" w:rsidRPr="00542258">
        <w:rPr>
          <w:rFonts w:ascii="Times New Roman" w:hAnsi="Times New Roman" w:cs="Times New Roman"/>
          <w:sz w:val="24"/>
        </w:rPr>
        <w:t xml:space="preserve"> </w:t>
      </w:r>
      <w:r w:rsidR="00BE74DD" w:rsidRPr="00542258">
        <w:rPr>
          <w:rFonts w:ascii="Times New Roman" w:hAnsi="Times New Roman" w:cs="Times New Roman"/>
          <w:sz w:val="24"/>
          <w:szCs w:val="24"/>
        </w:rPr>
        <w:t>Lentic systems, including lakes, reservoirs, wetlands, and ponds, are critical resources that play a major role in global hydrologic and biogeochemical cycles</w:t>
      </w:r>
      <w:r w:rsidR="00D502C3" w:rsidRPr="00542258">
        <w:rPr>
          <w:rFonts w:ascii="Times New Roman" w:hAnsi="Times New Roman" w:cs="Times New Roman"/>
          <w:sz w:val="24"/>
          <w:szCs w:val="24"/>
        </w:rPr>
        <w:t xml:space="preserve"> [4].</w:t>
      </w:r>
      <w:r w:rsidR="007913B8" w:rsidRPr="00542258">
        <w:rPr>
          <w:rFonts w:ascii="Times New Roman" w:hAnsi="Times New Roman" w:cs="Times New Roman"/>
          <w:sz w:val="24"/>
          <w:szCs w:val="24"/>
        </w:rPr>
        <w:t xml:space="preserve"> </w:t>
      </w:r>
    </w:p>
    <w:p w14:paraId="16A48D2B" w14:textId="77777777" w:rsidR="004A2768" w:rsidRPr="00542258" w:rsidRDefault="00CE239F"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 xml:space="preserve">Most of the </w:t>
      </w:r>
      <w:r w:rsidR="00285F4D" w:rsidRPr="00542258">
        <w:rPr>
          <w:rFonts w:ascii="Times New Roman" w:hAnsi="Times New Roman" w:cs="Times New Roman"/>
          <w:sz w:val="24"/>
          <w:szCs w:val="24"/>
        </w:rPr>
        <w:t>coastal lakes act as sedimentation basins</w:t>
      </w:r>
      <w:r w:rsidR="00192097" w:rsidRPr="00542258">
        <w:rPr>
          <w:rFonts w:ascii="Times New Roman" w:hAnsi="Times New Roman" w:cs="Times New Roman"/>
          <w:sz w:val="24"/>
          <w:szCs w:val="24"/>
        </w:rPr>
        <w:t xml:space="preserve"> and r</w:t>
      </w:r>
      <w:r w:rsidR="00285F4D" w:rsidRPr="00542258">
        <w:rPr>
          <w:rFonts w:ascii="Times New Roman" w:hAnsi="Times New Roman" w:cs="Times New Roman"/>
          <w:sz w:val="24"/>
          <w:szCs w:val="24"/>
        </w:rPr>
        <w:t>educ</w:t>
      </w:r>
      <w:r w:rsidR="00192097" w:rsidRPr="00542258">
        <w:rPr>
          <w:rFonts w:ascii="Times New Roman" w:hAnsi="Times New Roman" w:cs="Times New Roman"/>
          <w:sz w:val="24"/>
          <w:szCs w:val="24"/>
        </w:rPr>
        <w:t xml:space="preserve">es </w:t>
      </w:r>
      <w:r w:rsidR="00285F4D" w:rsidRPr="00542258">
        <w:rPr>
          <w:rFonts w:ascii="Times New Roman" w:hAnsi="Times New Roman" w:cs="Times New Roman"/>
          <w:sz w:val="24"/>
          <w:szCs w:val="24"/>
        </w:rPr>
        <w:t>the flow of pollutants deriving from the catchment area</w:t>
      </w:r>
      <w:r w:rsidR="006464FF" w:rsidRPr="00542258">
        <w:rPr>
          <w:rFonts w:ascii="Times New Roman" w:hAnsi="Times New Roman" w:cs="Times New Roman"/>
          <w:sz w:val="24"/>
          <w:szCs w:val="24"/>
        </w:rPr>
        <w:t xml:space="preserve"> </w:t>
      </w:r>
      <w:r w:rsidR="001C235F" w:rsidRPr="00542258">
        <w:rPr>
          <w:rFonts w:ascii="Times New Roman" w:hAnsi="Times New Roman" w:cs="Times New Roman"/>
          <w:sz w:val="24"/>
          <w:szCs w:val="24"/>
        </w:rPr>
        <w:t xml:space="preserve">[5]. </w:t>
      </w:r>
      <w:r w:rsidR="00B0494B" w:rsidRPr="00542258">
        <w:rPr>
          <w:rFonts w:ascii="Times New Roman" w:hAnsi="Times New Roman" w:cs="Times New Roman"/>
          <w:sz w:val="24"/>
          <w:szCs w:val="24"/>
        </w:rPr>
        <w:t>But d</w:t>
      </w:r>
      <w:r w:rsidR="00192097" w:rsidRPr="00542258">
        <w:rPr>
          <w:rFonts w:ascii="Times New Roman" w:hAnsi="Times New Roman" w:cs="Times New Roman"/>
          <w:sz w:val="24"/>
          <w:szCs w:val="24"/>
        </w:rPr>
        <w:t xml:space="preserve">ue to </w:t>
      </w:r>
      <w:r w:rsidR="00285F4D" w:rsidRPr="00542258">
        <w:rPr>
          <w:rFonts w:ascii="Times New Roman" w:hAnsi="Times New Roman" w:cs="Times New Roman"/>
          <w:sz w:val="24"/>
          <w:szCs w:val="24"/>
        </w:rPr>
        <w:t>overload</w:t>
      </w:r>
      <w:r w:rsidR="00192097" w:rsidRPr="00542258">
        <w:rPr>
          <w:rFonts w:ascii="Times New Roman" w:hAnsi="Times New Roman" w:cs="Times New Roman"/>
          <w:sz w:val="24"/>
          <w:szCs w:val="24"/>
        </w:rPr>
        <w:t>ing wi</w:t>
      </w:r>
      <w:r w:rsidR="00285F4D" w:rsidRPr="00542258">
        <w:rPr>
          <w:rFonts w:ascii="Times New Roman" w:hAnsi="Times New Roman" w:cs="Times New Roman"/>
          <w:sz w:val="24"/>
          <w:szCs w:val="24"/>
        </w:rPr>
        <w:t>th nutrients</w:t>
      </w:r>
      <w:r w:rsidR="00192097" w:rsidRPr="00542258">
        <w:rPr>
          <w:rFonts w:ascii="Times New Roman" w:hAnsi="Times New Roman" w:cs="Times New Roman"/>
          <w:sz w:val="24"/>
          <w:szCs w:val="24"/>
        </w:rPr>
        <w:t xml:space="preserve"> and </w:t>
      </w:r>
      <w:r w:rsidR="00285F4D" w:rsidRPr="00542258">
        <w:rPr>
          <w:rFonts w:ascii="Times New Roman" w:hAnsi="Times New Roman" w:cs="Times New Roman"/>
          <w:sz w:val="24"/>
          <w:szCs w:val="24"/>
        </w:rPr>
        <w:t>eutrophication</w:t>
      </w:r>
      <w:r w:rsidR="00192097" w:rsidRPr="00542258">
        <w:rPr>
          <w:rFonts w:ascii="Times New Roman" w:hAnsi="Times New Roman" w:cs="Times New Roman"/>
          <w:sz w:val="24"/>
          <w:szCs w:val="24"/>
        </w:rPr>
        <w:t xml:space="preserve">, the biological diversity of the coastal lakes is depleting. </w:t>
      </w:r>
      <w:r w:rsidR="00A570C4" w:rsidRPr="00542258">
        <w:rPr>
          <w:rFonts w:ascii="Times New Roman" w:hAnsi="Times New Roman" w:cs="Times New Roman"/>
          <w:sz w:val="24"/>
          <w:szCs w:val="24"/>
        </w:rPr>
        <w:t>L</w:t>
      </w:r>
      <w:r w:rsidR="004C2789" w:rsidRPr="00542258">
        <w:rPr>
          <w:rFonts w:ascii="Times New Roman" w:hAnsi="Times New Roman" w:cs="Times New Roman"/>
          <w:sz w:val="24"/>
          <w:szCs w:val="24"/>
        </w:rPr>
        <w:t>akes</w:t>
      </w:r>
      <w:r w:rsidR="00176A8F" w:rsidRPr="00542258">
        <w:rPr>
          <w:rFonts w:ascii="Times New Roman" w:hAnsi="Times New Roman" w:cs="Times New Roman"/>
          <w:sz w:val="24"/>
          <w:szCs w:val="24"/>
        </w:rPr>
        <w:t xml:space="preserve"> are </w:t>
      </w:r>
      <w:r w:rsidR="004C2789" w:rsidRPr="00542258">
        <w:rPr>
          <w:rFonts w:ascii="Times New Roman" w:hAnsi="Times New Roman" w:cs="Times New Roman"/>
          <w:sz w:val="24"/>
          <w:szCs w:val="24"/>
        </w:rPr>
        <w:t>crucial for the country's economy</w:t>
      </w:r>
      <w:r w:rsidR="00176A8F" w:rsidRPr="00542258">
        <w:rPr>
          <w:rFonts w:ascii="Times New Roman" w:hAnsi="Times New Roman" w:cs="Times New Roman"/>
          <w:sz w:val="24"/>
          <w:szCs w:val="24"/>
        </w:rPr>
        <w:t xml:space="preserve"> and </w:t>
      </w:r>
      <w:r w:rsidR="004C2789" w:rsidRPr="00542258">
        <w:rPr>
          <w:rFonts w:ascii="Times New Roman" w:hAnsi="Times New Roman" w:cs="Times New Roman"/>
          <w:sz w:val="24"/>
          <w:szCs w:val="24"/>
        </w:rPr>
        <w:t>play diverse roles in supporting industrial, agricultural, and ecological processes</w:t>
      </w:r>
      <w:r w:rsidR="006E25A0" w:rsidRPr="00542258">
        <w:rPr>
          <w:rFonts w:ascii="Times New Roman" w:hAnsi="Times New Roman" w:cs="Times New Roman"/>
          <w:sz w:val="24"/>
          <w:szCs w:val="24"/>
        </w:rPr>
        <w:t xml:space="preserve"> [6,</w:t>
      </w:r>
      <w:r w:rsidR="00651129" w:rsidRPr="00542258">
        <w:rPr>
          <w:rFonts w:ascii="Times New Roman" w:hAnsi="Times New Roman" w:cs="Times New Roman"/>
          <w:sz w:val="24"/>
          <w:szCs w:val="24"/>
        </w:rPr>
        <w:t xml:space="preserve"> </w:t>
      </w:r>
      <w:r w:rsidR="006E25A0" w:rsidRPr="00542258">
        <w:rPr>
          <w:rFonts w:ascii="Times New Roman" w:hAnsi="Times New Roman" w:cs="Times New Roman"/>
          <w:sz w:val="24"/>
          <w:szCs w:val="24"/>
        </w:rPr>
        <w:t>7].</w:t>
      </w:r>
      <w:r w:rsidR="00A570C4" w:rsidRPr="00542258">
        <w:rPr>
          <w:rFonts w:ascii="Times New Roman" w:hAnsi="Times New Roman" w:cs="Times New Roman"/>
          <w:sz w:val="24"/>
          <w:szCs w:val="24"/>
        </w:rPr>
        <w:t xml:space="preserve"> </w:t>
      </w:r>
      <w:r w:rsidR="00261830" w:rsidRPr="00542258">
        <w:rPr>
          <w:rFonts w:ascii="Times New Roman" w:hAnsi="Times New Roman" w:cs="Times New Roman"/>
          <w:sz w:val="24"/>
          <w:szCs w:val="24"/>
        </w:rPr>
        <w:t xml:space="preserve">They are </w:t>
      </w:r>
      <w:r w:rsidR="00B646A9" w:rsidRPr="00542258">
        <w:rPr>
          <w:rFonts w:ascii="Times New Roman" w:hAnsi="Times New Roman" w:cs="Times New Roman"/>
          <w:sz w:val="24"/>
          <w:szCs w:val="24"/>
        </w:rPr>
        <w:t xml:space="preserve">the </w:t>
      </w:r>
      <w:r w:rsidR="00261830" w:rsidRPr="00542258">
        <w:rPr>
          <w:rFonts w:ascii="Times New Roman" w:hAnsi="Times New Roman" w:cs="Times New Roman"/>
          <w:sz w:val="24"/>
          <w:szCs w:val="24"/>
        </w:rPr>
        <w:t>ecological indicators since they help regulate the micro-climate and thereby influence adjacent life forms</w:t>
      </w:r>
      <w:r w:rsidR="00A570C4" w:rsidRPr="00542258">
        <w:rPr>
          <w:rFonts w:ascii="Times New Roman" w:hAnsi="Times New Roman" w:cs="Times New Roman"/>
          <w:sz w:val="24"/>
          <w:szCs w:val="24"/>
        </w:rPr>
        <w:t xml:space="preserve"> [8]. </w:t>
      </w:r>
    </w:p>
    <w:p w14:paraId="41C86930" w14:textId="77777777" w:rsidR="007B3D26" w:rsidRPr="00542258" w:rsidRDefault="00135B4D"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W</w:t>
      </w:r>
      <w:r w:rsidR="002C2BB9" w:rsidRPr="00542258">
        <w:rPr>
          <w:rFonts w:ascii="Times New Roman" w:hAnsi="Times New Roman" w:cs="Times New Roman"/>
          <w:sz w:val="24"/>
          <w:szCs w:val="24"/>
        </w:rPr>
        <w:t>ater of c</w:t>
      </w:r>
      <w:r w:rsidR="00E951E6" w:rsidRPr="00542258">
        <w:rPr>
          <w:rFonts w:ascii="Times New Roman" w:hAnsi="Times New Roman" w:cs="Times New Roman"/>
          <w:sz w:val="24"/>
          <w:szCs w:val="24"/>
        </w:rPr>
        <w:t>oastal</w:t>
      </w:r>
      <w:r w:rsidR="002C2BB9" w:rsidRPr="00542258">
        <w:rPr>
          <w:rFonts w:ascii="Times New Roman" w:hAnsi="Times New Roman" w:cs="Times New Roman"/>
          <w:sz w:val="24"/>
          <w:szCs w:val="24"/>
        </w:rPr>
        <w:t xml:space="preserve"> lakes </w:t>
      </w:r>
      <w:r w:rsidR="00E951E6" w:rsidRPr="00542258">
        <w:rPr>
          <w:rFonts w:ascii="Times New Roman" w:hAnsi="Times New Roman" w:cs="Times New Roman"/>
          <w:sz w:val="24"/>
          <w:szCs w:val="24"/>
        </w:rPr>
        <w:t xml:space="preserve">is the </w:t>
      </w:r>
      <w:r w:rsidR="002C2BB9" w:rsidRPr="00542258">
        <w:rPr>
          <w:rFonts w:ascii="Times New Roman" w:hAnsi="Times New Roman" w:cs="Times New Roman"/>
          <w:sz w:val="24"/>
          <w:szCs w:val="24"/>
        </w:rPr>
        <w:t xml:space="preserve">source </w:t>
      </w:r>
      <w:r w:rsidR="00E951E6" w:rsidRPr="00542258">
        <w:rPr>
          <w:rFonts w:ascii="Times New Roman" w:hAnsi="Times New Roman" w:cs="Times New Roman"/>
          <w:sz w:val="24"/>
          <w:szCs w:val="24"/>
        </w:rPr>
        <w:t>for generation of electricity, irrigation of crops, industrial production, fisheries, mariculture, transportation, and recreation</w:t>
      </w:r>
      <w:r w:rsidR="00651129" w:rsidRPr="00542258">
        <w:rPr>
          <w:rFonts w:ascii="Times New Roman" w:hAnsi="Times New Roman" w:cs="Times New Roman"/>
          <w:sz w:val="24"/>
          <w:szCs w:val="24"/>
        </w:rPr>
        <w:t xml:space="preserve"> [9]</w:t>
      </w:r>
      <w:r w:rsidR="00E951E6" w:rsidRPr="00542258">
        <w:rPr>
          <w:rFonts w:ascii="Times New Roman" w:hAnsi="Times New Roman" w:cs="Times New Roman"/>
          <w:sz w:val="24"/>
          <w:szCs w:val="24"/>
        </w:rPr>
        <w:t xml:space="preserve">. </w:t>
      </w:r>
      <w:r w:rsidR="00E50BCA" w:rsidRPr="00542258">
        <w:rPr>
          <w:rFonts w:ascii="Times New Roman" w:hAnsi="Times New Roman" w:cs="Times New Roman"/>
          <w:sz w:val="24"/>
          <w:szCs w:val="24"/>
        </w:rPr>
        <w:t>C</w:t>
      </w:r>
      <w:r w:rsidR="007B3D26" w:rsidRPr="00542258">
        <w:rPr>
          <w:rFonts w:ascii="Times New Roman" w:hAnsi="Times New Roman" w:cs="Times New Roman"/>
          <w:sz w:val="24"/>
          <w:szCs w:val="24"/>
        </w:rPr>
        <w:t>oastal lakes provide ecosystem services such as: provisioning services (such as water extraction), regulating services (sediment and nutrient retention), supporting services (breeding/nursery habitat for waterbirds and fish, source of water for wildlife), and cultural services (indigenous cultural values and sites, tourism and recreation)</w:t>
      </w:r>
      <w:r w:rsidR="00C672DF" w:rsidRPr="00542258">
        <w:rPr>
          <w:rFonts w:ascii="Times New Roman" w:hAnsi="Times New Roman" w:cs="Times New Roman"/>
          <w:sz w:val="24"/>
          <w:szCs w:val="24"/>
        </w:rPr>
        <w:t xml:space="preserve"> [10, 11].</w:t>
      </w:r>
      <w:r w:rsidR="00E50BCA" w:rsidRPr="00542258">
        <w:rPr>
          <w:rFonts w:ascii="Times New Roman" w:hAnsi="Times New Roman" w:cs="Times New Roman"/>
          <w:sz w:val="24"/>
          <w:szCs w:val="24"/>
        </w:rPr>
        <w:t xml:space="preserve"> </w:t>
      </w:r>
      <w:r w:rsidR="007B3D26" w:rsidRPr="00542258">
        <w:rPr>
          <w:rFonts w:ascii="Times New Roman" w:hAnsi="Times New Roman" w:cs="Times New Roman"/>
          <w:sz w:val="24"/>
          <w:szCs w:val="24"/>
        </w:rPr>
        <w:t xml:space="preserve"> </w:t>
      </w:r>
    </w:p>
    <w:p w14:paraId="4078239D" w14:textId="77777777" w:rsidR="00327678" w:rsidRPr="00542258" w:rsidRDefault="00F26D3E"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Nordin et al</w:t>
      </w:r>
      <w:r w:rsidR="00E50BCA" w:rsidRPr="00542258">
        <w:rPr>
          <w:rFonts w:ascii="Times New Roman" w:hAnsi="Times New Roman" w:cs="Times New Roman"/>
          <w:sz w:val="24"/>
          <w:szCs w:val="24"/>
        </w:rPr>
        <w:t xml:space="preserve"> [12] </w:t>
      </w:r>
      <w:r w:rsidRPr="00542258">
        <w:rPr>
          <w:rFonts w:ascii="Times New Roman" w:hAnsi="Times New Roman" w:cs="Times New Roman"/>
          <w:sz w:val="24"/>
          <w:szCs w:val="24"/>
        </w:rPr>
        <w:t xml:space="preserve">noted that; </w:t>
      </w:r>
      <w:r w:rsidR="00DD324B" w:rsidRPr="00542258">
        <w:rPr>
          <w:rFonts w:ascii="Times New Roman" w:hAnsi="Times New Roman" w:cs="Times New Roman"/>
          <w:sz w:val="24"/>
          <w:szCs w:val="24"/>
        </w:rPr>
        <w:t>coastal lakes serve as habitat for both resident and anadromous fish.</w:t>
      </w:r>
      <w:r w:rsidRPr="00542258">
        <w:rPr>
          <w:rFonts w:ascii="Times New Roman" w:hAnsi="Times New Roman" w:cs="Times New Roman"/>
          <w:sz w:val="24"/>
          <w:szCs w:val="24"/>
        </w:rPr>
        <w:t xml:space="preserve"> Further</w:t>
      </w:r>
      <w:r w:rsidR="00590144" w:rsidRPr="00542258">
        <w:rPr>
          <w:rFonts w:ascii="Times New Roman" w:hAnsi="Times New Roman" w:cs="Times New Roman"/>
          <w:sz w:val="24"/>
          <w:szCs w:val="24"/>
        </w:rPr>
        <w:t xml:space="preserve">, </w:t>
      </w:r>
      <w:r w:rsidRPr="00542258">
        <w:rPr>
          <w:rFonts w:ascii="Times New Roman" w:hAnsi="Times New Roman" w:cs="Times New Roman"/>
          <w:sz w:val="24"/>
          <w:szCs w:val="24"/>
        </w:rPr>
        <w:t xml:space="preserve">activities such as logging and agriculture change the </w:t>
      </w:r>
      <w:r w:rsidR="001F3AFC" w:rsidRPr="00542258">
        <w:rPr>
          <w:rFonts w:ascii="Times New Roman" w:hAnsi="Times New Roman" w:cs="Times New Roman"/>
          <w:sz w:val="24"/>
          <w:szCs w:val="24"/>
        </w:rPr>
        <w:t xml:space="preserve">water quality </w:t>
      </w:r>
      <w:r w:rsidRPr="00542258">
        <w:rPr>
          <w:rFonts w:ascii="Times New Roman" w:hAnsi="Times New Roman" w:cs="Times New Roman"/>
          <w:sz w:val="24"/>
          <w:szCs w:val="24"/>
        </w:rPr>
        <w:t>in these lakes</w:t>
      </w:r>
      <w:r w:rsidR="00E50BCA" w:rsidRPr="00542258">
        <w:rPr>
          <w:rFonts w:ascii="Times New Roman" w:hAnsi="Times New Roman" w:cs="Times New Roman"/>
          <w:sz w:val="24"/>
          <w:szCs w:val="24"/>
        </w:rPr>
        <w:t xml:space="preserve"> [13].</w:t>
      </w:r>
      <w:r w:rsidR="002B1585" w:rsidRPr="00542258">
        <w:rPr>
          <w:rFonts w:ascii="Times New Roman" w:hAnsi="Times New Roman" w:cs="Times New Roman"/>
          <w:sz w:val="24"/>
          <w:szCs w:val="24"/>
        </w:rPr>
        <w:t xml:space="preserve"> </w:t>
      </w:r>
      <w:r w:rsidR="00C858FB" w:rsidRPr="00542258">
        <w:rPr>
          <w:rFonts w:ascii="Times New Roman" w:hAnsi="Times New Roman" w:cs="Times New Roman"/>
          <w:sz w:val="24"/>
          <w:szCs w:val="24"/>
        </w:rPr>
        <w:t xml:space="preserve">Knowledge of the </w:t>
      </w:r>
      <w:r w:rsidR="009D46D5" w:rsidRPr="00542258">
        <w:rPr>
          <w:rFonts w:ascii="Times New Roman" w:hAnsi="Times New Roman" w:cs="Times New Roman"/>
          <w:sz w:val="24"/>
          <w:szCs w:val="24"/>
        </w:rPr>
        <w:t xml:space="preserve">water quality </w:t>
      </w:r>
      <w:r w:rsidR="00C858FB" w:rsidRPr="00542258">
        <w:rPr>
          <w:rFonts w:ascii="Times New Roman" w:hAnsi="Times New Roman" w:cs="Times New Roman"/>
          <w:sz w:val="24"/>
          <w:szCs w:val="24"/>
        </w:rPr>
        <w:t xml:space="preserve">of </w:t>
      </w:r>
      <w:r w:rsidR="009D46D5" w:rsidRPr="00542258">
        <w:rPr>
          <w:rFonts w:ascii="Times New Roman" w:hAnsi="Times New Roman" w:cs="Times New Roman"/>
          <w:sz w:val="24"/>
          <w:szCs w:val="24"/>
        </w:rPr>
        <w:t xml:space="preserve">coastal </w:t>
      </w:r>
      <w:r w:rsidR="00C858FB" w:rsidRPr="00542258">
        <w:rPr>
          <w:rFonts w:ascii="Times New Roman" w:hAnsi="Times New Roman" w:cs="Times New Roman"/>
          <w:sz w:val="24"/>
          <w:szCs w:val="24"/>
        </w:rPr>
        <w:t>lakes</w:t>
      </w:r>
      <w:r w:rsidR="009D46D5" w:rsidRPr="00542258">
        <w:rPr>
          <w:rFonts w:ascii="Times New Roman" w:hAnsi="Times New Roman" w:cs="Times New Roman"/>
          <w:sz w:val="24"/>
          <w:szCs w:val="24"/>
        </w:rPr>
        <w:t xml:space="preserve"> </w:t>
      </w:r>
      <w:r w:rsidR="00C858FB" w:rsidRPr="00542258">
        <w:rPr>
          <w:rFonts w:ascii="Times New Roman" w:hAnsi="Times New Roman" w:cs="Times New Roman"/>
          <w:sz w:val="24"/>
          <w:szCs w:val="24"/>
        </w:rPr>
        <w:t>could be useful in</w:t>
      </w:r>
      <w:r w:rsidR="009D46D5" w:rsidRPr="00542258">
        <w:rPr>
          <w:rFonts w:ascii="Times New Roman" w:hAnsi="Times New Roman" w:cs="Times New Roman"/>
          <w:sz w:val="24"/>
          <w:szCs w:val="24"/>
        </w:rPr>
        <w:t xml:space="preserve"> </w:t>
      </w:r>
      <w:r w:rsidR="00C858FB" w:rsidRPr="00542258">
        <w:rPr>
          <w:rFonts w:ascii="Times New Roman" w:hAnsi="Times New Roman" w:cs="Times New Roman"/>
          <w:sz w:val="24"/>
          <w:szCs w:val="24"/>
        </w:rPr>
        <w:t>directing community efforts towards their</w:t>
      </w:r>
      <w:r w:rsidR="009D46D5" w:rsidRPr="00542258">
        <w:rPr>
          <w:rFonts w:ascii="Times New Roman" w:hAnsi="Times New Roman" w:cs="Times New Roman"/>
          <w:sz w:val="24"/>
          <w:szCs w:val="24"/>
        </w:rPr>
        <w:t xml:space="preserve"> </w:t>
      </w:r>
      <w:r w:rsidR="00C858FB" w:rsidRPr="00542258">
        <w:rPr>
          <w:rFonts w:ascii="Times New Roman" w:hAnsi="Times New Roman" w:cs="Times New Roman"/>
          <w:sz w:val="24"/>
          <w:szCs w:val="24"/>
        </w:rPr>
        <w:t xml:space="preserve">preservation and </w:t>
      </w:r>
      <w:r w:rsidR="008917C7" w:rsidRPr="00542258">
        <w:rPr>
          <w:rFonts w:ascii="Times New Roman" w:hAnsi="Times New Roman" w:cs="Times New Roman"/>
          <w:sz w:val="24"/>
          <w:szCs w:val="24"/>
        </w:rPr>
        <w:t xml:space="preserve">sustainable </w:t>
      </w:r>
      <w:r w:rsidR="00C858FB" w:rsidRPr="00542258">
        <w:rPr>
          <w:rFonts w:ascii="Times New Roman" w:hAnsi="Times New Roman" w:cs="Times New Roman"/>
          <w:sz w:val="24"/>
          <w:szCs w:val="24"/>
        </w:rPr>
        <w:t>exploitation of the</w:t>
      </w:r>
      <w:r w:rsidR="008917C7" w:rsidRPr="00542258">
        <w:rPr>
          <w:rFonts w:ascii="Times New Roman" w:hAnsi="Times New Roman" w:cs="Times New Roman"/>
          <w:sz w:val="24"/>
          <w:szCs w:val="24"/>
        </w:rPr>
        <w:t xml:space="preserve">se </w:t>
      </w:r>
      <w:r w:rsidR="00C858FB" w:rsidRPr="00542258">
        <w:rPr>
          <w:rFonts w:ascii="Times New Roman" w:hAnsi="Times New Roman" w:cs="Times New Roman"/>
          <w:sz w:val="24"/>
          <w:szCs w:val="24"/>
        </w:rPr>
        <w:t>resources</w:t>
      </w:r>
      <w:r w:rsidR="002B1585" w:rsidRPr="00542258">
        <w:rPr>
          <w:rFonts w:ascii="Times New Roman" w:hAnsi="Times New Roman" w:cs="Times New Roman"/>
          <w:sz w:val="24"/>
          <w:szCs w:val="24"/>
        </w:rPr>
        <w:t xml:space="preserve"> [14].</w:t>
      </w:r>
      <w:r w:rsidR="003B72EC" w:rsidRPr="00542258">
        <w:rPr>
          <w:rFonts w:ascii="Times New Roman" w:hAnsi="Times New Roman" w:cs="Times New Roman"/>
          <w:sz w:val="24"/>
          <w:szCs w:val="24"/>
        </w:rPr>
        <w:t xml:space="preserve"> </w:t>
      </w:r>
      <w:r w:rsidR="00C952D7" w:rsidRPr="00542258">
        <w:rPr>
          <w:rFonts w:ascii="Times New Roman" w:hAnsi="Times New Roman" w:cs="Times New Roman"/>
          <w:sz w:val="24"/>
          <w:szCs w:val="24"/>
        </w:rPr>
        <w:t xml:space="preserve">Sustainability of healthy ecological system in coastal lake ensures better </w:t>
      </w:r>
      <w:r w:rsidR="00C952D7" w:rsidRPr="00542258">
        <w:rPr>
          <w:rFonts w:ascii="Times New Roman" w:hAnsi="Times New Roman" w:cs="Times New Roman"/>
          <w:sz w:val="24"/>
          <w:szCs w:val="24"/>
        </w:rPr>
        <w:lastRenderedPageBreak/>
        <w:t>beneficial uses and socio-economic well-being in served watershed</w:t>
      </w:r>
      <w:r w:rsidR="003B72EC" w:rsidRPr="00542258">
        <w:rPr>
          <w:rFonts w:ascii="Times New Roman" w:hAnsi="Times New Roman" w:cs="Times New Roman"/>
          <w:sz w:val="24"/>
          <w:szCs w:val="24"/>
        </w:rPr>
        <w:t xml:space="preserve"> [15].</w:t>
      </w:r>
      <w:r w:rsidR="00300082" w:rsidRPr="00542258">
        <w:rPr>
          <w:rFonts w:ascii="Times New Roman" w:hAnsi="Times New Roman" w:cs="Times New Roman"/>
          <w:sz w:val="24"/>
          <w:szCs w:val="24"/>
        </w:rPr>
        <w:t xml:space="preserve"> </w:t>
      </w:r>
      <w:r w:rsidR="00522181" w:rsidRPr="00542258">
        <w:rPr>
          <w:rFonts w:ascii="Times New Roman" w:hAnsi="Times New Roman" w:cs="Times New Roman"/>
          <w:sz w:val="24"/>
          <w:szCs w:val="24"/>
        </w:rPr>
        <w:t>R</w:t>
      </w:r>
      <w:r w:rsidR="00E544B2" w:rsidRPr="00542258">
        <w:rPr>
          <w:rFonts w:ascii="Times New Roman" w:hAnsi="Times New Roman" w:cs="Times New Roman"/>
          <w:sz w:val="24"/>
          <w:szCs w:val="24"/>
        </w:rPr>
        <w:t>iver discharges, industrial effluents, dredging, waste dumping,</w:t>
      </w:r>
      <w:r w:rsidR="00522181" w:rsidRPr="00542258">
        <w:rPr>
          <w:rFonts w:ascii="Times New Roman" w:hAnsi="Times New Roman" w:cs="Times New Roman"/>
          <w:sz w:val="24"/>
          <w:szCs w:val="24"/>
        </w:rPr>
        <w:t xml:space="preserve"> </w:t>
      </w:r>
      <w:r w:rsidR="00E544B2" w:rsidRPr="00542258">
        <w:rPr>
          <w:rFonts w:ascii="Times New Roman" w:hAnsi="Times New Roman" w:cs="Times New Roman"/>
          <w:sz w:val="24"/>
          <w:szCs w:val="24"/>
        </w:rPr>
        <w:t>sewage disposal</w:t>
      </w:r>
      <w:r w:rsidR="00522181" w:rsidRPr="00542258">
        <w:rPr>
          <w:rFonts w:ascii="Times New Roman" w:hAnsi="Times New Roman" w:cs="Times New Roman"/>
          <w:sz w:val="24"/>
          <w:szCs w:val="24"/>
        </w:rPr>
        <w:t>, p</w:t>
      </w:r>
      <w:r w:rsidR="00E544B2" w:rsidRPr="00542258">
        <w:rPr>
          <w:rFonts w:ascii="Times New Roman" w:hAnsi="Times New Roman" w:cs="Times New Roman"/>
          <w:sz w:val="24"/>
          <w:szCs w:val="24"/>
        </w:rPr>
        <w:t>opulation growth, climate change and variability, and changing land use practices all contribute to the stress of coastal water quality</w:t>
      </w:r>
      <w:r w:rsidR="003C184F" w:rsidRPr="00542258">
        <w:rPr>
          <w:rFonts w:ascii="Times New Roman" w:hAnsi="Times New Roman" w:cs="Times New Roman"/>
          <w:sz w:val="24"/>
          <w:szCs w:val="24"/>
        </w:rPr>
        <w:t xml:space="preserve"> [16].</w:t>
      </w:r>
      <w:r w:rsidR="00B2589A" w:rsidRPr="00542258">
        <w:rPr>
          <w:rFonts w:ascii="Times New Roman" w:hAnsi="Times New Roman" w:cs="Times New Roman"/>
          <w:sz w:val="24"/>
          <w:szCs w:val="24"/>
        </w:rPr>
        <w:t xml:space="preserve"> </w:t>
      </w:r>
      <w:r w:rsidR="00327678" w:rsidRPr="00542258">
        <w:rPr>
          <w:rFonts w:ascii="Times New Roman" w:hAnsi="Times New Roman" w:cs="Times New Roman"/>
          <w:sz w:val="24"/>
          <w:szCs w:val="24"/>
        </w:rPr>
        <w:t>Coastal lakes are more vulnerable to pollution due to their comparatively lower self-regulating capacity than lotic systems</w:t>
      </w:r>
      <w:r w:rsidR="00B2589A" w:rsidRPr="00542258">
        <w:rPr>
          <w:rFonts w:ascii="Times New Roman" w:hAnsi="Times New Roman" w:cs="Times New Roman"/>
          <w:sz w:val="24"/>
          <w:szCs w:val="24"/>
        </w:rPr>
        <w:t xml:space="preserve"> [17].</w:t>
      </w:r>
      <w:r w:rsidR="00E12707" w:rsidRPr="00542258">
        <w:rPr>
          <w:rFonts w:ascii="Times New Roman" w:hAnsi="Times New Roman" w:cs="Times New Roman"/>
          <w:sz w:val="24"/>
          <w:szCs w:val="24"/>
        </w:rPr>
        <w:t xml:space="preserve"> </w:t>
      </w:r>
    </w:p>
    <w:p w14:paraId="5BFB1B52" w14:textId="77777777" w:rsidR="009C78CC" w:rsidRPr="00542258" w:rsidRDefault="009A403A"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Coas</w:t>
      </w:r>
      <w:r w:rsidR="009C78CC" w:rsidRPr="00542258">
        <w:rPr>
          <w:rFonts w:ascii="Times New Roman" w:hAnsi="Times New Roman" w:cs="Times New Roman"/>
          <w:sz w:val="24"/>
          <w:szCs w:val="24"/>
        </w:rPr>
        <w:t>tal lakes are critically important ecosystems, because they provide habitat and breeding locations for a great number of aquatic species</w:t>
      </w:r>
      <w:r w:rsidR="00E12707" w:rsidRPr="00542258">
        <w:rPr>
          <w:rFonts w:ascii="Times New Roman" w:hAnsi="Times New Roman" w:cs="Times New Roman"/>
          <w:sz w:val="24"/>
          <w:szCs w:val="24"/>
        </w:rPr>
        <w:t xml:space="preserve"> [18]</w:t>
      </w:r>
      <w:r w:rsidR="009C78CC" w:rsidRPr="00542258">
        <w:rPr>
          <w:rFonts w:ascii="Times New Roman" w:hAnsi="Times New Roman" w:cs="Times New Roman"/>
          <w:sz w:val="24"/>
          <w:szCs w:val="24"/>
        </w:rPr>
        <w:t>.</w:t>
      </w:r>
      <w:r w:rsidR="00E12707" w:rsidRPr="00542258">
        <w:rPr>
          <w:rFonts w:ascii="Times New Roman" w:hAnsi="Times New Roman" w:cs="Times New Roman"/>
          <w:sz w:val="24"/>
          <w:szCs w:val="24"/>
        </w:rPr>
        <w:t xml:space="preserve"> </w:t>
      </w:r>
      <w:r w:rsidR="009C78CC" w:rsidRPr="00542258">
        <w:rPr>
          <w:rFonts w:ascii="Times New Roman" w:hAnsi="Times New Roman" w:cs="Times New Roman"/>
          <w:sz w:val="24"/>
          <w:szCs w:val="24"/>
        </w:rPr>
        <w:t>Effective and long-term management of coastal lakes requires identification of both natural and anthropogenic influences and contaminant sources, for the planning, mitigation and clean-up processes</w:t>
      </w:r>
      <w:r w:rsidR="00D513B8" w:rsidRPr="00542258">
        <w:rPr>
          <w:rFonts w:ascii="Times New Roman" w:hAnsi="Times New Roman" w:cs="Times New Roman"/>
          <w:sz w:val="24"/>
          <w:szCs w:val="24"/>
        </w:rPr>
        <w:t xml:space="preserve"> [19].</w:t>
      </w:r>
      <w:r w:rsidR="00455D64" w:rsidRPr="00542258">
        <w:rPr>
          <w:rFonts w:ascii="Times New Roman" w:hAnsi="Times New Roman" w:cs="Times New Roman"/>
          <w:sz w:val="24"/>
          <w:szCs w:val="24"/>
        </w:rPr>
        <w:t xml:space="preserve"> </w:t>
      </w:r>
      <w:r w:rsidR="009C78CC" w:rsidRPr="00542258">
        <w:rPr>
          <w:rFonts w:ascii="Times New Roman" w:hAnsi="Times New Roman" w:cs="Times New Roman"/>
          <w:sz w:val="24"/>
          <w:szCs w:val="24"/>
        </w:rPr>
        <w:t>Good water quality is essential to sustain the ecological health of coastal lakes and nearby people</w:t>
      </w:r>
      <w:r w:rsidR="00455D64" w:rsidRPr="00542258">
        <w:rPr>
          <w:rFonts w:ascii="Times New Roman" w:hAnsi="Times New Roman" w:cs="Times New Roman"/>
          <w:sz w:val="24"/>
          <w:szCs w:val="24"/>
        </w:rPr>
        <w:t xml:space="preserve"> [2</w:t>
      </w:r>
      <w:r w:rsidR="006E20E2" w:rsidRPr="00542258">
        <w:rPr>
          <w:rFonts w:ascii="Times New Roman" w:hAnsi="Times New Roman" w:cs="Times New Roman"/>
          <w:sz w:val="24"/>
          <w:szCs w:val="24"/>
        </w:rPr>
        <w:t>0</w:t>
      </w:r>
      <w:r w:rsidR="00455D64" w:rsidRPr="00542258">
        <w:rPr>
          <w:rFonts w:ascii="Times New Roman" w:hAnsi="Times New Roman" w:cs="Times New Roman"/>
          <w:sz w:val="24"/>
          <w:szCs w:val="24"/>
        </w:rPr>
        <w:t>].</w:t>
      </w:r>
      <w:r w:rsidR="006E20E2" w:rsidRPr="00542258">
        <w:rPr>
          <w:rFonts w:ascii="Times New Roman" w:hAnsi="Times New Roman" w:cs="Times New Roman"/>
          <w:sz w:val="24"/>
          <w:szCs w:val="24"/>
        </w:rPr>
        <w:t xml:space="preserve"> </w:t>
      </w:r>
    </w:p>
    <w:p w14:paraId="4B53F819" w14:textId="77777777" w:rsidR="000140AD" w:rsidRPr="00542258" w:rsidRDefault="001711A9"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Rasal et al</w:t>
      </w:r>
      <w:r w:rsidR="004201FA" w:rsidRPr="00542258">
        <w:rPr>
          <w:rFonts w:ascii="Times New Roman" w:hAnsi="Times New Roman" w:cs="Times New Roman"/>
          <w:sz w:val="24"/>
          <w:szCs w:val="24"/>
        </w:rPr>
        <w:t xml:space="preserve"> [21] </w:t>
      </w:r>
      <w:r w:rsidRPr="00542258">
        <w:rPr>
          <w:rFonts w:ascii="Times New Roman" w:hAnsi="Times New Roman" w:cs="Times New Roman"/>
          <w:sz w:val="24"/>
          <w:szCs w:val="24"/>
        </w:rPr>
        <w:t xml:space="preserve">reported that; </w:t>
      </w:r>
      <w:r w:rsidR="00C80AD3" w:rsidRPr="00542258">
        <w:rPr>
          <w:rFonts w:ascii="Times New Roman" w:hAnsi="Times New Roman" w:cs="Times New Roman"/>
          <w:sz w:val="24"/>
          <w:szCs w:val="24"/>
        </w:rPr>
        <w:t xml:space="preserve">coastal </w:t>
      </w:r>
      <w:r w:rsidRPr="00542258">
        <w:rPr>
          <w:rFonts w:ascii="Times New Roman" w:hAnsi="Times New Roman" w:cs="Times New Roman"/>
          <w:sz w:val="24"/>
          <w:szCs w:val="24"/>
        </w:rPr>
        <w:t>p</w:t>
      </w:r>
      <w:r w:rsidR="00494AF7" w:rsidRPr="00542258">
        <w:rPr>
          <w:rFonts w:ascii="Times New Roman" w:hAnsi="Times New Roman" w:cs="Times New Roman"/>
          <w:sz w:val="24"/>
          <w:szCs w:val="24"/>
        </w:rPr>
        <w:t>ollution has damaged the water quality of most lakes in India</w:t>
      </w:r>
      <w:r w:rsidR="00C80AD3" w:rsidRPr="00542258">
        <w:rPr>
          <w:rFonts w:ascii="Times New Roman" w:hAnsi="Times New Roman" w:cs="Times New Roman"/>
          <w:sz w:val="24"/>
          <w:szCs w:val="24"/>
        </w:rPr>
        <w:t xml:space="preserve">; which </w:t>
      </w:r>
      <w:r w:rsidR="000140AD" w:rsidRPr="00542258">
        <w:rPr>
          <w:rFonts w:ascii="Times New Roman" w:hAnsi="Times New Roman" w:cs="Times New Roman"/>
          <w:sz w:val="24"/>
          <w:szCs w:val="24"/>
        </w:rPr>
        <w:t xml:space="preserve">affects </w:t>
      </w:r>
      <w:r w:rsidR="00494AF7" w:rsidRPr="00542258">
        <w:rPr>
          <w:rFonts w:ascii="Times New Roman" w:hAnsi="Times New Roman" w:cs="Times New Roman"/>
          <w:sz w:val="24"/>
          <w:szCs w:val="24"/>
        </w:rPr>
        <w:t>the ecosystem services</w:t>
      </w:r>
      <w:r w:rsidR="008C0FA0" w:rsidRPr="00542258">
        <w:rPr>
          <w:rFonts w:ascii="Times New Roman" w:hAnsi="Times New Roman" w:cs="Times New Roman"/>
          <w:sz w:val="24"/>
          <w:szCs w:val="24"/>
        </w:rPr>
        <w:t xml:space="preserve"> of the lakes </w:t>
      </w:r>
      <w:r w:rsidR="00494AF7" w:rsidRPr="00542258">
        <w:rPr>
          <w:rFonts w:ascii="Times New Roman" w:hAnsi="Times New Roman" w:cs="Times New Roman"/>
          <w:sz w:val="24"/>
          <w:szCs w:val="24"/>
        </w:rPr>
        <w:t xml:space="preserve">and </w:t>
      </w:r>
      <w:r w:rsidR="00C80AD3" w:rsidRPr="00542258">
        <w:rPr>
          <w:rFonts w:ascii="Times New Roman" w:hAnsi="Times New Roman" w:cs="Times New Roman"/>
          <w:sz w:val="24"/>
          <w:szCs w:val="24"/>
        </w:rPr>
        <w:t xml:space="preserve">also the </w:t>
      </w:r>
      <w:r w:rsidR="00D5113A" w:rsidRPr="00542258">
        <w:rPr>
          <w:rFonts w:ascii="Times New Roman" w:hAnsi="Times New Roman" w:cs="Times New Roman"/>
          <w:sz w:val="24"/>
          <w:szCs w:val="24"/>
        </w:rPr>
        <w:t xml:space="preserve">human </w:t>
      </w:r>
      <w:r w:rsidR="00494AF7" w:rsidRPr="00542258">
        <w:rPr>
          <w:rFonts w:ascii="Times New Roman" w:hAnsi="Times New Roman" w:cs="Times New Roman"/>
          <w:sz w:val="24"/>
          <w:szCs w:val="24"/>
        </w:rPr>
        <w:t>health</w:t>
      </w:r>
      <w:r w:rsidR="001A3ACA" w:rsidRPr="00542258">
        <w:rPr>
          <w:rFonts w:ascii="Times New Roman" w:hAnsi="Times New Roman" w:cs="Times New Roman"/>
          <w:sz w:val="24"/>
          <w:szCs w:val="24"/>
        </w:rPr>
        <w:t xml:space="preserve"> [22, 23].</w:t>
      </w:r>
      <w:r w:rsidR="00AB2347" w:rsidRPr="00542258">
        <w:rPr>
          <w:rFonts w:ascii="Times New Roman" w:hAnsi="Times New Roman" w:cs="Times New Roman"/>
          <w:sz w:val="24"/>
          <w:szCs w:val="24"/>
        </w:rPr>
        <w:t xml:space="preserve"> </w:t>
      </w:r>
      <w:r w:rsidR="00C46876" w:rsidRPr="00542258">
        <w:rPr>
          <w:rFonts w:ascii="Times New Roman" w:hAnsi="Times New Roman" w:cs="Times New Roman"/>
          <w:sz w:val="24"/>
          <w:szCs w:val="24"/>
        </w:rPr>
        <w:t>G</w:t>
      </w:r>
      <w:r w:rsidR="00055571" w:rsidRPr="00542258">
        <w:rPr>
          <w:rFonts w:ascii="Times New Roman" w:hAnsi="Times New Roman" w:cs="Times New Roman"/>
          <w:sz w:val="24"/>
          <w:szCs w:val="24"/>
        </w:rPr>
        <w:t xml:space="preserve">lobally </w:t>
      </w:r>
      <w:r w:rsidR="00EE0B25" w:rsidRPr="00542258">
        <w:rPr>
          <w:rFonts w:ascii="Times New Roman" w:hAnsi="Times New Roman" w:cs="Times New Roman"/>
          <w:sz w:val="24"/>
          <w:szCs w:val="24"/>
        </w:rPr>
        <w:t>about 21% of the coastal lakes are most disturbed</w:t>
      </w:r>
      <w:r w:rsidR="00055571" w:rsidRPr="00542258">
        <w:rPr>
          <w:rFonts w:ascii="Times New Roman" w:hAnsi="Times New Roman" w:cs="Times New Roman"/>
          <w:sz w:val="24"/>
          <w:szCs w:val="24"/>
        </w:rPr>
        <w:t xml:space="preserve"> </w:t>
      </w:r>
      <w:r w:rsidR="00EE0B25" w:rsidRPr="00542258">
        <w:rPr>
          <w:rFonts w:ascii="Times New Roman" w:hAnsi="Times New Roman" w:cs="Times New Roman"/>
          <w:sz w:val="24"/>
          <w:szCs w:val="24"/>
        </w:rPr>
        <w:t>with the highest levels of chlorophyll-a, nutrients, algae and plants</w:t>
      </w:r>
      <w:r w:rsidR="00103DB4" w:rsidRPr="00542258">
        <w:rPr>
          <w:rFonts w:ascii="Times New Roman" w:hAnsi="Times New Roman" w:cs="Times New Roman"/>
          <w:sz w:val="24"/>
          <w:szCs w:val="24"/>
        </w:rPr>
        <w:t xml:space="preserve"> [24, 25].</w:t>
      </w:r>
      <w:r w:rsidR="006576A9" w:rsidRPr="00542258">
        <w:rPr>
          <w:rFonts w:ascii="Times New Roman" w:hAnsi="Times New Roman" w:cs="Times New Roman"/>
          <w:sz w:val="24"/>
          <w:szCs w:val="24"/>
        </w:rPr>
        <w:t xml:space="preserve"> </w:t>
      </w:r>
      <w:r w:rsidR="00EE0B25" w:rsidRPr="00542258">
        <w:rPr>
          <w:rFonts w:ascii="Times New Roman" w:hAnsi="Times New Roman" w:cs="Times New Roman"/>
          <w:sz w:val="24"/>
          <w:szCs w:val="24"/>
        </w:rPr>
        <w:t>P</w:t>
      </w:r>
      <w:r w:rsidR="00061379" w:rsidRPr="00542258">
        <w:rPr>
          <w:rFonts w:ascii="Times New Roman" w:hAnsi="Times New Roman" w:cs="Times New Roman"/>
          <w:sz w:val="24"/>
          <w:szCs w:val="24"/>
        </w:rPr>
        <w:t xml:space="preserve">ollution due to developmental activities, </w:t>
      </w:r>
      <w:r w:rsidR="00A1639D" w:rsidRPr="00542258">
        <w:rPr>
          <w:rFonts w:ascii="Times New Roman" w:hAnsi="Times New Roman" w:cs="Times New Roman"/>
          <w:sz w:val="24"/>
          <w:szCs w:val="24"/>
        </w:rPr>
        <w:t xml:space="preserve">oil and gas exploration, </w:t>
      </w:r>
      <w:r w:rsidR="00061379" w:rsidRPr="00542258">
        <w:rPr>
          <w:rFonts w:ascii="Times New Roman" w:hAnsi="Times New Roman" w:cs="Times New Roman"/>
          <w:sz w:val="24"/>
          <w:szCs w:val="24"/>
        </w:rPr>
        <w:t xml:space="preserve">population growth, industrialization, and urbanization </w:t>
      </w:r>
      <w:r w:rsidR="005B72A9" w:rsidRPr="00542258">
        <w:rPr>
          <w:rFonts w:ascii="Times New Roman" w:hAnsi="Times New Roman" w:cs="Times New Roman"/>
          <w:sz w:val="24"/>
          <w:szCs w:val="24"/>
        </w:rPr>
        <w:t>has</w:t>
      </w:r>
      <w:r w:rsidR="00061379" w:rsidRPr="00542258">
        <w:rPr>
          <w:rFonts w:ascii="Times New Roman" w:hAnsi="Times New Roman" w:cs="Times New Roman"/>
          <w:sz w:val="24"/>
          <w:szCs w:val="24"/>
        </w:rPr>
        <w:t xml:space="preserve"> dra</w:t>
      </w:r>
      <w:r w:rsidR="004B48B0" w:rsidRPr="00542258">
        <w:rPr>
          <w:rFonts w:ascii="Times New Roman" w:hAnsi="Times New Roman" w:cs="Times New Roman"/>
          <w:sz w:val="24"/>
          <w:szCs w:val="24"/>
        </w:rPr>
        <w:t>stically affected the lake ecosystem</w:t>
      </w:r>
      <w:r w:rsidR="006576A9" w:rsidRPr="00542258">
        <w:rPr>
          <w:rFonts w:ascii="Times New Roman" w:hAnsi="Times New Roman" w:cs="Times New Roman"/>
          <w:sz w:val="24"/>
          <w:szCs w:val="24"/>
        </w:rPr>
        <w:t xml:space="preserve"> [26, 27].</w:t>
      </w:r>
      <w:r w:rsidR="00E935A0" w:rsidRPr="00542258">
        <w:rPr>
          <w:rFonts w:ascii="Times New Roman" w:hAnsi="Times New Roman" w:cs="Times New Roman"/>
          <w:sz w:val="24"/>
          <w:szCs w:val="24"/>
        </w:rPr>
        <w:t xml:space="preserve"> </w:t>
      </w:r>
      <w:r w:rsidR="000140AD" w:rsidRPr="00542258">
        <w:rPr>
          <w:rFonts w:ascii="Times New Roman" w:hAnsi="Times New Roman" w:cs="Times New Roman"/>
          <w:sz w:val="24"/>
          <w:szCs w:val="24"/>
        </w:rPr>
        <w:t>Coastal lakes and wetlands are susceptible to water quality impairments driven by runoff from the landscape due to their location along the shoreline</w:t>
      </w:r>
      <w:r w:rsidR="00A94B68" w:rsidRPr="00542258">
        <w:rPr>
          <w:rFonts w:ascii="Times New Roman" w:hAnsi="Times New Roman" w:cs="Times New Roman"/>
          <w:sz w:val="24"/>
          <w:szCs w:val="24"/>
        </w:rPr>
        <w:t xml:space="preserve"> [28</w:t>
      </w:r>
      <w:r w:rsidR="00203169" w:rsidRPr="00542258">
        <w:rPr>
          <w:rFonts w:ascii="Times New Roman" w:hAnsi="Times New Roman" w:cs="Times New Roman"/>
          <w:sz w:val="24"/>
          <w:szCs w:val="24"/>
        </w:rPr>
        <w:t>, 29</w:t>
      </w:r>
      <w:r w:rsidR="00A94B68" w:rsidRPr="00542258">
        <w:rPr>
          <w:rFonts w:ascii="Times New Roman" w:hAnsi="Times New Roman" w:cs="Times New Roman"/>
          <w:sz w:val="24"/>
          <w:szCs w:val="24"/>
        </w:rPr>
        <w:t>].</w:t>
      </w:r>
      <w:r w:rsidR="00203169" w:rsidRPr="00542258">
        <w:rPr>
          <w:rFonts w:ascii="Times New Roman" w:hAnsi="Times New Roman" w:cs="Times New Roman"/>
          <w:sz w:val="24"/>
          <w:szCs w:val="24"/>
        </w:rPr>
        <w:t xml:space="preserve"> </w:t>
      </w:r>
      <w:r w:rsidR="000140AD" w:rsidRPr="00542258">
        <w:rPr>
          <w:rFonts w:ascii="Times New Roman" w:hAnsi="Times New Roman" w:cs="Times New Roman"/>
          <w:sz w:val="24"/>
          <w:szCs w:val="24"/>
        </w:rPr>
        <w:t xml:space="preserve"> </w:t>
      </w:r>
    </w:p>
    <w:p w14:paraId="6F61B2B7" w14:textId="77777777" w:rsidR="00E04781" w:rsidRPr="00542258" w:rsidRDefault="000F058F"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Prasad et al</w:t>
      </w:r>
      <w:r w:rsidR="00203169" w:rsidRPr="00542258">
        <w:rPr>
          <w:rFonts w:ascii="Times New Roman" w:hAnsi="Times New Roman" w:cs="Times New Roman"/>
          <w:sz w:val="24"/>
          <w:szCs w:val="24"/>
        </w:rPr>
        <w:t xml:space="preserve"> [30] </w:t>
      </w:r>
      <w:r w:rsidR="00731807" w:rsidRPr="00542258">
        <w:rPr>
          <w:rFonts w:ascii="Times New Roman" w:hAnsi="Times New Roman" w:cs="Times New Roman"/>
          <w:sz w:val="24"/>
          <w:szCs w:val="24"/>
        </w:rPr>
        <w:t>reported that; t</w:t>
      </w:r>
      <w:r w:rsidR="006D291D" w:rsidRPr="00542258">
        <w:rPr>
          <w:rFonts w:ascii="Times New Roman" w:hAnsi="Times New Roman" w:cs="Times New Roman"/>
          <w:sz w:val="24"/>
          <w:szCs w:val="24"/>
        </w:rPr>
        <w:t>he quality of lake water affects the aquaculture activities, the fish productivity levels and the species composition of avifauna</w:t>
      </w:r>
      <w:r w:rsidR="00D00AB3" w:rsidRPr="00542258">
        <w:rPr>
          <w:rFonts w:ascii="Times New Roman" w:hAnsi="Times New Roman" w:cs="Times New Roman"/>
          <w:sz w:val="24"/>
          <w:szCs w:val="24"/>
        </w:rPr>
        <w:t xml:space="preserve"> [31,</w:t>
      </w:r>
      <w:r w:rsidR="00E30B58" w:rsidRPr="00542258">
        <w:rPr>
          <w:rFonts w:ascii="Times New Roman" w:hAnsi="Times New Roman" w:cs="Times New Roman"/>
          <w:sz w:val="24"/>
          <w:szCs w:val="24"/>
        </w:rPr>
        <w:t xml:space="preserve"> </w:t>
      </w:r>
      <w:r w:rsidR="00D00AB3" w:rsidRPr="00542258">
        <w:rPr>
          <w:rFonts w:ascii="Times New Roman" w:hAnsi="Times New Roman" w:cs="Times New Roman"/>
          <w:sz w:val="24"/>
          <w:szCs w:val="24"/>
        </w:rPr>
        <w:t>32].</w:t>
      </w:r>
      <w:r w:rsidR="00E30B58" w:rsidRPr="00542258">
        <w:rPr>
          <w:rFonts w:ascii="Times New Roman" w:hAnsi="Times New Roman" w:cs="Times New Roman"/>
          <w:sz w:val="24"/>
          <w:szCs w:val="24"/>
        </w:rPr>
        <w:t xml:space="preserve"> </w:t>
      </w:r>
      <w:r w:rsidR="00055E58" w:rsidRPr="00542258">
        <w:rPr>
          <w:rFonts w:ascii="Times New Roman" w:hAnsi="Times New Roman" w:cs="Times New Roman"/>
          <w:sz w:val="24"/>
          <w:szCs w:val="24"/>
        </w:rPr>
        <w:t>Nowadays, the coastal water quality is deteriorating due to disposal of partially treated sewage, open drains water a</w:t>
      </w:r>
      <w:r w:rsidR="00E04781" w:rsidRPr="00542258">
        <w:rPr>
          <w:rFonts w:ascii="Times New Roman" w:hAnsi="Times New Roman" w:cs="Times New Roman"/>
          <w:sz w:val="24"/>
          <w:szCs w:val="24"/>
        </w:rPr>
        <w:t xml:space="preserve">nd </w:t>
      </w:r>
      <w:r w:rsidR="00055E58" w:rsidRPr="00542258">
        <w:rPr>
          <w:rFonts w:ascii="Times New Roman" w:hAnsi="Times New Roman" w:cs="Times New Roman"/>
          <w:sz w:val="24"/>
          <w:szCs w:val="24"/>
        </w:rPr>
        <w:t>industrial wastewater</w:t>
      </w:r>
      <w:r w:rsidR="00E30B58" w:rsidRPr="00542258">
        <w:rPr>
          <w:rFonts w:ascii="Times New Roman" w:hAnsi="Times New Roman" w:cs="Times New Roman"/>
          <w:sz w:val="24"/>
          <w:szCs w:val="24"/>
        </w:rPr>
        <w:t xml:space="preserve"> [33, 34].</w:t>
      </w:r>
      <w:r w:rsidR="005D4F7F" w:rsidRPr="00542258">
        <w:rPr>
          <w:rFonts w:ascii="Times New Roman" w:hAnsi="Times New Roman" w:cs="Times New Roman"/>
          <w:sz w:val="24"/>
          <w:szCs w:val="24"/>
        </w:rPr>
        <w:t xml:space="preserve"> </w:t>
      </w:r>
      <w:r w:rsidR="000E1BC3" w:rsidRPr="00542258">
        <w:rPr>
          <w:rFonts w:ascii="Times New Roman" w:hAnsi="Times New Roman" w:cs="Times New Roman"/>
          <w:sz w:val="24"/>
          <w:szCs w:val="24"/>
        </w:rPr>
        <w:t>Water quality is a critical issue in coastal regions, where increasing populations create serious environmental problems</w:t>
      </w:r>
      <w:r w:rsidR="002757F0" w:rsidRPr="00542258">
        <w:rPr>
          <w:rFonts w:ascii="Times New Roman" w:hAnsi="Times New Roman" w:cs="Times New Roman"/>
          <w:sz w:val="24"/>
          <w:szCs w:val="24"/>
        </w:rPr>
        <w:t xml:space="preserve"> [35, 36].</w:t>
      </w:r>
      <w:r w:rsidR="00FD7986" w:rsidRPr="00542258">
        <w:rPr>
          <w:rFonts w:ascii="Times New Roman" w:hAnsi="Times New Roman" w:cs="Times New Roman"/>
          <w:sz w:val="24"/>
          <w:szCs w:val="24"/>
        </w:rPr>
        <w:t xml:space="preserve"> </w:t>
      </w:r>
      <w:r w:rsidR="00E04781" w:rsidRPr="00542258">
        <w:rPr>
          <w:rFonts w:ascii="Times New Roman" w:hAnsi="Times New Roman" w:cs="Times New Roman"/>
          <w:sz w:val="24"/>
          <w:szCs w:val="24"/>
        </w:rPr>
        <w:t>Therefore, managing and protecting the quality of lake water for coastal people should be a central concern of both citizens and public officials</w:t>
      </w:r>
      <w:r w:rsidR="00FD7986" w:rsidRPr="00542258">
        <w:rPr>
          <w:rFonts w:ascii="Times New Roman" w:hAnsi="Times New Roman" w:cs="Times New Roman"/>
          <w:sz w:val="24"/>
          <w:szCs w:val="24"/>
        </w:rPr>
        <w:t xml:space="preserve"> [37, 38].</w:t>
      </w:r>
      <w:r w:rsidR="005E404B" w:rsidRPr="00542258">
        <w:rPr>
          <w:rFonts w:ascii="Times New Roman" w:hAnsi="Times New Roman" w:cs="Times New Roman"/>
          <w:sz w:val="24"/>
          <w:szCs w:val="24"/>
        </w:rPr>
        <w:t xml:space="preserve"> </w:t>
      </w:r>
    </w:p>
    <w:p w14:paraId="12121C4E" w14:textId="77777777" w:rsidR="00B97FA6" w:rsidRPr="00542258" w:rsidRDefault="009512AE" w:rsidP="00542258">
      <w:pPr>
        <w:spacing w:after="0" w:line="240" w:lineRule="auto"/>
        <w:jc w:val="both"/>
        <w:rPr>
          <w:rFonts w:ascii="Times New Roman" w:hAnsi="Times New Roman" w:cs="Times New Roman"/>
          <w:sz w:val="24"/>
          <w:szCs w:val="24"/>
        </w:rPr>
      </w:pPr>
      <w:r w:rsidRPr="00542258">
        <w:rPr>
          <w:rFonts w:ascii="Times New Roman" w:hAnsi="Times New Roman" w:cs="Times New Roman"/>
          <w:sz w:val="24"/>
          <w:szCs w:val="24"/>
        </w:rPr>
        <w:tab/>
      </w:r>
      <w:r w:rsidR="00ED1A16" w:rsidRPr="00542258">
        <w:rPr>
          <w:rFonts w:ascii="Times New Roman" w:hAnsi="Times New Roman" w:cs="Times New Roman"/>
          <w:sz w:val="24"/>
          <w:szCs w:val="24"/>
        </w:rPr>
        <w:t xml:space="preserve">According to </w:t>
      </w:r>
      <w:r w:rsidR="00970249" w:rsidRPr="00542258">
        <w:rPr>
          <w:rFonts w:ascii="Times New Roman" w:hAnsi="Times New Roman" w:cs="Times New Roman"/>
          <w:sz w:val="24"/>
          <w:szCs w:val="24"/>
        </w:rPr>
        <w:t>Patil et al</w:t>
      </w:r>
      <w:r w:rsidR="003168A3" w:rsidRPr="00542258">
        <w:rPr>
          <w:rFonts w:ascii="Times New Roman" w:hAnsi="Times New Roman" w:cs="Times New Roman"/>
          <w:sz w:val="24"/>
          <w:szCs w:val="24"/>
        </w:rPr>
        <w:t xml:space="preserve"> [39] </w:t>
      </w:r>
      <w:r w:rsidR="00970249" w:rsidRPr="00542258">
        <w:rPr>
          <w:rFonts w:ascii="Times New Roman" w:hAnsi="Times New Roman" w:cs="Times New Roman"/>
          <w:sz w:val="24"/>
          <w:szCs w:val="24"/>
        </w:rPr>
        <w:t xml:space="preserve">and </w:t>
      </w:r>
      <w:r w:rsidR="00DB6FCB" w:rsidRPr="00542258">
        <w:rPr>
          <w:rFonts w:ascii="Times New Roman" w:hAnsi="Times New Roman" w:cs="Times New Roman"/>
          <w:sz w:val="24"/>
          <w:szCs w:val="24"/>
        </w:rPr>
        <w:t>Muhtadi et al</w:t>
      </w:r>
      <w:r w:rsidR="003168A3" w:rsidRPr="00542258">
        <w:rPr>
          <w:rFonts w:ascii="Times New Roman" w:hAnsi="Times New Roman" w:cs="Times New Roman"/>
          <w:sz w:val="24"/>
          <w:szCs w:val="24"/>
        </w:rPr>
        <w:t xml:space="preserve"> [40]; </w:t>
      </w:r>
      <w:r w:rsidR="00ED1A16" w:rsidRPr="00542258">
        <w:rPr>
          <w:rFonts w:ascii="Times New Roman" w:hAnsi="Times New Roman" w:cs="Times New Roman"/>
          <w:sz w:val="24"/>
          <w:szCs w:val="24"/>
        </w:rPr>
        <w:t>study of water quality is the essential step to understand the ecological health of coastal lakes</w:t>
      </w:r>
      <w:r w:rsidR="00C935D0" w:rsidRPr="00542258">
        <w:rPr>
          <w:rFonts w:ascii="Times New Roman" w:hAnsi="Times New Roman" w:cs="Times New Roman"/>
          <w:sz w:val="24"/>
          <w:szCs w:val="24"/>
        </w:rPr>
        <w:t xml:space="preserve"> [41].</w:t>
      </w:r>
      <w:r w:rsidR="008E0008" w:rsidRPr="00542258">
        <w:rPr>
          <w:rFonts w:ascii="Times New Roman" w:hAnsi="Times New Roman" w:cs="Times New Roman"/>
          <w:sz w:val="24"/>
          <w:szCs w:val="24"/>
        </w:rPr>
        <w:t xml:space="preserve"> </w:t>
      </w:r>
      <w:r w:rsidR="00C6171E" w:rsidRPr="00542258">
        <w:rPr>
          <w:rFonts w:ascii="Times New Roman" w:hAnsi="Times New Roman" w:cs="Times New Roman"/>
          <w:sz w:val="24"/>
          <w:szCs w:val="24"/>
        </w:rPr>
        <w:t>M</w:t>
      </w:r>
      <w:r w:rsidR="0095182B" w:rsidRPr="00542258">
        <w:rPr>
          <w:rFonts w:ascii="Times New Roman" w:hAnsi="Times New Roman" w:cs="Times New Roman"/>
          <w:sz w:val="24"/>
          <w:szCs w:val="24"/>
        </w:rPr>
        <w:t>onitoring and assessment</w:t>
      </w:r>
      <w:r w:rsidR="00C6171E" w:rsidRPr="00542258">
        <w:rPr>
          <w:rFonts w:ascii="Times New Roman" w:hAnsi="Times New Roman" w:cs="Times New Roman"/>
          <w:sz w:val="24"/>
          <w:szCs w:val="24"/>
        </w:rPr>
        <w:t xml:space="preserve"> of water quality of coastal lakes </w:t>
      </w:r>
      <w:r w:rsidR="0095182B" w:rsidRPr="00542258">
        <w:rPr>
          <w:rFonts w:ascii="Times New Roman" w:hAnsi="Times New Roman" w:cs="Times New Roman"/>
          <w:sz w:val="24"/>
          <w:szCs w:val="24"/>
        </w:rPr>
        <w:t>act as the integral components in the management of lake ecosystems and are essential to provide current status of aquatic ecosystems</w:t>
      </w:r>
      <w:r w:rsidR="008E0008" w:rsidRPr="00542258">
        <w:rPr>
          <w:rFonts w:ascii="Times New Roman" w:hAnsi="Times New Roman" w:cs="Times New Roman"/>
          <w:sz w:val="24"/>
          <w:szCs w:val="24"/>
        </w:rPr>
        <w:t xml:space="preserve"> [42, 43].</w:t>
      </w:r>
      <w:r w:rsidR="00DD6438" w:rsidRPr="00542258">
        <w:rPr>
          <w:rFonts w:ascii="Times New Roman" w:hAnsi="Times New Roman" w:cs="Times New Roman"/>
          <w:sz w:val="24"/>
          <w:szCs w:val="24"/>
        </w:rPr>
        <w:t xml:space="preserve"> </w:t>
      </w:r>
      <w:r w:rsidR="002F0956" w:rsidRPr="00542258">
        <w:rPr>
          <w:rFonts w:ascii="Times New Roman" w:hAnsi="Times New Roman" w:cs="Times New Roman"/>
          <w:sz w:val="24"/>
          <w:szCs w:val="24"/>
        </w:rPr>
        <w:t>D</w:t>
      </w:r>
      <w:r w:rsidR="004E6ED3" w:rsidRPr="00542258">
        <w:rPr>
          <w:rFonts w:ascii="Times New Roman" w:hAnsi="Times New Roman" w:cs="Times New Roman"/>
          <w:sz w:val="24"/>
          <w:szCs w:val="24"/>
        </w:rPr>
        <w:t>ue to anthropogenic activities going on in the coastal region, it is important to assess the water quality of coastal lakes on a regular basis and provide mitigation measures for coastal pollution</w:t>
      </w:r>
      <w:r w:rsidR="00F51531" w:rsidRPr="00542258">
        <w:rPr>
          <w:rFonts w:ascii="Times New Roman" w:hAnsi="Times New Roman" w:cs="Times New Roman"/>
          <w:sz w:val="24"/>
          <w:szCs w:val="24"/>
        </w:rPr>
        <w:t xml:space="preserve"> </w:t>
      </w:r>
      <w:r w:rsidR="00C371F0" w:rsidRPr="00542258">
        <w:rPr>
          <w:rFonts w:ascii="Times New Roman" w:hAnsi="Times New Roman" w:cs="Times New Roman"/>
          <w:sz w:val="24"/>
          <w:szCs w:val="24"/>
        </w:rPr>
        <w:t>[44].</w:t>
      </w:r>
      <w:r w:rsidR="00F51531" w:rsidRPr="00542258">
        <w:rPr>
          <w:rFonts w:ascii="Times New Roman" w:hAnsi="Times New Roman" w:cs="Times New Roman"/>
          <w:sz w:val="24"/>
          <w:szCs w:val="24"/>
        </w:rPr>
        <w:t xml:space="preserve"> </w:t>
      </w:r>
    </w:p>
    <w:p w14:paraId="5BD49FB2" w14:textId="77777777" w:rsidR="00E50F96" w:rsidRPr="00542258" w:rsidRDefault="00F349D5"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Coastal lake of Kalamboli, Navi Mumbai is critical to the lake ecosystem due to its fishery resources and a natural habitat for many coastal birds. Nowadays, the growing population and anthropogenic activities exacerbates the problem of environmental degradation and water pollution of coastal lakes. As a result, it is necessary to evaluate water quality to establish the most appropriate policy for the use and management of these lakes.</w:t>
      </w:r>
      <w:r w:rsidR="0095518A" w:rsidRPr="00542258">
        <w:rPr>
          <w:rFonts w:ascii="Times New Roman" w:hAnsi="Times New Roman" w:cs="Times New Roman"/>
          <w:sz w:val="24"/>
          <w:szCs w:val="24"/>
        </w:rPr>
        <w:t xml:space="preserve"> </w:t>
      </w:r>
      <w:r w:rsidRPr="00542258">
        <w:rPr>
          <w:rFonts w:ascii="Times New Roman" w:hAnsi="Times New Roman" w:cs="Times New Roman"/>
          <w:sz w:val="24"/>
          <w:szCs w:val="24"/>
        </w:rPr>
        <w:t>Th</w:t>
      </w:r>
      <w:r w:rsidR="0095518A" w:rsidRPr="00542258">
        <w:rPr>
          <w:rFonts w:ascii="Times New Roman" w:hAnsi="Times New Roman" w:cs="Times New Roman"/>
          <w:sz w:val="24"/>
          <w:szCs w:val="24"/>
        </w:rPr>
        <w:t>erefore</w:t>
      </w:r>
      <w:r w:rsidRPr="00542258">
        <w:rPr>
          <w:rFonts w:ascii="Times New Roman" w:hAnsi="Times New Roman" w:cs="Times New Roman"/>
          <w:sz w:val="24"/>
          <w:szCs w:val="24"/>
        </w:rPr>
        <w:t>,</w:t>
      </w:r>
      <w:r w:rsidR="0095518A" w:rsidRPr="00542258">
        <w:rPr>
          <w:rFonts w:ascii="Times New Roman" w:hAnsi="Times New Roman" w:cs="Times New Roman"/>
          <w:sz w:val="24"/>
          <w:szCs w:val="24"/>
        </w:rPr>
        <w:t xml:space="preserve"> </w:t>
      </w:r>
      <w:r w:rsidRPr="00542258">
        <w:rPr>
          <w:rFonts w:ascii="Times New Roman" w:hAnsi="Times New Roman" w:cs="Times New Roman"/>
          <w:sz w:val="24"/>
          <w:szCs w:val="24"/>
        </w:rPr>
        <w:t xml:space="preserve">water quality monitoring is critical for the </w:t>
      </w:r>
      <w:r w:rsidR="0095518A" w:rsidRPr="00542258">
        <w:rPr>
          <w:rFonts w:ascii="Times New Roman" w:hAnsi="Times New Roman" w:cs="Times New Roman"/>
          <w:sz w:val="24"/>
          <w:szCs w:val="24"/>
        </w:rPr>
        <w:t xml:space="preserve">coastal lake of Kalamboli for its </w:t>
      </w:r>
      <w:r w:rsidRPr="00542258">
        <w:rPr>
          <w:rFonts w:ascii="Times New Roman" w:hAnsi="Times New Roman" w:cs="Times New Roman"/>
          <w:sz w:val="24"/>
          <w:szCs w:val="24"/>
        </w:rPr>
        <w:t>sustainability.</w:t>
      </w:r>
      <w:r w:rsidR="00E50F96" w:rsidRPr="00542258">
        <w:rPr>
          <w:rFonts w:ascii="Times New Roman" w:hAnsi="Times New Roman" w:cs="Times New Roman"/>
          <w:sz w:val="24"/>
          <w:szCs w:val="24"/>
        </w:rPr>
        <w:t xml:space="preserve"> </w:t>
      </w:r>
      <w:r w:rsidRPr="00542258">
        <w:rPr>
          <w:rFonts w:ascii="Times New Roman" w:hAnsi="Times New Roman" w:cs="Times New Roman"/>
          <w:sz w:val="24"/>
          <w:szCs w:val="24"/>
        </w:rPr>
        <w:t xml:space="preserve">The aim of the study was to determine the level of pollution in the waters of </w:t>
      </w:r>
      <w:r w:rsidR="00E50F96" w:rsidRPr="00542258">
        <w:rPr>
          <w:rFonts w:ascii="Times New Roman" w:hAnsi="Times New Roman" w:cs="Times New Roman"/>
          <w:sz w:val="24"/>
          <w:szCs w:val="24"/>
        </w:rPr>
        <w:t xml:space="preserve">Kalamboli </w:t>
      </w:r>
      <w:r w:rsidRPr="00542258">
        <w:rPr>
          <w:rFonts w:ascii="Times New Roman" w:hAnsi="Times New Roman" w:cs="Times New Roman"/>
          <w:sz w:val="24"/>
          <w:szCs w:val="24"/>
        </w:rPr>
        <w:t xml:space="preserve">Lake based on </w:t>
      </w:r>
      <w:r w:rsidR="00E50F96" w:rsidRPr="00542258">
        <w:rPr>
          <w:rFonts w:ascii="Times New Roman" w:hAnsi="Times New Roman" w:cs="Times New Roman"/>
          <w:sz w:val="24"/>
          <w:szCs w:val="24"/>
        </w:rPr>
        <w:t>its water quality parameters.</w:t>
      </w:r>
    </w:p>
    <w:p w14:paraId="06FF54D2" w14:textId="77777777" w:rsidR="007212F8" w:rsidRPr="00542258" w:rsidRDefault="00616A8B" w:rsidP="00542258">
      <w:pPr>
        <w:spacing w:after="0" w:line="240" w:lineRule="auto"/>
        <w:jc w:val="both"/>
        <w:rPr>
          <w:rFonts w:ascii="Times New Roman" w:hAnsi="Times New Roman" w:cs="Times New Roman"/>
          <w:b/>
          <w:sz w:val="24"/>
          <w:szCs w:val="24"/>
        </w:rPr>
      </w:pPr>
      <w:r w:rsidRPr="00542258">
        <w:rPr>
          <w:rFonts w:ascii="Times New Roman" w:hAnsi="Times New Roman" w:cs="Times New Roman"/>
          <w:b/>
          <w:sz w:val="24"/>
          <w:szCs w:val="24"/>
        </w:rPr>
        <w:t xml:space="preserve">2. </w:t>
      </w:r>
      <w:r w:rsidR="008D5514" w:rsidRPr="00542258">
        <w:rPr>
          <w:rFonts w:ascii="Times New Roman" w:hAnsi="Times New Roman" w:cs="Times New Roman"/>
          <w:b/>
          <w:sz w:val="24"/>
          <w:szCs w:val="24"/>
        </w:rPr>
        <w:t xml:space="preserve">Materials and Methods  </w:t>
      </w:r>
    </w:p>
    <w:p w14:paraId="0C65B803" w14:textId="77777777" w:rsidR="007212F8" w:rsidRPr="00542258" w:rsidRDefault="00872AD5" w:rsidP="00542258">
      <w:pPr>
        <w:spacing w:after="0" w:line="240" w:lineRule="auto"/>
        <w:jc w:val="both"/>
        <w:rPr>
          <w:rFonts w:ascii="Times New Roman" w:hAnsi="Times New Roman" w:cs="Times New Roman"/>
          <w:b/>
          <w:sz w:val="24"/>
          <w:szCs w:val="24"/>
        </w:rPr>
      </w:pPr>
      <w:r w:rsidRPr="00542258">
        <w:rPr>
          <w:rFonts w:ascii="Times New Roman" w:hAnsi="Times New Roman" w:cs="Times New Roman"/>
          <w:b/>
          <w:sz w:val="24"/>
          <w:szCs w:val="24"/>
        </w:rPr>
        <w:t xml:space="preserve">2.1 </w:t>
      </w:r>
      <w:r w:rsidR="00B96965" w:rsidRPr="00542258">
        <w:rPr>
          <w:rFonts w:ascii="Times New Roman" w:hAnsi="Times New Roman" w:cs="Times New Roman"/>
          <w:b/>
          <w:sz w:val="24"/>
          <w:szCs w:val="24"/>
        </w:rPr>
        <w:t>Study Area</w:t>
      </w:r>
    </w:p>
    <w:p w14:paraId="3550F5A6" w14:textId="77777777" w:rsidR="00BD3051" w:rsidRPr="00542258" w:rsidRDefault="008270B5"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Navi Mumbai</w:t>
      </w:r>
      <w:r w:rsidR="006A3FB7" w:rsidRPr="00542258">
        <w:rPr>
          <w:rFonts w:ascii="Times New Roman" w:hAnsi="Times New Roman" w:cs="Times New Roman"/>
          <w:sz w:val="24"/>
          <w:szCs w:val="24"/>
        </w:rPr>
        <w:t xml:space="preserve"> (19° 1' 58.8'' N, 73° 1' 46.92'' E) </w:t>
      </w:r>
      <w:r w:rsidRPr="00542258">
        <w:rPr>
          <w:rFonts w:ascii="Times New Roman" w:hAnsi="Times New Roman" w:cs="Times New Roman"/>
          <w:sz w:val="24"/>
          <w:szCs w:val="24"/>
        </w:rPr>
        <w:t xml:space="preserve">is basically a satellite township on the west shore of Maharashtra. It was made in 1971 to be another urban township of Mumbai by Government of Maharashtra. </w:t>
      </w:r>
      <w:r w:rsidR="008F0129" w:rsidRPr="00542258">
        <w:rPr>
          <w:rFonts w:ascii="Times New Roman" w:hAnsi="Times New Roman" w:cs="Times New Roman"/>
          <w:sz w:val="24"/>
          <w:szCs w:val="24"/>
        </w:rPr>
        <w:t>Navi Mumbai is located in the Konkan division of the western Maharashtra</w:t>
      </w:r>
      <w:r w:rsidR="00B93A71" w:rsidRPr="00542258">
        <w:rPr>
          <w:rFonts w:ascii="Times New Roman" w:hAnsi="Times New Roman" w:cs="Times New Roman"/>
          <w:sz w:val="24"/>
          <w:szCs w:val="24"/>
        </w:rPr>
        <w:t xml:space="preserve"> </w:t>
      </w:r>
      <w:r w:rsidR="008F0129" w:rsidRPr="00542258">
        <w:rPr>
          <w:rFonts w:ascii="Times New Roman" w:hAnsi="Times New Roman" w:cs="Times New Roman"/>
          <w:sz w:val="24"/>
          <w:szCs w:val="24"/>
        </w:rPr>
        <w:t>in Thane district</w:t>
      </w:r>
      <w:r w:rsidR="00B93A71" w:rsidRPr="00542258">
        <w:rPr>
          <w:rFonts w:ascii="Times New Roman" w:hAnsi="Times New Roman" w:cs="Times New Roman"/>
          <w:sz w:val="24"/>
          <w:szCs w:val="24"/>
        </w:rPr>
        <w:t xml:space="preserve"> and </w:t>
      </w:r>
      <w:r w:rsidR="008F0129" w:rsidRPr="00542258">
        <w:rPr>
          <w:rFonts w:ascii="Times New Roman" w:hAnsi="Times New Roman" w:cs="Times New Roman"/>
          <w:sz w:val="24"/>
          <w:szCs w:val="24"/>
        </w:rPr>
        <w:t>is a part of the Mumbai Metropolitan Area.</w:t>
      </w:r>
      <w:r w:rsidR="00B93A71" w:rsidRPr="00542258">
        <w:rPr>
          <w:rFonts w:ascii="Times New Roman" w:hAnsi="Times New Roman" w:cs="Times New Roman"/>
          <w:sz w:val="24"/>
          <w:szCs w:val="24"/>
        </w:rPr>
        <w:t xml:space="preserve"> </w:t>
      </w:r>
      <w:r w:rsidR="00F1001B" w:rsidRPr="00542258">
        <w:rPr>
          <w:rFonts w:ascii="Times New Roman" w:hAnsi="Times New Roman" w:cs="Times New Roman"/>
          <w:sz w:val="24"/>
          <w:szCs w:val="24"/>
        </w:rPr>
        <w:t xml:space="preserve">Navi Mumbai </w:t>
      </w:r>
      <w:r w:rsidR="00B93A71" w:rsidRPr="00542258">
        <w:rPr>
          <w:rFonts w:ascii="Times New Roman" w:hAnsi="Times New Roman" w:cs="Times New Roman"/>
          <w:sz w:val="24"/>
          <w:szCs w:val="24"/>
        </w:rPr>
        <w:t xml:space="preserve">covers an area of </w:t>
      </w:r>
      <w:r w:rsidR="005A5CB4" w:rsidRPr="00542258">
        <w:rPr>
          <w:rFonts w:ascii="Times New Roman" w:hAnsi="Times New Roman" w:cs="Times New Roman"/>
          <w:sz w:val="24"/>
          <w:szCs w:val="24"/>
        </w:rPr>
        <w:t>344 km</w:t>
      </w:r>
      <w:r w:rsidR="005A5CB4" w:rsidRPr="00542258">
        <w:rPr>
          <w:rFonts w:ascii="Times New Roman" w:hAnsi="Times New Roman" w:cs="Times New Roman"/>
          <w:sz w:val="24"/>
          <w:szCs w:val="24"/>
          <w:vertAlign w:val="superscript"/>
        </w:rPr>
        <w:t>2</w:t>
      </w:r>
      <w:r w:rsidR="005A5CB4" w:rsidRPr="00542258">
        <w:rPr>
          <w:rFonts w:ascii="Times New Roman" w:hAnsi="Times New Roman" w:cs="Times New Roman"/>
          <w:sz w:val="24"/>
          <w:szCs w:val="24"/>
        </w:rPr>
        <w:t xml:space="preserve"> </w:t>
      </w:r>
      <w:r w:rsidR="00B93A71" w:rsidRPr="00542258">
        <w:rPr>
          <w:rFonts w:ascii="Times New Roman" w:hAnsi="Times New Roman" w:cs="Times New Roman"/>
          <w:sz w:val="24"/>
          <w:szCs w:val="24"/>
        </w:rPr>
        <w:t>with an e</w:t>
      </w:r>
      <w:r w:rsidR="005A5CB4" w:rsidRPr="00542258">
        <w:rPr>
          <w:rFonts w:ascii="Times New Roman" w:hAnsi="Times New Roman" w:cs="Times New Roman"/>
          <w:sz w:val="24"/>
          <w:szCs w:val="24"/>
        </w:rPr>
        <w:t>levation</w:t>
      </w:r>
      <w:r w:rsidR="00B93A71" w:rsidRPr="00542258">
        <w:rPr>
          <w:rFonts w:ascii="Times New Roman" w:hAnsi="Times New Roman" w:cs="Times New Roman"/>
          <w:sz w:val="24"/>
          <w:szCs w:val="24"/>
        </w:rPr>
        <w:t xml:space="preserve"> of </w:t>
      </w:r>
      <w:r w:rsidR="005A5CB4" w:rsidRPr="00542258">
        <w:rPr>
          <w:rFonts w:ascii="Times New Roman" w:hAnsi="Times New Roman" w:cs="Times New Roman"/>
          <w:sz w:val="24"/>
          <w:szCs w:val="24"/>
        </w:rPr>
        <w:t>14m</w:t>
      </w:r>
      <w:r w:rsidR="00B93A71" w:rsidRPr="00542258">
        <w:rPr>
          <w:rFonts w:ascii="Times New Roman" w:hAnsi="Times New Roman" w:cs="Times New Roman"/>
          <w:sz w:val="24"/>
          <w:szCs w:val="24"/>
        </w:rPr>
        <w:t xml:space="preserve"> and has total p</w:t>
      </w:r>
      <w:r w:rsidR="005A5CB4" w:rsidRPr="00542258">
        <w:rPr>
          <w:rFonts w:ascii="Times New Roman" w:hAnsi="Times New Roman" w:cs="Times New Roman"/>
          <w:sz w:val="24"/>
          <w:szCs w:val="24"/>
        </w:rPr>
        <w:t>opulation</w:t>
      </w:r>
      <w:r w:rsidR="00B93A71" w:rsidRPr="00542258">
        <w:rPr>
          <w:rFonts w:ascii="Times New Roman" w:hAnsi="Times New Roman" w:cs="Times New Roman"/>
          <w:sz w:val="24"/>
          <w:szCs w:val="24"/>
        </w:rPr>
        <w:t xml:space="preserve"> </w:t>
      </w:r>
      <w:r w:rsidR="005A5CB4" w:rsidRPr="00542258">
        <w:rPr>
          <w:rFonts w:ascii="Times New Roman" w:hAnsi="Times New Roman" w:cs="Times New Roman"/>
          <w:sz w:val="24"/>
          <w:szCs w:val="24"/>
        </w:rPr>
        <w:t>1,618,000</w:t>
      </w:r>
      <w:r w:rsidR="00B93A71" w:rsidRPr="00542258">
        <w:rPr>
          <w:rFonts w:ascii="Times New Roman" w:hAnsi="Times New Roman" w:cs="Times New Roman"/>
          <w:sz w:val="24"/>
          <w:szCs w:val="24"/>
        </w:rPr>
        <w:t>.</w:t>
      </w:r>
      <w:r w:rsidR="004F5C8D" w:rsidRPr="00542258">
        <w:rPr>
          <w:rFonts w:ascii="Times New Roman" w:hAnsi="Times New Roman" w:cs="Times New Roman"/>
          <w:sz w:val="24"/>
          <w:szCs w:val="24"/>
        </w:rPr>
        <w:t xml:space="preserve"> </w:t>
      </w:r>
      <w:r w:rsidR="002D236A" w:rsidRPr="00542258">
        <w:rPr>
          <w:rFonts w:ascii="Times New Roman" w:hAnsi="Times New Roman" w:cs="Times New Roman"/>
          <w:sz w:val="24"/>
          <w:szCs w:val="24"/>
        </w:rPr>
        <w:t xml:space="preserve">Temperature range of </w:t>
      </w:r>
      <w:r w:rsidR="00BD3051" w:rsidRPr="00542258">
        <w:rPr>
          <w:rFonts w:ascii="Times New Roman" w:hAnsi="Times New Roman" w:cs="Times New Roman"/>
          <w:sz w:val="24"/>
          <w:szCs w:val="24"/>
        </w:rPr>
        <w:t xml:space="preserve">Navi Mumbai </w:t>
      </w:r>
      <w:r w:rsidR="002D236A" w:rsidRPr="00542258">
        <w:rPr>
          <w:rFonts w:ascii="Times New Roman" w:hAnsi="Times New Roman" w:cs="Times New Roman"/>
          <w:sz w:val="24"/>
          <w:szCs w:val="24"/>
        </w:rPr>
        <w:t>v</w:t>
      </w:r>
      <w:r w:rsidR="00BD3051" w:rsidRPr="00542258">
        <w:rPr>
          <w:rFonts w:ascii="Times New Roman" w:hAnsi="Times New Roman" w:cs="Times New Roman"/>
          <w:sz w:val="24"/>
          <w:szCs w:val="24"/>
        </w:rPr>
        <w:t>aries from 22°C to 36°C. In winter</w:t>
      </w:r>
      <w:r w:rsidR="002D236A" w:rsidRPr="00542258">
        <w:rPr>
          <w:rFonts w:ascii="Times New Roman" w:hAnsi="Times New Roman" w:cs="Times New Roman"/>
          <w:sz w:val="24"/>
          <w:szCs w:val="24"/>
        </w:rPr>
        <w:t xml:space="preserve">, </w:t>
      </w:r>
      <w:r w:rsidR="00BD3051" w:rsidRPr="00542258">
        <w:rPr>
          <w:rFonts w:ascii="Times New Roman" w:hAnsi="Times New Roman" w:cs="Times New Roman"/>
          <w:sz w:val="24"/>
          <w:szCs w:val="24"/>
        </w:rPr>
        <w:t xml:space="preserve">temperature is between 17°C to 20°C while summer temperature ranges from 36°C to 41°C. </w:t>
      </w:r>
      <w:r w:rsidR="002D236A" w:rsidRPr="00542258">
        <w:rPr>
          <w:rFonts w:ascii="Times New Roman" w:hAnsi="Times New Roman" w:cs="Times New Roman"/>
          <w:sz w:val="24"/>
          <w:szCs w:val="24"/>
        </w:rPr>
        <w:t xml:space="preserve">Average annual </w:t>
      </w:r>
      <w:r w:rsidR="002D236A" w:rsidRPr="00542258">
        <w:rPr>
          <w:rFonts w:ascii="Times New Roman" w:hAnsi="Times New Roman" w:cs="Times New Roman"/>
          <w:sz w:val="24"/>
          <w:szCs w:val="24"/>
        </w:rPr>
        <w:lastRenderedPageBreak/>
        <w:t xml:space="preserve">rainfall is 2000-2500 mm and humidity is 61-86 %. </w:t>
      </w:r>
      <w:r w:rsidR="00BD3051" w:rsidRPr="00542258">
        <w:rPr>
          <w:rFonts w:ascii="Times New Roman" w:hAnsi="Times New Roman" w:cs="Times New Roman"/>
          <w:sz w:val="24"/>
          <w:szCs w:val="24"/>
        </w:rPr>
        <w:t xml:space="preserve">Out of total rainfall, 80% rainfall is experienced during June to October. </w:t>
      </w:r>
    </w:p>
    <w:p w14:paraId="7DECC1BC" w14:textId="77777777" w:rsidR="003116BF" w:rsidRPr="00542258" w:rsidRDefault="003116BF"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 xml:space="preserve">Kalamboli </w:t>
      </w:r>
      <w:r w:rsidR="00C1240D" w:rsidRPr="00542258">
        <w:rPr>
          <w:rFonts w:ascii="Times New Roman" w:hAnsi="Times New Roman" w:cs="Times New Roman"/>
          <w:sz w:val="24"/>
          <w:szCs w:val="24"/>
        </w:rPr>
        <w:t xml:space="preserve">(19° 2' 0.24'' N, 73° 6' 8.64'' E) </w:t>
      </w:r>
      <w:r w:rsidRPr="00542258">
        <w:rPr>
          <w:rFonts w:ascii="Times New Roman" w:hAnsi="Times New Roman" w:cs="Times New Roman"/>
          <w:sz w:val="24"/>
          <w:szCs w:val="24"/>
        </w:rPr>
        <w:t>is a nodal city of Navi Mumbai located in the Raigad District. It is strategically positioned near the Mumbai-Pune Expressway, making it a key transit point for goods and travel. It covers an area of 7.83 km</w:t>
      </w:r>
      <w:r w:rsidRPr="00542258">
        <w:rPr>
          <w:rFonts w:ascii="Times New Roman" w:hAnsi="Times New Roman" w:cs="Times New Roman"/>
          <w:sz w:val="24"/>
          <w:szCs w:val="24"/>
          <w:vertAlign w:val="superscript"/>
        </w:rPr>
        <w:t>2</w:t>
      </w:r>
      <w:r w:rsidRPr="00542258">
        <w:rPr>
          <w:rFonts w:ascii="Times New Roman" w:hAnsi="Times New Roman" w:cs="Times New Roman"/>
          <w:sz w:val="24"/>
          <w:szCs w:val="24"/>
        </w:rPr>
        <w:t xml:space="preserve"> with an elevation of 14.935 m and has total population 177,154. It is a transportation hub, and is among the biggest iron and steel delivery centers in India. The township is divided into sectors, which are further divided into plots. </w:t>
      </w:r>
    </w:p>
    <w:p w14:paraId="7ED140BB" w14:textId="77777777" w:rsidR="002B6283" w:rsidRPr="00542258" w:rsidRDefault="002B6283" w:rsidP="00542258">
      <w:pPr>
        <w:spacing w:after="0" w:line="240" w:lineRule="auto"/>
        <w:jc w:val="both"/>
        <w:rPr>
          <w:rFonts w:ascii="Times New Roman" w:hAnsi="Times New Roman" w:cs="Times New Roman"/>
          <w:b/>
          <w:sz w:val="24"/>
          <w:szCs w:val="24"/>
        </w:rPr>
      </w:pPr>
      <w:r w:rsidRPr="00542258">
        <w:rPr>
          <w:rFonts w:ascii="Times New Roman" w:hAnsi="Times New Roman" w:cs="Times New Roman"/>
          <w:b/>
          <w:sz w:val="24"/>
          <w:szCs w:val="24"/>
        </w:rPr>
        <w:t>2.2 Study Location</w:t>
      </w:r>
    </w:p>
    <w:p w14:paraId="3CAD3474" w14:textId="77777777" w:rsidR="00BF39DB" w:rsidRPr="00542258" w:rsidRDefault="00BF39DB" w:rsidP="00542258">
      <w:pPr>
        <w:spacing w:after="0" w:line="240" w:lineRule="auto"/>
        <w:jc w:val="both"/>
        <w:rPr>
          <w:rFonts w:ascii="Times New Roman" w:hAnsi="Times New Roman" w:cs="Times New Roman"/>
          <w:sz w:val="24"/>
          <w:szCs w:val="24"/>
        </w:rPr>
      </w:pPr>
      <w:r w:rsidRPr="00542258">
        <w:rPr>
          <w:rFonts w:ascii="Times New Roman" w:hAnsi="Times New Roman" w:cs="Times New Roman"/>
          <w:sz w:val="24"/>
          <w:szCs w:val="24"/>
        </w:rPr>
        <w:t xml:space="preserve">          Kalamboli is surrounded by natural features that add to its geography. The Kharghar Hills lie to its east, offering a green backdrop and acting as a natural boundary. To the west, the Kalundre River flows, supporting local water needs and enhancing the area’s ecology. Several small lakes, like the Panvel Lake nearby, add to the region’s scenic beauty and help maintain its water table.</w:t>
      </w:r>
    </w:p>
    <w:p w14:paraId="5BC21CFB" w14:textId="77777777" w:rsidR="00BF39DB" w:rsidRPr="00542258" w:rsidRDefault="00BF39DB"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Kalamboli is located in the vicinity of the Taloja creek, a tributary of Panvel creek or Ulve creek. The 7 km long creek passes through Taloja, Panvel and Ulve, before entering the sea at Belapur, and finally opens up into the Thane Creek. Nayak</w:t>
      </w:r>
      <w:r w:rsidR="00D74147" w:rsidRPr="00542258">
        <w:rPr>
          <w:rFonts w:ascii="Times New Roman" w:hAnsi="Times New Roman" w:cs="Times New Roman"/>
          <w:sz w:val="24"/>
          <w:szCs w:val="24"/>
        </w:rPr>
        <w:t xml:space="preserve"> [45] </w:t>
      </w:r>
      <w:r w:rsidRPr="00542258">
        <w:rPr>
          <w:rFonts w:ascii="Times New Roman" w:hAnsi="Times New Roman" w:cs="Times New Roman"/>
          <w:sz w:val="24"/>
          <w:szCs w:val="24"/>
        </w:rPr>
        <w:t>stated that; dumping of construction debris and garbage along the vast embankment of the Kalamboli holding pond adjoining Sion-Panvel Highway is drying up mangroves on the stretch. Further, illegal shops and shanties are destroying the mangrove cover due to encroachment.</w:t>
      </w:r>
    </w:p>
    <w:p w14:paraId="40DEB707" w14:textId="77777777" w:rsidR="00966D03" w:rsidRPr="00542258" w:rsidRDefault="000A0B2D" w:rsidP="00542258">
      <w:pPr>
        <w:spacing w:after="0" w:line="240" w:lineRule="auto"/>
        <w:ind w:firstLine="720"/>
        <w:jc w:val="both"/>
        <w:rPr>
          <w:rFonts w:ascii="Times New Roman" w:hAnsi="Times New Roman" w:cs="Times New Roman"/>
          <w:sz w:val="24"/>
          <w:szCs w:val="24"/>
        </w:rPr>
      </w:pPr>
      <w:r w:rsidRPr="00542258">
        <w:rPr>
          <w:rFonts w:ascii="Times New Roman" w:hAnsi="Times New Roman" w:cs="Times New Roman"/>
          <w:sz w:val="24"/>
          <w:szCs w:val="24"/>
        </w:rPr>
        <w:t>The</w:t>
      </w:r>
      <w:r w:rsidR="00221626" w:rsidRPr="00542258">
        <w:rPr>
          <w:rFonts w:ascii="Times New Roman" w:hAnsi="Times New Roman" w:cs="Times New Roman"/>
          <w:sz w:val="24"/>
          <w:szCs w:val="24"/>
        </w:rPr>
        <w:t xml:space="preserve"> coastal </w:t>
      </w:r>
      <w:r w:rsidRPr="00542258">
        <w:rPr>
          <w:rFonts w:ascii="Times New Roman" w:hAnsi="Times New Roman" w:cs="Times New Roman"/>
          <w:sz w:val="24"/>
          <w:szCs w:val="24"/>
        </w:rPr>
        <w:t>lake is located in the vicinity of the educational complex of Karnatak Lingayat Education Society at Sector 3, Kalamboli, Navi Mumbai, very near to the service road near Mumbai-Pune Express way.</w:t>
      </w:r>
      <w:r w:rsidR="00966D03" w:rsidRPr="00542258">
        <w:rPr>
          <w:rFonts w:ascii="Times New Roman" w:hAnsi="Times New Roman" w:cs="Times New Roman"/>
          <w:sz w:val="24"/>
          <w:szCs w:val="24"/>
        </w:rPr>
        <w:t xml:space="preserve"> </w:t>
      </w:r>
      <w:r w:rsidR="008457A1" w:rsidRPr="00542258">
        <w:rPr>
          <w:rFonts w:ascii="Times New Roman" w:hAnsi="Times New Roman" w:cs="Times New Roman"/>
          <w:sz w:val="24"/>
          <w:szCs w:val="24"/>
        </w:rPr>
        <w:t>It</w:t>
      </w:r>
      <w:r w:rsidR="00221626" w:rsidRPr="00542258">
        <w:rPr>
          <w:rFonts w:ascii="Times New Roman" w:hAnsi="Times New Roman" w:cs="Times New Roman"/>
          <w:sz w:val="24"/>
          <w:szCs w:val="24"/>
        </w:rPr>
        <w:t xml:space="preserve"> is a natural lake, which </w:t>
      </w:r>
      <w:r w:rsidR="008457A1" w:rsidRPr="00542258">
        <w:rPr>
          <w:rFonts w:ascii="Times New Roman" w:hAnsi="Times New Roman" w:cs="Times New Roman"/>
          <w:sz w:val="24"/>
          <w:szCs w:val="24"/>
        </w:rPr>
        <w:t xml:space="preserve">covers an area of approximately 1 sq km with depth of about 7 to 100 feet. </w:t>
      </w:r>
      <w:r w:rsidR="00DD776D" w:rsidRPr="00542258">
        <w:rPr>
          <w:rFonts w:ascii="Times New Roman" w:hAnsi="Times New Roman" w:cs="Times New Roman"/>
          <w:sz w:val="24"/>
          <w:szCs w:val="24"/>
        </w:rPr>
        <w:t xml:space="preserve">The lake </w:t>
      </w:r>
      <w:r w:rsidR="008457A1" w:rsidRPr="00542258">
        <w:rPr>
          <w:rFonts w:ascii="Times New Roman" w:hAnsi="Times New Roman" w:cs="Times New Roman"/>
          <w:sz w:val="24"/>
          <w:szCs w:val="24"/>
        </w:rPr>
        <w:t>is flushed regularly with hi</w:t>
      </w:r>
      <w:r w:rsidR="00DD776D" w:rsidRPr="00542258">
        <w:rPr>
          <w:rFonts w:ascii="Times New Roman" w:hAnsi="Times New Roman" w:cs="Times New Roman"/>
          <w:sz w:val="24"/>
          <w:szCs w:val="24"/>
        </w:rPr>
        <w:t>g</w:t>
      </w:r>
      <w:r w:rsidR="008457A1" w:rsidRPr="00542258">
        <w:rPr>
          <w:rFonts w:ascii="Times New Roman" w:hAnsi="Times New Roman" w:cs="Times New Roman"/>
          <w:sz w:val="24"/>
          <w:szCs w:val="24"/>
        </w:rPr>
        <w:t>h tide and low tide water from the Kamothe creek.</w:t>
      </w:r>
      <w:r w:rsidR="00DD776D" w:rsidRPr="00542258">
        <w:rPr>
          <w:rFonts w:ascii="Times New Roman" w:hAnsi="Times New Roman" w:cs="Times New Roman"/>
          <w:sz w:val="24"/>
          <w:szCs w:val="24"/>
        </w:rPr>
        <w:t xml:space="preserve"> Along the lake, th</w:t>
      </w:r>
      <w:r w:rsidR="00966D03" w:rsidRPr="00542258">
        <w:rPr>
          <w:rFonts w:ascii="Times New Roman" w:hAnsi="Times New Roman" w:cs="Times New Roman"/>
          <w:sz w:val="24"/>
          <w:szCs w:val="24"/>
        </w:rPr>
        <w:t xml:space="preserve">e sampling stations were carefully selected keeping in view of discharge points, on-going construction activities and other anthropogenic activities. </w:t>
      </w:r>
      <w:r w:rsidR="00CB06E2" w:rsidRPr="00542258">
        <w:rPr>
          <w:rFonts w:ascii="Times New Roman" w:hAnsi="Times New Roman" w:cs="Times New Roman"/>
          <w:sz w:val="24"/>
          <w:szCs w:val="24"/>
        </w:rPr>
        <w:t>For present investigations, three study sites, namely Site I</w:t>
      </w:r>
      <w:r w:rsidR="005546F6" w:rsidRPr="00542258">
        <w:rPr>
          <w:rFonts w:ascii="Times New Roman" w:hAnsi="Times New Roman" w:cs="Times New Roman"/>
          <w:sz w:val="24"/>
          <w:szCs w:val="24"/>
        </w:rPr>
        <w:t xml:space="preserve"> (Mangrove mud flats</w:t>
      </w:r>
      <w:r w:rsidR="00966D03" w:rsidRPr="00542258">
        <w:rPr>
          <w:rFonts w:ascii="Times New Roman" w:hAnsi="Times New Roman" w:cs="Times New Roman"/>
          <w:sz w:val="24"/>
          <w:szCs w:val="24"/>
        </w:rPr>
        <w:t>: s</w:t>
      </w:r>
      <w:r w:rsidR="001145B9" w:rsidRPr="00542258">
        <w:rPr>
          <w:rFonts w:ascii="Times New Roman" w:hAnsi="Times New Roman" w:cs="Times New Roman"/>
          <w:sz w:val="24"/>
          <w:szCs w:val="24"/>
        </w:rPr>
        <w:t>outh</w:t>
      </w:r>
      <w:r w:rsidR="005546F6" w:rsidRPr="00542258">
        <w:rPr>
          <w:rFonts w:ascii="Times New Roman" w:hAnsi="Times New Roman" w:cs="Times New Roman"/>
          <w:sz w:val="24"/>
          <w:szCs w:val="24"/>
        </w:rPr>
        <w:t>w</w:t>
      </w:r>
      <w:r w:rsidR="001145B9" w:rsidRPr="00542258">
        <w:rPr>
          <w:rFonts w:ascii="Times New Roman" w:hAnsi="Times New Roman" w:cs="Times New Roman"/>
          <w:sz w:val="24"/>
          <w:szCs w:val="24"/>
        </w:rPr>
        <w:t xml:space="preserve">est side of the lake </w:t>
      </w:r>
      <w:r w:rsidR="00CB06E2" w:rsidRPr="00542258">
        <w:rPr>
          <w:rFonts w:ascii="Times New Roman" w:hAnsi="Times New Roman" w:cs="Times New Roman"/>
          <w:sz w:val="24"/>
          <w:szCs w:val="24"/>
        </w:rPr>
        <w:t>(</w:t>
      </w:r>
      <w:r w:rsidR="001145B9" w:rsidRPr="00542258">
        <w:rPr>
          <w:rFonts w:ascii="Times New Roman" w:hAnsi="Times New Roman" w:cs="Times New Roman"/>
          <w:sz w:val="24"/>
          <w:szCs w:val="24"/>
        </w:rPr>
        <w:t>19° 1' 36.138'' N 73° 5' 43.836'' E</w:t>
      </w:r>
      <w:r w:rsidR="00CB06E2" w:rsidRPr="00542258">
        <w:rPr>
          <w:rFonts w:ascii="Times New Roman" w:hAnsi="Times New Roman" w:cs="Times New Roman"/>
          <w:sz w:val="24"/>
          <w:szCs w:val="24"/>
        </w:rPr>
        <w:t>)</w:t>
      </w:r>
      <w:r w:rsidR="001145B9" w:rsidRPr="00542258">
        <w:rPr>
          <w:rFonts w:ascii="Times New Roman" w:hAnsi="Times New Roman" w:cs="Times New Roman"/>
          <w:sz w:val="24"/>
          <w:szCs w:val="24"/>
        </w:rPr>
        <w:t xml:space="preserve">, </w:t>
      </w:r>
      <w:r w:rsidR="00CB06E2" w:rsidRPr="00542258">
        <w:rPr>
          <w:rFonts w:ascii="Times New Roman" w:hAnsi="Times New Roman" w:cs="Times New Roman"/>
          <w:sz w:val="24"/>
          <w:szCs w:val="24"/>
        </w:rPr>
        <w:t>Site II (</w:t>
      </w:r>
      <w:r w:rsidR="005546F6" w:rsidRPr="00542258">
        <w:rPr>
          <w:rFonts w:ascii="Times New Roman" w:hAnsi="Times New Roman" w:cs="Times New Roman"/>
          <w:sz w:val="24"/>
          <w:szCs w:val="24"/>
        </w:rPr>
        <w:t>Hanuman Mandir Road</w:t>
      </w:r>
      <w:r w:rsidR="00966D03" w:rsidRPr="00542258">
        <w:rPr>
          <w:rFonts w:ascii="Times New Roman" w:hAnsi="Times New Roman" w:cs="Times New Roman"/>
          <w:sz w:val="24"/>
          <w:szCs w:val="24"/>
        </w:rPr>
        <w:t>: s</w:t>
      </w:r>
      <w:r w:rsidR="005546F6" w:rsidRPr="00542258">
        <w:rPr>
          <w:rFonts w:ascii="Times New Roman" w:hAnsi="Times New Roman" w:cs="Times New Roman"/>
          <w:sz w:val="24"/>
          <w:szCs w:val="24"/>
        </w:rPr>
        <w:t xml:space="preserve">outheast side </w:t>
      </w:r>
      <w:r w:rsidR="00CB06E2" w:rsidRPr="00542258">
        <w:rPr>
          <w:rFonts w:ascii="Times New Roman" w:hAnsi="Times New Roman" w:cs="Times New Roman"/>
          <w:sz w:val="24"/>
          <w:szCs w:val="24"/>
        </w:rPr>
        <w:t>(</w:t>
      </w:r>
      <w:r w:rsidR="005546F6" w:rsidRPr="00542258">
        <w:rPr>
          <w:rFonts w:ascii="Times New Roman" w:hAnsi="Times New Roman" w:cs="Times New Roman"/>
          <w:sz w:val="24"/>
          <w:szCs w:val="24"/>
        </w:rPr>
        <w:t>19° 1' 34.6404'' N</w:t>
      </w:r>
      <w:r w:rsidR="00BE0B53" w:rsidRPr="00542258">
        <w:rPr>
          <w:rFonts w:ascii="Times New Roman" w:hAnsi="Times New Roman" w:cs="Times New Roman"/>
          <w:sz w:val="24"/>
          <w:szCs w:val="24"/>
        </w:rPr>
        <w:t xml:space="preserve"> </w:t>
      </w:r>
      <w:r w:rsidR="005546F6" w:rsidRPr="00542258">
        <w:rPr>
          <w:rFonts w:ascii="Times New Roman" w:hAnsi="Times New Roman" w:cs="Times New Roman"/>
          <w:sz w:val="24"/>
          <w:szCs w:val="24"/>
        </w:rPr>
        <w:t>73° 5' 45.582'' E</w:t>
      </w:r>
      <w:r w:rsidR="00CB06E2" w:rsidRPr="00542258">
        <w:rPr>
          <w:rFonts w:ascii="Times New Roman" w:hAnsi="Times New Roman" w:cs="Times New Roman"/>
          <w:sz w:val="24"/>
          <w:szCs w:val="24"/>
        </w:rPr>
        <w:t>)</w:t>
      </w:r>
      <w:r w:rsidR="005546F6" w:rsidRPr="00542258">
        <w:rPr>
          <w:rFonts w:ascii="Times New Roman" w:hAnsi="Times New Roman" w:cs="Times New Roman"/>
          <w:sz w:val="24"/>
          <w:szCs w:val="24"/>
        </w:rPr>
        <w:t xml:space="preserve"> and Site III (</w:t>
      </w:r>
      <w:r w:rsidRPr="00542258">
        <w:rPr>
          <w:rFonts w:ascii="Times New Roman" w:hAnsi="Times New Roman" w:cs="Times New Roman"/>
          <w:sz w:val="24"/>
          <w:szCs w:val="24"/>
        </w:rPr>
        <w:t>North side) (19° 1' 40.098'' N 73° 5' 46.4424'' E)</w:t>
      </w:r>
      <w:r w:rsidR="0033484E" w:rsidRPr="00542258">
        <w:rPr>
          <w:rFonts w:ascii="Times New Roman" w:hAnsi="Times New Roman" w:cs="Times New Roman"/>
          <w:sz w:val="24"/>
          <w:szCs w:val="24"/>
        </w:rPr>
        <w:t xml:space="preserve"> </w:t>
      </w:r>
      <w:r w:rsidR="00CB06E2" w:rsidRPr="00542258">
        <w:rPr>
          <w:rFonts w:ascii="Times New Roman" w:hAnsi="Times New Roman" w:cs="Times New Roman"/>
          <w:sz w:val="24"/>
          <w:szCs w:val="24"/>
        </w:rPr>
        <w:t xml:space="preserve">separated approximately by </w:t>
      </w:r>
      <w:r w:rsidRPr="00542258">
        <w:rPr>
          <w:rFonts w:ascii="Times New Roman" w:hAnsi="Times New Roman" w:cs="Times New Roman"/>
          <w:sz w:val="24"/>
          <w:szCs w:val="24"/>
        </w:rPr>
        <w:t xml:space="preserve">half </w:t>
      </w:r>
      <w:r w:rsidR="00CB06E2" w:rsidRPr="00542258">
        <w:rPr>
          <w:rFonts w:ascii="Times New Roman" w:hAnsi="Times New Roman" w:cs="Times New Roman"/>
          <w:sz w:val="24"/>
          <w:szCs w:val="24"/>
        </w:rPr>
        <w:t>km were selected</w:t>
      </w:r>
      <w:r w:rsidR="0033484E" w:rsidRPr="00542258">
        <w:rPr>
          <w:rFonts w:ascii="Times New Roman" w:hAnsi="Times New Roman" w:cs="Times New Roman"/>
          <w:sz w:val="24"/>
          <w:szCs w:val="24"/>
        </w:rPr>
        <w:t xml:space="preserve"> (Fig. 1 and 2)</w:t>
      </w:r>
      <w:r w:rsidR="00CB06E2" w:rsidRPr="00542258">
        <w:rPr>
          <w:rFonts w:ascii="Times New Roman" w:hAnsi="Times New Roman" w:cs="Times New Roman"/>
          <w:sz w:val="24"/>
          <w:szCs w:val="24"/>
        </w:rPr>
        <w:t xml:space="preserve">. </w:t>
      </w:r>
    </w:p>
    <w:p w14:paraId="3B206C52" w14:textId="77777777" w:rsidR="00966D03" w:rsidRDefault="00797A85" w:rsidP="00797A85">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14:anchorId="31FBC721" wp14:editId="2312FB8E">
            <wp:extent cx="5731510" cy="3001361"/>
            <wp:effectExtent l="0" t="0" r="2540" b="8890"/>
            <wp:docPr id="2" name="Picture 2" descr="C:\Users\HP\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001361"/>
                    </a:xfrm>
                    <a:prstGeom prst="rect">
                      <a:avLst/>
                    </a:prstGeom>
                    <a:noFill/>
                    <a:ln>
                      <a:noFill/>
                    </a:ln>
                  </pic:spPr>
                </pic:pic>
              </a:graphicData>
            </a:graphic>
          </wp:inline>
        </w:drawing>
      </w:r>
    </w:p>
    <w:p w14:paraId="65E86B64" w14:textId="77777777" w:rsidR="00E1330B" w:rsidRDefault="00E1330B" w:rsidP="00E0427E">
      <w:pPr>
        <w:spacing w:after="0" w:line="360" w:lineRule="auto"/>
        <w:jc w:val="center"/>
        <w:rPr>
          <w:rFonts w:ascii="Tahoma" w:hAnsi="Tahoma" w:cs="Tahoma"/>
          <w:b/>
          <w:sz w:val="24"/>
          <w:szCs w:val="24"/>
        </w:rPr>
      </w:pPr>
      <w:r>
        <w:rPr>
          <w:rFonts w:ascii="Tahoma" w:hAnsi="Tahoma" w:cs="Tahoma"/>
          <w:b/>
          <w:noProof/>
          <w:sz w:val="24"/>
          <w:szCs w:val="24"/>
        </w:rPr>
        <w:lastRenderedPageBreak/>
        <w:drawing>
          <wp:inline distT="0" distB="0" distL="0" distR="0" wp14:anchorId="2A4943C4" wp14:editId="57B96D20">
            <wp:extent cx="5815584" cy="2999232"/>
            <wp:effectExtent l="0" t="0" r="0" b="0"/>
            <wp:docPr id="1" name="Picture 1" descr="C:\Users\HP\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1727" cy="3002400"/>
                    </a:xfrm>
                    <a:prstGeom prst="rect">
                      <a:avLst/>
                    </a:prstGeom>
                    <a:noFill/>
                    <a:ln>
                      <a:noFill/>
                    </a:ln>
                  </pic:spPr>
                </pic:pic>
              </a:graphicData>
            </a:graphic>
          </wp:inline>
        </w:drawing>
      </w:r>
    </w:p>
    <w:p w14:paraId="206CC0DC" w14:textId="77777777" w:rsidR="0068210E" w:rsidRPr="007A3058" w:rsidRDefault="0068210E" w:rsidP="0068210E">
      <w:pPr>
        <w:spacing w:after="0" w:line="360" w:lineRule="auto"/>
        <w:jc w:val="center"/>
        <w:rPr>
          <w:rFonts w:ascii="Times New Roman" w:hAnsi="Times New Roman" w:cs="Times New Roman"/>
          <w:sz w:val="24"/>
          <w:szCs w:val="24"/>
        </w:rPr>
      </w:pPr>
      <w:r w:rsidRPr="007A3058">
        <w:rPr>
          <w:rFonts w:ascii="Times New Roman" w:hAnsi="Times New Roman" w:cs="Times New Roman"/>
          <w:sz w:val="24"/>
          <w:szCs w:val="24"/>
        </w:rPr>
        <w:t>Fig. 1 Satellite image of study area</w:t>
      </w:r>
      <w:r w:rsidR="00B75568" w:rsidRPr="007A3058">
        <w:rPr>
          <w:rFonts w:ascii="Times New Roman" w:hAnsi="Times New Roman" w:cs="Times New Roman"/>
          <w:sz w:val="24"/>
          <w:szCs w:val="24"/>
        </w:rPr>
        <w:t xml:space="preserve"> with sampling stations </w:t>
      </w:r>
      <w:r w:rsidRPr="007A3058">
        <w:rPr>
          <w:rFonts w:ascii="Times New Roman" w:hAnsi="Times New Roman" w:cs="Times New Roman"/>
          <w:sz w:val="24"/>
          <w:szCs w:val="24"/>
        </w:rPr>
        <w:t>(Source: Google Map)</w:t>
      </w:r>
    </w:p>
    <w:p w14:paraId="072F701F" w14:textId="77777777" w:rsidR="005400B9" w:rsidRPr="005400B9" w:rsidRDefault="005400B9" w:rsidP="007F3801">
      <w:pPr>
        <w:spacing w:after="0" w:line="360" w:lineRule="auto"/>
        <w:jc w:val="both"/>
        <w:rPr>
          <w:rFonts w:ascii="Tahoma" w:hAnsi="Tahoma" w:cs="Tahoma"/>
          <w:sz w:val="24"/>
        </w:rPr>
      </w:pPr>
    </w:p>
    <w:p w14:paraId="41ED1194" w14:textId="77777777" w:rsidR="0083149F" w:rsidRDefault="0083149F" w:rsidP="007F3801">
      <w:pPr>
        <w:spacing w:after="0" w:line="360" w:lineRule="auto"/>
        <w:jc w:val="both"/>
        <w:rPr>
          <w:rFonts w:ascii="Tahoma" w:hAnsi="Tahoma" w:cs="Tahoma"/>
          <w:b/>
          <w:sz w:val="24"/>
          <w:szCs w:val="24"/>
        </w:rPr>
      </w:pPr>
    </w:p>
    <w:p w14:paraId="3EC83D12" w14:textId="77777777" w:rsidR="0083149F" w:rsidRDefault="0083149F" w:rsidP="00795A2F">
      <w:pPr>
        <w:spacing w:after="0" w:line="360" w:lineRule="auto"/>
        <w:rPr>
          <w:rFonts w:ascii="Tahoma" w:hAnsi="Tahoma" w:cs="Tahoma"/>
          <w:b/>
          <w:sz w:val="24"/>
          <w:szCs w:val="24"/>
        </w:rPr>
      </w:pPr>
    </w:p>
    <w:p w14:paraId="22DBC15E" w14:textId="77777777" w:rsidR="0083149F" w:rsidRDefault="0083149F" w:rsidP="007F3801">
      <w:pPr>
        <w:spacing w:after="0" w:line="360" w:lineRule="auto"/>
        <w:jc w:val="both"/>
        <w:rPr>
          <w:rFonts w:ascii="Tahoma" w:hAnsi="Tahoma" w:cs="Tahoma"/>
          <w:b/>
          <w:sz w:val="24"/>
          <w:szCs w:val="24"/>
        </w:rPr>
      </w:pPr>
    </w:p>
    <w:p w14:paraId="63960737" w14:textId="77777777" w:rsidR="0083149F" w:rsidRDefault="0083149F" w:rsidP="007F3801">
      <w:pPr>
        <w:spacing w:after="0" w:line="360" w:lineRule="auto"/>
        <w:jc w:val="both"/>
        <w:rPr>
          <w:rFonts w:ascii="Tahoma" w:hAnsi="Tahoma" w:cs="Tahoma"/>
          <w:b/>
          <w:sz w:val="24"/>
          <w:szCs w:val="24"/>
        </w:rPr>
      </w:pPr>
    </w:p>
    <w:p w14:paraId="0D9FC18B" w14:textId="77777777" w:rsidR="0083149F" w:rsidRDefault="0083149F" w:rsidP="007F3801">
      <w:pPr>
        <w:spacing w:after="0" w:line="360" w:lineRule="auto"/>
        <w:jc w:val="both"/>
        <w:rPr>
          <w:rFonts w:ascii="Tahoma" w:hAnsi="Tahoma" w:cs="Tahoma"/>
          <w:b/>
          <w:sz w:val="24"/>
          <w:szCs w:val="24"/>
        </w:rPr>
      </w:pPr>
    </w:p>
    <w:p w14:paraId="44D0AEF0" w14:textId="77777777" w:rsidR="0083149F" w:rsidRDefault="0083149F" w:rsidP="007F3801">
      <w:pPr>
        <w:spacing w:after="0" w:line="360" w:lineRule="auto"/>
        <w:jc w:val="both"/>
        <w:rPr>
          <w:rFonts w:ascii="Tahoma" w:hAnsi="Tahoma" w:cs="Tahoma"/>
          <w:b/>
          <w:sz w:val="24"/>
          <w:szCs w:val="24"/>
        </w:rPr>
      </w:pPr>
    </w:p>
    <w:p w14:paraId="14D404EE" w14:textId="77777777" w:rsidR="0083149F" w:rsidRDefault="0083149F" w:rsidP="007F3801">
      <w:pPr>
        <w:spacing w:after="0" w:line="360" w:lineRule="auto"/>
        <w:jc w:val="both"/>
        <w:rPr>
          <w:rFonts w:ascii="Tahoma" w:hAnsi="Tahoma" w:cs="Tahoma"/>
          <w:b/>
          <w:sz w:val="24"/>
          <w:szCs w:val="24"/>
        </w:rPr>
      </w:pPr>
    </w:p>
    <w:p w14:paraId="24CDECD7" w14:textId="77777777" w:rsidR="00CB53A2" w:rsidRDefault="00CB53A2" w:rsidP="007F3801">
      <w:pPr>
        <w:spacing w:after="0" w:line="360" w:lineRule="auto"/>
        <w:jc w:val="both"/>
        <w:rPr>
          <w:rFonts w:ascii="Tahoma" w:hAnsi="Tahoma" w:cs="Tahoma"/>
          <w:b/>
          <w:sz w:val="24"/>
          <w:szCs w:val="24"/>
        </w:rPr>
      </w:pPr>
    </w:p>
    <w:p w14:paraId="0B03A76F" w14:textId="77777777" w:rsidR="00792C0F" w:rsidRDefault="008D1B66" w:rsidP="007A288D">
      <w:pPr>
        <w:spacing w:after="0"/>
        <w:rPr>
          <w:rFonts w:ascii="Tahoma" w:hAnsi="Tahoma" w:cs="Tahoma"/>
          <w:b/>
          <w:sz w:val="24"/>
          <w:szCs w:val="24"/>
        </w:rPr>
      </w:pPr>
      <w:r>
        <w:rPr>
          <w:rFonts w:ascii="Tahoma" w:hAnsi="Tahoma" w:cs="Tahoma"/>
          <w:b/>
          <w:noProof/>
          <w:sz w:val="24"/>
          <w:szCs w:val="24"/>
        </w:rPr>
        <w:drawing>
          <wp:inline distT="0" distB="0" distL="0" distR="0" wp14:anchorId="7F9C43EE" wp14:editId="28E70377">
            <wp:extent cx="2842995" cy="1806855"/>
            <wp:effectExtent l="0" t="0" r="0" b="3175"/>
            <wp:docPr id="3" name="Picture 3" descr="C:\Users\HP\Desktop\DR P. R. PAWAR_19th FEB 2023\DR. ARCHANA KANTIA\NEW PHOTOS\1739525359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R P. R. PAWAR_19th FEB 2023\DR. ARCHANA KANTIA\NEW PHOTOS\173952535966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583"/>
                    <a:stretch/>
                  </pic:blipFill>
                  <pic:spPr bwMode="auto">
                    <a:xfrm>
                      <a:off x="0" y="0"/>
                      <a:ext cx="2844000" cy="1807494"/>
                    </a:xfrm>
                    <a:prstGeom prst="rect">
                      <a:avLst/>
                    </a:prstGeom>
                    <a:noFill/>
                    <a:ln>
                      <a:noFill/>
                    </a:ln>
                    <a:extLst>
                      <a:ext uri="{53640926-AAD7-44D8-BBD7-CCE9431645EC}">
                        <a14:shadowObscured xmlns:a14="http://schemas.microsoft.com/office/drawing/2010/main"/>
                      </a:ext>
                    </a:extLst>
                  </pic:spPr>
                </pic:pic>
              </a:graphicData>
            </a:graphic>
          </wp:inline>
        </w:drawing>
      </w:r>
      <w:r w:rsidR="00046C36">
        <w:rPr>
          <w:rFonts w:ascii="Tahoma" w:hAnsi="Tahoma" w:cs="Tahoma"/>
          <w:b/>
          <w:sz w:val="24"/>
          <w:szCs w:val="24"/>
        </w:rPr>
        <w:t xml:space="preserve"> </w:t>
      </w:r>
      <w:r w:rsidR="00046C36">
        <w:rPr>
          <w:rFonts w:ascii="Tahoma" w:hAnsi="Tahoma" w:cs="Tahoma"/>
          <w:b/>
          <w:noProof/>
          <w:sz w:val="24"/>
          <w:szCs w:val="24"/>
        </w:rPr>
        <w:drawing>
          <wp:inline distT="0" distB="0" distL="0" distR="0" wp14:anchorId="417CA567" wp14:editId="65E22A98">
            <wp:extent cx="2838735" cy="1813809"/>
            <wp:effectExtent l="0" t="0" r="0" b="0"/>
            <wp:docPr id="12" name="Picture 12" descr="C:\Users\HP\Desktop\DR P. R. PAWAR_19th FEB 2023\DR. ARCHANA KANTIA\NEW PHOTOS\1739525359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R P. R. PAWAR_19th FEB 2023\DR. ARCHANA KANTIA\NEW PHOTOS\173952535967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793"/>
                    <a:stretch/>
                  </pic:blipFill>
                  <pic:spPr bwMode="auto">
                    <a:xfrm>
                      <a:off x="0" y="0"/>
                      <a:ext cx="2844000" cy="1817173"/>
                    </a:xfrm>
                    <a:prstGeom prst="rect">
                      <a:avLst/>
                    </a:prstGeom>
                    <a:noFill/>
                    <a:ln>
                      <a:noFill/>
                    </a:ln>
                    <a:extLst>
                      <a:ext uri="{53640926-AAD7-44D8-BBD7-CCE9431645EC}">
                        <a14:shadowObscured xmlns:a14="http://schemas.microsoft.com/office/drawing/2010/main"/>
                      </a:ext>
                    </a:extLst>
                  </pic:spPr>
                </pic:pic>
              </a:graphicData>
            </a:graphic>
          </wp:inline>
        </w:drawing>
      </w:r>
    </w:p>
    <w:p w14:paraId="263B1110" w14:textId="77777777" w:rsidR="00F5211D" w:rsidRPr="004F7289" w:rsidRDefault="00F5211D" w:rsidP="007A288D">
      <w:pPr>
        <w:spacing w:after="0"/>
        <w:jc w:val="center"/>
        <w:rPr>
          <w:rFonts w:ascii="Times New Roman" w:hAnsi="Times New Roman" w:cs="Times New Roman"/>
          <w:sz w:val="24"/>
          <w:szCs w:val="24"/>
        </w:rPr>
      </w:pPr>
      <w:r w:rsidRPr="004F7289">
        <w:rPr>
          <w:rFonts w:ascii="Times New Roman" w:hAnsi="Times New Roman" w:cs="Times New Roman"/>
          <w:sz w:val="24"/>
          <w:szCs w:val="24"/>
        </w:rPr>
        <w:t xml:space="preserve">Coastal </w:t>
      </w:r>
      <w:r w:rsidR="00DA19F7" w:rsidRPr="004F7289">
        <w:rPr>
          <w:rFonts w:ascii="Times New Roman" w:hAnsi="Times New Roman" w:cs="Times New Roman"/>
          <w:sz w:val="24"/>
          <w:szCs w:val="24"/>
        </w:rPr>
        <w:t>Lake</w:t>
      </w:r>
      <w:r w:rsidRPr="004F7289">
        <w:rPr>
          <w:rFonts w:ascii="Times New Roman" w:hAnsi="Times New Roman" w:cs="Times New Roman"/>
          <w:sz w:val="24"/>
          <w:szCs w:val="24"/>
        </w:rPr>
        <w:t xml:space="preserve"> of Kalamboli</w:t>
      </w:r>
    </w:p>
    <w:p w14:paraId="430A4E15" w14:textId="77777777" w:rsidR="00102A63" w:rsidRDefault="006C204A" w:rsidP="007A288D">
      <w:pPr>
        <w:spacing w:after="0"/>
        <w:rPr>
          <w:rFonts w:ascii="Tahoma" w:hAnsi="Tahoma" w:cs="Tahoma"/>
          <w:sz w:val="24"/>
          <w:szCs w:val="24"/>
        </w:rPr>
      </w:pPr>
      <w:r>
        <w:rPr>
          <w:rFonts w:ascii="Tahoma" w:hAnsi="Tahoma" w:cs="Tahoma"/>
          <w:noProof/>
          <w:sz w:val="24"/>
          <w:szCs w:val="24"/>
        </w:rPr>
        <w:lastRenderedPageBreak/>
        <w:drawing>
          <wp:inline distT="0" distB="0" distL="0" distR="0" wp14:anchorId="308902AE" wp14:editId="1338918C">
            <wp:extent cx="2830982" cy="1820346"/>
            <wp:effectExtent l="0" t="0" r="7620" b="8890"/>
            <wp:docPr id="13" name="Picture 13" descr="C:\Users\HP\Desktop\DR P. R. PAWAR_19th FEB 2023\DR. ARCHANA KANTIA\NEW PHOTOS\1739525359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DR P. R. PAWAR_19th FEB 2023\DR. ARCHANA KANTIA\NEW PHOTOS\173952535961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770"/>
                    <a:stretch/>
                  </pic:blipFill>
                  <pic:spPr bwMode="auto">
                    <a:xfrm>
                      <a:off x="0" y="0"/>
                      <a:ext cx="2844000" cy="1828717"/>
                    </a:xfrm>
                    <a:prstGeom prst="rect">
                      <a:avLst/>
                    </a:prstGeom>
                    <a:noFill/>
                    <a:ln>
                      <a:noFill/>
                    </a:ln>
                    <a:extLst>
                      <a:ext uri="{53640926-AAD7-44D8-BBD7-CCE9431645EC}">
                        <a14:shadowObscured xmlns:a14="http://schemas.microsoft.com/office/drawing/2010/main"/>
                      </a:ext>
                    </a:extLst>
                  </pic:spPr>
                </pic:pic>
              </a:graphicData>
            </a:graphic>
          </wp:inline>
        </w:drawing>
      </w:r>
      <w:r w:rsidR="007F2865">
        <w:rPr>
          <w:rFonts w:ascii="Tahoma" w:hAnsi="Tahoma" w:cs="Tahoma"/>
          <w:sz w:val="24"/>
          <w:szCs w:val="24"/>
        </w:rPr>
        <w:t xml:space="preserve"> </w:t>
      </w:r>
      <w:r w:rsidR="006C44D4">
        <w:rPr>
          <w:rFonts w:ascii="Tahoma" w:hAnsi="Tahoma" w:cs="Tahoma"/>
          <w:noProof/>
          <w:sz w:val="24"/>
          <w:szCs w:val="24"/>
        </w:rPr>
        <w:drawing>
          <wp:inline distT="0" distB="0" distL="0" distR="0" wp14:anchorId="7C347482" wp14:editId="03669877">
            <wp:extent cx="2829983" cy="1821485"/>
            <wp:effectExtent l="0" t="0" r="8890" b="7620"/>
            <wp:docPr id="14" name="Picture 14" descr="C:\Users\HP\Desktop\DR P. R. PAWAR_19th FEB 2023\DR. ARCHANA KANTIA\NEW PHOTOS\173952535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DR P. R. PAWAR_19th FEB 2023\DR. ARCHANA KANTIA\NEW PHOTOS\17395253596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000" cy="1830507"/>
                    </a:xfrm>
                    <a:prstGeom prst="rect">
                      <a:avLst/>
                    </a:prstGeom>
                    <a:noFill/>
                    <a:ln>
                      <a:noFill/>
                    </a:ln>
                  </pic:spPr>
                </pic:pic>
              </a:graphicData>
            </a:graphic>
          </wp:inline>
        </w:drawing>
      </w:r>
    </w:p>
    <w:p w14:paraId="7D62491A" w14:textId="77777777" w:rsidR="008D0017" w:rsidRPr="004F7289" w:rsidRDefault="004544B2" w:rsidP="007A288D">
      <w:pPr>
        <w:spacing w:after="0"/>
        <w:jc w:val="center"/>
        <w:rPr>
          <w:rFonts w:ascii="Times New Roman" w:hAnsi="Times New Roman" w:cs="Times New Roman"/>
          <w:sz w:val="24"/>
          <w:szCs w:val="24"/>
        </w:rPr>
      </w:pPr>
      <w:r w:rsidRPr="004F7289">
        <w:rPr>
          <w:rFonts w:ascii="Times New Roman" w:hAnsi="Times New Roman" w:cs="Times New Roman"/>
          <w:sz w:val="24"/>
          <w:szCs w:val="24"/>
        </w:rPr>
        <w:t xml:space="preserve">Suspended and settled debris in the </w:t>
      </w:r>
      <w:r w:rsidR="008D0017" w:rsidRPr="004F7289">
        <w:rPr>
          <w:rFonts w:ascii="Times New Roman" w:hAnsi="Times New Roman" w:cs="Times New Roman"/>
          <w:sz w:val="24"/>
          <w:szCs w:val="24"/>
        </w:rPr>
        <w:t>lake</w:t>
      </w:r>
    </w:p>
    <w:p w14:paraId="3E9B639B" w14:textId="77777777" w:rsidR="006C44D4" w:rsidRPr="00E478BB" w:rsidRDefault="00B6493B" w:rsidP="007A288D">
      <w:pPr>
        <w:spacing w:after="0"/>
        <w:rPr>
          <w:rFonts w:ascii="Tahoma" w:hAnsi="Tahoma" w:cs="Tahoma"/>
          <w:sz w:val="24"/>
          <w:szCs w:val="24"/>
        </w:rPr>
      </w:pPr>
      <w:r>
        <w:rPr>
          <w:rFonts w:ascii="Tahoma" w:hAnsi="Tahoma" w:cs="Tahoma"/>
          <w:noProof/>
          <w:sz w:val="24"/>
          <w:szCs w:val="24"/>
        </w:rPr>
        <w:drawing>
          <wp:inline distT="0" distB="0" distL="0" distR="0" wp14:anchorId="11F3BCD0" wp14:editId="4E9F3826">
            <wp:extent cx="2831910" cy="1882017"/>
            <wp:effectExtent l="0" t="0" r="6985" b="4445"/>
            <wp:docPr id="15" name="Picture 15" descr="C:\Users\HP\Desktop\DR P. R. PAWAR_19th FEB 2023\DR. ARCHANA KANTIA\NEW PHOTOS\173952535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DR P. R. PAWAR_19th FEB 2023\DR. ARCHANA KANTIA\NEW PHOTOS\173952535970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854"/>
                    <a:stretch/>
                  </pic:blipFill>
                  <pic:spPr bwMode="auto">
                    <a:xfrm>
                      <a:off x="0" y="0"/>
                      <a:ext cx="2829600" cy="1880482"/>
                    </a:xfrm>
                    <a:prstGeom prst="rect">
                      <a:avLst/>
                    </a:prstGeom>
                    <a:noFill/>
                    <a:ln>
                      <a:noFill/>
                    </a:ln>
                    <a:extLst>
                      <a:ext uri="{53640926-AAD7-44D8-BBD7-CCE9431645EC}">
                        <a14:shadowObscured xmlns:a14="http://schemas.microsoft.com/office/drawing/2010/main"/>
                      </a:ext>
                    </a:extLst>
                  </pic:spPr>
                </pic:pic>
              </a:graphicData>
            </a:graphic>
          </wp:inline>
        </w:drawing>
      </w:r>
      <w:r w:rsidR="00115799">
        <w:rPr>
          <w:rFonts w:ascii="Tahoma" w:hAnsi="Tahoma" w:cs="Tahoma"/>
          <w:sz w:val="24"/>
          <w:szCs w:val="24"/>
        </w:rPr>
        <w:t xml:space="preserve"> </w:t>
      </w:r>
      <w:r w:rsidR="00115799">
        <w:rPr>
          <w:rFonts w:ascii="Tahoma" w:hAnsi="Tahoma" w:cs="Tahoma"/>
          <w:noProof/>
          <w:sz w:val="24"/>
          <w:szCs w:val="24"/>
        </w:rPr>
        <w:drawing>
          <wp:inline distT="0" distB="0" distL="0" distR="0" wp14:anchorId="4D39F9AC" wp14:editId="442C1C97">
            <wp:extent cx="2838735" cy="1887464"/>
            <wp:effectExtent l="0" t="0" r="0" b="0"/>
            <wp:docPr id="16" name="Picture 16" descr="C:\Users\HP\Desktop\DR P. R. PAWAR_19th FEB 2023\DR. ARCHANA KANTIA\NEW PHOTOS\173952535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DR P. R. PAWAR_19th FEB 2023\DR. ARCHANA KANTIA\NEW PHOTOS\173952535971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748"/>
                    <a:stretch/>
                  </pic:blipFill>
                  <pic:spPr bwMode="auto">
                    <a:xfrm>
                      <a:off x="0" y="0"/>
                      <a:ext cx="2844000" cy="1890965"/>
                    </a:xfrm>
                    <a:prstGeom prst="rect">
                      <a:avLst/>
                    </a:prstGeom>
                    <a:noFill/>
                    <a:ln>
                      <a:noFill/>
                    </a:ln>
                    <a:extLst>
                      <a:ext uri="{53640926-AAD7-44D8-BBD7-CCE9431645EC}">
                        <a14:shadowObscured xmlns:a14="http://schemas.microsoft.com/office/drawing/2010/main"/>
                      </a:ext>
                    </a:extLst>
                  </pic:spPr>
                </pic:pic>
              </a:graphicData>
            </a:graphic>
          </wp:inline>
        </w:drawing>
      </w:r>
    </w:p>
    <w:p w14:paraId="6A490035" w14:textId="77777777" w:rsidR="008D1B66" w:rsidRPr="004F7289" w:rsidRDefault="00315BC3" w:rsidP="007A288D">
      <w:pPr>
        <w:spacing w:after="0"/>
        <w:jc w:val="both"/>
        <w:rPr>
          <w:rFonts w:ascii="Times New Roman" w:hAnsi="Times New Roman" w:cs="Times New Roman"/>
          <w:sz w:val="24"/>
          <w:szCs w:val="24"/>
        </w:rPr>
      </w:pPr>
      <w:r w:rsidRPr="004F7289">
        <w:rPr>
          <w:rFonts w:ascii="Times New Roman" w:hAnsi="Times New Roman" w:cs="Times New Roman"/>
          <w:sz w:val="24"/>
          <w:szCs w:val="24"/>
        </w:rPr>
        <w:t xml:space="preserve">              </w:t>
      </w:r>
      <w:r w:rsidR="004544B2" w:rsidRPr="004F7289">
        <w:rPr>
          <w:rFonts w:ascii="Times New Roman" w:hAnsi="Times New Roman" w:cs="Times New Roman"/>
          <w:sz w:val="24"/>
          <w:szCs w:val="24"/>
        </w:rPr>
        <w:t>Mangrove vegetation</w:t>
      </w:r>
      <w:r w:rsidRPr="004F7289">
        <w:rPr>
          <w:rFonts w:ascii="Times New Roman" w:hAnsi="Times New Roman" w:cs="Times New Roman"/>
          <w:sz w:val="24"/>
          <w:szCs w:val="24"/>
        </w:rPr>
        <w:t xml:space="preserve">             </w:t>
      </w:r>
      <w:r w:rsidR="001C2232">
        <w:rPr>
          <w:rFonts w:ascii="Times New Roman" w:hAnsi="Times New Roman" w:cs="Times New Roman"/>
          <w:sz w:val="24"/>
          <w:szCs w:val="24"/>
        </w:rPr>
        <w:t xml:space="preserve">               </w:t>
      </w:r>
      <w:r w:rsidRPr="004F7289">
        <w:rPr>
          <w:rFonts w:ascii="Times New Roman" w:hAnsi="Times New Roman" w:cs="Times New Roman"/>
          <w:sz w:val="24"/>
          <w:szCs w:val="24"/>
        </w:rPr>
        <w:t>Mumbai-Pune Express way and Service Road</w:t>
      </w:r>
    </w:p>
    <w:p w14:paraId="0D99D55D" w14:textId="77777777" w:rsidR="00DE348F" w:rsidRDefault="00DE348F" w:rsidP="007A288D">
      <w:pPr>
        <w:spacing w:after="0"/>
        <w:jc w:val="both"/>
        <w:rPr>
          <w:rFonts w:ascii="Tahoma" w:hAnsi="Tahoma" w:cs="Tahoma"/>
          <w:sz w:val="24"/>
          <w:szCs w:val="24"/>
        </w:rPr>
      </w:pPr>
      <w:r>
        <w:rPr>
          <w:rFonts w:ascii="Tahoma" w:hAnsi="Tahoma" w:cs="Tahoma"/>
          <w:noProof/>
          <w:sz w:val="24"/>
          <w:szCs w:val="24"/>
        </w:rPr>
        <w:drawing>
          <wp:inline distT="0" distB="0" distL="0" distR="0" wp14:anchorId="6B51B647" wp14:editId="38CAB170">
            <wp:extent cx="2844000" cy="1895654"/>
            <wp:effectExtent l="0" t="0" r="0" b="0"/>
            <wp:docPr id="26" name="Picture 26" descr="C:\Users\HP\Desktop\DR P. R. PAWAR_19th FEB 2023\DR. ARCHANA KANTIA\NEW PHOTOS\REvised Photos\DSC0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R P. R. PAWAR_19th FEB 2023\DR. ARCHANA KANTIA\NEW PHOTOS\REvised Photos\DSC070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000" cy="1895654"/>
                    </a:xfrm>
                    <a:prstGeom prst="rect">
                      <a:avLst/>
                    </a:prstGeom>
                    <a:noFill/>
                    <a:ln>
                      <a:noFill/>
                    </a:ln>
                  </pic:spPr>
                </pic:pic>
              </a:graphicData>
            </a:graphic>
          </wp:inline>
        </w:drawing>
      </w:r>
      <w:r>
        <w:rPr>
          <w:rFonts w:ascii="Tahoma" w:hAnsi="Tahoma" w:cs="Tahoma"/>
          <w:sz w:val="24"/>
          <w:szCs w:val="24"/>
        </w:rPr>
        <w:t xml:space="preserve"> </w:t>
      </w:r>
      <w:r>
        <w:rPr>
          <w:rFonts w:ascii="Tahoma" w:hAnsi="Tahoma" w:cs="Tahoma"/>
          <w:noProof/>
          <w:sz w:val="24"/>
          <w:szCs w:val="24"/>
        </w:rPr>
        <w:drawing>
          <wp:inline distT="0" distB="0" distL="0" distR="0" wp14:anchorId="5305E20A" wp14:editId="23BD76FF">
            <wp:extent cx="2836800" cy="1890855"/>
            <wp:effectExtent l="0" t="0" r="1905" b="0"/>
            <wp:docPr id="27" name="Picture 27" descr="C:\Users\HP\Desktop\DR P. R. PAWAR_19th FEB 2023\DR. ARCHANA KANTIA\NEW PHOTOS\REvised Photos\DSC0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R P. R. PAWAR_19th FEB 2023\DR. ARCHANA KANTIA\NEW PHOTOS\REvised Photos\DSC07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6800" cy="1890855"/>
                    </a:xfrm>
                    <a:prstGeom prst="rect">
                      <a:avLst/>
                    </a:prstGeom>
                    <a:noFill/>
                    <a:ln>
                      <a:noFill/>
                    </a:ln>
                  </pic:spPr>
                </pic:pic>
              </a:graphicData>
            </a:graphic>
          </wp:inline>
        </w:drawing>
      </w:r>
    </w:p>
    <w:p w14:paraId="619AF7AC" w14:textId="77777777" w:rsidR="00EF636F" w:rsidRPr="004F7289" w:rsidRDefault="007B47EC" w:rsidP="007A288D">
      <w:pPr>
        <w:spacing w:after="0"/>
        <w:jc w:val="center"/>
        <w:rPr>
          <w:rFonts w:ascii="Times New Roman" w:hAnsi="Times New Roman" w:cs="Times New Roman"/>
          <w:sz w:val="24"/>
          <w:szCs w:val="24"/>
        </w:rPr>
      </w:pPr>
      <w:r w:rsidRPr="004F7289">
        <w:rPr>
          <w:rFonts w:ascii="Times New Roman" w:hAnsi="Times New Roman" w:cs="Times New Roman"/>
          <w:sz w:val="24"/>
          <w:szCs w:val="24"/>
        </w:rPr>
        <w:t xml:space="preserve">Construction of Residential colonies in the vicinity of </w:t>
      </w:r>
      <w:r w:rsidR="00EF636F" w:rsidRPr="004F7289">
        <w:rPr>
          <w:rFonts w:ascii="Times New Roman" w:hAnsi="Times New Roman" w:cs="Times New Roman"/>
          <w:sz w:val="24"/>
          <w:szCs w:val="24"/>
        </w:rPr>
        <w:t>the lake</w:t>
      </w:r>
    </w:p>
    <w:p w14:paraId="111C65BE" w14:textId="77777777" w:rsidR="00EF636F" w:rsidRPr="004F7289" w:rsidRDefault="00EF636F" w:rsidP="007A288D">
      <w:pPr>
        <w:spacing w:after="0"/>
        <w:jc w:val="center"/>
        <w:rPr>
          <w:rFonts w:ascii="Times New Roman" w:hAnsi="Times New Roman" w:cs="Times New Roman"/>
          <w:sz w:val="24"/>
          <w:szCs w:val="24"/>
        </w:rPr>
      </w:pPr>
      <w:r w:rsidRPr="004F7289">
        <w:rPr>
          <w:rFonts w:ascii="Times New Roman" w:hAnsi="Times New Roman" w:cs="Times New Roman"/>
          <w:sz w:val="24"/>
          <w:szCs w:val="24"/>
        </w:rPr>
        <w:t xml:space="preserve">Fig. 2 Current status of the coastal lake of Kalamboli, Navi Mumbai </w:t>
      </w:r>
    </w:p>
    <w:p w14:paraId="0977DEDA" w14:textId="77777777" w:rsidR="00EF636F" w:rsidRDefault="00EF636F" w:rsidP="00EF636F">
      <w:pPr>
        <w:spacing w:after="0" w:line="240" w:lineRule="auto"/>
        <w:jc w:val="center"/>
        <w:rPr>
          <w:rFonts w:ascii="Tahoma" w:hAnsi="Tahoma" w:cs="Tahoma"/>
          <w:sz w:val="24"/>
          <w:szCs w:val="24"/>
        </w:rPr>
      </w:pPr>
    </w:p>
    <w:p w14:paraId="56AD06D8" w14:textId="77777777" w:rsidR="00973861" w:rsidRPr="00B351E1" w:rsidRDefault="00973861" w:rsidP="00B351E1">
      <w:pPr>
        <w:spacing w:after="0" w:line="240" w:lineRule="auto"/>
        <w:jc w:val="both"/>
        <w:rPr>
          <w:rFonts w:ascii="Times New Roman" w:hAnsi="Times New Roman" w:cs="Times New Roman"/>
          <w:b/>
          <w:sz w:val="24"/>
          <w:szCs w:val="24"/>
        </w:rPr>
      </w:pPr>
      <w:r w:rsidRPr="00B351E1">
        <w:rPr>
          <w:rFonts w:ascii="Times New Roman" w:hAnsi="Times New Roman" w:cs="Times New Roman"/>
          <w:b/>
          <w:sz w:val="24"/>
          <w:szCs w:val="24"/>
        </w:rPr>
        <w:t>2.3 Methods</w:t>
      </w:r>
    </w:p>
    <w:p w14:paraId="46EC6868" w14:textId="77777777" w:rsidR="00973861" w:rsidRPr="00B351E1" w:rsidRDefault="00973861" w:rsidP="00B351E1">
      <w:pPr>
        <w:spacing w:after="0" w:line="240" w:lineRule="auto"/>
        <w:ind w:firstLine="720"/>
        <w:jc w:val="both"/>
        <w:rPr>
          <w:rFonts w:ascii="Times New Roman" w:hAnsi="Times New Roman" w:cs="Times New Roman"/>
          <w:sz w:val="24"/>
          <w:szCs w:val="24"/>
        </w:rPr>
      </w:pPr>
      <w:r w:rsidRPr="00B351E1">
        <w:rPr>
          <w:rFonts w:ascii="Times New Roman" w:hAnsi="Times New Roman" w:cs="Times New Roman"/>
          <w:sz w:val="24"/>
          <w:szCs w:val="24"/>
        </w:rPr>
        <w:t>Surface water samples were collected from substations along the coastal lake of Kalamboli, Navi Mumbai. Water samples were collected monthly from January 2024 to December 2024 and were analyzed for pH, Temperature, Turbidity, Total solids (TS), Total dissolved solids (TDS), Total suspended solids (TSS), Dissolved oxygen (DO), Biochemical oxygen demand (BOD), Carbon dioxide (CO</w:t>
      </w:r>
      <w:r w:rsidRPr="00B351E1">
        <w:rPr>
          <w:rFonts w:ascii="Times New Roman" w:hAnsi="Times New Roman" w:cs="Times New Roman"/>
          <w:sz w:val="24"/>
          <w:szCs w:val="24"/>
          <w:vertAlign w:val="subscript"/>
        </w:rPr>
        <w:t>2</w:t>
      </w:r>
      <w:r w:rsidRPr="00B351E1">
        <w:rPr>
          <w:rFonts w:ascii="Times New Roman" w:hAnsi="Times New Roman" w:cs="Times New Roman"/>
          <w:sz w:val="24"/>
          <w:szCs w:val="24"/>
        </w:rPr>
        <w:t>), Chemical oxygen demand (COD), Salinity, Orthophosphate (O-PO</w:t>
      </w:r>
      <w:r w:rsidRPr="00B351E1">
        <w:rPr>
          <w:rFonts w:ascii="Times New Roman" w:hAnsi="Times New Roman" w:cs="Times New Roman"/>
          <w:sz w:val="24"/>
          <w:szCs w:val="24"/>
          <w:vertAlign w:val="subscript"/>
        </w:rPr>
        <w:t>4</w:t>
      </w:r>
      <w:r w:rsidRPr="00B351E1">
        <w:rPr>
          <w:rFonts w:ascii="Times New Roman" w:hAnsi="Times New Roman" w:cs="Times New Roman"/>
          <w:sz w:val="24"/>
          <w:szCs w:val="24"/>
        </w:rPr>
        <w:t>),</w:t>
      </w:r>
      <w:r w:rsidR="00392B8E" w:rsidRPr="00B351E1">
        <w:rPr>
          <w:rFonts w:ascii="Times New Roman" w:hAnsi="Times New Roman" w:cs="Times New Roman"/>
          <w:sz w:val="24"/>
          <w:szCs w:val="24"/>
        </w:rPr>
        <w:t xml:space="preserve"> </w:t>
      </w:r>
      <w:r w:rsidR="00392B8E" w:rsidRPr="00B351E1">
        <w:rPr>
          <w:rFonts w:ascii="Times New Roman" w:hAnsi="Times New Roman" w:cs="Times New Roman"/>
          <w:sz w:val="24"/>
        </w:rPr>
        <w:t>Ammonia-nitrogen (NH</w:t>
      </w:r>
      <w:r w:rsidR="00392B8E" w:rsidRPr="00B351E1">
        <w:rPr>
          <w:rFonts w:ascii="Times New Roman" w:hAnsi="Times New Roman" w:cs="Times New Roman"/>
          <w:sz w:val="24"/>
          <w:vertAlign w:val="subscript"/>
        </w:rPr>
        <w:t>3</w:t>
      </w:r>
      <w:r w:rsidR="00392B8E" w:rsidRPr="00B351E1">
        <w:rPr>
          <w:rFonts w:ascii="Times New Roman" w:hAnsi="Times New Roman" w:cs="Times New Roman"/>
          <w:sz w:val="24"/>
        </w:rPr>
        <w:t xml:space="preserve">–N), </w:t>
      </w:r>
      <w:r w:rsidRPr="00B351E1">
        <w:rPr>
          <w:rFonts w:ascii="Times New Roman" w:hAnsi="Times New Roman" w:cs="Times New Roman"/>
          <w:sz w:val="24"/>
          <w:szCs w:val="24"/>
        </w:rPr>
        <w:t>Nitrate–nitrogen (NO</w:t>
      </w:r>
      <w:r w:rsidRPr="00B351E1">
        <w:rPr>
          <w:rFonts w:ascii="Times New Roman" w:hAnsi="Times New Roman" w:cs="Times New Roman"/>
          <w:sz w:val="24"/>
          <w:szCs w:val="24"/>
          <w:vertAlign w:val="subscript"/>
        </w:rPr>
        <w:t>3</w:t>
      </w:r>
      <w:r w:rsidRPr="00B351E1">
        <w:rPr>
          <w:rFonts w:ascii="Times New Roman" w:hAnsi="Times New Roman" w:cs="Times New Roman"/>
          <w:sz w:val="24"/>
          <w:szCs w:val="24"/>
        </w:rPr>
        <w:t>–N), and Silicates following standard protocols of coastal water quality analysis</w:t>
      </w:r>
      <w:r w:rsidR="0060505A" w:rsidRPr="00B351E1">
        <w:rPr>
          <w:rFonts w:ascii="Times New Roman" w:hAnsi="Times New Roman" w:cs="Times New Roman"/>
          <w:sz w:val="24"/>
          <w:szCs w:val="24"/>
        </w:rPr>
        <w:t xml:space="preserve"> [46, 47]</w:t>
      </w:r>
      <w:r w:rsidR="00745F4D" w:rsidRPr="00B351E1">
        <w:rPr>
          <w:rFonts w:ascii="Times New Roman" w:hAnsi="Times New Roman" w:cs="Times New Roman"/>
          <w:sz w:val="24"/>
          <w:szCs w:val="24"/>
        </w:rPr>
        <w:t xml:space="preserve"> </w:t>
      </w:r>
      <w:r w:rsidRPr="00B351E1">
        <w:rPr>
          <w:rFonts w:ascii="Times New Roman" w:hAnsi="Times New Roman" w:cs="Times New Roman"/>
          <w:sz w:val="24"/>
          <w:szCs w:val="24"/>
        </w:rPr>
        <w:t>(Table 1).</w:t>
      </w:r>
      <w:r w:rsidR="00D76E01" w:rsidRPr="00B351E1">
        <w:rPr>
          <w:rFonts w:ascii="Times New Roman" w:hAnsi="Times New Roman" w:cs="Times New Roman"/>
          <w:sz w:val="24"/>
          <w:szCs w:val="24"/>
        </w:rPr>
        <w:t xml:space="preserve"> All colorimetric measurements were done on ERMA INC (AE 11D) colorimeter.</w:t>
      </w:r>
    </w:p>
    <w:p w14:paraId="766E32BF" w14:textId="77777777" w:rsidR="00973861" w:rsidRDefault="00973861" w:rsidP="00B351E1">
      <w:pPr>
        <w:spacing w:after="0" w:line="240" w:lineRule="auto"/>
        <w:ind w:firstLine="720"/>
        <w:jc w:val="both"/>
        <w:rPr>
          <w:rFonts w:ascii="Times New Roman" w:hAnsi="Times New Roman" w:cs="Times New Roman"/>
          <w:sz w:val="24"/>
        </w:rPr>
      </w:pPr>
      <w:r w:rsidRPr="00B351E1">
        <w:rPr>
          <w:rFonts w:ascii="Times New Roman" w:hAnsi="Times New Roman" w:cs="Times New Roman"/>
          <w:sz w:val="24"/>
        </w:rPr>
        <w:t>Table 1: Standard methods adopted for water quality assessment</w:t>
      </w:r>
    </w:p>
    <w:tbl>
      <w:tblPr>
        <w:tblStyle w:val="TableGrid"/>
        <w:tblW w:w="0" w:type="auto"/>
        <w:jc w:val="center"/>
        <w:tblLook w:val="04A0" w:firstRow="1" w:lastRow="0" w:firstColumn="1" w:lastColumn="0" w:noHBand="0" w:noVBand="1"/>
      </w:tblPr>
      <w:tblGrid>
        <w:gridCol w:w="1047"/>
        <w:gridCol w:w="3992"/>
        <w:gridCol w:w="3812"/>
      </w:tblGrid>
      <w:tr w:rsidR="00973861" w:rsidRPr="00B351E1" w14:paraId="13834B49" w14:textId="77777777" w:rsidTr="003E69D8">
        <w:trPr>
          <w:jc w:val="center"/>
        </w:trPr>
        <w:tc>
          <w:tcPr>
            <w:tcW w:w="1047" w:type="dxa"/>
          </w:tcPr>
          <w:p w14:paraId="7C9DC8D6" w14:textId="77777777" w:rsidR="00973861" w:rsidRPr="00B351E1" w:rsidRDefault="00973861" w:rsidP="00B351E1">
            <w:pPr>
              <w:jc w:val="center"/>
              <w:rPr>
                <w:rFonts w:ascii="Times New Roman" w:hAnsi="Times New Roman" w:cs="Times New Roman"/>
                <w:b/>
                <w:sz w:val="24"/>
                <w:szCs w:val="24"/>
              </w:rPr>
            </w:pPr>
            <w:r w:rsidRPr="00B351E1">
              <w:rPr>
                <w:rFonts w:ascii="Times New Roman" w:hAnsi="Times New Roman" w:cs="Times New Roman"/>
                <w:b/>
                <w:sz w:val="24"/>
                <w:szCs w:val="24"/>
              </w:rPr>
              <w:t>Sr. No.</w:t>
            </w:r>
          </w:p>
        </w:tc>
        <w:tc>
          <w:tcPr>
            <w:tcW w:w="3992" w:type="dxa"/>
          </w:tcPr>
          <w:p w14:paraId="4C2EB8E5" w14:textId="77777777" w:rsidR="00973861" w:rsidRPr="00B351E1" w:rsidRDefault="00973861" w:rsidP="00B351E1">
            <w:pPr>
              <w:jc w:val="center"/>
              <w:rPr>
                <w:rFonts w:ascii="Times New Roman" w:hAnsi="Times New Roman" w:cs="Times New Roman"/>
                <w:b/>
                <w:sz w:val="24"/>
                <w:szCs w:val="24"/>
              </w:rPr>
            </w:pPr>
            <w:r w:rsidRPr="00B351E1">
              <w:rPr>
                <w:rFonts w:ascii="Times New Roman" w:hAnsi="Times New Roman" w:cs="Times New Roman"/>
                <w:b/>
                <w:sz w:val="24"/>
                <w:szCs w:val="24"/>
              </w:rPr>
              <w:t>Water quality variable</w:t>
            </w:r>
          </w:p>
        </w:tc>
        <w:tc>
          <w:tcPr>
            <w:tcW w:w="3812" w:type="dxa"/>
          </w:tcPr>
          <w:p w14:paraId="37780C79" w14:textId="77777777" w:rsidR="00973861" w:rsidRPr="00B351E1" w:rsidRDefault="00973861" w:rsidP="00B351E1">
            <w:pPr>
              <w:jc w:val="center"/>
              <w:rPr>
                <w:rFonts w:ascii="Times New Roman" w:hAnsi="Times New Roman" w:cs="Times New Roman"/>
                <w:b/>
                <w:sz w:val="24"/>
                <w:szCs w:val="24"/>
              </w:rPr>
            </w:pPr>
            <w:r w:rsidRPr="00B351E1">
              <w:rPr>
                <w:rFonts w:ascii="Times New Roman" w:hAnsi="Times New Roman" w:cs="Times New Roman"/>
                <w:b/>
                <w:sz w:val="24"/>
                <w:szCs w:val="24"/>
              </w:rPr>
              <w:t>Standard method adopted</w:t>
            </w:r>
          </w:p>
        </w:tc>
      </w:tr>
      <w:tr w:rsidR="00973861" w:rsidRPr="00B351E1" w14:paraId="137591A0" w14:textId="77777777" w:rsidTr="003E69D8">
        <w:trPr>
          <w:jc w:val="center"/>
        </w:trPr>
        <w:tc>
          <w:tcPr>
            <w:tcW w:w="1047" w:type="dxa"/>
          </w:tcPr>
          <w:p w14:paraId="2EEBF461"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1</w:t>
            </w:r>
          </w:p>
        </w:tc>
        <w:tc>
          <w:tcPr>
            <w:tcW w:w="3992" w:type="dxa"/>
          </w:tcPr>
          <w:p w14:paraId="2D0B044E"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pH</w:t>
            </w:r>
          </w:p>
        </w:tc>
        <w:tc>
          <w:tcPr>
            <w:tcW w:w="3812" w:type="dxa"/>
          </w:tcPr>
          <w:p w14:paraId="1AB100BA"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Portable Philips pH meter</w:t>
            </w:r>
          </w:p>
        </w:tc>
      </w:tr>
      <w:tr w:rsidR="00973861" w:rsidRPr="00B351E1" w14:paraId="5B0B337C" w14:textId="77777777" w:rsidTr="003E69D8">
        <w:trPr>
          <w:jc w:val="center"/>
        </w:trPr>
        <w:tc>
          <w:tcPr>
            <w:tcW w:w="1047" w:type="dxa"/>
          </w:tcPr>
          <w:p w14:paraId="2060677E"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lastRenderedPageBreak/>
              <w:t>2</w:t>
            </w:r>
          </w:p>
        </w:tc>
        <w:tc>
          <w:tcPr>
            <w:tcW w:w="3992" w:type="dxa"/>
          </w:tcPr>
          <w:p w14:paraId="2D6F0160"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Temperature </w:t>
            </w:r>
          </w:p>
        </w:tc>
        <w:tc>
          <w:tcPr>
            <w:tcW w:w="3812" w:type="dxa"/>
          </w:tcPr>
          <w:p w14:paraId="169486FC"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Centigrade thermometer</w:t>
            </w:r>
          </w:p>
        </w:tc>
      </w:tr>
      <w:tr w:rsidR="00973861" w:rsidRPr="00B351E1" w14:paraId="235550E4" w14:textId="77777777" w:rsidTr="003E69D8">
        <w:trPr>
          <w:jc w:val="center"/>
        </w:trPr>
        <w:tc>
          <w:tcPr>
            <w:tcW w:w="1047" w:type="dxa"/>
          </w:tcPr>
          <w:p w14:paraId="57C2EFE4"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3</w:t>
            </w:r>
          </w:p>
        </w:tc>
        <w:tc>
          <w:tcPr>
            <w:tcW w:w="3992" w:type="dxa"/>
          </w:tcPr>
          <w:p w14:paraId="6C79E17B"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Turbidity </w:t>
            </w:r>
          </w:p>
        </w:tc>
        <w:tc>
          <w:tcPr>
            <w:tcW w:w="3812" w:type="dxa"/>
          </w:tcPr>
          <w:p w14:paraId="1ACC1BDB"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Nephelometric method</w:t>
            </w:r>
          </w:p>
        </w:tc>
      </w:tr>
      <w:tr w:rsidR="00973861" w:rsidRPr="00B351E1" w14:paraId="150A338D" w14:textId="77777777" w:rsidTr="003E69D8">
        <w:trPr>
          <w:jc w:val="center"/>
        </w:trPr>
        <w:tc>
          <w:tcPr>
            <w:tcW w:w="1047" w:type="dxa"/>
          </w:tcPr>
          <w:p w14:paraId="1B0CF460"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4</w:t>
            </w:r>
          </w:p>
        </w:tc>
        <w:tc>
          <w:tcPr>
            <w:tcW w:w="3992" w:type="dxa"/>
          </w:tcPr>
          <w:p w14:paraId="5B07CD88"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Total solids (TS) </w:t>
            </w:r>
          </w:p>
        </w:tc>
        <w:tc>
          <w:tcPr>
            <w:tcW w:w="3812" w:type="dxa"/>
          </w:tcPr>
          <w:p w14:paraId="5564BF42"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Gravimetric method</w:t>
            </w:r>
          </w:p>
        </w:tc>
      </w:tr>
      <w:tr w:rsidR="00973861" w:rsidRPr="00B351E1" w14:paraId="747F8293" w14:textId="77777777" w:rsidTr="003E69D8">
        <w:trPr>
          <w:jc w:val="center"/>
        </w:trPr>
        <w:tc>
          <w:tcPr>
            <w:tcW w:w="1047" w:type="dxa"/>
          </w:tcPr>
          <w:p w14:paraId="43686344"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5</w:t>
            </w:r>
          </w:p>
        </w:tc>
        <w:tc>
          <w:tcPr>
            <w:tcW w:w="3992" w:type="dxa"/>
          </w:tcPr>
          <w:p w14:paraId="16B506A4"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Total Dissolved solids (TDS) </w:t>
            </w:r>
          </w:p>
        </w:tc>
        <w:tc>
          <w:tcPr>
            <w:tcW w:w="3812" w:type="dxa"/>
          </w:tcPr>
          <w:p w14:paraId="39CC7A60"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Gravimetric method</w:t>
            </w:r>
          </w:p>
        </w:tc>
      </w:tr>
      <w:tr w:rsidR="00973861" w:rsidRPr="00B351E1" w14:paraId="377B2953" w14:textId="77777777" w:rsidTr="003E69D8">
        <w:trPr>
          <w:jc w:val="center"/>
        </w:trPr>
        <w:tc>
          <w:tcPr>
            <w:tcW w:w="1047" w:type="dxa"/>
          </w:tcPr>
          <w:p w14:paraId="5AC1291A"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6</w:t>
            </w:r>
          </w:p>
        </w:tc>
        <w:tc>
          <w:tcPr>
            <w:tcW w:w="3992" w:type="dxa"/>
          </w:tcPr>
          <w:p w14:paraId="3F52B345"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Total suspended solids (TSS) </w:t>
            </w:r>
          </w:p>
        </w:tc>
        <w:tc>
          <w:tcPr>
            <w:tcW w:w="3812" w:type="dxa"/>
          </w:tcPr>
          <w:p w14:paraId="62B43C53"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Subtracting value of TDS from TS</w:t>
            </w:r>
          </w:p>
        </w:tc>
      </w:tr>
      <w:tr w:rsidR="00973861" w:rsidRPr="00B351E1" w14:paraId="2E838244" w14:textId="77777777" w:rsidTr="003E69D8">
        <w:trPr>
          <w:jc w:val="center"/>
        </w:trPr>
        <w:tc>
          <w:tcPr>
            <w:tcW w:w="1047" w:type="dxa"/>
          </w:tcPr>
          <w:p w14:paraId="0AED2195"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7</w:t>
            </w:r>
          </w:p>
        </w:tc>
        <w:tc>
          <w:tcPr>
            <w:tcW w:w="3992" w:type="dxa"/>
          </w:tcPr>
          <w:p w14:paraId="462E0F18"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Salinity </w:t>
            </w:r>
          </w:p>
        </w:tc>
        <w:tc>
          <w:tcPr>
            <w:tcW w:w="3812" w:type="dxa"/>
          </w:tcPr>
          <w:p w14:paraId="7005EDDF"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Argentometric method</w:t>
            </w:r>
          </w:p>
        </w:tc>
      </w:tr>
      <w:tr w:rsidR="00973861" w:rsidRPr="00B351E1" w14:paraId="253BD149" w14:textId="77777777" w:rsidTr="003E69D8">
        <w:trPr>
          <w:jc w:val="center"/>
        </w:trPr>
        <w:tc>
          <w:tcPr>
            <w:tcW w:w="1047" w:type="dxa"/>
          </w:tcPr>
          <w:p w14:paraId="06294718"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8</w:t>
            </w:r>
          </w:p>
        </w:tc>
        <w:tc>
          <w:tcPr>
            <w:tcW w:w="3992" w:type="dxa"/>
          </w:tcPr>
          <w:p w14:paraId="789915C5"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Dissolved oxygen (DO) </w:t>
            </w:r>
          </w:p>
        </w:tc>
        <w:tc>
          <w:tcPr>
            <w:tcW w:w="3812" w:type="dxa"/>
          </w:tcPr>
          <w:p w14:paraId="23E50D4C"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Winkler’s Iodometric method</w:t>
            </w:r>
          </w:p>
        </w:tc>
      </w:tr>
      <w:tr w:rsidR="00973861" w:rsidRPr="00B351E1" w14:paraId="1EAF9791" w14:textId="77777777" w:rsidTr="003E69D8">
        <w:trPr>
          <w:jc w:val="center"/>
        </w:trPr>
        <w:tc>
          <w:tcPr>
            <w:tcW w:w="1047" w:type="dxa"/>
          </w:tcPr>
          <w:p w14:paraId="02D8AB99"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9</w:t>
            </w:r>
          </w:p>
        </w:tc>
        <w:tc>
          <w:tcPr>
            <w:tcW w:w="3992" w:type="dxa"/>
          </w:tcPr>
          <w:p w14:paraId="4D3BCA66"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Biochemical oxygen demand (BOD) </w:t>
            </w:r>
          </w:p>
        </w:tc>
        <w:tc>
          <w:tcPr>
            <w:tcW w:w="3812" w:type="dxa"/>
          </w:tcPr>
          <w:p w14:paraId="09D07F48"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Titrimetric method</w:t>
            </w:r>
          </w:p>
        </w:tc>
      </w:tr>
      <w:tr w:rsidR="00973861" w:rsidRPr="00B351E1" w14:paraId="4A91D562" w14:textId="77777777" w:rsidTr="003E69D8">
        <w:trPr>
          <w:jc w:val="center"/>
        </w:trPr>
        <w:tc>
          <w:tcPr>
            <w:tcW w:w="1047" w:type="dxa"/>
          </w:tcPr>
          <w:p w14:paraId="5156682C"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10</w:t>
            </w:r>
          </w:p>
        </w:tc>
        <w:tc>
          <w:tcPr>
            <w:tcW w:w="3992" w:type="dxa"/>
          </w:tcPr>
          <w:p w14:paraId="7AE7394C"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Carbon dioxide (CO</w:t>
            </w:r>
            <w:r w:rsidRPr="00B351E1">
              <w:rPr>
                <w:rFonts w:ascii="Times New Roman" w:hAnsi="Times New Roman" w:cs="Times New Roman"/>
                <w:sz w:val="24"/>
                <w:szCs w:val="24"/>
                <w:vertAlign w:val="subscript"/>
              </w:rPr>
              <w:t>2</w:t>
            </w:r>
            <w:r w:rsidRPr="00B351E1">
              <w:rPr>
                <w:rFonts w:ascii="Times New Roman" w:hAnsi="Times New Roman" w:cs="Times New Roman"/>
                <w:sz w:val="24"/>
                <w:szCs w:val="24"/>
              </w:rPr>
              <w:t xml:space="preserve">) </w:t>
            </w:r>
          </w:p>
        </w:tc>
        <w:tc>
          <w:tcPr>
            <w:tcW w:w="3812" w:type="dxa"/>
          </w:tcPr>
          <w:p w14:paraId="138E063C"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Titrimetric method</w:t>
            </w:r>
          </w:p>
        </w:tc>
      </w:tr>
      <w:tr w:rsidR="00973861" w:rsidRPr="00B351E1" w14:paraId="6311B423" w14:textId="77777777" w:rsidTr="003E69D8">
        <w:trPr>
          <w:jc w:val="center"/>
        </w:trPr>
        <w:tc>
          <w:tcPr>
            <w:tcW w:w="1047" w:type="dxa"/>
          </w:tcPr>
          <w:p w14:paraId="57B3E32C"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11</w:t>
            </w:r>
          </w:p>
        </w:tc>
        <w:tc>
          <w:tcPr>
            <w:tcW w:w="3992" w:type="dxa"/>
          </w:tcPr>
          <w:p w14:paraId="2B1EEF45"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 xml:space="preserve">Chemical oxygen demand (COD) </w:t>
            </w:r>
          </w:p>
        </w:tc>
        <w:tc>
          <w:tcPr>
            <w:tcW w:w="3812" w:type="dxa"/>
          </w:tcPr>
          <w:p w14:paraId="5CCDED33"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Open reflux method</w:t>
            </w:r>
          </w:p>
        </w:tc>
      </w:tr>
      <w:tr w:rsidR="00973861" w:rsidRPr="00B351E1" w14:paraId="719AC222" w14:textId="77777777" w:rsidTr="003E69D8">
        <w:trPr>
          <w:jc w:val="center"/>
        </w:trPr>
        <w:tc>
          <w:tcPr>
            <w:tcW w:w="1047" w:type="dxa"/>
          </w:tcPr>
          <w:p w14:paraId="39389129"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12</w:t>
            </w:r>
          </w:p>
        </w:tc>
        <w:tc>
          <w:tcPr>
            <w:tcW w:w="3992" w:type="dxa"/>
          </w:tcPr>
          <w:p w14:paraId="4A25A1B1"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Orthophosphate (O-PO</w:t>
            </w:r>
            <w:r w:rsidRPr="00B351E1">
              <w:rPr>
                <w:rFonts w:ascii="Times New Roman" w:hAnsi="Times New Roman" w:cs="Times New Roman"/>
                <w:sz w:val="24"/>
                <w:szCs w:val="24"/>
                <w:vertAlign w:val="subscript"/>
              </w:rPr>
              <w:t>4</w:t>
            </w:r>
            <w:r w:rsidRPr="00B351E1">
              <w:rPr>
                <w:rFonts w:ascii="Times New Roman" w:hAnsi="Times New Roman" w:cs="Times New Roman"/>
                <w:sz w:val="24"/>
                <w:szCs w:val="24"/>
              </w:rPr>
              <w:t xml:space="preserve">) </w:t>
            </w:r>
          </w:p>
        </w:tc>
        <w:tc>
          <w:tcPr>
            <w:tcW w:w="3812" w:type="dxa"/>
          </w:tcPr>
          <w:p w14:paraId="20B8EE4D"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Ascorbic acid method</w:t>
            </w:r>
          </w:p>
        </w:tc>
      </w:tr>
      <w:tr w:rsidR="00973861" w:rsidRPr="00B351E1" w14:paraId="7D65CCB0" w14:textId="77777777" w:rsidTr="003E69D8">
        <w:trPr>
          <w:jc w:val="center"/>
        </w:trPr>
        <w:tc>
          <w:tcPr>
            <w:tcW w:w="1047" w:type="dxa"/>
          </w:tcPr>
          <w:p w14:paraId="59167B1A" w14:textId="77777777" w:rsidR="00973861" w:rsidRPr="00B351E1" w:rsidRDefault="00973861" w:rsidP="00B351E1">
            <w:pPr>
              <w:jc w:val="center"/>
              <w:rPr>
                <w:rFonts w:ascii="Times New Roman" w:hAnsi="Times New Roman" w:cs="Times New Roman"/>
                <w:sz w:val="24"/>
                <w:szCs w:val="24"/>
              </w:rPr>
            </w:pPr>
            <w:r w:rsidRPr="00B351E1">
              <w:rPr>
                <w:rFonts w:ascii="Times New Roman" w:hAnsi="Times New Roman" w:cs="Times New Roman"/>
                <w:sz w:val="24"/>
                <w:szCs w:val="24"/>
              </w:rPr>
              <w:t>13</w:t>
            </w:r>
          </w:p>
        </w:tc>
        <w:tc>
          <w:tcPr>
            <w:tcW w:w="3992" w:type="dxa"/>
          </w:tcPr>
          <w:p w14:paraId="4E7D6BE3" w14:textId="77777777" w:rsidR="00973861" w:rsidRPr="00B351E1" w:rsidRDefault="00973861" w:rsidP="00B351E1">
            <w:pPr>
              <w:rPr>
                <w:rFonts w:ascii="Times New Roman" w:hAnsi="Times New Roman" w:cs="Times New Roman"/>
                <w:sz w:val="24"/>
                <w:szCs w:val="24"/>
              </w:rPr>
            </w:pPr>
            <w:r w:rsidRPr="00B351E1">
              <w:rPr>
                <w:rFonts w:ascii="Times New Roman" w:hAnsi="Times New Roman" w:cs="Times New Roman"/>
                <w:sz w:val="24"/>
                <w:szCs w:val="24"/>
              </w:rPr>
              <w:t>Ammonia-nitrogen (NH</w:t>
            </w:r>
            <w:r w:rsidRPr="00B351E1">
              <w:rPr>
                <w:rFonts w:ascii="Times New Roman" w:hAnsi="Times New Roman" w:cs="Times New Roman"/>
                <w:sz w:val="24"/>
                <w:szCs w:val="24"/>
                <w:vertAlign w:val="subscript"/>
              </w:rPr>
              <w:t>3</w:t>
            </w:r>
            <w:r w:rsidRPr="00B351E1">
              <w:rPr>
                <w:rFonts w:ascii="Times New Roman" w:hAnsi="Times New Roman" w:cs="Times New Roman"/>
                <w:sz w:val="24"/>
                <w:szCs w:val="24"/>
              </w:rPr>
              <w:t xml:space="preserve">–N) </w:t>
            </w:r>
          </w:p>
        </w:tc>
        <w:tc>
          <w:tcPr>
            <w:tcW w:w="3812" w:type="dxa"/>
          </w:tcPr>
          <w:p w14:paraId="3CA0BC55" w14:textId="77777777" w:rsidR="00973861" w:rsidRPr="00B351E1" w:rsidRDefault="00973861" w:rsidP="00B351E1">
            <w:pPr>
              <w:jc w:val="both"/>
              <w:rPr>
                <w:rFonts w:ascii="Times New Roman" w:hAnsi="Times New Roman" w:cs="Times New Roman"/>
                <w:sz w:val="24"/>
                <w:szCs w:val="24"/>
              </w:rPr>
            </w:pPr>
            <w:r w:rsidRPr="00B351E1">
              <w:rPr>
                <w:rFonts w:ascii="Times New Roman" w:hAnsi="Times New Roman" w:cs="Times New Roman"/>
                <w:sz w:val="24"/>
                <w:szCs w:val="24"/>
              </w:rPr>
              <w:t>Nesslerization method</w:t>
            </w:r>
          </w:p>
        </w:tc>
      </w:tr>
      <w:tr w:rsidR="002233A8" w:rsidRPr="00B351E1" w14:paraId="5503186E" w14:textId="77777777" w:rsidTr="003E69D8">
        <w:trPr>
          <w:jc w:val="center"/>
        </w:trPr>
        <w:tc>
          <w:tcPr>
            <w:tcW w:w="1047" w:type="dxa"/>
          </w:tcPr>
          <w:p w14:paraId="456A648A" w14:textId="77777777" w:rsidR="002233A8" w:rsidRPr="00B351E1" w:rsidRDefault="002233A8" w:rsidP="00B351E1">
            <w:pPr>
              <w:jc w:val="center"/>
              <w:rPr>
                <w:rFonts w:ascii="Times New Roman" w:hAnsi="Times New Roman" w:cs="Times New Roman"/>
                <w:sz w:val="24"/>
                <w:szCs w:val="24"/>
              </w:rPr>
            </w:pPr>
            <w:r w:rsidRPr="00B351E1">
              <w:rPr>
                <w:rFonts w:ascii="Times New Roman" w:hAnsi="Times New Roman" w:cs="Times New Roman"/>
                <w:sz w:val="24"/>
                <w:szCs w:val="24"/>
              </w:rPr>
              <w:t>14</w:t>
            </w:r>
          </w:p>
        </w:tc>
        <w:tc>
          <w:tcPr>
            <w:tcW w:w="3992" w:type="dxa"/>
          </w:tcPr>
          <w:p w14:paraId="1D9FCB7D" w14:textId="77777777" w:rsidR="002233A8" w:rsidRPr="00B351E1" w:rsidRDefault="002233A8" w:rsidP="00B351E1">
            <w:pPr>
              <w:rPr>
                <w:rFonts w:ascii="Times New Roman" w:hAnsi="Times New Roman" w:cs="Times New Roman"/>
                <w:sz w:val="24"/>
                <w:szCs w:val="24"/>
              </w:rPr>
            </w:pPr>
            <w:r w:rsidRPr="00B351E1">
              <w:rPr>
                <w:rFonts w:ascii="Times New Roman" w:hAnsi="Times New Roman" w:cs="Times New Roman"/>
                <w:sz w:val="24"/>
                <w:szCs w:val="24"/>
              </w:rPr>
              <w:t>Nitrate–nitrogen (NO</w:t>
            </w:r>
            <w:r w:rsidRPr="00B351E1">
              <w:rPr>
                <w:rFonts w:ascii="Times New Roman" w:hAnsi="Times New Roman" w:cs="Times New Roman"/>
                <w:sz w:val="24"/>
                <w:szCs w:val="24"/>
                <w:vertAlign w:val="subscript"/>
              </w:rPr>
              <w:t>3</w:t>
            </w:r>
            <w:r w:rsidRPr="00B351E1">
              <w:rPr>
                <w:rFonts w:ascii="Times New Roman" w:hAnsi="Times New Roman" w:cs="Times New Roman"/>
                <w:sz w:val="24"/>
                <w:szCs w:val="24"/>
              </w:rPr>
              <w:t xml:space="preserve">–N) </w:t>
            </w:r>
          </w:p>
        </w:tc>
        <w:tc>
          <w:tcPr>
            <w:tcW w:w="3812" w:type="dxa"/>
          </w:tcPr>
          <w:p w14:paraId="164E4D95" w14:textId="77777777" w:rsidR="002233A8" w:rsidRPr="00B351E1" w:rsidRDefault="002233A8" w:rsidP="00B351E1">
            <w:pPr>
              <w:jc w:val="both"/>
              <w:rPr>
                <w:rFonts w:ascii="Times New Roman" w:hAnsi="Times New Roman" w:cs="Times New Roman"/>
                <w:sz w:val="24"/>
                <w:szCs w:val="24"/>
              </w:rPr>
            </w:pPr>
            <w:r w:rsidRPr="00B351E1">
              <w:rPr>
                <w:rFonts w:ascii="Times New Roman" w:hAnsi="Times New Roman" w:cs="Times New Roman"/>
                <w:sz w:val="24"/>
                <w:szCs w:val="24"/>
              </w:rPr>
              <w:t>Cadmium reduction method</w:t>
            </w:r>
          </w:p>
        </w:tc>
      </w:tr>
      <w:tr w:rsidR="002233A8" w:rsidRPr="00B351E1" w14:paraId="61B49173" w14:textId="77777777" w:rsidTr="003E69D8">
        <w:trPr>
          <w:jc w:val="center"/>
        </w:trPr>
        <w:tc>
          <w:tcPr>
            <w:tcW w:w="1047" w:type="dxa"/>
          </w:tcPr>
          <w:p w14:paraId="72CD22DA" w14:textId="77777777" w:rsidR="002233A8" w:rsidRPr="00B351E1" w:rsidRDefault="002233A8" w:rsidP="00B351E1">
            <w:pPr>
              <w:jc w:val="center"/>
              <w:rPr>
                <w:rFonts w:ascii="Times New Roman" w:hAnsi="Times New Roman" w:cs="Times New Roman"/>
                <w:sz w:val="24"/>
                <w:szCs w:val="24"/>
              </w:rPr>
            </w:pPr>
            <w:r w:rsidRPr="00B351E1">
              <w:rPr>
                <w:rFonts w:ascii="Times New Roman" w:hAnsi="Times New Roman" w:cs="Times New Roman"/>
                <w:sz w:val="24"/>
                <w:szCs w:val="24"/>
              </w:rPr>
              <w:t>15</w:t>
            </w:r>
          </w:p>
        </w:tc>
        <w:tc>
          <w:tcPr>
            <w:tcW w:w="3992" w:type="dxa"/>
          </w:tcPr>
          <w:p w14:paraId="42BEFECE" w14:textId="77777777" w:rsidR="002233A8" w:rsidRPr="00B351E1" w:rsidRDefault="002233A8" w:rsidP="00B351E1">
            <w:pPr>
              <w:rPr>
                <w:rFonts w:ascii="Times New Roman" w:hAnsi="Times New Roman" w:cs="Times New Roman"/>
                <w:sz w:val="24"/>
                <w:szCs w:val="24"/>
              </w:rPr>
            </w:pPr>
            <w:r w:rsidRPr="00B351E1">
              <w:rPr>
                <w:rFonts w:ascii="Times New Roman" w:hAnsi="Times New Roman" w:cs="Times New Roman"/>
                <w:sz w:val="24"/>
                <w:szCs w:val="24"/>
              </w:rPr>
              <w:t>Silicates (SiO</w:t>
            </w:r>
            <w:r w:rsidRPr="00B351E1">
              <w:rPr>
                <w:rFonts w:ascii="Times New Roman" w:hAnsi="Times New Roman" w:cs="Times New Roman"/>
                <w:sz w:val="24"/>
                <w:szCs w:val="24"/>
                <w:vertAlign w:val="subscript"/>
              </w:rPr>
              <w:t>4</w:t>
            </w:r>
            <w:r w:rsidRPr="00B351E1">
              <w:rPr>
                <w:rFonts w:ascii="Times New Roman" w:hAnsi="Times New Roman" w:cs="Times New Roman"/>
                <w:sz w:val="24"/>
                <w:szCs w:val="24"/>
              </w:rPr>
              <w:t xml:space="preserve">-Si) </w:t>
            </w:r>
          </w:p>
        </w:tc>
        <w:tc>
          <w:tcPr>
            <w:tcW w:w="3812" w:type="dxa"/>
          </w:tcPr>
          <w:p w14:paraId="3441F72F" w14:textId="77777777" w:rsidR="002233A8" w:rsidRPr="00B351E1" w:rsidRDefault="002233A8" w:rsidP="00B351E1">
            <w:pPr>
              <w:jc w:val="both"/>
              <w:rPr>
                <w:rFonts w:ascii="Times New Roman" w:hAnsi="Times New Roman" w:cs="Times New Roman"/>
                <w:sz w:val="24"/>
                <w:szCs w:val="24"/>
              </w:rPr>
            </w:pPr>
            <w:r w:rsidRPr="00B351E1">
              <w:rPr>
                <w:rFonts w:ascii="Times New Roman" w:hAnsi="Times New Roman" w:cs="Times New Roman"/>
                <w:sz w:val="24"/>
                <w:szCs w:val="24"/>
              </w:rPr>
              <w:t>Molybdo-silicate method</w:t>
            </w:r>
          </w:p>
        </w:tc>
      </w:tr>
    </w:tbl>
    <w:p w14:paraId="673CDEA3" w14:textId="77777777" w:rsidR="008D5514" w:rsidRPr="00C22B34" w:rsidRDefault="00B96965" w:rsidP="00C22B34">
      <w:pPr>
        <w:spacing w:after="0" w:line="240" w:lineRule="auto"/>
        <w:jc w:val="both"/>
        <w:rPr>
          <w:rFonts w:ascii="Times New Roman" w:hAnsi="Times New Roman" w:cs="Times New Roman"/>
          <w:b/>
          <w:sz w:val="24"/>
          <w:szCs w:val="24"/>
        </w:rPr>
      </w:pPr>
      <w:r w:rsidRPr="00C22B34">
        <w:rPr>
          <w:rFonts w:ascii="Times New Roman" w:hAnsi="Times New Roman" w:cs="Times New Roman"/>
          <w:b/>
          <w:sz w:val="24"/>
          <w:szCs w:val="24"/>
        </w:rPr>
        <w:t>3. Results &amp; Discussion</w:t>
      </w:r>
    </w:p>
    <w:p w14:paraId="253608B4" w14:textId="77777777" w:rsidR="00260BAA" w:rsidRPr="00C22B34" w:rsidRDefault="005E5F14" w:rsidP="00C22B34">
      <w:pPr>
        <w:spacing w:after="0" w:line="240" w:lineRule="auto"/>
        <w:ind w:firstLine="720"/>
        <w:jc w:val="both"/>
        <w:rPr>
          <w:rFonts w:ascii="Times New Roman" w:hAnsi="Times New Roman" w:cs="Times New Roman"/>
          <w:sz w:val="24"/>
          <w:szCs w:val="24"/>
        </w:rPr>
      </w:pPr>
      <w:r w:rsidRPr="00C22B34">
        <w:rPr>
          <w:rFonts w:ascii="Times New Roman" w:hAnsi="Times New Roman" w:cs="Times New Roman"/>
          <w:sz w:val="24"/>
          <w:szCs w:val="24"/>
        </w:rPr>
        <w:t xml:space="preserve">The average values and seasonal variations of water quality </w:t>
      </w:r>
      <w:r w:rsidR="00260BAA" w:rsidRPr="00C22B34">
        <w:rPr>
          <w:rFonts w:ascii="Times New Roman" w:hAnsi="Times New Roman" w:cs="Times New Roman"/>
          <w:sz w:val="24"/>
          <w:szCs w:val="24"/>
        </w:rPr>
        <w:t xml:space="preserve">variables </w:t>
      </w:r>
      <w:r w:rsidRPr="00C22B34">
        <w:rPr>
          <w:rFonts w:ascii="Times New Roman" w:hAnsi="Times New Roman" w:cs="Times New Roman"/>
          <w:sz w:val="24"/>
          <w:szCs w:val="24"/>
        </w:rPr>
        <w:t xml:space="preserve">at </w:t>
      </w:r>
      <w:r w:rsidR="00260BAA" w:rsidRPr="00C22B34">
        <w:rPr>
          <w:rFonts w:ascii="Times New Roman" w:hAnsi="Times New Roman" w:cs="Times New Roman"/>
          <w:sz w:val="24"/>
          <w:szCs w:val="24"/>
        </w:rPr>
        <w:t xml:space="preserve">coastal lake of Kalamboli </w:t>
      </w:r>
      <w:r w:rsidR="00F17705" w:rsidRPr="00C22B34">
        <w:rPr>
          <w:rFonts w:ascii="Times New Roman" w:hAnsi="Times New Roman" w:cs="Times New Roman"/>
          <w:sz w:val="24"/>
          <w:szCs w:val="24"/>
        </w:rPr>
        <w:t xml:space="preserve">for </w:t>
      </w:r>
      <w:r w:rsidRPr="00C22B34">
        <w:rPr>
          <w:rFonts w:ascii="Times New Roman" w:hAnsi="Times New Roman" w:cs="Times New Roman"/>
          <w:sz w:val="24"/>
          <w:szCs w:val="24"/>
        </w:rPr>
        <w:t xml:space="preserve">the period of </w:t>
      </w:r>
      <w:r w:rsidR="00260BAA" w:rsidRPr="00C22B34">
        <w:rPr>
          <w:rFonts w:ascii="Times New Roman" w:hAnsi="Times New Roman" w:cs="Times New Roman"/>
          <w:sz w:val="24"/>
          <w:szCs w:val="24"/>
        </w:rPr>
        <w:t>1</w:t>
      </w:r>
      <w:r w:rsidRPr="00C22B34">
        <w:rPr>
          <w:rFonts w:ascii="Times New Roman" w:hAnsi="Times New Roman" w:cs="Times New Roman"/>
          <w:sz w:val="24"/>
          <w:szCs w:val="24"/>
        </w:rPr>
        <w:t>2</w:t>
      </w:r>
      <w:r w:rsidR="00260BAA" w:rsidRPr="00C22B34">
        <w:rPr>
          <w:rFonts w:ascii="Times New Roman" w:hAnsi="Times New Roman" w:cs="Times New Roman"/>
          <w:sz w:val="24"/>
          <w:szCs w:val="24"/>
        </w:rPr>
        <w:t xml:space="preserve"> </w:t>
      </w:r>
      <w:r w:rsidRPr="00C22B34">
        <w:rPr>
          <w:rFonts w:ascii="Times New Roman" w:hAnsi="Times New Roman" w:cs="Times New Roman"/>
          <w:sz w:val="24"/>
          <w:szCs w:val="24"/>
        </w:rPr>
        <w:t>months (J</w:t>
      </w:r>
      <w:r w:rsidR="00260BAA" w:rsidRPr="00C22B34">
        <w:rPr>
          <w:rFonts w:ascii="Times New Roman" w:hAnsi="Times New Roman" w:cs="Times New Roman"/>
          <w:sz w:val="24"/>
          <w:szCs w:val="24"/>
        </w:rPr>
        <w:t xml:space="preserve">anuary </w:t>
      </w:r>
      <w:r w:rsidRPr="00C22B34">
        <w:rPr>
          <w:rFonts w:ascii="Times New Roman" w:hAnsi="Times New Roman" w:cs="Times New Roman"/>
          <w:sz w:val="24"/>
          <w:szCs w:val="24"/>
        </w:rPr>
        <w:t>20</w:t>
      </w:r>
      <w:r w:rsidR="00260BAA" w:rsidRPr="00C22B34">
        <w:rPr>
          <w:rFonts w:ascii="Times New Roman" w:hAnsi="Times New Roman" w:cs="Times New Roman"/>
          <w:sz w:val="24"/>
          <w:szCs w:val="24"/>
        </w:rPr>
        <w:t xml:space="preserve">24 </w:t>
      </w:r>
      <w:r w:rsidRPr="00C22B34">
        <w:rPr>
          <w:rFonts w:ascii="Times New Roman" w:hAnsi="Times New Roman" w:cs="Times New Roman"/>
          <w:sz w:val="24"/>
          <w:szCs w:val="24"/>
        </w:rPr>
        <w:t xml:space="preserve">to </w:t>
      </w:r>
      <w:r w:rsidR="00260BAA" w:rsidRPr="00C22B34">
        <w:rPr>
          <w:rFonts w:ascii="Times New Roman" w:hAnsi="Times New Roman" w:cs="Times New Roman"/>
          <w:sz w:val="24"/>
          <w:szCs w:val="24"/>
        </w:rPr>
        <w:t>December 2024</w:t>
      </w:r>
      <w:r w:rsidRPr="00C22B34">
        <w:rPr>
          <w:rFonts w:ascii="Times New Roman" w:hAnsi="Times New Roman" w:cs="Times New Roman"/>
          <w:sz w:val="24"/>
          <w:szCs w:val="24"/>
        </w:rPr>
        <w:t>) are presented in Table 2</w:t>
      </w:r>
      <w:r w:rsidR="00260BAA" w:rsidRPr="00C22B34">
        <w:rPr>
          <w:rFonts w:ascii="Times New Roman" w:hAnsi="Times New Roman" w:cs="Times New Roman"/>
          <w:sz w:val="24"/>
          <w:szCs w:val="24"/>
        </w:rPr>
        <w:t xml:space="preserve">. Graphical representation </w:t>
      </w:r>
      <w:r w:rsidRPr="00C22B34">
        <w:rPr>
          <w:rFonts w:ascii="Times New Roman" w:hAnsi="Times New Roman" w:cs="Times New Roman"/>
          <w:sz w:val="24"/>
          <w:szCs w:val="24"/>
        </w:rPr>
        <w:t>of water quality parameters are presented in Figure 2</w:t>
      </w:r>
      <w:r w:rsidR="00260BAA" w:rsidRPr="00C22B34">
        <w:rPr>
          <w:rFonts w:ascii="Times New Roman" w:hAnsi="Times New Roman" w:cs="Times New Roman"/>
          <w:sz w:val="24"/>
          <w:szCs w:val="24"/>
        </w:rPr>
        <w:t>a and 2b</w:t>
      </w:r>
      <w:r w:rsidRPr="00C22B34">
        <w:rPr>
          <w:rFonts w:ascii="Times New Roman" w:hAnsi="Times New Roman" w:cs="Times New Roman"/>
          <w:sz w:val="24"/>
          <w:szCs w:val="24"/>
        </w:rPr>
        <w:t xml:space="preserve">. </w:t>
      </w:r>
    </w:p>
    <w:p w14:paraId="24F8B40A" w14:textId="77777777" w:rsidR="00F72320" w:rsidRDefault="00F72320" w:rsidP="00C22B34">
      <w:pPr>
        <w:spacing w:after="0" w:line="240" w:lineRule="auto"/>
        <w:jc w:val="center"/>
        <w:rPr>
          <w:rFonts w:ascii="Times New Roman" w:hAnsi="Times New Roman" w:cs="Times New Roman"/>
          <w:sz w:val="24"/>
          <w:szCs w:val="24"/>
        </w:rPr>
      </w:pPr>
      <w:r w:rsidRPr="00C22B34">
        <w:rPr>
          <w:rFonts w:ascii="Times New Roman" w:hAnsi="Times New Roman" w:cs="Times New Roman"/>
          <w:sz w:val="24"/>
        </w:rPr>
        <w:t xml:space="preserve">Table </w:t>
      </w:r>
      <w:r w:rsidR="009F260E" w:rsidRPr="00C22B34">
        <w:rPr>
          <w:rFonts w:ascii="Times New Roman" w:hAnsi="Times New Roman" w:cs="Times New Roman"/>
          <w:sz w:val="24"/>
        </w:rPr>
        <w:t>2</w:t>
      </w:r>
      <w:r w:rsidRPr="00C22B34">
        <w:rPr>
          <w:rFonts w:ascii="Times New Roman" w:hAnsi="Times New Roman" w:cs="Times New Roman"/>
          <w:sz w:val="24"/>
        </w:rPr>
        <w:t>: S</w:t>
      </w:r>
      <w:r w:rsidR="009F260E" w:rsidRPr="00C22B34">
        <w:rPr>
          <w:rFonts w:ascii="Times New Roman" w:hAnsi="Times New Roman" w:cs="Times New Roman"/>
          <w:sz w:val="24"/>
          <w:szCs w:val="24"/>
        </w:rPr>
        <w:t xml:space="preserve">easonal variations of water quality variables at coastal lake of Kalamboli </w:t>
      </w:r>
    </w:p>
    <w:tbl>
      <w:tblPr>
        <w:tblStyle w:val="TableGrid"/>
        <w:tblW w:w="0" w:type="auto"/>
        <w:jc w:val="center"/>
        <w:tblLook w:val="04A0" w:firstRow="1" w:lastRow="0" w:firstColumn="1" w:lastColumn="0" w:noHBand="0" w:noVBand="1"/>
      </w:tblPr>
      <w:tblGrid>
        <w:gridCol w:w="3676"/>
        <w:gridCol w:w="1950"/>
        <w:gridCol w:w="1634"/>
        <w:gridCol w:w="1746"/>
      </w:tblGrid>
      <w:tr w:rsidR="00506C90" w:rsidRPr="00C22B34" w14:paraId="462AD15E" w14:textId="77777777" w:rsidTr="00D1263A">
        <w:trPr>
          <w:jc w:val="center"/>
        </w:trPr>
        <w:tc>
          <w:tcPr>
            <w:tcW w:w="3676" w:type="dxa"/>
          </w:tcPr>
          <w:p w14:paraId="741FA485" w14:textId="77777777" w:rsidR="00506C90" w:rsidRPr="00C22B34" w:rsidRDefault="00506C90" w:rsidP="00C22B34">
            <w:pPr>
              <w:jc w:val="center"/>
              <w:rPr>
                <w:rFonts w:ascii="Times New Roman" w:hAnsi="Times New Roman" w:cs="Times New Roman"/>
                <w:b/>
                <w:sz w:val="24"/>
                <w:szCs w:val="24"/>
              </w:rPr>
            </w:pPr>
            <w:r w:rsidRPr="00C22B34">
              <w:rPr>
                <w:rFonts w:ascii="Times New Roman" w:hAnsi="Times New Roman" w:cs="Times New Roman"/>
                <w:b/>
                <w:sz w:val="24"/>
                <w:szCs w:val="24"/>
              </w:rPr>
              <w:t>Water quality variable</w:t>
            </w:r>
          </w:p>
        </w:tc>
        <w:tc>
          <w:tcPr>
            <w:tcW w:w="1950" w:type="dxa"/>
            <w:vAlign w:val="center"/>
          </w:tcPr>
          <w:p w14:paraId="7CF767B1" w14:textId="77777777" w:rsidR="00506C90" w:rsidRPr="00C22B34" w:rsidRDefault="00506C90" w:rsidP="00C22B34">
            <w:pPr>
              <w:jc w:val="center"/>
              <w:rPr>
                <w:rFonts w:ascii="Times New Roman" w:hAnsi="Times New Roman" w:cs="Times New Roman"/>
                <w:b/>
                <w:bCs/>
                <w:color w:val="000000"/>
                <w:sz w:val="24"/>
                <w:szCs w:val="24"/>
              </w:rPr>
            </w:pPr>
            <w:r w:rsidRPr="00C22B34">
              <w:rPr>
                <w:rFonts w:ascii="Times New Roman" w:hAnsi="Times New Roman" w:cs="Times New Roman"/>
                <w:b/>
                <w:bCs/>
                <w:color w:val="000000"/>
                <w:sz w:val="24"/>
                <w:szCs w:val="24"/>
              </w:rPr>
              <w:t>Pre-monsoon</w:t>
            </w:r>
          </w:p>
        </w:tc>
        <w:tc>
          <w:tcPr>
            <w:tcW w:w="1634" w:type="dxa"/>
            <w:vAlign w:val="center"/>
          </w:tcPr>
          <w:p w14:paraId="3A51E85D" w14:textId="77777777" w:rsidR="00506C90" w:rsidRPr="00C22B34" w:rsidRDefault="00506C90" w:rsidP="00C22B34">
            <w:pPr>
              <w:jc w:val="center"/>
              <w:rPr>
                <w:rFonts w:ascii="Times New Roman" w:hAnsi="Times New Roman" w:cs="Times New Roman"/>
                <w:b/>
                <w:bCs/>
                <w:color w:val="000000"/>
                <w:sz w:val="24"/>
                <w:szCs w:val="24"/>
              </w:rPr>
            </w:pPr>
            <w:r w:rsidRPr="00C22B34">
              <w:rPr>
                <w:rFonts w:ascii="Times New Roman" w:hAnsi="Times New Roman" w:cs="Times New Roman"/>
                <w:b/>
                <w:bCs/>
                <w:color w:val="000000"/>
                <w:sz w:val="24"/>
                <w:szCs w:val="24"/>
              </w:rPr>
              <w:t>Monsoon</w:t>
            </w:r>
          </w:p>
        </w:tc>
        <w:tc>
          <w:tcPr>
            <w:tcW w:w="1746" w:type="dxa"/>
            <w:vAlign w:val="center"/>
          </w:tcPr>
          <w:p w14:paraId="734C0363" w14:textId="77777777" w:rsidR="00506C90" w:rsidRPr="00C22B34" w:rsidRDefault="00506C90" w:rsidP="00C22B34">
            <w:pPr>
              <w:jc w:val="center"/>
              <w:rPr>
                <w:rFonts w:ascii="Times New Roman" w:hAnsi="Times New Roman" w:cs="Times New Roman"/>
                <w:b/>
                <w:bCs/>
                <w:color w:val="000000"/>
                <w:sz w:val="24"/>
                <w:szCs w:val="24"/>
              </w:rPr>
            </w:pPr>
            <w:r w:rsidRPr="00C22B34">
              <w:rPr>
                <w:rFonts w:ascii="Times New Roman" w:hAnsi="Times New Roman" w:cs="Times New Roman"/>
                <w:b/>
                <w:bCs/>
                <w:color w:val="000000"/>
                <w:sz w:val="24"/>
                <w:szCs w:val="24"/>
              </w:rPr>
              <w:t>Post-monsoon</w:t>
            </w:r>
          </w:p>
        </w:tc>
      </w:tr>
      <w:tr w:rsidR="009B380A" w:rsidRPr="00C22B34" w14:paraId="67D8F774" w14:textId="77777777" w:rsidTr="00D1263A">
        <w:trPr>
          <w:jc w:val="center"/>
        </w:trPr>
        <w:tc>
          <w:tcPr>
            <w:tcW w:w="3676" w:type="dxa"/>
          </w:tcPr>
          <w:p w14:paraId="73AEEC45" w14:textId="77777777" w:rsidR="009B380A" w:rsidRPr="00C22B34" w:rsidRDefault="009B380A" w:rsidP="00C22B34">
            <w:pPr>
              <w:rPr>
                <w:rFonts w:ascii="Times New Roman" w:hAnsi="Times New Roman" w:cs="Times New Roman"/>
                <w:sz w:val="24"/>
                <w:szCs w:val="24"/>
              </w:rPr>
            </w:pPr>
            <w:r w:rsidRPr="00C22B34">
              <w:rPr>
                <w:rFonts w:ascii="Times New Roman" w:hAnsi="Times New Roman" w:cs="Times New Roman"/>
                <w:sz w:val="24"/>
                <w:szCs w:val="24"/>
              </w:rPr>
              <w:t>pH</w:t>
            </w:r>
          </w:p>
        </w:tc>
        <w:tc>
          <w:tcPr>
            <w:tcW w:w="1950" w:type="dxa"/>
          </w:tcPr>
          <w:p w14:paraId="18AB0D34" w14:textId="77777777" w:rsidR="009B380A" w:rsidRPr="00C22B34" w:rsidRDefault="009B380A" w:rsidP="00C22B34">
            <w:pPr>
              <w:jc w:val="center"/>
              <w:rPr>
                <w:rFonts w:ascii="Times New Roman" w:hAnsi="Times New Roman" w:cs="Times New Roman"/>
                <w:sz w:val="24"/>
                <w:szCs w:val="24"/>
              </w:rPr>
            </w:pPr>
            <w:r w:rsidRPr="00C22B34">
              <w:rPr>
                <w:rFonts w:ascii="Times New Roman" w:hAnsi="Times New Roman" w:cs="Times New Roman"/>
                <w:sz w:val="24"/>
                <w:szCs w:val="24"/>
              </w:rPr>
              <w:t>6.89±0.02</w:t>
            </w:r>
          </w:p>
        </w:tc>
        <w:tc>
          <w:tcPr>
            <w:tcW w:w="1634" w:type="dxa"/>
          </w:tcPr>
          <w:p w14:paraId="75263A5C" w14:textId="77777777" w:rsidR="009B380A" w:rsidRPr="00C22B34" w:rsidRDefault="009B380A" w:rsidP="00C22B34">
            <w:pPr>
              <w:jc w:val="center"/>
              <w:rPr>
                <w:rFonts w:ascii="Times New Roman" w:hAnsi="Times New Roman" w:cs="Times New Roman"/>
                <w:sz w:val="24"/>
                <w:szCs w:val="24"/>
              </w:rPr>
            </w:pPr>
            <w:r w:rsidRPr="00C22B34">
              <w:rPr>
                <w:rFonts w:ascii="Times New Roman" w:hAnsi="Times New Roman" w:cs="Times New Roman"/>
                <w:sz w:val="24"/>
                <w:szCs w:val="24"/>
              </w:rPr>
              <w:t>6.85±0.03</w:t>
            </w:r>
          </w:p>
        </w:tc>
        <w:tc>
          <w:tcPr>
            <w:tcW w:w="1746" w:type="dxa"/>
          </w:tcPr>
          <w:p w14:paraId="5699DDA5" w14:textId="77777777" w:rsidR="009B380A" w:rsidRPr="00C22B34" w:rsidRDefault="009B380A" w:rsidP="00C22B34">
            <w:pPr>
              <w:jc w:val="center"/>
              <w:rPr>
                <w:rFonts w:ascii="Times New Roman" w:hAnsi="Times New Roman" w:cs="Times New Roman"/>
                <w:sz w:val="24"/>
                <w:szCs w:val="24"/>
              </w:rPr>
            </w:pPr>
            <w:r w:rsidRPr="00C22B34">
              <w:rPr>
                <w:rFonts w:ascii="Times New Roman" w:hAnsi="Times New Roman" w:cs="Times New Roman"/>
                <w:sz w:val="24"/>
                <w:szCs w:val="24"/>
              </w:rPr>
              <w:t>7.56±0.21</w:t>
            </w:r>
          </w:p>
        </w:tc>
      </w:tr>
      <w:tr w:rsidR="00B7744B" w:rsidRPr="00C22B34" w14:paraId="496844DB" w14:textId="77777777" w:rsidTr="00D1263A">
        <w:trPr>
          <w:jc w:val="center"/>
        </w:trPr>
        <w:tc>
          <w:tcPr>
            <w:tcW w:w="3676" w:type="dxa"/>
          </w:tcPr>
          <w:p w14:paraId="099A084B" w14:textId="77777777" w:rsidR="00B7744B" w:rsidRPr="00C22B34" w:rsidRDefault="00B7744B" w:rsidP="00C22B34">
            <w:pPr>
              <w:rPr>
                <w:rFonts w:ascii="Times New Roman" w:hAnsi="Times New Roman" w:cs="Times New Roman"/>
                <w:sz w:val="24"/>
                <w:szCs w:val="24"/>
              </w:rPr>
            </w:pPr>
            <w:r w:rsidRPr="00C22B34">
              <w:rPr>
                <w:rFonts w:ascii="Times New Roman" w:hAnsi="Times New Roman" w:cs="Times New Roman"/>
                <w:sz w:val="24"/>
                <w:szCs w:val="24"/>
              </w:rPr>
              <w:t>Temperature (°C)</w:t>
            </w:r>
          </w:p>
        </w:tc>
        <w:tc>
          <w:tcPr>
            <w:tcW w:w="1950" w:type="dxa"/>
          </w:tcPr>
          <w:p w14:paraId="753CCEFA"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29.86±0.12</w:t>
            </w:r>
          </w:p>
        </w:tc>
        <w:tc>
          <w:tcPr>
            <w:tcW w:w="1634" w:type="dxa"/>
          </w:tcPr>
          <w:p w14:paraId="38DD53B1"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28.02±0.55</w:t>
            </w:r>
          </w:p>
        </w:tc>
        <w:tc>
          <w:tcPr>
            <w:tcW w:w="1746" w:type="dxa"/>
          </w:tcPr>
          <w:p w14:paraId="1DE08558"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28.97±0.16</w:t>
            </w:r>
          </w:p>
        </w:tc>
      </w:tr>
      <w:tr w:rsidR="00B7744B" w:rsidRPr="00C22B34" w14:paraId="604F770D" w14:textId="77777777" w:rsidTr="00D1263A">
        <w:trPr>
          <w:jc w:val="center"/>
        </w:trPr>
        <w:tc>
          <w:tcPr>
            <w:tcW w:w="3676" w:type="dxa"/>
          </w:tcPr>
          <w:p w14:paraId="40264EC4" w14:textId="77777777" w:rsidR="00B7744B" w:rsidRPr="00C22B34" w:rsidRDefault="00B7744B" w:rsidP="00C22B34">
            <w:pPr>
              <w:rPr>
                <w:rFonts w:ascii="Times New Roman" w:hAnsi="Times New Roman" w:cs="Times New Roman"/>
                <w:sz w:val="24"/>
                <w:szCs w:val="24"/>
              </w:rPr>
            </w:pPr>
            <w:r w:rsidRPr="00C22B34">
              <w:rPr>
                <w:rFonts w:ascii="Times New Roman" w:hAnsi="Times New Roman" w:cs="Times New Roman"/>
                <w:sz w:val="24"/>
                <w:szCs w:val="24"/>
              </w:rPr>
              <w:t>Turbidity (NTU)</w:t>
            </w:r>
          </w:p>
        </w:tc>
        <w:tc>
          <w:tcPr>
            <w:tcW w:w="1950" w:type="dxa"/>
          </w:tcPr>
          <w:p w14:paraId="18A87A71"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52.34±11.34</w:t>
            </w:r>
          </w:p>
        </w:tc>
        <w:tc>
          <w:tcPr>
            <w:tcW w:w="1634" w:type="dxa"/>
          </w:tcPr>
          <w:p w14:paraId="126DEE3C"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52.68±8.08</w:t>
            </w:r>
          </w:p>
        </w:tc>
        <w:tc>
          <w:tcPr>
            <w:tcW w:w="1746" w:type="dxa"/>
          </w:tcPr>
          <w:p w14:paraId="1E593B95"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56.27±11.92</w:t>
            </w:r>
          </w:p>
        </w:tc>
      </w:tr>
      <w:tr w:rsidR="00B7744B" w:rsidRPr="00C22B34" w14:paraId="0CC627F1" w14:textId="77777777" w:rsidTr="00D1263A">
        <w:trPr>
          <w:jc w:val="center"/>
        </w:trPr>
        <w:tc>
          <w:tcPr>
            <w:tcW w:w="3676" w:type="dxa"/>
          </w:tcPr>
          <w:p w14:paraId="63972934" w14:textId="77777777" w:rsidR="00B7744B" w:rsidRPr="00C22B34" w:rsidRDefault="00B7744B" w:rsidP="00C22B34">
            <w:pPr>
              <w:rPr>
                <w:rFonts w:ascii="Times New Roman" w:hAnsi="Times New Roman" w:cs="Times New Roman"/>
                <w:sz w:val="24"/>
                <w:szCs w:val="24"/>
              </w:rPr>
            </w:pPr>
            <w:r w:rsidRPr="00C22B34">
              <w:rPr>
                <w:rFonts w:ascii="Times New Roman" w:hAnsi="Times New Roman" w:cs="Times New Roman"/>
                <w:sz w:val="24"/>
                <w:szCs w:val="24"/>
              </w:rPr>
              <w:t xml:space="preserve">Total solids (mg/l) </w:t>
            </w:r>
          </w:p>
        </w:tc>
        <w:tc>
          <w:tcPr>
            <w:tcW w:w="1950" w:type="dxa"/>
          </w:tcPr>
          <w:p w14:paraId="391496EB"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1.59±0.04</w:t>
            </w:r>
          </w:p>
        </w:tc>
        <w:tc>
          <w:tcPr>
            <w:tcW w:w="1634" w:type="dxa"/>
          </w:tcPr>
          <w:p w14:paraId="65EE85D8"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1.72±0.09</w:t>
            </w:r>
          </w:p>
        </w:tc>
        <w:tc>
          <w:tcPr>
            <w:tcW w:w="1746" w:type="dxa"/>
          </w:tcPr>
          <w:p w14:paraId="0A918C75"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1.53±0.06</w:t>
            </w:r>
          </w:p>
        </w:tc>
      </w:tr>
      <w:tr w:rsidR="00B7744B" w:rsidRPr="00C22B34" w14:paraId="6F0C2772" w14:textId="77777777" w:rsidTr="00D1263A">
        <w:trPr>
          <w:jc w:val="center"/>
        </w:trPr>
        <w:tc>
          <w:tcPr>
            <w:tcW w:w="3676" w:type="dxa"/>
          </w:tcPr>
          <w:p w14:paraId="28F70E50" w14:textId="77777777" w:rsidR="00B7744B" w:rsidRPr="00C22B34" w:rsidRDefault="00B7744B" w:rsidP="00C22B34">
            <w:pPr>
              <w:rPr>
                <w:rFonts w:ascii="Times New Roman" w:hAnsi="Times New Roman" w:cs="Times New Roman"/>
                <w:sz w:val="24"/>
                <w:szCs w:val="24"/>
              </w:rPr>
            </w:pPr>
            <w:r w:rsidRPr="00C22B34">
              <w:rPr>
                <w:rFonts w:ascii="Times New Roman" w:hAnsi="Times New Roman" w:cs="Times New Roman"/>
                <w:sz w:val="24"/>
                <w:szCs w:val="24"/>
              </w:rPr>
              <w:t>Total Dissolved solids (mg/l)</w:t>
            </w:r>
          </w:p>
        </w:tc>
        <w:tc>
          <w:tcPr>
            <w:tcW w:w="1950" w:type="dxa"/>
          </w:tcPr>
          <w:p w14:paraId="28ECCAA9"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0.96±0.04</w:t>
            </w:r>
          </w:p>
        </w:tc>
        <w:tc>
          <w:tcPr>
            <w:tcW w:w="1634" w:type="dxa"/>
          </w:tcPr>
          <w:p w14:paraId="1F2786B2"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1.09±0.08</w:t>
            </w:r>
          </w:p>
        </w:tc>
        <w:tc>
          <w:tcPr>
            <w:tcW w:w="1746" w:type="dxa"/>
          </w:tcPr>
          <w:p w14:paraId="4A671136"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0.96±0.09</w:t>
            </w:r>
          </w:p>
        </w:tc>
      </w:tr>
      <w:tr w:rsidR="00B7744B" w:rsidRPr="00C22B34" w14:paraId="7100107F" w14:textId="77777777" w:rsidTr="00D1263A">
        <w:trPr>
          <w:jc w:val="center"/>
        </w:trPr>
        <w:tc>
          <w:tcPr>
            <w:tcW w:w="3676" w:type="dxa"/>
          </w:tcPr>
          <w:p w14:paraId="405230A8" w14:textId="77777777" w:rsidR="00B7744B" w:rsidRPr="00C22B34" w:rsidRDefault="00B7744B" w:rsidP="00C22B34">
            <w:pPr>
              <w:rPr>
                <w:rFonts w:ascii="Times New Roman" w:hAnsi="Times New Roman" w:cs="Times New Roman"/>
                <w:sz w:val="24"/>
                <w:szCs w:val="24"/>
              </w:rPr>
            </w:pPr>
            <w:r w:rsidRPr="00C22B34">
              <w:rPr>
                <w:rFonts w:ascii="Times New Roman" w:hAnsi="Times New Roman" w:cs="Times New Roman"/>
                <w:sz w:val="24"/>
                <w:szCs w:val="24"/>
              </w:rPr>
              <w:t>Total suspended solids (mg/l)</w:t>
            </w:r>
          </w:p>
        </w:tc>
        <w:tc>
          <w:tcPr>
            <w:tcW w:w="1950" w:type="dxa"/>
          </w:tcPr>
          <w:p w14:paraId="2C217AC5"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0.59±0.03</w:t>
            </w:r>
          </w:p>
        </w:tc>
        <w:tc>
          <w:tcPr>
            <w:tcW w:w="1634" w:type="dxa"/>
          </w:tcPr>
          <w:p w14:paraId="1B6F93F6"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0.54±0.06</w:t>
            </w:r>
          </w:p>
        </w:tc>
        <w:tc>
          <w:tcPr>
            <w:tcW w:w="1746" w:type="dxa"/>
          </w:tcPr>
          <w:p w14:paraId="228C0748" w14:textId="77777777" w:rsidR="00B7744B" w:rsidRPr="00C22B34" w:rsidRDefault="00B7744B" w:rsidP="00C22B34">
            <w:pPr>
              <w:jc w:val="center"/>
              <w:rPr>
                <w:rFonts w:ascii="Times New Roman" w:hAnsi="Times New Roman" w:cs="Times New Roman"/>
                <w:sz w:val="24"/>
                <w:szCs w:val="24"/>
              </w:rPr>
            </w:pPr>
            <w:r w:rsidRPr="00C22B34">
              <w:rPr>
                <w:rFonts w:ascii="Times New Roman" w:hAnsi="Times New Roman" w:cs="Times New Roman"/>
                <w:sz w:val="24"/>
                <w:szCs w:val="24"/>
              </w:rPr>
              <w:t>0.48±0.02</w:t>
            </w:r>
          </w:p>
        </w:tc>
      </w:tr>
      <w:tr w:rsidR="0057335A" w:rsidRPr="00C22B34" w14:paraId="361A6C1A" w14:textId="77777777" w:rsidTr="00D1263A">
        <w:trPr>
          <w:jc w:val="center"/>
        </w:trPr>
        <w:tc>
          <w:tcPr>
            <w:tcW w:w="3676" w:type="dxa"/>
          </w:tcPr>
          <w:p w14:paraId="2A85D2F2"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Salinity (ppt)</w:t>
            </w:r>
          </w:p>
        </w:tc>
        <w:tc>
          <w:tcPr>
            <w:tcW w:w="1950" w:type="dxa"/>
          </w:tcPr>
          <w:p w14:paraId="6AFA5CA9"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21.15±4.76</w:t>
            </w:r>
          </w:p>
        </w:tc>
        <w:tc>
          <w:tcPr>
            <w:tcW w:w="1634" w:type="dxa"/>
          </w:tcPr>
          <w:p w14:paraId="21C1BBED"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15.06±2.81</w:t>
            </w:r>
          </w:p>
        </w:tc>
        <w:tc>
          <w:tcPr>
            <w:tcW w:w="1746" w:type="dxa"/>
          </w:tcPr>
          <w:p w14:paraId="205348BE"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22.44±0.76</w:t>
            </w:r>
          </w:p>
        </w:tc>
      </w:tr>
      <w:tr w:rsidR="0057335A" w:rsidRPr="00C22B34" w14:paraId="4EA162E7" w14:textId="77777777" w:rsidTr="00D1263A">
        <w:trPr>
          <w:jc w:val="center"/>
        </w:trPr>
        <w:tc>
          <w:tcPr>
            <w:tcW w:w="3676" w:type="dxa"/>
          </w:tcPr>
          <w:p w14:paraId="2EB1FB70"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 xml:space="preserve">Dissolved oxygen (ml/l) </w:t>
            </w:r>
          </w:p>
        </w:tc>
        <w:tc>
          <w:tcPr>
            <w:tcW w:w="1950" w:type="dxa"/>
          </w:tcPr>
          <w:p w14:paraId="7D07B0EE"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1.26±0.17</w:t>
            </w:r>
          </w:p>
        </w:tc>
        <w:tc>
          <w:tcPr>
            <w:tcW w:w="1634" w:type="dxa"/>
          </w:tcPr>
          <w:p w14:paraId="2B1B91F9"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1.26±0.07</w:t>
            </w:r>
          </w:p>
        </w:tc>
        <w:tc>
          <w:tcPr>
            <w:tcW w:w="1746" w:type="dxa"/>
          </w:tcPr>
          <w:p w14:paraId="5BBBCC81"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1.43±0.17</w:t>
            </w:r>
          </w:p>
        </w:tc>
      </w:tr>
      <w:tr w:rsidR="0057335A" w:rsidRPr="00C22B34" w14:paraId="6EE8B86C" w14:textId="77777777" w:rsidTr="00D1263A">
        <w:trPr>
          <w:jc w:val="center"/>
        </w:trPr>
        <w:tc>
          <w:tcPr>
            <w:tcW w:w="3676" w:type="dxa"/>
          </w:tcPr>
          <w:p w14:paraId="205C234B"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 xml:space="preserve">Biochemical oxygen demand (ml/l) </w:t>
            </w:r>
          </w:p>
        </w:tc>
        <w:tc>
          <w:tcPr>
            <w:tcW w:w="1950" w:type="dxa"/>
          </w:tcPr>
          <w:p w14:paraId="09C2B2E4"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0.96±0.05</w:t>
            </w:r>
          </w:p>
        </w:tc>
        <w:tc>
          <w:tcPr>
            <w:tcW w:w="1634" w:type="dxa"/>
          </w:tcPr>
          <w:p w14:paraId="0D55829D"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1.15±0.19</w:t>
            </w:r>
          </w:p>
        </w:tc>
        <w:tc>
          <w:tcPr>
            <w:tcW w:w="1746" w:type="dxa"/>
          </w:tcPr>
          <w:p w14:paraId="248073D7"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0.94±0.09</w:t>
            </w:r>
          </w:p>
        </w:tc>
      </w:tr>
      <w:tr w:rsidR="0057335A" w:rsidRPr="00C22B34" w14:paraId="21A6617D" w14:textId="77777777" w:rsidTr="00D1263A">
        <w:trPr>
          <w:jc w:val="center"/>
        </w:trPr>
        <w:tc>
          <w:tcPr>
            <w:tcW w:w="3676" w:type="dxa"/>
          </w:tcPr>
          <w:p w14:paraId="70F805B6"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 xml:space="preserve">Carbon dioxide (mg/l) </w:t>
            </w:r>
          </w:p>
        </w:tc>
        <w:tc>
          <w:tcPr>
            <w:tcW w:w="1950" w:type="dxa"/>
          </w:tcPr>
          <w:p w14:paraId="76000855"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50.60±14.42</w:t>
            </w:r>
          </w:p>
        </w:tc>
        <w:tc>
          <w:tcPr>
            <w:tcW w:w="1634" w:type="dxa"/>
          </w:tcPr>
          <w:p w14:paraId="7A4C9066"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34.53±2.72</w:t>
            </w:r>
          </w:p>
        </w:tc>
        <w:tc>
          <w:tcPr>
            <w:tcW w:w="1746" w:type="dxa"/>
          </w:tcPr>
          <w:p w14:paraId="664C8C11"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43.49±2.78</w:t>
            </w:r>
          </w:p>
        </w:tc>
      </w:tr>
      <w:tr w:rsidR="0057335A" w:rsidRPr="00C22B34" w14:paraId="473FC76A" w14:textId="77777777" w:rsidTr="00D1263A">
        <w:trPr>
          <w:jc w:val="center"/>
        </w:trPr>
        <w:tc>
          <w:tcPr>
            <w:tcW w:w="3676" w:type="dxa"/>
          </w:tcPr>
          <w:p w14:paraId="06F6AED0"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 xml:space="preserve">Chemical oxygen demand (mg/l) </w:t>
            </w:r>
          </w:p>
        </w:tc>
        <w:tc>
          <w:tcPr>
            <w:tcW w:w="1950" w:type="dxa"/>
          </w:tcPr>
          <w:p w14:paraId="409D1018"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80.49±19.69</w:t>
            </w:r>
          </w:p>
        </w:tc>
        <w:tc>
          <w:tcPr>
            <w:tcW w:w="1634" w:type="dxa"/>
          </w:tcPr>
          <w:p w14:paraId="647F3AD7"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63.58±13.45</w:t>
            </w:r>
          </w:p>
        </w:tc>
        <w:tc>
          <w:tcPr>
            <w:tcW w:w="1746" w:type="dxa"/>
          </w:tcPr>
          <w:p w14:paraId="000126F2"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87.39±11.66</w:t>
            </w:r>
          </w:p>
        </w:tc>
      </w:tr>
      <w:tr w:rsidR="0057335A" w:rsidRPr="00C22B34" w14:paraId="29889076" w14:textId="77777777" w:rsidTr="00D1263A">
        <w:trPr>
          <w:jc w:val="center"/>
        </w:trPr>
        <w:tc>
          <w:tcPr>
            <w:tcW w:w="3676" w:type="dxa"/>
          </w:tcPr>
          <w:p w14:paraId="74D1FB82"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 xml:space="preserve">Orthophosphate (µg/l) </w:t>
            </w:r>
          </w:p>
        </w:tc>
        <w:tc>
          <w:tcPr>
            <w:tcW w:w="1950" w:type="dxa"/>
          </w:tcPr>
          <w:p w14:paraId="36AA954D"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0.64±0.08</w:t>
            </w:r>
          </w:p>
        </w:tc>
        <w:tc>
          <w:tcPr>
            <w:tcW w:w="1634" w:type="dxa"/>
          </w:tcPr>
          <w:p w14:paraId="492E742D"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0.81±0.22</w:t>
            </w:r>
          </w:p>
        </w:tc>
        <w:tc>
          <w:tcPr>
            <w:tcW w:w="1746" w:type="dxa"/>
          </w:tcPr>
          <w:p w14:paraId="162BCDF3"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0.77±0.23</w:t>
            </w:r>
          </w:p>
        </w:tc>
      </w:tr>
      <w:tr w:rsidR="0057335A" w:rsidRPr="00C22B34" w14:paraId="446BB76E" w14:textId="77777777" w:rsidTr="00D1263A">
        <w:trPr>
          <w:jc w:val="center"/>
        </w:trPr>
        <w:tc>
          <w:tcPr>
            <w:tcW w:w="3676" w:type="dxa"/>
          </w:tcPr>
          <w:p w14:paraId="771AC6A5"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Ammonia-nitrogen (µg/l)</w:t>
            </w:r>
          </w:p>
        </w:tc>
        <w:tc>
          <w:tcPr>
            <w:tcW w:w="1950" w:type="dxa"/>
          </w:tcPr>
          <w:p w14:paraId="5943A898"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54.21±25.62</w:t>
            </w:r>
          </w:p>
        </w:tc>
        <w:tc>
          <w:tcPr>
            <w:tcW w:w="1634" w:type="dxa"/>
          </w:tcPr>
          <w:p w14:paraId="13A7A46A"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29.81±7.73</w:t>
            </w:r>
          </w:p>
        </w:tc>
        <w:tc>
          <w:tcPr>
            <w:tcW w:w="1746" w:type="dxa"/>
          </w:tcPr>
          <w:p w14:paraId="215B3E24"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49.67±5.90</w:t>
            </w:r>
          </w:p>
        </w:tc>
      </w:tr>
      <w:tr w:rsidR="0057335A" w:rsidRPr="00C22B34" w14:paraId="62D7354B" w14:textId="77777777" w:rsidTr="00D1263A">
        <w:trPr>
          <w:jc w:val="center"/>
        </w:trPr>
        <w:tc>
          <w:tcPr>
            <w:tcW w:w="3676" w:type="dxa"/>
          </w:tcPr>
          <w:p w14:paraId="7368D452"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Nitrate–nitrogen (µg/l)</w:t>
            </w:r>
          </w:p>
        </w:tc>
        <w:tc>
          <w:tcPr>
            <w:tcW w:w="1950" w:type="dxa"/>
          </w:tcPr>
          <w:p w14:paraId="17A63412"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15.73±0.50</w:t>
            </w:r>
          </w:p>
        </w:tc>
        <w:tc>
          <w:tcPr>
            <w:tcW w:w="1634" w:type="dxa"/>
          </w:tcPr>
          <w:p w14:paraId="5E2847C4"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25.73±0.41</w:t>
            </w:r>
          </w:p>
        </w:tc>
        <w:tc>
          <w:tcPr>
            <w:tcW w:w="1746" w:type="dxa"/>
          </w:tcPr>
          <w:p w14:paraId="4A561101"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22.69±1.84</w:t>
            </w:r>
          </w:p>
        </w:tc>
      </w:tr>
      <w:tr w:rsidR="0057335A" w:rsidRPr="00C22B34" w14:paraId="4A85A1EE" w14:textId="77777777" w:rsidTr="00D1263A">
        <w:trPr>
          <w:jc w:val="center"/>
        </w:trPr>
        <w:tc>
          <w:tcPr>
            <w:tcW w:w="3676" w:type="dxa"/>
          </w:tcPr>
          <w:p w14:paraId="75246798" w14:textId="77777777" w:rsidR="0057335A" w:rsidRPr="00C22B34" w:rsidRDefault="0057335A" w:rsidP="00C22B34">
            <w:pPr>
              <w:rPr>
                <w:rFonts w:ascii="Times New Roman" w:hAnsi="Times New Roman" w:cs="Times New Roman"/>
                <w:sz w:val="24"/>
                <w:szCs w:val="24"/>
              </w:rPr>
            </w:pPr>
            <w:r w:rsidRPr="00C22B34">
              <w:rPr>
                <w:rFonts w:ascii="Times New Roman" w:hAnsi="Times New Roman" w:cs="Times New Roman"/>
                <w:sz w:val="24"/>
                <w:szCs w:val="24"/>
              </w:rPr>
              <w:t>Silicates (µg/l)</w:t>
            </w:r>
          </w:p>
        </w:tc>
        <w:tc>
          <w:tcPr>
            <w:tcW w:w="1950" w:type="dxa"/>
          </w:tcPr>
          <w:p w14:paraId="10A71AE6"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81.52±23.78</w:t>
            </w:r>
          </w:p>
        </w:tc>
        <w:tc>
          <w:tcPr>
            <w:tcW w:w="1634" w:type="dxa"/>
          </w:tcPr>
          <w:p w14:paraId="75BF9396"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63.33±5.24</w:t>
            </w:r>
          </w:p>
        </w:tc>
        <w:tc>
          <w:tcPr>
            <w:tcW w:w="1746" w:type="dxa"/>
          </w:tcPr>
          <w:p w14:paraId="518DDDDF" w14:textId="77777777" w:rsidR="0057335A" w:rsidRPr="00C22B34" w:rsidRDefault="0057335A" w:rsidP="00C22B34">
            <w:pPr>
              <w:jc w:val="center"/>
              <w:rPr>
                <w:rFonts w:ascii="Times New Roman" w:hAnsi="Times New Roman" w:cs="Times New Roman"/>
                <w:sz w:val="24"/>
                <w:szCs w:val="24"/>
              </w:rPr>
            </w:pPr>
            <w:r w:rsidRPr="00C22B34">
              <w:rPr>
                <w:rFonts w:ascii="Times New Roman" w:hAnsi="Times New Roman" w:cs="Times New Roman"/>
                <w:sz w:val="24"/>
                <w:szCs w:val="24"/>
              </w:rPr>
              <w:t>68.50±3.58</w:t>
            </w:r>
          </w:p>
        </w:tc>
      </w:tr>
    </w:tbl>
    <w:p w14:paraId="03A21336" w14:textId="77777777" w:rsidR="00701F13" w:rsidRDefault="00701F13" w:rsidP="006022A6">
      <w:pPr>
        <w:spacing w:after="0" w:line="360" w:lineRule="auto"/>
        <w:jc w:val="both"/>
        <w:rPr>
          <w:rFonts w:ascii="Tahoma" w:hAnsi="Tahoma" w:cs="Tahoma"/>
          <w:sz w:val="24"/>
          <w:szCs w:val="24"/>
        </w:rPr>
      </w:pPr>
    </w:p>
    <w:p w14:paraId="7BC7B9BB" w14:textId="77777777" w:rsidR="005C2A44" w:rsidRPr="002F75BE" w:rsidRDefault="00116828" w:rsidP="002F75BE">
      <w:pPr>
        <w:spacing w:after="0" w:line="240" w:lineRule="auto"/>
        <w:jc w:val="both"/>
        <w:rPr>
          <w:rFonts w:ascii="Times New Roman" w:hAnsi="Times New Roman" w:cs="Times New Roman"/>
          <w:b/>
          <w:sz w:val="24"/>
          <w:szCs w:val="24"/>
        </w:rPr>
      </w:pPr>
      <w:r w:rsidRPr="002F75BE">
        <w:rPr>
          <w:rFonts w:ascii="Times New Roman" w:hAnsi="Times New Roman" w:cs="Times New Roman"/>
          <w:b/>
          <w:sz w:val="24"/>
          <w:szCs w:val="24"/>
        </w:rPr>
        <w:t xml:space="preserve">3.1. </w:t>
      </w:r>
      <w:r w:rsidR="00E641A9" w:rsidRPr="002F75BE">
        <w:rPr>
          <w:rFonts w:ascii="Times New Roman" w:hAnsi="Times New Roman" w:cs="Times New Roman"/>
          <w:b/>
          <w:sz w:val="24"/>
          <w:szCs w:val="24"/>
        </w:rPr>
        <w:t>pH</w:t>
      </w:r>
    </w:p>
    <w:p w14:paraId="382D4733" w14:textId="77777777" w:rsidR="00D343D0" w:rsidRPr="002F75BE" w:rsidRDefault="00E0748F" w:rsidP="002F75BE">
      <w:pPr>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szCs w:val="24"/>
        </w:rPr>
        <w:t>In present study, an acidic pH (6.85 to 6.89) was observed in pre-monsoon and monsoon, which becomes slightly alkaline (7.</w:t>
      </w:r>
      <w:r w:rsidR="009870C5" w:rsidRPr="002F75BE">
        <w:rPr>
          <w:rFonts w:ascii="Times New Roman" w:hAnsi="Times New Roman" w:cs="Times New Roman"/>
          <w:sz w:val="24"/>
          <w:szCs w:val="24"/>
        </w:rPr>
        <w:t>29 to 7.24</w:t>
      </w:r>
      <w:r w:rsidRPr="002F75BE">
        <w:rPr>
          <w:rFonts w:ascii="Times New Roman" w:hAnsi="Times New Roman" w:cs="Times New Roman"/>
          <w:sz w:val="24"/>
          <w:szCs w:val="24"/>
        </w:rPr>
        <w:t>) during post-monsoon.</w:t>
      </w:r>
      <w:r w:rsidR="0010624F" w:rsidRPr="002F75BE">
        <w:rPr>
          <w:rFonts w:ascii="Times New Roman" w:hAnsi="Times New Roman" w:cs="Times New Roman"/>
          <w:sz w:val="24"/>
          <w:szCs w:val="24"/>
        </w:rPr>
        <w:t xml:space="preserve"> </w:t>
      </w:r>
      <w:r w:rsidR="0013454D" w:rsidRPr="002F75BE">
        <w:rPr>
          <w:rFonts w:ascii="Times New Roman" w:hAnsi="Times New Roman" w:cs="Times New Roman"/>
          <w:sz w:val="24"/>
          <w:szCs w:val="24"/>
        </w:rPr>
        <w:t>The decreased pH is attributable to the decomposition of organic wastes; influence of freshwater influx, dilution of saline water, reduction of salinity and temperature</w:t>
      </w:r>
      <w:r w:rsidR="00CB470A" w:rsidRPr="002F75BE">
        <w:rPr>
          <w:rFonts w:ascii="Times New Roman" w:hAnsi="Times New Roman" w:cs="Times New Roman"/>
          <w:sz w:val="24"/>
          <w:szCs w:val="24"/>
        </w:rPr>
        <w:t xml:space="preserve"> [19]. </w:t>
      </w:r>
      <w:r w:rsidR="00AE4361" w:rsidRPr="002F75BE">
        <w:rPr>
          <w:rFonts w:ascii="Times New Roman" w:hAnsi="Times New Roman" w:cs="Times New Roman"/>
          <w:sz w:val="24"/>
          <w:szCs w:val="24"/>
        </w:rPr>
        <w:t>pH significantly affects the chemical and biological interactions in the aquatic environment</w:t>
      </w:r>
      <w:r w:rsidR="006E5D21" w:rsidRPr="002F75BE">
        <w:rPr>
          <w:rFonts w:ascii="Times New Roman" w:hAnsi="Times New Roman" w:cs="Times New Roman"/>
          <w:sz w:val="24"/>
          <w:szCs w:val="24"/>
        </w:rPr>
        <w:t xml:space="preserve"> [46].</w:t>
      </w:r>
      <w:r w:rsidR="00B43BFA">
        <w:rPr>
          <w:rFonts w:ascii="Times New Roman" w:hAnsi="Times New Roman" w:cs="Times New Roman"/>
          <w:sz w:val="24"/>
          <w:szCs w:val="24"/>
        </w:rPr>
        <w:t xml:space="preserve"> </w:t>
      </w:r>
      <w:r w:rsidR="0010624F" w:rsidRPr="002F75BE">
        <w:rPr>
          <w:rFonts w:ascii="Times New Roman" w:hAnsi="Times New Roman" w:cs="Times New Roman"/>
          <w:sz w:val="24"/>
          <w:szCs w:val="24"/>
        </w:rPr>
        <w:t>Slightly higher alkaline observed during post-monsoon may be due to high anthropogenic activities, photosynthesis process, and intrusion of seawater</w:t>
      </w:r>
      <w:r w:rsidR="00054E44" w:rsidRPr="002F75BE">
        <w:rPr>
          <w:rFonts w:ascii="Times New Roman" w:hAnsi="Times New Roman" w:cs="Times New Roman"/>
          <w:sz w:val="24"/>
          <w:szCs w:val="24"/>
        </w:rPr>
        <w:t xml:space="preserve"> [</w:t>
      </w:r>
      <w:r w:rsidR="00813998" w:rsidRPr="002F75BE">
        <w:rPr>
          <w:rFonts w:ascii="Times New Roman" w:hAnsi="Times New Roman" w:cs="Times New Roman"/>
          <w:sz w:val="24"/>
          <w:szCs w:val="24"/>
        </w:rPr>
        <w:t>48</w:t>
      </w:r>
      <w:r w:rsidR="00054E44" w:rsidRPr="002F75BE">
        <w:rPr>
          <w:rFonts w:ascii="Times New Roman" w:hAnsi="Times New Roman" w:cs="Times New Roman"/>
          <w:sz w:val="24"/>
          <w:szCs w:val="24"/>
        </w:rPr>
        <w:t>].</w:t>
      </w:r>
      <w:r w:rsidR="00813998" w:rsidRPr="002F75BE">
        <w:rPr>
          <w:rFonts w:ascii="Times New Roman" w:hAnsi="Times New Roman" w:cs="Times New Roman"/>
          <w:sz w:val="24"/>
          <w:szCs w:val="24"/>
        </w:rPr>
        <w:t xml:space="preserve"> </w:t>
      </w:r>
    </w:p>
    <w:p w14:paraId="3C114A91" w14:textId="77777777" w:rsidR="0010624F" w:rsidRPr="002F75BE" w:rsidRDefault="00D343D0" w:rsidP="002F75BE">
      <w:pPr>
        <w:spacing w:after="0" w:line="240" w:lineRule="auto"/>
        <w:jc w:val="both"/>
        <w:rPr>
          <w:rFonts w:ascii="Times New Roman" w:hAnsi="Times New Roman" w:cs="Times New Roman"/>
          <w:b/>
          <w:sz w:val="24"/>
          <w:szCs w:val="24"/>
        </w:rPr>
      </w:pPr>
      <w:r w:rsidRPr="002F75BE">
        <w:rPr>
          <w:rFonts w:ascii="Times New Roman" w:hAnsi="Times New Roman" w:cs="Times New Roman"/>
          <w:b/>
          <w:sz w:val="24"/>
          <w:szCs w:val="24"/>
        </w:rPr>
        <w:t xml:space="preserve">3.2. </w:t>
      </w:r>
      <w:r w:rsidRPr="002F75BE">
        <w:rPr>
          <w:rFonts w:ascii="Times New Roman" w:hAnsi="Times New Roman" w:cs="Times New Roman"/>
          <w:b/>
          <w:sz w:val="24"/>
        </w:rPr>
        <w:t>Temperature</w:t>
      </w:r>
      <w:r w:rsidR="0010624F" w:rsidRPr="002F75BE">
        <w:rPr>
          <w:rFonts w:ascii="Times New Roman" w:hAnsi="Times New Roman" w:cs="Times New Roman"/>
          <w:b/>
          <w:sz w:val="24"/>
          <w:szCs w:val="24"/>
        </w:rPr>
        <w:t xml:space="preserve"> </w:t>
      </w:r>
    </w:p>
    <w:p w14:paraId="7E666ABF" w14:textId="77777777" w:rsidR="002735C2" w:rsidRPr="002F75BE" w:rsidRDefault="00D343D0"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szCs w:val="24"/>
        </w:rPr>
        <w:tab/>
      </w:r>
      <w:r w:rsidR="003A5E0E" w:rsidRPr="002F75BE">
        <w:rPr>
          <w:rFonts w:ascii="Times New Roman" w:hAnsi="Times New Roman" w:cs="Times New Roman"/>
          <w:sz w:val="24"/>
          <w:szCs w:val="24"/>
        </w:rPr>
        <w:t>Temperature in the range of 27.29–28.54</w:t>
      </w:r>
      <w:r w:rsidR="00E9598A" w:rsidRPr="002F75BE">
        <w:rPr>
          <w:rFonts w:ascii="Times New Roman" w:hAnsi="Times New Roman" w:cs="Times New Roman"/>
          <w:sz w:val="24"/>
          <w:szCs w:val="24"/>
        </w:rPr>
        <w:t xml:space="preserve"> </w:t>
      </w:r>
      <w:r w:rsidR="003A5E0E" w:rsidRPr="002F75BE">
        <w:rPr>
          <w:rFonts w:ascii="Times New Roman" w:hAnsi="Times New Roman" w:cs="Times New Roman"/>
          <w:sz w:val="24"/>
          <w:szCs w:val="24"/>
        </w:rPr>
        <w:t>°C was observed during the monsoon season, whereas moderately high temperature (29.95°C) was noted during the pre-monsoon.</w:t>
      </w:r>
      <w:r w:rsidR="007C660B" w:rsidRPr="002F75BE">
        <w:rPr>
          <w:rFonts w:ascii="Times New Roman" w:hAnsi="Times New Roman" w:cs="Times New Roman"/>
          <w:sz w:val="24"/>
          <w:szCs w:val="24"/>
        </w:rPr>
        <w:t xml:space="preserve"> </w:t>
      </w:r>
      <w:r w:rsidR="007C660B" w:rsidRPr="002F75BE">
        <w:rPr>
          <w:rFonts w:ascii="Times New Roman" w:hAnsi="Times New Roman" w:cs="Times New Roman"/>
          <w:sz w:val="24"/>
          <w:szCs w:val="24"/>
        </w:rPr>
        <w:lastRenderedPageBreak/>
        <w:t xml:space="preserve">During post-monsoon, </w:t>
      </w:r>
      <w:r w:rsidR="00E9598A" w:rsidRPr="002F75BE">
        <w:rPr>
          <w:rFonts w:ascii="Times New Roman" w:hAnsi="Times New Roman" w:cs="Times New Roman"/>
          <w:sz w:val="24"/>
          <w:szCs w:val="24"/>
        </w:rPr>
        <w:t xml:space="preserve">the noted range of temperature is </w:t>
      </w:r>
      <w:r w:rsidR="003A5E0E" w:rsidRPr="002F75BE">
        <w:rPr>
          <w:rFonts w:ascii="Times New Roman" w:hAnsi="Times New Roman" w:cs="Times New Roman"/>
          <w:sz w:val="24"/>
          <w:szCs w:val="24"/>
        </w:rPr>
        <w:t>28.13–</w:t>
      </w:r>
      <w:r w:rsidR="00167AD2" w:rsidRPr="002F75BE">
        <w:rPr>
          <w:rFonts w:ascii="Times New Roman" w:hAnsi="Times New Roman" w:cs="Times New Roman"/>
          <w:sz w:val="24"/>
          <w:szCs w:val="24"/>
        </w:rPr>
        <w:t>29</w:t>
      </w:r>
      <w:r w:rsidR="003A5E0E" w:rsidRPr="002F75BE">
        <w:rPr>
          <w:rFonts w:ascii="Times New Roman" w:hAnsi="Times New Roman" w:cs="Times New Roman"/>
          <w:sz w:val="24"/>
          <w:szCs w:val="24"/>
        </w:rPr>
        <w:t>.</w:t>
      </w:r>
      <w:r w:rsidR="00167AD2" w:rsidRPr="002F75BE">
        <w:rPr>
          <w:rFonts w:ascii="Times New Roman" w:hAnsi="Times New Roman" w:cs="Times New Roman"/>
          <w:sz w:val="24"/>
          <w:szCs w:val="24"/>
        </w:rPr>
        <w:t>31</w:t>
      </w:r>
      <w:r w:rsidR="003A5E0E" w:rsidRPr="002F75BE">
        <w:rPr>
          <w:rFonts w:ascii="Times New Roman" w:hAnsi="Times New Roman" w:cs="Times New Roman"/>
          <w:sz w:val="24"/>
          <w:szCs w:val="24"/>
        </w:rPr>
        <w:t xml:space="preserve">°C) at </w:t>
      </w:r>
      <w:r w:rsidR="00167AD2" w:rsidRPr="002F75BE">
        <w:rPr>
          <w:rFonts w:ascii="Times New Roman" w:hAnsi="Times New Roman" w:cs="Times New Roman"/>
          <w:sz w:val="24"/>
          <w:szCs w:val="24"/>
        </w:rPr>
        <w:t>all study sites.</w:t>
      </w:r>
      <w:r w:rsidR="002735C2" w:rsidRPr="002F75BE">
        <w:rPr>
          <w:rFonts w:ascii="Times New Roman" w:hAnsi="Times New Roman" w:cs="Times New Roman"/>
          <w:sz w:val="24"/>
          <w:szCs w:val="24"/>
        </w:rPr>
        <w:t xml:space="preserve"> </w:t>
      </w:r>
      <w:r w:rsidR="00167AD2" w:rsidRPr="002F75BE">
        <w:rPr>
          <w:rFonts w:ascii="Times New Roman" w:hAnsi="Times New Roman" w:cs="Times New Roman"/>
          <w:sz w:val="24"/>
          <w:szCs w:val="24"/>
        </w:rPr>
        <w:t>In present study, the surface water temperature varies from 27.29</w:t>
      </w:r>
      <w:r w:rsidR="002735C2" w:rsidRPr="002F75BE">
        <w:rPr>
          <w:rFonts w:ascii="Times New Roman" w:hAnsi="Times New Roman" w:cs="Times New Roman"/>
          <w:sz w:val="24"/>
          <w:szCs w:val="24"/>
        </w:rPr>
        <w:t xml:space="preserve"> </w:t>
      </w:r>
      <w:r w:rsidR="00167AD2" w:rsidRPr="002F75BE">
        <w:rPr>
          <w:rFonts w:ascii="Times New Roman" w:hAnsi="Times New Roman" w:cs="Times New Roman"/>
          <w:sz w:val="24"/>
          <w:szCs w:val="24"/>
        </w:rPr>
        <w:t>to</w:t>
      </w:r>
      <w:r w:rsidR="002735C2" w:rsidRPr="002F75BE">
        <w:rPr>
          <w:rFonts w:ascii="Times New Roman" w:hAnsi="Times New Roman" w:cs="Times New Roman"/>
          <w:sz w:val="24"/>
          <w:szCs w:val="24"/>
        </w:rPr>
        <w:t xml:space="preserve"> </w:t>
      </w:r>
      <w:r w:rsidR="00167AD2" w:rsidRPr="002F75BE">
        <w:rPr>
          <w:rFonts w:ascii="Times New Roman" w:hAnsi="Times New Roman" w:cs="Times New Roman"/>
          <w:sz w:val="24"/>
          <w:szCs w:val="24"/>
        </w:rPr>
        <w:t>29.95°C, with maximum during summer and minimum during monsoon.</w:t>
      </w:r>
      <w:r w:rsidR="002735C2" w:rsidRPr="002F75BE">
        <w:rPr>
          <w:rFonts w:ascii="Times New Roman" w:hAnsi="Times New Roman" w:cs="Times New Roman"/>
          <w:sz w:val="24"/>
          <w:szCs w:val="24"/>
        </w:rPr>
        <w:t xml:space="preserve"> Higher temperature observed during summer is correlated to the h</w:t>
      </w:r>
      <w:r w:rsidR="00167AD2" w:rsidRPr="002F75BE">
        <w:rPr>
          <w:rFonts w:ascii="Times New Roman" w:hAnsi="Times New Roman" w:cs="Times New Roman"/>
          <w:sz w:val="24"/>
          <w:szCs w:val="24"/>
        </w:rPr>
        <w:t>igh solar radiation, increased</w:t>
      </w:r>
      <w:r w:rsidR="002735C2" w:rsidRPr="002F75BE">
        <w:rPr>
          <w:rFonts w:ascii="Times New Roman" w:hAnsi="Times New Roman" w:cs="Times New Roman"/>
          <w:sz w:val="24"/>
          <w:szCs w:val="24"/>
        </w:rPr>
        <w:t xml:space="preserve"> </w:t>
      </w:r>
      <w:r w:rsidR="00167AD2" w:rsidRPr="002F75BE">
        <w:rPr>
          <w:rFonts w:ascii="Times New Roman" w:hAnsi="Times New Roman" w:cs="Times New Roman"/>
          <w:sz w:val="24"/>
          <w:szCs w:val="24"/>
        </w:rPr>
        <w:t>evaporation,</w:t>
      </w:r>
      <w:r w:rsidR="002735C2" w:rsidRPr="002F75BE">
        <w:rPr>
          <w:rFonts w:ascii="Times New Roman" w:hAnsi="Times New Roman" w:cs="Times New Roman"/>
          <w:sz w:val="24"/>
          <w:szCs w:val="24"/>
        </w:rPr>
        <w:t xml:space="preserve"> </w:t>
      </w:r>
      <w:r w:rsidR="00167AD2" w:rsidRPr="002F75BE">
        <w:rPr>
          <w:rFonts w:ascii="Times New Roman" w:hAnsi="Times New Roman" w:cs="Times New Roman"/>
          <w:sz w:val="24"/>
          <w:szCs w:val="24"/>
        </w:rPr>
        <w:t>and low water level</w:t>
      </w:r>
      <w:r w:rsidR="002735C2" w:rsidRPr="002F75BE">
        <w:rPr>
          <w:rFonts w:ascii="Times New Roman" w:hAnsi="Times New Roman" w:cs="Times New Roman"/>
          <w:sz w:val="24"/>
          <w:szCs w:val="24"/>
        </w:rPr>
        <w:t>. Lower temperature during m</w:t>
      </w:r>
      <w:r w:rsidR="00167AD2" w:rsidRPr="002F75BE">
        <w:rPr>
          <w:rFonts w:ascii="Times New Roman" w:hAnsi="Times New Roman" w:cs="Times New Roman"/>
          <w:sz w:val="24"/>
          <w:szCs w:val="24"/>
        </w:rPr>
        <w:t>onsoon</w:t>
      </w:r>
      <w:r w:rsidR="002735C2" w:rsidRPr="002F75BE">
        <w:rPr>
          <w:rFonts w:ascii="Times New Roman" w:hAnsi="Times New Roman" w:cs="Times New Roman"/>
          <w:sz w:val="24"/>
          <w:szCs w:val="24"/>
        </w:rPr>
        <w:t xml:space="preserve"> could be due to </w:t>
      </w:r>
      <w:r w:rsidR="00167AD2" w:rsidRPr="002F75BE">
        <w:rPr>
          <w:rFonts w:ascii="Times New Roman" w:hAnsi="Times New Roman" w:cs="Times New Roman"/>
          <w:sz w:val="24"/>
          <w:szCs w:val="24"/>
        </w:rPr>
        <w:t>precipitation</w:t>
      </w:r>
      <w:r w:rsidR="002735C2" w:rsidRPr="002F75BE">
        <w:rPr>
          <w:rFonts w:ascii="Times New Roman" w:hAnsi="Times New Roman" w:cs="Times New Roman"/>
          <w:sz w:val="24"/>
          <w:szCs w:val="24"/>
        </w:rPr>
        <w:t xml:space="preserve"> and </w:t>
      </w:r>
      <w:r w:rsidR="00167AD2" w:rsidRPr="002F75BE">
        <w:rPr>
          <w:rFonts w:ascii="Times New Roman" w:hAnsi="Times New Roman" w:cs="Times New Roman"/>
          <w:sz w:val="24"/>
          <w:szCs w:val="24"/>
        </w:rPr>
        <w:t>freshwater influx</w:t>
      </w:r>
      <w:r w:rsidR="0098080E" w:rsidRPr="002F75BE">
        <w:rPr>
          <w:rFonts w:ascii="Times New Roman" w:hAnsi="Times New Roman" w:cs="Times New Roman"/>
          <w:sz w:val="24"/>
          <w:szCs w:val="24"/>
        </w:rPr>
        <w:t xml:space="preserve"> [33]. </w:t>
      </w:r>
    </w:p>
    <w:p w14:paraId="3A1A2BEE" w14:textId="77777777" w:rsidR="0062553A" w:rsidRPr="002F75BE" w:rsidRDefault="00773C4B"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szCs w:val="24"/>
        </w:rPr>
        <w:t xml:space="preserve">3.3. </w:t>
      </w:r>
      <w:r w:rsidR="00A973FD" w:rsidRPr="002F75BE">
        <w:rPr>
          <w:rFonts w:ascii="Times New Roman" w:hAnsi="Times New Roman" w:cs="Times New Roman"/>
          <w:b/>
          <w:sz w:val="24"/>
        </w:rPr>
        <w:t>Turbidity</w:t>
      </w:r>
    </w:p>
    <w:p w14:paraId="19141DC2" w14:textId="77777777" w:rsidR="00072566" w:rsidRPr="002F75BE" w:rsidRDefault="00040ADC"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szCs w:val="24"/>
        </w:rPr>
        <w:tab/>
        <w:t xml:space="preserve">In present study, high turbidity in the range of </w:t>
      </w:r>
      <w:r w:rsidR="00184E0C" w:rsidRPr="002F75BE">
        <w:rPr>
          <w:rFonts w:ascii="Times New Roman" w:hAnsi="Times New Roman" w:cs="Times New Roman"/>
          <w:sz w:val="24"/>
          <w:szCs w:val="24"/>
        </w:rPr>
        <w:t>39</w:t>
      </w:r>
      <w:r w:rsidRPr="002F75BE">
        <w:rPr>
          <w:rFonts w:ascii="Times New Roman" w:hAnsi="Times New Roman" w:cs="Times New Roman"/>
          <w:sz w:val="24"/>
          <w:szCs w:val="24"/>
        </w:rPr>
        <w:t>.</w:t>
      </w:r>
      <w:r w:rsidR="00184E0C" w:rsidRPr="002F75BE">
        <w:rPr>
          <w:rFonts w:ascii="Times New Roman" w:hAnsi="Times New Roman" w:cs="Times New Roman"/>
          <w:sz w:val="24"/>
          <w:szCs w:val="24"/>
        </w:rPr>
        <w:t>61</w:t>
      </w:r>
      <w:r w:rsidRPr="002F75BE">
        <w:rPr>
          <w:rFonts w:ascii="Times New Roman" w:hAnsi="Times New Roman" w:cs="Times New Roman"/>
          <w:sz w:val="24"/>
          <w:szCs w:val="24"/>
        </w:rPr>
        <w:t>–</w:t>
      </w:r>
      <w:r w:rsidR="00184E0C" w:rsidRPr="002F75BE">
        <w:rPr>
          <w:rFonts w:ascii="Times New Roman" w:hAnsi="Times New Roman" w:cs="Times New Roman"/>
          <w:sz w:val="24"/>
          <w:szCs w:val="24"/>
        </w:rPr>
        <w:t>66</w:t>
      </w:r>
      <w:r w:rsidRPr="002F75BE">
        <w:rPr>
          <w:rFonts w:ascii="Times New Roman" w:hAnsi="Times New Roman" w:cs="Times New Roman"/>
          <w:sz w:val="24"/>
          <w:szCs w:val="24"/>
        </w:rPr>
        <w:t>.</w:t>
      </w:r>
      <w:r w:rsidR="00184E0C" w:rsidRPr="002F75BE">
        <w:rPr>
          <w:rFonts w:ascii="Times New Roman" w:hAnsi="Times New Roman" w:cs="Times New Roman"/>
          <w:sz w:val="24"/>
          <w:szCs w:val="24"/>
        </w:rPr>
        <w:t>7</w:t>
      </w:r>
      <w:r w:rsidRPr="002F75BE">
        <w:rPr>
          <w:rFonts w:ascii="Times New Roman" w:hAnsi="Times New Roman" w:cs="Times New Roman"/>
          <w:sz w:val="24"/>
          <w:szCs w:val="24"/>
        </w:rPr>
        <w:t xml:space="preserve">3 NTU </w:t>
      </w:r>
      <w:r w:rsidR="00184E0C" w:rsidRPr="002F75BE">
        <w:rPr>
          <w:rFonts w:ascii="Times New Roman" w:hAnsi="Times New Roman" w:cs="Times New Roman"/>
          <w:sz w:val="24"/>
          <w:szCs w:val="24"/>
        </w:rPr>
        <w:t xml:space="preserve">was recorded </w:t>
      </w:r>
      <w:r w:rsidRPr="002F75BE">
        <w:rPr>
          <w:rFonts w:ascii="Times New Roman" w:hAnsi="Times New Roman" w:cs="Times New Roman"/>
          <w:sz w:val="24"/>
          <w:szCs w:val="24"/>
        </w:rPr>
        <w:t>during</w:t>
      </w:r>
      <w:r w:rsidR="00184E0C" w:rsidRPr="002F75BE">
        <w:rPr>
          <w:rFonts w:ascii="Times New Roman" w:hAnsi="Times New Roman" w:cs="Times New Roman"/>
          <w:sz w:val="24"/>
          <w:szCs w:val="24"/>
        </w:rPr>
        <w:t xml:space="preserve"> pre- and </w:t>
      </w:r>
      <w:r w:rsidRPr="002F75BE">
        <w:rPr>
          <w:rFonts w:ascii="Times New Roman" w:hAnsi="Times New Roman" w:cs="Times New Roman"/>
          <w:sz w:val="24"/>
          <w:szCs w:val="24"/>
        </w:rPr>
        <w:t>post-monsoon</w:t>
      </w:r>
      <w:r w:rsidR="00184E0C" w:rsidRPr="002F75BE">
        <w:rPr>
          <w:rFonts w:ascii="Times New Roman" w:hAnsi="Times New Roman" w:cs="Times New Roman"/>
          <w:sz w:val="24"/>
          <w:szCs w:val="24"/>
        </w:rPr>
        <w:t>, whereas d</w:t>
      </w:r>
      <w:r w:rsidRPr="002F75BE">
        <w:rPr>
          <w:rFonts w:ascii="Times New Roman" w:hAnsi="Times New Roman" w:cs="Times New Roman"/>
          <w:sz w:val="24"/>
          <w:szCs w:val="24"/>
        </w:rPr>
        <w:t>uring monsoon</w:t>
      </w:r>
      <w:r w:rsidR="00184E0C" w:rsidRPr="002F75BE">
        <w:rPr>
          <w:rFonts w:ascii="Times New Roman" w:hAnsi="Times New Roman" w:cs="Times New Roman"/>
          <w:sz w:val="24"/>
          <w:szCs w:val="24"/>
        </w:rPr>
        <w:t xml:space="preserve">, </w:t>
      </w:r>
      <w:r w:rsidR="00085DF7" w:rsidRPr="002F75BE">
        <w:rPr>
          <w:rFonts w:ascii="Times New Roman" w:hAnsi="Times New Roman" w:cs="Times New Roman"/>
          <w:sz w:val="24"/>
          <w:szCs w:val="24"/>
        </w:rPr>
        <w:t xml:space="preserve">the noted </w:t>
      </w:r>
      <w:r w:rsidR="00184E0C" w:rsidRPr="002F75BE">
        <w:rPr>
          <w:rFonts w:ascii="Times New Roman" w:hAnsi="Times New Roman" w:cs="Times New Roman"/>
          <w:sz w:val="24"/>
          <w:szCs w:val="24"/>
        </w:rPr>
        <w:t xml:space="preserve">turbidity </w:t>
      </w:r>
      <w:r w:rsidRPr="002F75BE">
        <w:rPr>
          <w:rFonts w:ascii="Times New Roman" w:hAnsi="Times New Roman" w:cs="Times New Roman"/>
          <w:sz w:val="24"/>
          <w:szCs w:val="24"/>
        </w:rPr>
        <w:t>range</w:t>
      </w:r>
      <w:r w:rsidR="00085DF7" w:rsidRPr="002F75BE">
        <w:rPr>
          <w:rFonts w:ascii="Times New Roman" w:hAnsi="Times New Roman" w:cs="Times New Roman"/>
          <w:sz w:val="24"/>
          <w:szCs w:val="24"/>
        </w:rPr>
        <w:t xml:space="preserve"> was </w:t>
      </w:r>
      <w:r w:rsidRPr="002F75BE">
        <w:rPr>
          <w:rFonts w:ascii="Times New Roman" w:hAnsi="Times New Roman" w:cs="Times New Roman"/>
          <w:sz w:val="24"/>
          <w:szCs w:val="24"/>
        </w:rPr>
        <w:t>4</w:t>
      </w:r>
      <w:r w:rsidR="00184E0C" w:rsidRPr="002F75BE">
        <w:rPr>
          <w:rFonts w:ascii="Times New Roman" w:hAnsi="Times New Roman" w:cs="Times New Roman"/>
          <w:sz w:val="24"/>
          <w:szCs w:val="24"/>
        </w:rPr>
        <w:t>3</w:t>
      </w:r>
      <w:r w:rsidRPr="002F75BE">
        <w:rPr>
          <w:rFonts w:ascii="Times New Roman" w:hAnsi="Times New Roman" w:cs="Times New Roman"/>
          <w:sz w:val="24"/>
          <w:szCs w:val="24"/>
        </w:rPr>
        <w:t>.</w:t>
      </w:r>
      <w:r w:rsidR="00184E0C" w:rsidRPr="002F75BE">
        <w:rPr>
          <w:rFonts w:ascii="Times New Roman" w:hAnsi="Times New Roman" w:cs="Times New Roman"/>
          <w:sz w:val="24"/>
          <w:szCs w:val="24"/>
        </w:rPr>
        <w:t xml:space="preserve">62-62.37 </w:t>
      </w:r>
      <w:r w:rsidRPr="002F75BE">
        <w:rPr>
          <w:rFonts w:ascii="Times New Roman" w:hAnsi="Times New Roman" w:cs="Times New Roman"/>
          <w:sz w:val="24"/>
          <w:szCs w:val="24"/>
        </w:rPr>
        <w:t>NTU</w:t>
      </w:r>
      <w:r w:rsidR="00184E0C" w:rsidRPr="002F75BE">
        <w:rPr>
          <w:rFonts w:ascii="Times New Roman" w:hAnsi="Times New Roman" w:cs="Times New Roman"/>
          <w:sz w:val="24"/>
          <w:szCs w:val="24"/>
        </w:rPr>
        <w:t>.</w:t>
      </w:r>
      <w:r w:rsidR="003E69D8" w:rsidRPr="002F75BE">
        <w:rPr>
          <w:rFonts w:ascii="Times New Roman" w:hAnsi="Times New Roman" w:cs="Times New Roman"/>
          <w:sz w:val="24"/>
          <w:szCs w:val="24"/>
        </w:rPr>
        <w:t xml:space="preserve"> </w:t>
      </w:r>
      <w:r w:rsidR="00697023" w:rsidRPr="002F75BE">
        <w:rPr>
          <w:rFonts w:ascii="Times New Roman" w:hAnsi="Times New Roman" w:cs="Times New Roman"/>
          <w:sz w:val="24"/>
          <w:szCs w:val="24"/>
        </w:rPr>
        <w:t>Turbidity of water played a key role in controlling the light penetration and regulating rate of photosynthesis by plants in water</w:t>
      </w:r>
      <w:r w:rsidR="00A4241C" w:rsidRPr="002F75BE">
        <w:rPr>
          <w:rFonts w:ascii="Times New Roman" w:hAnsi="Times New Roman" w:cs="Times New Roman"/>
          <w:sz w:val="24"/>
          <w:szCs w:val="24"/>
        </w:rPr>
        <w:t xml:space="preserve"> [21]. </w:t>
      </w:r>
      <w:r w:rsidR="003E69D8" w:rsidRPr="002F75BE">
        <w:rPr>
          <w:rFonts w:ascii="Times New Roman" w:hAnsi="Times New Roman" w:cs="Times New Roman"/>
          <w:sz w:val="24"/>
          <w:szCs w:val="24"/>
        </w:rPr>
        <w:t xml:space="preserve">Higher values of turbidity during monsoon are </w:t>
      </w:r>
      <w:r w:rsidRPr="002F75BE">
        <w:rPr>
          <w:rFonts w:ascii="Times New Roman" w:hAnsi="Times New Roman" w:cs="Times New Roman"/>
          <w:sz w:val="24"/>
          <w:szCs w:val="24"/>
        </w:rPr>
        <w:t xml:space="preserve">attributed to </w:t>
      </w:r>
      <w:r w:rsidR="003E69D8" w:rsidRPr="002F75BE">
        <w:rPr>
          <w:rFonts w:ascii="Times New Roman" w:hAnsi="Times New Roman" w:cs="Times New Roman"/>
          <w:sz w:val="24"/>
          <w:szCs w:val="24"/>
        </w:rPr>
        <w:t xml:space="preserve">the </w:t>
      </w:r>
      <w:r w:rsidRPr="002F75BE">
        <w:rPr>
          <w:rFonts w:ascii="Times New Roman" w:hAnsi="Times New Roman" w:cs="Times New Roman"/>
          <w:sz w:val="24"/>
          <w:szCs w:val="24"/>
        </w:rPr>
        <w:t>rainwater runoff</w:t>
      </w:r>
      <w:r w:rsidR="003E69D8" w:rsidRPr="002F75BE">
        <w:rPr>
          <w:rFonts w:ascii="Times New Roman" w:hAnsi="Times New Roman" w:cs="Times New Roman"/>
          <w:sz w:val="24"/>
          <w:szCs w:val="24"/>
        </w:rPr>
        <w:t xml:space="preserve">, </w:t>
      </w:r>
      <w:r w:rsidRPr="002F75BE">
        <w:rPr>
          <w:rFonts w:ascii="Times New Roman" w:hAnsi="Times New Roman" w:cs="Times New Roman"/>
          <w:sz w:val="24"/>
          <w:szCs w:val="24"/>
        </w:rPr>
        <w:t>and</w:t>
      </w:r>
      <w:r w:rsidR="003E69D8" w:rsidRPr="002F75BE">
        <w:rPr>
          <w:rFonts w:ascii="Times New Roman" w:hAnsi="Times New Roman" w:cs="Times New Roman"/>
          <w:sz w:val="24"/>
          <w:szCs w:val="24"/>
        </w:rPr>
        <w:t xml:space="preserve"> the </w:t>
      </w:r>
      <w:r w:rsidRPr="002F75BE">
        <w:rPr>
          <w:rFonts w:ascii="Times New Roman" w:hAnsi="Times New Roman" w:cs="Times New Roman"/>
          <w:sz w:val="24"/>
          <w:szCs w:val="24"/>
        </w:rPr>
        <w:t>waste discharge</w:t>
      </w:r>
      <w:r w:rsidR="003E69D8" w:rsidRPr="002F75BE">
        <w:rPr>
          <w:rFonts w:ascii="Times New Roman" w:hAnsi="Times New Roman" w:cs="Times New Roman"/>
          <w:sz w:val="24"/>
          <w:szCs w:val="24"/>
        </w:rPr>
        <w:t>.</w:t>
      </w:r>
      <w:r w:rsidR="00072566" w:rsidRPr="002F75BE">
        <w:rPr>
          <w:rFonts w:ascii="Times New Roman" w:hAnsi="Times New Roman" w:cs="Times New Roman"/>
          <w:sz w:val="24"/>
          <w:szCs w:val="24"/>
        </w:rPr>
        <w:t xml:space="preserve"> </w:t>
      </w:r>
      <w:r w:rsidR="003E69D8" w:rsidRPr="002F75BE">
        <w:rPr>
          <w:rFonts w:ascii="Times New Roman" w:hAnsi="Times New Roman" w:cs="Times New Roman"/>
          <w:sz w:val="24"/>
          <w:szCs w:val="24"/>
        </w:rPr>
        <w:t>Similar</w:t>
      </w:r>
      <w:r w:rsidR="00072566" w:rsidRPr="002F75BE">
        <w:rPr>
          <w:rFonts w:ascii="Times New Roman" w:hAnsi="Times New Roman" w:cs="Times New Roman"/>
          <w:sz w:val="24"/>
          <w:szCs w:val="24"/>
        </w:rPr>
        <w:t xml:space="preserve"> results on </w:t>
      </w:r>
      <w:r w:rsidRPr="002F75BE">
        <w:rPr>
          <w:rFonts w:ascii="Times New Roman" w:hAnsi="Times New Roman" w:cs="Times New Roman"/>
          <w:sz w:val="24"/>
          <w:szCs w:val="24"/>
        </w:rPr>
        <w:t>turbidity</w:t>
      </w:r>
      <w:r w:rsidR="00072566" w:rsidRPr="002F75BE">
        <w:rPr>
          <w:rFonts w:ascii="Times New Roman" w:hAnsi="Times New Roman" w:cs="Times New Roman"/>
          <w:sz w:val="24"/>
          <w:szCs w:val="24"/>
        </w:rPr>
        <w:t xml:space="preserve"> </w:t>
      </w:r>
      <w:r w:rsidRPr="002F75BE">
        <w:rPr>
          <w:rFonts w:ascii="Times New Roman" w:hAnsi="Times New Roman" w:cs="Times New Roman"/>
          <w:sz w:val="24"/>
          <w:szCs w:val="24"/>
        </w:rPr>
        <w:t xml:space="preserve">were earlier reported by </w:t>
      </w:r>
      <w:r w:rsidR="003E69D8" w:rsidRPr="002F75BE">
        <w:rPr>
          <w:rFonts w:ascii="Times New Roman" w:hAnsi="Times New Roman" w:cs="Times New Roman"/>
          <w:sz w:val="24"/>
          <w:szCs w:val="24"/>
        </w:rPr>
        <w:t>Lee et al</w:t>
      </w:r>
      <w:r w:rsidR="00F70B9D" w:rsidRPr="002F75BE">
        <w:rPr>
          <w:rFonts w:ascii="Times New Roman" w:hAnsi="Times New Roman" w:cs="Times New Roman"/>
          <w:sz w:val="24"/>
          <w:szCs w:val="24"/>
        </w:rPr>
        <w:t xml:space="preserve"> [35] </w:t>
      </w:r>
      <w:r w:rsidR="003E69D8" w:rsidRPr="002F75BE">
        <w:rPr>
          <w:rFonts w:ascii="Times New Roman" w:hAnsi="Times New Roman" w:cs="Times New Roman"/>
          <w:sz w:val="24"/>
          <w:szCs w:val="24"/>
        </w:rPr>
        <w:t xml:space="preserve">in a coastal region of Sea Dike Construction in Korea and </w:t>
      </w:r>
      <w:r w:rsidR="00072566" w:rsidRPr="002F75BE">
        <w:rPr>
          <w:rFonts w:ascii="Times New Roman" w:hAnsi="Times New Roman" w:cs="Times New Roman"/>
          <w:sz w:val="24"/>
          <w:szCs w:val="24"/>
        </w:rPr>
        <w:t>Muhtadi et al</w:t>
      </w:r>
      <w:r w:rsidR="00F70B9D" w:rsidRPr="002F75BE">
        <w:rPr>
          <w:rFonts w:ascii="Times New Roman" w:hAnsi="Times New Roman" w:cs="Times New Roman"/>
          <w:sz w:val="24"/>
          <w:szCs w:val="24"/>
        </w:rPr>
        <w:t xml:space="preserve"> [40] </w:t>
      </w:r>
      <w:r w:rsidR="00072566" w:rsidRPr="002F75BE">
        <w:rPr>
          <w:rFonts w:ascii="Times New Roman" w:hAnsi="Times New Roman" w:cs="Times New Roman"/>
          <w:sz w:val="24"/>
          <w:szCs w:val="24"/>
        </w:rPr>
        <w:t xml:space="preserve">in Lake Siombak, a tropical coastal lake of Indonesia.  </w:t>
      </w:r>
    </w:p>
    <w:p w14:paraId="33C65C37" w14:textId="77777777" w:rsidR="00072566" w:rsidRPr="002F75BE" w:rsidRDefault="00A77F45"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 xml:space="preserve">3.4. Total </w:t>
      </w:r>
      <w:r w:rsidR="002F1D80" w:rsidRPr="002F75BE">
        <w:rPr>
          <w:rFonts w:ascii="Times New Roman" w:hAnsi="Times New Roman" w:cs="Times New Roman"/>
          <w:b/>
          <w:sz w:val="24"/>
        </w:rPr>
        <w:t>S</w:t>
      </w:r>
      <w:r w:rsidRPr="002F75BE">
        <w:rPr>
          <w:rFonts w:ascii="Times New Roman" w:hAnsi="Times New Roman" w:cs="Times New Roman"/>
          <w:b/>
          <w:sz w:val="24"/>
        </w:rPr>
        <w:t>olids</w:t>
      </w:r>
      <w:r w:rsidR="00E641A9" w:rsidRPr="002F75BE">
        <w:rPr>
          <w:rFonts w:ascii="Times New Roman" w:hAnsi="Times New Roman" w:cs="Times New Roman"/>
          <w:b/>
          <w:sz w:val="24"/>
        </w:rPr>
        <w:t xml:space="preserve"> (TS)</w:t>
      </w:r>
    </w:p>
    <w:p w14:paraId="5BCC816C" w14:textId="77777777" w:rsidR="003F5424" w:rsidRPr="002F75BE" w:rsidRDefault="00C2072E" w:rsidP="002F75BE">
      <w:pPr>
        <w:autoSpaceDE w:val="0"/>
        <w:autoSpaceDN w:val="0"/>
        <w:adjustRightInd w:val="0"/>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szCs w:val="20"/>
        </w:rPr>
        <w:t xml:space="preserve">Moderately higher level of TS in the range of 1.48 to 1.79 mg/l was </w:t>
      </w:r>
      <w:r w:rsidR="00E641A9" w:rsidRPr="002F75BE">
        <w:rPr>
          <w:rFonts w:ascii="Times New Roman" w:hAnsi="Times New Roman" w:cs="Times New Roman"/>
          <w:sz w:val="24"/>
          <w:szCs w:val="20"/>
        </w:rPr>
        <w:t xml:space="preserve">recorded </w:t>
      </w:r>
      <w:r w:rsidRPr="002F75BE">
        <w:rPr>
          <w:rFonts w:ascii="Times New Roman" w:hAnsi="Times New Roman" w:cs="Times New Roman"/>
          <w:sz w:val="24"/>
          <w:szCs w:val="20"/>
        </w:rPr>
        <w:t>in the surface waters of Kalamboli lake. As compared to mean TS levels during Pre- and post-monsoon (1.53-1.59</w:t>
      </w:r>
      <w:r w:rsidR="001C7B46" w:rsidRPr="002F75BE">
        <w:rPr>
          <w:rFonts w:ascii="Times New Roman" w:hAnsi="Times New Roman" w:cs="Times New Roman"/>
          <w:sz w:val="24"/>
          <w:szCs w:val="20"/>
        </w:rPr>
        <w:t xml:space="preserve"> mg/l), significantly higher values (1.59-1.79 mg/l) of TS were recorded during monsoon.</w:t>
      </w:r>
      <w:r w:rsidR="005E6BE8" w:rsidRPr="002F75BE">
        <w:rPr>
          <w:rFonts w:ascii="Times New Roman" w:hAnsi="Times New Roman" w:cs="Times New Roman"/>
          <w:sz w:val="24"/>
          <w:szCs w:val="20"/>
        </w:rPr>
        <w:t xml:space="preserve"> TS refer to any matter either suspended or dissolved in water.</w:t>
      </w:r>
      <w:r w:rsidR="00AE1CF3" w:rsidRPr="002F75BE">
        <w:rPr>
          <w:rFonts w:ascii="Times New Roman" w:hAnsi="Times New Roman" w:cs="Times New Roman"/>
          <w:sz w:val="24"/>
          <w:szCs w:val="20"/>
        </w:rPr>
        <w:t xml:space="preserve"> </w:t>
      </w:r>
      <w:r w:rsidR="00AE1CF3" w:rsidRPr="002F75BE">
        <w:rPr>
          <w:rFonts w:ascii="Times New Roman" w:hAnsi="Times New Roman" w:cs="Times New Roman"/>
          <w:sz w:val="24"/>
          <w:szCs w:val="24"/>
        </w:rPr>
        <w:t>Results o</w:t>
      </w:r>
      <w:r w:rsidR="00FA7BC1" w:rsidRPr="002F75BE">
        <w:rPr>
          <w:rFonts w:ascii="Times New Roman" w:hAnsi="Times New Roman" w:cs="Times New Roman"/>
          <w:sz w:val="24"/>
          <w:szCs w:val="24"/>
        </w:rPr>
        <w:t xml:space="preserve">n TS </w:t>
      </w:r>
      <w:r w:rsidR="00AE1CF3" w:rsidRPr="002F75BE">
        <w:rPr>
          <w:rFonts w:ascii="Times New Roman" w:hAnsi="Times New Roman" w:cs="Times New Roman"/>
          <w:sz w:val="24"/>
          <w:szCs w:val="24"/>
        </w:rPr>
        <w:t>are in agreement with the work of North American Lake Management Society</w:t>
      </w:r>
      <w:r w:rsidR="00D47333" w:rsidRPr="002F75BE">
        <w:rPr>
          <w:rFonts w:ascii="Times New Roman" w:hAnsi="Times New Roman" w:cs="Times New Roman"/>
          <w:sz w:val="24"/>
          <w:szCs w:val="24"/>
        </w:rPr>
        <w:t xml:space="preserve"> [3] </w:t>
      </w:r>
      <w:r w:rsidR="00AE1CF3" w:rsidRPr="002F75BE">
        <w:rPr>
          <w:rFonts w:ascii="Times New Roman" w:hAnsi="Times New Roman" w:cs="Times New Roman"/>
          <w:sz w:val="24"/>
          <w:szCs w:val="24"/>
        </w:rPr>
        <w:t>on Nitinat Lake, a British Columbia Tidal Lake and Cleawox Lake, Oregon: The Coastal Sands of Cultural Omission.</w:t>
      </w:r>
    </w:p>
    <w:p w14:paraId="4F8DE519" w14:textId="77777777" w:rsidR="009D67DA" w:rsidRPr="002F75BE" w:rsidRDefault="009D67DA"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3.5. Total Dissolved Solids (TDS)</w:t>
      </w:r>
    </w:p>
    <w:p w14:paraId="119ADA42" w14:textId="77777777" w:rsidR="003F5424" w:rsidRPr="002F75BE" w:rsidRDefault="00AD3FF5" w:rsidP="002F75BE">
      <w:pPr>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szCs w:val="24"/>
        </w:rPr>
        <w:t>Exceptionally h</w:t>
      </w:r>
      <w:r w:rsidR="000F0C50" w:rsidRPr="002F75BE">
        <w:rPr>
          <w:rFonts w:ascii="Times New Roman" w:hAnsi="Times New Roman" w:cs="Times New Roman"/>
          <w:sz w:val="24"/>
          <w:szCs w:val="24"/>
        </w:rPr>
        <w:t>igher</w:t>
      </w:r>
      <w:r w:rsidRPr="002F75BE">
        <w:rPr>
          <w:rFonts w:ascii="Times New Roman" w:hAnsi="Times New Roman" w:cs="Times New Roman"/>
          <w:sz w:val="24"/>
          <w:szCs w:val="24"/>
        </w:rPr>
        <w:t xml:space="preserve"> values (</w:t>
      </w:r>
      <w:r w:rsidR="009A4DE8" w:rsidRPr="002F75BE">
        <w:rPr>
          <w:rFonts w:ascii="Times New Roman" w:hAnsi="Times New Roman" w:cs="Times New Roman"/>
          <w:sz w:val="24"/>
          <w:szCs w:val="24"/>
        </w:rPr>
        <w:t xml:space="preserve">1.01- 1.16 mg/l) </w:t>
      </w:r>
      <w:r w:rsidRPr="002F75BE">
        <w:rPr>
          <w:rFonts w:ascii="Times New Roman" w:hAnsi="Times New Roman" w:cs="Times New Roman"/>
          <w:sz w:val="24"/>
          <w:szCs w:val="24"/>
        </w:rPr>
        <w:t xml:space="preserve">of </w:t>
      </w:r>
      <w:r w:rsidR="000F0C50" w:rsidRPr="002F75BE">
        <w:rPr>
          <w:rFonts w:ascii="Times New Roman" w:hAnsi="Times New Roman" w:cs="Times New Roman"/>
          <w:sz w:val="24"/>
          <w:szCs w:val="24"/>
        </w:rPr>
        <w:t>TDS</w:t>
      </w:r>
      <w:r w:rsidRPr="002F75BE">
        <w:rPr>
          <w:rFonts w:ascii="Times New Roman" w:hAnsi="Times New Roman" w:cs="Times New Roman"/>
          <w:sz w:val="24"/>
          <w:szCs w:val="24"/>
        </w:rPr>
        <w:t xml:space="preserve"> </w:t>
      </w:r>
      <w:r w:rsidR="000F0C50" w:rsidRPr="002F75BE">
        <w:rPr>
          <w:rFonts w:ascii="Times New Roman" w:hAnsi="Times New Roman" w:cs="Times New Roman"/>
          <w:sz w:val="24"/>
          <w:szCs w:val="24"/>
        </w:rPr>
        <w:t>were recorded during monsoon</w:t>
      </w:r>
      <w:r w:rsidR="009A4DE8" w:rsidRPr="002F75BE">
        <w:rPr>
          <w:rFonts w:ascii="Times New Roman" w:hAnsi="Times New Roman" w:cs="Times New Roman"/>
          <w:sz w:val="24"/>
          <w:szCs w:val="24"/>
        </w:rPr>
        <w:t xml:space="preserve"> </w:t>
      </w:r>
      <w:r w:rsidRPr="002F75BE">
        <w:rPr>
          <w:rFonts w:ascii="Times New Roman" w:hAnsi="Times New Roman" w:cs="Times New Roman"/>
          <w:sz w:val="24"/>
          <w:szCs w:val="24"/>
        </w:rPr>
        <w:t xml:space="preserve">as compared to pre- and post-monsoon </w:t>
      </w:r>
      <w:r w:rsidR="000F0C50" w:rsidRPr="002F75BE">
        <w:rPr>
          <w:rFonts w:ascii="Times New Roman" w:hAnsi="Times New Roman" w:cs="Times New Roman"/>
          <w:sz w:val="24"/>
          <w:szCs w:val="24"/>
        </w:rPr>
        <w:t>(</w:t>
      </w:r>
      <w:r w:rsidRPr="002F75BE">
        <w:rPr>
          <w:rFonts w:ascii="Times New Roman" w:hAnsi="Times New Roman" w:cs="Times New Roman"/>
          <w:sz w:val="24"/>
          <w:szCs w:val="24"/>
        </w:rPr>
        <w:t xml:space="preserve">0.96±0.04 </w:t>
      </w:r>
      <w:r w:rsidR="000F0C50" w:rsidRPr="002F75BE">
        <w:rPr>
          <w:rFonts w:ascii="Times New Roman" w:hAnsi="Times New Roman" w:cs="Times New Roman"/>
          <w:sz w:val="24"/>
          <w:szCs w:val="24"/>
        </w:rPr>
        <w:t>-</w:t>
      </w:r>
      <w:r w:rsidRPr="002F75BE">
        <w:rPr>
          <w:rFonts w:ascii="Times New Roman" w:hAnsi="Times New Roman" w:cs="Times New Roman"/>
          <w:sz w:val="24"/>
          <w:szCs w:val="24"/>
        </w:rPr>
        <w:t xml:space="preserve">0.96±0.09 </w:t>
      </w:r>
      <w:r w:rsidR="000F0C50" w:rsidRPr="002F75BE">
        <w:rPr>
          <w:rFonts w:ascii="Times New Roman" w:hAnsi="Times New Roman" w:cs="Times New Roman"/>
          <w:sz w:val="24"/>
          <w:szCs w:val="24"/>
        </w:rPr>
        <w:t>mg/l)</w:t>
      </w:r>
      <w:r w:rsidR="009A4DE8" w:rsidRPr="002F75BE">
        <w:rPr>
          <w:rFonts w:ascii="Times New Roman" w:hAnsi="Times New Roman" w:cs="Times New Roman"/>
          <w:sz w:val="24"/>
          <w:szCs w:val="24"/>
        </w:rPr>
        <w:t xml:space="preserve"> during present study.</w:t>
      </w:r>
      <w:r w:rsidR="000E71E9" w:rsidRPr="002F75BE">
        <w:rPr>
          <w:rFonts w:ascii="Times New Roman" w:hAnsi="Times New Roman" w:cs="Times New Roman"/>
          <w:sz w:val="24"/>
          <w:szCs w:val="24"/>
        </w:rPr>
        <w:t xml:space="preserve"> </w:t>
      </w:r>
      <w:r w:rsidR="00603DA0" w:rsidRPr="002F75BE">
        <w:rPr>
          <w:rFonts w:ascii="Times New Roman" w:hAnsi="Times New Roman" w:cs="Times New Roman"/>
          <w:sz w:val="24"/>
          <w:szCs w:val="24"/>
        </w:rPr>
        <w:t xml:space="preserve">TDS includes materials such as, bicarbonate, sulphate, phosphate, nitrate, calcium, magnesium, sodium, organic ions, and other ions dissolved in the water. </w:t>
      </w:r>
      <w:r w:rsidR="000E71E9" w:rsidRPr="002F75BE">
        <w:rPr>
          <w:rFonts w:ascii="Times New Roman" w:hAnsi="Times New Roman" w:cs="Times New Roman"/>
          <w:sz w:val="24"/>
          <w:szCs w:val="24"/>
        </w:rPr>
        <w:t xml:space="preserve">Higher TDS levels during monsoon were correlated to the </w:t>
      </w:r>
      <w:r w:rsidR="000F0C50" w:rsidRPr="002F75BE">
        <w:rPr>
          <w:rFonts w:ascii="Times New Roman" w:hAnsi="Times New Roman" w:cs="Times New Roman"/>
          <w:sz w:val="24"/>
          <w:szCs w:val="24"/>
        </w:rPr>
        <w:t>urban</w:t>
      </w:r>
      <w:r w:rsidR="000E71E9" w:rsidRPr="002F75BE">
        <w:rPr>
          <w:rFonts w:ascii="Times New Roman" w:hAnsi="Times New Roman" w:cs="Times New Roman"/>
          <w:sz w:val="24"/>
          <w:szCs w:val="24"/>
        </w:rPr>
        <w:t xml:space="preserve"> </w:t>
      </w:r>
      <w:r w:rsidR="000F0C50" w:rsidRPr="002F75BE">
        <w:rPr>
          <w:rFonts w:ascii="Times New Roman" w:hAnsi="Times New Roman" w:cs="Times New Roman"/>
          <w:sz w:val="24"/>
          <w:szCs w:val="24"/>
        </w:rPr>
        <w:t>run-off, wastewater</w:t>
      </w:r>
      <w:r w:rsidR="000E71E9" w:rsidRPr="002F75BE">
        <w:rPr>
          <w:rFonts w:ascii="Times New Roman" w:hAnsi="Times New Roman" w:cs="Times New Roman"/>
          <w:sz w:val="24"/>
          <w:szCs w:val="24"/>
        </w:rPr>
        <w:t>, s</w:t>
      </w:r>
      <w:r w:rsidR="000F0C50" w:rsidRPr="002F75BE">
        <w:rPr>
          <w:rFonts w:ascii="Times New Roman" w:hAnsi="Times New Roman" w:cs="Times New Roman"/>
          <w:sz w:val="24"/>
          <w:szCs w:val="24"/>
        </w:rPr>
        <w:t>eptic effluent,</w:t>
      </w:r>
      <w:r w:rsidR="000E71E9" w:rsidRPr="002F75BE">
        <w:rPr>
          <w:rFonts w:ascii="Times New Roman" w:hAnsi="Times New Roman" w:cs="Times New Roman"/>
          <w:sz w:val="24"/>
          <w:szCs w:val="24"/>
        </w:rPr>
        <w:t xml:space="preserve"> and de</w:t>
      </w:r>
      <w:r w:rsidR="000F0C50" w:rsidRPr="002F75BE">
        <w:rPr>
          <w:rFonts w:ascii="Times New Roman" w:hAnsi="Times New Roman" w:cs="Times New Roman"/>
          <w:sz w:val="24"/>
          <w:szCs w:val="24"/>
        </w:rPr>
        <w:t>caying plants and animals, and geological features in the area</w:t>
      </w:r>
      <w:r w:rsidR="00813998" w:rsidRPr="002F75BE">
        <w:rPr>
          <w:rFonts w:ascii="Times New Roman" w:hAnsi="Times New Roman" w:cs="Times New Roman"/>
          <w:sz w:val="24"/>
          <w:szCs w:val="24"/>
        </w:rPr>
        <w:t xml:space="preserve"> [48]. </w:t>
      </w:r>
      <w:r w:rsidR="000E71E9" w:rsidRPr="002F75BE">
        <w:rPr>
          <w:rFonts w:ascii="Times New Roman" w:hAnsi="Times New Roman" w:cs="Times New Roman"/>
          <w:sz w:val="24"/>
          <w:szCs w:val="24"/>
        </w:rPr>
        <w:t>Similar results on TDS levels were earlier reported by</w:t>
      </w:r>
      <w:r w:rsidR="00AA076B" w:rsidRPr="002F75BE">
        <w:rPr>
          <w:rFonts w:ascii="Times New Roman" w:hAnsi="Times New Roman" w:cs="Times New Roman"/>
          <w:sz w:val="24"/>
          <w:szCs w:val="24"/>
        </w:rPr>
        <w:t xml:space="preserve"> North American Lake Management Society</w:t>
      </w:r>
      <w:r w:rsidR="00D47333" w:rsidRPr="002F75BE">
        <w:rPr>
          <w:rFonts w:ascii="Times New Roman" w:hAnsi="Times New Roman" w:cs="Times New Roman"/>
          <w:sz w:val="24"/>
          <w:szCs w:val="24"/>
        </w:rPr>
        <w:t xml:space="preserve"> [3] </w:t>
      </w:r>
      <w:r w:rsidR="00AA076B" w:rsidRPr="002F75BE">
        <w:rPr>
          <w:rFonts w:ascii="Times New Roman" w:hAnsi="Times New Roman" w:cs="Times New Roman"/>
          <w:sz w:val="24"/>
          <w:szCs w:val="24"/>
        </w:rPr>
        <w:t xml:space="preserve">in </w:t>
      </w:r>
      <w:r w:rsidR="00603DA0" w:rsidRPr="002F75BE">
        <w:rPr>
          <w:rFonts w:ascii="Times New Roman" w:hAnsi="Times New Roman" w:cs="Times New Roman"/>
          <w:sz w:val="24"/>
          <w:szCs w:val="24"/>
        </w:rPr>
        <w:t>Florida’s Coastal</w:t>
      </w:r>
      <w:r w:rsidR="00AA076B" w:rsidRPr="002F75BE">
        <w:rPr>
          <w:rFonts w:ascii="Times New Roman" w:hAnsi="Times New Roman" w:cs="Times New Roman"/>
          <w:sz w:val="24"/>
          <w:szCs w:val="24"/>
        </w:rPr>
        <w:t xml:space="preserve"> </w:t>
      </w:r>
      <w:r w:rsidR="00603DA0" w:rsidRPr="002F75BE">
        <w:rPr>
          <w:rFonts w:ascii="Times New Roman" w:hAnsi="Times New Roman" w:cs="Times New Roman"/>
          <w:sz w:val="24"/>
          <w:szCs w:val="24"/>
        </w:rPr>
        <w:t>Dune Lakes</w:t>
      </w:r>
      <w:r w:rsidR="00AA076B" w:rsidRPr="002F75BE">
        <w:rPr>
          <w:rFonts w:ascii="Times New Roman" w:hAnsi="Times New Roman" w:cs="Times New Roman"/>
          <w:sz w:val="24"/>
          <w:szCs w:val="24"/>
        </w:rPr>
        <w:t xml:space="preserve"> and </w:t>
      </w:r>
      <w:r w:rsidR="00603DA0" w:rsidRPr="002F75BE">
        <w:rPr>
          <w:rFonts w:ascii="Times New Roman" w:hAnsi="Times New Roman" w:cs="Times New Roman"/>
          <w:sz w:val="24"/>
          <w:szCs w:val="24"/>
        </w:rPr>
        <w:t>Tenmile Lake</w:t>
      </w:r>
      <w:r w:rsidR="00AA076B" w:rsidRPr="002F75BE">
        <w:rPr>
          <w:rFonts w:ascii="Times New Roman" w:hAnsi="Times New Roman" w:cs="Times New Roman"/>
          <w:sz w:val="24"/>
          <w:szCs w:val="24"/>
        </w:rPr>
        <w:t xml:space="preserve"> </w:t>
      </w:r>
      <w:r w:rsidR="00603DA0" w:rsidRPr="002F75BE">
        <w:rPr>
          <w:rFonts w:ascii="Times New Roman" w:hAnsi="Times New Roman" w:cs="Times New Roman"/>
          <w:sz w:val="24"/>
          <w:szCs w:val="24"/>
        </w:rPr>
        <w:t>on the Oregon Coast</w:t>
      </w:r>
      <w:r w:rsidR="00AA076B" w:rsidRPr="002F75BE">
        <w:rPr>
          <w:rFonts w:ascii="Times New Roman" w:hAnsi="Times New Roman" w:cs="Times New Roman"/>
          <w:sz w:val="24"/>
          <w:szCs w:val="24"/>
        </w:rPr>
        <w:t>.</w:t>
      </w:r>
    </w:p>
    <w:p w14:paraId="7CB3D836" w14:textId="77777777" w:rsidR="00E410AE" w:rsidRPr="002F75BE" w:rsidRDefault="00E410AE"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3.6. Total Suspended Solids (TSS)</w:t>
      </w:r>
    </w:p>
    <w:p w14:paraId="1A7A7F57" w14:textId="77777777" w:rsidR="00694EBE" w:rsidRPr="002F75BE" w:rsidRDefault="00A359AA" w:rsidP="002F75BE">
      <w:pPr>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szCs w:val="24"/>
        </w:rPr>
        <w:t xml:space="preserve">In present study, </w:t>
      </w:r>
      <w:r w:rsidR="002A1649" w:rsidRPr="002F75BE">
        <w:rPr>
          <w:rFonts w:ascii="Times New Roman" w:hAnsi="Times New Roman" w:cs="Times New Roman"/>
          <w:sz w:val="24"/>
          <w:szCs w:val="24"/>
        </w:rPr>
        <w:t xml:space="preserve">except lower </w:t>
      </w:r>
      <w:r w:rsidRPr="002F75BE">
        <w:rPr>
          <w:rFonts w:ascii="Times New Roman" w:hAnsi="Times New Roman" w:cs="Times New Roman"/>
          <w:sz w:val="24"/>
          <w:szCs w:val="24"/>
        </w:rPr>
        <w:t>level of TSS (</w:t>
      </w:r>
      <w:r w:rsidR="002A1649" w:rsidRPr="002F75BE">
        <w:rPr>
          <w:rFonts w:ascii="Times New Roman" w:hAnsi="Times New Roman" w:cs="Times New Roman"/>
          <w:sz w:val="24"/>
          <w:szCs w:val="24"/>
        </w:rPr>
        <w:t>0.48±0.02</w:t>
      </w:r>
      <w:r w:rsidRPr="002F75BE">
        <w:rPr>
          <w:rFonts w:ascii="Times New Roman" w:hAnsi="Times New Roman" w:cs="Times New Roman"/>
          <w:sz w:val="24"/>
          <w:szCs w:val="24"/>
        </w:rPr>
        <w:t xml:space="preserve"> mg/l) during p</w:t>
      </w:r>
      <w:r w:rsidR="002A1649" w:rsidRPr="002F75BE">
        <w:rPr>
          <w:rFonts w:ascii="Times New Roman" w:hAnsi="Times New Roman" w:cs="Times New Roman"/>
          <w:sz w:val="24"/>
          <w:szCs w:val="24"/>
        </w:rPr>
        <w:t>ost</w:t>
      </w:r>
      <w:r w:rsidRPr="002F75BE">
        <w:rPr>
          <w:rFonts w:ascii="Times New Roman" w:hAnsi="Times New Roman" w:cs="Times New Roman"/>
          <w:sz w:val="24"/>
          <w:szCs w:val="24"/>
        </w:rPr>
        <w:t>-monsoon</w:t>
      </w:r>
      <w:r w:rsidR="002A1649" w:rsidRPr="002F75BE">
        <w:rPr>
          <w:rFonts w:ascii="Times New Roman" w:hAnsi="Times New Roman" w:cs="Times New Roman"/>
          <w:sz w:val="24"/>
          <w:szCs w:val="24"/>
        </w:rPr>
        <w:t>, d</w:t>
      </w:r>
      <w:r w:rsidRPr="002F75BE">
        <w:rPr>
          <w:rFonts w:ascii="Times New Roman" w:hAnsi="Times New Roman" w:cs="Times New Roman"/>
          <w:sz w:val="24"/>
          <w:szCs w:val="24"/>
        </w:rPr>
        <w:t>uring remaining period, TSS was not significantly varied</w:t>
      </w:r>
      <w:r w:rsidR="0042758C" w:rsidRPr="002F75BE">
        <w:rPr>
          <w:rFonts w:ascii="Times New Roman" w:hAnsi="Times New Roman" w:cs="Times New Roman"/>
          <w:sz w:val="24"/>
          <w:szCs w:val="24"/>
        </w:rPr>
        <w:t xml:space="preserve">, i. e. </w:t>
      </w:r>
      <w:r w:rsidR="002A1649" w:rsidRPr="002F75BE">
        <w:rPr>
          <w:rFonts w:ascii="Times New Roman" w:hAnsi="Times New Roman" w:cs="Times New Roman"/>
          <w:sz w:val="24"/>
          <w:szCs w:val="24"/>
        </w:rPr>
        <w:t>0.54±0.06</w:t>
      </w:r>
      <w:r w:rsidR="0042758C" w:rsidRPr="002F75BE">
        <w:rPr>
          <w:rFonts w:ascii="Times New Roman" w:hAnsi="Times New Roman" w:cs="Times New Roman"/>
          <w:sz w:val="24"/>
          <w:szCs w:val="24"/>
        </w:rPr>
        <w:t xml:space="preserve"> mg/l during monsoon and </w:t>
      </w:r>
      <w:r w:rsidR="002A1649" w:rsidRPr="002F75BE">
        <w:rPr>
          <w:rFonts w:ascii="Times New Roman" w:hAnsi="Times New Roman" w:cs="Times New Roman"/>
          <w:sz w:val="24"/>
          <w:szCs w:val="24"/>
        </w:rPr>
        <w:t>0.59±0.03</w:t>
      </w:r>
      <w:r w:rsidR="0042758C" w:rsidRPr="002F75BE">
        <w:rPr>
          <w:rFonts w:ascii="Times New Roman" w:hAnsi="Times New Roman" w:cs="Times New Roman"/>
          <w:sz w:val="24"/>
          <w:szCs w:val="24"/>
        </w:rPr>
        <w:t xml:space="preserve"> </w:t>
      </w:r>
      <w:r w:rsidRPr="002F75BE">
        <w:rPr>
          <w:rFonts w:ascii="Times New Roman" w:hAnsi="Times New Roman" w:cs="Times New Roman"/>
          <w:sz w:val="24"/>
          <w:szCs w:val="24"/>
        </w:rPr>
        <w:t xml:space="preserve">mg/l </w:t>
      </w:r>
      <w:r w:rsidR="0042758C" w:rsidRPr="002F75BE">
        <w:rPr>
          <w:rFonts w:ascii="Times New Roman" w:hAnsi="Times New Roman" w:cs="Times New Roman"/>
          <w:sz w:val="24"/>
          <w:szCs w:val="24"/>
        </w:rPr>
        <w:t xml:space="preserve">during </w:t>
      </w:r>
      <w:r w:rsidR="002A1649" w:rsidRPr="002F75BE">
        <w:rPr>
          <w:rFonts w:ascii="Times New Roman" w:hAnsi="Times New Roman" w:cs="Times New Roman"/>
          <w:sz w:val="24"/>
          <w:szCs w:val="24"/>
        </w:rPr>
        <w:t>pre-monsoon.</w:t>
      </w:r>
      <w:r w:rsidR="00330D33" w:rsidRPr="002F75BE">
        <w:rPr>
          <w:rFonts w:ascii="Times New Roman" w:hAnsi="Times New Roman" w:cs="Times New Roman"/>
          <w:sz w:val="24"/>
          <w:szCs w:val="24"/>
        </w:rPr>
        <w:t xml:space="preserve"> </w:t>
      </w:r>
      <w:r w:rsidR="00E8492D" w:rsidRPr="002F75BE">
        <w:rPr>
          <w:rFonts w:ascii="Times New Roman" w:hAnsi="Times New Roman" w:cs="Times New Roman"/>
          <w:sz w:val="24"/>
          <w:szCs w:val="24"/>
        </w:rPr>
        <w:t xml:space="preserve">Higher concentration of TSS </w:t>
      </w:r>
      <w:r w:rsidR="0042758C" w:rsidRPr="002F75BE">
        <w:rPr>
          <w:rFonts w:ascii="Times New Roman" w:hAnsi="Times New Roman" w:cs="Times New Roman"/>
          <w:sz w:val="24"/>
          <w:szCs w:val="24"/>
        </w:rPr>
        <w:t xml:space="preserve">may be due to release of </w:t>
      </w:r>
      <w:r w:rsidR="00E8492D" w:rsidRPr="002F75BE">
        <w:rPr>
          <w:rFonts w:ascii="Times New Roman" w:hAnsi="Times New Roman" w:cs="Times New Roman"/>
          <w:sz w:val="24"/>
          <w:szCs w:val="24"/>
        </w:rPr>
        <w:t>wastes from local drainages, anthropogenic activities</w:t>
      </w:r>
      <w:r w:rsidR="0042758C" w:rsidRPr="002F75BE">
        <w:rPr>
          <w:rFonts w:ascii="Times New Roman" w:hAnsi="Times New Roman" w:cs="Times New Roman"/>
          <w:sz w:val="24"/>
          <w:szCs w:val="24"/>
        </w:rPr>
        <w:t xml:space="preserve">, and </w:t>
      </w:r>
      <w:r w:rsidR="00E8492D" w:rsidRPr="002F75BE">
        <w:rPr>
          <w:rFonts w:ascii="Times New Roman" w:hAnsi="Times New Roman" w:cs="Times New Roman"/>
          <w:sz w:val="24"/>
          <w:szCs w:val="24"/>
        </w:rPr>
        <w:t>wastewater effluents</w:t>
      </w:r>
      <w:r w:rsidR="00BF788E" w:rsidRPr="002F75BE">
        <w:rPr>
          <w:rFonts w:ascii="Times New Roman" w:hAnsi="Times New Roman" w:cs="Times New Roman"/>
          <w:sz w:val="24"/>
          <w:szCs w:val="24"/>
        </w:rPr>
        <w:t>. Findings of the present study are in the agreement with the results of Queensland Wetlands Program</w:t>
      </w:r>
      <w:r w:rsidR="00AC00DF" w:rsidRPr="002F75BE">
        <w:rPr>
          <w:rFonts w:ascii="Times New Roman" w:hAnsi="Times New Roman" w:cs="Times New Roman"/>
          <w:sz w:val="24"/>
          <w:szCs w:val="24"/>
        </w:rPr>
        <w:t xml:space="preserve"> [10] </w:t>
      </w:r>
      <w:r w:rsidR="00BF788E" w:rsidRPr="002F75BE">
        <w:rPr>
          <w:rFonts w:ascii="Times New Roman" w:hAnsi="Times New Roman" w:cs="Times New Roman"/>
          <w:sz w:val="24"/>
          <w:szCs w:val="24"/>
        </w:rPr>
        <w:t>on the water quality of coastal and sub-coastal non-floodplain soil lakes of Queensland, Australia</w:t>
      </w:r>
      <w:r w:rsidR="00694EBE" w:rsidRPr="002F75BE">
        <w:rPr>
          <w:rFonts w:ascii="Times New Roman" w:hAnsi="Times New Roman" w:cs="Times New Roman"/>
          <w:sz w:val="24"/>
          <w:szCs w:val="24"/>
        </w:rPr>
        <w:t>; and Singh and Jadhav</w:t>
      </w:r>
      <w:r w:rsidR="00544E2D" w:rsidRPr="002F75BE">
        <w:rPr>
          <w:rFonts w:ascii="Times New Roman" w:hAnsi="Times New Roman" w:cs="Times New Roman"/>
          <w:sz w:val="24"/>
          <w:szCs w:val="24"/>
        </w:rPr>
        <w:t xml:space="preserve"> [27] </w:t>
      </w:r>
      <w:r w:rsidR="00694EBE" w:rsidRPr="002F75BE">
        <w:rPr>
          <w:rFonts w:ascii="Times New Roman" w:hAnsi="Times New Roman" w:cs="Times New Roman"/>
          <w:sz w:val="24"/>
          <w:szCs w:val="24"/>
        </w:rPr>
        <w:t>on the water quality in Rabale waterbody, Navi-Mumbai</w:t>
      </w:r>
      <w:r w:rsidR="00CA2C8B" w:rsidRPr="002F75BE">
        <w:rPr>
          <w:rFonts w:ascii="Times New Roman" w:hAnsi="Times New Roman" w:cs="Times New Roman"/>
          <w:sz w:val="24"/>
          <w:szCs w:val="24"/>
        </w:rPr>
        <w:t>, India.</w:t>
      </w:r>
    </w:p>
    <w:p w14:paraId="6873D97C" w14:textId="77777777" w:rsidR="003F3406" w:rsidRPr="002F75BE" w:rsidRDefault="003F3406"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 xml:space="preserve">3.7. Salinity </w:t>
      </w:r>
    </w:p>
    <w:p w14:paraId="3F6B62AF" w14:textId="77777777" w:rsidR="00363F8D" w:rsidRPr="002F75BE" w:rsidRDefault="00330BD8" w:rsidP="002F75BE">
      <w:pPr>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rPr>
        <w:t xml:space="preserve">Higher salinity </w:t>
      </w:r>
      <w:r w:rsidR="0088234E" w:rsidRPr="002F75BE">
        <w:rPr>
          <w:rFonts w:ascii="Times New Roman" w:hAnsi="Times New Roman" w:cs="Times New Roman"/>
          <w:sz w:val="24"/>
        </w:rPr>
        <w:t xml:space="preserve">such as 21.15±4.76 ppt and 22.44±0.76 ppt </w:t>
      </w:r>
      <w:r w:rsidRPr="002F75BE">
        <w:rPr>
          <w:rFonts w:ascii="Times New Roman" w:hAnsi="Times New Roman" w:cs="Times New Roman"/>
          <w:sz w:val="24"/>
        </w:rPr>
        <w:t>was recorded during pre-monsoon</w:t>
      </w:r>
      <w:r w:rsidR="0088234E" w:rsidRPr="002F75BE">
        <w:rPr>
          <w:rFonts w:ascii="Times New Roman" w:hAnsi="Times New Roman" w:cs="Times New Roman"/>
          <w:sz w:val="24"/>
        </w:rPr>
        <w:t xml:space="preserve"> and post-monsoon respectively. </w:t>
      </w:r>
      <w:r w:rsidRPr="002F75BE">
        <w:rPr>
          <w:rFonts w:ascii="Times New Roman" w:hAnsi="Times New Roman" w:cs="Times New Roman"/>
          <w:sz w:val="24"/>
        </w:rPr>
        <w:t>A distinct low level of salinity (</w:t>
      </w:r>
      <w:r w:rsidR="0088234E" w:rsidRPr="002F75BE">
        <w:rPr>
          <w:rFonts w:ascii="Times New Roman" w:hAnsi="Times New Roman" w:cs="Times New Roman"/>
          <w:sz w:val="24"/>
        </w:rPr>
        <w:t xml:space="preserve">15.06±2.81 </w:t>
      </w:r>
      <w:r w:rsidRPr="002F75BE">
        <w:rPr>
          <w:rFonts w:ascii="Times New Roman" w:hAnsi="Times New Roman" w:cs="Times New Roman"/>
          <w:sz w:val="24"/>
        </w:rPr>
        <w:t>ppt) was observed during monsoon at</w:t>
      </w:r>
      <w:r w:rsidR="0088234E" w:rsidRPr="002F75BE">
        <w:rPr>
          <w:rFonts w:ascii="Times New Roman" w:hAnsi="Times New Roman" w:cs="Times New Roman"/>
          <w:sz w:val="24"/>
        </w:rPr>
        <w:t xml:space="preserve"> all sampling sites. Present study exhibits a r</w:t>
      </w:r>
      <w:r w:rsidRPr="002F75BE">
        <w:rPr>
          <w:rFonts w:ascii="Times New Roman" w:hAnsi="Times New Roman" w:cs="Times New Roman"/>
          <w:sz w:val="24"/>
        </w:rPr>
        <w:t>emarkable seasonal variation in salinity ranging from 12</w:t>
      </w:r>
      <w:r w:rsidR="0088234E" w:rsidRPr="002F75BE">
        <w:rPr>
          <w:rFonts w:ascii="Times New Roman" w:hAnsi="Times New Roman" w:cs="Times New Roman"/>
          <w:sz w:val="24"/>
        </w:rPr>
        <w:t xml:space="preserve">.46 </w:t>
      </w:r>
      <w:r w:rsidRPr="002F75BE">
        <w:rPr>
          <w:rFonts w:ascii="Times New Roman" w:hAnsi="Times New Roman" w:cs="Times New Roman"/>
          <w:sz w:val="24"/>
        </w:rPr>
        <w:t xml:space="preserve">to </w:t>
      </w:r>
      <w:r w:rsidR="0088234E" w:rsidRPr="002F75BE">
        <w:rPr>
          <w:rFonts w:ascii="Times New Roman" w:hAnsi="Times New Roman" w:cs="Times New Roman"/>
          <w:sz w:val="24"/>
        </w:rPr>
        <w:t>2</w:t>
      </w:r>
      <w:r w:rsidRPr="002F75BE">
        <w:rPr>
          <w:rFonts w:ascii="Times New Roman" w:hAnsi="Times New Roman" w:cs="Times New Roman"/>
          <w:sz w:val="24"/>
        </w:rPr>
        <w:t>3.</w:t>
      </w:r>
      <w:r w:rsidR="0088234E" w:rsidRPr="002F75BE">
        <w:rPr>
          <w:rFonts w:ascii="Times New Roman" w:hAnsi="Times New Roman" w:cs="Times New Roman"/>
          <w:sz w:val="24"/>
        </w:rPr>
        <w:t>99</w:t>
      </w:r>
      <w:r w:rsidR="00685B40" w:rsidRPr="002F75BE">
        <w:rPr>
          <w:rFonts w:ascii="Times New Roman" w:hAnsi="Times New Roman" w:cs="Times New Roman"/>
          <w:sz w:val="24"/>
        </w:rPr>
        <w:t xml:space="preserve"> ppt. </w:t>
      </w:r>
      <w:r w:rsidRPr="002F75BE">
        <w:rPr>
          <w:rFonts w:ascii="Times New Roman" w:hAnsi="Times New Roman" w:cs="Times New Roman"/>
          <w:sz w:val="24"/>
        </w:rPr>
        <w:t xml:space="preserve">Lower salinity noted during monsoon was due to monsoonal </w:t>
      </w:r>
      <w:r w:rsidR="00363F8D" w:rsidRPr="002F75BE">
        <w:rPr>
          <w:rFonts w:ascii="Times New Roman" w:hAnsi="Times New Roman" w:cs="Times New Roman"/>
          <w:sz w:val="24"/>
        </w:rPr>
        <w:t xml:space="preserve">runoff </w:t>
      </w:r>
      <w:r w:rsidRPr="002F75BE">
        <w:rPr>
          <w:rFonts w:ascii="Times New Roman" w:hAnsi="Times New Roman" w:cs="Times New Roman"/>
          <w:sz w:val="24"/>
        </w:rPr>
        <w:t>and freshwater</w:t>
      </w:r>
      <w:r w:rsidR="00363F8D" w:rsidRPr="002F75BE">
        <w:rPr>
          <w:rFonts w:ascii="Times New Roman" w:hAnsi="Times New Roman" w:cs="Times New Roman"/>
          <w:sz w:val="24"/>
        </w:rPr>
        <w:t xml:space="preserve"> influx; whereas hi</w:t>
      </w:r>
      <w:r w:rsidRPr="002F75BE">
        <w:rPr>
          <w:rFonts w:ascii="Times New Roman" w:hAnsi="Times New Roman" w:cs="Times New Roman"/>
          <w:sz w:val="24"/>
        </w:rPr>
        <w:t>gh salinity during pre-</w:t>
      </w:r>
      <w:r w:rsidR="00363F8D" w:rsidRPr="002F75BE">
        <w:rPr>
          <w:rFonts w:ascii="Times New Roman" w:hAnsi="Times New Roman" w:cs="Times New Roman"/>
          <w:sz w:val="24"/>
        </w:rPr>
        <w:t xml:space="preserve"> and post-</w:t>
      </w:r>
      <w:r w:rsidRPr="002F75BE">
        <w:rPr>
          <w:rFonts w:ascii="Times New Roman" w:hAnsi="Times New Roman" w:cs="Times New Roman"/>
          <w:sz w:val="24"/>
        </w:rPr>
        <w:t>monsoon season is attributed to the high degree of evaporation of surface water</w:t>
      </w:r>
      <w:r w:rsidR="00363F8D" w:rsidRPr="002F75BE">
        <w:rPr>
          <w:rFonts w:ascii="Times New Roman" w:hAnsi="Times New Roman" w:cs="Times New Roman"/>
          <w:sz w:val="24"/>
        </w:rPr>
        <w:t xml:space="preserve">. </w:t>
      </w:r>
      <w:r w:rsidRPr="002F75BE">
        <w:rPr>
          <w:rFonts w:ascii="Times New Roman" w:hAnsi="Times New Roman" w:cs="Times New Roman"/>
          <w:sz w:val="24"/>
        </w:rPr>
        <w:t>Similar results on salinity were observed by</w:t>
      </w:r>
      <w:r w:rsidR="00363F8D" w:rsidRPr="002F75BE">
        <w:rPr>
          <w:rFonts w:ascii="Times New Roman" w:hAnsi="Times New Roman" w:cs="Times New Roman"/>
          <w:sz w:val="24"/>
        </w:rPr>
        <w:t xml:space="preserve"> </w:t>
      </w:r>
      <w:r w:rsidR="00363F8D" w:rsidRPr="002F75BE">
        <w:rPr>
          <w:rFonts w:ascii="Times New Roman" w:hAnsi="Times New Roman" w:cs="Times New Roman"/>
          <w:sz w:val="24"/>
          <w:szCs w:val="24"/>
        </w:rPr>
        <w:t>Bhateria and Jain</w:t>
      </w:r>
      <w:r w:rsidR="00B14067" w:rsidRPr="002F75BE">
        <w:rPr>
          <w:rFonts w:ascii="Times New Roman" w:hAnsi="Times New Roman" w:cs="Times New Roman"/>
          <w:sz w:val="24"/>
          <w:szCs w:val="24"/>
        </w:rPr>
        <w:t xml:space="preserve"> [32], </w:t>
      </w:r>
      <w:r w:rsidR="00685B40" w:rsidRPr="002F75BE">
        <w:rPr>
          <w:rFonts w:ascii="Times New Roman" w:hAnsi="Times New Roman" w:cs="Times New Roman"/>
          <w:sz w:val="24"/>
          <w:szCs w:val="24"/>
        </w:rPr>
        <w:t>Sapkale et al</w:t>
      </w:r>
      <w:r w:rsidR="00B14067" w:rsidRPr="002F75BE">
        <w:rPr>
          <w:rFonts w:ascii="Times New Roman" w:hAnsi="Times New Roman" w:cs="Times New Roman"/>
          <w:sz w:val="24"/>
          <w:szCs w:val="24"/>
        </w:rPr>
        <w:t xml:space="preserve"> [41], </w:t>
      </w:r>
      <w:r w:rsidR="00363F8D" w:rsidRPr="002F75BE">
        <w:rPr>
          <w:rFonts w:ascii="Times New Roman" w:hAnsi="Times New Roman" w:cs="Times New Roman"/>
          <w:sz w:val="24"/>
          <w:szCs w:val="24"/>
        </w:rPr>
        <w:t>Ahamad et al</w:t>
      </w:r>
      <w:r w:rsidR="00B14067" w:rsidRPr="002F75BE">
        <w:rPr>
          <w:rFonts w:ascii="Times New Roman" w:hAnsi="Times New Roman" w:cs="Times New Roman"/>
          <w:sz w:val="24"/>
          <w:szCs w:val="24"/>
        </w:rPr>
        <w:t xml:space="preserve"> [17], </w:t>
      </w:r>
      <w:r w:rsidR="00363F8D" w:rsidRPr="002F75BE">
        <w:rPr>
          <w:rFonts w:ascii="Times New Roman" w:hAnsi="Times New Roman" w:cs="Times New Roman"/>
          <w:sz w:val="24"/>
          <w:szCs w:val="24"/>
        </w:rPr>
        <w:t>and Shen et al</w:t>
      </w:r>
      <w:r w:rsidR="00B14067" w:rsidRPr="002F75BE">
        <w:rPr>
          <w:rFonts w:ascii="Times New Roman" w:hAnsi="Times New Roman" w:cs="Times New Roman"/>
          <w:sz w:val="24"/>
          <w:szCs w:val="24"/>
        </w:rPr>
        <w:t xml:space="preserve"> [4]. </w:t>
      </w:r>
    </w:p>
    <w:p w14:paraId="15B597FD" w14:textId="77777777" w:rsidR="00BD0A2D" w:rsidRPr="002F75BE" w:rsidRDefault="00BD0A2D"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3.8. Dissolved oxygen (DO)</w:t>
      </w:r>
    </w:p>
    <w:p w14:paraId="7294722A" w14:textId="77777777" w:rsidR="007A513C" w:rsidRPr="002F75BE" w:rsidRDefault="00BD0A2D"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rPr>
        <w:lastRenderedPageBreak/>
        <w:tab/>
      </w:r>
      <w:r w:rsidR="00D0574C" w:rsidRPr="002F75BE">
        <w:rPr>
          <w:rFonts w:ascii="Times New Roman" w:hAnsi="Times New Roman" w:cs="Times New Roman"/>
          <w:sz w:val="24"/>
        </w:rPr>
        <w:t>Except a</w:t>
      </w:r>
      <w:r w:rsidR="004A3830" w:rsidRPr="002F75BE">
        <w:rPr>
          <w:rFonts w:ascii="Times New Roman" w:hAnsi="Times New Roman" w:cs="Times New Roman"/>
          <w:sz w:val="24"/>
        </w:rPr>
        <w:t xml:space="preserve"> slightly </w:t>
      </w:r>
      <w:r w:rsidR="00D0574C" w:rsidRPr="002F75BE">
        <w:rPr>
          <w:rFonts w:ascii="Times New Roman" w:hAnsi="Times New Roman" w:cs="Times New Roman"/>
          <w:sz w:val="24"/>
        </w:rPr>
        <w:t>high</w:t>
      </w:r>
      <w:r w:rsidR="00FD1D93" w:rsidRPr="002F75BE">
        <w:rPr>
          <w:rFonts w:ascii="Times New Roman" w:hAnsi="Times New Roman" w:cs="Times New Roman"/>
          <w:sz w:val="24"/>
        </w:rPr>
        <w:t xml:space="preserve">er </w:t>
      </w:r>
      <w:r w:rsidR="00D0574C" w:rsidRPr="002F75BE">
        <w:rPr>
          <w:rFonts w:ascii="Times New Roman" w:hAnsi="Times New Roman" w:cs="Times New Roman"/>
          <w:sz w:val="24"/>
        </w:rPr>
        <w:t>level of DO (</w:t>
      </w:r>
      <w:r w:rsidR="00FD1D93" w:rsidRPr="002F75BE">
        <w:rPr>
          <w:rFonts w:ascii="Times New Roman" w:hAnsi="Times New Roman" w:cs="Times New Roman"/>
          <w:sz w:val="24"/>
        </w:rPr>
        <w:t xml:space="preserve">1.43±0.17 </w:t>
      </w:r>
      <w:r w:rsidR="00D0574C" w:rsidRPr="002F75BE">
        <w:rPr>
          <w:rFonts w:ascii="Times New Roman" w:hAnsi="Times New Roman" w:cs="Times New Roman"/>
          <w:sz w:val="24"/>
        </w:rPr>
        <w:t xml:space="preserve">ml/l) recorded during </w:t>
      </w:r>
      <w:r w:rsidR="00FD1D93" w:rsidRPr="002F75BE">
        <w:rPr>
          <w:rFonts w:ascii="Times New Roman" w:hAnsi="Times New Roman" w:cs="Times New Roman"/>
          <w:sz w:val="24"/>
        </w:rPr>
        <w:t>post-</w:t>
      </w:r>
      <w:r w:rsidR="00D0574C" w:rsidRPr="002F75BE">
        <w:rPr>
          <w:rFonts w:ascii="Times New Roman" w:hAnsi="Times New Roman" w:cs="Times New Roman"/>
          <w:sz w:val="24"/>
        </w:rPr>
        <w:t xml:space="preserve">monsoon, </w:t>
      </w:r>
      <w:r w:rsidR="00FD1D93" w:rsidRPr="002F75BE">
        <w:rPr>
          <w:rFonts w:ascii="Times New Roman" w:hAnsi="Times New Roman" w:cs="Times New Roman"/>
          <w:sz w:val="24"/>
        </w:rPr>
        <w:t xml:space="preserve">moderate levels of </w:t>
      </w:r>
      <w:r w:rsidR="00D0574C" w:rsidRPr="002F75BE">
        <w:rPr>
          <w:rFonts w:ascii="Times New Roman" w:hAnsi="Times New Roman" w:cs="Times New Roman"/>
          <w:sz w:val="24"/>
        </w:rPr>
        <w:t xml:space="preserve">DO </w:t>
      </w:r>
      <w:r w:rsidR="00FD1D93" w:rsidRPr="002F75BE">
        <w:rPr>
          <w:rFonts w:ascii="Times New Roman" w:hAnsi="Times New Roman" w:cs="Times New Roman"/>
          <w:sz w:val="24"/>
        </w:rPr>
        <w:t>i</w:t>
      </w:r>
      <w:r w:rsidR="00D0574C" w:rsidRPr="002F75BE">
        <w:rPr>
          <w:rFonts w:ascii="Times New Roman" w:hAnsi="Times New Roman" w:cs="Times New Roman"/>
          <w:sz w:val="24"/>
        </w:rPr>
        <w:t>n the range of</w:t>
      </w:r>
      <w:r w:rsidR="00FD1D93" w:rsidRPr="002F75BE">
        <w:rPr>
          <w:rFonts w:ascii="Times New Roman" w:hAnsi="Times New Roman" w:cs="Times New Roman"/>
          <w:sz w:val="24"/>
        </w:rPr>
        <w:t xml:space="preserve"> 1.05–1.44 </w:t>
      </w:r>
      <w:r w:rsidR="00D0574C" w:rsidRPr="002F75BE">
        <w:rPr>
          <w:rFonts w:ascii="Times New Roman" w:hAnsi="Times New Roman" w:cs="Times New Roman"/>
          <w:sz w:val="24"/>
        </w:rPr>
        <w:t xml:space="preserve">ml/l </w:t>
      </w:r>
      <w:r w:rsidR="00FD1D93" w:rsidRPr="002F75BE">
        <w:rPr>
          <w:rFonts w:ascii="Times New Roman" w:hAnsi="Times New Roman" w:cs="Times New Roman"/>
          <w:sz w:val="24"/>
        </w:rPr>
        <w:t xml:space="preserve">during pre-monsoon and 1.17-1.21 ml/l </w:t>
      </w:r>
      <w:r w:rsidR="002F2CB0" w:rsidRPr="002F75BE">
        <w:rPr>
          <w:rFonts w:ascii="Times New Roman" w:hAnsi="Times New Roman" w:cs="Times New Roman"/>
          <w:sz w:val="24"/>
        </w:rPr>
        <w:t xml:space="preserve">during monsoon </w:t>
      </w:r>
      <w:r w:rsidR="00FD1D93" w:rsidRPr="002F75BE">
        <w:rPr>
          <w:rFonts w:ascii="Times New Roman" w:hAnsi="Times New Roman" w:cs="Times New Roman"/>
          <w:sz w:val="24"/>
        </w:rPr>
        <w:t xml:space="preserve">were observed. </w:t>
      </w:r>
      <w:r w:rsidR="00FD1D93" w:rsidRPr="002F75BE">
        <w:rPr>
          <w:rFonts w:ascii="Times New Roman" w:hAnsi="Times New Roman" w:cs="Times New Roman"/>
          <w:sz w:val="24"/>
          <w:szCs w:val="24"/>
        </w:rPr>
        <w:t xml:space="preserve">Higher values of DO recorded during post-monsoon are attributed to </w:t>
      </w:r>
      <w:r w:rsidR="007A513C" w:rsidRPr="002F75BE">
        <w:rPr>
          <w:rFonts w:ascii="Times New Roman" w:hAnsi="Times New Roman" w:cs="Times New Roman"/>
          <w:sz w:val="24"/>
          <w:szCs w:val="24"/>
        </w:rPr>
        <w:t xml:space="preserve">the </w:t>
      </w:r>
      <w:r w:rsidR="00FD1D93" w:rsidRPr="002F75BE">
        <w:rPr>
          <w:rFonts w:ascii="Times New Roman" w:hAnsi="Times New Roman" w:cs="Times New Roman"/>
          <w:sz w:val="24"/>
          <w:szCs w:val="24"/>
        </w:rPr>
        <w:t xml:space="preserve">photosynthetic activity by aquatic plants and algae and to </w:t>
      </w:r>
      <w:r w:rsidR="007A513C" w:rsidRPr="002F75BE">
        <w:rPr>
          <w:rFonts w:ascii="Times New Roman" w:hAnsi="Times New Roman" w:cs="Times New Roman"/>
          <w:sz w:val="24"/>
          <w:szCs w:val="24"/>
        </w:rPr>
        <w:t xml:space="preserve">the </w:t>
      </w:r>
      <w:r w:rsidR="00FD1D93" w:rsidRPr="002F75BE">
        <w:rPr>
          <w:rFonts w:ascii="Times New Roman" w:hAnsi="Times New Roman" w:cs="Times New Roman"/>
          <w:sz w:val="24"/>
          <w:szCs w:val="24"/>
        </w:rPr>
        <w:t>lower temperature and salinity</w:t>
      </w:r>
      <w:r w:rsidR="00D95103" w:rsidRPr="002F75BE">
        <w:rPr>
          <w:rFonts w:ascii="Times New Roman" w:hAnsi="Times New Roman" w:cs="Times New Roman"/>
          <w:sz w:val="24"/>
          <w:szCs w:val="24"/>
        </w:rPr>
        <w:t xml:space="preserve"> [28]. </w:t>
      </w:r>
      <w:r w:rsidR="00705AE9" w:rsidRPr="002F75BE">
        <w:rPr>
          <w:rFonts w:ascii="Times New Roman" w:hAnsi="Times New Roman" w:cs="Times New Roman"/>
          <w:sz w:val="24"/>
          <w:szCs w:val="24"/>
        </w:rPr>
        <w:t xml:space="preserve"> </w:t>
      </w:r>
    </w:p>
    <w:p w14:paraId="43ECAA5F" w14:textId="77777777" w:rsidR="007A513C" w:rsidRPr="002F75BE" w:rsidRDefault="00705AE9" w:rsidP="002F75BE">
      <w:pPr>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szCs w:val="24"/>
        </w:rPr>
        <w:t>L</w:t>
      </w:r>
      <w:r w:rsidR="00194C72" w:rsidRPr="002F75BE">
        <w:rPr>
          <w:rFonts w:ascii="Times New Roman" w:hAnsi="Times New Roman" w:cs="Times New Roman"/>
          <w:sz w:val="24"/>
          <w:szCs w:val="24"/>
        </w:rPr>
        <w:t xml:space="preserve">ower DO recorded during </w:t>
      </w:r>
      <w:r w:rsidRPr="002F75BE">
        <w:rPr>
          <w:rFonts w:ascii="Times New Roman" w:hAnsi="Times New Roman" w:cs="Times New Roman"/>
          <w:sz w:val="24"/>
        </w:rPr>
        <w:t>pre-monsoon and monsoon</w:t>
      </w:r>
      <w:r w:rsidRPr="002F75BE">
        <w:rPr>
          <w:rFonts w:ascii="Times New Roman" w:hAnsi="Times New Roman" w:cs="Times New Roman"/>
          <w:sz w:val="24"/>
          <w:szCs w:val="24"/>
        </w:rPr>
        <w:t xml:space="preserve"> </w:t>
      </w:r>
      <w:r w:rsidR="00194C72" w:rsidRPr="002F75BE">
        <w:rPr>
          <w:rFonts w:ascii="Times New Roman" w:hAnsi="Times New Roman" w:cs="Times New Roman"/>
          <w:sz w:val="24"/>
          <w:szCs w:val="24"/>
        </w:rPr>
        <w:t xml:space="preserve">is due to </w:t>
      </w:r>
      <w:r w:rsidRPr="002F75BE">
        <w:rPr>
          <w:rFonts w:ascii="Times New Roman" w:hAnsi="Times New Roman" w:cs="Times New Roman"/>
          <w:sz w:val="24"/>
          <w:szCs w:val="24"/>
        </w:rPr>
        <w:t xml:space="preserve">release of </w:t>
      </w:r>
      <w:r w:rsidR="00194C72" w:rsidRPr="002F75BE">
        <w:rPr>
          <w:rFonts w:ascii="Times New Roman" w:hAnsi="Times New Roman" w:cs="Times New Roman"/>
          <w:sz w:val="24"/>
          <w:szCs w:val="24"/>
        </w:rPr>
        <w:t>large amounts of industrial effluents and domestic sewage</w:t>
      </w:r>
      <w:r w:rsidRPr="002F75BE">
        <w:rPr>
          <w:rFonts w:ascii="Times New Roman" w:hAnsi="Times New Roman" w:cs="Times New Roman"/>
          <w:sz w:val="24"/>
          <w:szCs w:val="24"/>
        </w:rPr>
        <w:t xml:space="preserve"> with high load of organic wastes into the lake water.</w:t>
      </w:r>
      <w:r w:rsidR="007A513C" w:rsidRPr="002F75BE">
        <w:rPr>
          <w:rFonts w:ascii="Times New Roman" w:hAnsi="Times New Roman" w:cs="Times New Roman"/>
          <w:sz w:val="24"/>
          <w:szCs w:val="24"/>
        </w:rPr>
        <w:t xml:space="preserve"> Results on DO were in agreement with the findings of Patil et al</w:t>
      </w:r>
      <w:r w:rsidR="00C573D7" w:rsidRPr="002F75BE">
        <w:rPr>
          <w:rFonts w:ascii="Times New Roman" w:hAnsi="Times New Roman" w:cs="Times New Roman"/>
          <w:sz w:val="24"/>
          <w:szCs w:val="24"/>
        </w:rPr>
        <w:t xml:space="preserve"> [39] </w:t>
      </w:r>
      <w:r w:rsidR="007A513C" w:rsidRPr="002F75BE">
        <w:rPr>
          <w:rFonts w:ascii="Times New Roman" w:hAnsi="Times New Roman" w:cs="Times New Roman"/>
          <w:sz w:val="24"/>
          <w:szCs w:val="24"/>
        </w:rPr>
        <w:t>on water quality of inland water bodies of Mumbai, and Prasad</w:t>
      </w:r>
      <w:r w:rsidR="00C05C4B" w:rsidRPr="002F75BE">
        <w:rPr>
          <w:rFonts w:ascii="Times New Roman" w:hAnsi="Times New Roman" w:cs="Times New Roman"/>
          <w:sz w:val="24"/>
          <w:szCs w:val="24"/>
        </w:rPr>
        <w:t xml:space="preserve"> et al [30] </w:t>
      </w:r>
      <w:r w:rsidR="007A513C" w:rsidRPr="002F75BE">
        <w:rPr>
          <w:rFonts w:ascii="Times New Roman" w:hAnsi="Times New Roman" w:cs="Times New Roman"/>
          <w:sz w:val="24"/>
          <w:szCs w:val="24"/>
        </w:rPr>
        <w:t>on water quality dynamics in the coastal waters of Kollam, Kerala.</w:t>
      </w:r>
    </w:p>
    <w:p w14:paraId="6950D4C1" w14:textId="77777777" w:rsidR="006A474D" w:rsidRPr="002F75BE" w:rsidRDefault="006A474D"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3.9. Biochemical oxygen demand (BOD)</w:t>
      </w:r>
    </w:p>
    <w:p w14:paraId="5CFECC93" w14:textId="77777777" w:rsidR="00D0720C" w:rsidRPr="002F75BE" w:rsidRDefault="00CF541C" w:rsidP="002F75BE">
      <w:pPr>
        <w:spacing w:after="0" w:line="240" w:lineRule="auto"/>
        <w:jc w:val="both"/>
        <w:rPr>
          <w:rFonts w:ascii="Times New Roman" w:hAnsi="Times New Roman" w:cs="Times New Roman"/>
          <w:sz w:val="24"/>
        </w:rPr>
      </w:pPr>
      <w:r w:rsidRPr="002F75BE">
        <w:rPr>
          <w:rFonts w:ascii="Times New Roman" w:hAnsi="Times New Roman" w:cs="Times New Roman"/>
          <w:sz w:val="24"/>
        </w:rPr>
        <w:tab/>
        <w:t xml:space="preserve">Significantly lower BOD values in the range of </w:t>
      </w:r>
      <w:r w:rsidR="000D71B8" w:rsidRPr="002F75BE">
        <w:rPr>
          <w:rFonts w:ascii="Times New Roman" w:hAnsi="Times New Roman" w:cs="Times New Roman"/>
          <w:sz w:val="24"/>
        </w:rPr>
        <w:t>0.94±0.09-</w:t>
      </w:r>
      <w:r w:rsidR="000D71B8" w:rsidRPr="002F75BE">
        <w:rPr>
          <w:rFonts w:ascii="Times New Roman" w:hAnsi="Times New Roman" w:cs="Times New Roman"/>
        </w:rPr>
        <w:t xml:space="preserve"> </w:t>
      </w:r>
      <w:r w:rsidR="000D71B8" w:rsidRPr="002F75BE">
        <w:rPr>
          <w:rFonts w:ascii="Times New Roman" w:hAnsi="Times New Roman" w:cs="Times New Roman"/>
          <w:sz w:val="24"/>
        </w:rPr>
        <w:t xml:space="preserve">0.96±0.05 </w:t>
      </w:r>
      <w:r w:rsidRPr="002F75BE">
        <w:rPr>
          <w:rFonts w:ascii="Times New Roman" w:hAnsi="Times New Roman" w:cs="Times New Roman"/>
          <w:sz w:val="24"/>
        </w:rPr>
        <w:t xml:space="preserve">ml/l </w:t>
      </w:r>
      <w:r w:rsidR="000D71B8" w:rsidRPr="002F75BE">
        <w:rPr>
          <w:rFonts w:ascii="Times New Roman" w:hAnsi="Times New Roman" w:cs="Times New Roman"/>
          <w:sz w:val="24"/>
        </w:rPr>
        <w:t>were observed during pre- and post-monsoon; whereas slightly higher values of BOD (1.15±0.19 ml/l) were recorded during monsoon.</w:t>
      </w:r>
      <w:r w:rsidR="00284024" w:rsidRPr="002F75BE">
        <w:rPr>
          <w:rFonts w:ascii="Times New Roman" w:hAnsi="Times New Roman" w:cs="Times New Roman"/>
          <w:sz w:val="24"/>
        </w:rPr>
        <w:t xml:space="preserve"> </w:t>
      </w:r>
      <w:r w:rsidRPr="002F75BE">
        <w:rPr>
          <w:rFonts w:ascii="Times New Roman" w:hAnsi="Times New Roman" w:cs="Times New Roman"/>
          <w:sz w:val="24"/>
        </w:rPr>
        <w:t xml:space="preserve">Low BOD values were </w:t>
      </w:r>
      <w:r w:rsidR="00D0720C" w:rsidRPr="002F75BE">
        <w:rPr>
          <w:rFonts w:ascii="Times New Roman" w:hAnsi="Times New Roman" w:cs="Times New Roman"/>
          <w:sz w:val="24"/>
        </w:rPr>
        <w:t xml:space="preserve">due to </w:t>
      </w:r>
      <w:r w:rsidRPr="002F75BE">
        <w:rPr>
          <w:rFonts w:ascii="Times New Roman" w:hAnsi="Times New Roman" w:cs="Times New Roman"/>
          <w:sz w:val="24"/>
        </w:rPr>
        <w:t>low organic pollution</w:t>
      </w:r>
      <w:r w:rsidR="00D0720C" w:rsidRPr="002F75BE">
        <w:rPr>
          <w:rFonts w:ascii="Times New Roman" w:hAnsi="Times New Roman" w:cs="Times New Roman"/>
          <w:sz w:val="24"/>
        </w:rPr>
        <w:t xml:space="preserve">, and </w:t>
      </w:r>
      <w:r w:rsidRPr="002F75BE">
        <w:rPr>
          <w:rFonts w:ascii="Times New Roman" w:hAnsi="Times New Roman" w:cs="Times New Roman"/>
          <w:sz w:val="24"/>
        </w:rPr>
        <w:t xml:space="preserve">distribution of domestic sewage into the </w:t>
      </w:r>
      <w:r w:rsidR="00D0720C" w:rsidRPr="002F75BE">
        <w:rPr>
          <w:rFonts w:ascii="Times New Roman" w:hAnsi="Times New Roman" w:cs="Times New Roman"/>
          <w:sz w:val="24"/>
        </w:rPr>
        <w:t xml:space="preserve">lake. </w:t>
      </w:r>
      <w:r w:rsidRPr="002F75BE">
        <w:rPr>
          <w:rFonts w:ascii="Times New Roman" w:hAnsi="Times New Roman" w:cs="Times New Roman"/>
          <w:sz w:val="24"/>
        </w:rPr>
        <w:t xml:space="preserve">High BOD values </w:t>
      </w:r>
      <w:r w:rsidR="00D0720C" w:rsidRPr="002F75BE">
        <w:rPr>
          <w:rFonts w:ascii="Times New Roman" w:hAnsi="Times New Roman" w:cs="Times New Roman"/>
          <w:sz w:val="24"/>
        </w:rPr>
        <w:t xml:space="preserve">were attributed to the </w:t>
      </w:r>
      <w:r w:rsidRPr="002F75BE">
        <w:rPr>
          <w:rFonts w:ascii="Times New Roman" w:hAnsi="Times New Roman" w:cs="Times New Roman"/>
          <w:sz w:val="24"/>
        </w:rPr>
        <w:t>high oxygen demanding substances disposed to</w:t>
      </w:r>
      <w:r w:rsidR="00D0720C" w:rsidRPr="002F75BE">
        <w:rPr>
          <w:rFonts w:ascii="Times New Roman" w:hAnsi="Times New Roman" w:cs="Times New Roman"/>
          <w:sz w:val="24"/>
        </w:rPr>
        <w:t xml:space="preserve"> the lake water by surface </w:t>
      </w:r>
      <w:r w:rsidRPr="002F75BE">
        <w:rPr>
          <w:rFonts w:ascii="Times New Roman" w:hAnsi="Times New Roman" w:cs="Times New Roman"/>
          <w:sz w:val="24"/>
        </w:rPr>
        <w:t xml:space="preserve">runoff and </w:t>
      </w:r>
      <w:r w:rsidR="00D0720C" w:rsidRPr="002F75BE">
        <w:rPr>
          <w:rFonts w:ascii="Times New Roman" w:hAnsi="Times New Roman" w:cs="Times New Roman"/>
          <w:sz w:val="24"/>
        </w:rPr>
        <w:t xml:space="preserve">utilization of </w:t>
      </w:r>
      <w:r w:rsidRPr="002F75BE">
        <w:rPr>
          <w:rFonts w:ascii="Times New Roman" w:hAnsi="Times New Roman" w:cs="Times New Roman"/>
          <w:sz w:val="24"/>
        </w:rPr>
        <w:t xml:space="preserve">oxygen for </w:t>
      </w:r>
      <w:r w:rsidR="00D0720C" w:rsidRPr="002F75BE">
        <w:rPr>
          <w:rFonts w:ascii="Times New Roman" w:hAnsi="Times New Roman" w:cs="Times New Roman"/>
          <w:sz w:val="24"/>
        </w:rPr>
        <w:t xml:space="preserve">its oxidative </w:t>
      </w:r>
      <w:r w:rsidRPr="002F75BE">
        <w:rPr>
          <w:rFonts w:ascii="Times New Roman" w:hAnsi="Times New Roman" w:cs="Times New Roman"/>
          <w:sz w:val="24"/>
        </w:rPr>
        <w:t>biodegradation</w:t>
      </w:r>
      <w:r w:rsidR="00F70B9D" w:rsidRPr="002F75BE">
        <w:rPr>
          <w:rFonts w:ascii="Times New Roman" w:hAnsi="Times New Roman" w:cs="Times New Roman"/>
          <w:sz w:val="24"/>
        </w:rPr>
        <w:t xml:space="preserve"> [</w:t>
      </w:r>
      <w:r w:rsidR="009B01CD" w:rsidRPr="002F75BE">
        <w:rPr>
          <w:rFonts w:ascii="Times New Roman" w:hAnsi="Times New Roman" w:cs="Times New Roman"/>
          <w:sz w:val="24"/>
        </w:rPr>
        <w:t xml:space="preserve">7, </w:t>
      </w:r>
      <w:r w:rsidR="00F70B9D" w:rsidRPr="002F75BE">
        <w:rPr>
          <w:rFonts w:ascii="Times New Roman" w:hAnsi="Times New Roman" w:cs="Times New Roman"/>
          <w:sz w:val="24"/>
        </w:rPr>
        <w:t>40,</w:t>
      </w:r>
      <w:r w:rsidR="00CF1343" w:rsidRPr="002F75BE">
        <w:rPr>
          <w:rFonts w:ascii="Times New Roman" w:hAnsi="Times New Roman" w:cs="Times New Roman"/>
          <w:sz w:val="24"/>
        </w:rPr>
        <w:t xml:space="preserve"> 49</w:t>
      </w:r>
      <w:r w:rsidR="009B01CD" w:rsidRPr="002F75BE">
        <w:rPr>
          <w:rFonts w:ascii="Times New Roman" w:hAnsi="Times New Roman" w:cs="Times New Roman"/>
          <w:sz w:val="24"/>
        </w:rPr>
        <w:t xml:space="preserve">]. </w:t>
      </w:r>
    </w:p>
    <w:p w14:paraId="35FB02C9" w14:textId="77777777" w:rsidR="00D471A5" w:rsidRPr="002F75BE" w:rsidRDefault="00D471A5"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3.10. Carbon dioxide (CO</w:t>
      </w:r>
      <w:r w:rsidRPr="002F75BE">
        <w:rPr>
          <w:rFonts w:ascii="Times New Roman" w:hAnsi="Times New Roman" w:cs="Times New Roman"/>
          <w:b/>
          <w:sz w:val="24"/>
          <w:vertAlign w:val="subscript"/>
        </w:rPr>
        <w:t>2</w:t>
      </w:r>
      <w:r w:rsidRPr="002F75BE">
        <w:rPr>
          <w:rFonts w:ascii="Times New Roman" w:hAnsi="Times New Roman" w:cs="Times New Roman"/>
          <w:b/>
          <w:sz w:val="24"/>
        </w:rPr>
        <w:t>)</w:t>
      </w:r>
    </w:p>
    <w:p w14:paraId="79A6BB9F" w14:textId="77777777" w:rsidR="006A474D" w:rsidRPr="002F75BE" w:rsidRDefault="004A3830"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rPr>
        <w:tab/>
      </w:r>
      <w:r w:rsidR="004723FB" w:rsidRPr="002F75BE">
        <w:rPr>
          <w:rFonts w:ascii="Times New Roman" w:hAnsi="Times New Roman" w:cs="Times New Roman"/>
          <w:sz w:val="24"/>
        </w:rPr>
        <w:t xml:space="preserve">In present study, significantly </w:t>
      </w:r>
      <w:r w:rsidRPr="002F75BE">
        <w:rPr>
          <w:rFonts w:ascii="Times New Roman" w:hAnsi="Times New Roman" w:cs="Times New Roman"/>
          <w:sz w:val="24"/>
        </w:rPr>
        <w:t>high</w:t>
      </w:r>
      <w:r w:rsidR="004723FB" w:rsidRPr="002F75BE">
        <w:rPr>
          <w:rFonts w:ascii="Times New Roman" w:hAnsi="Times New Roman" w:cs="Times New Roman"/>
          <w:sz w:val="24"/>
        </w:rPr>
        <w:t xml:space="preserve"> </w:t>
      </w:r>
      <w:r w:rsidRPr="002F75BE">
        <w:rPr>
          <w:rFonts w:ascii="Times New Roman" w:hAnsi="Times New Roman" w:cs="Times New Roman"/>
          <w:sz w:val="24"/>
        </w:rPr>
        <w:t>values of free CO</w:t>
      </w:r>
      <w:r w:rsidRPr="002F75BE">
        <w:rPr>
          <w:rFonts w:ascii="Times New Roman" w:hAnsi="Times New Roman" w:cs="Times New Roman"/>
          <w:sz w:val="24"/>
          <w:vertAlign w:val="subscript"/>
        </w:rPr>
        <w:t>2</w:t>
      </w:r>
      <w:r w:rsidRPr="002F75BE">
        <w:rPr>
          <w:rFonts w:ascii="Times New Roman" w:hAnsi="Times New Roman" w:cs="Times New Roman"/>
          <w:sz w:val="24"/>
        </w:rPr>
        <w:t xml:space="preserve"> were </w:t>
      </w:r>
      <w:r w:rsidR="004723FB" w:rsidRPr="002F75BE">
        <w:rPr>
          <w:rFonts w:ascii="Times New Roman" w:hAnsi="Times New Roman" w:cs="Times New Roman"/>
          <w:sz w:val="24"/>
        </w:rPr>
        <w:t>reported during all seasons.</w:t>
      </w:r>
      <w:r w:rsidR="00250DF7" w:rsidRPr="002F75BE">
        <w:rPr>
          <w:rFonts w:ascii="Times New Roman" w:hAnsi="Times New Roman" w:cs="Times New Roman"/>
          <w:sz w:val="24"/>
        </w:rPr>
        <w:t xml:space="preserve"> Except the slightly lower values observed during monsoon (34.53±2.72 mg/l), exceptionally higher values were recorded both during pre-monsoon (50.60±14.42 mg/l) and post-monsoon (43.49±2.78 mg/l). </w:t>
      </w:r>
      <w:r w:rsidRPr="002F75BE">
        <w:rPr>
          <w:rFonts w:ascii="Times New Roman" w:hAnsi="Times New Roman" w:cs="Times New Roman"/>
          <w:sz w:val="24"/>
        </w:rPr>
        <w:t>High values of free CO</w:t>
      </w:r>
      <w:r w:rsidRPr="002F75BE">
        <w:rPr>
          <w:rFonts w:ascii="Times New Roman" w:hAnsi="Times New Roman" w:cs="Times New Roman"/>
          <w:sz w:val="24"/>
          <w:vertAlign w:val="subscript"/>
        </w:rPr>
        <w:t>2</w:t>
      </w:r>
      <w:r w:rsidRPr="002F75BE">
        <w:rPr>
          <w:rFonts w:ascii="Times New Roman" w:hAnsi="Times New Roman" w:cs="Times New Roman"/>
          <w:sz w:val="24"/>
        </w:rPr>
        <w:t xml:space="preserve"> during pre-monsoon and post-monsoon was attributed to the pollution of </w:t>
      </w:r>
      <w:r w:rsidR="00250DF7" w:rsidRPr="002F75BE">
        <w:rPr>
          <w:rFonts w:ascii="Times New Roman" w:hAnsi="Times New Roman" w:cs="Times New Roman"/>
          <w:sz w:val="24"/>
        </w:rPr>
        <w:t xml:space="preserve">lake </w:t>
      </w:r>
      <w:r w:rsidRPr="002F75BE">
        <w:rPr>
          <w:rFonts w:ascii="Times New Roman" w:hAnsi="Times New Roman" w:cs="Times New Roman"/>
          <w:sz w:val="24"/>
        </w:rPr>
        <w:t xml:space="preserve">water with </w:t>
      </w:r>
      <w:r w:rsidR="00250DF7" w:rsidRPr="002F75BE">
        <w:rPr>
          <w:rFonts w:ascii="Times New Roman" w:hAnsi="Times New Roman" w:cs="Times New Roman"/>
          <w:sz w:val="24"/>
        </w:rPr>
        <w:t xml:space="preserve">surface runoff with </w:t>
      </w:r>
      <w:r w:rsidRPr="002F75BE">
        <w:rPr>
          <w:rFonts w:ascii="Times New Roman" w:hAnsi="Times New Roman" w:cs="Times New Roman"/>
          <w:sz w:val="24"/>
        </w:rPr>
        <w:t>nutrient</w:t>
      </w:r>
      <w:r w:rsidR="00250DF7" w:rsidRPr="002F75BE">
        <w:rPr>
          <w:rFonts w:ascii="Times New Roman" w:hAnsi="Times New Roman" w:cs="Times New Roman"/>
          <w:sz w:val="24"/>
        </w:rPr>
        <w:t xml:space="preserve">s, domestic waste and sewage, and </w:t>
      </w:r>
      <w:r w:rsidRPr="002F75BE">
        <w:rPr>
          <w:rFonts w:ascii="Times New Roman" w:hAnsi="Times New Roman" w:cs="Times New Roman"/>
          <w:sz w:val="24"/>
        </w:rPr>
        <w:t>biological breakdown of organic matter</w:t>
      </w:r>
      <w:r w:rsidR="005E6C78" w:rsidRPr="002F75BE">
        <w:rPr>
          <w:rFonts w:ascii="Times New Roman" w:hAnsi="Times New Roman" w:cs="Times New Roman"/>
          <w:sz w:val="24"/>
        </w:rPr>
        <w:t xml:space="preserve"> [</w:t>
      </w:r>
      <w:r w:rsidR="00AC429F" w:rsidRPr="002F75BE">
        <w:rPr>
          <w:rFonts w:ascii="Times New Roman" w:hAnsi="Times New Roman" w:cs="Times New Roman"/>
          <w:sz w:val="24"/>
        </w:rPr>
        <w:t xml:space="preserve">31, </w:t>
      </w:r>
      <w:r w:rsidR="005E6C78" w:rsidRPr="002F75BE">
        <w:rPr>
          <w:rFonts w:ascii="Times New Roman" w:hAnsi="Times New Roman" w:cs="Times New Roman"/>
          <w:sz w:val="24"/>
        </w:rPr>
        <w:t>33</w:t>
      </w:r>
      <w:r w:rsidR="00AC429F" w:rsidRPr="002F75BE">
        <w:rPr>
          <w:rFonts w:ascii="Times New Roman" w:hAnsi="Times New Roman" w:cs="Times New Roman"/>
          <w:sz w:val="24"/>
        </w:rPr>
        <w:t xml:space="preserve">]. </w:t>
      </w:r>
    </w:p>
    <w:p w14:paraId="0C78C477" w14:textId="77777777" w:rsidR="009C2482" w:rsidRPr="002F75BE" w:rsidRDefault="009C2482"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 xml:space="preserve">3.11. </w:t>
      </w:r>
      <w:r w:rsidR="00FB1E52" w:rsidRPr="002F75BE">
        <w:rPr>
          <w:rFonts w:ascii="Times New Roman" w:hAnsi="Times New Roman" w:cs="Times New Roman"/>
          <w:b/>
          <w:sz w:val="24"/>
        </w:rPr>
        <w:t xml:space="preserve">Chemical Oxygen Demand </w:t>
      </w:r>
      <w:r w:rsidRPr="002F75BE">
        <w:rPr>
          <w:rFonts w:ascii="Times New Roman" w:hAnsi="Times New Roman" w:cs="Times New Roman"/>
          <w:b/>
          <w:sz w:val="24"/>
        </w:rPr>
        <w:t>(CO</w:t>
      </w:r>
      <w:r w:rsidR="00FB1E52" w:rsidRPr="002F75BE">
        <w:rPr>
          <w:rFonts w:ascii="Times New Roman" w:hAnsi="Times New Roman" w:cs="Times New Roman"/>
          <w:b/>
          <w:sz w:val="24"/>
        </w:rPr>
        <w:t>D</w:t>
      </w:r>
      <w:r w:rsidRPr="002F75BE">
        <w:rPr>
          <w:rFonts w:ascii="Times New Roman" w:hAnsi="Times New Roman" w:cs="Times New Roman"/>
          <w:b/>
          <w:sz w:val="24"/>
        </w:rPr>
        <w:t>)</w:t>
      </w:r>
    </w:p>
    <w:p w14:paraId="1015CCE5" w14:textId="77777777" w:rsidR="00C00E81" w:rsidRPr="002F75BE" w:rsidRDefault="00FB1E52"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szCs w:val="24"/>
        </w:rPr>
        <w:tab/>
      </w:r>
      <w:r w:rsidR="000E7FA2" w:rsidRPr="002F75BE">
        <w:rPr>
          <w:rFonts w:ascii="Times New Roman" w:hAnsi="Times New Roman" w:cs="Times New Roman"/>
          <w:sz w:val="24"/>
          <w:szCs w:val="24"/>
        </w:rPr>
        <w:t xml:space="preserve">Very </w:t>
      </w:r>
      <w:r w:rsidR="00C57ADE" w:rsidRPr="002F75BE">
        <w:rPr>
          <w:rFonts w:ascii="Times New Roman" w:hAnsi="Times New Roman" w:cs="Times New Roman"/>
          <w:sz w:val="24"/>
          <w:szCs w:val="24"/>
        </w:rPr>
        <w:t>high</w:t>
      </w:r>
      <w:r w:rsidR="000E7FA2" w:rsidRPr="002F75BE">
        <w:rPr>
          <w:rFonts w:ascii="Times New Roman" w:hAnsi="Times New Roman" w:cs="Times New Roman"/>
          <w:sz w:val="24"/>
          <w:szCs w:val="24"/>
        </w:rPr>
        <w:t xml:space="preserve"> values of </w:t>
      </w:r>
      <w:r w:rsidR="00C57ADE" w:rsidRPr="002F75BE">
        <w:rPr>
          <w:rFonts w:ascii="Times New Roman" w:hAnsi="Times New Roman" w:cs="Times New Roman"/>
          <w:sz w:val="24"/>
          <w:szCs w:val="24"/>
        </w:rPr>
        <w:t xml:space="preserve">COD in the range of </w:t>
      </w:r>
      <w:r w:rsidR="000E7FA2" w:rsidRPr="002F75BE">
        <w:rPr>
          <w:rFonts w:ascii="Times New Roman" w:hAnsi="Times New Roman" w:cs="Times New Roman"/>
          <w:sz w:val="24"/>
          <w:szCs w:val="24"/>
        </w:rPr>
        <w:t>52.92-</w:t>
      </w:r>
      <w:r w:rsidR="000E7FA2" w:rsidRPr="002F75BE">
        <w:rPr>
          <w:rFonts w:ascii="Times New Roman" w:hAnsi="Times New Roman" w:cs="Times New Roman"/>
        </w:rPr>
        <w:t xml:space="preserve"> </w:t>
      </w:r>
      <w:r w:rsidR="000E7FA2" w:rsidRPr="002F75BE">
        <w:rPr>
          <w:rFonts w:ascii="Times New Roman" w:hAnsi="Times New Roman" w:cs="Times New Roman"/>
          <w:sz w:val="24"/>
          <w:szCs w:val="24"/>
        </w:rPr>
        <w:t>97.36 mg/l were reported during present investigation. Except the slightly lower values noted in monsoon (63.58±13.45 mg/l), significantly high values of COD were observed during pre-monsoon (80.49±19.69 mg/l) and post-monsoon (87.39±11.66 mg/l)</w:t>
      </w:r>
      <w:r w:rsidR="00C00E81" w:rsidRPr="002F75BE">
        <w:rPr>
          <w:rFonts w:ascii="Times New Roman" w:hAnsi="Times New Roman" w:cs="Times New Roman"/>
          <w:sz w:val="24"/>
          <w:szCs w:val="24"/>
        </w:rPr>
        <w:t xml:space="preserve">. </w:t>
      </w:r>
      <w:r w:rsidR="00C57ADE" w:rsidRPr="002F75BE">
        <w:rPr>
          <w:rFonts w:ascii="Times New Roman" w:hAnsi="Times New Roman" w:cs="Times New Roman"/>
          <w:sz w:val="24"/>
          <w:szCs w:val="24"/>
        </w:rPr>
        <w:t xml:space="preserve">Higher values of COD recorded during pre-monsoon and post-monsoon could be due to decrease in freshwater </w:t>
      </w:r>
      <w:r w:rsidR="00C00E81" w:rsidRPr="002F75BE">
        <w:rPr>
          <w:rFonts w:ascii="Times New Roman" w:hAnsi="Times New Roman" w:cs="Times New Roman"/>
          <w:sz w:val="24"/>
          <w:szCs w:val="24"/>
        </w:rPr>
        <w:t>inflow</w:t>
      </w:r>
      <w:r w:rsidR="00C57ADE" w:rsidRPr="002F75BE">
        <w:rPr>
          <w:rFonts w:ascii="Times New Roman" w:hAnsi="Times New Roman" w:cs="Times New Roman"/>
          <w:sz w:val="24"/>
          <w:szCs w:val="24"/>
        </w:rPr>
        <w:t xml:space="preserve"> </w:t>
      </w:r>
      <w:r w:rsidR="00C00E81" w:rsidRPr="002F75BE">
        <w:rPr>
          <w:rFonts w:ascii="Times New Roman" w:hAnsi="Times New Roman" w:cs="Times New Roman"/>
          <w:sz w:val="24"/>
          <w:szCs w:val="24"/>
        </w:rPr>
        <w:t xml:space="preserve">and </w:t>
      </w:r>
      <w:r w:rsidR="00C57ADE" w:rsidRPr="002F75BE">
        <w:rPr>
          <w:rFonts w:ascii="Times New Roman" w:hAnsi="Times New Roman" w:cs="Times New Roman"/>
          <w:sz w:val="24"/>
          <w:szCs w:val="24"/>
        </w:rPr>
        <w:t>domestic sewage</w:t>
      </w:r>
      <w:r w:rsidR="006E5D21" w:rsidRPr="002F75BE">
        <w:rPr>
          <w:rFonts w:ascii="Times New Roman" w:hAnsi="Times New Roman" w:cs="Times New Roman"/>
          <w:sz w:val="24"/>
          <w:szCs w:val="24"/>
        </w:rPr>
        <w:t xml:space="preserve"> [46]. </w:t>
      </w:r>
      <w:r w:rsidR="00C57ADE" w:rsidRPr="002F75BE">
        <w:rPr>
          <w:rFonts w:ascii="Times New Roman" w:hAnsi="Times New Roman" w:cs="Times New Roman"/>
          <w:sz w:val="24"/>
          <w:szCs w:val="24"/>
        </w:rPr>
        <w:t xml:space="preserve">Low COD </w:t>
      </w:r>
      <w:r w:rsidR="00C00E81" w:rsidRPr="002F75BE">
        <w:rPr>
          <w:rFonts w:ascii="Times New Roman" w:hAnsi="Times New Roman" w:cs="Times New Roman"/>
          <w:sz w:val="24"/>
          <w:szCs w:val="24"/>
        </w:rPr>
        <w:t xml:space="preserve">recorded </w:t>
      </w:r>
      <w:r w:rsidR="00C57ADE" w:rsidRPr="002F75BE">
        <w:rPr>
          <w:rFonts w:ascii="Times New Roman" w:hAnsi="Times New Roman" w:cs="Times New Roman"/>
          <w:sz w:val="24"/>
          <w:szCs w:val="24"/>
        </w:rPr>
        <w:t xml:space="preserve">during the monsoon is </w:t>
      </w:r>
      <w:r w:rsidR="00EB3F2B" w:rsidRPr="002F75BE">
        <w:rPr>
          <w:rFonts w:ascii="Times New Roman" w:hAnsi="Times New Roman" w:cs="Times New Roman"/>
          <w:sz w:val="24"/>
          <w:szCs w:val="24"/>
        </w:rPr>
        <w:t xml:space="preserve">correlated </w:t>
      </w:r>
      <w:r w:rsidR="00C57ADE" w:rsidRPr="002F75BE">
        <w:rPr>
          <w:rFonts w:ascii="Times New Roman" w:hAnsi="Times New Roman" w:cs="Times New Roman"/>
          <w:sz w:val="24"/>
          <w:szCs w:val="24"/>
        </w:rPr>
        <w:t>to the</w:t>
      </w:r>
      <w:r w:rsidR="00C00E81" w:rsidRPr="002F75BE">
        <w:rPr>
          <w:rFonts w:ascii="Times New Roman" w:hAnsi="Times New Roman" w:cs="Times New Roman"/>
          <w:sz w:val="24"/>
          <w:szCs w:val="24"/>
        </w:rPr>
        <w:t xml:space="preserve"> freshwater influx by the </w:t>
      </w:r>
      <w:r w:rsidR="00C57ADE" w:rsidRPr="002F75BE">
        <w:rPr>
          <w:rFonts w:ascii="Times New Roman" w:hAnsi="Times New Roman" w:cs="Times New Roman"/>
          <w:sz w:val="24"/>
          <w:szCs w:val="24"/>
        </w:rPr>
        <w:t xml:space="preserve">monsoonal </w:t>
      </w:r>
      <w:r w:rsidR="00C00E81" w:rsidRPr="002F75BE">
        <w:rPr>
          <w:rFonts w:ascii="Times New Roman" w:hAnsi="Times New Roman" w:cs="Times New Roman"/>
          <w:sz w:val="24"/>
          <w:szCs w:val="24"/>
        </w:rPr>
        <w:t>runoff</w:t>
      </w:r>
      <w:r w:rsidR="00F70B9D" w:rsidRPr="002F75BE">
        <w:rPr>
          <w:rFonts w:ascii="Times New Roman" w:hAnsi="Times New Roman" w:cs="Times New Roman"/>
          <w:sz w:val="24"/>
          <w:szCs w:val="24"/>
        </w:rPr>
        <w:t xml:space="preserve"> [</w:t>
      </w:r>
      <w:r w:rsidR="009C7F48" w:rsidRPr="002F75BE">
        <w:rPr>
          <w:rFonts w:ascii="Times New Roman" w:hAnsi="Times New Roman" w:cs="Times New Roman"/>
          <w:sz w:val="24"/>
          <w:szCs w:val="24"/>
        </w:rPr>
        <w:t xml:space="preserve">34, </w:t>
      </w:r>
      <w:r w:rsidR="00F70B9D" w:rsidRPr="002F75BE">
        <w:rPr>
          <w:rFonts w:ascii="Times New Roman" w:hAnsi="Times New Roman" w:cs="Times New Roman"/>
          <w:sz w:val="24"/>
          <w:szCs w:val="24"/>
        </w:rPr>
        <w:t>35</w:t>
      </w:r>
      <w:r w:rsidR="009C7F48" w:rsidRPr="002F75BE">
        <w:rPr>
          <w:rFonts w:ascii="Times New Roman" w:hAnsi="Times New Roman" w:cs="Times New Roman"/>
          <w:sz w:val="24"/>
          <w:szCs w:val="24"/>
        </w:rPr>
        <w:t xml:space="preserve">]. </w:t>
      </w:r>
    </w:p>
    <w:p w14:paraId="2F62217E" w14:textId="77777777" w:rsidR="00080259" w:rsidRPr="002F75BE" w:rsidRDefault="00080259"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3.12. Orthophosphate (O-PO</w:t>
      </w:r>
      <w:r w:rsidRPr="002F75BE">
        <w:rPr>
          <w:rFonts w:ascii="Times New Roman" w:hAnsi="Times New Roman" w:cs="Times New Roman"/>
          <w:b/>
          <w:sz w:val="24"/>
          <w:vertAlign w:val="subscript"/>
        </w:rPr>
        <w:t>4</w:t>
      </w:r>
      <w:r w:rsidRPr="002F75BE">
        <w:rPr>
          <w:rFonts w:ascii="Times New Roman" w:hAnsi="Times New Roman" w:cs="Times New Roman"/>
          <w:b/>
          <w:sz w:val="24"/>
        </w:rPr>
        <w:t>)</w:t>
      </w:r>
    </w:p>
    <w:p w14:paraId="62ABB05E" w14:textId="77777777" w:rsidR="0030772B" w:rsidRPr="002F75BE" w:rsidRDefault="00494FC0" w:rsidP="002F75BE">
      <w:pPr>
        <w:spacing w:after="0" w:line="240" w:lineRule="auto"/>
        <w:ind w:firstLine="720"/>
        <w:jc w:val="both"/>
        <w:rPr>
          <w:rFonts w:ascii="Times New Roman" w:hAnsi="Times New Roman" w:cs="Times New Roman"/>
          <w:sz w:val="24"/>
          <w:szCs w:val="24"/>
        </w:rPr>
      </w:pPr>
      <w:r w:rsidRPr="002F75BE">
        <w:rPr>
          <w:rFonts w:ascii="Times New Roman" w:hAnsi="Times New Roman" w:cs="Times New Roman"/>
          <w:sz w:val="24"/>
          <w:szCs w:val="24"/>
        </w:rPr>
        <w:t xml:space="preserve">Moderate </w:t>
      </w:r>
      <w:r w:rsidR="00F31C3D" w:rsidRPr="002F75BE">
        <w:rPr>
          <w:rFonts w:ascii="Times New Roman" w:hAnsi="Times New Roman" w:cs="Times New Roman"/>
          <w:sz w:val="24"/>
          <w:szCs w:val="24"/>
        </w:rPr>
        <w:t>values of O-PO</w:t>
      </w:r>
      <w:r w:rsidR="00F31C3D" w:rsidRPr="002F75BE">
        <w:rPr>
          <w:rFonts w:ascii="Times New Roman" w:hAnsi="Times New Roman" w:cs="Times New Roman"/>
          <w:sz w:val="24"/>
          <w:szCs w:val="24"/>
          <w:vertAlign w:val="subscript"/>
        </w:rPr>
        <w:t>4</w:t>
      </w:r>
      <w:r w:rsidRPr="002F75BE">
        <w:rPr>
          <w:rFonts w:ascii="Times New Roman" w:hAnsi="Times New Roman" w:cs="Times New Roman"/>
          <w:sz w:val="24"/>
          <w:szCs w:val="24"/>
        </w:rPr>
        <w:t xml:space="preserve"> in the range of 0.44 – 1.02 μg/l were reported during present study. As compared to pre-monsoon (0.64±0.08 μg/l) and post-monsoon (0.77±0.23 μg/l), slightly higher values of O-PO</w:t>
      </w:r>
      <w:r w:rsidRPr="002F75BE">
        <w:rPr>
          <w:rFonts w:ascii="Times New Roman" w:hAnsi="Times New Roman" w:cs="Times New Roman"/>
          <w:sz w:val="24"/>
          <w:szCs w:val="24"/>
          <w:vertAlign w:val="subscript"/>
        </w:rPr>
        <w:t xml:space="preserve">4 </w:t>
      </w:r>
      <w:r w:rsidRPr="002F75BE">
        <w:rPr>
          <w:rFonts w:ascii="Times New Roman" w:hAnsi="Times New Roman" w:cs="Times New Roman"/>
          <w:sz w:val="24"/>
          <w:szCs w:val="24"/>
        </w:rPr>
        <w:t>(0.81±0.22 μg/l) were observed during monsoon.</w:t>
      </w:r>
      <w:r w:rsidR="00F62285" w:rsidRPr="002F75BE">
        <w:rPr>
          <w:rFonts w:ascii="Times New Roman" w:hAnsi="Times New Roman" w:cs="Times New Roman"/>
          <w:sz w:val="24"/>
          <w:szCs w:val="24"/>
        </w:rPr>
        <w:t xml:space="preserve"> </w:t>
      </w:r>
      <w:r w:rsidR="00F31C3D" w:rsidRPr="002F75BE">
        <w:rPr>
          <w:rFonts w:ascii="Times New Roman" w:hAnsi="Times New Roman" w:cs="Times New Roman"/>
          <w:sz w:val="24"/>
          <w:szCs w:val="24"/>
        </w:rPr>
        <w:t xml:space="preserve">Higher content of </w:t>
      </w:r>
      <w:r w:rsidR="00425A81" w:rsidRPr="002F75BE">
        <w:rPr>
          <w:rFonts w:ascii="Times New Roman" w:hAnsi="Times New Roman" w:cs="Times New Roman"/>
          <w:sz w:val="24"/>
          <w:szCs w:val="24"/>
        </w:rPr>
        <w:t>O-</w:t>
      </w:r>
      <w:r w:rsidR="00F31C3D" w:rsidRPr="002F75BE">
        <w:rPr>
          <w:rFonts w:ascii="Times New Roman" w:hAnsi="Times New Roman" w:cs="Times New Roman"/>
          <w:sz w:val="24"/>
          <w:szCs w:val="24"/>
        </w:rPr>
        <w:t>PO</w:t>
      </w:r>
      <w:r w:rsidR="00F31C3D" w:rsidRPr="002F75BE">
        <w:rPr>
          <w:rFonts w:ascii="Times New Roman" w:hAnsi="Times New Roman" w:cs="Times New Roman"/>
          <w:sz w:val="24"/>
          <w:szCs w:val="24"/>
          <w:vertAlign w:val="subscript"/>
        </w:rPr>
        <w:t>4</w:t>
      </w:r>
      <w:r w:rsidR="00F31C3D" w:rsidRPr="002F75BE">
        <w:rPr>
          <w:rFonts w:ascii="Times New Roman" w:hAnsi="Times New Roman" w:cs="Times New Roman"/>
          <w:sz w:val="24"/>
          <w:szCs w:val="24"/>
        </w:rPr>
        <w:t xml:space="preserve"> recorded during</w:t>
      </w:r>
      <w:r w:rsidR="00425A81" w:rsidRPr="002F75BE">
        <w:rPr>
          <w:rFonts w:ascii="Times New Roman" w:hAnsi="Times New Roman" w:cs="Times New Roman"/>
          <w:sz w:val="24"/>
          <w:szCs w:val="24"/>
        </w:rPr>
        <w:t xml:space="preserve"> </w:t>
      </w:r>
      <w:r w:rsidR="00F31C3D" w:rsidRPr="002F75BE">
        <w:rPr>
          <w:rFonts w:ascii="Times New Roman" w:hAnsi="Times New Roman" w:cs="Times New Roman"/>
          <w:sz w:val="24"/>
          <w:szCs w:val="24"/>
        </w:rPr>
        <w:t xml:space="preserve">monsoon </w:t>
      </w:r>
      <w:r w:rsidR="00425A81" w:rsidRPr="002F75BE">
        <w:rPr>
          <w:rFonts w:ascii="Times New Roman" w:hAnsi="Times New Roman" w:cs="Times New Roman"/>
          <w:sz w:val="24"/>
          <w:szCs w:val="24"/>
        </w:rPr>
        <w:t>was may be due to domestic detergents, industrial sewage effluents, and surface runoff. Moderate O-</w:t>
      </w:r>
      <w:r w:rsidR="00F31C3D" w:rsidRPr="002F75BE">
        <w:rPr>
          <w:rFonts w:ascii="Times New Roman" w:hAnsi="Times New Roman" w:cs="Times New Roman"/>
          <w:sz w:val="24"/>
          <w:szCs w:val="24"/>
        </w:rPr>
        <w:t>PO</w:t>
      </w:r>
      <w:r w:rsidR="00F31C3D" w:rsidRPr="002F75BE">
        <w:rPr>
          <w:rFonts w:ascii="Times New Roman" w:hAnsi="Times New Roman" w:cs="Times New Roman"/>
          <w:sz w:val="24"/>
          <w:szCs w:val="24"/>
          <w:vertAlign w:val="subscript"/>
        </w:rPr>
        <w:t>4</w:t>
      </w:r>
      <w:r w:rsidR="00F31C3D" w:rsidRPr="002F75BE">
        <w:rPr>
          <w:rFonts w:ascii="Times New Roman" w:hAnsi="Times New Roman" w:cs="Times New Roman"/>
          <w:sz w:val="24"/>
          <w:szCs w:val="24"/>
        </w:rPr>
        <w:t xml:space="preserve"> </w:t>
      </w:r>
      <w:r w:rsidR="00425A81" w:rsidRPr="002F75BE">
        <w:rPr>
          <w:rFonts w:ascii="Times New Roman" w:hAnsi="Times New Roman" w:cs="Times New Roman"/>
          <w:sz w:val="24"/>
          <w:szCs w:val="24"/>
        </w:rPr>
        <w:t xml:space="preserve">noted </w:t>
      </w:r>
      <w:r w:rsidR="00F31C3D" w:rsidRPr="002F75BE">
        <w:rPr>
          <w:rFonts w:ascii="Times New Roman" w:hAnsi="Times New Roman" w:cs="Times New Roman"/>
          <w:sz w:val="24"/>
          <w:szCs w:val="24"/>
        </w:rPr>
        <w:t>during pre-monsoon</w:t>
      </w:r>
      <w:r w:rsidR="00425A81" w:rsidRPr="002F75BE">
        <w:rPr>
          <w:rFonts w:ascii="Times New Roman" w:hAnsi="Times New Roman" w:cs="Times New Roman"/>
          <w:sz w:val="24"/>
          <w:szCs w:val="24"/>
        </w:rPr>
        <w:t xml:space="preserve"> and post-monsoon was correlated to the </w:t>
      </w:r>
      <w:r w:rsidR="00F31C3D" w:rsidRPr="002F75BE">
        <w:rPr>
          <w:rFonts w:ascii="Times New Roman" w:hAnsi="Times New Roman" w:cs="Times New Roman"/>
          <w:sz w:val="24"/>
          <w:szCs w:val="24"/>
        </w:rPr>
        <w:t>high salinity and utilization of phosphate by phytoplankton</w:t>
      </w:r>
      <w:r w:rsidR="00425A81" w:rsidRPr="002F75BE">
        <w:rPr>
          <w:rFonts w:ascii="Times New Roman" w:hAnsi="Times New Roman" w:cs="Times New Roman"/>
          <w:sz w:val="24"/>
          <w:szCs w:val="24"/>
        </w:rPr>
        <w:t>.</w:t>
      </w:r>
      <w:r w:rsidR="00F62285" w:rsidRPr="002F75BE">
        <w:rPr>
          <w:rFonts w:ascii="Times New Roman" w:hAnsi="Times New Roman" w:cs="Times New Roman"/>
          <w:sz w:val="24"/>
          <w:szCs w:val="24"/>
        </w:rPr>
        <w:t xml:space="preserve"> Similar findings were reported earlier by</w:t>
      </w:r>
      <w:r w:rsidR="0030772B" w:rsidRPr="002F75BE">
        <w:rPr>
          <w:rFonts w:ascii="Times New Roman" w:hAnsi="Times New Roman" w:cs="Times New Roman"/>
          <w:sz w:val="24"/>
          <w:szCs w:val="24"/>
        </w:rPr>
        <w:t xml:space="preserve"> Strombeck</w:t>
      </w:r>
      <w:r w:rsidR="00EA246D" w:rsidRPr="002F75BE">
        <w:rPr>
          <w:rFonts w:ascii="Times New Roman" w:hAnsi="Times New Roman" w:cs="Times New Roman"/>
          <w:sz w:val="24"/>
          <w:szCs w:val="24"/>
        </w:rPr>
        <w:t xml:space="preserve"> [13] </w:t>
      </w:r>
      <w:r w:rsidR="00211D2F" w:rsidRPr="002F75BE">
        <w:rPr>
          <w:rFonts w:ascii="Times New Roman" w:hAnsi="Times New Roman" w:cs="Times New Roman"/>
          <w:sz w:val="24"/>
          <w:szCs w:val="24"/>
        </w:rPr>
        <w:t xml:space="preserve">in water quality and optical properties of Swedish Lakes and coastal waters, </w:t>
      </w:r>
      <w:r w:rsidR="0030772B" w:rsidRPr="002F75BE">
        <w:rPr>
          <w:rFonts w:ascii="Times New Roman" w:hAnsi="Times New Roman" w:cs="Times New Roman"/>
          <w:sz w:val="24"/>
          <w:szCs w:val="24"/>
        </w:rPr>
        <w:t>and Pradhan et al</w:t>
      </w:r>
      <w:r w:rsidR="00EA246D" w:rsidRPr="002F75BE">
        <w:rPr>
          <w:rFonts w:ascii="Times New Roman" w:hAnsi="Times New Roman" w:cs="Times New Roman"/>
          <w:sz w:val="24"/>
          <w:szCs w:val="24"/>
        </w:rPr>
        <w:t xml:space="preserve"> [44] </w:t>
      </w:r>
      <w:r w:rsidR="00EE15C7" w:rsidRPr="002F75BE">
        <w:rPr>
          <w:rFonts w:ascii="Times New Roman" w:hAnsi="Times New Roman" w:cs="Times New Roman"/>
          <w:sz w:val="24"/>
          <w:szCs w:val="24"/>
        </w:rPr>
        <w:t xml:space="preserve">in coastal waters off Chennai, East Coast of India. </w:t>
      </w:r>
    </w:p>
    <w:p w14:paraId="6F99FEEE" w14:textId="77777777" w:rsidR="00AC59FF" w:rsidRPr="002F75BE" w:rsidRDefault="00AC59FF"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3.13.</w:t>
      </w:r>
      <w:r w:rsidR="001E2F1E" w:rsidRPr="002F75BE">
        <w:rPr>
          <w:rFonts w:ascii="Times New Roman" w:hAnsi="Times New Roman" w:cs="Times New Roman"/>
          <w:b/>
          <w:sz w:val="24"/>
        </w:rPr>
        <w:t xml:space="preserve"> Ammonia-nitrogen (NH</w:t>
      </w:r>
      <w:r w:rsidR="001E2F1E" w:rsidRPr="002F75BE">
        <w:rPr>
          <w:rFonts w:ascii="Times New Roman" w:hAnsi="Times New Roman" w:cs="Times New Roman"/>
          <w:b/>
          <w:sz w:val="24"/>
          <w:vertAlign w:val="subscript"/>
        </w:rPr>
        <w:t>3</w:t>
      </w:r>
      <w:r w:rsidR="001E2F1E" w:rsidRPr="002F75BE">
        <w:rPr>
          <w:rFonts w:ascii="Times New Roman" w:hAnsi="Times New Roman" w:cs="Times New Roman"/>
          <w:b/>
          <w:sz w:val="24"/>
        </w:rPr>
        <w:t>-N)</w:t>
      </w:r>
      <w:r w:rsidRPr="002F75BE">
        <w:rPr>
          <w:rFonts w:ascii="Times New Roman" w:hAnsi="Times New Roman" w:cs="Times New Roman"/>
          <w:b/>
          <w:sz w:val="24"/>
        </w:rPr>
        <w:t xml:space="preserve"> </w:t>
      </w:r>
    </w:p>
    <w:p w14:paraId="01D5E92D" w14:textId="77777777" w:rsidR="00E72A31" w:rsidRPr="002F75BE" w:rsidRDefault="00C143F2"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szCs w:val="24"/>
        </w:rPr>
        <w:tab/>
      </w:r>
      <w:r w:rsidR="005719D2" w:rsidRPr="002F75BE">
        <w:rPr>
          <w:rFonts w:ascii="Times New Roman" w:hAnsi="Times New Roman" w:cs="Times New Roman"/>
          <w:sz w:val="24"/>
          <w:szCs w:val="24"/>
        </w:rPr>
        <w:t xml:space="preserve">Except lower values of </w:t>
      </w:r>
      <w:r w:rsidR="008E5FEA" w:rsidRPr="002F75BE">
        <w:rPr>
          <w:rFonts w:ascii="Times New Roman" w:hAnsi="Times New Roman" w:cs="Times New Roman"/>
          <w:sz w:val="24"/>
          <w:szCs w:val="24"/>
        </w:rPr>
        <w:t>NH</w:t>
      </w:r>
      <w:r w:rsidR="008E5FEA" w:rsidRPr="002F75BE">
        <w:rPr>
          <w:rFonts w:ascii="Times New Roman" w:hAnsi="Times New Roman" w:cs="Times New Roman"/>
          <w:sz w:val="24"/>
          <w:szCs w:val="24"/>
          <w:vertAlign w:val="subscript"/>
        </w:rPr>
        <w:t>3</w:t>
      </w:r>
      <w:r w:rsidR="008E5FEA" w:rsidRPr="002F75BE">
        <w:rPr>
          <w:rFonts w:ascii="Times New Roman" w:hAnsi="Times New Roman" w:cs="Times New Roman"/>
          <w:sz w:val="24"/>
          <w:szCs w:val="24"/>
        </w:rPr>
        <w:t>-N (</w:t>
      </w:r>
      <w:r w:rsidR="005719D2" w:rsidRPr="002F75BE">
        <w:rPr>
          <w:rFonts w:ascii="Times New Roman" w:hAnsi="Times New Roman" w:cs="Times New Roman"/>
          <w:sz w:val="24"/>
          <w:szCs w:val="24"/>
        </w:rPr>
        <w:t xml:space="preserve">29.81±7.73 </w:t>
      </w:r>
      <w:r w:rsidR="008E5FEA" w:rsidRPr="002F75BE">
        <w:rPr>
          <w:rFonts w:ascii="Times New Roman" w:hAnsi="Times New Roman" w:cs="Times New Roman"/>
          <w:sz w:val="24"/>
          <w:szCs w:val="24"/>
        </w:rPr>
        <w:t>μg/l) recorded</w:t>
      </w:r>
      <w:r w:rsidR="005719D2" w:rsidRPr="002F75BE">
        <w:rPr>
          <w:rFonts w:ascii="Times New Roman" w:hAnsi="Times New Roman" w:cs="Times New Roman"/>
          <w:sz w:val="24"/>
          <w:szCs w:val="24"/>
        </w:rPr>
        <w:t xml:space="preserve"> during monsoon, significantly higher values were noted during pre-monsoon (54.21±25.62 μg/l) and </w:t>
      </w:r>
      <w:r w:rsidR="008E5FEA" w:rsidRPr="002F75BE">
        <w:rPr>
          <w:rFonts w:ascii="Times New Roman" w:hAnsi="Times New Roman" w:cs="Times New Roman"/>
          <w:sz w:val="24"/>
          <w:szCs w:val="24"/>
        </w:rPr>
        <w:t xml:space="preserve">post-monsoon </w:t>
      </w:r>
      <w:r w:rsidR="005719D2" w:rsidRPr="002F75BE">
        <w:rPr>
          <w:rFonts w:ascii="Times New Roman" w:hAnsi="Times New Roman" w:cs="Times New Roman"/>
          <w:sz w:val="24"/>
          <w:szCs w:val="24"/>
        </w:rPr>
        <w:t>(49.67±5.90 μg/l).</w:t>
      </w:r>
      <w:r w:rsidR="00360C93"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Higher concentration of NH</w:t>
      </w:r>
      <w:r w:rsidR="008E5FEA" w:rsidRPr="002F75BE">
        <w:rPr>
          <w:rFonts w:ascii="Times New Roman" w:hAnsi="Times New Roman" w:cs="Times New Roman"/>
          <w:sz w:val="24"/>
          <w:szCs w:val="24"/>
          <w:vertAlign w:val="subscript"/>
        </w:rPr>
        <w:t>3</w:t>
      </w:r>
      <w:r w:rsidR="008E5FEA" w:rsidRPr="002F75BE">
        <w:rPr>
          <w:rFonts w:ascii="Times New Roman" w:hAnsi="Times New Roman" w:cs="Times New Roman"/>
          <w:sz w:val="24"/>
          <w:szCs w:val="24"/>
        </w:rPr>
        <w:t>-N during pre-monsoon and post-monsoon might be due to</w:t>
      </w:r>
      <w:r w:rsidR="00AC2F05"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discharge of chemical</w:t>
      </w:r>
      <w:r w:rsidR="006623A2"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effluents</w:t>
      </w:r>
      <w:r w:rsidR="006623A2" w:rsidRPr="002F75BE">
        <w:rPr>
          <w:rFonts w:ascii="Times New Roman" w:hAnsi="Times New Roman" w:cs="Times New Roman"/>
          <w:sz w:val="24"/>
          <w:szCs w:val="24"/>
        </w:rPr>
        <w:t xml:space="preserve"> and </w:t>
      </w:r>
      <w:r w:rsidR="008E5FEA" w:rsidRPr="002F75BE">
        <w:rPr>
          <w:rFonts w:ascii="Times New Roman" w:hAnsi="Times New Roman" w:cs="Times New Roman"/>
          <w:sz w:val="24"/>
          <w:szCs w:val="24"/>
        </w:rPr>
        <w:t>NH</w:t>
      </w:r>
      <w:r w:rsidR="008E5FEA" w:rsidRPr="002F75BE">
        <w:rPr>
          <w:rFonts w:ascii="Times New Roman" w:hAnsi="Times New Roman" w:cs="Times New Roman"/>
          <w:sz w:val="24"/>
          <w:szCs w:val="24"/>
          <w:vertAlign w:val="subscript"/>
        </w:rPr>
        <w:t>3</w:t>
      </w:r>
      <w:r w:rsidR="008E5FEA" w:rsidRPr="002F75BE">
        <w:rPr>
          <w:rFonts w:ascii="Times New Roman" w:hAnsi="Times New Roman" w:cs="Times New Roman"/>
          <w:sz w:val="24"/>
          <w:szCs w:val="24"/>
        </w:rPr>
        <w:t xml:space="preserve"> </w:t>
      </w:r>
      <w:r w:rsidR="006623A2" w:rsidRPr="002F75BE">
        <w:rPr>
          <w:rFonts w:ascii="Times New Roman" w:hAnsi="Times New Roman" w:cs="Times New Roman"/>
          <w:sz w:val="24"/>
          <w:szCs w:val="24"/>
        </w:rPr>
        <w:t xml:space="preserve">released from </w:t>
      </w:r>
      <w:r w:rsidR="008E5FEA" w:rsidRPr="002F75BE">
        <w:rPr>
          <w:rFonts w:ascii="Times New Roman" w:hAnsi="Times New Roman" w:cs="Times New Roman"/>
          <w:sz w:val="24"/>
          <w:szCs w:val="24"/>
        </w:rPr>
        <w:t>decomposition of organic matter</w:t>
      </w:r>
      <w:r w:rsidR="006623A2"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Low NH</w:t>
      </w:r>
      <w:r w:rsidR="008E5FEA" w:rsidRPr="002F75BE">
        <w:rPr>
          <w:rFonts w:ascii="Times New Roman" w:hAnsi="Times New Roman" w:cs="Times New Roman"/>
          <w:sz w:val="24"/>
          <w:szCs w:val="24"/>
          <w:vertAlign w:val="subscript"/>
        </w:rPr>
        <w:t>3</w:t>
      </w:r>
      <w:r w:rsidR="008E5FEA" w:rsidRPr="002F75BE">
        <w:rPr>
          <w:rFonts w:ascii="Times New Roman" w:hAnsi="Times New Roman" w:cs="Times New Roman"/>
          <w:sz w:val="24"/>
          <w:szCs w:val="24"/>
        </w:rPr>
        <w:t>-N in monsoon is</w:t>
      </w:r>
      <w:r w:rsidR="00AC2F05"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correlated to the</w:t>
      </w:r>
      <w:r w:rsidR="006623A2" w:rsidRPr="002F75BE">
        <w:rPr>
          <w:rFonts w:ascii="Times New Roman" w:hAnsi="Times New Roman" w:cs="Times New Roman"/>
          <w:sz w:val="24"/>
          <w:szCs w:val="24"/>
        </w:rPr>
        <w:t xml:space="preserve"> microbial </w:t>
      </w:r>
      <w:r w:rsidR="008E5FEA" w:rsidRPr="002F75BE">
        <w:rPr>
          <w:rFonts w:ascii="Times New Roman" w:hAnsi="Times New Roman" w:cs="Times New Roman"/>
          <w:sz w:val="24"/>
          <w:szCs w:val="24"/>
        </w:rPr>
        <w:t>assimilation and increased</w:t>
      </w:r>
      <w:r w:rsidR="006623A2"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conversion to</w:t>
      </w:r>
      <w:r w:rsidR="00AC2F05" w:rsidRPr="002F75BE">
        <w:rPr>
          <w:rFonts w:ascii="Times New Roman" w:hAnsi="Times New Roman" w:cs="Times New Roman"/>
          <w:sz w:val="24"/>
          <w:szCs w:val="24"/>
        </w:rPr>
        <w:t xml:space="preserve"> </w:t>
      </w:r>
      <w:r w:rsidR="008E5FEA" w:rsidRPr="002F75BE">
        <w:rPr>
          <w:rFonts w:ascii="Times New Roman" w:hAnsi="Times New Roman" w:cs="Times New Roman"/>
          <w:sz w:val="24"/>
          <w:szCs w:val="24"/>
        </w:rPr>
        <w:t>NH</w:t>
      </w:r>
      <w:r w:rsidR="008E5FEA" w:rsidRPr="002F75BE">
        <w:rPr>
          <w:rFonts w:ascii="Times New Roman" w:hAnsi="Times New Roman" w:cs="Times New Roman"/>
          <w:sz w:val="24"/>
          <w:szCs w:val="24"/>
          <w:vertAlign w:val="subscript"/>
        </w:rPr>
        <w:t>4</w:t>
      </w:r>
      <w:r w:rsidR="008E5FEA" w:rsidRPr="002F75BE">
        <w:rPr>
          <w:rFonts w:ascii="Times New Roman" w:hAnsi="Times New Roman" w:cs="Times New Roman"/>
          <w:sz w:val="24"/>
          <w:szCs w:val="24"/>
          <w:vertAlign w:val="superscript"/>
        </w:rPr>
        <w:t>+</w:t>
      </w:r>
      <w:r w:rsidR="008E5FEA" w:rsidRPr="002F75BE">
        <w:rPr>
          <w:rFonts w:ascii="Times New Roman" w:hAnsi="Times New Roman" w:cs="Times New Roman"/>
          <w:sz w:val="24"/>
          <w:szCs w:val="24"/>
        </w:rPr>
        <w:t xml:space="preserve"> to NO</w:t>
      </w:r>
      <w:r w:rsidR="008E5FEA" w:rsidRPr="002F75BE">
        <w:rPr>
          <w:rFonts w:ascii="Times New Roman" w:hAnsi="Times New Roman" w:cs="Times New Roman"/>
          <w:sz w:val="24"/>
          <w:szCs w:val="24"/>
          <w:vertAlign w:val="subscript"/>
        </w:rPr>
        <w:t>2</w:t>
      </w:r>
      <w:r w:rsidR="008E5FEA" w:rsidRPr="002F75BE">
        <w:rPr>
          <w:rFonts w:ascii="Times New Roman" w:hAnsi="Times New Roman" w:cs="Times New Roman"/>
          <w:sz w:val="24"/>
          <w:szCs w:val="24"/>
        </w:rPr>
        <w:t xml:space="preserve"> and NO</w:t>
      </w:r>
      <w:r w:rsidR="008E5FEA" w:rsidRPr="002F75BE">
        <w:rPr>
          <w:rFonts w:ascii="Times New Roman" w:hAnsi="Times New Roman" w:cs="Times New Roman"/>
          <w:sz w:val="24"/>
          <w:szCs w:val="24"/>
          <w:vertAlign w:val="subscript"/>
        </w:rPr>
        <w:t>3</w:t>
      </w:r>
      <w:r w:rsidR="008E5FEA" w:rsidRPr="002F75BE">
        <w:rPr>
          <w:rFonts w:ascii="Times New Roman" w:hAnsi="Times New Roman" w:cs="Times New Roman"/>
          <w:sz w:val="24"/>
          <w:szCs w:val="24"/>
        </w:rPr>
        <w:t>.</w:t>
      </w:r>
      <w:r w:rsidR="00E72A31" w:rsidRPr="002F75BE">
        <w:rPr>
          <w:rFonts w:ascii="Times New Roman" w:hAnsi="Times New Roman" w:cs="Times New Roman"/>
          <w:sz w:val="24"/>
          <w:szCs w:val="24"/>
        </w:rPr>
        <w:t xml:space="preserve"> Results of the study are in parallel with the findings of</w:t>
      </w:r>
      <w:r w:rsidR="00934A22" w:rsidRPr="002F75BE">
        <w:rPr>
          <w:rFonts w:ascii="Times New Roman" w:hAnsi="Times New Roman" w:cs="Times New Roman"/>
          <w:sz w:val="24"/>
          <w:szCs w:val="24"/>
        </w:rPr>
        <w:t xml:space="preserve"> Sheela et al</w:t>
      </w:r>
      <w:r w:rsidR="00180B61" w:rsidRPr="002F75BE">
        <w:rPr>
          <w:rFonts w:ascii="Times New Roman" w:hAnsi="Times New Roman" w:cs="Times New Roman"/>
          <w:sz w:val="24"/>
          <w:szCs w:val="24"/>
        </w:rPr>
        <w:t xml:space="preserve"> </w:t>
      </w:r>
      <w:r w:rsidR="0031401A" w:rsidRPr="002F75BE">
        <w:rPr>
          <w:rFonts w:ascii="Times New Roman" w:hAnsi="Times New Roman" w:cs="Times New Roman"/>
          <w:sz w:val="24"/>
          <w:szCs w:val="24"/>
        </w:rPr>
        <w:t xml:space="preserve">[19] </w:t>
      </w:r>
      <w:r w:rsidR="00934A22" w:rsidRPr="002F75BE">
        <w:rPr>
          <w:rFonts w:ascii="Times New Roman" w:hAnsi="Times New Roman" w:cs="Times New Roman"/>
          <w:sz w:val="24"/>
          <w:szCs w:val="24"/>
        </w:rPr>
        <w:t xml:space="preserve">on pollution status of the Akkulam-Veli Lake, </w:t>
      </w:r>
      <w:r w:rsidR="00934A22" w:rsidRPr="002F75BE">
        <w:rPr>
          <w:rFonts w:ascii="Times New Roman" w:hAnsi="Times New Roman" w:cs="Times New Roman"/>
          <w:sz w:val="24"/>
          <w:szCs w:val="24"/>
        </w:rPr>
        <w:lastRenderedPageBreak/>
        <w:t xml:space="preserve">Thiruvananthapuram, India, and </w:t>
      </w:r>
      <w:r w:rsidR="00A64528" w:rsidRPr="002F75BE">
        <w:rPr>
          <w:rFonts w:ascii="Times New Roman" w:hAnsi="Times New Roman" w:cs="Times New Roman"/>
          <w:sz w:val="24"/>
          <w:szCs w:val="24"/>
        </w:rPr>
        <w:t>Nair</w:t>
      </w:r>
      <w:r w:rsidR="00E72A31" w:rsidRPr="002F75BE">
        <w:rPr>
          <w:rFonts w:ascii="Times New Roman" w:hAnsi="Times New Roman" w:cs="Times New Roman"/>
          <w:sz w:val="24"/>
          <w:szCs w:val="24"/>
        </w:rPr>
        <w:t xml:space="preserve"> et al </w:t>
      </w:r>
      <w:r w:rsidR="00180B61" w:rsidRPr="002F75BE">
        <w:rPr>
          <w:rFonts w:ascii="Times New Roman" w:hAnsi="Times New Roman" w:cs="Times New Roman"/>
          <w:sz w:val="24"/>
          <w:szCs w:val="24"/>
        </w:rPr>
        <w:t xml:space="preserve">[24] </w:t>
      </w:r>
      <w:r w:rsidR="00E72A31" w:rsidRPr="002F75BE">
        <w:rPr>
          <w:rFonts w:ascii="Times New Roman" w:hAnsi="Times New Roman" w:cs="Times New Roman"/>
          <w:sz w:val="24"/>
          <w:szCs w:val="24"/>
        </w:rPr>
        <w:t>on w</w:t>
      </w:r>
      <w:r w:rsidR="00A64528" w:rsidRPr="002F75BE">
        <w:rPr>
          <w:rFonts w:ascii="Times New Roman" w:hAnsi="Times New Roman" w:cs="Times New Roman"/>
          <w:sz w:val="24"/>
          <w:szCs w:val="24"/>
        </w:rPr>
        <w:t xml:space="preserve">ater quality of different water bodies in and around Mumbai. </w:t>
      </w:r>
    </w:p>
    <w:p w14:paraId="065F0871" w14:textId="77777777" w:rsidR="00A562CC" w:rsidRPr="002F75BE" w:rsidRDefault="00A562CC"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3.14. Nitrate–nitrogen (NO</w:t>
      </w:r>
      <w:r w:rsidRPr="002F75BE">
        <w:rPr>
          <w:rFonts w:ascii="Times New Roman" w:hAnsi="Times New Roman" w:cs="Times New Roman"/>
          <w:b/>
          <w:sz w:val="24"/>
          <w:vertAlign w:val="subscript"/>
        </w:rPr>
        <w:t>3</w:t>
      </w:r>
      <w:r w:rsidRPr="002F75BE">
        <w:rPr>
          <w:rFonts w:ascii="Times New Roman" w:hAnsi="Times New Roman" w:cs="Times New Roman"/>
          <w:b/>
          <w:sz w:val="24"/>
        </w:rPr>
        <w:t xml:space="preserve">-N) </w:t>
      </w:r>
    </w:p>
    <w:p w14:paraId="06D38729" w14:textId="77777777" w:rsidR="00ED402E" w:rsidRPr="002F75BE" w:rsidRDefault="00AA5856" w:rsidP="002F75BE">
      <w:pPr>
        <w:spacing w:after="0" w:line="240" w:lineRule="auto"/>
        <w:jc w:val="both"/>
        <w:rPr>
          <w:rFonts w:ascii="Times New Roman" w:hAnsi="Times New Roman" w:cs="Times New Roman"/>
          <w:sz w:val="24"/>
          <w:szCs w:val="24"/>
        </w:rPr>
      </w:pPr>
      <w:r w:rsidRPr="002F75BE">
        <w:rPr>
          <w:rFonts w:ascii="Times New Roman" w:hAnsi="Times New Roman" w:cs="Times New Roman"/>
          <w:sz w:val="24"/>
        </w:rPr>
        <w:tab/>
        <w:t>Higher NO</w:t>
      </w:r>
      <w:r w:rsidRPr="002F75BE">
        <w:rPr>
          <w:rFonts w:ascii="Times New Roman" w:hAnsi="Times New Roman" w:cs="Times New Roman"/>
          <w:sz w:val="24"/>
          <w:vertAlign w:val="subscript"/>
        </w:rPr>
        <w:t>3</w:t>
      </w:r>
      <w:r w:rsidRPr="002F75BE">
        <w:rPr>
          <w:rFonts w:ascii="Times New Roman" w:hAnsi="Times New Roman" w:cs="Times New Roman"/>
          <w:sz w:val="24"/>
        </w:rPr>
        <w:t xml:space="preserve">–N </w:t>
      </w:r>
      <w:r w:rsidR="00360C93" w:rsidRPr="002F75BE">
        <w:rPr>
          <w:rFonts w:ascii="Times New Roman" w:hAnsi="Times New Roman" w:cs="Times New Roman"/>
          <w:sz w:val="24"/>
        </w:rPr>
        <w:t>was</w:t>
      </w:r>
      <w:r w:rsidRPr="002F75BE">
        <w:rPr>
          <w:rFonts w:ascii="Times New Roman" w:hAnsi="Times New Roman" w:cs="Times New Roman"/>
          <w:sz w:val="24"/>
        </w:rPr>
        <w:t xml:space="preserve"> recorded in</w:t>
      </w:r>
      <w:r w:rsidR="00360C93" w:rsidRPr="002F75BE">
        <w:rPr>
          <w:rFonts w:ascii="Times New Roman" w:hAnsi="Times New Roman" w:cs="Times New Roman"/>
          <w:sz w:val="24"/>
        </w:rPr>
        <w:t xml:space="preserve"> surface water </w:t>
      </w:r>
      <w:r w:rsidRPr="002F75BE">
        <w:rPr>
          <w:rFonts w:ascii="Times New Roman" w:hAnsi="Times New Roman" w:cs="Times New Roman"/>
          <w:sz w:val="24"/>
        </w:rPr>
        <w:t>during monsoon (</w:t>
      </w:r>
      <w:r w:rsidR="00360C93" w:rsidRPr="002F75BE">
        <w:rPr>
          <w:rFonts w:ascii="Times New Roman" w:hAnsi="Times New Roman" w:cs="Times New Roman"/>
          <w:sz w:val="24"/>
        </w:rPr>
        <w:t xml:space="preserve">25.73±0.41 </w:t>
      </w:r>
      <w:r w:rsidRPr="002F75BE">
        <w:rPr>
          <w:rFonts w:ascii="Times New Roman" w:hAnsi="Times New Roman" w:cs="Times New Roman"/>
          <w:sz w:val="24"/>
        </w:rPr>
        <w:t>μg/l) and post-monsoon (</w:t>
      </w:r>
      <w:r w:rsidR="00360C93" w:rsidRPr="002F75BE">
        <w:rPr>
          <w:rFonts w:ascii="Times New Roman" w:hAnsi="Times New Roman" w:cs="Times New Roman"/>
          <w:sz w:val="24"/>
        </w:rPr>
        <w:t xml:space="preserve">22.69±1.84 </w:t>
      </w:r>
      <w:r w:rsidRPr="002F75BE">
        <w:rPr>
          <w:rFonts w:ascii="Times New Roman" w:hAnsi="Times New Roman" w:cs="Times New Roman"/>
          <w:sz w:val="24"/>
        </w:rPr>
        <w:t>μg/l)</w:t>
      </w:r>
      <w:r w:rsidR="00360C93" w:rsidRPr="002F75BE">
        <w:rPr>
          <w:rFonts w:ascii="Times New Roman" w:hAnsi="Times New Roman" w:cs="Times New Roman"/>
          <w:sz w:val="24"/>
        </w:rPr>
        <w:t xml:space="preserve">, whereas comparatively lower values of </w:t>
      </w:r>
      <w:r w:rsidRPr="002F75BE">
        <w:rPr>
          <w:rFonts w:ascii="Times New Roman" w:hAnsi="Times New Roman" w:cs="Times New Roman"/>
          <w:sz w:val="24"/>
        </w:rPr>
        <w:t>NO</w:t>
      </w:r>
      <w:r w:rsidRPr="002F75BE">
        <w:rPr>
          <w:rFonts w:ascii="Times New Roman" w:hAnsi="Times New Roman" w:cs="Times New Roman"/>
          <w:sz w:val="24"/>
          <w:vertAlign w:val="subscript"/>
        </w:rPr>
        <w:t>3</w:t>
      </w:r>
      <w:r w:rsidRPr="002F75BE">
        <w:rPr>
          <w:rFonts w:ascii="Times New Roman" w:hAnsi="Times New Roman" w:cs="Times New Roman"/>
          <w:sz w:val="24"/>
        </w:rPr>
        <w:t>–N</w:t>
      </w:r>
      <w:r w:rsidR="00360C93" w:rsidRPr="002F75BE">
        <w:rPr>
          <w:rFonts w:ascii="Times New Roman" w:hAnsi="Times New Roman" w:cs="Times New Roman"/>
          <w:sz w:val="24"/>
        </w:rPr>
        <w:t xml:space="preserve"> were noted during pre-monsoon </w:t>
      </w:r>
      <w:r w:rsidRPr="002F75BE">
        <w:rPr>
          <w:rFonts w:ascii="Times New Roman" w:hAnsi="Times New Roman" w:cs="Times New Roman"/>
          <w:sz w:val="24"/>
        </w:rPr>
        <w:t>(</w:t>
      </w:r>
      <w:r w:rsidR="00360C93" w:rsidRPr="002F75BE">
        <w:rPr>
          <w:rFonts w:ascii="Times New Roman" w:hAnsi="Times New Roman" w:cs="Times New Roman"/>
          <w:sz w:val="24"/>
        </w:rPr>
        <w:t xml:space="preserve">15.73±0.50 </w:t>
      </w:r>
      <w:r w:rsidRPr="002F75BE">
        <w:rPr>
          <w:rFonts w:ascii="Times New Roman" w:hAnsi="Times New Roman" w:cs="Times New Roman"/>
          <w:sz w:val="24"/>
        </w:rPr>
        <w:t>μg/l)</w:t>
      </w:r>
      <w:r w:rsidR="00360C93" w:rsidRPr="002F75BE">
        <w:rPr>
          <w:rFonts w:ascii="Times New Roman" w:hAnsi="Times New Roman" w:cs="Times New Roman"/>
          <w:sz w:val="24"/>
        </w:rPr>
        <w:t>.</w:t>
      </w:r>
      <w:r w:rsidR="00103BE3" w:rsidRPr="002F75BE">
        <w:rPr>
          <w:rFonts w:ascii="Times New Roman" w:hAnsi="Times New Roman" w:cs="Times New Roman"/>
          <w:sz w:val="24"/>
        </w:rPr>
        <w:t xml:space="preserve"> Higher values of </w:t>
      </w:r>
      <w:r w:rsidRPr="002F75BE">
        <w:rPr>
          <w:rFonts w:ascii="Times New Roman" w:hAnsi="Times New Roman" w:cs="Times New Roman"/>
          <w:sz w:val="24"/>
        </w:rPr>
        <w:t>NO</w:t>
      </w:r>
      <w:r w:rsidRPr="002F75BE">
        <w:rPr>
          <w:rFonts w:ascii="Times New Roman" w:hAnsi="Times New Roman" w:cs="Times New Roman"/>
          <w:sz w:val="24"/>
          <w:vertAlign w:val="subscript"/>
        </w:rPr>
        <w:t>3</w:t>
      </w:r>
      <w:r w:rsidRPr="002F75BE">
        <w:rPr>
          <w:rFonts w:ascii="Times New Roman" w:hAnsi="Times New Roman" w:cs="Times New Roman"/>
          <w:sz w:val="24"/>
        </w:rPr>
        <w:t xml:space="preserve">–N concentration </w:t>
      </w:r>
      <w:r w:rsidR="00ED134F" w:rsidRPr="002F75BE">
        <w:rPr>
          <w:rFonts w:ascii="Times New Roman" w:hAnsi="Times New Roman" w:cs="Times New Roman"/>
          <w:sz w:val="24"/>
        </w:rPr>
        <w:t xml:space="preserve">recorded </w:t>
      </w:r>
      <w:r w:rsidRPr="002F75BE">
        <w:rPr>
          <w:rFonts w:ascii="Times New Roman" w:hAnsi="Times New Roman" w:cs="Times New Roman"/>
          <w:sz w:val="24"/>
        </w:rPr>
        <w:t>during monsoon and post-monsoon is attributed to the freshwater</w:t>
      </w:r>
      <w:r w:rsidR="00350217" w:rsidRPr="002F75BE">
        <w:rPr>
          <w:rFonts w:ascii="Times New Roman" w:hAnsi="Times New Roman" w:cs="Times New Roman"/>
          <w:sz w:val="24"/>
        </w:rPr>
        <w:t xml:space="preserve"> </w:t>
      </w:r>
      <w:r w:rsidRPr="002F75BE">
        <w:rPr>
          <w:rFonts w:ascii="Times New Roman" w:hAnsi="Times New Roman" w:cs="Times New Roman"/>
          <w:sz w:val="24"/>
        </w:rPr>
        <w:t>inflow, terrestrial runoff,</w:t>
      </w:r>
      <w:r w:rsidR="000D3D3D" w:rsidRPr="002F75BE">
        <w:rPr>
          <w:rFonts w:ascii="Times New Roman" w:hAnsi="Times New Roman" w:cs="Times New Roman"/>
          <w:sz w:val="24"/>
        </w:rPr>
        <w:t xml:space="preserve"> and </w:t>
      </w:r>
      <w:r w:rsidRPr="002F75BE">
        <w:rPr>
          <w:rFonts w:ascii="Times New Roman" w:hAnsi="Times New Roman" w:cs="Times New Roman"/>
          <w:sz w:val="24"/>
        </w:rPr>
        <w:t>land drainage</w:t>
      </w:r>
      <w:r w:rsidR="000D3D3D" w:rsidRPr="002F75BE">
        <w:rPr>
          <w:rFonts w:ascii="Times New Roman" w:hAnsi="Times New Roman" w:cs="Times New Roman"/>
          <w:sz w:val="24"/>
        </w:rPr>
        <w:t xml:space="preserve">. </w:t>
      </w:r>
      <w:r w:rsidR="00ED402E" w:rsidRPr="002F75BE">
        <w:rPr>
          <w:rFonts w:ascii="Times New Roman" w:hAnsi="Times New Roman" w:cs="Times New Roman"/>
          <w:sz w:val="24"/>
        </w:rPr>
        <w:t xml:space="preserve">Findings of the study are in line with the results of </w:t>
      </w:r>
      <w:r w:rsidR="00F473DE" w:rsidRPr="002F75BE">
        <w:rPr>
          <w:rFonts w:ascii="Times New Roman" w:hAnsi="Times New Roman" w:cs="Times New Roman"/>
          <w:sz w:val="24"/>
        </w:rPr>
        <w:t>Mitter</w:t>
      </w:r>
      <w:r w:rsidR="001C3195" w:rsidRPr="002F75BE">
        <w:rPr>
          <w:rFonts w:ascii="Times New Roman" w:hAnsi="Times New Roman" w:cs="Times New Roman"/>
          <w:sz w:val="24"/>
        </w:rPr>
        <w:t xml:space="preserve"> [22] </w:t>
      </w:r>
      <w:r w:rsidR="00F473DE" w:rsidRPr="002F75BE">
        <w:rPr>
          <w:rFonts w:ascii="Times New Roman" w:hAnsi="Times New Roman" w:cs="Times New Roman"/>
          <w:sz w:val="24"/>
        </w:rPr>
        <w:t xml:space="preserve">in surface water </w:t>
      </w:r>
      <w:r w:rsidR="00ED402E" w:rsidRPr="002F75BE">
        <w:rPr>
          <w:rFonts w:ascii="Times New Roman" w:hAnsi="Times New Roman" w:cs="Times New Roman"/>
          <w:sz w:val="24"/>
        </w:rPr>
        <w:t xml:space="preserve">of Powai Lake, Mumbai, India; and </w:t>
      </w:r>
      <w:r w:rsidR="00ED402E" w:rsidRPr="002F75BE">
        <w:rPr>
          <w:rFonts w:ascii="Times New Roman" w:hAnsi="Times New Roman" w:cs="Times New Roman"/>
          <w:sz w:val="24"/>
          <w:szCs w:val="24"/>
        </w:rPr>
        <w:t>Shaftel et al</w:t>
      </w:r>
      <w:r w:rsidR="001C3195" w:rsidRPr="002F75BE">
        <w:rPr>
          <w:rFonts w:ascii="Times New Roman" w:hAnsi="Times New Roman" w:cs="Times New Roman"/>
          <w:sz w:val="24"/>
          <w:szCs w:val="24"/>
        </w:rPr>
        <w:t xml:space="preserve"> [26] </w:t>
      </w:r>
      <w:r w:rsidR="00ED402E" w:rsidRPr="002F75BE">
        <w:rPr>
          <w:rFonts w:ascii="Times New Roman" w:hAnsi="Times New Roman" w:cs="Times New Roman"/>
          <w:sz w:val="24"/>
          <w:szCs w:val="24"/>
        </w:rPr>
        <w:t>in coastal lakes in the Arctic Coastal Plain of Alaska.</w:t>
      </w:r>
    </w:p>
    <w:p w14:paraId="7BF4EB86" w14:textId="77777777" w:rsidR="00762C23" w:rsidRPr="002F75BE" w:rsidRDefault="00762C23" w:rsidP="002F75BE">
      <w:pPr>
        <w:spacing w:after="0" w:line="240" w:lineRule="auto"/>
        <w:jc w:val="both"/>
        <w:rPr>
          <w:rFonts w:ascii="Times New Roman" w:hAnsi="Times New Roman" w:cs="Times New Roman"/>
          <w:b/>
          <w:sz w:val="24"/>
        </w:rPr>
      </w:pPr>
      <w:r w:rsidRPr="002F75BE">
        <w:rPr>
          <w:rFonts w:ascii="Times New Roman" w:hAnsi="Times New Roman" w:cs="Times New Roman"/>
          <w:b/>
          <w:sz w:val="24"/>
        </w:rPr>
        <w:t>3.15. Silicates (SiO</w:t>
      </w:r>
      <w:r w:rsidRPr="002F75BE">
        <w:rPr>
          <w:rFonts w:ascii="Times New Roman" w:hAnsi="Times New Roman" w:cs="Times New Roman"/>
          <w:b/>
          <w:sz w:val="24"/>
          <w:vertAlign w:val="subscript"/>
        </w:rPr>
        <w:t>4</w:t>
      </w:r>
      <w:r w:rsidRPr="002F75BE">
        <w:rPr>
          <w:rFonts w:ascii="Times New Roman" w:hAnsi="Times New Roman" w:cs="Times New Roman"/>
          <w:b/>
          <w:sz w:val="24"/>
        </w:rPr>
        <w:t xml:space="preserve">-Si) </w:t>
      </w:r>
    </w:p>
    <w:p w14:paraId="7DFC7B1A" w14:textId="77777777" w:rsidR="00EF6192" w:rsidRDefault="00762C23" w:rsidP="002F75BE">
      <w:pPr>
        <w:spacing w:after="0" w:line="240" w:lineRule="auto"/>
        <w:jc w:val="both"/>
        <w:rPr>
          <w:rFonts w:ascii="Times New Roman" w:hAnsi="Times New Roman" w:cs="Times New Roman"/>
          <w:sz w:val="24"/>
        </w:rPr>
      </w:pPr>
      <w:r w:rsidRPr="002F75BE">
        <w:rPr>
          <w:rFonts w:ascii="Times New Roman" w:hAnsi="Times New Roman" w:cs="Times New Roman"/>
          <w:sz w:val="24"/>
        </w:rPr>
        <w:tab/>
      </w:r>
      <w:r w:rsidR="005E0F44" w:rsidRPr="002F75BE">
        <w:rPr>
          <w:rFonts w:ascii="Times New Roman" w:hAnsi="Times New Roman" w:cs="Times New Roman"/>
          <w:sz w:val="24"/>
        </w:rPr>
        <w:t>Exceptionally higher silicates</w:t>
      </w:r>
      <w:r w:rsidR="00FD65DB" w:rsidRPr="002F75BE">
        <w:rPr>
          <w:rFonts w:ascii="Times New Roman" w:hAnsi="Times New Roman" w:cs="Times New Roman"/>
          <w:sz w:val="24"/>
        </w:rPr>
        <w:t xml:space="preserve"> in the range of 49.28-105.21</w:t>
      </w:r>
      <w:r w:rsidR="00496B6A" w:rsidRPr="002F75BE">
        <w:rPr>
          <w:rFonts w:ascii="Times New Roman" w:hAnsi="Times New Roman" w:cs="Times New Roman"/>
          <w:sz w:val="24"/>
        </w:rPr>
        <w:t xml:space="preserve"> μg/l were recorded during pre-monsoon as compared to the monsoon (58.29-70.26 μg/l) and </w:t>
      </w:r>
      <w:r w:rsidR="005E0F44" w:rsidRPr="002F75BE">
        <w:rPr>
          <w:rFonts w:ascii="Times New Roman" w:hAnsi="Times New Roman" w:cs="Times New Roman"/>
          <w:sz w:val="24"/>
        </w:rPr>
        <w:t>p</w:t>
      </w:r>
      <w:r w:rsidR="00496B6A" w:rsidRPr="002F75BE">
        <w:rPr>
          <w:rFonts w:ascii="Times New Roman" w:hAnsi="Times New Roman" w:cs="Times New Roman"/>
          <w:sz w:val="24"/>
        </w:rPr>
        <w:t>ost-</w:t>
      </w:r>
      <w:r w:rsidR="005E0F44" w:rsidRPr="002F75BE">
        <w:rPr>
          <w:rFonts w:ascii="Times New Roman" w:hAnsi="Times New Roman" w:cs="Times New Roman"/>
          <w:sz w:val="24"/>
        </w:rPr>
        <w:t>monsoon (</w:t>
      </w:r>
      <w:r w:rsidR="00496B6A" w:rsidRPr="002F75BE">
        <w:rPr>
          <w:rFonts w:ascii="Times New Roman" w:hAnsi="Times New Roman" w:cs="Times New Roman"/>
          <w:sz w:val="24"/>
        </w:rPr>
        <w:t>63.93-</w:t>
      </w:r>
      <w:r w:rsidR="00496B6A" w:rsidRPr="002F75BE">
        <w:rPr>
          <w:rFonts w:ascii="Times New Roman" w:hAnsi="Times New Roman" w:cs="Times New Roman"/>
        </w:rPr>
        <w:t xml:space="preserve"> </w:t>
      </w:r>
      <w:r w:rsidR="00496B6A" w:rsidRPr="002F75BE">
        <w:rPr>
          <w:rFonts w:ascii="Times New Roman" w:hAnsi="Times New Roman" w:cs="Times New Roman"/>
          <w:sz w:val="24"/>
        </w:rPr>
        <w:t xml:space="preserve">72.66 </w:t>
      </w:r>
      <w:r w:rsidR="005E0F44" w:rsidRPr="002F75BE">
        <w:rPr>
          <w:rFonts w:ascii="Times New Roman" w:hAnsi="Times New Roman" w:cs="Times New Roman"/>
          <w:sz w:val="24"/>
        </w:rPr>
        <w:t>μg/l)</w:t>
      </w:r>
      <w:r w:rsidR="00496B6A" w:rsidRPr="002F75BE">
        <w:rPr>
          <w:rFonts w:ascii="Times New Roman" w:hAnsi="Times New Roman" w:cs="Times New Roman"/>
          <w:sz w:val="24"/>
        </w:rPr>
        <w:t>.</w:t>
      </w:r>
      <w:r w:rsidR="00EF6192" w:rsidRPr="002F75BE">
        <w:rPr>
          <w:rFonts w:ascii="Times New Roman" w:hAnsi="Times New Roman" w:cs="Times New Roman"/>
          <w:sz w:val="24"/>
        </w:rPr>
        <w:t xml:space="preserve"> </w:t>
      </w:r>
      <w:r w:rsidR="005E0F44" w:rsidRPr="002F75BE">
        <w:rPr>
          <w:rFonts w:ascii="Times New Roman" w:hAnsi="Times New Roman" w:cs="Times New Roman"/>
          <w:sz w:val="24"/>
        </w:rPr>
        <w:t>Higher silicate concentration recorded during p</w:t>
      </w:r>
      <w:r w:rsidR="00EF6192" w:rsidRPr="002F75BE">
        <w:rPr>
          <w:rFonts w:ascii="Times New Roman" w:hAnsi="Times New Roman" w:cs="Times New Roman"/>
          <w:sz w:val="24"/>
        </w:rPr>
        <w:t>re</w:t>
      </w:r>
      <w:r w:rsidR="005E0F44" w:rsidRPr="002F75BE">
        <w:rPr>
          <w:rFonts w:ascii="Times New Roman" w:hAnsi="Times New Roman" w:cs="Times New Roman"/>
          <w:sz w:val="24"/>
        </w:rPr>
        <w:t>-monsoon might be due to land drainage,</w:t>
      </w:r>
      <w:r w:rsidR="00EF6192" w:rsidRPr="002F75BE">
        <w:rPr>
          <w:rFonts w:ascii="Times New Roman" w:hAnsi="Times New Roman" w:cs="Times New Roman"/>
          <w:sz w:val="24"/>
        </w:rPr>
        <w:t xml:space="preserve"> and </w:t>
      </w:r>
      <w:r w:rsidR="005E0F44" w:rsidRPr="002F75BE">
        <w:rPr>
          <w:rFonts w:ascii="Times New Roman" w:hAnsi="Times New Roman" w:cs="Times New Roman"/>
          <w:sz w:val="24"/>
        </w:rPr>
        <w:t>silicates leached out from rocks</w:t>
      </w:r>
      <w:r w:rsidR="00544E2D" w:rsidRPr="002F75BE">
        <w:rPr>
          <w:rFonts w:ascii="Times New Roman" w:hAnsi="Times New Roman" w:cs="Times New Roman"/>
          <w:sz w:val="24"/>
        </w:rPr>
        <w:t xml:space="preserve"> [</w:t>
      </w:r>
      <w:r w:rsidR="001C3195" w:rsidRPr="002F75BE">
        <w:rPr>
          <w:rFonts w:ascii="Times New Roman" w:hAnsi="Times New Roman" w:cs="Times New Roman"/>
          <w:sz w:val="24"/>
        </w:rPr>
        <w:t xml:space="preserve">11, </w:t>
      </w:r>
      <w:r w:rsidR="00544E2D" w:rsidRPr="002F75BE">
        <w:rPr>
          <w:rFonts w:ascii="Times New Roman" w:hAnsi="Times New Roman" w:cs="Times New Roman"/>
          <w:sz w:val="24"/>
        </w:rPr>
        <w:t>27</w:t>
      </w:r>
      <w:r w:rsidR="001C3195" w:rsidRPr="002F75BE">
        <w:rPr>
          <w:rFonts w:ascii="Times New Roman" w:hAnsi="Times New Roman" w:cs="Times New Roman"/>
          <w:sz w:val="24"/>
        </w:rPr>
        <w:t>]</w:t>
      </w:r>
      <w:r w:rsidR="00EF6192" w:rsidRPr="002F75BE">
        <w:rPr>
          <w:rFonts w:ascii="Times New Roman" w:hAnsi="Times New Roman" w:cs="Times New Roman"/>
          <w:sz w:val="24"/>
        </w:rPr>
        <w:t>.</w:t>
      </w:r>
      <w:r w:rsidR="001C3195" w:rsidRPr="002F75BE">
        <w:rPr>
          <w:rFonts w:ascii="Times New Roman" w:hAnsi="Times New Roman" w:cs="Times New Roman"/>
          <w:sz w:val="24"/>
        </w:rPr>
        <w:t xml:space="preserve"> </w:t>
      </w:r>
      <w:r w:rsidR="005E0F44" w:rsidRPr="002F75BE">
        <w:rPr>
          <w:rFonts w:ascii="Times New Roman" w:hAnsi="Times New Roman" w:cs="Times New Roman"/>
          <w:sz w:val="24"/>
        </w:rPr>
        <w:t xml:space="preserve">Relatively lower silicates </w:t>
      </w:r>
      <w:r w:rsidR="00EF6192" w:rsidRPr="002F75BE">
        <w:rPr>
          <w:rFonts w:ascii="Times New Roman" w:hAnsi="Times New Roman" w:cs="Times New Roman"/>
          <w:sz w:val="24"/>
        </w:rPr>
        <w:t xml:space="preserve">reported </w:t>
      </w:r>
      <w:r w:rsidR="005E0F44" w:rsidRPr="002F75BE">
        <w:rPr>
          <w:rFonts w:ascii="Times New Roman" w:hAnsi="Times New Roman" w:cs="Times New Roman"/>
          <w:sz w:val="24"/>
        </w:rPr>
        <w:t>during</w:t>
      </w:r>
      <w:r w:rsidR="00EF6192" w:rsidRPr="002F75BE">
        <w:rPr>
          <w:rFonts w:ascii="Times New Roman" w:hAnsi="Times New Roman" w:cs="Times New Roman"/>
          <w:sz w:val="24"/>
        </w:rPr>
        <w:t xml:space="preserve"> monsoon and post-monsoon </w:t>
      </w:r>
      <w:r w:rsidR="005E0F44" w:rsidRPr="002F75BE">
        <w:rPr>
          <w:rFonts w:ascii="Times New Roman" w:hAnsi="Times New Roman" w:cs="Times New Roman"/>
          <w:sz w:val="24"/>
        </w:rPr>
        <w:t>were due to biological removal/uptake of silicates by phytoplankton</w:t>
      </w:r>
      <w:r w:rsidR="005F5217" w:rsidRPr="002F75BE">
        <w:rPr>
          <w:rFonts w:ascii="Times New Roman" w:hAnsi="Times New Roman" w:cs="Times New Roman"/>
          <w:sz w:val="24"/>
        </w:rPr>
        <w:t xml:space="preserve"> [</w:t>
      </w:r>
      <w:r w:rsidR="001C3195" w:rsidRPr="002F75BE">
        <w:rPr>
          <w:rFonts w:ascii="Times New Roman" w:hAnsi="Times New Roman" w:cs="Times New Roman"/>
          <w:sz w:val="24"/>
        </w:rPr>
        <w:t xml:space="preserve">12, 42, </w:t>
      </w:r>
      <w:r w:rsidR="005F5217" w:rsidRPr="002F75BE">
        <w:rPr>
          <w:rFonts w:ascii="Times New Roman" w:hAnsi="Times New Roman" w:cs="Times New Roman"/>
          <w:sz w:val="24"/>
        </w:rPr>
        <w:t>48</w:t>
      </w:r>
      <w:r w:rsidR="001C3195" w:rsidRPr="002F75BE">
        <w:rPr>
          <w:rFonts w:ascii="Times New Roman" w:hAnsi="Times New Roman" w:cs="Times New Roman"/>
          <w:sz w:val="24"/>
        </w:rPr>
        <w:t xml:space="preserve">]. </w:t>
      </w:r>
    </w:p>
    <w:p w14:paraId="5A0B7E51" w14:textId="77777777" w:rsidR="002F75BE" w:rsidRDefault="002F75BE" w:rsidP="002F75BE">
      <w:pPr>
        <w:spacing w:after="0" w:line="240" w:lineRule="auto"/>
        <w:jc w:val="both"/>
        <w:rPr>
          <w:rFonts w:ascii="Times New Roman" w:hAnsi="Times New Roman" w:cs="Times New Roman"/>
          <w:sz w:val="24"/>
        </w:rPr>
      </w:pPr>
    </w:p>
    <w:p w14:paraId="05F9DC98" w14:textId="77777777" w:rsidR="002F75BE" w:rsidRDefault="002F75BE" w:rsidP="002F75BE">
      <w:pPr>
        <w:spacing w:after="0" w:line="240" w:lineRule="auto"/>
        <w:jc w:val="both"/>
        <w:rPr>
          <w:rFonts w:ascii="Times New Roman" w:hAnsi="Times New Roman" w:cs="Times New Roman"/>
          <w:sz w:val="24"/>
        </w:rPr>
      </w:pPr>
    </w:p>
    <w:p w14:paraId="5D906DA9" w14:textId="77777777" w:rsidR="002F75BE" w:rsidRDefault="002F75BE" w:rsidP="002F75BE">
      <w:pPr>
        <w:spacing w:after="0" w:line="240" w:lineRule="auto"/>
        <w:jc w:val="both"/>
        <w:rPr>
          <w:rFonts w:ascii="Times New Roman" w:hAnsi="Times New Roman" w:cs="Times New Roman"/>
          <w:sz w:val="24"/>
        </w:rPr>
      </w:pPr>
    </w:p>
    <w:p w14:paraId="08CBE050" w14:textId="77777777" w:rsidR="002F75BE" w:rsidRDefault="002F75BE" w:rsidP="002F75BE">
      <w:pPr>
        <w:spacing w:after="0" w:line="240" w:lineRule="auto"/>
        <w:jc w:val="both"/>
        <w:rPr>
          <w:rFonts w:ascii="Times New Roman" w:hAnsi="Times New Roman" w:cs="Times New Roman"/>
          <w:sz w:val="24"/>
        </w:rPr>
      </w:pPr>
    </w:p>
    <w:p w14:paraId="10691077" w14:textId="77777777" w:rsidR="002F75BE" w:rsidRDefault="002F75BE" w:rsidP="002F75BE">
      <w:pPr>
        <w:spacing w:after="0" w:line="240" w:lineRule="auto"/>
        <w:jc w:val="both"/>
        <w:rPr>
          <w:rFonts w:ascii="Times New Roman" w:hAnsi="Times New Roman" w:cs="Times New Roman"/>
          <w:sz w:val="24"/>
        </w:rPr>
      </w:pPr>
    </w:p>
    <w:p w14:paraId="29A96FF0" w14:textId="77777777" w:rsidR="002F75BE" w:rsidRDefault="002F75BE" w:rsidP="002F75BE">
      <w:pPr>
        <w:spacing w:after="0" w:line="240" w:lineRule="auto"/>
        <w:jc w:val="both"/>
        <w:rPr>
          <w:rFonts w:ascii="Times New Roman" w:hAnsi="Times New Roman" w:cs="Times New Roman"/>
          <w:sz w:val="24"/>
        </w:rPr>
      </w:pPr>
    </w:p>
    <w:p w14:paraId="64380155" w14:textId="77777777" w:rsidR="002F75BE" w:rsidRDefault="002F75BE" w:rsidP="002F75BE">
      <w:pPr>
        <w:spacing w:after="0" w:line="240" w:lineRule="auto"/>
        <w:jc w:val="both"/>
        <w:rPr>
          <w:rFonts w:ascii="Times New Roman" w:hAnsi="Times New Roman" w:cs="Times New Roman"/>
          <w:sz w:val="24"/>
        </w:rPr>
      </w:pPr>
    </w:p>
    <w:p w14:paraId="53980E18" w14:textId="77777777" w:rsidR="002F75BE" w:rsidRDefault="002F75BE" w:rsidP="002F75BE">
      <w:pPr>
        <w:spacing w:after="0" w:line="240" w:lineRule="auto"/>
        <w:jc w:val="both"/>
        <w:rPr>
          <w:rFonts w:ascii="Times New Roman" w:hAnsi="Times New Roman" w:cs="Times New Roman"/>
          <w:sz w:val="24"/>
        </w:rPr>
      </w:pPr>
    </w:p>
    <w:p w14:paraId="0B617DFF" w14:textId="77777777" w:rsidR="002F75BE" w:rsidRDefault="002F75BE" w:rsidP="002F75BE">
      <w:pPr>
        <w:spacing w:after="0" w:line="240" w:lineRule="auto"/>
        <w:jc w:val="both"/>
        <w:rPr>
          <w:rFonts w:ascii="Times New Roman" w:hAnsi="Times New Roman" w:cs="Times New Roman"/>
          <w:sz w:val="24"/>
        </w:rPr>
      </w:pPr>
    </w:p>
    <w:p w14:paraId="362B59DB" w14:textId="77777777" w:rsidR="002F75BE" w:rsidRDefault="002F75BE" w:rsidP="002F75BE">
      <w:pPr>
        <w:spacing w:after="0" w:line="240" w:lineRule="auto"/>
        <w:jc w:val="both"/>
        <w:rPr>
          <w:rFonts w:ascii="Times New Roman" w:hAnsi="Times New Roman" w:cs="Times New Roman"/>
          <w:sz w:val="24"/>
        </w:rPr>
      </w:pPr>
    </w:p>
    <w:p w14:paraId="38230592" w14:textId="77777777" w:rsidR="002F75BE" w:rsidRDefault="002F75BE" w:rsidP="002F75BE">
      <w:pPr>
        <w:spacing w:after="0" w:line="240" w:lineRule="auto"/>
        <w:jc w:val="both"/>
        <w:rPr>
          <w:rFonts w:ascii="Times New Roman" w:hAnsi="Times New Roman" w:cs="Times New Roman"/>
          <w:sz w:val="24"/>
        </w:rPr>
      </w:pPr>
    </w:p>
    <w:p w14:paraId="329971CE" w14:textId="77777777" w:rsidR="002F75BE" w:rsidRDefault="002F75BE" w:rsidP="002F75BE">
      <w:pPr>
        <w:spacing w:after="0" w:line="240" w:lineRule="auto"/>
        <w:jc w:val="both"/>
        <w:rPr>
          <w:rFonts w:ascii="Times New Roman" w:hAnsi="Times New Roman" w:cs="Times New Roman"/>
          <w:sz w:val="24"/>
        </w:rPr>
      </w:pPr>
    </w:p>
    <w:p w14:paraId="43AFB56A" w14:textId="77777777" w:rsidR="002F75BE" w:rsidRDefault="002F75BE" w:rsidP="002F75BE">
      <w:pPr>
        <w:spacing w:after="0" w:line="240" w:lineRule="auto"/>
        <w:jc w:val="both"/>
        <w:rPr>
          <w:rFonts w:ascii="Times New Roman" w:hAnsi="Times New Roman" w:cs="Times New Roman"/>
          <w:sz w:val="24"/>
        </w:rPr>
      </w:pPr>
    </w:p>
    <w:p w14:paraId="46CF8B95" w14:textId="77777777" w:rsidR="002F75BE" w:rsidRDefault="002F75BE" w:rsidP="002F75BE">
      <w:pPr>
        <w:spacing w:after="0" w:line="240" w:lineRule="auto"/>
        <w:jc w:val="both"/>
        <w:rPr>
          <w:rFonts w:ascii="Times New Roman" w:hAnsi="Times New Roman" w:cs="Times New Roman"/>
          <w:sz w:val="24"/>
        </w:rPr>
      </w:pPr>
    </w:p>
    <w:p w14:paraId="232AB86F" w14:textId="77777777" w:rsidR="002F75BE" w:rsidRDefault="002F75BE" w:rsidP="002F75BE">
      <w:pPr>
        <w:spacing w:after="0" w:line="240" w:lineRule="auto"/>
        <w:jc w:val="both"/>
        <w:rPr>
          <w:rFonts w:ascii="Times New Roman" w:hAnsi="Times New Roman" w:cs="Times New Roman"/>
          <w:sz w:val="24"/>
        </w:rPr>
      </w:pPr>
    </w:p>
    <w:p w14:paraId="38F243FB" w14:textId="77777777" w:rsidR="002F75BE" w:rsidRDefault="002F75BE" w:rsidP="002F75BE">
      <w:pPr>
        <w:spacing w:after="0" w:line="240" w:lineRule="auto"/>
        <w:jc w:val="both"/>
        <w:rPr>
          <w:rFonts w:ascii="Times New Roman" w:hAnsi="Times New Roman" w:cs="Times New Roman"/>
          <w:sz w:val="24"/>
        </w:rPr>
      </w:pPr>
    </w:p>
    <w:p w14:paraId="4126BCDD" w14:textId="77777777" w:rsidR="002F75BE" w:rsidRDefault="002F75BE" w:rsidP="002F75BE">
      <w:pPr>
        <w:spacing w:after="0" w:line="240" w:lineRule="auto"/>
        <w:jc w:val="both"/>
        <w:rPr>
          <w:rFonts w:ascii="Times New Roman" w:hAnsi="Times New Roman" w:cs="Times New Roman"/>
          <w:sz w:val="24"/>
        </w:rPr>
      </w:pPr>
    </w:p>
    <w:p w14:paraId="06284B79" w14:textId="77777777" w:rsidR="002F75BE" w:rsidRDefault="002F75BE" w:rsidP="002F75BE">
      <w:pPr>
        <w:spacing w:after="0" w:line="240" w:lineRule="auto"/>
        <w:jc w:val="both"/>
        <w:rPr>
          <w:rFonts w:ascii="Times New Roman" w:hAnsi="Times New Roman" w:cs="Times New Roman"/>
          <w:sz w:val="24"/>
        </w:rPr>
      </w:pPr>
    </w:p>
    <w:p w14:paraId="52E4049F" w14:textId="77777777" w:rsidR="002F75BE" w:rsidRDefault="002F75BE" w:rsidP="002F75BE">
      <w:pPr>
        <w:spacing w:after="0" w:line="240" w:lineRule="auto"/>
        <w:jc w:val="both"/>
        <w:rPr>
          <w:rFonts w:ascii="Times New Roman" w:hAnsi="Times New Roman" w:cs="Times New Roman"/>
          <w:sz w:val="24"/>
        </w:rPr>
      </w:pPr>
    </w:p>
    <w:p w14:paraId="10923349" w14:textId="77777777" w:rsidR="002F75BE" w:rsidRDefault="002F75BE" w:rsidP="002F75BE">
      <w:pPr>
        <w:spacing w:after="0" w:line="240" w:lineRule="auto"/>
        <w:jc w:val="both"/>
        <w:rPr>
          <w:rFonts w:ascii="Times New Roman" w:hAnsi="Times New Roman" w:cs="Times New Roman"/>
          <w:sz w:val="24"/>
        </w:rPr>
      </w:pPr>
    </w:p>
    <w:p w14:paraId="53C64418" w14:textId="77777777" w:rsidR="002F75BE" w:rsidRDefault="002F75BE" w:rsidP="002F75BE">
      <w:pPr>
        <w:spacing w:after="0" w:line="240" w:lineRule="auto"/>
        <w:jc w:val="both"/>
        <w:rPr>
          <w:rFonts w:ascii="Times New Roman" w:hAnsi="Times New Roman" w:cs="Times New Roman"/>
          <w:sz w:val="24"/>
        </w:rPr>
      </w:pPr>
    </w:p>
    <w:p w14:paraId="782F3EFB" w14:textId="77777777" w:rsidR="002F75BE" w:rsidRPr="002F75BE" w:rsidRDefault="002F75BE" w:rsidP="002F75BE">
      <w:pPr>
        <w:spacing w:after="0" w:line="240" w:lineRule="auto"/>
        <w:jc w:val="both"/>
        <w:rPr>
          <w:rFonts w:ascii="Times New Roman" w:hAnsi="Times New Roman" w:cs="Times New Roman"/>
          <w:sz w:val="24"/>
        </w:rPr>
      </w:pPr>
    </w:p>
    <w:p w14:paraId="47902376" w14:textId="77777777" w:rsidR="00CE07DD" w:rsidRDefault="00CD43F2" w:rsidP="00FE5248">
      <w:pPr>
        <w:spacing w:after="0" w:line="360" w:lineRule="auto"/>
        <w:rPr>
          <w:rFonts w:ascii="Tahoma" w:hAnsi="Tahoma" w:cs="Tahoma"/>
          <w:sz w:val="24"/>
          <w:szCs w:val="24"/>
        </w:rPr>
      </w:pPr>
      <w:r w:rsidRPr="007D065F">
        <w:rPr>
          <w:noProof/>
          <w:sz w:val="18"/>
        </w:rPr>
        <w:lastRenderedPageBreak/>
        <w:drawing>
          <wp:inline distT="0" distB="0" distL="0" distR="0" wp14:anchorId="368AD48D" wp14:editId="0708FCBE">
            <wp:extent cx="2750515" cy="2011680"/>
            <wp:effectExtent l="0" t="0" r="12065" b="26670"/>
            <wp:docPr id="4" name="Chart 4" title="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ahoma" w:hAnsi="Tahoma" w:cs="Tahoma"/>
          <w:sz w:val="24"/>
          <w:szCs w:val="24"/>
        </w:rPr>
        <w:t xml:space="preserve"> </w:t>
      </w:r>
      <w:r>
        <w:rPr>
          <w:noProof/>
        </w:rPr>
        <w:drawing>
          <wp:inline distT="0" distB="0" distL="0" distR="0" wp14:anchorId="7ED4BE7D" wp14:editId="429CCDD3">
            <wp:extent cx="2889504" cy="2011680"/>
            <wp:effectExtent l="0" t="0" r="25400" b="266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AD3E81" w14:textId="77777777" w:rsidR="00C62ADB" w:rsidRDefault="00D323BF" w:rsidP="00351193">
      <w:pPr>
        <w:spacing w:after="0" w:line="360" w:lineRule="auto"/>
        <w:rPr>
          <w:rFonts w:ascii="Tahoma" w:hAnsi="Tahoma" w:cs="Tahoma"/>
          <w:sz w:val="24"/>
          <w:szCs w:val="24"/>
        </w:rPr>
      </w:pPr>
      <w:r>
        <w:rPr>
          <w:noProof/>
        </w:rPr>
        <w:drawing>
          <wp:inline distT="0" distB="0" distL="0" distR="0" wp14:anchorId="149100C8" wp14:editId="19D7A611">
            <wp:extent cx="2750515" cy="1967789"/>
            <wp:effectExtent l="0" t="0" r="12065"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50E40">
        <w:rPr>
          <w:rFonts w:ascii="Tahoma" w:hAnsi="Tahoma" w:cs="Tahoma"/>
          <w:sz w:val="24"/>
          <w:szCs w:val="24"/>
        </w:rPr>
        <w:t xml:space="preserve"> </w:t>
      </w:r>
      <w:r w:rsidR="00450E40">
        <w:rPr>
          <w:noProof/>
        </w:rPr>
        <w:drawing>
          <wp:inline distT="0" distB="0" distL="0" distR="0" wp14:anchorId="010A9081" wp14:editId="0D564C6E">
            <wp:extent cx="2845613" cy="1967789"/>
            <wp:effectExtent l="0" t="0" r="1206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131C0D">
        <w:rPr>
          <w:noProof/>
        </w:rPr>
        <w:drawing>
          <wp:inline distT="0" distB="0" distL="0" distR="0" wp14:anchorId="42BEC7D7" wp14:editId="2C056B12">
            <wp:extent cx="2750515" cy="2106778"/>
            <wp:effectExtent l="0" t="0" r="12065" b="273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31C0D">
        <w:rPr>
          <w:rFonts w:ascii="Tahoma" w:hAnsi="Tahoma" w:cs="Tahoma"/>
          <w:sz w:val="24"/>
          <w:szCs w:val="24"/>
        </w:rPr>
        <w:t xml:space="preserve"> </w:t>
      </w:r>
      <w:r w:rsidR="00695F04">
        <w:rPr>
          <w:noProof/>
        </w:rPr>
        <w:drawing>
          <wp:inline distT="0" distB="0" distL="0" distR="0" wp14:anchorId="66E9592B" wp14:editId="210EB957">
            <wp:extent cx="2874873" cy="2128723"/>
            <wp:effectExtent l="0" t="0" r="20955" b="241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351193">
        <w:rPr>
          <w:noProof/>
        </w:rPr>
        <w:drawing>
          <wp:inline distT="0" distB="0" distL="0" distR="0" wp14:anchorId="4CE8F59A" wp14:editId="2022FB3A">
            <wp:extent cx="2750515" cy="1821485"/>
            <wp:effectExtent l="0" t="0" r="12065" b="266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C451D">
        <w:rPr>
          <w:rFonts w:ascii="Tahoma" w:hAnsi="Tahoma" w:cs="Tahoma"/>
          <w:sz w:val="24"/>
          <w:szCs w:val="24"/>
        </w:rPr>
        <w:t xml:space="preserve"> </w:t>
      </w:r>
      <w:r w:rsidR="00CC451D">
        <w:rPr>
          <w:noProof/>
        </w:rPr>
        <w:drawing>
          <wp:inline distT="0" distB="0" distL="0" distR="0" wp14:anchorId="790C9138" wp14:editId="722C178A">
            <wp:extent cx="2886501" cy="1828800"/>
            <wp:effectExtent l="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43D67F" w14:textId="77777777" w:rsidR="003F5424" w:rsidRPr="003A5FC5" w:rsidRDefault="003F5424" w:rsidP="003F5424">
      <w:pPr>
        <w:spacing w:after="0" w:line="360" w:lineRule="auto"/>
        <w:ind w:firstLine="720"/>
        <w:jc w:val="both"/>
        <w:rPr>
          <w:rFonts w:ascii="Times New Roman" w:hAnsi="Times New Roman" w:cs="Times New Roman"/>
          <w:sz w:val="24"/>
          <w:szCs w:val="24"/>
        </w:rPr>
      </w:pPr>
      <w:r w:rsidRPr="003A5FC5">
        <w:rPr>
          <w:rFonts w:ascii="Times New Roman" w:hAnsi="Times New Roman" w:cs="Times New Roman"/>
          <w:sz w:val="24"/>
          <w:szCs w:val="24"/>
        </w:rPr>
        <w:t>Fig. 2</w:t>
      </w:r>
      <w:r w:rsidR="003420FF" w:rsidRPr="003A5FC5">
        <w:rPr>
          <w:rFonts w:ascii="Times New Roman" w:hAnsi="Times New Roman" w:cs="Times New Roman"/>
          <w:sz w:val="24"/>
          <w:szCs w:val="24"/>
        </w:rPr>
        <w:t>a</w:t>
      </w:r>
      <w:r w:rsidRPr="003A5FC5">
        <w:rPr>
          <w:rFonts w:ascii="Times New Roman" w:hAnsi="Times New Roman" w:cs="Times New Roman"/>
          <w:sz w:val="24"/>
          <w:szCs w:val="24"/>
        </w:rPr>
        <w:t xml:space="preserve">: Graphical representation of mean values of water quality parameters </w:t>
      </w:r>
    </w:p>
    <w:p w14:paraId="298894E3" w14:textId="77777777" w:rsidR="00026390" w:rsidRDefault="00026390" w:rsidP="003F5424">
      <w:pPr>
        <w:spacing w:after="0" w:line="360" w:lineRule="auto"/>
        <w:ind w:firstLine="720"/>
        <w:jc w:val="both"/>
        <w:rPr>
          <w:rFonts w:ascii="Tahoma" w:hAnsi="Tahoma" w:cs="Tahoma"/>
          <w:sz w:val="24"/>
          <w:szCs w:val="24"/>
        </w:rPr>
      </w:pPr>
    </w:p>
    <w:p w14:paraId="77C49EA1" w14:textId="77777777" w:rsidR="00026390" w:rsidRDefault="00570CF7" w:rsidP="00026390">
      <w:pPr>
        <w:spacing w:after="0" w:line="360" w:lineRule="auto"/>
        <w:rPr>
          <w:rFonts w:ascii="Tahoma" w:hAnsi="Tahoma" w:cs="Tahoma"/>
          <w:sz w:val="24"/>
          <w:szCs w:val="24"/>
        </w:rPr>
      </w:pPr>
      <w:r w:rsidRPr="00570CF7">
        <w:rPr>
          <w:noProof/>
          <w:sz w:val="20"/>
        </w:rPr>
        <w:lastRenderedPageBreak/>
        <w:drawing>
          <wp:inline distT="0" distB="0" distL="0" distR="0" wp14:anchorId="208FEF43" wp14:editId="4CDAA6FE">
            <wp:extent cx="2827347" cy="1896118"/>
            <wp:effectExtent l="0" t="0" r="11430" b="279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Tahoma" w:hAnsi="Tahoma" w:cs="Tahoma"/>
          <w:sz w:val="24"/>
          <w:szCs w:val="24"/>
        </w:rPr>
        <w:t xml:space="preserve"> </w:t>
      </w:r>
      <w:r w:rsidR="00EE0AA9">
        <w:rPr>
          <w:noProof/>
        </w:rPr>
        <w:drawing>
          <wp:inline distT="0" distB="0" distL="0" distR="0" wp14:anchorId="7B454D50" wp14:editId="2CB3FD9C">
            <wp:extent cx="2804908" cy="1884899"/>
            <wp:effectExtent l="0" t="0" r="14605" b="2032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068258" w14:textId="77777777" w:rsidR="009D63FC" w:rsidRDefault="009D63FC" w:rsidP="00026390">
      <w:pPr>
        <w:spacing w:after="0" w:line="360" w:lineRule="auto"/>
        <w:rPr>
          <w:rFonts w:ascii="Tahoma" w:hAnsi="Tahoma" w:cs="Tahoma"/>
          <w:sz w:val="24"/>
          <w:szCs w:val="24"/>
        </w:rPr>
      </w:pPr>
      <w:r>
        <w:rPr>
          <w:noProof/>
        </w:rPr>
        <w:drawing>
          <wp:inline distT="0" distB="0" distL="0" distR="0" wp14:anchorId="101513C7" wp14:editId="13A4856C">
            <wp:extent cx="2827347" cy="2013924"/>
            <wp:effectExtent l="0" t="0" r="11430" b="247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ahoma" w:hAnsi="Tahoma" w:cs="Tahoma"/>
          <w:sz w:val="24"/>
          <w:szCs w:val="24"/>
        </w:rPr>
        <w:t xml:space="preserve"> </w:t>
      </w:r>
      <w:r w:rsidR="00B16EAA">
        <w:rPr>
          <w:noProof/>
        </w:rPr>
        <w:drawing>
          <wp:inline distT="0" distB="0" distL="0" distR="0" wp14:anchorId="299F48B1" wp14:editId="5EB47A94">
            <wp:extent cx="2804908" cy="2019534"/>
            <wp:effectExtent l="0" t="0" r="14605"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C34D8D" w14:textId="77777777" w:rsidR="00C61EE9" w:rsidRDefault="00C61EE9" w:rsidP="00026390">
      <w:pPr>
        <w:spacing w:after="0" w:line="360" w:lineRule="auto"/>
        <w:rPr>
          <w:rFonts w:ascii="Tahoma" w:hAnsi="Tahoma" w:cs="Tahoma"/>
          <w:sz w:val="24"/>
          <w:szCs w:val="24"/>
        </w:rPr>
      </w:pPr>
      <w:r>
        <w:rPr>
          <w:noProof/>
        </w:rPr>
        <w:drawing>
          <wp:inline distT="0" distB="0" distL="0" distR="0" wp14:anchorId="4CCF5628" wp14:editId="492926EE">
            <wp:extent cx="2827347" cy="2210267"/>
            <wp:effectExtent l="0" t="0" r="1143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64C40">
        <w:rPr>
          <w:rFonts w:ascii="Tahoma" w:hAnsi="Tahoma" w:cs="Tahoma"/>
          <w:sz w:val="24"/>
          <w:szCs w:val="24"/>
        </w:rPr>
        <w:t xml:space="preserve"> </w:t>
      </w:r>
      <w:r w:rsidR="00C64C40">
        <w:rPr>
          <w:noProof/>
        </w:rPr>
        <w:drawing>
          <wp:inline distT="0" distB="0" distL="0" distR="0" wp14:anchorId="4AC74F9A" wp14:editId="5B45AA4D">
            <wp:extent cx="2804908" cy="2204658"/>
            <wp:effectExtent l="0" t="0" r="14605" b="247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82DD10" w14:textId="77777777" w:rsidR="00032D4A" w:rsidRDefault="00032D4A" w:rsidP="00032D4A">
      <w:pPr>
        <w:spacing w:after="0" w:line="360" w:lineRule="auto"/>
        <w:jc w:val="center"/>
        <w:rPr>
          <w:rFonts w:ascii="Tahoma" w:hAnsi="Tahoma" w:cs="Tahoma"/>
          <w:sz w:val="24"/>
          <w:szCs w:val="24"/>
        </w:rPr>
      </w:pPr>
      <w:r>
        <w:rPr>
          <w:noProof/>
        </w:rPr>
        <w:drawing>
          <wp:inline distT="0" distB="0" distL="0" distR="0" wp14:anchorId="1AA32045" wp14:editId="7F19B7CD">
            <wp:extent cx="4229801" cy="2030753"/>
            <wp:effectExtent l="0" t="0" r="18415" b="266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67632F" w14:textId="77777777" w:rsidR="00D45AA6" w:rsidRPr="003A5FC5" w:rsidRDefault="00D45AA6" w:rsidP="00D45AA6">
      <w:pPr>
        <w:spacing w:after="0" w:line="360" w:lineRule="auto"/>
        <w:ind w:firstLine="720"/>
        <w:jc w:val="both"/>
        <w:rPr>
          <w:rFonts w:ascii="Times New Roman" w:hAnsi="Times New Roman" w:cs="Times New Roman"/>
          <w:sz w:val="24"/>
          <w:szCs w:val="24"/>
        </w:rPr>
      </w:pPr>
      <w:r w:rsidRPr="003A5FC5">
        <w:rPr>
          <w:rFonts w:ascii="Times New Roman" w:hAnsi="Times New Roman" w:cs="Times New Roman"/>
          <w:sz w:val="24"/>
          <w:szCs w:val="24"/>
        </w:rPr>
        <w:t xml:space="preserve">Fig. 2b: Graphical representation of mean values of water quality parameters </w:t>
      </w:r>
    </w:p>
    <w:p w14:paraId="6C550100" w14:textId="77777777" w:rsidR="00251A9D" w:rsidRPr="003A5FC5" w:rsidRDefault="00B96965" w:rsidP="003A5FC5">
      <w:pPr>
        <w:autoSpaceDE w:val="0"/>
        <w:autoSpaceDN w:val="0"/>
        <w:adjustRightInd w:val="0"/>
        <w:spacing w:after="0" w:line="240" w:lineRule="auto"/>
        <w:jc w:val="both"/>
        <w:rPr>
          <w:rFonts w:ascii="Times New Roman" w:hAnsi="Times New Roman" w:cs="Times New Roman"/>
          <w:b/>
          <w:sz w:val="24"/>
          <w:szCs w:val="24"/>
        </w:rPr>
      </w:pPr>
      <w:r w:rsidRPr="003A5FC5">
        <w:rPr>
          <w:rFonts w:ascii="Times New Roman" w:hAnsi="Times New Roman" w:cs="Times New Roman"/>
          <w:b/>
          <w:sz w:val="24"/>
          <w:szCs w:val="24"/>
        </w:rPr>
        <w:lastRenderedPageBreak/>
        <w:t xml:space="preserve">4. </w:t>
      </w:r>
      <w:r w:rsidR="00251A9D" w:rsidRPr="003A5FC5">
        <w:rPr>
          <w:rFonts w:ascii="Times New Roman" w:hAnsi="Times New Roman" w:cs="Times New Roman"/>
          <w:b/>
          <w:sz w:val="24"/>
          <w:szCs w:val="24"/>
        </w:rPr>
        <w:t>Conclusion</w:t>
      </w:r>
    </w:p>
    <w:p w14:paraId="141451D1" w14:textId="77777777" w:rsidR="00926B76" w:rsidRPr="003A5FC5" w:rsidRDefault="009403AA" w:rsidP="003A5FC5">
      <w:pPr>
        <w:autoSpaceDE w:val="0"/>
        <w:autoSpaceDN w:val="0"/>
        <w:adjustRightInd w:val="0"/>
        <w:spacing w:after="0" w:line="240" w:lineRule="auto"/>
        <w:ind w:firstLine="720"/>
        <w:jc w:val="both"/>
        <w:rPr>
          <w:rFonts w:ascii="Times New Roman" w:hAnsi="Times New Roman" w:cs="Times New Roman"/>
          <w:sz w:val="24"/>
          <w:szCs w:val="24"/>
        </w:rPr>
      </w:pPr>
      <w:r w:rsidRPr="003A5FC5">
        <w:rPr>
          <w:rFonts w:ascii="Times New Roman" w:hAnsi="Times New Roman" w:cs="Times New Roman"/>
          <w:sz w:val="24"/>
          <w:szCs w:val="24"/>
        </w:rPr>
        <w:t>Results of the study reveal</w:t>
      </w:r>
      <w:r w:rsidR="00BC19AD" w:rsidRPr="003A5FC5">
        <w:rPr>
          <w:rFonts w:ascii="Times New Roman" w:hAnsi="Times New Roman" w:cs="Times New Roman"/>
          <w:sz w:val="24"/>
          <w:szCs w:val="24"/>
        </w:rPr>
        <w:t xml:space="preserve"> that </w:t>
      </w:r>
      <w:r w:rsidR="00324C64" w:rsidRPr="003A5FC5">
        <w:rPr>
          <w:rFonts w:ascii="Times New Roman" w:hAnsi="Times New Roman" w:cs="Times New Roman"/>
          <w:sz w:val="24"/>
          <w:szCs w:val="24"/>
        </w:rPr>
        <w:t xml:space="preserve">overall, water quality of coastal lake of Kalamboli experiences distinct seasonal variations. </w:t>
      </w:r>
      <w:r w:rsidRPr="003A5FC5">
        <w:rPr>
          <w:rFonts w:ascii="Times New Roman" w:hAnsi="Times New Roman" w:cs="Times New Roman"/>
          <w:sz w:val="24"/>
          <w:szCs w:val="24"/>
        </w:rPr>
        <w:t>Parameters such as pH, temperature and salinity exhibit negative correlation with monsoonal precipitation whereas turbidity, dissolved oxygen, and nutrients exhibit strong positive correlation.</w:t>
      </w:r>
      <w:r w:rsidR="00324C64" w:rsidRPr="003A5FC5">
        <w:rPr>
          <w:rFonts w:ascii="Times New Roman" w:hAnsi="Times New Roman" w:cs="Times New Roman"/>
          <w:sz w:val="24"/>
          <w:szCs w:val="24"/>
        </w:rPr>
        <w:t xml:space="preserve"> Report of excess quantity of </w:t>
      </w:r>
      <w:r w:rsidR="00F442FB" w:rsidRPr="003A5FC5">
        <w:rPr>
          <w:rFonts w:ascii="Times New Roman" w:hAnsi="Times New Roman" w:cs="Times New Roman"/>
          <w:sz w:val="24"/>
          <w:szCs w:val="24"/>
        </w:rPr>
        <w:t xml:space="preserve">municipal </w:t>
      </w:r>
      <w:r w:rsidR="00324C64" w:rsidRPr="003A5FC5">
        <w:rPr>
          <w:rFonts w:ascii="Times New Roman" w:hAnsi="Times New Roman" w:cs="Times New Roman"/>
          <w:sz w:val="24"/>
          <w:szCs w:val="24"/>
        </w:rPr>
        <w:t xml:space="preserve">wastes and sewage along with </w:t>
      </w:r>
      <w:r w:rsidR="00F442FB" w:rsidRPr="003A5FC5">
        <w:rPr>
          <w:rFonts w:ascii="Times New Roman" w:hAnsi="Times New Roman" w:cs="Times New Roman"/>
          <w:sz w:val="24"/>
          <w:szCs w:val="24"/>
        </w:rPr>
        <w:t xml:space="preserve">effluents from the nearby industries are acting as the </w:t>
      </w:r>
      <w:r w:rsidR="00324C64" w:rsidRPr="003A5FC5">
        <w:rPr>
          <w:rFonts w:ascii="Times New Roman" w:hAnsi="Times New Roman" w:cs="Times New Roman"/>
          <w:sz w:val="24"/>
          <w:szCs w:val="24"/>
        </w:rPr>
        <w:t>anthropogenic stressors</w:t>
      </w:r>
      <w:r w:rsidR="00F442FB" w:rsidRPr="003A5FC5">
        <w:rPr>
          <w:rFonts w:ascii="Times New Roman" w:hAnsi="Times New Roman" w:cs="Times New Roman"/>
          <w:sz w:val="24"/>
          <w:szCs w:val="24"/>
        </w:rPr>
        <w:t xml:space="preserve"> of lake pollution</w:t>
      </w:r>
      <w:r w:rsidR="00324C64" w:rsidRPr="003A5FC5">
        <w:rPr>
          <w:rFonts w:ascii="Times New Roman" w:hAnsi="Times New Roman" w:cs="Times New Roman"/>
          <w:sz w:val="24"/>
          <w:szCs w:val="24"/>
        </w:rPr>
        <w:t>.</w:t>
      </w:r>
      <w:r w:rsidR="00681FDD" w:rsidRPr="003A5FC5">
        <w:rPr>
          <w:rFonts w:ascii="Times New Roman" w:hAnsi="Times New Roman" w:cs="Times New Roman"/>
          <w:sz w:val="24"/>
          <w:szCs w:val="24"/>
        </w:rPr>
        <w:t xml:space="preserve"> As the c</w:t>
      </w:r>
      <w:r w:rsidR="00427A66" w:rsidRPr="003A5FC5">
        <w:rPr>
          <w:rFonts w:ascii="Times New Roman" w:hAnsi="Times New Roman" w:cs="Times New Roman"/>
          <w:sz w:val="24"/>
          <w:szCs w:val="24"/>
        </w:rPr>
        <w:t>oastal lakes can be</w:t>
      </w:r>
      <w:r w:rsidR="00681FDD" w:rsidRPr="003A5FC5">
        <w:rPr>
          <w:rFonts w:ascii="Times New Roman" w:hAnsi="Times New Roman" w:cs="Times New Roman"/>
          <w:sz w:val="24"/>
          <w:szCs w:val="24"/>
        </w:rPr>
        <w:t xml:space="preserve"> the </w:t>
      </w:r>
      <w:r w:rsidR="00427A66" w:rsidRPr="003A5FC5">
        <w:rPr>
          <w:rFonts w:ascii="Times New Roman" w:hAnsi="Times New Roman" w:cs="Times New Roman"/>
          <w:sz w:val="24"/>
          <w:szCs w:val="24"/>
        </w:rPr>
        <w:t>sites for monitoring the migration of water pollution towards the sea</w:t>
      </w:r>
      <w:r w:rsidR="00681FDD" w:rsidRPr="003A5FC5">
        <w:rPr>
          <w:rFonts w:ascii="Times New Roman" w:hAnsi="Times New Roman" w:cs="Times New Roman"/>
          <w:sz w:val="24"/>
          <w:szCs w:val="24"/>
        </w:rPr>
        <w:t>, it is an urgent need of frequent monitoring the water qualit</w:t>
      </w:r>
      <w:r w:rsidR="008935D7" w:rsidRPr="003A5FC5">
        <w:rPr>
          <w:rFonts w:ascii="Times New Roman" w:hAnsi="Times New Roman" w:cs="Times New Roman"/>
          <w:sz w:val="24"/>
          <w:szCs w:val="24"/>
        </w:rPr>
        <w:t>y</w:t>
      </w:r>
      <w:r w:rsidR="00681FDD" w:rsidRPr="003A5FC5">
        <w:rPr>
          <w:rFonts w:ascii="Times New Roman" w:hAnsi="Times New Roman" w:cs="Times New Roman"/>
          <w:sz w:val="24"/>
          <w:szCs w:val="24"/>
        </w:rPr>
        <w:t xml:space="preserve"> of coastal lakes at regular intervals.</w:t>
      </w:r>
      <w:r w:rsidR="00B95F20" w:rsidRPr="003A5FC5">
        <w:rPr>
          <w:rFonts w:ascii="Times New Roman" w:hAnsi="Times New Roman" w:cs="Times New Roman"/>
          <w:sz w:val="24"/>
          <w:szCs w:val="24"/>
        </w:rPr>
        <w:t xml:space="preserve"> This </w:t>
      </w:r>
      <w:r w:rsidR="00926B76" w:rsidRPr="003A5FC5">
        <w:rPr>
          <w:rFonts w:ascii="Times New Roman" w:hAnsi="Times New Roman" w:cs="Times New Roman"/>
          <w:sz w:val="24"/>
          <w:szCs w:val="24"/>
        </w:rPr>
        <w:t>study marks the first attempt to assess</w:t>
      </w:r>
      <w:r w:rsidR="00B95F20" w:rsidRPr="003A5FC5">
        <w:rPr>
          <w:rFonts w:ascii="Times New Roman" w:hAnsi="Times New Roman" w:cs="Times New Roman"/>
          <w:sz w:val="24"/>
          <w:szCs w:val="24"/>
        </w:rPr>
        <w:t xml:space="preserve"> </w:t>
      </w:r>
      <w:r w:rsidR="00926B76" w:rsidRPr="003A5FC5">
        <w:rPr>
          <w:rFonts w:ascii="Times New Roman" w:hAnsi="Times New Roman" w:cs="Times New Roman"/>
          <w:sz w:val="24"/>
          <w:szCs w:val="24"/>
        </w:rPr>
        <w:t>water quality</w:t>
      </w:r>
      <w:r w:rsidR="00B95F20" w:rsidRPr="003A5FC5">
        <w:rPr>
          <w:rFonts w:ascii="Times New Roman" w:hAnsi="Times New Roman" w:cs="Times New Roman"/>
          <w:sz w:val="24"/>
          <w:szCs w:val="24"/>
        </w:rPr>
        <w:t xml:space="preserve"> of the coastal lakes of Navi Mumbai; </w:t>
      </w:r>
      <w:r w:rsidR="00926B76" w:rsidRPr="003A5FC5">
        <w:rPr>
          <w:rFonts w:ascii="Times New Roman" w:hAnsi="Times New Roman" w:cs="Times New Roman"/>
          <w:sz w:val="24"/>
          <w:szCs w:val="24"/>
        </w:rPr>
        <w:t>findings</w:t>
      </w:r>
      <w:r w:rsidR="00B95F20" w:rsidRPr="003A5FC5">
        <w:rPr>
          <w:rFonts w:ascii="Times New Roman" w:hAnsi="Times New Roman" w:cs="Times New Roman"/>
          <w:sz w:val="24"/>
          <w:szCs w:val="24"/>
        </w:rPr>
        <w:t xml:space="preserve"> of the study </w:t>
      </w:r>
      <w:r w:rsidR="00926B76" w:rsidRPr="003A5FC5">
        <w:rPr>
          <w:rFonts w:ascii="Times New Roman" w:hAnsi="Times New Roman" w:cs="Times New Roman"/>
          <w:sz w:val="24"/>
          <w:szCs w:val="24"/>
        </w:rPr>
        <w:t>can guide appropriate actions to safeguard th</w:t>
      </w:r>
      <w:r w:rsidR="00B95F20" w:rsidRPr="003A5FC5">
        <w:rPr>
          <w:rFonts w:ascii="Times New Roman" w:hAnsi="Times New Roman" w:cs="Times New Roman"/>
          <w:sz w:val="24"/>
          <w:szCs w:val="24"/>
        </w:rPr>
        <w:t xml:space="preserve">e lake </w:t>
      </w:r>
      <w:r w:rsidR="00926B76" w:rsidRPr="003A5FC5">
        <w:rPr>
          <w:rFonts w:ascii="Times New Roman" w:hAnsi="Times New Roman" w:cs="Times New Roman"/>
          <w:sz w:val="24"/>
          <w:szCs w:val="24"/>
        </w:rPr>
        <w:t>resource</w:t>
      </w:r>
      <w:r w:rsidR="00B95F20" w:rsidRPr="003A5FC5">
        <w:rPr>
          <w:rFonts w:ascii="Times New Roman" w:hAnsi="Times New Roman" w:cs="Times New Roman"/>
          <w:sz w:val="24"/>
          <w:szCs w:val="24"/>
        </w:rPr>
        <w:t>s</w:t>
      </w:r>
      <w:r w:rsidR="00926B76" w:rsidRPr="003A5FC5">
        <w:rPr>
          <w:rFonts w:ascii="Times New Roman" w:hAnsi="Times New Roman" w:cs="Times New Roman"/>
          <w:sz w:val="24"/>
          <w:szCs w:val="24"/>
        </w:rPr>
        <w:t>.</w:t>
      </w:r>
    </w:p>
    <w:p w14:paraId="6A93794B" w14:textId="77777777" w:rsidR="00372524" w:rsidRPr="003A5FC5" w:rsidRDefault="00372524" w:rsidP="003A5FC5">
      <w:pPr>
        <w:pStyle w:val="ListParagraph"/>
        <w:numPr>
          <w:ilvl w:val="0"/>
          <w:numId w:val="45"/>
        </w:numPr>
        <w:autoSpaceDE w:val="0"/>
        <w:autoSpaceDN w:val="0"/>
        <w:adjustRightInd w:val="0"/>
        <w:spacing w:after="0" w:line="240" w:lineRule="auto"/>
        <w:ind w:left="357" w:hanging="357"/>
        <w:jc w:val="both"/>
        <w:rPr>
          <w:rFonts w:ascii="Times New Roman" w:hAnsi="Times New Roman" w:cs="Times New Roman"/>
          <w:b/>
          <w:sz w:val="24"/>
          <w:szCs w:val="24"/>
        </w:rPr>
      </w:pPr>
      <w:r w:rsidRPr="003A5FC5">
        <w:rPr>
          <w:rFonts w:ascii="Times New Roman" w:hAnsi="Times New Roman" w:cs="Times New Roman"/>
          <w:b/>
          <w:sz w:val="24"/>
          <w:szCs w:val="24"/>
        </w:rPr>
        <w:t>References</w:t>
      </w:r>
    </w:p>
    <w:p w14:paraId="36A11F31" w14:textId="77777777" w:rsidR="00720B2E" w:rsidRPr="003A5FC5" w:rsidRDefault="00720B2E"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Oertel G F. Coastal Lakes and Lagoons. In: Schwartz, M.L. (eds) Encyclopedia of Coastal Science. Encyclopedia of Earth Science Series. Springer, Dordrecht. 2005; pp 263–266. </w:t>
      </w:r>
      <w:hyperlink r:id="rId33" w:history="1">
        <w:r w:rsidRPr="003A5FC5">
          <w:rPr>
            <w:rStyle w:val="Hyperlink"/>
            <w:rFonts w:ascii="Times New Roman" w:hAnsi="Times New Roman" w:cs="Times New Roman"/>
            <w:color w:val="auto"/>
            <w:sz w:val="24"/>
            <w:szCs w:val="24"/>
          </w:rPr>
          <w:t>https://doi.org/10.1007/1-4020-3880-1_81</w:t>
        </w:r>
      </w:hyperlink>
      <w:r w:rsidRPr="003A5FC5">
        <w:rPr>
          <w:rFonts w:ascii="Times New Roman" w:hAnsi="Times New Roman" w:cs="Times New Roman"/>
          <w:sz w:val="24"/>
          <w:szCs w:val="24"/>
        </w:rPr>
        <w:t>.</w:t>
      </w:r>
    </w:p>
    <w:p w14:paraId="5E3678AF" w14:textId="77777777" w:rsidR="003414EC" w:rsidRPr="003A5FC5" w:rsidRDefault="003414EC"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Akshay Anand. Linking Urban Lakes: Assessment of Water Quality and its Environmental Impacts. Thesis submitted to the Faculty of Geo-Information Science and Earth Observation of the University of Twente in partial fulfilment of the requirements for the degree of Master of Science in Geo-Information Science and Earth Observation. 2014; pp. 76.</w:t>
      </w:r>
    </w:p>
    <w:p w14:paraId="6AC0C244" w14:textId="77777777" w:rsidR="004825A0" w:rsidRPr="003A5FC5" w:rsidRDefault="004825A0"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NALMS (North American Lake Management Society). Coastal Lakes. LakeLine, Winter 2013, North American Lake Management Society, 4510 Regent Street, Suite 2A Madison, WI 537052013; 2014; 3(4): 1-56. ISSN 0734-7978.</w:t>
      </w:r>
    </w:p>
    <w:p w14:paraId="7FE98BBB" w14:textId="77777777" w:rsidR="0012665C" w:rsidRPr="003A5FC5" w:rsidRDefault="0012665C"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Shen Wangzheng, Liang Zhang, Emily A Ury, Sisi Li, Biqing Xia, Nandita B Basu. Restoring small water bodies to improve lake and river water quality in China. Nature Communications, 2025; 16:294. </w:t>
      </w:r>
      <w:hyperlink r:id="rId34" w:history="1">
        <w:r w:rsidRPr="003A5FC5">
          <w:rPr>
            <w:rStyle w:val="Hyperlink"/>
            <w:rFonts w:ascii="Times New Roman" w:hAnsi="Times New Roman" w:cs="Times New Roman"/>
            <w:color w:val="auto"/>
            <w:sz w:val="24"/>
            <w:szCs w:val="24"/>
          </w:rPr>
          <w:t>https://doi.org/10.1038/s41467-024-55714-9</w:t>
        </w:r>
      </w:hyperlink>
      <w:r w:rsidRPr="003A5FC5">
        <w:rPr>
          <w:rFonts w:ascii="Times New Roman" w:hAnsi="Times New Roman" w:cs="Times New Roman"/>
          <w:sz w:val="24"/>
          <w:szCs w:val="24"/>
        </w:rPr>
        <w:t>.</w:t>
      </w:r>
    </w:p>
    <w:p w14:paraId="3DA28DC1" w14:textId="77777777" w:rsidR="00C21F9B" w:rsidRPr="003A5FC5" w:rsidRDefault="00C21F9B"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Szymaska–Walkiewicz Monika, Mikołaj Matela, Krystian Obolewski. Patterns of effects of land-use structure on lake water quality in coastal lake catchments of the southern Baltic Sea. Ecohydrology &amp; Hydrobiology, 2024; 24: 449–460. </w:t>
      </w:r>
      <w:hyperlink r:id="rId35" w:history="1">
        <w:r w:rsidRPr="003A5FC5">
          <w:rPr>
            <w:rStyle w:val="Hyperlink"/>
            <w:rFonts w:ascii="Times New Roman" w:hAnsi="Times New Roman" w:cs="Times New Roman"/>
            <w:color w:val="auto"/>
            <w:sz w:val="24"/>
            <w:szCs w:val="24"/>
          </w:rPr>
          <w:t>https://doi.org/10.1016/j.ecohyd.2023.07.004</w:t>
        </w:r>
      </w:hyperlink>
      <w:r w:rsidRPr="003A5FC5">
        <w:rPr>
          <w:rFonts w:ascii="Times New Roman" w:hAnsi="Times New Roman" w:cs="Times New Roman"/>
          <w:sz w:val="24"/>
          <w:szCs w:val="24"/>
        </w:rPr>
        <w:t>.</w:t>
      </w:r>
    </w:p>
    <w:p w14:paraId="2024F2AB" w14:textId="77777777" w:rsidR="0042116E" w:rsidRPr="003A5FC5" w:rsidRDefault="0042116E"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Kapani Kavitha, Nagabhushan V Charantimath, Pavan Chikkanarayanaswamy, Uday Jayaramaiah. Assessing the water quality of Vatadahosahalli Lake in Chikkaballapura district, Karnataka, India. HydroResearch, 2024; 7: 326–336. </w:t>
      </w:r>
      <w:hyperlink r:id="rId36" w:history="1">
        <w:r w:rsidRPr="003A5FC5">
          <w:rPr>
            <w:rStyle w:val="Hyperlink"/>
            <w:rFonts w:ascii="Times New Roman" w:hAnsi="Times New Roman" w:cs="Times New Roman"/>
            <w:color w:val="auto"/>
            <w:sz w:val="24"/>
            <w:szCs w:val="24"/>
          </w:rPr>
          <w:t>https://doi.org/10.1016/j.hydres.2024.06.001</w:t>
        </w:r>
      </w:hyperlink>
      <w:r w:rsidRPr="003A5FC5">
        <w:rPr>
          <w:rFonts w:ascii="Times New Roman" w:hAnsi="Times New Roman" w:cs="Times New Roman"/>
          <w:sz w:val="24"/>
          <w:szCs w:val="24"/>
        </w:rPr>
        <w:t>.</w:t>
      </w:r>
    </w:p>
    <w:p w14:paraId="447E3D86" w14:textId="77777777" w:rsidR="0042116E" w:rsidRPr="003A5FC5" w:rsidRDefault="0042116E"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Djitli Yasmina, Dani Boix, Amel Milla, Faiza Marniche, Irene Tornero, David Cunillera-Montcusi, Jordi Sala, Stéphanie Gascón, Xavier D Quintana, Samia Daoudi-Hacini. Annual cycle of water quality and macroinvertebrate composition in Algerian wetlands: a case study of Lake Réghaïa (Algeria). Limnetica, 2021; 40(2): 399-415. DOI: 10.23818/limn.40.27.</w:t>
      </w:r>
    </w:p>
    <w:p w14:paraId="3A0B0862" w14:textId="77777777" w:rsidR="007F68B1" w:rsidRPr="003A5FC5" w:rsidRDefault="007F68B1"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Ujjania N C, Monika Dubey. Water quality index of estuarine environment. Current Science, 2015; 108(8): 1430-1433.</w:t>
      </w:r>
    </w:p>
    <w:p w14:paraId="544D751C" w14:textId="77777777" w:rsidR="00651129" w:rsidRPr="003A5FC5" w:rsidRDefault="00651129"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Montano M, D Robadue. Coastal Water Quality Monitoring and Management. In Robadue, D., editor and translator, Eight Years in Ecuador: The Road to Integrated Coastal Management. Narragansett, RI: Coastal Resources Center, University of Rhode Island. 2006; pp. 24.</w:t>
      </w:r>
    </w:p>
    <w:p w14:paraId="3A92A763" w14:textId="1AB27CB4" w:rsidR="00C672DF" w:rsidRPr="003A5FC5" w:rsidRDefault="00C672DF"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QWP (Queensland Wetlands Program). Coastal and Sub-Coastal Floodplain Lakes and Non-Floodplain Soil Lakes. Wetland Management Profile. Communications Manager, Queensland Wetlands Program, Publishing job no: QWP 2010/11, 2010; 29113, pp. 28. </w:t>
      </w:r>
      <w:bookmarkStart w:id="0" w:name="_GoBack"/>
      <w:bookmarkEnd w:id="0"/>
      <w:r w:rsidR="0075244C">
        <w:rPr>
          <w:rFonts w:ascii="Times New Roman" w:hAnsi="Times New Roman" w:cs="Times New Roman"/>
          <w:sz w:val="24"/>
          <w:szCs w:val="24"/>
        </w:rPr>
        <w:fldChar w:fldCharType="begin"/>
      </w:r>
      <w:r w:rsidR="0075244C">
        <w:rPr>
          <w:rFonts w:ascii="Times New Roman" w:hAnsi="Times New Roman" w:cs="Times New Roman"/>
          <w:sz w:val="24"/>
          <w:szCs w:val="24"/>
        </w:rPr>
        <w:instrText xml:space="preserve"> HYPERLINK "mailto:</w:instrText>
      </w:r>
      <w:r w:rsidR="0075244C" w:rsidRPr="0075244C">
        <w:rPr>
          <w:rFonts w:ascii="Times New Roman" w:hAnsi="Times New Roman" w:cs="Times New Roman"/>
          <w:sz w:val="24"/>
          <w:szCs w:val="24"/>
        </w:rPr>
        <w:instrText>xxxxxx@derm.qld.gov.au</w:instrText>
      </w:r>
      <w:r w:rsidR="0075244C">
        <w:rPr>
          <w:rFonts w:ascii="Times New Roman" w:hAnsi="Times New Roman" w:cs="Times New Roman"/>
          <w:sz w:val="24"/>
          <w:szCs w:val="24"/>
        </w:rPr>
        <w:instrText xml:space="preserve">" </w:instrText>
      </w:r>
      <w:r w:rsidR="0075244C">
        <w:rPr>
          <w:rFonts w:ascii="Times New Roman" w:hAnsi="Times New Roman" w:cs="Times New Roman"/>
          <w:sz w:val="24"/>
          <w:szCs w:val="24"/>
        </w:rPr>
        <w:fldChar w:fldCharType="separate"/>
      </w:r>
      <w:r w:rsidR="0075244C" w:rsidRPr="005F1462">
        <w:rPr>
          <w:rStyle w:val="Hyperlink"/>
          <w:rFonts w:ascii="Times New Roman" w:hAnsi="Times New Roman" w:cs="Times New Roman"/>
          <w:sz w:val="24"/>
          <w:szCs w:val="24"/>
        </w:rPr>
        <w:t>xxxxxx@derm.qld.gov.au</w:t>
      </w:r>
      <w:r w:rsidR="0075244C">
        <w:rPr>
          <w:rFonts w:ascii="Times New Roman" w:hAnsi="Times New Roman" w:cs="Times New Roman"/>
          <w:sz w:val="24"/>
          <w:szCs w:val="24"/>
        </w:rPr>
        <w:fldChar w:fldCharType="end"/>
      </w:r>
      <w:r w:rsidRPr="003A5FC5">
        <w:rPr>
          <w:rFonts w:ascii="Times New Roman" w:hAnsi="Times New Roman" w:cs="Times New Roman"/>
          <w:sz w:val="24"/>
          <w:szCs w:val="24"/>
        </w:rPr>
        <w:t>.</w:t>
      </w:r>
    </w:p>
    <w:p w14:paraId="272C503E" w14:textId="77777777" w:rsidR="00C672DF" w:rsidRPr="003A5FC5" w:rsidRDefault="00C672DF"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lastRenderedPageBreak/>
        <w:t>WHO (World Health Organization). Guidelines on recreational water quality. Volume 1: coastal and fresh waters. Geneva: World Health Organization; Licence: CC BY-NC-SA 3.0 IGO. 2021; pp. 164.</w:t>
      </w:r>
    </w:p>
    <w:p w14:paraId="6A0F14BE" w14:textId="77777777" w:rsidR="00E50BCA" w:rsidRPr="003A5FC5" w:rsidRDefault="00E50BCA"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Nordin Rick, John-Mark Davies, Asit Mazumder. Coastal Lakes in British Columbia. LakeLine Winter 2003/04, 2004; pp. 17-19.</w:t>
      </w:r>
    </w:p>
    <w:p w14:paraId="5F9B9C08" w14:textId="77777777" w:rsidR="00E50BCA" w:rsidRPr="003A5FC5" w:rsidRDefault="00E50BCA"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Strombeck Niklas. Water Quality and Optical Properties of Swedish Lakes and Coastal Waters in Relation to Remote Sensing. Dissertation for the Degree of Doctor of Philosophy in Limnology presented at Uppsala University in 2001. Comprehensive Summaries of Uppsala Dissertations from the Faculty of Science and Technology 633. Acta Universitatis Upsaliensis Uppsala, 2001; pp. 27.</w:t>
      </w:r>
    </w:p>
    <w:p w14:paraId="6FBDC508" w14:textId="77777777" w:rsidR="002B1585" w:rsidRPr="003A5FC5" w:rsidRDefault="002B1585"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Pedrozo Catarina da Silva, Odete Rocha. Environmental Quality Evaluation of Lakes in the Rio Grande do Sul Coastal Plain. Brazilian Archives of Biology and Technology, 2007; 50(4): 673-685. </w:t>
      </w:r>
    </w:p>
    <w:p w14:paraId="5E3CB3D9" w14:textId="77777777" w:rsidR="003B72EC" w:rsidRPr="003A5FC5" w:rsidRDefault="003B72EC"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Hala Abayazid, Ibrahim Al-Shinnawy. Coastal Lake Sustainability: Threats and Opportunities with Climate Change. IOSR Journal of Mechanical and Civil Engineering (IOSRJMCE), 2012; 1(5): 33-41.</w:t>
      </w:r>
    </w:p>
    <w:p w14:paraId="59CC740E" w14:textId="77777777" w:rsidR="003C184F" w:rsidRPr="003A5FC5" w:rsidRDefault="003C184F"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Vijay Prakash K, Geetha Vimala ChS, Preethi Latha T, Jayaram C, Nagamani P V, Laxmi ChNV. Assessment of Water Quality Along the Southeast Coast of India During COVID-19 Lockdown. Front. Mar. Sci., 2021; 8:659686. doi: 10.3389/fmars.2021.659686.</w:t>
      </w:r>
    </w:p>
    <w:p w14:paraId="138D3054" w14:textId="77777777" w:rsidR="00B2589A" w:rsidRPr="003A5FC5" w:rsidRDefault="00B2589A"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Ahamad F, Sharma A K, Tyagi S K. A Study on Comparative Assessment of Water Quality of Dal and Nigeen Lakes of Jammu and Kashmir, India. AgroEnvironmental Sustainability, 2023; 1(1): 48-56. </w:t>
      </w:r>
      <w:hyperlink r:id="rId37" w:history="1">
        <w:r w:rsidRPr="003A5FC5">
          <w:rPr>
            <w:rStyle w:val="Hyperlink"/>
            <w:rFonts w:ascii="Times New Roman" w:hAnsi="Times New Roman" w:cs="Times New Roman"/>
            <w:color w:val="auto"/>
            <w:sz w:val="24"/>
            <w:szCs w:val="24"/>
          </w:rPr>
          <w:t>https://doi.org/10.59983/s2023010107</w:t>
        </w:r>
      </w:hyperlink>
      <w:r w:rsidRPr="003A5FC5">
        <w:rPr>
          <w:rFonts w:ascii="Times New Roman" w:hAnsi="Times New Roman" w:cs="Times New Roman"/>
          <w:sz w:val="24"/>
          <w:szCs w:val="24"/>
        </w:rPr>
        <w:t>.</w:t>
      </w:r>
    </w:p>
    <w:p w14:paraId="2A83C7EE" w14:textId="77777777" w:rsidR="00E12707" w:rsidRPr="003A5FC5" w:rsidRDefault="00E12707"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IOSS (Integrated Ocean Observing system). Monitoring Estuarine Water Quality. Completed by Amy Dean. 2</w:t>
      </w:r>
      <w:r w:rsidRPr="003A5FC5">
        <w:rPr>
          <w:rFonts w:ascii="Times New Roman" w:hAnsi="Times New Roman" w:cs="Times New Roman"/>
          <w:sz w:val="24"/>
          <w:szCs w:val="24"/>
          <w:vertAlign w:val="superscript"/>
        </w:rPr>
        <w:t>nd</w:t>
      </w:r>
      <w:r w:rsidRPr="003A5FC5">
        <w:rPr>
          <w:rFonts w:ascii="Times New Roman" w:hAnsi="Times New Roman" w:cs="Times New Roman"/>
          <w:sz w:val="24"/>
          <w:szCs w:val="24"/>
        </w:rPr>
        <w:t xml:space="preserve"> edition. 2016; pp. 47.</w:t>
      </w:r>
    </w:p>
    <w:p w14:paraId="1C99BEE5" w14:textId="77777777" w:rsidR="00D513B8" w:rsidRPr="003A5FC5" w:rsidRDefault="00D513B8"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Sheela A M, J Letha, S Joseph, M Chacko, S P Sanal kumar, J Thomas. Water quality assessment of a tropical coastal lake system using multivariate cluster, principal component and factor analysis. Lakes &amp; Reservoirs: Research and Management, 2012; 17: 143–159. Doi: 10.1111/j.1440-1770.2012.00506.x.</w:t>
      </w:r>
    </w:p>
    <w:p w14:paraId="513D0AF7" w14:textId="77777777" w:rsidR="00455D64" w:rsidRPr="003A5FC5" w:rsidRDefault="00455D64"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NODE (NOAA Ocean Data Education). Data in the Classroom Monitoring Estuarine Water Quality. National Environmental Satellite, Data, and Information Service (NESDIS), National Estuarine Research Reserve System, National Oceanographic Data Center and the Office of National Marine Sanctuaries. 2018; pp. 42. </w:t>
      </w:r>
    </w:p>
    <w:p w14:paraId="2DDA9347" w14:textId="77777777" w:rsidR="004201FA" w:rsidRPr="003A5FC5" w:rsidRDefault="004201FA"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Rasal Vishal, Ujwala Patil, Meeta Bhot. Assessment of Water Quality of Ten Urban Lakes in Mumbai. Journal of Aquatic Biology &amp; Fisheries, 2019; 7: 110 – 114. </w:t>
      </w:r>
    </w:p>
    <w:p w14:paraId="3550D3B3" w14:textId="77777777" w:rsidR="00BF4EFF" w:rsidRPr="003A5FC5" w:rsidRDefault="00BF4EFF"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Mitter Chhaya. Assessment of Water Quality of Powai Lake, Mumbai, India. International Journal of Science and Research (IJSR), 2018; 7(1): 1138-1139. Paper ID: ART20179586 DOI: 10.21275/ART20179586.</w:t>
      </w:r>
    </w:p>
    <w:p w14:paraId="78D649BF" w14:textId="77777777" w:rsidR="00BF4EFF" w:rsidRPr="003A5FC5" w:rsidRDefault="00BF4EFF"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Tiwari Vijayta, Ramesh C Sharma. Water Quality Assessment of Sacred Lake Nachiketa Tal, Garhwal Himalaya, India. J. Himalayan Ecol. Sustain. Dev., 2017; 12: 1-15.</w:t>
      </w:r>
    </w:p>
    <w:p w14:paraId="4FD82EC7" w14:textId="77777777" w:rsidR="00103DB4" w:rsidRPr="003A5FC5" w:rsidRDefault="00103DB4"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Nair Anjali P, Ganga Sankaranarayanan, Ritika R Kumbhar, Ranjitsing Bayas, Seema Shinde. Assessment of water quality of different water bodies in and around Mumbai. International Journal for Research Trends and Innovation, 2022; 7(5): 387-393.</w:t>
      </w:r>
    </w:p>
    <w:p w14:paraId="33877504" w14:textId="77777777" w:rsidR="00103DB4" w:rsidRPr="003A5FC5" w:rsidRDefault="00103DB4"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USEPA (U. S. Environmental Protection Agency). National Water Quality Inventory: Report to Congress. EPA 841-R-16-011, 2017; pp. 1-22.</w:t>
      </w:r>
    </w:p>
    <w:p w14:paraId="6EA0E36E" w14:textId="77777777" w:rsidR="00FB2B19" w:rsidRPr="003A5FC5" w:rsidRDefault="00FB2B19"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lastRenderedPageBreak/>
        <w:t>Shaftel Rebecca, Dan Bogan, Dustin Merrigan, Leslie Jones. Condition of lakes in the Arctic Coastal Plain of Alaska: water quality, physical habitat, and biological communities. Alaska Center for Conservation Science, University of Alaska Anchorage, 3211 Providence Dr., Anchorage, AK, 99508. 2018; pp. 26.</w:t>
      </w:r>
    </w:p>
    <w:p w14:paraId="2D41F005" w14:textId="77777777" w:rsidR="00FB2B19" w:rsidRPr="003A5FC5" w:rsidRDefault="00FB2B19"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Singh Pooja, Jadhav Anita S. Assessment of quality index of water by using different physico-chemical parameters in Rabale waterbody, Navi-Mumbai, Maharashtra, India. Intern. J. Zool. Invest. 2021; 7(2): 369-375. </w:t>
      </w:r>
      <w:hyperlink r:id="rId38" w:history="1">
        <w:r w:rsidRPr="003A5FC5">
          <w:rPr>
            <w:rStyle w:val="Hyperlink"/>
            <w:rFonts w:ascii="Times New Roman" w:hAnsi="Times New Roman" w:cs="Times New Roman"/>
            <w:color w:val="auto"/>
            <w:sz w:val="24"/>
            <w:szCs w:val="24"/>
          </w:rPr>
          <w:t>https://doi.org/10.33745/ijzi.2021.v07i02.007</w:t>
        </w:r>
      </w:hyperlink>
      <w:r w:rsidRPr="003A5FC5">
        <w:rPr>
          <w:rFonts w:ascii="Times New Roman" w:hAnsi="Times New Roman" w:cs="Times New Roman"/>
          <w:sz w:val="24"/>
          <w:szCs w:val="24"/>
        </w:rPr>
        <w:t>.</w:t>
      </w:r>
    </w:p>
    <w:p w14:paraId="55A1A96F" w14:textId="77777777" w:rsidR="00A94B68" w:rsidRPr="003A5FC5" w:rsidRDefault="00A94B68"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Harrison Anna M, Alexander J Reisinger, Matthew J Cooper, Valerie J Brady, Jan J H Ciborowski, Katherine E O’Reilly, Carl R Ruetz III, Douglas A Wilcox, Donald G Uzarski. A Basin-Wide Survey of Coastal Wetlands of the Laurentian Great Lakes: Development and Comparison of Water Quality Indices. Wetlands, 2020; 40:465–477. </w:t>
      </w:r>
      <w:hyperlink r:id="rId39" w:history="1">
        <w:r w:rsidRPr="003A5FC5">
          <w:rPr>
            <w:rStyle w:val="Hyperlink"/>
            <w:rFonts w:ascii="Times New Roman" w:hAnsi="Times New Roman" w:cs="Times New Roman"/>
            <w:color w:val="auto"/>
            <w:sz w:val="24"/>
            <w:szCs w:val="24"/>
          </w:rPr>
          <w:t>https://doi.org/10.1007/s13157-019-01198-z</w:t>
        </w:r>
      </w:hyperlink>
      <w:r w:rsidRPr="003A5FC5">
        <w:rPr>
          <w:rFonts w:ascii="Times New Roman" w:hAnsi="Times New Roman" w:cs="Times New Roman"/>
          <w:sz w:val="24"/>
          <w:szCs w:val="24"/>
        </w:rPr>
        <w:t>.</w:t>
      </w:r>
    </w:p>
    <w:p w14:paraId="35EDFB50" w14:textId="77777777" w:rsidR="00203169" w:rsidRPr="003A5FC5" w:rsidRDefault="00203169"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Desai Pooja. Water Quality Assessment of Lakes in Vashi, Navi Mumbai, Maharashtra, India. International Journal of Scientific Engineering and Research (IJSER), 2015; 3(7): 66-69. Paper ID: IJSER15327. </w:t>
      </w:r>
    </w:p>
    <w:p w14:paraId="05CF0CCC" w14:textId="77777777" w:rsidR="00203169" w:rsidRPr="003A5FC5" w:rsidRDefault="00203169"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Prasad Anagha, P Rama Chandra Prasad, N Srinivasa Rao. Assessing the water quality dynamics in the coastal waters of Kollam (Kerala, India) using Sentinel images. Anthropocene Coasts, 2024; 7:10 </w:t>
      </w:r>
      <w:hyperlink r:id="rId40" w:history="1">
        <w:r w:rsidRPr="003A5FC5">
          <w:rPr>
            <w:rStyle w:val="Hyperlink"/>
            <w:rFonts w:ascii="Times New Roman" w:hAnsi="Times New Roman" w:cs="Times New Roman"/>
            <w:color w:val="auto"/>
            <w:sz w:val="24"/>
            <w:szCs w:val="24"/>
          </w:rPr>
          <w:t>https://doi.org/10.1007/s44218-024-00042-0</w:t>
        </w:r>
      </w:hyperlink>
      <w:r w:rsidRPr="003A5FC5">
        <w:rPr>
          <w:rFonts w:ascii="Times New Roman" w:hAnsi="Times New Roman" w:cs="Times New Roman"/>
          <w:sz w:val="24"/>
          <w:szCs w:val="24"/>
        </w:rPr>
        <w:t>.</w:t>
      </w:r>
    </w:p>
    <w:p w14:paraId="732AB4B0" w14:textId="77777777" w:rsidR="00D00AB3" w:rsidRPr="003A5FC5" w:rsidRDefault="00D00AB3"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Bhat Salim Aijaz, Ashok K Pandit. Surface Water Quality Assessment of Wular Lake, A Ramsar Site in Kashmir Himalaya, Using Discriminant Analysis and WQI. Hindawi Publishing Corporation Journal of Ecosystems, 2014; Article ID 724728, 18 pages. </w:t>
      </w:r>
      <w:hyperlink r:id="rId41" w:history="1">
        <w:r w:rsidRPr="003A5FC5">
          <w:rPr>
            <w:rStyle w:val="Hyperlink"/>
            <w:rFonts w:ascii="Times New Roman" w:hAnsi="Times New Roman" w:cs="Times New Roman"/>
            <w:color w:val="auto"/>
            <w:sz w:val="24"/>
            <w:szCs w:val="24"/>
          </w:rPr>
          <w:t>http://dx.doi.org/10.1155/2014/724728</w:t>
        </w:r>
      </w:hyperlink>
      <w:r w:rsidRPr="003A5FC5">
        <w:rPr>
          <w:rFonts w:ascii="Times New Roman" w:hAnsi="Times New Roman" w:cs="Times New Roman"/>
          <w:sz w:val="24"/>
          <w:szCs w:val="24"/>
        </w:rPr>
        <w:t>.</w:t>
      </w:r>
    </w:p>
    <w:p w14:paraId="4862C830" w14:textId="77777777" w:rsidR="00D00AB3" w:rsidRPr="003A5FC5" w:rsidRDefault="00D00AB3"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Bhateria Rachna, Disha Jain. Water quality assessment of lake water: a review. Sustain. Water Resour. Manag., 2016; 2:161–173. DOI 10.1007/s40899-015-0014-7.</w:t>
      </w:r>
    </w:p>
    <w:p w14:paraId="10A6A3D8" w14:textId="77777777" w:rsidR="00E30B58" w:rsidRPr="003A5FC5" w:rsidRDefault="00E30B58"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Jose Dinu Maria, Venkata Ravibabu Mandla, Saladi S V Subbarao, N Srinivasa Rao, Sheela A Moses. Assessment of Coastal Water Quality along South West Coast of India Using Multile Regression Analysis On Satellite Data. Journal of Rural Development, 2018; 37(2): 269-284. NIRD&amp;PR, Hyderabad. DOI: 10.25175/jrd/2018/v37/i2/129673. </w:t>
      </w:r>
    </w:p>
    <w:p w14:paraId="63E8571B" w14:textId="77777777" w:rsidR="00E30B58" w:rsidRPr="003A5FC5" w:rsidRDefault="00E30B58"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Kamble Swapnil R, Ritesh Vijay, R A Sohony. Water Quality Assessment of Creeks and Coast in Mumbai, India: A Spatial and Temporal Analysis. 11th ESRI India User Conference 2010. ESRI India, 2010; pp. 1-6.</w:t>
      </w:r>
    </w:p>
    <w:p w14:paraId="63628524" w14:textId="77777777" w:rsidR="002757F0" w:rsidRPr="003A5FC5" w:rsidRDefault="002757F0"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Lee Y W, Oh Y H, Lee S H, Kim D, Joung D. Assessment of Water Quality in a Coastal Region of Sea Dike Construction in Korea and the Impact of Low Dissolved Oxygen Concentrations on pH Changes. J. Mar. Sci. Eng., 2023;</w:t>
      </w:r>
      <w:r w:rsidR="00CD65B5" w:rsidRPr="003A5FC5">
        <w:rPr>
          <w:rFonts w:ascii="Times New Roman" w:hAnsi="Times New Roman" w:cs="Times New Roman"/>
          <w:sz w:val="24"/>
          <w:szCs w:val="24"/>
        </w:rPr>
        <w:t xml:space="preserve"> </w:t>
      </w:r>
      <w:r w:rsidRPr="003A5FC5">
        <w:rPr>
          <w:rFonts w:ascii="Times New Roman" w:hAnsi="Times New Roman" w:cs="Times New Roman"/>
          <w:sz w:val="24"/>
          <w:szCs w:val="24"/>
        </w:rPr>
        <w:t xml:space="preserve">11: 1247. </w:t>
      </w:r>
      <w:hyperlink r:id="rId42" w:history="1">
        <w:r w:rsidRPr="003A5FC5">
          <w:rPr>
            <w:rStyle w:val="Hyperlink"/>
            <w:rFonts w:ascii="Times New Roman" w:hAnsi="Times New Roman" w:cs="Times New Roman"/>
            <w:color w:val="auto"/>
            <w:sz w:val="24"/>
            <w:szCs w:val="24"/>
          </w:rPr>
          <w:t>https://doi.org/10.3390/jmse11061247</w:t>
        </w:r>
      </w:hyperlink>
      <w:r w:rsidRPr="003A5FC5">
        <w:rPr>
          <w:rFonts w:ascii="Times New Roman" w:hAnsi="Times New Roman" w:cs="Times New Roman"/>
          <w:sz w:val="24"/>
          <w:szCs w:val="24"/>
        </w:rPr>
        <w:t>.</w:t>
      </w:r>
    </w:p>
    <w:p w14:paraId="559AAA37" w14:textId="77777777" w:rsidR="002757F0" w:rsidRPr="003A5FC5" w:rsidRDefault="002757F0"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Ratheesh Kumar R, Purushothaman C S, Sreekanth G B, Manju Lekshmi N, Renjith V, Sandeep K P, Pandey P K. State of Water Quality of Two Tropical Urban Lakes Located at Mumbai Megacity. International Journal of Science and Research (IJSR), 2015, 4(5): 1991-1998. Paper ID: SUB154650.</w:t>
      </w:r>
    </w:p>
    <w:p w14:paraId="2980EEA7" w14:textId="77777777" w:rsidR="00FD7986" w:rsidRPr="003A5FC5" w:rsidRDefault="00FD7986"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Sheela A M, Letha J, Joseph S, Ramachandran K K, Justus J. Assessment of Pollution Status of a Coastal Lake System using Satellite Imagery. J Geophys Remote Sensing; 2013; 2: 110. doi:10.4172/2169-0049.1000110.</w:t>
      </w:r>
    </w:p>
    <w:p w14:paraId="52503B02" w14:textId="77777777" w:rsidR="00FD7986" w:rsidRPr="003A5FC5" w:rsidRDefault="00FD7986"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Stanescu Madalina, Constantin Buta, Geanina Mihai. Assessment of Water Quality from Coastal Lakes for Use in Irrigation. Ovidius University Annals Series: Civil Engineering. Sciendo, 2021; pp. 200-207. DOI: 10.2478/ouacsce-2021-0022.</w:t>
      </w:r>
    </w:p>
    <w:p w14:paraId="6AF49A5C" w14:textId="77777777" w:rsidR="00C76D59" w:rsidRPr="003A5FC5" w:rsidRDefault="00C76D59"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lastRenderedPageBreak/>
        <w:t>Patil G K, Sachin Bhere, Twinkle Gaikwad, Kunal Joshi, Saurabh Sawant, Rohit Rathod. Water Quality of Inland Water Bodies of Mumbai using Hyperspectral Remote Sensing Hyperion EO1. Roorkee Water Conclave, Indian Institute of Technology Roorkee and National Institute of Hydrology, Roorkee during February 26-28, 2020; pp. 1-10.</w:t>
      </w:r>
    </w:p>
    <w:p w14:paraId="44D2A512" w14:textId="77777777" w:rsidR="00C76D59" w:rsidRPr="003A5FC5" w:rsidRDefault="00C76D59"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Muhtadi A, Yulianda F, Boer M, Krisanti M, Riani E, Leidonald R, Hasani Q, Cordova M R. Assessment of pollution status of tropical coastal lakes using modified Water Quality Index (WQI) based on physio-chemical parameters. AACL Bioflux, 2023; 16(1):356-370. </w:t>
      </w:r>
    </w:p>
    <w:p w14:paraId="601381DF" w14:textId="77777777" w:rsidR="00C935D0" w:rsidRPr="003A5FC5" w:rsidRDefault="00C935D0"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Sapkale Pravin H, Neelam Saharan, Sanath Kumar, Vidya Shree Bharati, Kundan Kumar. Assessment of Water Quality Along the Mahim Creek in Mumbai using Water Quality Index Method. Environment and Ecology, 2019; 37(1): 16-21. </w:t>
      </w:r>
    </w:p>
    <w:p w14:paraId="676A3C26" w14:textId="77777777" w:rsidR="008E0008" w:rsidRPr="003A5FC5" w:rsidRDefault="008E0008"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Abhijna U G. Monitoring and assessment of a eutrophicated coastal lake using multivariate approaches. Global J. Environ. Sci. Manage. 2016; 2(3): 275-288. DOI: 10.7508/gjesm.2016.03.007. </w:t>
      </w:r>
    </w:p>
    <w:p w14:paraId="71926C79" w14:textId="77777777" w:rsidR="008E0008" w:rsidRPr="003A5FC5" w:rsidRDefault="008E0008"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Dey J, R Vijay. Geospatial assessment of seasonal water quality of Malad creek, Mumbai, India: An impact of sewage discharge. Indian J Geo-Mar Sci, 2022; 51(10): 811-821. DOI: 10.56042/ijms.v51i10.2930.</w:t>
      </w:r>
    </w:p>
    <w:p w14:paraId="195842AA" w14:textId="77777777" w:rsidR="00C371F0" w:rsidRPr="003A5FC5" w:rsidRDefault="00C371F0"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Pradhan U, Panda U S, Naik S, Mishra P, Kumar D S, Begum M, Murthy M V R. Coupled hydrodynamic and water quality modeling in the coastal waters off Chennai, East Coast of India. Front. Mar. Sci., 2022; 9:987067. doi: 10.3389/fmars.2022.987067.</w:t>
      </w:r>
    </w:p>
    <w:p w14:paraId="6A022C07" w14:textId="77777777" w:rsidR="007E4B09" w:rsidRPr="003A5FC5" w:rsidRDefault="007E4B09"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Nayak B B. 'Debris killing green cover at Kalamboli' | Mumbai News Times of India Dec 9, 2018; </w:t>
      </w:r>
      <w:hyperlink r:id="rId43" w:history="1">
        <w:r w:rsidRPr="003A5FC5">
          <w:rPr>
            <w:rStyle w:val="Hyperlink"/>
            <w:rFonts w:ascii="Times New Roman" w:hAnsi="Times New Roman" w:cs="Times New Roman"/>
            <w:color w:val="auto"/>
            <w:sz w:val="24"/>
            <w:szCs w:val="24"/>
          </w:rPr>
          <w:t>http://timesofindia.indiatimes.com/articleshow/67004361.cms?utm_source=contentofinterest&amp;utm_medium=text&amp;utm_campaign=cppst</w:t>
        </w:r>
      </w:hyperlink>
      <w:r w:rsidRPr="003A5FC5">
        <w:rPr>
          <w:rFonts w:ascii="Times New Roman" w:hAnsi="Times New Roman" w:cs="Times New Roman"/>
          <w:sz w:val="24"/>
          <w:szCs w:val="24"/>
        </w:rPr>
        <w:t>.</w:t>
      </w:r>
    </w:p>
    <w:p w14:paraId="705FF230" w14:textId="77777777" w:rsidR="0060505A" w:rsidRPr="003A5FC5" w:rsidRDefault="0060505A"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Hand Joe. Typical Water Quality Values for Florida’s Lakes, Streams, and Estuaries. Watershed Assessment Section, Bureau of Watershed Management, Florida Department of Environmental Protection, 2600 Blair Stone Road, Tallahassee, FL 32399. 2004; pp. 101.</w:t>
      </w:r>
    </w:p>
    <w:p w14:paraId="2BDB1FFD" w14:textId="77777777" w:rsidR="0060505A" w:rsidRPr="003A5FC5" w:rsidRDefault="0060505A"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Strickland J D H, and Parsons T R. A practical handbook of seawater analysis, 1972; 167: 1977. (Fisheries Research Board of Canada, Ottawa).</w:t>
      </w:r>
    </w:p>
    <w:p w14:paraId="1066ECD4" w14:textId="77777777" w:rsidR="00054E44" w:rsidRPr="003A5FC5" w:rsidRDefault="00054E44"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Pawar Prabhakar R. Impact of Jawaharlal Nehru Port (JNP) and port related establishments on seawater quality of the Uran coast, Navi Mumbai. Advances in Environmental Biology, 2017; 11(10): 9-31.</w:t>
      </w:r>
    </w:p>
    <w:p w14:paraId="5798322B" w14:textId="77777777" w:rsidR="00720B2E" w:rsidRPr="003A5FC5" w:rsidRDefault="00CF1343" w:rsidP="003A5FC5">
      <w:pPr>
        <w:pStyle w:val="ListParagraph"/>
        <w:numPr>
          <w:ilvl w:val="0"/>
          <w:numId w:val="1"/>
        </w:numPr>
        <w:spacing w:after="0" w:line="240" w:lineRule="auto"/>
        <w:ind w:left="924" w:hanging="567"/>
        <w:jc w:val="both"/>
        <w:rPr>
          <w:rFonts w:ascii="Times New Roman" w:hAnsi="Times New Roman" w:cs="Times New Roman"/>
          <w:sz w:val="24"/>
          <w:szCs w:val="24"/>
        </w:rPr>
      </w:pPr>
      <w:r w:rsidRPr="003A5FC5">
        <w:rPr>
          <w:rFonts w:ascii="Times New Roman" w:hAnsi="Times New Roman" w:cs="Times New Roman"/>
          <w:sz w:val="24"/>
          <w:szCs w:val="24"/>
        </w:rPr>
        <w:t xml:space="preserve">Abayazid H O, El-Adawy A. Assessment of a Non-Optical Water Quality Property Using Space-Based Imagery in Egyptian Coastal Lake. Journal of Water Resource and Protection, 2019; 11: 713-727. </w:t>
      </w:r>
      <w:hyperlink r:id="rId44" w:history="1">
        <w:r w:rsidRPr="003A5FC5">
          <w:rPr>
            <w:rStyle w:val="Hyperlink"/>
            <w:rFonts w:ascii="Times New Roman" w:hAnsi="Times New Roman" w:cs="Times New Roman"/>
            <w:color w:val="auto"/>
            <w:sz w:val="24"/>
            <w:szCs w:val="24"/>
          </w:rPr>
          <w:t>https://doi.org/10.4236/jwarp.2019.116042</w:t>
        </w:r>
      </w:hyperlink>
      <w:r w:rsidRPr="003A5FC5">
        <w:rPr>
          <w:rFonts w:ascii="Times New Roman" w:hAnsi="Times New Roman" w:cs="Times New Roman"/>
          <w:sz w:val="24"/>
          <w:szCs w:val="24"/>
        </w:rPr>
        <w:t>.</w:t>
      </w:r>
    </w:p>
    <w:p w14:paraId="04C97B75" w14:textId="77777777" w:rsidR="0013454D" w:rsidRPr="009F3FB7" w:rsidRDefault="0013454D" w:rsidP="009F3FB7">
      <w:pPr>
        <w:spacing w:after="0" w:line="360" w:lineRule="auto"/>
        <w:jc w:val="both"/>
        <w:rPr>
          <w:rFonts w:ascii="Tahoma" w:hAnsi="Tahoma" w:cs="Tahoma"/>
          <w:sz w:val="24"/>
          <w:szCs w:val="24"/>
        </w:rPr>
      </w:pPr>
    </w:p>
    <w:p w14:paraId="4091F731" w14:textId="77777777" w:rsidR="006B1383" w:rsidRPr="006B1383" w:rsidRDefault="006B1383" w:rsidP="006B1383">
      <w:pPr>
        <w:spacing w:after="0" w:line="360" w:lineRule="auto"/>
        <w:ind w:left="360"/>
        <w:jc w:val="both"/>
        <w:rPr>
          <w:rFonts w:ascii="Tahoma" w:hAnsi="Tahoma" w:cs="Tahoma"/>
          <w:sz w:val="24"/>
          <w:szCs w:val="24"/>
        </w:rPr>
      </w:pPr>
      <w:r w:rsidRPr="006B1383">
        <w:rPr>
          <w:rFonts w:ascii="Tahoma" w:hAnsi="Tahoma" w:cs="Tahoma"/>
          <w:sz w:val="24"/>
          <w:szCs w:val="24"/>
        </w:rPr>
        <w:t xml:space="preserve"> </w:t>
      </w:r>
    </w:p>
    <w:p w14:paraId="3AC4FBC7" w14:textId="77777777" w:rsidR="00131215" w:rsidRPr="006B1383" w:rsidRDefault="00131215" w:rsidP="006B1383">
      <w:pPr>
        <w:spacing w:after="0" w:line="360" w:lineRule="auto"/>
        <w:ind w:left="360"/>
        <w:jc w:val="both"/>
        <w:rPr>
          <w:rFonts w:ascii="Tahoma" w:hAnsi="Tahoma" w:cs="Tahoma"/>
          <w:sz w:val="24"/>
          <w:szCs w:val="24"/>
        </w:rPr>
      </w:pPr>
    </w:p>
    <w:sectPr w:rsidR="00131215" w:rsidRPr="006B1383" w:rsidSect="00820182">
      <w:headerReference w:type="even" r:id="rId45"/>
      <w:headerReference w:type="default" r:id="rId46"/>
      <w:footerReference w:type="even" r:id="rId47"/>
      <w:footerReference w:type="default" r:id="rId48"/>
      <w:headerReference w:type="first" r:id="rId49"/>
      <w:footerReference w:type="first" r:id="rId5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0BB7B" w14:textId="77777777" w:rsidR="00507762" w:rsidRDefault="00507762" w:rsidP="00926BF2">
      <w:pPr>
        <w:spacing w:after="0" w:line="240" w:lineRule="auto"/>
      </w:pPr>
      <w:r>
        <w:separator/>
      </w:r>
    </w:p>
  </w:endnote>
  <w:endnote w:type="continuationSeparator" w:id="0">
    <w:p w14:paraId="2E3EC77D" w14:textId="77777777" w:rsidR="00507762" w:rsidRDefault="00507762" w:rsidP="00926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rade Gothic LT Std Light">
    <w:altName w:val="Trade Gothic LT Std Light"/>
    <w:panose1 w:val="00000000000000000000"/>
    <w:charset w:val="00"/>
    <w:family w:val="swiss"/>
    <w:notTrueType/>
    <w:pitch w:val="default"/>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8FFE6" w14:textId="77777777" w:rsidR="00F72CCA" w:rsidRDefault="00F72C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02FA4" w14:textId="77777777" w:rsidR="00F72CCA" w:rsidRDefault="00F72C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6C13D" w14:textId="77777777" w:rsidR="00F72CCA" w:rsidRDefault="00F72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718D5" w14:textId="77777777" w:rsidR="00507762" w:rsidRDefault="00507762" w:rsidP="00926BF2">
      <w:pPr>
        <w:spacing w:after="0" w:line="240" w:lineRule="auto"/>
      </w:pPr>
      <w:r>
        <w:separator/>
      </w:r>
    </w:p>
  </w:footnote>
  <w:footnote w:type="continuationSeparator" w:id="0">
    <w:p w14:paraId="4FD41639" w14:textId="77777777" w:rsidR="00507762" w:rsidRDefault="00507762" w:rsidP="00926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71549" w14:textId="694CDFB0" w:rsidR="00F72CCA" w:rsidRDefault="00F72CCA">
    <w:pPr>
      <w:pStyle w:val="Header"/>
    </w:pPr>
    <w:r>
      <w:rPr>
        <w:noProof/>
      </w:rPr>
      <w:pict w14:anchorId="65DCF9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1265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E72AB" w14:textId="4CAC367A" w:rsidR="00926B76" w:rsidRPr="00E3102C" w:rsidRDefault="00F72CCA">
    <w:pPr>
      <w:pStyle w:val="Header"/>
      <w:jc w:val="right"/>
      <w:rPr>
        <w:rFonts w:ascii="Tahoma" w:hAnsi="Tahoma" w:cs="Tahoma"/>
      </w:rPr>
    </w:pPr>
    <w:r>
      <w:rPr>
        <w:noProof/>
      </w:rPr>
      <w:pict w14:anchorId="1DC94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126580"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5724410"/>
        <w:docPartObj>
          <w:docPartGallery w:val="Page Numbers (Top of Page)"/>
          <w:docPartUnique/>
        </w:docPartObj>
      </w:sdtPr>
      <w:sdtEndPr>
        <w:rPr>
          <w:rFonts w:ascii="Tahoma" w:hAnsi="Tahoma" w:cs="Tahoma"/>
        </w:rPr>
      </w:sdtEndPr>
      <w:sdtContent>
        <w:r w:rsidR="00926B76" w:rsidRPr="00E3102C">
          <w:rPr>
            <w:rFonts w:ascii="Tahoma" w:hAnsi="Tahoma" w:cs="Tahoma"/>
          </w:rPr>
          <w:fldChar w:fldCharType="begin"/>
        </w:r>
        <w:r w:rsidR="00926B76" w:rsidRPr="00E3102C">
          <w:rPr>
            <w:rFonts w:ascii="Tahoma" w:hAnsi="Tahoma" w:cs="Tahoma"/>
          </w:rPr>
          <w:instrText xml:space="preserve"> PAGE   \* MERGEFORMAT </w:instrText>
        </w:r>
        <w:r w:rsidR="00926B76" w:rsidRPr="00E3102C">
          <w:rPr>
            <w:rFonts w:ascii="Tahoma" w:hAnsi="Tahoma" w:cs="Tahoma"/>
          </w:rPr>
          <w:fldChar w:fldCharType="separate"/>
        </w:r>
        <w:r w:rsidR="00B43BFA">
          <w:rPr>
            <w:rFonts w:ascii="Tahoma" w:hAnsi="Tahoma" w:cs="Tahoma"/>
            <w:noProof/>
          </w:rPr>
          <w:t>7</w:t>
        </w:r>
        <w:r w:rsidR="00926B76" w:rsidRPr="00E3102C">
          <w:rPr>
            <w:rFonts w:ascii="Tahoma" w:hAnsi="Tahoma" w:cs="Tahoma"/>
          </w:rPr>
          <w:fldChar w:fldCharType="end"/>
        </w:r>
      </w:sdtContent>
    </w:sdt>
  </w:p>
  <w:p w14:paraId="0181C039" w14:textId="77777777" w:rsidR="00926B76" w:rsidRDefault="00926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88526" w14:textId="6D9087B0" w:rsidR="00F72CCA" w:rsidRDefault="00F72CCA">
    <w:pPr>
      <w:pStyle w:val="Header"/>
    </w:pPr>
    <w:r>
      <w:rPr>
        <w:noProof/>
      </w:rPr>
      <w:pict w14:anchorId="67637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1265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3A93"/>
    <w:multiLevelType w:val="hybridMultilevel"/>
    <w:tmpl w:val="BDE80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EA0985"/>
    <w:multiLevelType w:val="hybridMultilevel"/>
    <w:tmpl w:val="CEBA46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CB2284F"/>
    <w:multiLevelType w:val="hybridMultilevel"/>
    <w:tmpl w:val="0CB6F880"/>
    <w:lvl w:ilvl="0" w:tplc="0F884D3E">
      <w:start w:val="1"/>
      <w:numFmt w:val="decimal"/>
      <w:lvlText w:val="%1."/>
      <w:lvlJc w:val="left"/>
      <w:pPr>
        <w:ind w:left="720" w:hanging="360"/>
      </w:pPr>
      <w:rPr>
        <w:rFonts w:ascii="Tahoma" w:hAnsi="Tahoma" w:cs="Tahoma"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975B48"/>
    <w:multiLevelType w:val="hybridMultilevel"/>
    <w:tmpl w:val="4A6A4F84"/>
    <w:lvl w:ilvl="0" w:tplc="04B286A0">
      <w:start w:val="5"/>
      <w:numFmt w:val="decimal"/>
      <w:lvlText w:val="%1."/>
      <w:lvlJc w:val="left"/>
      <w:pPr>
        <w:ind w:left="810" w:hanging="36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4" w15:restartNumberingAfterBreak="0">
    <w:nsid w:val="0F7C3E17"/>
    <w:multiLevelType w:val="hybridMultilevel"/>
    <w:tmpl w:val="59A208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0F65EE7"/>
    <w:multiLevelType w:val="hybridMultilevel"/>
    <w:tmpl w:val="37B8ED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206222A"/>
    <w:multiLevelType w:val="hybridMultilevel"/>
    <w:tmpl w:val="CE5422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5CB4F29"/>
    <w:multiLevelType w:val="hybridMultilevel"/>
    <w:tmpl w:val="2FECF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785798F"/>
    <w:multiLevelType w:val="hybridMultilevel"/>
    <w:tmpl w:val="695411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79A1169"/>
    <w:multiLevelType w:val="hybridMultilevel"/>
    <w:tmpl w:val="2340A6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C117D2C"/>
    <w:multiLevelType w:val="hybridMultilevel"/>
    <w:tmpl w:val="E1C01CC4"/>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11" w15:restartNumberingAfterBreak="0">
    <w:nsid w:val="1EFF44BF"/>
    <w:multiLevelType w:val="hybridMultilevel"/>
    <w:tmpl w:val="39FE2C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FA2CD6"/>
    <w:multiLevelType w:val="hybridMultilevel"/>
    <w:tmpl w:val="25908F94"/>
    <w:lvl w:ilvl="0" w:tplc="60AE4660">
      <w:start w:val="6"/>
      <w:numFmt w:val="decimal"/>
      <w:lvlText w:val="%1."/>
      <w:lvlJc w:val="left"/>
      <w:pPr>
        <w:ind w:left="810" w:hanging="36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13" w15:restartNumberingAfterBreak="0">
    <w:nsid w:val="27BD40F8"/>
    <w:multiLevelType w:val="multilevel"/>
    <w:tmpl w:val="FE7EE418"/>
    <w:lvl w:ilvl="0">
      <w:start w:val="3"/>
      <w:numFmt w:val="decimal"/>
      <w:lvlText w:val="%1."/>
      <w:lvlJc w:val="left"/>
      <w:pPr>
        <w:ind w:left="810" w:hanging="360"/>
      </w:pPr>
      <w:rPr>
        <w:rFonts w:hint="default"/>
        <w:b/>
        <w:sz w:val="24"/>
      </w:rPr>
    </w:lvl>
    <w:lvl w:ilvl="1">
      <w:start w:val="1"/>
      <w:numFmt w:val="decimal"/>
      <w:isLgl/>
      <w:lvlText w:val="%1.%2."/>
      <w:lvlJc w:val="left"/>
      <w:pPr>
        <w:ind w:left="1170" w:hanging="720"/>
      </w:pPr>
      <w:rPr>
        <w:rFonts w:hint="default"/>
      </w:rPr>
    </w:lvl>
    <w:lvl w:ilvl="2">
      <w:start w:val="1"/>
      <w:numFmt w:val="decimal"/>
      <w:isLgl/>
      <w:lvlText w:val="%1.%2.%3."/>
      <w:lvlJc w:val="left"/>
      <w:pPr>
        <w:ind w:left="1530" w:hanging="108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890" w:hanging="1440"/>
      </w:pPr>
      <w:rPr>
        <w:rFonts w:hint="default"/>
      </w:rPr>
    </w:lvl>
    <w:lvl w:ilvl="5">
      <w:start w:val="1"/>
      <w:numFmt w:val="decimal"/>
      <w:isLgl/>
      <w:lvlText w:val="%1.%2.%3.%4.%5.%6."/>
      <w:lvlJc w:val="left"/>
      <w:pPr>
        <w:ind w:left="2250" w:hanging="180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610" w:hanging="2160"/>
      </w:pPr>
      <w:rPr>
        <w:rFonts w:hint="default"/>
      </w:rPr>
    </w:lvl>
    <w:lvl w:ilvl="8">
      <w:start w:val="1"/>
      <w:numFmt w:val="decimal"/>
      <w:isLgl/>
      <w:lvlText w:val="%1.%2.%3.%4.%5.%6.%7.%8.%9."/>
      <w:lvlJc w:val="left"/>
      <w:pPr>
        <w:ind w:left="2970" w:hanging="2520"/>
      </w:pPr>
      <w:rPr>
        <w:rFonts w:hint="default"/>
      </w:rPr>
    </w:lvl>
  </w:abstractNum>
  <w:abstractNum w:abstractNumId="14" w15:restartNumberingAfterBreak="0">
    <w:nsid w:val="2BAF0CEC"/>
    <w:multiLevelType w:val="hybridMultilevel"/>
    <w:tmpl w:val="807A7122"/>
    <w:lvl w:ilvl="0" w:tplc="07B63DF6">
      <w:start w:val="1"/>
      <w:numFmt w:val="bullet"/>
      <w:lvlText w:val=""/>
      <w:lvlJc w:val="left"/>
      <w:pPr>
        <w:ind w:left="1287" w:hanging="360"/>
      </w:pPr>
      <w:rPr>
        <w:rFonts w:ascii="Wingdings" w:hAnsi="Wingdings" w:hint="default"/>
        <w:color w:val="auto"/>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5" w15:restartNumberingAfterBreak="0">
    <w:nsid w:val="2CE7573A"/>
    <w:multiLevelType w:val="hybridMultilevel"/>
    <w:tmpl w:val="2D568EB4"/>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2EDC6BB2"/>
    <w:multiLevelType w:val="hybridMultilevel"/>
    <w:tmpl w:val="BE9608A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04E5190"/>
    <w:multiLevelType w:val="hybridMultilevel"/>
    <w:tmpl w:val="50F2C126"/>
    <w:lvl w:ilvl="0" w:tplc="07B63DF6">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1106444"/>
    <w:multiLevelType w:val="hybridMultilevel"/>
    <w:tmpl w:val="7C3EB5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760FBB"/>
    <w:multiLevelType w:val="hybridMultilevel"/>
    <w:tmpl w:val="C67659BC"/>
    <w:lvl w:ilvl="0" w:tplc="F0D8566E">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2A10971"/>
    <w:multiLevelType w:val="hybridMultilevel"/>
    <w:tmpl w:val="054EBFF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5D32267"/>
    <w:multiLevelType w:val="hybridMultilevel"/>
    <w:tmpl w:val="CC38110E"/>
    <w:lvl w:ilvl="0" w:tplc="9E9A05F8">
      <w:start w:val="1"/>
      <w:numFmt w:val="decimal"/>
      <w:lvlText w:val="%1."/>
      <w:lvlJc w:val="left"/>
      <w:pPr>
        <w:ind w:left="720" w:hanging="360"/>
      </w:pPr>
      <w:rPr>
        <w:rFonts w:ascii="Times New Roman" w:hAnsi="Times New Roman" w:cs="Times New Roman"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BD80F1C"/>
    <w:multiLevelType w:val="hybridMultilevel"/>
    <w:tmpl w:val="CE5C22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C4862C7"/>
    <w:multiLevelType w:val="hybridMultilevel"/>
    <w:tmpl w:val="A87AD1E4"/>
    <w:lvl w:ilvl="0" w:tplc="C63A4B76">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2A0346A"/>
    <w:multiLevelType w:val="hybridMultilevel"/>
    <w:tmpl w:val="14A07D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6626C9C"/>
    <w:multiLevelType w:val="hybridMultilevel"/>
    <w:tmpl w:val="418C03F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71B0F38"/>
    <w:multiLevelType w:val="hybridMultilevel"/>
    <w:tmpl w:val="65340DCA"/>
    <w:lvl w:ilvl="0" w:tplc="40090001">
      <w:start w:val="1"/>
      <w:numFmt w:val="bullet"/>
      <w:lvlText w:val=""/>
      <w:lvlJc w:val="left"/>
      <w:pPr>
        <w:ind w:left="1095" w:hanging="360"/>
      </w:pPr>
      <w:rPr>
        <w:rFonts w:ascii="Symbol" w:hAnsi="Symbol" w:hint="default"/>
      </w:rPr>
    </w:lvl>
    <w:lvl w:ilvl="1" w:tplc="40090003" w:tentative="1">
      <w:start w:val="1"/>
      <w:numFmt w:val="bullet"/>
      <w:lvlText w:val="o"/>
      <w:lvlJc w:val="left"/>
      <w:pPr>
        <w:ind w:left="1815" w:hanging="360"/>
      </w:pPr>
      <w:rPr>
        <w:rFonts w:ascii="Courier New" w:hAnsi="Courier New" w:cs="Courier New" w:hint="default"/>
      </w:rPr>
    </w:lvl>
    <w:lvl w:ilvl="2" w:tplc="40090005" w:tentative="1">
      <w:start w:val="1"/>
      <w:numFmt w:val="bullet"/>
      <w:lvlText w:val=""/>
      <w:lvlJc w:val="left"/>
      <w:pPr>
        <w:ind w:left="2535" w:hanging="360"/>
      </w:pPr>
      <w:rPr>
        <w:rFonts w:ascii="Wingdings" w:hAnsi="Wingdings" w:hint="default"/>
      </w:rPr>
    </w:lvl>
    <w:lvl w:ilvl="3" w:tplc="40090001" w:tentative="1">
      <w:start w:val="1"/>
      <w:numFmt w:val="bullet"/>
      <w:lvlText w:val=""/>
      <w:lvlJc w:val="left"/>
      <w:pPr>
        <w:ind w:left="3255" w:hanging="360"/>
      </w:pPr>
      <w:rPr>
        <w:rFonts w:ascii="Symbol" w:hAnsi="Symbol" w:hint="default"/>
      </w:rPr>
    </w:lvl>
    <w:lvl w:ilvl="4" w:tplc="40090003" w:tentative="1">
      <w:start w:val="1"/>
      <w:numFmt w:val="bullet"/>
      <w:lvlText w:val="o"/>
      <w:lvlJc w:val="left"/>
      <w:pPr>
        <w:ind w:left="3975" w:hanging="360"/>
      </w:pPr>
      <w:rPr>
        <w:rFonts w:ascii="Courier New" w:hAnsi="Courier New" w:cs="Courier New" w:hint="default"/>
      </w:rPr>
    </w:lvl>
    <w:lvl w:ilvl="5" w:tplc="40090005" w:tentative="1">
      <w:start w:val="1"/>
      <w:numFmt w:val="bullet"/>
      <w:lvlText w:val=""/>
      <w:lvlJc w:val="left"/>
      <w:pPr>
        <w:ind w:left="4695" w:hanging="360"/>
      </w:pPr>
      <w:rPr>
        <w:rFonts w:ascii="Wingdings" w:hAnsi="Wingdings" w:hint="default"/>
      </w:rPr>
    </w:lvl>
    <w:lvl w:ilvl="6" w:tplc="40090001" w:tentative="1">
      <w:start w:val="1"/>
      <w:numFmt w:val="bullet"/>
      <w:lvlText w:val=""/>
      <w:lvlJc w:val="left"/>
      <w:pPr>
        <w:ind w:left="5415" w:hanging="360"/>
      </w:pPr>
      <w:rPr>
        <w:rFonts w:ascii="Symbol" w:hAnsi="Symbol" w:hint="default"/>
      </w:rPr>
    </w:lvl>
    <w:lvl w:ilvl="7" w:tplc="40090003" w:tentative="1">
      <w:start w:val="1"/>
      <w:numFmt w:val="bullet"/>
      <w:lvlText w:val="o"/>
      <w:lvlJc w:val="left"/>
      <w:pPr>
        <w:ind w:left="6135" w:hanging="360"/>
      </w:pPr>
      <w:rPr>
        <w:rFonts w:ascii="Courier New" w:hAnsi="Courier New" w:cs="Courier New" w:hint="default"/>
      </w:rPr>
    </w:lvl>
    <w:lvl w:ilvl="8" w:tplc="40090005" w:tentative="1">
      <w:start w:val="1"/>
      <w:numFmt w:val="bullet"/>
      <w:lvlText w:val=""/>
      <w:lvlJc w:val="left"/>
      <w:pPr>
        <w:ind w:left="6855" w:hanging="360"/>
      </w:pPr>
      <w:rPr>
        <w:rFonts w:ascii="Wingdings" w:hAnsi="Wingdings" w:hint="default"/>
      </w:rPr>
    </w:lvl>
  </w:abstractNum>
  <w:abstractNum w:abstractNumId="27" w15:restartNumberingAfterBreak="0">
    <w:nsid w:val="47B95151"/>
    <w:multiLevelType w:val="hybridMultilevel"/>
    <w:tmpl w:val="68FE40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90A3F6E"/>
    <w:multiLevelType w:val="hybridMultilevel"/>
    <w:tmpl w:val="30A0B0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B5D6E48"/>
    <w:multiLevelType w:val="hybridMultilevel"/>
    <w:tmpl w:val="D5B075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F360962"/>
    <w:multiLevelType w:val="hybridMultilevel"/>
    <w:tmpl w:val="5F6E6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225672A"/>
    <w:multiLevelType w:val="hybridMultilevel"/>
    <w:tmpl w:val="F6D4A5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31B5021"/>
    <w:multiLevelType w:val="hybridMultilevel"/>
    <w:tmpl w:val="8F16D45A"/>
    <w:lvl w:ilvl="0" w:tplc="40090001">
      <w:start w:val="1"/>
      <w:numFmt w:val="bullet"/>
      <w:lvlText w:val=""/>
      <w:lvlJc w:val="left"/>
      <w:pPr>
        <w:ind w:left="789" w:hanging="360"/>
      </w:pPr>
      <w:rPr>
        <w:rFonts w:ascii="Symbol" w:hAnsi="Symbol" w:hint="default"/>
      </w:rPr>
    </w:lvl>
    <w:lvl w:ilvl="1" w:tplc="40090003" w:tentative="1">
      <w:start w:val="1"/>
      <w:numFmt w:val="bullet"/>
      <w:lvlText w:val="o"/>
      <w:lvlJc w:val="left"/>
      <w:pPr>
        <w:ind w:left="1509" w:hanging="360"/>
      </w:pPr>
      <w:rPr>
        <w:rFonts w:ascii="Courier New" w:hAnsi="Courier New" w:cs="Courier New" w:hint="default"/>
      </w:rPr>
    </w:lvl>
    <w:lvl w:ilvl="2" w:tplc="40090005" w:tentative="1">
      <w:start w:val="1"/>
      <w:numFmt w:val="bullet"/>
      <w:lvlText w:val=""/>
      <w:lvlJc w:val="left"/>
      <w:pPr>
        <w:ind w:left="2229" w:hanging="360"/>
      </w:pPr>
      <w:rPr>
        <w:rFonts w:ascii="Wingdings" w:hAnsi="Wingdings" w:hint="default"/>
      </w:rPr>
    </w:lvl>
    <w:lvl w:ilvl="3" w:tplc="40090001" w:tentative="1">
      <w:start w:val="1"/>
      <w:numFmt w:val="bullet"/>
      <w:lvlText w:val=""/>
      <w:lvlJc w:val="left"/>
      <w:pPr>
        <w:ind w:left="2949" w:hanging="360"/>
      </w:pPr>
      <w:rPr>
        <w:rFonts w:ascii="Symbol" w:hAnsi="Symbol" w:hint="default"/>
      </w:rPr>
    </w:lvl>
    <w:lvl w:ilvl="4" w:tplc="40090003" w:tentative="1">
      <w:start w:val="1"/>
      <w:numFmt w:val="bullet"/>
      <w:lvlText w:val="o"/>
      <w:lvlJc w:val="left"/>
      <w:pPr>
        <w:ind w:left="3669" w:hanging="360"/>
      </w:pPr>
      <w:rPr>
        <w:rFonts w:ascii="Courier New" w:hAnsi="Courier New" w:cs="Courier New" w:hint="default"/>
      </w:rPr>
    </w:lvl>
    <w:lvl w:ilvl="5" w:tplc="40090005" w:tentative="1">
      <w:start w:val="1"/>
      <w:numFmt w:val="bullet"/>
      <w:lvlText w:val=""/>
      <w:lvlJc w:val="left"/>
      <w:pPr>
        <w:ind w:left="4389" w:hanging="360"/>
      </w:pPr>
      <w:rPr>
        <w:rFonts w:ascii="Wingdings" w:hAnsi="Wingdings" w:hint="default"/>
      </w:rPr>
    </w:lvl>
    <w:lvl w:ilvl="6" w:tplc="40090001" w:tentative="1">
      <w:start w:val="1"/>
      <w:numFmt w:val="bullet"/>
      <w:lvlText w:val=""/>
      <w:lvlJc w:val="left"/>
      <w:pPr>
        <w:ind w:left="5109" w:hanging="360"/>
      </w:pPr>
      <w:rPr>
        <w:rFonts w:ascii="Symbol" w:hAnsi="Symbol" w:hint="default"/>
      </w:rPr>
    </w:lvl>
    <w:lvl w:ilvl="7" w:tplc="40090003" w:tentative="1">
      <w:start w:val="1"/>
      <w:numFmt w:val="bullet"/>
      <w:lvlText w:val="o"/>
      <w:lvlJc w:val="left"/>
      <w:pPr>
        <w:ind w:left="5829" w:hanging="360"/>
      </w:pPr>
      <w:rPr>
        <w:rFonts w:ascii="Courier New" w:hAnsi="Courier New" w:cs="Courier New" w:hint="default"/>
      </w:rPr>
    </w:lvl>
    <w:lvl w:ilvl="8" w:tplc="40090005" w:tentative="1">
      <w:start w:val="1"/>
      <w:numFmt w:val="bullet"/>
      <w:lvlText w:val=""/>
      <w:lvlJc w:val="left"/>
      <w:pPr>
        <w:ind w:left="6549" w:hanging="360"/>
      </w:pPr>
      <w:rPr>
        <w:rFonts w:ascii="Wingdings" w:hAnsi="Wingdings" w:hint="default"/>
      </w:rPr>
    </w:lvl>
  </w:abstractNum>
  <w:abstractNum w:abstractNumId="33" w15:restartNumberingAfterBreak="0">
    <w:nsid w:val="632C49EF"/>
    <w:multiLevelType w:val="hybridMultilevel"/>
    <w:tmpl w:val="473646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63B2B86"/>
    <w:multiLevelType w:val="multilevel"/>
    <w:tmpl w:val="F752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EB3EE4"/>
    <w:multiLevelType w:val="hybridMultilevel"/>
    <w:tmpl w:val="EAF2ED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AB9054F"/>
    <w:multiLevelType w:val="hybridMultilevel"/>
    <w:tmpl w:val="CB8C36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B4D33CC"/>
    <w:multiLevelType w:val="hybridMultilevel"/>
    <w:tmpl w:val="94E6EABE"/>
    <w:lvl w:ilvl="0" w:tplc="07B63DF6">
      <w:start w:val="1"/>
      <w:numFmt w:val="bullet"/>
      <w:lvlText w:val=""/>
      <w:lvlJc w:val="left"/>
      <w:pPr>
        <w:ind w:left="720" w:hanging="360"/>
      </w:pPr>
      <w:rPr>
        <w:rFonts w:ascii="Wingdings" w:hAnsi="Wingdings" w:hint="default"/>
        <w:color w:val="auto"/>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B9333BE"/>
    <w:multiLevelType w:val="hybridMultilevel"/>
    <w:tmpl w:val="66041C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CEA1563"/>
    <w:multiLevelType w:val="hybridMultilevel"/>
    <w:tmpl w:val="5BD0B65E"/>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0" w15:restartNumberingAfterBreak="0">
    <w:nsid w:val="703D2397"/>
    <w:multiLevelType w:val="hybridMultilevel"/>
    <w:tmpl w:val="AE1007FC"/>
    <w:lvl w:ilvl="0" w:tplc="9D660068">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2A6148C"/>
    <w:multiLevelType w:val="hybridMultilevel"/>
    <w:tmpl w:val="DB9EC3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2AD2AA8"/>
    <w:multiLevelType w:val="hybridMultilevel"/>
    <w:tmpl w:val="F05EC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9F20A91"/>
    <w:multiLevelType w:val="hybridMultilevel"/>
    <w:tmpl w:val="280A7772"/>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44" w15:restartNumberingAfterBreak="0">
    <w:nsid w:val="7AD04F9B"/>
    <w:multiLevelType w:val="hybridMultilevel"/>
    <w:tmpl w:val="7C8C9CE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21"/>
  </w:num>
  <w:num w:numId="2">
    <w:abstractNumId w:val="37"/>
  </w:num>
  <w:num w:numId="3">
    <w:abstractNumId w:val="14"/>
  </w:num>
  <w:num w:numId="4">
    <w:abstractNumId w:val="13"/>
  </w:num>
  <w:num w:numId="5">
    <w:abstractNumId w:val="16"/>
  </w:num>
  <w:num w:numId="6">
    <w:abstractNumId w:val="10"/>
  </w:num>
  <w:num w:numId="7">
    <w:abstractNumId w:val="19"/>
  </w:num>
  <w:num w:numId="8">
    <w:abstractNumId w:val="26"/>
  </w:num>
  <w:num w:numId="9">
    <w:abstractNumId w:val="0"/>
  </w:num>
  <w:num w:numId="10">
    <w:abstractNumId w:val="40"/>
  </w:num>
  <w:num w:numId="11">
    <w:abstractNumId w:val="23"/>
  </w:num>
  <w:num w:numId="12">
    <w:abstractNumId w:val="9"/>
  </w:num>
  <w:num w:numId="13">
    <w:abstractNumId w:val="28"/>
  </w:num>
  <w:num w:numId="14">
    <w:abstractNumId w:val="25"/>
  </w:num>
  <w:num w:numId="15">
    <w:abstractNumId w:val="31"/>
  </w:num>
  <w:num w:numId="16">
    <w:abstractNumId w:val="24"/>
  </w:num>
  <w:num w:numId="17">
    <w:abstractNumId w:val="38"/>
  </w:num>
  <w:num w:numId="18">
    <w:abstractNumId w:val="36"/>
  </w:num>
  <w:num w:numId="19">
    <w:abstractNumId w:val="4"/>
  </w:num>
  <w:num w:numId="20">
    <w:abstractNumId w:val="1"/>
  </w:num>
  <w:num w:numId="21">
    <w:abstractNumId w:val="42"/>
  </w:num>
  <w:num w:numId="22">
    <w:abstractNumId w:val="5"/>
  </w:num>
  <w:num w:numId="23">
    <w:abstractNumId w:val="33"/>
  </w:num>
  <w:num w:numId="24">
    <w:abstractNumId w:val="30"/>
  </w:num>
  <w:num w:numId="25">
    <w:abstractNumId w:val="35"/>
  </w:num>
  <w:num w:numId="26">
    <w:abstractNumId w:val="32"/>
  </w:num>
  <w:num w:numId="27">
    <w:abstractNumId w:val="22"/>
  </w:num>
  <w:num w:numId="28">
    <w:abstractNumId w:val="20"/>
  </w:num>
  <w:num w:numId="29">
    <w:abstractNumId w:val="8"/>
  </w:num>
  <w:num w:numId="30">
    <w:abstractNumId w:val="17"/>
  </w:num>
  <w:num w:numId="31">
    <w:abstractNumId w:val="43"/>
  </w:num>
  <w:num w:numId="32">
    <w:abstractNumId w:val="11"/>
  </w:num>
  <w:num w:numId="33">
    <w:abstractNumId w:val="29"/>
  </w:num>
  <w:num w:numId="34">
    <w:abstractNumId w:val="44"/>
  </w:num>
  <w:num w:numId="35">
    <w:abstractNumId w:val="39"/>
  </w:num>
  <w:num w:numId="36">
    <w:abstractNumId w:val="15"/>
  </w:num>
  <w:num w:numId="37">
    <w:abstractNumId w:val="6"/>
  </w:num>
  <w:num w:numId="38">
    <w:abstractNumId w:val="41"/>
  </w:num>
  <w:num w:numId="39">
    <w:abstractNumId w:val="27"/>
  </w:num>
  <w:num w:numId="40">
    <w:abstractNumId w:val="7"/>
  </w:num>
  <w:num w:numId="41">
    <w:abstractNumId w:val="12"/>
  </w:num>
  <w:num w:numId="42">
    <w:abstractNumId w:val="18"/>
  </w:num>
  <w:num w:numId="43">
    <w:abstractNumId w:val="2"/>
  </w:num>
  <w:num w:numId="44">
    <w:abstractNumId w:val="34"/>
  </w:num>
  <w:num w:numId="45">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11E7"/>
    <w:rsid w:val="00000049"/>
    <w:rsid w:val="0000009C"/>
    <w:rsid w:val="000001D5"/>
    <w:rsid w:val="000002FF"/>
    <w:rsid w:val="000006F4"/>
    <w:rsid w:val="00000A15"/>
    <w:rsid w:val="00000C46"/>
    <w:rsid w:val="0000132F"/>
    <w:rsid w:val="00001442"/>
    <w:rsid w:val="000014C6"/>
    <w:rsid w:val="0000205B"/>
    <w:rsid w:val="0000214C"/>
    <w:rsid w:val="000021F0"/>
    <w:rsid w:val="0000223F"/>
    <w:rsid w:val="00002856"/>
    <w:rsid w:val="0000294B"/>
    <w:rsid w:val="00002D81"/>
    <w:rsid w:val="00002E54"/>
    <w:rsid w:val="000030E3"/>
    <w:rsid w:val="00003114"/>
    <w:rsid w:val="00003343"/>
    <w:rsid w:val="00003932"/>
    <w:rsid w:val="00003C7F"/>
    <w:rsid w:val="00003DF9"/>
    <w:rsid w:val="00003E83"/>
    <w:rsid w:val="000042A7"/>
    <w:rsid w:val="00004B57"/>
    <w:rsid w:val="00004CD2"/>
    <w:rsid w:val="000050BD"/>
    <w:rsid w:val="000051DD"/>
    <w:rsid w:val="000052B6"/>
    <w:rsid w:val="00005A80"/>
    <w:rsid w:val="00005A9A"/>
    <w:rsid w:val="00005A9B"/>
    <w:rsid w:val="00005DCA"/>
    <w:rsid w:val="000060CF"/>
    <w:rsid w:val="000062F1"/>
    <w:rsid w:val="000065E9"/>
    <w:rsid w:val="00006673"/>
    <w:rsid w:val="000067C8"/>
    <w:rsid w:val="000068B4"/>
    <w:rsid w:val="000069FB"/>
    <w:rsid w:val="00006E3B"/>
    <w:rsid w:val="00006F12"/>
    <w:rsid w:val="00006F54"/>
    <w:rsid w:val="0000711A"/>
    <w:rsid w:val="000071E4"/>
    <w:rsid w:val="0000768E"/>
    <w:rsid w:val="00007725"/>
    <w:rsid w:val="00007C23"/>
    <w:rsid w:val="00007C64"/>
    <w:rsid w:val="00007FCF"/>
    <w:rsid w:val="000100FF"/>
    <w:rsid w:val="00010581"/>
    <w:rsid w:val="0001075D"/>
    <w:rsid w:val="00010C75"/>
    <w:rsid w:val="00010DA5"/>
    <w:rsid w:val="00010E9A"/>
    <w:rsid w:val="0001147D"/>
    <w:rsid w:val="00011808"/>
    <w:rsid w:val="00011AD4"/>
    <w:rsid w:val="0001223E"/>
    <w:rsid w:val="00012263"/>
    <w:rsid w:val="0001243C"/>
    <w:rsid w:val="0001245E"/>
    <w:rsid w:val="000126C6"/>
    <w:rsid w:val="00012BA7"/>
    <w:rsid w:val="00012BBC"/>
    <w:rsid w:val="00012EA1"/>
    <w:rsid w:val="00012F09"/>
    <w:rsid w:val="0001333D"/>
    <w:rsid w:val="00013471"/>
    <w:rsid w:val="000134FF"/>
    <w:rsid w:val="00013522"/>
    <w:rsid w:val="0001361C"/>
    <w:rsid w:val="00013B22"/>
    <w:rsid w:val="00014097"/>
    <w:rsid w:val="000140AD"/>
    <w:rsid w:val="00014126"/>
    <w:rsid w:val="000143EC"/>
    <w:rsid w:val="000149AC"/>
    <w:rsid w:val="00014AA1"/>
    <w:rsid w:val="00014C4C"/>
    <w:rsid w:val="00014F84"/>
    <w:rsid w:val="0001549C"/>
    <w:rsid w:val="00015F43"/>
    <w:rsid w:val="00015F6D"/>
    <w:rsid w:val="00015F91"/>
    <w:rsid w:val="0001624B"/>
    <w:rsid w:val="00016392"/>
    <w:rsid w:val="000164B8"/>
    <w:rsid w:val="0001662A"/>
    <w:rsid w:val="00016794"/>
    <w:rsid w:val="000167E2"/>
    <w:rsid w:val="00016C7A"/>
    <w:rsid w:val="00016CC0"/>
    <w:rsid w:val="00016F5A"/>
    <w:rsid w:val="0001714E"/>
    <w:rsid w:val="00017D7C"/>
    <w:rsid w:val="00017E51"/>
    <w:rsid w:val="00017F8F"/>
    <w:rsid w:val="000201CB"/>
    <w:rsid w:val="0002021A"/>
    <w:rsid w:val="000204DC"/>
    <w:rsid w:val="00020D2E"/>
    <w:rsid w:val="00020D8A"/>
    <w:rsid w:val="00020F01"/>
    <w:rsid w:val="0002145B"/>
    <w:rsid w:val="00021563"/>
    <w:rsid w:val="000216E7"/>
    <w:rsid w:val="00021A1D"/>
    <w:rsid w:val="00021CCF"/>
    <w:rsid w:val="00021D1A"/>
    <w:rsid w:val="00021DAC"/>
    <w:rsid w:val="0002239E"/>
    <w:rsid w:val="0002302F"/>
    <w:rsid w:val="0002352F"/>
    <w:rsid w:val="00023829"/>
    <w:rsid w:val="00023A01"/>
    <w:rsid w:val="00023DF2"/>
    <w:rsid w:val="0002426D"/>
    <w:rsid w:val="00024613"/>
    <w:rsid w:val="00024A00"/>
    <w:rsid w:val="00024FF1"/>
    <w:rsid w:val="000250BA"/>
    <w:rsid w:val="00025234"/>
    <w:rsid w:val="00025238"/>
    <w:rsid w:val="000253C8"/>
    <w:rsid w:val="00025409"/>
    <w:rsid w:val="000254C3"/>
    <w:rsid w:val="00025864"/>
    <w:rsid w:val="00025AEC"/>
    <w:rsid w:val="00025B02"/>
    <w:rsid w:val="00026077"/>
    <w:rsid w:val="0002610C"/>
    <w:rsid w:val="00026390"/>
    <w:rsid w:val="000264F8"/>
    <w:rsid w:val="0002697E"/>
    <w:rsid w:val="00026A73"/>
    <w:rsid w:val="00026AE0"/>
    <w:rsid w:val="00026F4B"/>
    <w:rsid w:val="00027067"/>
    <w:rsid w:val="000270D0"/>
    <w:rsid w:val="000271F2"/>
    <w:rsid w:val="00027265"/>
    <w:rsid w:val="00027524"/>
    <w:rsid w:val="000275DA"/>
    <w:rsid w:val="00027880"/>
    <w:rsid w:val="00027BA3"/>
    <w:rsid w:val="00027BA5"/>
    <w:rsid w:val="00027F50"/>
    <w:rsid w:val="00030135"/>
    <w:rsid w:val="000304CF"/>
    <w:rsid w:val="00030896"/>
    <w:rsid w:val="00030BA2"/>
    <w:rsid w:val="00030CB4"/>
    <w:rsid w:val="0003130C"/>
    <w:rsid w:val="00031959"/>
    <w:rsid w:val="000319A8"/>
    <w:rsid w:val="00031C86"/>
    <w:rsid w:val="00031CC2"/>
    <w:rsid w:val="000322E2"/>
    <w:rsid w:val="000322F6"/>
    <w:rsid w:val="0003280F"/>
    <w:rsid w:val="00032B4A"/>
    <w:rsid w:val="00032B5D"/>
    <w:rsid w:val="00032C31"/>
    <w:rsid w:val="00032CAC"/>
    <w:rsid w:val="00032D4A"/>
    <w:rsid w:val="00032E1B"/>
    <w:rsid w:val="00032E31"/>
    <w:rsid w:val="0003315C"/>
    <w:rsid w:val="00033280"/>
    <w:rsid w:val="000335A8"/>
    <w:rsid w:val="0003376A"/>
    <w:rsid w:val="000337FA"/>
    <w:rsid w:val="000338BE"/>
    <w:rsid w:val="00033B6B"/>
    <w:rsid w:val="00033CA8"/>
    <w:rsid w:val="00033E2D"/>
    <w:rsid w:val="00034175"/>
    <w:rsid w:val="00034194"/>
    <w:rsid w:val="00034252"/>
    <w:rsid w:val="000344FC"/>
    <w:rsid w:val="0003479E"/>
    <w:rsid w:val="000347FB"/>
    <w:rsid w:val="00034C5B"/>
    <w:rsid w:val="00034F9F"/>
    <w:rsid w:val="000350CD"/>
    <w:rsid w:val="000351E3"/>
    <w:rsid w:val="00035223"/>
    <w:rsid w:val="00035359"/>
    <w:rsid w:val="00035478"/>
    <w:rsid w:val="00035550"/>
    <w:rsid w:val="000357CA"/>
    <w:rsid w:val="00035889"/>
    <w:rsid w:val="00035918"/>
    <w:rsid w:val="0003599A"/>
    <w:rsid w:val="00035A2F"/>
    <w:rsid w:val="00035D98"/>
    <w:rsid w:val="000360A6"/>
    <w:rsid w:val="000366DB"/>
    <w:rsid w:val="00036816"/>
    <w:rsid w:val="0003683A"/>
    <w:rsid w:val="00036A28"/>
    <w:rsid w:val="00036F36"/>
    <w:rsid w:val="0003709F"/>
    <w:rsid w:val="00037233"/>
    <w:rsid w:val="00037335"/>
    <w:rsid w:val="0003766D"/>
    <w:rsid w:val="0003774B"/>
    <w:rsid w:val="00037769"/>
    <w:rsid w:val="00037BCF"/>
    <w:rsid w:val="00037FBE"/>
    <w:rsid w:val="0004058D"/>
    <w:rsid w:val="000405BD"/>
    <w:rsid w:val="000406D1"/>
    <w:rsid w:val="00040877"/>
    <w:rsid w:val="00040ADC"/>
    <w:rsid w:val="00040AE4"/>
    <w:rsid w:val="00040C93"/>
    <w:rsid w:val="00040D64"/>
    <w:rsid w:val="00040E8D"/>
    <w:rsid w:val="00040F7A"/>
    <w:rsid w:val="000412A8"/>
    <w:rsid w:val="000412E1"/>
    <w:rsid w:val="0004137D"/>
    <w:rsid w:val="0004139F"/>
    <w:rsid w:val="0004173E"/>
    <w:rsid w:val="00041877"/>
    <w:rsid w:val="000420D8"/>
    <w:rsid w:val="00042196"/>
    <w:rsid w:val="0004240E"/>
    <w:rsid w:val="00042547"/>
    <w:rsid w:val="0004256C"/>
    <w:rsid w:val="000425F7"/>
    <w:rsid w:val="000427A9"/>
    <w:rsid w:val="000428D4"/>
    <w:rsid w:val="00042A24"/>
    <w:rsid w:val="00042AAB"/>
    <w:rsid w:val="00042ACD"/>
    <w:rsid w:val="00042C30"/>
    <w:rsid w:val="00042DB5"/>
    <w:rsid w:val="00042E09"/>
    <w:rsid w:val="000430DE"/>
    <w:rsid w:val="00043120"/>
    <w:rsid w:val="000435B4"/>
    <w:rsid w:val="00043782"/>
    <w:rsid w:val="00043B7E"/>
    <w:rsid w:val="00043C55"/>
    <w:rsid w:val="00043E79"/>
    <w:rsid w:val="00044091"/>
    <w:rsid w:val="000445F6"/>
    <w:rsid w:val="00044737"/>
    <w:rsid w:val="000449A8"/>
    <w:rsid w:val="00044C15"/>
    <w:rsid w:val="00044E4B"/>
    <w:rsid w:val="00044F5C"/>
    <w:rsid w:val="000451BA"/>
    <w:rsid w:val="00045444"/>
    <w:rsid w:val="000454EE"/>
    <w:rsid w:val="00045CA2"/>
    <w:rsid w:val="000460D3"/>
    <w:rsid w:val="00046180"/>
    <w:rsid w:val="00046225"/>
    <w:rsid w:val="00046408"/>
    <w:rsid w:val="000464ED"/>
    <w:rsid w:val="00046935"/>
    <w:rsid w:val="00046A79"/>
    <w:rsid w:val="00046C36"/>
    <w:rsid w:val="00046D49"/>
    <w:rsid w:val="00046E09"/>
    <w:rsid w:val="00047114"/>
    <w:rsid w:val="000472D2"/>
    <w:rsid w:val="0004764D"/>
    <w:rsid w:val="00047743"/>
    <w:rsid w:val="000478F2"/>
    <w:rsid w:val="00047AD1"/>
    <w:rsid w:val="000500A5"/>
    <w:rsid w:val="00050165"/>
    <w:rsid w:val="0005039C"/>
    <w:rsid w:val="00050459"/>
    <w:rsid w:val="00050707"/>
    <w:rsid w:val="000507B2"/>
    <w:rsid w:val="000508D8"/>
    <w:rsid w:val="00050992"/>
    <w:rsid w:val="00050AD0"/>
    <w:rsid w:val="00050C6F"/>
    <w:rsid w:val="00050FA7"/>
    <w:rsid w:val="0005103B"/>
    <w:rsid w:val="00051170"/>
    <w:rsid w:val="00051773"/>
    <w:rsid w:val="00051787"/>
    <w:rsid w:val="000519FB"/>
    <w:rsid w:val="00051A27"/>
    <w:rsid w:val="00051C3C"/>
    <w:rsid w:val="00051C59"/>
    <w:rsid w:val="00052526"/>
    <w:rsid w:val="0005266F"/>
    <w:rsid w:val="00052793"/>
    <w:rsid w:val="0005297B"/>
    <w:rsid w:val="00052994"/>
    <w:rsid w:val="00052B66"/>
    <w:rsid w:val="00052DFA"/>
    <w:rsid w:val="00053892"/>
    <w:rsid w:val="0005394C"/>
    <w:rsid w:val="00053ABB"/>
    <w:rsid w:val="00053BB1"/>
    <w:rsid w:val="00054040"/>
    <w:rsid w:val="00054458"/>
    <w:rsid w:val="00054574"/>
    <w:rsid w:val="0005465B"/>
    <w:rsid w:val="00054706"/>
    <w:rsid w:val="00054850"/>
    <w:rsid w:val="000549D6"/>
    <w:rsid w:val="00054A1F"/>
    <w:rsid w:val="00054B55"/>
    <w:rsid w:val="00054C37"/>
    <w:rsid w:val="00054E44"/>
    <w:rsid w:val="00054F17"/>
    <w:rsid w:val="00054F7B"/>
    <w:rsid w:val="000551CA"/>
    <w:rsid w:val="000551D8"/>
    <w:rsid w:val="00055333"/>
    <w:rsid w:val="000554D1"/>
    <w:rsid w:val="00055571"/>
    <w:rsid w:val="000556A4"/>
    <w:rsid w:val="000557A0"/>
    <w:rsid w:val="00055ACE"/>
    <w:rsid w:val="00055B5F"/>
    <w:rsid w:val="00055C57"/>
    <w:rsid w:val="00055CA5"/>
    <w:rsid w:val="00055E58"/>
    <w:rsid w:val="00055E8E"/>
    <w:rsid w:val="00056003"/>
    <w:rsid w:val="0005627E"/>
    <w:rsid w:val="00056281"/>
    <w:rsid w:val="00056399"/>
    <w:rsid w:val="00056654"/>
    <w:rsid w:val="00057143"/>
    <w:rsid w:val="000572C2"/>
    <w:rsid w:val="000573B3"/>
    <w:rsid w:val="000577CB"/>
    <w:rsid w:val="000577FA"/>
    <w:rsid w:val="0006006B"/>
    <w:rsid w:val="000600B2"/>
    <w:rsid w:val="00060402"/>
    <w:rsid w:val="00060F2D"/>
    <w:rsid w:val="00061108"/>
    <w:rsid w:val="000611EA"/>
    <w:rsid w:val="00061379"/>
    <w:rsid w:val="00061509"/>
    <w:rsid w:val="000615C2"/>
    <w:rsid w:val="00061B8F"/>
    <w:rsid w:val="00061E9E"/>
    <w:rsid w:val="00062303"/>
    <w:rsid w:val="0006241C"/>
    <w:rsid w:val="0006296A"/>
    <w:rsid w:val="00062A1C"/>
    <w:rsid w:val="00062CB1"/>
    <w:rsid w:val="00063097"/>
    <w:rsid w:val="000630C6"/>
    <w:rsid w:val="000638DE"/>
    <w:rsid w:val="000639AE"/>
    <w:rsid w:val="00063C2B"/>
    <w:rsid w:val="0006407B"/>
    <w:rsid w:val="000644E8"/>
    <w:rsid w:val="0006484C"/>
    <w:rsid w:val="000649AB"/>
    <w:rsid w:val="00064ACC"/>
    <w:rsid w:val="00064B8E"/>
    <w:rsid w:val="00064BBE"/>
    <w:rsid w:val="000651B6"/>
    <w:rsid w:val="000656C8"/>
    <w:rsid w:val="00065E96"/>
    <w:rsid w:val="000666EF"/>
    <w:rsid w:val="000668BE"/>
    <w:rsid w:val="0006697F"/>
    <w:rsid w:val="00067320"/>
    <w:rsid w:val="00067420"/>
    <w:rsid w:val="00067651"/>
    <w:rsid w:val="00067867"/>
    <w:rsid w:val="00067891"/>
    <w:rsid w:val="000678E2"/>
    <w:rsid w:val="000679CE"/>
    <w:rsid w:val="00067BA3"/>
    <w:rsid w:val="000700E8"/>
    <w:rsid w:val="0007021C"/>
    <w:rsid w:val="00070460"/>
    <w:rsid w:val="00070474"/>
    <w:rsid w:val="00070738"/>
    <w:rsid w:val="00070C0A"/>
    <w:rsid w:val="00070DF7"/>
    <w:rsid w:val="0007110C"/>
    <w:rsid w:val="000713AC"/>
    <w:rsid w:val="00071614"/>
    <w:rsid w:val="000717E9"/>
    <w:rsid w:val="00071A6D"/>
    <w:rsid w:val="0007203B"/>
    <w:rsid w:val="00072566"/>
    <w:rsid w:val="000727F2"/>
    <w:rsid w:val="000728DC"/>
    <w:rsid w:val="00072A0C"/>
    <w:rsid w:val="00072CF5"/>
    <w:rsid w:val="00073131"/>
    <w:rsid w:val="00073158"/>
    <w:rsid w:val="00073399"/>
    <w:rsid w:val="000735B2"/>
    <w:rsid w:val="00073680"/>
    <w:rsid w:val="000739E6"/>
    <w:rsid w:val="00073C56"/>
    <w:rsid w:val="00073D4D"/>
    <w:rsid w:val="00073ED3"/>
    <w:rsid w:val="000740F4"/>
    <w:rsid w:val="000741D8"/>
    <w:rsid w:val="0007428E"/>
    <w:rsid w:val="00074497"/>
    <w:rsid w:val="000744BE"/>
    <w:rsid w:val="00074BE5"/>
    <w:rsid w:val="00074C0A"/>
    <w:rsid w:val="000752BA"/>
    <w:rsid w:val="0007543B"/>
    <w:rsid w:val="0007550F"/>
    <w:rsid w:val="0007588A"/>
    <w:rsid w:val="00075DB3"/>
    <w:rsid w:val="00076285"/>
    <w:rsid w:val="000763BD"/>
    <w:rsid w:val="00076666"/>
    <w:rsid w:val="00076DCC"/>
    <w:rsid w:val="00076EA0"/>
    <w:rsid w:val="00076F67"/>
    <w:rsid w:val="00077669"/>
    <w:rsid w:val="000779FC"/>
    <w:rsid w:val="0008012D"/>
    <w:rsid w:val="00080259"/>
    <w:rsid w:val="000802FB"/>
    <w:rsid w:val="0008031B"/>
    <w:rsid w:val="0008057D"/>
    <w:rsid w:val="00080871"/>
    <w:rsid w:val="0008089D"/>
    <w:rsid w:val="00080C5F"/>
    <w:rsid w:val="00080C8D"/>
    <w:rsid w:val="00080D18"/>
    <w:rsid w:val="00080E2B"/>
    <w:rsid w:val="00080E59"/>
    <w:rsid w:val="00081A6F"/>
    <w:rsid w:val="00081DDD"/>
    <w:rsid w:val="00081E06"/>
    <w:rsid w:val="00081E72"/>
    <w:rsid w:val="00081F6E"/>
    <w:rsid w:val="0008223C"/>
    <w:rsid w:val="000823D2"/>
    <w:rsid w:val="00082426"/>
    <w:rsid w:val="000824BB"/>
    <w:rsid w:val="000825C8"/>
    <w:rsid w:val="000826E5"/>
    <w:rsid w:val="00082960"/>
    <w:rsid w:val="00082BDB"/>
    <w:rsid w:val="00082BEA"/>
    <w:rsid w:val="00083398"/>
    <w:rsid w:val="00083419"/>
    <w:rsid w:val="00083444"/>
    <w:rsid w:val="00083478"/>
    <w:rsid w:val="000835E7"/>
    <w:rsid w:val="0008360B"/>
    <w:rsid w:val="0008364A"/>
    <w:rsid w:val="00083976"/>
    <w:rsid w:val="00083CF8"/>
    <w:rsid w:val="00083F88"/>
    <w:rsid w:val="00084025"/>
    <w:rsid w:val="0008439A"/>
    <w:rsid w:val="00084462"/>
    <w:rsid w:val="000844F4"/>
    <w:rsid w:val="0008467B"/>
    <w:rsid w:val="000846AE"/>
    <w:rsid w:val="00084938"/>
    <w:rsid w:val="00084B15"/>
    <w:rsid w:val="00084C62"/>
    <w:rsid w:val="00085064"/>
    <w:rsid w:val="000855EE"/>
    <w:rsid w:val="000856AF"/>
    <w:rsid w:val="0008586C"/>
    <w:rsid w:val="00085C5E"/>
    <w:rsid w:val="00085DF7"/>
    <w:rsid w:val="00086547"/>
    <w:rsid w:val="00086A52"/>
    <w:rsid w:val="00086BAD"/>
    <w:rsid w:val="00086C63"/>
    <w:rsid w:val="00087011"/>
    <w:rsid w:val="00087260"/>
    <w:rsid w:val="000875E0"/>
    <w:rsid w:val="000876BB"/>
    <w:rsid w:val="000878E0"/>
    <w:rsid w:val="00087CBC"/>
    <w:rsid w:val="00090785"/>
    <w:rsid w:val="00090CD9"/>
    <w:rsid w:val="00090DC1"/>
    <w:rsid w:val="00090E28"/>
    <w:rsid w:val="00090E4D"/>
    <w:rsid w:val="00090EC5"/>
    <w:rsid w:val="00090EEE"/>
    <w:rsid w:val="00091467"/>
    <w:rsid w:val="00091652"/>
    <w:rsid w:val="00091672"/>
    <w:rsid w:val="0009182D"/>
    <w:rsid w:val="00091B5F"/>
    <w:rsid w:val="00091EA5"/>
    <w:rsid w:val="0009270B"/>
    <w:rsid w:val="00092CE2"/>
    <w:rsid w:val="00092DAC"/>
    <w:rsid w:val="00092E9A"/>
    <w:rsid w:val="00093508"/>
    <w:rsid w:val="00093572"/>
    <w:rsid w:val="000937AE"/>
    <w:rsid w:val="000938AF"/>
    <w:rsid w:val="00093C8D"/>
    <w:rsid w:val="00093E48"/>
    <w:rsid w:val="00093F82"/>
    <w:rsid w:val="00093FDF"/>
    <w:rsid w:val="0009401C"/>
    <w:rsid w:val="00094021"/>
    <w:rsid w:val="00094142"/>
    <w:rsid w:val="00094519"/>
    <w:rsid w:val="00094664"/>
    <w:rsid w:val="00094AED"/>
    <w:rsid w:val="00094E40"/>
    <w:rsid w:val="00094EE8"/>
    <w:rsid w:val="00095501"/>
    <w:rsid w:val="0009554D"/>
    <w:rsid w:val="00095593"/>
    <w:rsid w:val="00095CB7"/>
    <w:rsid w:val="00096187"/>
    <w:rsid w:val="000964F3"/>
    <w:rsid w:val="000966F0"/>
    <w:rsid w:val="000966FB"/>
    <w:rsid w:val="00096AB0"/>
    <w:rsid w:val="00096B00"/>
    <w:rsid w:val="00096B6E"/>
    <w:rsid w:val="00096E1F"/>
    <w:rsid w:val="00096FCF"/>
    <w:rsid w:val="000970FF"/>
    <w:rsid w:val="0009711C"/>
    <w:rsid w:val="000971AA"/>
    <w:rsid w:val="00097664"/>
    <w:rsid w:val="000978A6"/>
    <w:rsid w:val="00097D34"/>
    <w:rsid w:val="000A087D"/>
    <w:rsid w:val="000A0AA7"/>
    <w:rsid w:val="000A0B2D"/>
    <w:rsid w:val="000A0E57"/>
    <w:rsid w:val="000A1308"/>
    <w:rsid w:val="000A134F"/>
    <w:rsid w:val="000A144A"/>
    <w:rsid w:val="000A18ED"/>
    <w:rsid w:val="000A19D1"/>
    <w:rsid w:val="000A1B1B"/>
    <w:rsid w:val="000A1FA4"/>
    <w:rsid w:val="000A29EF"/>
    <w:rsid w:val="000A2B04"/>
    <w:rsid w:val="000A33EA"/>
    <w:rsid w:val="000A351C"/>
    <w:rsid w:val="000A3C08"/>
    <w:rsid w:val="000A3D5D"/>
    <w:rsid w:val="000A3EA5"/>
    <w:rsid w:val="000A3EF0"/>
    <w:rsid w:val="000A40AE"/>
    <w:rsid w:val="000A40DF"/>
    <w:rsid w:val="000A4311"/>
    <w:rsid w:val="000A4513"/>
    <w:rsid w:val="000A4704"/>
    <w:rsid w:val="000A48C7"/>
    <w:rsid w:val="000A4B68"/>
    <w:rsid w:val="000A4C67"/>
    <w:rsid w:val="000A5535"/>
    <w:rsid w:val="000A592A"/>
    <w:rsid w:val="000A5BF8"/>
    <w:rsid w:val="000A5DD0"/>
    <w:rsid w:val="000A5E62"/>
    <w:rsid w:val="000A6044"/>
    <w:rsid w:val="000A65AF"/>
    <w:rsid w:val="000A71BC"/>
    <w:rsid w:val="000A7328"/>
    <w:rsid w:val="000A7410"/>
    <w:rsid w:val="000A775A"/>
    <w:rsid w:val="000A7FF3"/>
    <w:rsid w:val="000B00E3"/>
    <w:rsid w:val="000B0304"/>
    <w:rsid w:val="000B0A63"/>
    <w:rsid w:val="000B0D6D"/>
    <w:rsid w:val="000B0EC0"/>
    <w:rsid w:val="000B152D"/>
    <w:rsid w:val="000B1891"/>
    <w:rsid w:val="000B1A24"/>
    <w:rsid w:val="000B1A69"/>
    <w:rsid w:val="000B20E4"/>
    <w:rsid w:val="000B211E"/>
    <w:rsid w:val="000B2329"/>
    <w:rsid w:val="000B2581"/>
    <w:rsid w:val="000B25D8"/>
    <w:rsid w:val="000B26DD"/>
    <w:rsid w:val="000B27DB"/>
    <w:rsid w:val="000B2F19"/>
    <w:rsid w:val="000B3039"/>
    <w:rsid w:val="000B3073"/>
    <w:rsid w:val="000B3217"/>
    <w:rsid w:val="000B35D0"/>
    <w:rsid w:val="000B3CBD"/>
    <w:rsid w:val="000B3CFE"/>
    <w:rsid w:val="000B41AB"/>
    <w:rsid w:val="000B423C"/>
    <w:rsid w:val="000B47BF"/>
    <w:rsid w:val="000B4859"/>
    <w:rsid w:val="000B49A3"/>
    <w:rsid w:val="000B4A92"/>
    <w:rsid w:val="000B4CD3"/>
    <w:rsid w:val="000B4D58"/>
    <w:rsid w:val="000B5034"/>
    <w:rsid w:val="000B5043"/>
    <w:rsid w:val="000B50B8"/>
    <w:rsid w:val="000B5600"/>
    <w:rsid w:val="000B5637"/>
    <w:rsid w:val="000B5881"/>
    <w:rsid w:val="000B5B0C"/>
    <w:rsid w:val="000B5BA8"/>
    <w:rsid w:val="000B5EFE"/>
    <w:rsid w:val="000B5F1E"/>
    <w:rsid w:val="000B5F8B"/>
    <w:rsid w:val="000B60CB"/>
    <w:rsid w:val="000B638D"/>
    <w:rsid w:val="000B657E"/>
    <w:rsid w:val="000B6DCE"/>
    <w:rsid w:val="000B6FB2"/>
    <w:rsid w:val="000B7442"/>
    <w:rsid w:val="000B754B"/>
    <w:rsid w:val="000B7A5B"/>
    <w:rsid w:val="000B7B53"/>
    <w:rsid w:val="000B7C9C"/>
    <w:rsid w:val="000B7FC7"/>
    <w:rsid w:val="000B7FFE"/>
    <w:rsid w:val="000C01D8"/>
    <w:rsid w:val="000C020F"/>
    <w:rsid w:val="000C026B"/>
    <w:rsid w:val="000C05C2"/>
    <w:rsid w:val="000C069A"/>
    <w:rsid w:val="000C06C1"/>
    <w:rsid w:val="000C08D0"/>
    <w:rsid w:val="000C095C"/>
    <w:rsid w:val="000C09CB"/>
    <w:rsid w:val="000C0ABF"/>
    <w:rsid w:val="000C0E4A"/>
    <w:rsid w:val="000C0EEC"/>
    <w:rsid w:val="000C0F35"/>
    <w:rsid w:val="000C14AE"/>
    <w:rsid w:val="000C1546"/>
    <w:rsid w:val="000C162B"/>
    <w:rsid w:val="000C1693"/>
    <w:rsid w:val="000C1721"/>
    <w:rsid w:val="000C19EC"/>
    <w:rsid w:val="000C1EF3"/>
    <w:rsid w:val="000C2463"/>
    <w:rsid w:val="000C270F"/>
    <w:rsid w:val="000C27E0"/>
    <w:rsid w:val="000C2F18"/>
    <w:rsid w:val="000C3171"/>
    <w:rsid w:val="000C34A9"/>
    <w:rsid w:val="000C34E0"/>
    <w:rsid w:val="000C39A1"/>
    <w:rsid w:val="000C3B52"/>
    <w:rsid w:val="000C3EF6"/>
    <w:rsid w:val="000C40FD"/>
    <w:rsid w:val="000C420C"/>
    <w:rsid w:val="000C4B24"/>
    <w:rsid w:val="000C4CE6"/>
    <w:rsid w:val="000C4E24"/>
    <w:rsid w:val="000C5425"/>
    <w:rsid w:val="000C557C"/>
    <w:rsid w:val="000C5613"/>
    <w:rsid w:val="000C5B10"/>
    <w:rsid w:val="000C5DB4"/>
    <w:rsid w:val="000C5EA9"/>
    <w:rsid w:val="000C607A"/>
    <w:rsid w:val="000C60BB"/>
    <w:rsid w:val="000C61A9"/>
    <w:rsid w:val="000C68CA"/>
    <w:rsid w:val="000C6C15"/>
    <w:rsid w:val="000C7123"/>
    <w:rsid w:val="000C71EB"/>
    <w:rsid w:val="000C7A91"/>
    <w:rsid w:val="000C7C5A"/>
    <w:rsid w:val="000C7D21"/>
    <w:rsid w:val="000D002A"/>
    <w:rsid w:val="000D018D"/>
    <w:rsid w:val="000D02E2"/>
    <w:rsid w:val="000D035B"/>
    <w:rsid w:val="000D0360"/>
    <w:rsid w:val="000D047C"/>
    <w:rsid w:val="000D06FC"/>
    <w:rsid w:val="000D0C23"/>
    <w:rsid w:val="000D0E72"/>
    <w:rsid w:val="000D0E89"/>
    <w:rsid w:val="000D16F1"/>
    <w:rsid w:val="000D1770"/>
    <w:rsid w:val="000D1A48"/>
    <w:rsid w:val="000D1AB1"/>
    <w:rsid w:val="000D1D30"/>
    <w:rsid w:val="000D1DE7"/>
    <w:rsid w:val="000D1E6F"/>
    <w:rsid w:val="000D2210"/>
    <w:rsid w:val="000D239F"/>
    <w:rsid w:val="000D28EA"/>
    <w:rsid w:val="000D298D"/>
    <w:rsid w:val="000D2EDA"/>
    <w:rsid w:val="000D30B4"/>
    <w:rsid w:val="000D32BA"/>
    <w:rsid w:val="000D345B"/>
    <w:rsid w:val="000D385A"/>
    <w:rsid w:val="000D38F0"/>
    <w:rsid w:val="000D3916"/>
    <w:rsid w:val="000D3AC3"/>
    <w:rsid w:val="000D3D3D"/>
    <w:rsid w:val="000D3D79"/>
    <w:rsid w:val="000D4107"/>
    <w:rsid w:val="000D4AC0"/>
    <w:rsid w:val="000D504F"/>
    <w:rsid w:val="000D51C7"/>
    <w:rsid w:val="000D5704"/>
    <w:rsid w:val="000D57A1"/>
    <w:rsid w:val="000D5926"/>
    <w:rsid w:val="000D59CA"/>
    <w:rsid w:val="000D5AF2"/>
    <w:rsid w:val="000D5D43"/>
    <w:rsid w:val="000D6055"/>
    <w:rsid w:val="000D6076"/>
    <w:rsid w:val="000D616F"/>
    <w:rsid w:val="000D632C"/>
    <w:rsid w:val="000D6568"/>
    <w:rsid w:val="000D663A"/>
    <w:rsid w:val="000D67AC"/>
    <w:rsid w:val="000D6A66"/>
    <w:rsid w:val="000D6CF5"/>
    <w:rsid w:val="000D6E8E"/>
    <w:rsid w:val="000D71B8"/>
    <w:rsid w:val="000D72E6"/>
    <w:rsid w:val="000D7662"/>
    <w:rsid w:val="000D7676"/>
    <w:rsid w:val="000D7784"/>
    <w:rsid w:val="000D7EE9"/>
    <w:rsid w:val="000E0233"/>
    <w:rsid w:val="000E0809"/>
    <w:rsid w:val="000E0C01"/>
    <w:rsid w:val="000E0CA6"/>
    <w:rsid w:val="000E0E8F"/>
    <w:rsid w:val="000E10A2"/>
    <w:rsid w:val="000E1173"/>
    <w:rsid w:val="000E12D6"/>
    <w:rsid w:val="000E13CE"/>
    <w:rsid w:val="000E14A4"/>
    <w:rsid w:val="000E15B2"/>
    <w:rsid w:val="000E1677"/>
    <w:rsid w:val="000E1941"/>
    <w:rsid w:val="000E1BC3"/>
    <w:rsid w:val="000E1D9A"/>
    <w:rsid w:val="000E245F"/>
    <w:rsid w:val="000E2687"/>
    <w:rsid w:val="000E2737"/>
    <w:rsid w:val="000E2828"/>
    <w:rsid w:val="000E2C0A"/>
    <w:rsid w:val="000E31EF"/>
    <w:rsid w:val="000E33CD"/>
    <w:rsid w:val="000E3961"/>
    <w:rsid w:val="000E3B45"/>
    <w:rsid w:val="000E3CAA"/>
    <w:rsid w:val="000E4BEE"/>
    <w:rsid w:val="000E5088"/>
    <w:rsid w:val="000E547B"/>
    <w:rsid w:val="000E57A1"/>
    <w:rsid w:val="000E5C47"/>
    <w:rsid w:val="000E5D69"/>
    <w:rsid w:val="000E632D"/>
    <w:rsid w:val="000E6A0B"/>
    <w:rsid w:val="000E6ED1"/>
    <w:rsid w:val="000E6FE8"/>
    <w:rsid w:val="000E7000"/>
    <w:rsid w:val="000E71E9"/>
    <w:rsid w:val="000E7219"/>
    <w:rsid w:val="000E739B"/>
    <w:rsid w:val="000E77C2"/>
    <w:rsid w:val="000E784A"/>
    <w:rsid w:val="000E7945"/>
    <w:rsid w:val="000E7FA2"/>
    <w:rsid w:val="000F0011"/>
    <w:rsid w:val="000F00F6"/>
    <w:rsid w:val="000F01D6"/>
    <w:rsid w:val="000F0339"/>
    <w:rsid w:val="000F058F"/>
    <w:rsid w:val="000F074E"/>
    <w:rsid w:val="000F0C50"/>
    <w:rsid w:val="000F0CFF"/>
    <w:rsid w:val="000F118C"/>
    <w:rsid w:val="000F11B4"/>
    <w:rsid w:val="000F1608"/>
    <w:rsid w:val="000F17D7"/>
    <w:rsid w:val="000F1813"/>
    <w:rsid w:val="000F1E2C"/>
    <w:rsid w:val="000F210E"/>
    <w:rsid w:val="000F2111"/>
    <w:rsid w:val="000F2290"/>
    <w:rsid w:val="000F269A"/>
    <w:rsid w:val="000F2A1B"/>
    <w:rsid w:val="000F2A3F"/>
    <w:rsid w:val="000F2AA1"/>
    <w:rsid w:val="000F2C97"/>
    <w:rsid w:val="000F2F8B"/>
    <w:rsid w:val="000F3715"/>
    <w:rsid w:val="000F3975"/>
    <w:rsid w:val="000F3B60"/>
    <w:rsid w:val="000F3B99"/>
    <w:rsid w:val="000F3BE4"/>
    <w:rsid w:val="000F3D78"/>
    <w:rsid w:val="000F3E52"/>
    <w:rsid w:val="000F4019"/>
    <w:rsid w:val="000F403E"/>
    <w:rsid w:val="000F427E"/>
    <w:rsid w:val="000F4570"/>
    <w:rsid w:val="000F49BB"/>
    <w:rsid w:val="000F4A54"/>
    <w:rsid w:val="000F4E37"/>
    <w:rsid w:val="000F4F1C"/>
    <w:rsid w:val="000F5A83"/>
    <w:rsid w:val="000F60D1"/>
    <w:rsid w:val="000F636A"/>
    <w:rsid w:val="000F6463"/>
    <w:rsid w:val="000F654E"/>
    <w:rsid w:val="000F6BF5"/>
    <w:rsid w:val="000F7398"/>
    <w:rsid w:val="000F74CC"/>
    <w:rsid w:val="000F755A"/>
    <w:rsid w:val="000F7577"/>
    <w:rsid w:val="000F7592"/>
    <w:rsid w:val="000F7613"/>
    <w:rsid w:val="000F77E9"/>
    <w:rsid w:val="000F7859"/>
    <w:rsid w:val="000F7A18"/>
    <w:rsid w:val="000F7C25"/>
    <w:rsid w:val="000F7D21"/>
    <w:rsid w:val="000F7D22"/>
    <w:rsid w:val="000F7D6D"/>
    <w:rsid w:val="000F7DC6"/>
    <w:rsid w:val="000F7F13"/>
    <w:rsid w:val="00100054"/>
    <w:rsid w:val="00100248"/>
    <w:rsid w:val="0010024F"/>
    <w:rsid w:val="00100393"/>
    <w:rsid w:val="0010048E"/>
    <w:rsid w:val="001004DE"/>
    <w:rsid w:val="00100A88"/>
    <w:rsid w:val="00100C0C"/>
    <w:rsid w:val="00100EC6"/>
    <w:rsid w:val="00100FCF"/>
    <w:rsid w:val="001011B8"/>
    <w:rsid w:val="0010121F"/>
    <w:rsid w:val="001013E3"/>
    <w:rsid w:val="00101516"/>
    <w:rsid w:val="001015D5"/>
    <w:rsid w:val="0010169B"/>
    <w:rsid w:val="001017D0"/>
    <w:rsid w:val="00101BDE"/>
    <w:rsid w:val="00101CA0"/>
    <w:rsid w:val="00101D38"/>
    <w:rsid w:val="00101EC4"/>
    <w:rsid w:val="00101FD2"/>
    <w:rsid w:val="00102411"/>
    <w:rsid w:val="00102499"/>
    <w:rsid w:val="001025A2"/>
    <w:rsid w:val="001026DA"/>
    <w:rsid w:val="00102A63"/>
    <w:rsid w:val="00102D21"/>
    <w:rsid w:val="001031E3"/>
    <w:rsid w:val="001031ED"/>
    <w:rsid w:val="0010320C"/>
    <w:rsid w:val="001032D1"/>
    <w:rsid w:val="001033F2"/>
    <w:rsid w:val="00103610"/>
    <w:rsid w:val="0010363A"/>
    <w:rsid w:val="00103828"/>
    <w:rsid w:val="0010398A"/>
    <w:rsid w:val="00103BE3"/>
    <w:rsid w:val="00103D55"/>
    <w:rsid w:val="00103DB4"/>
    <w:rsid w:val="00103E7E"/>
    <w:rsid w:val="0010406F"/>
    <w:rsid w:val="00104104"/>
    <w:rsid w:val="001043ED"/>
    <w:rsid w:val="00104BB3"/>
    <w:rsid w:val="00104D56"/>
    <w:rsid w:val="001052A9"/>
    <w:rsid w:val="00105756"/>
    <w:rsid w:val="001058C2"/>
    <w:rsid w:val="00105DC5"/>
    <w:rsid w:val="0010624F"/>
    <w:rsid w:val="00106631"/>
    <w:rsid w:val="0010665B"/>
    <w:rsid w:val="00106716"/>
    <w:rsid w:val="00106977"/>
    <w:rsid w:val="00106B79"/>
    <w:rsid w:val="00106BFB"/>
    <w:rsid w:val="00107034"/>
    <w:rsid w:val="00107203"/>
    <w:rsid w:val="00107407"/>
    <w:rsid w:val="0010768C"/>
    <w:rsid w:val="00107885"/>
    <w:rsid w:val="001078CA"/>
    <w:rsid w:val="00107B9B"/>
    <w:rsid w:val="00107E23"/>
    <w:rsid w:val="00110114"/>
    <w:rsid w:val="001101EC"/>
    <w:rsid w:val="001102D2"/>
    <w:rsid w:val="0011059A"/>
    <w:rsid w:val="001106CE"/>
    <w:rsid w:val="00110839"/>
    <w:rsid w:val="001110A8"/>
    <w:rsid w:val="001111BD"/>
    <w:rsid w:val="00111295"/>
    <w:rsid w:val="00111503"/>
    <w:rsid w:val="001115C9"/>
    <w:rsid w:val="001118F0"/>
    <w:rsid w:val="00111BE1"/>
    <w:rsid w:val="00111BE6"/>
    <w:rsid w:val="00111DE3"/>
    <w:rsid w:val="00111ECE"/>
    <w:rsid w:val="00111F3A"/>
    <w:rsid w:val="00111F9B"/>
    <w:rsid w:val="00111FEC"/>
    <w:rsid w:val="001122C2"/>
    <w:rsid w:val="00112482"/>
    <w:rsid w:val="00112617"/>
    <w:rsid w:val="00112B2A"/>
    <w:rsid w:val="00112F67"/>
    <w:rsid w:val="00113229"/>
    <w:rsid w:val="001132FD"/>
    <w:rsid w:val="00113356"/>
    <w:rsid w:val="001134B0"/>
    <w:rsid w:val="0011354A"/>
    <w:rsid w:val="00113802"/>
    <w:rsid w:val="001138EB"/>
    <w:rsid w:val="001139DD"/>
    <w:rsid w:val="00113BAB"/>
    <w:rsid w:val="00113EB1"/>
    <w:rsid w:val="00113F64"/>
    <w:rsid w:val="00113F87"/>
    <w:rsid w:val="0011404B"/>
    <w:rsid w:val="0011405A"/>
    <w:rsid w:val="00114111"/>
    <w:rsid w:val="001145B9"/>
    <w:rsid w:val="00114D01"/>
    <w:rsid w:val="00114DB2"/>
    <w:rsid w:val="00114E83"/>
    <w:rsid w:val="00115021"/>
    <w:rsid w:val="00115799"/>
    <w:rsid w:val="0011592A"/>
    <w:rsid w:val="0011595F"/>
    <w:rsid w:val="00115A4E"/>
    <w:rsid w:val="00115CC5"/>
    <w:rsid w:val="00115DB9"/>
    <w:rsid w:val="0011628E"/>
    <w:rsid w:val="001167DC"/>
    <w:rsid w:val="00116828"/>
    <w:rsid w:val="001169C0"/>
    <w:rsid w:val="00116B6F"/>
    <w:rsid w:val="001170F3"/>
    <w:rsid w:val="00117196"/>
    <w:rsid w:val="0011720A"/>
    <w:rsid w:val="001172F7"/>
    <w:rsid w:val="001175D0"/>
    <w:rsid w:val="0011770F"/>
    <w:rsid w:val="00117A65"/>
    <w:rsid w:val="00117E6A"/>
    <w:rsid w:val="00117F8F"/>
    <w:rsid w:val="001200EC"/>
    <w:rsid w:val="00120195"/>
    <w:rsid w:val="00120207"/>
    <w:rsid w:val="001205C6"/>
    <w:rsid w:val="00120807"/>
    <w:rsid w:val="0012083D"/>
    <w:rsid w:val="001208B1"/>
    <w:rsid w:val="00120AA2"/>
    <w:rsid w:val="001210A4"/>
    <w:rsid w:val="00121118"/>
    <w:rsid w:val="00121690"/>
    <w:rsid w:val="00121775"/>
    <w:rsid w:val="00121C81"/>
    <w:rsid w:val="0012208D"/>
    <w:rsid w:val="00122189"/>
    <w:rsid w:val="00122318"/>
    <w:rsid w:val="00122440"/>
    <w:rsid w:val="001225D9"/>
    <w:rsid w:val="0012274A"/>
    <w:rsid w:val="0012284A"/>
    <w:rsid w:val="00122C1A"/>
    <w:rsid w:val="00122EFE"/>
    <w:rsid w:val="00123464"/>
    <w:rsid w:val="001235AD"/>
    <w:rsid w:val="001235F5"/>
    <w:rsid w:val="001239DF"/>
    <w:rsid w:val="00123A6F"/>
    <w:rsid w:val="00123B34"/>
    <w:rsid w:val="00123D34"/>
    <w:rsid w:val="00123EF7"/>
    <w:rsid w:val="0012411D"/>
    <w:rsid w:val="00124642"/>
    <w:rsid w:val="001246D4"/>
    <w:rsid w:val="00124738"/>
    <w:rsid w:val="00124771"/>
    <w:rsid w:val="00124792"/>
    <w:rsid w:val="00124A6A"/>
    <w:rsid w:val="00124D18"/>
    <w:rsid w:val="00124FAB"/>
    <w:rsid w:val="00125010"/>
    <w:rsid w:val="0012512C"/>
    <w:rsid w:val="001252B5"/>
    <w:rsid w:val="001254F5"/>
    <w:rsid w:val="001255E7"/>
    <w:rsid w:val="001256C2"/>
    <w:rsid w:val="001257AF"/>
    <w:rsid w:val="00126579"/>
    <w:rsid w:val="0012665C"/>
    <w:rsid w:val="0012684C"/>
    <w:rsid w:val="00126AAC"/>
    <w:rsid w:val="00126B2F"/>
    <w:rsid w:val="00126EC6"/>
    <w:rsid w:val="00127368"/>
    <w:rsid w:val="00127784"/>
    <w:rsid w:val="00127AD8"/>
    <w:rsid w:val="00127CCA"/>
    <w:rsid w:val="00127EC2"/>
    <w:rsid w:val="00130355"/>
    <w:rsid w:val="001306FF"/>
    <w:rsid w:val="00130A73"/>
    <w:rsid w:val="00130C12"/>
    <w:rsid w:val="00130D20"/>
    <w:rsid w:val="00130DAF"/>
    <w:rsid w:val="00130DF6"/>
    <w:rsid w:val="001310AF"/>
    <w:rsid w:val="00131215"/>
    <w:rsid w:val="001316C5"/>
    <w:rsid w:val="00131721"/>
    <w:rsid w:val="001318B4"/>
    <w:rsid w:val="00131AFA"/>
    <w:rsid w:val="00131B11"/>
    <w:rsid w:val="00131BFE"/>
    <w:rsid w:val="00131C0D"/>
    <w:rsid w:val="00131CBD"/>
    <w:rsid w:val="001320D2"/>
    <w:rsid w:val="00132348"/>
    <w:rsid w:val="00132926"/>
    <w:rsid w:val="001329F5"/>
    <w:rsid w:val="00132ADB"/>
    <w:rsid w:val="00133289"/>
    <w:rsid w:val="0013347A"/>
    <w:rsid w:val="001337A0"/>
    <w:rsid w:val="00133800"/>
    <w:rsid w:val="00133C04"/>
    <w:rsid w:val="00133D67"/>
    <w:rsid w:val="00133F0B"/>
    <w:rsid w:val="00134206"/>
    <w:rsid w:val="001343E7"/>
    <w:rsid w:val="00134495"/>
    <w:rsid w:val="0013454D"/>
    <w:rsid w:val="0013458D"/>
    <w:rsid w:val="00134816"/>
    <w:rsid w:val="00134A2A"/>
    <w:rsid w:val="00134B68"/>
    <w:rsid w:val="00134D51"/>
    <w:rsid w:val="00135051"/>
    <w:rsid w:val="00135107"/>
    <w:rsid w:val="0013512B"/>
    <w:rsid w:val="001354F1"/>
    <w:rsid w:val="001356E3"/>
    <w:rsid w:val="0013574F"/>
    <w:rsid w:val="00135759"/>
    <w:rsid w:val="00135824"/>
    <w:rsid w:val="00135A0A"/>
    <w:rsid w:val="00135B4D"/>
    <w:rsid w:val="00135D4F"/>
    <w:rsid w:val="00135D97"/>
    <w:rsid w:val="00135DB2"/>
    <w:rsid w:val="00135F6F"/>
    <w:rsid w:val="00136031"/>
    <w:rsid w:val="001362FD"/>
    <w:rsid w:val="001365C4"/>
    <w:rsid w:val="00136647"/>
    <w:rsid w:val="001366AA"/>
    <w:rsid w:val="0013682E"/>
    <w:rsid w:val="00136845"/>
    <w:rsid w:val="00136A65"/>
    <w:rsid w:val="00136C17"/>
    <w:rsid w:val="00136D75"/>
    <w:rsid w:val="00136E1F"/>
    <w:rsid w:val="001371DB"/>
    <w:rsid w:val="00137224"/>
    <w:rsid w:val="001375A9"/>
    <w:rsid w:val="001377B2"/>
    <w:rsid w:val="00137813"/>
    <w:rsid w:val="001378CF"/>
    <w:rsid w:val="001378FC"/>
    <w:rsid w:val="00137B2F"/>
    <w:rsid w:val="00137CB8"/>
    <w:rsid w:val="00137E13"/>
    <w:rsid w:val="0014038B"/>
    <w:rsid w:val="001403DB"/>
    <w:rsid w:val="00140550"/>
    <w:rsid w:val="00140696"/>
    <w:rsid w:val="00140840"/>
    <w:rsid w:val="00140877"/>
    <w:rsid w:val="001408D8"/>
    <w:rsid w:val="00140ADF"/>
    <w:rsid w:val="00140EAB"/>
    <w:rsid w:val="001411AD"/>
    <w:rsid w:val="001412C5"/>
    <w:rsid w:val="0014139A"/>
    <w:rsid w:val="00141766"/>
    <w:rsid w:val="00141AA6"/>
    <w:rsid w:val="001422D8"/>
    <w:rsid w:val="00142ACC"/>
    <w:rsid w:val="00142DFB"/>
    <w:rsid w:val="00143042"/>
    <w:rsid w:val="00143864"/>
    <w:rsid w:val="001444C2"/>
    <w:rsid w:val="00144589"/>
    <w:rsid w:val="00144928"/>
    <w:rsid w:val="00144CDB"/>
    <w:rsid w:val="00144D5D"/>
    <w:rsid w:val="00144D81"/>
    <w:rsid w:val="00144F0C"/>
    <w:rsid w:val="001451A9"/>
    <w:rsid w:val="00145579"/>
    <w:rsid w:val="00145F97"/>
    <w:rsid w:val="0014627B"/>
    <w:rsid w:val="00146AAC"/>
    <w:rsid w:val="00146CCA"/>
    <w:rsid w:val="00146F00"/>
    <w:rsid w:val="00147425"/>
    <w:rsid w:val="001475CA"/>
    <w:rsid w:val="00147816"/>
    <w:rsid w:val="0014785F"/>
    <w:rsid w:val="001478CC"/>
    <w:rsid w:val="001478EB"/>
    <w:rsid w:val="00147C12"/>
    <w:rsid w:val="00147E1A"/>
    <w:rsid w:val="00147FA1"/>
    <w:rsid w:val="0015004C"/>
    <w:rsid w:val="0015057C"/>
    <w:rsid w:val="00150775"/>
    <w:rsid w:val="00150906"/>
    <w:rsid w:val="00150945"/>
    <w:rsid w:val="001509F5"/>
    <w:rsid w:val="00150ADF"/>
    <w:rsid w:val="00150B92"/>
    <w:rsid w:val="00150C4D"/>
    <w:rsid w:val="00150CD3"/>
    <w:rsid w:val="00150FD5"/>
    <w:rsid w:val="001511D6"/>
    <w:rsid w:val="00151632"/>
    <w:rsid w:val="0015189C"/>
    <w:rsid w:val="001519B3"/>
    <w:rsid w:val="00151B5E"/>
    <w:rsid w:val="00151E06"/>
    <w:rsid w:val="00152057"/>
    <w:rsid w:val="001525CC"/>
    <w:rsid w:val="001526BA"/>
    <w:rsid w:val="00152828"/>
    <w:rsid w:val="001529E6"/>
    <w:rsid w:val="00152D0D"/>
    <w:rsid w:val="00153175"/>
    <w:rsid w:val="00153352"/>
    <w:rsid w:val="001533CD"/>
    <w:rsid w:val="0015354B"/>
    <w:rsid w:val="001535B4"/>
    <w:rsid w:val="00153633"/>
    <w:rsid w:val="00153713"/>
    <w:rsid w:val="0015380E"/>
    <w:rsid w:val="00153A8C"/>
    <w:rsid w:val="00153B63"/>
    <w:rsid w:val="00153C47"/>
    <w:rsid w:val="00153C55"/>
    <w:rsid w:val="00153DF2"/>
    <w:rsid w:val="0015404D"/>
    <w:rsid w:val="001540BB"/>
    <w:rsid w:val="00154130"/>
    <w:rsid w:val="001541C1"/>
    <w:rsid w:val="001542A8"/>
    <w:rsid w:val="001542B2"/>
    <w:rsid w:val="00154444"/>
    <w:rsid w:val="00154CB1"/>
    <w:rsid w:val="001552B6"/>
    <w:rsid w:val="001558E4"/>
    <w:rsid w:val="00155A1E"/>
    <w:rsid w:val="00155CC6"/>
    <w:rsid w:val="00155D40"/>
    <w:rsid w:val="00155F1E"/>
    <w:rsid w:val="00156014"/>
    <w:rsid w:val="001562CA"/>
    <w:rsid w:val="00156348"/>
    <w:rsid w:val="00156459"/>
    <w:rsid w:val="0015661B"/>
    <w:rsid w:val="00156CC4"/>
    <w:rsid w:val="00156DD5"/>
    <w:rsid w:val="00157552"/>
    <w:rsid w:val="00157778"/>
    <w:rsid w:val="0015782B"/>
    <w:rsid w:val="001578F7"/>
    <w:rsid w:val="00160035"/>
    <w:rsid w:val="00160042"/>
    <w:rsid w:val="001604B4"/>
    <w:rsid w:val="00160544"/>
    <w:rsid w:val="00160829"/>
    <w:rsid w:val="00160DBA"/>
    <w:rsid w:val="0016102F"/>
    <w:rsid w:val="00161775"/>
    <w:rsid w:val="001618DF"/>
    <w:rsid w:val="00161942"/>
    <w:rsid w:val="00161961"/>
    <w:rsid w:val="00161B64"/>
    <w:rsid w:val="00161D20"/>
    <w:rsid w:val="00161D2C"/>
    <w:rsid w:val="00161D62"/>
    <w:rsid w:val="00162466"/>
    <w:rsid w:val="00162480"/>
    <w:rsid w:val="0016250D"/>
    <w:rsid w:val="00162890"/>
    <w:rsid w:val="0016373C"/>
    <w:rsid w:val="00163DAB"/>
    <w:rsid w:val="001640AA"/>
    <w:rsid w:val="0016473C"/>
    <w:rsid w:val="00164751"/>
    <w:rsid w:val="001647C8"/>
    <w:rsid w:val="00164B07"/>
    <w:rsid w:val="00164C72"/>
    <w:rsid w:val="001652C7"/>
    <w:rsid w:val="001653E5"/>
    <w:rsid w:val="0016553B"/>
    <w:rsid w:val="00165637"/>
    <w:rsid w:val="00165C59"/>
    <w:rsid w:val="00165E02"/>
    <w:rsid w:val="0016647D"/>
    <w:rsid w:val="00166A0A"/>
    <w:rsid w:val="00166A76"/>
    <w:rsid w:val="00166A9F"/>
    <w:rsid w:val="00166D86"/>
    <w:rsid w:val="00166DF4"/>
    <w:rsid w:val="00166F3A"/>
    <w:rsid w:val="00167199"/>
    <w:rsid w:val="001671C8"/>
    <w:rsid w:val="00167522"/>
    <w:rsid w:val="001677B3"/>
    <w:rsid w:val="001678C7"/>
    <w:rsid w:val="00167AD2"/>
    <w:rsid w:val="00167E3F"/>
    <w:rsid w:val="00167FCF"/>
    <w:rsid w:val="00170186"/>
    <w:rsid w:val="001701B1"/>
    <w:rsid w:val="00170550"/>
    <w:rsid w:val="0017078E"/>
    <w:rsid w:val="001707D2"/>
    <w:rsid w:val="00170893"/>
    <w:rsid w:val="00170A63"/>
    <w:rsid w:val="00170B05"/>
    <w:rsid w:val="00170C4D"/>
    <w:rsid w:val="00170D3F"/>
    <w:rsid w:val="00170F8D"/>
    <w:rsid w:val="001711A9"/>
    <w:rsid w:val="00171346"/>
    <w:rsid w:val="0017149B"/>
    <w:rsid w:val="001714F4"/>
    <w:rsid w:val="001715CF"/>
    <w:rsid w:val="00171814"/>
    <w:rsid w:val="001718EA"/>
    <w:rsid w:val="001719B0"/>
    <w:rsid w:val="00171AF9"/>
    <w:rsid w:val="00171CD6"/>
    <w:rsid w:val="0017200D"/>
    <w:rsid w:val="00172042"/>
    <w:rsid w:val="00172071"/>
    <w:rsid w:val="00172660"/>
    <w:rsid w:val="001729F4"/>
    <w:rsid w:val="00172D22"/>
    <w:rsid w:val="00173001"/>
    <w:rsid w:val="00173048"/>
    <w:rsid w:val="001731F0"/>
    <w:rsid w:val="00173506"/>
    <w:rsid w:val="001738A9"/>
    <w:rsid w:val="00173C90"/>
    <w:rsid w:val="00173DE3"/>
    <w:rsid w:val="00174076"/>
    <w:rsid w:val="0017424A"/>
    <w:rsid w:val="001747AC"/>
    <w:rsid w:val="00174B9C"/>
    <w:rsid w:val="00174E19"/>
    <w:rsid w:val="00175074"/>
    <w:rsid w:val="00175090"/>
    <w:rsid w:val="001750EC"/>
    <w:rsid w:val="0017520B"/>
    <w:rsid w:val="00175398"/>
    <w:rsid w:val="0017570F"/>
    <w:rsid w:val="001757B7"/>
    <w:rsid w:val="0017580C"/>
    <w:rsid w:val="00175C9A"/>
    <w:rsid w:val="00175F42"/>
    <w:rsid w:val="001763AF"/>
    <w:rsid w:val="001763EB"/>
    <w:rsid w:val="001766CB"/>
    <w:rsid w:val="00176A45"/>
    <w:rsid w:val="00176A8F"/>
    <w:rsid w:val="00176B59"/>
    <w:rsid w:val="00176DBD"/>
    <w:rsid w:val="0017703B"/>
    <w:rsid w:val="00177338"/>
    <w:rsid w:val="001776A6"/>
    <w:rsid w:val="00177905"/>
    <w:rsid w:val="00180123"/>
    <w:rsid w:val="00180131"/>
    <w:rsid w:val="001801AF"/>
    <w:rsid w:val="001807DF"/>
    <w:rsid w:val="001808D5"/>
    <w:rsid w:val="00180AE3"/>
    <w:rsid w:val="00180B61"/>
    <w:rsid w:val="00180B7A"/>
    <w:rsid w:val="00180F17"/>
    <w:rsid w:val="00181049"/>
    <w:rsid w:val="001813DE"/>
    <w:rsid w:val="00181437"/>
    <w:rsid w:val="001816F2"/>
    <w:rsid w:val="00181831"/>
    <w:rsid w:val="001818D2"/>
    <w:rsid w:val="001820BE"/>
    <w:rsid w:val="0018259F"/>
    <w:rsid w:val="00182F99"/>
    <w:rsid w:val="0018307A"/>
    <w:rsid w:val="001830BF"/>
    <w:rsid w:val="0018318D"/>
    <w:rsid w:val="00183439"/>
    <w:rsid w:val="001837D6"/>
    <w:rsid w:val="00184013"/>
    <w:rsid w:val="00184055"/>
    <w:rsid w:val="001840E8"/>
    <w:rsid w:val="0018410A"/>
    <w:rsid w:val="00184826"/>
    <w:rsid w:val="001848AD"/>
    <w:rsid w:val="00184954"/>
    <w:rsid w:val="00184B3A"/>
    <w:rsid w:val="00184B55"/>
    <w:rsid w:val="00184BFB"/>
    <w:rsid w:val="00184C13"/>
    <w:rsid w:val="00184CB9"/>
    <w:rsid w:val="00184E0C"/>
    <w:rsid w:val="00184ED1"/>
    <w:rsid w:val="001854BB"/>
    <w:rsid w:val="00185520"/>
    <w:rsid w:val="0018562A"/>
    <w:rsid w:val="0018562F"/>
    <w:rsid w:val="00185994"/>
    <w:rsid w:val="001859A9"/>
    <w:rsid w:val="001859FF"/>
    <w:rsid w:val="00185A46"/>
    <w:rsid w:val="00185BD1"/>
    <w:rsid w:val="00185CF9"/>
    <w:rsid w:val="0018619A"/>
    <w:rsid w:val="00186ACB"/>
    <w:rsid w:val="00186C1C"/>
    <w:rsid w:val="00186EEC"/>
    <w:rsid w:val="0018717B"/>
    <w:rsid w:val="00187313"/>
    <w:rsid w:val="00187380"/>
    <w:rsid w:val="00187595"/>
    <w:rsid w:val="001877FA"/>
    <w:rsid w:val="001878FC"/>
    <w:rsid w:val="00187B8B"/>
    <w:rsid w:val="00187C36"/>
    <w:rsid w:val="0019019A"/>
    <w:rsid w:val="001901CE"/>
    <w:rsid w:val="001903E3"/>
    <w:rsid w:val="0019052F"/>
    <w:rsid w:val="001905F7"/>
    <w:rsid w:val="00190663"/>
    <w:rsid w:val="001907AE"/>
    <w:rsid w:val="0019095B"/>
    <w:rsid w:val="00190975"/>
    <w:rsid w:val="00190C84"/>
    <w:rsid w:val="00190FD7"/>
    <w:rsid w:val="00191078"/>
    <w:rsid w:val="001915B1"/>
    <w:rsid w:val="001916FA"/>
    <w:rsid w:val="00192097"/>
    <w:rsid w:val="00192367"/>
    <w:rsid w:val="001923A3"/>
    <w:rsid w:val="00192634"/>
    <w:rsid w:val="00192764"/>
    <w:rsid w:val="001928BE"/>
    <w:rsid w:val="00192998"/>
    <w:rsid w:val="00192BD9"/>
    <w:rsid w:val="00192C3E"/>
    <w:rsid w:val="00192C7C"/>
    <w:rsid w:val="001932CF"/>
    <w:rsid w:val="001932E5"/>
    <w:rsid w:val="001933E6"/>
    <w:rsid w:val="0019344D"/>
    <w:rsid w:val="001934EC"/>
    <w:rsid w:val="0019352A"/>
    <w:rsid w:val="00193895"/>
    <w:rsid w:val="001938C5"/>
    <w:rsid w:val="0019399F"/>
    <w:rsid w:val="001939DD"/>
    <w:rsid w:val="00193A77"/>
    <w:rsid w:val="00194255"/>
    <w:rsid w:val="00194345"/>
    <w:rsid w:val="001944B3"/>
    <w:rsid w:val="00194C72"/>
    <w:rsid w:val="00194D0B"/>
    <w:rsid w:val="00194D9F"/>
    <w:rsid w:val="0019543F"/>
    <w:rsid w:val="0019557D"/>
    <w:rsid w:val="00195ABC"/>
    <w:rsid w:val="00195B30"/>
    <w:rsid w:val="00196029"/>
    <w:rsid w:val="00196167"/>
    <w:rsid w:val="001966C4"/>
    <w:rsid w:val="001969B6"/>
    <w:rsid w:val="00196A7C"/>
    <w:rsid w:val="00196F5C"/>
    <w:rsid w:val="0019712F"/>
    <w:rsid w:val="00197288"/>
    <w:rsid w:val="00197828"/>
    <w:rsid w:val="001979F2"/>
    <w:rsid w:val="00197C2B"/>
    <w:rsid w:val="00197CA5"/>
    <w:rsid w:val="00197CF9"/>
    <w:rsid w:val="00197D62"/>
    <w:rsid w:val="001A0066"/>
    <w:rsid w:val="001A040A"/>
    <w:rsid w:val="001A0575"/>
    <w:rsid w:val="001A0ACF"/>
    <w:rsid w:val="001A11CE"/>
    <w:rsid w:val="001A1229"/>
    <w:rsid w:val="001A1481"/>
    <w:rsid w:val="001A14CA"/>
    <w:rsid w:val="001A18F2"/>
    <w:rsid w:val="001A1CCA"/>
    <w:rsid w:val="001A1D34"/>
    <w:rsid w:val="001A1E38"/>
    <w:rsid w:val="001A2176"/>
    <w:rsid w:val="001A236D"/>
    <w:rsid w:val="001A23A4"/>
    <w:rsid w:val="001A245A"/>
    <w:rsid w:val="001A2958"/>
    <w:rsid w:val="001A2A69"/>
    <w:rsid w:val="001A2B0D"/>
    <w:rsid w:val="001A2CB0"/>
    <w:rsid w:val="001A2D3D"/>
    <w:rsid w:val="001A2F9A"/>
    <w:rsid w:val="001A322D"/>
    <w:rsid w:val="001A32CC"/>
    <w:rsid w:val="001A36DF"/>
    <w:rsid w:val="001A3790"/>
    <w:rsid w:val="001A394B"/>
    <w:rsid w:val="001A3ACA"/>
    <w:rsid w:val="001A3B94"/>
    <w:rsid w:val="001A3BA4"/>
    <w:rsid w:val="001A41CC"/>
    <w:rsid w:val="001A42F3"/>
    <w:rsid w:val="001A4590"/>
    <w:rsid w:val="001A45A8"/>
    <w:rsid w:val="001A46C3"/>
    <w:rsid w:val="001A48EA"/>
    <w:rsid w:val="001A4BB0"/>
    <w:rsid w:val="001A4C28"/>
    <w:rsid w:val="001A4CBE"/>
    <w:rsid w:val="001A4F71"/>
    <w:rsid w:val="001A5135"/>
    <w:rsid w:val="001A529C"/>
    <w:rsid w:val="001A548F"/>
    <w:rsid w:val="001A5548"/>
    <w:rsid w:val="001A57A9"/>
    <w:rsid w:val="001A5903"/>
    <w:rsid w:val="001A5A16"/>
    <w:rsid w:val="001A5A2D"/>
    <w:rsid w:val="001A5C4D"/>
    <w:rsid w:val="001A606C"/>
    <w:rsid w:val="001A65BB"/>
    <w:rsid w:val="001A6BF9"/>
    <w:rsid w:val="001A6E74"/>
    <w:rsid w:val="001A6F5C"/>
    <w:rsid w:val="001A7093"/>
    <w:rsid w:val="001A71AF"/>
    <w:rsid w:val="001A720B"/>
    <w:rsid w:val="001A7221"/>
    <w:rsid w:val="001A75A0"/>
    <w:rsid w:val="001A7A4B"/>
    <w:rsid w:val="001A7C9E"/>
    <w:rsid w:val="001B0497"/>
    <w:rsid w:val="001B056E"/>
    <w:rsid w:val="001B05D3"/>
    <w:rsid w:val="001B0685"/>
    <w:rsid w:val="001B0961"/>
    <w:rsid w:val="001B0995"/>
    <w:rsid w:val="001B0AA8"/>
    <w:rsid w:val="001B0BCD"/>
    <w:rsid w:val="001B0FB6"/>
    <w:rsid w:val="001B10A5"/>
    <w:rsid w:val="001B133B"/>
    <w:rsid w:val="001B13AC"/>
    <w:rsid w:val="001B14FD"/>
    <w:rsid w:val="001B15B4"/>
    <w:rsid w:val="001B1886"/>
    <w:rsid w:val="001B1BA8"/>
    <w:rsid w:val="001B1C15"/>
    <w:rsid w:val="001B1C51"/>
    <w:rsid w:val="001B1CF6"/>
    <w:rsid w:val="001B2167"/>
    <w:rsid w:val="001B240A"/>
    <w:rsid w:val="001B26A9"/>
    <w:rsid w:val="001B2702"/>
    <w:rsid w:val="001B2708"/>
    <w:rsid w:val="001B2906"/>
    <w:rsid w:val="001B2B0C"/>
    <w:rsid w:val="001B30FC"/>
    <w:rsid w:val="001B329E"/>
    <w:rsid w:val="001B3663"/>
    <w:rsid w:val="001B36A6"/>
    <w:rsid w:val="001B3DFD"/>
    <w:rsid w:val="001B427D"/>
    <w:rsid w:val="001B4294"/>
    <w:rsid w:val="001B452D"/>
    <w:rsid w:val="001B4863"/>
    <w:rsid w:val="001B49DE"/>
    <w:rsid w:val="001B49E6"/>
    <w:rsid w:val="001B4CE1"/>
    <w:rsid w:val="001B4D2E"/>
    <w:rsid w:val="001B50A5"/>
    <w:rsid w:val="001B53E2"/>
    <w:rsid w:val="001B57E7"/>
    <w:rsid w:val="001B5818"/>
    <w:rsid w:val="001B590A"/>
    <w:rsid w:val="001B5F0C"/>
    <w:rsid w:val="001B6057"/>
    <w:rsid w:val="001B626A"/>
    <w:rsid w:val="001B6320"/>
    <w:rsid w:val="001B690C"/>
    <w:rsid w:val="001B6D08"/>
    <w:rsid w:val="001B6D31"/>
    <w:rsid w:val="001B7119"/>
    <w:rsid w:val="001B716A"/>
    <w:rsid w:val="001B763C"/>
    <w:rsid w:val="001B7882"/>
    <w:rsid w:val="001B7C90"/>
    <w:rsid w:val="001B7DAD"/>
    <w:rsid w:val="001B7E64"/>
    <w:rsid w:val="001B7F52"/>
    <w:rsid w:val="001B7F8A"/>
    <w:rsid w:val="001C03BC"/>
    <w:rsid w:val="001C0579"/>
    <w:rsid w:val="001C05B6"/>
    <w:rsid w:val="001C068E"/>
    <w:rsid w:val="001C069E"/>
    <w:rsid w:val="001C06C4"/>
    <w:rsid w:val="001C0703"/>
    <w:rsid w:val="001C0745"/>
    <w:rsid w:val="001C086E"/>
    <w:rsid w:val="001C0CB9"/>
    <w:rsid w:val="001C0E4C"/>
    <w:rsid w:val="001C1049"/>
    <w:rsid w:val="001C11FD"/>
    <w:rsid w:val="001C130C"/>
    <w:rsid w:val="001C1381"/>
    <w:rsid w:val="001C19A5"/>
    <w:rsid w:val="001C1BEB"/>
    <w:rsid w:val="001C1D77"/>
    <w:rsid w:val="001C2063"/>
    <w:rsid w:val="001C2232"/>
    <w:rsid w:val="001C235F"/>
    <w:rsid w:val="001C23AD"/>
    <w:rsid w:val="001C23D9"/>
    <w:rsid w:val="001C23DA"/>
    <w:rsid w:val="001C25D5"/>
    <w:rsid w:val="001C2815"/>
    <w:rsid w:val="001C2C59"/>
    <w:rsid w:val="001C2C77"/>
    <w:rsid w:val="001C2CFB"/>
    <w:rsid w:val="001C3006"/>
    <w:rsid w:val="001C3195"/>
    <w:rsid w:val="001C355F"/>
    <w:rsid w:val="001C3574"/>
    <w:rsid w:val="001C3A20"/>
    <w:rsid w:val="001C3A4C"/>
    <w:rsid w:val="001C3B6C"/>
    <w:rsid w:val="001C403A"/>
    <w:rsid w:val="001C40A4"/>
    <w:rsid w:val="001C42CA"/>
    <w:rsid w:val="001C474A"/>
    <w:rsid w:val="001C475B"/>
    <w:rsid w:val="001C4A4E"/>
    <w:rsid w:val="001C4C9A"/>
    <w:rsid w:val="001C4CB7"/>
    <w:rsid w:val="001C52EF"/>
    <w:rsid w:val="001C5749"/>
    <w:rsid w:val="001C58C1"/>
    <w:rsid w:val="001C58FD"/>
    <w:rsid w:val="001C5BF3"/>
    <w:rsid w:val="001C5FAD"/>
    <w:rsid w:val="001C6142"/>
    <w:rsid w:val="001C6347"/>
    <w:rsid w:val="001C6529"/>
    <w:rsid w:val="001C67F2"/>
    <w:rsid w:val="001C6A16"/>
    <w:rsid w:val="001C6F3F"/>
    <w:rsid w:val="001C70EB"/>
    <w:rsid w:val="001C7138"/>
    <w:rsid w:val="001C73FC"/>
    <w:rsid w:val="001C7713"/>
    <w:rsid w:val="001C78AD"/>
    <w:rsid w:val="001C78EE"/>
    <w:rsid w:val="001C7B29"/>
    <w:rsid w:val="001C7B43"/>
    <w:rsid w:val="001C7B46"/>
    <w:rsid w:val="001C7B47"/>
    <w:rsid w:val="001D03C8"/>
    <w:rsid w:val="001D04C7"/>
    <w:rsid w:val="001D099D"/>
    <w:rsid w:val="001D0A41"/>
    <w:rsid w:val="001D0FE1"/>
    <w:rsid w:val="001D12AD"/>
    <w:rsid w:val="001D136D"/>
    <w:rsid w:val="001D147A"/>
    <w:rsid w:val="001D14F3"/>
    <w:rsid w:val="001D1750"/>
    <w:rsid w:val="001D19FC"/>
    <w:rsid w:val="001D1C10"/>
    <w:rsid w:val="001D1D6C"/>
    <w:rsid w:val="001D253A"/>
    <w:rsid w:val="001D2611"/>
    <w:rsid w:val="001D26B2"/>
    <w:rsid w:val="001D2835"/>
    <w:rsid w:val="001D2984"/>
    <w:rsid w:val="001D2A75"/>
    <w:rsid w:val="001D2D93"/>
    <w:rsid w:val="001D3040"/>
    <w:rsid w:val="001D311C"/>
    <w:rsid w:val="001D32B3"/>
    <w:rsid w:val="001D3548"/>
    <w:rsid w:val="001D3567"/>
    <w:rsid w:val="001D372C"/>
    <w:rsid w:val="001D3B03"/>
    <w:rsid w:val="001D3E1A"/>
    <w:rsid w:val="001D3F22"/>
    <w:rsid w:val="001D3F82"/>
    <w:rsid w:val="001D3F89"/>
    <w:rsid w:val="001D4065"/>
    <w:rsid w:val="001D40A5"/>
    <w:rsid w:val="001D44CE"/>
    <w:rsid w:val="001D4913"/>
    <w:rsid w:val="001D4A42"/>
    <w:rsid w:val="001D4BEE"/>
    <w:rsid w:val="001D52C9"/>
    <w:rsid w:val="001D5320"/>
    <w:rsid w:val="001D55EA"/>
    <w:rsid w:val="001D5AE6"/>
    <w:rsid w:val="001D626C"/>
    <w:rsid w:val="001D6750"/>
    <w:rsid w:val="001D689D"/>
    <w:rsid w:val="001D6D35"/>
    <w:rsid w:val="001D6F7F"/>
    <w:rsid w:val="001D7079"/>
    <w:rsid w:val="001D74A2"/>
    <w:rsid w:val="001D7632"/>
    <w:rsid w:val="001D797C"/>
    <w:rsid w:val="001D7997"/>
    <w:rsid w:val="001D79F1"/>
    <w:rsid w:val="001D7D2A"/>
    <w:rsid w:val="001D7D4F"/>
    <w:rsid w:val="001E0080"/>
    <w:rsid w:val="001E0151"/>
    <w:rsid w:val="001E0173"/>
    <w:rsid w:val="001E03B1"/>
    <w:rsid w:val="001E0842"/>
    <w:rsid w:val="001E0B8B"/>
    <w:rsid w:val="001E0F70"/>
    <w:rsid w:val="001E0F8B"/>
    <w:rsid w:val="001E1324"/>
    <w:rsid w:val="001E1E39"/>
    <w:rsid w:val="001E1F32"/>
    <w:rsid w:val="001E22E9"/>
    <w:rsid w:val="001E2696"/>
    <w:rsid w:val="001E283C"/>
    <w:rsid w:val="001E2AE3"/>
    <w:rsid w:val="001E2C1F"/>
    <w:rsid w:val="001E2F1E"/>
    <w:rsid w:val="001E2F28"/>
    <w:rsid w:val="001E2F4C"/>
    <w:rsid w:val="001E30CF"/>
    <w:rsid w:val="001E3150"/>
    <w:rsid w:val="001E33A2"/>
    <w:rsid w:val="001E3879"/>
    <w:rsid w:val="001E39C6"/>
    <w:rsid w:val="001E3A54"/>
    <w:rsid w:val="001E3AF5"/>
    <w:rsid w:val="001E3FEA"/>
    <w:rsid w:val="001E42CA"/>
    <w:rsid w:val="001E46E7"/>
    <w:rsid w:val="001E4794"/>
    <w:rsid w:val="001E4894"/>
    <w:rsid w:val="001E498C"/>
    <w:rsid w:val="001E4B7F"/>
    <w:rsid w:val="001E4C50"/>
    <w:rsid w:val="001E5327"/>
    <w:rsid w:val="001E58AA"/>
    <w:rsid w:val="001E5928"/>
    <w:rsid w:val="001E5AE5"/>
    <w:rsid w:val="001E5EE6"/>
    <w:rsid w:val="001E6355"/>
    <w:rsid w:val="001E6794"/>
    <w:rsid w:val="001E688F"/>
    <w:rsid w:val="001E68BD"/>
    <w:rsid w:val="001E6C9E"/>
    <w:rsid w:val="001E6D89"/>
    <w:rsid w:val="001E6E02"/>
    <w:rsid w:val="001E6EF7"/>
    <w:rsid w:val="001E7027"/>
    <w:rsid w:val="001E7599"/>
    <w:rsid w:val="001E76A7"/>
    <w:rsid w:val="001E7907"/>
    <w:rsid w:val="001F023C"/>
    <w:rsid w:val="001F04D4"/>
    <w:rsid w:val="001F0586"/>
    <w:rsid w:val="001F093A"/>
    <w:rsid w:val="001F0AD0"/>
    <w:rsid w:val="001F0BA3"/>
    <w:rsid w:val="001F11D0"/>
    <w:rsid w:val="001F1474"/>
    <w:rsid w:val="001F1658"/>
    <w:rsid w:val="001F1745"/>
    <w:rsid w:val="001F17EA"/>
    <w:rsid w:val="001F1B9E"/>
    <w:rsid w:val="001F2715"/>
    <w:rsid w:val="001F2760"/>
    <w:rsid w:val="001F2DAA"/>
    <w:rsid w:val="001F2EAA"/>
    <w:rsid w:val="001F30AD"/>
    <w:rsid w:val="001F3141"/>
    <w:rsid w:val="001F328F"/>
    <w:rsid w:val="001F337B"/>
    <w:rsid w:val="001F3AFC"/>
    <w:rsid w:val="001F3D25"/>
    <w:rsid w:val="001F3E8B"/>
    <w:rsid w:val="001F4158"/>
    <w:rsid w:val="001F4250"/>
    <w:rsid w:val="001F472B"/>
    <w:rsid w:val="001F4950"/>
    <w:rsid w:val="001F4C3C"/>
    <w:rsid w:val="001F4EB2"/>
    <w:rsid w:val="001F4FE2"/>
    <w:rsid w:val="001F512F"/>
    <w:rsid w:val="001F5476"/>
    <w:rsid w:val="001F556D"/>
    <w:rsid w:val="001F557C"/>
    <w:rsid w:val="001F5597"/>
    <w:rsid w:val="001F5749"/>
    <w:rsid w:val="001F5814"/>
    <w:rsid w:val="001F5B3B"/>
    <w:rsid w:val="001F5DC4"/>
    <w:rsid w:val="001F5F7B"/>
    <w:rsid w:val="001F6150"/>
    <w:rsid w:val="001F6335"/>
    <w:rsid w:val="001F649F"/>
    <w:rsid w:val="001F6789"/>
    <w:rsid w:val="001F67FB"/>
    <w:rsid w:val="001F6A93"/>
    <w:rsid w:val="001F6F99"/>
    <w:rsid w:val="001F76AE"/>
    <w:rsid w:val="001F7797"/>
    <w:rsid w:val="001F77BE"/>
    <w:rsid w:val="001F78CF"/>
    <w:rsid w:val="001F7B75"/>
    <w:rsid w:val="001F7FD7"/>
    <w:rsid w:val="002003F9"/>
    <w:rsid w:val="0020041C"/>
    <w:rsid w:val="00200448"/>
    <w:rsid w:val="00200EA5"/>
    <w:rsid w:val="00200FE0"/>
    <w:rsid w:val="00201337"/>
    <w:rsid w:val="002013F2"/>
    <w:rsid w:val="00201E4A"/>
    <w:rsid w:val="00201E5E"/>
    <w:rsid w:val="00202145"/>
    <w:rsid w:val="00202194"/>
    <w:rsid w:val="00202319"/>
    <w:rsid w:val="002023B6"/>
    <w:rsid w:val="00202642"/>
    <w:rsid w:val="002027AF"/>
    <w:rsid w:val="002027B0"/>
    <w:rsid w:val="00202860"/>
    <w:rsid w:val="00202BF7"/>
    <w:rsid w:val="00202CEF"/>
    <w:rsid w:val="00202FA1"/>
    <w:rsid w:val="00203022"/>
    <w:rsid w:val="00203169"/>
    <w:rsid w:val="002031C7"/>
    <w:rsid w:val="00203370"/>
    <w:rsid w:val="00203A04"/>
    <w:rsid w:val="00203A70"/>
    <w:rsid w:val="002041A9"/>
    <w:rsid w:val="0020440E"/>
    <w:rsid w:val="00204443"/>
    <w:rsid w:val="002048D7"/>
    <w:rsid w:val="0020495E"/>
    <w:rsid w:val="00204EEC"/>
    <w:rsid w:val="002055EE"/>
    <w:rsid w:val="00205648"/>
    <w:rsid w:val="00205883"/>
    <w:rsid w:val="002059EF"/>
    <w:rsid w:val="00205B2D"/>
    <w:rsid w:val="00205D32"/>
    <w:rsid w:val="00205F39"/>
    <w:rsid w:val="002061C4"/>
    <w:rsid w:val="0020649B"/>
    <w:rsid w:val="002064BD"/>
    <w:rsid w:val="00206FA9"/>
    <w:rsid w:val="00207296"/>
    <w:rsid w:val="0020743B"/>
    <w:rsid w:val="002074F2"/>
    <w:rsid w:val="00207DA3"/>
    <w:rsid w:val="002100BE"/>
    <w:rsid w:val="00210554"/>
    <w:rsid w:val="0021059E"/>
    <w:rsid w:val="00210984"/>
    <w:rsid w:val="00210A25"/>
    <w:rsid w:val="00210A49"/>
    <w:rsid w:val="00210AB6"/>
    <w:rsid w:val="00210B68"/>
    <w:rsid w:val="00210E47"/>
    <w:rsid w:val="0021153C"/>
    <w:rsid w:val="002118B7"/>
    <w:rsid w:val="0021198C"/>
    <w:rsid w:val="00211C11"/>
    <w:rsid w:val="00211D14"/>
    <w:rsid w:val="00211D2F"/>
    <w:rsid w:val="00212251"/>
    <w:rsid w:val="00212322"/>
    <w:rsid w:val="002126C1"/>
    <w:rsid w:val="002129EC"/>
    <w:rsid w:val="002129FA"/>
    <w:rsid w:val="00212A03"/>
    <w:rsid w:val="00212C59"/>
    <w:rsid w:val="0021339D"/>
    <w:rsid w:val="00213440"/>
    <w:rsid w:val="00213716"/>
    <w:rsid w:val="00213907"/>
    <w:rsid w:val="00213F29"/>
    <w:rsid w:val="0021406B"/>
    <w:rsid w:val="002140CF"/>
    <w:rsid w:val="00214152"/>
    <w:rsid w:val="002143C3"/>
    <w:rsid w:val="002149E8"/>
    <w:rsid w:val="00214BC1"/>
    <w:rsid w:val="00214C30"/>
    <w:rsid w:val="00214D3A"/>
    <w:rsid w:val="00214EDA"/>
    <w:rsid w:val="00214FAF"/>
    <w:rsid w:val="00215013"/>
    <w:rsid w:val="00215404"/>
    <w:rsid w:val="00215498"/>
    <w:rsid w:val="0021552F"/>
    <w:rsid w:val="00215585"/>
    <w:rsid w:val="002159E4"/>
    <w:rsid w:val="002161B8"/>
    <w:rsid w:val="00216A0B"/>
    <w:rsid w:val="00216BAA"/>
    <w:rsid w:val="0021721F"/>
    <w:rsid w:val="00217B7B"/>
    <w:rsid w:val="00217FCC"/>
    <w:rsid w:val="00220348"/>
    <w:rsid w:val="00220532"/>
    <w:rsid w:val="0022056A"/>
    <w:rsid w:val="0022064F"/>
    <w:rsid w:val="0022091B"/>
    <w:rsid w:val="00220A37"/>
    <w:rsid w:val="00220AE7"/>
    <w:rsid w:val="0022100A"/>
    <w:rsid w:val="0022101F"/>
    <w:rsid w:val="0022109B"/>
    <w:rsid w:val="00221156"/>
    <w:rsid w:val="0022116D"/>
    <w:rsid w:val="00221332"/>
    <w:rsid w:val="00221339"/>
    <w:rsid w:val="0022160B"/>
    <w:rsid w:val="00221626"/>
    <w:rsid w:val="00221915"/>
    <w:rsid w:val="00221A25"/>
    <w:rsid w:val="00221B9B"/>
    <w:rsid w:val="00221CA4"/>
    <w:rsid w:val="00221DB9"/>
    <w:rsid w:val="002220FD"/>
    <w:rsid w:val="00222194"/>
    <w:rsid w:val="002223BC"/>
    <w:rsid w:val="0022273A"/>
    <w:rsid w:val="002228A8"/>
    <w:rsid w:val="00222CF4"/>
    <w:rsid w:val="00222E6C"/>
    <w:rsid w:val="002230F9"/>
    <w:rsid w:val="002232F8"/>
    <w:rsid w:val="002233A8"/>
    <w:rsid w:val="00223496"/>
    <w:rsid w:val="002235C8"/>
    <w:rsid w:val="0022366B"/>
    <w:rsid w:val="0022371D"/>
    <w:rsid w:val="00223902"/>
    <w:rsid w:val="00223E60"/>
    <w:rsid w:val="0022416D"/>
    <w:rsid w:val="0022430C"/>
    <w:rsid w:val="0022446A"/>
    <w:rsid w:val="002244BF"/>
    <w:rsid w:val="00224680"/>
    <w:rsid w:val="0022492E"/>
    <w:rsid w:val="00224C5F"/>
    <w:rsid w:val="00224CCE"/>
    <w:rsid w:val="0022504E"/>
    <w:rsid w:val="00225742"/>
    <w:rsid w:val="002257B1"/>
    <w:rsid w:val="00225970"/>
    <w:rsid w:val="00225DBC"/>
    <w:rsid w:val="00226159"/>
    <w:rsid w:val="0022642A"/>
    <w:rsid w:val="00226EDC"/>
    <w:rsid w:val="00226EEA"/>
    <w:rsid w:val="00226F20"/>
    <w:rsid w:val="00227089"/>
    <w:rsid w:val="00227727"/>
    <w:rsid w:val="00227D53"/>
    <w:rsid w:val="00227EE7"/>
    <w:rsid w:val="00230253"/>
    <w:rsid w:val="0023058D"/>
    <w:rsid w:val="00230B47"/>
    <w:rsid w:val="00230E48"/>
    <w:rsid w:val="002310E6"/>
    <w:rsid w:val="002314DC"/>
    <w:rsid w:val="0023183F"/>
    <w:rsid w:val="00231873"/>
    <w:rsid w:val="00231B9D"/>
    <w:rsid w:val="00231C05"/>
    <w:rsid w:val="00231DF1"/>
    <w:rsid w:val="002320DE"/>
    <w:rsid w:val="0023273A"/>
    <w:rsid w:val="0023274C"/>
    <w:rsid w:val="0023289C"/>
    <w:rsid w:val="00233604"/>
    <w:rsid w:val="00233A0D"/>
    <w:rsid w:val="00233A96"/>
    <w:rsid w:val="00233CEB"/>
    <w:rsid w:val="00233D1E"/>
    <w:rsid w:val="00234076"/>
    <w:rsid w:val="002341A8"/>
    <w:rsid w:val="0023430A"/>
    <w:rsid w:val="002345EC"/>
    <w:rsid w:val="00234748"/>
    <w:rsid w:val="0023479D"/>
    <w:rsid w:val="002347C0"/>
    <w:rsid w:val="002347E7"/>
    <w:rsid w:val="0023488D"/>
    <w:rsid w:val="0023489D"/>
    <w:rsid w:val="00234CEE"/>
    <w:rsid w:val="00234D56"/>
    <w:rsid w:val="00234DA2"/>
    <w:rsid w:val="00234E3A"/>
    <w:rsid w:val="00234EC8"/>
    <w:rsid w:val="00234FAA"/>
    <w:rsid w:val="00235173"/>
    <w:rsid w:val="002352FB"/>
    <w:rsid w:val="0023535F"/>
    <w:rsid w:val="00235490"/>
    <w:rsid w:val="002359E0"/>
    <w:rsid w:val="00235C36"/>
    <w:rsid w:val="00235E18"/>
    <w:rsid w:val="00235E21"/>
    <w:rsid w:val="00236346"/>
    <w:rsid w:val="002363F3"/>
    <w:rsid w:val="0023696B"/>
    <w:rsid w:val="00236982"/>
    <w:rsid w:val="00236B05"/>
    <w:rsid w:val="00236D95"/>
    <w:rsid w:val="00236E46"/>
    <w:rsid w:val="0023713C"/>
    <w:rsid w:val="00237194"/>
    <w:rsid w:val="00237229"/>
    <w:rsid w:val="002372D9"/>
    <w:rsid w:val="0023744C"/>
    <w:rsid w:val="00237931"/>
    <w:rsid w:val="00237B68"/>
    <w:rsid w:val="00237C49"/>
    <w:rsid w:val="00237FA5"/>
    <w:rsid w:val="00237FB0"/>
    <w:rsid w:val="0024025A"/>
    <w:rsid w:val="00240A3A"/>
    <w:rsid w:val="00240D4C"/>
    <w:rsid w:val="00240D7D"/>
    <w:rsid w:val="00240E30"/>
    <w:rsid w:val="0024104A"/>
    <w:rsid w:val="00241056"/>
    <w:rsid w:val="00241062"/>
    <w:rsid w:val="002410B0"/>
    <w:rsid w:val="00241182"/>
    <w:rsid w:val="0024151B"/>
    <w:rsid w:val="002417F9"/>
    <w:rsid w:val="00241860"/>
    <w:rsid w:val="0024209A"/>
    <w:rsid w:val="00242492"/>
    <w:rsid w:val="0024261B"/>
    <w:rsid w:val="00242676"/>
    <w:rsid w:val="002426C2"/>
    <w:rsid w:val="00242D16"/>
    <w:rsid w:val="00242E22"/>
    <w:rsid w:val="00242ECA"/>
    <w:rsid w:val="00242FEE"/>
    <w:rsid w:val="0024306F"/>
    <w:rsid w:val="002432A3"/>
    <w:rsid w:val="0024339F"/>
    <w:rsid w:val="00243E88"/>
    <w:rsid w:val="002440DB"/>
    <w:rsid w:val="0024416F"/>
    <w:rsid w:val="002441C3"/>
    <w:rsid w:val="002444BA"/>
    <w:rsid w:val="0024454E"/>
    <w:rsid w:val="00244603"/>
    <w:rsid w:val="00244701"/>
    <w:rsid w:val="0024474B"/>
    <w:rsid w:val="00244C30"/>
    <w:rsid w:val="00244D01"/>
    <w:rsid w:val="00244D65"/>
    <w:rsid w:val="002454D2"/>
    <w:rsid w:val="0024580C"/>
    <w:rsid w:val="00245B5A"/>
    <w:rsid w:val="002460BA"/>
    <w:rsid w:val="00246201"/>
    <w:rsid w:val="002464D0"/>
    <w:rsid w:val="0024659B"/>
    <w:rsid w:val="00246875"/>
    <w:rsid w:val="00246BD1"/>
    <w:rsid w:val="00246DD2"/>
    <w:rsid w:val="00246E27"/>
    <w:rsid w:val="00247241"/>
    <w:rsid w:val="00247260"/>
    <w:rsid w:val="0024765A"/>
    <w:rsid w:val="00247670"/>
    <w:rsid w:val="0025011A"/>
    <w:rsid w:val="00250436"/>
    <w:rsid w:val="002506E1"/>
    <w:rsid w:val="00250C21"/>
    <w:rsid w:val="00250DF7"/>
    <w:rsid w:val="00250F85"/>
    <w:rsid w:val="0025117C"/>
    <w:rsid w:val="002511F5"/>
    <w:rsid w:val="0025140C"/>
    <w:rsid w:val="002518D5"/>
    <w:rsid w:val="0025193A"/>
    <w:rsid w:val="00251A9D"/>
    <w:rsid w:val="00251B64"/>
    <w:rsid w:val="00251CDC"/>
    <w:rsid w:val="002532A6"/>
    <w:rsid w:val="0025361B"/>
    <w:rsid w:val="00253688"/>
    <w:rsid w:val="002536C7"/>
    <w:rsid w:val="002538D6"/>
    <w:rsid w:val="00253908"/>
    <w:rsid w:val="00253A2B"/>
    <w:rsid w:val="00253CFC"/>
    <w:rsid w:val="00253D70"/>
    <w:rsid w:val="00254193"/>
    <w:rsid w:val="002548FF"/>
    <w:rsid w:val="00254BCE"/>
    <w:rsid w:val="00254C85"/>
    <w:rsid w:val="00254EF8"/>
    <w:rsid w:val="00254FB8"/>
    <w:rsid w:val="00255077"/>
    <w:rsid w:val="00255305"/>
    <w:rsid w:val="002553D8"/>
    <w:rsid w:val="00255709"/>
    <w:rsid w:val="00255951"/>
    <w:rsid w:val="0025596A"/>
    <w:rsid w:val="00255F14"/>
    <w:rsid w:val="00255F39"/>
    <w:rsid w:val="00256146"/>
    <w:rsid w:val="00256338"/>
    <w:rsid w:val="0025634F"/>
    <w:rsid w:val="002567AA"/>
    <w:rsid w:val="002567D3"/>
    <w:rsid w:val="00256C72"/>
    <w:rsid w:val="00256CFB"/>
    <w:rsid w:val="00256FFD"/>
    <w:rsid w:val="00257547"/>
    <w:rsid w:val="0025792E"/>
    <w:rsid w:val="00257AA7"/>
    <w:rsid w:val="00257B6D"/>
    <w:rsid w:val="00257F41"/>
    <w:rsid w:val="002602D0"/>
    <w:rsid w:val="00260489"/>
    <w:rsid w:val="00260BAA"/>
    <w:rsid w:val="00260D17"/>
    <w:rsid w:val="00260D24"/>
    <w:rsid w:val="002610DE"/>
    <w:rsid w:val="00261592"/>
    <w:rsid w:val="002616E6"/>
    <w:rsid w:val="00261830"/>
    <w:rsid w:val="002618F3"/>
    <w:rsid w:val="00261B78"/>
    <w:rsid w:val="00261CC6"/>
    <w:rsid w:val="00261FC2"/>
    <w:rsid w:val="002622B0"/>
    <w:rsid w:val="00262382"/>
    <w:rsid w:val="002624AA"/>
    <w:rsid w:val="00262A46"/>
    <w:rsid w:val="00262C36"/>
    <w:rsid w:val="00262DFF"/>
    <w:rsid w:val="00262E20"/>
    <w:rsid w:val="00262F40"/>
    <w:rsid w:val="00262F85"/>
    <w:rsid w:val="00262FDC"/>
    <w:rsid w:val="00263DE0"/>
    <w:rsid w:val="00264133"/>
    <w:rsid w:val="00264261"/>
    <w:rsid w:val="00264378"/>
    <w:rsid w:val="00264409"/>
    <w:rsid w:val="00264783"/>
    <w:rsid w:val="00264EA2"/>
    <w:rsid w:val="00264FBD"/>
    <w:rsid w:val="002651C6"/>
    <w:rsid w:val="00265353"/>
    <w:rsid w:val="0026574E"/>
    <w:rsid w:val="002658AC"/>
    <w:rsid w:val="002659C7"/>
    <w:rsid w:val="00265EEA"/>
    <w:rsid w:val="0026647E"/>
    <w:rsid w:val="002664D8"/>
    <w:rsid w:val="00266632"/>
    <w:rsid w:val="00266A71"/>
    <w:rsid w:val="00266F3A"/>
    <w:rsid w:val="00267059"/>
    <w:rsid w:val="00267108"/>
    <w:rsid w:val="00267146"/>
    <w:rsid w:val="0026717B"/>
    <w:rsid w:val="00267300"/>
    <w:rsid w:val="0026778B"/>
    <w:rsid w:val="00267AEF"/>
    <w:rsid w:val="00267D80"/>
    <w:rsid w:val="0027023B"/>
    <w:rsid w:val="00270927"/>
    <w:rsid w:val="0027118C"/>
    <w:rsid w:val="0027137A"/>
    <w:rsid w:val="00271557"/>
    <w:rsid w:val="002715DD"/>
    <w:rsid w:val="002716F8"/>
    <w:rsid w:val="002717FC"/>
    <w:rsid w:val="002718A0"/>
    <w:rsid w:val="002719C0"/>
    <w:rsid w:val="002719D5"/>
    <w:rsid w:val="00271AEC"/>
    <w:rsid w:val="00271C60"/>
    <w:rsid w:val="00271D98"/>
    <w:rsid w:val="00271E3D"/>
    <w:rsid w:val="0027201F"/>
    <w:rsid w:val="00272079"/>
    <w:rsid w:val="002729A4"/>
    <w:rsid w:val="00272A7C"/>
    <w:rsid w:val="00272D33"/>
    <w:rsid w:val="002735C2"/>
    <w:rsid w:val="00273751"/>
    <w:rsid w:val="00273A76"/>
    <w:rsid w:val="00273AA8"/>
    <w:rsid w:val="00274019"/>
    <w:rsid w:val="002740A7"/>
    <w:rsid w:val="002741E7"/>
    <w:rsid w:val="00274595"/>
    <w:rsid w:val="002745F5"/>
    <w:rsid w:val="00274A6E"/>
    <w:rsid w:val="00274EAA"/>
    <w:rsid w:val="00275252"/>
    <w:rsid w:val="002757F0"/>
    <w:rsid w:val="00275C96"/>
    <w:rsid w:val="002760CD"/>
    <w:rsid w:val="00276307"/>
    <w:rsid w:val="00276582"/>
    <w:rsid w:val="0027673A"/>
    <w:rsid w:val="00276891"/>
    <w:rsid w:val="00276C21"/>
    <w:rsid w:val="00276C9E"/>
    <w:rsid w:val="00276D10"/>
    <w:rsid w:val="00277018"/>
    <w:rsid w:val="0027703F"/>
    <w:rsid w:val="00277757"/>
    <w:rsid w:val="0027799B"/>
    <w:rsid w:val="00277B74"/>
    <w:rsid w:val="00277C4E"/>
    <w:rsid w:val="00280233"/>
    <w:rsid w:val="002805D6"/>
    <w:rsid w:val="0028060C"/>
    <w:rsid w:val="00280637"/>
    <w:rsid w:val="00280733"/>
    <w:rsid w:val="00280784"/>
    <w:rsid w:val="002807B8"/>
    <w:rsid w:val="002808E5"/>
    <w:rsid w:val="00280CEA"/>
    <w:rsid w:val="00280D48"/>
    <w:rsid w:val="00280EF5"/>
    <w:rsid w:val="00280FE3"/>
    <w:rsid w:val="00281157"/>
    <w:rsid w:val="0028115F"/>
    <w:rsid w:val="0028171E"/>
    <w:rsid w:val="00281970"/>
    <w:rsid w:val="002819F6"/>
    <w:rsid w:val="00281A63"/>
    <w:rsid w:val="0028224D"/>
    <w:rsid w:val="002825C4"/>
    <w:rsid w:val="00282BCC"/>
    <w:rsid w:val="00282BD0"/>
    <w:rsid w:val="00282D60"/>
    <w:rsid w:val="00283283"/>
    <w:rsid w:val="00283468"/>
    <w:rsid w:val="00283594"/>
    <w:rsid w:val="00283B9F"/>
    <w:rsid w:val="00283C71"/>
    <w:rsid w:val="00283C75"/>
    <w:rsid w:val="00283F67"/>
    <w:rsid w:val="00284024"/>
    <w:rsid w:val="002841F9"/>
    <w:rsid w:val="0028420D"/>
    <w:rsid w:val="00284481"/>
    <w:rsid w:val="00284DFB"/>
    <w:rsid w:val="00284E25"/>
    <w:rsid w:val="00285036"/>
    <w:rsid w:val="00285165"/>
    <w:rsid w:val="0028520D"/>
    <w:rsid w:val="0028576B"/>
    <w:rsid w:val="00285B95"/>
    <w:rsid w:val="00285F4D"/>
    <w:rsid w:val="002861FB"/>
    <w:rsid w:val="00286479"/>
    <w:rsid w:val="00286702"/>
    <w:rsid w:val="002867AC"/>
    <w:rsid w:val="002874AF"/>
    <w:rsid w:val="00287674"/>
    <w:rsid w:val="002879F7"/>
    <w:rsid w:val="00287C36"/>
    <w:rsid w:val="00287ECB"/>
    <w:rsid w:val="00290494"/>
    <w:rsid w:val="00290C7E"/>
    <w:rsid w:val="00290D4D"/>
    <w:rsid w:val="00290EB1"/>
    <w:rsid w:val="00290EB6"/>
    <w:rsid w:val="0029119E"/>
    <w:rsid w:val="002914D2"/>
    <w:rsid w:val="0029165F"/>
    <w:rsid w:val="002918F8"/>
    <w:rsid w:val="00291ACE"/>
    <w:rsid w:val="00291BFC"/>
    <w:rsid w:val="002920E3"/>
    <w:rsid w:val="00292337"/>
    <w:rsid w:val="00292363"/>
    <w:rsid w:val="00292419"/>
    <w:rsid w:val="0029241E"/>
    <w:rsid w:val="00292501"/>
    <w:rsid w:val="002925B1"/>
    <w:rsid w:val="002926B1"/>
    <w:rsid w:val="002926DB"/>
    <w:rsid w:val="0029284F"/>
    <w:rsid w:val="00292BD1"/>
    <w:rsid w:val="00292E0C"/>
    <w:rsid w:val="00292E3E"/>
    <w:rsid w:val="00292F5A"/>
    <w:rsid w:val="00293090"/>
    <w:rsid w:val="00293650"/>
    <w:rsid w:val="002936D3"/>
    <w:rsid w:val="002937E1"/>
    <w:rsid w:val="002938DA"/>
    <w:rsid w:val="00293DC9"/>
    <w:rsid w:val="00293E75"/>
    <w:rsid w:val="00293F88"/>
    <w:rsid w:val="00293FCA"/>
    <w:rsid w:val="0029400A"/>
    <w:rsid w:val="00294151"/>
    <w:rsid w:val="00294266"/>
    <w:rsid w:val="002944DC"/>
    <w:rsid w:val="00294601"/>
    <w:rsid w:val="00294662"/>
    <w:rsid w:val="002947AB"/>
    <w:rsid w:val="002949A8"/>
    <w:rsid w:val="00294A5A"/>
    <w:rsid w:val="00294AD8"/>
    <w:rsid w:val="00294B04"/>
    <w:rsid w:val="00294C16"/>
    <w:rsid w:val="0029509A"/>
    <w:rsid w:val="00295106"/>
    <w:rsid w:val="0029525D"/>
    <w:rsid w:val="002953CF"/>
    <w:rsid w:val="002956A1"/>
    <w:rsid w:val="002959D3"/>
    <w:rsid w:val="00295B9F"/>
    <w:rsid w:val="002960B9"/>
    <w:rsid w:val="00296333"/>
    <w:rsid w:val="00296734"/>
    <w:rsid w:val="002969AC"/>
    <w:rsid w:val="002969CA"/>
    <w:rsid w:val="002969DF"/>
    <w:rsid w:val="00296C1E"/>
    <w:rsid w:val="00297331"/>
    <w:rsid w:val="002973DC"/>
    <w:rsid w:val="00297470"/>
    <w:rsid w:val="00297491"/>
    <w:rsid w:val="002974F5"/>
    <w:rsid w:val="00297824"/>
    <w:rsid w:val="00297850"/>
    <w:rsid w:val="00297CC1"/>
    <w:rsid w:val="00297D3B"/>
    <w:rsid w:val="00297D43"/>
    <w:rsid w:val="002A027C"/>
    <w:rsid w:val="002A02CF"/>
    <w:rsid w:val="002A02EC"/>
    <w:rsid w:val="002A05E9"/>
    <w:rsid w:val="002A0739"/>
    <w:rsid w:val="002A0839"/>
    <w:rsid w:val="002A0ED7"/>
    <w:rsid w:val="002A0FB3"/>
    <w:rsid w:val="002A10D4"/>
    <w:rsid w:val="002A10F4"/>
    <w:rsid w:val="002A12A0"/>
    <w:rsid w:val="002A148A"/>
    <w:rsid w:val="002A1590"/>
    <w:rsid w:val="002A1649"/>
    <w:rsid w:val="002A167B"/>
    <w:rsid w:val="002A18BA"/>
    <w:rsid w:val="002A1901"/>
    <w:rsid w:val="002A1C0F"/>
    <w:rsid w:val="002A1EAB"/>
    <w:rsid w:val="002A256A"/>
    <w:rsid w:val="002A25BE"/>
    <w:rsid w:val="002A27A9"/>
    <w:rsid w:val="002A27AF"/>
    <w:rsid w:val="002A2A3F"/>
    <w:rsid w:val="002A3353"/>
    <w:rsid w:val="002A343B"/>
    <w:rsid w:val="002A3860"/>
    <w:rsid w:val="002A3978"/>
    <w:rsid w:val="002A3B69"/>
    <w:rsid w:val="002A3BDD"/>
    <w:rsid w:val="002A3C9F"/>
    <w:rsid w:val="002A4413"/>
    <w:rsid w:val="002A4527"/>
    <w:rsid w:val="002A463A"/>
    <w:rsid w:val="002A471A"/>
    <w:rsid w:val="002A48DA"/>
    <w:rsid w:val="002A4903"/>
    <w:rsid w:val="002A4A94"/>
    <w:rsid w:val="002A4AB3"/>
    <w:rsid w:val="002A4D90"/>
    <w:rsid w:val="002A4DDA"/>
    <w:rsid w:val="002A4F67"/>
    <w:rsid w:val="002A507C"/>
    <w:rsid w:val="002A50D5"/>
    <w:rsid w:val="002A511B"/>
    <w:rsid w:val="002A56F6"/>
    <w:rsid w:val="002A5DB3"/>
    <w:rsid w:val="002A5F0F"/>
    <w:rsid w:val="002A6191"/>
    <w:rsid w:val="002A62AE"/>
    <w:rsid w:val="002A6648"/>
    <w:rsid w:val="002A68FA"/>
    <w:rsid w:val="002A6988"/>
    <w:rsid w:val="002A6D76"/>
    <w:rsid w:val="002A6E53"/>
    <w:rsid w:val="002A707F"/>
    <w:rsid w:val="002A7203"/>
    <w:rsid w:val="002A7259"/>
    <w:rsid w:val="002A74EC"/>
    <w:rsid w:val="002A799A"/>
    <w:rsid w:val="002A7BDC"/>
    <w:rsid w:val="002A7C11"/>
    <w:rsid w:val="002B0952"/>
    <w:rsid w:val="002B096B"/>
    <w:rsid w:val="002B0FB9"/>
    <w:rsid w:val="002B11A4"/>
    <w:rsid w:val="002B1500"/>
    <w:rsid w:val="002B1585"/>
    <w:rsid w:val="002B175E"/>
    <w:rsid w:val="002B1F55"/>
    <w:rsid w:val="002B23BE"/>
    <w:rsid w:val="002B2720"/>
    <w:rsid w:val="002B2742"/>
    <w:rsid w:val="002B2949"/>
    <w:rsid w:val="002B2B53"/>
    <w:rsid w:val="002B2C7B"/>
    <w:rsid w:val="002B2E0B"/>
    <w:rsid w:val="002B2E14"/>
    <w:rsid w:val="002B2EA3"/>
    <w:rsid w:val="002B307C"/>
    <w:rsid w:val="002B345B"/>
    <w:rsid w:val="002B357C"/>
    <w:rsid w:val="002B359B"/>
    <w:rsid w:val="002B35F3"/>
    <w:rsid w:val="002B3818"/>
    <w:rsid w:val="002B3843"/>
    <w:rsid w:val="002B3A19"/>
    <w:rsid w:val="002B41BD"/>
    <w:rsid w:val="002B4244"/>
    <w:rsid w:val="002B4381"/>
    <w:rsid w:val="002B43B0"/>
    <w:rsid w:val="002B4525"/>
    <w:rsid w:val="002B474B"/>
    <w:rsid w:val="002B4FF3"/>
    <w:rsid w:val="002B5069"/>
    <w:rsid w:val="002B525A"/>
    <w:rsid w:val="002B53CF"/>
    <w:rsid w:val="002B5514"/>
    <w:rsid w:val="002B6135"/>
    <w:rsid w:val="002B614D"/>
    <w:rsid w:val="002B6239"/>
    <w:rsid w:val="002B6283"/>
    <w:rsid w:val="002B644D"/>
    <w:rsid w:val="002B6726"/>
    <w:rsid w:val="002B6727"/>
    <w:rsid w:val="002B6893"/>
    <w:rsid w:val="002B68FA"/>
    <w:rsid w:val="002B6943"/>
    <w:rsid w:val="002B6B6D"/>
    <w:rsid w:val="002B6C97"/>
    <w:rsid w:val="002B6F96"/>
    <w:rsid w:val="002B7044"/>
    <w:rsid w:val="002B709A"/>
    <w:rsid w:val="002B7725"/>
    <w:rsid w:val="002B7758"/>
    <w:rsid w:val="002B7766"/>
    <w:rsid w:val="002C0573"/>
    <w:rsid w:val="002C0B16"/>
    <w:rsid w:val="002C0D10"/>
    <w:rsid w:val="002C0FE7"/>
    <w:rsid w:val="002C10F8"/>
    <w:rsid w:val="002C110B"/>
    <w:rsid w:val="002C1B2F"/>
    <w:rsid w:val="002C1B4D"/>
    <w:rsid w:val="002C1BCA"/>
    <w:rsid w:val="002C1F2D"/>
    <w:rsid w:val="002C2299"/>
    <w:rsid w:val="002C246E"/>
    <w:rsid w:val="002C24E6"/>
    <w:rsid w:val="002C2A80"/>
    <w:rsid w:val="002C2BB9"/>
    <w:rsid w:val="002C2CFA"/>
    <w:rsid w:val="002C2D78"/>
    <w:rsid w:val="002C3B15"/>
    <w:rsid w:val="002C3B65"/>
    <w:rsid w:val="002C3B8B"/>
    <w:rsid w:val="002C42E8"/>
    <w:rsid w:val="002C4546"/>
    <w:rsid w:val="002C4568"/>
    <w:rsid w:val="002C4655"/>
    <w:rsid w:val="002C46C2"/>
    <w:rsid w:val="002C46CF"/>
    <w:rsid w:val="002C4907"/>
    <w:rsid w:val="002C4BFF"/>
    <w:rsid w:val="002C510D"/>
    <w:rsid w:val="002C57B5"/>
    <w:rsid w:val="002C5E44"/>
    <w:rsid w:val="002C5E48"/>
    <w:rsid w:val="002C602C"/>
    <w:rsid w:val="002C6709"/>
    <w:rsid w:val="002C6A65"/>
    <w:rsid w:val="002C6C16"/>
    <w:rsid w:val="002C6C19"/>
    <w:rsid w:val="002C6C71"/>
    <w:rsid w:val="002C6CA2"/>
    <w:rsid w:val="002C6F10"/>
    <w:rsid w:val="002C70E6"/>
    <w:rsid w:val="002C773E"/>
    <w:rsid w:val="002C77C5"/>
    <w:rsid w:val="002C79B6"/>
    <w:rsid w:val="002C7C18"/>
    <w:rsid w:val="002C7C87"/>
    <w:rsid w:val="002C7E4F"/>
    <w:rsid w:val="002C7EBB"/>
    <w:rsid w:val="002D02B7"/>
    <w:rsid w:val="002D0BCA"/>
    <w:rsid w:val="002D0E63"/>
    <w:rsid w:val="002D138A"/>
    <w:rsid w:val="002D1620"/>
    <w:rsid w:val="002D17D5"/>
    <w:rsid w:val="002D18BF"/>
    <w:rsid w:val="002D1D13"/>
    <w:rsid w:val="002D1F04"/>
    <w:rsid w:val="002D1FAF"/>
    <w:rsid w:val="002D236A"/>
    <w:rsid w:val="002D241D"/>
    <w:rsid w:val="002D248E"/>
    <w:rsid w:val="002D24D2"/>
    <w:rsid w:val="002D26D0"/>
    <w:rsid w:val="002D2780"/>
    <w:rsid w:val="002D2907"/>
    <w:rsid w:val="002D29C3"/>
    <w:rsid w:val="002D2B47"/>
    <w:rsid w:val="002D2F2B"/>
    <w:rsid w:val="002D3030"/>
    <w:rsid w:val="002D3119"/>
    <w:rsid w:val="002D327A"/>
    <w:rsid w:val="002D3918"/>
    <w:rsid w:val="002D3BD9"/>
    <w:rsid w:val="002D3C74"/>
    <w:rsid w:val="002D4068"/>
    <w:rsid w:val="002D409F"/>
    <w:rsid w:val="002D411D"/>
    <w:rsid w:val="002D435A"/>
    <w:rsid w:val="002D43FB"/>
    <w:rsid w:val="002D44FE"/>
    <w:rsid w:val="002D46AC"/>
    <w:rsid w:val="002D48CF"/>
    <w:rsid w:val="002D4AD7"/>
    <w:rsid w:val="002D4DA7"/>
    <w:rsid w:val="002D5036"/>
    <w:rsid w:val="002D55BA"/>
    <w:rsid w:val="002D55EA"/>
    <w:rsid w:val="002D5930"/>
    <w:rsid w:val="002D5C47"/>
    <w:rsid w:val="002D5D46"/>
    <w:rsid w:val="002D605A"/>
    <w:rsid w:val="002D6072"/>
    <w:rsid w:val="002D6126"/>
    <w:rsid w:val="002D619B"/>
    <w:rsid w:val="002D6212"/>
    <w:rsid w:val="002D6480"/>
    <w:rsid w:val="002D6874"/>
    <w:rsid w:val="002D69D7"/>
    <w:rsid w:val="002D6C64"/>
    <w:rsid w:val="002D7069"/>
    <w:rsid w:val="002D749B"/>
    <w:rsid w:val="002D756D"/>
    <w:rsid w:val="002D7CE3"/>
    <w:rsid w:val="002D7EE0"/>
    <w:rsid w:val="002E0557"/>
    <w:rsid w:val="002E0B0D"/>
    <w:rsid w:val="002E0CE8"/>
    <w:rsid w:val="002E0ED5"/>
    <w:rsid w:val="002E133A"/>
    <w:rsid w:val="002E1535"/>
    <w:rsid w:val="002E168A"/>
    <w:rsid w:val="002E179D"/>
    <w:rsid w:val="002E19B9"/>
    <w:rsid w:val="002E1B46"/>
    <w:rsid w:val="002E1CDB"/>
    <w:rsid w:val="002E2210"/>
    <w:rsid w:val="002E246E"/>
    <w:rsid w:val="002E2FB3"/>
    <w:rsid w:val="002E30CC"/>
    <w:rsid w:val="002E35B9"/>
    <w:rsid w:val="002E35C5"/>
    <w:rsid w:val="002E3600"/>
    <w:rsid w:val="002E373F"/>
    <w:rsid w:val="002E3AA9"/>
    <w:rsid w:val="002E3C16"/>
    <w:rsid w:val="002E3DC1"/>
    <w:rsid w:val="002E3DFE"/>
    <w:rsid w:val="002E3F17"/>
    <w:rsid w:val="002E40BA"/>
    <w:rsid w:val="002E4236"/>
    <w:rsid w:val="002E43AC"/>
    <w:rsid w:val="002E4742"/>
    <w:rsid w:val="002E474C"/>
    <w:rsid w:val="002E4F21"/>
    <w:rsid w:val="002E4FBB"/>
    <w:rsid w:val="002E5050"/>
    <w:rsid w:val="002E5289"/>
    <w:rsid w:val="002E52E7"/>
    <w:rsid w:val="002E553B"/>
    <w:rsid w:val="002E5A5C"/>
    <w:rsid w:val="002E5A93"/>
    <w:rsid w:val="002E5AF9"/>
    <w:rsid w:val="002E5E4E"/>
    <w:rsid w:val="002E6071"/>
    <w:rsid w:val="002E621E"/>
    <w:rsid w:val="002E6309"/>
    <w:rsid w:val="002E65A8"/>
    <w:rsid w:val="002E6C05"/>
    <w:rsid w:val="002E7191"/>
    <w:rsid w:val="002E72A4"/>
    <w:rsid w:val="002E7776"/>
    <w:rsid w:val="002E78A8"/>
    <w:rsid w:val="002E79CE"/>
    <w:rsid w:val="002E7A50"/>
    <w:rsid w:val="002E7E09"/>
    <w:rsid w:val="002E7E97"/>
    <w:rsid w:val="002F0108"/>
    <w:rsid w:val="002F0144"/>
    <w:rsid w:val="002F01E0"/>
    <w:rsid w:val="002F03DF"/>
    <w:rsid w:val="002F05E5"/>
    <w:rsid w:val="002F0956"/>
    <w:rsid w:val="002F0ED4"/>
    <w:rsid w:val="002F122D"/>
    <w:rsid w:val="002F1375"/>
    <w:rsid w:val="002F1631"/>
    <w:rsid w:val="002F1693"/>
    <w:rsid w:val="002F1895"/>
    <w:rsid w:val="002F1C70"/>
    <w:rsid w:val="002F1C7F"/>
    <w:rsid w:val="002F1D80"/>
    <w:rsid w:val="002F1DFE"/>
    <w:rsid w:val="002F1EB5"/>
    <w:rsid w:val="002F2250"/>
    <w:rsid w:val="002F23BF"/>
    <w:rsid w:val="002F2440"/>
    <w:rsid w:val="002F279E"/>
    <w:rsid w:val="002F2A0A"/>
    <w:rsid w:val="002F2CB0"/>
    <w:rsid w:val="002F2D5D"/>
    <w:rsid w:val="002F2DA3"/>
    <w:rsid w:val="002F2ED3"/>
    <w:rsid w:val="002F2FF3"/>
    <w:rsid w:val="002F327B"/>
    <w:rsid w:val="002F32FD"/>
    <w:rsid w:val="002F3AAB"/>
    <w:rsid w:val="002F3D3E"/>
    <w:rsid w:val="002F3F30"/>
    <w:rsid w:val="002F4088"/>
    <w:rsid w:val="002F4135"/>
    <w:rsid w:val="002F479A"/>
    <w:rsid w:val="002F49C2"/>
    <w:rsid w:val="002F4AEE"/>
    <w:rsid w:val="002F4EF4"/>
    <w:rsid w:val="002F508D"/>
    <w:rsid w:val="002F5112"/>
    <w:rsid w:val="002F5135"/>
    <w:rsid w:val="002F532A"/>
    <w:rsid w:val="002F55EF"/>
    <w:rsid w:val="002F588D"/>
    <w:rsid w:val="002F592C"/>
    <w:rsid w:val="002F5A5F"/>
    <w:rsid w:val="002F5F23"/>
    <w:rsid w:val="002F6029"/>
    <w:rsid w:val="002F6271"/>
    <w:rsid w:val="002F6B01"/>
    <w:rsid w:val="002F6F46"/>
    <w:rsid w:val="002F6FA1"/>
    <w:rsid w:val="002F6FB5"/>
    <w:rsid w:val="002F74CD"/>
    <w:rsid w:val="002F753A"/>
    <w:rsid w:val="002F75BE"/>
    <w:rsid w:val="002F7784"/>
    <w:rsid w:val="002F7816"/>
    <w:rsid w:val="002F7955"/>
    <w:rsid w:val="002F7A2D"/>
    <w:rsid w:val="002F7E20"/>
    <w:rsid w:val="002F7EBA"/>
    <w:rsid w:val="00300082"/>
    <w:rsid w:val="003006AD"/>
    <w:rsid w:val="0030082B"/>
    <w:rsid w:val="003009C2"/>
    <w:rsid w:val="00300A78"/>
    <w:rsid w:val="00300B6A"/>
    <w:rsid w:val="00300D7B"/>
    <w:rsid w:val="00300D86"/>
    <w:rsid w:val="00300E7A"/>
    <w:rsid w:val="00301098"/>
    <w:rsid w:val="0030131B"/>
    <w:rsid w:val="003017F6"/>
    <w:rsid w:val="003018DF"/>
    <w:rsid w:val="00301C23"/>
    <w:rsid w:val="00301F45"/>
    <w:rsid w:val="00301F4D"/>
    <w:rsid w:val="0030200B"/>
    <w:rsid w:val="0030218C"/>
    <w:rsid w:val="003024FC"/>
    <w:rsid w:val="00302557"/>
    <w:rsid w:val="003025FF"/>
    <w:rsid w:val="003029B9"/>
    <w:rsid w:val="00302F91"/>
    <w:rsid w:val="0030338D"/>
    <w:rsid w:val="00303449"/>
    <w:rsid w:val="00303665"/>
    <w:rsid w:val="00303974"/>
    <w:rsid w:val="00303A13"/>
    <w:rsid w:val="00303B5E"/>
    <w:rsid w:val="00303C57"/>
    <w:rsid w:val="00303CB5"/>
    <w:rsid w:val="00304F2C"/>
    <w:rsid w:val="00305118"/>
    <w:rsid w:val="003051EC"/>
    <w:rsid w:val="00305667"/>
    <w:rsid w:val="00305C8F"/>
    <w:rsid w:val="00306377"/>
    <w:rsid w:val="0030680A"/>
    <w:rsid w:val="00306B37"/>
    <w:rsid w:val="00306BDE"/>
    <w:rsid w:val="00306D81"/>
    <w:rsid w:val="00306F98"/>
    <w:rsid w:val="003073DA"/>
    <w:rsid w:val="0030772B"/>
    <w:rsid w:val="00307967"/>
    <w:rsid w:val="0030796E"/>
    <w:rsid w:val="00307AA1"/>
    <w:rsid w:val="00307BBD"/>
    <w:rsid w:val="00307D5E"/>
    <w:rsid w:val="00307EE9"/>
    <w:rsid w:val="003101D6"/>
    <w:rsid w:val="00310207"/>
    <w:rsid w:val="0031031A"/>
    <w:rsid w:val="0031031D"/>
    <w:rsid w:val="00310A59"/>
    <w:rsid w:val="00310D0D"/>
    <w:rsid w:val="00311278"/>
    <w:rsid w:val="00311403"/>
    <w:rsid w:val="00311527"/>
    <w:rsid w:val="00311642"/>
    <w:rsid w:val="003116BF"/>
    <w:rsid w:val="00311ACE"/>
    <w:rsid w:val="00311CF7"/>
    <w:rsid w:val="0031267D"/>
    <w:rsid w:val="00312788"/>
    <w:rsid w:val="003128FC"/>
    <w:rsid w:val="00312BBD"/>
    <w:rsid w:val="00312C61"/>
    <w:rsid w:val="00312D0E"/>
    <w:rsid w:val="00312F57"/>
    <w:rsid w:val="00313093"/>
    <w:rsid w:val="00313106"/>
    <w:rsid w:val="003132DA"/>
    <w:rsid w:val="003134E3"/>
    <w:rsid w:val="003135B9"/>
    <w:rsid w:val="00313662"/>
    <w:rsid w:val="00313866"/>
    <w:rsid w:val="0031398E"/>
    <w:rsid w:val="00313A55"/>
    <w:rsid w:val="00313DF8"/>
    <w:rsid w:val="00313FFF"/>
    <w:rsid w:val="0031401A"/>
    <w:rsid w:val="0031414C"/>
    <w:rsid w:val="003143D1"/>
    <w:rsid w:val="00314705"/>
    <w:rsid w:val="0031479B"/>
    <w:rsid w:val="00314891"/>
    <w:rsid w:val="00314A89"/>
    <w:rsid w:val="00314B99"/>
    <w:rsid w:val="00314E84"/>
    <w:rsid w:val="00314F1E"/>
    <w:rsid w:val="0031512B"/>
    <w:rsid w:val="0031527F"/>
    <w:rsid w:val="003152DB"/>
    <w:rsid w:val="00315557"/>
    <w:rsid w:val="003156BD"/>
    <w:rsid w:val="003157A8"/>
    <w:rsid w:val="003159FF"/>
    <w:rsid w:val="00315BC3"/>
    <w:rsid w:val="00315DAD"/>
    <w:rsid w:val="00315FCB"/>
    <w:rsid w:val="00316876"/>
    <w:rsid w:val="003168A3"/>
    <w:rsid w:val="003168AB"/>
    <w:rsid w:val="00316C53"/>
    <w:rsid w:val="00316D46"/>
    <w:rsid w:val="00316E99"/>
    <w:rsid w:val="00316E9A"/>
    <w:rsid w:val="00317306"/>
    <w:rsid w:val="00317505"/>
    <w:rsid w:val="0031766A"/>
    <w:rsid w:val="0031798D"/>
    <w:rsid w:val="00317EDC"/>
    <w:rsid w:val="003208A0"/>
    <w:rsid w:val="00320981"/>
    <w:rsid w:val="00320F92"/>
    <w:rsid w:val="00321004"/>
    <w:rsid w:val="00321274"/>
    <w:rsid w:val="00321620"/>
    <w:rsid w:val="0032172C"/>
    <w:rsid w:val="00321AC7"/>
    <w:rsid w:val="00321BAF"/>
    <w:rsid w:val="00321FAA"/>
    <w:rsid w:val="0032207C"/>
    <w:rsid w:val="00322470"/>
    <w:rsid w:val="00322549"/>
    <w:rsid w:val="00322732"/>
    <w:rsid w:val="003228E9"/>
    <w:rsid w:val="00322FFF"/>
    <w:rsid w:val="003231E6"/>
    <w:rsid w:val="0032383F"/>
    <w:rsid w:val="00323CDE"/>
    <w:rsid w:val="003243FD"/>
    <w:rsid w:val="003249D4"/>
    <w:rsid w:val="00324A05"/>
    <w:rsid w:val="00324C64"/>
    <w:rsid w:val="00324CCC"/>
    <w:rsid w:val="00324DC5"/>
    <w:rsid w:val="003250F1"/>
    <w:rsid w:val="003255B0"/>
    <w:rsid w:val="003255E0"/>
    <w:rsid w:val="003257BD"/>
    <w:rsid w:val="00325F5B"/>
    <w:rsid w:val="00326225"/>
    <w:rsid w:val="0032634D"/>
    <w:rsid w:val="00326625"/>
    <w:rsid w:val="003266F6"/>
    <w:rsid w:val="0032680D"/>
    <w:rsid w:val="0032691F"/>
    <w:rsid w:val="00326A70"/>
    <w:rsid w:val="00326C36"/>
    <w:rsid w:val="00326C84"/>
    <w:rsid w:val="00326E74"/>
    <w:rsid w:val="00327628"/>
    <w:rsid w:val="00327678"/>
    <w:rsid w:val="00327880"/>
    <w:rsid w:val="00330543"/>
    <w:rsid w:val="00330854"/>
    <w:rsid w:val="00330A7E"/>
    <w:rsid w:val="00330AD1"/>
    <w:rsid w:val="00330BD8"/>
    <w:rsid w:val="00330C46"/>
    <w:rsid w:val="00330CAF"/>
    <w:rsid w:val="00330D33"/>
    <w:rsid w:val="00330D6E"/>
    <w:rsid w:val="00330E00"/>
    <w:rsid w:val="0033180E"/>
    <w:rsid w:val="00331DCC"/>
    <w:rsid w:val="0033225D"/>
    <w:rsid w:val="00332623"/>
    <w:rsid w:val="00332700"/>
    <w:rsid w:val="00332769"/>
    <w:rsid w:val="003328F8"/>
    <w:rsid w:val="003329A1"/>
    <w:rsid w:val="00332D12"/>
    <w:rsid w:val="00332E2C"/>
    <w:rsid w:val="003336AF"/>
    <w:rsid w:val="00333890"/>
    <w:rsid w:val="003338D6"/>
    <w:rsid w:val="00333BBC"/>
    <w:rsid w:val="00333C9D"/>
    <w:rsid w:val="00334094"/>
    <w:rsid w:val="00334387"/>
    <w:rsid w:val="0033440F"/>
    <w:rsid w:val="0033454F"/>
    <w:rsid w:val="003347CE"/>
    <w:rsid w:val="0033484E"/>
    <w:rsid w:val="003348E2"/>
    <w:rsid w:val="00334A72"/>
    <w:rsid w:val="00334D20"/>
    <w:rsid w:val="00335134"/>
    <w:rsid w:val="003353EA"/>
    <w:rsid w:val="0033548C"/>
    <w:rsid w:val="003354F0"/>
    <w:rsid w:val="0033599A"/>
    <w:rsid w:val="00335C12"/>
    <w:rsid w:val="00335C3B"/>
    <w:rsid w:val="00335E3E"/>
    <w:rsid w:val="00335FC1"/>
    <w:rsid w:val="00336252"/>
    <w:rsid w:val="00336310"/>
    <w:rsid w:val="00336526"/>
    <w:rsid w:val="00336634"/>
    <w:rsid w:val="00336883"/>
    <w:rsid w:val="00336B9F"/>
    <w:rsid w:val="00336CA2"/>
    <w:rsid w:val="00336D25"/>
    <w:rsid w:val="00337513"/>
    <w:rsid w:val="00337568"/>
    <w:rsid w:val="003375DD"/>
    <w:rsid w:val="003376F4"/>
    <w:rsid w:val="00337A44"/>
    <w:rsid w:val="00337C53"/>
    <w:rsid w:val="00337C81"/>
    <w:rsid w:val="00337FF6"/>
    <w:rsid w:val="00340255"/>
    <w:rsid w:val="00340381"/>
    <w:rsid w:val="00340426"/>
    <w:rsid w:val="00340616"/>
    <w:rsid w:val="00340B26"/>
    <w:rsid w:val="00340E5A"/>
    <w:rsid w:val="0034114C"/>
    <w:rsid w:val="00341267"/>
    <w:rsid w:val="003414EC"/>
    <w:rsid w:val="0034173D"/>
    <w:rsid w:val="0034181F"/>
    <w:rsid w:val="003419EB"/>
    <w:rsid w:val="00341A7B"/>
    <w:rsid w:val="003420FF"/>
    <w:rsid w:val="0034232D"/>
    <w:rsid w:val="003423D5"/>
    <w:rsid w:val="00342586"/>
    <w:rsid w:val="0034258E"/>
    <w:rsid w:val="003425B1"/>
    <w:rsid w:val="003425B7"/>
    <w:rsid w:val="00342B19"/>
    <w:rsid w:val="00342B74"/>
    <w:rsid w:val="00342D28"/>
    <w:rsid w:val="00342E3E"/>
    <w:rsid w:val="00343114"/>
    <w:rsid w:val="0034313B"/>
    <w:rsid w:val="00343D28"/>
    <w:rsid w:val="00344084"/>
    <w:rsid w:val="003441BE"/>
    <w:rsid w:val="0034497A"/>
    <w:rsid w:val="00344AB6"/>
    <w:rsid w:val="00344DE1"/>
    <w:rsid w:val="00344EF4"/>
    <w:rsid w:val="00344F82"/>
    <w:rsid w:val="003451BF"/>
    <w:rsid w:val="003451F8"/>
    <w:rsid w:val="0034545F"/>
    <w:rsid w:val="003457A5"/>
    <w:rsid w:val="00345820"/>
    <w:rsid w:val="00345AF9"/>
    <w:rsid w:val="00345B2A"/>
    <w:rsid w:val="00345CAC"/>
    <w:rsid w:val="00345CDE"/>
    <w:rsid w:val="00345D12"/>
    <w:rsid w:val="00346006"/>
    <w:rsid w:val="00346800"/>
    <w:rsid w:val="0034696F"/>
    <w:rsid w:val="00346D94"/>
    <w:rsid w:val="00346FED"/>
    <w:rsid w:val="00347580"/>
    <w:rsid w:val="00347A9E"/>
    <w:rsid w:val="0035011E"/>
    <w:rsid w:val="00350217"/>
    <w:rsid w:val="00350697"/>
    <w:rsid w:val="0035082F"/>
    <w:rsid w:val="00350B40"/>
    <w:rsid w:val="00350BCB"/>
    <w:rsid w:val="00350BE3"/>
    <w:rsid w:val="00350FD3"/>
    <w:rsid w:val="00351097"/>
    <w:rsid w:val="00351193"/>
    <w:rsid w:val="00351272"/>
    <w:rsid w:val="0035130D"/>
    <w:rsid w:val="003516C3"/>
    <w:rsid w:val="00351BB0"/>
    <w:rsid w:val="00351CD3"/>
    <w:rsid w:val="00351F8E"/>
    <w:rsid w:val="003520A2"/>
    <w:rsid w:val="003521D0"/>
    <w:rsid w:val="003521FE"/>
    <w:rsid w:val="00352685"/>
    <w:rsid w:val="003528F8"/>
    <w:rsid w:val="00352975"/>
    <w:rsid w:val="00352C12"/>
    <w:rsid w:val="00352D24"/>
    <w:rsid w:val="00352DEE"/>
    <w:rsid w:val="00352EA6"/>
    <w:rsid w:val="003530CA"/>
    <w:rsid w:val="003531E2"/>
    <w:rsid w:val="0035333E"/>
    <w:rsid w:val="00353392"/>
    <w:rsid w:val="00353538"/>
    <w:rsid w:val="00353751"/>
    <w:rsid w:val="00353974"/>
    <w:rsid w:val="00353A99"/>
    <w:rsid w:val="00353C30"/>
    <w:rsid w:val="00353CE5"/>
    <w:rsid w:val="0035412C"/>
    <w:rsid w:val="00354142"/>
    <w:rsid w:val="00354174"/>
    <w:rsid w:val="003543D1"/>
    <w:rsid w:val="00354480"/>
    <w:rsid w:val="00354506"/>
    <w:rsid w:val="00354989"/>
    <w:rsid w:val="00354B41"/>
    <w:rsid w:val="00354CE5"/>
    <w:rsid w:val="0035541D"/>
    <w:rsid w:val="003557A4"/>
    <w:rsid w:val="00355A71"/>
    <w:rsid w:val="00355ED4"/>
    <w:rsid w:val="00356002"/>
    <w:rsid w:val="0035612A"/>
    <w:rsid w:val="00356408"/>
    <w:rsid w:val="003565BB"/>
    <w:rsid w:val="00356889"/>
    <w:rsid w:val="003569A8"/>
    <w:rsid w:val="00356B05"/>
    <w:rsid w:val="00356B81"/>
    <w:rsid w:val="00357208"/>
    <w:rsid w:val="00357573"/>
    <w:rsid w:val="00357583"/>
    <w:rsid w:val="003576FF"/>
    <w:rsid w:val="0035770E"/>
    <w:rsid w:val="00357956"/>
    <w:rsid w:val="00357A4C"/>
    <w:rsid w:val="00357AB0"/>
    <w:rsid w:val="00357CC8"/>
    <w:rsid w:val="00357E95"/>
    <w:rsid w:val="00357FD0"/>
    <w:rsid w:val="003600BE"/>
    <w:rsid w:val="003601F8"/>
    <w:rsid w:val="00360828"/>
    <w:rsid w:val="00360873"/>
    <w:rsid w:val="00360BAC"/>
    <w:rsid w:val="00360C93"/>
    <w:rsid w:val="00360CD5"/>
    <w:rsid w:val="00360E7E"/>
    <w:rsid w:val="00361546"/>
    <w:rsid w:val="00361629"/>
    <w:rsid w:val="003616B8"/>
    <w:rsid w:val="0036178E"/>
    <w:rsid w:val="0036181B"/>
    <w:rsid w:val="00362324"/>
    <w:rsid w:val="003628DA"/>
    <w:rsid w:val="00362B32"/>
    <w:rsid w:val="00362C67"/>
    <w:rsid w:val="00362C82"/>
    <w:rsid w:val="003639C7"/>
    <w:rsid w:val="00363B23"/>
    <w:rsid w:val="00363BCA"/>
    <w:rsid w:val="00363CCB"/>
    <w:rsid w:val="00363F8D"/>
    <w:rsid w:val="0036425B"/>
    <w:rsid w:val="003644A6"/>
    <w:rsid w:val="003644F3"/>
    <w:rsid w:val="00364D08"/>
    <w:rsid w:val="00364E7F"/>
    <w:rsid w:val="003652A0"/>
    <w:rsid w:val="003652AB"/>
    <w:rsid w:val="003653D3"/>
    <w:rsid w:val="00365538"/>
    <w:rsid w:val="0036571C"/>
    <w:rsid w:val="003657B1"/>
    <w:rsid w:val="003657C4"/>
    <w:rsid w:val="00365AFD"/>
    <w:rsid w:val="00365B22"/>
    <w:rsid w:val="00365CBC"/>
    <w:rsid w:val="00365ED9"/>
    <w:rsid w:val="003662F5"/>
    <w:rsid w:val="0036653A"/>
    <w:rsid w:val="00366627"/>
    <w:rsid w:val="0036668B"/>
    <w:rsid w:val="00366A17"/>
    <w:rsid w:val="00366B2D"/>
    <w:rsid w:val="00366D9A"/>
    <w:rsid w:val="00366EAC"/>
    <w:rsid w:val="0036774A"/>
    <w:rsid w:val="003677A2"/>
    <w:rsid w:val="0037014C"/>
    <w:rsid w:val="0037035E"/>
    <w:rsid w:val="00370366"/>
    <w:rsid w:val="00370634"/>
    <w:rsid w:val="0037063A"/>
    <w:rsid w:val="0037070B"/>
    <w:rsid w:val="0037075F"/>
    <w:rsid w:val="00370963"/>
    <w:rsid w:val="00370BEB"/>
    <w:rsid w:val="00370D70"/>
    <w:rsid w:val="00370D77"/>
    <w:rsid w:val="00371216"/>
    <w:rsid w:val="0037149A"/>
    <w:rsid w:val="003715EC"/>
    <w:rsid w:val="00371784"/>
    <w:rsid w:val="00371D4D"/>
    <w:rsid w:val="00371F75"/>
    <w:rsid w:val="00371FE0"/>
    <w:rsid w:val="00372223"/>
    <w:rsid w:val="003724EA"/>
    <w:rsid w:val="00372524"/>
    <w:rsid w:val="003726D7"/>
    <w:rsid w:val="00372EA6"/>
    <w:rsid w:val="003731CA"/>
    <w:rsid w:val="00373435"/>
    <w:rsid w:val="0037347E"/>
    <w:rsid w:val="0037355C"/>
    <w:rsid w:val="00373832"/>
    <w:rsid w:val="00373883"/>
    <w:rsid w:val="00373BCD"/>
    <w:rsid w:val="00373E6F"/>
    <w:rsid w:val="00374428"/>
    <w:rsid w:val="003747E0"/>
    <w:rsid w:val="003747EC"/>
    <w:rsid w:val="00374821"/>
    <w:rsid w:val="00374ABC"/>
    <w:rsid w:val="00374B3C"/>
    <w:rsid w:val="00374F78"/>
    <w:rsid w:val="003751BE"/>
    <w:rsid w:val="003752F3"/>
    <w:rsid w:val="003757A1"/>
    <w:rsid w:val="0037582F"/>
    <w:rsid w:val="0037584F"/>
    <w:rsid w:val="00375BFB"/>
    <w:rsid w:val="00375CF6"/>
    <w:rsid w:val="0037605E"/>
    <w:rsid w:val="003760DA"/>
    <w:rsid w:val="003762A6"/>
    <w:rsid w:val="0037680E"/>
    <w:rsid w:val="00376841"/>
    <w:rsid w:val="00376990"/>
    <w:rsid w:val="00377383"/>
    <w:rsid w:val="0037755A"/>
    <w:rsid w:val="00377696"/>
    <w:rsid w:val="003776D9"/>
    <w:rsid w:val="003779D8"/>
    <w:rsid w:val="00377A72"/>
    <w:rsid w:val="00377B94"/>
    <w:rsid w:val="00377F45"/>
    <w:rsid w:val="00377F55"/>
    <w:rsid w:val="00377F58"/>
    <w:rsid w:val="003802AC"/>
    <w:rsid w:val="003802CC"/>
    <w:rsid w:val="00380588"/>
    <w:rsid w:val="00380606"/>
    <w:rsid w:val="00380908"/>
    <w:rsid w:val="00380D5A"/>
    <w:rsid w:val="00381027"/>
    <w:rsid w:val="00381434"/>
    <w:rsid w:val="00381512"/>
    <w:rsid w:val="003815D5"/>
    <w:rsid w:val="0038168B"/>
    <w:rsid w:val="003816A7"/>
    <w:rsid w:val="0038197D"/>
    <w:rsid w:val="00381AAB"/>
    <w:rsid w:val="00381CCB"/>
    <w:rsid w:val="00381FB3"/>
    <w:rsid w:val="00382188"/>
    <w:rsid w:val="0038252B"/>
    <w:rsid w:val="0038282C"/>
    <w:rsid w:val="00382833"/>
    <w:rsid w:val="003828FD"/>
    <w:rsid w:val="0038297C"/>
    <w:rsid w:val="003829E3"/>
    <w:rsid w:val="00382BAA"/>
    <w:rsid w:val="00382BFE"/>
    <w:rsid w:val="00383252"/>
    <w:rsid w:val="00383348"/>
    <w:rsid w:val="0038343F"/>
    <w:rsid w:val="0038361A"/>
    <w:rsid w:val="00383928"/>
    <w:rsid w:val="00383CA7"/>
    <w:rsid w:val="00384033"/>
    <w:rsid w:val="0038429D"/>
    <w:rsid w:val="00384304"/>
    <w:rsid w:val="00384316"/>
    <w:rsid w:val="00384E72"/>
    <w:rsid w:val="003850EF"/>
    <w:rsid w:val="00385164"/>
    <w:rsid w:val="00385357"/>
    <w:rsid w:val="003856C5"/>
    <w:rsid w:val="003857DC"/>
    <w:rsid w:val="00385809"/>
    <w:rsid w:val="003859B8"/>
    <w:rsid w:val="003859E7"/>
    <w:rsid w:val="00385C87"/>
    <w:rsid w:val="00385D01"/>
    <w:rsid w:val="00386340"/>
    <w:rsid w:val="00386C24"/>
    <w:rsid w:val="00386D20"/>
    <w:rsid w:val="00387101"/>
    <w:rsid w:val="00387222"/>
    <w:rsid w:val="00387894"/>
    <w:rsid w:val="00387896"/>
    <w:rsid w:val="003878F3"/>
    <w:rsid w:val="003879FA"/>
    <w:rsid w:val="00387AE8"/>
    <w:rsid w:val="00387C32"/>
    <w:rsid w:val="00387E04"/>
    <w:rsid w:val="00387F3A"/>
    <w:rsid w:val="00387FF5"/>
    <w:rsid w:val="00390795"/>
    <w:rsid w:val="00390DE4"/>
    <w:rsid w:val="00390EEE"/>
    <w:rsid w:val="0039129B"/>
    <w:rsid w:val="00391510"/>
    <w:rsid w:val="00391653"/>
    <w:rsid w:val="00391773"/>
    <w:rsid w:val="00391944"/>
    <w:rsid w:val="00391A54"/>
    <w:rsid w:val="0039217C"/>
    <w:rsid w:val="0039219F"/>
    <w:rsid w:val="0039220D"/>
    <w:rsid w:val="00392736"/>
    <w:rsid w:val="003928C4"/>
    <w:rsid w:val="00392961"/>
    <w:rsid w:val="00392B8E"/>
    <w:rsid w:val="00392C43"/>
    <w:rsid w:val="003930EC"/>
    <w:rsid w:val="00393196"/>
    <w:rsid w:val="00393665"/>
    <w:rsid w:val="0039398E"/>
    <w:rsid w:val="00393C08"/>
    <w:rsid w:val="00393D4F"/>
    <w:rsid w:val="00393E33"/>
    <w:rsid w:val="0039418F"/>
    <w:rsid w:val="003944FF"/>
    <w:rsid w:val="00394733"/>
    <w:rsid w:val="00394AFA"/>
    <w:rsid w:val="00394C1F"/>
    <w:rsid w:val="00394D45"/>
    <w:rsid w:val="00394D93"/>
    <w:rsid w:val="00394FAD"/>
    <w:rsid w:val="00395345"/>
    <w:rsid w:val="0039540B"/>
    <w:rsid w:val="0039567B"/>
    <w:rsid w:val="0039578F"/>
    <w:rsid w:val="003958C5"/>
    <w:rsid w:val="00395EA0"/>
    <w:rsid w:val="00396005"/>
    <w:rsid w:val="003962AF"/>
    <w:rsid w:val="0039678B"/>
    <w:rsid w:val="003968DF"/>
    <w:rsid w:val="003969ED"/>
    <w:rsid w:val="00396A34"/>
    <w:rsid w:val="00396B2C"/>
    <w:rsid w:val="00397381"/>
    <w:rsid w:val="003973A8"/>
    <w:rsid w:val="0039753A"/>
    <w:rsid w:val="00397AB3"/>
    <w:rsid w:val="00397B3E"/>
    <w:rsid w:val="00397E63"/>
    <w:rsid w:val="003A041A"/>
    <w:rsid w:val="003A05D6"/>
    <w:rsid w:val="003A07A9"/>
    <w:rsid w:val="003A0982"/>
    <w:rsid w:val="003A0C30"/>
    <w:rsid w:val="003A0D83"/>
    <w:rsid w:val="003A1540"/>
    <w:rsid w:val="003A1956"/>
    <w:rsid w:val="003A1C57"/>
    <w:rsid w:val="003A1D67"/>
    <w:rsid w:val="003A23C5"/>
    <w:rsid w:val="003A25C9"/>
    <w:rsid w:val="003A2640"/>
    <w:rsid w:val="003A2942"/>
    <w:rsid w:val="003A2CF9"/>
    <w:rsid w:val="003A2F4D"/>
    <w:rsid w:val="003A3215"/>
    <w:rsid w:val="003A32D2"/>
    <w:rsid w:val="003A357B"/>
    <w:rsid w:val="003A3594"/>
    <w:rsid w:val="003A3613"/>
    <w:rsid w:val="003A3709"/>
    <w:rsid w:val="003A37E6"/>
    <w:rsid w:val="003A3D55"/>
    <w:rsid w:val="003A3E79"/>
    <w:rsid w:val="003A3FAF"/>
    <w:rsid w:val="003A3FFE"/>
    <w:rsid w:val="003A4140"/>
    <w:rsid w:val="003A4494"/>
    <w:rsid w:val="003A4A4C"/>
    <w:rsid w:val="003A4A56"/>
    <w:rsid w:val="003A4CAC"/>
    <w:rsid w:val="003A4D8F"/>
    <w:rsid w:val="003A5047"/>
    <w:rsid w:val="003A5373"/>
    <w:rsid w:val="003A5873"/>
    <w:rsid w:val="003A5E0E"/>
    <w:rsid w:val="003A5FC5"/>
    <w:rsid w:val="003A64C1"/>
    <w:rsid w:val="003A651E"/>
    <w:rsid w:val="003A65B2"/>
    <w:rsid w:val="003A6F0B"/>
    <w:rsid w:val="003A7179"/>
    <w:rsid w:val="003A71AE"/>
    <w:rsid w:val="003A73E2"/>
    <w:rsid w:val="003A749C"/>
    <w:rsid w:val="003A7503"/>
    <w:rsid w:val="003A7828"/>
    <w:rsid w:val="003A7947"/>
    <w:rsid w:val="003A7D7E"/>
    <w:rsid w:val="003A7E1C"/>
    <w:rsid w:val="003A7E52"/>
    <w:rsid w:val="003B004D"/>
    <w:rsid w:val="003B063F"/>
    <w:rsid w:val="003B06BE"/>
    <w:rsid w:val="003B06F4"/>
    <w:rsid w:val="003B0851"/>
    <w:rsid w:val="003B0FDE"/>
    <w:rsid w:val="003B103E"/>
    <w:rsid w:val="003B1565"/>
    <w:rsid w:val="003B1686"/>
    <w:rsid w:val="003B171F"/>
    <w:rsid w:val="003B1B8B"/>
    <w:rsid w:val="003B1C07"/>
    <w:rsid w:val="003B1D35"/>
    <w:rsid w:val="003B2367"/>
    <w:rsid w:val="003B23E4"/>
    <w:rsid w:val="003B2420"/>
    <w:rsid w:val="003B29BF"/>
    <w:rsid w:val="003B29E6"/>
    <w:rsid w:val="003B2A09"/>
    <w:rsid w:val="003B2A57"/>
    <w:rsid w:val="003B2EDE"/>
    <w:rsid w:val="003B2F72"/>
    <w:rsid w:val="003B300A"/>
    <w:rsid w:val="003B31DC"/>
    <w:rsid w:val="003B34C8"/>
    <w:rsid w:val="003B3A9C"/>
    <w:rsid w:val="003B3AB6"/>
    <w:rsid w:val="003B3D0B"/>
    <w:rsid w:val="003B3FCF"/>
    <w:rsid w:val="003B3FD2"/>
    <w:rsid w:val="003B4216"/>
    <w:rsid w:val="003B4237"/>
    <w:rsid w:val="003B43CA"/>
    <w:rsid w:val="003B4E69"/>
    <w:rsid w:val="003B5507"/>
    <w:rsid w:val="003B5855"/>
    <w:rsid w:val="003B586C"/>
    <w:rsid w:val="003B5B0F"/>
    <w:rsid w:val="003B5F21"/>
    <w:rsid w:val="003B62CC"/>
    <w:rsid w:val="003B646F"/>
    <w:rsid w:val="003B64E9"/>
    <w:rsid w:val="003B6833"/>
    <w:rsid w:val="003B6B3F"/>
    <w:rsid w:val="003B6BC3"/>
    <w:rsid w:val="003B6BCB"/>
    <w:rsid w:val="003B6C1E"/>
    <w:rsid w:val="003B6F03"/>
    <w:rsid w:val="003B725F"/>
    <w:rsid w:val="003B72EC"/>
    <w:rsid w:val="003B7334"/>
    <w:rsid w:val="003B74B2"/>
    <w:rsid w:val="003B74C0"/>
    <w:rsid w:val="003B76D4"/>
    <w:rsid w:val="003B78AF"/>
    <w:rsid w:val="003B7B23"/>
    <w:rsid w:val="003B7B50"/>
    <w:rsid w:val="003B7DDA"/>
    <w:rsid w:val="003C0025"/>
    <w:rsid w:val="003C03AF"/>
    <w:rsid w:val="003C064E"/>
    <w:rsid w:val="003C083F"/>
    <w:rsid w:val="003C0D96"/>
    <w:rsid w:val="003C0F12"/>
    <w:rsid w:val="003C1203"/>
    <w:rsid w:val="003C184F"/>
    <w:rsid w:val="003C1941"/>
    <w:rsid w:val="003C1F6C"/>
    <w:rsid w:val="003C215C"/>
    <w:rsid w:val="003C2318"/>
    <w:rsid w:val="003C2570"/>
    <w:rsid w:val="003C26E9"/>
    <w:rsid w:val="003C2D8D"/>
    <w:rsid w:val="003C3008"/>
    <w:rsid w:val="003C3072"/>
    <w:rsid w:val="003C31FD"/>
    <w:rsid w:val="003C3753"/>
    <w:rsid w:val="003C3E91"/>
    <w:rsid w:val="003C4150"/>
    <w:rsid w:val="003C41FF"/>
    <w:rsid w:val="003C4245"/>
    <w:rsid w:val="003C439E"/>
    <w:rsid w:val="003C44CF"/>
    <w:rsid w:val="003C488E"/>
    <w:rsid w:val="003C48CA"/>
    <w:rsid w:val="003C4B66"/>
    <w:rsid w:val="003C5178"/>
    <w:rsid w:val="003C528E"/>
    <w:rsid w:val="003C5A62"/>
    <w:rsid w:val="003C5B7C"/>
    <w:rsid w:val="003C5E0C"/>
    <w:rsid w:val="003C6008"/>
    <w:rsid w:val="003C6860"/>
    <w:rsid w:val="003C6B52"/>
    <w:rsid w:val="003C6DB6"/>
    <w:rsid w:val="003C6E9A"/>
    <w:rsid w:val="003C6FA6"/>
    <w:rsid w:val="003C71C2"/>
    <w:rsid w:val="003C740D"/>
    <w:rsid w:val="003C748E"/>
    <w:rsid w:val="003C74F0"/>
    <w:rsid w:val="003C76E3"/>
    <w:rsid w:val="003C7C16"/>
    <w:rsid w:val="003D0148"/>
    <w:rsid w:val="003D0587"/>
    <w:rsid w:val="003D061D"/>
    <w:rsid w:val="003D085A"/>
    <w:rsid w:val="003D0B2A"/>
    <w:rsid w:val="003D1392"/>
    <w:rsid w:val="003D13E8"/>
    <w:rsid w:val="003D16B1"/>
    <w:rsid w:val="003D179F"/>
    <w:rsid w:val="003D1989"/>
    <w:rsid w:val="003D1C8C"/>
    <w:rsid w:val="003D1CF0"/>
    <w:rsid w:val="003D1DDB"/>
    <w:rsid w:val="003D1FB6"/>
    <w:rsid w:val="003D240A"/>
    <w:rsid w:val="003D2698"/>
    <w:rsid w:val="003D269E"/>
    <w:rsid w:val="003D2757"/>
    <w:rsid w:val="003D2B41"/>
    <w:rsid w:val="003D2C2C"/>
    <w:rsid w:val="003D31E4"/>
    <w:rsid w:val="003D366C"/>
    <w:rsid w:val="003D3904"/>
    <w:rsid w:val="003D3BD2"/>
    <w:rsid w:val="003D3CA2"/>
    <w:rsid w:val="003D3FCE"/>
    <w:rsid w:val="003D4070"/>
    <w:rsid w:val="003D411E"/>
    <w:rsid w:val="003D424B"/>
    <w:rsid w:val="003D4375"/>
    <w:rsid w:val="003D4485"/>
    <w:rsid w:val="003D4739"/>
    <w:rsid w:val="003D488D"/>
    <w:rsid w:val="003D4A02"/>
    <w:rsid w:val="003D4A96"/>
    <w:rsid w:val="003D4DA1"/>
    <w:rsid w:val="003D4FEE"/>
    <w:rsid w:val="003D5933"/>
    <w:rsid w:val="003D59DC"/>
    <w:rsid w:val="003D5FA3"/>
    <w:rsid w:val="003D604D"/>
    <w:rsid w:val="003D624D"/>
    <w:rsid w:val="003D663B"/>
    <w:rsid w:val="003D6793"/>
    <w:rsid w:val="003D682E"/>
    <w:rsid w:val="003D693D"/>
    <w:rsid w:val="003D6C26"/>
    <w:rsid w:val="003D6DD5"/>
    <w:rsid w:val="003D7180"/>
    <w:rsid w:val="003D7DB3"/>
    <w:rsid w:val="003E022E"/>
    <w:rsid w:val="003E024E"/>
    <w:rsid w:val="003E0309"/>
    <w:rsid w:val="003E047E"/>
    <w:rsid w:val="003E04DC"/>
    <w:rsid w:val="003E0809"/>
    <w:rsid w:val="003E0930"/>
    <w:rsid w:val="003E0B1C"/>
    <w:rsid w:val="003E0B90"/>
    <w:rsid w:val="003E0F9F"/>
    <w:rsid w:val="003E0FAE"/>
    <w:rsid w:val="003E1175"/>
    <w:rsid w:val="003E1194"/>
    <w:rsid w:val="003E1223"/>
    <w:rsid w:val="003E1464"/>
    <w:rsid w:val="003E14A1"/>
    <w:rsid w:val="003E1C50"/>
    <w:rsid w:val="003E1DB7"/>
    <w:rsid w:val="003E215D"/>
    <w:rsid w:val="003E2390"/>
    <w:rsid w:val="003E260B"/>
    <w:rsid w:val="003E2620"/>
    <w:rsid w:val="003E2BE6"/>
    <w:rsid w:val="003E2CF8"/>
    <w:rsid w:val="003E2E45"/>
    <w:rsid w:val="003E2EDF"/>
    <w:rsid w:val="003E2FD0"/>
    <w:rsid w:val="003E32BD"/>
    <w:rsid w:val="003E335F"/>
    <w:rsid w:val="003E349A"/>
    <w:rsid w:val="003E3598"/>
    <w:rsid w:val="003E3950"/>
    <w:rsid w:val="003E3A04"/>
    <w:rsid w:val="003E3A7C"/>
    <w:rsid w:val="003E3FC9"/>
    <w:rsid w:val="003E475E"/>
    <w:rsid w:val="003E4B11"/>
    <w:rsid w:val="003E50E6"/>
    <w:rsid w:val="003E540B"/>
    <w:rsid w:val="003E5461"/>
    <w:rsid w:val="003E564C"/>
    <w:rsid w:val="003E5744"/>
    <w:rsid w:val="003E58E9"/>
    <w:rsid w:val="003E5941"/>
    <w:rsid w:val="003E5A52"/>
    <w:rsid w:val="003E601F"/>
    <w:rsid w:val="003E622B"/>
    <w:rsid w:val="003E634C"/>
    <w:rsid w:val="003E63BC"/>
    <w:rsid w:val="003E63D5"/>
    <w:rsid w:val="003E66D1"/>
    <w:rsid w:val="003E6870"/>
    <w:rsid w:val="003E6896"/>
    <w:rsid w:val="003E69D8"/>
    <w:rsid w:val="003E709E"/>
    <w:rsid w:val="003E72E6"/>
    <w:rsid w:val="003E7310"/>
    <w:rsid w:val="003E73E9"/>
    <w:rsid w:val="003E75AE"/>
    <w:rsid w:val="003E78B3"/>
    <w:rsid w:val="003F006C"/>
    <w:rsid w:val="003F017D"/>
    <w:rsid w:val="003F021A"/>
    <w:rsid w:val="003F02BF"/>
    <w:rsid w:val="003F0E59"/>
    <w:rsid w:val="003F0FAE"/>
    <w:rsid w:val="003F111B"/>
    <w:rsid w:val="003F1689"/>
    <w:rsid w:val="003F1704"/>
    <w:rsid w:val="003F1CDE"/>
    <w:rsid w:val="003F1DA1"/>
    <w:rsid w:val="003F20F5"/>
    <w:rsid w:val="003F224C"/>
    <w:rsid w:val="003F26DD"/>
    <w:rsid w:val="003F2DDC"/>
    <w:rsid w:val="003F32F0"/>
    <w:rsid w:val="003F3406"/>
    <w:rsid w:val="003F35C2"/>
    <w:rsid w:val="003F3835"/>
    <w:rsid w:val="003F38F5"/>
    <w:rsid w:val="003F3980"/>
    <w:rsid w:val="003F3D7B"/>
    <w:rsid w:val="003F429D"/>
    <w:rsid w:val="003F4352"/>
    <w:rsid w:val="003F45B7"/>
    <w:rsid w:val="003F45E9"/>
    <w:rsid w:val="003F4852"/>
    <w:rsid w:val="003F48D8"/>
    <w:rsid w:val="003F4992"/>
    <w:rsid w:val="003F4A06"/>
    <w:rsid w:val="003F4A0F"/>
    <w:rsid w:val="003F4A17"/>
    <w:rsid w:val="003F4CCC"/>
    <w:rsid w:val="003F4D18"/>
    <w:rsid w:val="003F4DEB"/>
    <w:rsid w:val="003F518D"/>
    <w:rsid w:val="003F5424"/>
    <w:rsid w:val="003F561F"/>
    <w:rsid w:val="003F5701"/>
    <w:rsid w:val="003F594F"/>
    <w:rsid w:val="003F5C09"/>
    <w:rsid w:val="003F5EC5"/>
    <w:rsid w:val="003F60A8"/>
    <w:rsid w:val="003F60D7"/>
    <w:rsid w:val="003F6130"/>
    <w:rsid w:val="003F63CA"/>
    <w:rsid w:val="003F65D5"/>
    <w:rsid w:val="003F66E5"/>
    <w:rsid w:val="003F68A7"/>
    <w:rsid w:val="003F6B83"/>
    <w:rsid w:val="003F6D0A"/>
    <w:rsid w:val="003F6EEC"/>
    <w:rsid w:val="003F7128"/>
    <w:rsid w:val="003F713B"/>
    <w:rsid w:val="003F75C8"/>
    <w:rsid w:val="003F76E2"/>
    <w:rsid w:val="003F786A"/>
    <w:rsid w:val="003F7DA8"/>
    <w:rsid w:val="003F7ED6"/>
    <w:rsid w:val="004001C3"/>
    <w:rsid w:val="004002B1"/>
    <w:rsid w:val="0040032D"/>
    <w:rsid w:val="004003A5"/>
    <w:rsid w:val="004009C6"/>
    <w:rsid w:val="00400A6D"/>
    <w:rsid w:val="00400FF1"/>
    <w:rsid w:val="004012AA"/>
    <w:rsid w:val="00401524"/>
    <w:rsid w:val="004015C4"/>
    <w:rsid w:val="0040164A"/>
    <w:rsid w:val="00401CEB"/>
    <w:rsid w:val="00401D80"/>
    <w:rsid w:val="00402025"/>
    <w:rsid w:val="004023AA"/>
    <w:rsid w:val="00402527"/>
    <w:rsid w:val="004028CF"/>
    <w:rsid w:val="004029CD"/>
    <w:rsid w:val="00402A14"/>
    <w:rsid w:val="00402DD6"/>
    <w:rsid w:val="00402EE7"/>
    <w:rsid w:val="004033DF"/>
    <w:rsid w:val="004038E4"/>
    <w:rsid w:val="00403957"/>
    <w:rsid w:val="00403D53"/>
    <w:rsid w:val="00403D5B"/>
    <w:rsid w:val="00403E37"/>
    <w:rsid w:val="004044DB"/>
    <w:rsid w:val="004045EE"/>
    <w:rsid w:val="00404CC4"/>
    <w:rsid w:val="00404CFE"/>
    <w:rsid w:val="00405262"/>
    <w:rsid w:val="004059C6"/>
    <w:rsid w:val="00405ACA"/>
    <w:rsid w:val="00405AF6"/>
    <w:rsid w:val="00405B3B"/>
    <w:rsid w:val="004060FB"/>
    <w:rsid w:val="0040614D"/>
    <w:rsid w:val="004062B9"/>
    <w:rsid w:val="00406359"/>
    <w:rsid w:val="004063D3"/>
    <w:rsid w:val="004069B3"/>
    <w:rsid w:val="00406D6F"/>
    <w:rsid w:val="004070F5"/>
    <w:rsid w:val="0040722C"/>
    <w:rsid w:val="0040760C"/>
    <w:rsid w:val="004077C6"/>
    <w:rsid w:val="00407C4F"/>
    <w:rsid w:val="0041061B"/>
    <w:rsid w:val="00410796"/>
    <w:rsid w:val="00410C40"/>
    <w:rsid w:val="0041124F"/>
    <w:rsid w:val="004118B9"/>
    <w:rsid w:val="00411C5C"/>
    <w:rsid w:val="00412036"/>
    <w:rsid w:val="00412111"/>
    <w:rsid w:val="00412324"/>
    <w:rsid w:val="00412408"/>
    <w:rsid w:val="004127AF"/>
    <w:rsid w:val="00412A96"/>
    <w:rsid w:val="00412B19"/>
    <w:rsid w:val="00412B2F"/>
    <w:rsid w:val="00413306"/>
    <w:rsid w:val="00413364"/>
    <w:rsid w:val="00413950"/>
    <w:rsid w:val="0041398E"/>
    <w:rsid w:val="00413C39"/>
    <w:rsid w:val="00413CAA"/>
    <w:rsid w:val="00413DD5"/>
    <w:rsid w:val="00413EAB"/>
    <w:rsid w:val="0041475D"/>
    <w:rsid w:val="00414806"/>
    <w:rsid w:val="004148FA"/>
    <w:rsid w:val="004149EE"/>
    <w:rsid w:val="00414A45"/>
    <w:rsid w:val="00414A66"/>
    <w:rsid w:val="00414B93"/>
    <w:rsid w:val="004150F5"/>
    <w:rsid w:val="00415293"/>
    <w:rsid w:val="00415400"/>
    <w:rsid w:val="0041540E"/>
    <w:rsid w:val="00415E67"/>
    <w:rsid w:val="004161FE"/>
    <w:rsid w:val="0041638C"/>
    <w:rsid w:val="0041653E"/>
    <w:rsid w:val="00416948"/>
    <w:rsid w:val="0041698A"/>
    <w:rsid w:val="00416AA3"/>
    <w:rsid w:val="00416B49"/>
    <w:rsid w:val="00416B97"/>
    <w:rsid w:val="00416CD9"/>
    <w:rsid w:val="00416D62"/>
    <w:rsid w:val="00416E43"/>
    <w:rsid w:val="0041705F"/>
    <w:rsid w:val="00417608"/>
    <w:rsid w:val="004176D3"/>
    <w:rsid w:val="0041773B"/>
    <w:rsid w:val="00417AAD"/>
    <w:rsid w:val="00417C53"/>
    <w:rsid w:val="00417CE9"/>
    <w:rsid w:val="00417D9E"/>
    <w:rsid w:val="00417F03"/>
    <w:rsid w:val="004201AD"/>
    <w:rsid w:val="004201FA"/>
    <w:rsid w:val="00420BFE"/>
    <w:rsid w:val="00420DED"/>
    <w:rsid w:val="00420F05"/>
    <w:rsid w:val="0042116E"/>
    <w:rsid w:val="0042125E"/>
    <w:rsid w:val="004212EE"/>
    <w:rsid w:val="00421332"/>
    <w:rsid w:val="0042169D"/>
    <w:rsid w:val="0042196F"/>
    <w:rsid w:val="00421CAE"/>
    <w:rsid w:val="00421E92"/>
    <w:rsid w:val="0042202E"/>
    <w:rsid w:val="00422068"/>
    <w:rsid w:val="00422399"/>
    <w:rsid w:val="00422963"/>
    <w:rsid w:val="00422A52"/>
    <w:rsid w:val="00422A6F"/>
    <w:rsid w:val="00422B62"/>
    <w:rsid w:val="00422B9D"/>
    <w:rsid w:val="00422BF1"/>
    <w:rsid w:val="00422DF3"/>
    <w:rsid w:val="004230C2"/>
    <w:rsid w:val="004231B9"/>
    <w:rsid w:val="0042328C"/>
    <w:rsid w:val="00423836"/>
    <w:rsid w:val="00423862"/>
    <w:rsid w:val="00423FBD"/>
    <w:rsid w:val="00424010"/>
    <w:rsid w:val="004241B4"/>
    <w:rsid w:val="004243E7"/>
    <w:rsid w:val="00424468"/>
    <w:rsid w:val="004245F5"/>
    <w:rsid w:val="00424A3B"/>
    <w:rsid w:val="00424B4F"/>
    <w:rsid w:val="00424DAE"/>
    <w:rsid w:val="00424DC3"/>
    <w:rsid w:val="00424FB5"/>
    <w:rsid w:val="00424FFA"/>
    <w:rsid w:val="0042506B"/>
    <w:rsid w:val="004252E3"/>
    <w:rsid w:val="004253ED"/>
    <w:rsid w:val="00425432"/>
    <w:rsid w:val="00425770"/>
    <w:rsid w:val="0042587D"/>
    <w:rsid w:val="00425A81"/>
    <w:rsid w:val="00425C4E"/>
    <w:rsid w:val="00425EE1"/>
    <w:rsid w:val="0042614D"/>
    <w:rsid w:val="0042632F"/>
    <w:rsid w:val="00426688"/>
    <w:rsid w:val="004266E8"/>
    <w:rsid w:val="004268BC"/>
    <w:rsid w:val="00426AE7"/>
    <w:rsid w:val="00426CA7"/>
    <w:rsid w:val="00426E12"/>
    <w:rsid w:val="00426E40"/>
    <w:rsid w:val="0042742F"/>
    <w:rsid w:val="00427459"/>
    <w:rsid w:val="0042758C"/>
    <w:rsid w:val="00427A52"/>
    <w:rsid w:val="00427A66"/>
    <w:rsid w:val="00430232"/>
    <w:rsid w:val="00430440"/>
    <w:rsid w:val="00430488"/>
    <w:rsid w:val="00430F36"/>
    <w:rsid w:val="00431146"/>
    <w:rsid w:val="00431B2F"/>
    <w:rsid w:val="00431C16"/>
    <w:rsid w:val="00431D9A"/>
    <w:rsid w:val="00431E6F"/>
    <w:rsid w:val="00432457"/>
    <w:rsid w:val="00432820"/>
    <w:rsid w:val="004328D2"/>
    <w:rsid w:val="00432B80"/>
    <w:rsid w:val="00432DBB"/>
    <w:rsid w:val="00432DF0"/>
    <w:rsid w:val="00432E5B"/>
    <w:rsid w:val="004331AE"/>
    <w:rsid w:val="00433268"/>
    <w:rsid w:val="004332A0"/>
    <w:rsid w:val="00433304"/>
    <w:rsid w:val="0043359A"/>
    <w:rsid w:val="00433BBA"/>
    <w:rsid w:val="00433F1D"/>
    <w:rsid w:val="004341AE"/>
    <w:rsid w:val="00434232"/>
    <w:rsid w:val="00434306"/>
    <w:rsid w:val="00434891"/>
    <w:rsid w:val="00434994"/>
    <w:rsid w:val="00434A22"/>
    <w:rsid w:val="00434C9F"/>
    <w:rsid w:val="004350A9"/>
    <w:rsid w:val="004350F1"/>
    <w:rsid w:val="00435588"/>
    <w:rsid w:val="00435A42"/>
    <w:rsid w:val="00435A4B"/>
    <w:rsid w:val="00435EDE"/>
    <w:rsid w:val="00435EF3"/>
    <w:rsid w:val="00436191"/>
    <w:rsid w:val="004362CF"/>
    <w:rsid w:val="00436751"/>
    <w:rsid w:val="004367BD"/>
    <w:rsid w:val="004367D2"/>
    <w:rsid w:val="00437472"/>
    <w:rsid w:val="004376BC"/>
    <w:rsid w:val="00437705"/>
    <w:rsid w:val="0043799F"/>
    <w:rsid w:val="004379C3"/>
    <w:rsid w:val="00437AA3"/>
    <w:rsid w:val="00437E9A"/>
    <w:rsid w:val="004401AC"/>
    <w:rsid w:val="004401D5"/>
    <w:rsid w:val="00440958"/>
    <w:rsid w:val="00440AED"/>
    <w:rsid w:val="00440D82"/>
    <w:rsid w:val="00440F5E"/>
    <w:rsid w:val="00441316"/>
    <w:rsid w:val="0044177F"/>
    <w:rsid w:val="0044196F"/>
    <w:rsid w:val="00441BAE"/>
    <w:rsid w:val="00441BE0"/>
    <w:rsid w:val="00441CBF"/>
    <w:rsid w:val="00441DA8"/>
    <w:rsid w:val="00441F1B"/>
    <w:rsid w:val="004424A0"/>
    <w:rsid w:val="00442C3A"/>
    <w:rsid w:val="00442DD3"/>
    <w:rsid w:val="004431A7"/>
    <w:rsid w:val="00443BD2"/>
    <w:rsid w:val="00444094"/>
    <w:rsid w:val="00444104"/>
    <w:rsid w:val="00444250"/>
    <w:rsid w:val="00444855"/>
    <w:rsid w:val="00444C62"/>
    <w:rsid w:val="00444DCD"/>
    <w:rsid w:val="00444E3A"/>
    <w:rsid w:val="00445264"/>
    <w:rsid w:val="00445410"/>
    <w:rsid w:val="004457BE"/>
    <w:rsid w:val="00445BFE"/>
    <w:rsid w:val="00446112"/>
    <w:rsid w:val="0044654A"/>
    <w:rsid w:val="00446632"/>
    <w:rsid w:val="0044675F"/>
    <w:rsid w:val="00446914"/>
    <w:rsid w:val="00446CD3"/>
    <w:rsid w:val="00447819"/>
    <w:rsid w:val="00447836"/>
    <w:rsid w:val="004478F9"/>
    <w:rsid w:val="00447DC0"/>
    <w:rsid w:val="00447E57"/>
    <w:rsid w:val="00447FA3"/>
    <w:rsid w:val="004500D7"/>
    <w:rsid w:val="004504A0"/>
    <w:rsid w:val="004504F6"/>
    <w:rsid w:val="004505D6"/>
    <w:rsid w:val="004506E1"/>
    <w:rsid w:val="00450759"/>
    <w:rsid w:val="0045083A"/>
    <w:rsid w:val="00450B06"/>
    <w:rsid w:val="00450E40"/>
    <w:rsid w:val="00450FF9"/>
    <w:rsid w:val="0045107A"/>
    <w:rsid w:val="004510B3"/>
    <w:rsid w:val="0045126C"/>
    <w:rsid w:val="004512B7"/>
    <w:rsid w:val="004512C2"/>
    <w:rsid w:val="0045166A"/>
    <w:rsid w:val="00451682"/>
    <w:rsid w:val="004517A4"/>
    <w:rsid w:val="004517E9"/>
    <w:rsid w:val="00451D08"/>
    <w:rsid w:val="00451D3A"/>
    <w:rsid w:val="004522C0"/>
    <w:rsid w:val="0045244E"/>
    <w:rsid w:val="00452595"/>
    <w:rsid w:val="0045285C"/>
    <w:rsid w:val="00452D2D"/>
    <w:rsid w:val="004535CE"/>
    <w:rsid w:val="004539CC"/>
    <w:rsid w:val="00453ECE"/>
    <w:rsid w:val="00453FE0"/>
    <w:rsid w:val="00453FEA"/>
    <w:rsid w:val="004544B2"/>
    <w:rsid w:val="0045467F"/>
    <w:rsid w:val="004546AB"/>
    <w:rsid w:val="004549FC"/>
    <w:rsid w:val="00454ACC"/>
    <w:rsid w:val="00454BCF"/>
    <w:rsid w:val="00455192"/>
    <w:rsid w:val="00455306"/>
    <w:rsid w:val="004555A6"/>
    <w:rsid w:val="00455654"/>
    <w:rsid w:val="004559CB"/>
    <w:rsid w:val="00455B8B"/>
    <w:rsid w:val="00455D64"/>
    <w:rsid w:val="00455E90"/>
    <w:rsid w:val="0045654C"/>
    <w:rsid w:val="00456BA5"/>
    <w:rsid w:val="00456DD2"/>
    <w:rsid w:val="0045702B"/>
    <w:rsid w:val="0045716D"/>
    <w:rsid w:val="00457773"/>
    <w:rsid w:val="00457A31"/>
    <w:rsid w:val="00457AFF"/>
    <w:rsid w:val="0046001F"/>
    <w:rsid w:val="00460A43"/>
    <w:rsid w:val="00460F14"/>
    <w:rsid w:val="00460FE0"/>
    <w:rsid w:val="00461040"/>
    <w:rsid w:val="0046120B"/>
    <w:rsid w:val="004614DE"/>
    <w:rsid w:val="004617B7"/>
    <w:rsid w:val="00461873"/>
    <w:rsid w:val="00461B45"/>
    <w:rsid w:val="00461BFD"/>
    <w:rsid w:val="00461C0C"/>
    <w:rsid w:val="00462168"/>
    <w:rsid w:val="0046222B"/>
    <w:rsid w:val="004626E6"/>
    <w:rsid w:val="00462A99"/>
    <w:rsid w:val="004636E7"/>
    <w:rsid w:val="004637F9"/>
    <w:rsid w:val="00463CE3"/>
    <w:rsid w:val="00463F66"/>
    <w:rsid w:val="004640E7"/>
    <w:rsid w:val="00464522"/>
    <w:rsid w:val="0046454D"/>
    <w:rsid w:val="00464CFC"/>
    <w:rsid w:val="00464EB1"/>
    <w:rsid w:val="00465046"/>
    <w:rsid w:val="00465269"/>
    <w:rsid w:val="004653D9"/>
    <w:rsid w:val="00465512"/>
    <w:rsid w:val="0046584F"/>
    <w:rsid w:val="00465AB2"/>
    <w:rsid w:val="00465B4D"/>
    <w:rsid w:val="00465CCD"/>
    <w:rsid w:val="00466446"/>
    <w:rsid w:val="0046671B"/>
    <w:rsid w:val="00466AD9"/>
    <w:rsid w:val="00466E7B"/>
    <w:rsid w:val="00467AFF"/>
    <w:rsid w:val="00467B83"/>
    <w:rsid w:val="00470196"/>
    <w:rsid w:val="004701C6"/>
    <w:rsid w:val="0047052C"/>
    <w:rsid w:val="00470590"/>
    <w:rsid w:val="00470D49"/>
    <w:rsid w:val="00471310"/>
    <w:rsid w:val="00471950"/>
    <w:rsid w:val="00471A7E"/>
    <w:rsid w:val="00471A98"/>
    <w:rsid w:val="0047219D"/>
    <w:rsid w:val="004723FB"/>
    <w:rsid w:val="00472501"/>
    <w:rsid w:val="004725EC"/>
    <w:rsid w:val="00472888"/>
    <w:rsid w:val="004728F6"/>
    <w:rsid w:val="00472BC4"/>
    <w:rsid w:val="00472BC8"/>
    <w:rsid w:val="00472DDC"/>
    <w:rsid w:val="00472F95"/>
    <w:rsid w:val="00473101"/>
    <w:rsid w:val="004731A8"/>
    <w:rsid w:val="0047345A"/>
    <w:rsid w:val="00473477"/>
    <w:rsid w:val="00473564"/>
    <w:rsid w:val="00473718"/>
    <w:rsid w:val="004737A2"/>
    <w:rsid w:val="00473861"/>
    <w:rsid w:val="00473A12"/>
    <w:rsid w:val="00473C56"/>
    <w:rsid w:val="00473E83"/>
    <w:rsid w:val="00474204"/>
    <w:rsid w:val="00474234"/>
    <w:rsid w:val="00474902"/>
    <w:rsid w:val="0047491F"/>
    <w:rsid w:val="0047494D"/>
    <w:rsid w:val="00474B14"/>
    <w:rsid w:val="00474CE4"/>
    <w:rsid w:val="00474CEA"/>
    <w:rsid w:val="00475045"/>
    <w:rsid w:val="0047525B"/>
    <w:rsid w:val="0047537D"/>
    <w:rsid w:val="00475497"/>
    <w:rsid w:val="00475658"/>
    <w:rsid w:val="004758B5"/>
    <w:rsid w:val="00475A6E"/>
    <w:rsid w:val="00475B18"/>
    <w:rsid w:val="00475FB7"/>
    <w:rsid w:val="004761A6"/>
    <w:rsid w:val="00476E32"/>
    <w:rsid w:val="00476E86"/>
    <w:rsid w:val="00476EBE"/>
    <w:rsid w:val="00477083"/>
    <w:rsid w:val="00477170"/>
    <w:rsid w:val="004773BA"/>
    <w:rsid w:val="004775F6"/>
    <w:rsid w:val="00477844"/>
    <w:rsid w:val="0047798B"/>
    <w:rsid w:val="004779A4"/>
    <w:rsid w:val="00477FE1"/>
    <w:rsid w:val="00477FEF"/>
    <w:rsid w:val="0048028D"/>
    <w:rsid w:val="0048094D"/>
    <w:rsid w:val="00480AB7"/>
    <w:rsid w:val="00480C0E"/>
    <w:rsid w:val="00480C4C"/>
    <w:rsid w:val="00480DC6"/>
    <w:rsid w:val="00480DDB"/>
    <w:rsid w:val="00481034"/>
    <w:rsid w:val="00481285"/>
    <w:rsid w:val="004816E7"/>
    <w:rsid w:val="00481ADF"/>
    <w:rsid w:val="004825A0"/>
    <w:rsid w:val="00482C64"/>
    <w:rsid w:val="00482ED8"/>
    <w:rsid w:val="00483048"/>
    <w:rsid w:val="00483351"/>
    <w:rsid w:val="0048383B"/>
    <w:rsid w:val="00483AF2"/>
    <w:rsid w:val="00483F85"/>
    <w:rsid w:val="004840DD"/>
    <w:rsid w:val="00484645"/>
    <w:rsid w:val="0048499A"/>
    <w:rsid w:val="00484A05"/>
    <w:rsid w:val="00484C96"/>
    <w:rsid w:val="00484CE7"/>
    <w:rsid w:val="00484F85"/>
    <w:rsid w:val="00485357"/>
    <w:rsid w:val="004853BA"/>
    <w:rsid w:val="004853FB"/>
    <w:rsid w:val="0048541F"/>
    <w:rsid w:val="00485427"/>
    <w:rsid w:val="0048543B"/>
    <w:rsid w:val="00485571"/>
    <w:rsid w:val="004858C5"/>
    <w:rsid w:val="00485986"/>
    <w:rsid w:val="00485FD2"/>
    <w:rsid w:val="00486592"/>
    <w:rsid w:val="00486C5B"/>
    <w:rsid w:val="00486C79"/>
    <w:rsid w:val="00486DAE"/>
    <w:rsid w:val="00486F0E"/>
    <w:rsid w:val="00486F4C"/>
    <w:rsid w:val="00487023"/>
    <w:rsid w:val="004874A4"/>
    <w:rsid w:val="00487578"/>
    <w:rsid w:val="00487652"/>
    <w:rsid w:val="004877C5"/>
    <w:rsid w:val="00487A07"/>
    <w:rsid w:val="00487CF0"/>
    <w:rsid w:val="00487E91"/>
    <w:rsid w:val="00487EFE"/>
    <w:rsid w:val="00490012"/>
    <w:rsid w:val="004901A9"/>
    <w:rsid w:val="00490493"/>
    <w:rsid w:val="004904BB"/>
    <w:rsid w:val="004907DC"/>
    <w:rsid w:val="00490C29"/>
    <w:rsid w:val="00491176"/>
    <w:rsid w:val="00491465"/>
    <w:rsid w:val="00491513"/>
    <w:rsid w:val="0049152D"/>
    <w:rsid w:val="004915E4"/>
    <w:rsid w:val="0049166F"/>
    <w:rsid w:val="004916C9"/>
    <w:rsid w:val="00491C94"/>
    <w:rsid w:val="00492051"/>
    <w:rsid w:val="004923C2"/>
    <w:rsid w:val="00492419"/>
    <w:rsid w:val="00492922"/>
    <w:rsid w:val="00492950"/>
    <w:rsid w:val="00492B89"/>
    <w:rsid w:val="0049323A"/>
    <w:rsid w:val="0049344D"/>
    <w:rsid w:val="00493479"/>
    <w:rsid w:val="00493669"/>
    <w:rsid w:val="00493D05"/>
    <w:rsid w:val="0049422A"/>
    <w:rsid w:val="004942AE"/>
    <w:rsid w:val="004942C8"/>
    <w:rsid w:val="00494337"/>
    <w:rsid w:val="00494814"/>
    <w:rsid w:val="00494AB7"/>
    <w:rsid w:val="00494AF7"/>
    <w:rsid w:val="00494E52"/>
    <w:rsid w:val="00494FC0"/>
    <w:rsid w:val="00495216"/>
    <w:rsid w:val="004953EA"/>
    <w:rsid w:val="004958E2"/>
    <w:rsid w:val="00495B9C"/>
    <w:rsid w:val="00495B9F"/>
    <w:rsid w:val="00495CD7"/>
    <w:rsid w:val="00495FFF"/>
    <w:rsid w:val="004960C8"/>
    <w:rsid w:val="004962B2"/>
    <w:rsid w:val="0049646F"/>
    <w:rsid w:val="00496697"/>
    <w:rsid w:val="004968F7"/>
    <w:rsid w:val="00496B6A"/>
    <w:rsid w:val="00496F64"/>
    <w:rsid w:val="004973B9"/>
    <w:rsid w:val="00497415"/>
    <w:rsid w:val="0049783C"/>
    <w:rsid w:val="00497D09"/>
    <w:rsid w:val="00497DCD"/>
    <w:rsid w:val="00497E32"/>
    <w:rsid w:val="00497E67"/>
    <w:rsid w:val="00497EAC"/>
    <w:rsid w:val="004A0279"/>
    <w:rsid w:val="004A0606"/>
    <w:rsid w:val="004A0612"/>
    <w:rsid w:val="004A0751"/>
    <w:rsid w:val="004A08E2"/>
    <w:rsid w:val="004A08F0"/>
    <w:rsid w:val="004A0A48"/>
    <w:rsid w:val="004A0ABB"/>
    <w:rsid w:val="004A0B49"/>
    <w:rsid w:val="004A0CBD"/>
    <w:rsid w:val="004A1527"/>
    <w:rsid w:val="004A178E"/>
    <w:rsid w:val="004A1B0F"/>
    <w:rsid w:val="004A2316"/>
    <w:rsid w:val="004A231D"/>
    <w:rsid w:val="004A243E"/>
    <w:rsid w:val="004A245C"/>
    <w:rsid w:val="004A24A9"/>
    <w:rsid w:val="004A2768"/>
    <w:rsid w:val="004A29FC"/>
    <w:rsid w:val="004A2C6C"/>
    <w:rsid w:val="004A2E2E"/>
    <w:rsid w:val="004A2F64"/>
    <w:rsid w:val="004A32D6"/>
    <w:rsid w:val="004A34CE"/>
    <w:rsid w:val="004A3830"/>
    <w:rsid w:val="004A39DF"/>
    <w:rsid w:val="004A449C"/>
    <w:rsid w:val="004A451F"/>
    <w:rsid w:val="004A464C"/>
    <w:rsid w:val="004A4712"/>
    <w:rsid w:val="004A4D27"/>
    <w:rsid w:val="004A51E3"/>
    <w:rsid w:val="004A556A"/>
    <w:rsid w:val="004A5997"/>
    <w:rsid w:val="004A5C47"/>
    <w:rsid w:val="004A5C55"/>
    <w:rsid w:val="004A604E"/>
    <w:rsid w:val="004A6093"/>
    <w:rsid w:val="004A6098"/>
    <w:rsid w:val="004A63FB"/>
    <w:rsid w:val="004A653E"/>
    <w:rsid w:val="004A66BF"/>
    <w:rsid w:val="004A67D4"/>
    <w:rsid w:val="004A6838"/>
    <w:rsid w:val="004A68F6"/>
    <w:rsid w:val="004A7083"/>
    <w:rsid w:val="004A718D"/>
    <w:rsid w:val="004A72E0"/>
    <w:rsid w:val="004A77AB"/>
    <w:rsid w:val="004A79D2"/>
    <w:rsid w:val="004A7CBE"/>
    <w:rsid w:val="004A7DBC"/>
    <w:rsid w:val="004A7F44"/>
    <w:rsid w:val="004B061B"/>
    <w:rsid w:val="004B066C"/>
    <w:rsid w:val="004B073A"/>
    <w:rsid w:val="004B07B4"/>
    <w:rsid w:val="004B080F"/>
    <w:rsid w:val="004B0900"/>
    <w:rsid w:val="004B0A0A"/>
    <w:rsid w:val="004B0C70"/>
    <w:rsid w:val="004B0F02"/>
    <w:rsid w:val="004B10C4"/>
    <w:rsid w:val="004B112F"/>
    <w:rsid w:val="004B1748"/>
    <w:rsid w:val="004B1756"/>
    <w:rsid w:val="004B1B27"/>
    <w:rsid w:val="004B1B3B"/>
    <w:rsid w:val="004B25AA"/>
    <w:rsid w:val="004B2998"/>
    <w:rsid w:val="004B2A3F"/>
    <w:rsid w:val="004B2EB5"/>
    <w:rsid w:val="004B2EC0"/>
    <w:rsid w:val="004B309D"/>
    <w:rsid w:val="004B30E7"/>
    <w:rsid w:val="004B3127"/>
    <w:rsid w:val="004B32C0"/>
    <w:rsid w:val="004B3398"/>
    <w:rsid w:val="004B364E"/>
    <w:rsid w:val="004B39E5"/>
    <w:rsid w:val="004B3B29"/>
    <w:rsid w:val="004B3B42"/>
    <w:rsid w:val="004B3BF6"/>
    <w:rsid w:val="004B3DB3"/>
    <w:rsid w:val="004B3E19"/>
    <w:rsid w:val="004B403F"/>
    <w:rsid w:val="004B4240"/>
    <w:rsid w:val="004B4308"/>
    <w:rsid w:val="004B481C"/>
    <w:rsid w:val="004B48B0"/>
    <w:rsid w:val="004B4BDA"/>
    <w:rsid w:val="004B4C5E"/>
    <w:rsid w:val="004B4F1B"/>
    <w:rsid w:val="004B5009"/>
    <w:rsid w:val="004B570E"/>
    <w:rsid w:val="004B5784"/>
    <w:rsid w:val="004B59ED"/>
    <w:rsid w:val="004B5A79"/>
    <w:rsid w:val="004B6332"/>
    <w:rsid w:val="004B6578"/>
    <w:rsid w:val="004B6756"/>
    <w:rsid w:val="004B687A"/>
    <w:rsid w:val="004B6944"/>
    <w:rsid w:val="004B6AE2"/>
    <w:rsid w:val="004B6AEF"/>
    <w:rsid w:val="004B6F0A"/>
    <w:rsid w:val="004B6FE7"/>
    <w:rsid w:val="004B7500"/>
    <w:rsid w:val="004B76DD"/>
    <w:rsid w:val="004B77DD"/>
    <w:rsid w:val="004B7A7B"/>
    <w:rsid w:val="004B7BB9"/>
    <w:rsid w:val="004C00F5"/>
    <w:rsid w:val="004C03D8"/>
    <w:rsid w:val="004C0ABC"/>
    <w:rsid w:val="004C0AC9"/>
    <w:rsid w:val="004C0B60"/>
    <w:rsid w:val="004C0C1A"/>
    <w:rsid w:val="004C0C38"/>
    <w:rsid w:val="004C0C81"/>
    <w:rsid w:val="004C0DC4"/>
    <w:rsid w:val="004C11BD"/>
    <w:rsid w:val="004C1697"/>
    <w:rsid w:val="004C16DA"/>
    <w:rsid w:val="004C1875"/>
    <w:rsid w:val="004C1A47"/>
    <w:rsid w:val="004C1C35"/>
    <w:rsid w:val="004C2065"/>
    <w:rsid w:val="004C2789"/>
    <w:rsid w:val="004C2ACF"/>
    <w:rsid w:val="004C2D6C"/>
    <w:rsid w:val="004C2E2A"/>
    <w:rsid w:val="004C30B6"/>
    <w:rsid w:val="004C32F5"/>
    <w:rsid w:val="004C33C2"/>
    <w:rsid w:val="004C3430"/>
    <w:rsid w:val="004C3442"/>
    <w:rsid w:val="004C38C6"/>
    <w:rsid w:val="004C3ABC"/>
    <w:rsid w:val="004C3B2F"/>
    <w:rsid w:val="004C41EB"/>
    <w:rsid w:val="004C42E8"/>
    <w:rsid w:val="004C438C"/>
    <w:rsid w:val="004C4537"/>
    <w:rsid w:val="004C455E"/>
    <w:rsid w:val="004C45ED"/>
    <w:rsid w:val="004C475C"/>
    <w:rsid w:val="004C4A92"/>
    <w:rsid w:val="004C50E4"/>
    <w:rsid w:val="004C528C"/>
    <w:rsid w:val="004C54C5"/>
    <w:rsid w:val="004C5750"/>
    <w:rsid w:val="004C5946"/>
    <w:rsid w:val="004C5A16"/>
    <w:rsid w:val="004C5CD4"/>
    <w:rsid w:val="004C5E68"/>
    <w:rsid w:val="004C5EBD"/>
    <w:rsid w:val="004C63D3"/>
    <w:rsid w:val="004C6870"/>
    <w:rsid w:val="004C69B4"/>
    <w:rsid w:val="004C69F3"/>
    <w:rsid w:val="004C6B21"/>
    <w:rsid w:val="004C6BAD"/>
    <w:rsid w:val="004C6CC8"/>
    <w:rsid w:val="004C6CDB"/>
    <w:rsid w:val="004C6E76"/>
    <w:rsid w:val="004C6E82"/>
    <w:rsid w:val="004C71A3"/>
    <w:rsid w:val="004C74F1"/>
    <w:rsid w:val="004C7647"/>
    <w:rsid w:val="004C76F8"/>
    <w:rsid w:val="004C78AD"/>
    <w:rsid w:val="004D0246"/>
    <w:rsid w:val="004D0CAD"/>
    <w:rsid w:val="004D0CEA"/>
    <w:rsid w:val="004D0D75"/>
    <w:rsid w:val="004D12A3"/>
    <w:rsid w:val="004D14E9"/>
    <w:rsid w:val="004D168E"/>
    <w:rsid w:val="004D1792"/>
    <w:rsid w:val="004D1869"/>
    <w:rsid w:val="004D1B38"/>
    <w:rsid w:val="004D1C0E"/>
    <w:rsid w:val="004D1E53"/>
    <w:rsid w:val="004D1E82"/>
    <w:rsid w:val="004D1F2E"/>
    <w:rsid w:val="004D2182"/>
    <w:rsid w:val="004D23A4"/>
    <w:rsid w:val="004D25D7"/>
    <w:rsid w:val="004D2871"/>
    <w:rsid w:val="004D2ACE"/>
    <w:rsid w:val="004D2AE2"/>
    <w:rsid w:val="004D2B02"/>
    <w:rsid w:val="004D2BC8"/>
    <w:rsid w:val="004D2C2C"/>
    <w:rsid w:val="004D2E26"/>
    <w:rsid w:val="004D3389"/>
    <w:rsid w:val="004D35F5"/>
    <w:rsid w:val="004D3A3A"/>
    <w:rsid w:val="004D3A8E"/>
    <w:rsid w:val="004D3A9B"/>
    <w:rsid w:val="004D3BC5"/>
    <w:rsid w:val="004D3C21"/>
    <w:rsid w:val="004D4047"/>
    <w:rsid w:val="004D4314"/>
    <w:rsid w:val="004D43E8"/>
    <w:rsid w:val="004D4431"/>
    <w:rsid w:val="004D4661"/>
    <w:rsid w:val="004D4B1F"/>
    <w:rsid w:val="004D4BF6"/>
    <w:rsid w:val="004D4E90"/>
    <w:rsid w:val="004D51B5"/>
    <w:rsid w:val="004D5572"/>
    <w:rsid w:val="004D56DE"/>
    <w:rsid w:val="004D5BEE"/>
    <w:rsid w:val="004D5E96"/>
    <w:rsid w:val="004D5FA3"/>
    <w:rsid w:val="004D60D3"/>
    <w:rsid w:val="004D618B"/>
    <w:rsid w:val="004D6448"/>
    <w:rsid w:val="004D7044"/>
    <w:rsid w:val="004D706B"/>
    <w:rsid w:val="004D7197"/>
    <w:rsid w:val="004D73BD"/>
    <w:rsid w:val="004D7402"/>
    <w:rsid w:val="004D74F7"/>
    <w:rsid w:val="004D779F"/>
    <w:rsid w:val="004D79A5"/>
    <w:rsid w:val="004D7A80"/>
    <w:rsid w:val="004D7C5B"/>
    <w:rsid w:val="004E02A6"/>
    <w:rsid w:val="004E0418"/>
    <w:rsid w:val="004E0640"/>
    <w:rsid w:val="004E0950"/>
    <w:rsid w:val="004E09BF"/>
    <w:rsid w:val="004E0CB9"/>
    <w:rsid w:val="004E0D17"/>
    <w:rsid w:val="004E1352"/>
    <w:rsid w:val="004E1441"/>
    <w:rsid w:val="004E151A"/>
    <w:rsid w:val="004E1551"/>
    <w:rsid w:val="004E163C"/>
    <w:rsid w:val="004E164C"/>
    <w:rsid w:val="004E1B8D"/>
    <w:rsid w:val="004E1FD0"/>
    <w:rsid w:val="004E24A3"/>
    <w:rsid w:val="004E2657"/>
    <w:rsid w:val="004E26A0"/>
    <w:rsid w:val="004E286A"/>
    <w:rsid w:val="004E29F5"/>
    <w:rsid w:val="004E32A8"/>
    <w:rsid w:val="004E3447"/>
    <w:rsid w:val="004E3B10"/>
    <w:rsid w:val="004E3C4A"/>
    <w:rsid w:val="004E3C69"/>
    <w:rsid w:val="004E41A3"/>
    <w:rsid w:val="004E41F7"/>
    <w:rsid w:val="004E4208"/>
    <w:rsid w:val="004E42BC"/>
    <w:rsid w:val="004E472A"/>
    <w:rsid w:val="004E4784"/>
    <w:rsid w:val="004E4929"/>
    <w:rsid w:val="004E4A07"/>
    <w:rsid w:val="004E4B73"/>
    <w:rsid w:val="004E4D1C"/>
    <w:rsid w:val="004E4EF5"/>
    <w:rsid w:val="004E5817"/>
    <w:rsid w:val="004E5C66"/>
    <w:rsid w:val="004E5C94"/>
    <w:rsid w:val="004E5DAC"/>
    <w:rsid w:val="004E5E48"/>
    <w:rsid w:val="004E633F"/>
    <w:rsid w:val="004E6ED3"/>
    <w:rsid w:val="004E7155"/>
    <w:rsid w:val="004E73B8"/>
    <w:rsid w:val="004E74FF"/>
    <w:rsid w:val="004E7612"/>
    <w:rsid w:val="004E782C"/>
    <w:rsid w:val="004E7CE8"/>
    <w:rsid w:val="004E7ECC"/>
    <w:rsid w:val="004F0197"/>
    <w:rsid w:val="004F0352"/>
    <w:rsid w:val="004F063F"/>
    <w:rsid w:val="004F096F"/>
    <w:rsid w:val="004F148A"/>
    <w:rsid w:val="004F1560"/>
    <w:rsid w:val="004F18D5"/>
    <w:rsid w:val="004F19E3"/>
    <w:rsid w:val="004F1D59"/>
    <w:rsid w:val="004F1E64"/>
    <w:rsid w:val="004F2081"/>
    <w:rsid w:val="004F264F"/>
    <w:rsid w:val="004F265B"/>
    <w:rsid w:val="004F2718"/>
    <w:rsid w:val="004F28E5"/>
    <w:rsid w:val="004F30B4"/>
    <w:rsid w:val="004F3287"/>
    <w:rsid w:val="004F3490"/>
    <w:rsid w:val="004F382F"/>
    <w:rsid w:val="004F44B9"/>
    <w:rsid w:val="004F44EA"/>
    <w:rsid w:val="004F4563"/>
    <w:rsid w:val="004F4A00"/>
    <w:rsid w:val="004F4A60"/>
    <w:rsid w:val="004F4D16"/>
    <w:rsid w:val="004F5045"/>
    <w:rsid w:val="004F5275"/>
    <w:rsid w:val="004F53AE"/>
    <w:rsid w:val="004F541F"/>
    <w:rsid w:val="004F5816"/>
    <w:rsid w:val="004F5C8D"/>
    <w:rsid w:val="004F6248"/>
    <w:rsid w:val="004F63BF"/>
    <w:rsid w:val="004F6435"/>
    <w:rsid w:val="004F6515"/>
    <w:rsid w:val="004F6570"/>
    <w:rsid w:val="004F65D6"/>
    <w:rsid w:val="004F67EB"/>
    <w:rsid w:val="004F682D"/>
    <w:rsid w:val="004F6CE1"/>
    <w:rsid w:val="004F6F59"/>
    <w:rsid w:val="004F7017"/>
    <w:rsid w:val="004F715B"/>
    <w:rsid w:val="004F718A"/>
    <w:rsid w:val="004F7238"/>
    <w:rsid w:val="004F7289"/>
    <w:rsid w:val="004F72EC"/>
    <w:rsid w:val="004F73C6"/>
    <w:rsid w:val="004F7477"/>
    <w:rsid w:val="004F75C1"/>
    <w:rsid w:val="004F7623"/>
    <w:rsid w:val="004F7692"/>
    <w:rsid w:val="004F7745"/>
    <w:rsid w:val="004F7A8B"/>
    <w:rsid w:val="004F7D26"/>
    <w:rsid w:val="004F7EFF"/>
    <w:rsid w:val="004F7F42"/>
    <w:rsid w:val="005000CD"/>
    <w:rsid w:val="005005C0"/>
    <w:rsid w:val="0050061C"/>
    <w:rsid w:val="0050089F"/>
    <w:rsid w:val="00500A22"/>
    <w:rsid w:val="00500E6E"/>
    <w:rsid w:val="0050111B"/>
    <w:rsid w:val="0050119D"/>
    <w:rsid w:val="005011CC"/>
    <w:rsid w:val="00501263"/>
    <w:rsid w:val="0050190C"/>
    <w:rsid w:val="00501980"/>
    <w:rsid w:val="00501C30"/>
    <w:rsid w:val="0050252D"/>
    <w:rsid w:val="0050258B"/>
    <w:rsid w:val="005027C1"/>
    <w:rsid w:val="005028D2"/>
    <w:rsid w:val="00502BA6"/>
    <w:rsid w:val="00502E85"/>
    <w:rsid w:val="00503229"/>
    <w:rsid w:val="0050341E"/>
    <w:rsid w:val="00503484"/>
    <w:rsid w:val="00503552"/>
    <w:rsid w:val="0050375A"/>
    <w:rsid w:val="005037B1"/>
    <w:rsid w:val="00503918"/>
    <w:rsid w:val="00503969"/>
    <w:rsid w:val="005039A4"/>
    <w:rsid w:val="00503D34"/>
    <w:rsid w:val="00503E23"/>
    <w:rsid w:val="00504399"/>
    <w:rsid w:val="0050467F"/>
    <w:rsid w:val="00504AFF"/>
    <w:rsid w:val="00504C0E"/>
    <w:rsid w:val="00504D32"/>
    <w:rsid w:val="00504FF3"/>
    <w:rsid w:val="00505170"/>
    <w:rsid w:val="00505983"/>
    <w:rsid w:val="00505989"/>
    <w:rsid w:val="00505DAA"/>
    <w:rsid w:val="00505F2E"/>
    <w:rsid w:val="00505F7D"/>
    <w:rsid w:val="00506347"/>
    <w:rsid w:val="00506902"/>
    <w:rsid w:val="00506C90"/>
    <w:rsid w:val="00506E47"/>
    <w:rsid w:val="00507121"/>
    <w:rsid w:val="005071DD"/>
    <w:rsid w:val="00507762"/>
    <w:rsid w:val="005079E7"/>
    <w:rsid w:val="00507B18"/>
    <w:rsid w:val="005100E0"/>
    <w:rsid w:val="0051015C"/>
    <w:rsid w:val="00510374"/>
    <w:rsid w:val="005103AF"/>
    <w:rsid w:val="0051053C"/>
    <w:rsid w:val="00510C1E"/>
    <w:rsid w:val="00510C56"/>
    <w:rsid w:val="00510DBA"/>
    <w:rsid w:val="00510DFE"/>
    <w:rsid w:val="00511005"/>
    <w:rsid w:val="00511226"/>
    <w:rsid w:val="00511606"/>
    <w:rsid w:val="0051167C"/>
    <w:rsid w:val="00511735"/>
    <w:rsid w:val="005117EB"/>
    <w:rsid w:val="0051188D"/>
    <w:rsid w:val="00511A6B"/>
    <w:rsid w:val="00511D1F"/>
    <w:rsid w:val="00511D3B"/>
    <w:rsid w:val="0051218B"/>
    <w:rsid w:val="0051265E"/>
    <w:rsid w:val="00512A90"/>
    <w:rsid w:val="00512CA6"/>
    <w:rsid w:val="00512D22"/>
    <w:rsid w:val="00512F5A"/>
    <w:rsid w:val="00512FDA"/>
    <w:rsid w:val="00513174"/>
    <w:rsid w:val="005133DC"/>
    <w:rsid w:val="005133E2"/>
    <w:rsid w:val="00513A83"/>
    <w:rsid w:val="00513BEB"/>
    <w:rsid w:val="00513E09"/>
    <w:rsid w:val="0051400B"/>
    <w:rsid w:val="00514668"/>
    <w:rsid w:val="005146EB"/>
    <w:rsid w:val="00514728"/>
    <w:rsid w:val="005148BE"/>
    <w:rsid w:val="00514A7A"/>
    <w:rsid w:val="00514C82"/>
    <w:rsid w:val="00514CF9"/>
    <w:rsid w:val="00514D10"/>
    <w:rsid w:val="00515086"/>
    <w:rsid w:val="00515136"/>
    <w:rsid w:val="0051530D"/>
    <w:rsid w:val="0051545A"/>
    <w:rsid w:val="00515A0E"/>
    <w:rsid w:val="00515BA4"/>
    <w:rsid w:val="00515C49"/>
    <w:rsid w:val="00515E6D"/>
    <w:rsid w:val="00515F52"/>
    <w:rsid w:val="005161E2"/>
    <w:rsid w:val="0051626C"/>
    <w:rsid w:val="00516B7B"/>
    <w:rsid w:val="00516CBD"/>
    <w:rsid w:val="00516CE6"/>
    <w:rsid w:val="00516DDE"/>
    <w:rsid w:val="00516E42"/>
    <w:rsid w:val="00516E56"/>
    <w:rsid w:val="00516EC7"/>
    <w:rsid w:val="00516F50"/>
    <w:rsid w:val="00516F94"/>
    <w:rsid w:val="005171F4"/>
    <w:rsid w:val="00517254"/>
    <w:rsid w:val="00517335"/>
    <w:rsid w:val="005173CF"/>
    <w:rsid w:val="00517783"/>
    <w:rsid w:val="00517AE9"/>
    <w:rsid w:val="00517B9D"/>
    <w:rsid w:val="00517BBC"/>
    <w:rsid w:val="00517BEF"/>
    <w:rsid w:val="00517EB8"/>
    <w:rsid w:val="0052022F"/>
    <w:rsid w:val="00520382"/>
    <w:rsid w:val="00520464"/>
    <w:rsid w:val="00520B51"/>
    <w:rsid w:val="00520CA8"/>
    <w:rsid w:val="0052111A"/>
    <w:rsid w:val="00521527"/>
    <w:rsid w:val="005215FE"/>
    <w:rsid w:val="00521B0A"/>
    <w:rsid w:val="00522103"/>
    <w:rsid w:val="00522181"/>
    <w:rsid w:val="005225F8"/>
    <w:rsid w:val="0052277A"/>
    <w:rsid w:val="005228A7"/>
    <w:rsid w:val="00522B03"/>
    <w:rsid w:val="005233A9"/>
    <w:rsid w:val="005233D6"/>
    <w:rsid w:val="005234CC"/>
    <w:rsid w:val="005235A7"/>
    <w:rsid w:val="005235B1"/>
    <w:rsid w:val="0052370D"/>
    <w:rsid w:val="00523783"/>
    <w:rsid w:val="00523FE8"/>
    <w:rsid w:val="00524034"/>
    <w:rsid w:val="0052409F"/>
    <w:rsid w:val="005245E7"/>
    <w:rsid w:val="0052468B"/>
    <w:rsid w:val="0052471D"/>
    <w:rsid w:val="00524FE9"/>
    <w:rsid w:val="005254BE"/>
    <w:rsid w:val="00525621"/>
    <w:rsid w:val="0052583C"/>
    <w:rsid w:val="00525AB8"/>
    <w:rsid w:val="00525DC4"/>
    <w:rsid w:val="00525E13"/>
    <w:rsid w:val="00525F85"/>
    <w:rsid w:val="00526011"/>
    <w:rsid w:val="005262E5"/>
    <w:rsid w:val="00526EFD"/>
    <w:rsid w:val="005273A7"/>
    <w:rsid w:val="00527A55"/>
    <w:rsid w:val="00527AC7"/>
    <w:rsid w:val="005301F9"/>
    <w:rsid w:val="0053056E"/>
    <w:rsid w:val="005307D4"/>
    <w:rsid w:val="00530922"/>
    <w:rsid w:val="00530ABD"/>
    <w:rsid w:val="00530B4D"/>
    <w:rsid w:val="00530BAD"/>
    <w:rsid w:val="00530D1E"/>
    <w:rsid w:val="00530F4F"/>
    <w:rsid w:val="00530FF4"/>
    <w:rsid w:val="00531325"/>
    <w:rsid w:val="0053133C"/>
    <w:rsid w:val="0053138D"/>
    <w:rsid w:val="0053147C"/>
    <w:rsid w:val="00531519"/>
    <w:rsid w:val="00531717"/>
    <w:rsid w:val="00531ACE"/>
    <w:rsid w:val="00531B0E"/>
    <w:rsid w:val="00531CE2"/>
    <w:rsid w:val="00531F12"/>
    <w:rsid w:val="00532324"/>
    <w:rsid w:val="00532325"/>
    <w:rsid w:val="00532412"/>
    <w:rsid w:val="00532D29"/>
    <w:rsid w:val="00532D35"/>
    <w:rsid w:val="00533665"/>
    <w:rsid w:val="005337EF"/>
    <w:rsid w:val="0053386A"/>
    <w:rsid w:val="00533EBB"/>
    <w:rsid w:val="00533F28"/>
    <w:rsid w:val="00533F6D"/>
    <w:rsid w:val="0053438C"/>
    <w:rsid w:val="005345DA"/>
    <w:rsid w:val="00534A2B"/>
    <w:rsid w:val="00534AAE"/>
    <w:rsid w:val="00534F38"/>
    <w:rsid w:val="00535481"/>
    <w:rsid w:val="005356A2"/>
    <w:rsid w:val="005356A9"/>
    <w:rsid w:val="0053570A"/>
    <w:rsid w:val="00535754"/>
    <w:rsid w:val="005357C5"/>
    <w:rsid w:val="005357F6"/>
    <w:rsid w:val="00535F70"/>
    <w:rsid w:val="00535FF8"/>
    <w:rsid w:val="005362EB"/>
    <w:rsid w:val="005362ED"/>
    <w:rsid w:val="005365A9"/>
    <w:rsid w:val="00536BA9"/>
    <w:rsid w:val="00536E6F"/>
    <w:rsid w:val="00536F87"/>
    <w:rsid w:val="0053723F"/>
    <w:rsid w:val="005374C1"/>
    <w:rsid w:val="005374E5"/>
    <w:rsid w:val="00537CF1"/>
    <w:rsid w:val="00537E07"/>
    <w:rsid w:val="00537EDB"/>
    <w:rsid w:val="005400B9"/>
    <w:rsid w:val="005400FF"/>
    <w:rsid w:val="00540822"/>
    <w:rsid w:val="00540873"/>
    <w:rsid w:val="005409FF"/>
    <w:rsid w:val="00540A66"/>
    <w:rsid w:val="00540DAB"/>
    <w:rsid w:val="00541102"/>
    <w:rsid w:val="005411C6"/>
    <w:rsid w:val="005416A0"/>
    <w:rsid w:val="00541705"/>
    <w:rsid w:val="005418F9"/>
    <w:rsid w:val="00541C70"/>
    <w:rsid w:val="00541E29"/>
    <w:rsid w:val="00541FC2"/>
    <w:rsid w:val="005420E7"/>
    <w:rsid w:val="005421F8"/>
    <w:rsid w:val="00542258"/>
    <w:rsid w:val="005422C4"/>
    <w:rsid w:val="005424E1"/>
    <w:rsid w:val="005426AF"/>
    <w:rsid w:val="005427BB"/>
    <w:rsid w:val="005429C6"/>
    <w:rsid w:val="00542A93"/>
    <w:rsid w:val="00542C1C"/>
    <w:rsid w:val="00542C5B"/>
    <w:rsid w:val="00542D9D"/>
    <w:rsid w:val="00542F85"/>
    <w:rsid w:val="0054330D"/>
    <w:rsid w:val="00543319"/>
    <w:rsid w:val="00543389"/>
    <w:rsid w:val="0054369E"/>
    <w:rsid w:val="00543F28"/>
    <w:rsid w:val="00544498"/>
    <w:rsid w:val="00544576"/>
    <w:rsid w:val="00544643"/>
    <w:rsid w:val="00544780"/>
    <w:rsid w:val="00544E2D"/>
    <w:rsid w:val="00545233"/>
    <w:rsid w:val="0054563D"/>
    <w:rsid w:val="00545829"/>
    <w:rsid w:val="00545889"/>
    <w:rsid w:val="00545AD9"/>
    <w:rsid w:val="00545F70"/>
    <w:rsid w:val="0054609A"/>
    <w:rsid w:val="005460D7"/>
    <w:rsid w:val="00546188"/>
    <w:rsid w:val="0054659A"/>
    <w:rsid w:val="0054676A"/>
    <w:rsid w:val="005469CA"/>
    <w:rsid w:val="00547160"/>
    <w:rsid w:val="00547545"/>
    <w:rsid w:val="005476F2"/>
    <w:rsid w:val="00547748"/>
    <w:rsid w:val="00547AC9"/>
    <w:rsid w:val="00547C60"/>
    <w:rsid w:val="00547F82"/>
    <w:rsid w:val="00547FCF"/>
    <w:rsid w:val="005502EC"/>
    <w:rsid w:val="005503C1"/>
    <w:rsid w:val="00550861"/>
    <w:rsid w:val="00550922"/>
    <w:rsid w:val="00550A10"/>
    <w:rsid w:val="0055136F"/>
    <w:rsid w:val="0055146B"/>
    <w:rsid w:val="005514EE"/>
    <w:rsid w:val="00551948"/>
    <w:rsid w:val="0055211E"/>
    <w:rsid w:val="005523F1"/>
    <w:rsid w:val="00552612"/>
    <w:rsid w:val="005526EA"/>
    <w:rsid w:val="00552B50"/>
    <w:rsid w:val="00552BB7"/>
    <w:rsid w:val="00552D7A"/>
    <w:rsid w:val="00553664"/>
    <w:rsid w:val="005536AC"/>
    <w:rsid w:val="005538E5"/>
    <w:rsid w:val="0055394A"/>
    <w:rsid w:val="0055396D"/>
    <w:rsid w:val="00553B62"/>
    <w:rsid w:val="00553BE4"/>
    <w:rsid w:val="00553DF7"/>
    <w:rsid w:val="00553E32"/>
    <w:rsid w:val="0055460C"/>
    <w:rsid w:val="005546AF"/>
    <w:rsid w:val="005546F6"/>
    <w:rsid w:val="00554965"/>
    <w:rsid w:val="00554C45"/>
    <w:rsid w:val="00554FCA"/>
    <w:rsid w:val="005551F1"/>
    <w:rsid w:val="005555FC"/>
    <w:rsid w:val="005556E7"/>
    <w:rsid w:val="00555825"/>
    <w:rsid w:val="005559B5"/>
    <w:rsid w:val="00555C0C"/>
    <w:rsid w:val="00555C9C"/>
    <w:rsid w:val="00555D2D"/>
    <w:rsid w:val="00555D5E"/>
    <w:rsid w:val="00555E92"/>
    <w:rsid w:val="00555EF0"/>
    <w:rsid w:val="00555FF4"/>
    <w:rsid w:val="0055645C"/>
    <w:rsid w:val="0055657A"/>
    <w:rsid w:val="005569A4"/>
    <w:rsid w:val="00556B20"/>
    <w:rsid w:val="0055702C"/>
    <w:rsid w:val="00557469"/>
    <w:rsid w:val="0055747A"/>
    <w:rsid w:val="005576B9"/>
    <w:rsid w:val="00557717"/>
    <w:rsid w:val="005577E3"/>
    <w:rsid w:val="00557800"/>
    <w:rsid w:val="00557B3D"/>
    <w:rsid w:val="00557B54"/>
    <w:rsid w:val="00557C2C"/>
    <w:rsid w:val="00557CD5"/>
    <w:rsid w:val="00557E9B"/>
    <w:rsid w:val="00557EEB"/>
    <w:rsid w:val="00557F70"/>
    <w:rsid w:val="00557FF0"/>
    <w:rsid w:val="0056049A"/>
    <w:rsid w:val="005604F1"/>
    <w:rsid w:val="0056059B"/>
    <w:rsid w:val="00560CC6"/>
    <w:rsid w:val="00560F42"/>
    <w:rsid w:val="00560F75"/>
    <w:rsid w:val="00560FBB"/>
    <w:rsid w:val="00561432"/>
    <w:rsid w:val="005614C3"/>
    <w:rsid w:val="005615F2"/>
    <w:rsid w:val="0056162D"/>
    <w:rsid w:val="0056181B"/>
    <w:rsid w:val="0056189E"/>
    <w:rsid w:val="00561B68"/>
    <w:rsid w:val="0056203A"/>
    <w:rsid w:val="00562154"/>
    <w:rsid w:val="00562B64"/>
    <w:rsid w:val="00562EE3"/>
    <w:rsid w:val="0056300B"/>
    <w:rsid w:val="0056305C"/>
    <w:rsid w:val="0056308A"/>
    <w:rsid w:val="0056325F"/>
    <w:rsid w:val="0056327B"/>
    <w:rsid w:val="00563285"/>
    <w:rsid w:val="005632A9"/>
    <w:rsid w:val="005637AA"/>
    <w:rsid w:val="005639C7"/>
    <w:rsid w:val="00563BC8"/>
    <w:rsid w:val="00563C0E"/>
    <w:rsid w:val="00563F3F"/>
    <w:rsid w:val="00563FE6"/>
    <w:rsid w:val="00563FF8"/>
    <w:rsid w:val="00563FF9"/>
    <w:rsid w:val="0056448E"/>
    <w:rsid w:val="005645AC"/>
    <w:rsid w:val="005645F1"/>
    <w:rsid w:val="0056515F"/>
    <w:rsid w:val="00565177"/>
    <w:rsid w:val="005651F5"/>
    <w:rsid w:val="00565878"/>
    <w:rsid w:val="00565B94"/>
    <w:rsid w:val="00565E10"/>
    <w:rsid w:val="005662E3"/>
    <w:rsid w:val="00566354"/>
    <w:rsid w:val="0056635D"/>
    <w:rsid w:val="005663BC"/>
    <w:rsid w:val="005667DD"/>
    <w:rsid w:val="005668D1"/>
    <w:rsid w:val="00566F3B"/>
    <w:rsid w:val="00566FBC"/>
    <w:rsid w:val="00567136"/>
    <w:rsid w:val="00567337"/>
    <w:rsid w:val="0056754A"/>
    <w:rsid w:val="005675B3"/>
    <w:rsid w:val="0056762B"/>
    <w:rsid w:val="00567648"/>
    <w:rsid w:val="0056766D"/>
    <w:rsid w:val="00567A98"/>
    <w:rsid w:val="00567AD6"/>
    <w:rsid w:val="00567AFD"/>
    <w:rsid w:val="005700D5"/>
    <w:rsid w:val="0057012A"/>
    <w:rsid w:val="00570263"/>
    <w:rsid w:val="005702CA"/>
    <w:rsid w:val="00570CF7"/>
    <w:rsid w:val="00570CF8"/>
    <w:rsid w:val="00570FE1"/>
    <w:rsid w:val="005712C1"/>
    <w:rsid w:val="005712E2"/>
    <w:rsid w:val="005719D2"/>
    <w:rsid w:val="00572099"/>
    <w:rsid w:val="005725B3"/>
    <w:rsid w:val="005728EB"/>
    <w:rsid w:val="0057327B"/>
    <w:rsid w:val="0057335A"/>
    <w:rsid w:val="0057345F"/>
    <w:rsid w:val="00573562"/>
    <w:rsid w:val="00573621"/>
    <w:rsid w:val="005736E4"/>
    <w:rsid w:val="00573FEF"/>
    <w:rsid w:val="00574147"/>
    <w:rsid w:val="0057420C"/>
    <w:rsid w:val="0057425F"/>
    <w:rsid w:val="00574EDD"/>
    <w:rsid w:val="00574F2B"/>
    <w:rsid w:val="00574F59"/>
    <w:rsid w:val="00574FC1"/>
    <w:rsid w:val="00575036"/>
    <w:rsid w:val="00575084"/>
    <w:rsid w:val="005753CC"/>
    <w:rsid w:val="00575513"/>
    <w:rsid w:val="00575521"/>
    <w:rsid w:val="00575652"/>
    <w:rsid w:val="005758B7"/>
    <w:rsid w:val="00575A1B"/>
    <w:rsid w:val="00575B0A"/>
    <w:rsid w:val="00575C13"/>
    <w:rsid w:val="00575F0B"/>
    <w:rsid w:val="005762F4"/>
    <w:rsid w:val="00576391"/>
    <w:rsid w:val="00576BF1"/>
    <w:rsid w:val="00576C4B"/>
    <w:rsid w:val="00576C50"/>
    <w:rsid w:val="00576E1B"/>
    <w:rsid w:val="00576ECD"/>
    <w:rsid w:val="00577334"/>
    <w:rsid w:val="005776D8"/>
    <w:rsid w:val="0057776E"/>
    <w:rsid w:val="00577841"/>
    <w:rsid w:val="005778F2"/>
    <w:rsid w:val="00577DBD"/>
    <w:rsid w:val="00577ED6"/>
    <w:rsid w:val="0058012C"/>
    <w:rsid w:val="00580354"/>
    <w:rsid w:val="005804D5"/>
    <w:rsid w:val="0058055C"/>
    <w:rsid w:val="005806E8"/>
    <w:rsid w:val="00580896"/>
    <w:rsid w:val="005808CE"/>
    <w:rsid w:val="00580974"/>
    <w:rsid w:val="00580E16"/>
    <w:rsid w:val="00580EF4"/>
    <w:rsid w:val="00580F70"/>
    <w:rsid w:val="00580FA7"/>
    <w:rsid w:val="00580FFD"/>
    <w:rsid w:val="005810C0"/>
    <w:rsid w:val="0058114D"/>
    <w:rsid w:val="00581176"/>
    <w:rsid w:val="00581248"/>
    <w:rsid w:val="005812CC"/>
    <w:rsid w:val="005814B7"/>
    <w:rsid w:val="005816D2"/>
    <w:rsid w:val="00581DEF"/>
    <w:rsid w:val="00581E0E"/>
    <w:rsid w:val="00582106"/>
    <w:rsid w:val="00582255"/>
    <w:rsid w:val="00582426"/>
    <w:rsid w:val="00582801"/>
    <w:rsid w:val="00582D5D"/>
    <w:rsid w:val="00582DA3"/>
    <w:rsid w:val="00582F87"/>
    <w:rsid w:val="00583345"/>
    <w:rsid w:val="0058389B"/>
    <w:rsid w:val="005838A2"/>
    <w:rsid w:val="00583AF5"/>
    <w:rsid w:val="00583C09"/>
    <w:rsid w:val="00583DB9"/>
    <w:rsid w:val="005841DE"/>
    <w:rsid w:val="005843C1"/>
    <w:rsid w:val="005843F7"/>
    <w:rsid w:val="0058494C"/>
    <w:rsid w:val="00584D41"/>
    <w:rsid w:val="00584FF5"/>
    <w:rsid w:val="00585235"/>
    <w:rsid w:val="00585514"/>
    <w:rsid w:val="005855BF"/>
    <w:rsid w:val="00585CE4"/>
    <w:rsid w:val="00586415"/>
    <w:rsid w:val="0058673A"/>
    <w:rsid w:val="00586C34"/>
    <w:rsid w:val="00586FDC"/>
    <w:rsid w:val="005876BA"/>
    <w:rsid w:val="00587888"/>
    <w:rsid w:val="005878C4"/>
    <w:rsid w:val="00587A04"/>
    <w:rsid w:val="00587B94"/>
    <w:rsid w:val="00587D67"/>
    <w:rsid w:val="00587EC6"/>
    <w:rsid w:val="00590144"/>
    <w:rsid w:val="00590226"/>
    <w:rsid w:val="00590936"/>
    <w:rsid w:val="00590A84"/>
    <w:rsid w:val="00590C08"/>
    <w:rsid w:val="00591309"/>
    <w:rsid w:val="0059157B"/>
    <w:rsid w:val="00591649"/>
    <w:rsid w:val="005918F8"/>
    <w:rsid w:val="00591CD0"/>
    <w:rsid w:val="00591E11"/>
    <w:rsid w:val="00591EF5"/>
    <w:rsid w:val="0059232D"/>
    <w:rsid w:val="00592762"/>
    <w:rsid w:val="00592E91"/>
    <w:rsid w:val="00593521"/>
    <w:rsid w:val="00593A3B"/>
    <w:rsid w:val="00593B5A"/>
    <w:rsid w:val="0059408E"/>
    <w:rsid w:val="0059420D"/>
    <w:rsid w:val="0059429D"/>
    <w:rsid w:val="005942D2"/>
    <w:rsid w:val="00594742"/>
    <w:rsid w:val="0059477F"/>
    <w:rsid w:val="00594E75"/>
    <w:rsid w:val="00594EEB"/>
    <w:rsid w:val="00595125"/>
    <w:rsid w:val="0059512A"/>
    <w:rsid w:val="00595787"/>
    <w:rsid w:val="00595A06"/>
    <w:rsid w:val="00595C9D"/>
    <w:rsid w:val="00595F05"/>
    <w:rsid w:val="0059615A"/>
    <w:rsid w:val="005962E0"/>
    <w:rsid w:val="005962EB"/>
    <w:rsid w:val="005969EF"/>
    <w:rsid w:val="00596D99"/>
    <w:rsid w:val="00596E5D"/>
    <w:rsid w:val="005970CC"/>
    <w:rsid w:val="005973BB"/>
    <w:rsid w:val="005973DE"/>
    <w:rsid w:val="00597BAF"/>
    <w:rsid w:val="005A012E"/>
    <w:rsid w:val="005A0A64"/>
    <w:rsid w:val="005A0B94"/>
    <w:rsid w:val="005A0E24"/>
    <w:rsid w:val="005A174E"/>
    <w:rsid w:val="005A1897"/>
    <w:rsid w:val="005A1B58"/>
    <w:rsid w:val="005A1BDD"/>
    <w:rsid w:val="005A1E8F"/>
    <w:rsid w:val="005A1EF5"/>
    <w:rsid w:val="005A1F1F"/>
    <w:rsid w:val="005A1F23"/>
    <w:rsid w:val="005A24F5"/>
    <w:rsid w:val="005A25F8"/>
    <w:rsid w:val="005A27C3"/>
    <w:rsid w:val="005A282B"/>
    <w:rsid w:val="005A2AC3"/>
    <w:rsid w:val="005A2BB5"/>
    <w:rsid w:val="005A2CAA"/>
    <w:rsid w:val="005A2FBA"/>
    <w:rsid w:val="005A3518"/>
    <w:rsid w:val="005A368D"/>
    <w:rsid w:val="005A3743"/>
    <w:rsid w:val="005A42D2"/>
    <w:rsid w:val="005A4714"/>
    <w:rsid w:val="005A4884"/>
    <w:rsid w:val="005A4A17"/>
    <w:rsid w:val="005A4A78"/>
    <w:rsid w:val="005A4C54"/>
    <w:rsid w:val="005A4E89"/>
    <w:rsid w:val="005A4EE9"/>
    <w:rsid w:val="005A5217"/>
    <w:rsid w:val="005A5247"/>
    <w:rsid w:val="005A547D"/>
    <w:rsid w:val="005A553B"/>
    <w:rsid w:val="005A55F6"/>
    <w:rsid w:val="005A579C"/>
    <w:rsid w:val="005A5B21"/>
    <w:rsid w:val="005A5CA3"/>
    <w:rsid w:val="005A5CB4"/>
    <w:rsid w:val="005A5F46"/>
    <w:rsid w:val="005A6302"/>
    <w:rsid w:val="005A64F5"/>
    <w:rsid w:val="005A654C"/>
    <w:rsid w:val="005A67D9"/>
    <w:rsid w:val="005A71E5"/>
    <w:rsid w:val="005A74CC"/>
    <w:rsid w:val="005A759D"/>
    <w:rsid w:val="005A7712"/>
    <w:rsid w:val="005A79E8"/>
    <w:rsid w:val="005A7A65"/>
    <w:rsid w:val="005A7A69"/>
    <w:rsid w:val="005A7B53"/>
    <w:rsid w:val="005A7DE2"/>
    <w:rsid w:val="005A7F23"/>
    <w:rsid w:val="005B011A"/>
    <w:rsid w:val="005B020C"/>
    <w:rsid w:val="005B0302"/>
    <w:rsid w:val="005B0503"/>
    <w:rsid w:val="005B06C3"/>
    <w:rsid w:val="005B0A84"/>
    <w:rsid w:val="005B0F3E"/>
    <w:rsid w:val="005B0FB7"/>
    <w:rsid w:val="005B0FD6"/>
    <w:rsid w:val="005B11DA"/>
    <w:rsid w:val="005B134E"/>
    <w:rsid w:val="005B13DA"/>
    <w:rsid w:val="005B1544"/>
    <w:rsid w:val="005B19BF"/>
    <w:rsid w:val="005B314C"/>
    <w:rsid w:val="005B3387"/>
    <w:rsid w:val="005B33BC"/>
    <w:rsid w:val="005B35D0"/>
    <w:rsid w:val="005B35E4"/>
    <w:rsid w:val="005B3649"/>
    <w:rsid w:val="005B37C9"/>
    <w:rsid w:val="005B39A0"/>
    <w:rsid w:val="005B3BCA"/>
    <w:rsid w:val="005B3D09"/>
    <w:rsid w:val="005B3D35"/>
    <w:rsid w:val="005B3F21"/>
    <w:rsid w:val="005B4433"/>
    <w:rsid w:val="005B44C2"/>
    <w:rsid w:val="005B4534"/>
    <w:rsid w:val="005B45ED"/>
    <w:rsid w:val="005B4661"/>
    <w:rsid w:val="005B4702"/>
    <w:rsid w:val="005B47EB"/>
    <w:rsid w:val="005B48C3"/>
    <w:rsid w:val="005B4BD9"/>
    <w:rsid w:val="005B4C0A"/>
    <w:rsid w:val="005B4C87"/>
    <w:rsid w:val="005B4D73"/>
    <w:rsid w:val="005B4EC4"/>
    <w:rsid w:val="005B4FF2"/>
    <w:rsid w:val="005B518A"/>
    <w:rsid w:val="005B5410"/>
    <w:rsid w:val="005B55F2"/>
    <w:rsid w:val="005B57A4"/>
    <w:rsid w:val="005B57FF"/>
    <w:rsid w:val="005B5A3A"/>
    <w:rsid w:val="005B5B30"/>
    <w:rsid w:val="005B5B80"/>
    <w:rsid w:val="005B5BB5"/>
    <w:rsid w:val="005B5C42"/>
    <w:rsid w:val="005B5CDB"/>
    <w:rsid w:val="005B6055"/>
    <w:rsid w:val="005B61CA"/>
    <w:rsid w:val="005B630F"/>
    <w:rsid w:val="005B6483"/>
    <w:rsid w:val="005B65AE"/>
    <w:rsid w:val="005B674E"/>
    <w:rsid w:val="005B683D"/>
    <w:rsid w:val="005B68F1"/>
    <w:rsid w:val="005B6905"/>
    <w:rsid w:val="005B698F"/>
    <w:rsid w:val="005B6A4C"/>
    <w:rsid w:val="005B6B6F"/>
    <w:rsid w:val="005B719C"/>
    <w:rsid w:val="005B7299"/>
    <w:rsid w:val="005B72A9"/>
    <w:rsid w:val="005B73C3"/>
    <w:rsid w:val="005B764A"/>
    <w:rsid w:val="005B782E"/>
    <w:rsid w:val="005B7A1A"/>
    <w:rsid w:val="005B7D56"/>
    <w:rsid w:val="005B7D7B"/>
    <w:rsid w:val="005B7F15"/>
    <w:rsid w:val="005C0180"/>
    <w:rsid w:val="005C040C"/>
    <w:rsid w:val="005C058A"/>
    <w:rsid w:val="005C0753"/>
    <w:rsid w:val="005C094F"/>
    <w:rsid w:val="005C0C3B"/>
    <w:rsid w:val="005C0D21"/>
    <w:rsid w:val="005C0FEB"/>
    <w:rsid w:val="005C1043"/>
    <w:rsid w:val="005C11E7"/>
    <w:rsid w:val="005C13C9"/>
    <w:rsid w:val="005C149D"/>
    <w:rsid w:val="005C176D"/>
    <w:rsid w:val="005C1C22"/>
    <w:rsid w:val="005C2423"/>
    <w:rsid w:val="005C243C"/>
    <w:rsid w:val="005C27E5"/>
    <w:rsid w:val="005C2A44"/>
    <w:rsid w:val="005C303C"/>
    <w:rsid w:val="005C395F"/>
    <w:rsid w:val="005C3DFA"/>
    <w:rsid w:val="005C3E1C"/>
    <w:rsid w:val="005C3EE1"/>
    <w:rsid w:val="005C40F3"/>
    <w:rsid w:val="005C44E4"/>
    <w:rsid w:val="005C490C"/>
    <w:rsid w:val="005C491C"/>
    <w:rsid w:val="005C49D1"/>
    <w:rsid w:val="005C4B6D"/>
    <w:rsid w:val="005C51EA"/>
    <w:rsid w:val="005C53A4"/>
    <w:rsid w:val="005C593E"/>
    <w:rsid w:val="005C5A7F"/>
    <w:rsid w:val="005C5B46"/>
    <w:rsid w:val="005C5EBA"/>
    <w:rsid w:val="005C616D"/>
    <w:rsid w:val="005C61FD"/>
    <w:rsid w:val="005C62C5"/>
    <w:rsid w:val="005C6347"/>
    <w:rsid w:val="005C65A7"/>
    <w:rsid w:val="005C65CF"/>
    <w:rsid w:val="005C6746"/>
    <w:rsid w:val="005C67D1"/>
    <w:rsid w:val="005C6D8F"/>
    <w:rsid w:val="005C7107"/>
    <w:rsid w:val="005C71F3"/>
    <w:rsid w:val="005C721C"/>
    <w:rsid w:val="005C7405"/>
    <w:rsid w:val="005C7548"/>
    <w:rsid w:val="005C75E4"/>
    <w:rsid w:val="005C797A"/>
    <w:rsid w:val="005D0513"/>
    <w:rsid w:val="005D0AB6"/>
    <w:rsid w:val="005D0B47"/>
    <w:rsid w:val="005D0D4A"/>
    <w:rsid w:val="005D0D5D"/>
    <w:rsid w:val="005D0E73"/>
    <w:rsid w:val="005D1106"/>
    <w:rsid w:val="005D13A5"/>
    <w:rsid w:val="005D1529"/>
    <w:rsid w:val="005D1590"/>
    <w:rsid w:val="005D159C"/>
    <w:rsid w:val="005D15F2"/>
    <w:rsid w:val="005D1BE7"/>
    <w:rsid w:val="005D1CCE"/>
    <w:rsid w:val="005D1E55"/>
    <w:rsid w:val="005D1EDA"/>
    <w:rsid w:val="005D23A5"/>
    <w:rsid w:val="005D25CE"/>
    <w:rsid w:val="005D2612"/>
    <w:rsid w:val="005D268E"/>
    <w:rsid w:val="005D27D6"/>
    <w:rsid w:val="005D27F4"/>
    <w:rsid w:val="005D2859"/>
    <w:rsid w:val="005D29B8"/>
    <w:rsid w:val="005D2A7D"/>
    <w:rsid w:val="005D2D32"/>
    <w:rsid w:val="005D2D52"/>
    <w:rsid w:val="005D2EA6"/>
    <w:rsid w:val="005D2F4F"/>
    <w:rsid w:val="005D3036"/>
    <w:rsid w:val="005D3147"/>
    <w:rsid w:val="005D31C7"/>
    <w:rsid w:val="005D3395"/>
    <w:rsid w:val="005D3415"/>
    <w:rsid w:val="005D3A99"/>
    <w:rsid w:val="005D3BD6"/>
    <w:rsid w:val="005D3D59"/>
    <w:rsid w:val="005D451C"/>
    <w:rsid w:val="005D4614"/>
    <w:rsid w:val="005D4790"/>
    <w:rsid w:val="005D4949"/>
    <w:rsid w:val="005D4F7F"/>
    <w:rsid w:val="005D4FAB"/>
    <w:rsid w:val="005D5072"/>
    <w:rsid w:val="005D509C"/>
    <w:rsid w:val="005D50A7"/>
    <w:rsid w:val="005D51A2"/>
    <w:rsid w:val="005D5213"/>
    <w:rsid w:val="005D5AAA"/>
    <w:rsid w:val="005D5C8C"/>
    <w:rsid w:val="005D5E6C"/>
    <w:rsid w:val="005D64CC"/>
    <w:rsid w:val="005D64D9"/>
    <w:rsid w:val="005D67FE"/>
    <w:rsid w:val="005D6D22"/>
    <w:rsid w:val="005D6D8C"/>
    <w:rsid w:val="005D6DBF"/>
    <w:rsid w:val="005D6E78"/>
    <w:rsid w:val="005D7133"/>
    <w:rsid w:val="005D7364"/>
    <w:rsid w:val="005D747D"/>
    <w:rsid w:val="005D7677"/>
    <w:rsid w:val="005D7854"/>
    <w:rsid w:val="005D785D"/>
    <w:rsid w:val="005D7B7D"/>
    <w:rsid w:val="005E01EB"/>
    <w:rsid w:val="005E04D5"/>
    <w:rsid w:val="005E0563"/>
    <w:rsid w:val="005E0695"/>
    <w:rsid w:val="005E06A3"/>
    <w:rsid w:val="005E0EAD"/>
    <w:rsid w:val="005E0F44"/>
    <w:rsid w:val="005E1087"/>
    <w:rsid w:val="005E10DA"/>
    <w:rsid w:val="005E1BB0"/>
    <w:rsid w:val="005E1D54"/>
    <w:rsid w:val="005E1E0C"/>
    <w:rsid w:val="005E2169"/>
    <w:rsid w:val="005E251D"/>
    <w:rsid w:val="005E28E1"/>
    <w:rsid w:val="005E2933"/>
    <w:rsid w:val="005E2C14"/>
    <w:rsid w:val="005E2C44"/>
    <w:rsid w:val="005E2E13"/>
    <w:rsid w:val="005E2E2B"/>
    <w:rsid w:val="005E2FCF"/>
    <w:rsid w:val="005E2FEE"/>
    <w:rsid w:val="005E311D"/>
    <w:rsid w:val="005E3491"/>
    <w:rsid w:val="005E36DB"/>
    <w:rsid w:val="005E3C8D"/>
    <w:rsid w:val="005E3DA5"/>
    <w:rsid w:val="005E3E1A"/>
    <w:rsid w:val="005E404B"/>
    <w:rsid w:val="005E4062"/>
    <w:rsid w:val="005E40DE"/>
    <w:rsid w:val="005E4377"/>
    <w:rsid w:val="005E452A"/>
    <w:rsid w:val="005E497D"/>
    <w:rsid w:val="005E4A89"/>
    <w:rsid w:val="005E4A8E"/>
    <w:rsid w:val="005E4BF3"/>
    <w:rsid w:val="005E4D80"/>
    <w:rsid w:val="005E4F42"/>
    <w:rsid w:val="005E528B"/>
    <w:rsid w:val="005E5376"/>
    <w:rsid w:val="005E5767"/>
    <w:rsid w:val="005E5B2A"/>
    <w:rsid w:val="005E5D86"/>
    <w:rsid w:val="005E5F14"/>
    <w:rsid w:val="005E6318"/>
    <w:rsid w:val="005E65E5"/>
    <w:rsid w:val="005E68EF"/>
    <w:rsid w:val="005E68FA"/>
    <w:rsid w:val="005E697E"/>
    <w:rsid w:val="005E6AC8"/>
    <w:rsid w:val="005E6BE8"/>
    <w:rsid w:val="005E6C36"/>
    <w:rsid w:val="005E6C78"/>
    <w:rsid w:val="005E6F12"/>
    <w:rsid w:val="005E7007"/>
    <w:rsid w:val="005E70CF"/>
    <w:rsid w:val="005E742A"/>
    <w:rsid w:val="005E7AD4"/>
    <w:rsid w:val="005E7DA0"/>
    <w:rsid w:val="005E7E66"/>
    <w:rsid w:val="005F0207"/>
    <w:rsid w:val="005F025B"/>
    <w:rsid w:val="005F09A3"/>
    <w:rsid w:val="005F0E40"/>
    <w:rsid w:val="005F0E6D"/>
    <w:rsid w:val="005F0ED3"/>
    <w:rsid w:val="005F0FD2"/>
    <w:rsid w:val="005F1141"/>
    <w:rsid w:val="005F14BA"/>
    <w:rsid w:val="005F1537"/>
    <w:rsid w:val="005F15D1"/>
    <w:rsid w:val="005F1C18"/>
    <w:rsid w:val="005F246A"/>
    <w:rsid w:val="005F25D3"/>
    <w:rsid w:val="005F296A"/>
    <w:rsid w:val="005F2A74"/>
    <w:rsid w:val="005F2E95"/>
    <w:rsid w:val="005F34FE"/>
    <w:rsid w:val="005F3712"/>
    <w:rsid w:val="005F38A7"/>
    <w:rsid w:val="005F3F66"/>
    <w:rsid w:val="005F3FD6"/>
    <w:rsid w:val="005F409D"/>
    <w:rsid w:val="005F45E4"/>
    <w:rsid w:val="005F45E6"/>
    <w:rsid w:val="005F46DB"/>
    <w:rsid w:val="005F4960"/>
    <w:rsid w:val="005F4AC2"/>
    <w:rsid w:val="005F4B17"/>
    <w:rsid w:val="005F4B9B"/>
    <w:rsid w:val="005F4F0B"/>
    <w:rsid w:val="005F4F57"/>
    <w:rsid w:val="005F4FB9"/>
    <w:rsid w:val="005F51C3"/>
    <w:rsid w:val="005F5217"/>
    <w:rsid w:val="005F5317"/>
    <w:rsid w:val="005F56C3"/>
    <w:rsid w:val="005F57A7"/>
    <w:rsid w:val="005F57C8"/>
    <w:rsid w:val="005F588F"/>
    <w:rsid w:val="005F5948"/>
    <w:rsid w:val="005F5BDF"/>
    <w:rsid w:val="005F5BF5"/>
    <w:rsid w:val="005F5C33"/>
    <w:rsid w:val="005F639A"/>
    <w:rsid w:val="005F6651"/>
    <w:rsid w:val="005F673F"/>
    <w:rsid w:val="005F6858"/>
    <w:rsid w:val="005F6A1A"/>
    <w:rsid w:val="005F6BEA"/>
    <w:rsid w:val="005F6D09"/>
    <w:rsid w:val="005F7277"/>
    <w:rsid w:val="005F7384"/>
    <w:rsid w:val="005F74CD"/>
    <w:rsid w:val="005F7887"/>
    <w:rsid w:val="005F7A71"/>
    <w:rsid w:val="005F7BF9"/>
    <w:rsid w:val="005F7F06"/>
    <w:rsid w:val="00600992"/>
    <w:rsid w:val="006009D4"/>
    <w:rsid w:val="006009EB"/>
    <w:rsid w:val="00600C60"/>
    <w:rsid w:val="006012D9"/>
    <w:rsid w:val="006012ED"/>
    <w:rsid w:val="00601645"/>
    <w:rsid w:val="00601A89"/>
    <w:rsid w:val="00601C3B"/>
    <w:rsid w:val="00601D36"/>
    <w:rsid w:val="00601EF1"/>
    <w:rsid w:val="00602042"/>
    <w:rsid w:val="006022A6"/>
    <w:rsid w:val="00602606"/>
    <w:rsid w:val="006027F6"/>
    <w:rsid w:val="00602928"/>
    <w:rsid w:val="006029EF"/>
    <w:rsid w:val="00602BA2"/>
    <w:rsid w:val="00602D61"/>
    <w:rsid w:val="00603150"/>
    <w:rsid w:val="00603248"/>
    <w:rsid w:val="006034C3"/>
    <w:rsid w:val="00603604"/>
    <w:rsid w:val="0060370B"/>
    <w:rsid w:val="00603768"/>
    <w:rsid w:val="00603DA0"/>
    <w:rsid w:val="00604495"/>
    <w:rsid w:val="0060450D"/>
    <w:rsid w:val="0060478D"/>
    <w:rsid w:val="006047CC"/>
    <w:rsid w:val="00604ABD"/>
    <w:rsid w:val="0060505A"/>
    <w:rsid w:val="006058E6"/>
    <w:rsid w:val="00606466"/>
    <w:rsid w:val="006066D7"/>
    <w:rsid w:val="00606C82"/>
    <w:rsid w:val="00606E4E"/>
    <w:rsid w:val="00606F08"/>
    <w:rsid w:val="0060754B"/>
    <w:rsid w:val="0060764E"/>
    <w:rsid w:val="00607AFD"/>
    <w:rsid w:val="00607B04"/>
    <w:rsid w:val="00607B61"/>
    <w:rsid w:val="006101B7"/>
    <w:rsid w:val="006102FB"/>
    <w:rsid w:val="0061032C"/>
    <w:rsid w:val="00610590"/>
    <w:rsid w:val="00610A17"/>
    <w:rsid w:val="00610B93"/>
    <w:rsid w:val="00610F71"/>
    <w:rsid w:val="006118DD"/>
    <w:rsid w:val="00611904"/>
    <w:rsid w:val="006119BC"/>
    <w:rsid w:val="00611AAE"/>
    <w:rsid w:val="00611B24"/>
    <w:rsid w:val="00611B2E"/>
    <w:rsid w:val="00612003"/>
    <w:rsid w:val="006121E0"/>
    <w:rsid w:val="0061222E"/>
    <w:rsid w:val="0061279B"/>
    <w:rsid w:val="006128AD"/>
    <w:rsid w:val="006128DD"/>
    <w:rsid w:val="00613011"/>
    <w:rsid w:val="0061304B"/>
    <w:rsid w:val="006132DE"/>
    <w:rsid w:val="00613BAB"/>
    <w:rsid w:val="00613BBE"/>
    <w:rsid w:val="00613C3F"/>
    <w:rsid w:val="00613CA9"/>
    <w:rsid w:val="00613FB1"/>
    <w:rsid w:val="006141FD"/>
    <w:rsid w:val="00614303"/>
    <w:rsid w:val="006146AA"/>
    <w:rsid w:val="006147CE"/>
    <w:rsid w:val="00614940"/>
    <w:rsid w:val="00614E77"/>
    <w:rsid w:val="006155F6"/>
    <w:rsid w:val="00615726"/>
    <w:rsid w:val="00615728"/>
    <w:rsid w:val="006157D9"/>
    <w:rsid w:val="00615A5E"/>
    <w:rsid w:val="00615EEE"/>
    <w:rsid w:val="0061627D"/>
    <w:rsid w:val="0061650E"/>
    <w:rsid w:val="00616663"/>
    <w:rsid w:val="006167DD"/>
    <w:rsid w:val="00616978"/>
    <w:rsid w:val="006169FC"/>
    <w:rsid w:val="00616A8B"/>
    <w:rsid w:val="00616E8E"/>
    <w:rsid w:val="006178E0"/>
    <w:rsid w:val="00617F63"/>
    <w:rsid w:val="00620183"/>
    <w:rsid w:val="00620306"/>
    <w:rsid w:val="00620312"/>
    <w:rsid w:val="0062052D"/>
    <w:rsid w:val="00620A48"/>
    <w:rsid w:val="00620BA7"/>
    <w:rsid w:val="00621581"/>
    <w:rsid w:val="00621D20"/>
    <w:rsid w:val="00621D7C"/>
    <w:rsid w:val="00621E0F"/>
    <w:rsid w:val="00621F09"/>
    <w:rsid w:val="006220A4"/>
    <w:rsid w:val="0062240C"/>
    <w:rsid w:val="006224B3"/>
    <w:rsid w:val="006224ED"/>
    <w:rsid w:val="00622556"/>
    <w:rsid w:val="00622E1A"/>
    <w:rsid w:val="00622F03"/>
    <w:rsid w:val="00622F0D"/>
    <w:rsid w:val="00623110"/>
    <w:rsid w:val="0062313D"/>
    <w:rsid w:val="00623165"/>
    <w:rsid w:val="00623290"/>
    <w:rsid w:val="0062344B"/>
    <w:rsid w:val="00623578"/>
    <w:rsid w:val="00623C6E"/>
    <w:rsid w:val="00623F21"/>
    <w:rsid w:val="00624106"/>
    <w:rsid w:val="00624308"/>
    <w:rsid w:val="00624416"/>
    <w:rsid w:val="006246D9"/>
    <w:rsid w:val="006247ED"/>
    <w:rsid w:val="006249A8"/>
    <w:rsid w:val="00624C5D"/>
    <w:rsid w:val="0062544B"/>
    <w:rsid w:val="0062553A"/>
    <w:rsid w:val="006255C2"/>
    <w:rsid w:val="006257DE"/>
    <w:rsid w:val="00625CAB"/>
    <w:rsid w:val="00625F94"/>
    <w:rsid w:val="00625FFA"/>
    <w:rsid w:val="00626088"/>
    <w:rsid w:val="006266ED"/>
    <w:rsid w:val="00626CA3"/>
    <w:rsid w:val="00627198"/>
    <w:rsid w:val="0062723F"/>
    <w:rsid w:val="00627984"/>
    <w:rsid w:val="00627BC5"/>
    <w:rsid w:val="00630141"/>
    <w:rsid w:val="006303A7"/>
    <w:rsid w:val="00630454"/>
    <w:rsid w:val="00630637"/>
    <w:rsid w:val="00630736"/>
    <w:rsid w:val="006309CB"/>
    <w:rsid w:val="00630A4C"/>
    <w:rsid w:val="00630DA6"/>
    <w:rsid w:val="00630ECB"/>
    <w:rsid w:val="00630F73"/>
    <w:rsid w:val="00631472"/>
    <w:rsid w:val="00631A26"/>
    <w:rsid w:val="006320C7"/>
    <w:rsid w:val="006320DD"/>
    <w:rsid w:val="00632131"/>
    <w:rsid w:val="00632150"/>
    <w:rsid w:val="006322B8"/>
    <w:rsid w:val="006322D1"/>
    <w:rsid w:val="00632408"/>
    <w:rsid w:val="00632558"/>
    <w:rsid w:val="00632582"/>
    <w:rsid w:val="006325C3"/>
    <w:rsid w:val="00632F73"/>
    <w:rsid w:val="00632F9A"/>
    <w:rsid w:val="006331AD"/>
    <w:rsid w:val="0063332E"/>
    <w:rsid w:val="00633AC7"/>
    <w:rsid w:val="00633B7A"/>
    <w:rsid w:val="00633D59"/>
    <w:rsid w:val="00633DB2"/>
    <w:rsid w:val="00633F5E"/>
    <w:rsid w:val="00634130"/>
    <w:rsid w:val="006342EC"/>
    <w:rsid w:val="006348D0"/>
    <w:rsid w:val="00634F33"/>
    <w:rsid w:val="00635363"/>
    <w:rsid w:val="00635397"/>
    <w:rsid w:val="00635562"/>
    <w:rsid w:val="00635587"/>
    <w:rsid w:val="0063569E"/>
    <w:rsid w:val="00635C15"/>
    <w:rsid w:val="00635CFB"/>
    <w:rsid w:val="00635D3F"/>
    <w:rsid w:val="00635D6A"/>
    <w:rsid w:val="006360C4"/>
    <w:rsid w:val="00636187"/>
    <w:rsid w:val="0063654D"/>
    <w:rsid w:val="006366D8"/>
    <w:rsid w:val="00636758"/>
    <w:rsid w:val="00636944"/>
    <w:rsid w:val="00636AC6"/>
    <w:rsid w:val="00636DA1"/>
    <w:rsid w:val="00636DD6"/>
    <w:rsid w:val="0063711A"/>
    <w:rsid w:val="006375D9"/>
    <w:rsid w:val="00637952"/>
    <w:rsid w:val="00637AA0"/>
    <w:rsid w:val="00637E62"/>
    <w:rsid w:val="006400C2"/>
    <w:rsid w:val="006404D3"/>
    <w:rsid w:val="006405BC"/>
    <w:rsid w:val="006407C4"/>
    <w:rsid w:val="00640872"/>
    <w:rsid w:val="00640A8D"/>
    <w:rsid w:val="00640BAD"/>
    <w:rsid w:val="00640C8F"/>
    <w:rsid w:val="006411B9"/>
    <w:rsid w:val="0064156E"/>
    <w:rsid w:val="00641706"/>
    <w:rsid w:val="00641753"/>
    <w:rsid w:val="00642019"/>
    <w:rsid w:val="0064217E"/>
    <w:rsid w:val="00642226"/>
    <w:rsid w:val="0064222F"/>
    <w:rsid w:val="00642778"/>
    <w:rsid w:val="00642B65"/>
    <w:rsid w:val="00642CCE"/>
    <w:rsid w:val="00642EAD"/>
    <w:rsid w:val="00642FFF"/>
    <w:rsid w:val="00643969"/>
    <w:rsid w:val="00643B02"/>
    <w:rsid w:val="00643B55"/>
    <w:rsid w:val="00643D46"/>
    <w:rsid w:val="0064415A"/>
    <w:rsid w:val="006441CB"/>
    <w:rsid w:val="006445F7"/>
    <w:rsid w:val="00644764"/>
    <w:rsid w:val="006448BB"/>
    <w:rsid w:val="0064515A"/>
    <w:rsid w:val="0064532B"/>
    <w:rsid w:val="00645927"/>
    <w:rsid w:val="00645A97"/>
    <w:rsid w:val="00645AA5"/>
    <w:rsid w:val="00645C86"/>
    <w:rsid w:val="00645CC5"/>
    <w:rsid w:val="00645F5B"/>
    <w:rsid w:val="0064605D"/>
    <w:rsid w:val="00646087"/>
    <w:rsid w:val="006463BC"/>
    <w:rsid w:val="006464FF"/>
    <w:rsid w:val="00646669"/>
    <w:rsid w:val="00646715"/>
    <w:rsid w:val="00646757"/>
    <w:rsid w:val="00646E9D"/>
    <w:rsid w:val="0064700A"/>
    <w:rsid w:val="00647191"/>
    <w:rsid w:val="00647379"/>
    <w:rsid w:val="006476C3"/>
    <w:rsid w:val="00647861"/>
    <w:rsid w:val="00647FA9"/>
    <w:rsid w:val="006500BB"/>
    <w:rsid w:val="00650541"/>
    <w:rsid w:val="00650577"/>
    <w:rsid w:val="0065057E"/>
    <w:rsid w:val="0065069E"/>
    <w:rsid w:val="006507DA"/>
    <w:rsid w:val="00650936"/>
    <w:rsid w:val="00650AE3"/>
    <w:rsid w:val="00650EFB"/>
    <w:rsid w:val="00650F2F"/>
    <w:rsid w:val="00650FF4"/>
    <w:rsid w:val="00651129"/>
    <w:rsid w:val="00651369"/>
    <w:rsid w:val="006516AC"/>
    <w:rsid w:val="0065172C"/>
    <w:rsid w:val="006517B9"/>
    <w:rsid w:val="00651F0B"/>
    <w:rsid w:val="00652077"/>
    <w:rsid w:val="00652190"/>
    <w:rsid w:val="006521A0"/>
    <w:rsid w:val="00652249"/>
    <w:rsid w:val="0065234A"/>
    <w:rsid w:val="00652413"/>
    <w:rsid w:val="006524AC"/>
    <w:rsid w:val="00652523"/>
    <w:rsid w:val="006525E5"/>
    <w:rsid w:val="00652763"/>
    <w:rsid w:val="006528B3"/>
    <w:rsid w:val="00652C1F"/>
    <w:rsid w:val="00652CAB"/>
    <w:rsid w:val="00652E3D"/>
    <w:rsid w:val="00653225"/>
    <w:rsid w:val="0065376A"/>
    <w:rsid w:val="00653DE2"/>
    <w:rsid w:val="00654021"/>
    <w:rsid w:val="006540DD"/>
    <w:rsid w:val="0065411D"/>
    <w:rsid w:val="00654243"/>
    <w:rsid w:val="006545E1"/>
    <w:rsid w:val="0065595A"/>
    <w:rsid w:val="006560B0"/>
    <w:rsid w:val="0065628C"/>
    <w:rsid w:val="006567A3"/>
    <w:rsid w:val="00656A1A"/>
    <w:rsid w:val="00656C2A"/>
    <w:rsid w:val="00656D5F"/>
    <w:rsid w:val="00656F97"/>
    <w:rsid w:val="006570D7"/>
    <w:rsid w:val="00657199"/>
    <w:rsid w:val="0065741B"/>
    <w:rsid w:val="0065758B"/>
    <w:rsid w:val="006576A9"/>
    <w:rsid w:val="006577F4"/>
    <w:rsid w:val="0065794D"/>
    <w:rsid w:val="006579D3"/>
    <w:rsid w:val="00657AAC"/>
    <w:rsid w:val="00657C78"/>
    <w:rsid w:val="00657E26"/>
    <w:rsid w:val="00657ECA"/>
    <w:rsid w:val="00657F26"/>
    <w:rsid w:val="006600F6"/>
    <w:rsid w:val="006602C9"/>
    <w:rsid w:val="006605A8"/>
    <w:rsid w:val="006605DB"/>
    <w:rsid w:val="006608CB"/>
    <w:rsid w:val="00660F47"/>
    <w:rsid w:val="0066100A"/>
    <w:rsid w:val="00661456"/>
    <w:rsid w:val="00661507"/>
    <w:rsid w:val="0066158F"/>
    <w:rsid w:val="00661749"/>
    <w:rsid w:val="006619F6"/>
    <w:rsid w:val="00661DE0"/>
    <w:rsid w:val="006623A2"/>
    <w:rsid w:val="0066282B"/>
    <w:rsid w:val="00662A30"/>
    <w:rsid w:val="00662B82"/>
    <w:rsid w:val="00662CE2"/>
    <w:rsid w:val="00663124"/>
    <w:rsid w:val="006633D6"/>
    <w:rsid w:val="00663632"/>
    <w:rsid w:val="00663887"/>
    <w:rsid w:val="00663B7A"/>
    <w:rsid w:val="00663E0A"/>
    <w:rsid w:val="0066422F"/>
    <w:rsid w:val="0066460A"/>
    <w:rsid w:val="006647E9"/>
    <w:rsid w:val="006648E5"/>
    <w:rsid w:val="00664A1D"/>
    <w:rsid w:val="00664A3E"/>
    <w:rsid w:val="00664F7A"/>
    <w:rsid w:val="006652B7"/>
    <w:rsid w:val="00665316"/>
    <w:rsid w:val="006654AB"/>
    <w:rsid w:val="0066566B"/>
    <w:rsid w:val="00665A19"/>
    <w:rsid w:val="00665A87"/>
    <w:rsid w:val="00665B16"/>
    <w:rsid w:val="00665D43"/>
    <w:rsid w:val="00665E4C"/>
    <w:rsid w:val="00665F00"/>
    <w:rsid w:val="0066643D"/>
    <w:rsid w:val="00666527"/>
    <w:rsid w:val="00666CCB"/>
    <w:rsid w:val="00666E70"/>
    <w:rsid w:val="00666F5A"/>
    <w:rsid w:val="006674FD"/>
    <w:rsid w:val="00667884"/>
    <w:rsid w:val="00667904"/>
    <w:rsid w:val="00667A29"/>
    <w:rsid w:val="00667C50"/>
    <w:rsid w:val="00670282"/>
    <w:rsid w:val="006705E3"/>
    <w:rsid w:val="00670849"/>
    <w:rsid w:val="00670A73"/>
    <w:rsid w:val="00670AC5"/>
    <w:rsid w:val="00670C50"/>
    <w:rsid w:val="00670F7B"/>
    <w:rsid w:val="006710C2"/>
    <w:rsid w:val="00671120"/>
    <w:rsid w:val="006713C5"/>
    <w:rsid w:val="00671D12"/>
    <w:rsid w:val="00672099"/>
    <w:rsid w:val="00672250"/>
    <w:rsid w:val="00672356"/>
    <w:rsid w:val="006725BE"/>
    <w:rsid w:val="00673219"/>
    <w:rsid w:val="00673722"/>
    <w:rsid w:val="00673784"/>
    <w:rsid w:val="00673A41"/>
    <w:rsid w:val="00673B6C"/>
    <w:rsid w:val="00673D33"/>
    <w:rsid w:val="00674017"/>
    <w:rsid w:val="00674104"/>
    <w:rsid w:val="00674199"/>
    <w:rsid w:val="006742B6"/>
    <w:rsid w:val="006745C3"/>
    <w:rsid w:val="006747D9"/>
    <w:rsid w:val="00674922"/>
    <w:rsid w:val="00674B3A"/>
    <w:rsid w:val="00675207"/>
    <w:rsid w:val="006752E4"/>
    <w:rsid w:val="006755E0"/>
    <w:rsid w:val="006757D6"/>
    <w:rsid w:val="00675F47"/>
    <w:rsid w:val="00675F80"/>
    <w:rsid w:val="00676079"/>
    <w:rsid w:val="006761CD"/>
    <w:rsid w:val="00676438"/>
    <w:rsid w:val="00676515"/>
    <w:rsid w:val="0067663F"/>
    <w:rsid w:val="006768A5"/>
    <w:rsid w:val="006769CD"/>
    <w:rsid w:val="00676BE9"/>
    <w:rsid w:val="00676F33"/>
    <w:rsid w:val="0067716C"/>
    <w:rsid w:val="00677285"/>
    <w:rsid w:val="00677638"/>
    <w:rsid w:val="0067785A"/>
    <w:rsid w:val="00677870"/>
    <w:rsid w:val="00677AB4"/>
    <w:rsid w:val="00677E6D"/>
    <w:rsid w:val="00680269"/>
    <w:rsid w:val="0068040C"/>
    <w:rsid w:val="00680632"/>
    <w:rsid w:val="006808DF"/>
    <w:rsid w:val="00680A29"/>
    <w:rsid w:val="00680A8C"/>
    <w:rsid w:val="00680BA9"/>
    <w:rsid w:val="00680BB4"/>
    <w:rsid w:val="00681289"/>
    <w:rsid w:val="006815CC"/>
    <w:rsid w:val="0068163D"/>
    <w:rsid w:val="00681670"/>
    <w:rsid w:val="006816FE"/>
    <w:rsid w:val="00681861"/>
    <w:rsid w:val="00681E14"/>
    <w:rsid w:val="00681F41"/>
    <w:rsid w:val="00681FDD"/>
    <w:rsid w:val="006820CB"/>
    <w:rsid w:val="0068210E"/>
    <w:rsid w:val="006821E6"/>
    <w:rsid w:val="00682681"/>
    <w:rsid w:val="00682A76"/>
    <w:rsid w:val="00682F49"/>
    <w:rsid w:val="00683164"/>
    <w:rsid w:val="006833F0"/>
    <w:rsid w:val="006834D1"/>
    <w:rsid w:val="00683ABC"/>
    <w:rsid w:val="00683C48"/>
    <w:rsid w:val="00683CCA"/>
    <w:rsid w:val="0068446A"/>
    <w:rsid w:val="006849D7"/>
    <w:rsid w:val="00684B4E"/>
    <w:rsid w:val="00684BF2"/>
    <w:rsid w:val="006851E3"/>
    <w:rsid w:val="00685583"/>
    <w:rsid w:val="0068582C"/>
    <w:rsid w:val="00685B1B"/>
    <w:rsid w:val="00685B40"/>
    <w:rsid w:val="00685F29"/>
    <w:rsid w:val="006861AE"/>
    <w:rsid w:val="00686240"/>
    <w:rsid w:val="006862AE"/>
    <w:rsid w:val="00686471"/>
    <w:rsid w:val="006868F2"/>
    <w:rsid w:val="00687169"/>
    <w:rsid w:val="00687178"/>
    <w:rsid w:val="006878F5"/>
    <w:rsid w:val="00687B4E"/>
    <w:rsid w:val="00687D9D"/>
    <w:rsid w:val="00687F45"/>
    <w:rsid w:val="00687FE9"/>
    <w:rsid w:val="006900C1"/>
    <w:rsid w:val="00690524"/>
    <w:rsid w:val="0069053B"/>
    <w:rsid w:val="00690580"/>
    <w:rsid w:val="0069093C"/>
    <w:rsid w:val="00690946"/>
    <w:rsid w:val="0069100C"/>
    <w:rsid w:val="00691128"/>
    <w:rsid w:val="006914F9"/>
    <w:rsid w:val="006916AA"/>
    <w:rsid w:val="006918A0"/>
    <w:rsid w:val="00691DB4"/>
    <w:rsid w:val="0069203F"/>
    <w:rsid w:val="00692269"/>
    <w:rsid w:val="0069253E"/>
    <w:rsid w:val="0069258F"/>
    <w:rsid w:val="0069282C"/>
    <w:rsid w:val="006928E6"/>
    <w:rsid w:val="00692B6E"/>
    <w:rsid w:val="00692CA7"/>
    <w:rsid w:val="00692D52"/>
    <w:rsid w:val="00693053"/>
    <w:rsid w:val="006930F3"/>
    <w:rsid w:val="00693213"/>
    <w:rsid w:val="0069333C"/>
    <w:rsid w:val="00693D04"/>
    <w:rsid w:val="00693E27"/>
    <w:rsid w:val="00694186"/>
    <w:rsid w:val="0069426F"/>
    <w:rsid w:val="006942DE"/>
    <w:rsid w:val="006946D9"/>
    <w:rsid w:val="00694AE3"/>
    <w:rsid w:val="00694CBE"/>
    <w:rsid w:val="00694DEA"/>
    <w:rsid w:val="00694EBE"/>
    <w:rsid w:val="0069588D"/>
    <w:rsid w:val="00695A97"/>
    <w:rsid w:val="00695F04"/>
    <w:rsid w:val="006966B8"/>
    <w:rsid w:val="00696AF2"/>
    <w:rsid w:val="00696D24"/>
    <w:rsid w:val="00696F80"/>
    <w:rsid w:val="00697023"/>
    <w:rsid w:val="006970F3"/>
    <w:rsid w:val="006971CB"/>
    <w:rsid w:val="00697930"/>
    <w:rsid w:val="00697ABF"/>
    <w:rsid w:val="00697E53"/>
    <w:rsid w:val="00697F03"/>
    <w:rsid w:val="006A00DF"/>
    <w:rsid w:val="006A02E6"/>
    <w:rsid w:val="006A03CE"/>
    <w:rsid w:val="006A08B4"/>
    <w:rsid w:val="006A0DE9"/>
    <w:rsid w:val="006A153E"/>
    <w:rsid w:val="006A158B"/>
    <w:rsid w:val="006A15A5"/>
    <w:rsid w:val="006A168B"/>
    <w:rsid w:val="006A1849"/>
    <w:rsid w:val="006A21F0"/>
    <w:rsid w:val="006A24F1"/>
    <w:rsid w:val="006A329B"/>
    <w:rsid w:val="006A3374"/>
    <w:rsid w:val="006A342A"/>
    <w:rsid w:val="006A35D0"/>
    <w:rsid w:val="006A36A0"/>
    <w:rsid w:val="006A37DD"/>
    <w:rsid w:val="006A3829"/>
    <w:rsid w:val="006A3B46"/>
    <w:rsid w:val="006A3C92"/>
    <w:rsid w:val="006A3D5C"/>
    <w:rsid w:val="006A3E07"/>
    <w:rsid w:val="006A3FB7"/>
    <w:rsid w:val="006A4075"/>
    <w:rsid w:val="006A43CB"/>
    <w:rsid w:val="006A474D"/>
    <w:rsid w:val="006A4CBE"/>
    <w:rsid w:val="006A4DE4"/>
    <w:rsid w:val="006A508F"/>
    <w:rsid w:val="006A50DC"/>
    <w:rsid w:val="006A52B0"/>
    <w:rsid w:val="006A5308"/>
    <w:rsid w:val="006A55A2"/>
    <w:rsid w:val="006A5894"/>
    <w:rsid w:val="006A58CE"/>
    <w:rsid w:val="006A5B59"/>
    <w:rsid w:val="006A5B90"/>
    <w:rsid w:val="006A6085"/>
    <w:rsid w:val="006A66E9"/>
    <w:rsid w:val="006A68FF"/>
    <w:rsid w:val="006A699C"/>
    <w:rsid w:val="006A7161"/>
    <w:rsid w:val="006A73C4"/>
    <w:rsid w:val="006A7650"/>
    <w:rsid w:val="006A79F4"/>
    <w:rsid w:val="006A7A9F"/>
    <w:rsid w:val="006A7B66"/>
    <w:rsid w:val="006B077E"/>
    <w:rsid w:val="006B0930"/>
    <w:rsid w:val="006B0DE1"/>
    <w:rsid w:val="006B0E82"/>
    <w:rsid w:val="006B1006"/>
    <w:rsid w:val="006B1383"/>
    <w:rsid w:val="006B13B6"/>
    <w:rsid w:val="006B1A97"/>
    <w:rsid w:val="006B1AED"/>
    <w:rsid w:val="006B1C9A"/>
    <w:rsid w:val="006B1DA9"/>
    <w:rsid w:val="006B1DCD"/>
    <w:rsid w:val="006B1DD5"/>
    <w:rsid w:val="006B1FDF"/>
    <w:rsid w:val="006B2016"/>
    <w:rsid w:val="006B2145"/>
    <w:rsid w:val="006B22D3"/>
    <w:rsid w:val="006B2502"/>
    <w:rsid w:val="006B2689"/>
    <w:rsid w:val="006B2792"/>
    <w:rsid w:val="006B28AC"/>
    <w:rsid w:val="006B28F1"/>
    <w:rsid w:val="006B2BAA"/>
    <w:rsid w:val="006B2BFC"/>
    <w:rsid w:val="006B2D49"/>
    <w:rsid w:val="006B302C"/>
    <w:rsid w:val="006B36F7"/>
    <w:rsid w:val="006B3727"/>
    <w:rsid w:val="006B3799"/>
    <w:rsid w:val="006B3887"/>
    <w:rsid w:val="006B3979"/>
    <w:rsid w:val="006B3CD7"/>
    <w:rsid w:val="006B3EAA"/>
    <w:rsid w:val="006B42B9"/>
    <w:rsid w:val="006B4741"/>
    <w:rsid w:val="006B4989"/>
    <w:rsid w:val="006B4AEA"/>
    <w:rsid w:val="006B4C74"/>
    <w:rsid w:val="006B5520"/>
    <w:rsid w:val="006B55A5"/>
    <w:rsid w:val="006B5708"/>
    <w:rsid w:val="006B5713"/>
    <w:rsid w:val="006B5774"/>
    <w:rsid w:val="006B59F7"/>
    <w:rsid w:val="006B5B72"/>
    <w:rsid w:val="006B6205"/>
    <w:rsid w:val="006B6543"/>
    <w:rsid w:val="006B65D0"/>
    <w:rsid w:val="006B67B6"/>
    <w:rsid w:val="006B68ED"/>
    <w:rsid w:val="006B6CAE"/>
    <w:rsid w:val="006B6DA4"/>
    <w:rsid w:val="006B6E50"/>
    <w:rsid w:val="006B6E6E"/>
    <w:rsid w:val="006B70F6"/>
    <w:rsid w:val="006B7439"/>
    <w:rsid w:val="006B74CB"/>
    <w:rsid w:val="006B76AE"/>
    <w:rsid w:val="006B76FF"/>
    <w:rsid w:val="006B7A42"/>
    <w:rsid w:val="006B7B1B"/>
    <w:rsid w:val="006B7D48"/>
    <w:rsid w:val="006B7DEC"/>
    <w:rsid w:val="006C00CC"/>
    <w:rsid w:val="006C0127"/>
    <w:rsid w:val="006C02FE"/>
    <w:rsid w:val="006C09E2"/>
    <w:rsid w:val="006C0A1E"/>
    <w:rsid w:val="006C0E06"/>
    <w:rsid w:val="006C1003"/>
    <w:rsid w:val="006C10DE"/>
    <w:rsid w:val="006C1401"/>
    <w:rsid w:val="006C1512"/>
    <w:rsid w:val="006C15FF"/>
    <w:rsid w:val="006C1644"/>
    <w:rsid w:val="006C1709"/>
    <w:rsid w:val="006C1897"/>
    <w:rsid w:val="006C1C42"/>
    <w:rsid w:val="006C1F73"/>
    <w:rsid w:val="006C204A"/>
    <w:rsid w:val="006C2317"/>
    <w:rsid w:val="006C23B4"/>
    <w:rsid w:val="006C2654"/>
    <w:rsid w:val="006C29D6"/>
    <w:rsid w:val="006C2B8D"/>
    <w:rsid w:val="006C2CB8"/>
    <w:rsid w:val="006C2CD9"/>
    <w:rsid w:val="006C2CDD"/>
    <w:rsid w:val="006C2EAE"/>
    <w:rsid w:val="006C3504"/>
    <w:rsid w:val="006C36B1"/>
    <w:rsid w:val="006C37DF"/>
    <w:rsid w:val="006C3AF3"/>
    <w:rsid w:val="006C407C"/>
    <w:rsid w:val="006C4185"/>
    <w:rsid w:val="006C420C"/>
    <w:rsid w:val="006C43F6"/>
    <w:rsid w:val="006C442C"/>
    <w:rsid w:val="006C44AF"/>
    <w:rsid w:val="006C44D4"/>
    <w:rsid w:val="006C4772"/>
    <w:rsid w:val="006C488E"/>
    <w:rsid w:val="006C4A25"/>
    <w:rsid w:val="006C4B12"/>
    <w:rsid w:val="006C4BE3"/>
    <w:rsid w:val="006C4E5A"/>
    <w:rsid w:val="006C541D"/>
    <w:rsid w:val="006C5536"/>
    <w:rsid w:val="006C55B6"/>
    <w:rsid w:val="006C5F37"/>
    <w:rsid w:val="006C647D"/>
    <w:rsid w:val="006C65D1"/>
    <w:rsid w:val="006C699B"/>
    <w:rsid w:val="006C6A81"/>
    <w:rsid w:val="006C6A82"/>
    <w:rsid w:val="006C6BC5"/>
    <w:rsid w:val="006C6E21"/>
    <w:rsid w:val="006C6E37"/>
    <w:rsid w:val="006C6F3B"/>
    <w:rsid w:val="006C73F7"/>
    <w:rsid w:val="006C761E"/>
    <w:rsid w:val="006C7728"/>
    <w:rsid w:val="006C7C1E"/>
    <w:rsid w:val="006C7C7F"/>
    <w:rsid w:val="006C7F4B"/>
    <w:rsid w:val="006D005D"/>
    <w:rsid w:val="006D01CC"/>
    <w:rsid w:val="006D030F"/>
    <w:rsid w:val="006D0830"/>
    <w:rsid w:val="006D099D"/>
    <w:rsid w:val="006D0D34"/>
    <w:rsid w:val="006D0D51"/>
    <w:rsid w:val="006D0DFC"/>
    <w:rsid w:val="006D134A"/>
    <w:rsid w:val="006D151C"/>
    <w:rsid w:val="006D1618"/>
    <w:rsid w:val="006D192C"/>
    <w:rsid w:val="006D19DB"/>
    <w:rsid w:val="006D1A7E"/>
    <w:rsid w:val="006D22AB"/>
    <w:rsid w:val="006D2586"/>
    <w:rsid w:val="006D260F"/>
    <w:rsid w:val="006D286D"/>
    <w:rsid w:val="006D291D"/>
    <w:rsid w:val="006D2E73"/>
    <w:rsid w:val="006D2F15"/>
    <w:rsid w:val="006D33C8"/>
    <w:rsid w:val="006D37BE"/>
    <w:rsid w:val="006D3AF6"/>
    <w:rsid w:val="006D3BB4"/>
    <w:rsid w:val="006D45CF"/>
    <w:rsid w:val="006D46B9"/>
    <w:rsid w:val="006D4B0E"/>
    <w:rsid w:val="006D4CCF"/>
    <w:rsid w:val="006D4E6F"/>
    <w:rsid w:val="006D4E7F"/>
    <w:rsid w:val="006D4F8B"/>
    <w:rsid w:val="006D5368"/>
    <w:rsid w:val="006D5819"/>
    <w:rsid w:val="006D5955"/>
    <w:rsid w:val="006D5B27"/>
    <w:rsid w:val="006D5F20"/>
    <w:rsid w:val="006D5F94"/>
    <w:rsid w:val="006D60A3"/>
    <w:rsid w:val="006D68BF"/>
    <w:rsid w:val="006D6A34"/>
    <w:rsid w:val="006D6C2E"/>
    <w:rsid w:val="006D6C3F"/>
    <w:rsid w:val="006D6EE3"/>
    <w:rsid w:val="006D6EFF"/>
    <w:rsid w:val="006D6FBE"/>
    <w:rsid w:val="006D6FE6"/>
    <w:rsid w:val="006D74EA"/>
    <w:rsid w:val="006D74F7"/>
    <w:rsid w:val="006D7B92"/>
    <w:rsid w:val="006D7FCA"/>
    <w:rsid w:val="006E04E0"/>
    <w:rsid w:val="006E095F"/>
    <w:rsid w:val="006E097D"/>
    <w:rsid w:val="006E0E81"/>
    <w:rsid w:val="006E0EC7"/>
    <w:rsid w:val="006E0FAC"/>
    <w:rsid w:val="006E0FFA"/>
    <w:rsid w:val="006E1013"/>
    <w:rsid w:val="006E1611"/>
    <w:rsid w:val="006E1630"/>
    <w:rsid w:val="006E18C0"/>
    <w:rsid w:val="006E1FE2"/>
    <w:rsid w:val="006E20E2"/>
    <w:rsid w:val="006E2192"/>
    <w:rsid w:val="006E2242"/>
    <w:rsid w:val="006E230D"/>
    <w:rsid w:val="006E2531"/>
    <w:rsid w:val="006E25A0"/>
    <w:rsid w:val="006E25DB"/>
    <w:rsid w:val="006E276F"/>
    <w:rsid w:val="006E27E3"/>
    <w:rsid w:val="006E285A"/>
    <w:rsid w:val="006E2A66"/>
    <w:rsid w:val="006E2C62"/>
    <w:rsid w:val="006E2D6E"/>
    <w:rsid w:val="006E2E6B"/>
    <w:rsid w:val="006E2F41"/>
    <w:rsid w:val="006E3853"/>
    <w:rsid w:val="006E3C9E"/>
    <w:rsid w:val="006E4061"/>
    <w:rsid w:val="006E4174"/>
    <w:rsid w:val="006E4420"/>
    <w:rsid w:val="006E471B"/>
    <w:rsid w:val="006E4B94"/>
    <w:rsid w:val="006E4D4D"/>
    <w:rsid w:val="006E5055"/>
    <w:rsid w:val="006E553E"/>
    <w:rsid w:val="006E5891"/>
    <w:rsid w:val="006E58AB"/>
    <w:rsid w:val="006E58D7"/>
    <w:rsid w:val="006E5BAC"/>
    <w:rsid w:val="006E5D21"/>
    <w:rsid w:val="006E6268"/>
    <w:rsid w:val="006E6404"/>
    <w:rsid w:val="006E65E0"/>
    <w:rsid w:val="006E6796"/>
    <w:rsid w:val="006E687E"/>
    <w:rsid w:val="006E70F3"/>
    <w:rsid w:val="006E711A"/>
    <w:rsid w:val="006E714B"/>
    <w:rsid w:val="006E720A"/>
    <w:rsid w:val="006E73BA"/>
    <w:rsid w:val="006E73D5"/>
    <w:rsid w:val="006E78D1"/>
    <w:rsid w:val="006E7ED6"/>
    <w:rsid w:val="006F0452"/>
    <w:rsid w:val="006F057F"/>
    <w:rsid w:val="006F07CF"/>
    <w:rsid w:val="006F10D8"/>
    <w:rsid w:val="006F1D10"/>
    <w:rsid w:val="006F1F05"/>
    <w:rsid w:val="006F1F24"/>
    <w:rsid w:val="006F1FEA"/>
    <w:rsid w:val="006F21AC"/>
    <w:rsid w:val="006F23C0"/>
    <w:rsid w:val="006F26D3"/>
    <w:rsid w:val="006F2723"/>
    <w:rsid w:val="006F278F"/>
    <w:rsid w:val="006F2C60"/>
    <w:rsid w:val="006F2D60"/>
    <w:rsid w:val="006F2E5B"/>
    <w:rsid w:val="006F3034"/>
    <w:rsid w:val="006F31DD"/>
    <w:rsid w:val="006F3627"/>
    <w:rsid w:val="006F3712"/>
    <w:rsid w:val="006F37C3"/>
    <w:rsid w:val="006F3B45"/>
    <w:rsid w:val="006F3CF6"/>
    <w:rsid w:val="006F3F44"/>
    <w:rsid w:val="006F43A7"/>
    <w:rsid w:val="006F43AC"/>
    <w:rsid w:val="006F4A25"/>
    <w:rsid w:val="006F4A5A"/>
    <w:rsid w:val="006F51F1"/>
    <w:rsid w:val="006F5234"/>
    <w:rsid w:val="006F5415"/>
    <w:rsid w:val="006F546A"/>
    <w:rsid w:val="006F5693"/>
    <w:rsid w:val="006F57FA"/>
    <w:rsid w:val="006F5A64"/>
    <w:rsid w:val="006F5CCA"/>
    <w:rsid w:val="006F5D16"/>
    <w:rsid w:val="006F5E2D"/>
    <w:rsid w:val="006F5F49"/>
    <w:rsid w:val="006F5FAC"/>
    <w:rsid w:val="006F61A0"/>
    <w:rsid w:val="006F62DB"/>
    <w:rsid w:val="006F6B58"/>
    <w:rsid w:val="006F7329"/>
    <w:rsid w:val="006F7637"/>
    <w:rsid w:val="006F7A80"/>
    <w:rsid w:val="006F7F0C"/>
    <w:rsid w:val="007003E9"/>
    <w:rsid w:val="007007F9"/>
    <w:rsid w:val="0070082E"/>
    <w:rsid w:val="00700BFF"/>
    <w:rsid w:val="00701385"/>
    <w:rsid w:val="00701744"/>
    <w:rsid w:val="00701A86"/>
    <w:rsid w:val="00701CA7"/>
    <w:rsid w:val="00701E76"/>
    <w:rsid w:val="00701F13"/>
    <w:rsid w:val="00701F3E"/>
    <w:rsid w:val="0070274F"/>
    <w:rsid w:val="00702848"/>
    <w:rsid w:val="00702964"/>
    <w:rsid w:val="00702BB5"/>
    <w:rsid w:val="00702C09"/>
    <w:rsid w:val="00702D85"/>
    <w:rsid w:val="00702E48"/>
    <w:rsid w:val="00702EF6"/>
    <w:rsid w:val="0070319B"/>
    <w:rsid w:val="00703492"/>
    <w:rsid w:val="007034A5"/>
    <w:rsid w:val="0070355E"/>
    <w:rsid w:val="007035A3"/>
    <w:rsid w:val="007037C6"/>
    <w:rsid w:val="00703D47"/>
    <w:rsid w:val="00703E4B"/>
    <w:rsid w:val="00703E4D"/>
    <w:rsid w:val="00703ED1"/>
    <w:rsid w:val="00703F7E"/>
    <w:rsid w:val="007047FF"/>
    <w:rsid w:val="007048C3"/>
    <w:rsid w:val="00704F1E"/>
    <w:rsid w:val="00705237"/>
    <w:rsid w:val="00705542"/>
    <w:rsid w:val="007056E2"/>
    <w:rsid w:val="00705AA3"/>
    <w:rsid w:val="00705AE9"/>
    <w:rsid w:val="00705D2F"/>
    <w:rsid w:val="00705E34"/>
    <w:rsid w:val="00706289"/>
    <w:rsid w:val="00706707"/>
    <w:rsid w:val="00706846"/>
    <w:rsid w:val="00706DE0"/>
    <w:rsid w:val="007070BB"/>
    <w:rsid w:val="007070F8"/>
    <w:rsid w:val="007072FB"/>
    <w:rsid w:val="00707320"/>
    <w:rsid w:val="007073AA"/>
    <w:rsid w:val="007073FD"/>
    <w:rsid w:val="007079A9"/>
    <w:rsid w:val="00707C3A"/>
    <w:rsid w:val="00707C94"/>
    <w:rsid w:val="007105E7"/>
    <w:rsid w:val="00711393"/>
    <w:rsid w:val="00711698"/>
    <w:rsid w:val="007117D3"/>
    <w:rsid w:val="007117EA"/>
    <w:rsid w:val="00711C59"/>
    <w:rsid w:val="00711C8F"/>
    <w:rsid w:val="00711D83"/>
    <w:rsid w:val="00711DD7"/>
    <w:rsid w:val="00711E8E"/>
    <w:rsid w:val="00712955"/>
    <w:rsid w:val="007129B4"/>
    <w:rsid w:val="00712FA1"/>
    <w:rsid w:val="0071356C"/>
    <w:rsid w:val="00713577"/>
    <w:rsid w:val="007136E3"/>
    <w:rsid w:val="00713738"/>
    <w:rsid w:val="0071373F"/>
    <w:rsid w:val="0071395D"/>
    <w:rsid w:val="00713971"/>
    <w:rsid w:val="00713A79"/>
    <w:rsid w:val="00713D9E"/>
    <w:rsid w:val="00713E53"/>
    <w:rsid w:val="00713FA1"/>
    <w:rsid w:val="00714083"/>
    <w:rsid w:val="00714293"/>
    <w:rsid w:val="007143FF"/>
    <w:rsid w:val="00714471"/>
    <w:rsid w:val="00714699"/>
    <w:rsid w:val="0071490E"/>
    <w:rsid w:val="00714912"/>
    <w:rsid w:val="007149C8"/>
    <w:rsid w:val="00715515"/>
    <w:rsid w:val="0071570C"/>
    <w:rsid w:val="00715A6B"/>
    <w:rsid w:val="00715ABE"/>
    <w:rsid w:val="00715DB5"/>
    <w:rsid w:val="00715F13"/>
    <w:rsid w:val="00716161"/>
    <w:rsid w:val="007163E5"/>
    <w:rsid w:val="00716C8E"/>
    <w:rsid w:val="00716FBB"/>
    <w:rsid w:val="00717443"/>
    <w:rsid w:val="00717478"/>
    <w:rsid w:val="007178F6"/>
    <w:rsid w:val="00717CBE"/>
    <w:rsid w:val="00717DC8"/>
    <w:rsid w:val="0072038E"/>
    <w:rsid w:val="00720B2E"/>
    <w:rsid w:val="00720FEF"/>
    <w:rsid w:val="00721249"/>
    <w:rsid w:val="00721259"/>
    <w:rsid w:val="007212F8"/>
    <w:rsid w:val="00721571"/>
    <w:rsid w:val="0072183B"/>
    <w:rsid w:val="0072201E"/>
    <w:rsid w:val="0072210D"/>
    <w:rsid w:val="0072228F"/>
    <w:rsid w:val="0072248E"/>
    <w:rsid w:val="00722670"/>
    <w:rsid w:val="00722788"/>
    <w:rsid w:val="00722829"/>
    <w:rsid w:val="00722902"/>
    <w:rsid w:val="00722F84"/>
    <w:rsid w:val="0072310E"/>
    <w:rsid w:val="00723264"/>
    <w:rsid w:val="00723A40"/>
    <w:rsid w:val="00723BE4"/>
    <w:rsid w:val="00723C86"/>
    <w:rsid w:val="00724286"/>
    <w:rsid w:val="007243FB"/>
    <w:rsid w:val="007244F2"/>
    <w:rsid w:val="00724561"/>
    <w:rsid w:val="00724622"/>
    <w:rsid w:val="007248A0"/>
    <w:rsid w:val="00724D0C"/>
    <w:rsid w:val="00724D8D"/>
    <w:rsid w:val="0072559A"/>
    <w:rsid w:val="0072577E"/>
    <w:rsid w:val="007258CB"/>
    <w:rsid w:val="00725F80"/>
    <w:rsid w:val="0072600D"/>
    <w:rsid w:val="007260AA"/>
    <w:rsid w:val="00726201"/>
    <w:rsid w:val="007265E2"/>
    <w:rsid w:val="0072667A"/>
    <w:rsid w:val="00726863"/>
    <w:rsid w:val="007268F2"/>
    <w:rsid w:val="00726A80"/>
    <w:rsid w:val="00726C7C"/>
    <w:rsid w:val="00726CE4"/>
    <w:rsid w:val="00726CE6"/>
    <w:rsid w:val="00726D3A"/>
    <w:rsid w:val="00726D6A"/>
    <w:rsid w:val="00726E83"/>
    <w:rsid w:val="00726E87"/>
    <w:rsid w:val="00726FDF"/>
    <w:rsid w:val="00726FE2"/>
    <w:rsid w:val="00727581"/>
    <w:rsid w:val="007278F5"/>
    <w:rsid w:val="00727AC8"/>
    <w:rsid w:val="00730894"/>
    <w:rsid w:val="007308BD"/>
    <w:rsid w:val="007309A1"/>
    <w:rsid w:val="00730A9F"/>
    <w:rsid w:val="00730B82"/>
    <w:rsid w:val="007310F5"/>
    <w:rsid w:val="00731104"/>
    <w:rsid w:val="0073164D"/>
    <w:rsid w:val="007317AD"/>
    <w:rsid w:val="00731807"/>
    <w:rsid w:val="00731AAB"/>
    <w:rsid w:val="00731CB1"/>
    <w:rsid w:val="00731DFF"/>
    <w:rsid w:val="00731F58"/>
    <w:rsid w:val="0073200F"/>
    <w:rsid w:val="0073210C"/>
    <w:rsid w:val="0073223F"/>
    <w:rsid w:val="00732298"/>
    <w:rsid w:val="00732953"/>
    <w:rsid w:val="00732D79"/>
    <w:rsid w:val="00732EB8"/>
    <w:rsid w:val="0073310A"/>
    <w:rsid w:val="00733237"/>
    <w:rsid w:val="007332D6"/>
    <w:rsid w:val="007332E2"/>
    <w:rsid w:val="00733504"/>
    <w:rsid w:val="00733569"/>
    <w:rsid w:val="007336CB"/>
    <w:rsid w:val="00733AC7"/>
    <w:rsid w:val="00733CF1"/>
    <w:rsid w:val="00733D34"/>
    <w:rsid w:val="0073401F"/>
    <w:rsid w:val="00734146"/>
    <w:rsid w:val="00734399"/>
    <w:rsid w:val="00734AD6"/>
    <w:rsid w:val="00734AE2"/>
    <w:rsid w:val="00734B94"/>
    <w:rsid w:val="00735065"/>
    <w:rsid w:val="0073521B"/>
    <w:rsid w:val="0073566F"/>
    <w:rsid w:val="00735A25"/>
    <w:rsid w:val="00735C4C"/>
    <w:rsid w:val="00735E39"/>
    <w:rsid w:val="00735ED0"/>
    <w:rsid w:val="00736118"/>
    <w:rsid w:val="0073679B"/>
    <w:rsid w:val="007367E7"/>
    <w:rsid w:val="007370FE"/>
    <w:rsid w:val="007371CD"/>
    <w:rsid w:val="00737361"/>
    <w:rsid w:val="00737727"/>
    <w:rsid w:val="00737841"/>
    <w:rsid w:val="00737B31"/>
    <w:rsid w:val="00737C06"/>
    <w:rsid w:val="00737CE9"/>
    <w:rsid w:val="00737E91"/>
    <w:rsid w:val="00737F1A"/>
    <w:rsid w:val="00737FD8"/>
    <w:rsid w:val="00740D5C"/>
    <w:rsid w:val="00740E20"/>
    <w:rsid w:val="00741100"/>
    <w:rsid w:val="0074148B"/>
    <w:rsid w:val="00741491"/>
    <w:rsid w:val="00741809"/>
    <w:rsid w:val="0074185A"/>
    <w:rsid w:val="00741917"/>
    <w:rsid w:val="00741949"/>
    <w:rsid w:val="00741B90"/>
    <w:rsid w:val="00741CB2"/>
    <w:rsid w:val="00741D06"/>
    <w:rsid w:val="00741F38"/>
    <w:rsid w:val="00741FBD"/>
    <w:rsid w:val="0074204C"/>
    <w:rsid w:val="007420D2"/>
    <w:rsid w:val="00742920"/>
    <w:rsid w:val="00742A96"/>
    <w:rsid w:val="00742C28"/>
    <w:rsid w:val="00742C84"/>
    <w:rsid w:val="00742DE7"/>
    <w:rsid w:val="00743109"/>
    <w:rsid w:val="00743244"/>
    <w:rsid w:val="00743BB2"/>
    <w:rsid w:val="00743C34"/>
    <w:rsid w:val="00743DBF"/>
    <w:rsid w:val="00743F68"/>
    <w:rsid w:val="007441A4"/>
    <w:rsid w:val="00744246"/>
    <w:rsid w:val="00744296"/>
    <w:rsid w:val="00744789"/>
    <w:rsid w:val="007448F3"/>
    <w:rsid w:val="00744B73"/>
    <w:rsid w:val="00744D37"/>
    <w:rsid w:val="00744EFC"/>
    <w:rsid w:val="00745601"/>
    <w:rsid w:val="00745618"/>
    <w:rsid w:val="00745AB2"/>
    <w:rsid w:val="00745B31"/>
    <w:rsid w:val="00745F4D"/>
    <w:rsid w:val="00745FF3"/>
    <w:rsid w:val="0074606C"/>
    <w:rsid w:val="00746262"/>
    <w:rsid w:val="00746320"/>
    <w:rsid w:val="007463D3"/>
    <w:rsid w:val="007466AD"/>
    <w:rsid w:val="0074684C"/>
    <w:rsid w:val="007468B9"/>
    <w:rsid w:val="00746B26"/>
    <w:rsid w:val="00746BA6"/>
    <w:rsid w:val="00746D34"/>
    <w:rsid w:val="00746F69"/>
    <w:rsid w:val="00746FBB"/>
    <w:rsid w:val="007473B8"/>
    <w:rsid w:val="007473BD"/>
    <w:rsid w:val="00747518"/>
    <w:rsid w:val="007475C3"/>
    <w:rsid w:val="0074772A"/>
    <w:rsid w:val="00747C55"/>
    <w:rsid w:val="00750066"/>
    <w:rsid w:val="007502F2"/>
    <w:rsid w:val="007504D6"/>
    <w:rsid w:val="0075064B"/>
    <w:rsid w:val="007509C1"/>
    <w:rsid w:val="00750BBC"/>
    <w:rsid w:val="00750D8B"/>
    <w:rsid w:val="00750EA4"/>
    <w:rsid w:val="00751171"/>
    <w:rsid w:val="007511AA"/>
    <w:rsid w:val="007512D4"/>
    <w:rsid w:val="00751469"/>
    <w:rsid w:val="00751606"/>
    <w:rsid w:val="00751AAF"/>
    <w:rsid w:val="00751B37"/>
    <w:rsid w:val="00751DDE"/>
    <w:rsid w:val="00751E97"/>
    <w:rsid w:val="00752097"/>
    <w:rsid w:val="00752295"/>
    <w:rsid w:val="00752339"/>
    <w:rsid w:val="0075244C"/>
    <w:rsid w:val="0075291A"/>
    <w:rsid w:val="00752EBA"/>
    <w:rsid w:val="00753060"/>
    <w:rsid w:val="00753188"/>
    <w:rsid w:val="0075393C"/>
    <w:rsid w:val="00753CFB"/>
    <w:rsid w:val="00753DB5"/>
    <w:rsid w:val="00753E7C"/>
    <w:rsid w:val="00753F1E"/>
    <w:rsid w:val="00753FA6"/>
    <w:rsid w:val="0075412B"/>
    <w:rsid w:val="00754270"/>
    <w:rsid w:val="00754AA7"/>
    <w:rsid w:val="00754BBB"/>
    <w:rsid w:val="00754E7D"/>
    <w:rsid w:val="007556B6"/>
    <w:rsid w:val="007556E2"/>
    <w:rsid w:val="007558DD"/>
    <w:rsid w:val="00755A19"/>
    <w:rsid w:val="00755CDB"/>
    <w:rsid w:val="00755F47"/>
    <w:rsid w:val="007561FA"/>
    <w:rsid w:val="0075643E"/>
    <w:rsid w:val="0075692B"/>
    <w:rsid w:val="00756B1A"/>
    <w:rsid w:val="00756CFE"/>
    <w:rsid w:val="0075714B"/>
    <w:rsid w:val="00757192"/>
    <w:rsid w:val="007571AF"/>
    <w:rsid w:val="0075728B"/>
    <w:rsid w:val="007572B9"/>
    <w:rsid w:val="007572CA"/>
    <w:rsid w:val="00757338"/>
    <w:rsid w:val="00757369"/>
    <w:rsid w:val="00757441"/>
    <w:rsid w:val="00757473"/>
    <w:rsid w:val="00757DE2"/>
    <w:rsid w:val="00757FDC"/>
    <w:rsid w:val="007600D3"/>
    <w:rsid w:val="007601A5"/>
    <w:rsid w:val="00760C0F"/>
    <w:rsid w:val="007614C1"/>
    <w:rsid w:val="007616F8"/>
    <w:rsid w:val="00761A4E"/>
    <w:rsid w:val="00761C8B"/>
    <w:rsid w:val="00762031"/>
    <w:rsid w:val="0076257D"/>
    <w:rsid w:val="00762760"/>
    <w:rsid w:val="00762A9A"/>
    <w:rsid w:val="00762C23"/>
    <w:rsid w:val="00762FD5"/>
    <w:rsid w:val="00763706"/>
    <w:rsid w:val="007637A3"/>
    <w:rsid w:val="00763847"/>
    <w:rsid w:val="00763A46"/>
    <w:rsid w:val="00763B1B"/>
    <w:rsid w:val="00763D90"/>
    <w:rsid w:val="0076400A"/>
    <w:rsid w:val="00764084"/>
    <w:rsid w:val="007640D4"/>
    <w:rsid w:val="007647A5"/>
    <w:rsid w:val="007648EC"/>
    <w:rsid w:val="00764B93"/>
    <w:rsid w:val="00764D1C"/>
    <w:rsid w:val="00764E2E"/>
    <w:rsid w:val="007653BB"/>
    <w:rsid w:val="0076552C"/>
    <w:rsid w:val="00765570"/>
    <w:rsid w:val="007657AA"/>
    <w:rsid w:val="007658E7"/>
    <w:rsid w:val="00765B3E"/>
    <w:rsid w:val="00766016"/>
    <w:rsid w:val="00766136"/>
    <w:rsid w:val="00766379"/>
    <w:rsid w:val="0076688B"/>
    <w:rsid w:val="00766B66"/>
    <w:rsid w:val="00766C27"/>
    <w:rsid w:val="00766C53"/>
    <w:rsid w:val="00766CC7"/>
    <w:rsid w:val="007672C6"/>
    <w:rsid w:val="0076734A"/>
    <w:rsid w:val="00767729"/>
    <w:rsid w:val="007679C5"/>
    <w:rsid w:val="00767B26"/>
    <w:rsid w:val="00767F07"/>
    <w:rsid w:val="00770212"/>
    <w:rsid w:val="007702D4"/>
    <w:rsid w:val="0077074A"/>
    <w:rsid w:val="00771080"/>
    <w:rsid w:val="007713BF"/>
    <w:rsid w:val="00772449"/>
    <w:rsid w:val="00772605"/>
    <w:rsid w:val="007727DE"/>
    <w:rsid w:val="0077280B"/>
    <w:rsid w:val="00772D23"/>
    <w:rsid w:val="00772E37"/>
    <w:rsid w:val="00772FBB"/>
    <w:rsid w:val="007732A4"/>
    <w:rsid w:val="007738A2"/>
    <w:rsid w:val="007738EF"/>
    <w:rsid w:val="00773907"/>
    <w:rsid w:val="007739FC"/>
    <w:rsid w:val="00773A50"/>
    <w:rsid w:val="00773C4B"/>
    <w:rsid w:val="00773E21"/>
    <w:rsid w:val="00774005"/>
    <w:rsid w:val="00774051"/>
    <w:rsid w:val="0077408E"/>
    <w:rsid w:val="0077456E"/>
    <w:rsid w:val="0077469C"/>
    <w:rsid w:val="00774B03"/>
    <w:rsid w:val="007750C1"/>
    <w:rsid w:val="007753A8"/>
    <w:rsid w:val="00775589"/>
    <w:rsid w:val="007757C5"/>
    <w:rsid w:val="007759AD"/>
    <w:rsid w:val="00775CD2"/>
    <w:rsid w:val="00775E21"/>
    <w:rsid w:val="00775E53"/>
    <w:rsid w:val="00775FDA"/>
    <w:rsid w:val="0077603A"/>
    <w:rsid w:val="007767DE"/>
    <w:rsid w:val="0077686F"/>
    <w:rsid w:val="00776C82"/>
    <w:rsid w:val="00776EF1"/>
    <w:rsid w:val="00777136"/>
    <w:rsid w:val="00777200"/>
    <w:rsid w:val="0077738C"/>
    <w:rsid w:val="007773E5"/>
    <w:rsid w:val="00777D6F"/>
    <w:rsid w:val="00777DC9"/>
    <w:rsid w:val="00777E00"/>
    <w:rsid w:val="007800A7"/>
    <w:rsid w:val="00780235"/>
    <w:rsid w:val="007802DF"/>
    <w:rsid w:val="007804B5"/>
    <w:rsid w:val="0078055A"/>
    <w:rsid w:val="00780581"/>
    <w:rsid w:val="007806AA"/>
    <w:rsid w:val="007808B8"/>
    <w:rsid w:val="00780E0E"/>
    <w:rsid w:val="00781078"/>
    <w:rsid w:val="007810B2"/>
    <w:rsid w:val="007811C2"/>
    <w:rsid w:val="0078147C"/>
    <w:rsid w:val="00781531"/>
    <w:rsid w:val="00781939"/>
    <w:rsid w:val="00781A36"/>
    <w:rsid w:val="00781ACC"/>
    <w:rsid w:val="00781B47"/>
    <w:rsid w:val="00781F22"/>
    <w:rsid w:val="00781F80"/>
    <w:rsid w:val="00781FD1"/>
    <w:rsid w:val="00782567"/>
    <w:rsid w:val="00782C16"/>
    <w:rsid w:val="00782C8C"/>
    <w:rsid w:val="00782CD1"/>
    <w:rsid w:val="00782D32"/>
    <w:rsid w:val="00782FB9"/>
    <w:rsid w:val="00783064"/>
    <w:rsid w:val="007831F0"/>
    <w:rsid w:val="007834F6"/>
    <w:rsid w:val="00783541"/>
    <w:rsid w:val="0078375C"/>
    <w:rsid w:val="0078379E"/>
    <w:rsid w:val="00783AE0"/>
    <w:rsid w:val="00783B89"/>
    <w:rsid w:val="00783F3B"/>
    <w:rsid w:val="0078425D"/>
    <w:rsid w:val="00784784"/>
    <w:rsid w:val="00784E49"/>
    <w:rsid w:val="00785111"/>
    <w:rsid w:val="0078512E"/>
    <w:rsid w:val="007851D0"/>
    <w:rsid w:val="0078576C"/>
    <w:rsid w:val="007857B7"/>
    <w:rsid w:val="007857EE"/>
    <w:rsid w:val="00785885"/>
    <w:rsid w:val="00785A0C"/>
    <w:rsid w:val="00785FAB"/>
    <w:rsid w:val="0078658B"/>
    <w:rsid w:val="007866D5"/>
    <w:rsid w:val="0078670C"/>
    <w:rsid w:val="00786B6D"/>
    <w:rsid w:val="00786E61"/>
    <w:rsid w:val="00786F05"/>
    <w:rsid w:val="00787184"/>
    <w:rsid w:val="007873EE"/>
    <w:rsid w:val="0078776C"/>
    <w:rsid w:val="00787A64"/>
    <w:rsid w:val="00787F4F"/>
    <w:rsid w:val="0079010F"/>
    <w:rsid w:val="00790283"/>
    <w:rsid w:val="007902CA"/>
    <w:rsid w:val="00790643"/>
    <w:rsid w:val="0079082F"/>
    <w:rsid w:val="00790836"/>
    <w:rsid w:val="00790C72"/>
    <w:rsid w:val="00790DBB"/>
    <w:rsid w:val="00790E53"/>
    <w:rsid w:val="0079114E"/>
    <w:rsid w:val="00791307"/>
    <w:rsid w:val="007913B8"/>
    <w:rsid w:val="0079165F"/>
    <w:rsid w:val="0079190D"/>
    <w:rsid w:val="00791FE0"/>
    <w:rsid w:val="00792176"/>
    <w:rsid w:val="007921C8"/>
    <w:rsid w:val="0079235B"/>
    <w:rsid w:val="0079236A"/>
    <w:rsid w:val="0079281F"/>
    <w:rsid w:val="00792964"/>
    <w:rsid w:val="00792AF0"/>
    <w:rsid w:val="00792C0F"/>
    <w:rsid w:val="00792C52"/>
    <w:rsid w:val="00792E26"/>
    <w:rsid w:val="0079304A"/>
    <w:rsid w:val="0079311A"/>
    <w:rsid w:val="00793A71"/>
    <w:rsid w:val="00793C1A"/>
    <w:rsid w:val="00793C3C"/>
    <w:rsid w:val="00793D3F"/>
    <w:rsid w:val="00793FD2"/>
    <w:rsid w:val="007942C6"/>
    <w:rsid w:val="00794396"/>
    <w:rsid w:val="0079473B"/>
    <w:rsid w:val="00794BCD"/>
    <w:rsid w:val="007951ED"/>
    <w:rsid w:val="007952A9"/>
    <w:rsid w:val="007952D8"/>
    <w:rsid w:val="00795A2F"/>
    <w:rsid w:val="00795B9D"/>
    <w:rsid w:val="00795BC3"/>
    <w:rsid w:val="00795EED"/>
    <w:rsid w:val="007964B8"/>
    <w:rsid w:val="007967C9"/>
    <w:rsid w:val="00796958"/>
    <w:rsid w:val="00796ACC"/>
    <w:rsid w:val="00796CB7"/>
    <w:rsid w:val="00796E63"/>
    <w:rsid w:val="007970ED"/>
    <w:rsid w:val="00797498"/>
    <w:rsid w:val="00797A85"/>
    <w:rsid w:val="00797E16"/>
    <w:rsid w:val="007A002A"/>
    <w:rsid w:val="007A072D"/>
    <w:rsid w:val="007A0776"/>
    <w:rsid w:val="007A0920"/>
    <w:rsid w:val="007A09D9"/>
    <w:rsid w:val="007A0A38"/>
    <w:rsid w:val="007A0D25"/>
    <w:rsid w:val="007A12DA"/>
    <w:rsid w:val="007A13FA"/>
    <w:rsid w:val="007A157B"/>
    <w:rsid w:val="007A1A2E"/>
    <w:rsid w:val="007A1C3F"/>
    <w:rsid w:val="007A20BF"/>
    <w:rsid w:val="007A288D"/>
    <w:rsid w:val="007A2ABB"/>
    <w:rsid w:val="007A3058"/>
    <w:rsid w:val="007A30D4"/>
    <w:rsid w:val="007A35DD"/>
    <w:rsid w:val="007A3616"/>
    <w:rsid w:val="007A3672"/>
    <w:rsid w:val="007A3E21"/>
    <w:rsid w:val="007A3EB5"/>
    <w:rsid w:val="007A421B"/>
    <w:rsid w:val="007A44C3"/>
    <w:rsid w:val="007A49D5"/>
    <w:rsid w:val="007A4D24"/>
    <w:rsid w:val="007A4D6E"/>
    <w:rsid w:val="007A4DEF"/>
    <w:rsid w:val="007A4F39"/>
    <w:rsid w:val="007A5099"/>
    <w:rsid w:val="007A513C"/>
    <w:rsid w:val="007A5271"/>
    <w:rsid w:val="007A5584"/>
    <w:rsid w:val="007A5997"/>
    <w:rsid w:val="007A5B01"/>
    <w:rsid w:val="007A5BBA"/>
    <w:rsid w:val="007A5D1F"/>
    <w:rsid w:val="007A5ECD"/>
    <w:rsid w:val="007A6195"/>
    <w:rsid w:val="007A61D0"/>
    <w:rsid w:val="007A61DB"/>
    <w:rsid w:val="007A6DDA"/>
    <w:rsid w:val="007A6EA5"/>
    <w:rsid w:val="007A7177"/>
    <w:rsid w:val="007A729E"/>
    <w:rsid w:val="007A7665"/>
    <w:rsid w:val="007B015D"/>
    <w:rsid w:val="007B019C"/>
    <w:rsid w:val="007B05AD"/>
    <w:rsid w:val="007B0952"/>
    <w:rsid w:val="007B09F1"/>
    <w:rsid w:val="007B0B4C"/>
    <w:rsid w:val="007B0BE6"/>
    <w:rsid w:val="007B0C92"/>
    <w:rsid w:val="007B0CE8"/>
    <w:rsid w:val="007B0CEE"/>
    <w:rsid w:val="007B0D09"/>
    <w:rsid w:val="007B0ED9"/>
    <w:rsid w:val="007B0F53"/>
    <w:rsid w:val="007B1203"/>
    <w:rsid w:val="007B1284"/>
    <w:rsid w:val="007B14F3"/>
    <w:rsid w:val="007B15E5"/>
    <w:rsid w:val="007B1816"/>
    <w:rsid w:val="007B1B33"/>
    <w:rsid w:val="007B1C74"/>
    <w:rsid w:val="007B2180"/>
    <w:rsid w:val="007B218C"/>
    <w:rsid w:val="007B25D3"/>
    <w:rsid w:val="007B29D9"/>
    <w:rsid w:val="007B325B"/>
    <w:rsid w:val="007B38D1"/>
    <w:rsid w:val="007B3AD3"/>
    <w:rsid w:val="007B3D26"/>
    <w:rsid w:val="007B3D44"/>
    <w:rsid w:val="007B47EC"/>
    <w:rsid w:val="007B49EB"/>
    <w:rsid w:val="007B49F5"/>
    <w:rsid w:val="007B49FE"/>
    <w:rsid w:val="007B4A5C"/>
    <w:rsid w:val="007B4F32"/>
    <w:rsid w:val="007B504A"/>
    <w:rsid w:val="007B517B"/>
    <w:rsid w:val="007B548F"/>
    <w:rsid w:val="007B5549"/>
    <w:rsid w:val="007B5896"/>
    <w:rsid w:val="007B58D7"/>
    <w:rsid w:val="007B5A6C"/>
    <w:rsid w:val="007B5C22"/>
    <w:rsid w:val="007B642C"/>
    <w:rsid w:val="007B6522"/>
    <w:rsid w:val="007B686A"/>
    <w:rsid w:val="007B6A08"/>
    <w:rsid w:val="007B6A19"/>
    <w:rsid w:val="007B7630"/>
    <w:rsid w:val="007B7661"/>
    <w:rsid w:val="007B7721"/>
    <w:rsid w:val="007B7AB4"/>
    <w:rsid w:val="007B7AD7"/>
    <w:rsid w:val="007B7B05"/>
    <w:rsid w:val="007B7CE3"/>
    <w:rsid w:val="007B7DA3"/>
    <w:rsid w:val="007B7E3A"/>
    <w:rsid w:val="007C06BF"/>
    <w:rsid w:val="007C0725"/>
    <w:rsid w:val="007C07CA"/>
    <w:rsid w:val="007C08F2"/>
    <w:rsid w:val="007C0E1C"/>
    <w:rsid w:val="007C138F"/>
    <w:rsid w:val="007C1474"/>
    <w:rsid w:val="007C1711"/>
    <w:rsid w:val="007C1758"/>
    <w:rsid w:val="007C1962"/>
    <w:rsid w:val="007C1B1A"/>
    <w:rsid w:val="007C1C5A"/>
    <w:rsid w:val="007C23DA"/>
    <w:rsid w:val="007C24F1"/>
    <w:rsid w:val="007C2812"/>
    <w:rsid w:val="007C288D"/>
    <w:rsid w:val="007C30A4"/>
    <w:rsid w:val="007C3127"/>
    <w:rsid w:val="007C32FC"/>
    <w:rsid w:val="007C35B3"/>
    <w:rsid w:val="007C371B"/>
    <w:rsid w:val="007C3A33"/>
    <w:rsid w:val="007C3B96"/>
    <w:rsid w:val="007C3C93"/>
    <w:rsid w:val="007C3D92"/>
    <w:rsid w:val="007C3DE4"/>
    <w:rsid w:val="007C40F1"/>
    <w:rsid w:val="007C424A"/>
    <w:rsid w:val="007C4436"/>
    <w:rsid w:val="007C44E0"/>
    <w:rsid w:val="007C4543"/>
    <w:rsid w:val="007C4586"/>
    <w:rsid w:val="007C4636"/>
    <w:rsid w:val="007C4BF4"/>
    <w:rsid w:val="007C4DAB"/>
    <w:rsid w:val="007C4FA8"/>
    <w:rsid w:val="007C53C3"/>
    <w:rsid w:val="007C58FF"/>
    <w:rsid w:val="007C5DE7"/>
    <w:rsid w:val="007C620D"/>
    <w:rsid w:val="007C660B"/>
    <w:rsid w:val="007C681C"/>
    <w:rsid w:val="007C6943"/>
    <w:rsid w:val="007C6A81"/>
    <w:rsid w:val="007C6E4D"/>
    <w:rsid w:val="007C6EB6"/>
    <w:rsid w:val="007C6EBF"/>
    <w:rsid w:val="007C7059"/>
    <w:rsid w:val="007C7067"/>
    <w:rsid w:val="007C725A"/>
    <w:rsid w:val="007C7798"/>
    <w:rsid w:val="007C7D19"/>
    <w:rsid w:val="007C7DD7"/>
    <w:rsid w:val="007C7E42"/>
    <w:rsid w:val="007C7FA2"/>
    <w:rsid w:val="007D02C6"/>
    <w:rsid w:val="007D065F"/>
    <w:rsid w:val="007D0661"/>
    <w:rsid w:val="007D06E2"/>
    <w:rsid w:val="007D0789"/>
    <w:rsid w:val="007D07F1"/>
    <w:rsid w:val="007D0954"/>
    <w:rsid w:val="007D0BFE"/>
    <w:rsid w:val="007D0CA3"/>
    <w:rsid w:val="007D1279"/>
    <w:rsid w:val="007D1435"/>
    <w:rsid w:val="007D15D1"/>
    <w:rsid w:val="007D1655"/>
    <w:rsid w:val="007D1696"/>
    <w:rsid w:val="007D195D"/>
    <w:rsid w:val="007D1EB7"/>
    <w:rsid w:val="007D1F14"/>
    <w:rsid w:val="007D246F"/>
    <w:rsid w:val="007D24CD"/>
    <w:rsid w:val="007D284A"/>
    <w:rsid w:val="007D2C75"/>
    <w:rsid w:val="007D2D8C"/>
    <w:rsid w:val="007D2E40"/>
    <w:rsid w:val="007D3020"/>
    <w:rsid w:val="007D3381"/>
    <w:rsid w:val="007D3A60"/>
    <w:rsid w:val="007D3E44"/>
    <w:rsid w:val="007D401A"/>
    <w:rsid w:val="007D4246"/>
    <w:rsid w:val="007D42FB"/>
    <w:rsid w:val="007D43F5"/>
    <w:rsid w:val="007D46A5"/>
    <w:rsid w:val="007D484A"/>
    <w:rsid w:val="007D4B24"/>
    <w:rsid w:val="007D4FC7"/>
    <w:rsid w:val="007D4FDB"/>
    <w:rsid w:val="007D4FE4"/>
    <w:rsid w:val="007D5094"/>
    <w:rsid w:val="007D5232"/>
    <w:rsid w:val="007D52D2"/>
    <w:rsid w:val="007D53EF"/>
    <w:rsid w:val="007D5430"/>
    <w:rsid w:val="007D574E"/>
    <w:rsid w:val="007D57E0"/>
    <w:rsid w:val="007D5A58"/>
    <w:rsid w:val="007D5B9E"/>
    <w:rsid w:val="007D5E54"/>
    <w:rsid w:val="007D5F96"/>
    <w:rsid w:val="007D60BF"/>
    <w:rsid w:val="007D62E6"/>
    <w:rsid w:val="007D65A6"/>
    <w:rsid w:val="007D6688"/>
    <w:rsid w:val="007D67D2"/>
    <w:rsid w:val="007D6B11"/>
    <w:rsid w:val="007D6C87"/>
    <w:rsid w:val="007D6E37"/>
    <w:rsid w:val="007D6E88"/>
    <w:rsid w:val="007D704F"/>
    <w:rsid w:val="007D70AF"/>
    <w:rsid w:val="007D7308"/>
    <w:rsid w:val="007D73AC"/>
    <w:rsid w:val="007D7750"/>
    <w:rsid w:val="007D7855"/>
    <w:rsid w:val="007D7D48"/>
    <w:rsid w:val="007D7E50"/>
    <w:rsid w:val="007D7EA9"/>
    <w:rsid w:val="007E005C"/>
    <w:rsid w:val="007E00CF"/>
    <w:rsid w:val="007E031C"/>
    <w:rsid w:val="007E0629"/>
    <w:rsid w:val="007E06B6"/>
    <w:rsid w:val="007E0D25"/>
    <w:rsid w:val="007E0DCD"/>
    <w:rsid w:val="007E1112"/>
    <w:rsid w:val="007E17C7"/>
    <w:rsid w:val="007E19F4"/>
    <w:rsid w:val="007E1AD9"/>
    <w:rsid w:val="007E1E1A"/>
    <w:rsid w:val="007E1E93"/>
    <w:rsid w:val="007E1ED2"/>
    <w:rsid w:val="007E2006"/>
    <w:rsid w:val="007E2144"/>
    <w:rsid w:val="007E22A6"/>
    <w:rsid w:val="007E25F5"/>
    <w:rsid w:val="007E26D0"/>
    <w:rsid w:val="007E2AC8"/>
    <w:rsid w:val="007E2D78"/>
    <w:rsid w:val="007E2EAA"/>
    <w:rsid w:val="007E2EED"/>
    <w:rsid w:val="007E2FD8"/>
    <w:rsid w:val="007E3174"/>
    <w:rsid w:val="007E3503"/>
    <w:rsid w:val="007E3C4F"/>
    <w:rsid w:val="007E40B2"/>
    <w:rsid w:val="007E43B7"/>
    <w:rsid w:val="007E4422"/>
    <w:rsid w:val="007E452D"/>
    <w:rsid w:val="007E4753"/>
    <w:rsid w:val="007E4831"/>
    <w:rsid w:val="007E4A78"/>
    <w:rsid w:val="007E4A9F"/>
    <w:rsid w:val="007E4B09"/>
    <w:rsid w:val="007E5041"/>
    <w:rsid w:val="007E5076"/>
    <w:rsid w:val="007E50AB"/>
    <w:rsid w:val="007E5274"/>
    <w:rsid w:val="007E5396"/>
    <w:rsid w:val="007E56AC"/>
    <w:rsid w:val="007E58D7"/>
    <w:rsid w:val="007E5A09"/>
    <w:rsid w:val="007E5AE6"/>
    <w:rsid w:val="007E5BB3"/>
    <w:rsid w:val="007E5BF1"/>
    <w:rsid w:val="007E5C85"/>
    <w:rsid w:val="007E5CB3"/>
    <w:rsid w:val="007E5CD0"/>
    <w:rsid w:val="007E614A"/>
    <w:rsid w:val="007E62EF"/>
    <w:rsid w:val="007E636F"/>
    <w:rsid w:val="007E6D43"/>
    <w:rsid w:val="007E6EEB"/>
    <w:rsid w:val="007E6FFD"/>
    <w:rsid w:val="007E760C"/>
    <w:rsid w:val="007E77C5"/>
    <w:rsid w:val="007E7AB0"/>
    <w:rsid w:val="007E7EBD"/>
    <w:rsid w:val="007F001C"/>
    <w:rsid w:val="007F03BC"/>
    <w:rsid w:val="007F0887"/>
    <w:rsid w:val="007F0D19"/>
    <w:rsid w:val="007F0DA7"/>
    <w:rsid w:val="007F14CD"/>
    <w:rsid w:val="007F1618"/>
    <w:rsid w:val="007F1A51"/>
    <w:rsid w:val="007F1BF1"/>
    <w:rsid w:val="007F1E47"/>
    <w:rsid w:val="007F1ED4"/>
    <w:rsid w:val="007F2327"/>
    <w:rsid w:val="007F2390"/>
    <w:rsid w:val="007F263C"/>
    <w:rsid w:val="007F265C"/>
    <w:rsid w:val="007F26E6"/>
    <w:rsid w:val="007F2865"/>
    <w:rsid w:val="007F2917"/>
    <w:rsid w:val="007F2CC1"/>
    <w:rsid w:val="007F2D6A"/>
    <w:rsid w:val="007F2E5F"/>
    <w:rsid w:val="007F3623"/>
    <w:rsid w:val="007F3801"/>
    <w:rsid w:val="007F3B45"/>
    <w:rsid w:val="007F4011"/>
    <w:rsid w:val="007F4245"/>
    <w:rsid w:val="007F43E9"/>
    <w:rsid w:val="007F4492"/>
    <w:rsid w:val="007F44C9"/>
    <w:rsid w:val="007F4B81"/>
    <w:rsid w:val="007F4F1D"/>
    <w:rsid w:val="007F502B"/>
    <w:rsid w:val="007F5395"/>
    <w:rsid w:val="007F53FC"/>
    <w:rsid w:val="007F5532"/>
    <w:rsid w:val="007F5554"/>
    <w:rsid w:val="007F56B8"/>
    <w:rsid w:val="007F58FF"/>
    <w:rsid w:val="007F59A7"/>
    <w:rsid w:val="007F5A6B"/>
    <w:rsid w:val="007F5D29"/>
    <w:rsid w:val="007F5D4E"/>
    <w:rsid w:val="007F5E2C"/>
    <w:rsid w:val="007F5F14"/>
    <w:rsid w:val="007F5FB1"/>
    <w:rsid w:val="007F636D"/>
    <w:rsid w:val="007F6399"/>
    <w:rsid w:val="007F6413"/>
    <w:rsid w:val="007F68B1"/>
    <w:rsid w:val="007F6AB2"/>
    <w:rsid w:val="007F6DA5"/>
    <w:rsid w:val="007F707D"/>
    <w:rsid w:val="007F71B8"/>
    <w:rsid w:val="007F7538"/>
    <w:rsid w:val="007F7B0D"/>
    <w:rsid w:val="007F7B38"/>
    <w:rsid w:val="007F7BE8"/>
    <w:rsid w:val="007F7F22"/>
    <w:rsid w:val="007F7F98"/>
    <w:rsid w:val="007F7FC2"/>
    <w:rsid w:val="00800056"/>
    <w:rsid w:val="00800458"/>
    <w:rsid w:val="00800B09"/>
    <w:rsid w:val="008010B2"/>
    <w:rsid w:val="00801106"/>
    <w:rsid w:val="0080110E"/>
    <w:rsid w:val="00801145"/>
    <w:rsid w:val="00801204"/>
    <w:rsid w:val="00801633"/>
    <w:rsid w:val="00801A8C"/>
    <w:rsid w:val="00801F1A"/>
    <w:rsid w:val="00801FD0"/>
    <w:rsid w:val="0080200B"/>
    <w:rsid w:val="00802092"/>
    <w:rsid w:val="00802649"/>
    <w:rsid w:val="00803182"/>
    <w:rsid w:val="008038D4"/>
    <w:rsid w:val="00803DAC"/>
    <w:rsid w:val="00803ED2"/>
    <w:rsid w:val="00803F26"/>
    <w:rsid w:val="00804889"/>
    <w:rsid w:val="0080495B"/>
    <w:rsid w:val="00804A5D"/>
    <w:rsid w:val="00804B52"/>
    <w:rsid w:val="00804B57"/>
    <w:rsid w:val="00804C25"/>
    <w:rsid w:val="00804D83"/>
    <w:rsid w:val="00804D90"/>
    <w:rsid w:val="00804DF8"/>
    <w:rsid w:val="008050CA"/>
    <w:rsid w:val="0080515C"/>
    <w:rsid w:val="00805249"/>
    <w:rsid w:val="008054E2"/>
    <w:rsid w:val="008056A5"/>
    <w:rsid w:val="00805843"/>
    <w:rsid w:val="00805FE0"/>
    <w:rsid w:val="00806116"/>
    <w:rsid w:val="00806241"/>
    <w:rsid w:val="008063FB"/>
    <w:rsid w:val="008066C8"/>
    <w:rsid w:val="008069F1"/>
    <w:rsid w:val="00806F51"/>
    <w:rsid w:val="00807003"/>
    <w:rsid w:val="00807094"/>
    <w:rsid w:val="00807099"/>
    <w:rsid w:val="0080724E"/>
    <w:rsid w:val="0080736C"/>
    <w:rsid w:val="008076BF"/>
    <w:rsid w:val="00807994"/>
    <w:rsid w:val="00807A16"/>
    <w:rsid w:val="00807A95"/>
    <w:rsid w:val="00810121"/>
    <w:rsid w:val="00810129"/>
    <w:rsid w:val="00810135"/>
    <w:rsid w:val="00810316"/>
    <w:rsid w:val="008103FC"/>
    <w:rsid w:val="0081062C"/>
    <w:rsid w:val="00810901"/>
    <w:rsid w:val="00810B29"/>
    <w:rsid w:val="00811AC8"/>
    <w:rsid w:val="00811B76"/>
    <w:rsid w:val="00811CA7"/>
    <w:rsid w:val="00812003"/>
    <w:rsid w:val="00812162"/>
    <w:rsid w:val="0081230E"/>
    <w:rsid w:val="008123DE"/>
    <w:rsid w:val="00812BAF"/>
    <w:rsid w:val="00812D70"/>
    <w:rsid w:val="00812FE2"/>
    <w:rsid w:val="00813421"/>
    <w:rsid w:val="00813944"/>
    <w:rsid w:val="00813998"/>
    <w:rsid w:val="00813BED"/>
    <w:rsid w:val="00813CE6"/>
    <w:rsid w:val="00813E13"/>
    <w:rsid w:val="00813EB7"/>
    <w:rsid w:val="00814087"/>
    <w:rsid w:val="008142C9"/>
    <w:rsid w:val="0081451E"/>
    <w:rsid w:val="00814859"/>
    <w:rsid w:val="00814D7B"/>
    <w:rsid w:val="00814E98"/>
    <w:rsid w:val="00815015"/>
    <w:rsid w:val="008151B2"/>
    <w:rsid w:val="00815B90"/>
    <w:rsid w:val="00815B96"/>
    <w:rsid w:val="0081712B"/>
    <w:rsid w:val="008171D7"/>
    <w:rsid w:val="00817419"/>
    <w:rsid w:val="00817527"/>
    <w:rsid w:val="00817C33"/>
    <w:rsid w:val="00817D28"/>
    <w:rsid w:val="00817EBC"/>
    <w:rsid w:val="00820182"/>
    <w:rsid w:val="008201A0"/>
    <w:rsid w:val="00820310"/>
    <w:rsid w:val="008205D5"/>
    <w:rsid w:val="008209BF"/>
    <w:rsid w:val="00820A39"/>
    <w:rsid w:val="00821165"/>
    <w:rsid w:val="008213F7"/>
    <w:rsid w:val="00821553"/>
    <w:rsid w:val="0082157D"/>
    <w:rsid w:val="00821A6A"/>
    <w:rsid w:val="00821B4E"/>
    <w:rsid w:val="00821D8C"/>
    <w:rsid w:val="00821DF3"/>
    <w:rsid w:val="00822006"/>
    <w:rsid w:val="0082237C"/>
    <w:rsid w:val="0082243F"/>
    <w:rsid w:val="00822624"/>
    <w:rsid w:val="0082274B"/>
    <w:rsid w:val="008227CF"/>
    <w:rsid w:val="008228A9"/>
    <w:rsid w:val="00822AC4"/>
    <w:rsid w:val="00822BC0"/>
    <w:rsid w:val="00822BDA"/>
    <w:rsid w:val="00823081"/>
    <w:rsid w:val="008231F6"/>
    <w:rsid w:val="0082321F"/>
    <w:rsid w:val="008232A3"/>
    <w:rsid w:val="0082337E"/>
    <w:rsid w:val="00823869"/>
    <w:rsid w:val="00823882"/>
    <w:rsid w:val="00823F2A"/>
    <w:rsid w:val="00824173"/>
    <w:rsid w:val="008246F5"/>
    <w:rsid w:val="00824E19"/>
    <w:rsid w:val="00824E2B"/>
    <w:rsid w:val="0082534C"/>
    <w:rsid w:val="00825583"/>
    <w:rsid w:val="00825803"/>
    <w:rsid w:val="008259A6"/>
    <w:rsid w:val="00825BB4"/>
    <w:rsid w:val="00825C82"/>
    <w:rsid w:val="00825D2F"/>
    <w:rsid w:val="00825F48"/>
    <w:rsid w:val="00826293"/>
    <w:rsid w:val="0082639D"/>
    <w:rsid w:val="00826462"/>
    <w:rsid w:val="00826903"/>
    <w:rsid w:val="00826FFC"/>
    <w:rsid w:val="008270B5"/>
    <w:rsid w:val="008274C2"/>
    <w:rsid w:val="008275A2"/>
    <w:rsid w:val="008275D0"/>
    <w:rsid w:val="008276D6"/>
    <w:rsid w:val="008276DE"/>
    <w:rsid w:val="00827841"/>
    <w:rsid w:val="00827FED"/>
    <w:rsid w:val="0083014A"/>
    <w:rsid w:val="00830194"/>
    <w:rsid w:val="008302EB"/>
    <w:rsid w:val="00830786"/>
    <w:rsid w:val="00830B59"/>
    <w:rsid w:val="00830B65"/>
    <w:rsid w:val="00830FD2"/>
    <w:rsid w:val="00831021"/>
    <w:rsid w:val="00831068"/>
    <w:rsid w:val="0083149F"/>
    <w:rsid w:val="0083166E"/>
    <w:rsid w:val="008316A6"/>
    <w:rsid w:val="008318E4"/>
    <w:rsid w:val="00832290"/>
    <w:rsid w:val="008322A0"/>
    <w:rsid w:val="008324A2"/>
    <w:rsid w:val="008325B9"/>
    <w:rsid w:val="00832787"/>
    <w:rsid w:val="00832A7F"/>
    <w:rsid w:val="008330F0"/>
    <w:rsid w:val="008339A7"/>
    <w:rsid w:val="00833A1D"/>
    <w:rsid w:val="00833B4B"/>
    <w:rsid w:val="00833C49"/>
    <w:rsid w:val="00834471"/>
    <w:rsid w:val="00834871"/>
    <w:rsid w:val="0083507C"/>
    <w:rsid w:val="0083528B"/>
    <w:rsid w:val="008354AB"/>
    <w:rsid w:val="0083557D"/>
    <w:rsid w:val="008359CC"/>
    <w:rsid w:val="00836061"/>
    <w:rsid w:val="008362D3"/>
    <w:rsid w:val="00836325"/>
    <w:rsid w:val="00836487"/>
    <w:rsid w:val="008369D8"/>
    <w:rsid w:val="00836B35"/>
    <w:rsid w:val="00836C11"/>
    <w:rsid w:val="00836E08"/>
    <w:rsid w:val="0083773A"/>
    <w:rsid w:val="0083799F"/>
    <w:rsid w:val="008379AF"/>
    <w:rsid w:val="00837CF6"/>
    <w:rsid w:val="00837EFD"/>
    <w:rsid w:val="00837F18"/>
    <w:rsid w:val="00837FE4"/>
    <w:rsid w:val="0084017E"/>
    <w:rsid w:val="00840261"/>
    <w:rsid w:val="0084065A"/>
    <w:rsid w:val="00840F3D"/>
    <w:rsid w:val="00841080"/>
    <w:rsid w:val="008414B4"/>
    <w:rsid w:val="0084166F"/>
    <w:rsid w:val="008419A7"/>
    <w:rsid w:val="00841FFD"/>
    <w:rsid w:val="008420A0"/>
    <w:rsid w:val="00842337"/>
    <w:rsid w:val="008423C9"/>
    <w:rsid w:val="00842898"/>
    <w:rsid w:val="00842A97"/>
    <w:rsid w:val="00842F79"/>
    <w:rsid w:val="008430F0"/>
    <w:rsid w:val="008432BB"/>
    <w:rsid w:val="0084383F"/>
    <w:rsid w:val="00843BA1"/>
    <w:rsid w:val="00843F79"/>
    <w:rsid w:val="008440F4"/>
    <w:rsid w:val="00844121"/>
    <w:rsid w:val="00844131"/>
    <w:rsid w:val="0084415A"/>
    <w:rsid w:val="00844277"/>
    <w:rsid w:val="00844620"/>
    <w:rsid w:val="00844650"/>
    <w:rsid w:val="00844D43"/>
    <w:rsid w:val="00844FF6"/>
    <w:rsid w:val="008451A9"/>
    <w:rsid w:val="0084531E"/>
    <w:rsid w:val="00845400"/>
    <w:rsid w:val="008457A1"/>
    <w:rsid w:val="00845A03"/>
    <w:rsid w:val="00845C1E"/>
    <w:rsid w:val="00846014"/>
    <w:rsid w:val="0084618F"/>
    <w:rsid w:val="008461EF"/>
    <w:rsid w:val="008466F4"/>
    <w:rsid w:val="00846AC8"/>
    <w:rsid w:val="00846B7D"/>
    <w:rsid w:val="00846F9B"/>
    <w:rsid w:val="00847774"/>
    <w:rsid w:val="008477C8"/>
    <w:rsid w:val="00847813"/>
    <w:rsid w:val="00847CFF"/>
    <w:rsid w:val="008503F0"/>
    <w:rsid w:val="0085094C"/>
    <w:rsid w:val="008509BF"/>
    <w:rsid w:val="00850DC8"/>
    <w:rsid w:val="00850EE0"/>
    <w:rsid w:val="00850EE3"/>
    <w:rsid w:val="00851424"/>
    <w:rsid w:val="0085190F"/>
    <w:rsid w:val="00851A0D"/>
    <w:rsid w:val="00851DF3"/>
    <w:rsid w:val="00851EC9"/>
    <w:rsid w:val="0085273C"/>
    <w:rsid w:val="008529A9"/>
    <w:rsid w:val="00852A06"/>
    <w:rsid w:val="00852C8B"/>
    <w:rsid w:val="00852CAF"/>
    <w:rsid w:val="00852EC4"/>
    <w:rsid w:val="00853538"/>
    <w:rsid w:val="0085376E"/>
    <w:rsid w:val="008539ED"/>
    <w:rsid w:val="00853B0A"/>
    <w:rsid w:val="00853C18"/>
    <w:rsid w:val="00853C90"/>
    <w:rsid w:val="00853E96"/>
    <w:rsid w:val="00854857"/>
    <w:rsid w:val="008549C8"/>
    <w:rsid w:val="00854C79"/>
    <w:rsid w:val="00854CBA"/>
    <w:rsid w:val="008553DF"/>
    <w:rsid w:val="0085578B"/>
    <w:rsid w:val="00855C43"/>
    <w:rsid w:val="00855F89"/>
    <w:rsid w:val="00856286"/>
    <w:rsid w:val="0085630F"/>
    <w:rsid w:val="0085665B"/>
    <w:rsid w:val="00856EAB"/>
    <w:rsid w:val="00857146"/>
    <w:rsid w:val="0085736F"/>
    <w:rsid w:val="0085738D"/>
    <w:rsid w:val="0085749D"/>
    <w:rsid w:val="008574FC"/>
    <w:rsid w:val="008577BC"/>
    <w:rsid w:val="008577BF"/>
    <w:rsid w:val="008577FF"/>
    <w:rsid w:val="00857812"/>
    <w:rsid w:val="008579DD"/>
    <w:rsid w:val="00857AF9"/>
    <w:rsid w:val="008600D4"/>
    <w:rsid w:val="00860857"/>
    <w:rsid w:val="0086086D"/>
    <w:rsid w:val="00860D46"/>
    <w:rsid w:val="0086108E"/>
    <w:rsid w:val="008614CC"/>
    <w:rsid w:val="00861607"/>
    <w:rsid w:val="00861700"/>
    <w:rsid w:val="008619FB"/>
    <w:rsid w:val="00861A70"/>
    <w:rsid w:val="00861A98"/>
    <w:rsid w:val="00861AB6"/>
    <w:rsid w:val="00861C4C"/>
    <w:rsid w:val="00861F53"/>
    <w:rsid w:val="00861FAC"/>
    <w:rsid w:val="0086243E"/>
    <w:rsid w:val="0086247E"/>
    <w:rsid w:val="008625DC"/>
    <w:rsid w:val="0086261B"/>
    <w:rsid w:val="00862D68"/>
    <w:rsid w:val="00862ECE"/>
    <w:rsid w:val="00863059"/>
    <w:rsid w:val="0086344E"/>
    <w:rsid w:val="008638C3"/>
    <w:rsid w:val="00863AB9"/>
    <w:rsid w:val="00863BFD"/>
    <w:rsid w:val="00863DE0"/>
    <w:rsid w:val="008642A0"/>
    <w:rsid w:val="008644BD"/>
    <w:rsid w:val="00864520"/>
    <w:rsid w:val="00864BB7"/>
    <w:rsid w:val="00864C63"/>
    <w:rsid w:val="00864F54"/>
    <w:rsid w:val="00864FA1"/>
    <w:rsid w:val="00865185"/>
    <w:rsid w:val="008654F8"/>
    <w:rsid w:val="008655DB"/>
    <w:rsid w:val="00865C42"/>
    <w:rsid w:val="00865CCD"/>
    <w:rsid w:val="00866221"/>
    <w:rsid w:val="0086624D"/>
    <w:rsid w:val="00866674"/>
    <w:rsid w:val="00866DC8"/>
    <w:rsid w:val="00867137"/>
    <w:rsid w:val="00867805"/>
    <w:rsid w:val="00867809"/>
    <w:rsid w:val="00867884"/>
    <w:rsid w:val="00867FC0"/>
    <w:rsid w:val="00870041"/>
    <w:rsid w:val="008706E2"/>
    <w:rsid w:val="0087082F"/>
    <w:rsid w:val="00870856"/>
    <w:rsid w:val="0087092B"/>
    <w:rsid w:val="00870B0C"/>
    <w:rsid w:val="00871110"/>
    <w:rsid w:val="0087135D"/>
    <w:rsid w:val="008713EB"/>
    <w:rsid w:val="00871436"/>
    <w:rsid w:val="00871B6C"/>
    <w:rsid w:val="00871D08"/>
    <w:rsid w:val="00871E0A"/>
    <w:rsid w:val="008720A8"/>
    <w:rsid w:val="00872482"/>
    <w:rsid w:val="008724B7"/>
    <w:rsid w:val="00872541"/>
    <w:rsid w:val="008726FE"/>
    <w:rsid w:val="008728C7"/>
    <w:rsid w:val="00872AD5"/>
    <w:rsid w:val="00872B5B"/>
    <w:rsid w:val="00872BC2"/>
    <w:rsid w:val="008733C1"/>
    <w:rsid w:val="0087343C"/>
    <w:rsid w:val="0087376D"/>
    <w:rsid w:val="00873974"/>
    <w:rsid w:val="00873A26"/>
    <w:rsid w:val="008744EA"/>
    <w:rsid w:val="00874582"/>
    <w:rsid w:val="00874679"/>
    <w:rsid w:val="0087479E"/>
    <w:rsid w:val="0087485C"/>
    <w:rsid w:val="0087490B"/>
    <w:rsid w:val="00874970"/>
    <w:rsid w:val="00874C19"/>
    <w:rsid w:val="00874E6A"/>
    <w:rsid w:val="00875079"/>
    <w:rsid w:val="00875725"/>
    <w:rsid w:val="00875922"/>
    <w:rsid w:val="008759D9"/>
    <w:rsid w:val="00875A01"/>
    <w:rsid w:val="00875B0E"/>
    <w:rsid w:val="00875B6A"/>
    <w:rsid w:val="00875EBB"/>
    <w:rsid w:val="00875F65"/>
    <w:rsid w:val="00876167"/>
    <w:rsid w:val="008767D8"/>
    <w:rsid w:val="0087719E"/>
    <w:rsid w:val="0087780F"/>
    <w:rsid w:val="00877DFE"/>
    <w:rsid w:val="00880302"/>
    <w:rsid w:val="008809FC"/>
    <w:rsid w:val="00880A70"/>
    <w:rsid w:val="00880B45"/>
    <w:rsid w:val="00880CF3"/>
    <w:rsid w:val="00880D71"/>
    <w:rsid w:val="00880F87"/>
    <w:rsid w:val="00880FED"/>
    <w:rsid w:val="008811BE"/>
    <w:rsid w:val="00881D62"/>
    <w:rsid w:val="008820D2"/>
    <w:rsid w:val="0088234E"/>
    <w:rsid w:val="008824FB"/>
    <w:rsid w:val="008835C5"/>
    <w:rsid w:val="0088398C"/>
    <w:rsid w:val="008840B0"/>
    <w:rsid w:val="0088440F"/>
    <w:rsid w:val="0088444E"/>
    <w:rsid w:val="00884547"/>
    <w:rsid w:val="008847A3"/>
    <w:rsid w:val="00884C2D"/>
    <w:rsid w:val="00885407"/>
    <w:rsid w:val="008854C2"/>
    <w:rsid w:val="0088552C"/>
    <w:rsid w:val="00885734"/>
    <w:rsid w:val="008857C9"/>
    <w:rsid w:val="00885C32"/>
    <w:rsid w:val="00885DDC"/>
    <w:rsid w:val="00885DE0"/>
    <w:rsid w:val="00886785"/>
    <w:rsid w:val="00886BB9"/>
    <w:rsid w:val="00886ECC"/>
    <w:rsid w:val="0088703B"/>
    <w:rsid w:val="00887167"/>
    <w:rsid w:val="008872AF"/>
    <w:rsid w:val="008874D6"/>
    <w:rsid w:val="008874EE"/>
    <w:rsid w:val="0088783D"/>
    <w:rsid w:val="00887CEC"/>
    <w:rsid w:val="00887CF8"/>
    <w:rsid w:val="008900CB"/>
    <w:rsid w:val="00890333"/>
    <w:rsid w:val="0089072C"/>
    <w:rsid w:val="00890763"/>
    <w:rsid w:val="00890D24"/>
    <w:rsid w:val="00890EC2"/>
    <w:rsid w:val="00890F27"/>
    <w:rsid w:val="008910A6"/>
    <w:rsid w:val="00891357"/>
    <w:rsid w:val="008915FB"/>
    <w:rsid w:val="0089172A"/>
    <w:rsid w:val="008917C4"/>
    <w:rsid w:val="008917C7"/>
    <w:rsid w:val="008918BD"/>
    <w:rsid w:val="00891AE0"/>
    <w:rsid w:val="00892079"/>
    <w:rsid w:val="00892332"/>
    <w:rsid w:val="00892548"/>
    <w:rsid w:val="0089263A"/>
    <w:rsid w:val="00892931"/>
    <w:rsid w:val="00892A85"/>
    <w:rsid w:val="00892F3E"/>
    <w:rsid w:val="00893176"/>
    <w:rsid w:val="008935D7"/>
    <w:rsid w:val="0089374D"/>
    <w:rsid w:val="00893A03"/>
    <w:rsid w:val="00893C7D"/>
    <w:rsid w:val="00893F07"/>
    <w:rsid w:val="00894467"/>
    <w:rsid w:val="008945F6"/>
    <w:rsid w:val="00894814"/>
    <w:rsid w:val="00894924"/>
    <w:rsid w:val="00894B2F"/>
    <w:rsid w:val="008951FA"/>
    <w:rsid w:val="00895485"/>
    <w:rsid w:val="0089558B"/>
    <w:rsid w:val="008956D1"/>
    <w:rsid w:val="008956DA"/>
    <w:rsid w:val="00895C16"/>
    <w:rsid w:val="00895E03"/>
    <w:rsid w:val="00895E59"/>
    <w:rsid w:val="00896137"/>
    <w:rsid w:val="008962F6"/>
    <w:rsid w:val="00896357"/>
    <w:rsid w:val="008963FF"/>
    <w:rsid w:val="0089651C"/>
    <w:rsid w:val="00896644"/>
    <w:rsid w:val="008967FE"/>
    <w:rsid w:val="00896887"/>
    <w:rsid w:val="00896AF9"/>
    <w:rsid w:val="00896C7F"/>
    <w:rsid w:val="008970BC"/>
    <w:rsid w:val="0089717F"/>
    <w:rsid w:val="0089732C"/>
    <w:rsid w:val="0089765D"/>
    <w:rsid w:val="00897F70"/>
    <w:rsid w:val="008A006D"/>
    <w:rsid w:val="008A0149"/>
    <w:rsid w:val="008A0295"/>
    <w:rsid w:val="008A06ED"/>
    <w:rsid w:val="008A07DE"/>
    <w:rsid w:val="008A086F"/>
    <w:rsid w:val="008A0909"/>
    <w:rsid w:val="008A098C"/>
    <w:rsid w:val="008A0C71"/>
    <w:rsid w:val="008A142B"/>
    <w:rsid w:val="008A151F"/>
    <w:rsid w:val="008A1882"/>
    <w:rsid w:val="008A18EE"/>
    <w:rsid w:val="008A1BEF"/>
    <w:rsid w:val="008A1DE2"/>
    <w:rsid w:val="008A1E3A"/>
    <w:rsid w:val="008A1F95"/>
    <w:rsid w:val="008A225A"/>
    <w:rsid w:val="008A2598"/>
    <w:rsid w:val="008A2752"/>
    <w:rsid w:val="008A284E"/>
    <w:rsid w:val="008A290E"/>
    <w:rsid w:val="008A2A25"/>
    <w:rsid w:val="008A2C97"/>
    <w:rsid w:val="008A2F0C"/>
    <w:rsid w:val="008A2F7E"/>
    <w:rsid w:val="008A3005"/>
    <w:rsid w:val="008A310F"/>
    <w:rsid w:val="008A334C"/>
    <w:rsid w:val="008A3599"/>
    <w:rsid w:val="008A3FAA"/>
    <w:rsid w:val="008A416F"/>
    <w:rsid w:val="008A4575"/>
    <w:rsid w:val="008A4676"/>
    <w:rsid w:val="008A5339"/>
    <w:rsid w:val="008A54D1"/>
    <w:rsid w:val="008A5556"/>
    <w:rsid w:val="008A5A32"/>
    <w:rsid w:val="008A5AC0"/>
    <w:rsid w:val="008A5DF0"/>
    <w:rsid w:val="008A5F04"/>
    <w:rsid w:val="008A60D2"/>
    <w:rsid w:val="008A62C1"/>
    <w:rsid w:val="008A62E4"/>
    <w:rsid w:val="008A662F"/>
    <w:rsid w:val="008A66D5"/>
    <w:rsid w:val="008A6846"/>
    <w:rsid w:val="008A6928"/>
    <w:rsid w:val="008A6C75"/>
    <w:rsid w:val="008A714D"/>
    <w:rsid w:val="008A723D"/>
    <w:rsid w:val="008A7661"/>
    <w:rsid w:val="008A76DE"/>
    <w:rsid w:val="008A796D"/>
    <w:rsid w:val="008A7FF6"/>
    <w:rsid w:val="008B013E"/>
    <w:rsid w:val="008B01DE"/>
    <w:rsid w:val="008B0333"/>
    <w:rsid w:val="008B0444"/>
    <w:rsid w:val="008B04D0"/>
    <w:rsid w:val="008B0AA2"/>
    <w:rsid w:val="008B0ECC"/>
    <w:rsid w:val="008B115A"/>
    <w:rsid w:val="008B1575"/>
    <w:rsid w:val="008B16FC"/>
    <w:rsid w:val="008B1C2D"/>
    <w:rsid w:val="008B25DA"/>
    <w:rsid w:val="008B272C"/>
    <w:rsid w:val="008B2B01"/>
    <w:rsid w:val="008B2D6F"/>
    <w:rsid w:val="008B2DC5"/>
    <w:rsid w:val="008B3441"/>
    <w:rsid w:val="008B358A"/>
    <w:rsid w:val="008B38B6"/>
    <w:rsid w:val="008B3CFC"/>
    <w:rsid w:val="008B3E44"/>
    <w:rsid w:val="008B4528"/>
    <w:rsid w:val="008B462A"/>
    <w:rsid w:val="008B47E3"/>
    <w:rsid w:val="008B48E5"/>
    <w:rsid w:val="008B4998"/>
    <w:rsid w:val="008B4A1C"/>
    <w:rsid w:val="008B4AAA"/>
    <w:rsid w:val="008B4BFB"/>
    <w:rsid w:val="008B4FCC"/>
    <w:rsid w:val="008B50BA"/>
    <w:rsid w:val="008B52DD"/>
    <w:rsid w:val="008B5321"/>
    <w:rsid w:val="008B596C"/>
    <w:rsid w:val="008B5B64"/>
    <w:rsid w:val="008B5CA3"/>
    <w:rsid w:val="008B6477"/>
    <w:rsid w:val="008B6494"/>
    <w:rsid w:val="008B64B4"/>
    <w:rsid w:val="008B6534"/>
    <w:rsid w:val="008B6742"/>
    <w:rsid w:val="008B6B12"/>
    <w:rsid w:val="008B6F31"/>
    <w:rsid w:val="008B6FED"/>
    <w:rsid w:val="008B714E"/>
    <w:rsid w:val="008B729C"/>
    <w:rsid w:val="008B737F"/>
    <w:rsid w:val="008B73FD"/>
    <w:rsid w:val="008B7729"/>
    <w:rsid w:val="008B7780"/>
    <w:rsid w:val="008B79C7"/>
    <w:rsid w:val="008B7A17"/>
    <w:rsid w:val="008B7A84"/>
    <w:rsid w:val="008B7C7C"/>
    <w:rsid w:val="008B7D6C"/>
    <w:rsid w:val="008C01BE"/>
    <w:rsid w:val="008C027D"/>
    <w:rsid w:val="008C0502"/>
    <w:rsid w:val="008C05A6"/>
    <w:rsid w:val="008C0BF9"/>
    <w:rsid w:val="008C0F63"/>
    <w:rsid w:val="008C0FA0"/>
    <w:rsid w:val="008C10C6"/>
    <w:rsid w:val="008C12CA"/>
    <w:rsid w:val="008C1347"/>
    <w:rsid w:val="008C1589"/>
    <w:rsid w:val="008C17DA"/>
    <w:rsid w:val="008C1864"/>
    <w:rsid w:val="008C1A0F"/>
    <w:rsid w:val="008C1A51"/>
    <w:rsid w:val="008C242C"/>
    <w:rsid w:val="008C25F9"/>
    <w:rsid w:val="008C2720"/>
    <w:rsid w:val="008C2E03"/>
    <w:rsid w:val="008C2FC0"/>
    <w:rsid w:val="008C30D2"/>
    <w:rsid w:val="008C322C"/>
    <w:rsid w:val="008C3B39"/>
    <w:rsid w:val="008C3CAC"/>
    <w:rsid w:val="008C3DCF"/>
    <w:rsid w:val="008C4324"/>
    <w:rsid w:val="008C49F3"/>
    <w:rsid w:val="008C4A71"/>
    <w:rsid w:val="008C4ADD"/>
    <w:rsid w:val="008C4C61"/>
    <w:rsid w:val="008C4D3C"/>
    <w:rsid w:val="008C4E74"/>
    <w:rsid w:val="008C51DA"/>
    <w:rsid w:val="008C52B9"/>
    <w:rsid w:val="008C55B9"/>
    <w:rsid w:val="008C561B"/>
    <w:rsid w:val="008C5838"/>
    <w:rsid w:val="008C590C"/>
    <w:rsid w:val="008C5A72"/>
    <w:rsid w:val="008C5B4A"/>
    <w:rsid w:val="008C5B89"/>
    <w:rsid w:val="008C618C"/>
    <w:rsid w:val="008C62D8"/>
    <w:rsid w:val="008C6442"/>
    <w:rsid w:val="008C66DB"/>
    <w:rsid w:val="008C6A21"/>
    <w:rsid w:val="008C6C46"/>
    <w:rsid w:val="008C6F7F"/>
    <w:rsid w:val="008C71A6"/>
    <w:rsid w:val="008C7338"/>
    <w:rsid w:val="008C75B7"/>
    <w:rsid w:val="008C78CB"/>
    <w:rsid w:val="008D0017"/>
    <w:rsid w:val="008D002F"/>
    <w:rsid w:val="008D0420"/>
    <w:rsid w:val="008D0949"/>
    <w:rsid w:val="008D0A38"/>
    <w:rsid w:val="008D0EE4"/>
    <w:rsid w:val="008D0F0A"/>
    <w:rsid w:val="008D17E4"/>
    <w:rsid w:val="008D1961"/>
    <w:rsid w:val="008D1B66"/>
    <w:rsid w:val="008D1B72"/>
    <w:rsid w:val="008D1B9E"/>
    <w:rsid w:val="008D1BB4"/>
    <w:rsid w:val="008D1E1F"/>
    <w:rsid w:val="008D1EAE"/>
    <w:rsid w:val="008D1EDE"/>
    <w:rsid w:val="008D209A"/>
    <w:rsid w:val="008D20DE"/>
    <w:rsid w:val="008D22EC"/>
    <w:rsid w:val="008D237A"/>
    <w:rsid w:val="008D240B"/>
    <w:rsid w:val="008D24F7"/>
    <w:rsid w:val="008D2896"/>
    <w:rsid w:val="008D2B8A"/>
    <w:rsid w:val="008D320E"/>
    <w:rsid w:val="008D36D8"/>
    <w:rsid w:val="008D37F9"/>
    <w:rsid w:val="008D3E1F"/>
    <w:rsid w:val="008D4111"/>
    <w:rsid w:val="008D448C"/>
    <w:rsid w:val="008D468E"/>
    <w:rsid w:val="008D49E0"/>
    <w:rsid w:val="008D4A04"/>
    <w:rsid w:val="008D4DD0"/>
    <w:rsid w:val="008D5148"/>
    <w:rsid w:val="008D5514"/>
    <w:rsid w:val="008D5659"/>
    <w:rsid w:val="008D581E"/>
    <w:rsid w:val="008D58A0"/>
    <w:rsid w:val="008D621D"/>
    <w:rsid w:val="008D6602"/>
    <w:rsid w:val="008D662B"/>
    <w:rsid w:val="008D66EA"/>
    <w:rsid w:val="008D68D8"/>
    <w:rsid w:val="008D6A14"/>
    <w:rsid w:val="008D7050"/>
    <w:rsid w:val="008D749E"/>
    <w:rsid w:val="008D7A3A"/>
    <w:rsid w:val="008E0008"/>
    <w:rsid w:val="008E026D"/>
    <w:rsid w:val="008E0568"/>
    <w:rsid w:val="008E0662"/>
    <w:rsid w:val="008E06A1"/>
    <w:rsid w:val="008E06DB"/>
    <w:rsid w:val="008E0C3C"/>
    <w:rsid w:val="008E1062"/>
    <w:rsid w:val="008E11DE"/>
    <w:rsid w:val="008E139C"/>
    <w:rsid w:val="008E1D85"/>
    <w:rsid w:val="008E1F27"/>
    <w:rsid w:val="008E1F52"/>
    <w:rsid w:val="008E1FFA"/>
    <w:rsid w:val="008E2055"/>
    <w:rsid w:val="008E2091"/>
    <w:rsid w:val="008E21A6"/>
    <w:rsid w:val="008E26EA"/>
    <w:rsid w:val="008E2B61"/>
    <w:rsid w:val="008E2BAA"/>
    <w:rsid w:val="008E2CDB"/>
    <w:rsid w:val="008E2FB4"/>
    <w:rsid w:val="008E3188"/>
    <w:rsid w:val="008E3469"/>
    <w:rsid w:val="008E365D"/>
    <w:rsid w:val="008E3A47"/>
    <w:rsid w:val="008E3D01"/>
    <w:rsid w:val="008E3E0D"/>
    <w:rsid w:val="008E4121"/>
    <w:rsid w:val="008E41A3"/>
    <w:rsid w:val="008E41CB"/>
    <w:rsid w:val="008E432A"/>
    <w:rsid w:val="008E457C"/>
    <w:rsid w:val="008E4595"/>
    <w:rsid w:val="008E4B89"/>
    <w:rsid w:val="008E4D76"/>
    <w:rsid w:val="008E5173"/>
    <w:rsid w:val="008E5600"/>
    <w:rsid w:val="008E56A0"/>
    <w:rsid w:val="008E57F4"/>
    <w:rsid w:val="008E5FEA"/>
    <w:rsid w:val="008E6246"/>
    <w:rsid w:val="008E62A3"/>
    <w:rsid w:val="008E6716"/>
    <w:rsid w:val="008E6A17"/>
    <w:rsid w:val="008E6AE7"/>
    <w:rsid w:val="008E6EC7"/>
    <w:rsid w:val="008E706D"/>
    <w:rsid w:val="008E70E9"/>
    <w:rsid w:val="008E77CA"/>
    <w:rsid w:val="008E7EBF"/>
    <w:rsid w:val="008E7F07"/>
    <w:rsid w:val="008F0129"/>
    <w:rsid w:val="008F06CF"/>
    <w:rsid w:val="008F07E4"/>
    <w:rsid w:val="008F0E50"/>
    <w:rsid w:val="008F0FA1"/>
    <w:rsid w:val="008F1048"/>
    <w:rsid w:val="008F1492"/>
    <w:rsid w:val="008F1D63"/>
    <w:rsid w:val="008F1EAF"/>
    <w:rsid w:val="008F2102"/>
    <w:rsid w:val="008F21D0"/>
    <w:rsid w:val="008F2306"/>
    <w:rsid w:val="008F25A8"/>
    <w:rsid w:val="008F28A5"/>
    <w:rsid w:val="008F2A90"/>
    <w:rsid w:val="008F2AD0"/>
    <w:rsid w:val="008F2D8C"/>
    <w:rsid w:val="008F3215"/>
    <w:rsid w:val="008F37D7"/>
    <w:rsid w:val="008F38E2"/>
    <w:rsid w:val="008F3B87"/>
    <w:rsid w:val="008F3CE9"/>
    <w:rsid w:val="008F3F30"/>
    <w:rsid w:val="008F43CA"/>
    <w:rsid w:val="008F472D"/>
    <w:rsid w:val="008F48AF"/>
    <w:rsid w:val="008F4B33"/>
    <w:rsid w:val="008F4C73"/>
    <w:rsid w:val="008F4D57"/>
    <w:rsid w:val="008F554C"/>
    <w:rsid w:val="008F55DA"/>
    <w:rsid w:val="008F5748"/>
    <w:rsid w:val="008F5A18"/>
    <w:rsid w:val="008F5BD9"/>
    <w:rsid w:val="008F5C0C"/>
    <w:rsid w:val="008F60BE"/>
    <w:rsid w:val="008F60DC"/>
    <w:rsid w:val="008F62D9"/>
    <w:rsid w:val="008F641B"/>
    <w:rsid w:val="008F65AC"/>
    <w:rsid w:val="008F6643"/>
    <w:rsid w:val="008F6AB9"/>
    <w:rsid w:val="008F6F28"/>
    <w:rsid w:val="008F6FEA"/>
    <w:rsid w:val="008F70CC"/>
    <w:rsid w:val="008F73A1"/>
    <w:rsid w:val="008F7490"/>
    <w:rsid w:val="008F77C1"/>
    <w:rsid w:val="008F784E"/>
    <w:rsid w:val="009002CA"/>
    <w:rsid w:val="0090031C"/>
    <w:rsid w:val="00900BBE"/>
    <w:rsid w:val="00900DDF"/>
    <w:rsid w:val="00900FCC"/>
    <w:rsid w:val="00901094"/>
    <w:rsid w:val="009010CB"/>
    <w:rsid w:val="009011A4"/>
    <w:rsid w:val="0090132E"/>
    <w:rsid w:val="009013DE"/>
    <w:rsid w:val="0090160C"/>
    <w:rsid w:val="00901B05"/>
    <w:rsid w:val="00901B09"/>
    <w:rsid w:val="00901B33"/>
    <w:rsid w:val="00901C29"/>
    <w:rsid w:val="00901E35"/>
    <w:rsid w:val="00902044"/>
    <w:rsid w:val="00902136"/>
    <w:rsid w:val="00902316"/>
    <w:rsid w:val="0090245A"/>
    <w:rsid w:val="00902584"/>
    <w:rsid w:val="009025EE"/>
    <w:rsid w:val="00902A27"/>
    <w:rsid w:val="00902A8C"/>
    <w:rsid w:val="00902BB6"/>
    <w:rsid w:val="00903001"/>
    <w:rsid w:val="009030E7"/>
    <w:rsid w:val="0090355D"/>
    <w:rsid w:val="00903B8A"/>
    <w:rsid w:val="00903CDB"/>
    <w:rsid w:val="00903D7A"/>
    <w:rsid w:val="00903D8D"/>
    <w:rsid w:val="00903DC5"/>
    <w:rsid w:val="00903EEC"/>
    <w:rsid w:val="00904394"/>
    <w:rsid w:val="00904831"/>
    <w:rsid w:val="0090513C"/>
    <w:rsid w:val="00905493"/>
    <w:rsid w:val="00905561"/>
    <w:rsid w:val="00905721"/>
    <w:rsid w:val="0090586A"/>
    <w:rsid w:val="00905C84"/>
    <w:rsid w:val="00905CE7"/>
    <w:rsid w:val="00905E72"/>
    <w:rsid w:val="00905E99"/>
    <w:rsid w:val="00906430"/>
    <w:rsid w:val="00906626"/>
    <w:rsid w:val="0090673D"/>
    <w:rsid w:val="00906AEB"/>
    <w:rsid w:val="00906B38"/>
    <w:rsid w:val="00906C9B"/>
    <w:rsid w:val="00906F47"/>
    <w:rsid w:val="0090718A"/>
    <w:rsid w:val="0090727B"/>
    <w:rsid w:val="00907749"/>
    <w:rsid w:val="00907919"/>
    <w:rsid w:val="00907A91"/>
    <w:rsid w:val="00907C2B"/>
    <w:rsid w:val="00907D6C"/>
    <w:rsid w:val="009105A9"/>
    <w:rsid w:val="009105BC"/>
    <w:rsid w:val="00910A7A"/>
    <w:rsid w:val="00910C8F"/>
    <w:rsid w:val="0091111D"/>
    <w:rsid w:val="0091115B"/>
    <w:rsid w:val="009111FB"/>
    <w:rsid w:val="009115C0"/>
    <w:rsid w:val="0091185A"/>
    <w:rsid w:val="00911A36"/>
    <w:rsid w:val="00911FDA"/>
    <w:rsid w:val="009121A9"/>
    <w:rsid w:val="0091224C"/>
    <w:rsid w:val="00912300"/>
    <w:rsid w:val="00912535"/>
    <w:rsid w:val="0091292A"/>
    <w:rsid w:val="00912D3E"/>
    <w:rsid w:val="00913019"/>
    <w:rsid w:val="00913031"/>
    <w:rsid w:val="009130C7"/>
    <w:rsid w:val="009131A8"/>
    <w:rsid w:val="009134B9"/>
    <w:rsid w:val="00913666"/>
    <w:rsid w:val="00913674"/>
    <w:rsid w:val="0091399E"/>
    <w:rsid w:val="0091447A"/>
    <w:rsid w:val="0091457D"/>
    <w:rsid w:val="009146AF"/>
    <w:rsid w:val="009146D1"/>
    <w:rsid w:val="009148EB"/>
    <w:rsid w:val="009149E8"/>
    <w:rsid w:val="009153E6"/>
    <w:rsid w:val="00915BF0"/>
    <w:rsid w:val="00915C1C"/>
    <w:rsid w:val="00915F34"/>
    <w:rsid w:val="00916097"/>
    <w:rsid w:val="0091658F"/>
    <w:rsid w:val="0091677F"/>
    <w:rsid w:val="00916837"/>
    <w:rsid w:val="009168F9"/>
    <w:rsid w:val="00916A70"/>
    <w:rsid w:val="00916B42"/>
    <w:rsid w:val="00916E23"/>
    <w:rsid w:val="00916F65"/>
    <w:rsid w:val="00917349"/>
    <w:rsid w:val="009179C1"/>
    <w:rsid w:val="00917C7A"/>
    <w:rsid w:val="00917F3E"/>
    <w:rsid w:val="00917FED"/>
    <w:rsid w:val="0092001E"/>
    <w:rsid w:val="00920206"/>
    <w:rsid w:val="009204F1"/>
    <w:rsid w:val="00920520"/>
    <w:rsid w:val="00920892"/>
    <w:rsid w:val="0092099C"/>
    <w:rsid w:val="00920A90"/>
    <w:rsid w:val="00920EFA"/>
    <w:rsid w:val="00921316"/>
    <w:rsid w:val="00921B01"/>
    <w:rsid w:val="00921C8E"/>
    <w:rsid w:val="00921DF6"/>
    <w:rsid w:val="00921EE1"/>
    <w:rsid w:val="0092204C"/>
    <w:rsid w:val="00922211"/>
    <w:rsid w:val="00922442"/>
    <w:rsid w:val="00922608"/>
    <w:rsid w:val="0092273F"/>
    <w:rsid w:val="00922DA0"/>
    <w:rsid w:val="00922E81"/>
    <w:rsid w:val="00923650"/>
    <w:rsid w:val="009238AB"/>
    <w:rsid w:val="00923986"/>
    <w:rsid w:val="00923B68"/>
    <w:rsid w:val="00923D57"/>
    <w:rsid w:val="00923DA3"/>
    <w:rsid w:val="009247CE"/>
    <w:rsid w:val="009247F8"/>
    <w:rsid w:val="0092488F"/>
    <w:rsid w:val="00924955"/>
    <w:rsid w:val="009251B4"/>
    <w:rsid w:val="0092569C"/>
    <w:rsid w:val="00925852"/>
    <w:rsid w:val="00925C49"/>
    <w:rsid w:val="0092600B"/>
    <w:rsid w:val="00926240"/>
    <w:rsid w:val="0092630B"/>
    <w:rsid w:val="00926B76"/>
    <w:rsid w:val="00926BF2"/>
    <w:rsid w:val="00926DB7"/>
    <w:rsid w:val="00927273"/>
    <w:rsid w:val="009272F7"/>
    <w:rsid w:val="009274BC"/>
    <w:rsid w:val="009278AE"/>
    <w:rsid w:val="00927950"/>
    <w:rsid w:val="00927A20"/>
    <w:rsid w:val="00927A45"/>
    <w:rsid w:val="00927B39"/>
    <w:rsid w:val="00927EA4"/>
    <w:rsid w:val="00927F5C"/>
    <w:rsid w:val="009301DF"/>
    <w:rsid w:val="009301F2"/>
    <w:rsid w:val="009303F0"/>
    <w:rsid w:val="009304E7"/>
    <w:rsid w:val="0093073A"/>
    <w:rsid w:val="0093073E"/>
    <w:rsid w:val="009307E3"/>
    <w:rsid w:val="00930C41"/>
    <w:rsid w:val="00931248"/>
    <w:rsid w:val="009314A1"/>
    <w:rsid w:val="00931517"/>
    <w:rsid w:val="00931676"/>
    <w:rsid w:val="00931945"/>
    <w:rsid w:val="00931AB7"/>
    <w:rsid w:val="00931E78"/>
    <w:rsid w:val="0093206F"/>
    <w:rsid w:val="009324DA"/>
    <w:rsid w:val="009326EA"/>
    <w:rsid w:val="00932A0F"/>
    <w:rsid w:val="00932B49"/>
    <w:rsid w:val="00932D46"/>
    <w:rsid w:val="00932DB7"/>
    <w:rsid w:val="00933164"/>
    <w:rsid w:val="00933492"/>
    <w:rsid w:val="00933AA5"/>
    <w:rsid w:val="00933CFE"/>
    <w:rsid w:val="00933FD6"/>
    <w:rsid w:val="0093435D"/>
    <w:rsid w:val="009343E5"/>
    <w:rsid w:val="00934403"/>
    <w:rsid w:val="00934A22"/>
    <w:rsid w:val="00934BAE"/>
    <w:rsid w:val="00934EC9"/>
    <w:rsid w:val="00934FC6"/>
    <w:rsid w:val="00934FE1"/>
    <w:rsid w:val="00934FF7"/>
    <w:rsid w:val="00935347"/>
    <w:rsid w:val="009353EF"/>
    <w:rsid w:val="009354B2"/>
    <w:rsid w:val="00935550"/>
    <w:rsid w:val="009355B6"/>
    <w:rsid w:val="009358F5"/>
    <w:rsid w:val="00935A31"/>
    <w:rsid w:val="00935A40"/>
    <w:rsid w:val="00935C1A"/>
    <w:rsid w:val="00935C69"/>
    <w:rsid w:val="009364C1"/>
    <w:rsid w:val="00936532"/>
    <w:rsid w:val="009366FA"/>
    <w:rsid w:val="0093671F"/>
    <w:rsid w:val="00936889"/>
    <w:rsid w:val="009368A3"/>
    <w:rsid w:val="00936A90"/>
    <w:rsid w:val="00936DAB"/>
    <w:rsid w:val="00937766"/>
    <w:rsid w:val="0093794C"/>
    <w:rsid w:val="00937C02"/>
    <w:rsid w:val="00937E04"/>
    <w:rsid w:val="009400D6"/>
    <w:rsid w:val="009403AA"/>
    <w:rsid w:val="009404F0"/>
    <w:rsid w:val="00940521"/>
    <w:rsid w:val="009405AA"/>
    <w:rsid w:val="009406D2"/>
    <w:rsid w:val="0094071B"/>
    <w:rsid w:val="00940825"/>
    <w:rsid w:val="00940BCE"/>
    <w:rsid w:val="00940BD9"/>
    <w:rsid w:val="00940CD1"/>
    <w:rsid w:val="00940D9C"/>
    <w:rsid w:val="00940E65"/>
    <w:rsid w:val="0094146C"/>
    <w:rsid w:val="009415E3"/>
    <w:rsid w:val="00941649"/>
    <w:rsid w:val="009416F4"/>
    <w:rsid w:val="00941941"/>
    <w:rsid w:val="00941A28"/>
    <w:rsid w:val="00941E44"/>
    <w:rsid w:val="00941FBD"/>
    <w:rsid w:val="009421CD"/>
    <w:rsid w:val="00942324"/>
    <w:rsid w:val="0094235D"/>
    <w:rsid w:val="009427EE"/>
    <w:rsid w:val="009427F3"/>
    <w:rsid w:val="00942865"/>
    <w:rsid w:val="00942D2E"/>
    <w:rsid w:val="009430BC"/>
    <w:rsid w:val="00943102"/>
    <w:rsid w:val="009431F6"/>
    <w:rsid w:val="009432DA"/>
    <w:rsid w:val="00943433"/>
    <w:rsid w:val="00943480"/>
    <w:rsid w:val="009436CA"/>
    <w:rsid w:val="009438D1"/>
    <w:rsid w:val="00943E30"/>
    <w:rsid w:val="00943E8A"/>
    <w:rsid w:val="00943F94"/>
    <w:rsid w:val="0094414A"/>
    <w:rsid w:val="00944709"/>
    <w:rsid w:val="00944788"/>
    <w:rsid w:val="009448AF"/>
    <w:rsid w:val="00944D86"/>
    <w:rsid w:val="00944F73"/>
    <w:rsid w:val="0094534E"/>
    <w:rsid w:val="009454E5"/>
    <w:rsid w:val="0094551D"/>
    <w:rsid w:val="0094562B"/>
    <w:rsid w:val="00945757"/>
    <w:rsid w:val="00945A50"/>
    <w:rsid w:val="00945B47"/>
    <w:rsid w:val="0094600B"/>
    <w:rsid w:val="0094604B"/>
    <w:rsid w:val="009463B0"/>
    <w:rsid w:val="0094666A"/>
    <w:rsid w:val="0094670F"/>
    <w:rsid w:val="00946734"/>
    <w:rsid w:val="009468E4"/>
    <w:rsid w:val="00946A34"/>
    <w:rsid w:val="00946EDD"/>
    <w:rsid w:val="00946F3B"/>
    <w:rsid w:val="009470E8"/>
    <w:rsid w:val="00947476"/>
    <w:rsid w:val="0094748E"/>
    <w:rsid w:val="009474AE"/>
    <w:rsid w:val="0094782B"/>
    <w:rsid w:val="00947913"/>
    <w:rsid w:val="0094791C"/>
    <w:rsid w:val="00947BE9"/>
    <w:rsid w:val="00947C0F"/>
    <w:rsid w:val="00947D50"/>
    <w:rsid w:val="0095002E"/>
    <w:rsid w:val="00950058"/>
    <w:rsid w:val="00950931"/>
    <w:rsid w:val="00950ACE"/>
    <w:rsid w:val="00950AF3"/>
    <w:rsid w:val="00950D18"/>
    <w:rsid w:val="00950D84"/>
    <w:rsid w:val="00950EB7"/>
    <w:rsid w:val="009512AE"/>
    <w:rsid w:val="00951652"/>
    <w:rsid w:val="0095182B"/>
    <w:rsid w:val="009518A7"/>
    <w:rsid w:val="009518DF"/>
    <w:rsid w:val="009519AB"/>
    <w:rsid w:val="00951B82"/>
    <w:rsid w:val="00951C2F"/>
    <w:rsid w:val="00951CA9"/>
    <w:rsid w:val="00951D6C"/>
    <w:rsid w:val="009522E8"/>
    <w:rsid w:val="00952655"/>
    <w:rsid w:val="00952739"/>
    <w:rsid w:val="00952B51"/>
    <w:rsid w:val="00952C7E"/>
    <w:rsid w:val="00952FDF"/>
    <w:rsid w:val="0095324B"/>
    <w:rsid w:val="009535B2"/>
    <w:rsid w:val="009535C5"/>
    <w:rsid w:val="00953806"/>
    <w:rsid w:val="00953811"/>
    <w:rsid w:val="00953CED"/>
    <w:rsid w:val="00953E09"/>
    <w:rsid w:val="00953EED"/>
    <w:rsid w:val="0095403A"/>
    <w:rsid w:val="009541D5"/>
    <w:rsid w:val="009542CE"/>
    <w:rsid w:val="00954308"/>
    <w:rsid w:val="0095458A"/>
    <w:rsid w:val="0095475B"/>
    <w:rsid w:val="00954B98"/>
    <w:rsid w:val="00954C7D"/>
    <w:rsid w:val="0095500B"/>
    <w:rsid w:val="0095518A"/>
    <w:rsid w:val="009552DC"/>
    <w:rsid w:val="00955939"/>
    <w:rsid w:val="00955950"/>
    <w:rsid w:val="00955AF3"/>
    <w:rsid w:val="00955D4F"/>
    <w:rsid w:val="00955EF5"/>
    <w:rsid w:val="009562D5"/>
    <w:rsid w:val="009562DF"/>
    <w:rsid w:val="00956568"/>
    <w:rsid w:val="009566D5"/>
    <w:rsid w:val="00956882"/>
    <w:rsid w:val="009569CB"/>
    <w:rsid w:val="00956BB5"/>
    <w:rsid w:val="00956F1E"/>
    <w:rsid w:val="0095704B"/>
    <w:rsid w:val="0095745C"/>
    <w:rsid w:val="009574D4"/>
    <w:rsid w:val="00957793"/>
    <w:rsid w:val="00957899"/>
    <w:rsid w:val="00957968"/>
    <w:rsid w:val="009579D7"/>
    <w:rsid w:val="009604F7"/>
    <w:rsid w:val="009607CC"/>
    <w:rsid w:val="00960C46"/>
    <w:rsid w:val="00960E18"/>
    <w:rsid w:val="0096176A"/>
    <w:rsid w:val="00961953"/>
    <w:rsid w:val="00961C89"/>
    <w:rsid w:val="00961D07"/>
    <w:rsid w:val="00961FE9"/>
    <w:rsid w:val="0096226E"/>
    <w:rsid w:val="009622FD"/>
    <w:rsid w:val="00962556"/>
    <w:rsid w:val="0096274B"/>
    <w:rsid w:val="00962A92"/>
    <w:rsid w:val="00962C6B"/>
    <w:rsid w:val="00962E2D"/>
    <w:rsid w:val="00962E9C"/>
    <w:rsid w:val="009630EB"/>
    <w:rsid w:val="009634F2"/>
    <w:rsid w:val="00963601"/>
    <w:rsid w:val="00963795"/>
    <w:rsid w:val="00963AB1"/>
    <w:rsid w:val="00963BBB"/>
    <w:rsid w:val="00963C50"/>
    <w:rsid w:val="00963E5B"/>
    <w:rsid w:val="00963E9D"/>
    <w:rsid w:val="00964147"/>
    <w:rsid w:val="00964335"/>
    <w:rsid w:val="009644BF"/>
    <w:rsid w:val="00964837"/>
    <w:rsid w:val="0096496C"/>
    <w:rsid w:val="00964DEF"/>
    <w:rsid w:val="00964E38"/>
    <w:rsid w:val="00964EC6"/>
    <w:rsid w:val="00964F8B"/>
    <w:rsid w:val="00964FA5"/>
    <w:rsid w:val="00965384"/>
    <w:rsid w:val="0096552E"/>
    <w:rsid w:val="009656FD"/>
    <w:rsid w:val="00965C04"/>
    <w:rsid w:val="00965FF8"/>
    <w:rsid w:val="0096626D"/>
    <w:rsid w:val="009662CE"/>
    <w:rsid w:val="0096660B"/>
    <w:rsid w:val="00966643"/>
    <w:rsid w:val="00966BC3"/>
    <w:rsid w:val="00966D03"/>
    <w:rsid w:val="009670E2"/>
    <w:rsid w:val="00967611"/>
    <w:rsid w:val="009679EA"/>
    <w:rsid w:val="00967B56"/>
    <w:rsid w:val="00967D04"/>
    <w:rsid w:val="00970225"/>
    <w:rsid w:val="00970236"/>
    <w:rsid w:val="00970249"/>
    <w:rsid w:val="0097057A"/>
    <w:rsid w:val="009706A2"/>
    <w:rsid w:val="009706F1"/>
    <w:rsid w:val="009709E7"/>
    <w:rsid w:val="00970A02"/>
    <w:rsid w:val="00970BA7"/>
    <w:rsid w:val="00970CBA"/>
    <w:rsid w:val="00970EBA"/>
    <w:rsid w:val="00970F3E"/>
    <w:rsid w:val="00970F9C"/>
    <w:rsid w:val="009714B0"/>
    <w:rsid w:val="0097159E"/>
    <w:rsid w:val="009717E2"/>
    <w:rsid w:val="00971855"/>
    <w:rsid w:val="009718A8"/>
    <w:rsid w:val="00971A17"/>
    <w:rsid w:val="00971AEC"/>
    <w:rsid w:val="00971AF3"/>
    <w:rsid w:val="00971DAF"/>
    <w:rsid w:val="00971DF8"/>
    <w:rsid w:val="00971E8A"/>
    <w:rsid w:val="00971EAE"/>
    <w:rsid w:val="00972275"/>
    <w:rsid w:val="009724C7"/>
    <w:rsid w:val="009724EB"/>
    <w:rsid w:val="00972D12"/>
    <w:rsid w:val="00973156"/>
    <w:rsid w:val="009731A4"/>
    <w:rsid w:val="009732BD"/>
    <w:rsid w:val="009732C9"/>
    <w:rsid w:val="0097366D"/>
    <w:rsid w:val="00973861"/>
    <w:rsid w:val="00973892"/>
    <w:rsid w:val="00973DB2"/>
    <w:rsid w:val="00973FF9"/>
    <w:rsid w:val="0097458D"/>
    <w:rsid w:val="00974676"/>
    <w:rsid w:val="00974AEF"/>
    <w:rsid w:val="00974BDA"/>
    <w:rsid w:val="00974C17"/>
    <w:rsid w:val="00974E78"/>
    <w:rsid w:val="00975274"/>
    <w:rsid w:val="009752C7"/>
    <w:rsid w:val="0097540D"/>
    <w:rsid w:val="00975463"/>
    <w:rsid w:val="009758FB"/>
    <w:rsid w:val="00975C42"/>
    <w:rsid w:val="00975EB1"/>
    <w:rsid w:val="00976060"/>
    <w:rsid w:val="00976267"/>
    <w:rsid w:val="009762A3"/>
    <w:rsid w:val="0097639E"/>
    <w:rsid w:val="00976A1D"/>
    <w:rsid w:val="00976B79"/>
    <w:rsid w:val="00976BEB"/>
    <w:rsid w:val="00976C78"/>
    <w:rsid w:val="00977089"/>
    <w:rsid w:val="00977604"/>
    <w:rsid w:val="00977822"/>
    <w:rsid w:val="0097788B"/>
    <w:rsid w:val="009778F1"/>
    <w:rsid w:val="00977D1A"/>
    <w:rsid w:val="00977E63"/>
    <w:rsid w:val="0098000F"/>
    <w:rsid w:val="00980089"/>
    <w:rsid w:val="009800E3"/>
    <w:rsid w:val="009803D7"/>
    <w:rsid w:val="009804CC"/>
    <w:rsid w:val="009806AF"/>
    <w:rsid w:val="00980741"/>
    <w:rsid w:val="0098080E"/>
    <w:rsid w:val="00980923"/>
    <w:rsid w:val="00980A73"/>
    <w:rsid w:val="00980B80"/>
    <w:rsid w:val="00980D89"/>
    <w:rsid w:val="00981380"/>
    <w:rsid w:val="00981591"/>
    <w:rsid w:val="00981903"/>
    <w:rsid w:val="0098197E"/>
    <w:rsid w:val="009821AB"/>
    <w:rsid w:val="009826B8"/>
    <w:rsid w:val="00982826"/>
    <w:rsid w:val="00982875"/>
    <w:rsid w:val="0098295B"/>
    <w:rsid w:val="00982D51"/>
    <w:rsid w:val="00982F20"/>
    <w:rsid w:val="00983231"/>
    <w:rsid w:val="0098329D"/>
    <w:rsid w:val="009832F0"/>
    <w:rsid w:val="00983AA0"/>
    <w:rsid w:val="00983B67"/>
    <w:rsid w:val="00983CAA"/>
    <w:rsid w:val="00983E3E"/>
    <w:rsid w:val="00983E9B"/>
    <w:rsid w:val="00983FCC"/>
    <w:rsid w:val="009843FD"/>
    <w:rsid w:val="009844FC"/>
    <w:rsid w:val="009847A8"/>
    <w:rsid w:val="00984B91"/>
    <w:rsid w:val="00984E78"/>
    <w:rsid w:val="00984F0F"/>
    <w:rsid w:val="00984F82"/>
    <w:rsid w:val="00985151"/>
    <w:rsid w:val="009852C3"/>
    <w:rsid w:val="009852E6"/>
    <w:rsid w:val="009853F5"/>
    <w:rsid w:val="009858EF"/>
    <w:rsid w:val="009859A7"/>
    <w:rsid w:val="00985AD4"/>
    <w:rsid w:val="00985E52"/>
    <w:rsid w:val="00985FEC"/>
    <w:rsid w:val="00986472"/>
    <w:rsid w:val="009864C8"/>
    <w:rsid w:val="009865E3"/>
    <w:rsid w:val="009867C1"/>
    <w:rsid w:val="00986F82"/>
    <w:rsid w:val="009870C5"/>
    <w:rsid w:val="009870E7"/>
    <w:rsid w:val="0098727A"/>
    <w:rsid w:val="00987536"/>
    <w:rsid w:val="00987797"/>
    <w:rsid w:val="00987957"/>
    <w:rsid w:val="009879A8"/>
    <w:rsid w:val="00987C7F"/>
    <w:rsid w:val="0099000F"/>
    <w:rsid w:val="0099061B"/>
    <w:rsid w:val="00990C2C"/>
    <w:rsid w:val="00990EDA"/>
    <w:rsid w:val="00990FA3"/>
    <w:rsid w:val="00991D16"/>
    <w:rsid w:val="00991DA8"/>
    <w:rsid w:val="00991DEE"/>
    <w:rsid w:val="00991E72"/>
    <w:rsid w:val="0099206A"/>
    <w:rsid w:val="00992218"/>
    <w:rsid w:val="0099227E"/>
    <w:rsid w:val="00992C07"/>
    <w:rsid w:val="00992D17"/>
    <w:rsid w:val="00992F1B"/>
    <w:rsid w:val="00993119"/>
    <w:rsid w:val="00993214"/>
    <w:rsid w:val="009932A0"/>
    <w:rsid w:val="009932DC"/>
    <w:rsid w:val="0099332E"/>
    <w:rsid w:val="00993AFC"/>
    <w:rsid w:val="00993FB2"/>
    <w:rsid w:val="00993FB8"/>
    <w:rsid w:val="00994157"/>
    <w:rsid w:val="009942AA"/>
    <w:rsid w:val="00994523"/>
    <w:rsid w:val="0099460E"/>
    <w:rsid w:val="009948C4"/>
    <w:rsid w:val="00994C66"/>
    <w:rsid w:val="009950DE"/>
    <w:rsid w:val="0099515A"/>
    <w:rsid w:val="009959E1"/>
    <w:rsid w:val="00995A80"/>
    <w:rsid w:val="00995B6E"/>
    <w:rsid w:val="00995D14"/>
    <w:rsid w:val="00995E88"/>
    <w:rsid w:val="0099615E"/>
    <w:rsid w:val="009963DE"/>
    <w:rsid w:val="0099657E"/>
    <w:rsid w:val="009966C8"/>
    <w:rsid w:val="009968D3"/>
    <w:rsid w:val="00996BAA"/>
    <w:rsid w:val="00996BCB"/>
    <w:rsid w:val="00996DA4"/>
    <w:rsid w:val="00996EE2"/>
    <w:rsid w:val="00996FB3"/>
    <w:rsid w:val="00996FD8"/>
    <w:rsid w:val="00997139"/>
    <w:rsid w:val="009971FD"/>
    <w:rsid w:val="009972ED"/>
    <w:rsid w:val="009976C8"/>
    <w:rsid w:val="00997D9C"/>
    <w:rsid w:val="00997DD4"/>
    <w:rsid w:val="009A045B"/>
    <w:rsid w:val="009A0C29"/>
    <w:rsid w:val="009A0CA5"/>
    <w:rsid w:val="009A0E7E"/>
    <w:rsid w:val="009A0FCC"/>
    <w:rsid w:val="009A1656"/>
    <w:rsid w:val="009A16A6"/>
    <w:rsid w:val="009A1A5C"/>
    <w:rsid w:val="009A1F94"/>
    <w:rsid w:val="009A20A9"/>
    <w:rsid w:val="009A246E"/>
    <w:rsid w:val="009A269D"/>
    <w:rsid w:val="009A2AAE"/>
    <w:rsid w:val="009A2BB5"/>
    <w:rsid w:val="009A2C2F"/>
    <w:rsid w:val="009A2F8A"/>
    <w:rsid w:val="009A3224"/>
    <w:rsid w:val="009A36E3"/>
    <w:rsid w:val="009A3938"/>
    <w:rsid w:val="009A403A"/>
    <w:rsid w:val="009A42A9"/>
    <w:rsid w:val="009A4588"/>
    <w:rsid w:val="009A4664"/>
    <w:rsid w:val="009A4C29"/>
    <w:rsid w:val="009A4D41"/>
    <w:rsid w:val="009A4DE8"/>
    <w:rsid w:val="009A5369"/>
    <w:rsid w:val="009A539F"/>
    <w:rsid w:val="009A5778"/>
    <w:rsid w:val="009A5A3D"/>
    <w:rsid w:val="009A5C10"/>
    <w:rsid w:val="009A5C71"/>
    <w:rsid w:val="009A5EF0"/>
    <w:rsid w:val="009A61EB"/>
    <w:rsid w:val="009A61EF"/>
    <w:rsid w:val="009A694B"/>
    <w:rsid w:val="009A6C24"/>
    <w:rsid w:val="009A6CFF"/>
    <w:rsid w:val="009A7371"/>
    <w:rsid w:val="009A73C3"/>
    <w:rsid w:val="009A745A"/>
    <w:rsid w:val="009A78E6"/>
    <w:rsid w:val="009A7A55"/>
    <w:rsid w:val="009A7F0C"/>
    <w:rsid w:val="009B0036"/>
    <w:rsid w:val="009B01CD"/>
    <w:rsid w:val="009B0572"/>
    <w:rsid w:val="009B09C1"/>
    <w:rsid w:val="009B0CDF"/>
    <w:rsid w:val="009B1663"/>
    <w:rsid w:val="009B1665"/>
    <w:rsid w:val="009B1730"/>
    <w:rsid w:val="009B181E"/>
    <w:rsid w:val="009B1F34"/>
    <w:rsid w:val="009B20C0"/>
    <w:rsid w:val="009B2123"/>
    <w:rsid w:val="009B22B6"/>
    <w:rsid w:val="009B2510"/>
    <w:rsid w:val="009B2875"/>
    <w:rsid w:val="009B2933"/>
    <w:rsid w:val="009B2AB6"/>
    <w:rsid w:val="009B2E67"/>
    <w:rsid w:val="009B2E8C"/>
    <w:rsid w:val="009B2F9B"/>
    <w:rsid w:val="009B3403"/>
    <w:rsid w:val="009B37D6"/>
    <w:rsid w:val="009B380A"/>
    <w:rsid w:val="009B3986"/>
    <w:rsid w:val="009B3A30"/>
    <w:rsid w:val="009B3B05"/>
    <w:rsid w:val="009B3B22"/>
    <w:rsid w:val="009B3B7A"/>
    <w:rsid w:val="009B3C9E"/>
    <w:rsid w:val="009B3CD9"/>
    <w:rsid w:val="009B3E2A"/>
    <w:rsid w:val="009B3EA2"/>
    <w:rsid w:val="009B46F4"/>
    <w:rsid w:val="009B47E4"/>
    <w:rsid w:val="009B4AD7"/>
    <w:rsid w:val="009B4C32"/>
    <w:rsid w:val="009B4EE6"/>
    <w:rsid w:val="009B4EF7"/>
    <w:rsid w:val="009B5079"/>
    <w:rsid w:val="009B5124"/>
    <w:rsid w:val="009B52B7"/>
    <w:rsid w:val="009B546B"/>
    <w:rsid w:val="009B54DD"/>
    <w:rsid w:val="009B57B4"/>
    <w:rsid w:val="009B58E2"/>
    <w:rsid w:val="009B5A30"/>
    <w:rsid w:val="009B5ECB"/>
    <w:rsid w:val="009B6162"/>
    <w:rsid w:val="009B6252"/>
    <w:rsid w:val="009B63E7"/>
    <w:rsid w:val="009B6524"/>
    <w:rsid w:val="009B6BEE"/>
    <w:rsid w:val="009B6F69"/>
    <w:rsid w:val="009B7002"/>
    <w:rsid w:val="009B743A"/>
    <w:rsid w:val="009B764C"/>
    <w:rsid w:val="009B7963"/>
    <w:rsid w:val="009B7974"/>
    <w:rsid w:val="009B7DC6"/>
    <w:rsid w:val="009B7FEA"/>
    <w:rsid w:val="009C0257"/>
    <w:rsid w:val="009C0675"/>
    <w:rsid w:val="009C067D"/>
    <w:rsid w:val="009C0722"/>
    <w:rsid w:val="009C0869"/>
    <w:rsid w:val="009C0964"/>
    <w:rsid w:val="009C0975"/>
    <w:rsid w:val="009C0A67"/>
    <w:rsid w:val="009C0ADB"/>
    <w:rsid w:val="009C0E4A"/>
    <w:rsid w:val="009C107E"/>
    <w:rsid w:val="009C124D"/>
    <w:rsid w:val="009C12AF"/>
    <w:rsid w:val="009C1814"/>
    <w:rsid w:val="009C212D"/>
    <w:rsid w:val="009C2482"/>
    <w:rsid w:val="009C25AE"/>
    <w:rsid w:val="009C25BF"/>
    <w:rsid w:val="009C2B80"/>
    <w:rsid w:val="009C3164"/>
    <w:rsid w:val="009C32EB"/>
    <w:rsid w:val="009C3ED1"/>
    <w:rsid w:val="009C3F66"/>
    <w:rsid w:val="009C4395"/>
    <w:rsid w:val="009C4745"/>
    <w:rsid w:val="009C492A"/>
    <w:rsid w:val="009C49DF"/>
    <w:rsid w:val="009C4D27"/>
    <w:rsid w:val="009C4F4A"/>
    <w:rsid w:val="009C4F6E"/>
    <w:rsid w:val="009C569A"/>
    <w:rsid w:val="009C57B8"/>
    <w:rsid w:val="009C58C5"/>
    <w:rsid w:val="009C5C3C"/>
    <w:rsid w:val="009C5D1F"/>
    <w:rsid w:val="009C61CB"/>
    <w:rsid w:val="009C6206"/>
    <w:rsid w:val="009C6518"/>
    <w:rsid w:val="009C66D4"/>
    <w:rsid w:val="009C682D"/>
    <w:rsid w:val="009C68E2"/>
    <w:rsid w:val="009C69D4"/>
    <w:rsid w:val="009C69FB"/>
    <w:rsid w:val="009C6A8C"/>
    <w:rsid w:val="009C6FE8"/>
    <w:rsid w:val="009C713D"/>
    <w:rsid w:val="009C78CC"/>
    <w:rsid w:val="009C798A"/>
    <w:rsid w:val="009C79F5"/>
    <w:rsid w:val="009C7AAD"/>
    <w:rsid w:val="009C7B35"/>
    <w:rsid w:val="009C7B40"/>
    <w:rsid w:val="009C7F48"/>
    <w:rsid w:val="009D00FF"/>
    <w:rsid w:val="009D028E"/>
    <w:rsid w:val="009D02B0"/>
    <w:rsid w:val="009D05BF"/>
    <w:rsid w:val="009D0A7A"/>
    <w:rsid w:val="009D0B2D"/>
    <w:rsid w:val="009D0FBD"/>
    <w:rsid w:val="009D1270"/>
    <w:rsid w:val="009D14CB"/>
    <w:rsid w:val="009D15BD"/>
    <w:rsid w:val="009D1709"/>
    <w:rsid w:val="009D1BC8"/>
    <w:rsid w:val="009D1E1D"/>
    <w:rsid w:val="009D1FD8"/>
    <w:rsid w:val="009D24FF"/>
    <w:rsid w:val="009D2530"/>
    <w:rsid w:val="009D254C"/>
    <w:rsid w:val="009D2568"/>
    <w:rsid w:val="009D256C"/>
    <w:rsid w:val="009D2B27"/>
    <w:rsid w:val="009D2B61"/>
    <w:rsid w:val="009D2B9B"/>
    <w:rsid w:val="009D2D6E"/>
    <w:rsid w:val="009D30D5"/>
    <w:rsid w:val="009D3351"/>
    <w:rsid w:val="009D3387"/>
    <w:rsid w:val="009D355D"/>
    <w:rsid w:val="009D3566"/>
    <w:rsid w:val="009D3577"/>
    <w:rsid w:val="009D3C23"/>
    <w:rsid w:val="009D3C70"/>
    <w:rsid w:val="009D3EDC"/>
    <w:rsid w:val="009D3FF1"/>
    <w:rsid w:val="009D4083"/>
    <w:rsid w:val="009D4085"/>
    <w:rsid w:val="009D421D"/>
    <w:rsid w:val="009D42E0"/>
    <w:rsid w:val="009D42E1"/>
    <w:rsid w:val="009D4539"/>
    <w:rsid w:val="009D46D5"/>
    <w:rsid w:val="009D4E98"/>
    <w:rsid w:val="009D5222"/>
    <w:rsid w:val="009D55E9"/>
    <w:rsid w:val="009D564F"/>
    <w:rsid w:val="009D5660"/>
    <w:rsid w:val="009D5DDB"/>
    <w:rsid w:val="009D5F43"/>
    <w:rsid w:val="009D62FC"/>
    <w:rsid w:val="009D63FC"/>
    <w:rsid w:val="009D6543"/>
    <w:rsid w:val="009D6783"/>
    <w:rsid w:val="009D67DA"/>
    <w:rsid w:val="009D688A"/>
    <w:rsid w:val="009D69A2"/>
    <w:rsid w:val="009D6A69"/>
    <w:rsid w:val="009D6BC9"/>
    <w:rsid w:val="009D6C18"/>
    <w:rsid w:val="009D6D6C"/>
    <w:rsid w:val="009D6E84"/>
    <w:rsid w:val="009D6F31"/>
    <w:rsid w:val="009D7319"/>
    <w:rsid w:val="009D743C"/>
    <w:rsid w:val="009D75CD"/>
    <w:rsid w:val="009D780A"/>
    <w:rsid w:val="009D7883"/>
    <w:rsid w:val="009E0056"/>
    <w:rsid w:val="009E03D9"/>
    <w:rsid w:val="009E08BE"/>
    <w:rsid w:val="009E1021"/>
    <w:rsid w:val="009E157A"/>
    <w:rsid w:val="009E1613"/>
    <w:rsid w:val="009E1896"/>
    <w:rsid w:val="009E197D"/>
    <w:rsid w:val="009E19BA"/>
    <w:rsid w:val="009E19CE"/>
    <w:rsid w:val="009E1C20"/>
    <w:rsid w:val="009E2120"/>
    <w:rsid w:val="009E2690"/>
    <w:rsid w:val="009E2A55"/>
    <w:rsid w:val="009E2B69"/>
    <w:rsid w:val="009E2E55"/>
    <w:rsid w:val="009E32FE"/>
    <w:rsid w:val="009E34AF"/>
    <w:rsid w:val="009E36EA"/>
    <w:rsid w:val="009E3753"/>
    <w:rsid w:val="009E37EE"/>
    <w:rsid w:val="009E3B05"/>
    <w:rsid w:val="009E3DD9"/>
    <w:rsid w:val="009E3DEC"/>
    <w:rsid w:val="009E3E2C"/>
    <w:rsid w:val="009E3E89"/>
    <w:rsid w:val="009E3F61"/>
    <w:rsid w:val="009E43F4"/>
    <w:rsid w:val="009E45D7"/>
    <w:rsid w:val="009E46EA"/>
    <w:rsid w:val="009E49E4"/>
    <w:rsid w:val="009E4BC5"/>
    <w:rsid w:val="009E4CBF"/>
    <w:rsid w:val="009E4F0A"/>
    <w:rsid w:val="009E53AC"/>
    <w:rsid w:val="009E5728"/>
    <w:rsid w:val="009E5AD3"/>
    <w:rsid w:val="009E5CD6"/>
    <w:rsid w:val="009E5D1A"/>
    <w:rsid w:val="009E697A"/>
    <w:rsid w:val="009E6DD6"/>
    <w:rsid w:val="009E6F50"/>
    <w:rsid w:val="009E7493"/>
    <w:rsid w:val="009E76FC"/>
    <w:rsid w:val="009E7F71"/>
    <w:rsid w:val="009F023E"/>
    <w:rsid w:val="009F03B3"/>
    <w:rsid w:val="009F0922"/>
    <w:rsid w:val="009F0A15"/>
    <w:rsid w:val="009F0F06"/>
    <w:rsid w:val="009F1283"/>
    <w:rsid w:val="009F15C7"/>
    <w:rsid w:val="009F1713"/>
    <w:rsid w:val="009F1931"/>
    <w:rsid w:val="009F1C26"/>
    <w:rsid w:val="009F1E0F"/>
    <w:rsid w:val="009F23C5"/>
    <w:rsid w:val="009F25C8"/>
    <w:rsid w:val="009F260E"/>
    <w:rsid w:val="009F2751"/>
    <w:rsid w:val="009F2880"/>
    <w:rsid w:val="009F2B54"/>
    <w:rsid w:val="009F2B79"/>
    <w:rsid w:val="009F2C4A"/>
    <w:rsid w:val="009F2D40"/>
    <w:rsid w:val="009F31B3"/>
    <w:rsid w:val="009F347B"/>
    <w:rsid w:val="009F3690"/>
    <w:rsid w:val="009F3779"/>
    <w:rsid w:val="009F3C99"/>
    <w:rsid w:val="009F3D77"/>
    <w:rsid w:val="009F3FB7"/>
    <w:rsid w:val="009F41D8"/>
    <w:rsid w:val="009F462A"/>
    <w:rsid w:val="009F4644"/>
    <w:rsid w:val="009F474C"/>
    <w:rsid w:val="009F4776"/>
    <w:rsid w:val="009F4B3F"/>
    <w:rsid w:val="009F4BA0"/>
    <w:rsid w:val="009F4CC6"/>
    <w:rsid w:val="009F4D2A"/>
    <w:rsid w:val="009F4FFF"/>
    <w:rsid w:val="009F5050"/>
    <w:rsid w:val="009F5056"/>
    <w:rsid w:val="009F59A5"/>
    <w:rsid w:val="009F6034"/>
    <w:rsid w:val="009F6644"/>
    <w:rsid w:val="009F6835"/>
    <w:rsid w:val="009F6B09"/>
    <w:rsid w:val="009F6C1C"/>
    <w:rsid w:val="009F6D6E"/>
    <w:rsid w:val="009F6DA2"/>
    <w:rsid w:val="009F6F3E"/>
    <w:rsid w:val="009F6F53"/>
    <w:rsid w:val="009F72B7"/>
    <w:rsid w:val="009F73F3"/>
    <w:rsid w:val="009F78D5"/>
    <w:rsid w:val="009F7A68"/>
    <w:rsid w:val="009F7B15"/>
    <w:rsid w:val="009F7B86"/>
    <w:rsid w:val="00A00014"/>
    <w:rsid w:val="00A00287"/>
    <w:rsid w:val="00A0028D"/>
    <w:rsid w:val="00A002E8"/>
    <w:rsid w:val="00A00510"/>
    <w:rsid w:val="00A00979"/>
    <w:rsid w:val="00A00A31"/>
    <w:rsid w:val="00A013DD"/>
    <w:rsid w:val="00A0172F"/>
    <w:rsid w:val="00A0186C"/>
    <w:rsid w:val="00A01A6C"/>
    <w:rsid w:val="00A02004"/>
    <w:rsid w:val="00A02241"/>
    <w:rsid w:val="00A023EA"/>
    <w:rsid w:val="00A025F9"/>
    <w:rsid w:val="00A0274F"/>
    <w:rsid w:val="00A0281C"/>
    <w:rsid w:val="00A02A46"/>
    <w:rsid w:val="00A02B0D"/>
    <w:rsid w:val="00A02D72"/>
    <w:rsid w:val="00A02F27"/>
    <w:rsid w:val="00A03116"/>
    <w:rsid w:val="00A03130"/>
    <w:rsid w:val="00A03238"/>
    <w:rsid w:val="00A037A1"/>
    <w:rsid w:val="00A039AE"/>
    <w:rsid w:val="00A03B2D"/>
    <w:rsid w:val="00A03D08"/>
    <w:rsid w:val="00A03D17"/>
    <w:rsid w:val="00A041D0"/>
    <w:rsid w:val="00A043F0"/>
    <w:rsid w:val="00A0461E"/>
    <w:rsid w:val="00A04691"/>
    <w:rsid w:val="00A047A4"/>
    <w:rsid w:val="00A047AB"/>
    <w:rsid w:val="00A04E78"/>
    <w:rsid w:val="00A0515A"/>
    <w:rsid w:val="00A0516B"/>
    <w:rsid w:val="00A054A0"/>
    <w:rsid w:val="00A0556F"/>
    <w:rsid w:val="00A05789"/>
    <w:rsid w:val="00A057A6"/>
    <w:rsid w:val="00A059BE"/>
    <w:rsid w:val="00A05CF7"/>
    <w:rsid w:val="00A062DA"/>
    <w:rsid w:val="00A06412"/>
    <w:rsid w:val="00A064FC"/>
    <w:rsid w:val="00A0652A"/>
    <w:rsid w:val="00A06A57"/>
    <w:rsid w:val="00A06E84"/>
    <w:rsid w:val="00A06EB8"/>
    <w:rsid w:val="00A06EC0"/>
    <w:rsid w:val="00A06F45"/>
    <w:rsid w:val="00A07583"/>
    <w:rsid w:val="00A077E7"/>
    <w:rsid w:val="00A078EE"/>
    <w:rsid w:val="00A078FC"/>
    <w:rsid w:val="00A07A7F"/>
    <w:rsid w:val="00A07D11"/>
    <w:rsid w:val="00A102A6"/>
    <w:rsid w:val="00A102A7"/>
    <w:rsid w:val="00A10553"/>
    <w:rsid w:val="00A10D12"/>
    <w:rsid w:val="00A10EEF"/>
    <w:rsid w:val="00A110B2"/>
    <w:rsid w:val="00A11440"/>
    <w:rsid w:val="00A11606"/>
    <w:rsid w:val="00A1163C"/>
    <w:rsid w:val="00A11828"/>
    <w:rsid w:val="00A11895"/>
    <w:rsid w:val="00A12491"/>
    <w:rsid w:val="00A124EA"/>
    <w:rsid w:val="00A12634"/>
    <w:rsid w:val="00A12AE7"/>
    <w:rsid w:val="00A12B14"/>
    <w:rsid w:val="00A12E51"/>
    <w:rsid w:val="00A12E7A"/>
    <w:rsid w:val="00A1332B"/>
    <w:rsid w:val="00A135DC"/>
    <w:rsid w:val="00A13807"/>
    <w:rsid w:val="00A13CF4"/>
    <w:rsid w:val="00A141EE"/>
    <w:rsid w:val="00A14472"/>
    <w:rsid w:val="00A1452D"/>
    <w:rsid w:val="00A145A1"/>
    <w:rsid w:val="00A1465B"/>
    <w:rsid w:val="00A1466C"/>
    <w:rsid w:val="00A14B89"/>
    <w:rsid w:val="00A15164"/>
    <w:rsid w:val="00A1578B"/>
    <w:rsid w:val="00A15802"/>
    <w:rsid w:val="00A1583B"/>
    <w:rsid w:val="00A158CE"/>
    <w:rsid w:val="00A15A55"/>
    <w:rsid w:val="00A15AC8"/>
    <w:rsid w:val="00A15AD7"/>
    <w:rsid w:val="00A16368"/>
    <w:rsid w:val="00A1639D"/>
    <w:rsid w:val="00A16425"/>
    <w:rsid w:val="00A164A0"/>
    <w:rsid w:val="00A164DE"/>
    <w:rsid w:val="00A16AC2"/>
    <w:rsid w:val="00A16AEE"/>
    <w:rsid w:val="00A16B65"/>
    <w:rsid w:val="00A16C74"/>
    <w:rsid w:val="00A16CE4"/>
    <w:rsid w:val="00A1765E"/>
    <w:rsid w:val="00A178C7"/>
    <w:rsid w:val="00A17A23"/>
    <w:rsid w:val="00A17E75"/>
    <w:rsid w:val="00A17FE4"/>
    <w:rsid w:val="00A2042F"/>
    <w:rsid w:val="00A20592"/>
    <w:rsid w:val="00A20990"/>
    <w:rsid w:val="00A20FE0"/>
    <w:rsid w:val="00A21212"/>
    <w:rsid w:val="00A21328"/>
    <w:rsid w:val="00A2156A"/>
    <w:rsid w:val="00A219E0"/>
    <w:rsid w:val="00A21AD2"/>
    <w:rsid w:val="00A21E5B"/>
    <w:rsid w:val="00A21F5A"/>
    <w:rsid w:val="00A22125"/>
    <w:rsid w:val="00A221D9"/>
    <w:rsid w:val="00A225F7"/>
    <w:rsid w:val="00A22E54"/>
    <w:rsid w:val="00A23041"/>
    <w:rsid w:val="00A232BF"/>
    <w:rsid w:val="00A23356"/>
    <w:rsid w:val="00A233FF"/>
    <w:rsid w:val="00A23420"/>
    <w:rsid w:val="00A23C89"/>
    <w:rsid w:val="00A23EDF"/>
    <w:rsid w:val="00A24397"/>
    <w:rsid w:val="00A244D5"/>
    <w:rsid w:val="00A24613"/>
    <w:rsid w:val="00A24C3B"/>
    <w:rsid w:val="00A25024"/>
    <w:rsid w:val="00A253C3"/>
    <w:rsid w:val="00A25534"/>
    <w:rsid w:val="00A258ED"/>
    <w:rsid w:val="00A25B75"/>
    <w:rsid w:val="00A25FF0"/>
    <w:rsid w:val="00A2615B"/>
    <w:rsid w:val="00A2629C"/>
    <w:rsid w:val="00A26506"/>
    <w:rsid w:val="00A2680C"/>
    <w:rsid w:val="00A2698A"/>
    <w:rsid w:val="00A269FF"/>
    <w:rsid w:val="00A26C54"/>
    <w:rsid w:val="00A26C7A"/>
    <w:rsid w:val="00A26EC9"/>
    <w:rsid w:val="00A27120"/>
    <w:rsid w:val="00A2714E"/>
    <w:rsid w:val="00A276BF"/>
    <w:rsid w:val="00A2784B"/>
    <w:rsid w:val="00A27925"/>
    <w:rsid w:val="00A27B17"/>
    <w:rsid w:val="00A27DC1"/>
    <w:rsid w:val="00A27FAC"/>
    <w:rsid w:val="00A30096"/>
    <w:rsid w:val="00A30321"/>
    <w:rsid w:val="00A305A9"/>
    <w:rsid w:val="00A30BC0"/>
    <w:rsid w:val="00A30CD0"/>
    <w:rsid w:val="00A30F68"/>
    <w:rsid w:val="00A312E0"/>
    <w:rsid w:val="00A31387"/>
    <w:rsid w:val="00A315F3"/>
    <w:rsid w:val="00A31AA6"/>
    <w:rsid w:val="00A31BE8"/>
    <w:rsid w:val="00A31C67"/>
    <w:rsid w:val="00A31C9E"/>
    <w:rsid w:val="00A31CFC"/>
    <w:rsid w:val="00A31F82"/>
    <w:rsid w:val="00A320B4"/>
    <w:rsid w:val="00A32578"/>
    <w:rsid w:val="00A326B6"/>
    <w:rsid w:val="00A32717"/>
    <w:rsid w:val="00A32D46"/>
    <w:rsid w:val="00A32F30"/>
    <w:rsid w:val="00A32F8F"/>
    <w:rsid w:val="00A330E2"/>
    <w:rsid w:val="00A330FC"/>
    <w:rsid w:val="00A33DC0"/>
    <w:rsid w:val="00A33DE3"/>
    <w:rsid w:val="00A34152"/>
    <w:rsid w:val="00A342FC"/>
    <w:rsid w:val="00A3487E"/>
    <w:rsid w:val="00A34D65"/>
    <w:rsid w:val="00A35169"/>
    <w:rsid w:val="00A35221"/>
    <w:rsid w:val="00A35644"/>
    <w:rsid w:val="00A357BB"/>
    <w:rsid w:val="00A359AA"/>
    <w:rsid w:val="00A35BE9"/>
    <w:rsid w:val="00A35C07"/>
    <w:rsid w:val="00A35CEF"/>
    <w:rsid w:val="00A35D0D"/>
    <w:rsid w:val="00A35D82"/>
    <w:rsid w:val="00A35EC0"/>
    <w:rsid w:val="00A363A1"/>
    <w:rsid w:val="00A36408"/>
    <w:rsid w:val="00A36564"/>
    <w:rsid w:val="00A36622"/>
    <w:rsid w:val="00A367EE"/>
    <w:rsid w:val="00A368AC"/>
    <w:rsid w:val="00A36A2C"/>
    <w:rsid w:val="00A36AD8"/>
    <w:rsid w:val="00A36C01"/>
    <w:rsid w:val="00A36D3E"/>
    <w:rsid w:val="00A36E2A"/>
    <w:rsid w:val="00A37007"/>
    <w:rsid w:val="00A37103"/>
    <w:rsid w:val="00A37747"/>
    <w:rsid w:val="00A378A0"/>
    <w:rsid w:val="00A37917"/>
    <w:rsid w:val="00A37D7D"/>
    <w:rsid w:val="00A37F8C"/>
    <w:rsid w:val="00A40392"/>
    <w:rsid w:val="00A4054E"/>
    <w:rsid w:val="00A40662"/>
    <w:rsid w:val="00A40BBC"/>
    <w:rsid w:val="00A40F2B"/>
    <w:rsid w:val="00A417F9"/>
    <w:rsid w:val="00A418F6"/>
    <w:rsid w:val="00A42052"/>
    <w:rsid w:val="00A421D1"/>
    <w:rsid w:val="00A42290"/>
    <w:rsid w:val="00A4241C"/>
    <w:rsid w:val="00A425CF"/>
    <w:rsid w:val="00A42929"/>
    <w:rsid w:val="00A42C97"/>
    <w:rsid w:val="00A42D42"/>
    <w:rsid w:val="00A43001"/>
    <w:rsid w:val="00A43058"/>
    <w:rsid w:val="00A43067"/>
    <w:rsid w:val="00A43290"/>
    <w:rsid w:val="00A432E8"/>
    <w:rsid w:val="00A43387"/>
    <w:rsid w:val="00A434F7"/>
    <w:rsid w:val="00A4393F"/>
    <w:rsid w:val="00A43E0C"/>
    <w:rsid w:val="00A43F8B"/>
    <w:rsid w:val="00A43FA1"/>
    <w:rsid w:val="00A44371"/>
    <w:rsid w:val="00A443C8"/>
    <w:rsid w:val="00A444EB"/>
    <w:rsid w:val="00A446D1"/>
    <w:rsid w:val="00A44ACC"/>
    <w:rsid w:val="00A44B17"/>
    <w:rsid w:val="00A44CAB"/>
    <w:rsid w:val="00A44D61"/>
    <w:rsid w:val="00A44DC0"/>
    <w:rsid w:val="00A44F0F"/>
    <w:rsid w:val="00A45266"/>
    <w:rsid w:val="00A4560E"/>
    <w:rsid w:val="00A4585F"/>
    <w:rsid w:val="00A458E9"/>
    <w:rsid w:val="00A45BB6"/>
    <w:rsid w:val="00A45D7A"/>
    <w:rsid w:val="00A45DC0"/>
    <w:rsid w:val="00A45F83"/>
    <w:rsid w:val="00A46050"/>
    <w:rsid w:val="00A4616D"/>
    <w:rsid w:val="00A46401"/>
    <w:rsid w:val="00A46655"/>
    <w:rsid w:val="00A467BB"/>
    <w:rsid w:val="00A4729F"/>
    <w:rsid w:val="00A47965"/>
    <w:rsid w:val="00A47A87"/>
    <w:rsid w:val="00A47AB9"/>
    <w:rsid w:val="00A47AF9"/>
    <w:rsid w:val="00A47B63"/>
    <w:rsid w:val="00A47BBB"/>
    <w:rsid w:val="00A50641"/>
    <w:rsid w:val="00A50833"/>
    <w:rsid w:val="00A50D6C"/>
    <w:rsid w:val="00A50F60"/>
    <w:rsid w:val="00A5145A"/>
    <w:rsid w:val="00A515FC"/>
    <w:rsid w:val="00A517E8"/>
    <w:rsid w:val="00A51D45"/>
    <w:rsid w:val="00A51F2A"/>
    <w:rsid w:val="00A51F7C"/>
    <w:rsid w:val="00A51FDD"/>
    <w:rsid w:val="00A52538"/>
    <w:rsid w:val="00A52685"/>
    <w:rsid w:val="00A528ED"/>
    <w:rsid w:val="00A53300"/>
    <w:rsid w:val="00A53598"/>
    <w:rsid w:val="00A53604"/>
    <w:rsid w:val="00A53654"/>
    <w:rsid w:val="00A53716"/>
    <w:rsid w:val="00A53984"/>
    <w:rsid w:val="00A53D22"/>
    <w:rsid w:val="00A53DA2"/>
    <w:rsid w:val="00A5448E"/>
    <w:rsid w:val="00A5458A"/>
    <w:rsid w:val="00A549EE"/>
    <w:rsid w:val="00A54B67"/>
    <w:rsid w:val="00A55021"/>
    <w:rsid w:val="00A55328"/>
    <w:rsid w:val="00A55849"/>
    <w:rsid w:val="00A55CEB"/>
    <w:rsid w:val="00A562CC"/>
    <w:rsid w:val="00A56479"/>
    <w:rsid w:val="00A564E8"/>
    <w:rsid w:val="00A56643"/>
    <w:rsid w:val="00A56BB7"/>
    <w:rsid w:val="00A56D47"/>
    <w:rsid w:val="00A570C4"/>
    <w:rsid w:val="00A5714C"/>
    <w:rsid w:val="00A5722C"/>
    <w:rsid w:val="00A572F8"/>
    <w:rsid w:val="00A576F4"/>
    <w:rsid w:val="00A5774C"/>
    <w:rsid w:val="00A57993"/>
    <w:rsid w:val="00A579CD"/>
    <w:rsid w:val="00A57BAD"/>
    <w:rsid w:val="00A57F65"/>
    <w:rsid w:val="00A60123"/>
    <w:rsid w:val="00A60223"/>
    <w:rsid w:val="00A60339"/>
    <w:rsid w:val="00A6079F"/>
    <w:rsid w:val="00A60872"/>
    <w:rsid w:val="00A60904"/>
    <w:rsid w:val="00A60D09"/>
    <w:rsid w:val="00A61438"/>
    <w:rsid w:val="00A6152A"/>
    <w:rsid w:val="00A61731"/>
    <w:rsid w:val="00A61784"/>
    <w:rsid w:val="00A618D7"/>
    <w:rsid w:val="00A61932"/>
    <w:rsid w:val="00A61995"/>
    <w:rsid w:val="00A61AF8"/>
    <w:rsid w:val="00A61B4A"/>
    <w:rsid w:val="00A61B55"/>
    <w:rsid w:val="00A61B82"/>
    <w:rsid w:val="00A61C48"/>
    <w:rsid w:val="00A622F3"/>
    <w:rsid w:val="00A6233B"/>
    <w:rsid w:val="00A62406"/>
    <w:rsid w:val="00A62568"/>
    <w:rsid w:val="00A626EE"/>
    <w:rsid w:val="00A6273D"/>
    <w:rsid w:val="00A62746"/>
    <w:rsid w:val="00A62A00"/>
    <w:rsid w:val="00A62C36"/>
    <w:rsid w:val="00A62DF4"/>
    <w:rsid w:val="00A62F38"/>
    <w:rsid w:val="00A63318"/>
    <w:rsid w:val="00A637FB"/>
    <w:rsid w:val="00A6385F"/>
    <w:rsid w:val="00A638E4"/>
    <w:rsid w:val="00A63BB2"/>
    <w:rsid w:val="00A64528"/>
    <w:rsid w:val="00A6455E"/>
    <w:rsid w:val="00A646E9"/>
    <w:rsid w:val="00A6482A"/>
    <w:rsid w:val="00A648AA"/>
    <w:rsid w:val="00A649F7"/>
    <w:rsid w:val="00A64CF3"/>
    <w:rsid w:val="00A650AC"/>
    <w:rsid w:val="00A65185"/>
    <w:rsid w:val="00A6529C"/>
    <w:rsid w:val="00A653C1"/>
    <w:rsid w:val="00A65409"/>
    <w:rsid w:val="00A654F1"/>
    <w:rsid w:val="00A65557"/>
    <w:rsid w:val="00A65668"/>
    <w:rsid w:val="00A65958"/>
    <w:rsid w:val="00A659AA"/>
    <w:rsid w:val="00A65A6D"/>
    <w:rsid w:val="00A65F2F"/>
    <w:rsid w:val="00A665F7"/>
    <w:rsid w:val="00A66931"/>
    <w:rsid w:val="00A67576"/>
    <w:rsid w:val="00A67713"/>
    <w:rsid w:val="00A6793B"/>
    <w:rsid w:val="00A67AA0"/>
    <w:rsid w:val="00A70006"/>
    <w:rsid w:val="00A7002C"/>
    <w:rsid w:val="00A7012D"/>
    <w:rsid w:val="00A70349"/>
    <w:rsid w:val="00A70442"/>
    <w:rsid w:val="00A70DC5"/>
    <w:rsid w:val="00A70E1B"/>
    <w:rsid w:val="00A70F0D"/>
    <w:rsid w:val="00A70F59"/>
    <w:rsid w:val="00A71119"/>
    <w:rsid w:val="00A71371"/>
    <w:rsid w:val="00A713B1"/>
    <w:rsid w:val="00A71476"/>
    <w:rsid w:val="00A71556"/>
    <w:rsid w:val="00A71597"/>
    <w:rsid w:val="00A71773"/>
    <w:rsid w:val="00A719CB"/>
    <w:rsid w:val="00A71F48"/>
    <w:rsid w:val="00A7251B"/>
    <w:rsid w:val="00A72522"/>
    <w:rsid w:val="00A72593"/>
    <w:rsid w:val="00A726B3"/>
    <w:rsid w:val="00A728E7"/>
    <w:rsid w:val="00A729B9"/>
    <w:rsid w:val="00A72BAE"/>
    <w:rsid w:val="00A72C88"/>
    <w:rsid w:val="00A732A2"/>
    <w:rsid w:val="00A73656"/>
    <w:rsid w:val="00A7396D"/>
    <w:rsid w:val="00A73AFF"/>
    <w:rsid w:val="00A74186"/>
    <w:rsid w:val="00A741C7"/>
    <w:rsid w:val="00A7432F"/>
    <w:rsid w:val="00A7458A"/>
    <w:rsid w:val="00A74781"/>
    <w:rsid w:val="00A747B3"/>
    <w:rsid w:val="00A74A3C"/>
    <w:rsid w:val="00A754E1"/>
    <w:rsid w:val="00A75632"/>
    <w:rsid w:val="00A7582D"/>
    <w:rsid w:val="00A75D2C"/>
    <w:rsid w:val="00A76759"/>
    <w:rsid w:val="00A76CF6"/>
    <w:rsid w:val="00A77104"/>
    <w:rsid w:val="00A77118"/>
    <w:rsid w:val="00A7747A"/>
    <w:rsid w:val="00A7750B"/>
    <w:rsid w:val="00A77734"/>
    <w:rsid w:val="00A77737"/>
    <w:rsid w:val="00A77750"/>
    <w:rsid w:val="00A7775B"/>
    <w:rsid w:val="00A77959"/>
    <w:rsid w:val="00A77C8F"/>
    <w:rsid w:val="00A77E47"/>
    <w:rsid w:val="00A77F45"/>
    <w:rsid w:val="00A77FB0"/>
    <w:rsid w:val="00A801BA"/>
    <w:rsid w:val="00A80436"/>
    <w:rsid w:val="00A8091A"/>
    <w:rsid w:val="00A80D3E"/>
    <w:rsid w:val="00A80F41"/>
    <w:rsid w:val="00A81650"/>
    <w:rsid w:val="00A81F6D"/>
    <w:rsid w:val="00A821C2"/>
    <w:rsid w:val="00A82259"/>
    <w:rsid w:val="00A82428"/>
    <w:rsid w:val="00A82436"/>
    <w:rsid w:val="00A82806"/>
    <w:rsid w:val="00A82B93"/>
    <w:rsid w:val="00A82D05"/>
    <w:rsid w:val="00A83000"/>
    <w:rsid w:val="00A83233"/>
    <w:rsid w:val="00A8371B"/>
    <w:rsid w:val="00A83906"/>
    <w:rsid w:val="00A83C8D"/>
    <w:rsid w:val="00A8406B"/>
    <w:rsid w:val="00A84283"/>
    <w:rsid w:val="00A84327"/>
    <w:rsid w:val="00A84350"/>
    <w:rsid w:val="00A8460D"/>
    <w:rsid w:val="00A8484D"/>
    <w:rsid w:val="00A8497A"/>
    <w:rsid w:val="00A84A64"/>
    <w:rsid w:val="00A84D59"/>
    <w:rsid w:val="00A84FFF"/>
    <w:rsid w:val="00A855F9"/>
    <w:rsid w:val="00A8562F"/>
    <w:rsid w:val="00A857C4"/>
    <w:rsid w:val="00A85CB9"/>
    <w:rsid w:val="00A860CC"/>
    <w:rsid w:val="00A860F1"/>
    <w:rsid w:val="00A86136"/>
    <w:rsid w:val="00A8637F"/>
    <w:rsid w:val="00A864B0"/>
    <w:rsid w:val="00A865B7"/>
    <w:rsid w:val="00A86738"/>
    <w:rsid w:val="00A867CF"/>
    <w:rsid w:val="00A869ED"/>
    <w:rsid w:val="00A86A62"/>
    <w:rsid w:val="00A86CBB"/>
    <w:rsid w:val="00A86DB1"/>
    <w:rsid w:val="00A86FBB"/>
    <w:rsid w:val="00A8726A"/>
    <w:rsid w:val="00A8757B"/>
    <w:rsid w:val="00A875B1"/>
    <w:rsid w:val="00A87856"/>
    <w:rsid w:val="00A87861"/>
    <w:rsid w:val="00A87E8D"/>
    <w:rsid w:val="00A900F7"/>
    <w:rsid w:val="00A9054C"/>
    <w:rsid w:val="00A90691"/>
    <w:rsid w:val="00A906DB"/>
    <w:rsid w:val="00A90AC6"/>
    <w:rsid w:val="00A90B7D"/>
    <w:rsid w:val="00A90C33"/>
    <w:rsid w:val="00A90E9A"/>
    <w:rsid w:val="00A91895"/>
    <w:rsid w:val="00A919ED"/>
    <w:rsid w:val="00A91F32"/>
    <w:rsid w:val="00A91F4E"/>
    <w:rsid w:val="00A92341"/>
    <w:rsid w:val="00A92605"/>
    <w:rsid w:val="00A92687"/>
    <w:rsid w:val="00A929BD"/>
    <w:rsid w:val="00A934E8"/>
    <w:rsid w:val="00A93528"/>
    <w:rsid w:val="00A93711"/>
    <w:rsid w:val="00A938A6"/>
    <w:rsid w:val="00A9392F"/>
    <w:rsid w:val="00A93BD6"/>
    <w:rsid w:val="00A94170"/>
    <w:rsid w:val="00A9427A"/>
    <w:rsid w:val="00A942D3"/>
    <w:rsid w:val="00A94624"/>
    <w:rsid w:val="00A94B68"/>
    <w:rsid w:val="00A94BA0"/>
    <w:rsid w:val="00A94E7A"/>
    <w:rsid w:val="00A94F83"/>
    <w:rsid w:val="00A95043"/>
    <w:rsid w:val="00A950B0"/>
    <w:rsid w:val="00A9523F"/>
    <w:rsid w:val="00A95CA9"/>
    <w:rsid w:val="00A95CAE"/>
    <w:rsid w:val="00A95D3B"/>
    <w:rsid w:val="00A95E1D"/>
    <w:rsid w:val="00A95E93"/>
    <w:rsid w:val="00A96DC7"/>
    <w:rsid w:val="00A972C1"/>
    <w:rsid w:val="00A973FD"/>
    <w:rsid w:val="00A97475"/>
    <w:rsid w:val="00A9759C"/>
    <w:rsid w:val="00A975D0"/>
    <w:rsid w:val="00A97E9F"/>
    <w:rsid w:val="00A97EE2"/>
    <w:rsid w:val="00A97F07"/>
    <w:rsid w:val="00AA03C5"/>
    <w:rsid w:val="00AA0496"/>
    <w:rsid w:val="00AA059A"/>
    <w:rsid w:val="00AA076B"/>
    <w:rsid w:val="00AA089E"/>
    <w:rsid w:val="00AA08D6"/>
    <w:rsid w:val="00AA0BCE"/>
    <w:rsid w:val="00AA0C22"/>
    <w:rsid w:val="00AA0FF7"/>
    <w:rsid w:val="00AA103D"/>
    <w:rsid w:val="00AA13A5"/>
    <w:rsid w:val="00AA15EA"/>
    <w:rsid w:val="00AA17DF"/>
    <w:rsid w:val="00AA1D59"/>
    <w:rsid w:val="00AA1E1C"/>
    <w:rsid w:val="00AA21E0"/>
    <w:rsid w:val="00AA24D6"/>
    <w:rsid w:val="00AA254C"/>
    <w:rsid w:val="00AA26E1"/>
    <w:rsid w:val="00AA26F3"/>
    <w:rsid w:val="00AA2746"/>
    <w:rsid w:val="00AA27B7"/>
    <w:rsid w:val="00AA2B76"/>
    <w:rsid w:val="00AA31DC"/>
    <w:rsid w:val="00AA3217"/>
    <w:rsid w:val="00AA355E"/>
    <w:rsid w:val="00AA394C"/>
    <w:rsid w:val="00AA3AF2"/>
    <w:rsid w:val="00AA3B18"/>
    <w:rsid w:val="00AA3EF6"/>
    <w:rsid w:val="00AA3FB3"/>
    <w:rsid w:val="00AA433E"/>
    <w:rsid w:val="00AA4551"/>
    <w:rsid w:val="00AA45CF"/>
    <w:rsid w:val="00AA46FD"/>
    <w:rsid w:val="00AA5149"/>
    <w:rsid w:val="00AA534C"/>
    <w:rsid w:val="00AA55B5"/>
    <w:rsid w:val="00AA5856"/>
    <w:rsid w:val="00AA5923"/>
    <w:rsid w:val="00AA5B8E"/>
    <w:rsid w:val="00AA5C50"/>
    <w:rsid w:val="00AA5FF6"/>
    <w:rsid w:val="00AA60B4"/>
    <w:rsid w:val="00AA6F3C"/>
    <w:rsid w:val="00AA6F49"/>
    <w:rsid w:val="00AA715D"/>
    <w:rsid w:val="00AA720E"/>
    <w:rsid w:val="00AA7686"/>
    <w:rsid w:val="00AA7E27"/>
    <w:rsid w:val="00AA7F59"/>
    <w:rsid w:val="00AB0000"/>
    <w:rsid w:val="00AB032E"/>
    <w:rsid w:val="00AB0702"/>
    <w:rsid w:val="00AB088B"/>
    <w:rsid w:val="00AB0AA9"/>
    <w:rsid w:val="00AB0CDC"/>
    <w:rsid w:val="00AB0F2E"/>
    <w:rsid w:val="00AB0FB5"/>
    <w:rsid w:val="00AB12B9"/>
    <w:rsid w:val="00AB140D"/>
    <w:rsid w:val="00AB142A"/>
    <w:rsid w:val="00AB15B4"/>
    <w:rsid w:val="00AB19BE"/>
    <w:rsid w:val="00AB1E3B"/>
    <w:rsid w:val="00AB2347"/>
    <w:rsid w:val="00AB25AC"/>
    <w:rsid w:val="00AB28D0"/>
    <w:rsid w:val="00AB2EF0"/>
    <w:rsid w:val="00AB351A"/>
    <w:rsid w:val="00AB3538"/>
    <w:rsid w:val="00AB3593"/>
    <w:rsid w:val="00AB35FE"/>
    <w:rsid w:val="00AB36ED"/>
    <w:rsid w:val="00AB384C"/>
    <w:rsid w:val="00AB3A2B"/>
    <w:rsid w:val="00AB3C62"/>
    <w:rsid w:val="00AB430A"/>
    <w:rsid w:val="00AB550C"/>
    <w:rsid w:val="00AB588A"/>
    <w:rsid w:val="00AB5B60"/>
    <w:rsid w:val="00AB5C06"/>
    <w:rsid w:val="00AB5D63"/>
    <w:rsid w:val="00AB5DCE"/>
    <w:rsid w:val="00AB5E71"/>
    <w:rsid w:val="00AB5F08"/>
    <w:rsid w:val="00AB6164"/>
    <w:rsid w:val="00AB61FC"/>
    <w:rsid w:val="00AB62FA"/>
    <w:rsid w:val="00AB6692"/>
    <w:rsid w:val="00AB66F3"/>
    <w:rsid w:val="00AB6AAD"/>
    <w:rsid w:val="00AB6AF8"/>
    <w:rsid w:val="00AB6FC3"/>
    <w:rsid w:val="00AB7001"/>
    <w:rsid w:val="00AB7057"/>
    <w:rsid w:val="00AB7168"/>
    <w:rsid w:val="00AB7231"/>
    <w:rsid w:val="00AB7299"/>
    <w:rsid w:val="00AB72FF"/>
    <w:rsid w:val="00AB749C"/>
    <w:rsid w:val="00AB752A"/>
    <w:rsid w:val="00AB78B1"/>
    <w:rsid w:val="00AB79D9"/>
    <w:rsid w:val="00AB7AAF"/>
    <w:rsid w:val="00AB7EA0"/>
    <w:rsid w:val="00AC00DF"/>
    <w:rsid w:val="00AC0333"/>
    <w:rsid w:val="00AC079C"/>
    <w:rsid w:val="00AC0830"/>
    <w:rsid w:val="00AC0A8A"/>
    <w:rsid w:val="00AC0B31"/>
    <w:rsid w:val="00AC13FD"/>
    <w:rsid w:val="00AC141F"/>
    <w:rsid w:val="00AC1440"/>
    <w:rsid w:val="00AC1521"/>
    <w:rsid w:val="00AC15E4"/>
    <w:rsid w:val="00AC169E"/>
    <w:rsid w:val="00AC1C9E"/>
    <w:rsid w:val="00AC2079"/>
    <w:rsid w:val="00AC25A7"/>
    <w:rsid w:val="00AC2B1A"/>
    <w:rsid w:val="00AC2F05"/>
    <w:rsid w:val="00AC3163"/>
    <w:rsid w:val="00AC3191"/>
    <w:rsid w:val="00AC32BE"/>
    <w:rsid w:val="00AC3757"/>
    <w:rsid w:val="00AC3890"/>
    <w:rsid w:val="00AC3B19"/>
    <w:rsid w:val="00AC3F16"/>
    <w:rsid w:val="00AC429F"/>
    <w:rsid w:val="00AC42D0"/>
    <w:rsid w:val="00AC43BB"/>
    <w:rsid w:val="00AC4A27"/>
    <w:rsid w:val="00AC4E4E"/>
    <w:rsid w:val="00AC4EAA"/>
    <w:rsid w:val="00AC533D"/>
    <w:rsid w:val="00AC5388"/>
    <w:rsid w:val="00AC5786"/>
    <w:rsid w:val="00AC589D"/>
    <w:rsid w:val="00AC59FF"/>
    <w:rsid w:val="00AC5C28"/>
    <w:rsid w:val="00AC5EB1"/>
    <w:rsid w:val="00AC6039"/>
    <w:rsid w:val="00AC625B"/>
    <w:rsid w:val="00AC638B"/>
    <w:rsid w:val="00AC63E9"/>
    <w:rsid w:val="00AC643E"/>
    <w:rsid w:val="00AC66AF"/>
    <w:rsid w:val="00AC671E"/>
    <w:rsid w:val="00AC685B"/>
    <w:rsid w:val="00AC6AF0"/>
    <w:rsid w:val="00AC6C36"/>
    <w:rsid w:val="00AC6CB7"/>
    <w:rsid w:val="00AC7255"/>
    <w:rsid w:val="00AC79A8"/>
    <w:rsid w:val="00AC79FF"/>
    <w:rsid w:val="00AC7C09"/>
    <w:rsid w:val="00AC7EF1"/>
    <w:rsid w:val="00AD01A3"/>
    <w:rsid w:val="00AD03DF"/>
    <w:rsid w:val="00AD0659"/>
    <w:rsid w:val="00AD0862"/>
    <w:rsid w:val="00AD08ED"/>
    <w:rsid w:val="00AD0BB4"/>
    <w:rsid w:val="00AD0F80"/>
    <w:rsid w:val="00AD1473"/>
    <w:rsid w:val="00AD1A02"/>
    <w:rsid w:val="00AD1C46"/>
    <w:rsid w:val="00AD1C9B"/>
    <w:rsid w:val="00AD1CCB"/>
    <w:rsid w:val="00AD1D37"/>
    <w:rsid w:val="00AD2051"/>
    <w:rsid w:val="00AD21E8"/>
    <w:rsid w:val="00AD2503"/>
    <w:rsid w:val="00AD27F2"/>
    <w:rsid w:val="00AD2A10"/>
    <w:rsid w:val="00AD2AFD"/>
    <w:rsid w:val="00AD2D6F"/>
    <w:rsid w:val="00AD2E55"/>
    <w:rsid w:val="00AD350C"/>
    <w:rsid w:val="00AD37D6"/>
    <w:rsid w:val="00AD3CD2"/>
    <w:rsid w:val="00AD3D4D"/>
    <w:rsid w:val="00AD3FF5"/>
    <w:rsid w:val="00AD4037"/>
    <w:rsid w:val="00AD40B7"/>
    <w:rsid w:val="00AD44F7"/>
    <w:rsid w:val="00AD4641"/>
    <w:rsid w:val="00AD4BD6"/>
    <w:rsid w:val="00AD4C54"/>
    <w:rsid w:val="00AD4C9E"/>
    <w:rsid w:val="00AD4D11"/>
    <w:rsid w:val="00AD5157"/>
    <w:rsid w:val="00AD5758"/>
    <w:rsid w:val="00AD6019"/>
    <w:rsid w:val="00AD6245"/>
    <w:rsid w:val="00AD63EB"/>
    <w:rsid w:val="00AD64C9"/>
    <w:rsid w:val="00AD64DF"/>
    <w:rsid w:val="00AD6E14"/>
    <w:rsid w:val="00AD7211"/>
    <w:rsid w:val="00AD721E"/>
    <w:rsid w:val="00AD73E8"/>
    <w:rsid w:val="00AD740A"/>
    <w:rsid w:val="00AD7486"/>
    <w:rsid w:val="00AD7566"/>
    <w:rsid w:val="00AD763F"/>
    <w:rsid w:val="00AD7B4D"/>
    <w:rsid w:val="00AD7D5D"/>
    <w:rsid w:val="00AD7FB7"/>
    <w:rsid w:val="00AE00F6"/>
    <w:rsid w:val="00AE0174"/>
    <w:rsid w:val="00AE021B"/>
    <w:rsid w:val="00AE05F0"/>
    <w:rsid w:val="00AE06B1"/>
    <w:rsid w:val="00AE072D"/>
    <w:rsid w:val="00AE08DC"/>
    <w:rsid w:val="00AE0C63"/>
    <w:rsid w:val="00AE0D29"/>
    <w:rsid w:val="00AE0D68"/>
    <w:rsid w:val="00AE10BD"/>
    <w:rsid w:val="00AE1117"/>
    <w:rsid w:val="00AE11A6"/>
    <w:rsid w:val="00AE12AB"/>
    <w:rsid w:val="00AE1561"/>
    <w:rsid w:val="00AE17B5"/>
    <w:rsid w:val="00AE1868"/>
    <w:rsid w:val="00AE1890"/>
    <w:rsid w:val="00AE1B2F"/>
    <w:rsid w:val="00AE1B5E"/>
    <w:rsid w:val="00AE1C1F"/>
    <w:rsid w:val="00AE1CF3"/>
    <w:rsid w:val="00AE23C1"/>
    <w:rsid w:val="00AE2853"/>
    <w:rsid w:val="00AE2C76"/>
    <w:rsid w:val="00AE2F2B"/>
    <w:rsid w:val="00AE2F3E"/>
    <w:rsid w:val="00AE3178"/>
    <w:rsid w:val="00AE31AF"/>
    <w:rsid w:val="00AE3647"/>
    <w:rsid w:val="00AE375D"/>
    <w:rsid w:val="00AE38CD"/>
    <w:rsid w:val="00AE3F0A"/>
    <w:rsid w:val="00AE3F67"/>
    <w:rsid w:val="00AE4136"/>
    <w:rsid w:val="00AE41A0"/>
    <w:rsid w:val="00AE4361"/>
    <w:rsid w:val="00AE4367"/>
    <w:rsid w:val="00AE4428"/>
    <w:rsid w:val="00AE4658"/>
    <w:rsid w:val="00AE500F"/>
    <w:rsid w:val="00AE583B"/>
    <w:rsid w:val="00AE5852"/>
    <w:rsid w:val="00AE5BF7"/>
    <w:rsid w:val="00AE5C5B"/>
    <w:rsid w:val="00AE6025"/>
    <w:rsid w:val="00AE623D"/>
    <w:rsid w:val="00AE650E"/>
    <w:rsid w:val="00AE651F"/>
    <w:rsid w:val="00AE6775"/>
    <w:rsid w:val="00AE67BC"/>
    <w:rsid w:val="00AE686E"/>
    <w:rsid w:val="00AE6B73"/>
    <w:rsid w:val="00AE6C82"/>
    <w:rsid w:val="00AE6E2A"/>
    <w:rsid w:val="00AE7250"/>
    <w:rsid w:val="00AE75F9"/>
    <w:rsid w:val="00AE7C94"/>
    <w:rsid w:val="00AE7E09"/>
    <w:rsid w:val="00AF002F"/>
    <w:rsid w:val="00AF0652"/>
    <w:rsid w:val="00AF079A"/>
    <w:rsid w:val="00AF0C0C"/>
    <w:rsid w:val="00AF1013"/>
    <w:rsid w:val="00AF1174"/>
    <w:rsid w:val="00AF187D"/>
    <w:rsid w:val="00AF1A9D"/>
    <w:rsid w:val="00AF1B67"/>
    <w:rsid w:val="00AF1C18"/>
    <w:rsid w:val="00AF1E70"/>
    <w:rsid w:val="00AF1EFB"/>
    <w:rsid w:val="00AF2096"/>
    <w:rsid w:val="00AF2293"/>
    <w:rsid w:val="00AF23F8"/>
    <w:rsid w:val="00AF2416"/>
    <w:rsid w:val="00AF277F"/>
    <w:rsid w:val="00AF2AAD"/>
    <w:rsid w:val="00AF2BF2"/>
    <w:rsid w:val="00AF303A"/>
    <w:rsid w:val="00AF3103"/>
    <w:rsid w:val="00AF333A"/>
    <w:rsid w:val="00AF34C6"/>
    <w:rsid w:val="00AF3A18"/>
    <w:rsid w:val="00AF3B3B"/>
    <w:rsid w:val="00AF3F2B"/>
    <w:rsid w:val="00AF4622"/>
    <w:rsid w:val="00AF48DD"/>
    <w:rsid w:val="00AF49EE"/>
    <w:rsid w:val="00AF4A23"/>
    <w:rsid w:val="00AF4B11"/>
    <w:rsid w:val="00AF4C61"/>
    <w:rsid w:val="00AF4CA8"/>
    <w:rsid w:val="00AF5724"/>
    <w:rsid w:val="00AF576D"/>
    <w:rsid w:val="00AF5844"/>
    <w:rsid w:val="00AF5A5A"/>
    <w:rsid w:val="00AF5A71"/>
    <w:rsid w:val="00AF5D4D"/>
    <w:rsid w:val="00AF5FC8"/>
    <w:rsid w:val="00AF6065"/>
    <w:rsid w:val="00AF6321"/>
    <w:rsid w:val="00AF64B4"/>
    <w:rsid w:val="00AF656A"/>
    <w:rsid w:val="00AF66B7"/>
    <w:rsid w:val="00AF67E6"/>
    <w:rsid w:val="00AF6A3D"/>
    <w:rsid w:val="00AF6CFA"/>
    <w:rsid w:val="00AF6EFA"/>
    <w:rsid w:val="00AF70A7"/>
    <w:rsid w:val="00AF717C"/>
    <w:rsid w:val="00AF7246"/>
    <w:rsid w:val="00AF725B"/>
    <w:rsid w:val="00AF73BB"/>
    <w:rsid w:val="00AF7589"/>
    <w:rsid w:val="00AF7717"/>
    <w:rsid w:val="00AF777F"/>
    <w:rsid w:val="00AF7838"/>
    <w:rsid w:val="00AF7EAC"/>
    <w:rsid w:val="00AF7F55"/>
    <w:rsid w:val="00B001D5"/>
    <w:rsid w:val="00B00338"/>
    <w:rsid w:val="00B00714"/>
    <w:rsid w:val="00B00B77"/>
    <w:rsid w:val="00B00C1F"/>
    <w:rsid w:val="00B01069"/>
    <w:rsid w:val="00B01413"/>
    <w:rsid w:val="00B01429"/>
    <w:rsid w:val="00B0169B"/>
    <w:rsid w:val="00B017E0"/>
    <w:rsid w:val="00B018BA"/>
    <w:rsid w:val="00B01A46"/>
    <w:rsid w:val="00B01D78"/>
    <w:rsid w:val="00B01EA2"/>
    <w:rsid w:val="00B021EB"/>
    <w:rsid w:val="00B022A1"/>
    <w:rsid w:val="00B026A3"/>
    <w:rsid w:val="00B029F9"/>
    <w:rsid w:val="00B02C24"/>
    <w:rsid w:val="00B02CC3"/>
    <w:rsid w:val="00B03116"/>
    <w:rsid w:val="00B03416"/>
    <w:rsid w:val="00B03C50"/>
    <w:rsid w:val="00B046B2"/>
    <w:rsid w:val="00B0494B"/>
    <w:rsid w:val="00B04E53"/>
    <w:rsid w:val="00B04F07"/>
    <w:rsid w:val="00B0500E"/>
    <w:rsid w:val="00B051C3"/>
    <w:rsid w:val="00B05301"/>
    <w:rsid w:val="00B0557C"/>
    <w:rsid w:val="00B05D80"/>
    <w:rsid w:val="00B05EBC"/>
    <w:rsid w:val="00B05ED2"/>
    <w:rsid w:val="00B05F81"/>
    <w:rsid w:val="00B0601D"/>
    <w:rsid w:val="00B06073"/>
    <w:rsid w:val="00B063FB"/>
    <w:rsid w:val="00B0647F"/>
    <w:rsid w:val="00B064A7"/>
    <w:rsid w:val="00B06788"/>
    <w:rsid w:val="00B06A58"/>
    <w:rsid w:val="00B06D5C"/>
    <w:rsid w:val="00B06D91"/>
    <w:rsid w:val="00B0716F"/>
    <w:rsid w:val="00B072F7"/>
    <w:rsid w:val="00B07632"/>
    <w:rsid w:val="00B07777"/>
    <w:rsid w:val="00B07C23"/>
    <w:rsid w:val="00B07CC5"/>
    <w:rsid w:val="00B07E6A"/>
    <w:rsid w:val="00B10576"/>
    <w:rsid w:val="00B1065B"/>
    <w:rsid w:val="00B10788"/>
    <w:rsid w:val="00B10DF3"/>
    <w:rsid w:val="00B10FEE"/>
    <w:rsid w:val="00B10FEF"/>
    <w:rsid w:val="00B1109D"/>
    <w:rsid w:val="00B1144C"/>
    <w:rsid w:val="00B115D2"/>
    <w:rsid w:val="00B1164C"/>
    <w:rsid w:val="00B116E6"/>
    <w:rsid w:val="00B118F1"/>
    <w:rsid w:val="00B1196E"/>
    <w:rsid w:val="00B11A04"/>
    <w:rsid w:val="00B11C14"/>
    <w:rsid w:val="00B121FC"/>
    <w:rsid w:val="00B12238"/>
    <w:rsid w:val="00B1227A"/>
    <w:rsid w:val="00B12C0D"/>
    <w:rsid w:val="00B12D8E"/>
    <w:rsid w:val="00B12EB3"/>
    <w:rsid w:val="00B12F61"/>
    <w:rsid w:val="00B12FFA"/>
    <w:rsid w:val="00B131B2"/>
    <w:rsid w:val="00B132AC"/>
    <w:rsid w:val="00B138D0"/>
    <w:rsid w:val="00B139A5"/>
    <w:rsid w:val="00B13ABC"/>
    <w:rsid w:val="00B13D00"/>
    <w:rsid w:val="00B13D30"/>
    <w:rsid w:val="00B13DAE"/>
    <w:rsid w:val="00B14067"/>
    <w:rsid w:val="00B143B2"/>
    <w:rsid w:val="00B144DB"/>
    <w:rsid w:val="00B14A39"/>
    <w:rsid w:val="00B14B33"/>
    <w:rsid w:val="00B14D2F"/>
    <w:rsid w:val="00B1512A"/>
    <w:rsid w:val="00B15340"/>
    <w:rsid w:val="00B15466"/>
    <w:rsid w:val="00B1571E"/>
    <w:rsid w:val="00B1583A"/>
    <w:rsid w:val="00B159CD"/>
    <w:rsid w:val="00B15CB7"/>
    <w:rsid w:val="00B15D56"/>
    <w:rsid w:val="00B15E79"/>
    <w:rsid w:val="00B160C7"/>
    <w:rsid w:val="00B16427"/>
    <w:rsid w:val="00B165A8"/>
    <w:rsid w:val="00B16E4C"/>
    <w:rsid w:val="00B16EAA"/>
    <w:rsid w:val="00B171EE"/>
    <w:rsid w:val="00B172CE"/>
    <w:rsid w:val="00B17384"/>
    <w:rsid w:val="00B1739F"/>
    <w:rsid w:val="00B176F0"/>
    <w:rsid w:val="00B17CFF"/>
    <w:rsid w:val="00B17F0E"/>
    <w:rsid w:val="00B17FB2"/>
    <w:rsid w:val="00B17FEB"/>
    <w:rsid w:val="00B201A9"/>
    <w:rsid w:val="00B20339"/>
    <w:rsid w:val="00B204C0"/>
    <w:rsid w:val="00B2077D"/>
    <w:rsid w:val="00B209C9"/>
    <w:rsid w:val="00B20AC0"/>
    <w:rsid w:val="00B20CFC"/>
    <w:rsid w:val="00B2104F"/>
    <w:rsid w:val="00B2138A"/>
    <w:rsid w:val="00B214BA"/>
    <w:rsid w:val="00B21615"/>
    <w:rsid w:val="00B2176E"/>
    <w:rsid w:val="00B217B8"/>
    <w:rsid w:val="00B218CD"/>
    <w:rsid w:val="00B21989"/>
    <w:rsid w:val="00B21AB2"/>
    <w:rsid w:val="00B21AF2"/>
    <w:rsid w:val="00B21E05"/>
    <w:rsid w:val="00B21FA0"/>
    <w:rsid w:val="00B2209A"/>
    <w:rsid w:val="00B2241B"/>
    <w:rsid w:val="00B22618"/>
    <w:rsid w:val="00B2275A"/>
    <w:rsid w:val="00B2295B"/>
    <w:rsid w:val="00B229F2"/>
    <w:rsid w:val="00B22A6E"/>
    <w:rsid w:val="00B22BA0"/>
    <w:rsid w:val="00B22C13"/>
    <w:rsid w:val="00B22C7D"/>
    <w:rsid w:val="00B22F44"/>
    <w:rsid w:val="00B2310A"/>
    <w:rsid w:val="00B23207"/>
    <w:rsid w:val="00B233A8"/>
    <w:rsid w:val="00B237A7"/>
    <w:rsid w:val="00B238D7"/>
    <w:rsid w:val="00B241B9"/>
    <w:rsid w:val="00B245B3"/>
    <w:rsid w:val="00B24637"/>
    <w:rsid w:val="00B24907"/>
    <w:rsid w:val="00B24BE1"/>
    <w:rsid w:val="00B24D00"/>
    <w:rsid w:val="00B24D1E"/>
    <w:rsid w:val="00B25021"/>
    <w:rsid w:val="00B25137"/>
    <w:rsid w:val="00B2589A"/>
    <w:rsid w:val="00B25D32"/>
    <w:rsid w:val="00B25DF8"/>
    <w:rsid w:val="00B25E77"/>
    <w:rsid w:val="00B25F25"/>
    <w:rsid w:val="00B26021"/>
    <w:rsid w:val="00B26398"/>
    <w:rsid w:val="00B264EF"/>
    <w:rsid w:val="00B26540"/>
    <w:rsid w:val="00B26738"/>
    <w:rsid w:val="00B26832"/>
    <w:rsid w:val="00B268D4"/>
    <w:rsid w:val="00B26954"/>
    <w:rsid w:val="00B269CF"/>
    <w:rsid w:val="00B26AA5"/>
    <w:rsid w:val="00B26D12"/>
    <w:rsid w:val="00B26EAA"/>
    <w:rsid w:val="00B270CF"/>
    <w:rsid w:val="00B275D8"/>
    <w:rsid w:val="00B276B7"/>
    <w:rsid w:val="00B27D88"/>
    <w:rsid w:val="00B27FB9"/>
    <w:rsid w:val="00B301E3"/>
    <w:rsid w:val="00B303FA"/>
    <w:rsid w:val="00B306F2"/>
    <w:rsid w:val="00B30B3F"/>
    <w:rsid w:val="00B30C18"/>
    <w:rsid w:val="00B30C91"/>
    <w:rsid w:val="00B31143"/>
    <w:rsid w:val="00B311EB"/>
    <w:rsid w:val="00B3127B"/>
    <w:rsid w:val="00B3138E"/>
    <w:rsid w:val="00B31494"/>
    <w:rsid w:val="00B314B5"/>
    <w:rsid w:val="00B31509"/>
    <w:rsid w:val="00B323AC"/>
    <w:rsid w:val="00B3246F"/>
    <w:rsid w:val="00B324BC"/>
    <w:rsid w:val="00B32780"/>
    <w:rsid w:val="00B32AA1"/>
    <w:rsid w:val="00B32B1D"/>
    <w:rsid w:val="00B32E68"/>
    <w:rsid w:val="00B33165"/>
    <w:rsid w:val="00B333CE"/>
    <w:rsid w:val="00B335CF"/>
    <w:rsid w:val="00B338D1"/>
    <w:rsid w:val="00B33B4F"/>
    <w:rsid w:val="00B33D02"/>
    <w:rsid w:val="00B33D95"/>
    <w:rsid w:val="00B33DDC"/>
    <w:rsid w:val="00B33E21"/>
    <w:rsid w:val="00B33F43"/>
    <w:rsid w:val="00B34066"/>
    <w:rsid w:val="00B34264"/>
    <w:rsid w:val="00B342D2"/>
    <w:rsid w:val="00B34375"/>
    <w:rsid w:val="00B34761"/>
    <w:rsid w:val="00B347B0"/>
    <w:rsid w:val="00B34AA6"/>
    <w:rsid w:val="00B34D1A"/>
    <w:rsid w:val="00B351E1"/>
    <w:rsid w:val="00B35375"/>
    <w:rsid w:val="00B3552B"/>
    <w:rsid w:val="00B35597"/>
    <w:rsid w:val="00B356F3"/>
    <w:rsid w:val="00B359C4"/>
    <w:rsid w:val="00B35F88"/>
    <w:rsid w:val="00B36016"/>
    <w:rsid w:val="00B36272"/>
    <w:rsid w:val="00B36305"/>
    <w:rsid w:val="00B36385"/>
    <w:rsid w:val="00B36485"/>
    <w:rsid w:val="00B364C0"/>
    <w:rsid w:val="00B36517"/>
    <w:rsid w:val="00B36524"/>
    <w:rsid w:val="00B3684F"/>
    <w:rsid w:val="00B36AF3"/>
    <w:rsid w:val="00B36DB8"/>
    <w:rsid w:val="00B36E04"/>
    <w:rsid w:val="00B370D9"/>
    <w:rsid w:val="00B37122"/>
    <w:rsid w:val="00B37CB9"/>
    <w:rsid w:val="00B4045A"/>
    <w:rsid w:val="00B406BD"/>
    <w:rsid w:val="00B406D2"/>
    <w:rsid w:val="00B40A9E"/>
    <w:rsid w:val="00B411D8"/>
    <w:rsid w:val="00B411E7"/>
    <w:rsid w:val="00B415CD"/>
    <w:rsid w:val="00B422AE"/>
    <w:rsid w:val="00B422C4"/>
    <w:rsid w:val="00B42689"/>
    <w:rsid w:val="00B428B0"/>
    <w:rsid w:val="00B4291A"/>
    <w:rsid w:val="00B42961"/>
    <w:rsid w:val="00B42CDC"/>
    <w:rsid w:val="00B42D3B"/>
    <w:rsid w:val="00B430A8"/>
    <w:rsid w:val="00B43191"/>
    <w:rsid w:val="00B431A6"/>
    <w:rsid w:val="00B4325A"/>
    <w:rsid w:val="00B4332D"/>
    <w:rsid w:val="00B4375F"/>
    <w:rsid w:val="00B438F4"/>
    <w:rsid w:val="00B43969"/>
    <w:rsid w:val="00B43BFA"/>
    <w:rsid w:val="00B43D61"/>
    <w:rsid w:val="00B44019"/>
    <w:rsid w:val="00B4409C"/>
    <w:rsid w:val="00B440E4"/>
    <w:rsid w:val="00B4470D"/>
    <w:rsid w:val="00B448F6"/>
    <w:rsid w:val="00B44A15"/>
    <w:rsid w:val="00B450C1"/>
    <w:rsid w:val="00B4542A"/>
    <w:rsid w:val="00B4567B"/>
    <w:rsid w:val="00B456CC"/>
    <w:rsid w:val="00B45910"/>
    <w:rsid w:val="00B45D32"/>
    <w:rsid w:val="00B45EE3"/>
    <w:rsid w:val="00B463D9"/>
    <w:rsid w:val="00B46462"/>
    <w:rsid w:val="00B4665A"/>
    <w:rsid w:val="00B4667F"/>
    <w:rsid w:val="00B467D6"/>
    <w:rsid w:val="00B46B2C"/>
    <w:rsid w:val="00B46D77"/>
    <w:rsid w:val="00B46E3C"/>
    <w:rsid w:val="00B4711F"/>
    <w:rsid w:val="00B4714C"/>
    <w:rsid w:val="00B471FB"/>
    <w:rsid w:val="00B473F0"/>
    <w:rsid w:val="00B478B9"/>
    <w:rsid w:val="00B47B31"/>
    <w:rsid w:val="00B47D67"/>
    <w:rsid w:val="00B5021F"/>
    <w:rsid w:val="00B50632"/>
    <w:rsid w:val="00B5063D"/>
    <w:rsid w:val="00B50687"/>
    <w:rsid w:val="00B508E1"/>
    <w:rsid w:val="00B508EC"/>
    <w:rsid w:val="00B50967"/>
    <w:rsid w:val="00B50A97"/>
    <w:rsid w:val="00B50BB7"/>
    <w:rsid w:val="00B50D25"/>
    <w:rsid w:val="00B50D5F"/>
    <w:rsid w:val="00B518FA"/>
    <w:rsid w:val="00B51A84"/>
    <w:rsid w:val="00B51B46"/>
    <w:rsid w:val="00B51C2E"/>
    <w:rsid w:val="00B51D40"/>
    <w:rsid w:val="00B523CB"/>
    <w:rsid w:val="00B524EB"/>
    <w:rsid w:val="00B52A24"/>
    <w:rsid w:val="00B52C35"/>
    <w:rsid w:val="00B52C58"/>
    <w:rsid w:val="00B52F7E"/>
    <w:rsid w:val="00B530EB"/>
    <w:rsid w:val="00B5312F"/>
    <w:rsid w:val="00B533F6"/>
    <w:rsid w:val="00B53896"/>
    <w:rsid w:val="00B53AA6"/>
    <w:rsid w:val="00B542C6"/>
    <w:rsid w:val="00B5451B"/>
    <w:rsid w:val="00B54890"/>
    <w:rsid w:val="00B5494B"/>
    <w:rsid w:val="00B549DF"/>
    <w:rsid w:val="00B54AB3"/>
    <w:rsid w:val="00B54CB4"/>
    <w:rsid w:val="00B54DB6"/>
    <w:rsid w:val="00B54DE1"/>
    <w:rsid w:val="00B54DE3"/>
    <w:rsid w:val="00B54E8E"/>
    <w:rsid w:val="00B54E9A"/>
    <w:rsid w:val="00B55369"/>
    <w:rsid w:val="00B554FB"/>
    <w:rsid w:val="00B559CA"/>
    <w:rsid w:val="00B560CE"/>
    <w:rsid w:val="00B56180"/>
    <w:rsid w:val="00B5636E"/>
    <w:rsid w:val="00B56A38"/>
    <w:rsid w:val="00B56DB5"/>
    <w:rsid w:val="00B57475"/>
    <w:rsid w:val="00B57670"/>
    <w:rsid w:val="00B576F0"/>
    <w:rsid w:val="00B5776F"/>
    <w:rsid w:val="00B57823"/>
    <w:rsid w:val="00B5799F"/>
    <w:rsid w:val="00B57F00"/>
    <w:rsid w:val="00B601D7"/>
    <w:rsid w:val="00B60D70"/>
    <w:rsid w:val="00B60F52"/>
    <w:rsid w:val="00B611C8"/>
    <w:rsid w:val="00B6162F"/>
    <w:rsid w:val="00B616D6"/>
    <w:rsid w:val="00B6188A"/>
    <w:rsid w:val="00B61C66"/>
    <w:rsid w:val="00B620EE"/>
    <w:rsid w:val="00B6219B"/>
    <w:rsid w:val="00B62263"/>
    <w:rsid w:val="00B622D2"/>
    <w:rsid w:val="00B6247E"/>
    <w:rsid w:val="00B625F6"/>
    <w:rsid w:val="00B629BC"/>
    <w:rsid w:val="00B62B82"/>
    <w:rsid w:val="00B62F5D"/>
    <w:rsid w:val="00B632BE"/>
    <w:rsid w:val="00B6368A"/>
    <w:rsid w:val="00B637AA"/>
    <w:rsid w:val="00B63908"/>
    <w:rsid w:val="00B639C2"/>
    <w:rsid w:val="00B6414E"/>
    <w:rsid w:val="00B646A9"/>
    <w:rsid w:val="00B647A8"/>
    <w:rsid w:val="00B6493B"/>
    <w:rsid w:val="00B649B1"/>
    <w:rsid w:val="00B64B68"/>
    <w:rsid w:val="00B64E3B"/>
    <w:rsid w:val="00B651D7"/>
    <w:rsid w:val="00B6529C"/>
    <w:rsid w:val="00B655AD"/>
    <w:rsid w:val="00B6581E"/>
    <w:rsid w:val="00B65B27"/>
    <w:rsid w:val="00B65B42"/>
    <w:rsid w:val="00B6642E"/>
    <w:rsid w:val="00B666BF"/>
    <w:rsid w:val="00B667BD"/>
    <w:rsid w:val="00B667FA"/>
    <w:rsid w:val="00B66BC1"/>
    <w:rsid w:val="00B66F52"/>
    <w:rsid w:val="00B67202"/>
    <w:rsid w:val="00B67376"/>
    <w:rsid w:val="00B67E32"/>
    <w:rsid w:val="00B67E91"/>
    <w:rsid w:val="00B70446"/>
    <w:rsid w:val="00B7049D"/>
    <w:rsid w:val="00B7059B"/>
    <w:rsid w:val="00B7071A"/>
    <w:rsid w:val="00B70814"/>
    <w:rsid w:val="00B70998"/>
    <w:rsid w:val="00B70A18"/>
    <w:rsid w:val="00B70E0C"/>
    <w:rsid w:val="00B71147"/>
    <w:rsid w:val="00B712DA"/>
    <w:rsid w:val="00B71CE7"/>
    <w:rsid w:val="00B72193"/>
    <w:rsid w:val="00B72244"/>
    <w:rsid w:val="00B72331"/>
    <w:rsid w:val="00B723A9"/>
    <w:rsid w:val="00B72411"/>
    <w:rsid w:val="00B72905"/>
    <w:rsid w:val="00B72A7C"/>
    <w:rsid w:val="00B72BD7"/>
    <w:rsid w:val="00B734C2"/>
    <w:rsid w:val="00B7399C"/>
    <w:rsid w:val="00B74040"/>
    <w:rsid w:val="00B743FC"/>
    <w:rsid w:val="00B74431"/>
    <w:rsid w:val="00B74719"/>
    <w:rsid w:val="00B7473D"/>
    <w:rsid w:val="00B74A86"/>
    <w:rsid w:val="00B74B45"/>
    <w:rsid w:val="00B74CE8"/>
    <w:rsid w:val="00B750EB"/>
    <w:rsid w:val="00B752F1"/>
    <w:rsid w:val="00B7555C"/>
    <w:rsid w:val="00B75568"/>
    <w:rsid w:val="00B75794"/>
    <w:rsid w:val="00B75961"/>
    <w:rsid w:val="00B759F6"/>
    <w:rsid w:val="00B75A15"/>
    <w:rsid w:val="00B75F30"/>
    <w:rsid w:val="00B7600B"/>
    <w:rsid w:val="00B76270"/>
    <w:rsid w:val="00B762A5"/>
    <w:rsid w:val="00B76366"/>
    <w:rsid w:val="00B767FB"/>
    <w:rsid w:val="00B7682F"/>
    <w:rsid w:val="00B76920"/>
    <w:rsid w:val="00B76BB6"/>
    <w:rsid w:val="00B76C7F"/>
    <w:rsid w:val="00B77331"/>
    <w:rsid w:val="00B7744B"/>
    <w:rsid w:val="00B77669"/>
    <w:rsid w:val="00B776E0"/>
    <w:rsid w:val="00B7780B"/>
    <w:rsid w:val="00B80342"/>
    <w:rsid w:val="00B803FE"/>
    <w:rsid w:val="00B804DE"/>
    <w:rsid w:val="00B8091A"/>
    <w:rsid w:val="00B80982"/>
    <w:rsid w:val="00B80EB3"/>
    <w:rsid w:val="00B80F18"/>
    <w:rsid w:val="00B81C7E"/>
    <w:rsid w:val="00B81DA3"/>
    <w:rsid w:val="00B8205B"/>
    <w:rsid w:val="00B8255A"/>
    <w:rsid w:val="00B82632"/>
    <w:rsid w:val="00B826DD"/>
    <w:rsid w:val="00B828AF"/>
    <w:rsid w:val="00B82966"/>
    <w:rsid w:val="00B82C5D"/>
    <w:rsid w:val="00B82DD4"/>
    <w:rsid w:val="00B83102"/>
    <w:rsid w:val="00B831ED"/>
    <w:rsid w:val="00B8326D"/>
    <w:rsid w:val="00B8327C"/>
    <w:rsid w:val="00B839AF"/>
    <w:rsid w:val="00B83A08"/>
    <w:rsid w:val="00B84238"/>
    <w:rsid w:val="00B842FC"/>
    <w:rsid w:val="00B843AE"/>
    <w:rsid w:val="00B84854"/>
    <w:rsid w:val="00B848BB"/>
    <w:rsid w:val="00B84AC4"/>
    <w:rsid w:val="00B84E8F"/>
    <w:rsid w:val="00B85096"/>
    <w:rsid w:val="00B8539B"/>
    <w:rsid w:val="00B858E2"/>
    <w:rsid w:val="00B866F0"/>
    <w:rsid w:val="00B86852"/>
    <w:rsid w:val="00B86D98"/>
    <w:rsid w:val="00B86F4D"/>
    <w:rsid w:val="00B87432"/>
    <w:rsid w:val="00B87494"/>
    <w:rsid w:val="00B87559"/>
    <w:rsid w:val="00B876F5"/>
    <w:rsid w:val="00B877ED"/>
    <w:rsid w:val="00B879A7"/>
    <w:rsid w:val="00B87CE9"/>
    <w:rsid w:val="00B87D8C"/>
    <w:rsid w:val="00B87F25"/>
    <w:rsid w:val="00B87FD5"/>
    <w:rsid w:val="00B900C5"/>
    <w:rsid w:val="00B90174"/>
    <w:rsid w:val="00B9085B"/>
    <w:rsid w:val="00B90BF0"/>
    <w:rsid w:val="00B90DDC"/>
    <w:rsid w:val="00B90E2D"/>
    <w:rsid w:val="00B913D5"/>
    <w:rsid w:val="00B913FB"/>
    <w:rsid w:val="00B9146A"/>
    <w:rsid w:val="00B916C9"/>
    <w:rsid w:val="00B9177C"/>
    <w:rsid w:val="00B91AD6"/>
    <w:rsid w:val="00B91B63"/>
    <w:rsid w:val="00B91EF1"/>
    <w:rsid w:val="00B91FDE"/>
    <w:rsid w:val="00B91FF2"/>
    <w:rsid w:val="00B9227C"/>
    <w:rsid w:val="00B924BE"/>
    <w:rsid w:val="00B924D4"/>
    <w:rsid w:val="00B92569"/>
    <w:rsid w:val="00B926C7"/>
    <w:rsid w:val="00B92B23"/>
    <w:rsid w:val="00B931A2"/>
    <w:rsid w:val="00B93247"/>
    <w:rsid w:val="00B933FA"/>
    <w:rsid w:val="00B9362F"/>
    <w:rsid w:val="00B93A71"/>
    <w:rsid w:val="00B93BD0"/>
    <w:rsid w:val="00B9409C"/>
    <w:rsid w:val="00B94267"/>
    <w:rsid w:val="00B94353"/>
    <w:rsid w:val="00B944CB"/>
    <w:rsid w:val="00B94AA1"/>
    <w:rsid w:val="00B94B9F"/>
    <w:rsid w:val="00B94D4E"/>
    <w:rsid w:val="00B95047"/>
    <w:rsid w:val="00B950C7"/>
    <w:rsid w:val="00B95596"/>
    <w:rsid w:val="00B95859"/>
    <w:rsid w:val="00B95F20"/>
    <w:rsid w:val="00B961B1"/>
    <w:rsid w:val="00B96205"/>
    <w:rsid w:val="00B96965"/>
    <w:rsid w:val="00B96CDD"/>
    <w:rsid w:val="00B96E38"/>
    <w:rsid w:val="00B96E60"/>
    <w:rsid w:val="00B97272"/>
    <w:rsid w:val="00B97760"/>
    <w:rsid w:val="00B97AB1"/>
    <w:rsid w:val="00B97ADE"/>
    <w:rsid w:val="00B97FA6"/>
    <w:rsid w:val="00BA00D4"/>
    <w:rsid w:val="00BA0373"/>
    <w:rsid w:val="00BA09AB"/>
    <w:rsid w:val="00BA0C01"/>
    <w:rsid w:val="00BA0D2B"/>
    <w:rsid w:val="00BA11AD"/>
    <w:rsid w:val="00BA1647"/>
    <w:rsid w:val="00BA1969"/>
    <w:rsid w:val="00BA1A37"/>
    <w:rsid w:val="00BA1BE9"/>
    <w:rsid w:val="00BA1C7A"/>
    <w:rsid w:val="00BA1F7A"/>
    <w:rsid w:val="00BA1FD9"/>
    <w:rsid w:val="00BA2251"/>
    <w:rsid w:val="00BA24B1"/>
    <w:rsid w:val="00BA25C6"/>
    <w:rsid w:val="00BA2A3C"/>
    <w:rsid w:val="00BA2BFF"/>
    <w:rsid w:val="00BA2C3C"/>
    <w:rsid w:val="00BA2CCE"/>
    <w:rsid w:val="00BA2EB5"/>
    <w:rsid w:val="00BA30AF"/>
    <w:rsid w:val="00BA3288"/>
    <w:rsid w:val="00BA3386"/>
    <w:rsid w:val="00BA37DC"/>
    <w:rsid w:val="00BA395E"/>
    <w:rsid w:val="00BA3DD3"/>
    <w:rsid w:val="00BA3F72"/>
    <w:rsid w:val="00BA4242"/>
    <w:rsid w:val="00BA4854"/>
    <w:rsid w:val="00BA4A9C"/>
    <w:rsid w:val="00BA4B11"/>
    <w:rsid w:val="00BA4B38"/>
    <w:rsid w:val="00BA5281"/>
    <w:rsid w:val="00BA53E2"/>
    <w:rsid w:val="00BA552B"/>
    <w:rsid w:val="00BA57CD"/>
    <w:rsid w:val="00BA5B9D"/>
    <w:rsid w:val="00BA5BD7"/>
    <w:rsid w:val="00BA601C"/>
    <w:rsid w:val="00BA6312"/>
    <w:rsid w:val="00BA6461"/>
    <w:rsid w:val="00BA6467"/>
    <w:rsid w:val="00BA69D5"/>
    <w:rsid w:val="00BA6D6A"/>
    <w:rsid w:val="00BA7016"/>
    <w:rsid w:val="00BA73E2"/>
    <w:rsid w:val="00BA7A77"/>
    <w:rsid w:val="00BA7B88"/>
    <w:rsid w:val="00BA7BE6"/>
    <w:rsid w:val="00BA7C13"/>
    <w:rsid w:val="00BA7C9E"/>
    <w:rsid w:val="00BA7E4E"/>
    <w:rsid w:val="00BA7F1E"/>
    <w:rsid w:val="00BB0181"/>
    <w:rsid w:val="00BB03CC"/>
    <w:rsid w:val="00BB0611"/>
    <w:rsid w:val="00BB0620"/>
    <w:rsid w:val="00BB0AB4"/>
    <w:rsid w:val="00BB0C3E"/>
    <w:rsid w:val="00BB0DE5"/>
    <w:rsid w:val="00BB0E0F"/>
    <w:rsid w:val="00BB0F24"/>
    <w:rsid w:val="00BB0FC6"/>
    <w:rsid w:val="00BB12ED"/>
    <w:rsid w:val="00BB130F"/>
    <w:rsid w:val="00BB13A3"/>
    <w:rsid w:val="00BB13D2"/>
    <w:rsid w:val="00BB17B4"/>
    <w:rsid w:val="00BB19B9"/>
    <w:rsid w:val="00BB1E3C"/>
    <w:rsid w:val="00BB1F8E"/>
    <w:rsid w:val="00BB20C8"/>
    <w:rsid w:val="00BB2195"/>
    <w:rsid w:val="00BB26C9"/>
    <w:rsid w:val="00BB27F2"/>
    <w:rsid w:val="00BB2865"/>
    <w:rsid w:val="00BB2A79"/>
    <w:rsid w:val="00BB2B6A"/>
    <w:rsid w:val="00BB2BD3"/>
    <w:rsid w:val="00BB2C03"/>
    <w:rsid w:val="00BB2E21"/>
    <w:rsid w:val="00BB2EC2"/>
    <w:rsid w:val="00BB35AE"/>
    <w:rsid w:val="00BB371B"/>
    <w:rsid w:val="00BB3ABB"/>
    <w:rsid w:val="00BB42AC"/>
    <w:rsid w:val="00BB485F"/>
    <w:rsid w:val="00BB4BB1"/>
    <w:rsid w:val="00BB4C19"/>
    <w:rsid w:val="00BB4E5E"/>
    <w:rsid w:val="00BB4F98"/>
    <w:rsid w:val="00BB4FF8"/>
    <w:rsid w:val="00BB5607"/>
    <w:rsid w:val="00BB561E"/>
    <w:rsid w:val="00BB5812"/>
    <w:rsid w:val="00BB585A"/>
    <w:rsid w:val="00BB5D2D"/>
    <w:rsid w:val="00BB60AA"/>
    <w:rsid w:val="00BB668D"/>
    <w:rsid w:val="00BB66A8"/>
    <w:rsid w:val="00BB6A09"/>
    <w:rsid w:val="00BB7032"/>
    <w:rsid w:val="00BB72EA"/>
    <w:rsid w:val="00BB74A5"/>
    <w:rsid w:val="00BB7516"/>
    <w:rsid w:val="00BB7579"/>
    <w:rsid w:val="00BB75CB"/>
    <w:rsid w:val="00BB7771"/>
    <w:rsid w:val="00BB797E"/>
    <w:rsid w:val="00BB7AD0"/>
    <w:rsid w:val="00BB7BDC"/>
    <w:rsid w:val="00BB7E27"/>
    <w:rsid w:val="00BB7E81"/>
    <w:rsid w:val="00BB7F30"/>
    <w:rsid w:val="00BC0254"/>
    <w:rsid w:val="00BC02DE"/>
    <w:rsid w:val="00BC0445"/>
    <w:rsid w:val="00BC054B"/>
    <w:rsid w:val="00BC0553"/>
    <w:rsid w:val="00BC0A3C"/>
    <w:rsid w:val="00BC0F1D"/>
    <w:rsid w:val="00BC11D8"/>
    <w:rsid w:val="00BC128E"/>
    <w:rsid w:val="00BC139E"/>
    <w:rsid w:val="00BC1566"/>
    <w:rsid w:val="00BC1751"/>
    <w:rsid w:val="00BC178C"/>
    <w:rsid w:val="00BC1946"/>
    <w:rsid w:val="00BC198B"/>
    <w:rsid w:val="00BC19AD"/>
    <w:rsid w:val="00BC1B2B"/>
    <w:rsid w:val="00BC1C05"/>
    <w:rsid w:val="00BC1E0D"/>
    <w:rsid w:val="00BC1EC3"/>
    <w:rsid w:val="00BC256C"/>
    <w:rsid w:val="00BC29F9"/>
    <w:rsid w:val="00BC2AC4"/>
    <w:rsid w:val="00BC2BE5"/>
    <w:rsid w:val="00BC2C98"/>
    <w:rsid w:val="00BC2DDC"/>
    <w:rsid w:val="00BC2DFD"/>
    <w:rsid w:val="00BC3172"/>
    <w:rsid w:val="00BC323E"/>
    <w:rsid w:val="00BC33DA"/>
    <w:rsid w:val="00BC34EB"/>
    <w:rsid w:val="00BC38C9"/>
    <w:rsid w:val="00BC3A44"/>
    <w:rsid w:val="00BC3B1A"/>
    <w:rsid w:val="00BC3FF4"/>
    <w:rsid w:val="00BC454B"/>
    <w:rsid w:val="00BC46EF"/>
    <w:rsid w:val="00BC4873"/>
    <w:rsid w:val="00BC488A"/>
    <w:rsid w:val="00BC498D"/>
    <w:rsid w:val="00BC4A8A"/>
    <w:rsid w:val="00BC4DFF"/>
    <w:rsid w:val="00BC4E19"/>
    <w:rsid w:val="00BC4EF8"/>
    <w:rsid w:val="00BC5440"/>
    <w:rsid w:val="00BC5874"/>
    <w:rsid w:val="00BC5EC3"/>
    <w:rsid w:val="00BC6145"/>
    <w:rsid w:val="00BC63D4"/>
    <w:rsid w:val="00BC6A8A"/>
    <w:rsid w:val="00BC6EAD"/>
    <w:rsid w:val="00BC6F99"/>
    <w:rsid w:val="00BC6FC7"/>
    <w:rsid w:val="00BC72D3"/>
    <w:rsid w:val="00BC76BF"/>
    <w:rsid w:val="00BC783F"/>
    <w:rsid w:val="00BC7FAB"/>
    <w:rsid w:val="00BD01FE"/>
    <w:rsid w:val="00BD0375"/>
    <w:rsid w:val="00BD03E2"/>
    <w:rsid w:val="00BD04D7"/>
    <w:rsid w:val="00BD07EC"/>
    <w:rsid w:val="00BD0A2D"/>
    <w:rsid w:val="00BD0AE8"/>
    <w:rsid w:val="00BD0C11"/>
    <w:rsid w:val="00BD0CD7"/>
    <w:rsid w:val="00BD1119"/>
    <w:rsid w:val="00BD1859"/>
    <w:rsid w:val="00BD1B16"/>
    <w:rsid w:val="00BD1C52"/>
    <w:rsid w:val="00BD1DE9"/>
    <w:rsid w:val="00BD21FB"/>
    <w:rsid w:val="00BD2328"/>
    <w:rsid w:val="00BD26AB"/>
    <w:rsid w:val="00BD288C"/>
    <w:rsid w:val="00BD2CDD"/>
    <w:rsid w:val="00BD3051"/>
    <w:rsid w:val="00BD3155"/>
    <w:rsid w:val="00BD34B2"/>
    <w:rsid w:val="00BD35CA"/>
    <w:rsid w:val="00BD3C0D"/>
    <w:rsid w:val="00BD3E2D"/>
    <w:rsid w:val="00BD407D"/>
    <w:rsid w:val="00BD40FE"/>
    <w:rsid w:val="00BD47F5"/>
    <w:rsid w:val="00BD4BFE"/>
    <w:rsid w:val="00BD4C39"/>
    <w:rsid w:val="00BD4F7D"/>
    <w:rsid w:val="00BD4FA1"/>
    <w:rsid w:val="00BD5384"/>
    <w:rsid w:val="00BD559E"/>
    <w:rsid w:val="00BD5636"/>
    <w:rsid w:val="00BD5665"/>
    <w:rsid w:val="00BD57A7"/>
    <w:rsid w:val="00BD6463"/>
    <w:rsid w:val="00BD6764"/>
    <w:rsid w:val="00BD6A13"/>
    <w:rsid w:val="00BD6B03"/>
    <w:rsid w:val="00BD6ECD"/>
    <w:rsid w:val="00BD6F1C"/>
    <w:rsid w:val="00BD70D1"/>
    <w:rsid w:val="00BD70F2"/>
    <w:rsid w:val="00BD7305"/>
    <w:rsid w:val="00BD74AB"/>
    <w:rsid w:val="00BD7678"/>
    <w:rsid w:val="00BD7A5E"/>
    <w:rsid w:val="00BD7AB3"/>
    <w:rsid w:val="00BD7B43"/>
    <w:rsid w:val="00BD7B5F"/>
    <w:rsid w:val="00BD7B63"/>
    <w:rsid w:val="00BD7C44"/>
    <w:rsid w:val="00BD7D16"/>
    <w:rsid w:val="00BD7E78"/>
    <w:rsid w:val="00BE0644"/>
    <w:rsid w:val="00BE0A33"/>
    <w:rsid w:val="00BE0ADB"/>
    <w:rsid w:val="00BE0B53"/>
    <w:rsid w:val="00BE139F"/>
    <w:rsid w:val="00BE1541"/>
    <w:rsid w:val="00BE1616"/>
    <w:rsid w:val="00BE1794"/>
    <w:rsid w:val="00BE17E5"/>
    <w:rsid w:val="00BE1900"/>
    <w:rsid w:val="00BE1C9C"/>
    <w:rsid w:val="00BE1D1B"/>
    <w:rsid w:val="00BE1D51"/>
    <w:rsid w:val="00BE1F53"/>
    <w:rsid w:val="00BE1FB8"/>
    <w:rsid w:val="00BE2339"/>
    <w:rsid w:val="00BE23E5"/>
    <w:rsid w:val="00BE2750"/>
    <w:rsid w:val="00BE2BEC"/>
    <w:rsid w:val="00BE2F31"/>
    <w:rsid w:val="00BE316B"/>
    <w:rsid w:val="00BE3172"/>
    <w:rsid w:val="00BE31FC"/>
    <w:rsid w:val="00BE3439"/>
    <w:rsid w:val="00BE395D"/>
    <w:rsid w:val="00BE3E3F"/>
    <w:rsid w:val="00BE4046"/>
    <w:rsid w:val="00BE4150"/>
    <w:rsid w:val="00BE428A"/>
    <w:rsid w:val="00BE4610"/>
    <w:rsid w:val="00BE4722"/>
    <w:rsid w:val="00BE47A1"/>
    <w:rsid w:val="00BE525D"/>
    <w:rsid w:val="00BE5441"/>
    <w:rsid w:val="00BE54AA"/>
    <w:rsid w:val="00BE560D"/>
    <w:rsid w:val="00BE5734"/>
    <w:rsid w:val="00BE5A04"/>
    <w:rsid w:val="00BE5A18"/>
    <w:rsid w:val="00BE5B3F"/>
    <w:rsid w:val="00BE6365"/>
    <w:rsid w:val="00BE63F8"/>
    <w:rsid w:val="00BE64A8"/>
    <w:rsid w:val="00BE675B"/>
    <w:rsid w:val="00BE6A6E"/>
    <w:rsid w:val="00BE6AB2"/>
    <w:rsid w:val="00BE6B0A"/>
    <w:rsid w:val="00BE6D9A"/>
    <w:rsid w:val="00BE6F46"/>
    <w:rsid w:val="00BE702D"/>
    <w:rsid w:val="00BE7051"/>
    <w:rsid w:val="00BE732E"/>
    <w:rsid w:val="00BE74DD"/>
    <w:rsid w:val="00BE751D"/>
    <w:rsid w:val="00BE7581"/>
    <w:rsid w:val="00BE76D4"/>
    <w:rsid w:val="00BE78BA"/>
    <w:rsid w:val="00BE7901"/>
    <w:rsid w:val="00BE7ADB"/>
    <w:rsid w:val="00BE7E3E"/>
    <w:rsid w:val="00BE7E9E"/>
    <w:rsid w:val="00BF01E0"/>
    <w:rsid w:val="00BF031F"/>
    <w:rsid w:val="00BF04A1"/>
    <w:rsid w:val="00BF0780"/>
    <w:rsid w:val="00BF0958"/>
    <w:rsid w:val="00BF099E"/>
    <w:rsid w:val="00BF0BDB"/>
    <w:rsid w:val="00BF0BE8"/>
    <w:rsid w:val="00BF0BEC"/>
    <w:rsid w:val="00BF0C40"/>
    <w:rsid w:val="00BF0E18"/>
    <w:rsid w:val="00BF1582"/>
    <w:rsid w:val="00BF173E"/>
    <w:rsid w:val="00BF1782"/>
    <w:rsid w:val="00BF1813"/>
    <w:rsid w:val="00BF1F01"/>
    <w:rsid w:val="00BF24DE"/>
    <w:rsid w:val="00BF2792"/>
    <w:rsid w:val="00BF28FB"/>
    <w:rsid w:val="00BF2DBA"/>
    <w:rsid w:val="00BF30F6"/>
    <w:rsid w:val="00BF3221"/>
    <w:rsid w:val="00BF35CA"/>
    <w:rsid w:val="00BF38E8"/>
    <w:rsid w:val="00BF3952"/>
    <w:rsid w:val="00BF39DB"/>
    <w:rsid w:val="00BF3EF4"/>
    <w:rsid w:val="00BF3F59"/>
    <w:rsid w:val="00BF3FB0"/>
    <w:rsid w:val="00BF3FEC"/>
    <w:rsid w:val="00BF40C7"/>
    <w:rsid w:val="00BF4746"/>
    <w:rsid w:val="00BF4C86"/>
    <w:rsid w:val="00BF4DF3"/>
    <w:rsid w:val="00BF4EFF"/>
    <w:rsid w:val="00BF55A2"/>
    <w:rsid w:val="00BF5707"/>
    <w:rsid w:val="00BF5951"/>
    <w:rsid w:val="00BF5A80"/>
    <w:rsid w:val="00BF5B48"/>
    <w:rsid w:val="00BF5BD5"/>
    <w:rsid w:val="00BF5ECE"/>
    <w:rsid w:val="00BF5F55"/>
    <w:rsid w:val="00BF5F92"/>
    <w:rsid w:val="00BF5FE6"/>
    <w:rsid w:val="00BF61CF"/>
    <w:rsid w:val="00BF65A4"/>
    <w:rsid w:val="00BF6692"/>
    <w:rsid w:val="00BF68BB"/>
    <w:rsid w:val="00BF6955"/>
    <w:rsid w:val="00BF6AC2"/>
    <w:rsid w:val="00BF6CEB"/>
    <w:rsid w:val="00BF6D6D"/>
    <w:rsid w:val="00BF6D9D"/>
    <w:rsid w:val="00BF6E41"/>
    <w:rsid w:val="00BF6E59"/>
    <w:rsid w:val="00BF787D"/>
    <w:rsid w:val="00BF788E"/>
    <w:rsid w:val="00BF7A62"/>
    <w:rsid w:val="00BF7B18"/>
    <w:rsid w:val="00BF7B75"/>
    <w:rsid w:val="00BF7C2B"/>
    <w:rsid w:val="00BF7C7D"/>
    <w:rsid w:val="00C004DE"/>
    <w:rsid w:val="00C00663"/>
    <w:rsid w:val="00C00C0E"/>
    <w:rsid w:val="00C00E81"/>
    <w:rsid w:val="00C00F18"/>
    <w:rsid w:val="00C01A4A"/>
    <w:rsid w:val="00C01BDA"/>
    <w:rsid w:val="00C01EDA"/>
    <w:rsid w:val="00C0211B"/>
    <w:rsid w:val="00C02376"/>
    <w:rsid w:val="00C0253D"/>
    <w:rsid w:val="00C02560"/>
    <w:rsid w:val="00C0272D"/>
    <w:rsid w:val="00C027F1"/>
    <w:rsid w:val="00C0283E"/>
    <w:rsid w:val="00C0296E"/>
    <w:rsid w:val="00C02A49"/>
    <w:rsid w:val="00C02C2D"/>
    <w:rsid w:val="00C02D7E"/>
    <w:rsid w:val="00C02E1F"/>
    <w:rsid w:val="00C03268"/>
    <w:rsid w:val="00C03CB6"/>
    <w:rsid w:val="00C03D9D"/>
    <w:rsid w:val="00C03DE8"/>
    <w:rsid w:val="00C042CF"/>
    <w:rsid w:val="00C046D8"/>
    <w:rsid w:val="00C04CB1"/>
    <w:rsid w:val="00C05068"/>
    <w:rsid w:val="00C051CF"/>
    <w:rsid w:val="00C052A1"/>
    <w:rsid w:val="00C057F7"/>
    <w:rsid w:val="00C05A29"/>
    <w:rsid w:val="00C05B3E"/>
    <w:rsid w:val="00C05BFA"/>
    <w:rsid w:val="00C05C4B"/>
    <w:rsid w:val="00C05DE9"/>
    <w:rsid w:val="00C05EDB"/>
    <w:rsid w:val="00C05EED"/>
    <w:rsid w:val="00C05F84"/>
    <w:rsid w:val="00C0615E"/>
    <w:rsid w:val="00C0638B"/>
    <w:rsid w:val="00C06440"/>
    <w:rsid w:val="00C06C48"/>
    <w:rsid w:val="00C06D8F"/>
    <w:rsid w:val="00C06E3A"/>
    <w:rsid w:val="00C07815"/>
    <w:rsid w:val="00C078D0"/>
    <w:rsid w:val="00C079BC"/>
    <w:rsid w:val="00C07B17"/>
    <w:rsid w:val="00C07DC3"/>
    <w:rsid w:val="00C1074F"/>
    <w:rsid w:val="00C107A9"/>
    <w:rsid w:val="00C107AD"/>
    <w:rsid w:val="00C107EA"/>
    <w:rsid w:val="00C10C2F"/>
    <w:rsid w:val="00C10CE3"/>
    <w:rsid w:val="00C10F9B"/>
    <w:rsid w:val="00C11027"/>
    <w:rsid w:val="00C1106A"/>
    <w:rsid w:val="00C113D4"/>
    <w:rsid w:val="00C11431"/>
    <w:rsid w:val="00C1145F"/>
    <w:rsid w:val="00C116F0"/>
    <w:rsid w:val="00C117E7"/>
    <w:rsid w:val="00C119C4"/>
    <w:rsid w:val="00C11AF5"/>
    <w:rsid w:val="00C11B43"/>
    <w:rsid w:val="00C11B56"/>
    <w:rsid w:val="00C11D6E"/>
    <w:rsid w:val="00C12132"/>
    <w:rsid w:val="00C12146"/>
    <w:rsid w:val="00C12191"/>
    <w:rsid w:val="00C12227"/>
    <w:rsid w:val="00C1240D"/>
    <w:rsid w:val="00C126E3"/>
    <w:rsid w:val="00C12A19"/>
    <w:rsid w:val="00C12AAA"/>
    <w:rsid w:val="00C12E90"/>
    <w:rsid w:val="00C12FEF"/>
    <w:rsid w:val="00C130D5"/>
    <w:rsid w:val="00C13799"/>
    <w:rsid w:val="00C13884"/>
    <w:rsid w:val="00C13D4D"/>
    <w:rsid w:val="00C14232"/>
    <w:rsid w:val="00C14294"/>
    <w:rsid w:val="00C143F2"/>
    <w:rsid w:val="00C147AB"/>
    <w:rsid w:val="00C14BAF"/>
    <w:rsid w:val="00C14CB8"/>
    <w:rsid w:val="00C14D0C"/>
    <w:rsid w:val="00C15B1E"/>
    <w:rsid w:val="00C15CD8"/>
    <w:rsid w:val="00C15CD9"/>
    <w:rsid w:val="00C161D7"/>
    <w:rsid w:val="00C16224"/>
    <w:rsid w:val="00C163F1"/>
    <w:rsid w:val="00C16482"/>
    <w:rsid w:val="00C16832"/>
    <w:rsid w:val="00C169EB"/>
    <w:rsid w:val="00C16BC7"/>
    <w:rsid w:val="00C16CC6"/>
    <w:rsid w:val="00C16FF5"/>
    <w:rsid w:val="00C17589"/>
    <w:rsid w:val="00C176DD"/>
    <w:rsid w:val="00C17FCA"/>
    <w:rsid w:val="00C201EB"/>
    <w:rsid w:val="00C2021F"/>
    <w:rsid w:val="00C206B1"/>
    <w:rsid w:val="00C20715"/>
    <w:rsid w:val="00C2072E"/>
    <w:rsid w:val="00C2086C"/>
    <w:rsid w:val="00C209E6"/>
    <w:rsid w:val="00C20D41"/>
    <w:rsid w:val="00C20E48"/>
    <w:rsid w:val="00C211C0"/>
    <w:rsid w:val="00C21286"/>
    <w:rsid w:val="00C21485"/>
    <w:rsid w:val="00C21634"/>
    <w:rsid w:val="00C219C6"/>
    <w:rsid w:val="00C21AA8"/>
    <w:rsid w:val="00C21ACE"/>
    <w:rsid w:val="00C21F9B"/>
    <w:rsid w:val="00C22B34"/>
    <w:rsid w:val="00C22BA2"/>
    <w:rsid w:val="00C22E05"/>
    <w:rsid w:val="00C22E0F"/>
    <w:rsid w:val="00C22F90"/>
    <w:rsid w:val="00C2308F"/>
    <w:rsid w:val="00C231AB"/>
    <w:rsid w:val="00C2344F"/>
    <w:rsid w:val="00C234F8"/>
    <w:rsid w:val="00C236DE"/>
    <w:rsid w:val="00C23973"/>
    <w:rsid w:val="00C23AD1"/>
    <w:rsid w:val="00C23AF3"/>
    <w:rsid w:val="00C24292"/>
    <w:rsid w:val="00C2433E"/>
    <w:rsid w:val="00C244F0"/>
    <w:rsid w:val="00C2487E"/>
    <w:rsid w:val="00C24ACB"/>
    <w:rsid w:val="00C2513A"/>
    <w:rsid w:val="00C25291"/>
    <w:rsid w:val="00C25530"/>
    <w:rsid w:val="00C25770"/>
    <w:rsid w:val="00C25B37"/>
    <w:rsid w:val="00C25BD5"/>
    <w:rsid w:val="00C25BEA"/>
    <w:rsid w:val="00C25C89"/>
    <w:rsid w:val="00C25D43"/>
    <w:rsid w:val="00C26034"/>
    <w:rsid w:val="00C26175"/>
    <w:rsid w:val="00C2645E"/>
    <w:rsid w:val="00C26672"/>
    <w:rsid w:val="00C26794"/>
    <w:rsid w:val="00C26933"/>
    <w:rsid w:val="00C26B62"/>
    <w:rsid w:val="00C26E4C"/>
    <w:rsid w:val="00C26E86"/>
    <w:rsid w:val="00C271B2"/>
    <w:rsid w:val="00C272CD"/>
    <w:rsid w:val="00C276CD"/>
    <w:rsid w:val="00C27790"/>
    <w:rsid w:val="00C27AB0"/>
    <w:rsid w:val="00C27CAA"/>
    <w:rsid w:val="00C30905"/>
    <w:rsid w:val="00C30D16"/>
    <w:rsid w:val="00C30F9D"/>
    <w:rsid w:val="00C31248"/>
    <w:rsid w:val="00C317A3"/>
    <w:rsid w:val="00C31803"/>
    <w:rsid w:val="00C31A6A"/>
    <w:rsid w:val="00C31B2A"/>
    <w:rsid w:val="00C31D1F"/>
    <w:rsid w:val="00C32049"/>
    <w:rsid w:val="00C32BC9"/>
    <w:rsid w:val="00C32D90"/>
    <w:rsid w:val="00C3320E"/>
    <w:rsid w:val="00C334FB"/>
    <w:rsid w:val="00C337DA"/>
    <w:rsid w:val="00C3385E"/>
    <w:rsid w:val="00C339B7"/>
    <w:rsid w:val="00C33A1D"/>
    <w:rsid w:val="00C33B44"/>
    <w:rsid w:val="00C33F48"/>
    <w:rsid w:val="00C33FD9"/>
    <w:rsid w:val="00C340AD"/>
    <w:rsid w:val="00C348FA"/>
    <w:rsid w:val="00C34AA7"/>
    <w:rsid w:val="00C34C1A"/>
    <w:rsid w:val="00C34EBE"/>
    <w:rsid w:val="00C34ECA"/>
    <w:rsid w:val="00C34FAE"/>
    <w:rsid w:val="00C35C98"/>
    <w:rsid w:val="00C35DE5"/>
    <w:rsid w:val="00C3614C"/>
    <w:rsid w:val="00C364DC"/>
    <w:rsid w:val="00C3680B"/>
    <w:rsid w:val="00C368EC"/>
    <w:rsid w:val="00C36D3A"/>
    <w:rsid w:val="00C371F0"/>
    <w:rsid w:val="00C37332"/>
    <w:rsid w:val="00C3738B"/>
    <w:rsid w:val="00C3762D"/>
    <w:rsid w:val="00C37DC5"/>
    <w:rsid w:val="00C37EAD"/>
    <w:rsid w:val="00C407B3"/>
    <w:rsid w:val="00C40A24"/>
    <w:rsid w:val="00C40C59"/>
    <w:rsid w:val="00C40DB4"/>
    <w:rsid w:val="00C40DC2"/>
    <w:rsid w:val="00C40E89"/>
    <w:rsid w:val="00C40F83"/>
    <w:rsid w:val="00C416B2"/>
    <w:rsid w:val="00C417B8"/>
    <w:rsid w:val="00C41D98"/>
    <w:rsid w:val="00C4202F"/>
    <w:rsid w:val="00C42264"/>
    <w:rsid w:val="00C42547"/>
    <w:rsid w:val="00C4274D"/>
    <w:rsid w:val="00C42CCC"/>
    <w:rsid w:val="00C42E41"/>
    <w:rsid w:val="00C42FBA"/>
    <w:rsid w:val="00C4304E"/>
    <w:rsid w:val="00C4317E"/>
    <w:rsid w:val="00C43377"/>
    <w:rsid w:val="00C43582"/>
    <w:rsid w:val="00C43619"/>
    <w:rsid w:val="00C43647"/>
    <w:rsid w:val="00C436A9"/>
    <w:rsid w:val="00C436B0"/>
    <w:rsid w:val="00C43785"/>
    <w:rsid w:val="00C437CC"/>
    <w:rsid w:val="00C438D3"/>
    <w:rsid w:val="00C43AF8"/>
    <w:rsid w:val="00C43BD1"/>
    <w:rsid w:val="00C440E4"/>
    <w:rsid w:val="00C443A3"/>
    <w:rsid w:val="00C444B0"/>
    <w:rsid w:val="00C44502"/>
    <w:rsid w:val="00C4460B"/>
    <w:rsid w:val="00C4469E"/>
    <w:rsid w:val="00C44B40"/>
    <w:rsid w:val="00C44C36"/>
    <w:rsid w:val="00C44D8E"/>
    <w:rsid w:val="00C452AE"/>
    <w:rsid w:val="00C454EA"/>
    <w:rsid w:val="00C4567A"/>
    <w:rsid w:val="00C4567C"/>
    <w:rsid w:val="00C45A03"/>
    <w:rsid w:val="00C45A2E"/>
    <w:rsid w:val="00C45D2E"/>
    <w:rsid w:val="00C46482"/>
    <w:rsid w:val="00C465FC"/>
    <w:rsid w:val="00C467F6"/>
    <w:rsid w:val="00C46876"/>
    <w:rsid w:val="00C46A08"/>
    <w:rsid w:val="00C46A27"/>
    <w:rsid w:val="00C46B53"/>
    <w:rsid w:val="00C46E54"/>
    <w:rsid w:val="00C4752C"/>
    <w:rsid w:val="00C47718"/>
    <w:rsid w:val="00C501D4"/>
    <w:rsid w:val="00C5023B"/>
    <w:rsid w:val="00C5033E"/>
    <w:rsid w:val="00C503B3"/>
    <w:rsid w:val="00C50746"/>
    <w:rsid w:val="00C50854"/>
    <w:rsid w:val="00C509D0"/>
    <w:rsid w:val="00C50DD7"/>
    <w:rsid w:val="00C50E01"/>
    <w:rsid w:val="00C51081"/>
    <w:rsid w:val="00C511D0"/>
    <w:rsid w:val="00C51265"/>
    <w:rsid w:val="00C51550"/>
    <w:rsid w:val="00C516D9"/>
    <w:rsid w:val="00C519AF"/>
    <w:rsid w:val="00C51ABD"/>
    <w:rsid w:val="00C51AFA"/>
    <w:rsid w:val="00C51D0E"/>
    <w:rsid w:val="00C51E1D"/>
    <w:rsid w:val="00C5208F"/>
    <w:rsid w:val="00C52112"/>
    <w:rsid w:val="00C52737"/>
    <w:rsid w:val="00C5285C"/>
    <w:rsid w:val="00C52C81"/>
    <w:rsid w:val="00C52CAB"/>
    <w:rsid w:val="00C5342E"/>
    <w:rsid w:val="00C535C3"/>
    <w:rsid w:val="00C536B1"/>
    <w:rsid w:val="00C53741"/>
    <w:rsid w:val="00C538AB"/>
    <w:rsid w:val="00C539A8"/>
    <w:rsid w:val="00C539C0"/>
    <w:rsid w:val="00C539F2"/>
    <w:rsid w:val="00C53CBA"/>
    <w:rsid w:val="00C541D4"/>
    <w:rsid w:val="00C5446C"/>
    <w:rsid w:val="00C549AE"/>
    <w:rsid w:val="00C54A25"/>
    <w:rsid w:val="00C54A9E"/>
    <w:rsid w:val="00C54CA7"/>
    <w:rsid w:val="00C54CFC"/>
    <w:rsid w:val="00C54D23"/>
    <w:rsid w:val="00C55479"/>
    <w:rsid w:val="00C5562E"/>
    <w:rsid w:val="00C55984"/>
    <w:rsid w:val="00C566D2"/>
    <w:rsid w:val="00C567F8"/>
    <w:rsid w:val="00C56F42"/>
    <w:rsid w:val="00C570D5"/>
    <w:rsid w:val="00C5725A"/>
    <w:rsid w:val="00C573D7"/>
    <w:rsid w:val="00C57411"/>
    <w:rsid w:val="00C57695"/>
    <w:rsid w:val="00C5798D"/>
    <w:rsid w:val="00C57ADE"/>
    <w:rsid w:val="00C57D78"/>
    <w:rsid w:val="00C600EA"/>
    <w:rsid w:val="00C6081D"/>
    <w:rsid w:val="00C60BC4"/>
    <w:rsid w:val="00C60D10"/>
    <w:rsid w:val="00C610E9"/>
    <w:rsid w:val="00C61396"/>
    <w:rsid w:val="00C6171E"/>
    <w:rsid w:val="00C61799"/>
    <w:rsid w:val="00C61C0F"/>
    <w:rsid w:val="00C61C8E"/>
    <w:rsid w:val="00C61EAF"/>
    <w:rsid w:val="00C61EE9"/>
    <w:rsid w:val="00C61FDD"/>
    <w:rsid w:val="00C62093"/>
    <w:rsid w:val="00C62186"/>
    <w:rsid w:val="00C621CE"/>
    <w:rsid w:val="00C62203"/>
    <w:rsid w:val="00C622E1"/>
    <w:rsid w:val="00C62ADB"/>
    <w:rsid w:val="00C62FA8"/>
    <w:rsid w:val="00C630F6"/>
    <w:rsid w:val="00C631D9"/>
    <w:rsid w:val="00C63393"/>
    <w:rsid w:val="00C634FA"/>
    <w:rsid w:val="00C6380A"/>
    <w:rsid w:val="00C639DD"/>
    <w:rsid w:val="00C63C25"/>
    <w:rsid w:val="00C63E15"/>
    <w:rsid w:val="00C6403B"/>
    <w:rsid w:val="00C64137"/>
    <w:rsid w:val="00C642E4"/>
    <w:rsid w:val="00C6466D"/>
    <w:rsid w:val="00C6466E"/>
    <w:rsid w:val="00C64C40"/>
    <w:rsid w:val="00C64E2B"/>
    <w:rsid w:val="00C65242"/>
    <w:rsid w:val="00C658FF"/>
    <w:rsid w:val="00C65AF9"/>
    <w:rsid w:val="00C65D8E"/>
    <w:rsid w:val="00C66020"/>
    <w:rsid w:val="00C6619C"/>
    <w:rsid w:val="00C6667E"/>
    <w:rsid w:val="00C666B1"/>
    <w:rsid w:val="00C66791"/>
    <w:rsid w:val="00C66D32"/>
    <w:rsid w:val="00C66E34"/>
    <w:rsid w:val="00C66EE0"/>
    <w:rsid w:val="00C66F9A"/>
    <w:rsid w:val="00C67107"/>
    <w:rsid w:val="00C672DF"/>
    <w:rsid w:val="00C6752E"/>
    <w:rsid w:val="00C675D9"/>
    <w:rsid w:val="00C67BF6"/>
    <w:rsid w:val="00C7011A"/>
    <w:rsid w:val="00C70376"/>
    <w:rsid w:val="00C70416"/>
    <w:rsid w:val="00C70622"/>
    <w:rsid w:val="00C70829"/>
    <w:rsid w:val="00C70873"/>
    <w:rsid w:val="00C70A33"/>
    <w:rsid w:val="00C70A5D"/>
    <w:rsid w:val="00C70A7D"/>
    <w:rsid w:val="00C7108D"/>
    <w:rsid w:val="00C71529"/>
    <w:rsid w:val="00C7157D"/>
    <w:rsid w:val="00C71CF1"/>
    <w:rsid w:val="00C71D0B"/>
    <w:rsid w:val="00C71DBB"/>
    <w:rsid w:val="00C722B6"/>
    <w:rsid w:val="00C727BE"/>
    <w:rsid w:val="00C72A52"/>
    <w:rsid w:val="00C72C9F"/>
    <w:rsid w:val="00C72DAD"/>
    <w:rsid w:val="00C72F6F"/>
    <w:rsid w:val="00C73031"/>
    <w:rsid w:val="00C7326A"/>
    <w:rsid w:val="00C73318"/>
    <w:rsid w:val="00C73332"/>
    <w:rsid w:val="00C735E2"/>
    <w:rsid w:val="00C73653"/>
    <w:rsid w:val="00C73997"/>
    <w:rsid w:val="00C73CDC"/>
    <w:rsid w:val="00C73F24"/>
    <w:rsid w:val="00C73F3A"/>
    <w:rsid w:val="00C74036"/>
    <w:rsid w:val="00C74434"/>
    <w:rsid w:val="00C746F0"/>
    <w:rsid w:val="00C74A27"/>
    <w:rsid w:val="00C74C13"/>
    <w:rsid w:val="00C750D4"/>
    <w:rsid w:val="00C75235"/>
    <w:rsid w:val="00C75438"/>
    <w:rsid w:val="00C75489"/>
    <w:rsid w:val="00C757C2"/>
    <w:rsid w:val="00C75871"/>
    <w:rsid w:val="00C75B3F"/>
    <w:rsid w:val="00C75C69"/>
    <w:rsid w:val="00C75D2C"/>
    <w:rsid w:val="00C760C8"/>
    <w:rsid w:val="00C76395"/>
    <w:rsid w:val="00C76503"/>
    <w:rsid w:val="00C76840"/>
    <w:rsid w:val="00C76AA7"/>
    <w:rsid w:val="00C76B03"/>
    <w:rsid w:val="00C76D59"/>
    <w:rsid w:val="00C76E7C"/>
    <w:rsid w:val="00C77216"/>
    <w:rsid w:val="00C7741B"/>
    <w:rsid w:val="00C7760B"/>
    <w:rsid w:val="00C7771D"/>
    <w:rsid w:val="00C77892"/>
    <w:rsid w:val="00C778F4"/>
    <w:rsid w:val="00C80A51"/>
    <w:rsid w:val="00C80AD3"/>
    <w:rsid w:val="00C81044"/>
    <w:rsid w:val="00C815E1"/>
    <w:rsid w:val="00C81700"/>
    <w:rsid w:val="00C8198A"/>
    <w:rsid w:val="00C81A5E"/>
    <w:rsid w:val="00C81DF3"/>
    <w:rsid w:val="00C81ECB"/>
    <w:rsid w:val="00C82100"/>
    <w:rsid w:val="00C82337"/>
    <w:rsid w:val="00C82459"/>
    <w:rsid w:val="00C824C4"/>
    <w:rsid w:val="00C8280B"/>
    <w:rsid w:val="00C829E5"/>
    <w:rsid w:val="00C82CE6"/>
    <w:rsid w:val="00C82EF8"/>
    <w:rsid w:val="00C8328C"/>
    <w:rsid w:val="00C83BA3"/>
    <w:rsid w:val="00C83C4B"/>
    <w:rsid w:val="00C83D60"/>
    <w:rsid w:val="00C83EE9"/>
    <w:rsid w:val="00C83FC1"/>
    <w:rsid w:val="00C8418F"/>
    <w:rsid w:val="00C84246"/>
    <w:rsid w:val="00C8440C"/>
    <w:rsid w:val="00C8440E"/>
    <w:rsid w:val="00C8446B"/>
    <w:rsid w:val="00C84594"/>
    <w:rsid w:val="00C84C74"/>
    <w:rsid w:val="00C84F76"/>
    <w:rsid w:val="00C85075"/>
    <w:rsid w:val="00C850B4"/>
    <w:rsid w:val="00C850C2"/>
    <w:rsid w:val="00C858FB"/>
    <w:rsid w:val="00C859EA"/>
    <w:rsid w:val="00C85C6B"/>
    <w:rsid w:val="00C85D94"/>
    <w:rsid w:val="00C85E70"/>
    <w:rsid w:val="00C86032"/>
    <w:rsid w:val="00C86303"/>
    <w:rsid w:val="00C86352"/>
    <w:rsid w:val="00C86479"/>
    <w:rsid w:val="00C86591"/>
    <w:rsid w:val="00C86EC3"/>
    <w:rsid w:val="00C875E5"/>
    <w:rsid w:val="00C87910"/>
    <w:rsid w:val="00C87C9C"/>
    <w:rsid w:val="00C87D0D"/>
    <w:rsid w:val="00C87D38"/>
    <w:rsid w:val="00C87DD1"/>
    <w:rsid w:val="00C87FEF"/>
    <w:rsid w:val="00C90172"/>
    <w:rsid w:val="00C901C7"/>
    <w:rsid w:val="00C90690"/>
    <w:rsid w:val="00C907C2"/>
    <w:rsid w:val="00C908C8"/>
    <w:rsid w:val="00C90B08"/>
    <w:rsid w:val="00C910E7"/>
    <w:rsid w:val="00C9130E"/>
    <w:rsid w:val="00C9173D"/>
    <w:rsid w:val="00C918AF"/>
    <w:rsid w:val="00C91A3B"/>
    <w:rsid w:val="00C91B61"/>
    <w:rsid w:val="00C91EB0"/>
    <w:rsid w:val="00C9244B"/>
    <w:rsid w:val="00C92AD9"/>
    <w:rsid w:val="00C92DD2"/>
    <w:rsid w:val="00C92E48"/>
    <w:rsid w:val="00C92EF6"/>
    <w:rsid w:val="00C92F32"/>
    <w:rsid w:val="00C93259"/>
    <w:rsid w:val="00C93288"/>
    <w:rsid w:val="00C93534"/>
    <w:rsid w:val="00C935D0"/>
    <w:rsid w:val="00C9363B"/>
    <w:rsid w:val="00C93703"/>
    <w:rsid w:val="00C937B8"/>
    <w:rsid w:val="00C937EE"/>
    <w:rsid w:val="00C93B1A"/>
    <w:rsid w:val="00C93BF7"/>
    <w:rsid w:val="00C942CC"/>
    <w:rsid w:val="00C947A3"/>
    <w:rsid w:val="00C94A25"/>
    <w:rsid w:val="00C94A4E"/>
    <w:rsid w:val="00C94B1A"/>
    <w:rsid w:val="00C94C97"/>
    <w:rsid w:val="00C951F1"/>
    <w:rsid w:val="00C952D7"/>
    <w:rsid w:val="00C95B07"/>
    <w:rsid w:val="00C95D4E"/>
    <w:rsid w:val="00C95D71"/>
    <w:rsid w:val="00C95E21"/>
    <w:rsid w:val="00C95E77"/>
    <w:rsid w:val="00C95F8C"/>
    <w:rsid w:val="00C9629A"/>
    <w:rsid w:val="00C96369"/>
    <w:rsid w:val="00C9640C"/>
    <w:rsid w:val="00C96588"/>
    <w:rsid w:val="00C965F7"/>
    <w:rsid w:val="00C96B9F"/>
    <w:rsid w:val="00C96D0D"/>
    <w:rsid w:val="00C9723C"/>
    <w:rsid w:val="00C9730E"/>
    <w:rsid w:val="00C97460"/>
    <w:rsid w:val="00C975F2"/>
    <w:rsid w:val="00C97676"/>
    <w:rsid w:val="00C97B77"/>
    <w:rsid w:val="00C97C07"/>
    <w:rsid w:val="00C97C4E"/>
    <w:rsid w:val="00C97CEA"/>
    <w:rsid w:val="00CA03A0"/>
    <w:rsid w:val="00CA05C1"/>
    <w:rsid w:val="00CA06A2"/>
    <w:rsid w:val="00CA0CEF"/>
    <w:rsid w:val="00CA0D23"/>
    <w:rsid w:val="00CA0F0D"/>
    <w:rsid w:val="00CA1202"/>
    <w:rsid w:val="00CA148D"/>
    <w:rsid w:val="00CA1B25"/>
    <w:rsid w:val="00CA1D1F"/>
    <w:rsid w:val="00CA1E05"/>
    <w:rsid w:val="00CA1F8E"/>
    <w:rsid w:val="00CA205F"/>
    <w:rsid w:val="00CA263D"/>
    <w:rsid w:val="00CA26C5"/>
    <w:rsid w:val="00CA285C"/>
    <w:rsid w:val="00CA2A00"/>
    <w:rsid w:val="00CA2B34"/>
    <w:rsid w:val="00CA2C8B"/>
    <w:rsid w:val="00CA3124"/>
    <w:rsid w:val="00CA3353"/>
    <w:rsid w:val="00CA337D"/>
    <w:rsid w:val="00CA3A1E"/>
    <w:rsid w:val="00CA3F16"/>
    <w:rsid w:val="00CA429D"/>
    <w:rsid w:val="00CA42F6"/>
    <w:rsid w:val="00CA4782"/>
    <w:rsid w:val="00CA519C"/>
    <w:rsid w:val="00CA537F"/>
    <w:rsid w:val="00CA5480"/>
    <w:rsid w:val="00CA5BDF"/>
    <w:rsid w:val="00CA611E"/>
    <w:rsid w:val="00CA62AA"/>
    <w:rsid w:val="00CA62F3"/>
    <w:rsid w:val="00CA64E8"/>
    <w:rsid w:val="00CA6643"/>
    <w:rsid w:val="00CA6813"/>
    <w:rsid w:val="00CA6B77"/>
    <w:rsid w:val="00CA7068"/>
    <w:rsid w:val="00CA7095"/>
    <w:rsid w:val="00CA70F7"/>
    <w:rsid w:val="00CA720B"/>
    <w:rsid w:val="00CA72CF"/>
    <w:rsid w:val="00CA7958"/>
    <w:rsid w:val="00CA79FD"/>
    <w:rsid w:val="00CA7F34"/>
    <w:rsid w:val="00CB01CD"/>
    <w:rsid w:val="00CB0559"/>
    <w:rsid w:val="00CB06CD"/>
    <w:rsid w:val="00CB06E2"/>
    <w:rsid w:val="00CB0AAC"/>
    <w:rsid w:val="00CB0E3E"/>
    <w:rsid w:val="00CB0FC3"/>
    <w:rsid w:val="00CB1342"/>
    <w:rsid w:val="00CB1765"/>
    <w:rsid w:val="00CB17FF"/>
    <w:rsid w:val="00CB18EF"/>
    <w:rsid w:val="00CB19CD"/>
    <w:rsid w:val="00CB205E"/>
    <w:rsid w:val="00CB21F1"/>
    <w:rsid w:val="00CB2219"/>
    <w:rsid w:val="00CB2232"/>
    <w:rsid w:val="00CB2736"/>
    <w:rsid w:val="00CB2741"/>
    <w:rsid w:val="00CB2923"/>
    <w:rsid w:val="00CB29B1"/>
    <w:rsid w:val="00CB2BBB"/>
    <w:rsid w:val="00CB32E5"/>
    <w:rsid w:val="00CB3691"/>
    <w:rsid w:val="00CB3F53"/>
    <w:rsid w:val="00CB41C2"/>
    <w:rsid w:val="00CB42D7"/>
    <w:rsid w:val="00CB446D"/>
    <w:rsid w:val="00CB470A"/>
    <w:rsid w:val="00CB4E5B"/>
    <w:rsid w:val="00CB51EE"/>
    <w:rsid w:val="00CB53A2"/>
    <w:rsid w:val="00CB5575"/>
    <w:rsid w:val="00CB5AC3"/>
    <w:rsid w:val="00CB5F47"/>
    <w:rsid w:val="00CB62E6"/>
    <w:rsid w:val="00CB65BF"/>
    <w:rsid w:val="00CB6607"/>
    <w:rsid w:val="00CB6720"/>
    <w:rsid w:val="00CB69E1"/>
    <w:rsid w:val="00CB72B5"/>
    <w:rsid w:val="00CB7743"/>
    <w:rsid w:val="00CB77C3"/>
    <w:rsid w:val="00CB7AE0"/>
    <w:rsid w:val="00CB7E3C"/>
    <w:rsid w:val="00CC0748"/>
    <w:rsid w:val="00CC0A5A"/>
    <w:rsid w:val="00CC0C47"/>
    <w:rsid w:val="00CC0D42"/>
    <w:rsid w:val="00CC0F13"/>
    <w:rsid w:val="00CC101C"/>
    <w:rsid w:val="00CC1039"/>
    <w:rsid w:val="00CC1056"/>
    <w:rsid w:val="00CC10B0"/>
    <w:rsid w:val="00CC1129"/>
    <w:rsid w:val="00CC1315"/>
    <w:rsid w:val="00CC14B3"/>
    <w:rsid w:val="00CC158D"/>
    <w:rsid w:val="00CC1759"/>
    <w:rsid w:val="00CC178C"/>
    <w:rsid w:val="00CC1A80"/>
    <w:rsid w:val="00CC217C"/>
    <w:rsid w:val="00CC21CF"/>
    <w:rsid w:val="00CC229F"/>
    <w:rsid w:val="00CC23B9"/>
    <w:rsid w:val="00CC23BA"/>
    <w:rsid w:val="00CC24D0"/>
    <w:rsid w:val="00CC2564"/>
    <w:rsid w:val="00CC281D"/>
    <w:rsid w:val="00CC2B6F"/>
    <w:rsid w:val="00CC2BB4"/>
    <w:rsid w:val="00CC3889"/>
    <w:rsid w:val="00CC3A20"/>
    <w:rsid w:val="00CC3B9B"/>
    <w:rsid w:val="00CC3BBB"/>
    <w:rsid w:val="00CC3ED3"/>
    <w:rsid w:val="00CC42AF"/>
    <w:rsid w:val="00CC451D"/>
    <w:rsid w:val="00CC46C9"/>
    <w:rsid w:val="00CC47F1"/>
    <w:rsid w:val="00CC4890"/>
    <w:rsid w:val="00CC518B"/>
    <w:rsid w:val="00CC5249"/>
    <w:rsid w:val="00CC55BB"/>
    <w:rsid w:val="00CC5910"/>
    <w:rsid w:val="00CC5D8C"/>
    <w:rsid w:val="00CC5EC5"/>
    <w:rsid w:val="00CC6241"/>
    <w:rsid w:val="00CC651F"/>
    <w:rsid w:val="00CC67D8"/>
    <w:rsid w:val="00CC6963"/>
    <w:rsid w:val="00CC6CEE"/>
    <w:rsid w:val="00CC6F2D"/>
    <w:rsid w:val="00CC7068"/>
    <w:rsid w:val="00CC7372"/>
    <w:rsid w:val="00CC754E"/>
    <w:rsid w:val="00CC755D"/>
    <w:rsid w:val="00CC76BB"/>
    <w:rsid w:val="00CC78A3"/>
    <w:rsid w:val="00CD0283"/>
    <w:rsid w:val="00CD037B"/>
    <w:rsid w:val="00CD0430"/>
    <w:rsid w:val="00CD0581"/>
    <w:rsid w:val="00CD05EB"/>
    <w:rsid w:val="00CD1400"/>
    <w:rsid w:val="00CD149E"/>
    <w:rsid w:val="00CD16D2"/>
    <w:rsid w:val="00CD1899"/>
    <w:rsid w:val="00CD1BA7"/>
    <w:rsid w:val="00CD1DEB"/>
    <w:rsid w:val="00CD2139"/>
    <w:rsid w:val="00CD2A0A"/>
    <w:rsid w:val="00CD2E08"/>
    <w:rsid w:val="00CD31ED"/>
    <w:rsid w:val="00CD3602"/>
    <w:rsid w:val="00CD3827"/>
    <w:rsid w:val="00CD3B1B"/>
    <w:rsid w:val="00CD41AF"/>
    <w:rsid w:val="00CD43F2"/>
    <w:rsid w:val="00CD455B"/>
    <w:rsid w:val="00CD48A1"/>
    <w:rsid w:val="00CD49DB"/>
    <w:rsid w:val="00CD4FA9"/>
    <w:rsid w:val="00CD5037"/>
    <w:rsid w:val="00CD50E2"/>
    <w:rsid w:val="00CD5239"/>
    <w:rsid w:val="00CD52F7"/>
    <w:rsid w:val="00CD537E"/>
    <w:rsid w:val="00CD5456"/>
    <w:rsid w:val="00CD56FC"/>
    <w:rsid w:val="00CD5A8D"/>
    <w:rsid w:val="00CD5F49"/>
    <w:rsid w:val="00CD63BA"/>
    <w:rsid w:val="00CD65B3"/>
    <w:rsid w:val="00CD65B5"/>
    <w:rsid w:val="00CD668B"/>
    <w:rsid w:val="00CD6807"/>
    <w:rsid w:val="00CD6AD1"/>
    <w:rsid w:val="00CD6EA1"/>
    <w:rsid w:val="00CD756D"/>
    <w:rsid w:val="00CD75A3"/>
    <w:rsid w:val="00CD7AD0"/>
    <w:rsid w:val="00CD7C30"/>
    <w:rsid w:val="00CD7C51"/>
    <w:rsid w:val="00CD7CA0"/>
    <w:rsid w:val="00CD7CDA"/>
    <w:rsid w:val="00CD7D2F"/>
    <w:rsid w:val="00CD7E10"/>
    <w:rsid w:val="00CD7E2C"/>
    <w:rsid w:val="00CE0389"/>
    <w:rsid w:val="00CE05DF"/>
    <w:rsid w:val="00CE07DD"/>
    <w:rsid w:val="00CE0911"/>
    <w:rsid w:val="00CE09DA"/>
    <w:rsid w:val="00CE0A38"/>
    <w:rsid w:val="00CE0DD0"/>
    <w:rsid w:val="00CE0FE6"/>
    <w:rsid w:val="00CE12DB"/>
    <w:rsid w:val="00CE1690"/>
    <w:rsid w:val="00CE1700"/>
    <w:rsid w:val="00CE17C6"/>
    <w:rsid w:val="00CE1959"/>
    <w:rsid w:val="00CE19A5"/>
    <w:rsid w:val="00CE1ABC"/>
    <w:rsid w:val="00CE1AFF"/>
    <w:rsid w:val="00CE208E"/>
    <w:rsid w:val="00CE2118"/>
    <w:rsid w:val="00CE2161"/>
    <w:rsid w:val="00CE220B"/>
    <w:rsid w:val="00CE239F"/>
    <w:rsid w:val="00CE2733"/>
    <w:rsid w:val="00CE278D"/>
    <w:rsid w:val="00CE2793"/>
    <w:rsid w:val="00CE2B09"/>
    <w:rsid w:val="00CE2CAE"/>
    <w:rsid w:val="00CE2D7F"/>
    <w:rsid w:val="00CE3274"/>
    <w:rsid w:val="00CE3E2E"/>
    <w:rsid w:val="00CE4489"/>
    <w:rsid w:val="00CE457D"/>
    <w:rsid w:val="00CE4849"/>
    <w:rsid w:val="00CE4935"/>
    <w:rsid w:val="00CE4ADA"/>
    <w:rsid w:val="00CE4C0E"/>
    <w:rsid w:val="00CE4CB5"/>
    <w:rsid w:val="00CE4E9C"/>
    <w:rsid w:val="00CE5092"/>
    <w:rsid w:val="00CE5494"/>
    <w:rsid w:val="00CE5888"/>
    <w:rsid w:val="00CE5931"/>
    <w:rsid w:val="00CE5AEF"/>
    <w:rsid w:val="00CE5C85"/>
    <w:rsid w:val="00CE5D00"/>
    <w:rsid w:val="00CE5D28"/>
    <w:rsid w:val="00CE5DCE"/>
    <w:rsid w:val="00CE5EE9"/>
    <w:rsid w:val="00CE5F1B"/>
    <w:rsid w:val="00CE6054"/>
    <w:rsid w:val="00CE62AD"/>
    <w:rsid w:val="00CE6B93"/>
    <w:rsid w:val="00CE702D"/>
    <w:rsid w:val="00CE71FF"/>
    <w:rsid w:val="00CE7230"/>
    <w:rsid w:val="00CE7339"/>
    <w:rsid w:val="00CE765B"/>
    <w:rsid w:val="00CE76C2"/>
    <w:rsid w:val="00CE7982"/>
    <w:rsid w:val="00CE7A1A"/>
    <w:rsid w:val="00CE7A8B"/>
    <w:rsid w:val="00CE7AFA"/>
    <w:rsid w:val="00CF0007"/>
    <w:rsid w:val="00CF0630"/>
    <w:rsid w:val="00CF06B4"/>
    <w:rsid w:val="00CF0842"/>
    <w:rsid w:val="00CF0CAA"/>
    <w:rsid w:val="00CF1211"/>
    <w:rsid w:val="00CF1343"/>
    <w:rsid w:val="00CF15B2"/>
    <w:rsid w:val="00CF17FF"/>
    <w:rsid w:val="00CF19FD"/>
    <w:rsid w:val="00CF1A4E"/>
    <w:rsid w:val="00CF1A83"/>
    <w:rsid w:val="00CF2263"/>
    <w:rsid w:val="00CF2930"/>
    <w:rsid w:val="00CF2D0E"/>
    <w:rsid w:val="00CF2DFB"/>
    <w:rsid w:val="00CF32A8"/>
    <w:rsid w:val="00CF3455"/>
    <w:rsid w:val="00CF35EF"/>
    <w:rsid w:val="00CF39FA"/>
    <w:rsid w:val="00CF3D63"/>
    <w:rsid w:val="00CF3D64"/>
    <w:rsid w:val="00CF3D9B"/>
    <w:rsid w:val="00CF3E3C"/>
    <w:rsid w:val="00CF3E92"/>
    <w:rsid w:val="00CF3F63"/>
    <w:rsid w:val="00CF4176"/>
    <w:rsid w:val="00CF47BF"/>
    <w:rsid w:val="00CF48F2"/>
    <w:rsid w:val="00CF4A09"/>
    <w:rsid w:val="00CF4A8C"/>
    <w:rsid w:val="00CF4F92"/>
    <w:rsid w:val="00CF5108"/>
    <w:rsid w:val="00CF541C"/>
    <w:rsid w:val="00CF55CA"/>
    <w:rsid w:val="00CF5A21"/>
    <w:rsid w:val="00CF5A69"/>
    <w:rsid w:val="00CF5DC1"/>
    <w:rsid w:val="00CF5DF3"/>
    <w:rsid w:val="00CF6055"/>
    <w:rsid w:val="00CF622A"/>
    <w:rsid w:val="00CF6C87"/>
    <w:rsid w:val="00CF7A6F"/>
    <w:rsid w:val="00CF7E1B"/>
    <w:rsid w:val="00CF7E3F"/>
    <w:rsid w:val="00D00A2B"/>
    <w:rsid w:val="00D00AB3"/>
    <w:rsid w:val="00D00AC2"/>
    <w:rsid w:val="00D00FB4"/>
    <w:rsid w:val="00D01117"/>
    <w:rsid w:val="00D011E4"/>
    <w:rsid w:val="00D011F8"/>
    <w:rsid w:val="00D015E3"/>
    <w:rsid w:val="00D01AC3"/>
    <w:rsid w:val="00D01B35"/>
    <w:rsid w:val="00D01D15"/>
    <w:rsid w:val="00D01E8F"/>
    <w:rsid w:val="00D01F1B"/>
    <w:rsid w:val="00D020F6"/>
    <w:rsid w:val="00D0240F"/>
    <w:rsid w:val="00D02644"/>
    <w:rsid w:val="00D02645"/>
    <w:rsid w:val="00D026B6"/>
    <w:rsid w:val="00D0296F"/>
    <w:rsid w:val="00D029D2"/>
    <w:rsid w:val="00D02A44"/>
    <w:rsid w:val="00D02B33"/>
    <w:rsid w:val="00D03433"/>
    <w:rsid w:val="00D03934"/>
    <w:rsid w:val="00D03A89"/>
    <w:rsid w:val="00D03C0B"/>
    <w:rsid w:val="00D03CE5"/>
    <w:rsid w:val="00D03DCF"/>
    <w:rsid w:val="00D03F6A"/>
    <w:rsid w:val="00D042DA"/>
    <w:rsid w:val="00D0436E"/>
    <w:rsid w:val="00D0444F"/>
    <w:rsid w:val="00D04906"/>
    <w:rsid w:val="00D04916"/>
    <w:rsid w:val="00D04FB5"/>
    <w:rsid w:val="00D053B8"/>
    <w:rsid w:val="00D0574C"/>
    <w:rsid w:val="00D05864"/>
    <w:rsid w:val="00D05BB2"/>
    <w:rsid w:val="00D05FD7"/>
    <w:rsid w:val="00D061F2"/>
    <w:rsid w:val="00D0628B"/>
    <w:rsid w:val="00D06386"/>
    <w:rsid w:val="00D0677C"/>
    <w:rsid w:val="00D06D3C"/>
    <w:rsid w:val="00D06F52"/>
    <w:rsid w:val="00D0720C"/>
    <w:rsid w:val="00D073C4"/>
    <w:rsid w:val="00D073EB"/>
    <w:rsid w:val="00D075B5"/>
    <w:rsid w:val="00D07C0E"/>
    <w:rsid w:val="00D07C3A"/>
    <w:rsid w:val="00D101F4"/>
    <w:rsid w:val="00D1056B"/>
    <w:rsid w:val="00D1069B"/>
    <w:rsid w:val="00D1076B"/>
    <w:rsid w:val="00D10772"/>
    <w:rsid w:val="00D10C79"/>
    <w:rsid w:val="00D10FC2"/>
    <w:rsid w:val="00D110A3"/>
    <w:rsid w:val="00D11203"/>
    <w:rsid w:val="00D112A3"/>
    <w:rsid w:val="00D11347"/>
    <w:rsid w:val="00D1140D"/>
    <w:rsid w:val="00D11422"/>
    <w:rsid w:val="00D1158F"/>
    <w:rsid w:val="00D11614"/>
    <w:rsid w:val="00D116A3"/>
    <w:rsid w:val="00D117A0"/>
    <w:rsid w:val="00D117C9"/>
    <w:rsid w:val="00D11A0B"/>
    <w:rsid w:val="00D11D85"/>
    <w:rsid w:val="00D11F1A"/>
    <w:rsid w:val="00D12250"/>
    <w:rsid w:val="00D1251F"/>
    <w:rsid w:val="00D125EA"/>
    <w:rsid w:val="00D1263A"/>
    <w:rsid w:val="00D128C0"/>
    <w:rsid w:val="00D128DE"/>
    <w:rsid w:val="00D12F71"/>
    <w:rsid w:val="00D1355D"/>
    <w:rsid w:val="00D13932"/>
    <w:rsid w:val="00D139FE"/>
    <w:rsid w:val="00D13AB6"/>
    <w:rsid w:val="00D13C36"/>
    <w:rsid w:val="00D140DF"/>
    <w:rsid w:val="00D14294"/>
    <w:rsid w:val="00D1458A"/>
    <w:rsid w:val="00D14654"/>
    <w:rsid w:val="00D146BC"/>
    <w:rsid w:val="00D14AB6"/>
    <w:rsid w:val="00D14B73"/>
    <w:rsid w:val="00D14BEC"/>
    <w:rsid w:val="00D14E40"/>
    <w:rsid w:val="00D14FCA"/>
    <w:rsid w:val="00D15449"/>
    <w:rsid w:val="00D1545E"/>
    <w:rsid w:val="00D1552F"/>
    <w:rsid w:val="00D15586"/>
    <w:rsid w:val="00D1595C"/>
    <w:rsid w:val="00D15BF7"/>
    <w:rsid w:val="00D15E98"/>
    <w:rsid w:val="00D16226"/>
    <w:rsid w:val="00D165F1"/>
    <w:rsid w:val="00D168BA"/>
    <w:rsid w:val="00D168C1"/>
    <w:rsid w:val="00D17195"/>
    <w:rsid w:val="00D177EC"/>
    <w:rsid w:val="00D17C73"/>
    <w:rsid w:val="00D17C82"/>
    <w:rsid w:val="00D200E9"/>
    <w:rsid w:val="00D202EB"/>
    <w:rsid w:val="00D2053C"/>
    <w:rsid w:val="00D205E6"/>
    <w:rsid w:val="00D20CCF"/>
    <w:rsid w:val="00D21030"/>
    <w:rsid w:val="00D211D6"/>
    <w:rsid w:val="00D213C2"/>
    <w:rsid w:val="00D219C3"/>
    <w:rsid w:val="00D21B00"/>
    <w:rsid w:val="00D21F9D"/>
    <w:rsid w:val="00D220B4"/>
    <w:rsid w:val="00D2210A"/>
    <w:rsid w:val="00D22125"/>
    <w:rsid w:val="00D221FB"/>
    <w:rsid w:val="00D2224B"/>
    <w:rsid w:val="00D2285F"/>
    <w:rsid w:val="00D22AC3"/>
    <w:rsid w:val="00D22DF7"/>
    <w:rsid w:val="00D23074"/>
    <w:rsid w:val="00D23077"/>
    <w:rsid w:val="00D23137"/>
    <w:rsid w:val="00D231D2"/>
    <w:rsid w:val="00D23245"/>
    <w:rsid w:val="00D232C8"/>
    <w:rsid w:val="00D232E6"/>
    <w:rsid w:val="00D23339"/>
    <w:rsid w:val="00D235ED"/>
    <w:rsid w:val="00D236C6"/>
    <w:rsid w:val="00D23DC9"/>
    <w:rsid w:val="00D240B5"/>
    <w:rsid w:val="00D241DF"/>
    <w:rsid w:val="00D243F2"/>
    <w:rsid w:val="00D2479B"/>
    <w:rsid w:val="00D24B68"/>
    <w:rsid w:val="00D24C3F"/>
    <w:rsid w:val="00D24DFC"/>
    <w:rsid w:val="00D24F31"/>
    <w:rsid w:val="00D25447"/>
    <w:rsid w:val="00D25539"/>
    <w:rsid w:val="00D2556F"/>
    <w:rsid w:val="00D25691"/>
    <w:rsid w:val="00D2596F"/>
    <w:rsid w:val="00D259CB"/>
    <w:rsid w:val="00D25BCC"/>
    <w:rsid w:val="00D25CBD"/>
    <w:rsid w:val="00D25E9B"/>
    <w:rsid w:val="00D25F66"/>
    <w:rsid w:val="00D263F5"/>
    <w:rsid w:val="00D26496"/>
    <w:rsid w:val="00D267D0"/>
    <w:rsid w:val="00D268C9"/>
    <w:rsid w:val="00D2690C"/>
    <w:rsid w:val="00D2696D"/>
    <w:rsid w:val="00D26A1B"/>
    <w:rsid w:val="00D26BE4"/>
    <w:rsid w:val="00D27694"/>
    <w:rsid w:val="00D27777"/>
    <w:rsid w:val="00D279B4"/>
    <w:rsid w:val="00D27A96"/>
    <w:rsid w:val="00D27D0B"/>
    <w:rsid w:val="00D27DD9"/>
    <w:rsid w:val="00D27DF9"/>
    <w:rsid w:val="00D30205"/>
    <w:rsid w:val="00D30424"/>
    <w:rsid w:val="00D30448"/>
    <w:rsid w:val="00D30477"/>
    <w:rsid w:val="00D305CF"/>
    <w:rsid w:val="00D30767"/>
    <w:rsid w:val="00D30B7E"/>
    <w:rsid w:val="00D30F2D"/>
    <w:rsid w:val="00D311D3"/>
    <w:rsid w:val="00D318CC"/>
    <w:rsid w:val="00D31AC8"/>
    <w:rsid w:val="00D31B66"/>
    <w:rsid w:val="00D32359"/>
    <w:rsid w:val="00D323BF"/>
    <w:rsid w:val="00D32C4F"/>
    <w:rsid w:val="00D32E18"/>
    <w:rsid w:val="00D331EA"/>
    <w:rsid w:val="00D33357"/>
    <w:rsid w:val="00D3383E"/>
    <w:rsid w:val="00D33910"/>
    <w:rsid w:val="00D33D0B"/>
    <w:rsid w:val="00D33D5D"/>
    <w:rsid w:val="00D33D98"/>
    <w:rsid w:val="00D33E81"/>
    <w:rsid w:val="00D33F02"/>
    <w:rsid w:val="00D3427F"/>
    <w:rsid w:val="00D343D0"/>
    <w:rsid w:val="00D344C8"/>
    <w:rsid w:val="00D34602"/>
    <w:rsid w:val="00D34642"/>
    <w:rsid w:val="00D34F6E"/>
    <w:rsid w:val="00D35007"/>
    <w:rsid w:val="00D351C8"/>
    <w:rsid w:val="00D353E4"/>
    <w:rsid w:val="00D353F0"/>
    <w:rsid w:val="00D354C9"/>
    <w:rsid w:val="00D359B2"/>
    <w:rsid w:val="00D35CB7"/>
    <w:rsid w:val="00D35DC9"/>
    <w:rsid w:val="00D366BA"/>
    <w:rsid w:val="00D366C2"/>
    <w:rsid w:val="00D367FA"/>
    <w:rsid w:val="00D36969"/>
    <w:rsid w:val="00D369FB"/>
    <w:rsid w:val="00D37030"/>
    <w:rsid w:val="00D370FF"/>
    <w:rsid w:val="00D3716E"/>
    <w:rsid w:val="00D3719A"/>
    <w:rsid w:val="00D374F1"/>
    <w:rsid w:val="00D37A8B"/>
    <w:rsid w:val="00D37DB2"/>
    <w:rsid w:val="00D37F93"/>
    <w:rsid w:val="00D37FE9"/>
    <w:rsid w:val="00D4018F"/>
    <w:rsid w:val="00D4069B"/>
    <w:rsid w:val="00D40920"/>
    <w:rsid w:val="00D4095E"/>
    <w:rsid w:val="00D40A2D"/>
    <w:rsid w:val="00D40B92"/>
    <w:rsid w:val="00D40C5A"/>
    <w:rsid w:val="00D40D47"/>
    <w:rsid w:val="00D4106B"/>
    <w:rsid w:val="00D410F6"/>
    <w:rsid w:val="00D41174"/>
    <w:rsid w:val="00D41489"/>
    <w:rsid w:val="00D41B71"/>
    <w:rsid w:val="00D41CF1"/>
    <w:rsid w:val="00D41EC6"/>
    <w:rsid w:val="00D41FC7"/>
    <w:rsid w:val="00D42248"/>
    <w:rsid w:val="00D427D3"/>
    <w:rsid w:val="00D42956"/>
    <w:rsid w:val="00D429BF"/>
    <w:rsid w:val="00D42A7F"/>
    <w:rsid w:val="00D42BA7"/>
    <w:rsid w:val="00D42E7C"/>
    <w:rsid w:val="00D42FA5"/>
    <w:rsid w:val="00D43501"/>
    <w:rsid w:val="00D4364C"/>
    <w:rsid w:val="00D437BB"/>
    <w:rsid w:val="00D43C6D"/>
    <w:rsid w:val="00D43D49"/>
    <w:rsid w:val="00D43EED"/>
    <w:rsid w:val="00D43FDE"/>
    <w:rsid w:val="00D44248"/>
    <w:rsid w:val="00D445A8"/>
    <w:rsid w:val="00D447AF"/>
    <w:rsid w:val="00D44C31"/>
    <w:rsid w:val="00D44C61"/>
    <w:rsid w:val="00D44CD6"/>
    <w:rsid w:val="00D44E05"/>
    <w:rsid w:val="00D452B5"/>
    <w:rsid w:val="00D45403"/>
    <w:rsid w:val="00D45532"/>
    <w:rsid w:val="00D45AA6"/>
    <w:rsid w:val="00D45ACB"/>
    <w:rsid w:val="00D45C0F"/>
    <w:rsid w:val="00D45D8F"/>
    <w:rsid w:val="00D463AD"/>
    <w:rsid w:val="00D463F4"/>
    <w:rsid w:val="00D46645"/>
    <w:rsid w:val="00D471A5"/>
    <w:rsid w:val="00D47333"/>
    <w:rsid w:val="00D475A4"/>
    <w:rsid w:val="00D476E1"/>
    <w:rsid w:val="00D4774B"/>
    <w:rsid w:val="00D47807"/>
    <w:rsid w:val="00D50121"/>
    <w:rsid w:val="00D502C3"/>
    <w:rsid w:val="00D50303"/>
    <w:rsid w:val="00D50469"/>
    <w:rsid w:val="00D5093D"/>
    <w:rsid w:val="00D50F27"/>
    <w:rsid w:val="00D5113A"/>
    <w:rsid w:val="00D5115B"/>
    <w:rsid w:val="00D513B8"/>
    <w:rsid w:val="00D51809"/>
    <w:rsid w:val="00D518F3"/>
    <w:rsid w:val="00D51DF8"/>
    <w:rsid w:val="00D51E78"/>
    <w:rsid w:val="00D51E7B"/>
    <w:rsid w:val="00D51FBE"/>
    <w:rsid w:val="00D520B0"/>
    <w:rsid w:val="00D528B1"/>
    <w:rsid w:val="00D52AA0"/>
    <w:rsid w:val="00D52AAF"/>
    <w:rsid w:val="00D52ABC"/>
    <w:rsid w:val="00D52ED1"/>
    <w:rsid w:val="00D53124"/>
    <w:rsid w:val="00D532F2"/>
    <w:rsid w:val="00D53388"/>
    <w:rsid w:val="00D53758"/>
    <w:rsid w:val="00D53A37"/>
    <w:rsid w:val="00D53A79"/>
    <w:rsid w:val="00D53D53"/>
    <w:rsid w:val="00D53FC0"/>
    <w:rsid w:val="00D542FB"/>
    <w:rsid w:val="00D548F7"/>
    <w:rsid w:val="00D54AE5"/>
    <w:rsid w:val="00D551C8"/>
    <w:rsid w:val="00D55250"/>
    <w:rsid w:val="00D554F5"/>
    <w:rsid w:val="00D556C5"/>
    <w:rsid w:val="00D55776"/>
    <w:rsid w:val="00D55AC1"/>
    <w:rsid w:val="00D55BD6"/>
    <w:rsid w:val="00D55D62"/>
    <w:rsid w:val="00D55D81"/>
    <w:rsid w:val="00D55FB8"/>
    <w:rsid w:val="00D561C4"/>
    <w:rsid w:val="00D56208"/>
    <w:rsid w:val="00D56220"/>
    <w:rsid w:val="00D56442"/>
    <w:rsid w:val="00D56444"/>
    <w:rsid w:val="00D56502"/>
    <w:rsid w:val="00D56C36"/>
    <w:rsid w:val="00D56E97"/>
    <w:rsid w:val="00D56F69"/>
    <w:rsid w:val="00D57222"/>
    <w:rsid w:val="00D57355"/>
    <w:rsid w:val="00D575F5"/>
    <w:rsid w:val="00D5764A"/>
    <w:rsid w:val="00D5787B"/>
    <w:rsid w:val="00D57F27"/>
    <w:rsid w:val="00D602FB"/>
    <w:rsid w:val="00D605E6"/>
    <w:rsid w:val="00D609FA"/>
    <w:rsid w:val="00D60A59"/>
    <w:rsid w:val="00D60B35"/>
    <w:rsid w:val="00D60BE3"/>
    <w:rsid w:val="00D60F25"/>
    <w:rsid w:val="00D61309"/>
    <w:rsid w:val="00D61741"/>
    <w:rsid w:val="00D61C28"/>
    <w:rsid w:val="00D61E4D"/>
    <w:rsid w:val="00D61EB3"/>
    <w:rsid w:val="00D61ED1"/>
    <w:rsid w:val="00D61F25"/>
    <w:rsid w:val="00D61F98"/>
    <w:rsid w:val="00D622F1"/>
    <w:rsid w:val="00D62BEA"/>
    <w:rsid w:val="00D62C2E"/>
    <w:rsid w:val="00D62FA4"/>
    <w:rsid w:val="00D63106"/>
    <w:rsid w:val="00D632BB"/>
    <w:rsid w:val="00D635C0"/>
    <w:rsid w:val="00D6361E"/>
    <w:rsid w:val="00D63808"/>
    <w:rsid w:val="00D63AE9"/>
    <w:rsid w:val="00D63D31"/>
    <w:rsid w:val="00D63D88"/>
    <w:rsid w:val="00D642DD"/>
    <w:rsid w:val="00D64714"/>
    <w:rsid w:val="00D6474D"/>
    <w:rsid w:val="00D64752"/>
    <w:rsid w:val="00D647CD"/>
    <w:rsid w:val="00D6492A"/>
    <w:rsid w:val="00D64939"/>
    <w:rsid w:val="00D64BDC"/>
    <w:rsid w:val="00D6525D"/>
    <w:rsid w:val="00D652C1"/>
    <w:rsid w:val="00D657CB"/>
    <w:rsid w:val="00D658EA"/>
    <w:rsid w:val="00D65AD2"/>
    <w:rsid w:val="00D65D1A"/>
    <w:rsid w:val="00D65E0E"/>
    <w:rsid w:val="00D65E41"/>
    <w:rsid w:val="00D65E9E"/>
    <w:rsid w:val="00D65F2B"/>
    <w:rsid w:val="00D66103"/>
    <w:rsid w:val="00D6624A"/>
    <w:rsid w:val="00D662E3"/>
    <w:rsid w:val="00D664C6"/>
    <w:rsid w:val="00D664E4"/>
    <w:rsid w:val="00D66970"/>
    <w:rsid w:val="00D66A65"/>
    <w:rsid w:val="00D66A81"/>
    <w:rsid w:val="00D66E2D"/>
    <w:rsid w:val="00D66F82"/>
    <w:rsid w:val="00D670DE"/>
    <w:rsid w:val="00D67677"/>
    <w:rsid w:val="00D676C4"/>
    <w:rsid w:val="00D67A4E"/>
    <w:rsid w:val="00D67A63"/>
    <w:rsid w:val="00D67B3A"/>
    <w:rsid w:val="00D67DCA"/>
    <w:rsid w:val="00D67EC2"/>
    <w:rsid w:val="00D70064"/>
    <w:rsid w:val="00D702CD"/>
    <w:rsid w:val="00D70423"/>
    <w:rsid w:val="00D70ED1"/>
    <w:rsid w:val="00D70F9F"/>
    <w:rsid w:val="00D711D8"/>
    <w:rsid w:val="00D712AB"/>
    <w:rsid w:val="00D712E8"/>
    <w:rsid w:val="00D712FB"/>
    <w:rsid w:val="00D7170F"/>
    <w:rsid w:val="00D71B82"/>
    <w:rsid w:val="00D71D5D"/>
    <w:rsid w:val="00D720E4"/>
    <w:rsid w:val="00D723BB"/>
    <w:rsid w:val="00D723CB"/>
    <w:rsid w:val="00D72454"/>
    <w:rsid w:val="00D724AC"/>
    <w:rsid w:val="00D72AA5"/>
    <w:rsid w:val="00D72C66"/>
    <w:rsid w:val="00D73160"/>
    <w:rsid w:val="00D733BB"/>
    <w:rsid w:val="00D7348A"/>
    <w:rsid w:val="00D734CB"/>
    <w:rsid w:val="00D735FC"/>
    <w:rsid w:val="00D736BC"/>
    <w:rsid w:val="00D73855"/>
    <w:rsid w:val="00D738AF"/>
    <w:rsid w:val="00D73A0F"/>
    <w:rsid w:val="00D73BBF"/>
    <w:rsid w:val="00D74147"/>
    <w:rsid w:val="00D74355"/>
    <w:rsid w:val="00D74655"/>
    <w:rsid w:val="00D74769"/>
    <w:rsid w:val="00D74850"/>
    <w:rsid w:val="00D74900"/>
    <w:rsid w:val="00D74AD2"/>
    <w:rsid w:val="00D74ADB"/>
    <w:rsid w:val="00D75238"/>
    <w:rsid w:val="00D754A6"/>
    <w:rsid w:val="00D75708"/>
    <w:rsid w:val="00D75738"/>
    <w:rsid w:val="00D757CA"/>
    <w:rsid w:val="00D757CE"/>
    <w:rsid w:val="00D759AE"/>
    <w:rsid w:val="00D75F69"/>
    <w:rsid w:val="00D75F86"/>
    <w:rsid w:val="00D762F9"/>
    <w:rsid w:val="00D766DB"/>
    <w:rsid w:val="00D76855"/>
    <w:rsid w:val="00D76993"/>
    <w:rsid w:val="00D76E01"/>
    <w:rsid w:val="00D77189"/>
    <w:rsid w:val="00D77367"/>
    <w:rsid w:val="00D776D9"/>
    <w:rsid w:val="00D7770C"/>
    <w:rsid w:val="00D77752"/>
    <w:rsid w:val="00D80022"/>
    <w:rsid w:val="00D8016C"/>
    <w:rsid w:val="00D80204"/>
    <w:rsid w:val="00D8025E"/>
    <w:rsid w:val="00D8047F"/>
    <w:rsid w:val="00D80730"/>
    <w:rsid w:val="00D80B55"/>
    <w:rsid w:val="00D80CB1"/>
    <w:rsid w:val="00D80F12"/>
    <w:rsid w:val="00D8108F"/>
    <w:rsid w:val="00D81502"/>
    <w:rsid w:val="00D81CBA"/>
    <w:rsid w:val="00D81CBE"/>
    <w:rsid w:val="00D81D12"/>
    <w:rsid w:val="00D81D4E"/>
    <w:rsid w:val="00D81F81"/>
    <w:rsid w:val="00D822DA"/>
    <w:rsid w:val="00D823DE"/>
    <w:rsid w:val="00D8250C"/>
    <w:rsid w:val="00D829D8"/>
    <w:rsid w:val="00D82B20"/>
    <w:rsid w:val="00D82BC2"/>
    <w:rsid w:val="00D82EE9"/>
    <w:rsid w:val="00D8303C"/>
    <w:rsid w:val="00D83AF1"/>
    <w:rsid w:val="00D83C1E"/>
    <w:rsid w:val="00D845E6"/>
    <w:rsid w:val="00D8461D"/>
    <w:rsid w:val="00D84632"/>
    <w:rsid w:val="00D8463E"/>
    <w:rsid w:val="00D84E20"/>
    <w:rsid w:val="00D85059"/>
    <w:rsid w:val="00D85091"/>
    <w:rsid w:val="00D85352"/>
    <w:rsid w:val="00D858C7"/>
    <w:rsid w:val="00D85C82"/>
    <w:rsid w:val="00D85D8B"/>
    <w:rsid w:val="00D8602A"/>
    <w:rsid w:val="00D86090"/>
    <w:rsid w:val="00D86944"/>
    <w:rsid w:val="00D869E8"/>
    <w:rsid w:val="00D869F2"/>
    <w:rsid w:val="00D86F03"/>
    <w:rsid w:val="00D87182"/>
    <w:rsid w:val="00D872FD"/>
    <w:rsid w:val="00D87ACF"/>
    <w:rsid w:val="00D87B04"/>
    <w:rsid w:val="00D87B69"/>
    <w:rsid w:val="00D87B80"/>
    <w:rsid w:val="00D87E2D"/>
    <w:rsid w:val="00D90233"/>
    <w:rsid w:val="00D90347"/>
    <w:rsid w:val="00D9034F"/>
    <w:rsid w:val="00D9045D"/>
    <w:rsid w:val="00D9068E"/>
    <w:rsid w:val="00D906A3"/>
    <w:rsid w:val="00D9105F"/>
    <w:rsid w:val="00D911D1"/>
    <w:rsid w:val="00D91303"/>
    <w:rsid w:val="00D91395"/>
    <w:rsid w:val="00D91D0C"/>
    <w:rsid w:val="00D91D6B"/>
    <w:rsid w:val="00D91EF2"/>
    <w:rsid w:val="00D91F2F"/>
    <w:rsid w:val="00D920C9"/>
    <w:rsid w:val="00D92227"/>
    <w:rsid w:val="00D924A5"/>
    <w:rsid w:val="00D92657"/>
    <w:rsid w:val="00D926CF"/>
    <w:rsid w:val="00D928EE"/>
    <w:rsid w:val="00D92906"/>
    <w:rsid w:val="00D92A42"/>
    <w:rsid w:val="00D92A82"/>
    <w:rsid w:val="00D92CE4"/>
    <w:rsid w:val="00D92DB9"/>
    <w:rsid w:val="00D92EE7"/>
    <w:rsid w:val="00D933DA"/>
    <w:rsid w:val="00D93423"/>
    <w:rsid w:val="00D935AB"/>
    <w:rsid w:val="00D939A0"/>
    <w:rsid w:val="00D93B79"/>
    <w:rsid w:val="00D93D2C"/>
    <w:rsid w:val="00D94276"/>
    <w:rsid w:val="00D94341"/>
    <w:rsid w:val="00D9452C"/>
    <w:rsid w:val="00D94631"/>
    <w:rsid w:val="00D950B1"/>
    <w:rsid w:val="00D95103"/>
    <w:rsid w:val="00D9517D"/>
    <w:rsid w:val="00D95275"/>
    <w:rsid w:val="00D9538A"/>
    <w:rsid w:val="00D953FC"/>
    <w:rsid w:val="00D95669"/>
    <w:rsid w:val="00D95925"/>
    <w:rsid w:val="00D95B57"/>
    <w:rsid w:val="00D9619D"/>
    <w:rsid w:val="00D96281"/>
    <w:rsid w:val="00D96477"/>
    <w:rsid w:val="00D964F3"/>
    <w:rsid w:val="00D9659C"/>
    <w:rsid w:val="00D9672E"/>
    <w:rsid w:val="00D96813"/>
    <w:rsid w:val="00D96832"/>
    <w:rsid w:val="00D96C93"/>
    <w:rsid w:val="00D97588"/>
    <w:rsid w:val="00D9772D"/>
    <w:rsid w:val="00D977A0"/>
    <w:rsid w:val="00D97D5A"/>
    <w:rsid w:val="00D97FF3"/>
    <w:rsid w:val="00DA04C1"/>
    <w:rsid w:val="00DA06C4"/>
    <w:rsid w:val="00DA070C"/>
    <w:rsid w:val="00DA087A"/>
    <w:rsid w:val="00DA0A39"/>
    <w:rsid w:val="00DA0B71"/>
    <w:rsid w:val="00DA0BE5"/>
    <w:rsid w:val="00DA0C0E"/>
    <w:rsid w:val="00DA0E5B"/>
    <w:rsid w:val="00DA105D"/>
    <w:rsid w:val="00DA19F7"/>
    <w:rsid w:val="00DA1CA8"/>
    <w:rsid w:val="00DA1E49"/>
    <w:rsid w:val="00DA2654"/>
    <w:rsid w:val="00DA29B0"/>
    <w:rsid w:val="00DA2A8C"/>
    <w:rsid w:val="00DA2B20"/>
    <w:rsid w:val="00DA2B52"/>
    <w:rsid w:val="00DA2B69"/>
    <w:rsid w:val="00DA2B8E"/>
    <w:rsid w:val="00DA366A"/>
    <w:rsid w:val="00DA3705"/>
    <w:rsid w:val="00DA380A"/>
    <w:rsid w:val="00DA3E1B"/>
    <w:rsid w:val="00DA4030"/>
    <w:rsid w:val="00DA41CA"/>
    <w:rsid w:val="00DA428D"/>
    <w:rsid w:val="00DA43B4"/>
    <w:rsid w:val="00DA43F1"/>
    <w:rsid w:val="00DA4402"/>
    <w:rsid w:val="00DA442B"/>
    <w:rsid w:val="00DA4551"/>
    <w:rsid w:val="00DA4846"/>
    <w:rsid w:val="00DA498C"/>
    <w:rsid w:val="00DA49A3"/>
    <w:rsid w:val="00DA4C3B"/>
    <w:rsid w:val="00DA4F79"/>
    <w:rsid w:val="00DA5106"/>
    <w:rsid w:val="00DA5346"/>
    <w:rsid w:val="00DA539C"/>
    <w:rsid w:val="00DA55F7"/>
    <w:rsid w:val="00DA5776"/>
    <w:rsid w:val="00DA5A66"/>
    <w:rsid w:val="00DA5C6F"/>
    <w:rsid w:val="00DA5DF9"/>
    <w:rsid w:val="00DA6287"/>
    <w:rsid w:val="00DA645F"/>
    <w:rsid w:val="00DA668C"/>
    <w:rsid w:val="00DA6E3F"/>
    <w:rsid w:val="00DA6F5A"/>
    <w:rsid w:val="00DA6FC6"/>
    <w:rsid w:val="00DA7585"/>
    <w:rsid w:val="00DA798F"/>
    <w:rsid w:val="00DA7C03"/>
    <w:rsid w:val="00DA7D26"/>
    <w:rsid w:val="00DA7E80"/>
    <w:rsid w:val="00DA7FBD"/>
    <w:rsid w:val="00DB001C"/>
    <w:rsid w:val="00DB028A"/>
    <w:rsid w:val="00DB0836"/>
    <w:rsid w:val="00DB0866"/>
    <w:rsid w:val="00DB0BA5"/>
    <w:rsid w:val="00DB0E17"/>
    <w:rsid w:val="00DB0EBA"/>
    <w:rsid w:val="00DB0EE2"/>
    <w:rsid w:val="00DB10CF"/>
    <w:rsid w:val="00DB10D4"/>
    <w:rsid w:val="00DB1498"/>
    <w:rsid w:val="00DB14DA"/>
    <w:rsid w:val="00DB1770"/>
    <w:rsid w:val="00DB18E0"/>
    <w:rsid w:val="00DB18E8"/>
    <w:rsid w:val="00DB1B41"/>
    <w:rsid w:val="00DB1B64"/>
    <w:rsid w:val="00DB1BD9"/>
    <w:rsid w:val="00DB1D5B"/>
    <w:rsid w:val="00DB21D5"/>
    <w:rsid w:val="00DB22EE"/>
    <w:rsid w:val="00DB246C"/>
    <w:rsid w:val="00DB283F"/>
    <w:rsid w:val="00DB29BA"/>
    <w:rsid w:val="00DB2AA6"/>
    <w:rsid w:val="00DB2B60"/>
    <w:rsid w:val="00DB2C81"/>
    <w:rsid w:val="00DB3001"/>
    <w:rsid w:val="00DB3033"/>
    <w:rsid w:val="00DB3352"/>
    <w:rsid w:val="00DB37D9"/>
    <w:rsid w:val="00DB3EC3"/>
    <w:rsid w:val="00DB4257"/>
    <w:rsid w:val="00DB4957"/>
    <w:rsid w:val="00DB4A45"/>
    <w:rsid w:val="00DB4AA3"/>
    <w:rsid w:val="00DB4B98"/>
    <w:rsid w:val="00DB4D96"/>
    <w:rsid w:val="00DB5504"/>
    <w:rsid w:val="00DB56F0"/>
    <w:rsid w:val="00DB57A1"/>
    <w:rsid w:val="00DB57BB"/>
    <w:rsid w:val="00DB58D5"/>
    <w:rsid w:val="00DB5B62"/>
    <w:rsid w:val="00DB5C90"/>
    <w:rsid w:val="00DB6203"/>
    <w:rsid w:val="00DB6694"/>
    <w:rsid w:val="00DB6749"/>
    <w:rsid w:val="00DB6872"/>
    <w:rsid w:val="00DB6925"/>
    <w:rsid w:val="00DB6A74"/>
    <w:rsid w:val="00DB6B95"/>
    <w:rsid w:val="00DB6CCC"/>
    <w:rsid w:val="00DB6FCB"/>
    <w:rsid w:val="00DB71EA"/>
    <w:rsid w:val="00DB7560"/>
    <w:rsid w:val="00DB7780"/>
    <w:rsid w:val="00DB77AF"/>
    <w:rsid w:val="00DB78A9"/>
    <w:rsid w:val="00DB790C"/>
    <w:rsid w:val="00DB7915"/>
    <w:rsid w:val="00DB7D9E"/>
    <w:rsid w:val="00DC000D"/>
    <w:rsid w:val="00DC0407"/>
    <w:rsid w:val="00DC0719"/>
    <w:rsid w:val="00DC08C6"/>
    <w:rsid w:val="00DC09DC"/>
    <w:rsid w:val="00DC0C30"/>
    <w:rsid w:val="00DC11CF"/>
    <w:rsid w:val="00DC128F"/>
    <w:rsid w:val="00DC1481"/>
    <w:rsid w:val="00DC19F7"/>
    <w:rsid w:val="00DC1ACF"/>
    <w:rsid w:val="00DC1B79"/>
    <w:rsid w:val="00DC1BB8"/>
    <w:rsid w:val="00DC1E45"/>
    <w:rsid w:val="00DC1F91"/>
    <w:rsid w:val="00DC2119"/>
    <w:rsid w:val="00DC21DF"/>
    <w:rsid w:val="00DC2525"/>
    <w:rsid w:val="00DC28DF"/>
    <w:rsid w:val="00DC291A"/>
    <w:rsid w:val="00DC2A9E"/>
    <w:rsid w:val="00DC2BEB"/>
    <w:rsid w:val="00DC2EE8"/>
    <w:rsid w:val="00DC2EFF"/>
    <w:rsid w:val="00DC2FD6"/>
    <w:rsid w:val="00DC3557"/>
    <w:rsid w:val="00DC3774"/>
    <w:rsid w:val="00DC3A4A"/>
    <w:rsid w:val="00DC3CB8"/>
    <w:rsid w:val="00DC4138"/>
    <w:rsid w:val="00DC4415"/>
    <w:rsid w:val="00DC4465"/>
    <w:rsid w:val="00DC46B7"/>
    <w:rsid w:val="00DC497E"/>
    <w:rsid w:val="00DC4D6A"/>
    <w:rsid w:val="00DC4FD2"/>
    <w:rsid w:val="00DC5401"/>
    <w:rsid w:val="00DC5711"/>
    <w:rsid w:val="00DC58BF"/>
    <w:rsid w:val="00DC58CD"/>
    <w:rsid w:val="00DC59AD"/>
    <w:rsid w:val="00DC5A6A"/>
    <w:rsid w:val="00DC5E2F"/>
    <w:rsid w:val="00DC5F34"/>
    <w:rsid w:val="00DC613F"/>
    <w:rsid w:val="00DC652B"/>
    <w:rsid w:val="00DC68BE"/>
    <w:rsid w:val="00DC6AEF"/>
    <w:rsid w:val="00DC6BBD"/>
    <w:rsid w:val="00DC6EC8"/>
    <w:rsid w:val="00DC74A6"/>
    <w:rsid w:val="00DC7563"/>
    <w:rsid w:val="00DC7897"/>
    <w:rsid w:val="00DC7AFB"/>
    <w:rsid w:val="00DC7B19"/>
    <w:rsid w:val="00DC7F03"/>
    <w:rsid w:val="00DC7FF1"/>
    <w:rsid w:val="00DD00A5"/>
    <w:rsid w:val="00DD00DB"/>
    <w:rsid w:val="00DD022A"/>
    <w:rsid w:val="00DD03DE"/>
    <w:rsid w:val="00DD07A9"/>
    <w:rsid w:val="00DD0864"/>
    <w:rsid w:val="00DD0986"/>
    <w:rsid w:val="00DD15E9"/>
    <w:rsid w:val="00DD1653"/>
    <w:rsid w:val="00DD1E09"/>
    <w:rsid w:val="00DD20F7"/>
    <w:rsid w:val="00DD23A8"/>
    <w:rsid w:val="00DD2621"/>
    <w:rsid w:val="00DD267A"/>
    <w:rsid w:val="00DD29D7"/>
    <w:rsid w:val="00DD2CB8"/>
    <w:rsid w:val="00DD2CE2"/>
    <w:rsid w:val="00DD2D0A"/>
    <w:rsid w:val="00DD2FE2"/>
    <w:rsid w:val="00DD320B"/>
    <w:rsid w:val="00DD324B"/>
    <w:rsid w:val="00DD3297"/>
    <w:rsid w:val="00DD3436"/>
    <w:rsid w:val="00DD36B6"/>
    <w:rsid w:val="00DD36BD"/>
    <w:rsid w:val="00DD3751"/>
    <w:rsid w:val="00DD3844"/>
    <w:rsid w:val="00DD3A22"/>
    <w:rsid w:val="00DD3D6C"/>
    <w:rsid w:val="00DD3DE1"/>
    <w:rsid w:val="00DD3F18"/>
    <w:rsid w:val="00DD3F50"/>
    <w:rsid w:val="00DD4363"/>
    <w:rsid w:val="00DD44D9"/>
    <w:rsid w:val="00DD4609"/>
    <w:rsid w:val="00DD494C"/>
    <w:rsid w:val="00DD4A58"/>
    <w:rsid w:val="00DD4D5D"/>
    <w:rsid w:val="00DD4DC9"/>
    <w:rsid w:val="00DD4E70"/>
    <w:rsid w:val="00DD4E94"/>
    <w:rsid w:val="00DD4EEA"/>
    <w:rsid w:val="00DD540E"/>
    <w:rsid w:val="00DD54CF"/>
    <w:rsid w:val="00DD55B8"/>
    <w:rsid w:val="00DD561A"/>
    <w:rsid w:val="00DD570B"/>
    <w:rsid w:val="00DD588E"/>
    <w:rsid w:val="00DD591B"/>
    <w:rsid w:val="00DD59EC"/>
    <w:rsid w:val="00DD5AD4"/>
    <w:rsid w:val="00DD5E70"/>
    <w:rsid w:val="00DD5ED6"/>
    <w:rsid w:val="00DD6438"/>
    <w:rsid w:val="00DD658D"/>
    <w:rsid w:val="00DD65B4"/>
    <w:rsid w:val="00DD681B"/>
    <w:rsid w:val="00DD6ADC"/>
    <w:rsid w:val="00DD6D23"/>
    <w:rsid w:val="00DD7135"/>
    <w:rsid w:val="00DD739D"/>
    <w:rsid w:val="00DD755B"/>
    <w:rsid w:val="00DD768E"/>
    <w:rsid w:val="00DD776D"/>
    <w:rsid w:val="00DD7CE6"/>
    <w:rsid w:val="00DD7F25"/>
    <w:rsid w:val="00DE007C"/>
    <w:rsid w:val="00DE0416"/>
    <w:rsid w:val="00DE0723"/>
    <w:rsid w:val="00DE0ADF"/>
    <w:rsid w:val="00DE116F"/>
    <w:rsid w:val="00DE1227"/>
    <w:rsid w:val="00DE1408"/>
    <w:rsid w:val="00DE1670"/>
    <w:rsid w:val="00DE1700"/>
    <w:rsid w:val="00DE1B46"/>
    <w:rsid w:val="00DE2125"/>
    <w:rsid w:val="00DE2284"/>
    <w:rsid w:val="00DE23C8"/>
    <w:rsid w:val="00DE264F"/>
    <w:rsid w:val="00DE27ED"/>
    <w:rsid w:val="00DE2AA8"/>
    <w:rsid w:val="00DE2C41"/>
    <w:rsid w:val="00DE2D66"/>
    <w:rsid w:val="00DE2DB2"/>
    <w:rsid w:val="00DE2FAD"/>
    <w:rsid w:val="00DE3221"/>
    <w:rsid w:val="00DE325F"/>
    <w:rsid w:val="00DE3269"/>
    <w:rsid w:val="00DE33EE"/>
    <w:rsid w:val="00DE348F"/>
    <w:rsid w:val="00DE34C1"/>
    <w:rsid w:val="00DE34FA"/>
    <w:rsid w:val="00DE3709"/>
    <w:rsid w:val="00DE3723"/>
    <w:rsid w:val="00DE372C"/>
    <w:rsid w:val="00DE3830"/>
    <w:rsid w:val="00DE3C8D"/>
    <w:rsid w:val="00DE3EC9"/>
    <w:rsid w:val="00DE4143"/>
    <w:rsid w:val="00DE468B"/>
    <w:rsid w:val="00DE46AA"/>
    <w:rsid w:val="00DE4900"/>
    <w:rsid w:val="00DE4BB3"/>
    <w:rsid w:val="00DE4C75"/>
    <w:rsid w:val="00DE4CCB"/>
    <w:rsid w:val="00DE5297"/>
    <w:rsid w:val="00DE5C05"/>
    <w:rsid w:val="00DE6543"/>
    <w:rsid w:val="00DE6736"/>
    <w:rsid w:val="00DE6767"/>
    <w:rsid w:val="00DE6A17"/>
    <w:rsid w:val="00DE6A67"/>
    <w:rsid w:val="00DE6B72"/>
    <w:rsid w:val="00DE6E5F"/>
    <w:rsid w:val="00DE724C"/>
    <w:rsid w:val="00DE7399"/>
    <w:rsid w:val="00DE748E"/>
    <w:rsid w:val="00DE778B"/>
    <w:rsid w:val="00DE787F"/>
    <w:rsid w:val="00DE7AEE"/>
    <w:rsid w:val="00DE7C84"/>
    <w:rsid w:val="00DE7D0D"/>
    <w:rsid w:val="00DF051C"/>
    <w:rsid w:val="00DF06D9"/>
    <w:rsid w:val="00DF0A7A"/>
    <w:rsid w:val="00DF0CE8"/>
    <w:rsid w:val="00DF0E43"/>
    <w:rsid w:val="00DF0F36"/>
    <w:rsid w:val="00DF0F6D"/>
    <w:rsid w:val="00DF152F"/>
    <w:rsid w:val="00DF15ED"/>
    <w:rsid w:val="00DF1620"/>
    <w:rsid w:val="00DF19D4"/>
    <w:rsid w:val="00DF1B1D"/>
    <w:rsid w:val="00DF1C1D"/>
    <w:rsid w:val="00DF1FE2"/>
    <w:rsid w:val="00DF2050"/>
    <w:rsid w:val="00DF210B"/>
    <w:rsid w:val="00DF2149"/>
    <w:rsid w:val="00DF21C7"/>
    <w:rsid w:val="00DF2236"/>
    <w:rsid w:val="00DF22AB"/>
    <w:rsid w:val="00DF2351"/>
    <w:rsid w:val="00DF25CA"/>
    <w:rsid w:val="00DF27AE"/>
    <w:rsid w:val="00DF2BD8"/>
    <w:rsid w:val="00DF2D35"/>
    <w:rsid w:val="00DF2FDE"/>
    <w:rsid w:val="00DF303F"/>
    <w:rsid w:val="00DF321F"/>
    <w:rsid w:val="00DF3313"/>
    <w:rsid w:val="00DF348B"/>
    <w:rsid w:val="00DF3493"/>
    <w:rsid w:val="00DF37EF"/>
    <w:rsid w:val="00DF39D9"/>
    <w:rsid w:val="00DF3D7A"/>
    <w:rsid w:val="00DF3E0E"/>
    <w:rsid w:val="00DF40CB"/>
    <w:rsid w:val="00DF4260"/>
    <w:rsid w:val="00DF481C"/>
    <w:rsid w:val="00DF4AFC"/>
    <w:rsid w:val="00DF4D68"/>
    <w:rsid w:val="00DF4EDE"/>
    <w:rsid w:val="00DF517D"/>
    <w:rsid w:val="00DF52F1"/>
    <w:rsid w:val="00DF5326"/>
    <w:rsid w:val="00DF537A"/>
    <w:rsid w:val="00DF5A6B"/>
    <w:rsid w:val="00DF5C81"/>
    <w:rsid w:val="00DF5EA7"/>
    <w:rsid w:val="00DF6684"/>
    <w:rsid w:val="00DF6930"/>
    <w:rsid w:val="00DF69AB"/>
    <w:rsid w:val="00DF69FF"/>
    <w:rsid w:val="00DF6D21"/>
    <w:rsid w:val="00DF6DBB"/>
    <w:rsid w:val="00DF6F02"/>
    <w:rsid w:val="00DF6F1F"/>
    <w:rsid w:val="00DF6F7E"/>
    <w:rsid w:val="00DF7142"/>
    <w:rsid w:val="00DF78AA"/>
    <w:rsid w:val="00E000B8"/>
    <w:rsid w:val="00E0024B"/>
    <w:rsid w:val="00E00499"/>
    <w:rsid w:val="00E00CC2"/>
    <w:rsid w:val="00E00CE9"/>
    <w:rsid w:val="00E00E5B"/>
    <w:rsid w:val="00E00FBB"/>
    <w:rsid w:val="00E0117B"/>
    <w:rsid w:val="00E0154A"/>
    <w:rsid w:val="00E01698"/>
    <w:rsid w:val="00E0181A"/>
    <w:rsid w:val="00E01AB8"/>
    <w:rsid w:val="00E01EAE"/>
    <w:rsid w:val="00E01F27"/>
    <w:rsid w:val="00E01F29"/>
    <w:rsid w:val="00E02099"/>
    <w:rsid w:val="00E02177"/>
    <w:rsid w:val="00E0244F"/>
    <w:rsid w:val="00E025FC"/>
    <w:rsid w:val="00E02647"/>
    <w:rsid w:val="00E027B7"/>
    <w:rsid w:val="00E02AE4"/>
    <w:rsid w:val="00E03112"/>
    <w:rsid w:val="00E034D4"/>
    <w:rsid w:val="00E03558"/>
    <w:rsid w:val="00E03907"/>
    <w:rsid w:val="00E0394D"/>
    <w:rsid w:val="00E03CCF"/>
    <w:rsid w:val="00E03EC6"/>
    <w:rsid w:val="00E03EFC"/>
    <w:rsid w:val="00E03FC1"/>
    <w:rsid w:val="00E03FC9"/>
    <w:rsid w:val="00E0427E"/>
    <w:rsid w:val="00E043A8"/>
    <w:rsid w:val="00E04754"/>
    <w:rsid w:val="00E04781"/>
    <w:rsid w:val="00E047AC"/>
    <w:rsid w:val="00E04A00"/>
    <w:rsid w:val="00E04BEE"/>
    <w:rsid w:val="00E04E97"/>
    <w:rsid w:val="00E052D9"/>
    <w:rsid w:val="00E05457"/>
    <w:rsid w:val="00E0577E"/>
    <w:rsid w:val="00E05C3D"/>
    <w:rsid w:val="00E05CA8"/>
    <w:rsid w:val="00E05DA1"/>
    <w:rsid w:val="00E05DAA"/>
    <w:rsid w:val="00E05F6E"/>
    <w:rsid w:val="00E05FF4"/>
    <w:rsid w:val="00E061B0"/>
    <w:rsid w:val="00E06285"/>
    <w:rsid w:val="00E0650C"/>
    <w:rsid w:val="00E06870"/>
    <w:rsid w:val="00E06908"/>
    <w:rsid w:val="00E0695C"/>
    <w:rsid w:val="00E06E68"/>
    <w:rsid w:val="00E06ED5"/>
    <w:rsid w:val="00E06F15"/>
    <w:rsid w:val="00E07193"/>
    <w:rsid w:val="00E072B6"/>
    <w:rsid w:val="00E07325"/>
    <w:rsid w:val="00E07357"/>
    <w:rsid w:val="00E0748F"/>
    <w:rsid w:val="00E07872"/>
    <w:rsid w:val="00E07AFF"/>
    <w:rsid w:val="00E07BDB"/>
    <w:rsid w:val="00E07C3B"/>
    <w:rsid w:val="00E07C92"/>
    <w:rsid w:val="00E104B6"/>
    <w:rsid w:val="00E1050B"/>
    <w:rsid w:val="00E109E9"/>
    <w:rsid w:val="00E10A21"/>
    <w:rsid w:val="00E10B59"/>
    <w:rsid w:val="00E10E0B"/>
    <w:rsid w:val="00E10FCD"/>
    <w:rsid w:val="00E10FF0"/>
    <w:rsid w:val="00E11028"/>
    <w:rsid w:val="00E114BD"/>
    <w:rsid w:val="00E116D3"/>
    <w:rsid w:val="00E1183A"/>
    <w:rsid w:val="00E11A10"/>
    <w:rsid w:val="00E121D7"/>
    <w:rsid w:val="00E125E9"/>
    <w:rsid w:val="00E12707"/>
    <w:rsid w:val="00E127CC"/>
    <w:rsid w:val="00E12918"/>
    <w:rsid w:val="00E13028"/>
    <w:rsid w:val="00E1330B"/>
    <w:rsid w:val="00E1340E"/>
    <w:rsid w:val="00E136B8"/>
    <w:rsid w:val="00E137EE"/>
    <w:rsid w:val="00E13DE8"/>
    <w:rsid w:val="00E13E2F"/>
    <w:rsid w:val="00E141F7"/>
    <w:rsid w:val="00E14258"/>
    <w:rsid w:val="00E1440B"/>
    <w:rsid w:val="00E14663"/>
    <w:rsid w:val="00E146EC"/>
    <w:rsid w:val="00E148BF"/>
    <w:rsid w:val="00E14936"/>
    <w:rsid w:val="00E14B93"/>
    <w:rsid w:val="00E14CCA"/>
    <w:rsid w:val="00E14DB1"/>
    <w:rsid w:val="00E1537B"/>
    <w:rsid w:val="00E154C7"/>
    <w:rsid w:val="00E155FE"/>
    <w:rsid w:val="00E15BBC"/>
    <w:rsid w:val="00E165EC"/>
    <w:rsid w:val="00E16975"/>
    <w:rsid w:val="00E16996"/>
    <w:rsid w:val="00E16B8A"/>
    <w:rsid w:val="00E16CF9"/>
    <w:rsid w:val="00E16D61"/>
    <w:rsid w:val="00E16EB6"/>
    <w:rsid w:val="00E16F10"/>
    <w:rsid w:val="00E17282"/>
    <w:rsid w:val="00E17351"/>
    <w:rsid w:val="00E175A4"/>
    <w:rsid w:val="00E17744"/>
    <w:rsid w:val="00E208A8"/>
    <w:rsid w:val="00E20932"/>
    <w:rsid w:val="00E20C51"/>
    <w:rsid w:val="00E20C7F"/>
    <w:rsid w:val="00E20E87"/>
    <w:rsid w:val="00E212BE"/>
    <w:rsid w:val="00E21417"/>
    <w:rsid w:val="00E2168F"/>
    <w:rsid w:val="00E218F2"/>
    <w:rsid w:val="00E219F4"/>
    <w:rsid w:val="00E21B4A"/>
    <w:rsid w:val="00E21CC5"/>
    <w:rsid w:val="00E222B1"/>
    <w:rsid w:val="00E22319"/>
    <w:rsid w:val="00E22658"/>
    <w:rsid w:val="00E22B02"/>
    <w:rsid w:val="00E22C67"/>
    <w:rsid w:val="00E22C86"/>
    <w:rsid w:val="00E22CE2"/>
    <w:rsid w:val="00E2316E"/>
    <w:rsid w:val="00E233D1"/>
    <w:rsid w:val="00E236DD"/>
    <w:rsid w:val="00E2374D"/>
    <w:rsid w:val="00E2385F"/>
    <w:rsid w:val="00E23BE1"/>
    <w:rsid w:val="00E23ECA"/>
    <w:rsid w:val="00E23FBB"/>
    <w:rsid w:val="00E2405D"/>
    <w:rsid w:val="00E24180"/>
    <w:rsid w:val="00E24505"/>
    <w:rsid w:val="00E2496C"/>
    <w:rsid w:val="00E24AD7"/>
    <w:rsid w:val="00E25051"/>
    <w:rsid w:val="00E250A8"/>
    <w:rsid w:val="00E2550D"/>
    <w:rsid w:val="00E25548"/>
    <w:rsid w:val="00E258E3"/>
    <w:rsid w:val="00E25C36"/>
    <w:rsid w:val="00E25EB3"/>
    <w:rsid w:val="00E26052"/>
    <w:rsid w:val="00E261B9"/>
    <w:rsid w:val="00E2666F"/>
    <w:rsid w:val="00E26711"/>
    <w:rsid w:val="00E26832"/>
    <w:rsid w:val="00E26845"/>
    <w:rsid w:val="00E26B25"/>
    <w:rsid w:val="00E27213"/>
    <w:rsid w:val="00E27496"/>
    <w:rsid w:val="00E274D9"/>
    <w:rsid w:val="00E274F2"/>
    <w:rsid w:val="00E275AE"/>
    <w:rsid w:val="00E2766C"/>
    <w:rsid w:val="00E2778A"/>
    <w:rsid w:val="00E27A8C"/>
    <w:rsid w:val="00E27D9A"/>
    <w:rsid w:val="00E300A2"/>
    <w:rsid w:val="00E3011C"/>
    <w:rsid w:val="00E3041C"/>
    <w:rsid w:val="00E30475"/>
    <w:rsid w:val="00E304F7"/>
    <w:rsid w:val="00E30A86"/>
    <w:rsid w:val="00E30B58"/>
    <w:rsid w:val="00E30B6E"/>
    <w:rsid w:val="00E30CB3"/>
    <w:rsid w:val="00E30E5B"/>
    <w:rsid w:val="00E30FF9"/>
    <w:rsid w:val="00E3102C"/>
    <w:rsid w:val="00E31327"/>
    <w:rsid w:val="00E31335"/>
    <w:rsid w:val="00E31C5A"/>
    <w:rsid w:val="00E31F2F"/>
    <w:rsid w:val="00E31F31"/>
    <w:rsid w:val="00E31F4D"/>
    <w:rsid w:val="00E31FD3"/>
    <w:rsid w:val="00E3226F"/>
    <w:rsid w:val="00E322F8"/>
    <w:rsid w:val="00E32387"/>
    <w:rsid w:val="00E328F3"/>
    <w:rsid w:val="00E32B80"/>
    <w:rsid w:val="00E32BAA"/>
    <w:rsid w:val="00E32D25"/>
    <w:rsid w:val="00E32D2E"/>
    <w:rsid w:val="00E32E52"/>
    <w:rsid w:val="00E331E4"/>
    <w:rsid w:val="00E33257"/>
    <w:rsid w:val="00E33635"/>
    <w:rsid w:val="00E3372A"/>
    <w:rsid w:val="00E3397F"/>
    <w:rsid w:val="00E33B41"/>
    <w:rsid w:val="00E341A6"/>
    <w:rsid w:val="00E342F5"/>
    <w:rsid w:val="00E3434C"/>
    <w:rsid w:val="00E3451A"/>
    <w:rsid w:val="00E346E6"/>
    <w:rsid w:val="00E3491C"/>
    <w:rsid w:val="00E34B33"/>
    <w:rsid w:val="00E34C65"/>
    <w:rsid w:val="00E34F53"/>
    <w:rsid w:val="00E35363"/>
    <w:rsid w:val="00E353C4"/>
    <w:rsid w:val="00E35D80"/>
    <w:rsid w:val="00E35E79"/>
    <w:rsid w:val="00E35E8C"/>
    <w:rsid w:val="00E366C7"/>
    <w:rsid w:val="00E36AF2"/>
    <w:rsid w:val="00E36B4E"/>
    <w:rsid w:val="00E3748E"/>
    <w:rsid w:val="00E37510"/>
    <w:rsid w:val="00E37582"/>
    <w:rsid w:val="00E379E3"/>
    <w:rsid w:val="00E400BF"/>
    <w:rsid w:val="00E4088F"/>
    <w:rsid w:val="00E40905"/>
    <w:rsid w:val="00E4090F"/>
    <w:rsid w:val="00E40CF9"/>
    <w:rsid w:val="00E410A1"/>
    <w:rsid w:val="00E410AE"/>
    <w:rsid w:val="00E41136"/>
    <w:rsid w:val="00E413DE"/>
    <w:rsid w:val="00E41414"/>
    <w:rsid w:val="00E41CE5"/>
    <w:rsid w:val="00E41D9C"/>
    <w:rsid w:val="00E423A1"/>
    <w:rsid w:val="00E42467"/>
    <w:rsid w:val="00E424C8"/>
    <w:rsid w:val="00E425D3"/>
    <w:rsid w:val="00E42648"/>
    <w:rsid w:val="00E4266F"/>
    <w:rsid w:val="00E42B52"/>
    <w:rsid w:val="00E42BF0"/>
    <w:rsid w:val="00E42CE7"/>
    <w:rsid w:val="00E42D05"/>
    <w:rsid w:val="00E42E5C"/>
    <w:rsid w:val="00E43212"/>
    <w:rsid w:val="00E4325C"/>
    <w:rsid w:val="00E43348"/>
    <w:rsid w:val="00E437E3"/>
    <w:rsid w:val="00E43847"/>
    <w:rsid w:val="00E43A2A"/>
    <w:rsid w:val="00E43BE9"/>
    <w:rsid w:val="00E43F08"/>
    <w:rsid w:val="00E4444C"/>
    <w:rsid w:val="00E44778"/>
    <w:rsid w:val="00E44B99"/>
    <w:rsid w:val="00E44C0D"/>
    <w:rsid w:val="00E44F5F"/>
    <w:rsid w:val="00E4532A"/>
    <w:rsid w:val="00E45448"/>
    <w:rsid w:val="00E4545C"/>
    <w:rsid w:val="00E4564A"/>
    <w:rsid w:val="00E4565E"/>
    <w:rsid w:val="00E45891"/>
    <w:rsid w:val="00E45AFA"/>
    <w:rsid w:val="00E45ED7"/>
    <w:rsid w:val="00E45F68"/>
    <w:rsid w:val="00E45F96"/>
    <w:rsid w:val="00E467BB"/>
    <w:rsid w:val="00E4688F"/>
    <w:rsid w:val="00E46ACD"/>
    <w:rsid w:val="00E46C69"/>
    <w:rsid w:val="00E474BB"/>
    <w:rsid w:val="00E4759B"/>
    <w:rsid w:val="00E478BB"/>
    <w:rsid w:val="00E47B2A"/>
    <w:rsid w:val="00E47E23"/>
    <w:rsid w:val="00E50479"/>
    <w:rsid w:val="00E50553"/>
    <w:rsid w:val="00E50860"/>
    <w:rsid w:val="00E508F6"/>
    <w:rsid w:val="00E509D2"/>
    <w:rsid w:val="00E50B43"/>
    <w:rsid w:val="00E50BCA"/>
    <w:rsid w:val="00E50C37"/>
    <w:rsid w:val="00E50F96"/>
    <w:rsid w:val="00E510EC"/>
    <w:rsid w:val="00E514A1"/>
    <w:rsid w:val="00E515DD"/>
    <w:rsid w:val="00E516C3"/>
    <w:rsid w:val="00E518A7"/>
    <w:rsid w:val="00E51ADE"/>
    <w:rsid w:val="00E51D2E"/>
    <w:rsid w:val="00E51DB2"/>
    <w:rsid w:val="00E51EAF"/>
    <w:rsid w:val="00E523EF"/>
    <w:rsid w:val="00E52471"/>
    <w:rsid w:val="00E52BAF"/>
    <w:rsid w:val="00E52D69"/>
    <w:rsid w:val="00E52D94"/>
    <w:rsid w:val="00E52EDF"/>
    <w:rsid w:val="00E532B9"/>
    <w:rsid w:val="00E532F8"/>
    <w:rsid w:val="00E53481"/>
    <w:rsid w:val="00E5446B"/>
    <w:rsid w:val="00E544B2"/>
    <w:rsid w:val="00E544CE"/>
    <w:rsid w:val="00E54585"/>
    <w:rsid w:val="00E54638"/>
    <w:rsid w:val="00E548E8"/>
    <w:rsid w:val="00E54D93"/>
    <w:rsid w:val="00E55017"/>
    <w:rsid w:val="00E554C8"/>
    <w:rsid w:val="00E5551A"/>
    <w:rsid w:val="00E555AB"/>
    <w:rsid w:val="00E557A2"/>
    <w:rsid w:val="00E55825"/>
    <w:rsid w:val="00E55A0C"/>
    <w:rsid w:val="00E55A6E"/>
    <w:rsid w:val="00E55B68"/>
    <w:rsid w:val="00E55E82"/>
    <w:rsid w:val="00E55EF1"/>
    <w:rsid w:val="00E55F19"/>
    <w:rsid w:val="00E56166"/>
    <w:rsid w:val="00E561CA"/>
    <w:rsid w:val="00E562B1"/>
    <w:rsid w:val="00E566AF"/>
    <w:rsid w:val="00E5680C"/>
    <w:rsid w:val="00E568DA"/>
    <w:rsid w:val="00E56972"/>
    <w:rsid w:val="00E56D82"/>
    <w:rsid w:val="00E56F82"/>
    <w:rsid w:val="00E5712D"/>
    <w:rsid w:val="00E57C22"/>
    <w:rsid w:val="00E57CD4"/>
    <w:rsid w:val="00E57F51"/>
    <w:rsid w:val="00E6012B"/>
    <w:rsid w:val="00E60535"/>
    <w:rsid w:val="00E60592"/>
    <w:rsid w:val="00E605A8"/>
    <w:rsid w:val="00E60646"/>
    <w:rsid w:val="00E6069D"/>
    <w:rsid w:val="00E606F5"/>
    <w:rsid w:val="00E60DD6"/>
    <w:rsid w:val="00E61031"/>
    <w:rsid w:val="00E61380"/>
    <w:rsid w:val="00E6145E"/>
    <w:rsid w:val="00E61482"/>
    <w:rsid w:val="00E615A2"/>
    <w:rsid w:val="00E61795"/>
    <w:rsid w:val="00E619D8"/>
    <w:rsid w:val="00E61F97"/>
    <w:rsid w:val="00E621F9"/>
    <w:rsid w:val="00E6226D"/>
    <w:rsid w:val="00E622E7"/>
    <w:rsid w:val="00E6250F"/>
    <w:rsid w:val="00E625F8"/>
    <w:rsid w:val="00E62902"/>
    <w:rsid w:val="00E62923"/>
    <w:rsid w:val="00E62ABC"/>
    <w:rsid w:val="00E62CE0"/>
    <w:rsid w:val="00E62FAC"/>
    <w:rsid w:val="00E630F4"/>
    <w:rsid w:val="00E631C7"/>
    <w:rsid w:val="00E6363A"/>
    <w:rsid w:val="00E637D9"/>
    <w:rsid w:val="00E63A2D"/>
    <w:rsid w:val="00E63F3F"/>
    <w:rsid w:val="00E63F9E"/>
    <w:rsid w:val="00E6410A"/>
    <w:rsid w:val="00E64179"/>
    <w:rsid w:val="00E641A9"/>
    <w:rsid w:val="00E641CD"/>
    <w:rsid w:val="00E643CA"/>
    <w:rsid w:val="00E64768"/>
    <w:rsid w:val="00E64847"/>
    <w:rsid w:val="00E64932"/>
    <w:rsid w:val="00E64E61"/>
    <w:rsid w:val="00E64E9A"/>
    <w:rsid w:val="00E650A3"/>
    <w:rsid w:val="00E6571E"/>
    <w:rsid w:val="00E65C91"/>
    <w:rsid w:val="00E65CC2"/>
    <w:rsid w:val="00E66025"/>
    <w:rsid w:val="00E66332"/>
    <w:rsid w:val="00E66375"/>
    <w:rsid w:val="00E663E3"/>
    <w:rsid w:val="00E6640D"/>
    <w:rsid w:val="00E66416"/>
    <w:rsid w:val="00E677DA"/>
    <w:rsid w:val="00E67825"/>
    <w:rsid w:val="00E6789F"/>
    <w:rsid w:val="00E67952"/>
    <w:rsid w:val="00E67B25"/>
    <w:rsid w:val="00E67BF1"/>
    <w:rsid w:val="00E67E17"/>
    <w:rsid w:val="00E705C8"/>
    <w:rsid w:val="00E70E92"/>
    <w:rsid w:val="00E71106"/>
    <w:rsid w:val="00E7139B"/>
    <w:rsid w:val="00E71D6A"/>
    <w:rsid w:val="00E71F99"/>
    <w:rsid w:val="00E71FF0"/>
    <w:rsid w:val="00E721DE"/>
    <w:rsid w:val="00E721F3"/>
    <w:rsid w:val="00E72239"/>
    <w:rsid w:val="00E72356"/>
    <w:rsid w:val="00E7248E"/>
    <w:rsid w:val="00E7256B"/>
    <w:rsid w:val="00E72A31"/>
    <w:rsid w:val="00E72B84"/>
    <w:rsid w:val="00E72C73"/>
    <w:rsid w:val="00E7309C"/>
    <w:rsid w:val="00E73258"/>
    <w:rsid w:val="00E73589"/>
    <w:rsid w:val="00E73B26"/>
    <w:rsid w:val="00E73FE6"/>
    <w:rsid w:val="00E741FD"/>
    <w:rsid w:val="00E74584"/>
    <w:rsid w:val="00E74725"/>
    <w:rsid w:val="00E74AAE"/>
    <w:rsid w:val="00E74C45"/>
    <w:rsid w:val="00E74D83"/>
    <w:rsid w:val="00E75425"/>
    <w:rsid w:val="00E75481"/>
    <w:rsid w:val="00E75A93"/>
    <w:rsid w:val="00E75A9C"/>
    <w:rsid w:val="00E75B06"/>
    <w:rsid w:val="00E75BF9"/>
    <w:rsid w:val="00E75F71"/>
    <w:rsid w:val="00E763A9"/>
    <w:rsid w:val="00E763E2"/>
    <w:rsid w:val="00E7704C"/>
    <w:rsid w:val="00E77515"/>
    <w:rsid w:val="00E77810"/>
    <w:rsid w:val="00E77830"/>
    <w:rsid w:val="00E778E0"/>
    <w:rsid w:val="00E77CF3"/>
    <w:rsid w:val="00E77E97"/>
    <w:rsid w:val="00E80009"/>
    <w:rsid w:val="00E801CE"/>
    <w:rsid w:val="00E802BA"/>
    <w:rsid w:val="00E8091C"/>
    <w:rsid w:val="00E80E1F"/>
    <w:rsid w:val="00E8148F"/>
    <w:rsid w:val="00E8189A"/>
    <w:rsid w:val="00E81CD4"/>
    <w:rsid w:val="00E820C9"/>
    <w:rsid w:val="00E8226F"/>
    <w:rsid w:val="00E82347"/>
    <w:rsid w:val="00E8256F"/>
    <w:rsid w:val="00E8262C"/>
    <w:rsid w:val="00E82867"/>
    <w:rsid w:val="00E82CAE"/>
    <w:rsid w:val="00E82FD7"/>
    <w:rsid w:val="00E8304D"/>
    <w:rsid w:val="00E8321E"/>
    <w:rsid w:val="00E8326D"/>
    <w:rsid w:val="00E836CC"/>
    <w:rsid w:val="00E837A1"/>
    <w:rsid w:val="00E83849"/>
    <w:rsid w:val="00E839A2"/>
    <w:rsid w:val="00E83A6C"/>
    <w:rsid w:val="00E83BCE"/>
    <w:rsid w:val="00E83CF1"/>
    <w:rsid w:val="00E83DDC"/>
    <w:rsid w:val="00E83F91"/>
    <w:rsid w:val="00E8438C"/>
    <w:rsid w:val="00E8441D"/>
    <w:rsid w:val="00E8492D"/>
    <w:rsid w:val="00E84AEA"/>
    <w:rsid w:val="00E84CAF"/>
    <w:rsid w:val="00E84DC0"/>
    <w:rsid w:val="00E85010"/>
    <w:rsid w:val="00E85122"/>
    <w:rsid w:val="00E8526C"/>
    <w:rsid w:val="00E858B8"/>
    <w:rsid w:val="00E85A35"/>
    <w:rsid w:val="00E85DE0"/>
    <w:rsid w:val="00E85FA4"/>
    <w:rsid w:val="00E86162"/>
    <w:rsid w:val="00E861DA"/>
    <w:rsid w:val="00E861ED"/>
    <w:rsid w:val="00E8669A"/>
    <w:rsid w:val="00E8674D"/>
    <w:rsid w:val="00E86DEF"/>
    <w:rsid w:val="00E8708C"/>
    <w:rsid w:val="00E8741F"/>
    <w:rsid w:val="00E875B7"/>
    <w:rsid w:val="00E8761B"/>
    <w:rsid w:val="00E87694"/>
    <w:rsid w:val="00E87746"/>
    <w:rsid w:val="00E8781E"/>
    <w:rsid w:val="00E8790D"/>
    <w:rsid w:val="00E87AEA"/>
    <w:rsid w:val="00E87B7D"/>
    <w:rsid w:val="00E87DC9"/>
    <w:rsid w:val="00E90889"/>
    <w:rsid w:val="00E909C3"/>
    <w:rsid w:val="00E90F55"/>
    <w:rsid w:val="00E9102E"/>
    <w:rsid w:val="00E91530"/>
    <w:rsid w:val="00E91636"/>
    <w:rsid w:val="00E91DAC"/>
    <w:rsid w:val="00E91DFC"/>
    <w:rsid w:val="00E922A6"/>
    <w:rsid w:val="00E92335"/>
    <w:rsid w:val="00E9266E"/>
    <w:rsid w:val="00E927CD"/>
    <w:rsid w:val="00E928E2"/>
    <w:rsid w:val="00E92924"/>
    <w:rsid w:val="00E92A97"/>
    <w:rsid w:val="00E92E2C"/>
    <w:rsid w:val="00E92EAB"/>
    <w:rsid w:val="00E93088"/>
    <w:rsid w:val="00E935A0"/>
    <w:rsid w:val="00E93685"/>
    <w:rsid w:val="00E93910"/>
    <w:rsid w:val="00E93EB6"/>
    <w:rsid w:val="00E93F05"/>
    <w:rsid w:val="00E94045"/>
    <w:rsid w:val="00E94178"/>
    <w:rsid w:val="00E94563"/>
    <w:rsid w:val="00E94633"/>
    <w:rsid w:val="00E949ED"/>
    <w:rsid w:val="00E94B36"/>
    <w:rsid w:val="00E94B99"/>
    <w:rsid w:val="00E94BB6"/>
    <w:rsid w:val="00E94C38"/>
    <w:rsid w:val="00E94E5C"/>
    <w:rsid w:val="00E95027"/>
    <w:rsid w:val="00E951E6"/>
    <w:rsid w:val="00E954A0"/>
    <w:rsid w:val="00E9558F"/>
    <w:rsid w:val="00E955FB"/>
    <w:rsid w:val="00E9574F"/>
    <w:rsid w:val="00E9598A"/>
    <w:rsid w:val="00E95A53"/>
    <w:rsid w:val="00E95AC7"/>
    <w:rsid w:val="00E95AD6"/>
    <w:rsid w:val="00E95C5F"/>
    <w:rsid w:val="00E95C7D"/>
    <w:rsid w:val="00E95CA2"/>
    <w:rsid w:val="00E95F5F"/>
    <w:rsid w:val="00E96398"/>
    <w:rsid w:val="00E96718"/>
    <w:rsid w:val="00E96A20"/>
    <w:rsid w:val="00E9709B"/>
    <w:rsid w:val="00E97B82"/>
    <w:rsid w:val="00E97C79"/>
    <w:rsid w:val="00E97E0B"/>
    <w:rsid w:val="00E97E6B"/>
    <w:rsid w:val="00EA0115"/>
    <w:rsid w:val="00EA01A4"/>
    <w:rsid w:val="00EA0387"/>
    <w:rsid w:val="00EA03D0"/>
    <w:rsid w:val="00EA0441"/>
    <w:rsid w:val="00EA0623"/>
    <w:rsid w:val="00EA0648"/>
    <w:rsid w:val="00EA0843"/>
    <w:rsid w:val="00EA0B77"/>
    <w:rsid w:val="00EA0EF6"/>
    <w:rsid w:val="00EA10E2"/>
    <w:rsid w:val="00EA1744"/>
    <w:rsid w:val="00EA197C"/>
    <w:rsid w:val="00EA1A98"/>
    <w:rsid w:val="00EA1E3B"/>
    <w:rsid w:val="00EA1E6A"/>
    <w:rsid w:val="00EA1EA4"/>
    <w:rsid w:val="00EA2149"/>
    <w:rsid w:val="00EA2160"/>
    <w:rsid w:val="00EA21E2"/>
    <w:rsid w:val="00EA2224"/>
    <w:rsid w:val="00EA225F"/>
    <w:rsid w:val="00EA246D"/>
    <w:rsid w:val="00EA25D7"/>
    <w:rsid w:val="00EA2825"/>
    <w:rsid w:val="00EA282B"/>
    <w:rsid w:val="00EA298E"/>
    <w:rsid w:val="00EA2A5E"/>
    <w:rsid w:val="00EA2A8A"/>
    <w:rsid w:val="00EA2B8F"/>
    <w:rsid w:val="00EA2DF4"/>
    <w:rsid w:val="00EA2FCE"/>
    <w:rsid w:val="00EA32E7"/>
    <w:rsid w:val="00EA359D"/>
    <w:rsid w:val="00EA39F0"/>
    <w:rsid w:val="00EA3E98"/>
    <w:rsid w:val="00EA3ED1"/>
    <w:rsid w:val="00EA4032"/>
    <w:rsid w:val="00EA4166"/>
    <w:rsid w:val="00EA42EB"/>
    <w:rsid w:val="00EA4452"/>
    <w:rsid w:val="00EA4542"/>
    <w:rsid w:val="00EA475F"/>
    <w:rsid w:val="00EA48D5"/>
    <w:rsid w:val="00EA4D53"/>
    <w:rsid w:val="00EA4EA2"/>
    <w:rsid w:val="00EA501C"/>
    <w:rsid w:val="00EA510A"/>
    <w:rsid w:val="00EA5378"/>
    <w:rsid w:val="00EA53C9"/>
    <w:rsid w:val="00EA57A9"/>
    <w:rsid w:val="00EA5ABC"/>
    <w:rsid w:val="00EA5C40"/>
    <w:rsid w:val="00EA5D96"/>
    <w:rsid w:val="00EA5E1A"/>
    <w:rsid w:val="00EA6009"/>
    <w:rsid w:val="00EA6248"/>
    <w:rsid w:val="00EA64CF"/>
    <w:rsid w:val="00EA6C88"/>
    <w:rsid w:val="00EA7161"/>
    <w:rsid w:val="00EA7365"/>
    <w:rsid w:val="00EA75BB"/>
    <w:rsid w:val="00EA78AE"/>
    <w:rsid w:val="00EA7924"/>
    <w:rsid w:val="00EA79DC"/>
    <w:rsid w:val="00EB02ED"/>
    <w:rsid w:val="00EB0A12"/>
    <w:rsid w:val="00EB0BCE"/>
    <w:rsid w:val="00EB0ECA"/>
    <w:rsid w:val="00EB102F"/>
    <w:rsid w:val="00EB10DB"/>
    <w:rsid w:val="00EB1243"/>
    <w:rsid w:val="00EB14C4"/>
    <w:rsid w:val="00EB16F9"/>
    <w:rsid w:val="00EB1859"/>
    <w:rsid w:val="00EB1AD1"/>
    <w:rsid w:val="00EB1AF0"/>
    <w:rsid w:val="00EB1BC4"/>
    <w:rsid w:val="00EB1EEA"/>
    <w:rsid w:val="00EB2024"/>
    <w:rsid w:val="00EB243A"/>
    <w:rsid w:val="00EB26C8"/>
    <w:rsid w:val="00EB288B"/>
    <w:rsid w:val="00EB291A"/>
    <w:rsid w:val="00EB2D6A"/>
    <w:rsid w:val="00EB2E37"/>
    <w:rsid w:val="00EB2F4D"/>
    <w:rsid w:val="00EB35B2"/>
    <w:rsid w:val="00EB387F"/>
    <w:rsid w:val="00EB3BE7"/>
    <w:rsid w:val="00EB3F2B"/>
    <w:rsid w:val="00EB4525"/>
    <w:rsid w:val="00EB4C62"/>
    <w:rsid w:val="00EB4FA3"/>
    <w:rsid w:val="00EB54DF"/>
    <w:rsid w:val="00EB5502"/>
    <w:rsid w:val="00EB5B0D"/>
    <w:rsid w:val="00EB5D6A"/>
    <w:rsid w:val="00EB5ED3"/>
    <w:rsid w:val="00EB61A9"/>
    <w:rsid w:val="00EB62AB"/>
    <w:rsid w:val="00EB651F"/>
    <w:rsid w:val="00EB6560"/>
    <w:rsid w:val="00EB6666"/>
    <w:rsid w:val="00EB66E0"/>
    <w:rsid w:val="00EB6721"/>
    <w:rsid w:val="00EB68E2"/>
    <w:rsid w:val="00EB69D1"/>
    <w:rsid w:val="00EB6A50"/>
    <w:rsid w:val="00EB6C88"/>
    <w:rsid w:val="00EB6ED9"/>
    <w:rsid w:val="00EB6EF0"/>
    <w:rsid w:val="00EB6F55"/>
    <w:rsid w:val="00EB73A0"/>
    <w:rsid w:val="00EB7502"/>
    <w:rsid w:val="00EB756E"/>
    <w:rsid w:val="00EB7598"/>
    <w:rsid w:val="00EB76EA"/>
    <w:rsid w:val="00EB790C"/>
    <w:rsid w:val="00EB79BA"/>
    <w:rsid w:val="00EB7A64"/>
    <w:rsid w:val="00EB7D47"/>
    <w:rsid w:val="00EC009D"/>
    <w:rsid w:val="00EC00AC"/>
    <w:rsid w:val="00EC015C"/>
    <w:rsid w:val="00EC015E"/>
    <w:rsid w:val="00EC0265"/>
    <w:rsid w:val="00EC04A1"/>
    <w:rsid w:val="00EC054F"/>
    <w:rsid w:val="00EC08CC"/>
    <w:rsid w:val="00EC0923"/>
    <w:rsid w:val="00EC0AFE"/>
    <w:rsid w:val="00EC0BDE"/>
    <w:rsid w:val="00EC111C"/>
    <w:rsid w:val="00EC1244"/>
    <w:rsid w:val="00EC12CD"/>
    <w:rsid w:val="00EC15A3"/>
    <w:rsid w:val="00EC1990"/>
    <w:rsid w:val="00EC19A6"/>
    <w:rsid w:val="00EC1CA1"/>
    <w:rsid w:val="00EC2100"/>
    <w:rsid w:val="00EC2306"/>
    <w:rsid w:val="00EC238B"/>
    <w:rsid w:val="00EC23BC"/>
    <w:rsid w:val="00EC26D3"/>
    <w:rsid w:val="00EC2A46"/>
    <w:rsid w:val="00EC2B02"/>
    <w:rsid w:val="00EC2B9E"/>
    <w:rsid w:val="00EC2C42"/>
    <w:rsid w:val="00EC3535"/>
    <w:rsid w:val="00EC36E2"/>
    <w:rsid w:val="00EC373E"/>
    <w:rsid w:val="00EC3E30"/>
    <w:rsid w:val="00EC409D"/>
    <w:rsid w:val="00EC418E"/>
    <w:rsid w:val="00EC440B"/>
    <w:rsid w:val="00EC4544"/>
    <w:rsid w:val="00EC45D5"/>
    <w:rsid w:val="00EC4C0A"/>
    <w:rsid w:val="00EC4F59"/>
    <w:rsid w:val="00EC52FE"/>
    <w:rsid w:val="00EC5439"/>
    <w:rsid w:val="00EC576D"/>
    <w:rsid w:val="00EC58A4"/>
    <w:rsid w:val="00EC5986"/>
    <w:rsid w:val="00EC5A6D"/>
    <w:rsid w:val="00EC5E9B"/>
    <w:rsid w:val="00EC5FD0"/>
    <w:rsid w:val="00EC6175"/>
    <w:rsid w:val="00EC61F6"/>
    <w:rsid w:val="00EC65D8"/>
    <w:rsid w:val="00EC65FF"/>
    <w:rsid w:val="00EC67A2"/>
    <w:rsid w:val="00EC67C5"/>
    <w:rsid w:val="00EC6A7E"/>
    <w:rsid w:val="00EC6B0D"/>
    <w:rsid w:val="00EC6DAE"/>
    <w:rsid w:val="00EC6F8A"/>
    <w:rsid w:val="00EC7055"/>
    <w:rsid w:val="00EC7072"/>
    <w:rsid w:val="00EC7294"/>
    <w:rsid w:val="00EC778B"/>
    <w:rsid w:val="00EC79A4"/>
    <w:rsid w:val="00EC7C95"/>
    <w:rsid w:val="00EC7E0B"/>
    <w:rsid w:val="00ED07EF"/>
    <w:rsid w:val="00ED08A2"/>
    <w:rsid w:val="00ED0C6B"/>
    <w:rsid w:val="00ED1030"/>
    <w:rsid w:val="00ED10E2"/>
    <w:rsid w:val="00ED134F"/>
    <w:rsid w:val="00ED1A16"/>
    <w:rsid w:val="00ED1AC9"/>
    <w:rsid w:val="00ED1E1E"/>
    <w:rsid w:val="00ED214C"/>
    <w:rsid w:val="00ED22F5"/>
    <w:rsid w:val="00ED2812"/>
    <w:rsid w:val="00ED29DF"/>
    <w:rsid w:val="00ED2A0B"/>
    <w:rsid w:val="00ED2C85"/>
    <w:rsid w:val="00ED324A"/>
    <w:rsid w:val="00ED34DE"/>
    <w:rsid w:val="00ED35F5"/>
    <w:rsid w:val="00ED36F1"/>
    <w:rsid w:val="00ED380D"/>
    <w:rsid w:val="00ED3A12"/>
    <w:rsid w:val="00ED402E"/>
    <w:rsid w:val="00ED4356"/>
    <w:rsid w:val="00ED4568"/>
    <w:rsid w:val="00ED4657"/>
    <w:rsid w:val="00ED486C"/>
    <w:rsid w:val="00ED495B"/>
    <w:rsid w:val="00ED4B33"/>
    <w:rsid w:val="00ED4F17"/>
    <w:rsid w:val="00ED555E"/>
    <w:rsid w:val="00ED55C9"/>
    <w:rsid w:val="00ED6024"/>
    <w:rsid w:val="00ED618E"/>
    <w:rsid w:val="00ED6470"/>
    <w:rsid w:val="00ED6701"/>
    <w:rsid w:val="00ED6F8F"/>
    <w:rsid w:val="00ED71B2"/>
    <w:rsid w:val="00ED720E"/>
    <w:rsid w:val="00ED7679"/>
    <w:rsid w:val="00ED7CBA"/>
    <w:rsid w:val="00ED7FF6"/>
    <w:rsid w:val="00EE005A"/>
    <w:rsid w:val="00EE02B2"/>
    <w:rsid w:val="00EE03C6"/>
    <w:rsid w:val="00EE04D5"/>
    <w:rsid w:val="00EE04DB"/>
    <w:rsid w:val="00EE080D"/>
    <w:rsid w:val="00EE0AA9"/>
    <w:rsid w:val="00EE0B25"/>
    <w:rsid w:val="00EE0D0B"/>
    <w:rsid w:val="00EE0D58"/>
    <w:rsid w:val="00EE1495"/>
    <w:rsid w:val="00EE15C7"/>
    <w:rsid w:val="00EE175B"/>
    <w:rsid w:val="00EE18AC"/>
    <w:rsid w:val="00EE19B4"/>
    <w:rsid w:val="00EE1C4E"/>
    <w:rsid w:val="00EE1C5D"/>
    <w:rsid w:val="00EE1DB5"/>
    <w:rsid w:val="00EE21CD"/>
    <w:rsid w:val="00EE22FA"/>
    <w:rsid w:val="00EE24BF"/>
    <w:rsid w:val="00EE2571"/>
    <w:rsid w:val="00EE2904"/>
    <w:rsid w:val="00EE2B23"/>
    <w:rsid w:val="00EE32F3"/>
    <w:rsid w:val="00EE3330"/>
    <w:rsid w:val="00EE3BBE"/>
    <w:rsid w:val="00EE41AF"/>
    <w:rsid w:val="00EE42A9"/>
    <w:rsid w:val="00EE42B3"/>
    <w:rsid w:val="00EE4412"/>
    <w:rsid w:val="00EE4557"/>
    <w:rsid w:val="00EE483B"/>
    <w:rsid w:val="00EE4B92"/>
    <w:rsid w:val="00EE4C05"/>
    <w:rsid w:val="00EE4D0E"/>
    <w:rsid w:val="00EE4E43"/>
    <w:rsid w:val="00EE558D"/>
    <w:rsid w:val="00EE5720"/>
    <w:rsid w:val="00EE5768"/>
    <w:rsid w:val="00EE58CB"/>
    <w:rsid w:val="00EE5A25"/>
    <w:rsid w:val="00EE5B14"/>
    <w:rsid w:val="00EE5C11"/>
    <w:rsid w:val="00EE5C16"/>
    <w:rsid w:val="00EE5D10"/>
    <w:rsid w:val="00EE5D77"/>
    <w:rsid w:val="00EE5E1B"/>
    <w:rsid w:val="00EE60AF"/>
    <w:rsid w:val="00EE6293"/>
    <w:rsid w:val="00EE65F0"/>
    <w:rsid w:val="00EE6722"/>
    <w:rsid w:val="00EE6819"/>
    <w:rsid w:val="00EE685A"/>
    <w:rsid w:val="00EE6B49"/>
    <w:rsid w:val="00EE6D60"/>
    <w:rsid w:val="00EE7025"/>
    <w:rsid w:val="00EE7146"/>
    <w:rsid w:val="00EE759F"/>
    <w:rsid w:val="00EE7BD9"/>
    <w:rsid w:val="00EE7FF8"/>
    <w:rsid w:val="00EF04DF"/>
    <w:rsid w:val="00EF05EF"/>
    <w:rsid w:val="00EF0611"/>
    <w:rsid w:val="00EF0655"/>
    <w:rsid w:val="00EF073E"/>
    <w:rsid w:val="00EF0B34"/>
    <w:rsid w:val="00EF0CC6"/>
    <w:rsid w:val="00EF0E98"/>
    <w:rsid w:val="00EF0F9D"/>
    <w:rsid w:val="00EF1212"/>
    <w:rsid w:val="00EF13E9"/>
    <w:rsid w:val="00EF1509"/>
    <w:rsid w:val="00EF155A"/>
    <w:rsid w:val="00EF15EC"/>
    <w:rsid w:val="00EF18A3"/>
    <w:rsid w:val="00EF18FA"/>
    <w:rsid w:val="00EF1A3D"/>
    <w:rsid w:val="00EF1C6A"/>
    <w:rsid w:val="00EF1CB8"/>
    <w:rsid w:val="00EF20FC"/>
    <w:rsid w:val="00EF2360"/>
    <w:rsid w:val="00EF241D"/>
    <w:rsid w:val="00EF25EE"/>
    <w:rsid w:val="00EF2F02"/>
    <w:rsid w:val="00EF318A"/>
    <w:rsid w:val="00EF3414"/>
    <w:rsid w:val="00EF34E2"/>
    <w:rsid w:val="00EF37BF"/>
    <w:rsid w:val="00EF395E"/>
    <w:rsid w:val="00EF3A1A"/>
    <w:rsid w:val="00EF3A7D"/>
    <w:rsid w:val="00EF3CC4"/>
    <w:rsid w:val="00EF4110"/>
    <w:rsid w:val="00EF4205"/>
    <w:rsid w:val="00EF4BD0"/>
    <w:rsid w:val="00EF4C82"/>
    <w:rsid w:val="00EF52BB"/>
    <w:rsid w:val="00EF5379"/>
    <w:rsid w:val="00EF57A3"/>
    <w:rsid w:val="00EF57D2"/>
    <w:rsid w:val="00EF5843"/>
    <w:rsid w:val="00EF5FA0"/>
    <w:rsid w:val="00EF5FF8"/>
    <w:rsid w:val="00EF6192"/>
    <w:rsid w:val="00EF6357"/>
    <w:rsid w:val="00EF636F"/>
    <w:rsid w:val="00EF6591"/>
    <w:rsid w:val="00EF660E"/>
    <w:rsid w:val="00EF697C"/>
    <w:rsid w:val="00EF6BC4"/>
    <w:rsid w:val="00EF6ECF"/>
    <w:rsid w:val="00EF6F7A"/>
    <w:rsid w:val="00EF756C"/>
    <w:rsid w:val="00EF75D3"/>
    <w:rsid w:val="00EF782A"/>
    <w:rsid w:val="00EF7B23"/>
    <w:rsid w:val="00EF7B5C"/>
    <w:rsid w:val="00EF7C03"/>
    <w:rsid w:val="00EF7D5C"/>
    <w:rsid w:val="00EF7F40"/>
    <w:rsid w:val="00F00078"/>
    <w:rsid w:val="00F002D1"/>
    <w:rsid w:val="00F00308"/>
    <w:rsid w:val="00F005A0"/>
    <w:rsid w:val="00F005F3"/>
    <w:rsid w:val="00F00806"/>
    <w:rsid w:val="00F00AC8"/>
    <w:rsid w:val="00F00BC0"/>
    <w:rsid w:val="00F013E2"/>
    <w:rsid w:val="00F0151C"/>
    <w:rsid w:val="00F0152A"/>
    <w:rsid w:val="00F0181F"/>
    <w:rsid w:val="00F018EF"/>
    <w:rsid w:val="00F019AE"/>
    <w:rsid w:val="00F01CBE"/>
    <w:rsid w:val="00F01DB8"/>
    <w:rsid w:val="00F01E0C"/>
    <w:rsid w:val="00F01FC1"/>
    <w:rsid w:val="00F024B3"/>
    <w:rsid w:val="00F0286A"/>
    <w:rsid w:val="00F02AFD"/>
    <w:rsid w:val="00F02EA3"/>
    <w:rsid w:val="00F02EE9"/>
    <w:rsid w:val="00F02F13"/>
    <w:rsid w:val="00F02FB0"/>
    <w:rsid w:val="00F02FED"/>
    <w:rsid w:val="00F03192"/>
    <w:rsid w:val="00F03200"/>
    <w:rsid w:val="00F03890"/>
    <w:rsid w:val="00F03B60"/>
    <w:rsid w:val="00F03D20"/>
    <w:rsid w:val="00F03F3F"/>
    <w:rsid w:val="00F0423D"/>
    <w:rsid w:val="00F047DF"/>
    <w:rsid w:val="00F04943"/>
    <w:rsid w:val="00F04A39"/>
    <w:rsid w:val="00F04A4F"/>
    <w:rsid w:val="00F04E65"/>
    <w:rsid w:val="00F04FC1"/>
    <w:rsid w:val="00F052A0"/>
    <w:rsid w:val="00F0568D"/>
    <w:rsid w:val="00F0571D"/>
    <w:rsid w:val="00F05B7A"/>
    <w:rsid w:val="00F05F29"/>
    <w:rsid w:val="00F05FDB"/>
    <w:rsid w:val="00F0616D"/>
    <w:rsid w:val="00F06511"/>
    <w:rsid w:val="00F0677A"/>
    <w:rsid w:val="00F06988"/>
    <w:rsid w:val="00F06BF3"/>
    <w:rsid w:val="00F07034"/>
    <w:rsid w:val="00F077A1"/>
    <w:rsid w:val="00F0782B"/>
    <w:rsid w:val="00F07974"/>
    <w:rsid w:val="00F07A63"/>
    <w:rsid w:val="00F07AE5"/>
    <w:rsid w:val="00F07D17"/>
    <w:rsid w:val="00F07DAD"/>
    <w:rsid w:val="00F07DC9"/>
    <w:rsid w:val="00F07E2C"/>
    <w:rsid w:val="00F07E81"/>
    <w:rsid w:val="00F07EB7"/>
    <w:rsid w:val="00F07F62"/>
    <w:rsid w:val="00F07FDA"/>
    <w:rsid w:val="00F1001B"/>
    <w:rsid w:val="00F1007F"/>
    <w:rsid w:val="00F101C8"/>
    <w:rsid w:val="00F102A0"/>
    <w:rsid w:val="00F1058A"/>
    <w:rsid w:val="00F10D6E"/>
    <w:rsid w:val="00F11155"/>
    <w:rsid w:val="00F1125C"/>
    <w:rsid w:val="00F11294"/>
    <w:rsid w:val="00F11334"/>
    <w:rsid w:val="00F11738"/>
    <w:rsid w:val="00F11995"/>
    <w:rsid w:val="00F12118"/>
    <w:rsid w:val="00F122B4"/>
    <w:rsid w:val="00F12A09"/>
    <w:rsid w:val="00F12AB2"/>
    <w:rsid w:val="00F12B55"/>
    <w:rsid w:val="00F12B7B"/>
    <w:rsid w:val="00F12DAF"/>
    <w:rsid w:val="00F12FA1"/>
    <w:rsid w:val="00F13505"/>
    <w:rsid w:val="00F13542"/>
    <w:rsid w:val="00F1365C"/>
    <w:rsid w:val="00F137E1"/>
    <w:rsid w:val="00F13BA5"/>
    <w:rsid w:val="00F13DBA"/>
    <w:rsid w:val="00F14086"/>
    <w:rsid w:val="00F1413F"/>
    <w:rsid w:val="00F143D5"/>
    <w:rsid w:val="00F1449A"/>
    <w:rsid w:val="00F14CB1"/>
    <w:rsid w:val="00F14D31"/>
    <w:rsid w:val="00F14DB5"/>
    <w:rsid w:val="00F14E14"/>
    <w:rsid w:val="00F14EDF"/>
    <w:rsid w:val="00F14FCE"/>
    <w:rsid w:val="00F15203"/>
    <w:rsid w:val="00F15AFB"/>
    <w:rsid w:val="00F15E45"/>
    <w:rsid w:val="00F16798"/>
    <w:rsid w:val="00F16898"/>
    <w:rsid w:val="00F16982"/>
    <w:rsid w:val="00F16B94"/>
    <w:rsid w:val="00F16BF7"/>
    <w:rsid w:val="00F16CE6"/>
    <w:rsid w:val="00F16FDA"/>
    <w:rsid w:val="00F17446"/>
    <w:rsid w:val="00F174B3"/>
    <w:rsid w:val="00F17705"/>
    <w:rsid w:val="00F17BBB"/>
    <w:rsid w:val="00F17E75"/>
    <w:rsid w:val="00F17E95"/>
    <w:rsid w:val="00F20014"/>
    <w:rsid w:val="00F20016"/>
    <w:rsid w:val="00F2041B"/>
    <w:rsid w:val="00F2080F"/>
    <w:rsid w:val="00F208C7"/>
    <w:rsid w:val="00F20B30"/>
    <w:rsid w:val="00F20B44"/>
    <w:rsid w:val="00F20B7F"/>
    <w:rsid w:val="00F20BCC"/>
    <w:rsid w:val="00F20BE7"/>
    <w:rsid w:val="00F20D24"/>
    <w:rsid w:val="00F20FE1"/>
    <w:rsid w:val="00F211D7"/>
    <w:rsid w:val="00F2121A"/>
    <w:rsid w:val="00F21408"/>
    <w:rsid w:val="00F21415"/>
    <w:rsid w:val="00F21620"/>
    <w:rsid w:val="00F216CE"/>
    <w:rsid w:val="00F216FE"/>
    <w:rsid w:val="00F21740"/>
    <w:rsid w:val="00F21791"/>
    <w:rsid w:val="00F2185A"/>
    <w:rsid w:val="00F224DA"/>
    <w:rsid w:val="00F22651"/>
    <w:rsid w:val="00F226E0"/>
    <w:rsid w:val="00F22738"/>
    <w:rsid w:val="00F23354"/>
    <w:rsid w:val="00F2337D"/>
    <w:rsid w:val="00F23595"/>
    <w:rsid w:val="00F2368E"/>
    <w:rsid w:val="00F236AF"/>
    <w:rsid w:val="00F237AB"/>
    <w:rsid w:val="00F2391C"/>
    <w:rsid w:val="00F23A3D"/>
    <w:rsid w:val="00F23CA8"/>
    <w:rsid w:val="00F23E83"/>
    <w:rsid w:val="00F24966"/>
    <w:rsid w:val="00F24B24"/>
    <w:rsid w:val="00F250BC"/>
    <w:rsid w:val="00F2529B"/>
    <w:rsid w:val="00F2542A"/>
    <w:rsid w:val="00F25AC8"/>
    <w:rsid w:val="00F25E5C"/>
    <w:rsid w:val="00F25FCC"/>
    <w:rsid w:val="00F2650A"/>
    <w:rsid w:val="00F265E0"/>
    <w:rsid w:val="00F2665D"/>
    <w:rsid w:val="00F26927"/>
    <w:rsid w:val="00F26C6B"/>
    <w:rsid w:val="00F26D3E"/>
    <w:rsid w:val="00F2760D"/>
    <w:rsid w:val="00F27631"/>
    <w:rsid w:val="00F27BB8"/>
    <w:rsid w:val="00F27D03"/>
    <w:rsid w:val="00F300E7"/>
    <w:rsid w:val="00F30555"/>
    <w:rsid w:val="00F305B6"/>
    <w:rsid w:val="00F305FE"/>
    <w:rsid w:val="00F308A2"/>
    <w:rsid w:val="00F30902"/>
    <w:rsid w:val="00F316B3"/>
    <w:rsid w:val="00F31C3D"/>
    <w:rsid w:val="00F322AB"/>
    <w:rsid w:val="00F32810"/>
    <w:rsid w:val="00F32CDA"/>
    <w:rsid w:val="00F32D7F"/>
    <w:rsid w:val="00F32FA7"/>
    <w:rsid w:val="00F33103"/>
    <w:rsid w:val="00F33F38"/>
    <w:rsid w:val="00F34240"/>
    <w:rsid w:val="00F34456"/>
    <w:rsid w:val="00F349B0"/>
    <w:rsid w:val="00F349D5"/>
    <w:rsid w:val="00F34AFE"/>
    <w:rsid w:val="00F34F14"/>
    <w:rsid w:val="00F35046"/>
    <w:rsid w:val="00F354F7"/>
    <w:rsid w:val="00F35A9B"/>
    <w:rsid w:val="00F35C2F"/>
    <w:rsid w:val="00F36039"/>
    <w:rsid w:val="00F36106"/>
    <w:rsid w:val="00F3610E"/>
    <w:rsid w:val="00F36C93"/>
    <w:rsid w:val="00F36D83"/>
    <w:rsid w:val="00F36DBF"/>
    <w:rsid w:val="00F36ED4"/>
    <w:rsid w:val="00F370E5"/>
    <w:rsid w:val="00F371A9"/>
    <w:rsid w:val="00F373E1"/>
    <w:rsid w:val="00F3762C"/>
    <w:rsid w:val="00F37A58"/>
    <w:rsid w:val="00F37FEE"/>
    <w:rsid w:val="00F40081"/>
    <w:rsid w:val="00F4059F"/>
    <w:rsid w:val="00F409F3"/>
    <w:rsid w:val="00F40F22"/>
    <w:rsid w:val="00F40FF4"/>
    <w:rsid w:val="00F41107"/>
    <w:rsid w:val="00F415E1"/>
    <w:rsid w:val="00F41E8C"/>
    <w:rsid w:val="00F420AB"/>
    <w:rsid w:val="00F4223F"/>
    <w:rsid w:val="00F427D3"/>
    <w:rsid w:val="00F42B8E"/>
    <w:rsid w:val="00F42E10"/>
    <w:rsid w:val="00F42E94"/>
    <w:rsid w:val="00F42FD1"/>
    <w:rsid w:val="00F4317F"/>
    <w:rsid w:val="00F432C7"/>
    <w:rsid w:val="00F43344"/>
    <w:rsid w:val="00F4346F"/>
    <w:rsid w:val="00F4359C"/>
    <w:rsid w:val="00F4371E"/>
    <w:rsid w:val="00F43999"/>
    <w:rsid w:val="00F43D4B"/>
    <w:rsid w:val="00F43DD4"/>
    <w:rsid w:val="00F43E9C"/>
    <w:rsid w:val="00F442FB"/>
    <w:rsid w:val="00F44685"/>
    <w:rsid w:val="00F4509D"/>
    <w:rsid w:val="00F450B1"/>
    <w:rsid w:val="00F4515A"/>
    <w:rsid w:val="00F452A6"/>
    <w:rsid w:val="00F45CF3"/>
    <w:rsid w:val="00F45EAF"/>
    <w:rsid w:val="00F4611A"/>
    <w:rsid w:val="00F4623A"/>
    <w:rsid w:val="00F4648D"/>
    <w:rsid w:val="00F468BE"/>
    <w:rsid w:val="00F469B9"/>
    <w:rsid w:val="00F46C37"/>
    <w:rsid w:val="00F46C5B"/>
    <w:rsid w:val="00F46E4D"/>
    <w:rsid w:val="00F47035"/>
    <w:rsid w:val="00F470FB"/>
    <w:rsid w:val="00F471B7"/>
    <w:rsid w:val="00F471C8"/>
    <w:rsid w:val="00F471EF"/>
    <w:rsid w:val="00F473DE"/>
    <w:rsid w:val="00F47558"/>
    <w:rsid w:val="00F47726"/>
    <w:rsid w:val="00F47802"/>
    <w:rsid w:val="00F47ACE"/>
    <w:rsid w:val="00F47B01"/>
    <w:rsid w:val="00F47E8B"/>
    <w:rsid w:val="00F50147"/>
    <w:rsid w:val="00F5025D"/>
    <w:rsid w:val="00F50675"/>
    <w:rsid w:val="00F5092B"/>
    <w:rsid w:val="00F509FE"/>
    <w:rsid w:val="00F50C2C"/>
    <w:rsid w:val="00F5101F"/>
    <w:rsid w:val="00F5126C"/>
    <w:rsid w:val="00F51531"/>
    <w:rsid w:val="00F51534"/>
    <w:rsid w:val="00F5155E"/>
    <w:rsid w:val="00F51629"/>
    <w:rsid w:val="00F51CD2"/>
    <w:rsid w:val="00F51D25"/>
    <w:rsid w:val="00F51E03"/>
    <w:rsid w:val="00F51EF8"/>
    <w:rsid w:val="00F5211D"/>
    <w:rsid w:val="00F524EA"/>
    <w:rsid w:val="00F52539"/>
    <w:rsid w:val="00F52E2F"/>
    <w:rsid w:val="00F52F0B"/>
    <w:rsid w:val="00F52FCF"/>
    <w:rsid w:val="00F5303D"/>
    <w:rsid w:val="00F53121"/>
    <w:rsid w:val="00F54B47"/>
    <w:rsid w:val="00F54C0C"/>
    <w:rsid w:val="00F5511A"/>
    <w:rsid w:val="00F551E8"/>
    <w:rsid w:val="00F554E1"/>
    <w:rsid w:val="00F555AD"/>
    <w:rsid w:val="00F55B3D"/>
    <w:rsid w:val="00F55BA2"/>
    <w:rsid w:val="00F5644A"/>
    <w:rsid w:val="00F564AD"/>
    <w:rsid w:val="00F567AA"/>
    <w:rsid w:val="00F567D4"/>
    <w:rsid w:val="00F567F2"/>
    <w:rsid w:val="00F56B9D"/>
    <w:rsid w:val="00F56BE0"/>
    <w:rsid w:val="00F56D27"/>
    <w:rsid w:val="00F56E78"/>
    <w:rsid w:val="00F56F1F"/>
    <w:rsid w:val="00F57011"/>
    <w:rsid w:val="00F57273"/>
    <w:rsid w:val="00F57514"/>
    <w:rsid w:val="00F57F08"/>
    <w:rsid w:val="00F57FC5"/>
    <w:rsid w:val="00F60539"/>
    <w:rsid w:val="00F6090C"/>
    <w:rsid w:val="00F60962"/>
    <w:rsid w:val="00F60E8B"/>
    <w:rsid w:val="00F61203"/>
    <w:rsid w:val="00F61461"/>
    <w:rsid w:val="00F619F5"/>
    <w:rsid w:val="00F61B1B"/>
    <w:rsid w:val="00F61F55"/>
    <w:rsid w:val="00F620B1"/>
    <w:rsid w:val="00F621D5"/>
    <w:rsid w:val="00F62285"/>
    <w:rsid w:val="00F6246E"/>
    <w:rsid w:val="00F62B55"/>
    <w:rsid w:val="00F62BAC"/>
    <w:rsid w:val="00F62DFF"/>
    <w:rsid w:val="00F6304D"/>
    <w:rsid w:val="00F63208"/>
    <w:rsid w:val="00F63258"/>
    <w:rsid w:val="00F632A0"/>
    <w:rsid w:val="00F6330D"/>
    <w:rsid w:val="00F6362E"/>
    <w:rsid w:val="00F6373E"/>
    <w:rsid w:val="00F63DA3"/>
    <w:rsid w:val="00F645BC"/>
    <w:rsid w:val="00F6484E"/>
    <w:rsid w:val="00F6527B"/>
    <w:rsid w:val="00F6532D"/>
    <w:rsid w:val="00F65465"/>
    <w:rsid w:val="00F65575"/>
    <w:rsid w:val="00F65577"/>
    <w:rsid w:val="00F657D6"/>
    <w:rsid w:val="00F65D11"/>
    <w:rsid w:val="00F65DDB"/>
    <w:rsid w:val="00F65EC7"/>
    <w:rsid w:val="00F6604D"/>
    <w:rsid w:val="00F662B3"/>
    <w:rsid w:val="00F663D6"/>
    <w:rsid w:val="00F66444"/>
    <w:rsid w:val="00F6673B"/>
    <w:rsid w:val="00F6694D"/>
    <w:rsid w:val="00F66E8A"/>
    <w:rsid w:val="00F66FAD"/>
    <w:rsid w:val="00F67284"/>
    <w:rsid w:val="00F67467"/>
    <w:rsid w:val="00F67958"/>
    <w:rsid w:val="00F702FA"/>
    <w:rsid w:val="00F703F8"/>
    <w:rsid w:val="00F7041A"/>
    <w:rsid w:val="00F70642"/>
    <w:rsid w:val="00F7064E"/>
    <w:rsid w:val="00F7065E"/>
    <w:rsid w:val="00F70868"/>
    <w:rsid w:val="00F7091B"/>
    <w:rsid w:val="00F70B9D"/>
    <w:rsid w:val="00F71336"/>
    <w:rsid w:val="00F71702"/>
    <w:rsid w:val="00F717BC"/>
    <w:rsid w:val="00F71DDD"/>
    <w:rsid w:val="00F71E15"/>
    <w:rsid w:val="00F721AB"/>
    <w:rsid w:val="00F72320"/>
    <w:rsid w:val="00F724DF"/>
    <w:rsid w:val="00F72566"/>
    <w:rsid w:val="00F728A4"/>
    <w:rsid w:val="00F72C7E"/>
    <w:rsid w:val="00F72CCA"/>
    <w:rsid w:val="00F72D37"/>
    <w:rsid w:val="00F72D9B"/>
    <w:rsid w:val="00F72EB2"/>
    <w:rsid w:val="00F72F76"/>
    <w:rsid w:val="00F73009"/>
    <w:rsid w:val="00F735E2"/>
    <w:rsid w:val="00F7385D"/>
    <w:rsid w:val="00F738AA"/>
    <w:rsid w:val="00F73907"/>
    <w:rsid w:val="00F73DEA"/>
    <w:rsid w:val="00F73E42"/>
    <w:rsid w:val="00F74004"/>
    <w:rsid w:val="00F741DD"/>
    <w:rsid w:val="00F743A6"/>
    <w:rsid w:val="00F746D8"/>
    <w:rsid w:val="00F74754"/>
    <w:rsid w:val="00F74E66"/>
    <w:rsid w:val="00F74EEC"/>
    <w:rsid w:val="00F75286"/>
    <w:rsid w:val="00F75464"/>
    <w:rsid w:val="00F75624"/>
    <w:rsid w:val="00F756DF"/>
    <w:rsid w:val="00F757F2"/>
    <w:rsid w:val="00F75BFC"/>
    <w:rsid w:val="00F75DD0"/>
    <w:rsid w:val="00F75F13"/>
    <w:rsid w:val="00F763E5"/>
    <w:rsid w:val="00F76537"/>
    <w:rsid w:val="00F7659E"/>
    <w:rsid w:val="00F76665"/>
    <w:rsid w:val="00F76927"/>
    <w:rsid w:val="00F76A5A"/>
    <w:rsid w:val="00F76AE2"/>
    <w:rsid w:val="00F76AE8"/>
    <w:rsid w:val="00F76ECD"/>
    <w:rsid w:val="00F772C8"/>
    <w:rsid w:val="00F77390"/>
    <w:rsid w:val="00F773F9"/>
    <w:rsid w:val="00F7783F"/>
    <w:rsid w:val="00F77A47"/>
    <w:rsid w:val="00F77B01"/>
    <w:rsid w:val="00F80403"/>
    <w:rsid w:val="00F804EE"/>
    <w:rsid w:val="00F80586"/>
    <w:rsid w:val="00F80A2F"/>
    <w:rsid w:val="00F80B7F"/>
    <w:rsid w:val="00F80ED0"/>
    <w:rsid w:val="00F811A7"/>
    <w:rsid w:val="00F812D7"/>
    <w:rsid w:val="00F81406"/>
    <w:rsid w:val="00F814D2"/>
    <w:rsid w:val="00F81695"/>
    <w:rsid w:val="00F818FA"/>
    <w:rsid w:val="00F819C8"/>
    <w:rsid w:val="00F81B2D"/>
    <w:rsid w:val="00F81B5E"/>
    <w:rsid w:val="00F821F7"/>
    <w:rsid w:val="00F82357"/>
    <w:rsid w:val="00F824CB"/>
    <w:rsid w:val="00F82A29"/>
    <w:rsid w:val="00F82B7A"/>
    <w:rsid w:val="00F82E9D"/>
    <w:rsid w:val="00F82EA5"/>
    <w:rsid w:val="00F8347A"/>
    <w:rsid w:val="00F83633"/>
    <w:rsid w:val="00F83757"/>
    <w:rsid w:val="00F83A2A"/>
    <w:rsid w:val="00F83AD6"/>
    <w:rsid w:val="00F83CAB"/>
    <w:rsid w:val="00F83E73"/>
    <w:rsid w:val="00F84103"/>
    <w:rsid w:val="00F84192"/>
    <w:rsid w:val="00F8445C"/>
    <w:rsid w:val="00F84681"/>
    <w:rsid w:val="00F84685"/>
    <w:rsid w:val="00F8490E"/>
    <w:rsid w:val="00F8521F"/>
    <w:rsid w:val="00F853A6"/>
    <w:rsid w:val="00F85495"/>
    <w:rsid w:val="00F8554E"/>
    <w:rsid w:val="00F8557E"/>
    <w:rsid w:val="00F855B5"/>
    <w:rsid w:val="00F8561A"/>
    <w:rsid w:val="00F858F7"/>
    <w:rsid w:val="00F8626C"/>
    <w:rsid w:val="00F862A0"/>
    <w:rsid w:val="00F86724"/>
    <w:rsid w:val="00F86CAD"/>
    <w:rsid w:val="00F86E3F"/>
    <w:rsid w:val="00F871AB"/>
    <w:rsid w:val="00F872DF"/>
    <w:rsid w:val="00F876DA"/>
    <w:rsid w:val="00F9002C"/>
    <w:rsid w:val="00F900F9"/>
    <w:rsid w:val="00F902D5"/>
    <w:rsid w:val="00F90565"/>
    <w:rsid w:val="00F90CE8"/>
    <w:rsid w:val="00F90DEA"/>
    <w:rsid w:val="00F90E5F"/>
    <w:rsid w:val="00F90EFA"/>
    <w:rsid w:val="00F91062"/>
    <w:rsid w:val="00F910FA"/>
    <w:rsid w:val="00F91362"/>
    <w:rsid w:val="00F91558"/>
    <w:rsid w:val="00F91588"/>
    <w:rsid w:val="00F91A2E"/>
    <w:rsid w:val="00F91A8D"/>
    <w:rsid w:val="00F91E80"/>
    <w:rsid w:val="00F92178"/>
    <w:rsid w:val="00F9224A"/>
    <w:rsid w:val="00F92572"/>
    <w:rsid w:val="00F9296A"/>
    <w:rsid w:val="00F92E1F"/>
    <w:rsid w:val="00F93415"/>
    <w:rsid w:val="00F9353C"/>
    <w:rsid w:val="00F9396D"/>
    <w:rsid w:val="00F93C2A"/>
    <w:rsid w:val="00F94065"/>
    <w:rsid w:val="00F94696"/>
    <w:rsid w:val="00F94956"/>
    <w:rsid w:val="00F94B2F"/>
    <w:rsid w:val="00F94DE1"/>
    <w:rsid w:val="00F94E22"/>
    <w:rsid w:val="00F950B3"/>
    <w:rsid w:val="00F9526E"/>
    <w:rsid w:val="00F95498"/>
    <w:rsid w:val="00F95A16"/>
    <w:rsid w:val="00F9614D"/>
    <w:rsid w:val="00F96771"/>
    <w:rsid w:val="00F96841"/>
    <w:rsid w:val="00F968A0"/>
    <w:rsid w:val="00F968B5"/>
    <w:rsid w:val="00F968EC"/>
    <w:rsid w:val="00F96A70"/>
    <w:rsid w:val="00F96CA6"/>
    <w:rsid w:val="00F96E72"/>
    <w:rsid w:val="00F96E76"/>
    <w:rsid w:val="00F97101"/>
    <w:rsid w:val="00F9711D"/>
    <w:rsid w:val="00F975E7"/>
    <w:rsid w:val="00F97788"/>
    <w:rsid w:val="00F97B54"/>
    <w:rsid w:val="00F97D6E"/>
    <w:rsid w:val="00FA006D"/>
    <w:rsid w:val="00FA00CC"/>
    <w:rsid w:val="00FA01DC"/>
    <w:rsid w:val="00FA085C"/>
    <w:rsid w:val="00FA0AC7"/>
    <w:rsid w:val="00FA0B76"/>
    <w:rsid w:val="00FA0CB3"/>
    <w:rsid w:val="00FA1012"/>
    <w:rsid w:val="00FA1975"/>
    <w:rsid w:val="00FA1A51"/>
    <w:rsid w:val="00FA1C60"/>
    <w:rsid w:val="00FA2018"/>
    <w:rsid w:val="00FA24AF"/>
    <w:rsid w:val="00FA24DB"/>
    <w:rsid w:val="00FA2AE6"/>
    <w:rsid w:val="00FA2FD0"/>
    <w:rsid w:val="00FA2FE7"/>
    <w:rsid w:val="00FA34B6"/>
    <w:rsid w:val="00FA375C"/>
    <w:rsid w:val="00FA3956"/>
    <w:rsid w:val="00FA3ACD"/>
    <w:rsid w:val="00FA3F2B"/>
    <w:rsid w:val="00FA453F"/>
    <w:rsid w:val="00FA4659"/>
    <w:rsid w:val="00FA47AA"/>
    <w:rsid w:val="00FA4B5D"/>
    <w:rsid w:val="00FA4B96"/>
    <w:rsid w:val="00FA4DE0"/>
    <w:rsid w:val="00FA512C"/>
    <w:rsid w:val="00FA525F"/>
    <w:rsid w:val="00FA5376"/>
    <w:rsid w:val="00FA54ED"/>
    <w:rsid w:val="00FA5615"/>
    <w:rsid w:val="00FA56A6"/>
    <w:rsid w:val="00FA56AB"/>
    <w:rsid w:val="00FA5752"/>
    <w:rsid w:val="00FA5A43"/>
    <w:rsid w:val="00FA5D69"/>
    <w:rsid w:val="00FA5DA6"/>
    <w:rsid w:val="00FA6159"/>
    <w:rsid w:val="00FA619E"/>
    <w:rsid w:val="00FA6356"/>
    <w:rsid w:val="00FA6661"/>
    <w:rsid w:val="00FA674E"/>
    <w:rsid w:val="00FA6824"/>
    <w:rsid w:val="00FA696C"/>
    <w:rsid w:val="00FA6EC8"/>
    <w:rsid w:val="00FA6FDD"/>
    <w:rsid w:val="00FA7708"/>
    <w:rsid w:val="00FA778E"/>
    <w:rsid w:val="00FA7878"/>
    <w:rsid w:val="00FA78F2"/>
    <w:rsid w:val="00FA7BC1"/>
    <w:rsid w:val="00FA7CD7"/>
    <w:rsid w:val="00FA7D9D"/>
    <w:rsid w:val="00FA7DFF"/>
    <w:rsid w:val="00FB014D"/>
    <w:rsid w:val="00FB05D7"/>
    <w:rsid w:val="00FB0857"/>
    <w:rsid w:val="00FB094A"/>
    <w:rsid w:val="00FB096E"/>
    <w:rsid w:val="00FB0E8A"/>
    <w:rsid w:val="00FB1101"/>
    <w:rsid w:val="00FB120D"/>
    <w:rsid w:val="00FB175A"/>
    <w:rsid w:val="00FB1775"/>
    <w:rsid w:val="00FB1903"/>
    <w:rsid w:val="00FB19D2"/>
    <w:rsid w:val="00FB1A6C"/>
    <w:rsid w:val="00FB1B59"/>
    <w:rsid w:val="00FB1CBE"/>
    <w:rsid w:val="00FB1E52"/>
    <w:rsid w:val="00FB1FA0"/>
    <w:rsid w:val="00FB2041"/>
    <w:rsid w:val="00FB2442"/>
    <w:rsid w:val="00FB258D"/>
    <w:rsid w:val="00FB25D9"/>
    <w:rsid w:val="00FB297F"/>
    <w:rsid w:val="00FB2B19"/>
    <w:rsid w:val="00FB2F68"/>
    <w:rsid w:val="00FB3411"/>
    <w:rsid w:val="00FB3E0F"/>
    <w:rsid w:val="00FB406D"/>
    <w:rsid w:val="00FB4619"/>
    <w:rsid w:val="00FB4698"/>
    <w:rsid w:val="00FB46F3"/>
    <w:rsid w:val="00FB4B97"/>
    <w:rsid w:val="00FB501A"/>
    <w:rsid w:val="00FB5097"/>
    <w:rsid w:val="00FB5437"/>
    <w:rsid w:val="00FB593B"/>
    <w:rsid w:val="00FB5969"/>
    <w:rsid w:val="00FB6474"/>
    <w:rsid w:val="00FB691D"/>
    <w:rsid w:val="00FB6971"/>
    <w:rsid w:val="00FB69E7"/>
    <w:rsid w:val="00FB6A1F"/>
    <w:rsid w:val="00FB70E5"/>
    <w:rsid w:val="00FB723F"/>
    <w:rsid w:val="00FB72EC"/>
    <w:rsid w:val="00FB75E7"/>
    <w:rsid w:val="00FB784F"/>
    <w:rsid w:val="00FB794F"/>
    <w:rsid w:val="00FB7E03"/>
    <w:rsid w:val="00FB7EB4"/>
    <w:rsid w:val="00FB7F7A"/>
    <w:rsid w:val="00FB7FD8"/>
    <w:rsid w:val="00FC01D8"/>
    <w:rsid w:val="00FC06D6"/>
    <w:rsid w:val="00FC08DF"/>
    <w:rsid w:val="00FC0B45"/>
    <w:rsid w:val="00FC0D8F"/>
    <w:rsid w:val="00FC0EB5"/>
    <w:rsid w:val="00FC0FBA"/>
    <w:rsid w:val="00FC1653"/>
    <w:rsid w:val="00FC16D5"/>
    <w:rsid w:val="00FC1A19"/>
    <w:rsid w:val="00FC1A1F"/>
    <w:rsid w:val="00FC1A58"/>
    <w:rsid w:val="00FC22FB"/>
    <w:rsid w:val="00FC23B1"/>
    <w:rsid w:val="00FC274D"/>
    <w:rsid w:val="00FC2823"/>
    <w:rsid w:val="00FC2930"/>
    <w:rsid w:val="00FC2B66"/>
    <w:rsid w:val="00FC2FA9"/>
    <w:rsid w:val="00FC3067"/>
    <w:rsid w:val="00FC30A7"/>
    <w:rsid w:val="00FC313F"/>
    <w:rsid w:val="00FC31C4"/>
    <w:rsid w:val="00FC34A0"/>
    <w:rsid w:val="00FC362F"/>
    <w:rsid w:val="00FC3677"/>
    <w:rsid w:val="00FC3715"/>
    <w:rsid w:val="00FC372C"/>
    <w:rsid w:val="00FC3A28"/>
    <w:rsid w:val="00FC3B7B"/>
    <w:rsid w:val="00FC4037"/>
    <w:rsid w:val="00FC4ABE"/>
    <w:rsid w:val="00FC4C02"/>
    <w:rsid w:val="00FC4D7A"/>
    <w:rsid w:val="00FC512D"/>
    <w:rsid w:val="00FC53A9"/>
    <w:rsid w:val="00FC5653"/>
    <w:rsid w:val="00FC593E"/>
    <w:rsid w:val="00FC59C9"/>
    <w:rsid w:val="00FC5A8A"/>
    <w:rsid w:val="00FC5D07"/>
    <w:rsid w:val="00FC5FAC"/>
    <w:rsid w:val="00FC6239"/>
    <w:rsid w:val="00FC6730"/>
    <w:rsid w:val="00FC6C4F"/>
    <w:rsid w:val="00FC6E2C"/>
    <w:rsid w:val="00FC6EC2"/>
    <w:rsid w:val="00FC6FEA"/>
    <w:rsid w:val="00FC704C"/>
    <w:rsid w:val="00FC7064"/>
    <w:rsid w:val="00FC71E2"/>
    <w:rsid w:val="00FC7B10"/>
    <w:rsid w:val="00FC7C17"/>
    <w:rsid w:val="00FD0233"/>
    <w:rsid w:val="00FD065C"/>
    <w:rsid w:val="00FD0976"/>
    <w:rsid w:val="00FD09F9"/>
    <w:rsid w:val="00FD0A51"/>
    <w:rsid w:val="00FD0AF7"/>
    <w:rsid w:val="00FD0B68"/>
    <w:rsid w:val="00FD0E40"/>
    <w:rsid w:val="00FD0E6A"/>
    <w:rsid w:val="00FD0EF2"/>
    <w:rsid w:val="00FD1304"/>
    <w:rsid w:val="00FD145E"/>
    <w:rsid w:val="00FD1747"/>
    <w:rsid w:val="00FD18C0"/>
    <w:rsid w:val="00FD1CC6"/>
    <w:rsid w:val="00FD1D93"/>
    <w:rsid w:val="00FD21AE"/>
    <w:rsid w:val="00FD2346"/>
    <w:rsid w:val="00FD234B"/>
    <w:rsid w:val="00FD239E"/>
    <w:rsid w:val="00FD2613"/>
    <w:rsid w:val="00FD26F6"/>
    <w:rsid w:val="00FD2AD1"/>
    <w:rsid w:val="00FD3039"/>
    <w:rsid w:val="00FD30F9"/>
    <w:rsid w:val="00FD34A3"/>
    <w:rsid w:val="00FD3CA3"/>
    <w:rsid w:val="00FD3CC6"/>
    <w:rsid w:val="00FD404E"/>
    <w:rsid w:val="00FD4161"/>
    <w:rsid w:val="00FD42A4"/>
    <w:rsid w:val="00FD45C1"/>
    <w:rsid w:val="00FD45C6"/>
    <w:rsid w:val="00FD4614"/>
    <w:rsid w:val="00FD4947"/>
    <w:rsid w:val="00FD4959"/>
    <w:rsid w:val="00FD4B2A"/>
    <w:rsid w:val="00FD4D8D"/>
    <w:rsid w:val="00FD5175"/>
    <w:rsid w:val="00FD55F9"/>
    <w:rsid w:val="00FD57D5"/>
    <w:rsid w:val="00FD5ACD"/>
    <w:rsid w:val="00FD6287"/>
    <w:rsid w:val="00FD6454"/>
    <w:rsid w:val="00FD65DB"/>
    <w:rsid w:val="00FD69A6"/>
    <w:rsid w:val="00FD6A21"/>
    <w:rsid w:val="00FD6E59"/>
    <w:rsid w:val="00FD6FFD"/>
    <w:rsid w:val="00FD7140"/>
    <w:rsid w:val="00FD74A9"/>
    <w:rsid w:val="00FD7670"/>
    <w:rsid w:val="00FD77AE"/>
    <w:rsid w:val="00FD77FE"/>
    <w:rsid w:val="00FD7946"/>
    <w:rsid w:val="00FD7986"/>
    <w:rsid w:val="00FD7EDA"/>
    <w:rsid w:val="00FD7EEC"/>
    <w:rsid w:val="00FE001A"/>
    <w:rsid w:val="00FE0204"/>
    <w:rsid w:val="00FE0244"/>
    <w:rsid w:val="00FE02EB"/>
    <w:rsid w:val="00FE078E"/>
    <w:rsid w:val="00FE0889"/>
    <w:rsid w:val="00FE0AB6"/>
    <w:rsid w:val="00FE0B51"/>
    <w:rsid w:val="00FE0B5D"/>
    <w:rsid w:val="00FE0B73"/>
    <w:rsid w:val="00FE0C47"/>
    <w:rsid w:val="00FE0F9D"/>
    <w:rsid w:val="00FE0FF9"/>
    <w:rsid w:val="00FE1318"/>
    <w:rsid w:val="00FE18B9"/>
    <w:rsid w:val="00FE1A08"/>
    <w:rsid w:val="00FE1A61"/>
    <w:rsid w:val="00FE1AB2"/>
    <w:rsid w:val="00FE1EDC"/>
    <w:rsid w:val="00FE1F24"/>
    <w:rsid w:val="00FE25B9"/>
    <w:rsid w:val="00FE25C6"/>
    <w:rsid w:val="00FE297F"/>
    <w:rsid w:val="00FE2AC2"/>
    <w:rsid w:val="00FE2DB2"/>
    <w:rsid w:val="00FE306E"/>
    <w:rsid w:val="00FE33FC"/>
    <w:rsid w:val="00FE3437"/>
    <w:rsid w:val="00FE3758"/>
    <w:rsid w:val="00FE44CB"/>
    <w:rsid w:val="00FE4B5A"/>
    <w:rsid w:val="00FE5248"/>
    <w:rsid w:val="00FE5D7A"/>
    <w:rsid w:val="00FE616D"/>
    <w:rsid w:val="00FE68B7"/>
    <w:rsid w:val="00FE68DA"/>
    <w:rsid w:val="00FE6D86"/>
    <w:rsid w:val="00FE6D9D"/>
    <w:rsid w:val="00FE6F6D"/>
    <w:rsid w:val="00FE7022"/>
    <w:rsid w:val="00FE72BC"/>
    <w:rsid w:val="00FE730C"/>
    <w:rsid w:val="00FE7768"/>
    <w:rsid w:val="00FE7814"/>
    <w:rsid w:val="00FE7ACC"/>
    <w:rsid w:val="00FE7AEA"/>
    <w:rsid w:val="00FE7B4A"/>
    <w:rsid w:val="00FE7F61"/>
    <w:rsid w:val="00FF04E8"/>
    <w:rsid w:val="00FF052E"/>
    <w:rsid w:val="00FF091D"/>
    <w:rsid w:val="00FF0966"/>
    <w:rsid w:val="00FF09A5"/>
    <w:rsid w:val="00FF0A57"/>
    <w:rsid w:val="00FF0B74"/>
    <w:rsid w:val="00FF0D9D"/>
    <w:rsid w:val="00FF0EB4"/>
    <w:rsid w:val="00FF1560"/>
    <w:rsid w:val="00FF1574"/>
    <w:rsid w:val="00FF16DF"/>
    <w:rsid w:val="00FF1887"/>
    <w:rsid w:val="00FF1AA4"/>
    <w:rsid w:val="00FF1D48"/>
    <w:rsid w:val="00FF1F06"/>
    <w:rsid w:val="00FF2531"/>
    <w:rsid w:val="00FF27BD"/>
    <w:rsid w:val="00FF2881"/>
    <w:rsid w:val="00FF2888"/>
    <w:rsid w:val="00FF29B4"/>
    <w:rsid w:val="00FF2BC4"/>
    <w:rsid w:val="00FF2CF5"/>
    <w:rsid w:val="00FF2E89"/>
    <w:rsid w:val="00FF33BF"/>
    <w:rsid w:val="00FF353F"/>
    <w:rsid w:val="00FF359E"/>
    <w:rsid w:val="00FF3728"/>
    <w:rsid w:val="00FF37F1"/>
    <w:rsid w:val="00FF3C1B"/>
    <w:rsid w:val="00FF3C57"/>
    <w:rsid w:val="00FF3CEE"/>
    <w:rsid w:val="00FF3EC8"/>
    <w:rsid w:val="00FF40DA"/>
    <w:rsid w:val="00FF4231"/>
    <w:rsid w:val="00FF42CE"/>
    <w:rsid w:val="00FF4388"/>
    <w:rsid w:val="00FF44B9"/>
    <w:rsid w:val="00FF46D5"/>
    <w:rsid w:val="00FF4A67"/>
    <w:rsid w:val="00FF4CBD"/>
    <w:rsid w:val="00FF4D6D"/>
    <w:rsid w:val="00FF4EF8"/>
    <w:rsid w:val="00FF5075"/>
    <w:rsid w:val="00FF52A3"/>
    <w:rsid w:val="00FF5345"/>
    <w:rsid w:val="00FF54E3"/>
    <w:rsid w:val="00FF5634"/>
    <w:rsid w:val="00FF563E"/>
    <w:rsid w:val="00FF5757"/>
    <w:rsid w:val="00FF577D"/>
    <w:rsid w:val="00FF5A74"/>
    <w:rsid w:val="00FF5B65"/>
    <w:rsid w:val="00FF5C24"/>
    <w:rsid w:val="00FF5DD2"/>
    <w:rsid w:val="00FF6759"/>
    <w:rsid w:val="00FF6B14"/>
    <w:rsid w:val="00FF6D04"/>
    <w:rsid w:val="00FF6D77"/>
    <w:rsid w:val="00FF6D83"/>
    <w:rsid w:val="00FF6DDA"/>
    <w:rsid w:val="00FF747D"/>
    <w:rsid w:val="00FF7516"/>
    <w:rsid w:val="00FF7674"/>
    <w:rsid w:val="00FF7756"/>
    <w:rsid w:val="00FF7916"/>
    <w:rsid w:val="00FF7E1E"/>
    <w:rsid w:val="00FF7E39"/>
    <w:rsid w:val="00FF7E62"/>
    <w:rsid w:val="00FF7F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86BDF7"/>
  <w15:docId w15:val="{ADAEE52C-4165-4512-BE02-37DEF146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6B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79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234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0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26B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BF2"/>
  </w:style>
  <w:style w:type="paragraph" w:styleId="Footer">
    <w:name w:val="footer"/>
    <w:basedOn w:val="Normal"/>
    <w:link w:val="FooterChar"/>
    <w:uiPriority w:val="99"/>
    <w:unhideWhenUsed/>
    <w:rsid w:val="00926B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BF2"/>
  </w:style>
  <w:style w:type="paragraph" w:customStyle="1" w:styleId="Pa1">
    <w:name w:val="Pa1"/>
    <w:basedOn w:val="Normal"/>
    <w:next w:val="Normal"/>
    <w:uiPriority w:val="99"/>
    <w:rsid w:val="00E75A9C"/>
    <w:pPr>
      <w:autoSpaceDE w:val="0"/>
      <w:autoSpaceDN w:val="0"/>
      <w:adjustRightInd w:val="0"/>
      <w:spacing w:after="0" w:line="241" w:lineRule="atLeast"/>
    </w:pPr>
    <w:rPr>
      <w:rFonts w:ascii="Arial" w:hAnsi="Arial" w:cs="Arial"/>
      <w:sz w:val="24"/>
      <w:szCs w:val="24"/>
      <w:lang w:eastAsia="en-US"/>
    </w:rPr>
  </w:style>
  <w:style w:type="character" w:customStyle="1" w:styleId="A5">
    <w:name w:val="A5"/>
    <w:uiPriority w:val="99"/>
    <w:rsid w:val="00E75A9C"/>
    <w:rPr>
      <w:color w:val="000000"/>
      <w:sz w:val="14"/>
      <w:szCs w:val="14"/>
    </w:rPr>
  </w:style>
  <w:style w:type="character" w:customStyle="1" w:styleId="scientificnamesuffixclass">
    <w:name w:val="scientificnamesuffixclass"/>
    <w:basedOn w:val="DefaultParagraphFont"/>
    <w:rsid w:val="001647C8"/>
  </w:style>
  <w:style w:type="character" w:customStyle="1" w:styleId="scientificnamesimpleclass">
    <w:name w:val="scientificnamesimpleclass"/>
    <w:basedOn w:val="DefaultParagraphFont"/>
    <w:rsid w:val="001647C8"/>
  </w:style>
  <w:style w:type="paragraph" w:customStyle="1" w:styleId="Default">
    <w:name w:val="Default"/>
    <w:rsid w:val="004E1B8D"/>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Strong">
    <w:name w:val="Strong"/>
    <w:basedOn w:val="DefaultParagraphFont"/>
    <w:uiPriority w:val="22"/>
    <w:qFormat/>
    <w:rsid w:val="00283F67"/>
    <w:rPr>
      <w:b/>
      <w:bCs/>
    </w:rPr>
  </w:style>
  <w:style w:type="paragraph" w:styleId="BalloonText">
    <w:name w:val="Balloon Text"/>
    <w:basedOn w:val="Normal"/>
    <w:link w:val="BalloonTextChar"/>
    <w:uiPriority w:val="99"/>
    <w:semiHidden/>
    <w:unhideWhenUsed/>
    <w:rsid w:val="00F63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04D"/>
    <w:rPr>
      <w:rFonts w:ascii="Tahoma" w:hAnsi="Tahoma" w:cs="Tahoma"/>
      <w:sz w:val="16"/>
      <w:szCs w:val="16"/>
    </w:rPr>
  </w:style>
  <w:style w:type="character" w:customStyle="1" w:styleId="Heading3Char">
    <w:name w:val="Heading 3 Char"/>
    <w:basedOn w:val="DefaultParagraphFont"/>
    <w:link w:val="Heading3"/>
    <w:uiPriority w:val="9"/>
    <w:rsid w:val="0012346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23464"/>
    <w:rPr>
      <w:color w:val="0000FF"/>
      <w:u w:val="single"/>
    </w:rPr>
  </w:style>
  <w:style w:type="paragraph" w:styleId="ListParagraph">
    <w:name w:val="List Paragraph"/>
    <w:basedOn w:val="Normal"/>
    <w:uiPriority w:val="34"/>
    <w:qFormat/>
    <w:rsid w:val="00BC5440"/>
    <w:pPr>
      <w:ind w:left="720"/>
      <w:contextualSpacing/>
    </w:pPr>
  </w:style>
  <w:style w:type="paragraph" w:styleId="BodyTextIndent">
    <w:name w:val="Body Text Indent"/>
    <w:basedOn w:val="Normal"/>
    <w:link w:val="BodyTextIndentChar"/>
    <w:uiPriority w:val="99"/>
    <w:rsid w:val="008956D1"/>
    <w:pPr>
      <w:spacing w:after="0" w:line="240" w:lineRule="auto"/>
      <w:ind w:left="2166" w:hanging="399"/>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rsid w:val="008956D1"/>
    <w:rPr>
      <w:rFonts w:ascii="Times New Roman" w:eastAsia="Times New Roman" w:hAnsi="Times New Roman" w:cs="Times New Roman"/>
      <w:sz w:val="24"/>
      <w:szCs w:val="24"/>
      <w:lang w:val="en-US" w:eastAsia="en-US"/>
    </w:rPr>
  </w:style>
  <w:style w:type="character" w:customStyle="1" w:styleId="a-list-item">
    <w:name w:val="a-list-item"/>
    <w:basedOn w:val="DefaultParagraphFont"/>
    <w:rsid w:val="006D6FE6"/>
  </w:style>
  <w:style w:type="character" w:customStyle="1" w:styleId="a-text-bold">
    <w:name w:val="a-text-bold"/>
    <w:basedOn w:val="DefaultParagraphFont"/>
    <w:rsid w:val="006D6FE6"/>
  </w:style>
  <w:style w:type="character" w:customStyle="1" w:styleId="Heading2Char">
    <w:name w:val="Heading 2 Char"/>
    <w:basedOn w:val="DefaultParagraphFont"/>
    <w:link w:val="Heading2"/>
    <w:uiPriority w:val="9"/>
    <w:rsid w:val="002F7955"/>
    <w:rPr>
      <w:rFonts w:asciiTheme="majorHAnsi" w:eastAsiaTheme="majorEastAsia" w:hAnsiTheme="majorHAnsi" w:cstheme="majorBidi"/>
      <w:b/>
      <w:bCs/>
      <w:color w:val="4F81BD" w:themeColor="accent1"/>
      <w:sz w:val="26"/>
      <w:szCs w:val="26"/>
    </w:rPr>
  </w:style>
  <w:style w:type="character" w:customStyle="1" w:styleId="displayfields">
    <w:name w:val="displayfields"/>
    <w:basedOn w:val="DefaultParagraphFont"/>
    <w:rsid w:val="00971DAF"/>
  </w:style>
  <w:style w:type="character" w:customStyle="1" w:styleId="Subtitle1">
    <w:name w:val="Subtitle1"/>
    <w:basedOn w:val="DefaultParagraphFont"/>
    <w:rsid w:val="00971DAF"/>
  </w:style>
  <w:style w:type="character" w:customStyle="1" w:styleId="organisation">
    <w:name w:val="organisation"/>
    <w:basedOn w:val="DefaultParagraphFont"/>
    <w:rsid w:val="00971DAF"/>
  </w:style>
  <w:style w:type="character" w:customStyle="1" w:styleId="ui-button-text">
    <w:name w:val="ui-button-text"/>
    <w:basedOn w:val="DefaultParagraphFont"/>
    <w:rsid w:val="00971DAF"/>
  </w:style>
  <w:style w:type="character" w:customStyle="1" w:styleId="italiclabel">
    <w:name w:val="italiclabel"/>
    <w:basedOn w:val="DefaultParagraphFont"/>
    <w:rsid w:val="00971DAF"/>
  </w:style>
  <w:style w:type="character" w:customStyle="1" w:styleId="Heading1Char">
    <w:name w:val="Heading 1 Char"/>
    <w:basedOn w:val="DefaultParagraphFont"/>
    <w:link w:val="Heading1"/>
    <w:uiPriority w:val="9"/>
    <w:rsid w:val="00DB6B95"/>
    <w:rPr>
      <w:rFonts w:asciiTheme="majorHAnsi" w:eastAsiaTheme="majorEastAsia" w:hAnsiTheme="majorHAnsi" w:cstheme="majorBidi"/>
      <w:b/>
      <w:bCs/>
      <w:color w:val="365F91" w:themeColor="accent1" w:themeShade="BF"/>
      <w:sz w:val="28"/>
      <w:szCs w:val="28"/>
    </w:rPr>
  </w:style>
  <w:style w:type="character" w:customStyle="1" w:styleId="inlineblock">
    <w:name w:val="inlineblock"/>
    <w:basedOn w:val="DefaultParagraphFont"/>
    <w:rsid w:val="00DB6B95"/>
  </w:style>
  <w:style w:type="character" w:customStyle="1" w:styleId="sciprofiles-linkname">
    <w:name w:val="sciprofiles-link__name"/>
    <w:basedOn w:val="DefaultParagraphFont"/>
    <w:rsid w:val="00DB6B95"/>
  </w:style>
  <w:style w:type="character" w:styleId="Emphasis">
    <w:name w:val="Emphasis"/>
    <w:basedOn w:val="DefaultParagraphFont"/>
    <w:uiPriority w:val="20"/>
    <w:qFormat/>
    <w:rsid w:val="00DB6B95"/>
    <w:rPr>
      <w:i/>
      <w:iCs/>
    </w:rPr>
  </w:style>
  <w:style w:type="paragraph" w:styleId="NormalWeb">
    <w:name w:val="Normal (Web)"/>
    <w:basedOn w:val="Normal"/>
    <w:uiPriority w:val="99"/>
    <w:unhideWhenUsed/>
    <w:rsid w:val="002A2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boxedhdr">
    <w:name w:val="storyboxedhdr"/>
    <w:basedOn w:val="DefaultParagraphFont"/>
    <w:rsid w:val="002A27AF"/>
  </w:style>
  <w:style w:type="paragraph" w:customStyle="1" w:styleId="storyboxedhdrblue">
    <w:name w:val="storyboxedhdrblue"/>
    <w:basedOn w:val="Normal"/>
    <w:rsid w:val="002A2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toryboxedhdr">
    <w:name w:val="ustoryboxedhdr"/>
    <w:basedOn w:val="DefaultParagraphFont"/>
    <w:rsid w:val="002A27AF"/>
  </w:style>
  <w:style w:type="character" w:customStyle="1" w:styleId="text">
    <w:name w:val="text"/>
    <w:basedOn w:val="DefaultParagraphFont"/>
    <w:rsid w:val="00DC58BF"/>
  </w:style>
  <w:style w:type="paragraph" w:customStyle="1" w:styleId="c-article-metrics-barcount">
    <w:name w:val="c-article-metrics-bar__count"/>
    <w:basedOn w:val="Normal"/>
    <w:rsid w:val="008F5A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metrics-barlabel">
    <w:name w:val="c-article-metrics-bar__label"/>
    <w:basedOn w:val="DefaultParagraphFont"/>
    <w:rsid w:val="008F5A18"/>
  </w:style>
  <w:style w:type="character" w:customStyle="1" w:styleId="A15">
    <w:name w:val="A15"/>
    <w:uiPriority w:val="99"/>
    <w:rsid w:val="00B306F2"/>
    <w:rPr>
      <w:rFonts w:cs="Trade Gothic LT Std Light"/>
      <w:color w:val="000000"/>
      <w:sz w:val="20"/>
      <w:szCs w:val="20"/>
    </w:rPr>
  </w:style>
  <w:style w:type="character" w:customStyle="1" w:styleId="A16">
    <w:name w:val="A16"/>
    <w:uiPriority w:val="99"/>
    <w:rsid w:val="006F31DD"/>
    <w:rPr>
      <w:rFonts w:cs="Trade Gothic LT Std Light"/>
      <w:color w:val="000000"/>
      <w:sz w:val="11"/>
      <w:szCs w:val="11"/>
    </w:rPr>
  </w:style>
  <w:style w:type="paragraph" w:customStyle="1" w:styleId="Pa21">
    <w:name w:val="Pa21"/>
    <w:basedOn w:val="Default"/>
    <w:next w:val="Default"/>
    <w:uiPriority w:val="99"/>
    <w:rsid w:val="00495B9F"/>
    <w:pPr>
      <w:spacing w:line="191" w:lineRule="atLeast"/>
    </w:pPr>
    <w:rPr>
      <w:rFonts w:ascii="Trade Gothic LT Std Light" w:hAnsi="Trade Gothic LT Std Light" w:cstheme="minorBidi"/>
      <w:color w:val="auto"/>
      <w:lang w:eastAsia="en-IN"/>
    </w:rPr>
  </w:style>
  <w:style w:type="paragraph" w:customStyle="1" w:styleId="Pa7">
    <w:name w:val="Pa7"/>
    <w:basedOn w:val="Default"/>
    <w:next w:val="Default"/>
    <w:uiPriority w:val="99"/>
    <w:rsid w:val="00400FF1"/>
    <w:pPr>
      <w:spacing w:line="231" w:lineRule="atLeast"/>
    </w:pPr>
    <w:rPr>
      <w:rFonts w:ascii="Myriad Pro Cond" w:hAnsi="Myriad Pro Cond" w:cstheme="minorBidi"/>
      <w:color w:val="auto"/>
      <w:lang w:eastAsia="en-IN"/>
    </w:rPr>
  </w:style>
  <w:style w:type="character" w:customStyle="1" w:styleId="A2">
    <w:name w:val="A2"/>
    <w:uiPriority w:val="99"/>
    <w:rsid w:val="00400FF1"/>
    <w:rPr>
      <w:rFonts w:cs="Myriad Pro Cond"/>
      <w:color w:val="000000"/>
      <w:sz w:val="20"/>
      <w:szCs w:val="20"/>
    </w:rPr>
  </w:style>
  <w:style w:type="paragraph" w:customStyle="1" w:styleId="Pa8">
    <w:name w:val="Pa8"/>
    <w:basedOn w:val="Default"/>
    <w:next w:val="Default"/>
    <w:uiPriority w:val="99"/>
    <w:rsid w:val="00400FF1"/>
    <w:pPr>
      <w:spacing w:line="231" w:lineRule="atLeast"/>
    </w:pPr>
    <w:rPr>
      <w:rFonts w:ascii="Myriad Pro Cond" w:hAnsi="Myriad Pro Cond" w:cstheme="minorBidi"/>
      <w:color w:val="auto"/>
      <w:lang w:eastAsia="en-IN"/>
    </w:rPr>
  </w:style>
  <w:style w:type="character" w:customStyle="1" w:styleId="smallblogy">
    <w:name w:val="smallblogy"/>
    <w:basedOn w:val="DefaultParagraphFont"/>
    <w:rsid w:val="000D663A"/>
  </w:style>
  <w:style w:type="paragraph" w:customStyle="1" w:styleId="Pa2">
    <w:name w:val="Pa2"/>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16">
    <w:name w:val="Pa16"/>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22">
    <w:name w:val="Pa22"/>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3">
    <w:name w:val="Pa3"/>
    <w:basedOn w:val="Default"/>
    <w:next w:val="Default"/>
    <w:uiPriority w:val="99"/>
    <w:rsid w:val="006B2502"/>
    <w:pPr>
      <w:spacing w:line="201" w:lineRule="atLeast"/>
    </w:pPr>
    <w:rPr>
      <w:rFonts w:ascii="Gotham Medium" w:hAnsi="Gotham Medium" w:cstheme="minorBidi"/>
      <w:color w:val="auto"/>
      <w:lang w:eastAsia="en-IN"/>
    </w:rPr>
  </w:style>
  <w:style w:type="character" w:styleId="UnresolvedMention">
    <w:name w:val="Unresolved Mention"/>
    <w:basedOn w:val="DefaultParagraphFont"/>
    <w:uiPriority w:val="99"/>
    <w:semiHidden/>
    <w:unhideWhenUsed/>
    <w:rsid w:val="00032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9260">
      <w:bodyDiv w:val="1"/>
      <w:marLeft w:val="0"/>
      <w:marRight w:val="0"/>
      <w:marTop w:val="0"/>
      <w:marBottom w:val="0"/>
      <w:divBdr>
        <w:top w:val="none" w:sz="0" w:space="0" w:color="auto"/>
        <w:left w:val="none" w:sz="0" w:space="0" w:color="auto"/>
        <w:bottom w:val="none" w:sz="0" w:space="0" w:color="auto"/>
        <w:right w:val="none" w:sz="0" w:space="0" w:color="auto"/>
      </w:divBdr>
    </w:div>
    <w:div w:id="43262469">
      <w:bodyDiv w:val="1"/>
      <w:marLeft w:val="0"/>
      <w:marRight w:val="0"/>
      <w:marTop w:val="0"/>
      <w:marBottom w:val="0"/>
      <w:divBdr>
        <w:top w:val="none" w:sz="0" w:space="0" w:color="auto"/>
        <w:left w:val="none" w:sz="0" w:space="0" w:color="auto"/>
        <w:bottom w:val="none" w:sz="0" w:space="0" w:color="auto"/>
        <w:right w:val="none" w:sz="0" w:space="0" w:color="auto"/>
      </w:divBdr>
      <w:divsChild>
        <w:div w:id="1340158689">
          <w:marLeft w:val="0"/>
          <w:marRight w:val="0"/>
          <w:marTop w:val="0"/>
          <w:marBottom w:val="0"/>
          <w:divBdr>
            <w:top w:val="none" w:sz="0" w:space="0" w:color="auto"/>
            <w:left w:val="none" w:sz="0" w:space="0" w:color="auto"/>
            <w:bottom w:val="none" w:sz="0" w:space="0" w:color="auto"/>
            <w:right w:val="none" w:sz="0" w:space="0" w:color="auto"/>
          </w:divBdr>
        </w:div>
      </w:divsChild>
    </w:div>
    <w:div w:id="56587307">
      <w:bodyDiv w:val="1"/>
      <w:marLeft w:val="0"/>
      <w:marRight w:val="0"/>
      <w:marTop w:val="0"/>
      <w:marBottom w:val="0"/>
      <w:divBdr>
        <w:top w:val="none" w:sz="0" w:space="0" w:color="auto"/>
        <w:left w:val="none" w:sz="0" w:space="0" w:color="auto"/>
        <w:bottom w:val="none" w:sz="0" w:space="0" w:color="auto"/>
        <w:right w:val="none" w:sz="0" w:space="0" w:color="auto"/>
      </w:divBdr>
    </w:div>
    <w:div w:id="75171064">
      <w:bodyDiv w:val="1"/>
      <w:marLeft w:val="0"/>
      <w:marRight w:val="0"/>
      <w:marTop w:val="0"/>
      <w:marBottom w:val="0"/>
      <w:divBdr>
        <w:top w:val="none" w:sz="0" w:space="0" w:color="auto"/>
        <w:left w:val="none" w:sz="0" w:space="0" w:color="auto"/>
        <w:bottom w:val="none" w:sz="0" w:space="0" w:color="auto"/>
        <w:right w:val="none" w:sz="0" w:space="0" w:color="auto"/>
      </w:divBdr>
    </w:div>
    <w:div w:id="170222647">
      <w:bodyDiv w:val="1"/>
      <w:marLeft w:val="0"/>
      <w:marRight w:val="0"/>
      <w:marTop w:val="0"/>
      <w:marBottom w:val="0"/>
      <w:divBdr>
        <w:top w:val="none" w:sz="0" w:space="0" w:color="auto"/>
        <w:left w:val="none" w:sz="0" w:space="0" w:color="auto"/>
        <w:bottom w:val="none" w:sz="0" w:space="0" w:color="auto"/>
        <w:right w:val="none" w:sz="0" w:space="0" w:color="auto"/>
      </w:divBdr>
    </w:div>
    <w:div w:id="220989555">
      <w:bodyDiv w:val="1"/>
      <w:marLeft w:val="0"/>
      <w:marRight w:val="0"/>
      <w:marTop w:val="0"/>
      <w:marBottom w:val="0"/>
      <w:divBdr>
        <w:top w:val="none" w:sz="0" w:space="0" w:color="auto"/>
        <w:left w:val="none" w:sz="0" w:space="0" w:color="auto"/>
        <w:bottom w:val="none" w:sz="0" w:space="0" w:color="auto"/>
        <w:right w:val="none" w:sz="0" w:space="0" w:color="auto"/>
      </w:divBdr>
    </w:div>
    <w:div w:id="221139056">
      <w:bodyDiv w:val="1"/>
      <w:marLeft w:val="0"/>
      <w:marRight w:val="0"/>
      <w:marTop w:val="0"/>
      <w:marBottom w:val="0"/>
      <w:divBdr>
        <w:top w:val="none" w:sz="0" w:space="0" w:color="auto"/>
        <w:left w:val="none" w:sz="0" w:space="0" w:color="auto"/>
        <w:bottom w:val="none" w:sz="0" w:space="0" w:color="auto"/>
        <w:right w:val="none" w:sz="0" w:space="0" w:color="auto"/>
      </w:divBdr>
    </w:div>
    <w:div w:id="232204351">
      <w:bodyDiv w:val="1"/>
      <w:marLeft w:val="0"/>
      <w:marRight w:val="0"/>
      <w:marTop w:val="0"/>
      <w:marBottom w:val="0"/>
      <w:divBdr>
        <w:top w:val="none" w:sz="0" w:space="0" w:color="auto"/>
        <w:left w:val="none" w:sz="0" w:space="0" w:color="auto"/>
        <w:bottom w:val="none" w:sz="0" w:space="0" w:color="auto"/>
        <w:right w:val="none" w:sz="0" w:space="0" w:color="auto"/>
      </w:divBdr>
    </w:div>
    <w:div w:id="245455755">
      <w:bodyDiv w:val="1"/>
      <w:marLeft w:val="0"/>
      <w:marRight w:val="0"/>
      <w:marTop w:val="0"/>
      <w:marBottom w:val="0"/>
      <w:divBdr>
        <w:top w:val="none" w:sz="0" w:space="0" w:color="auto"/>
        <w:left w:val="none" w:sz="0" w:space="0" w:color="auto"/>
        <w:bottom w:val="none" w:sz="0" w:space="0" w:color="auto"/>
        <w:right w:val="none" w:sz="0" w:space="0" w:color="auto"/>
      </w:divBdr>
    </w:div>
    <w:div w:id="354691005">
      <w:bodyDiv w:val="1"/>
      <w:marLeft w:val="0"/>
      <w:marRight w:val="0"/>
      <w:marTop w:val="0"/>
      <w:marBottom w:val="0"/>
      <w:divBdr>
        <w:top w:val="none" w:sz="0" w:space="0" w:color="auto"/>
        <w:left w:val="none" w:sz="0" w:space="0" w:color="auto"/>
        <w:bottom w:val="none" w:sz="0" w:space="0" w:color="auto"/>
        <w:right w:val="none" w:sz="0" w:space="0" w:color="auto"/>
      </w:divBdr>
    </w:div>
    <w:div w:id="361050740">
      <w:bodyDiv w:val="1"/>
      <w:marLeft w:val="0"/>
      <w:marRight w:val="0"/>
      <w:marTop w:val="0"/>
      <w:marBottom w:val="0"/>
      <w:divBdr>
        <w:top w:val="none" w:sz="0" w:space="0" w:color="auto"/>
        <w:left w:val="none" w:sz="0" w:space="0" w:color="auto"/>
        <w:bottom w:val="none" w:sz="0" w:space="0" w:color="auto"/>
        <w:right w:val="none" w:sz="0" w:space="0" w:color="auto"/>
      </w:divBdr>
      <w:divsChild>
        <w:div w:id="596451968">
          <w:marLeft w:val="0"/>
          <w:marRight w:val="0"/>
          <w:marTop w:val="0"/>
          <w:marBottom w:val="0"/>
          <w:divBdr>
            <w:top w:val="none" w:sz="0" w:space="0" w:color="auto"/>
            <w:left w:val="none" w:sz="0" w:space="0" w:color="auto"/>
            <w:bottom w:val="none" w:sz="0" w:space="0" w:color="auto"/>
            <w:right w:val="none" w:sz="0" w:space="0" w:color="auto"/>
          </w:divBdr>
        </w:div>
      </w:divsChild>
    </w:div>
    <w:div w:id="382410913">
      <w:bodyDiv w:val="1"/>
      <w:marLeft w:val="0"/>
      <w:marRight w:val="0"/>
      <w:marTop w:val="0"/>
      <w:marBottom w:val="0"/>
      <w:divBdr>
        <w:top w:val="none" w:sz="0" w:space="0" w:color="auto"/>
        <w:left w:val="none" w:sz="0" w:space="0" w:color="auto"/>
        <w:bottom w:val="none" w:sz="0" w:space="0" w:color="auto"/>
        <w:right w:val="none" w:sz="0" w:space="0" w:color="auto"/>
      </w:divBdr>
    </w:div>
    <w:div w:id="388461220">
      <w:bodyDiv w:val="1"/>
      <w:marLeft w:val="0"/>
      <w:marRight w:val="0"/>
      <w:marTop w:val="0"/>
      <w:marBottom w:val="0"/>
      <w:divBdr>
        <w:top w:val="none" w:sz="0" w:space="0" w:color="auto"/>
        <w:left w:val="none" w:sz="0" w:space="0" w:color="auto"/>
        <w:bottom w:val="none" w:sz="0" w:space="0" w:color="auto"/>
        <w:right w:val="none" w:sz="0" w:space="0" w:color="auto"/>
      </w:divBdr>
      <w:divsChild>
        <w:div w:id="447503886">
          <w:marLeft w:val="0"/>
          <w:marRight w:val="0"/>
          <w:marTop w:val="0"/>
          <w:marBottom w:val="0"/>
          <w:divBdr>
            <w:top w:val="none" w:sz="0" w:space="0" w:color="auto"/>
            <w:left w:val="none" w:sz="0" w:space="0" w:color="auto"/>
            <w:bottom w:val="none" w:sz="0" w:space="0" w:color="auto"/>
            <w:right w:val="none" w:sz="0" w:space="0" w:color="auto"/>
          </w:divBdr>
        </w:div>
        <w:div w:id="1814520301">
          <w:marLeft w:val="0"/>
          <w:marRight w:val="0"/>
          <w:marTop w:val="0"/>
          <w:marBottom w:val="0"/>
          <w:divBdr>
            <w:top w:val="none" w:sz="0" w:space="0" w:color="auto"/>
            <w:left w:val="none" w:sz="0" w:space="0" w:color="auto"/>
            <w:bottom w:val="none" w:sz="0" w:space="0" w:color="auto"/>
            <w:right w:val="none" w:sz="0" w:space="0" w:color="auto"/>
          </w:divBdr>
        </w:div>
      </w:divsChild>
    </w:div>
    <w:div w:id="396783903">
      <w:bodyDiv w:val="1"/>
      <w:marLeft w:val="0"/>
      <w:marRight w:val="0"/>
      <w:marTop w:val="0"/>
      <w:marBottom w:val="0"/>
      <w:divBdr>
        <w:top w:val="none" w:sz="0" w:space="0" w:color="auto"/>
        <w:left w:val="none" w:sz="0" w:space="0" w:color="auto"/>
        <w:bottom w:val="none" w:sz="0" w:space="0" w:color="auto"/>
        <w:right w:val="none" w:sz="0" w:space="0" w:color="auto"/>
      </w:divBdr>
    </w:div>
    <w:div w:id="454560551">
      <w:bodyDiv w:val="1"/>
      <w:marLeft w:val="0"/>
      <w:marRight w:val="0"/>
      <w:marTop w:val="0"/>
      <w:marBottom w:val="0"/>
      <w:divBdr>
        <w:top w:val="none" w:sz="0" w:space="0" w:color="auto"/>
        <w:left w:val="none" w:sz="0" w:space="0" w:color="auto"/>
        <w:bottom w:val="none" w:sz="0" w:space="0" w:color="auto"/>
        <w:right w:val="none" w:sz="0" w:space="0" w:color="auto"/>
      </w:divBdr>
    </w:div>
    <w:div w:id="492061988">
      <w:bodyDiv w:val="1"/>
      <w:marLeft w:val="0"/>
      <w:marRight w:val="0"/>
      <w:marTop w:val="0"/>
      <w:marBottom w:val="0"/>
      <w:divBdr>
        <w:top w:val="none" w:sz="0" w:space="0" w:color="auto"/>
        <w:left w:val="none" w:sz="0" w:space="0" w:color="auto"/>
        <w:bottom w:val="none" w:sz="0" w:space="0" w:color="auto"/>
        <w:right w:val="none" w:sz="0" w:space="0" w:color="auto"/>
      </w:divBdr>
    </w:div>
    <w:div w:id="544872697">
      <w:bodyDiv w:val="1"/>
      <w:marLeft w:val="0"/>
      <w:marRight w:val="0"/>
      <w:marTop w:val="0"/>
      <w:marBottom w:val="0"/>
      <w:divBdr>
        <w:top w:val="none" w:sz="0" w:space="0" w:color="auto"/>
        <w:left w:val="none" w:sz="0" w:space="0" w:color="auto"/>
        <w:bottom w:val="none" w:sz="0" w:space="0" w:color="auto"/>
        <w:right w:val="none" w:sz="0" w:space="0" w:color="auto"/>
      </w:divBdr>
    </w:div>
    <w:div w:id="591664327">
      <w:bodyDiv w:val="1"/>
      <w:marLeft w:val="0"/>
      <w:marRight w:val="0"/>
      <w:marTop w:val="0"/>
      <w:marBottom w:val="0"/>
      <w:divBdr>
        <w:top w:val="none" w:sz="0" w:space="0" w:color="auto"/>
        <w:left w:val="none" w:sz="0" w:space="0" w:color="auto"/>
        <w:bottom w:val="none" w:sz="0" w:space="0" w:color="auto"/>
        <w:right w:val="none" w:sz="0" w:space="0" w:color="auto"/>
      </w:divBdr>
      <w:divsChild>
        <w:div w:id="1209800811">
          <w:marLeft w:val="0"/>
          <w:marRight w:val="0"/>
          <w:marTop w:val="0"/>
          <w:marBottom w:val="0"/>
          <w:divBdr>
            <w:top w:val="none" w:sz="0" w:space="0" w:color="auto"/>
            <w:left w:val="none" w:sz="0" w:space="0" w:color="auto"/>
            <w:bottom w:val="none" w:sz="0" w:space="0" w:color="auto"/>
            <w:right w:val="none" w:sz="0" w:space="0" w:color="auto"/>
          </w:divBdr>
          <w:divsChild>
            <w:div w:id="73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68398">
      <w:bodyDiv w:val="1"/>
      <w:marLeft w:val="0"/>
      <w:marRight w:val="0"/>
      <w:marTop w:val="0"/>
      <w:marBottom w:val="0"/>
      <w:divBdr>
        <w:top w:val="none" w:sz="0" w:space="0" w:color="auto"/>
        <w:left w:val="none" w:sz="0" w:space="0" w:color="auto"/>
        <w:bottom w:val="none" w:sz="0" w:space="0" w:color="auto"/>
        <w:right w:val="none" w:sz="0" w:space="0" w:color="auto"/>
      </w:divBdr>
    </w:div>
    <w:div w:id="610891810">
      <w:bodyDiv w:val="1"/>
      <w:marLeft w:val="0"/>
      <w:marRight w:val="0"/>
      <w:marTop w:val="0"/>
      <w:marBottom w:val="0"/>
      <w:divBdr>
        <w:top w:val="none" w:sz="0" w:space="0" w:color="auto"/>
        <w:left w:val="none" w:sz="0" w:space="0" w:color="auto"/>
        <w:bottom w:val="none" w:sz="0" w:space="0" w:color="auto"/>
        <w:right w:val="none" w:sz="0" w:space="0" w:color="auto"/>
      </w:divBdr>
      <w:divsChild>
        <w:div w:id="269633091">
          <w:marLeft w:val="0"/>
          <w:marRight w:val="0"/>
          <w:marTop w:val="0"/>
          <w:marBottom w:val="0"/>
          <w:divBdr>
            <w:top w:val="none" w:sz="0" w:space="0" w:color="auto"/>
            <w:left w:val="none" w:sz="0" w:space="0" w:color="auto"/>
            <w:bottom w:val="none" w:sz="0" w:space="0" w:color="auto"/>
            <w:right w:val="none" w:sz="0" w:space="0" w:color="auto"/>
          </w:divBdr>
        </w:div>
      </w:divsChild>
    </w:div>
    <w:div w:id="655456905">
      <w:bodyDiv w:val="1"/>
      <w:marLeft w:val="0"/>
      <w:marRight w:val="0"/>
      <w:marTop w:val="0"/>
      <w:marBottom w:val="0"/>
      <w:divBdr>
        <w:top w:val="none" w:sz="0" w:space="0" w:color="auto"/>
        <w:left w:val="none" w:sz="0" w:space="0" w:color="auto"/>
        <w:bottom w:val="none" w:sz="0" w:space="0" w:color="auto"/>
        <w:right w:val="none" w:sz="0" w:space="0" w:color="auto"/>
      </w:divBdr>
      <w:divsChild>
        <w:div w:id="594363755">
          <w:marLeft w:val="0"/>
          <w:marRight w:val="0"/>
          <w:marTop w:val="0"/>
          <w:marBottom w:val="0"/>
          <w:divBdr>
            <w:top w:val="none" w:sz="0" w:space="0" w:color="auto"/>
            <w:left w:val="none" w:sz="0" w:space="0" w:color="auto"/>
            <w:bottom w:val="none" w:sz="0" w:space="0" w:color="auto"/>
            <w:right w:val="none" w:sz="0" w:space="0" w:color="auto"/>
          </w:divBdr>
        </w:div>
      </w:divsChild>
    </w:div>
    <w:div w:id="687217678">
      <w:bodyDiv w:val="1"/>
      <w:marLeft w:val="0"/>
      <w:marRight w:val="0"/>
      <w:marTop w:val="0"/>
      <w:marBottom w:val="0"/>
      <w:divBdr>
        <w:top w:val="none" w:sz="0" w:space="0" w:color="auto"/>
        <w:left w:val="none" w:sz="0" w:space="0" w:color="auto"/>
        <w:bottom w:val="none" w:sz="0" w:space="0" w:color="auto"/>
        <w:right w:val="none" w:sz="0" w:space="0" w:color="auto"/>
      </w:divBdr>
      <w:divsChild>
        <w:div w:id="314920431">
          <w:marLeft w:val="0"/>
          <w:marRight w:val="0"/>
          <w:marTop w:val="0"/>
          <w:marBottom w:val="150"/>
          <w:divBdr>
            <w:top w:val="none" w:sz="0" w:space="0" w:color="auto"/>
            <w:left w:val="none" w:sz="0" w:space="0" w:color="auto"/>
            <w:bottom w:val="none" w:sz="0" w:space="0" w:color="auto"/>
            <w:right w:val="none" w:sz="0" w:space="0" w:color="auto"/>
          </w:divBdr>
          <w:divsChild>
            <w:div w:id="1379937660">
              <w:marLeft w:val="0"/>
              <w:marRight w:val="0"/>
              <w:marTop w:val="0"/>
              <w:marBottom w:val="0"/>
              <w:divBdr>
                <w:top w:val="none" w:sz="0" w:space="0" w:color="auto"/>
                <w:left w:val="none" w:sz="0" w:space="0" w:color="auto"/>
                <w:bottom w:val="none" w:sz="0" w:space="0" w:color="auto"/>
                <w:right w:val="none" w:sz="0" w:space="0" w:color="auto"/>
              </w:divBdr>
            </w:div>
          </w:divsChild>
        </w:div>
        <w:div w:id="8876882">
          <w:marLeft w:val="0"/>
          <w:marRight w:val="0"/>
          <w:marTop w:val="0"/>
          <w:marBottom w:val="0"/>
          <w:divBdr>
            <w:top w:val="none" w:sz="0" w:space="0" w:color="auto"/>
            <w:left w:val="none" w:sz="0" w:space="0" w:color="auto"/>
            <w:bottom w:val="none" w:sz="0" w:space="0" w:color="auto"/>
            <w:right w:val="none" w:sz="0" w:space="0" w:color="auto"/>
          </w:divBdr>
          <w:divsChild>
            <w:div w:id="1056661433">
              <w:marLeft w:val="0"/>
              <w:marRight w:val="0"/>
              <w:marTop w:val="0"/>
              <w:marBottom w:val="0"/>
              <w:divBdr>
                <w:top w:val="none" w:sz="0" w:space="0" w:color="auto"/>
                <w:left w:val="none" w:sz="0" w:space="0" w:color="auto"/>
                <w:bottom w:val="none" w:sz="0" w:space="0" w:color="auto"/>
                <w:right w:val="none" w:sz="0" w:space="0" w:color="auto"/>
              </w:divBdr>
              <w:divsChild>
                <w:div w:id="1585845755">
                  <w:marLeft w:val="1085"/>
                  <w:marRight w:val="0"/>
                  <w:marTop w:val="0"/>
                  <w:marBottom w:val="150"/>
                  <w:divBdr>
                    <w:top w:val="none" w:sz="0" w:space="0" w:color="auto"/>
                    <w:left w:val="none" w:sz="0" w:space="0" w:color="auto"/>
                    <w:bottom w:val="none" w:sz="0" w:space="0" w:color="auto"/>
                    <w:right w:val="none" w:sz="0" w:space="0" w:color="auto"/>
                  </w:divBdr>
                </w:div>
              </w:divsChild>
            </w:div>
            <w:div w:id="1841922015">
              <w:marLeft w:val="0"/>
              <w:marRight w:val="0"/>
              <w:marTop w:val="0"/>
              <w:marBottom w:val="0"/>
              <w:divBdr>
                <w:top w:val="none" w:sz="0" w:space="0" w:color="auto"/>
                <w:left w:val="none" w:sz="0" w:space="0" w:color="auto"/>
                <w:bottom w:val="none" w:sz="0" w:space="0" w:color="auto"/>
                <w:right w:val="none" w:sz="0" w:space="0" w:color="auto"/>
              </w:divBdr>
              <w:divsChild>
                <w:div w:id="1718579371">
                  <w:marLeft w:val="1085"/>
                  <w:marRight w:val="0"/>
                  <w:marTop w:val="0"/>
                  <w:marBottom w:val="150"/>
                  <w:divBdr>
                    <w:top w:val="none" w:sz="0" w:space="0" w:color="auto"/>
                    <w:left w:val="none" w:sz="0" w:space="0" w:color="auto"/>
                    <w:bottom w:val="none" w:sz="0" w:space="0" w:color="auto"/>
                    <w:right w:val="none" w:sz="0" w:space="0" w:color="auto"/>
                  </w:divBdr>
                </w:div>
              </w:divsChild>
            </w:div>
            <w:div w:id="1724523338">
              <w:marLeft w:val="0"/>
              <w:marRight w:val="0"/>
              <w:marTop w:val="0"/>
              <w:marBottom w:val="0"/>
              <w:divBdr>
                <w:top w:val="none" w:sz="0" w:space="0" w:color="auto"/>
                <w:left w:val="none" w:sz="0" w:space="0" w:color="auto"/>
                <w:bottom w:val="none" w:sz="0" w:space="0" w:color="auto"/>
                <w:right w:val="none" w:sz="0" w:space="0" w:color="auto"/>
              </w:divBdr>
              <w:divsChild>
                <w:div w:id="869956299">
                  <w:marLeft w:val="1085"/>
                  <w:marRight w:val="0"/>
                  <w:marTop w:val="0"/>
                  <w:marBottom w:val="150"/>
                  <w:divBdr>
                    <w:top w:val="none" w:sz="0" w:space="0" w:color="auto"/>
                    <w:left w:val="none" w:sz="0" w:space="0" w:color="auto"/>
                    <w:bottom w:val="none" w:sz="0" w:space="0" w:color="auto"/>
                    <w:right w:val="none" w:sz="0" w:space="0" w:color="auto"/>
                  </w:divBdr>
                </w:div>
              </w:divsChild>
            </w:div>
            <w:div w:id="2082437917">
              <w:marLeft w:val="0"/>
              <w:marRight w:val="0"/>
              <w:marTop w:val="0"/>
              <w:marBottom w:val="0"/>
              <w:divBdr>
                <w:top w:val="none" w:sz="0" w:space="0" w:color="auto"/>
                <w:left w:val="none" w:sz="0" w:space="0" w:color="auto"/>
                <w:bottom w:val="none" w:sz="0" w:space="0" w:color="auto"/>
                <w:right w:val="none" w:sz="0" w:space="0" w:color="auto"/>
              </w:divBdr>
              <w:divsChild>
                <w:div w:id="1660845175">
                  <w:marLeft w:val="1085"/>
                  <w:marRight w:val="0"/>
                  <w:marTop w:val="0"/>
                  <w:marBottom w:val="150"/>
                  <w:divBdr>
                    <w:top w:val="none" w:sz="0" w:space="0" w:color="auto"/>
                    <w:left w:val="none" w:sz="0" w:space="0" w:color="auto"/>
                    <w:bottom w:val="none" w:sz="0" w:space="0" w:color="auto"/>
                    <w:right w:val="none" w:sz="0" w:space="0" w:color="auto"/>
                  </w:divBdr>
                </w:div>
              </w:divsChild>
            </w:div>
            <w:div w:id="1785882801">
              <w:marLeft w:val="0"/>
              <w:marRight w:val="0"/>
              <w:marTop w:val="0"/>
              <w:marBottom w:val="0"/>
              <w:divBdr>
                <w:top w:val="none" w:sz="0" w:space="0" w:color="auto"/>
                <w:left w:val="none" w:sz="0" w:space="0" w:color="auto"/>
                <w:bottom w:val="none" w:sz="0" w:space="0" w:color="auto"/>
                <w:right w:val="none" w:sz="0" w:space="0" w:color="auto"/>
              </w:divBdr>
              <w:divsChild>
                <w:div w:id="997267844">
                  <w:marLeft w:val="1085"/>
                  <w:marRight w:val="0"/>
                  <w:marTop w:val="0"/>
                  <w:marBottom w:val="150"/>
                  <w:divBdr>
                    <w:top w:val="none" w:sz="0" w:space="0" w:color="auto"/>
                    <w:left w:val="none" w:sz="0" w:space="0" w:color="auto"/>
                    <w:bottom w:val="none" w:sz="0" w:space="0" w:color="auto"/>
                    <w:right w:val="none" w:sz="0" w:space="0" w:color="auto"/>
                  </w:divBdr>
                </w:div>
              </w:divsChild>
            </w:div>
            <w:div w:id="1208297648">
              <w:marLeft w:val="0"/>
              <w:marRight w:val="0"/>
              <w:marTop w:val="0"/>
              <w:marBottom w:val="0"/>
              <w:divBdr>
                <w:top w:val="none" w:sz="0" w:space="0" w:color="auto"/>
                <w:left w:val="none" w:sz="0" w:space="0" w:color="auto"/>
                <w:bottom w:val="none" w:sz="0" w:space="0" w:color="auto"/>
                <w:right w:val="none" w:sz="0" w:space="0" w:color="auto"/>
              </w:divBdr>
              <w:divsChild>
                <w:div w:id="1914119563">
                  <w:marLeft w:val="108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60370069">
      <w:bodyDiv w:val="1"/>
      <w:marLeft w:val="0"/>
      <w:marRight w:val="0"/>
      <w:marTop w:val="0"/>
      <w:marBottom w:val="0"/>
      <w:divBdr>
        <w:top w:val="none" w:sz="0" w:space="0" w:color="auto"/>
        <w:left w:val="none" w:sz="0" w:space="0" w:color="auto"/>
        <w:bottom w:val="none" w:sz="0" w:space="0" w:color="auto"/>
        <w:right w:val="none" w:sz="0" w:space="0" w:color="auto"/>
      </w:divBdr>
    </w:div>
    <w:div w:id="770930176">
      <w:bodyDiv w:val="1"/>
      <w:marLeft w:val="0"/>
      <w:marRight w:val="0"/>
      <w:marTop w:val="0"/>
      <w:marBottom w:val="0"/>
      <w:divBdr>
        <w:top w:val="none" w:sz="0" w:space="0" w:color="auto"/>
        <w:left w:val="none" w:sz="0" w:space="0" w:color="auto"/>
        <w:bottom w:val="none" w:sz="0" w:space="0" w:color="auto"/>
        <w:right w:val="none" w:sz="0" w:space="0" w:color="auto"/>
      </w:divBdr>
    </w:div>
    <w:div w:id="810175403">
      <w:bodyDiv w:val="1"/>
      <w:marLeft w:val="0"/>
      <w:marRight w:val="0"/>
      <w:marTop w:val="0"/>
      <w:marBottom w:val="0"/>
      <w:divBdr>
        <w:top w:val="none" w:sz="0" w:space="0" w:color="auto"/>
        <w:left w:val="none" w:sz="0" w:space="0" w:color="auto"/>
        <w:bottom w:val="none" w:sz="0" w:space="0" w:color="auto"/>
        <w:right w:val="none" w:sz="0" w:space="0" w:color="auto"/>
      </w:divBdr>
    </w:div>
    <w:div w:id="814446687">
      <w:bodyDiv w:val="1"/>
      <w:marLeft w:val="0"/>
      <w:marRight w:val="0"/>
      <w:marTop w:val="0"/>
      <w:marBottom w:val="0"/>
      <w:divBdr>
        <w:top w:val="none" w:sz="0" w:space="0" w:color="auto"/>
        <w:left w:val="none" w:sz="0" w:space="0" w:color="auto"/>
        <w:bottom w:val="none" w:sz="0" w:space="0" w:color="auto"/>
        <w:right w:val="none" w:sz="0" w:space="0" w:color="auto"/>
      </w:divBdr>
      <w:divsChild>
        <w:div w:id="388962142">
          <w:marLeft w:val="0"/>
          <w:marRight w:val="0"/>
          <w:marTop w:val="0"/>
          <w:marBottom w:val="0"/>
          <w:divBdr>
            <w:top w:val="none" w:sz="0" w:space="0" w:color="auto"/>
            <w:left w:val="none" w:sz="0" w:space="0" w:color="auto"/>
            <w:bottom w:val="none" w:sz="0" w:space="0" w:color="auto"/>
            <w:right w:val="none" w:sz="0" w:space="0" w:color="auto"/>
          </w:divBdr>
        </w:div>
        <w:div w:id="2112506938">
          <w:marLeft w:val="0"/>
          <w:marRight w:val="0"/>
          <w:marTop w:val="0"/>
          <w:marBottom w:val="0"/>
          <w:divBdr>
            <w:top w:val="none" w:sz="0" w:space="0" w:color="auto"/>
            <w:left w:val="none" w:sz="0" w:space="0" w:color="auto"/>
            <w:bottom w:val="none" w:sz="0" w:space="0" w:color="auto"/>
            <w:right w:val="none" w:sz="0" w:space="0" w:color="auto"/>
          </w:divBdr>
        </w:div>
        <w:div w:id="1567035741">
          <w:marLeft w:val="0"/>
          <w:marRight w:val="0"/>
          <w:marTop w:val="0"/>
          <w:marBottom w:val="0"/>
          <w:divBdr>
            <w:top w:val="none" w:sz="0" w:space="0" w:color="auto"/>
            <w:left w:val="none" w:sz="0" w:space="0" w:color="auto"/>
            <w:bottom w:val="none" w:sz="0" w:space="0" w:color="auto"/>
            <w:right w:val="none" w:sz="0" w:space="0" w:color="auto"/>
          </w:divBdr>
        </w:div>
        <w:div w:id="427965642">
          <w:marLeft w:val="0"/>
          <w:marRight w:val="0"/>
          <w:marTop w:val="0"/>
          <w:marBottom w:val="0"/>
          <w:divBdr>
            <w:top w:val="none" w:sz="0" w:space="0" w:color="auto"/>
            <w:left w:val="none" w:sz="0" w:space="0" w:color="auto"/>
            <w:bottom w:val="none" w:sz="0" w:space="0" w:color="auto"/>
            <w:right w:val="none" w:sz="0" w:space="0" w:color="auto"/>
          </w:divBdr>
        </w:div>
        <w:div w:id="1036734271">
          <w:marLeft w:val="0"/>
          <w:marRight w:val="0"/>
          <w:marTop w:val="0"/>
          <w:marBottom w:val="0"/>
          <w:divBdr>
            <w:top w:val="none" w:sz="0" w:space="0" w:color="auto"/>
            <w:left w:val="none" w:sz="0" w:space="0" w:color="auto"/>
            <w:bottom w:val="none" w:sz="0" w:space="0" w:color="auto"/>
            <w:right w:val="none" w:sz="0" w:space="0" w:color="auto"/>
          </w:divBdr>
        </w:div>
      </w:divsChild>
    </w:div>
    <w:div w:id="850486247">
      <w:bodyDiv w:val="1"/>
      <w:marLeft w:val="0"/>
      <w:marRight w:val="0"/>
      <w:marTop w:val="0"/>
      <w:marBottom w:val="0"/>
      <w:divBdr>
        <w:top w:val="none" w:sz="0" w:space="0" w:color="auto"/>
        <w:left w:val="none" w:sz="0" w:space="0" w:color="auto"/>
        <w:bottom w:val="none" w:sz="0" w:space="0" w:color="auto"/>
        <w:right w:val="none" w:sz="0" w:space="0" w:color="auto"/>
      </w:divBdr>
      <w:divsChild>
        <w:div w:id="1728412995">
          <w:marLeft w:val="0"/>
          <w:marRight w:val="0"/>
          <w:marTop w:val="0"/>
          <w:marBottom w:val="0"/>
          <w:divBdr>
            <w:top w:val="none" w:sz="0" w:space="0" w:color="auto"/>
            <w:left w:val="none" w:sz="0" w:space="0" w:color="auto"/>
            <w:bottom w:val="none" w:sz="0" w:space="0" w:color="auto"/>
            <w:right w:val="none" w:sz="0" w:space="0" w:color="auto"/>
          </w:divBdr>
          <w:divsChild>
            <w:div w:id="1842114795">
              <w:marLeft w:val="0"/>
              <w:marRight w:val="0"/>
              <w:marTop w:val="0"/>
              <w:marBottom w:val="0"/>
              <w:divBdr>
                <w:top w:val="none" w:sz="0" w:space="0" w:color="auto"/>
                <w:left w:val="none" w:sz="0" w:space="0" w:color="auto"/>
                <w:bottom w:val="none" w:sz="0" w:space="0" w:color="auto"/>
                <w:right w:val="none" w:sz="0" w:space="0" w:color="auto"/>
              </w:divBdr>
            </w:div>
            <w:div w:id="499320975">
              <w:marLeft w:val="0"/>
              <w:marRight w:val="0"/>
              <w:marTop w:val="0"/>
              <w:marBottom w:val="0"/>
              <w:divBdr>
                <w:top w:val="none" w:sz="0" w:space="0" w:color="auto"/>
                <w:left w:val="none" w:sz="0" w:space="0" w:color="auto"/>
                <w:bottom w:val="none" w:sz="0" w:space="0" w:color="auto"/>
                <w:right w:val="none" w:sz="0" w:space="0" w:color="auto"/>
              </w:divBdr>
            </w:div>
            <w:div w:id="15143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2233">
      <w:bodyDiv w:val="1"/>
      <w:marLeft w:val="0"/>
      <w:marRight w:val="0"/>
      <w:marTop w:val="0"/>
      <w:marBottom w:val="0"/>
      <w:divBdr>
        <w:top w:val="none" w:sz="0" w:space="0" w:color="auto"/>
        <w:left w:val="none" w:sz="0" w:space="0" w:color="auto"/>
        <w:bottom w:val="none" w:sz="0" w:space="0" w:color="auto"/>
        <w:right w:val="none" w:sz="0" w:space="0" w:color="auto"/>
      </w:divBdr>
    </w:div>
    <w:div w:id="891966164">
      <w:bodyDiv w:val="1"/>
      <w:marLeft w:val="0"/>
      <w:marRight w:val="0"/>
      <w:marTop w:val="0"/>
      <w:marBottom w:val="0"/>
      <w:divBdr>
        <w:top w:val="none" w:sz="0" w:space="0" w:color="auto"/>
        <w:left w:val="none" w:sz="0" w:space="0" w:color="auto"/>
        <w:bottom w:val="none" w:sz="0" w:space="0" w:color="auto"/>
        <w:right w:val="none" w:sz="0" w:space="0" w:color="auto"/>
      </w:divBdr>
      <w:divsChild>
        <w:div w:id="1318731386">
          <w:marLeft w:val="0"/>
          <w:marRight w:val="0"/>
          <w:marTop w:val="0"/>
          <w:marBottom w:val="0"/>
          <w:divBdr>
            <w:top w:val="none" w:sz="0" w:space="0" w:color="auto"/>
            <w:left w:val="none" w:sz="0" w:space="0" w:color="auto"/>
            <w:bottom w:val="none" w:sz="0" w:space="0" w:color="auto"/>
            <w:right w:val="none" w:sz="0" w:space="0" w:color="auto"/>
          </w:divBdr>
        </w:div>
        <w:div w:id="76828685">
          <w:marLeft w:val="0"/>
          <w:marRight w:val="0"/>
          <w:marTop w:val="0"/>
          <w:marBottom w:val="0"/>
          <w:divBdr>
            <w:top w:val="none" w:sz="0" w:space="0" w:color="auto"/>
            <w:left w:val="none" w:sz="0" w:space="0" w:color="auto"/>
            <w:bottom w:val="none" w:sz="0" w:space="0" w:color="auto"/>
            <w:right w:val="none" w:sz="0" w:space="0" w:color="auto"/>
          </w:divBdr>
          <w:divsChild>
            <w:div w:id="201576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66537">
      <w:bodyDiv w:val="1"/>
      <w:marLeft w:val="0"/>
      <w:marRight w:val="0"/>
      <w:marTop w:val="0"/>
      <w:marBottom w:val="0"/>
      <w:divBdr>
        <w:top w:val="none" w:sz="0" w:space="0" w:color="auto"/>
        <w:left w:val="none" w:sz="0" w:space="0" w:color="auto"/>
        <w:bottom w:val="none" w:sz="0" w:space="0" w:color="auto"/>
        <w:right w:val="none" w:sz="0" w:space="0" w:color="auto"/>
      </w:divBdr>
      <w:divsChild>
        <w:div w:id="40595457">
          <w:marLeft w:val="0"/>
          <w:marRight w:val="0"/>
          <w:marTop w:val="168"/>
          <w:marBottom w:val="0"/>
          <w:divBdr>
            <w:top w:val="none" w:sz="0" w:space="0" w:color="auto"/>
            <w:left w:val="none" w:sz="0" w:space="0" w:color="auto"/>
            <w:bottom w:val="none" w:sz="0" w:space="0" w:color="auto"/>
            <w:right w:val="none" w:sz="0" w:space="0" w:color="auto"/>
          </w:divBdr>
          <w:divsChild>
            <w:div w:id="653140130">
              <w:marLeft w:val="0"/>
              <w:marRight w:val="0"/>
              <w:marTop w:val="0"/>
              <w:marBottom w:val="19"/>
              <w:divBdr>
                <w:top w:val="none" w:sz="0" w:space="0" w:color="auto"/>
                <w:left w:val="none" w:sz="0" w:space="0" w:color="auto"/>
                <w:bottom w:val="none" w:sz="0" w:space="0" w:color="auto"/>
                <w:right w:val="none" w:sz="0" w:space="0" w:color="auto"/>
              </w:divBdr>
            </w:div>
          </w:divsChild>
        </w:div>
        <w:div w:id="1962565356">
          <w:marLeft w:val="0"/>
          <w:marRight w:val="24"/>
          <w:marTop w:val="0"/>
          <w:marBottom w:val="0"/>
          <w:divBdr>
            <w:top w:val="none" w:sz="0" w:space="0" w:color="auto"/>
            <w:left w:val="none" w:sz="0" w:space="0" w:color="auto"/>
            <w:bottom w:val="none" w:sz="0" w:space="0" w:color="auto"/>
            <w:right w:val="none" w:sz="0" w:space="0" w:color="auto"/>
          </w:divBdr>
        </w:div>
      </w:divsChild>
    </w:div>
    <w:div w:id="925268013">
      <w:bodyDiv w:val="1"/>
      <w:marLeft w:val="0"/>
      <w:marRight w:val="0"/>
      <w:marTop w:val="0"/>
      <w:marBottom w:val="0"/>
      <w:divBdr>
        <w:top w:val="none" w:sz="0" w:space="0" w:color="auto"/>
        <w:left w:val="none" w:sz="0" w:space="0" w:color="auto"/>
        <w:bottom w:val="none" w:sz="0" w:space="0" w:color="auto"/>
        <w:right w:val="none" w:sz="0" w:space="0" w:color="auto"/>
      </w:divBdr>
    </w:div>
    <w:div w:id="927035095">
      <w:bodyDiv w:val="1"/>
      <w:marLeft w:val="0"/>
      <w:marRight w:val="0"/>
      <w:marTop w:val="0"/>
      <w:marBottom w:val="0"/>
      <w:divBdr>
        <w:top w:val="none" w:sz="0" w:space="0" w:color="auto"/>
        <w:left w:val="none" w:sz="0" w:space="0" w:color="auto"/>
        <w:bottom w:val="none" w:sz="0" w:space="0" w:color="auto"/>
        <w:right w:val="none" w:sz="0" w:space="0" w:color="auto"/>
      </w:divBdr>
    </w:div>
    <w:div w:id="932322747">
      <w:bodyDiv w:val="1"/>
      <w:marLeft w:val="0"/>
      <w:marRight w:val="0"/>
      <w:marTop w:val="0"/>
      <w:marBottom w:val="0"/>
      <w:divBdr>
        <w:top w:val="none" w:sz="0" w:space="0" w:color="auto"/>
        <w:left w:val="none" w:sz="0" w:space="0" w:color="auto"/>
        <w:bottom w:val="none" w:sz="0" w:space="0" w:color="auto"/>
        <w:right w:val="none" w:sz="0" w:space="0" w:color="auto"/>
      </w:divBdr>
    </w:div>
    <w:div w:id="941641921">
      <w:bodyDiv w:val="1"/>
      <w:marLeft w:val="0"/>
      <w:marRight w:val="0"/>
      <w:marTop w:val="0"/>
      <w:marBottom w:val="0"/>
      <w:divBdr>
        <w:top w:val="none" w:sz="0" w:space="0" w:color="auto"/>
        <w:left w:val="none" w:sz="0" w:space="0" w:color="auto"/>
        <w:bottom w:val="none" w:sz="0" w:space="0" w:color="auto"/>
        <w:right w:val="none" w:sz="0" w:space="0" w:color="auto"/>
      </w:divBdr>
    </w:div>
    <w:div w:id="945188197">
      <w:bodyDiv w:val="1"/>
      <w:marLeft w:val="0"/>
      <w:marRight w:val="0"/>
      <w:marTop w:val="0"/>
      <w:marBottom w:val="0"/>
      <w:divBdr>
        <w:top w:val="none" w:sz="0" w:space="0" w:color="auto"/>
        <w:left w:val="none" w:sz="0" w:space="0" w:color="auto"/>
        <w:bottom w:val="none" w:sz="0" w:space="0" w:color="auto"/>
        <w:right w:val="none" w:sz="0" w:space="0" w:color="auto"/>
      </w:divBdr>
    </w:div>
    <w:div w:id="966738706">
      <w:bodyDiv w:val="1"/>
      <w:marLeft w:val="0"/>
      <w:marRight w:val="0"/>
      <w:marTop w:val="0"/>
      <w:marBottom w:val="0"/>
      <w:divBdr>
        <w:top w:val="none" w:sz="0" w:space="0" w:color="auto"/>
        <w:left w:val="none" w:sz="0" w:space="0" w:color="auto"/>
        <w:bottom w:val="none" w:sz="0" w:space="0" w:color="auto"/>
        <w:right w:val="none" w:sz="0" w:space="0" w:color="auto"/>
      </w:divBdr>
    </w:div>
    <w:div w:id="1006783629">
      <w:bodyDiv w:val="1"/>
      <w:marLeft w:val="0"/>
      <w:marRight w:val="0"/>
      <w:marTop w:val="0"/>
      <w:marBottom w:val="0"/>
      <w:divBdr>
        <w:top w:val="none" w:sz="0" w:space="0" w:color="auto"/>
        <w:left w:val="none" w:sz="0" w:space="0" w:color="auto"/>
        <w:bottom w:val="none" w:sz="0" w:space="0" w:color="auto"/>
        <w:right w:val="none" w:sz="0" w:space="0" w:color="auto"/>
      </w:divBdr>
    </w:div>
    <w:div w:id="1075472739">
      <w:bodyDiv w:val="1"/>
      <w:marLeft w:val="0"/>
      <w:marRight w:val="0"/>
      <w:marTop w:val="0"/>
      <w:marBottom w:val="0"/>
      <w:divBdr>
        <w:top w:val="none" w:sz="0" w:space="0" w:color="auto"/>
        <w:left w:val="none" w:sz="0" w:space="0" w:color="auto"/>
        <w:bottom w:val="none" w:sz="0" w:space="0" w:color="auto"/>
        <w:right w:val="none" w:sz="0" w:space="0" w:color="auto"/>
      </w:divBdr>
      <w:divsChild>
        <w:div w:id="668600001">
          <w:marLeft w:val="0"/>
          <w:marRight w:val="0"/>
          <w:marTop w:val="0"/>
          <w:marBottom w:val="400"/>
          <w:divBdr>
            <w:top w:val="none" w:sz="0" w:space="0" w:color="auto"/>
            <w:left w:val="none" w:sz="0" w:space="0" w:color="auto"/>
            <w:bottom w:val="none" w:sz="0" w:space="0" w:color="auto"/>
            <w:right w:val="none" w:sz="0" w:space="0" w:color="auto"/>
          </w:divBdr>
          <w:divsChild>
            <w:div w:id="801458282">
              <w:marLeft w:val="0"/>
              <w:marRight w:val="0"/>
              <w:marTop w:val="0"/>
              <w:marBottom w:val="0"/>
              <w:divBdr>
                <w:top w:val="none" w:sz="0" w:space="0" w:color="auto"/>
                <w:left w:val="none" w:sz="0" w:space="0" w:color="auto"/>
                <w:bottom w:val="none" w:sz="0" w:space="0" w:color="auto"/>
                <w:right w:val="none" w:sz="0" w:space="0" w:color="auto"/>
              </w:divBdr>
              <w:divsChild>
                <w:div w:id="772280789">
                  <w:marLeft w:val="0"/>
                  <w:marRight w:val="0"/>
                  <w:marTop w:val="0"/>
                  <w:marBottom w:val="0"/>
                  <w:divBdr>
                    <w:top w:val="none" w:sz="0" w:space="0" w:color="auto"/>
                    <w:left w:val="none" w:sz="0" w:space="0" w:color="auto"/>
                    <w:bottom w:val="none" w:sz="0" w:space="0" w:color="auto"/>
                    <w:right w:val="none" w:sz="0" w:space="0" w:color="auto"/>
                  </w:divBdr>
                  <w:divsChild>
                    <w:div w:id="206270898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 w:id="192958985">
          <w:marLeft w:val="0"/>
          <w:marRight w:val="0"/>
          <w:marTop w:val="0"/>
          <w:marBottom w:val="0"/>
          <w:divBdr>
            <w:top w:val="none" w:sz="0" w:space="0" w:color="auto"/>
            <w:left w:val="none" w:sz="0" w:space="0" w:color="auto"/>
            <w:bottom w:val="none" w:sz="0" w:space="0" w:color="auto"/>
            <w:right w:val="none" w:sz="0" w:space="0" w:color="auto"/>
          </w:divBdr>
          <w:divsChild>
            <w:div w:id="1666395603">
              <w:marLeft w:val="0"/>
              <w:marRight w:val="0"/>
              <w:marTop w:val="0"/>
              <w:marBottom w:val="0"/>
              <w:divBdr>
                <w:top w:val="none" w:sz="0" w:space="0" w:color="auto"/>
                <w:left w:val="none" w:sz="0" w:space="0" w:color="auto"/>
                <w:bottom w:val="none" w:sz="0" w:space="0" w:color="auto"/>
                <w:right w:val="none" w:sz="0" w:space="0" w:color="auto"/>
              </w:divBdr>
              <w:divsChild>
                <w:div w:id="480730241">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 w:id="1107237592">
      <w:bodyDiv w:val="1"/>
      <w:marLeft w:val="0"/>
      <w:marRight w:val="0"/>
      <w:marTop w:val="0"/>
      <w:marBottom w:val="0"/>
      <w:divBdr>
        <w:top w:val="none" w:sz="0" w:space="0" w:color="auto"/>
        <w:left w:val="none" w:sz="0" w:space="0" w:color="auto"/>
        <w:bottom w:val="none" w:sz="0" w:space="0" w:color="auto"/>
        <w:right w:val="none" w:sz="0" w:space="0" w:color="auto"/>
      </w:divBdr>
    </w:div>
    <w:div w:id="1252397427">
      <w:bodyDiv w:val="1"/>
      <w:marLeft w:val="0"/>
      <w:marRight w:val="0"/>
      <w:marTop w:val="0"/>
      <w:marBottom w:val="0"/>
      <w:divBdr>
        <w:top w:val="none" w:sz="0" w:space="0" w:color="auto"/>
        <w:left w:val="none" w:sz="0" w:space="0" w:color="auto"/>
        <w:bottom w:val="none" w:sz="0" w:space="0" w:color="auto"/>
        <w:right w:val="none" w:sz="0" w:space="0" w:color="auto"/>
      </w:divBdr>
    </w:div>
    <w:div w:id="1267230653">
      <w:bodyDiv w:val="1"/>
      <w:marLeft w:val="0"/>
      <w:marRight w:val="0"/>
      <w:marTop w:val="0"/>
      <w:marBottom w:val="0"/>
      <w:divBdr>
        <w:top w:val="none" w:sz="0" w:space="0" w:color="auto"/>
        <w:left w:val="none" w:sz="0" w:space="0" w:color="auto"/>
        <w:bottom w:val="none" w:sz="0" w:space="0" w:color="auto"/>
        <w:right w:val="none" w:sz="0" w:space="0" w:color="auto"/>
      </w:divBdr>
    </w:div>
    <w:div w:id="1272468964">
      <w:bodyDiv w:val="1"/>
      <w:marLeft w:val="0"/>
      <w:marRight w:val="0"/>
      <w:marTop w:val="0"/>
      <w:marBottom w:val="0"/>
      <w:divBdr>
        <w:top w:val="none" w:sz="0" w:space="0" w:color="auto"/>
        <w:left w:val="none" w:sz="0" w:space="0" w:color="auto"/>
        <w:bottom w:val="none" w:sz="0" w:space="0" w:color="auto"/>
        <w:right w:val="none" w:sz="0" w:space="0" w:color="auto"/>
      </w:divBdr>
    </w:div>
    <w:div w:id="1316371773">
      <w:bodyDiv w:val="1"/>
      <w:marLeft w:val="0"/>
      <w:marRight w:val="0"/>
      <w:marTop w:val="0"/>
      <w:marBottom w:val="0"/>
      <w:divBdr>
        <w:top w:val="none" w:sz="0" w:space="0" w:color="auto"/>
        <w:left w:val="none" w:sz="0" w:space="0" w:color="auto"/>
        <w:bottom w:val="none" w:sz="0" w:space="0" w:color="auto"/>
        <w:right w:val="none" w:sz="0" w:space="0" w:color="auto"/>
      </w:divBdr>
    </w:div>
    <w:div w:id="1378311566">
      <w:bodyDiv w:val="1"/>
      <w:marLeft w:val="0"/>
      <w:marRight w:val="0"/>
      <w:marTop w:val="0"/>
      <w:marBottom w:val="0"/>
      <w:divBdr>
        <w:top w:val="none" w:sz="0" w:space="0" w:color="auto"/>
        <w:left w:val="none" w:sz="0" w:space="0" w:color="auto"/>
        <w:bottom w:val="none" w:sz="0" w:space="0" w:color="auto"/>
        <w:right w:val="none" w:sz="0" w:space="0" w:color="auto"/>
      </w:divBdr>
    </w:div>
    <w:div w:id="1408384898">
      <w:bodyDiv w:val="1"/>
      <w:marLeft w:val="0"/>
      <w:marRight w:val="0"/>
      <w:marTop w:val="0"/>
      <w:marBottom w:val="0"/>
      <w:divBdr>
        <w:top w:val="none" w:sz="0" w:space="0" w:color="auto"/>
        <w:left w:val="none" w:sz="0" w:space="0" w:color="auto"/>
        <w:bottom w:val="none" w:sz="0" w:space="0" w:color="auto"/>
        <w:right w:val="none" w:sz="0" w:space="0" w:color="auto"/>
      </w:divBdr>
      <w:divsChild>
        <w:div w:id="1736662552">
          <w:marLeft w:val="0"/>
          <w:marRight w:val="0"/>
          <w:marTop w:val="0"/>
          <w:marBottom w:val="0"/>
          <w:divBdr>
            <w:top w:val="none" w:sz="0" w:space="0" w:color="auto"/>
            <w:left w:val="none" w:sz="0" w:space="0" w:color="auto"/>
            <w:bottom w:val="none" w:sz="0" w:space="0" w:color="auto"/>
            <w:right w:val="none" w:sz="0" w:space="0" w:color="auto"/>
          </w:divBdr>
        </w:div>
      </w:divsChild>
    </w:div>
    <w:div w:id="1533571095">
      <w:bodyDiv w:val="1"/>
      <w:marLeft w:val="0"/>
      <w:marRight w:val="0"/>
      <w:marTop w:val="0"/>
      <w:marBottom w:val="0"/>
      <w:divBdr>
        <w:top w:val="none" w:sz="0" w:space="0" w:color="auto"/>
        <w:left w:val="none" w:sz="0" w:space="0" w:color="auto"/>
        <w:bottom w:val="none" w:sz="0" w:space="0" w:color="auto"/>
        <w:right w:val="none" w:sz="0" w:space="0" w:color="auto"/>
      </w:divBdr>
    </w:div>
    <w:div w:id="1559903244">
      <w:bodyDiv w:val="1"/>
      <w:marLeft w:val="0"/>
      <w:marRight w:val="0"/>
      <w:marTop w:val="0"/>
      <w:marBottom w:val="0"/>
      <w:divBdr>
        <w:top w:val="none" w:sz="0" w:space="0" w:color="auto"/>
        <w:left w:val="none" w:sz="0" w:space="0" w:color="auto"/>
        <w:bottom w:val="none" w:sz="0" w:space="0" w:color="auto"/>
        <w:right w:val="none" w:sz="0" w:space="0" w:color="auto"/>
      </w:divBdr>
    </w:div>
    <w:div w:id="1564022278">
      <w:bodyDiv w:val="1"/>
      <w:marLeft w:val="0"/>
      <w:marRight w:val="0"/>
      <w:marTop w:val="0"/>
      <w:marBottom w:val="0"/>
      <w:divBdr>
        <w:top w:val="none" w:sz="0" w:space="0" w:color="auto"/>
        <w:left w:val="none" w:sz="0" w:space="0" w:color="auto"/>
        <w:bottom w:val="none" w:sz="0" w:space="0" w:color="auto"/>
        <w:right w:val="none" w:sz="0" w:space="0" w:color="auto"/>
      </w:divBdr>
    </w:div>
    <w:div w:id="1566455182">
      <w:bodyDiv w:val="1"/>
      <w:marLeft w:val="0"/>
      <w:marRight w:val="0"/>
      <w:marTop w:val="0"/>
      <w:marBottom w:val="0"/>
      <w:divBdr>
        <w:top w:val="none" w:sz="0" w:space="0" w:color="auto"/>
        <w:left w:val="none" w:sz="0" w:space="0" w:color="auto"/>
        <w:bottom w:val="none" w:sz="0" w:space="0" w:color="auto"/>
        <w:right w:val="none" w:sz="0" w:space="0" w:color="auto"/>
      </w:divBdr>
      <w:divsChild>
        <w:div w:id="46536575">
          <w:marLeft w:val="0"/>
          <w:marRight w:val="0"/>
          <w:marTop w:val="0"/>
          <w:marBottom w:val="0"/>
          <w:divBdr>
            <w:top w:val="none" w:sz="0" w:space="0" w:color="auto"/>
            <w:left w:val="none" w:sz="0" w:space="0" w:color="auto"/>
            <w:bottom w:val="none" w:sz="0" w:space="0" w:color="auto"/>
            <w:right w:val="none" w:sz="0" w:space="0" w:color="auto"/>
          </w:divBdr>
        </w:div>
        <w:div w:id="86393053">
          <w:marLeft w:val="0"/>
          <w:marRight w:val="0"/>
          <w:marTop w:val="0"/>
          <w:marBottom w:val="0"/>
          <w:divBdr>
            <w:top w:val="none" w:sz="0" w:space="0" w:color="auto"/>
            <w:left w:val="none" w:sz="0" w:space="0" w:color="auto"/>
            <w:bottom w:val="none" w:sz="0" w:space="0" w:color="auto"/>
            <w:right w:val="none" w:sz="0" w:space="0" w:color="auto"/>
          </w:divBdr>
        </w:div>
        <w:div w:id="67771777">
          <w:marLeft w:val="0"/>
          <w:marRight w:val="0"/>
          <w:marTop w:val="0"/>
          <w:marBottom w:val="0"/>
          <w:divBdr>
            <w:top w:val="none" w:sz="0" w:space="0" w:color="auto"/>
            <w:left w:val="none" w:sz="0" w:space="0" w:color="auto"/>
            <w:bottom w:val="none" w:sz="0" w:space="0" w:color="auto"/>
            <w:right w:val="none" w:sz="0" w:space="0" w:color="auto"/>
          </w:divBdr>
        </w:div>
      </w:divsChild>
    </w:div>
    <w:div w:id="1611162094">
      <w:bodyDiv w:val="1"/>
      <w:marLeft w:val="0"/>
      <w:marRight w:val="0"/>
      <w:marTop w:val="0"/>
      <w:marBottom w:val="0"/>
      <w:divBdr>
        <w:top w:val="none" w:sz="0" w:space="0" w:color="auto"/>
        <w:left w:val="none" w:sz="0" w:space="0" w:color="auto"/>
        <w:bottom w:val="none" w:sz="0" w:space="0" w:color="auto"/>
        <w:right w:val="none" w:sz="0" w:space="0" w:color="auto"/>
      </w:divBdr>
      <w:divsChild>
        <w:div w:id="147212937">
          <w:marLeft w:val="0"/>
          <w:marRight w:val="0"/>
          <w:marTop w:val="0"/>
          <w:marBottom w:val="0"/>
          <w:divBdr>
            <w:top w:val="none" w:sz="0" w:space="0" w:color="auto"/>
            <w:left w:val="none" w:sz="0" w:space="0" w:color="auto"/>
            <w:bottom w:val="none" w:sz="0" w:space="0" w:color="auto"/>
            <w:right w:val="none" w:sz="0" w:space="0" w:color="auto"/>
          </w:divBdr>
          <w:divsChild>
            <w:div w:id="366101329">
              <w:marLeft w:val="0"/>
              <w:marRight w:val="0"/>
              <w:marTop w:val="0"/>
              <w:marBottom w:val="0"/>
              <w:divBdr>
                <w:top w:val="none" w:sz="0" w:space="0" w:color="auto"/>
                <w:left w:val="none" w:sz="0" w:space="0" w:color="auto"/>
                <w:bottom w:val="none" w:sz="0" w:space="0" w:color="auto"/>
                <w:right w:val="none" w:sz="0" w:space="0" w:color="auto"/>
              </w:divBdr>
            </w:div>
          </w:divsChild>
        </w:div>
        <w:div w:id="1521553833">
          <w:marLeft w:val="0"/>
          <w:marRight w:val="0"/>
          <w:marTop w:val="47"/>
          <w:marBottom w:val="140"/>
          <w:divBdr>
            <w:top w:val="none" w:sz="0" w:space="0" w:color="auto"/>
            <w:left w:val="none" w:sz="0" w:space="0" w:color="auto"/>
            <w:bottom w:val="none" w:sz="0" w:space="0" w:color="auto"/>
            <w:right w:val="none" w:sz="0" w:space="0" w:color="auto"/>
          </w:divBdr>
          <w:divsChild>
            <w:div w:id="1538851622">
              <w:marLeft w:val="0"/>
              <w:marRight w:val="0"/>
              <w:marTop w:val="0"/>
              <w:marBottom w:val="0"/>
              <w:divBdr>
                <w:top w:val="none" w:sz="0" w:space="0" w:color="auto"/>
                <w:left w:val="none" w:sz="0" w:space="0" w:color="auto"/>
                <w:bottom w:val="none" w:sz="0" w:space="0" w:color="auto"/>
                <w:right w:val="none" w:sz="0" w:space="0" w:color="auto"/>
              </w:divBdr>
              <w:divsChild>
                <w:div w:id="610746815">
                  <w:marLeft w:val="0"/>
                  <w:marRight w:val="0"/>
                  <w:marTop w:val="0"/>
                  <w:marBottom w:val="0"/>
                  <w:divBdr>
                    <w:top w:val="none" w:sz="0" w:space="0" w:color="auto"/>
                    <w:left w:val="none" w:sz="0" w:space="0" w:color="auto"/>
                    <w:bottom w:val="none" w:sz="0" w:space="0" w:color="auto"/>
                    <w:right w:val="none" w:sz="0" w:space="0" w:color="auto"/>
                  </w:divBdr>
                  <w:divsChild>
                    <w:div w:id="390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03621">
          <w:marLeft w:val="0"/>
          <w:marRight w:val="0"/>
          <w:marTop w:val="0"/>
          <w:marBottom w:val="94"/>
          <w:divBdr>
            <w:top w:val="none" w:sz="0" w:space="0" w:color="auto"/>
            <w:left w:val="none" w:sz="0" w:space="0" w:color="auto"/>
            <w:bottom w:val="none" w:sz="0" w:space="0" w:color="auto"/>
            <w:right w:val="none" w:sz="0" w:space="0" w:color="auto"/>
          </w:divBdr>
        </w:div>
      </w:divsChild>
    </w:div>
    <w:div w:id="1655522177">
      <w:bodyDiv w:val="1"/>
      <w:marLeft w:val="0"/>
      <w:marRight w:val="0"/>
      <w:marTop w:val="0"/>
      <w:marBottom w:val="0"/>
      <w:divBdr>
        <w:top w:val="none" w:sz="0" w:space="0" w:color="auto"/>
        <w:left w:val="none" w:sz="0" w:space="0" w:color="auto"/>
        <w:bottom w:val="none" w:sz="0" w:space="0" w:color="auto"/>
        <w:right w:val="none" w:sz="0" w:space="0" w:color="auto"/>
      </w:divBdr>
    </w:div>
    <w:div w:id="1666325662">
      <w:bodyDiv w:val="1"/>
      <w:marLeft w:val="0"/>
      <w:marRight w:val="0"/>
      <w:marTop w:val="0"/>
      <w:marBottom w:val="0"/>
      <w:divBdr>
        <w:top w:val="none" w:sz="0" w:space="0" w:color="auto"/>
        <w:left w:val="none" w:sz="0" w:space="0" w:color="auto"/>
        <w:bottom w:val="none" w:sz="0" w:space="0" w:color="auto"/>
        <w:right w:val="none" w:sz="0" w:space="0" w:color="auto"/>
      </w:divBdr>
      <w:divsChild>
        <w:div w:id="70199813">
          <w:marLeft w:val="0"/>
          <w:marRight w:val="0"/>
          <w:marTop w:val="0"/>
          <w:marBottom w:val="0"/>
          <w:divBdr>
            <w:top w:val="none" w:sz="0" w:space="0" w:color="auto"/>
            <w:left w:val="none" w:sz="0" w:space="0" w:color="auto"/>
            <w:bottom w:val="none" w:sz="0" w:space="0" w:color="auto"/>
            <w:right w:val="none" w:sz="0" w:space="0" w:color="auto"/>
          </w:divBdr>
          <w:divsChild>
            <w:div w:id="430514512">
              <w:marLeft w:val="0"/>
              <w:marRight w:val="0"/>
              <w:marTop w:val="0"/>
              <w:marBottom w:val="0"/>
              <w:divBdr>
                <w:top w:val="none" w:sz="0" w:space="0" w:color="auto"/>
                <w:left w:val="none" w:sz="0" w:space="0" w:color="auto"/>
                <w:bottom w:val="none" w:sz="0" w:space="0" w:color="auto"/>
                <w:right w:val="none" w:sz="0" w:space="0" w:color="auto"/>
              </w:divBdr>
              <w:divsChild>
                <w:div w:id="723212104">
                  <w:marLeft w:val="0"/>
                  <w:marRight w:val="0"/>
                  <w:marTop w:val="0"/>
                  <w:marBottom w:val="0"/>
                  <w:divBdr>
                    <w:top w:val="none" w:sz="0" w:space="0" w:color="auto"/>
                    <w:left w:val="none" w:sz="0" w:space="0" w:color="auto"/>
                    <w:bottom w:val="none" w:sz="0" w:space="0" w:color="auto"/>
                    <w:right w:val="none" w:sz="0" w:space="0" w:color="auto"/>
                  </w:divBdr>
                  <w:divsChild>
                    <w:div w:id="1677031283">
                      <w:marLeft w:val="0"/>
                      <w:marRight w:val="0"/>
                      <w:marTop w:val="0"/>
                      <w:marBottom w:val="0"/>
                      <w:divBdr>
                        <w:top w:val="none" w:sz="0" w:space="0" w:color="auto"/>
                        <w:left w:val="none" w:sz="0" w:space="0" w:color="auto"/>
                        <w:bottom w:val="none" w:sz="0" w:space="0" w:color="auto"/>
                        <w:right w:val="none" w:sz="0" w:space="0" w:color="auto"/>
                      </w:divBdr>
                      <w:divsChild>
                        <w:div w:id="2060662851">
                          <w:marLeft w:val="0"/>
                          <w:marRight w:val="0"/>
                          <w:marTop w:val="0"/>
                          <w:marBottom w:val="0"/>
                          <w:divBdr>
                            <w:top w:val="none" w:sz="0" w:space="0" w:color="auto"/>
                            <w:left w:val="none" w:sz="0" w:space="0" w:color="auto"/>
                            <w:bottom w:val="none" w:sz="0" w:space="0" w:color="auto"/>
                            <w:right w:val="none" w:sz="0" w:space="0" w:color="auto"/>
                          </w:divBdr>
                        </w:div>
                        <w:div w:id="861015897">
                          <w:marLeft w:val="0"/>
                          <w:marRight w:val="0"/>
                          <w:marTop w:val="0"/>
                          <w:marBottom w:val="0"/>
                          <w:divBdr>
                            <w:top w:val="none" w:sz="0" w:space="0" w:color="auto"/>
                            <w:left w:val="none" w:sz="0" w:space="0" w:color="auto"/>
                            <w:bottom w:val="none" w:sz="0" w:space="0" w:color="auto"/>
                            <w:right w:val="none" w:sz="0" w:space="0" w:color="auto"/>
                          </w:divBdr>
                          <w:divsChild>
                            <w:div w:id="1635528409">
                              <w:marLeft w:val="0"/>
                              <w:marRight w:val="0"/>
                              <w:marTop w:val="0"/>
                              <w:marBottom w:val="0"/>
                              <w:divBdr>
                                <w:top w:val="none" w:sz="0" w:space="0" w:color="auto"/>
                                <w:left w:val="none" w:sz="0" w:space="0" w:color="auto"/>
                                <w:bottom w:val="none" w:sz="0" w:space="0" w:color="auto"/>
                                <w:right w:val="none" w:sz="0" w:space="0" w:color="auto"/>
                              </w:divBdr>
                            </w:div>
                            <w:div w:id="11632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2222">
          <w:marLeft w:val="0"/>
          <w:marRight w:val="0"/>
          <w:marTop w:val="0"/>
          <w:marBottom w:val="0"/>
          <w:divBdr>
            <w:top w:val="none" w:sz="0" w:space="0" w:color="auto"/>
            <w:left w:val="none" w:sz="0" w:space="0" w:color="auto"/>
            <w:bottom w:val="none" w:sz="0" w:space="0" w:color="auto"/>
            <w:right w:val="none" w:sz="0" w:space="0" w:color="auto"/>
          </w:divBdr>
          <w:divsChild>
            <w:div w:id="1887527510">
              <w:marLeft w:val="0"/>
              <w:marRight w:val="0"/>
              <w:marTop w:val="0"/>
              <w:marBottom w:val="0"/>
              <w:divBdr>
                <w:top w:val="none" w:sz="0" w:space="0" w:color="auto"/>
                <w:left w:val="none" w:sz="0" w:space="0" w:color="auto"/>
                <w:bottom w:val="none" w:sz="0" w:space="0" w:color="auto"/>
                <w:right w:val="none" w:sz="0" w:space="0" w:color="auto"/>
              </w:divBdr>
            </w:div>
          </w:divsChild>
        </w:div>
        <w:div w:id="989674242">
          <w:marLeft w:val="0"/>
          <w:marRight w:val="0"/>
          <w:marTop w:val="0"/>
          <w:marBottom w:val="0"/>
          <w:divBdr>
            <w:top w:val="none" w:sz="0" w:space="0" w:color="auto"/>
            <w:left w:val="none" w:sz="0" w:space="0" w:color="auto"/>
            <w:bottom w:val="none" w:sz="0" w:space="0" w:color="auto"/>
            <w:right w:val="none" w:sz="0" w:space="0" w:color="auto"/>
          </w:divBdr>
        </w:div>
      </w:divsChild>
    </w:div>
    <w:div w:id="1668168688">
      <w:bodyDiv w:val="1"/>
      <w:marLeft w:val="0"/>
      <w:marRight w:val="0"/>
      <w:marTop w:val="0"/>
      <w:marBottom w:val="0"/>
      <w:divBdr>
        <w:top w:val="none" w:sz="0" w:space="0" w:color="auto"/>
        <w:left w:val="none" w:sz="0" w:space="0" w:color="auto"/>
        <w:bottom w:val="none" w:sz="0" w:space="0" w:color="auto"/>
        <w:right w:val="none" w:sz="0" w:space="0" w:color="auto"/>
      </w:divBdr>
    </w:div>
    <w:div w:id="1680348881">
      <w:bodyDiv w:val="1"/>
      <w:marLeft w:val="0"/>
      <w:marRight w:val="0"/>
      <w:marTop w:val="0"/>
      <w:marBottom w:val="0"/>
      <w:divBdr>
        <w:top w:val="none" w:sz="0" w:space="0" w:color="auto"/>
        <w:left w:val="none" w:sz="0" w:space="0" w:color="auto"/>
        <w:bottom w:val="none" w:sz="0" w:space="0" w:color="auto"/>
        <w:right w:val="none" w:sz="0" w:space="0" w:color="auto"/>
      </w:divBdr>
      <w:divsChild>
        <w:div w:id="281696365">
          <w:marLeft w:val="0"/>
          <w:marRight w:val="0"/>
          <w:marTop w:val="0"/>
          <w:marBottom w:val="0"/>
          <w:divBdr>
            <w:top w:val="none" w:sz="0" w:space="0" w:color="auto"/>
            <w:left w:val="none" w:sz="0" w:space="0" w:color="auto"/>
            <w:bottom w:val="none" w:sz="0" w:space="0" w:color="auto"/>
            <w:right w:val="none" w:sz="0" w:space="0" w:color="auto"/>
          </w:divBdr>
        </w:div>
      </w:divsChild>
    </w:div>
    <w:div w:id="1694455781">
      <w:bodyDiv w:val="1"/>
      <w:marLeft w:val="0"/>
      <w:marRight w:val="0"/>
      <w:marTop w:val="0"/>
      <w:marBottom w:val="0"/>
      <w:divBdr>
        <w:top w:val="none" w:sz="0" w:space="0" w:color="auto"/>
        <w:left w:val="none" w:sz="0" w:space="0" w:color="auto"/>
        <w:bottom w:val="none" w:sz="0" w:space="0" w:color="auto"/>
        <w:right w:val="none" w:sz="0" w:space="0" w:color="auto"/>
      </w:divBdr>
      <w:divsChild>
        <w:div w:id="1446582003">
          <w:marLeft w:val="0"/>
          <w:marRight w:val="0"/>
          <w:marTop w:val="0"/>
          <w:marBottom w:val="0"/>
          <w:divBdr>
            <w:top w:val="none" w:sz="0" w:space="0" w:color="auto"/>
            <w:left w:val="none" w:sz="0" w:space="0" w:color="auto"/>
            <w:bottom w:val="none" w:sz="0" w:space="0" w:color="auto"/>
            <w:right w:val="none" w:sz="0" w:space="0" w:color="auto"/>
          </w:divBdr>
        </w:div>
      </w:divsChild>
    </w:div>
    <w:div w:id="1695620310">
      <w:bodyDiv w:val="1"/>
      <w:marLeft w:val="0"/>
      <w:marRight w:val="0"/>
      <w:marTop w:val="0"/>
      <w:marBottom w:val="0"/>
      <w:divBdr>
        <w:top w:val="none" w:sz="0" w:space="0" w:color="auto"/>
        <w:left w:val="none" w:sz="0" w:space="0" w:color="auto"/>
        <w:bottom w:val="none" w:sz="0" w:space="0" w:color="auto"/>
        <w:right w:val="none" w:sz="0" w:space="0" w:color="auto"/>
      </w:divBdr>
    </w:div>
    <w:div w:id="1713577016">
      <w:bodyDiv w:val="1"/>
      <w:marLeft w:val="0"/>
      <w:marRight w:val="0"/>
      <w:marTop w:val="0"/>
      <w:marBottom w:val="0"/>
      <w:divBdr>
        <w:top w:val="none" w:sz="0" w:space="0" w:color="auto"/>
        <w:left w:val="none" w:sz="0" w:space="0" w:color="auto"/>
        <w:bottom w:val="none" w:sz="0" w:space="0" w:color="auto"/>
        <w:right w:val="none" w:sz="0" w:space="0" w:color="auto"/>
      </w:divBdr>
    </w:div>
    <w:div w:id="1762989946">
      <w:bodyDiv w:val="1"/>
      <w:marLeft w:val="0"/>
      <w:marRight w:val="0"/>
      <w:marTop w:val="0"/>
      <w:marBottom w:val="0"/>
      <w:divBdr>
        <w:top w:val="none" w:sz="0" w:space="0" w:color="auto"/>
        <w:left w:val="none" w:sz="0" w:space="0" w:color="auto"/>
        <w:bottom w:val="none" w:sz="0" w:space="0" w:color="auto"/>
        <w:right w:val="none" w:sz="0" w:space="0" w:color="auto"/>
      </w:divBdr>
      <w:divsChild>
        <w:div w:id="39482906">
          <w:marLeft w:val="0"/>
          <w:marRight w:val="0"/>
          <w:marTop w:val="0"/>
          <w:marBottom w:val="0"/>
          <w:divBdr>
            <w:top w:val="none" w:sz="0" w:space="0" w:color="auto"/>
            <w:left w:val="none" w:sz="0" w:space="0" w:color="auto"/>
            <w:bottom w:val="none" w:sz="0" w:space="0" w:color="auto"/>
            <w:right w:val="none" w:sz="0" w:space="0" w:color="auto"/>
          </w:divBdr>
        </w:div>
      </w:divsChild>
    </w:div>
    <w:div w:id="1855915823">
      <w:bodyDiv w:val="1"/>
      <w:marLeft w:val="0"/>
      <w:marRight w:val="0"/>
      <w:marTop w:val="0"/>
      <w:marBottom w:val="0"/>
      <w:divBdr>
        <w:top w:val="none" w:sz="0" w:space="0" w:color="auto"/>
        <w:left w:val="none" w:sz="0" w:space="0" w:color="auto"/>
        <w:bottom w:val="none" w:sz="0" w:space="0" w:color="auto"/>
        <w:right w:val="none" w:sz="0" w:space="0" w:color="auto"/>
      </w:divBdr>
    </w:div>
    <w:div w:id="1892107503">
      <w:bodyDiv w:val="1"/>
      <w:marLeft w:val="0"/>
      <w:marRight w:val="0"/>
      <w:marTop w:val="0"/>
      <w:marBottom w:val="0"/>
      <w:divBdr>
        <w:top w:val="none" w:sz="0" w:space="0" w:color="auto"/>
        <w:left w:val="none" w:sz="0" w:space="0" w:color="auto"/>
        <w:bottom w:val="none" w:sz="0" w:space="0" w:color="auto"/>
        <w:right w:val="none" w:sz="0" w:space="0" w:color="auto"/>
      </w:divBdr>
      <w:divsChild>
        <w:div w:id="623196047">
          <w:marLeft w:val="0"/>
          <w:marRight w:val="0"/>
          <w:marTop w:val="0"/>
          <w:marBottom w:val="0"/>
          <w:divBdr>
            <w:top w:val="none" w:sz="0" w:space="0" w:color="auto"/>
            <w:left w:val="none" w:sz="0" w:space="0" w:color="auto"/>
            <w:bottom w:val="none" w:sz="0" w:space="0" w:color="auto"/>
            <w:right w:val="none" w:sz="0" w:space="0" w:color="auto"/>
          </w:divBdr>
        </w:div>
      </w:divsChild>
    </w:div>
    <w:div w:id="1914926531">
      <w:bodyDiv w:val="1"/>
      <w:marLeft w:val="0"/>
      <w:marRight w:val="0"/>
      <w:marTop w:val="0"/>
      <w:marBottom w:val="0"/>
      <w:divBdr>
        <w:top w:val="none" w:sz="0" w:space="0" w:color="auto"/>
        <w:left w:val="none" w:sz="0" w:space="0" w:color="auto"/>
        <w:bottom w:val="none" w:sz="0" w:space="0" w:color="auto"/>
        <w:right w:val="none" w:sz="0" w:space="0" w:color="auto"/>
      </w:divBdr>
    </w:div>
    <w:div w:id="1920476890">
      <w:bodyDiv w:val="1"/>
      <w:marLeft w:val="0"/>
      <w:marRight w:val="0"/>
      <w:marTop w:val="0"/>
      <w:marBottom w:val="0"/>
      <w:divBdr>
        <w:top w:val="none" w:sz="0" w:space="0" w:color="auto"/>
        <w:left w:val="none" w:sz="0" w:space="0" w:color="auto"/>
        <w:bottom w:val="none" w:sz="0" w:space="0" w:color="auto"/>
        <w:right w:val="none" w:sz="0" w:space="0" w:color="auto"/>
      </w:divBdr>
      <w:divsChild>
        <w:div w:id="1333292176">
          <w:marLeft w:val="0"/>
          <w:marRight w:val="0"/>
          <w:marTop w:val="0"/>
          <w:marBottom w:val="0"/>
          <w:divBdr>
            <w:top w:val="none" w:sz="0" w:space="0" w:color="auto"/>
            <w:left w:val="none" w:sz="0" w:space="0" w:color="auto"/>
            <w:bottom w:val="none" w:sz="0" w:space="0" w:color="auto"/>
            <w:right w:val="none" w:sz="0" w:space="0" w:color="auto"/>
          </w:divBdr>
        </w:div>
      </w:divsChild>
    </w:div>
    <w:div w:id="1939026203">
      <w:bodyDiv w:val="1"/>
      <w:marLeft w:val="0"/>
      <w:marRight w:val="0"/>
      <w:marTop w:val="0"/>
      <w:marBottom w:val="0"/>
      <w:divBdr>
        <w:top w:val="none" w:sz="0" w:space="0" w:color="auto"/>
        <w:left w:val="none" w:sz="0" w:space="0" w:color="auto"/>
        <w:bottom w:val="none" w:sz="0" w:space="0" w:color="auto"/>
        <w:right w:val="none" w:sz="0" w:space="0" w:color="auto"/>
      </w:divBdr>
    </w:div>
    <w:div w:id="2021227721">
      <w:bodyDiv w:val="1"/>
      <w:marLeft w:val="0"/>
      <w:marRight w:val="0"/>
      <w:marTop w:val="0"/>
      <w:marBottom w:val="0"/>
      <w:divBdr>
        <w:top w:val="none" w:sz="0" w:space="0" w:color="auto"/>
        <w:left w:val="none" w:sz="0" w:space="0" w:color="auto"/>
        <w:bottom w:val="none" w:sz="0" w:space="0" w:color="auto"/>
        <w:right w:val="none" w:sz="0" w:space="0" w:color="auto"/>
      </w:divBdr>
    </w:div>
    <w:div w:id="2064520917">
      <w:bodyDiv w:val="1"/>
      <w:marLeft w:val="0"/>
      <w:marRight w:val="0"/>
      <w:marTop w:val="0"/>
      <w:marBottom w:val="0"/>
      <w:divBdr>
        <w:top w:val="none" w:sz="0" w:space="0" w:color="auto"/>
        <w:left w:val="none" w:sz="0" w:space="0" w:color="auto"/>
        <w:bottom w:val="none" w:sz="0" w:space="0" w:color="auto"/>
        <w:right w:val="none" w:sz="0" w:space="0" w:color="auto"/>
      </w:divBdr>
    </w:div>
    <w:div w:id="2081823002">
      <w:bodyDiv w:val="1"/>
      <w:marLeft w:val="0"/>
      <w:marRight w:val="0"/>
      <w:marTop w:val="0"/>
      <w:marBottom w:val="0"/>
      <w:divBdr>
        <w:top w:val="none" w:sz="0" w:space="0" w:color="auto"/>
        <w:left w:val="none" w:sz="0" w:space="0" w:color="auto"/>
        <w:bottom w:val="none" w:sz="0" w:space="0" w:color="auto"/>
        <w:right w:val="none" w:sz="0" w:space="0" w:color="auto"/>
      </w:divBdr>
    </w:div>
    <w:div w:id="2116560664">
      <w:bodyDiv w:val="1"/>
      <w:marLeft w:val="0"/>
      <w:marRight w:val="0"/>
      <w:marTop w:val="0"/>
      <w:marBottom w:val="0"/>
      <w:divBdr>
        <w:top w:val="none" w:sz="0" w:space="0" w:color="auto"/>
        <w:left w:val="none" w:sz="0" w:space="0" w:color="auto"/>
        <w:bottom w:val="none" w:sz="0" w:space="0" w:color="auto"/>
        <w:right w:val="none" w:sz="0" w:space="0" w:color="auto"/>
      </w:divBdr>
    </w:div>
    <w:div w:id="212699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hyperlink" Target="https://doi.org/10.1007/s13157-019-01198-z" TargetMode="External"/><Relationship Id="rId21" Type="http://schemas.openxmlformats.org/officeDocument/2006/relationships/chart" Target="charts/chart4.xml"/><Relationship Id="rId34" Type="http://schemas.openxmlformats.org/officeDocument/2006/relationships/hyperlink" Target="https://doi.org/10.1038/s41467-024-55714-9" TargetMode="External"/><Relationship Id="rId42" Type="http://schemas.openxmlformats.org/officeDocument/2006/relationships/hyperlink" Target="https://doi.org/10.3390/jmse11061247"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12.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hyperlink" Target="https://doi.org/10.59983/s2023010107" TargetMode="External"/><Relationship Id="rId40" Type="http://schemas.openxmlformats.org/officeDocument/2006/relationships/hyperlink" Target="https://doi.org/10.1007/s44218-024-00042-0"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doi.org/10.1016/j.hydres.2024.06.001" TargetMode="External"/><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hyperlink" Target="https://doi.org/10.4236/jwarp.2019.116042"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yperlink" Target="https://doi.org/10.1016/j.ecohyd.2023.07.004" TargetMode="External"/><Relationship Id="rId43" Type="http://schemas.openxmlformats.org/officeDocument/2006/relationships/hyperlink" Target="http://timesofindia.indiatimes.com/articleshow/67004361.cms?utm_source=contentofinterest&amp;utm_medium=text&amp;utm_campaign=cppst"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8.xml"/><Relationship Id="rId33" Type="http://schemas.openxmlformats.org/officeDocument/2006/relationships/hyperlink" Target="https://doi.org/10.1007/1-4020-3880-1_81" TargetMode="External"/><Relationship Id="rId38" Type="http://schemas.openxmlformats.org/officeDocument/2006/relationships/hyperlink" Target="https://doi.org/10.33745/ijzi.2021.v07i02.007" TargetMode="External"/><Relationship Id="rId46" Type="http://schemas.openxmlformats.org/officeDocument/2006/relationships/header" Target="header2.xml"/><Relationship Id="rId20" Type="http://schemas.openxmlformats.org/officeDocument/2006/relationships/chart" Target="charts/chart3.xml"/><Relationship Id="rId41" Type="http://schemas.openxmlformats.org/officeDocument/2006/relationships/hyperlink" Target="http://dx.doi.org/10.1155/2014/724728"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DR%20P.%20R.%20PAWAR_19th%20FEB%202023\DR.%20ARCHANA%20KANTIA\WATER%20QUALITY%20OF%20COASTAL%20LAKES\Tables%20&amp;%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IN" sz="900">
                <a:latin typeface="Times New Roman" pitchFamily="18" charset="0"/>
                <a:cs typeface="Times New Roman" pitchFamily="18" charset="0"/>
              </a:rPr>
              <a:t>Mean values of pH </a:t>
            </a:r>
          </a:p>
        </c:rich>
      </c:tx>
      <c:overlay val="0"/>
      <c:spPr>
        <a:ln w="12700" cmpd="sng">
          <a:solidFill>
            <a:schemeClr val="tx1"/>
          </a:solidFill>
        </a:ln>
      </c:spPr>
    </c:title>
    <c:autoTitleDeleted val="0"/>
    <c:plotArea>
      <c:layout>
        <c:manualLayout>
          <c:layoutTarget val="inner"/>
          <c:xMode val="edge"/>
          <c:yMode val="edge"/>
          <c:x val="0.14576067303970328"/>
          <c:y val="0.14386845271358137"/>
          <c:w val="0.8200390515902376"/>
          <c:h val="0.63401215549939915"/>
        </c:manualLayout>
      </c:layout>
      <c:lineChart>
        <c:grouping val="stacked"/>
        <c:varyColors val="0"/>
        <c:ser>
          <c:idx val="0"/>
          <c:order val="0"/>
          <c:tx>
            <c:strRef>
              <c:f>pH!$C$5</c:f>
              <c:strCache>
                <c:ptCount val="1"/>
                <c:pt idx="0">
                  <c:v>pH</c:v>
                </c:pt>
              </c:strCache>
            </c:strRef>
          </c:tx>
          <c:cat>
            <c:numRef>
              <c:f>pH!$B$6:$B$17</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pH!$C$6:$C$17</c:f>
              <c:numCache>
                <c:formatCode>General</c:formatCode>
                <c:ptCount val="12"/>
                <c:pt idx="0">
                  <c:v>7.29</c:v>
                </c:pt>
                <c:pt idx="1">
                  <c:v>6.87</c:v>
                </c:pt>
                <c:pt idx="2">
                  <c:v>6.89</c:v>
                </c:pt>
                <c:pt idx="3">
                  <c:v>6.91</c:v>
                </c:pt>
                <c:pt idx="4">
                  <c:v>6.87</c:v>
                </c:pt>
                <c:pt idx="5">
                  <c:v>6.81</c:v>
                </c:pt>
                <c:pt idx="6">
                  <c:v>6.83</c:v>
                </c:pt>
                <c:pt idx="7">
                  <c:v>6.85</c:v>
                </c:pt>
                <c:pt idx="8">
                  <c:v>6.89</c:v>
                </c:pt>
                <c:pt idx="9">
                  <c:v>7.49</c:v>
                </c:pt>
                <c:pt idx="10">
                  <c:v>7.71</c:v>
                </c:pt>
                <c:pt idx="11">
                  <c:v>7.74</c:v>
                </c:pt>
              </c:numCache>
            </c:numRef>
          </c:val>
          <c:smooth val="0"/>
          <c:extLst>
            <c:ext xmlns:c16="http://schemas.microsoft.com/office/drawing/2014/chart" uri="{C3380CC4-5D6E-409C-BE32-E72D297353CC}">
              <c16:uniqueId val="{00000000-0AF5-4572-9AEB-C89838A103E2}"/>
            </c:ext>
          </c:extLst>
        </c:ser>
        <c:dLbls>
          <c:showLegendKey val="0"/>
          <c:showVal val="0"/>
          <c:showCatName val="0"/>
          <c:showSerName val="0"/>
          <c:showPercent val="0"/>
          <c:showBubbleSize val="0"/>
        </c:dLbls>
        <c:marker val="1"/>
        <c:smooth val="0"/>
        <c:axId val="246958720"/>
        <c:axId val="230589184"/>
      </c:lineChart>
      <c:dateAx>
        <c:axId val="246958720"/>
        <c:scaling>
          <c:orientation val="minMax"/>
        </c:scaling>
        <c:delete val="0"/>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Months</a:t>
                </a:r>
              </a:p>
            </c:rich>
          </c:tx>
          <c:layout>
            <c:manualLayout>
              <c:xMode val="edge"/>
              <c:yMode val="edge"/>
              <c:x val="0.41586301712285967"/>
              <c:y val="0.9306337628375585"/>
            </c:manualLayout>
          </c:layout>
          <c:overlay val="0"/>
          <c:spPr>
            <a:ln w="12700">
              <a:solidFill>
                <a:schemeClr val="tx1"/>
              </a:solidFill>
            </a:ln>
          </c:spPr>
        </c:title>
        <c:numFmt formatCode="mmm\-yy" sourceLinked="1"/>
        <c:majorTickMark val="out"/>
        <c:minorTickMark val="none"/>
        <c:tickLblPos val="nextTo"/>
        <c:spPr>
          <a:ln w="19050" cmpd="sng">
            <a:solidFill>
              <a:schemeClr val="tx1"/>
            </a:solidFill>
          </a:ln>
        </c:spPr>
        <c:txPr>
          <a:bodyPr/>
          <a:lstStyle/>
          <a:p>
            <a:pPr>
              <a:defRPr sz="700" b="1">
                <a:latin typeface="Times New Roman" pitchFamily="18" charset="0"/>
                <a:cs typeface="Times New Roman" pitchFamily="18" charset="0"/>
              </a:defRPr>
            </a:pPr>
            <a:endParaRPr lang="en-US"/>
          </a:p>
        </c:txPr>
        <c:crossAx val="230589184"/>
        <c:crosses val="autoZero"/>
        <c:auto val="1"/>
        <c:lblOffset val="100"/>
        <c:baseTimeUnit val="months"/>
      </c:dateAx>
      <c:valAx>
        <c:axId val="230589184"/>
        <c:scaling>
          <c:orientation val="minMax"/>
          <c:min val="6.6"/>
        </c:scaling>
        <c:delete val="0"/>
        <c:axPos val="l"/>
        <c:majorGridlines/>
        <c:title>
          <c:tx>
            <c:rich>
              <a:bodyPr rot="0" vert="horz"/>
              <a:lstStyle/>
              <a:p>
                <a:pPr>
                  <a:defRPr sz="800">
                    <a:latin typeface="Times New Roman" pitchFamily="18" charset="0"/>
                    <a:cs typeface="Times New Roman" pitchFamily="18" charset="0"/>
                  </a:defRPr>
                </a:pPr>
                <a:r>
                  <a:rPr lang="en-US" sz="800" b="1">
                    <a:latin typeface="Times New Roman" pitchFamily="18" charset="0"/>
                    <a:cs typeface="Times New Roman" pitchFamily="18" charset="0"/>
                  </a:rPr>
                  <a:t>pH</a:t>
                </a:r>
              </a:p>
            </c:rich>
          </c:tx>
          <c:layout>
            <c:manualLayout>
              <c:xMode val="edge"/>
              <c:yMode val="edge"/>
              <c:x val="1.0946907498631636E-2"/>
              <c:y val="0.42160515301379659"/>
            </c:manualLayout>
          </c:layout>
          <c:overlay val="0"/>
          <c:spPr>
            <a:ln w="12700">
              <a:solidFill>
                <a:schemeClr val="tx1"/>
              </a:solidFill>
            </a:ln>
          </c:spPr>
        </c:title>
        <c:numFmt formatCode="General" sourceLinked="1"/>
        <c:majorTickMark val="out"/>
        <c:minorTickMark val="none"/>
        <c:tickLblPos val="nextTo"/>
        <c:spPr>
          <a:ln w="19050" cmpd="sng">
            <a:solidFill>
              <a:schemeClr val="tx1"/>
            </a:solidFill>
          </a:ln>
        </c:spPr>
        <c:txPr>
          <a:bodyPr/>
          <a:lstStyle/>
          <a:p>
            <a:pPr>
              <a:defRPr sz="800" b="1">
                <a:latin typeface="Times New Roman" pitchFamily="18" charset="0"/>
                <a:cs typeface="Times New Roman" pitchFamily="18" charset="0"/>
              </a:defRPr>
            </a:pPr>
            <a:endParaRPr lang="en-US"/>
          </a:p>
        </c:txPr>
        <c:crossAx val="246958720"/>
        <c:crosses val="autoZero"/>
        <c:crossBetween val="between"/>
      </c:valAx>
      <c:spPr>
        <a:ln>
          <a:solidFill>
            <a:schemeClr val="tx1"/>
          </a:solidFill>
        </a:ln>
      </c:spPr>
    </c:plotArea>
    <c:plotVisOnly val="1"/>
    <c:dispBlanksAs val="zero"/>
    <c:showDLblsOverMax val="0"/>
  </c:chart>
  <c:spPr>
    <a:ln w="19050" cmpd="sng">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Mean values of Carbon dioxide</a:t>
            </a:r>
            <a:r>
              <a:rPr lang="en-US" sz="800" baseline="0">
                <a:latin typeface="Times New Roman" pitchFamily="18" charset="0"/>
                <a:cs typeface="Times New Roman" pitchFamily="18" charset="0"/>
              </a:rPr>
              <a:t> </a:t>
            </a:r>
            <a:r>
              <a:rPr lang="en-US" sz="800">
                <a:latin typeface="Times New Roman" pitchFamily="18" charset="0"/>
                <a:cs typeface="Times New Roman" pitchFamily="18" charset="0"/>
              </a:rPr>
              <a:t>(CO2) </a:t>
            </a:r>
          </a:p>
        </c:rich>
      </c:tx>
      <c:layout>
        <c:manualLayout>
          <c:xMode val="edge"/>
          <c:yMode val="edge"/>
          <c:x val="0.1930983620949048"/>
          <c:y val="1.33422281521014E-2"/>
        </c:manualLayout>
      </c:layout>
      <c:overlay val="0"/>
      <c:spPr>
        <a:ln w="12700">
          <a:solidFill>
            <a:schemeClr val="tx1"/>
          </a:solidFill>
        </a:ln>
      </c:spPr>
    </c:title>
    <c:autoTitleDeleted val="0"/>
    <c:plotArea>
      <c:layout>
        <c:manualLayout>
          <c:layoutTarget val="inner"/>
          <c:xMode val="edge"/>
          <c:yMode val="edge"/>
          <c:x val="0.13181058250071681"/>
          <c:y val="0.11633885953570988"/>
          <c:w val="0.85422302878078238"/>
          <c:h val="0.68118672665916757"/>
        </c:manualLayout>
      </c:layout>
      <c:lineChart>
        <c:grouping val="stacked"/>
        <c:varyColors val="0"/>
        <c:ser>
          <c:idx val="0"/>
          <c:order val="0"/>
          <c:tx>
            <c:strRef>
              <c:f>'CO2'!$C$4</c:f>
              <c:strCache>
                <c:ptCount val="1"/>
                <c:pt idx="0">
                  <c:v>Carbon dioxide (CO2) </c:v>
                </c:pt>
              </c:strCache>
            </c:strRef>
          </c:tx>
          <c:cat>
            <c:numRef>
              <c:f>'CO2'!$B$5:$B$16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'CO2'!$C$5:$C$16</c:f>
              <c:numCache>
                <c:formatCode>General</c:formatCode>
                <c:ptCount val="12"/>
                <c:pt idx="0">
                  <c:v>47.33</c:v>
                </c:pt>
                <c:pt idx="1">
                  <c:v>54.37</c:v>
                </c:pt>
                <c:pt idx="2">
                  <c:v>56.29</c:v>
                </c:pt>
                <c:pt idx="3">
                  <c:v>62.18</c:v>
                </c:pt>
                <c:pt idx="4">
                  <c:v>29.54</c:v>
                </c:pt>
                <c:pt idx="5">
                  <c:v>31.74</c:v>
                </c:pt>
                <c:pt idx="6">
                  <c:v>33.94</c:v>
                </c:pt>
                <c:pt idx="7">
                  <c:v>34.17</c:v>
                </c:pt>
                <c:pt idx="8">
                  <c:v>38.26</c:v>
                </c:pt>
                <c:pt idx="9">
                  <c:v>40.72</c:v>
                </c:pt>
                <c:pt idx="10">
                  <c:v>42.63</c:v>
                </c:pt>
                <c:pt idx="11">
                  <c:v>43.26</c:v>
                </c:pt>
              </c:numCache>
            </c:numRef>
          </c:val>
          <c:smooth val="0"/>
          <c:extLst>
            <c:ext xmlns:c16="http://schemas.microsoft.com/office/drawing/2014/chart" uri="{C3380CC4-5D6E-409C-BE32-E72D297353CC}">
              <c16:uniqueId val="{00000000-9711-4277-B578-49B2714DFB8C}"/>
            </c:ext>
          </c:extLst>
        </c:ser>
        <c:dLbls>
          <c:showLegendKey val="0"/>
          <c:showVal val="0"/>
          <c:showCatName val="0"/>
          <c:showSerName val="0"/>
          <c:showPercent val="0"/>
          <c:showBubbleSize val="0"/>
        </c:dLbls>
        <c:marker val="1"/>
        <c:smooth val="0"/>
        <c:axId val="239654016"/>
        <c:axId val="239655936"/>
      </c:lineChart>
      <c:dateAx>
        <c:axId val="239654016"/>
        <c:scaling>
          <c:orientation val="minMax"/>
        </c:scaling>
        <c:delete val="0"/>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Months</a:t>
                </a:r>
              </a:p>
            </c:rich>
          </c:tx>
          <c:layout>
            <c:manualLayout>
              <c:xMode val="edge"/>
              <c:yMode val="edge"/>
              <c:x val="0.45715979620194536"/>
              <c:y val="0.94275403608736941"/>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39655936"/>
        <c:crosses val="autoZero"/>
        <c:auto val="1"/>
        <c:lblOffset val="100"/>
        <c:baseTimeUnit val="months"/>
      </c:dateAx>
      <c:valAx>
        <c:axId val="239655936"/>
        <c:scaling>
          <c:orientation val="minMax"/>
          <c:min val="25"/>
        </c:scaling>
        <c:delete val="0"/>
        <c:axPos val="l"/>
        <c:majorGridlines/>
        <c:title>
          <c:tx>
            <c:rich>
              <a:bodyPr rot="0" vert="horz"/>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mg/l</a:t>
                </a:r>
              </a:p>
            </c:rich>
          </c:tx>
          <c:layout>
            <c:manualLayout>
              <c:xMode val="edge"/>
              <c:yMode val="edge"/>
              <c:x val="1.1111111111111112E-2"/>
              <c:y val="0.43816382327209097"/>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39654016"/>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Mean values of Chemical Oxygen Demand (COD) </a:t>
            </a:r>
          </a:p>
        </c:rich>
      </c:tx>
      <c:layout>
        <c:manualLayout>
          <c:xMode val="edge"/>
          <c:yMode val="edge"/>
          <c:x val="0.13567772190679106"/>
          <c:y val="0"/>
        </c:manualLayout>
      </c:layout>
      <c:overlay val="0"/>
      <c:spPr>
        <a:ln w="12700">
          <a:solidFill>
            <a:schemeClr val="tx1"/>
          </a:solidFill>
        </a:ln>
      </c:spPr>
    </c:title>
    <c:autoTitleDeleted val="0"/>
    <c:plotArea>
      <c:layout>
        <c:manualLayout>
          <c:layoutTarget val="inner"/>
          <c:xMode val="edge"/>
          <c:yMode val="edge"/>
          <c:x val="0.11031902702303058"/>
          <c:y val="9.6597872634341761E-2"/>
          <c:w val="0.86580069584667185"/>
          <c:h val="0.74029064787954135"/>
        </c:manualLayout>
      </c:layout>
      <c:lineChart>
        <c:grouping val="stacked"/>
        <c:varyColors val="0"/>
        <c:ser>
          <c:idx val="0"/>
          <c:order val="0"/>
          <c:tx>
            <c:strRef>
              <c:f>COD!$C$4</c:f>
              <c:strCache>
                <c:ptCount val="1"/>
                <c:pt idx="0">
                  <c:v>Chemical oxygen demand (COD) </c:v>
                </c:pt>
              </c:strCache>
            </c:strRef>
          </c:tx>
          <c:cat>
            <c:numRef>
              <c:f>COD!$B$5:$B$16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COD!$C$5:$C$16</c:f>
              <c:numCache>
                <c:formatCode>General</c:formatCode>
                <c:ptCount val="12"/>
                <c:pt idx="0">
                  <c:v>70.430000000000007</c:v>
                </c:pt>
                <c:pt idx="1">
                  <c:v>80.290000000000006</c:v>
                </c:pt>
                <c:pt idx="2">
                  <c:v>91.39</c:v>
                </c:pt>
                <c:pt idx="3">
                  <c:v>97.36</c:v>
                </c:pt>
                <c:pt idx="4">
                  <c:v>52.92</c:v>
                </c:pt>
                <c:pt idx="5">
                  <c:v>54.44</c:v>
                </c:pt>
                <c:pt idx="6">
                  <c:v>56.75</c:v>
                </c:pt>
                <c:pt idx="7">
                  <c:v>59.62</c:v>
                </c:pt>
                <c:pt idx="8">
                  <c:v>83.51</c:v>
                </c:pt>
                <c:pt idx="9">
                  <c:v>89.48</c:v>
                </c:pt>
                <c:pt idx="10">
                  <c:v>93.18</c:v>
                </c:pt>
                <c:pt idx="11">
                  <c:v>96.47</c:v>
                </c:pt>
              </c:numCache>
            </c:numRef>
          </c:val>
          <c:smooth val="0"/>
          <c:extLst>
            <c:ext xmlns:c16="http://schemas.microsoft.com/office/drawing/2014/chart" uri="{C3380CC4-5D6E-409C-BE32-E72D297353CC}">
              <c16:uniqueId val="{00000000-4472-4746-A1E8-3A4E583C7E9A}"/>
            </c:ext>
          </c:extLst>
        </c:ser>
        <c:dLbls>
          <c:showLegendKey val="0"/>
          <c:showVal val="0"/>
          <c:showCatName val="0"/>
          <c:showSerName val="0"/>
          <c:showPercent val="0"/>
          <c:showBubbleSize val="0"/>
        </c:dLbls>
        <c:marker val="1"/>
        <c:smooth val="0"/>
        <c:axId val="241789952"/>
        <c:axId val="241796224"/>
      </c:lineChart>
      <c:dateAx>
        <c:axId val="241789952"/>
        <c:scaling>
          <c:orientation val="minMax"/>
        </c:scaling>
        <c:delete val="0"/>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Months</a:t>
                </a:r>
              </a:p>
            </c:rich>
          </c:tx>
          <c:layout>
            <c:manualLayout>
              <c:xMode val="edge"/>
              <c:yMode val="edge"/>
              <c:x val="0.41257758598431676"/>
              <c:y val="0.93030589719331436"/>
            </c:manualLayout>
          </c:layout>
          <c:overlay val="0"/>
          <c:spPr>
            <a:ln w="12700">
              <a:solidFill>
                <a:schemeClr val="tx1"/>
              </a:solidFill>
            </a:ln>
          </c:spPr>
        </c:title>
        <c:numFmt formatCode="mmm\-yy"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241796224"/>
        <c:crosses val="autoZero"/>
        <c:auto val="1"/>
        <c:lblOffset val="100"/>
        <c:baseTimeUnit val="months"/>
      </c:dateAx>
      <c:valAx>
        <c:axId val="241796224"/>
        <c:scaling>
          <c:orientation val="minMax"/>
          <c:min val="40"/>
        </c:scaling>
        <c:delete val="0"/>
        <c:axPos val="l"/>
        <c:majorGridlines/>
        <c:title>
          <c:tx>
            <c:rich>
              <a:bodyPr rot="0" vert="horz"/>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mg/l</a:t>
                </a:r>
              </a:p>
            </c:rich>
          </c:tx>
          <c:layout>
            <c:manualLayout>
              <c:xMode val="edge"/>
              <c:yMode val="edge"/>
              <c:x val="4.6948356807511738E-3"/>
              <c:y val="0.45477936804860719"/>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41789952"/>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Mean values of Orthophosphate (O-PO4) </a:t>
            </a:r>
          </a:p>
        </c:rich>
      </c:tx>
      <c:layout>
        <c:manualLayout>
          <c:xMode val="edge"/>
          <c:yMode val="edge"/>
          <c:x val="0.16742331655797626"/>
          <c:y val="3.466547813598654E-6"/>
        </c:manualLayout>
      </c:layout>
      <c:overlay val="0"/>
      <c:spPr>
        <a:ln w="12700">
          <a:solidFill>
            <a:schemeClr val="tx1"/>
          </a:solidFill>
        </a:ln>
      </c:spPr>
    </c:title>
    <c:autoTitleDeleted val="0"/>
    <c:plotArea>
      <c:layout>
        <c:manualLayout>
          <c:layoutTarget val="inner"/>
          <c:xMode val="edge"/>
          <c:yMode val="edge"/>
          <c:x val="0.1224580659474982"/>
          <c:y val="9.2780809830386612E-2"/>
          <c:w val="0.86113590891394654"/>
          <c:h val="0.75838535028377829"/>
        </c:manualLayout>
      </c:layout>
      <c:lineChart>
        <c:grouping val="stacked"/>
        <c:varyColors val="0"/>
        <c:ser>
          <c:idx val="0"/>
          <c:order val="0"/>
          <c:tx>
            <c:strRef>
              <c:f>'PO4'!$C$3</c:f>
              <c:strCache>
                <c:ptCount val="1"/>
                <c:pt idx="0">
                  <c:v>Orthophosphate (O-PO4) </c:v>
                </c:pt>
              </c:strCache>
            </c:strRef>
          </c:tx>
          <c:cat>
            <c:numRef>
              <c:f>'PO4'!$B$4:$B$15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'PO4'!$C$4:$C$15</c:f>
              <c:numCache>
                <c:formatCode>General</c:formatCode>
                <c:ptCount val="12"/>
                <c:pt idx="0">
                  <c:v>0.44</c:v>
                </c:pt>
                <c:pt idx="1">
                  <c:v>0.56999999999999995</c:v>
                </c:pt>
                <c:pt idx="2">
                  <c:v>0.68</c:v>
                </c:pt>
                <c:pt idx="3">
                  <c:v>0.74</c:v>
                </c:pt>
                <c:pt idx="4">
                  <c:v>0.57999999999999996</c:v>
                </c:pt>
                <c:pt idx="5">
                  <c:v>0.75</c:v>
                </c:pt>
                <c:pt idx="6">
                  <c:v>0.93</c:v>
                </c:pt>
                <c:pt idx="7">
                  <c:v>1.02</c:v>
                </c:pt>
                <c:pt idx="8">
                  <c:v>0.53</c:v>
                </c:pt>
                <c:pt idx="9">
                  <c:v>0.77</c:v>
                </c:pt>
                <c:pt idx="10">
                  <c:v>0.86</c:v>
                </c:pt>
                <c:pt idx="11">
                  <c:v>0.99</c:v>
                </c:pt>
              </c:numCache>
            </c:numRef>
          </c:val>
          <c:smooth val="0"/>
          <c:extLst>
            <c:ext xmlns:c16="http://schemas.microsoft.com/office/drawing/2014/chart" uri="{C3380CC4-5D6E-409C-BE32-E72D297353CC}">
              <c16:uniqueId val="{00000000-AB3C-4474-84AD-70C69720841F}"/>
            </c:ext>
          </c:extLst>
        </c:ser>
        <c:dLbls>
          <c:showLegendKey val="0"/>
          <c:showVal val="0"/>
          <c:showCatName val="0"/>
          <c:showSerName val="0"/>
          <c:showPercent val="0"/>
          <c:showBubbleSize val="0"/>
        </c:dLbls>
        <c:marker val="1"/>
        <c:smooth val="0"/>
        <c:axId val="241919104"/>
        <c:axId val="241921024"/>
      </c:lineChart>
      <c:dateAx>
        <c:axId val="241919104"/>
        <c:scaling>
          <c:orientation val="minMax"/>
        </c:scaling>
        <c:delete val="0"/>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Months</a:t>
                </a:r>
              </a:p>
            </c:rich>
          </c:tx>
          <c:layout>
            <c:manualLayout>
              <c:xMode val="edge"/>
              <c:yMode val="edge"/>
              <c:x val="0.40764043250574539"/>
              <c:y val="0.92341365461847391"/>
            </c:manualLayout>
          </c:layout>
          <c:overlay val="0"/>
          <c:spPr>
            <a:ln w="12700">
              <a:solidFill>
                <a:schemeClr val="tx1"/>
              </a:solidFill>
            </a:ln>
          </c:spPr>
        </c:title>
        <c:numFmt formatCode="mmm\-yy"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241921024"/>
        <c:crosses val="autoZero"/>
        <c:auto val="1"/>
        <c:lblOffset val="100"/>
        <c:baseTimeUnit val="months"/>
      </c:dateAx>
      <c:valAx>
        <c:axId val="241921024"/>
        <c:scaling>
          <c:orientation val="minMax"/>
          <c:min val="0.30000000000000004"/>
        </c:scaling>
        <c:delete val="0"/>
        <c:axPos val="l"/>
        <c:majorGridlines/>
        <c:title>
          <c:tx>
            <c:rich>
              <a:bodyPr rot="0" vert="horz"/>
              <a:lstStyle/>
              <a:p>
                <a:pPr>
                  <a:defRPr sz="700">
                    <a:latin typeface="Times New Roman" pitchFamily="18" charset="0"/>
                    <a:cs typeface="Times New Roman" pitchFamily="18" charset="0"/>
                  </a:defRPr>
                </a:pPr>
                <a:r>
                  <a:rPr lang="el-GR" sz="700">
                    <a:latin typeface="Times New Roman" pitchFamily="18" charset="0"/>
                    <a:cs typeface="Times New Roman" pitchFamily="18" charset="0"/>
                  </a:rPr>
                  <a:t>μ</a:t>
                </a:r>
                <a:r>
                  <a:rPr lang="en-US" sz="700">
                    <a:latin typeface="Times New Roman" pitchFamily="18" charset="0"/>
                    <a:cs typeface="Times New Roman" pitchFamily="18" charset="0"/>
                  </a:rPr>
                  <a:t>g/l</a:t>
                </a:r>
              </a:p>
            </c:rich>
          </c:tx>
          <c:layout>
            <c:manualLayout>
              <c:xMode val="edge"/>
              <c:yMode val="edge"/>
              <c:x val="1.4885699096225412E-2"/>
              <c:y val="0.42846409259083579"/>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41919104"/>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Mean values of Ammonia-nitrogen (NH3–N) </a:t>
            </a:r>
          </a:p>
        </c:rich>
      </c:tx>
      <c:layout>
        <c:manualLayout>
          <c:xMode val="edge"/>
          <c:yMode val="edge"/>
          <c:x val="0.14964735492318415"/>
          <c:y val="1.1494252873563218E-2"/>
        </c:manualLayout>
      </c:layout>
      <c:overlay val="0"/>
      <c:spPr>
        <a:ln w="12700">
          <a:solidFill>
            <a:schemeClr val="accent1"/>
          </a:solidFill>
        </a:ln>
      </c:spPr>
    </c:title>
    <c:autoTitleDeleted val="0"/>
    <c:plotArea>
      <c:layout>
        <c:manualLayout>
          <c:layoutTarget val="inner"/>
          <c:xMode val="edge"/>
          <c:yMode val="edge"/>
          <c:x val="0.11139546519895716"/>
          <c:y val="8.0490728043263557E-2"/>
          <c:w val="0.87655034914356111"/>
          <c:h val="0.72820749710329113"/>
        </c:manualLayout>
      </c:layout>
      <c:lineChart>
        <c:grouping val="stacked"/>
        <c:varyColors val="0"/>
        <c:ser>
          <c:idx val="0"/>
          <c:order val="0"/>
          <c:tx>
            <c:strRef>
              <c:f>'(NH3–N) '!$C$3</c:f>
              <c:strCache>
                <c:ptCount val="1"/>
                <c:pt idx="0">
                  <c:v>Ammonia-nitrogen (NH3–N) </c:v>
                </c:pt>
              </c:strCache>
            </c:strRef>
          </c:tx>
          <c:cat>
            <c:numRef>
              <c:f>'(NH3–N) '!$B$4:$B$15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'(NH3–N) '!$C$4:$C$15</c:f>
              <c:numCache>
                <c:formatCode>General</c:formatCode>
                <c:ptCount val="12"/>
                <c:pt idx="0">
                  <c:v>43.72</c:v>
                </c:pt>
                <c:pt idx="1">
                  <c:v>55.38</c:v>
                </c:pt>
                <c:pt idx="2">
                  <c:v>68.37</c:v>
                </c:pt>
                <c:pt idx="3">
                  <c:v>75.260000000000005</c:v>
                </c:pt>
                <c:pt idx="4">
                  <c:v>17.82</c:v>
                </c:pt>
                <c:pt idx="5">
                  <c:v>20.36</c:v>
                </c:pt>
                <c:pt idx="6">
                  <c:v>26.82</c:v>
                </c:pt>
                <c:pt idx="7">
                  <c:v>34.65</c:v>
                </c:pt>
                <c:pt idx="8">
                  <c:v>37.39</c:v>
                </c:pt>
                <c:pt idx="9">
                  <c:v>45.62</c:v>
                </c:pt>
                <c:pt idx="10">
                  <c:v>53.59</c:v>
                </c:pt>
                <c:pt idx="11">
                  <c:v>55.76</c:v>
                </c:pt>
              </c:numCache>
            </c:numRef>
          </c:val>
          <c:smooth val="0"/>
          <c:extLst>
            <c:ext xmlns:c16="http://schemas.microsoft.com/office/drawing/2014/chart" uri="{C3380CC4-5D6E-409C-BE32-E72D297353CC}">
              <c16:uniqueId val="{00000000-8C4F-4575-82F5-AF53AE4FF530}"/>
            </c:ext>
          </c:extLst>
        </c:ser>
        <c:dLbls>
          <c:showLegendKey val="0"/>
          <c:showVal val="0"/>
          <c:showCatName val="0"/>
          <c:showSerName val="0"/>
          <c:showPercent val="0"/>
          <c:showBubbleSize val="0"/>
        </c:dLbls>
        <c:marker val="1"/>
        <c:smooth val="0"/>
        <c:axId val="242052096"/>
        <c:axId val="242107520"/>
      </c:lineChart>
      <c:dateAx>
        <c:axId val="242052096"/>
        <c:scaling>
          <c:orientation val="minMax"/>
        </c:scaling>
        <c:delete val="0"/>
        <c:axPos val="b"/>
        <c:title>
          <c:tx>
            <c:rich>
              <a:bodyPr/>
              <a:lstStyle/>
              <a:p>
                <a:pPr>
                  <a:defRPr sz="600">
                    <a:latin typeface="Times New Roman" pitchFamily="18" charset="0"/>
                    <a:cs typeface="Times New Roman" pitchFamily="18" charset="0"/>
                  </a:defRPr>
                </a:pPr>
                <a:r>
                  <a:rPr lang="en-US" sz="600">
                    <a:latin typeface="Times New Roman" pitchFamily="18" charset="0"/>
                    <a:cs typeface="Times New Roman" pitchFamily="18" charset="0"/>
                  </a:rPr>
                  <a:t>Months</a:t>
                </a:r>
              </a:p>
            </c:rich>
          </c:tx>
          <c:layout>
            <c:manualLayout>
              <c:xMode val="edge"/>
              <c:yMode val="edge"/>
              <c:x val="0.42590946198614804"/>
              <c:y val="0.93173469387755103"/>
            </c:manualLayout>
          </c:layout>
          <c:overlay val="0"/>
          <c:spPr>
            <a:ln w="12700">
              <a:solidFill>
                <a:schemeClr val="tx1"/>
              </a:solidFill>
            </a:ln>
          </c:spPr>
        </c:title>
        <c:numFmt formatCode="mmm\-yy"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242107520"/>
        <c:crosses val="autoZero"/>
        <c:auto val="1"/>
        <c:lblOffset val="100"/>
        <c:baseTimeUnit val="months"/>
      </c:dateAx>
      <c:valAx>
        <c:axId val="242107520"/>
        <c:scaling>
          <c:orientation val="minMax"/>
          <c:min val="10"/>
        </c:scaling>
        <c:delete val="0"/>
        <c:axPos val="l"/>
        <c:majorGridlines/>
        <c:title>
          <c:tx>
            <c:rich>
              <a:bodyPr rot="0" vert="horz"/>
              <a:lstStyle/>
              <a:p>
                <a:pPr>
                  <a:defRPr sz="700">
                    <a:latin typeface="Times New Roman" pitchFamily="18" charset="0"/>
                    <a:cs typeface="Times New Roman" pitchFamily="18" charset="0"/>
                  </a:defRPr>
                </a:pPr>
                <a:r>
                  <a:rPr lang="el-GR" sz="700">
                    <a:latin typeface="Times New Roman" pitchFamily="18" charset="0"/>
                    <a:cs typeface="Times New Roman" pitchFamily="18" charset="0"/>
                  </a:rPr>
                  <a:t>μ</a:t>
                </a:r>
                <a:r>
                  <a:rPr lang="en-US" sz="700">
                    <a:latin typeface="Times New Roman" pitchFamily="18" charset="0"/>
                    <a:cs typeface="Times New Roman" pitchFamily="18" charset="0"/>
                  </a:rPr>
                  <a:t>g/l
</a:t>
                </a:r>
              </a:p>
            </c:rich>
          </c:tx>
          <c:layout>
            <c:manualLayout>
              <c:xMode val="edge"/>
              <c:yMode val="edge"/>
              <c:x val="1.1148272017837236E-2"/>
              <c:y val="0.46532031710321925"/>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42052096"/>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Mean values of Nitrate–nitrogen (NO3–N) </a:t>
            </a:r>
          </a:p>
        </c:rich>
      </c:tx>
      <c:layout>
        <c:manualLayout>
          <c:xMode val="edge"/>
          <c:yMode val="edge"/>
          <c:x val="0.16046194741503109"/>
          <c:y val="1.728608470181504E-2"/>
        </c:manualLayout>
      </c:layout>
      <c:overlay val="0"/>
      <c:spPr>
        <a:ln w="12700">
          <a:solidFill>
            <a:schemeClr val="tx1"/>
          </a:solidFill>
        </a:ln>
      </c:spPr>
    </c:title>
    <c:autoTitleDeleted val="0"/>
    <c:plotArea>
      <c:layout>
        <c:manualLayout>
          <c:layoutTarget val="inner"/>
          <c:xMode val="edge"/>
          <c:yMode val="edge"/>
          <c:x val="0.13048440260339883"/>
          <c:y val="0.10482535836866547"/>
          <c:w val="0.83785956616045876"/>
          <c:h val="0.70126296232794383"/>
        </c:manualLayout>
      </c:layout>
      <c:lineChart>
        <c:grouping val="stacked"/>
        <c:varyColors val="0"/>
        <c:ser>
          <c:idx val="0"/>
          <c:order val="0"/>
          <c:tx>
            <c:strRef>
              <c:f>'NO3'!$C$3</c:f>
              <c:strCache>
                <c:ptCount val="1"/>
                <c:pt idx="0">
                  <c:v>Nitrate–nitrogen (NO3–N) </c:v>
                </c:pt>
              </c:strCache>
            </c:strRef>
          </c:tx>
          <c:cat>
            <c:numRef>
              <c:f>'NO3'!$B$4:$B$15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'NO3'!$C$4:$C$15</c:f>
              <c:numCache>
                <c:formatCode>General</c:formatCode>
                <c:ptCount val="12"/>
                <c:pt idx="0">
                  <c:v>23.57</c:v>
                </c:pt>
                <c:pt idx="1">
                  <c:v>15.3</c:v>
                </c:pt>
                <c:pt idx="2">
                  <c:v>16.11</c:v>
                </c:pt>
                <c:pt idx="3">
                  <c:v>15.3</c:v>
                </c:pt>
                <c:pt idx="4">
                  <c:v>16.22</c:v>
                </c:pt>
                <c:pt idx="5">
                  <c:v>25.97</c:v>
                </c:pt>
                <c:pt idx="6">
                  <c:v>26.05</c:v>
                </c:pt>
                <c:pt idx="7">
                  <c:v>25.76</c:v>
                </c:pt>
                <c:pt idx="8">
                  <c:v>25.14</c:v>
                </c:pt>
                <c:pt idx="9">
                  <c:v>20.260000000000002</c:v>
                </c:pt>
                <c:pt idx="10">
                  <c:v>22.39</c:v>
                </c:pt>
                <c:pt idx="11">
                  <c:v>24.53</c:v>
                </c:pt>
              </c:numCache>
            </c:numRef>
          </c:val>
          <c:smooth val="0"/>
          <c:extLst>
            <c:ext xmlns:c16="http://schemas.microsoft.com/office/drawing/2014/chart" uri="{C3380CC4-5D6E-409C-BE32-E72D297353CC}">
              <c16:uniqueId val="{00000000-2582-4B32-B5B5-D7A5287FA679}"/>
            </c:ext>
          </c:extLst>
        </c:ser>
        <c:dLbls>
          <c:showLegendKey val="0"/>
          <c:showVal val="0"/>
          <c:showCatName val="0"/>
          <c:showSerName val="0"/>
          <c:showPercent val="0"/>
          <c:showBubbleSize val="0"/>
        </c:dLbls>
        <c:marker val="1"/>
        <c:smooth val="0"/>
        <c:axId val="242123904"/>
        <c:axId val="242125824"/>
      </c:lineChart>
      <c:dateAx>
        <c:axId val="242123904"/>
        <c:scaling>
          <c:orientation val="minMax"/>
        </c:scaling>
        <c:delete val="0"/>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Months</a:t>
                </a:r>
              </a:p>
            </c:rich>
          </c:tx>
          <c:layout>
            <c:manualLayout>
              <c:xMode val="edge"/>
              <c:yMode val="edge"/>
              <c:x val="0.45504092887265496"/>
              <c:y val="0.92550210970464131"/>
            </c:manualLayout>
          </c:layout>
          <c:overlay val="0"/>
          <c:spPr>
            <a:ln w="12700">
              <a:solidFill>
                <a:schemeClr val="tx1"/>
              </a:solidFill>
            </a:ln>
          </c:spPr>
        </c:title>
        <c:numFmt formatCode="mmm\-yy"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242125824"/>
        <c:crosses val="autoZero"/>
        <c:auto val="1"/>
        <c:lblOffset val="100"/>
        <c:baseTimeUnit val="months"/>
      </c:dateAx>
      <c:valAx>
        <c:axId val="242125824"/>
        <c:scaling>
          <c:orientation val="minMax"/>
          <c:min val="13"/>
        </c:scaling>
        <c:delete val="0"/>
        <c:axPos val="l"/>
        <c:majorGridlines/>
        <c:title>
          <c:tx>
            <c:rich>
              <a:bodyPr rot="0" vert="horz"/>
              <a:lstStyle/>
              <a:p>
                <a:pPr>
                  <a:defRPr sz="700"/>
                </a:pPr>
                <a:r>
                  <a:rPr lang="el-GR" sz="700" b="1" i="0" baseline="0">
                    <a:effectLst/>
                    <a:latin typeface="Times New Roman" pitchFamily="18" charset="0"/>
                    <a:cs typeface="Times New Roman" pitchFamily="18" charset="0"/>
                  </a:rPr>
                  <a:t>μ</a:t>
                </a:r>
                <a:r>
                  <a:rPr lang="en-US" sz="700" b="1" i="0" baseline="0">
                    <a:effectLst/>
                    <a:latin typeface="Times New Roman" pitchFamily="18" charset="0"/>
                    <a:cs typeface="Times New Roman" pitchFamily="18" charset="0"/>
                  </a:rPr>
                  <a:t>g/l</a:t>
                </a:r>
                <a:endParaRPr lang="en-IN" sz="700">
                  <a:effectLst/>
                  <a:latin typeface="Times New Roman" pitchFamily="18" charset="0"/>
                  <a:cs typeface="Times New Roman" pitchFamily="18" charset="0"/>
                </a:endParaRPr>
              </a:p>
            </c:rich>
          </c:tx>
          <c:layout>
            <c:manualLayout>
              <c:xMode val="edge"/>
              <c:yMode val="edge"/>
              <c:x val="1.2841091492776886E-2"/>
              <c:y val="0.48641057842453239"/>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42123904"/>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Mean values of Silicates (SiO4-Si) </a:t>
            </a:r>
          </a:p>
        </c:rich>
      </c:tx>
      <c:layout>
        <c:manualLayout>
          <c:xMode val="edge"/>
          <c:yMode val="edge"/>
          <c:x val="0.30051987811936759"/>
          <c:y val="2.0964360587002098E-2"/>
        </c:manualLayout>
      </c:layout>
      <c:overlay val="0"/>
      <c:spPr>
        <a:ln w="12700">
          <a:solidFill>
            <a:schemeClr val="tx1"/>
          </a:solidFill>
        </a:ln>
      </c:spPr>
    </c:title>
    <c:autoTitleDeleted val="0"/>
    <c:plotArea>
      <c:layout>
        <c:manualLayout>
          <c:layoutTarget val="inner"/>
          <c:xMode val="edge"/>
          <c:yMode val="edge"/>
          <c:x val="0.10653796067716449"/>
          <c:y val="0.11323283082077051"/>
          <c:w val="0.86836198749296178"/>
          <c:h val="0.74122897954338618"/>
        </c:manualLayout>
      </c:layout>
      <c:lineChart>
        <c:grouping val="stacked"/>
        <c:varyColors val="0"/>
        <c:ser>
          <c:idx val="0"/>
          <c:order val="0"/>
          <c:tx>
            <c:strRef>
              <c:f>'SiO2'!$C$3</c:f>
              <c:strCache>
                <c:ptCount val="1"/>
                <c:pt idx="0">
                  <c:v>Silicates (SiO4-Si) </c:v>
                </c:pt>
              </c:strCache>
            </c:strRef>
          </c:tx>
          <c:cat>
            <c:numRef>
              <c:f>'SiO2'!$B$4:$B$15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'SiO2'!$C$4:$C$15</c:f>
              <c:numCache>
                <c:formatCode>General</c:formatCode>
                <c:ptCount val="12"/>
                <c:pt idx="0">
                  <c:v>68.39</c:v>
                </c:pt>
                <c:pt idx="1">
                  <c:v>80.33</c:v>
                </c:pt>
                <c:pt idx="2">
                  <c:v>91.27</c:v>
                </c:pt>
                <c:pt idx="3">
                  <c:v>105.21</c:v>
                </c:pt>
                <c:pt idx="4">
                  <c:v>49.28</c:v>
                </c:pt>
                <c:pt idx="5">
                  <c:v>58.29</c:v>
                </c:pt>
                <c:pt idx="6">
                  <c:v>64.28</c:v>
                </c:pt>
                <c:pt idx="7">
                  <c:v>70.260000000000005</c:v>
                </c:pt>
                <c:pt idx="8">
                  <c:v>60.47</c:v>
                </c:pt>
                <c:pt idx="9">
                  <c:v>63.93</c:v>
                </c:pt>
                <c:pt idx="10">
                  <c:v>69.03</c:v>
                </c:pt>
                <c:pt idx="11">
                  <c:v>72.66</c:v>
                </c:pt>
              </c:numCache>
            </c:numRef>
          </c:val>
          <c:smooth val="0"/>
          <c:extLst>
            <c:ext xmlns:c16="http://schemas.microsoft.com/office/drawing/2014/chart" uri="{C3380CC4-5D6E-409C-BE32-E72D297353CC}">
              <c16:uniqueId val="{00000000-0AA6-478D-93C7-C22B5407A580}"/>
            </c:ext>
          </c:extLst>
        </c:ser>
        <c:dLbls>
          <c:showLegendKey val="0"/>
          <c:showVal val="0"/>
          <c:showCatName val="0"/>
          <c:showSerName val="0"/>
          <c:showPercent val="0"/>
          <c:showBubbleSize val="0"/>
        </c:dLbls>
        <c:marker val="1"/>
        <c:smooth val="0"/>
        <c:axId val="242195456"/>
        <c:axId val="243991680"/>
      </c:lineChart>
      <c:dateAx>
        <c:axId val="242195456"/>
        <c:scaling>
          <c:orientation val="minMax"/>
        </c:scaling>
        <c:delete val="0"/>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Months</a:t>
                </a:r>
              </a:p>
            </c:rich>
          </c:tx>
          <c:layout>
            <c:manualLayout>
              <c:xMode val="edge"/>
              <c:yMode val="edge"/>
              <c:x val="0.43331887396218854"/>
              <c:y val="0.92278127183787562"/>
            </c:manualLayout>
          </c:layout>
          <c:overlay val="0"/>
          <c:spPr>
            <a:ln w="12700">
              <a:solidFill>
                <a:schemeClr val="accent1"/>
              </a:solidFill>
            </a:ln>
          </c:spPr>
        </c:title>
        <c:numFmt formatCode="mmm\-yy"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243991680"/>
        <c:crosses val="autoZero"/>
        <c:auto val="1"/>
        <c:lblOffset val="100"/>
        <c:baseTimeUnit val="months"/>
      </c:dateAx>
      <c:valAx>
        <c:axId val="243991680"/>
        <c:scaling>
          <c:orientation val="minMax"/>
          <c:min val="40"/>
        </c:scaling>
        <c:delete val="0"/>
        <c:axPos val="l"/>
        <c:majorGridlines/>
        <c:title>
          <c:tx>
            <c:rich>
              <a:bodyPr rot="0" vert="horz"/>
              <a:lstStyle/>
              <a:p>
                <a:pPr>
                  <a:defRPr sz="800"/>
                </a:pPr>
                <a:r>
                  <a:rPr lang="el-GR" sz="800" b="1" i="0" baseline="0">
                    <a:effectLst/>
                    <a:latin typeface="Times New Roman" pitchFamily="18" charset="0"/>
                    <a:cs typeface="Times New Roman" pitchFamily="18" charset="0"/>
                  </a:rPr>
                  <a:t>μ</a:t>
                </a:r>
                <a:r>
                  <a:rPr lang="en-US" sz="800" b="1" i="0" baseline="0">
                    <a:effectLst/>
                    <a:latin typeface="Times New Roman" pitchFamily="18" charset="0"/>
                    <a:cs typeface="Times New Roman" pitchFamily="18" charset="0"/>
                  </a:rPr>
                  <a:t>g/l</a:t>
                </a:r>
                <a:endParaRPr lang="en-IN" sz="800">
                  <a:effectLst/>
                  <a:latin typeface="Times New Roman" pitchFamily="18" charset="0"/>
                  <a:cs typeface="Times New Roman" pitchFamily="18" charset="0"/>
                </a:endParaRPr>
              </a:p>
            </c:rich>
          </c:tx>
          <c:layout>
            <c:manualLayout>
              <c:xMode val="edge"/>
              <c:yMode val="edge"/>
              <c:x val="1.0396771297137439E-2"/>
              <c:y val="0.45575914645889382"/>
            </c:manualLayout>
          </c:layout>
          <c:overlay val="0"/>
          <c:spPr>
            <a:ln w="12700">
              <a:solidFill>
                <a:schemeClr val="tx1"/>
              </a:solidFill>
            </a:ln>
          </c:spPr>
        </c:title>
        <c:numFmt formatCode="General"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242195456"/>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latin typeface="Times New Roman" pitchFamily="18" charset="0"/>
                <a:cs typeface="Times New Roman" pitchFamily="18" charset="0"/>
              </a:rPr>
              <a:t> </a:t>
            </a:r>
            <a:r>
              <a:rPr lang="en-IN" sz="900" b="1" i="0" u="none" strike="noStrike" baseline="0">
                <a:effectLst/>
                <a:latin typeface="Times New Roman" pitchFamily="18" charset="0"/>
                <a:cs typeface="Times New Roman" pitchFamily="18" charset="0"/>
              </a:rPr>
              <a:t>Mean values of </a:t>
            </a:r>
            <a:r>
              <a:rPr lang="en-US" sz="900" b="1">
                <a:latin typeface="Times New Roman" pitchFamily="18" charset="0"/>
                <a:cs typeface="Times New Roman" pitchFamily="18" charset="0"/>
              </a:rPr>
              <a:t>Temperature (°C) </a:t>
            </a:r>
          </a:p>
        </c:rich>
      </c:tx>
      <c:overlay val="0"/>
      <c:spPr>
        <a:ln w="12700" cmpd="sng">
          <a:solidFill>
            <a:schemeClr val="tx1"/>
          </a:solidFill>
        </a:ln>
      </c:spPr>
    </c:title>
    <c:autoTitleDeleted val="0"/>
    <c:plotArea>
      <c:layout>
        <c:manualLayout>
          <c:layoutTarget val="inner"/>
          <c:xMode val="edge"/>
          <c:yMode val="edge"/>
          <c:x val="0.17351005570506217"/>
          <c:y val="0.14509786982776543"/>
          <c:w val="0.80535413690377311"/>
          <c:h val="0.60402127907059555"/>
        </c:manualLayout>
      </c:layout>
      <c:lineChart>
        <c:grouping val="stacked"/>
        <c:varyColors val="0"/>
        <c:ser>
          <c:idx val="0"/>
          <c:order val="0"/>
          <c:tx>
            <c:strRef>
              <c:f>Temperature!$C$7</c:f>
              <c:strCache>
                <c:ptCount val="1"/>
                <c:pt idx="0">
                  <c:v>Temperature (°C)</c:v>
                </c:pt>
              </c:strCache>
            </c:strRef>
          </c:tx>
          <c:cat>
            <c:numRef>
              <c:f>Temperature!$B$8:$B$19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Temperature!$C$8:$C$19</c:f>
              <c:numCache>
                <c:formatCode>General</c:formatCode>
                <c:ptCount val="12"/>
                <c:pt idx="0">
                  <c:v>28.87</c:v>
                </c:pt>
                <c:pt idx="1">
                  <c:v>29.69</c:v>
                </c:pt>
                <c:pt idx="2">
                  <c:v>29.91</c:v>
                </c:pt>
                <c:pt idx="3">
                  <c:v>29.95</c:v>
                </c:pt>
                <c:pt idx="4">
                  <c:v>29.88</c:v>
                </c:pt>
                <c:pt idx="5">
                  <c:v>28.54</c:v>
                </c:pt>
                <c:pt idx="6">
                  <c:v>27.29</c:v>
                </c:pt>
                <c:pt idx="7">
                  <c:v>27.91</c:v>
                </c:pt>
                <c:pt idx="8">
                  <c:v>28.34</c:v>
                </c:pt>
                <c:pt idx="9">
                  <c:v>28.92</c:v>
                </c:pt>
                <c:pt idx="10">
                  <c:v>28.87</c:v>
                </c:pt>
                <c:pt idx="11">
                  <c:v>29.21</c:v>
                </c:pt>
              </c:numCache>
            </c:numRef>
          </c:val>
          <c:smooth val="0"/>
          <c:extLst>
            <c:ext xmlns:c16="http://schemas.microsoft.com/office/drawing/2014/chart" uri="{C3380CC4-5D6E-409C-BE32-E72D297353CC}">
              <c16:uniqueId val="{00000000-1407-42F5-AE2F-AE96F93B973F}"/>
            </c:ext>
          </c:extLst>
        </c:ser>
        <c:dLbls>
          <c:showLegendKey val="0"/>
          <c:showVal val="0"/>
          <c:showCatName val="0"/>
          <c:showSerName val="0"/>
          <c:showPercent val="0"/>
          <c:showBubbleSize val="0"/>
        </c:dLbls>
        <c:marker val="1"/>
        <c:smooth val="0"/>
        <c:axId val="230667008"/>
        <c:axId val="230668928"/>
      </c:lineChart>
      <c:dateAx>
        <c:axId val="230667008"/>
        <c:scaling>
          <c:orientation val="minMax"/>
        </c:scaling>
        <c:delete val="0"/>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Months</a:t>
                </a:r>
              </a:p>
            </c:rich>
          </c:tx>
          <c:layout>
            <c:manualLayout>
              <c:xMode val="edge"/>
              <c:yMode val="edge"/>
              <c:x val="0.46484413934017743"/>
              <c:y val="0.90165337713853"/>
            </c:manualLayout>
          </c:layout>
          <c:overlay val="0"/>
          <c:spPr>
            <a:ln>
              <a:solidFill>
                <a:schemeClr val="tx1"/>
              </a:solidFill>
            </a:ln>
          </c:spPr>
        </c:title>
        <c:numFmt formatCode="mmm\-yy" sourceLinked="1"/>
        <c:majorTickMark val="out"/>
        <c:minorTickMark val="none"/>
        <c:tickLblPos val="nextTo"/>
        <c:spPr>
          <a:ln w="19050">
            <a:solidFill>
              <a:schemeClr val="tx1"/>
            </a:solidFill>
          </a:ln>
        </c:spPr>
        <c:txPr>
          <a:bodyPr/>
          <a:lstStyle/>
          <a:p>
            <a:pPr>
              <a:defRPr sz="700" b="1">
                <a:latin typeface="Times New Roman" pitchFamily="18" charset="0"/>
                <a:cs typeface="Times New Roman" pitchFamily="18" charset="0"/>
              </a:defRPr>
            </a:pPr>
            <a:endParaRPr lang="en-US"/>
          </a:p>
        </c:txPr>
        <c:crossAx val="230668928"/>
        <c:crosses val="autoZero"/>
        <c:auto val="1"/>
        <c:lblOffset val="100"/>
        <c:baseTimeUnit val="months"/>
      </c:dateAx>
      <c:valAx>
        <c:axId val="230668928"/>
        <c:scaling>
          <c:orientation val="minMax"/>
          <c:min val="27"/>
        </c:scaling>
        <c:delete val="0"/>
        <c:axPos val="l"/>
        <c:majorGridlines/>
        <c:title>
          <c:tx>
            <c:rich>
              <a:bodyPr rot="0" vert="horz"/>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°C</a:t>
                </a:r>
              </a:p>
            </c:rich>
          </c:tx>
          <c:layout>
            <c:manualLayout>
              <c:xMode val="edge"/>
              <c:yMode val="edge"/>
              <c:x val="1.804850535815003E-2"/>
              <c:y val="0.40349583961579272"/>
            </c:manualLayout>
          </c:layout>
          <c:overlay val="0"/>
          <c:spPr>
            <a:ln w="12700">
              <a:solidFill>
                <a:schemeClr val="tx1"/>
              </a:solidFill>
            </a:ln>
          </c:spPr>
        </c:title>
        <c:numFmt formatCode="General" sourceLinked="1"/>
        <c:majorTickMark val="out"/>
        <c:minorTickMark val="none"/>
        <c:tickLblPos val="nextTo"/>
        <c:spPr>
          <a:ln w="19050">
            <a:solidFill>
              <a:schemeClr val="tx1"/>
            </a:solidFill>
          </a:ln>
        </c:spPr>
        <c:txPr>
          <a:bodyPr/>
          <a:lstStyle/>
          <a:p>
            <a:pPr>
              <a:defRPr sz="800" b="1">
                <a:latin typeface="Times New Roman" pitchFamily="18" charset="0"/>
                <a:cs typeface="Times New Roman" pitchFamily="18" charset="0"/>
              </a:defRPr>
            </a:pPr>
            <a:endParaRPr lang="en-US"/>
          </a:p>
        </c:txPr>
        <c:crossAx val="230667008"/>
        <c:crosses val="autoZero"/>
        <c:crossBetween val="between"/>
      </c:valAx>
      <c:spPr>
        <a:ln w="15875" cmpd="sng">
          <a:solidFill>
            <a:schemeClr val="tx1"/>
          </a:solidFill>
        </a:ln>
      </c:spPr>
    </c:plotArea>
    <c:plotVisOnly val="1"/>
    <c:dispBlanksAs val="zero"/>
    <c:showDLblsOverMax val="0"/>
  </c:chart>
  <c:spPr>
    <a:ln w="19050" cmpd="sng">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900">
                <a:latin typeface="Times New Roman" pitchFamily="18" charset="0"/>
                <a:cs typeface="Times New Roman" pitchFamily="18" charset="0"/>
              </a:rPr>
              <a:t>Mean values of Turbidity (NTU)</a:t>
            </a:r>
            <a:endParaRPr lang="en-US" sz="1100">
              <a:latin typeface="Times New Roman" pitchFamily="18" charset="0"/>
              <a:cs typeface="Times New Roman" pitchFamily="18" charset="0"/>
            </a:endParaRPr>
          </a:p>
        </c:rich>
      </c:tx>
      <c:overlay val="0"/>
      <c:spPr>
        <a:ln w="12700" cmpd="sng">
          <a:solidFill>
            <a:schemeClr val="tx1"/>
          </a:solidFill>
        </a:ln>
      </c:spPr>
    </c:title>
    <c:autoTitleDeleted val="0"/>
    <c:plotArea>
      <c:layout>
        <c:manualLayout>
          <c:layoutTarget val="inner"/>
          <c:xMode val="edge"/>
          <c:yMode val="edge"/>
          <c:x val="0.15289063269821648"/>
          <c:y val="0.15648148148148147"/>
          <c:w val="0.82210941209140664"/>
          <c:h val="0.63386665208515602"/>
        </c:manualLayout>
      </c:layout>
      <c:lineChart>
        <c:grouping val="stacked"/>
        <c:varyColors val="0"/>
        <c:ser>
          <c:idx val="0"/>
          <c:order val="0"/>
          <c:tx>
            <c:strRef>
              <c:f>'Turbidity '!$C$6</c:f>
              <c:strCache>
                <c:ptCount val="1"/>
                <c:pt idx="0">
                  <c:v>Turbidity (NTU)</c:v>
                </c:pt>
              </c:strCache>
            </c:strRef>
          </c:tx>
          <c:cat>
            <c:numRef>
              <c:f>'Turbidity '!$B$7:$B$18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'Turbidity '!$C$7:$C$18</c:f>
              <c:numCache>
                <c:formatCode>General</c:formatCode>
                <c:ptCount val="12"/>
                <c:pt idx="0">
                  <c:v>39.61</c:v>
                </c:pt>
                <c:pt idx="1">
                  <c:v>45.38</c:v>
                </c:pt>
                <c:pt idx="2">
                  <c:v>55.79</c:v>
                </c:pt>
                <c:pt idx="3">
                  <c:v>66.73</c:v>
                </c:pt>
                <c:pt idx="4">
                  <c:v>41.45</c:v>
                </c:pt>
                <c:pt idx="5">
                  <c:v>49.22</c:v>
                </c:pt>
                <c:pt idx="6">
                  <c:v>55.49</c:v>
                </c:pt>
                <c:pt idx="7">
                  <c:v>62.37</c:v>
                </c:pt>
                <c:pt idx="8">
                  <c:v>43.62</c:v>
                </c:pt>
                <c:pt idx="9">
                  <c:v>55.77</c:v>
                </c:pt>
                <c:pt idx="10">
                  <c:v>63.91</c:v>
                </c:pt>
                <c:pt idx="11">
                  <c:v>65.77</c:v>
                </c:pt>
              </c:numCache>
            </c:numRef>
          </c:val>
          <c:smooth val="0"/>
          <c:extLst>
            <c:ext xmlns:c16="http://schemas.microsoft.com/office/drawing/2014/chart" uri="{C3380CC4-5D6E-409C-BE32-E72D297353CC}">
              <c16:uniqueId val="{00000000-D7CD-4564-8C3B-7652A451728F}"/>
            </c:ext>
          </c:extLst>
        </c:ser>
        <c:dLbls>
          <c:showLegendKey val="0"/>
          <c:showVal val="0"/>
          <c:showCatName val="0"/>
          <c:showSerName val="0"/>
          <c:showPercent val="0"/>
          <c:showBubbleSize val="0"/>
        </c:dLbls>
        <c:marker val="1"/>
        <c:smooth val="0"/>
        <c:axId val="231746176"/>
        <c:axId val="231772928"/>
      </c:lineChart>
      <c:dateAx>
        <c:axId val="231746176"/>
        <c:scaling>
          <c:orientation val="minMax"/>
        </c:scaling>
        <c:delete val="0"/>
        <c:axPos val="b"/>
        <c:title>
          <c:tx>
            <c:rich>
              <a:bodyPr/>
              <a:lstStyle/>
              <a:p>
                <a:pPr>
                  <a:defRPr sz="800"/>
                </a:pPr>
                <a:r>
                  <a:rPr lang="en-US" sz="800">
                    <a:latin typeface="Times New Roman" pitchFamily="18" charset="0"/>
                    <a:cs typeface="Times New Roman" pitchFamily="18" charset="0"/>
                  </a:rPr>
                  <a:t>Months</a:t>
                </a:r>
              </a:p>
            </c:rich>
          </c:tx>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31772928"/>
        <c:crosses val="autoZero"/>
        <c:auto val="1"/>
        <c:lblOffset val="100"/>
        <c:baseTimeUnit val="months"/>
      </c:dateAx>
      <c:valAx>
        <c:axId val="231772928"/>
        <c:scaling>
          <c:orientation val="minMax"/>
          <c:min val="30"/>
        </c:scaling>
        <c:delete val="0"/>
        <c:axPos val="l"/>
        <c:majorGridlines/>
        <c:title>
          <c:tx>
            <c:rich>
              <a:bodyPr rot="0" vert="horz"/>
              <a:lstStyle/>
              <a:p>
                <a:pPr>
                  <a:defRPr sz="800"/>
                </a:pPr>
                <a:r>
                  <a:rPr lang="en-US" sz="800">
                    <a:latin typeface="Times New Roman" pitchFamily="18" charset="0"/>
                    <a:cs typeface="Times New Roman" pitchFamily="18" charset="0"/>
                  </a:rPr>
                  <a:t>NTU</a:t>
                </a:r>
              </a:p>
            </c:rich>
          </c:tx>
          <c:layout>
            <c:manualLayout>
              <c:xMode val="edge"/>
              <c:yMode val="edge"/>
              <c:x val="1.1603199770677131E-2"/>
              <c:y val="0.44633458553529864"/>
            </c:manualLayout>
          </c:layout>
          <c:overlay val="0"/>
          <c:spPr>
            <a:ln w="12700">
              <a:solidFill>
                <a:schemeClr val="tx1"/>
              </a:solidFill>
            </a:ln>
          </c:spPr>
        </c:title>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en-US"/>
          </a:p>
        </c:txPr>
        <c:crossAx val="231746176"/>
        <c:crosses val="autoZero"/>
        <c:crossBetween val="between"/>
      </c:valAx>
      <c:spPr>
        <a:ln w="19050">
          <a:solidFill>
            <a:schemeClr val="tx1"/>
          </a:solidFill>
        </a:ln>
      </c:spPr>
    </c:plotArea>
    <c:plotVisOnly val="1"/>
    <c:dispBlanksAs val="zero"/>
    <c:showDLblsOverMax val="0"/>
  </c:chart>
  <c:spPr>
    <a:ln w="19050" cmpd="sng">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latin typeface="Times New Roman" pitchFamily="18" charset="0"/>
                <a:cs typeface="Times New Roman" pitchFamily="18" charset="0"/>
              </a:rPr>
              <a:t>Mean values of Total Solids (TS)</a:t>
            </a:r>
            <a:r>
              <a:rPr lang="en-US" sz="900"/>
              <a:t> </a:t>
            </a:r>
          </a:p>
        </c:rich>
      </c:tx>
      <c:overlay val="0"/>
      <c:spPr>
        <a:ln w="12700" cmpd="sng">
          <a:solidFill>
            <a:schemeClr val="tx1"/>
          </a:solidFill>
        </a:ln>
      </c:spPr>
    </c:title>
    <c:autoTitleDeleted val="0"/>
    <c:plotArea>
      <c:layout>
        <c:manualLayout>
          <c:layoutTarget val="inner"/>
          <c:xMode val="edge"/>
          <c:yMode val="edge"/>
          <c:x val="0.15183130087078464"/>
          <c:y val="0.15190494598542034"/>
          <c:w val="0.82169457157205528"/>
          <c:h val="0.61309424520433697"/>
        </c:manualLayout>
      </c:layout>
      <c:lineChart>
        <c:grouping val="stacked"/>
        <c:varyColors val="0"/>
        <c:ser>
          <c:idx val="0"/>
          <c:order val="0"/>
          <c:tx>
            <c:strRef>
              <c:f>TS!$C$4</c:f>
              <c:strCache>
                <c:ptCount val="1"/>
                <c:pt idx="0">
                  <c:v>Total Solids (TS) mg/l</c:v>
                </c:pt>
              </c:strCache>
            </c:strRef>
          </c:tx>
          <c:cat>
            <c:numRef>
              <c:f>TS!$B$5:$B$16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TS!$C$5:$C$16</c:f>
              <c:numCache>
                <c:formatCode>General</c:formatCode>
                <c:ptCount val="12"/>
                <c:pt idx="0">
                  <c:v>1.52</c:v>
                </c:pt>
                <c:pt idx="1">
                  <c:v>1.54</c:v>
                </c:pt>
                <c:pt idx="2">
                  <c:v>1.58</c:v>
                </c:pt>
                <c:pt idx="3">
                  <c:v>1.59</c:v>
                </c:pt>
                <c:pt idx="4">
                  <c:v>1.64</c:v>
                </c:pt>
                <c:pt idx="5">
                  <c:v>1.72</c:v>
                </c:pt>
                <c:pt idx="6">
                  <c:v>1.79</c:v>
                </c:pt>
                <c:pt idx="7">
                  <c:v>1.77</c:v>
                </c:pt>
                <c:pt idx="8">
                  <c:v>1.59</c:v>
                </c:pt>
                <c:pt idx="9">
                  <c:v>1.61</c:v>
                </c:pt>
                <c:pt idx="10">
                  <c:v>1.52</c:v>
                </c:pt>
                <c:pt idx="11">
                  <c:v>1.48</c:v>
                </c:pt>
              </c:numCache>
            </c:numRef>
          </c:val>
          <c:smooth val="0"/>
          <c:extLst>
            <c:ext xmlns:c16="http://schemas.microsoft.com/office/drawing/2014/chart" uri="{C3380CC4-5D6E-409C-BE32-E72D297353CC}">
              <c16:uniqueId val="{00000000-7472-48B3-B1FB-A8D197FBFBD0}"/>
            </c:ext>
          </c:extLst>
        </c:ser>
        <c:dLbls>
          <c:showLegendKey val="0"/>
          <c:showVal val="0"/>
          <c:showCatName val="0"/>
          <c:showSerName val="0"/>
          <c:showPercent val="0"/>
          <c:showBubbleSize val="0"/>
        </c:dLbls>
        <c:marker val="1"/>
        <c:smooth val="0"/>
        <c:axId val="231826176"/>
        <c:axId val="231828096"/>
      </c:lineChart>
      <c:dateAx>
        <c:axId val="231826176"/>
        <c:scaling>
          <c:orientation val="minMax"/>
        </c:scaling>
        <c:delete val="0"/>
        <c:axPos val="b"/>
        <c:title>
          <c:tx>
            <c:rich>
              <a:bodyPr/>
              <a:lstStyle/>
              <a:p>
                <a:pPr>
                  <a:defRPr sz="800"/>
                </a:pPr>
                <a:r>
                  <a:rPr lang="en-US" sz="800">
                    <a:latin typeface="Times New Roman" pitchFamily="18" charset="0"/>
                    <a:cs typeface="Times New Roman" pitchFamily="18" charset="0"/>
                  </a:rPr>
                  <a:t>Months</a:t>
                </a:r>
              </a:p>
            </c:rich>
          </c:tx>
          <c:layout>
            <c:manualLayout>
              <c:xMode val="edge"/>
              <c:yMode val="edge"/>
              <c:x val="0.42498892154344248"/>
              <c:y val="0.91776773750977791"/>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31828096"/>
        <c:crosses val="autoZero"/>
        <c:auto val="1"/>
        <c:lblOffset val="100"/>
        <c:baseTimeUnit val="months"/>
      </c:dateAx>
      <c:valAx>
        <c:axId val="231828096"/>
        <c:scaling>
          <c:orientation val="minMax"/>
          <c:min val="1.3"/>
        </c:scaling>
        <c:delete val="0"/>
        <c:axPos val="l"/>
        <c:majorGridlines/>
        <c:title>
          <c:tx>
            <c:rich>
              <a:bodyPr rot="0" vert="horz"/>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mg/l</a:t>
                </a:r>
              </a:p>
            </c:rich>
          </c:tx>
          <c:layout>
            <c:manualLayout>
              <c:xMode val="edge"/>
              <c:yMode val="edge"/>
              <c:x val="1.9253910950661854E-2"/>
              <c:y val="0.42074082221205028"/>
            </c:manualLayout>
          </c:layout>
          <c:overlay val="0"/>
          <c:spPr>
            <a:ln w="12700">
              <a:solidFill>
                <a:schemeClr val="accent1"/>
              </a:solidFill>
            </a:ln>
          </c:spPr>
        </c:title>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en-US"/>
          </a:p>
        </c:txPr>
        <c:crossAx val="231826176"/>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b="1" i="0" u="none" strike="noStrike" baseline="0">
                <a:effectLst/>
                <a:latin typeface="Times New Roman" pitchFamily="18" charset="0"/>
                <a:cs typeface="Times New Roman" pitchFamily="18" charset="0"/>
              </a:rPr>
              <a:t>Mean values of </a:t>
            </a:r>
            <a:r>
              <a:rPr lang="en-US" sz="800">
                <a:latin typeface="Times New Roman" pitchFamily="18" charset="0"/>
                <a:cs typeface="Times New Roman" pitchFamily="18" charset="0"/>
              </a:rPr>
              <a:t>Total Dissolved Solids (TDS)</a:t>
            </a:r>
          </a:p>
        </c:rich>
      </c:tx>
      <c:layout>
        <c:manualLayout>
          <c:xMode val="edge"/>
          <c:yMode val="edge"/>
          <c:x val="0.19847992103297019"/>
          <c:y val="2.4691852124994938E-2"/>
        </c:manualLayout>
      </c:layout>
      <c:overlay val="0"/>
      <c:spPr>
        <a:ln w="12700">
          <a:solidFill>
            <a:schemeClr val="tx1"/>
          </a:solidFill>
        </a:ln>
      </c:spPr>
    </c:title>
    <c:autoTitleDeleted val="0"/>
    <c:plotArea>
      <c:layout>
        <c:manualLayout>
          <c:layoutTarget val="inner"/>
          <c:xMode val="edge"/>
          <c:yMode val="edge"/>
          <c:x val="0.1222745707711535"/>
          <c:y val="0.1082463278208476"/>
          <c:w val="0.85221807098467639"/>
          <c:h val="0.70507674972505041"/>
        </c:manualLayout>
      </c:layout>
      <c:lineChart>
        <c:grouping val="stacked"/>
        <c:varyColors val="0"/>
        <c:ser>
          <c:idx val="0"/>
          <c:order val="0"/>
          <c:tx>
            <c:strRef>
              <c:f>TDS!$C$5</c:f>
              <c:strCache>
                <c:ptCount val="1"/>
                <c:pt idx="0">
                  <c:v>Total Dissolved Solids (TDS) mg/l</c:v>
                </c:pt>
              </c:strCache>
            </c:strRef>
          </c:tx>
          <c:cat>
            <c:numRef>
              <c:f>TDS!$B$6:$B$17</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TDS!$C$6:$C$17</c:f>
              <c:numCache>
                <c:formatCode>General</c:formatCode>
                <c:ptCount val="12"/>
                <c:pt idx="0">
                  <c:v>0.83</c:v>
                </c:pt>
                <c:pt idx="1">
                  <c:v>0.91</c:v>
                </c:pt>
                <c:pt idx="2">
                  <c:v>0.94</c:v>
                </c:pt>
                <c:pt idx="3">
                  <c:v>0.98</c:v>
                </c:pt>
                <c:pt idx="4">
                  <c:v>1.01</c:v>
                </c:pt>
                <c:pt idx="5">
                  <c:v>1.04</c:v>
                </c:pt>
                <c:pt idx="6">
                  <c:v>1.1499999999999999</c:v>
                </c:pt>
                <c:pt idx="7">
                  <c:v>1.1599999999999999</c:v>
                </c:pt>
                <c:pt idx="8">
                  <c:v>1.01</c:v>
                </c:pt>
                <c:pt idx="9">
                  <c:v>0.99</c:v>
                </c:pt>
                <c:pt idx="10">
                  <c:v>1.01</c:v>
                </c:pt>
                <c:pt idx="11">
                  <c:v>1.02</c:v>
                </c:pt>
              </c:numCache>
            </c:numRef>
          </c:val>
          <c:smooth val="0"/>
          <c:extLst>
            <c:ext xmlns:c16="http://schemas.microsoft.com/office/drawing/2014/chart" uri="{C3380CC4-5D6E-409C-BE32-E72D297353CC}">
              <c16:uniqueId val="{00000000-2989-438C-A779-38FBC74D8822}"/>
            </c:ext>
          </c:extLst>
        </c:ser>
        <c:dLbls>
          <c:showLegendKey val="0"/>
          <c:showVal val="0"/>
          <c:showCatName val="0"/>
          <c:showSerName val="0"/>
          <c:showPercent val="0"/>
          <c:showBubbleSize val="0"/>
        </c:dLbls>
        <c:marker val="1"/>
        <c:smooth val="0"/>
        <c:axId val="239131264"/>
        <c:axId val="239317760"/>
      </c:lineChart>
      <c:dateAx>
        <c:axId val="239131264"/>
        <c:scaling>
          <c:orientation val="minMax"/>
        </c:scaling>
        <c:delete val="0"/>
        <c:axPos val="b"/>
        <c:title>
          <c:tx>
            <c:rich>
              <a:bodyPr/>
              <a:lstStyle/>
              <a:p>
                <a:pPr>
                  <a:defRPr sz="700"/>
                </a:pPr>
                <a:r>
                  <a:rPr lang="en-US" sz="800">
                    <a:latin typeface="Times New Roman" pitchFamily="18" charset="0"/>
                    <a:cs typeface="Times New Roman" pitchFamily="18" charset="0"/>
                  </a:rPr>
                  <a:t>Months</a:t>
                </a:r>
                <a:endParaRPr lang="en-US" sz="700">
                  <a:latin typeface="Times New Roman" pitchFamily="18" charset="0"/>
                  <a:cs typeface="Times New Roman" pitchFamily="18" charset="0"/>
                </a:endParaRPr>
              </a:p>
            </c:rich>
          </c:tx>
          <c:layout>
            <c:manualLayout>
              <c:xMode val="edge"/>
              <c:yMode val="edge"/>
              <c:x val="0.48258810521601631"/>
              <c:y val="0.93179496521803673"/>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39317760"/>
        <c:crosses val="autoZero"/>
        <c:auto val="1"/>
        <c:lblOffset val="100"/>
        <c:baseTimeUnit val="months"/>
      </c:dateAx>
      <c:valAx>
        <c:axId val="239317760"/>
        <c:scaling>
          <c:orientation val="minMax"/>
          <c:min val="0.8"/>
        </c:scaling>
        <c:delete val="0"/>
        <c:axPos val="l"/>
        <c:majorGridlines/>
        <c:title>
          <c:tx>
            <c:rich>
              <a:bodyPr rot="0" vert="horz"/>
              <a:lstStyle/>
              <a:p>
                <a:pPr>
                  <a:defRPr sz="800"/>
                </a:pPr>
                <a:r>
                  <a:rPr lang="en-US" sz="800">
                    <a:latin typeface="Times New Roman" pitchFamily="18" charset="0"/>
                    <a:cs typeface="Times New Roman" pitchFamily="18" charset="0"/>
                  </a:rPr>
                  <a:t>mg/l</a:t>
                </a:r>
              </a:p>
            </c:rich>
          </c:tx>
          <c:layout>
            <c:manualLayout>
              <c:xMode val="edge"/>
              <c:yMode val="edge"/>
              <c:x val="1.1594202898550725E-2"/>
              <c:y val="0.44508246654353389"/>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39131264"/>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sz="900">
                <a:latin typeface="Times New Roman" pitchFamily="18" charset="0"/>
                <a:cs typeface="Times New Roman" pitchFamily="18" charset="0"/>
              </a:rPr>
              <a:t>Mean values of Total Suspended Solids (TSS) </a:t>
            </a:r>
          </a:p>
        </c:rich>
      </c:tx>
      <c:layout>
        <c:manualLayout>
          <c:xMode val="edge"/>
          <c:yMode val="edge"/>
          <c:x val="0.12441988489013427"/>
          <c:y val="2.2695035460992909E-2"/>
        </c:manualLayout>
      </c:layout>
      <c:overlay val="0"/>
      <c:spPr>
        <a:ln w="12700">
          <a:solidFill>
            <a:schemeClr val="tx1"/>
          </a:solidFill>
        </a:ln>
      </c:spPr>
    </c:title>
    <c:autoTitleDeleted val="0"/>
    <c:plotArea>
      <c:layout>
        <c:manualLayout>
          <c:layoutTarget val="inner"/>
          <c:xMode val="edge"/>
          <c:yMode val="edge"/>
          <c:x val="0.12292768266480829"/>
          <c:y val="9.9159311398934413E-2"/>
          <c:w val="0.85040565491041842"/>
          <c:h val="0.73170969036305222"/>
        </c:manualLayout>
      </c:layout>
      <c:lineChart>
        <c:grouping val="stacked"/>
        <c:varyColors val="0"/>
        <c:ser>
          <c:idx val="0"/>
          <c:order val="0"/>
          <c:tx>
            <c:strRef>
              <c:f>TSS!$C$5</c:f>
              <c:strCache>
                <c:ptCount val="1"/>
                <c:pt idx="0">
                  <c:v>Total Suspended Solids (TSS) mg/l</c:v>
                </c:pt>
              </c:strCache>
            </c:strRef>
          </c:tx>
          <c:cat>
            <c:numRef>
              <c:f>TSS!$B$6:$B$17</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TSS!$C$6:$C$17</c:f>
              <c:numCache>
                <c:formatCode>General</c:formatCode>
                <c:ptCount val="12"/>
                <c:pt idx="0">
                  <c:v>0.51</c:v>
                </c:pt>
                <c:pt idx="1">
                  <c:v>0.56999999999999995</c:v>
                </c:pt>
                <c:pt idx="2">
                  <c:v>0.61</c:v>
                </c:pt>
                <c:pt idx="3">
                  <c:v>0.61</c:v>
                </c:pt>
                <c:pt idx="4">
                  <c:v>0.55000000000000004</c:v>
                </c:pt>
                <c:pt idx="5">
                  <c:v>0.57999999999999996</c:v>
                </c:pt>
                <c:pt idx="6">
                  <c:v>0.55000000000000004</c:v>
                </c:pt>
                <c:pt idx="7">
                  <c:v>0.56000000000000005</c:v>
                </c:pt>
                <c:pt idx="8">
                  <c:v>0.45</c:v>
                </c:pt>
                <c:pt idx="9">
                  <c:v>0.45</c:v>
                </c:pt>
                <c:pt idx="10">
                  <c:v>0.48</c:v>
                </c:pt>
                <c:pt idx="11">
                  <c:v>0.48</c:v>
                </c:pt>
              </c:numCache>
            </c:numRef>
          </c:val>
          <c:smooth val="0"/>
          <c:extLst>
            <c:ext xmlns:c16="http://schemas.microsoft.com/office/drawing/2014/chart" uri="{C3380CC4-5D6E-409C-BE32-E72D297353CC}">
              <c16:uniqueId val="{00000000-2B43-44D5-8810-7D9202DD1A8C}"/>
            </c:ext>
          </c:extLst>
        </c:ser>
        <c:dLbls>
          <c:showLegendKey val="0"/>
          <c:showVal val="0"/>
          <c:showCatName val="0"/>
          <c:showSerName val="0"/>
          <c:showPercent val="0"/>
          <c:showBubbleSize val="0"/>
        </c:dLbls>
        <c:marker val="1"/>
        <c:smooth val="0"/>
        <c:axId val="239387392"/>
        <c:axId val="239389312"/>
      </c:lineChart>
      <c:dateAx>
        <c:axId val="239387392"/>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Months</a:t>
                </a:r>
              </a:p>
            </c:rich>
          </c:tx>
          <c:layout>
            <c:manualLayout>
              <c:xMode val="edge"/>
              <c:yMode val="edge"/>
              <c:x val="0.48041064713588827"/>
              <c:y val="0.95055273015742126"/>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39389312"/>
        <c:crosses val="autoZero"/>
        <c:auto val="1"/>
        <c:lblOffset val="100"/>
        <c:baseTimeUnit val="months"/>
      </c:dateAx>
      <c:valAx>
        <c:axId val="239389312"/>
        <c:scaling>
          <c:orientation val="minMax"/>
          <c:min val="0.4"/>
        </c:scaling>
        <c:delete val="0"/>
        <c:axPos val="l"/>
        <c:majorGridlines/>
        <c:title>
          <c:tx>
            <c:rich>
              <a:bodyPr rot="0" vert="horz"/>
              <a:lstStyle/>
              <a:p>
                <a:pPr>
                  <a:defRPr/>
                </a:pPr>
                <a:r>
                  <a:rPr lang="en-US">
                    <a:latin typeface="Times New Roman" pitchFamily="18" charset="0"/>
                    <a:cs typeface="Times New Roman" pitchFamily="18" charset="0"/>
                  </a:rPr>
                  <a:t>mg/l</a:t>
                </a:r>
              </a:p>
            </c:rich>
          </c:tx>
          <c:layout>
            <c:manualLayout>
              <c:xMode val="edge"/>
              <c:yMode val="edge"/>
              <c:x val="1.9393939393939394E-2"/>
              <c:y val="0.44800223501474079"/>
            </c:manualLayout>
          </c:layout>
          <c:overlay val="0"/>
          <c:spPr>
            <a:ln w="12700">
              <a:solidFill>
                <a:schemeClr val="tx1"/>
              </a:solidFill>
            </a:ln>
          </c:spPr>
        </c:title>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en-US"/>
          </a:p>
        </c:txPr>
        <c:crossAx val="239387392"/>
        <c:crosses val="autoZero"/>
        <c:crossBetween val="between"/>
      </c:valAx>
      <c:spPr>
        <a:ln w="19050">
          <a:solidFill>
            <a:schemeClr val="tx1"/>
          </a:solidFill>
        </a:ln>
      </c:spPr>
    </c:plotArea>
    <c:plotVisOnly val="1"/>
    <c:dispBlanksAs val="zero"/>
    <c:showDLblsOverMax val="0"/>
  </c:chart>
  <c:spPr>
    <a:ln w="19050">
      <a:solidFill>
        <a:schemeClr val="tx1"/>
      </a:solidFill>
    </a:ln>
  </c:spPr>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Mean values of Salinity (ppt)</a:t>
            </a:r>
          </a:p>
        </c:rich>
      </c:tx>
      <c:layout>
        <c:manualLayout>
          <c:xMode val="edge"/>
          <c:yMode val="edge"/>
          <c:x val="0.28064082349826763"/>
          <c:y val="3.2421287297246838E-2"/>
        </c:manualLayout>
      </c:layout>
      <c:overlay val="0"/>
      <c:spPr>
        <a:ln w="12700">
          <a:solidFill>
            <a:schemeClr val="tx1"/>
          </a:solidFill>
        </a:ln>
      </c:spPr>
    </c:title>
    <c:autoTitleDeleted val="0"/>
    <c:plotArea>
      <c:layout>
        <c:manualLayout>
          <c:layoutTarget val="inner"/>
          <c:xMode val="edge"/>
          <c:yMode val="edge"/>
          <c:x val="0.164732786405455"/>
          <c:y val="0.14213878645658734"/>
          <c:w val="0.80235875041133597"/>
          <c:h val="0.63695186637235202"/>
        </c:manualLayout>
      </c:layout>
      <c:lineChart>
        <c:grouping val="stacked"/>
        <c:varyColors val="0"/>
        <c:ser>
          <c:idx val="0"/>
          <c:order val="0"/>
          <c:tx>
            <c:strRef>
              <c:f>Salinity!$C$4</c:f>
              <c:strCache>
                <c:ptCount val="1"/>
                <c:pt idx="0">
                  <c:v>Salinity (ppt)</c:v>
                </c:pt>
              </c:strCache>
            </c:strRef>
          </c:tx>
          <c:cat>
            <c:numRef>
              <c:f>Salinity!$B$5:$B$16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Salinity!$C$5:$C$16</c:f>
              <c:numCache>
                <c:formatCode>General</c:formatCode>
                <c:ptCount val="12"/>
                <c:pt idx="0">
                  <c:v>22.03</c:v>
                </c:pt>
                <c:pt idx="1">
                  <c:v>22.96</c:v>
                </c:pt>
                <c:pt idx="2">
                  <c:v>23.61</c:v>
                </c:pt>
                <c:pt idx="3">
                  <c:v>23.99</c:v>
                </c:pt>
                <c:pt idx="4">
                  <c:v>14.04</c:v>
                </c:pt>
                <c:pt idx="5">
                  <c:v>13.63</c:v>
                </c:pt>
                <c:pt idx="6">
                  <c:v>12.46</c:v>
                </c:pt>
                <c:pt idx="7">
                  <c:v>15.38</c:v>
                </c:pt>
                <c:pt idx="8">
                  <c:v>18.91</c:v>
                </c:pt>
                <c:pt idx="9">
                  <c:v>21.58</c:v>
                </c:pt>
                <c:pt idx="10">
                  <c:v>22.99</c:v>
                </c:pt>
                <c:pt idx="11">
                  <c:v>23.17</c:v>
                </c:pt>
              </c:numCache>
            </c:numRef>
          </c:val>
          <c:smooth val="0"/>
          <c:extLst>
            <c:ext xmlns:c16="http://schemas.microsoft.com/office/drawing/2014/chart" uri="{C3380CC4-5D6E-409C-BE32-E72D297353CC}">
              <c16:uniqueId val="{00000000-01FC-4A34-B4FA-0888244AE7CC}"/>
            </c:ext>
          </c:extLst>
        </c:ser>
        <c:dLbls>
          <c:showLegendKey val="0"/>
          <c:showVal val="0"/>
          <c:showCatName val="0"/>
          <c:showSerName val="0"/>
          <c:showPercent val="0"/>
          <c:showBubbleSize val="0"/>
        </c:dLbls>
        <c:marker val="1"/>
        <c:smooth val="0"/>
        <c:axId val="239471232"/>
        <c:axId val="239477504"/>
      </c:lineChart>
      <c:dateAx>
        <c:axId val="239471232"/>
        <c:scaling>
          <c:orientation val="minMax"/>
        </c:scaling>
        <c:delete val="0"/>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Months</a:t>
                </a:r>
              </a:p>
            </c:rich>
          </c:tx>
          <c:layout>
            <c:manualLayout>
              <c:xMode val="edge"/>
              <c:yMode val="edge"/>
              <c:x val="0.45234890402213235"/>
              <c:y val="0.92668493150684927"/>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39477504"/>
        <c:crosses val="autoZero"/>
        <c:auto val="1"/>
        <c:lblOffset val="100"/>
        <c:baseTimeUnit val="months"/>
      </c:dateAx>
      <c:valAx>
        <c:axId val="239477504"/>
        <c:scaling>
          <c:orientation val="minMax"/>
          <c:min val="10"/>
        </c:scaling>
        <c:delete val="0"/>
        <c:axPos val="l"/>
        <c:majorGridlines/>
        <c:title>
          <c:tx>
            <c:rich>
              <a:bodyPr rot="0" vert="horz"/>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ppt</a:t>
                </a:r>
              </a:p>
            </c:rich>
          </c:tx>
          <c:layout>
            <c:manualLayout>
              <c:xMode val="edge"/>
              <c:yMode val="edge"/>
              <c:x val="1.5765765765765764E-2"/>
              <c:y val="0.451497932621436"/>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39471232"/>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Mean values of Dissolved oxygen (DO)</a:t>
            </a:r>
          </a:p>
        </c:rich>
      </c:tx>
      <c:layout>
        <c:manualLayout>
          <c:xMode val="edge"/>
          <c:yMode val="edge"/>
          <c:x val="0.1896652729377194"/>
          <c:y val="3.1496062992125984E-2"/>
        </c:manualLayout>
      </c:layout>
      <c:overlay val="0"/>
      <c:spPr>
        <a:ln w="12700">
          <a:solidFill>
            <a:schemeClr val="tx1"/>
          </a:solidFill>
        </a:ln>
      </c:spPr>
    </c:title>
    <c:autoTitleDeleted val="0"/>
    <c:plotArea>
      <c:layout>
        <c:manualLayout>
          <c:layoutTarget val="inner"/>
          <c:xMode val="edge"/>
          <c:yMode val="edge"/>
          <c:x val="0.11931903633996969"/>
          <c:y val="0.12803030303030302"/>
          <c:w val="0.85683272517764553"/>
          <c:h val="0.6379363517060368"/>
        </c:manualLayout>
      </c:layout>
      <c:lineChart>
        <c:grouping val="stacked"/>
        <c:varyColors val="0"/>
        <c:ser>
          <c:idx val="0"/>
          <c:order val="0"/>
          <c:tx>
            <c:strRef>
              <c:f>DO!$C$7</c:f>
              <c:strCache>
                <c:ptCount val="1"/>
                <c:pt idx="0">
                  <c:v>Dissolved oxygen (DO)</c:v>
                </c:pt>
              </c:strCache>
            </c:strRef>
          </c:tx>
          <c:cat>
            <c:numRef>
              <c:f>DO!$B$8:$B$19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DO!$C$8:$C$19</c:f>
              <c:numCache>
                <c:formatCode>General</c:formatCode>
                <c:ptCount val="12"/>
                <c:pt idx="0">
                  <c:v>1.17</c:v>
                </c:pt>
                <c:pt idx="1">
                  <c:v>1.21</c:v>
                </c:pt>
                <c:pt idx="2">
                  <c:v>1.32</c:v>
                </c:pt>
                <c:pt idx="3">
                  <c:v>1.44</c:v>
                </c:pt>
                <c:pt idx="4">
                  <c:v>1.05</c:v>
                </c:pt>
                <c:pt idx="5">
                  <c:v>1.17</c:v>
                </c:pt>
                <c:pt idx="6">
                  <c:v>1.25</c:v>
                </c:pt>
                <c:pt idx="7">
                  <c:v>1.31</c:v>
                </c:pt>
                <c:pt idx="8">
                  <c:v>1.31</c:v>
                </c:pt>
                <c:pt idx="9">
                  <c:v>1.47</c:v>
                </c:pt>
                <c:pt idx="10">
                  <c:v>1.52</c:v>
                </c:pt>
                <c:pt idx="11">
                  <c:v>1.55</c:v>
                </c:pt>
              </c:numCache>
            </c:numRef>
          </c:val>
          <c:smooth val="0"/>
          <c:extLst>
            <c:ext xmlns:c16="http://schemas.microsoft.com/office/drawing/2014/chart" uri="{C3380CC4-5D6E-409C-BE32-E72D297353CC}">
              <c16:uniqueId val="{00000000-2A44-49B6-B3B8-F4065437C2DA}"/>
            </c:ext>
          </c:extLst>
        </c:ser>
        <c:dLbls>
          <c:showLegendKey val="0"/>
          <c:showVal val="0"/>
          <c:showCatName val="0"/>
          <c:showSerName val="0"/>
          <c:showPercent val="0"/>
          <c:showBubbleSize val="0"/>
        </c:dLbls>
        <c:marker val="1"/>
        <c:smooth val="0"/>
        <c:axId val="239526656"/>
        <c:axId val="239528576"/>
      </c:lineChart>
      <c:dateAx>
        <c:axId val="239526656"/>
        <c:scaling>
          <c:orientation val="minMax"/>
        </c:scaling>
        <c:delete val="0"/>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Months</a:t>
                </a:r>
              </a:p>
            </c:rich>
          </c:tx>
          <c:layout>
            <c:manualLayout>
              <c:xMode val="edge"/>
              <c:yMode val="edge"/>
              <c:x val="0.43237487996927215"/>
              <c:y val="0.94726159230096241"/>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39528576"/>
        <c:crosses val="autoZero"/>
        <c:auto val="1"/>
        <c:lblOffset val="100"/>
        <c:baseTimeUnit val="months"/>
      </c:dateAx>
      <c:valAx>
        <c:axId val="239528576"/>
        <c:scaling>
          <c:orientation val="minMax"/>
          <c:min val="1"/>
        </c:scaling>
        <c:delete val="0"/>
        <c:axPos val="l"/>
        <c:majorGridlines/>
        <c:title>
          <c:tx>
            <c:rich>
              <a:bodyPr rot="0" vert="horz"/>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ml/l</a:t>
                </a:r>
              </a:p>
            </c:rich>
          </c:tx>
          <c:layout>
            <c:manualLayout>
              <c:xMode val="edge"/>
              <c:yMode val="edge"/>
              <c:x val="1.7344173441734417E-2"/>
              <c:y val="0.45320630196815953"/>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39526656"/>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Mean values of Biochemical Oxygen Demand (BOD) </a:t>
            </a:r>
          </a:p>
        </c:rich>
      </c:tx>
      <c:layout>
        <c:manualLayout>
          <c:xMode val="edge"/>
          <c:yMode val="edge"/>
          <c:x val="0.16166964930124558"/>
          <c:y val="2.0087043856712422E-2"/>
        </c:manualLayout>
      </c:layout>
      <c:overlay val="0"/>
      <c:spPr>
        <a:ln w="12700">
          <a:solidFill>
            <a:schemeClr val="tx1"/>
          </a:solidFill>
        </a:ln>
      </c:spPr>
    </c:title>
    <c:autoTitleDeleted val="0"/>
    <c:plotArea>
      <c:layout>
        <c:manualLayout>
          <c:layoutTarget val="inner"/>
          <c:xMode val="edge"/>
          <c:yMode val="edge"/>
          <c:x val="0.13481046576495012"/>
          <c:y val="8.9333956761036545E-2"/>
          <c:w val="0.83963785014678038"/>
          <c:h val="0.71049244890588881"/>
        </c:manualLayout>
      </c:layout>
      <c:lineChart>
        <c:grouping val="stacked"/>
        <c:varyColors val="0"/>
        <c:ser>
          <c:idx val="0"/>
          <c:order val="0"/>
          <c:tx>
            <c:strRef>
              <c:f>BOD!$C$4</c:f>
              <c:strCache>
                <c:ptCount val="1"/>
                <c:pt idx="0">
                  <c:v>Biochemical oxygen demand (BOD) </c:v>
                </c:pt>
              </c:strCache>
            </c:strRef>
          </c:tx>
          <c:cat>
            <c:numRef>
              <c:f>BOD!$B$5:$B$16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BOD!$C$5:$C$16</c:f>
              <c:numCache>
                <c:formatCode>General</c:formatCode>
                <c:ptCount val="12"/>
                <c:pt idx="0">
                  <c:v>0.81</c:v>
                </c:pt>
                <c:pt idx="1">
                  <c:v>0.89</c:v>
                </c:pt>
                <c:pt idx="2">
                  <c:v>0.95</c:v>
                </c:pt>
                <c:pt idx="3">
                  <c:v>0.99</c:v>
                </c:pt>
                <c:pt idx="4">
                  <c:v>0.99</c:v>
                </c:pt>
                <c:pt idx="5">
                  <c:v>1.1499999999999999</c:v>
                </c:pt>
                <c:pt idx="6">
                  <c:v>1.25</c:v>
                </c:pt>
                <c:pt idx="7">
                  <c:v>1.31</c:v>
                </c:pt>
                <c:pt idx="8">
                  <c:v>0.88</c:v>
                </c:pt>
                <c:pt idx="9">
                  <c:v>0.93</c:v>
                </c:pt>
                <c:pt idx="10">
                  <c:v>0.99</c:v>
                </c:pt>
                <c:pt idx="11">
                  <c:v>1.02</c:v>
                </c:pt>
              </c:numCache>
            </c:numRef>
          </c:val>
          <c:smooth val="0"/>
          <c:extLst>
            <c:ext xmlns:c16="http://schemas.microsoft.com/office/drawing/2014/chart" uri="{C3380CC4-5D6E-409C-BE32-E72D297353CC}">
              <c16:uniqueId val="{00000000-5CA5-4D42-8DCD-D13A0F705CE1}"/>
            </c:ext>
          </c:extLst>
        </c:ser>
        <c:dLbls>
          <c:showLegendKey val="0"/>
          <c:showVal val="0"/>
          <c:showCatName val="0"/>
          <c:showSerName val="0"/>
          <c:showPercent val="0"/>
          <c:showBubbleSize val="0"/>
        </c:dLbls>
        <c:marker val="1"/>
        <c:smooth val="0"/>
        <c:axId val="239537152"/>
        <c:axId val="239543424"/>
      </c:lineChart>
      <c:dateAx>
        <c:axId val="239537152"/>
        <c:scaling>
          <c:orientation val="minMax"/>
        </c:scaling>
        <c:delete val="0"/>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Months</a:t>
                </a:r>
              </a:p>
            </c:rich>
          </c:tx>
          <c:layout>
            <c:manualLayout>
              <c:xMode val="edge"/>
              <c:yMode val="edge"/>
              <c:x val="0.4078001225456574"/>
              <c:y val="0.94578788762515797"/>
            </c:manualLayout>
          </c:layout>
          <c:overlay val="0"/>
          <c:spPr>
            <a:ln w="12700">
              <a:solidFill>
                <a:schemeClr val="tx1"/>
              </a:solidFill>
            </a:ln>
          </c:spPr>
        </c:title>
        <c:numFmt formatCode="mmm\-yy"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39543424"/>
        <c:crosses val="autoZero"/>
        <c:auto val="1"/>
        <c:lblOffset val="100"/>
        <c:baseTimeUnit val="months"/>
      </c:dateAx>
      <c:valAx>
        <c:axId val="239543424"/>
        <c:scaling>
          <c:orientation val="minMax"/>
          <c:min val="0.70000000000000007"/>
        </c:scaling>
        <c:delete val="0"/>
        <c:axPos val="l"/>
        <c:majorGridlines/>
        <c:title>
          <c:tx>
            <c:rich>
              <a:bodyPr rot="0" vert="horz"/>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ml/l</a:t>
                </a:r>
              </a:p>
            </c:rich>
          </c:tx>
          <c:layout>
            <c:manualLayout>
              <c:xMode val="edge"/>
              <c:yMode val="edge"/>
              <c:x val="9.2915214866434379E-3"/>
              <c:y val="0.44912872959845535"/>
            </c:manualLayout>
          </c:layout>
          <c:overlay val="0"/>
          <c:spPr>
            <a:ln w="12700">
              <a:solidFill>
                <a:schemeClr val="tx1"/>
              </a:solidFill>
            </a:ln>
          </c:spPr>
        </c:title>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n-US"/>
          </a:p>
        </c:txPr>
        <c:crossAx val="239537152"/>
        <c:crosses val="autoZero"/>
        <c:crossBetween val="between"/>
      </c:valAx>
      <c:spPr>
        <a:ln w="19050">
          <a:solidFill>
            <a:schemeClr val="tx1"/>
          </a:solidFill>
        </a:ln>
      </c:spPr>
    </c:plotArea>
    <c:plotVisOnly val="1"/>
    <c:dispBlanksAs val="zero"/>
    <c:showDLblsOverMax val="0"/>
  </c:chart>
  <c:spPr>
    <a:ln w="19050">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27EC9-1487-4E5B-9A5E-E674666E3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2862</TotalTime>
  <Pages>15</Pages>
  <Words>5444</Words>
  <Characters>31035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SDI 1084</cp:lastModifiedBy>
  <cp:revision>956</cp:revision>
  <cp:lastPrinted>2020-10-30T15:07:00Z</cp:lastPrinted>
  <dcterms:created xsi:type="dcterms:W3CDTF">2024-10-01T14:12:00Z</dcterms:created>
  <dcterms:modified xsi:type="dcterms:W3CDTF">2025-08-04T13:40:00Z</dcterms:modified>
</cp:coreProperties>
</file>