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F3E" w:rsidRPr="00603977" w:rsidRDefault="00793F3E" w:rsidP="00793F3E">
      <w:pPr>
        <w:spacing w:before="100" w:beforeAutospacing="1" w:after="100" w:afterAutospacing="1" w:line="240" w:lineRule="auto"/>
        <w:jc w:val="center"/>
        <w:rPr>
          <w:rFonts w:ascii="Times New Roman" w:eastAsia="Times New Roman" w:hAnsi="Times New Roman" w:cs="Times New Roman"/>
          <w:sz w:val="32"/>
          <w:szCs w:val="32"/>
        </w:rPr>
      </w:pPr>
      <w:r w:rsidRPr="00603977">
        <w:rPr>
          <w:rFonts w:ascii="Times New Roman" w:eastAsia="Times New Roman" w:hAnsi="Times New Roman" w:cs="Times New Roman"/>
          <w:b/>
          <w:bCs/>
          <w:sz w:val="32"/>
          <w:szCs w:val="32"/>
        </w:rPr>
        <w:t xml:space="preserve">A Comparative Study of </w:t>
      </w:r>
      <w:r w:rsidR="00D942FD">
        <w:rPr>
          <w:rFonts w:ascii="Times New Roman" w:eastAsia="Times New Roman" w:hAnsi="Times New Roman" w:cs="Times New Roman"/>
          <w:b/>
          <w:bCs/>
          <w:sz w:val="32"/>
          <w:szCs w:val="32"/>
        </w:rPr>
        <w:t>Diversity, Abundance &amp; Habitat</w:t>
      </w:r>
      <w:r w:rsidR="000669E7">
        <w:rPr>
          <w:rFonts w:ascii="Times New Roman" w:eastAsia="Times New Roman" w:hAnsi="Times New Roman" w:cs="Times New Roman"/>
          <w:b/>
          <w:bCs/>
          <w:sz w:val="32"/>
          <w:szCs w:val="32"/>
        </w:rPr>
        <w:t xml:space="preserve"> </w:t>
      </w:r>
      <w:r w:rsidR="00D942FD">
        <w:rPr>
          <w:rFonts w:ascii="Times New Roman" w:eastAsia="Times New Roman" w:hAnsi="Times New Roman" w:cs="Times New Roman"/>
          <w:b/>
          <w:bCs/>
          <w:sz w:val="32"/>
          <w:szCs w:val="32"/>
        </w:rPr>
        <w:t xml:space="preserve">of Freshwater &amp; Terrestrial Malacofauna of </w:t>
      </w:r>
      <w:proofErr w:type="spellStart"/>
      <w:r w:rsidR="00D942FD">
        <w:rPr>
          <w:rFonts w:ascii="Times New Roman" w:eastAsia="Times New Roman" w:hAnsi="Times New Roman" w:cs="Times New Roman"/>
          <w:b/>
          <w:bCs/>
          <w:sz w:val="32"/>
          <w:szCs w:val="32"/>
        </w:rPr>
        <w:t>Rajnandgaon</w:t>
      </w:r>
      <w:proofErr w:type="spellEnd"/>
      <w:r w:rsidR="00D942FD">
        <w:rPr>
          <w:rFonts w:ascii="Times New Roman" w:eastAsia="Times New Roman" w:hAnsi="Times New Roman" w:cs="Times New Roman"/>
          <w:b/>
          <w:bCs/>
          <w:sz w:val="32"/>
          <w:szCs w:val="32"/>
        </w:rPr>
        <w:t xml:space="preserve"> (C.G.) </w:t>
      </w:r>
      <w:r w:rsidR="00D942FD" w:rsidRPr="00603977">
        <w:rPr>
          <w:rFonts w:ascii="Times New Roman" w:eastAsia="Times New Roman" w:hAnsi="Times New Roman" w:cs="Times New Roman"/>
          <w:b/>
          <w:bCs/>
          <w:sz w:val="32"/>
          <w:szCs w:val="32"/>
        </w:rPr>
        <w:t>India</w:t>
      </w:r>
    </w:p>
    <w:p w:rsidR="00793F3E" w:rsidRPr="00DB5E2C" w:rsidRDefault="00793F3E" w:rsidP="00793F3E">
      <w:pPr>
        <w:spacing w:before="100" w:beforeAutospacing="1" w:after="100" w:afterAutospacing="1" w:line="240" w:lineRule="auto"/>
        <w:outlineLvl w:val="2"/>
        <w:rPr>
          <w:rFonts w:ascii="Times New Roman" w:eastAsia="Times New Roman" w:hAnsi="Times New Roman" w:cs="Times New Roman"/>
          <w:b/>
          <w:bCs/>
          <w:sz w:val="27"/>
          <w:szCs w:val="27"/>
        </w:rPr>
      </w:pPr>
      <w:bookmarkStart w:id="0" w:name="_GoBack"/>
      <w:bookmarkEnd w:id="0"/>
    </w:p>
    <w:p w:rsidR="00793F3E" w:rsidRPr="00DB5E2C" w:rsidRDefault="00793F3E" w:rsidP="001F3A06">
      <w:pPr>
        <w:spacing w:before="100" w:beforeAutospacing="1" w:after="100" w:afterAutospacing="1" w:line="360" w:lineRule="auto"/>
        <w:jc w:val="both"/>
        <w:outlineLvl w:val="2"/>
        <w:rPr>
          <w:rFonts w:ascii="Times New Roman" w:eastAsia="Times New Roman" w:hAnsi="Times New Roman" w:cs="Times New Roman"/>
          <w:sz w:val="24"/>
          <w:szCs w:val="24"/>
        </w:rPr>
      </w:pPr>
      <w:r w:rsidRPr="00DB5E2C">
        <w:rPr>
          <w:rFonts w:ascii="Times New Roman" w:eastAsia="Times New Roman" w:hAnsi="Times New Roman" w:cs="Times New Roman"/>
          <w:b/>
          <w:bCs/>
          <w:sz w:val="24"/>
          <w:szCs w:val="24"/>
        </w:rPr>
        <w:t>Abstract</w:t>
      </w:r>
      <w:r w:rsidRPr="00DB5E2C">
        <w:rPr>
          <w:rFonts w:ascii="Times New Roman" w:eastAsia="Times New Roman" w:hAnsi="Times New Roman" w:cs="Times New Roman"/>
          <w:b/>
          <w:bCs/>
          <w:sz w:val="27"/>
          <w:szCs w:val="27"/>
        </w:rPr>
        <w:t xml:space="preserve">: </w:t>
      </w:r>
      <w:r w:rsidRPr="00DB5E2C">
        <w:rPr>
          <w:rFonts w:ascii="Times New Roman" w:eastAsia="Times New Roman" w:hAnsi="Times New Roman" w:cs="Times New Roman"/>
          <w:sz w:val="24"/>
          <w:szCs w:val="24"/>
        </w:rPr>
        <w:t>This study investigates the diversity and di</w:t>
      </w:r>
      <w:r w:rsidR="0075306B" w:rsidRPr="00DB5E2C">
        <w:rPr>
          <w:rFonts w:ascii="Times New Roman" w:eastAsia="Times New Roman" w:hAnsi="Times New Roman" w:cs="Times New Roman"/>
          <w:sz w:val="24"/>
          <w:szCs w:val="24"/>
        </w:rPr>
        <w:t>stribution of freshwater mollusk</w:t>
      </w:r>
      <w:r w:rsidRPr="00DB5E2C">
        <w:rPr>
          <w:rFonts w:ascii="Times New Roman" w:eastAsia="Times New Roman" w:hAnsi="Times New Roman" w:cs="Times New Roman"/>
          <w:sz w:val="24"/>
          <w:szCs w:val="24"/>
        </w:rPr>
        <w:t xml:space="preserve">s across two distinct aquatic ecosystems: ponds and rivers. Freshwater mollusks, including gastropods and bivalves, serve as vital bioindicators of water quality and ecosystem health. Field surveys were conducted over a six-month period in pond </w:t>
      </w:r>
      <w:r w:rsidR="00AD0335" w:rsidRPr="00DB5E2C">
        <w:rPr>
          <w:rFonts w:ascii="Times New Roman" w:eastAsia="Times New Roman" w:hAnsi="Times New Roman" w:cs="Times New Roman"/>
          <w:sz w:val="24"/>
          <w:szCs w:val="24"/>
        </w:rPr>
        <w:t xml:space="preserve">and river habitats within the distinguished </w:t>
      </w:r>
      <w:r w:rsidRPr="00DB5E2C">
        <w:rPr>
          <w:rFonts w:ascii="Times New Roman" w:eastAsia="Times New Roman" w:hAnsi="Times New Roman" w:cs="Times New Roman"/>
          <w:sz w:val="24"/>
          <w:szCs w:val="24"/>
        </w:rPr>
        <w:t>study area. A combinatio</w:t>
      </w:r>
      <w:r w:rsidR="00F85E98">
        <w:rPr>
          <w:rFonts w:ascii="Times New Roman" w:eastAsia="Times New Roman" w:hAnsi="Times New Roman" w:cs="Times New Roman"/>
          <w:sz w:val="24"/>
          <w:szCs w:val="24"/>
        </w:rPr>
        <w:t xml:space="preserve">n of direct sampling techniques </w:t>
      </w:r>
      <w:r w:rsidRPr="00DB5E2C">
        <w:rPr>
          <w:rFonts w:ascii="Times New Roman" w:eastAsia="Times New Roman" w:hAnsi="Times New Roman" w:cs="Times New Roman"/>
          <w:sz w:val="24"/>
          <w:szCs w:val="24"/>
        </w:rPr>
        <w:t>such as hand c</w:t>
      </w:r>
      <w:r w:rsidR="00F85E98">
        <w:rPr>
          <w:rFonts w:ascii="Times New Roman" w:eastAsia="Times New Roman" w:hAnsi="Times New Roman" w:cs="Times New Roman"/>
          <w:sz w:val="24"/>
          <w:szCs w:val="24"/>
        </w:rPr>
        <w:t xml:space="preserve">ollection and sediment dredging </w:t>
      </w:r>
      <w:proofErr w:type="gramStart"/>
      <w:r w:rsidRPr="00DB5E2C">
        <w:rPr>
          <w:rFonts w:ascii="Times New Roman" w:eastAsia="Times New Roman" w:hAnsi="Times New Roman" w:cs="Times New Roman"/>
          <w:sz w:val="24"/>
          <w:szCs w:val="24"/>
        </w:rPr>
        <w:t>was</w:t>
      </w:r>
      <w:proofErr w:type="gramEnd"/>
      <w:r w:rsidRPr="00DB5E2C">
        <w:rPr>
          <w:rFonts w:ascii="Times New Roman" w:eastAsia="Times New Roman" w:hAnsi="Times New Roman" w:cs="Times New Roman"/>
          <w:sz w:val="24"/>
          <w:szCs w:val="24"/>
        </w:rPr>
        <w:t xml:space="preserve"> used to collect specimens from various substrates. Species identification was performed using standard taxonomic keys. The study recorded 18 species belonging to 7 orders and 11 families. Ponds showed a higher density of gastropods, particularly </w:t>
      </w:r>
      <w:proofErr w:type="spellStart"/>
      <w:r w:rsidRPr="00DB5E2C">
        <w:rPr>
          <w:rFonts w:ascii="Times New Roman" w:eastAsia="Times New Roman" w:hAnsi="Times New Roman" w:cs="Times New Roman"/>
          <w:i/>
          <w:iCs/>
          <w:sz w:val="24"/>
          <w:szCs w:val="24"/>
        </w:rPr>
        <w:t>Lymnaea</w:t>
      </w:r>
      <w:proofErr w:type="spellEnd"/>
      <w:r w:rsidRPr="00DB5E2C">
        <w:rPr>
          <w:rFonts w:ascii="Times New Roman" w:eastAsia="Times New Roman" w:hAnsi="Times New Roman" w:cs="Times New Roman"/>
          <w:sz w:val="24"/>
          <w:szCs w:val="24"/>
        </w:rPr>
        <w:t xml:space="preserve"> and </w:t>
      </w:r>
      <w:proofErr w:type="spellStart"/>
      <w:r w:rsidRPr="00DB5E2C">
        <w:rPr>
          <w:rFonts w:ascii="Times New Roman" w:eastAsia="Times New Roman" w:hAnsi="Times New Roman" w:cs="Times New Roman"/>
          <w:i/>
          <w:iCs/>
          <w:sz w:val="24"/>
          <w:szCs w:val="24"/>
        </w:rPr>
        <w:t>Pomacea</w:t>
      </w:r>
      <w:proofErr w:type="spellEnd"/>
      <w:r w:rsidRPr="00DB5E2C">
        <w:rPr>
          <w:rFonts w:ascii="Times New Roman" w:eastAsia="Times New Roman" w:hAnsi="Times New Roman" w:cs="Times New Roman"/>
          <w:sz w:val="24"/>
          <w:szCs w:val="24"/>
        </w:rPr>
        <w:t xml:space="preserve"> species, while rivers supported a more diverse array of bivalves, including </w:t>
      </w:r>
      <w:r w:rsidRPr="00DB5E2C">
        <w:rPr>
          <w:rFonts w:ascii="Times New Roman" w:eastAsia="Times New Roman" w:hAnsi="Times New Roman" w:cs="Times New Roman"/>
          <w:i/>
          <w:iCs/>
          <w:sz w:val="24"/>
          <w:szCs w:val="24"/>
        </w:rPr>
        <w:t>Corbicula</w:t>
      </w:r>
      <w:r w:rsidRPr="00DB5E2C">
        <w:rPr>
          <w:rFonts w:ascii="Times New Roman" w:eastAsia="Times New Roman" w:hAnsi="Times New Roman" w:cs="Times New Roman"/>
          <w:sz w:val="24"/>
          <w:szCs w:val="24"/>
        </w:rPr>
        <w:t xml:space="preserve"> and </w:t>
      </w:r>
      <w:proofErr w:type="spellStart"/>
      <w:r w:rsidRPr="00DB5E2C">
        <w:rPr>
          <w:rFonts w:ascii="Times New Roman" w:eastAsia="Times New Roman" w:hAnsi="Times New Roman" w:cs="Times New Roman"/>
          <w:i/>
          <w:iCs/>
          <w:sz w:val="24"/>
          <w:szCs w:val="24"/>
        </w:rPr>
        <w:t>Anodonta</w:t>
      </w:r>
      <w:proofErr w:type="spellEnd"/>
      <w:r w:rsidRPr="00DB5E2C">
        <w:rPr>
          <w:rFonts w:ascii="Times New Roman" w:eastAsia="Times New Roman" w:hAnsi="Times New Roman" w:cs="Times New Roman"/>
          <w:sz w:val="24"/>
          <w:szCs w:val="24"/>
        </w:rPr>
        <w:t xml:space="preserve"> species. Water quality parameters such as pH, dissolved oxygen, and turbidity were also measured to evaluate their influence on molluscan distribution. This research emphasizes the importance of habitat-specific conditions in shaping molluscan communities and offers valuable insights into the ecological roles of these organisms in freshwater ecosystems. The findings contribute to broader efforts in biodiversity conservation and the sustainable management of freshwater habitats.</w:t>
      </w:r>
    </w:p>
    <w:p w:rsidR="00793F3E" w:rsidRPr="00DB5E2C" w:rsidRDefault="00793F3E" w:rsidP="001F3A06">
      <w:pPr>
        <w:spacing w:before="100" w:beforeAutospacing="1" w:after="100" w:afterAutospacing="1" w:line="360" w:lineRule="auto"/>
        <w:rPr>
          <w:rFonts w:ascii="Times New Roman" w:eastAsia="Times New Roman" w:hAnsi="Times New Roman" w:cs="Times New Roman"/>
          <w:sz w:val="24"/>
          <w:szCs w:val="24"/>
        </w:rPr>
      </w:pPr>
      <w:r w:rsidRPr="00DB5E2C">
        <w:rPr>
          <w:rFonts w:ascii="Times New Roman" w:eastAsia="Times New Roman" w:hAnsi="Times New Roman" w:cs="Times New Roman"/>
          <w:b/>
          <w:bCs/>
          <w:sz w:val="24"/>
          <w:szCs w:val="24"/>
        </w:rPr>
        <w:t>Keywords:</w:t>
      </w:r>
      <w:r w:rsidRPr="00DB5E2C">
        <w:rPr>
          <w:rFonts w:ascii="Times New Roman" w:eastAsia="Times New Roman" w:hAnsi="Times New Roman" w:cs="Times New Roman"/>
          <w:sz w:val="24"/>
          <w:szCs w:val="24"/>
        </w:rPr>
        <w:t xml:space="preserve"> Freshwater mollusks, biodiversity, gastropods, bivalves, aquatic ecosystems, habitat assessment.</w:t>
      </w:r>
    </w:p>
    <w:p w:rsidR="00591D64" w:rsidRPr="00DB5E2C" w:rsidRDefault="00521A8E" w:rsidP="00455B21">
      <w:pPr>
        <w:spacing w:line="360" w:lineRule="auto"/>
        <w:jc w:val="both"/>
        <w:rPr>
          <w:rStyle w:val="Strong"/>
          <w:rFonts w:ascii="Times New Roman" w:hAnsi="Times New Roman" w:cs="Times New Roman"/>
          <w:b w:val="0"/>
          <w:bCs w:val="0"/>
        </w:rPr>
      </w:pPr>
      <w:r w:rsidRPr="00DB5E2C">
        <w:rPr>
          <w:rFonts w:ascii="Times New Roman" w:hAnsi="Times New Roman" w:cs="Times New Roman"/>
          <w:b/>
          <w:bCs/>
          <w:color w:val="000000" w:themeColor="text1"/>
          <w:sz w:val="24"/>
          <w:szCs w:val="24"/>
          <w:lang w:val="en-GB"/>
        </w:rPr>
        <w:t>Introduction</w:t>
      </w:r>
      <w:r w:rsidR="00190845" w:rsidRPr="00DB5E2C">
        <w:rPr>
          <w:rFonts w:ascii="Times New Roman" w:hAnsi="Times New Roman" w:cs="Times New Roman"/>
          <w:b/>
          <w:bCs/>
          <w:color w:val="000000" w:themeColor="text1"/>
          <w:sz w:val="24"/>
          <w:szCs w:val="24"/>
          <w:lang w:val="en-GB"/>
        </w:rPr>
        <w:t xml:space="preserve">: </w:t>
      </w:r>
      <w:r w:rsidRPr="00DB5E2C">
        <w:rPr>
          <w:rFonts w:ascii="Times New Roman" w:hAnsi="Times New Roman" w:cs="Times New Roman"/>
          <w:color w:val="000000" w:themeColor="text1"/>
          <w:sz w:val="24"/>
          <w:szCs w:val="24"/>
        </w:rPr>
        <w:t xml:space="preserve">Freshwater mollusks, comprising </w:t>
      </w:r>
      <w:r w:rsidR="0056538B" w:rsidRPr="00DB5E2C">
        <w:rPr>
          <w:rFonts w:ascii="Times New Roman" w:hAnsi="Times New Roman" w:cs="Times New Roman"/>
          <w:color w:val="000000" w:themeColor="text1"/>
          <w:sz w:val="24"/>
          <w:szCs w:val="24"/>
        </w:rPr>
        <w:t>gastropods</w:t>
      </w:r>
      <w:r w:rsidRPr="00DB5E2C">
        <w:rPr>
          <w:rFonts w:ascii="Times New Roman" w:hAnsi="Times New Roman" w:cs="Times New Roman"/>
          <w:color w:val="000000" w:themeColor="text1"/>
          <w:sz w:val="24"/>
          <w:szCs w:val="24"/>
        </w:rPr>
        <w:t xml:space="preserve"> (snails) and bivalves (clams, mussels), are a crucial component of aquatic ecosystems</w:t>
      </w:r>
      <w:r w:rsidR="00B72392" w:rsidRPr="00DB5E2C">
        <w:rPr>
          <w:rFonts w:ascii="Times New Roman" w:hAnsi="Times New Roman" w:cs="Times New Roman"/>
          <w:color w:val="000000" w:themeColor="text1"/>
          <w:sz w:val="24"/>
          <w:szCs w:val="24"/>
        </w:rPr>
        <w:t xml:space="preserve"> (</w:t>
      </w:r>
      <w:proofErr w:type="spellStart"/>
      <w:r w:rsidR="00B72392" w:rsidRPr="00DB5E2C">
        <w:rPr>
          <w:rFonts w:ascii="Times New Roman" w:hAnsi="Times New Roman" w:cs="Times New Roman"/>
          <w:color w:val="000000" w:themeColor="text1"/>
          <w:sz w:val="24"/>
          <w:szCs w:val="24"/>
          <w:shd w:val="clear" w:color="auto" w:fill="FFFFFF"/>
        </w:rPr>
        <w:t>Benkendorff</w:t>
      </w:r>
      <w:proofErr w:type="spellEnd"/>
      <w:r w:rsidR="00B72392" w:rsidRPr="00DB5E2C">
        <w:rPr>
          <w:rFonts w:ascii="Times New Roman" w:hAnsi="Times New Roman" w:cs="Times New Roman"/>
          <w:color w:val="000000" w:themeColor="text1"/>
          <w:sz w:val="24"/>
          <w:szCs w:val="24"/>
          <w:shd w:val="clear" w:color="auto" w:fill="FFFFFF"/>
        </w:rPr>
        <w:t>, K., 2010)</w:t>
      </w:r>
      <w:r w:rsidRPr="00DB5E2C">
        <w:rPr>
          <w:rFonts w:ascii="Times New Roman" w:hAnsi="Times New Roman" w:cs="Times New Roman"/>
          <w:color w:val="000000" w:themeColor="text1"/>
          <w:sz w:val="24"/>
          <w:szCs w:val="24"/>
        </w:rPr>
        <w:t>. They contribute to water filtration, nutrient cycling, and serve as a food source for a range of other organisms</w:t>
      </w:r>
      <w:r w:rsidR="00B72392" w:rsidRPr="00DB5E2C">
        <w:rPr>
          <w:rFonts w:ascii="Times New Roman" w:hAnsi="Times New Roman" w:cs="Times New Roman"/>
          <w:color w:val="000000" w:themeColor="text1"/>
          <w:sz w:val="24"/>
          <w:szCs w:val="24"/>
        </w:rPr>
        <w:t xml:space="preserve"> (</w:t>
      </w:r>
      <w:r w:rsidR="00B72392" w:rsidRPr="00DB5E2C">
        <w:rPr>
          <w:rFonts w:ascii="Times New Roman" w:hAnsi="Times New Roman" w:cs="Times New Roman"/>
          <w:color w:val="000000" w:themeColor="text1"/>
          <w:sz w:val="24"/>
          <w:szCs w:val="24"/>
          <w:shd w:val="clear" w:color="auto" w:fill="FFFFFF"/>
        </w:rPr>
        <w:t>Bormann, F. H., &amp; Likens, G. E., 1970)</w:t>
      </w:r>
      <w:r w:rsidRPr="00DB5E2C">
        <w:rPr>
          <w:rFonts w:ascii="Times New Roman" w:hAnsi="Times New Roman" w:cs="Times New Roman"/>
          <w:color w:val="000000" w:themeColor="text1"/>
          <w:sz w:val="24"/>
          <w:szCs w:val="24"/>
        </w:rPr>
        <w:t>. The study of freshwater mollusks, specifically in pond ecosystems, is an area of great ecological significance, as these species provide important insights into biodiversity, water quality, and the health of freshwater habitats</w:t>
      </w:r>
      <w:r w:rsidR="00B54922" w:rsidRPr="00DB5E2C">
        <w:rPr>
          <w:rFonts w:ascii="Times New Roman" w:hAnsi="Times New Roman" w:cs="Times New Roman"/>
          <w:color w:val="000000" w:themeColor="text1"/>
          <w:sz w:val="24"/>
          <w:szCs w:val="24"/>
        </w:rPr>
        <w:t xml:space="preserve"> (</w:t>
      </w:r>
      <w:r w:rsidR="00B54922" w:rsidRPr="00DB5E2C">
        <w:rPr>
          <w:rFonts w:ascii="Times New Roman" w:hAnsi="Times New Roman" w:cs="Times New Roman"/>
          <w:color w:val="000000" w:themeColor="text1"/>
          <w:sz w:val="24"/>
          <w:szCs w:val="24"/>
          <w:shd w:val="clear" w:color="auto" w:fill="FFFFFF"/>
        </w:rPr>
        <w:t>Vaughn, C. C., &amp;</w:t>
      </w:r>
      <w:proofErr w:type="spellStart"/>
      <w:r w:rsidR="00B54922" w:rsidRPr="00DB5E2C">
        <w:rPr>
          <w:rFonts w:ascii="Times New Roman" w:hAnsi="Times New Roman" w:cs="Times New Roman"/>
          <w:color w:val="000000" w:themeColor="text1"/>
          <w:sz w:val="24"/>
          <w:szCs w:val="24"/>
          <w:shd w:val="clear" w:color="auto" w:fill="FFFFFF"/>
        </w:rPr>
        <w:t>Hoellein</w:t>
      </w:r>
      <w:proofErr w:type="spellEnd"/>
      <w:r w:rsidR="00B54922" w:rsidRPr="00DB5E2C">
        <w:rPr>
          <w:rFonts w:ascii="Times New Roman" w:hAnsi="Times New Roman" w:cs="Times New Roman"/>
          <w:color w:val="000000" w:themeColor="text1"/>
          <w:sz w:val="24"/>
          <w:szCs w:val="24"/>
          <w:shd w:val="clear" w:color="auto" w:fill="FFFFFF"/>
        </w:rPr>
        <w:t>, T. J., 2018)</w:t>
      </w:r>
      <w:r w:rsidRPr="00DB5E2C">
        <w:rPr>
          <w:rFonts w:ascii="Times New Roman" w:hAnsi="Times New Roman" w:cs="Times New Roman"/>
          <w:color w:val="000000" w:themeColor="text1"/>
          <w:sz w:val="24"/>
          <w:szCs w:val="24"/>
        </w:rPr>
        <w:t>. Ponds, being relatively isolated aquatic systems, offer unique conditions for the study of these organisms, which often exhibit varying densities, distributions, and diversity depending on environmental variables such as water chemistry, temperature, substrate types, and the presence of vegetation</w:t>
      </w:r>
      <w:r w:rsidR="00B54922" w:rsidRPr="00DB5E2C">
        <w:rPr>
          <w:rFonts w:ascii="Times New Roman" w:hAnsi="Times New Roman" w:cs="Times New Roman"/>
          <w:color w:val="000000" w:themeColor="text1"/>
          <w:sz w:val="24"/>
          <w:szCs w:val="24"/>
        </w:rPr>
        <w:t xml:space="preserve"> (</w:t>
      </w:r>
      <w:r w:rsidR="00B54922" w:rsidRPr="00DB5E2C">
        <w:rPr>
          <w:rFonts w:ascii="Times New Roman" w:hAnsi="Times New Roman" w:cs="Times New Roman"/>
          <w:color w:val="000000" w:themeColor="text1"/>
          <w:sz w:val="24"/>
          <w:szCs w:val="24"/>
          <w:shd w:val="clear" w:color="auto" w:fill="FFFFFF"/>
        </w:rPr>
        <w:t>Freshwater Mollusk Conservation Society, 2016)</w:t>
      </w:r>
      <w:r w:rsidRPr="00DB5E2C">
        <w:rPr>
          <w:rFonts w:ascii="Times New Roman" w:hAnsi="Times New Roman" w:cs="Times New Roman"/>
          <w:color w:val="000000" w:themeColor="text1"/>
          <w:sz w:val="24"/>
          <w:szCs w:val="24"/>
        </w:rPr>
        <w:t xml:space="preserve">.Ponds, being subject to human </w:t>
      </w:r>
      <w:r w:rsidRPr="00DB5E2C">
        <w:rPr>
          <w:rFonts w:ascii="Times New Roman" w:hAnsi="Times New Roman" w:cs="Times New Roman"/>
          <w:color w:val="000000" w:themeColor="text1"/>
          <w:sz w:val="24"/>
          <w:szCs w:val="24"/>
        </w:rPr>
        <w:lastRenderedPageBreak/>
        <w:t>influences such as pollution, invasive species introduction, and climate change, are vulnerable ecosystems, and the health of molluscan populations can indicate broader environmental changes</w:t>
      </w:r>
      <w:r w:rsidR="00B54922" w:rsidRPr="00DB5E2C">
        <w:rPr>
          <w:rFonts w:ascii="Times New Roman" w:hAnsi="Times New Roman" w:cs="Times New Roman"/>
          <w:color w:val="000000" w:themeColor="text1"/>
          <w:sz w:val="24"/>
          <w:szCs w:val="24"/>
        </w:rPr>
        <w:t xml:space="preserve"> (</w:t>
      </w:r>
      <w:r w:rsidR="00B54922" w:rsidRPr="00DB5E2C">
        <w:rPr>
          <w:rFonts w:ascii="Times New Roman" w:hAnsi="Times New Roman" w:cs="Times New Roman"/>
          <w:color w:val="000000" w:themeColor="text1"/>
          <w:sz w:val="24"/>
          <w:szCs w:val="24"/>
          <w:shd w:val="clear" w:color="auto" w:fill="FFFFFF"/>
        </w:rPr>
        <w:t>Hassall, C., 2014).</w:t>
      </w:r>
      <w:r w:rsidRPr="00DB5E2C">
        <w:rPr>
          <w:rFonts w:ascii="Times New Roman" w:hAnsi="Times New Roman" w:cs="Times New Roman"/>
          <w:color w:val="000000" w:themeColor="text1"/>
          <w:sz w:val="24"/>
          <w:szCs w:val="24"/>
        </w:rPr>
        <w:t xml:space="preserve"> By documenting the species present, their abundance, and their habitats, researchers and conservationists can better understand the state of freshwater ecosystems and propose strategies for their management and conservation</w:t>
      </w:r>
      <w:r w:rsidR="00B54922" w:rsidRPr="00DB5E2C">
        <w:rPr>
          <w:rFonts w:ascii="Times New Roman" w:hAnsi="Times New Roman" w:cs="Times New Roman"/>
          <w:color w:val="000000" w:themeColor="text1"/>
          <w:sz w:val="24"/>
          <w:szCs w:val="24"/>
        </w:rPr>
        <w:t xml:space="preserve"> (</w:t>
      </w:r>
      <w:proofErr w:type="spellStart"/>
      <w:r w:rsidR="00B54922" w:rsidRPr="00DB5E2C">
        <w:rPr>
          <w:rFonts w:ascii="Times New Roman" w:hAnsi="Times New Roman" w:cs="Times New Roman"/>
          <w:color w:val="000000" w:themeColor="text1"/>
          <w:sz w:val="24"/>
          <w:szCs w:val="24"/>
          <w:shd w:val="clear" w:color="auto" w:fill="FFFFFF"/>
        </w:rPr>
        <w:t>Brönmark</w:t>
      </w:r>
      <w:proofErr w:type="spellEnd"/>
      <w:r w:rsidR="00B54922" w:rsidRPr="00DB5E2C">
        <w:rPr>
          <w:rFonts w:ascii="Times New Roman" w:hAnsi="Times New Roman" w:cs="Times New Roman"/>
          <w:color w:val="000000" w:themeColor="text1"/>
          <w:sz w:val="24"/>
          <w:szCs w:val="24"/>
          <w:shd w:val="clear" w:color="auto" w:fill="FFFFFF"/>
        </w:rPr>
        <w:t>, C., &amp; Hansson, L. A., 2002</w:t>
      </w:r>
      <w:proofErr w:type="gramStart"/>
      <w:r w:rsidR="00B54922" w:rsidRPr="00DB5E2C">
        <w:rPr>
          <w:rFonts w:ascii="Times New Roman" w:hAnsi="Times New Roman" w:cs="Times New Roman"/>
          <w:color w:val="000000" w:themeColor="text1"/>
          <w:sz w:val="24"/>
          <w:szCs w:val="24"/>
          <w:shd w:val="clear" w:color="auto" w:fill="FFFFFF"/>
        </w:rPr>
        <w:t>).</w:t>
      </w:r>
      <w:r w:rsidRPr="00DB5E2C">
        <w:rPr>
          <w:rFonts w:ascii="Times New Roman" w:hAnsi="Times New Roman" w:cs="Times New Roman"/>
          <w:color w:val="000000" w:themeColor="text1"/>
          <w:sz w:val="24"/>
          <w:szCs w:val="24"/>
        </w:rPr>
        <w:t>.</w:t>
      </w:r>
      <w:proofErr w:type="gramEnd"/>
      <w:r w:rsidRPr="00DB5E2C">
        <w:rPr>
          <w:rFonts w:ascii="Times New Roman" w:hAnsi="Times New Roman" w:cs="Times New Roman"/>
          <w:color w:val="000000" w:themeColor="text1"/>
          <w:sz w:val="24"/>
          <w:szCs w:val="24"/>
        </w:rPr>
        <w:t xml:space="preserve"> This study aims to explore the diversity and distribution of freshwater mollusks in ponds, focusing on species collection, identification, and ecological analysis</w:t>
      </w:r>
      <w:r w:rsidR="00B54922" w:rsidRPr="00DB5E2C">
        <w:rPr>
          <w:rFonts w:ascii="Times New Roman" w:hAnsi="Times New Roman" w:cs="Times New Roman"/>
          <w:color w:val="000000" w:themeColor="text1"/>
          <w:sz w:val="24"/>
          <w:szCs w:val="24"/>
        </w:rPr>
        <w:t xml:space="preserve"> (</w:t>
      </w:r>
      <w:r w:rsidR="00B54922" w:rsidRPr="00DB5E2C">
        <w:rPr>
          <w:rFonts w:ascii="Times New Roman" w:hAnsi="Times New Roman" w:cs="Times New Roman"/>
          <w:color w:val="000000" w:themeColor="text1"/>
          <w:sz w:val="24"/>
          <w:szCs w:val="24"/>
          <w:shd w:val="clear" w:color="auto" w:fill="FFFFFF"/>
        </w:rPr>
        <w:t>Strayer, D. L., &amp; Dudgeon, D. 2010)</w:t>
      </w:r>
      <w:r w:rsidRPr="00DB5E2C">
        <w:rPr>
          <w:rFonts w:ascii="Times New Roman" w:hAnsi="Times New Roman" w:cs="Times New Roman"/>
          <w:color w:val="000000" w:themeColor="text1"/>
          <w:sz w:val="24"/>
          <w:szCs w:val="24"/>
        </w:rPr>
        <w:t>. The collection of freshwater mollusks in pond ecosystems not only offers insights into species diversity and population dynamics but also serves as a valuable method of monitoring the health and stability of these aquatic systems</w:t>
      </w:r>
      <w:r w:rsidR="00B54922" w:rsidRPr="00DB5E2C">
        <w:rPr>
          <w:rFonts w:ascii="Times New Roman" w:hAnsi="Times New Roman" w:cs="Times New Roman"/>
          <w:color w:val="000000" w:themeColor="text1"/>
          <w:sz w:val="24"/>
          <w:szCs w:val="24"/>
        </w:rPr>
        <w:t xml:space="preserve"> (</w:t>
      </w:r>
      <w:r w:rsidR="00B54922" w:rsidRPr="00DB5E2C">
        <w:rPr>
          <w:rFonts w:ascii="Times New Roman" w:hAnsi="Times New Roman" w:cs="Times New Roman"/>
          <w:color w:val="000000" w:themeColor="text1"/>
          <w:sz w:val="24"/>
          <w:szCs w:val="24"/>
          <w:shd w:val="clear" w:color="auto" w:fill="FFFFFF"/>
        </w:rPr>
        <w:t xml:space="preserve">Strong, E. E., </w:t>
      </w:r>
      <w:r w:rsidR="00CA1ED1" w:rsidRPr="00DB5E2C">
        <w:rPr>
          <w:rFonts w:ascii="Times New Roman" w:hAnsi="Times New Roman" w:cs="Times New Roman"/>
          <w:i/>
          <w:iCs/>
          <w:color w:val="000000" w:themeColor="text1"/>
          <w:sz w:val="24"/>
          <w:szCs w:val="24"/>
          <w:shd w:val="clear" w:color="auto" w:fill="FFFFFF"/>
        </w:rPr>
        <w:t>et al.</w:t>
      </w:r>
      <w:r w:rsidR="00B54922" w:rsidRPr="00DB5E2C">
        <w:rPr>
          <w:rFonts w:ascii="Times New Roman" w:hAnsi="Times New Roman" w:cs="Times New Roman"/>
          <w:color w:val="000000" w:themeColor="text1"/>
          <w:sz w:val="24"/>
          <w:szCs w:val="24"/>
          <w:shd w:val="clear" w:color="auto" w:fill="FFFFFF"/>
        </w:rPr>
        <w:t>, 2008)</w:t>
      </w:r>
      <w:r w:rsidRPr="00DB5E2C">
        <w:rPr>
          <w:rFonts w:ascii="Times New Roman" w:hAnsi="Times New Roman" w:cs="Times New Roman"/>
          <w:color w:val="000000" w:themeColor="text1"/>
          <w:sz w:val="24"/>
          <w:szCs w:val="24"/>
        </w:rPr>
        <w:t>. Ponds are critical freshwater habitats due to their role in sustaining biodiversity</w:t>
      </w:r>
      <w:r w:rsidR="00B54922" w:rsidRPr="00DB5E2C">
        <w:rPr>
          <w:rFonts w:ascii="Times New Roman" w:hAnsi="Times New Roman" w:cs="Times New Roman"/>
          <w:color w:val="000000" w:themeColor="text1"/>
          <w:sz w:val="24"/>
          <w:szCs w:val="24"/>
        </w:rPr>
        <w:t xml:space="preserve"> (</w:t>
      </w:r>
      <w:proofErr w:type="spellStart"/>
      <w:r w:rsidR="00B54922" w:rsidRPr="00DB5E2C">
        <w:rPr>
          <w:rFonts w:ascii="Times New Roman" w:hAnsi="Times New Roman" w:cs="Times New Roman"/>
          <w:color w:val="000000" w:themeColor="text1"/>
          <w:sz w:val="24"/>
          <w:szCs w:val="24"/>
          <w:shd w:val="clear" w:color="auto" w:fill="FFFFFF"/>
        </w:rPr>
        <w:t>Zieritz</w:t>
      </w:r>
      <w:proofErr w:type="spellEnd"/>
      <w:r w:rsidR="00B54922" w:rsidRPr="00DB5E2C">
        <w:rPr>
          <w:rFonts w:ascii="Times New Roman" w:hAnsi="Times New Roman" w:cs="Times New Roman"/>
          <w:color w:val="000000" w:themeColor="text1"/>
          <w:sz w:val="24"/>
          <w:szCs w:val="24"/>
          <w:shd w:val="clear" w:color="auto" w:fill="FFFFFF"/>
        </w:rPr>
        <w:t xml:space="preserve">, A., </w:t>
      </w:r>
      <w:r w:rsidR="00CA1ED1" w:rsidRPr="00DB5E2C">
        <w:rPr>
          <w:rFonts w:ascii="Times New Roman" w:hAnsi="Times New Roman" w:cs="Times New Roman"/>
          <w:i/>
          <w:iCs/>
          <w:color w:val="000000" w:themeColor="text1"/>
          <w:sz w:val="24"/>
          <w:szCs w:val="24"/>
          <w:shd w:val="clear" w:color="auto" w:fill="FFFFFF"/>
        </w:rPr>
        <w:t>et al.</w:t>
      </w:r>
      <w:r w:rsidR="00B54922" w:rsidRPr="00DB5E2C">
        <w:rPr>
          <w:rFonts w:ascii="Times New Roman" w:hAnsi="Times New Roman" w:cs="Times New Roman"/>
          <w:color w:val="000000" w:themeColor="text1"/>
          <w:sz w:val="24"/>
          <w:szCs w:val="24"/>
          <w:shd w:val="clear" w:color="auto" w:fill="FFFFFF"/>
        </w:rPr>
        <w:t>, 2022</w:t>
      </w:r>
      <w:proofErr w:type="gramStart"/>
      <w:r w:rsidR="00B54922" w:rsidRPr="00DB5E2C">
        <w:rPr>
          <w:rFonts w:ascii="Times New Roman" w:hAnsi="Times New Roman" w:cs="Times New Roman"/>
          <w:color w:val="000000" w:themeColor="text1"/>
          <w:sz w:val="24"/>
          <w:szCs w:val="24"/>
          <w:shd w:val="clear" w:color="auto" w:fill="FFFFFF"/>
        </w:rPr>
        <w:t>).</w:t>
      </w:r>
      <w:r w:rsidRPr="00DB5E2C">
        <w:rPr>
          <w:rFonts w:ascii="Times New Roman" w:hAnsi="Times New Roman" w:cs="Times New Roman"/>
          <w:color w:val="000000" w:themeColor="text1"/>
          <w:sz w:val="24"/>
          <w:szCs w:val="24"/>
        </w:rPr>
        <w:t>.</w:t>
      </w:r>
      <w:proofErr w:type="gramEnd"/>
      <w:r w:rsidRPr="00DB5E2C">
        <w:rPr>
          <w:rFonts w:ascii="Times New Roman" w:hAnsi="Times New Roman" w:cs="Times New Roman"/>
          <w:color w:val="000000" w:themeColor="text1"/>
          <w:sz w:val="24"/>
          <w:szCs w:val="24"/>
        </w:rPr>
        <w:t xml:space="preserve"> Despite their relatively small size, ponds are often hotspots for various species of mollusks, making them essential for ecological studies</w:t>
      </w:r>
      <w:r w:rsidR="00B54922" w:rsidRPr="00DB5E2C">
        <w:rPr>
          <w:rFonts w:ascii="Times New Roman" w:hAnsi="Times New Roman" w:cs="Times New Roman"/>
          <w:color w:val="000000" w:themeColor="text1"/>
          <w:sz w:val="24"/>
          <w:szCs w:val="24"/>
        </w:rPr>
        <w:t xml:space="preserve"> (</w:t>
      </w:r>
      <w:r w:rsidR="00B54922" w:rsidRPr="00DB5E2C">
        <w:rPr>
          <w:rFonts w:ascii="Times New Roman" w:hAnsi="Times New Roman" w:cs="Times New Roman"/>
          <w:color w:val="000000" w:themeColor="text1"/>
          <w:sz w:val="24"/>
          <w:szCs w:val="24"/>
          <w:shd w:val="clear" w:color="auto" w:fill="FFFFFF"/>
        </w:rPr>
        <w:t>Hassall, C., 2014</w:t>
      </w:r>
      <w:proofErr w:type="gramStart"/>
      <w:r w:rsidR="00B54922" w:rsidRPr="00DB5E2C">
        <w:rPr>
          <w:rFonts w:ascii="Times New Roman" w:hAnsi="Times New Roman" w:cs="Times New Roman"/>
          <w:color w:val="000000" w:themeColor="text1"/>
          <w:sz w:val="24"/>
          <w:szCs w:val="24"/>
          <w:shd w:val="clear" w:color="auto" w:fill="FFFFFF"/>
        </w:rPr>
        <w:t>).</w:t>
      </w:r>
      <w:r w:rsidRPr="00DB5E2C">
        <w:rPr>
          <w:rFonts w:ascii="Times New Roman" w:hAnsi="Times New Roman" w:cs="Times New Roman"/>
          <w:color w:val="000000" w:themeColor="text1"/>
          <w:sz w:val="24"/>
          <w:szCs w:val="24"/>
        </w:rPr>
        <w:t>.</w:t>
      </w:r>
      <w:proofErr w:type="gramEnd"/>
      <w:r w:rsidRPr="00DB5E2C">
        <w:rPr>
          <w:rFonts w:ascii="Times New Roman" w:hAnsi="Times New Roman" w:cs="Times New Roman"/>
          <w:color w:val="000000" w:themeColor="text1"/>
          <w:sz w:val="24"/>
          <w:szCs w:val="24"/>
        </w:rPr>
        <w:t xml:space="preserve"> These mollusks, which include a broad range of species such as the common freshwater snail </w:t>
      </w:r>
      <w:proofErr w:type="spellStart"/>
      <w:r w:rsidRPr="00DB5E2C">
        <w:rPr>
          <w:rStyle w:val="Emphasis"/>
          <w:rFonts w:ascii="Times New Roman" w:hAnsi="Times New Roman" w:cs="Times New Roman"/>
          <w:color w:val="000000" w:themeColor="text1"/>
          <w:sz w:val="24"/>
          <w:szCs w:val="24"/>
        </w:rPr>
        <w:t>Lymnaeastagnalis</w:t>
      </w:r>
      <w:proofErr w:type="spellEnd"/>
      <w:r w:rsidRPr="00DB5E2C">
        <w:rPr>
          <w:rFonts w:ascii="Times New Roman" w:hAnsi="Times New Roman" w:cs="Times New Roman"/>
          <w:color w:val="000000" w:themeColor="text1"/>
          <w:sz w:val="24"/>
          <w:szCs w:val="24"/>
        </w:rPr>
        <w:t xml:space="preserve"> and the widespread bivalve </w:t>
      </w:r>
      <w:proofErr w:type="spellStart"/>
      <w:r w:rsidRPr="00DB5E2C">
        <w:rPr>
          <w:rStyle w:val="Emphasis"/>
          <w:rFonts w:ascii="Times New Roman" w:hAnsi="Times New Roman" w:cs="Times New Roman"/>
          <w:color w:val="000000" w:themeColor="text1"/>
          <w:sz w:val="24"/>
          <w:szCs w:val="24"/>
        </w:rPr>
        <w:t>Anodontaanatina</w:t>
      </w:r>
      <w:proofErr w:type="spellEnd"/>
      <w:r w:rsidRPr="00DB5E2C">
        <w:rPr>
          <w:rFonts w:ascii="Times New Roman" w:hAnsi="Times New Roman" w:cs="Times New Roman"/>
          <w:color w:val="000000" w:themeColor="text1"/>
          <w:sz w:val="24"/>
          <w:szCs w:val="24"/>
        </w:rPr>
        <w:t>, contribute significantly to the functioning of the ecosystem</w:t>
      </w:r>
      <w:r w:rsidR="00B54922" w:rsidRPr="00DB5E2C">
        <w:rPr>
          <w:rFonts w:ascii="Times New Roman" w:hAnsi="Times New Roman" w:cs="Times New Roman"/>
          <w:color w:val="000000" w:themeColor="text1"/>
          <w:sz w:val="24"/>
          <w:szCs w:val="24"/>
          <w:shd w:val="clear" w:color="auto" w:fill="FFFFFF"/>
        </w:rPr>
        <w:t xml:space="preserve"> (Muller, T., </w:t>
      </w:r>
      <w:r w:rsidR="00CA1ED1" w:rsidRPr="00DB5E2C">
        <w:rPr>
          <w:rFonts w:ascii="Times New Roman" w:hAnsi="Times New Roman" w:cs="Times New Roman"/>
          <w:i/>
          <w:iCs/>
          <w:color w:val="000000" w:themeColor="text1"/>
          <w:sz w:val="24"/>
          <w:szCs w:val="24"/>
          <w:shd w:val="clear" w:color="auto" w:fill="FFFFFF"/>
        </w:rPr>
        <w:t>et al.</w:t>
      </w:r>
      <w:r w:rsidR="00B54922" w:rsidRPr="00DB5E2C">
        <w:rPr>
          <w:rFonts w:ascii="Times New Roman" w:hAnsi="Times New Roman" w:cs="Times New Roman"/>
          <w:color w:val="000000" w:themeColor="text1"/>
          <w:sz w:val="24"/>
          <w:szCs w:val="24"/>
          <w:shd w:val="clear" w:color="auto" w:fill="FFFFFF"/>
        </w:rPr>
        <w:t>, 2015</w:t>
      </w:r>
      <w:proofErr w:type="gramStart"/>
      <w:r w:rsidR="00B54922" w:rsidRPr="00DB5E2C">
        <w:rPr>
          <w:rFonts w:ascii="Times New Roman" w:hAnsi="Times New Roman" w:cs="Times New Roman"/>
          <w:color w:val="000000" w:themeColor="text1"/>
          <w:sz w:val="24"/>
          <w:szCs w:val="24"/>
          <w:shd w:val="clear" w:color="auto" w:fill="FFFFFF"/>
        </w:rPr>
        <w:t>).</w:t>
      </w:r>
      <w:r w:rsidRPr="00DB5E2C">
        <w:rPr>
          <w:rFonts w:ascii="Times New Roman" w:hAnsi="Times New Roman" w:cs="Times New Roman"/>
          <w:color w:val="000000" w:themeColor="text1"/>
          <w:sz w:val="24"/>
          <w:szCs w:val="24"/>
        </w:rPr>
        <w:t>.</w:t>
      </w:r>
      <w:proofErr w:type="gramEnd"/>
      <w:r w:rsidRPr="00DB5E2C">
        <w:rPr>
          <w:rFonts w:ascii="Times New Roman" w:hAnsi="Times New Roman" w:cs="Times New Roman"/>
          <w:color w:val="000000" w:themeColor="text1"/>
          <w:sz w:val="24"/>
          <w:szCs w:val="24"/>
        </w:rPr>
        <w:t xml:space="preserve"> The collection of mollusks from ponds, therefore, serves a dual purpose: it aids in the scientific understanding of these organisms while also providing crucial information for conservation efforts aimed at protecting and preserving pond ecosystems</w:t>
      </w:r>
      <w:r w:rsidR="00B54922" w:rsidRPr="00DB5E2C">
        <w:rPr>
          <w:rFonts w:ascii="Times New Roman" w:hAnsi="Times New Roman" w:cs="Times New Roman"/>
          <w:color w:val="000000" w:themeColor="text1"/>
          <w:sz w:val="24"/>
          <w:szCs w:val="24"/>
        </w:rPr>
        <w:t xml:space="preserve"> (</w:t>
      </w:r>
      <w:r w:rsidR="00B54922" w:rsidRPr="00DB5E2C">
        <w:rPr>
          <w:rFonts w:ascii="Times New Roman" w:hAnsi="Times New Roman" w:cs="Times New Roman"/>
          <w:color w:val="000000" w:themeColor="text1"/>
          <w:sz w:val="24"/>
          <w:szCs w:val="24"/>
          <w:shd w:val="clear" w:color="auto" w:fill="FFFFFF"/>
        </w:rPr>
        <w:t xml:space="preserve">Hill, M. J., </w:t>
      </w:r>
      <w:r w:rsidR="00CA1ED1" w:rsidRPr="00DB5E2C">
        <w:rPr>
          <w:rFonts w:ascii="Times New Roman" w:hAnsi="Times New Roman" w:cs="Times New Roman"/>
          <w:i/>
          <w:iCs/>
          <w:color w:val="000000" w:themeColor="text1"/>
          <w:sz w:val="24"/>
          <w:szCs w:val="24"/>
          <w:shd w:val="clear" w:color="auto" w:fill="FFFFFF"/>
        </w:rPr>
        <w:t>et al.</w:t>
      </w:r>
      <w:r w:rsidR="00B54922" w:rsidRPr="00DB5E2C">
        <w:rPr>
          <w:rFonts w:ascii="Times New Roman" w:hAnsi="Times New Roman" w:cs="Times New Roman"/>
          <w:color w:val="000000" w:themeColor="text1"/>
          <w:sz w:val="24"/>
          <w:szCs w:val="24"/>
          <w:shd w:val="clear" w:color="auto" w:fill="FFFFFF"/>
        </w:rPr>
        <w:t>, 2021</w:t>
      </w:r>
      <w:proofErr w:type="gramStart"/>
      <w:r w:rsidR="00B54922" w:rsidRPr="00DB5E2C">
        <w:rPr>
          <w:rFonts w:ascii="Times New Roman" w:hAnsi="Times New Roman" w:cs="Times New Roman"/>
          <w:color w:val="000000" w:themeColor="text1"/>
          <w:sz w:val="24"/>
          <w:szCs w:val="24"/>
          <w:shd w:val="clear" w:color="auto" w:fill="FFFFFF"/>
        </w:rPr>
        <w:t>).</w:t>
      </w:r>
      <w:r w:rsidRPr="00DB5E2C">
        <w:rPr>
          <w:rFonts w:ascii="Times New Roman" w:hAnsi="Times New Roman" w:cs="Times New Roman"/>
          <w:color w:val="000000" w:themeColor="text1"/>
          <w:sz w:val="24"/>
          <w:szCs w:val="24"/>
        </w:rPr>
        <w:t>.</w:t>
      </w:r>
      <w:proofErr w:type="gramEnd"/>
      <w:r w:rsidRPr="00DB5E2C">
        <w:rPr>
          <w:rFonts w:ascii="Times New Roman" w:hAnsi="Times New Roman" w:cs="Times New Roman"/>
          <w:color w:val="000000" w:themeColor="text1"/>
          <w:sz w:val="24"/>
          <w:szCs w:val="24"/>
        </w:rPr>
        <w:t xml:space="preserve"> This study aims to explore the collection of freshwater mollusks in pond ecosystems, highlighting the diversity of species, the methods used in their collection, and their ecological significance</w:t>
      </w:r>
      <w:r w:rsidR="00B54922" w:rsidRPr="00DB5E2C">
        <w:rPr>
          <w:rFonts w:ascii="Times New Roman" w:hAnsi="Times New Roman" w:cs="Times New Roman"/>
          <w:color w:val="000000" w:themeColor="text1"/>
          <w:sz w:val="24"/>
          <w:szCs w:val="24"/>
        </w:rPr>
        <w:t xml:space="preserve"> (</w:t>
      </w:r>
      <w:r w:rsidR="00B54922" w:rsidRPr="00DB5E2C">
        <w:rPr>
          <w:rFonts w:ascii="Times New Roman" w:hAnsi="Times New Roman" w:cs="Times New Roman"/>
          <w:color w:val="000000" w:themeColor="text1"/>
          <w:sz w:val="24"/>
          <w:szCs w:val="24"/>
          <w:shd w:val="clear" w:color="auto" w:fill="FFFFFF"/>
        </w:rPr>
        <w:t>Gee, J. H</w:t>
      </w:r>
      <w:r w:rsidR="00CA1ED1" w:rsidRPr="00DB5E2C">
        <w:rPr>
          <w:rFonts w:ascii="Times New Roman" w:hAnsi="Times New Roman" w:cs="Times New Roman"/>
          <w:i/>
          <w:iCs/>
          <w:color w:val="000000" w:themeColor="text1"/>
          <w:sz w:val="24"/>
          <w:szCs w:val="24"/>
          <w:shd w:val="clear" w:color="auto" w:fill="FFFFFF"/>
        </w:rPr>
        <w:t>et al.</w:t>
      </w:r>
      <w:r w:rsidR="00B54922" w:rsidRPr="00DB5E2C">
        <w:rPr>
          <w:rFonts w:ascii="Times New Roman" w:hAnsi="Times New Roman" w:cs="Times New Roman"/>
          <w:color w:val="000000" w:themeColor="text1"/>
          <w:sz w:val="24"/>
          <w:szCs w:val="24"/>
          <w:shd w:val="clear" w:color="auto" w:fill="FFFFFF"/>
        </w:rPr>
        <w:t>, 1997)</w:t>
      </w:r>
      <w:r w:rsidRPr="00DB5E2C">
        <w:rPr>
          <w:rFonts w:ascii="Times New Roman" w:hAnsi="Times New Roman" w:cs="Times New Roman"/>
          <w:color w:val="000000" w:themeColor="text1"/>
          <w:sz w:val="24"/>
          <w:szCs w:val="24"/>
        </w:rPr>
        <w:t>. By examining the ecological roles of these mollusks, the factors influencing their populations, and the techniques employed in their collection, we can gain a deeper understanding of the health of pond environments and their capacity to support a diverse range of species</w:t>
      </w:r>
      <w:r w:rsidR="00B54922" w:rsidRPr="00DB5E2C">
        <w:rPr>
          <w:rFonts w:ascii="Times New Roman" w:hAnsi="Times New Roman" w:cs="Times New Roman"/>
          <w:color w:val="000000" w:themeColor="text1"/>
          <w:sz w:val="24"/>
          <w:szCs w:val="24"/>
        </w:rPr>
        <w:t xml:space="preserve"> (</w:t>
      </w:r>
      <w:r w:rsidR="00B54922" w:rsidRPr="00DB5E2C">
        <w:rPr>
          <w:rFonts w:ascii="Times New Roman" w:hAnsi="Times New Roman" w:cs="Times New Roman"/>
          <w:color w:val="000000" w:themeColor="text1"/>
          <w:sz w:val="24"/>
          <w:szCs w:val="24"/>
          <w:shd w:val="clear" w:color="auto" w:fill="FFFFFF"/>
        </w:rPr>
        <w:t>Jones, J. S., 1973)</w:t>
      </w:r>
      <w:r w:rsidRPr="00DB5E2C">
        <w:rPr>
          <w:rFonts w:ascii="Times New Roman" w:hAnsi="Times New Roman" w:cs="Times New Roman"/>
          <w:color w:val="000000" w:themeColor="text1"/>
          <w:sz w:val="24"/>
          <w:szCs w:val="24"/>
        </w:rPr>
        <w:t xml:space="preserve">. </w:t>
      </w:r>
      <w:r w:rsidR="00591D64" w:rsidRPr="00DB5E2C">
        <w:rPr>
          <w:rFonts w:ascii="Times New Roman" w:hAnsi="Times New Roman" w:cs="Times New Roman"/>
          <w:sz w:val="24"/>
          <w:szCs w:val="24"/>
        </w:rPr>
        <w:t xml:space="preserve">Mollusks are vital components of </w:t>
      </w:r>
      <w:r w:rsidR="00AD0335" w:rsidRPr="00DB5E2C">
        <w:rPr>
          <w:rFonts w:ascii="Times New Roman" w:hAnsi="Times New Roman" w:cs="Times New Roman"/>
          <w:sz w:val="24"/>
          <w:szCs w:val="24"/>
        </w:rPr>
        <w:t xml:space="preserve">riverine ecosystems, supports </w:t>
      </w:r>
      <w:r w:rsidR="00591D64" w:rsidRPr="00DB5E2C">
        <w:rPr>
          <w:rFonts w:ascii="Times New Roman" w:hAnsi="Times New Roman" w:cs="Times New Roman"/>
          <w:sz w:val="24"/>
          <w:szCs w:val="24"/>
        </w:rPr>
        <w:t xml:space="preserve">nutrient cycling, habitat structure, and biodiversity. Their decline due to pollution, habitat loss, and climate change poses serious threats to ecosystem health. Conservation strategies must prioritize molluscan diversity to sustain freshwater ecosystem </w:t>
      </w:r>
      <w:proofErr w:type="gramStart"/>
      <w:r w:rsidR="00591D64" w:rsidRPr="00DB5E2C">
        <w:rPr>
          <w:rFonts w:ascii="Times New Roman" w:hAnsi="Times New Roman" w:cs="Times New Roman"/>
          <w:sz w:val="24"/>
          <w:szCs w:val="24"/>
        </w:rPr>
        <w:t>services</w:t>
      </w:r>
      <w:r w:rsidR="00591D64" w:rsidRPr="00DB5E2C">
        <w:rPr>
          <w:rStyle w:val="Strong"/>
          <w:rFonts w:ascii="Times New Roman" w:hAnsi="Times New Roman" w:cs="Times New Roman"/>
          <w:b w:val="0"/>
          <w:bCs w:val="0"/>
          <w:sz w:val="24"/>
          <w:szCs w:val="24"/>
        </w:rPr>
        <w:t>(</w:t>
      </w:r>
      <w:proofErr w:type="gramEnd"/>
      <w:r w:rsidR="00591D64" w:rsidRPr="00DB5E2C">
        <w:rPr>
          <w:rStyle w:val="Strong"/>
          <w:rFonts w:ascii="Times New Roman" w:hAnsi="Times New Roman" w:cs="Times New Roman"/>
          <w:b w:val="0"/>
          <w:bCs w:val="0"/>
          <w:sz w:val="24"/>
          <w:szCs w:val="24"/>
        </w:rPr>
        <w:t xml:space="preserve">Pandey, C., </w:t>
      </w:r>
      <w:proofErr w:type="spellStart"/>
      <w:r w:rsidR="00591D64" w:rsidRPr="00DB5E2C">
        <w:rPr>
          <w:rStyle w:val="Strong"/>
          <w:rFonts w:ascii="Times New Roman" w:hAnsi="Times New Roman" w:cs="Times New Roman"/>
          <w:b w:val="0"/>
          <w:bCs w:val="0"/>
          <w:sz w:val="24"/>
          <w:szCs w:val="24"/>
        </w:rPr>
        <w:t>Thiske</w:t>
      </w:r>
      <w:proofErr w:type="spellEnd"/>
      <w:r w:rsidR="00591D64" w:rsidRPr="00DB5E2C">
        <w:rPr>
          <w:rStyle w:val="Strong"/>
          <w:rFonts w:ascii="Times New Roman" w:hAnsi="Times New Roman" w:cs="Times New Roman"/>
          <w:b w:val="0"/>
          <w:bCs w:val="0"/>
          <w:sz w:val="24"/>
          <w:szCs w:val="24"/>
        </w:rPr>
        <w:t>, S., Guru, G. S., &amp;</w:t>
      </w:r>
      <w:proofErr w:type="spellStart"/>
      <w:r w:rsidR="00591D64" w:rsidRPr="00DB5E2C">
        <w:rPr>
          <w:rStyle w:val="Strong"/>
          <w:rFonts w:ascii="Times New Roman" w:hAnsi="Times New Roman" w:cs="Times New Roman"/>
          <w:b w:val="0"/>
          <w:bCs w:val="0"/>
          <w:sz w:val="24"/>
          <w:szCs w:val="24"/>
        </w:rPr>
        <w:t>Mansoori</w:t>
      </w:r>
      <w:proofErr w:type="spellEnd"/>
      <w:r w:rsidR="00591D64" w:rsidRPr="00DB5E2C">
        <w:rPr>
          <w:rStyle w:val="Strong"/>
          <w:rFonts w:ascii="Times New Roman" w:hAnsi="Times New Roman" w:cs="Times New Roman"/>
          <w:b w:val="0"/>
          <w:bCs w:val="0"/>
          <w:sz w:val="24"/>
          <w:szCs w:val="24"/>
        </w:rPr>
        <w:t>, N. A. 2025).</w:t>
      </w:r>
    </w:p>
    <w:p w:rsidR="00163E38" w:rsidRDefault="00521A8E" w:rsidP="00455B21">
      <w:pPr>
        <w:pStyle w:val="NormalWeb"/>
        <w:spacing w:line="360" w:lineRule="auto"/>
        <w:jc w:val="both"/>
        <w:rPr>
          <w:color w:val="000000" w:themeColor="text1"/>
        </w:rPr>
      </w:pPr>
      <w:r w:rsidRPr="00DB5E2C">
        <w:rPr>
          <w:b/>
          <w:bCs/>
          <w:color w:val="000000" w:themeColor="text1"/>
        </w:rPr>
        <w:t>Study Area</w:t>
      </w:r>
      <w:r w:rsidR="00190845" w:rsidRPr="00DB5E2C">
        <w:rPr>
          <w:b/>
          <w:bCs/>
          <w:color w:val="000000" w:themeColor="text1"/>
        </w:rPr>
        <w:t xml:space="preserve">: </w:t>
      </w:r>
      <w:r w:rsidRPr="00DB5E2C">
        <w:rPr>
          <w:color w:val="000000" w:themeColor="text1"/>
        </w:rPr>
        <w:t>It is a part of Chhattisgarh, which flows from (</w:t>
      </w:r>
      <w:r w:rsidR="00AD0335" w:rsidRPr="00DB5E2C">
        <w:rPr>
          <w:color w:val="000000" w:themeColor="text1"/>
        </w:rPr>
        <w:t xml:space="preserve">N </w:t>
      </w:r>
      <w:r w:rsidRPr="00DB5E2C">
        <w:rPr>
          <w:color w:val="000000" w:themeColor="text1"/>
        </w:rPr>
        <w:t>21</w:t>
      </w:r>
      <w:r w:rsidR="00AD0335" w:rsidRPr="00DB5E2C">
        <w:rPr>
          <w:color w:val="000000" w:themeColor="text1"/>
        </w:rPr>
        <w:t>ñ2342; E</w:t>
      </w:r>
      <w:r w:rsidRPr="00DB5E2C">
        <w:rPr>
          <w:color w:val="000000" w:themeColor="text1"/>
        </w:rPr>
        <w:t xml:space="preserve"> 81</w:t>
      </w:r>
      <w:r w:rsidR="00AD0335" w:rsidRPr="00DB5E2C">
        <w:rPr>
          <w:color w:val="000000" w:themeColor="text1"/>
        </w:rPr>
        <w:t>ñ</w:t>
      </w:r>
      <w:r w:rsidRPr="00DB5E2C">
        <w:rPr>
          <w:color w:val="000000" w:themeColor="text1"/>
        </w:rPr>
        <w:t>0256) the southwest, flows towards the east</w:t>
      </w:r>
      <w:r w:rsidR="001E0A2B" w:rsidRPr="00DB5E2C">
        <w:rPr>
          <w:color w:val="000000" w:themeColor="text1"/>
        </w:rPr>
        <w:t xml:space="preserve">; there above sea level (a. s. l.) 625 meter and 2050 </w:t>
      </w:r>
      <w:proofErr w:type="gramStart"/>
      <w:r w:rsidR="001E0A2B" w:rsidRPr="00DB5E2C">
        <w:rPr>
          <w:color w:val="000000" w:themeColor="text1"/>
        </w:rPr>
        <w:t>feet</w:t>
      </w:r>
      <w:r w:rsidR="00EE2001" w:rsidRPr="00DB5E2C">
        <w:rPr>
          <w:color w:val="000000" w:themeColor="text1"/>
        </w:rPr>
        <w:t>(</w:t>
      </w:r>
      <w:proofErr w:type="gramEnd"/>
      <w:r w:rsidR="00EE2001" w:rsidRPr="00DB5E2C">
        <w:rPr>
          <w:color w:val="000000" w:themeColor="text1"/>
          <w:shd w:val="clear" w:color="auto" w:fill="FFFFFF"/>
        </w:rPr>
        <w:t>Rajendran, P., &amp; Smith, H., 2015).</w:t>
      </w:r>
      <w:r w:rsidRPr="00DB5E2C">
        <w:rPr>
          <w:color w:val="000000" w:themeColor="text1"/>
        </w:rPr>
        <w:t xml:space="preserve">. It defines four months of monsoon and classifies it in to different weather. Here's the average temperature and measurement of rain fall and the speed of the air, </w:t>
      </w:r>
      <w:proofErr w:type="gramStart"/>
      <w:r w:rsidRPr="00DB5E2C">
        <w:rPr>
          <w:color w:val="000000" w:themeColor="text1"/>
        </w:rPr>
        <w:t>twenty seven</w:t>
      </w:r>
      <w:proofErr w:type="gramEnd"/>
      <w:r w:rsidRPr="00DB5E2C">
        <w:rPr>
          <w:color w:val="000000" w:themeColor="text1"/>
        </w:rPr>
        <w:t xml:space="preserve"> degree, three hundred mm, forty km / h, respectively</w:t>
      </w:r>
      <w:r w:rsidR="00EE2001" w:rsidRPr="00DB5E2C">
        <w:rPr>
          <w:color w:val="000000" w:themeColor="text1"/>
        </w:rPr>
        <w:t xml:space="preserve"> (</w:t>
      </w:r>
      <w:r w:rsidR="00EE2001" w:rsidRPr="00DB5E2C">
        <w:rPr>
          <w:color w:val="000000" w:themeColor="text1"/>
          <w:shd w:val="clear" w:color="auto" w:fill="FFFFFF"/>
        </w:rPr>
        <w:t xml:space="preserve">Lamb, </w:t>
      </w:r>
      <w:r w:rsidR="00EE2001" w:rsidRPr="00DB5E2C">
        <w:rPr>
          <w:color w:val="000000" w:themeColor="text1"/>
          <w:shd w:val="clear" w:color="auto" w:fill="FFFFFF"/>
        </w:rPr>
        <w:lastRenderedPageBreak/>
        <w:t>H. H., 1966)</w:t>
      </w:r>
      <w:r w:rsidRPr="00DB5E2C">
        <w:rPr>
          <w:color w:val="000000" w:themeColor="text1"/>
        </w:rPr>
        <w:t xml:space="preserve">. There is no fish form on </w:t>
      </w:r>
      <w:r w:rsidR="008102E0" w:rsidRPr="00DB5E2C">
        <w:rPr>
          <w:color w:val="000000" w:themeColor="text1"/>
        </w:rPr>
        <w:t>or hatchery in this riverbank</w:t>
      </w:r>
      <w:r w:rsidRPr="00DB5E2C">
        <w:rPr>
          <w:color w:val="000000" w:themeColor="text1"/>
        </w:rPr>
        <w:t xml:space="preserve"> and wide </w:t>
      </w:r>
      <w:r w:rsidR="001E0A2B" w:rsidRPr="00DB5E2C">
        <w:rPr>
          <w:color w:val="000000" w:themeColor="text1"/>
        </w:rPr>
        <w:t>numerous</w:t>
      </w:r>
      <w:r w:rsidRPr="00DB5E2C">
        <w:rPr>
          <w:color w:val="000000" w:themeColor="text1"/>
        </w:rPr>
        <w:t xml:space="preserve"> ponds and small reservoirs along the river basin are traditionally used for irrigation, drinking water, and aquaculture</w:t>
      </w:r>
      <w:r w:rsidR="00EE2001" w:rsidRPr="00DB5E2C">
        <w:rPr>
          <w:color w:val="000000" w:themeColor="text1"/>
        </w:rPr>
        <w:t xml:space="preserve"> (</w:t>
      </w:r>
      <w:r w:rsidR="00EE2001" w:rsidRPr="00DB5E2C">
        <w:rPr>
          <w:color w:val="000000" w:themeColor="text1"/>
          <w:shd w:val="clear" w:color="auto" w:fill="FFFFFF"/>
        </w:rPr>
        <w:t>Fernando, C. H., &amp;</w:t>
      </w:r>
      <w:proofErr w:type="spellStart"/>
      <w:r w:rsidR="00EE2001" w:rsidRPr="00DB5E2C">
        <w:rPr>
          <w:color w:val="000000" w:themeColor="text1"/>
          <w:shd w:val="clear" w:color="auto" w:fill="FFFFFF"/>
        </w:rPr>
        <w:t>Halwart</w:t>
      </w:r>
      <w:proofErr w:type="spellEnd"/>
      <w:r w:rsidR="00EE2001" w:rsidRPr="00DB5E2C">
        <w:rPr>
          <w:color w:val="000000" w:themeColor="text1"/>
          <w:shd w:val="clear" w:color="auto" w:fill="FFFFFF"/>
        </w:rPr>
        <w:t xml:space="preserve">, </w:t>
      </w:r>
      <w:proofErr w:type="gramStart"/>
      <w:r w:rsidR="00EE2001" w:rsidRPr="00DB5E2C">
        <w:rPr>
          <w:color w:val="000000" w:themeColor="text1"/>
          <w:shd w:val="clear" w:color="auto" w:fill="FFFFFF"/>
        </w:rPr>
        <w:t>M. ,</w:t>
      </w:r>
      <w:proofErr w:type="gramEnd"/>
      <w:r w:rsidR="00EE2001" w:rsidRPr="00DB5E2C">
        <w:rPr>
          <w:color w:val="000000" w:themeColor="text1"/>
          <w:shd w:val="clear" w:color="auto" w:fill="FFFFFF"/>
        </w:rPr>
        <w:t xml:space="preserve"> 2000)</w:t>
      </w:r>
      <w:r w:rsidRPr="00DB5E2C">
        <w:rPr>
          <w:color w:val="000000" w:themeColor="text1"/>
        </w:rPr>
        <w:t xml:space="preserve">. </w:t>
      </w:r>
    </w:p>
    <w:p w:rsidR="00184619" w:rsidRDefault="00184619" w:rsidP="00184619">
      <w:pPr>
        <w:pStyle w:val="NormalWeb"/>
        <w:spacing w:line="360" w:lineRule="auto"/>
        <w:jc w:val="center"/>
        <w:rPr>
          <w:color w:val="000000" w:themeColor="text1"/>
        </w:rPr>
      </w:pPr>
      <w:r w:rsidRPr="00184619">
        <w:rPr>
          <w:noProof/>
          <w:color w:val="000000" w:themeColor="text1"/>
        </w:rPr>
        <w:drawing>
          <wp:inline distT="0" distB="0" distL="0" distR="0">
            <wp:extent cx="3221584" cy="2147844"/>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3223087" cy="2148846"/>
                    </a:xfrm>
                    <a:prstGeom prst="rect">
                      <a:avLst/>
                    </a:prstGeom>
                    <a:noFill/>
                    <a:ln w="9525">
                      <a:noFill/>
                      <a:miter lim="800000"/>
                      <a:headEnd/>
                      <a:tailEnd/>
                    </a:ln>
                  </pic:spPr>
                </pic:pic>
              </a:graphicData>
            </a:graphic>
          </wp:inline>
        </w:drawing>
      </w:r>
    </w:p>
    <w:p w:rsidR="00184619" w:rsidRPr="00DB5E2C" w:rsidRDefault="00184619" w:rsidP="00184619">
      <w:pPr>
        <w:pStyle w:val="NormalWeb"/>
        <w:spacing w:line="360" w:lineRule="auto"/>
        <w:jc w:val="center"/>
        <w:rPr>
          <w:color w:val="000000" w:themeColor="text1"/>
        </w:rPr>
      </w:pPr>
      <w:r w:rsidRPr="00F85E98">
        <w:rPr>
          <w:b/>
          <w:bCs/>
          <w:i/>
          <w:iCs/>
          <w:color w:val="000000" w:themeColor="text1"/>
        </w:rPr>
        <w:t>Figure 01</w:t>
      </w:r>
      <w:r w:rsidRPr="00184619">
        <w:rPr>
          <w:b/>
          <w:bCs/>
          <w:color w:val="000000" w:themeColor="text1"/>
        </w:rPr>
        <w:t>:</w:t>
      </w:r>
      <w:r>
        <w:rPr>
          <w:color w:val="000000" w:themeColor="text1"/>
        </w:rPr>
        <w:t xml:space="preserve"> Study Area.</w:t>
      </w:r>
    </w:p>
    <w:p w:rsidR="00184619" w:rsidRPr="00DB5E2C" w:rsidRDefault="00521A8E" w:rsidP="00184619">
      <w:pPr>
        <w:pStyle w:val="NormalWeb"/>
        <w:spacing w:line="360" w:lineRule="auto"/>
        <w:jc w:val="both"/>
        <w:rPr>
          <w:color w:val="000000" w:themeColor="text1"/>
        </w:rPr>
      </w:pPr>
      <w:r w:rsidRPr="00DB5E2C">
        <w:rPr>
          <w:color w:val="000000" w:themeColor="text1"/>
        </w:rPr>
        <w:t>T</w:t>
      </w:r>
      <w:r w:rsidR="00856C63" w:rsidRPr="00DB5E2C">
        <w:rPr>
          <w:color w:val="000000" w:themeColor="text1"/>
        </w:rPr>
        <w:t>hese water bodies provide various</w:t>
      </w:r>
      <w:r w:rsidRPr="00DB5E2C">
        <w:rPr>
          <w:color w:val="000000" w:themeColor="text1"/>
        </w:rPr>
        <w:t xml:space="preserve"> ecological niche ideal for freshwater molluscan diversity</w:t>
      </w:r>
      <w:r w:rsidR="00EE2001" w:rsidRPr="00DB5E2C">
        <w:rPr>
          <w:color w:val="000000" w:themeColor="text1"/>
        </w:rPr>
        <w:t xml:space="preserve"> (</w:t>
      </w:r>
      <w:r w:rsidR="00EE2001" w:rsidRPr="00DB5E2C">
        <w:rPr>
          <w:color w:val="000000" w:themeColor="text1"/>
          <w:shd w:val="clear" w:color="auto" w:fill="FFFFFF"/>
        </w:rPr>
        <w:t xml:space="preserve">Strong, E. E., </w:t>
      </w:r>
      <w:r w:rsidR="00CA1ED1" w:rsidRPr="00DB5E2C">
        <w:rPr>
          <w:i/>
          <w:iCs/>
          <w:color w:val="000000" w:themeColor="text1"/>
          <w:shd w:val="clear" w:color="auto" w:fill="FFFFFF"/>
        </w:rPr>
        <w:t>et al.</w:t>
      </w:r>
      <w:r w:rsidR="004A4011" w:rsidRPr="00DB5E2C">
        <w:rPr>
          <w:color w:val="000000" w:themeColor="text1"/>
          <w:shd w:val="clear" w:color="auto" w:fill="FFFFFF"/>
        </w:rPr>
        <w:t xml:space="preserve">, </w:t>
      </w:r>
      <w:r w:rsidR="00EE2001" w:rsidRPr="00DB5E2C">
        <w:rPr>
          <w:color w:val="000000" w:themeColor="text1"/>
          <w:shd w:val="clear" w:color="auto" w:fill="FFFFFF"/>
        </w:rPr>
        <w:t>2008</w:t>
      </w:r>
      <w:proofErr w:type="gramStart"/>
      <w:r w:rsidR="00EE2001" w:rsidRPr="00DB5E2C">
        <w:rPr>
          <w:color w:val="000000" w:themeColor="text1"/>
          <w:shd w:val="clear" w:color="auto" w:fill="FFFFFF"/>
        </w:rPr>
        <w:t>).</w:t>
      </w:r>
      <w:r w:rsidRPr="00DB5E2C">
        <w:rPr>
          <w:color w:val="000000" w:themeColor="text1"/>
        </w:rPr>
        <w:t>The</w:t>
      </w:r>
      <w:proofErr w:type="gramEnd"/>
      <w:r w:rsidRPr="00DB5E2C">
        <w:rPr>
          <w:color w:val="000000" w:themeColor="text1"/>
        </w:rPr>
        <w:t xml:space="preserve"> study area encompasses both rural and semi-urban settings, reflecting a range of anthropogenic impacts such as agricultural runoff, domestic sewage, and minor industrial discharges</w:t>
      </w:r>
      <w:r w:rsidR="00EE2001" w:rsidRPr="00DB5E2C">
        <w:rPr>
          <w:color w:val="000000" w:themeColor="text1"/>
        </w:rPr>
        <w:t xml:space="preserve"> (</w:t>
      </w:r>
      <w:r w:rsidR="00EE2001" w:rsidRPr="00DB5E2C">
        <w:rPr>
          <w:color w:val="000000" w:themeColor="text1"/>
          <w:shd w:val="clear" w:color="auto" w:fill="FFFFFF"/>
        </w:rPr>
        <w:t xml:space="preserve">Datta, S., </w:t>
      </w:r>
      <w:r w:rsidR="00CA1ED1" w:rsidRPr="00DB5E2C">
        <w:rPr>
          <w:i/>
          <w:iCs/>
          <w:color w:val="000000" w:themeColor="text1"/>
          <w:shd w:val="clear" w:color="auto" w:fill="FFFFFF"/>
        </w:rPr>
        <w:t>et al.</w:t>
      </w:r>
      <w:r w:rsidR="004A4011" w:rsidRPr="00DB5E2C">
        <w:rPr>
          <w:color w:val="000000" w:themeColor="text1"/>
          <w:shd w:val="clear" w:color="auto" w:fill="FFFFFF"/>
        </w:rPr>
        <w:t xml:space="preserve">, </w:t>
      </w:r>
      <w:r w:rsidR="00EE2001" w:rsidRPr="00DB5E2C">
        <w:rPr>
          <w:color w:val="000000" w:themeColor="text1"/>
          <w:shd w:val="clear" w:color="auto" w:fill="FFFFFF"/>
        </w:rPr>
        <w:t>2022).</w:t>
      </w:r>
      <w:r w:rsidRPr="00DB5E2C">
        <w:rPr>
          <w:color w:val="000000" w:themeColor="text1"/>
        </w:rPr>
        <w:t xml:space="preserve"> The selected sites were chosen to represent diverse aquatic habitats, enabling a comprehensive assessment of molluscan distribution, abundance, and environmental </w:t>
      </w:r>
      <w:proofErr w:type="gramStart"/>
      <w:r w:rsidRPr="00DB5E2C">
        <w:rPr>
          <w:color w:val="000000" w:themeColor="text1"/>
        </w:rPr>
        <w:t>conditions</w:t>
      </w:r>
      <w:r w:rsidR="004A4011" w:rsidRPr="00DB5E2C">
        <w:rPr>
          <w:color w:val="000000" w:themeColor="text1"/>
        </w:rPr>
        <w:t>(</w:t>
      </w:r>
      <w:proofErr w:type="spellStart"/>
      <w:proofErr w:type="gramEnd"/>
      <w:r w:rsidR="004A4011" w:rsidRPr="00DB5E2C">
        <w:rPr>
          <w:color w:val="000000" w:themeColor="text1"/>
          <w:shd w:val="clear" w:color="auto" w:fill="FFFFFF"/>
        </w:rPr>
        <w:t>Moraitis</w:t>
      </w:r>
      <w:proofErr w:type="spellEnd"/>
      <w:r w:rsidR="004A4011" w:rsidRPr="00DB5E2C">
        <w:rPr>
          <w:color w:val="000000" w:themeColor="text1"/>
          <w:shd w:val="clear" w:color="auto" w:fill="FFFFFF"/>
        </w:rPr>
        <w:t xml:space="preserve">, M. L., </w:t>
      </w:r>
      <w:r w:rsidR="00CA1ED1" w:rsidRPr="00DB5E2C">
        <w:rPr>
          <w:i/>
          <w:iCs/>
          <w:color w:val="000000" w:themeColor="text1"/>
          <w:shd w:val="clear" w:color="auto" w:fill="FFFFFF"/>
        </w:rPr>
        <w:t>et al.</w:t>
      </w:r>
      <w:r w:rsidR="004A4011" w:rsidRPr="00DB5E2C">
        <w:rPr>
          <w:color w:val="000000" w:themeColor="text1"/>
          <w:shd w:val="clear" w:color="auto" w:fill="FFFFFF"/>
        </w:rPr>
        <w:t>, 2018).</w:t>
      </w:r>
      <w:r w:rsidRPr="00DB5E2C">
        <w:rPr>
          <w:color w:val="000000" w:themeColor="text1"/>
        </w:rPr>
        <w:t>. Understanding molluscan diversity in this area can provide insights into freshwater ecosystem health and support conservation efforts in this biologically rich but understudied region</w:t>
      </w:r>
      <w:r w:rsidR="004A4011" w:rsidRPr="00DB5E2C">
        <w:rPr>
          <w:color w:val="000000" w:themeColor="text1"/>
        </w:rPr>
        <w:t xml:space="preserve"> (</w:t>
      </w:r>
      <w:r w:rsidR="004A4011" w:rsidRPr="00DB5E2C">
        <w:rPr>
          <w:color w:val="000000" w:themeColor="text1"/>
          <w:shd w:val="clear" w:color="auto" w:fill="FFFFFF"/>
        </w:rPr>
        <w:t xml:space="preserve">Atkinson, C. L., </w:t>
      </w:r>
      <w:r w:rsidR="00CA1ED1" w:rsidRPr="00DB5E2C">
        <w:rPr>
          <w:i/>
          <w:iCs/>
          <w:color w:val="000000" w:themeColor="text1"/>
          <w:shd w:val="clear" w:color="auto" w:fill="FFFFFF"/>
        </w:rPr>
        <w:t>et al.</w:t>
      </w:r>
      <w:r w:rsidR="004A4011" w:rsidRPr="00DB5E2C">
        <w:rPr>
          <w:color w:val="000000" w:themeColor="text1"/>
          <w:shd w:val="clear" w:color="auto" w:fill="FFFFFF"/>
        </w:rPr>
        <w:t>, 2023)</w:t>
      </w:r>
      <w:r w:rsidRPr="00DB5E2C">
        <w:rPr>
          <w:color w:val="000000" w:themeColor="text1"/>
        </w:rPr>
        <w:t>.</w:t>
      </w:r>
    </w:p>
    <w:p w:rsidR="000669E7" w:rsidRDefault="00521A8E" w:rsidP="000669E7">
      <w:pPr>
        <w:spacing w:line="360" w:lineRule="auto"/>
        <w:jc w:val="both"/>
        <w:rPr>
          <w:rFonts w:ascii="Times New Roman" w:hAnsi="Times New Roman" w:cs="Times New Roman"/>
          <w:b/>
          <w:bCs/>
          <w:color w:val="000000" w:themeColor="text1"/>
          <w:sz w:val="24"/>
          <w:szCs w:val="24"/>
          <w:lang w:val="en-GB"/>
        </w:rPr>
      </w:pPr>
      <w:r w:rsidRPr="00DB5E2C">
        <w:rPr>
          <w:rFonts w:ascii="Times New Roman" w:hAnsi="Times New Roman" w:cs="Times New Roman"/>
          <w:b/>
          <w:bCs/>
          <w:color w:val="000000" w:themeColor="text1"/>
          <w:sz w:val="24"/>
          <w:szCs w:val="24"/>
          <w:lang w:val="en-GB"/>
        </w:rPr>
        <w:t>Materials and Methods</w:t>
      </w:r>
    </w:p>
    <w:p w:rsidR="00991574" w:rsidRPr="00DB5E2C" w:rsidRDefault="00991574" w:rsidP="000669E7">
      <w:pPr>
        <w:spacing w:line="360" w:lineRule="auto"/>
        <w:jc w:val="both"/>
        <w:rPr>
          <w:rFonts w:ascii="Times New Roman" w:eastAsia="Times New Roman" w:hAnsi="Times New Roman" w:cs="Times New Roman"/>
          <w:sz w:val="24"/>
          <w:szCs w:val="24"/>
        </w:rPr>
      </w:pPr>
      <w:r w:rsidRPr="00DB5E2C">
        <w:rPr>
          <w:rFonts w:ascii="Times New Roman" w:eastAsia="Times New Roman" w:hAnsi="Times New Roman" w:cs="Times New Roman"/>
          <w:b/>
          <w:bCs/>
          <w:sz w:val="24"/>
          <w:szCs w:val="24"/>
        </w:rPr>
        <w:t xml:space="preserve">Sampling Period and Frequency:  </w:t>
      </w:r>
      <w:r w:rsidRPr="00DB5E2C">
        <w:rPr>
          <w:rFonts w:ascii="Times New Roman" w:eastAsia="Times New Roman" w:hAnsi="Times New Roman" w:cs="Times New Roman"/>
          <w:sz w:val="24"/>
          <w:szCs w:val="24"/>
        </w:rPr>
        <w:t>The field survey was conducted over eight months, from September 2024 to May 2025, covering post-monsoon, winter and summer periods to account for seasonal variation in molluscan diversity and abundance.</w:t>
      </w:r>
    </w:p>
    <w:p w:rsidR="00184619" w:rsidRDefault="00521A8E" w:rsidP="007A45AD">
      <w:pPr>
        <w:spacing w:before="100" w:beforeAutospacing="1" w:after="100" w:afterAutospacing="1" w:line="360" w:lineRule="auto"/>
        <w:jc w:val="both"/>
        <w:outlineLvl w:val="2"/>
        <w:rPr>
          <w:rFonts w:ascii="Times New Roman" w:eastAsia="Times New Roman" w:hAnsi="Times New Roman" w:cs="Times New Roman"/>
          <w:sz w:val="24"/>
          <w:szCs w:val="24"/>
        </w:rPr>
      </w:pPr>
      <w:r w:rsidRPr="00DB5E2C">
        <w:rPr>
          <w:rFonts w:ascii="Times New Roman" w:hAnsi="Times New Roman" w:cs="Times New Roman"/>
          <w:b/>
          <w:bCs/>
          <w:color w:val="000000" w:themeColor="text1"/>
          <w:sz w:val="24"/>
          <w:szCs w:val="24"/>
          <w:lang w:val="en-GB"/>
        </w:rPr>
        <w:t>Field collection</w:t>
      </w:r>
      <w:r w:rsidR="00190845" w:rsidRPr="00DB5E2C">
        <w:rPr>
          <w:rFonts w:ascii="Times New Roman" w:hAnsi="Times New Roman" w:cs="Times New Roman"/>
          <w:b/>
          <w:bCs/>
          <w:color w:val="000000" w:themeColor="text1"/>
          <w:sz w:val="24"/>
          <w:szCs w:val="24"/>
          <w:lang w:val="en-GB"/>
        </w:rPr>
        <w:t xml:space="preserve">: </w:t>
      </w:r>
      <w:r w:rsidR="00991574" w:rsidRPr="00DB5E2C">
        <w:rPr>
          <w:rFonts w:ascii="Times New Roman" w:eastAsia="Times New Roman" w:hAnsi="Times New Roman" w:cs="Times New Roman"/>
          <w:sz w:val="24"/>
          <w:szCs w:val="24"/>
        </w:rPr>
        <w:t xml:space="preserve">Simple </w:t>
      </w:r>
      <w:proofErr w:type="gramStart"/>
      <w:r w:rsidR="00991574" w:rsidRPr="00DB5E2C">
        <w:rPr>
          <w:rFonts w:ascii="Times New Roman" w:eastAsia="Times New Roman" w:hAnsi="Times New Roman" w:cs="Times New Roman"/>
          <w:sz w:val="24"/>
          <w:szCs w:val="24"/>
        </w:rPr>
        <w:t>Hand Picking</w:t>
      </w:r>
      <w:proofErr w:type="gramEnd"/>
      <w:r w:rsidR="00991574" w:rsidRPr="00DB5E2C">
        <w:rPr>
          <w:rFonts w:ascii="Times New Roman" w:eastAsia="Times New Roman" w:hAnsi="Times New Roman" w:cs="Times New Roman"/>
          <w:sz w:val="24"/>
          <w:szCs w:val="24"/>
        </w:rPr>
        <w:t xml:space="preserve"> methods were using for collection of Mollusks shell samples from different selected sites. Alive mollusks are not disturbed during study. </w:t>
      </w:r>
    </w:p>
    <w:p w:rsidR="007A45AD" w:rsidRPr="00DB5E2C" w:rsidRDefault="00521A8E" w:rsidP="007A45AD">
      <w:pPr>
        <w:spacing w:before="100" w:beforeAutospacing="1" w:after="100" w:afterAutospacing="1" w:line="360" w:lineRule="auto"/>
        <w:jc w:val="both"/>
        <w:outlineLvl w:val="2"/>
        <w:rPr>
          <w:rFonts w:ascii="Times New Roman" w:eastAsia="Times New Roman" w:hAnsi="Times New Roman" w:cs="Times New Roman"/>
          <w:sz w:val="24"/>
          <w:szCs w:val="24"/>
        </w:rPr>
      </w:pPr>
      <w:r w:rsidRPr="00DB5E2C">
        <w:rPr>
          <w:rFonts w:ascii="Times New Roman" w:hAnsi="Times New Roman" w:cs="Times New Roman"/>
          <w:color w:val="000000" w:themeColor="text1"/>
          <w:sz w:val="24"/>
          <w:szCs w:val="24"/>
          <w:lang w:val="en-GB"/>
        </w:rPr>
        <w:t xml:space="preserve">Once collected, whelks were frozen until required, whereupon they were thawed and the body removed from the shell using forceps to gently pull the foot and detach the </w:t>
      </w:r>
      <w:proofErr w:type="spellStart"/>
      <w:r w:rsidRPr="00DB5E2C">
        <w:rPr>
          <w:rFonts w:ascii="Times New Roman" w:hAnsi="Times New Roman" w:cs="Times New Roman"/>
          <w:color w:val="000000" w:themeColor="text1"/>
          <w:sz w:val="24"/>
          <w:szCs w:val="24"/>
          <w:lang w:val="en-GB"/>
        </w:rPr>
        <w:t>collumellar</w:t>
      </w:r>
      <w:proofErr w:type="spellEnd"/>
      <w:r w:rsidRPr="00DB5E2C">
        <w:rPr>
          <w:rFonts w:ascii="Times New Roman" w:hAnsi="Times New Roman" w:cs="Times New Roman"/>
          <w:color w:val="000000" w:themeColor="text1"/>
          <w:sz w:val="24"/>
          <w:szCs w:val="24"/>
          <w:lang w:val="en-GB"/>
        </w:rPr>
        <w:t xml:space="preserve"> muscle</w:t>
      </w:r>
      <w:r w:rsidR="00EE2001" w:rsidRPr="00DB5E2C">
        <w:rPr>
          <w:rFonts w:ascii="Times New Roman" w:hAnsi="Times New Roman" w:cs="Times New Roman"/>
          <w:color w:val="000000" w:themeColor="text1"/>
          <w:sz w:val="24"/>
          <w:szCs w:val="24"/>
          <w:lang w:val="en-GB"/>
        </w:rPr>
        <w:t xml:space="preserve"> (</w:t>
      </w:r>
      <w:proofErr w:type="spellStart"/>
      <w:r w:rsidR="00EE2001" w:rsidRPr="00DB5E2C">
        <w:rPr>
          <w:rFonts w:ascii="Times New Roman" w:hAnsi="Times New Roman" w:cs="Times New Roman"/>
          <w:color w:val="000000" w:themeColor="text1"/>
          <w:sz w:val="24"/>
          <w:szCs w:val="24"/>
          <w:shd w:val="clear" w:color="auto" w:fill="FFFFFF"/>
        </w:rPr>
        <w:t>Gökoğlu</w:t>
      </w:r>
      <w:proofErr w:type="spellEnd"/>
      <w:r w:rsidR="00EE2001" w:rsidRPr="00DB5E2C">
        <w:rPr>
          <w:rFonts w:ascii="Times New Roman" w:hAnsi="Times New Roman" w:cs="Times New Roman"/>
          <w:color w:val="000000" w:themeColor="text1"/>
          <w:sz w:val="24"/>
          <w:szCs w:val="24"/>
          <w:shd w:val="clear" w:color="auto" w:fill="FFFFFF"/>
        </w:rPr>
        <w:t>, N., &amp;</w:t>
      </w:r>
      <w:proofErr w:type="spellStart"/>
      <w:r w:rsidR="00EE2001" w:rsidRPr="00DB5E2C">
        <w:rPr>
          <w:rFonts w:ascii="Times New Roman" w:hAnsi="Times New Roman" w:cs="Times New Roman"/>
          <w:color w:val="000000" w:themeColor="text1"/>
          <w:sz w:val="24"/>
          <w:szCs w:val="24"/>
          <w:shd w:val="clear" w:color="auto" w:fill="FFFFFF"/>
        </w:rPr>
        <w:t>Gökoğlu</w:t>
      </w:r>
      <w:proofErr w:type="spellEnd"/>
      <w:r w:rsidR="00EE2001" w:rsidRPr="00DB5E2C">
        <w:rPr>
          <w:rFonts w:ascii="Times New Roman" w:hAnsi="Times New Roman" w:cs="Times New Roman"/>
          <w:color w:val="000000" w:themeColor="text1"/>
          <w:sz w:val="24"/>
          <w:szCs w:val="24"/>
          <w:shd w:val="clear" w:color="auto" w:fill="FFFFFF"/>
        </w:rPr>
        <w:t>, N., 2021</w:t>
      </w:r>
      <w:proofErr w:type="gramStart"/>
      <w:r w:rsidR="00EE2001" w:rsidRPr="00DB5E2C">
        <w:rPr>
          <w:rFonts w:ascii="Times New Roman" w:hAnsi="Times New Roman" w:cs="Times New Roman"/>
          <w:color w:val="000000" w:themeColor="text1"/>
          <w:sz w:val="24"/>
          <w:szCs w:val="24"/>
          <w:shd w:val="clear" w:color="auto" w:fill="FFFFFF"/>
        </w:rPr>
        <w:t>).</w:t>
      </w:r>
      <w:r w:rsidRPr="00DB5E2C">
        <w:rPr>
          <w:rFonts w:ascii="Times New Roman" w:hAnsi="Times New Roman" w:cs="Times New Roman"/>
          <w:color w:val="000000" w:themeColor="text1"/>
          <w:sz w:val="24"/>
          <w:szCs w:val="24"/>
          <w:lang w:val="en-GB"/>
        </w:rPr>
        <w:t>.</w:t>
      </w:r>
      <w:proofErr w:type="gramEnd"/>
      <w:r w:rsidRPr="00DB5E2C">
        <w:rPr>
          <w:rFonts w:ascii="Times New Roman" w:hAnsi="Times New Roman" w:cs="Times New Roman"/>
          <w:color w:val="000000" w:themeColor="text1"/>
          <w:sz w:val="24"/>
          <w:szCs w:val="24"/>
          <w:lang w:val="en-GB"/>
        </w:rPr>
        <w:t xml:space="preserve"> Shell height (aperture to spire </w:t>
      </w:r>
      <w:r w:rsidRPr="00DB5E2C">
        <w:rPr>
          <w:rFonts w:ascii="Times New Roman" w:hAnsi="Times New Roman" w:cs="Times New Roman"/>
          <w:color w:val="000000" w:themeColor="text1"/>
          <w:sz w:val="24"/>
          <w:szCs w:val="24"/>
          <w:lang w:val="en-GB"/>
        </w:rPr>
        <w:lastRenderedPageBreak/>
        <w:t xml:space="preserve">length) was measured to the nearest 1 mm using Vernier callipers, total body weight was recorded to the nearest 0.1 g and repro- </w:t>
      </w:r>
      <w:proofErr w:type="spellStart"/>
      <w:r w:rsidRPr="00DB5E2C">
        <w:rPr>
          <w:rFonts w:ascii="Times New Roman" w:hAnsi="Times New Roman" w:cs="Times New Roman"/>
          <w:color w:val="000000" w:themeColor="text1"/>
          <w:sz w:val="24"/>
          <w:szCs w:val="24"/>
          <w:lang w:val="en-GB"/>
        </w:rPr>
        <w:t>ductive</w:t>
      </w:r>
      <w:proofErr w:type="spellEnd"/>
      <w:r w:rsidRPr="00DB5E2C">
        <w:rPr>
          <w:rFonts w:ascii="Times New Roman" w:hAnsi="Times New Roman" w:cs="Times New Roman"/>
          <w:color w:val="000000" w:themeColor="text1"/>
          <w:sz w:val="24"/>
          <w:szCs w:val="24"/>
          <w:lang w:val="en-GB"/>
        </w:rPr>
        <w:t xml:space="preserve"> maturity </w:t>
      </w:r>
      <w:r w:rsidR="00EE2001" w:rsidRPr="00DB5E2C">
        <w:rPr>
          <w:rFonts w:ascii="Times New Roman" w:hAnsi="Times New Roman" w:cs="Times New Roman"/>
          <w:color w:val="000000" w:themeColor="text1"/>
          <w:sz w:val="24"/>
          <w:szCs w:val="24"/>
          <w:lang w:val="en-GB"/>
        </w:rPr>
        <w:t>was assessed using the scale of (</w:t>
      </w:r>
      <w:proofErr w:type="spellStart"/>
      <w:r w:rsidR="00EE2001" w:rsidRPr="00DB5E2C">
        <w:rPr>
          <w:rFonts w:ascii="Times New Roman" w:hAnsi="Times New Roman" w:cs="Times New Roman"/>
          <w:color w:val="000000" w:themeColor="text1"/>
          <w:sz w:val="24"/>
          <w:szCs w:val="24"/>
          <w:shd w:val="clear" w:color="auto" w:fill="FFFFFF"/>
        </w:rPr>
        <w:t>Buban</w:t>
      </w:r>
      <w:proofErr w:type="spellEnd"/>
      <w:r w:rsidR="00EE2001" w:rsidRPr="00DB5E2C">
        <w:rPr>
          <w:rFonts w:ascii="Times New Roman" w:hAnsi="Times New Roman" w:cs="Times New Roman"/>
          <w:color w:val="000000" w:themeColor="text1"/>
          <w:sz w:val="24"/>
          <w:szCs w:val="24"/>
          <w:shd w:val="clear" w:color="auto" w:fill="FFFFFF"/>
        </w:rPr>
        <w:t xml:space="preserve">, I. C. R., </w:t>
      </w:r>
      <w:r w:rsidR="00CA1ED1" w:rsidRPr="00DB5E2C">
        <w:rPr>
          <w:rFonts w:ascii="Times New Roman" w:hAnsi="Times New Roman" w:cs="Times New Roman"/>
          <w:i/>
          <w:iCs/>
          <w:color w:val="000000" w:themeColor="text1"/>
          <w:sz w:val="24"/>
          <w:szCs w:val="24"/>
          <w:shd w:val="clear" w:color="auto" w:fill="FFFFFF"/>
        </w:rPr>
        <w:t>et al.</w:t>
      </w:r>
      <w:r w:rsidR="00130234" w:rsidRPr="00DB5E2C">
        <w:rPr>
          <w:rFonts w:ascii="Times New Roman" w:hAnsi="Times New Roman" w:cs="Times New Roman"/>
          <w:color w:val="000000" w:themeColor="text1"/>
          <w:sz w:val="24"/>
          <w:szCs w:val="24"/>
          <w:shd w:val="clear" w:color="auto" w:fill="FFFFFF"/>
        </w:rPr>
        <w:t xml:space="preserve">, </w:t>
      </w:r>
      <w:r w:rsidR="00EE2001" w:rsidRPr="00DB5E2C">
        <w:rPr>
          <w:rFonts w:ascii="Times New Roman" w:hAnsi="Times New Roman" w:cs="Times New Roman"/>
          <w:color w:val="000000" w:themeColor="text1"/>
          <w:sz w:val="24"/>
          <w:szCs w:val="24"/>
          <w:shd w:val="clear" w:color="auto" w:fill="FFFFFF"/>
        </w:rPr>
        <w:t>2019</w:t>
      </w:r>
      <w:proofErr w:type="gramStart"/>
      <w:r w:rsidR="00EE2001" w:rsidRPr="00DB5E2C">
        <w:rPr>
          <w:rFonts w:ascii="Times New Roman" w:hAnsi="Times New Roman" w:cs="Times New Roman"/>
          <w:color w:val="000000" w:themeColor="text1"/>
          <w:sz w:val="24"/>
          <w:szCs w:val="24"/>
          <w:shd w:val="clear" w:color="auto" w:fill="FFFFFF"/>
        </w:rPr>
        <w:t>).</w:t>
      </w:r>
      <w:r w:rsidR="00EE2001" w:rsidRPr="00DB5E2C">
        <w:rPr>
          <w:rFonts w:ascii="Times New Roman" w:hAnsi="Times New Roman" w:cs="Times New Roman"/>
          <w:color w:val="000000" w:themeColor="text1"/>
          <w:sz w:val="24"/>
          <w:szCs w:val="24"/>
          <w:lang w:val="en-GB"/>
        </w:rPr>
        <w:t>.</w:t>
      </w:r>
      <w:proofErr w:type="gramEnd"/>
      <w:r w:rsidR="00EE2001" w:rsidRPr="00DB5E2C">
        <w:rPr>
          <w:rFonts w:ascii="Times New Roman" w:hAnsi="Times New Roman" w:cs="Times New Roman"/>
          <w:color w:val="000000" w:themeColor="text1"/>
          <w:sz w:val="24"/>
          <w:szCs w:val="24"/>
          <w:lang w:val="en-GB"/>
        </w:rPr>
        <w:t xml:space="preserve"> </w:t>
      </w:r>
      <w:r w:rsidRPr="00DB5E2C">
        <w:rPr>
          <w:rFonts w:ascii="Times New Roman" w:hAnsi="Times New Roman" w:cs="Times New Roman"/>
          <w:color w:val="000000" w:themeColor="text1"/>
          <w:sz w:val="24"/>
          <w:szCs w:val="24"/>
          <w:lang w:val="en-GB"/>
        </w:rPr>
        <w:t>The body of each whelk was re-frozen for later statolith extraction</w:t>
      </w:r>
      <w:r w:rsidR="00EE2001" w:rsidRPr="00DB5E2C">
        <w:rPr>
          <w:rFonts w:ascii="Times New Roman" w:hAnsi="Times New Roman" w:cs="Times New Roman"/>
          <w:color w:val="000000" w:themeColor="text1"/>
          <w:sz w:val="24"/>
          <w:szCs w:val="24"/>
          <w:lang w:val="en-GB"/>
        </w:rPr>
        <w:t xml:space="preserve"> (</w:t>
      </w:r>
      <w:r w:rsidR="00EE2001" w:rsidRPr="00DB5E2C">
        <w:rPr>
          <w:rFonts w:ascii="Times New Roman" w:hAnsi="Times New Roman" w:cs="Times New Roman"/>
          <w:color w:val="000000" w:themeColor="text1"/>
          <w:sz w:val="24"/>
          <w:szCs w:val="24"/>
          <w:shd w:val="clear" w:color="auto" w:fill="FFFFFF"/>
        </w:rPr>
        <w:t xml:space="preserve">Nandan, S. B., </w:t>
      </w:r>
      <w:r w:rsidR="00CA1ED1" w:rsidRPr="00DB5E2C">
        <w:rPr>
          <w:rFonts w:ascii="Times New Roman" w:hAnsi="Times New Roman" w:cs="Times New Roman"/>
          <w:i/>
          <w:iCs/>
          <w:color w:val="000000" w:themeColor="text1"/>
          <w:sz w:val="24"/>
          <w:szCs w:val="24"/>
          <w:shd w:val="clear" w:color="auto" w:fill="FFFFFF"/>
        </w:rPr>
        <w:t>et al.</w:t>
      </w:r>
      <w:r w:rsidR="00130234" w:rsidRPr="00DB5E2C">
        <w:rPr>
          <w:rFonts w:ascii="Times New Roman" w:hAnsi="Times New Roman" w:cs="Times New Roman"/>
          <w:color w:val="000000" w:themeColor="text1"/>
          <w:sz w:val="24"/>
          <w:szCs w:val="24"/>
          <w:shd w:val="clear" w:color="auto" w:fill="FFFFFF"/>
        </w:rPr>
        <w:t xml:space="preserve">, </w:t>
      </w:r>
      <w:r w:rsidR="00EE2001" w:rsidRPr="00DB5E2C">
        <w:rPr>
          <w:rFonts w:ascii="Times New Roman" w:hAnsi="Times New Roman" w:cs="Times New Roman"/>
          <w:color w:val="000000" w:themeColor="text1"/>
          <w:sz w:val="24"/>
          <w:szCs w:val="24"/>
          <w:shd w:val="clear" w:color="auto" w:fill="FFFFFF"/>
        </w:rPr>
        <w:t>2016)</w:t>
      </w:r>
      <w:r w:rsidRPr="00DB5E2C">
        <w:rPr>
          <w:rFonts w:ascii="Times New Roman" w:hAnsi="Times New Roman" w:cs="Times New Roman"/>
          <w:color w:val="000000" w:themeColor="text1"/>
          <w:sz w:val="24"/>
          <w:szCs w:val="24"/>
          <w:lang w:val="en-GB"/>
        </w:rPr>
        <w:t>.</w:t>
      </w:r>
      <w:r w:rsidR="007A45AD" w:rsidRPr="00DB5E2C">
        <w:rPr>
          <w:rFonts w:ascii="Times New Roman" w:eastAsia="Times New Roman" w:hAnsi="Times New Roman" w:cs="Times New Roman"/>
          <w:sz w:val="24"/>
          <w:szCs w:val="24"/>
        </w:rPr>
        <w:t xml:space="preserve"> Mollusks were identified up to species level using standard malacological taxonomic keys Identification was validated using resources from ZSI (Zoological Survey of India) and IUCN Red List databases.</w:t>
      </w:r>
    </w:p>
    <w:p w:rsidR="00FE299B" w:rsidRDefault="00521A8E" w:rsidP="00FE299B">
      <w:pPr>
        <w:spacing w:before="100" w:beforeAutospacing="1" w:after="100" w:afterAutospacing="1" w:line="360" w:lineRule="auto"/>
        <w:outlineLvl w:val="3"/>
        <w:rPr>
          <w:rFonts w:ascii="Times New Roman" w:eastAsia="Times New Roman" w:hAnsi="Times New Roman" w:cs="Times New Roman"/>
          <w:color w:val="000000" w:themeColor="text1"/>
          <w:sz w:val="24"/>
          <w:szCs w:val="24"/>
        </w:rPr>
      </w:pPr>
      <w:r w:rsidRPr="00DB5E2C">
        <w:rPr>
          <w:rFonts w:ascii="Times New Roman" w:hAnsi="Times New Roman" w:cs="Times New Roman"/>
          <w:b/>
          <w:bCs/>
          <w:color w:val="000000" w:themeColor="text1"/>
          <w:sz w:val="24"/>
          <w:szCs w:val="24"/>
          <w:lang w:val="en-GB"/>
        </w:rPr>
        <w:t>Statolith extraction and ageing</w:t>
      </w:r>
      <w:r w:rsidR="00190845" w:rsidRPr="00DB5E2C">
        <w:rPr>
          <w:rFonts w:ascii="Times New Roman" w:hAnsi="Times New Roman" w:cs="Times New Roman"/>
          <w:b/>
          <w:bCs/>
          <w:color w:val="000000" w:themeColor="text1"/>
          <w:sz w:val="24"/>
          <w:szCs w:val="24"/>
          <w:lang w:val="en-GB"/>
        </w:rPr>
        <w:t xml:space="preserve">: </w:t>
      </w:r>
      <w:r w:rsidRPr="00DB5E2C">
        <w:rPr>
          <w:rFonts w:ascii="Times New Roman" w:hAnsi="Times New Roman" w:cs="Times New Roman"/>
          <w:color w:val="000000" w:themeColor="text1"/>
          <w:sz w:val="24"/>
          <w:szCs w:val="24"/>
          <w:lang w:val="en-GB"/>
        </w:rPr>
        <w:t>Selected individuals of the frozen field-caught adult and laboratory-reared juvenile whelks were thawed (</w:t>
      </w:r>
      <w:r w:rsidR="00130234" w:rsidRPr="00DB5E2C">
        <w:rPr>
          <w:rFonts w:ascii="Times New Roman" w:hAnsi="Times New Roman" w:cs="Times New Roman"/>
          <w:color w:val="000000" w:themeColor="text1"/>
          <w:sz w:val="24"/>
          <w:szCs w:val="24"/>
          <w:lang w:val="en-GB"/>
        </w:rPr>
        <w:t>3 h) and their bodies bisected [</w:t>
      </w:r>
      <w:r w:rsidR="00EA1C37" w:rsidRPr="00DB5E2C">
        <w:rPr>
          <w:rFonts w:ascii="Times New Roman" w:hAnsi="Times New Roman" w:cs="Times New Roman"/>
          <w:color w:val="000000" w:themeColor="text1"/>
          <w:sz w:val="24"/>
          <w:szCs w:val="24"/>
          <w:lang w:val="en-GB"/>
        </w:rPr>
        <w:t>From, Table 03</w:t>
      </w:r>
      <w:r w:rsidR="00130234" w:rsidRPr="00DB5E2C">
        <w:rPr>
          <w:rFonts w:ascii="Times New Roman" w:hAnsi="Times New Roman" w:cs="Times New Roman"/>
          <w:color w:val="000000" w:themeColor="text1"/>
          <w:sz w:val="24"/>
          <w:szCs w:val="24"/>
          <w:lang w:val="en-GB"/>
        </w:rPr>
        <w:t xml:space="preserve"> and Graph 03] (</w:t>
      </w:r>
      <w:proofErr w:type="spellStart"/>
      <w:r w:rsidR="00130234" w:rsidRPr="00DB5E2C">
        <w:rPr>
          <w:rFonts w:ascii="Times New Roman" w:hAnsi="Times New Roman" w:cs="Times New Roman"/>
          <w:color w:val="000000" w:themeColor="text1"/>
          <w:sz w:val="24"/>
          <w:szCs w:val="24"/>
          <w:shd w:val="clear" w:color="auto" w:fill="FFFFFF"/>
        </w:rPr>
        <w:t>Hollyman</w:t>
      </w:r>
      <w:proofErr w:type="spellEnd"/>
      <w:r w:rsidR="00130234" w:rsidRPr="00DB5E2C">
        <w:rPr>
          <w:rFonts w:ascii="Times New Roman" w:hAnsi="Times New Roman" w:cs="Times New Roman"/>
          <w:color w:val="000000" w:themeColor="text1"/>
          <w:sz w:val="24"/>
          <w:szCs w:val="24"/>
          <w:shd w:val="clear" w:color="auto" w:fill="FFFFFF"/>
        </w:rPr>
        <w:t>, P. R</w:t>
      </w:r>
      <w:r w:rsidR="00CA1ED1" w:rsidRPr="00DB5E2C">
        <w:rPr>
          <w:rFonts w:ascii="Times New Roman" w:hAnsi="Times New Roman" w:cs="Times New Roman"/>
          <w:i/>
          <w:iCs/>
          <w:color w:val="000000" w:themeColor="text1"/>
          <w:sz w:val="24"/>
          <w:szCs w:val="24"/>
          <w:shd w:val="clear" w:color="auto" w:fill="FFFFFF"/>
        </w:rPr>
        <w:t>et al.</w:t>
      </w:r>
      <w:r w:rsidR="00130234" w:rsidRPr="00DB5E2C">
        <w:rPr>
          <w:rFonts w:ascii="Times New Roman" w:hAnsi="Times New Roman" w:cs="Times New Roman"/>
          <w:color w:val="000000" w:themeColor="text1"/>
          <w:sz w:val="24"/>
          <w:szCs w:val="24"/>
          <w:shd w:val="clear" w:color="auto" w:fill="FFFFFF"/>
        </w:rPr>
        <w:t>, 2018)</w:t>
      </w:r>
      <w:r w:rsidRPr="00DB5E2C">
        <w:rPr>
          <w:rFonts w:ascii="Times New Roman" w:hAnsi="Times New Roman" w:cs="Times New Roman"/>
          <w:color w:val="000000" w:themeColor="text1"/>
          <w:sz w:val="24"/>
          <w:szCs w:val="24"/>
          <w:lang w:val="en-GB"/>
        </w:rPr>
        <w:t>. Each half of the whelk body was examined under a low-power binocular microscope to locate, dissect and remove, using fine forceps (0.10 x 0.06 mm tip), a pair of statocyst sacs (left and right side)</w:t>
      </w:r>
      <w:r w:rsidR="00EE2001" w:rsidRPr="00DB5E2C">
        <w:rPr>
          <w:rFonts w:ascii="Times New Roman" w:hAnsi="Times New Roman" w:cs="Times New Roman"/>
          <w:color w:val="000000" w:themeColor="text1"/>
          <w:sz w:val="24"/>
          <w:szCs w:val="24"/>
          <w:lang w:val="en-GB"/>
        </w:rPr>
        <w:t xml:space="preserve">, each con- </w:t>
      </w:r>
      <w:proofErr w:type="spellStart"/>
      <w:r w:rsidR="00EE2001" w:rsidRPr="00DB5E2C">
        <w:rPr>
          <w:rFonts w:ascii="Times New Roman" w:hAnsi="Times New Roman" w:cs="Times New Roman"/>
          <w:color w:val="000000" w:themeColor="text1"/>
          <w:sz w:val="24"/>
          <w:szCs w:val="24"/>
          <w:lang w:val="en-GB"/>
        </w:rPr>
        <w:t>taining</w:t>
      </w:r>
      <w:proofErr w:type="spellEnd"/>
      <w:r w:rsidR="00EE2001" w:rsidRPr="00DB5E2C">
        <w:rPr>
          <w:rFonts w:ascii="Times New Roman" w:hAnsi="Times New Roman" w:cs="Times New Roman"/>
          <w:color w:val="000000" w:themeColor="text1"/>
          <w:sz w:val="24"/>
          <w:szCs w:val="24"/>
          <w:lang w:val="en-GB"/>
        </w:rPr>
        <w:t xml:space="preserve"> a </w:t>
      </w:r>
      <w:r w:rsidR="00130234" w:rsidRPr="00DB5E2C">
        <w:rPr>
          <w:rFonts w:ascii="Times New Roman" w:hAnsi="Times New Roman" w:cs="Times New Roman"/>
          <w:color w:val="000000" w:themeColor="text1"/>
          <w:sz w:val="24"/>
          <w:szCs w:val="24"/>
          <w:lang w:val="en-GB"/>
        </w:rPr>
        <w:t>Statolith (</w:t>
      </w:r>
      <w:proofErr w:type="spellStart"/>
      <w:r w:rsidR="00130234" w:rsidRPr="00DB5E2C">
        <w:rPr>
          <w:rFonts w:ascii="Times New Roman" w:hAnsi="Times New Roman" w:cs="Times New Roman"/>
          <w:color w:val="000000" w:themeColor="text1"/>
          <w:sz w:val="24"/>
          <w:szCs w:val="24"/>
          <w:shd w:val="clear" w:color="auto" w:fill="FFFFFF"/>
        </w:rPr>
        <w:t>SoléCarbonell</w:t>
      </w:r>
      <w:proofErr w:type="spellEnd"/>
      <w:r w:rsidR="00130234" w:rsidRPr="00DB5E2C">
        <w:rPr>
          <w:rFonts w:ascii="Times New Roman" w:hAnsi="Times New Roman" w:cs="Times New Roman"/>
          <w:color w:val="000000" w:themeColor="text1"/>
          <w:sz w:val="24"/>
          <w:szCs w:val="24"/>
          <w:shd w:val="clear" w:color="auto" w:fill="FFFFFF"/>
        </w:rPr>
        <w:t>, M., 2012)</w:t>
      </w:r>
      <w:r w:rsidR="00EE2001" w:rsidRPr="00DB5E2C">
        <w:rPr>
          <w:rFonts w:ascii="Times New Roman" w:hAnsi="Times New Roman" w:cs="Times New Roman"/>
          <w:color w:val="000000" w:themeColor="text1"/>
          <w:sz w:val="24"/>
          <w:szCs w:val="24"/>
          <w:lang w:val="en-GB"/>
        </w:rPr>
        <w:t xml:space="preserve">. </w:t>
      </w:r>
      <w:r w:rsidR="008D2408" w:rsidRPr="00DB5E2C">
        <w:rPr>
          <w:rFonts w:ascii="Times New Roman" w:eastAsia="Times New Roman" w:hAnsi="Times New Roman" w:cs="Times New Roman"/>
          <w:color w:val="000000" w:themeColor="text1"/>
          <w:sz w:val="24"/>
          <w:szCs w:val="24"/>
        </w:rPr>
        <w:t>For ageing analysis, dried statoliths were embedded in epoxy resin and sectioned transversely using a low-speed saw equipped with a diamond blade</w:t>
      </w:r>
      <w:r w:rsidR="00130234" w:rsidRPr="00DB5E2C">
        <w:rPr>
          <w:rFonts w:ascii="Times New Roman" w:eastAsia="Times New Roman" w:hAnsi="Times New Roman" w:cs="Times New Roman"/>
          <w:color w:val="000000" w:themeColor="text1"/>
          <w:sz w:val="24"/>
          <w:szCs w:val="24"/>
        </w:rPr>
        <w:t xml:space="preserve"> (</w:t>
      </w:r>
      <w:r w:rsidR="00130234" w:rsidRPr="00DB5E2C">
        <w:rPr>
          <w:rFonts w:ascii="Times New Roman" w:hAnsi="Times New Roman" w:cs="Times New Roman"/>
          <w:color w:val="000000" w:themeColor="text1"/>
          <w:sz w:val="24"/>
          <w:szCs w:val="24"/>
          <w:shd w:val="clear" w:color="auto" w:fill="FFFFFF"/>
        </w:rPr>
        <w:t xml:space="preserve">Strait, N., </w:t>
      </w:r>
      <w:r w:rsidR="00CA1ED1" w:rsidRPr="00DB5E2C">
        <w:rPr>
          <w:rFonts w:ascii="Times New Roman" w:hAnsi="Times New Roman" w:cs="Times New Roman"/>
          <w:i/>
          <w:iCs/>
          <w:color w:val="000000" w:themeColor="text1"/>
          <w:sz w:val="24"/>
          <w:szCs w:val="24"/>
          <w:shd w:val="clear" w:color="auto" w:fill="FFFFFF"/>
        </w:rPr>
        <w:t>et al.</w:t>
      </w:r>
      <w:r w:rsidR="00130234" w:rsidRPr="00DB5E2C">
        <w:rPr>
          <w:rFonts w:ascii="Times New Roman" w:hAnsi="Times New Roman" w:cs="Times New Roman"/>
          <w:color w:val="000000" w:themeColor="text1"/>
          <w:sz w:val="24"/>
          <w:szCs w:val="24"/>
          <w:shd w:val="clear" w:color="auto" w:fill="FFFFFF"/>
        </w:rPr>
        <w:t>, 2025)</w:t>
      </w:r>
      <w:r w:rsidR="008D2408" w:rsidRPr="00DB5E2C">
        <w:rPr>
          <w:rFonts w:ascii="Times New Roman" w:eastAsia="Times New Roman" w:hAnsi="Times New Roman" w:cs="Times New Roman"/>
          <w:color w:val="000000" w:themeColor="text1"/>
          <w:sz w:val="24"/>
          <w:szCs w:val="24"/>
        </w:rPr>
        <w:t>.</w:t>
      </w:r>
    </w:p>
    <w:p w:rsidR="00FE299B" w:rsidRDefault="00FE299B" w:rsidP="00FE299B">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FE299B">
        <w:rPr>
          <w:rFonts w:ascii="Times New Roman" w:eastAsia="Times New Roman" w:hAnsi="Times New Roman" w:cs="Times New Roman"/>
          <w:b/>
          <w:bCs/>
          <w:sz w:val="24"/>
          <w:szCs w:val="24"/>
        </w:rPr>
        <w:t>Statistical and Regression Analysis</w:t>
      </w:r>
    </w:p>
    <w:p w:rsidR="00F41085" w:rsidRPr="00FE299B" w:rsidRDefault="00FE299B" w:rsidP="00FE299B">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FE299B">
        <w:rPr>
          <w:rFonts w:ascii="Times New Roman" w:hAnsi="Times New Roman" w:cs="Times New Roman"/>
          <w:sz w:val="24"/>
          <w:szCs w:val="24"/>
        </w:rPr>
        <w:t>Correlation coefficients (α) and regression weights (β) were computed using XLSTAT (</w:t>
      </w:r>
      <w:r w:rsidRPr="00FE299B">
        <w:rPr>
          <w:rFonts w:ascii="Times New Roman" w:hAnsi="Times New Roman" w:cs="Times New Roman"/>
          <w:color w:val="222222"/>
          <w:sz w:val="24"/>
          <w:szCs w:val="24"/>
          <w:shd w:val="clear" w:color="auto" w:fill="FFFFFF"/>
        </w:rPr>
        <w:t xml:space="preserve">Vidal, N. P., Manful, C. F., </w:t>
      </w:r>
      <w:r w:rsidRPr="00FE299B">
        <w:rPr>
          <w:rFonts w:ascii="Times New Roman" w:hAnsi="Times New Roman" w:cs="Times New Roman"/>
          <w:i/>
          <w:iCs/>
          <w:color w:val="222222"/>
          <w:sz w:val="24"/>
          <w:szCs w:val="24"/>
          <w:shd w:val="clear" w:color="auto" w:fill="FFFFFF"/>
        </w:rPr>
        <w:t>and</w:t>
      </w:r>
      <w:r w:rsidRPr="00FE299B">
        <w:rPr>
          <w:rFonts w:ascii="Times New Roman" w:hAnsi="Times New Roman" w:cs="Times New Roman"/>
          <w:color w:val="222222"/>
          <w:sz w:val="24"/>
          <w:szCs w:val="24"/>
          <w:shd w:val="clear" w:color="auto" w:fill="FFFFFF"/>
        </w:rPr>
        <w:t xml:space="preserve"> Pham, T. H., </w:t>
      </w:r>
      <w:r w:rsidRPr="00FE299B">
        <w:rPr>
          <w:rFonts w:ascii="Times New Roman" w:hAnsi="Times New Roman" w:cs="Times New Roman"/>
          <w:i/>
          <w:iCs/>
          <w:color w:val="222222"/>
          <w:sz w:val="24"/>
          <w:szCs w:val="24"/>
          <w:shd w:val="clear" w:color="auto" w:fill="FFFFFF"/>
        </w:rPr>
        <w:t>et. al</w:t>
      </w:r>
      <w:r w:rsidRPr="00FE299B">
        <w:rPr>
          <w:rFonts w:ascii="Times New Roman" w:hAnsi="Times New Roman" w:cs="Times New Roman"/>
          <w:color w:val="222222"/>
          <w:sz w:val="24"/>
          <w:szCs w:val="24"/>
          <w:shd w:val="clear" w:color="auto" w:fill="FFFFFF"/>
        </w:rPr>
        <w:t>., 2020)</w:t>
      </w:r>
    </w:p>
    <w:tbl>
      <w:tblPr>
        <w:tblStyle w:val="TableGrid"/>
        <w:tblW w:w="9976" w:type="dxa"/>
        <w:jc w:val="center"/>
        <w:tblLayout w:type="fixed"/>
        <w:tblLook w:val="04A0" w:firstRow="1" w:lastRow="0" w:firstColumn="1" w:lastColumn="0" w:noHBand="0" w:noVBand="1"/>
      </w:tblPr>
      <w:tblGrid>
        <w:gridCol w:w="475"/>
        <w:gridCol w:w="1561"/>
        <w:gridCol w:w="1742"/>
        <w:gridCol w:w="1411"/>
        <w:gridCol w:w="2775"/>
        <w:gridCol w:w="2012"/>
      </w:tblGrid>
      <w:tr w:rsidR="00F41085" w:rsidRPr="00184619" w:rsidTr="00946DAA">
        <w:trPr>
          <w:jc w:val="center"/>
        </w:trPr>
        <w:tc>
          <w:tcPr>
            <w:tcW w:w="9976" w:type="dxa"/>
            <w:gridSpan w:val="6"/>
            <w:tcBorders>
              <w:right w:val="single" w:sz="4" w:space="0" w:color="auto"/>
            </w:tcBorders>
          </w:tcPr>
          <w:p w:rsidR="00F41085" w:rsidRPr="00184619" w:rsidRDefault="00F41085" w:rsidP="00946DAA">
            <w:pPr>
              <w:jc w:val="center"/>
              <w:rPr>
                <w:rFonts w:ascii="Times New Roman" w:hAnsi="Times New Roman" w:cs="Times New Roman"/>
                <w:color w:val="000000" w:themeColor="text1"/>
                <w:sz w:val="14"/>
                <w:szCs w:val="14"/>
              </w:rPr>
            </w:pPr>
            <w:r w:rsidRPr="00184619">
              <w:rPr>
                <w:rStyle w:val="Strong"/>
                <w:rFonts w:ascii="Times New Roman" w:hAnsi="Times New Roman" w:cs="Times New Roman"/>
                <w:color w:val="000000" w:themeColor="text1"/>
                <w:sz w:val="14"/>
                <w:szCs w:val="14"/>
              </w:rPr>
              <w:t>Bivalves (Clams, Mussels) Found in Rivers</w:t>
            </w:r>
          </w:p>
        </w:tc>
      </w:tr>
      <w:tr w:rsidR="00F41085" w:rsidRPr="00184619" w:rsidTr="00184619">
        <w:trPr>
          <w:jc w:val="center"/>
        </w:trPr>
        <w:tc>
          <w:tcPr>
            <w:tcW w:w="475" w:type="dxa"/>
          </w:tcPr>
          <w:p w:rsidR="00F41085" w:rsidRPr="00184619" w:rsidRDefault="00F41085" w:rsidP="00946DAA">
            <w:pPr>
              <w:rPr>
                <w:rFonts w:ascii="Times New Roman" w:eastAsia="Times New Roman" w:hAnsi="Times New Roman" w:cs="Times New Roman"/>
                <w:b/>
                <w:bCs/>
                <w:color w:val="000000" w:themeColor="text1"/>
                <w:sz w:val="14"/>
                <w:szCs w:val="14"/>
              </w:rPr>
            </w:pPr>
            <w:proofErr w:type="spellStart"/>
            <w:r w:rsidRPr="00184619">
              <w:rPr>
                <w:rFonts w:ascii="Times New Roman" w:eastAsia="Times New Roman" w:hAnsi="Times New Roman" w:cs="Times New Roman"/>
                <w:b/>
                <w:bCs/>
                <w:color w:val="000000" w:themeColor="text1"/>
                <w:sz w:val="14"/>
                <w:szCs w:val="14"/>
              </w:rPr>
              <w:t>S.No</w:t>
            </w:r>
            <w:proofErr w:type="spellEnd"/>
            <w:r w:rsidRPr="00184619">
              <w:rPr>
                <w:rFonts w:ascii="Times New Roman" w:eastAsia="Times New Roman" w:hAnsi="Times New Roman" w:cs="Times New Roman"/>
                <w:b/>
                <w:bCs/>
                <w:color w:val="000000" w:themeColor="text1"/>
                <w:sz w:val="14"/>
                <w:szCs w:val="14"/>
              </w:rPr>
              <w:t>.</w:t>
            </w:r>
          </w:p>
        </w:tc>
        <w:tc>
          <w:tcPr>
            <w:tcW w:w="1561" w:type="dxa"/>
          </w:tcPr>
          <w:p w:rsidR="00F41085" w:rsidRPr="00184619" w:rsidRDefault="00F41085" w:rsidP="00946DAA">
            <w:pPr>
              <w:jc w:val="center"/>
              <w:rPr>
                <w:rFonts w:ascii="Times New Roman" w:eastAsia="Times New Roman" w:hAnsi="Times New Roman" w:cs="Times New Roman"/>
                <w:b/>
                <w:bCs/>
                <w:color w:val="000000" w:themeColor="text1"/>
                <w:sz w:val="14"/>
                <w:szCs w:val="14"/>
              </w:rPr>
            </w:pPr>
            <w:r w:rsidRPr="00184619">
              <w:rPr>
                <w:rFonts w:ascii="Times New Roman" w:eastAsia="Times New Roman" w:hAnsi="Times New Roman" w:cs="Times New Roman"/>
                <w:b/>
                <w:bCs/>
                <w:color w:val="000000" w:themeColor="text1"/>
                <w:sz w:val="14"/>
                <w:szCs w:val="14"/>
              </w:rPr>
              <w:t>Class</w:t>
            </w:r>
          </w:p>
        </w:tc>
        <w:tc>
          <w:tcPr>
            <w:tcW w:w="1742" w:type="dxa"/>
          </w:tcPr>
          <w:p w:rsidR="00F41085" w:rsidRPr="00184619" w:rsidRDefault="00F41085" w:rsidP="00946DAA">
            <w:pPr>
              <w:jc w:val="center"/>
              <w:rPr>
                <w:rFonts w:ascii="Times New Roman" w:eastAsia="Times New Roman" w:hAnsi="Times New Roman" w:cs="Times New Roman"/>
                <w:b/>
                <w:bCs/>
                <w:color w:val="000000" w:themeColor="text1"/>
                <w:sz w:val="14"/>
                <w:szCs w:val="14"/>
              </w:rPr>
            </w:pPr>
            <w:r w:rsidRPr="00184619">
              <w:rPr>
                <w:rFonts w:ascii="Times New Roman" w:eastAsia="Times New Roman" w:hAnsi="Times New Roman" w:cs="Times New Roman"/>
                <w:b/>
                <w:bCs/>
                <w:color w:val="000000" w:themeColor="text1"/>
                <w:sz w:val="14"/>
                <w:szCs w:val="14"/>
              </w:rPr>
              <w:t>Order</w:t>
            </w:r>
          </w:p>
        </w:tc>
        <w:tc>
          <w:tcPr>
            <w:tcW w:w="1411" w:type="dxa"/>
          </w:tcPr>
          <w:p w:rsidR="00F41085" w:rsidRPr="00184619" w:rsidRDefault="00F41085" w:rsidP="00946DAA">
            <w:pPr>
              <w:jc w:val="center"/>
              <w:rPr>
                <w:rFonts w:ascii="Times New Roman" w:eastAsia="Times New Roman" w:hAnsi="Times New Roman" w:cs="Times New Roman"/>
                <w:b/>
                <w:bCs/>
                <w:color w:val="000000" w:themeColor="text1"/>
                <w:sz w:val="14"/>
                <w:szCs w:val="14"/>
              </w:rPr>
            </w:pPr>
            <w:r w:rsidRPr="00184619">
              <w:rPr>
                <w:rFonts w:ascii="Times New Roman" w:eastAsia="Times New Roman" w:hAnsi="Times New Roman" w:cs="Times New Roman"/>
                <w:b/>
                <w:bCs/>
                <w:color w:val="000000" w:themeColor="text1"/>
                <w:sz w:val="14"/>
                <w:szCs w:val="14"/>
              </w:rPr>
              <w:t>Family</w:t>
            </w:r>
          </w:p>
        </w:tc>
        <w:tc>
          <w:tcPr>
            <w:tcW w:w="2775" w:type="dxa"/>
          </w:tcPr>
          <w:p w:rsidR="00F41085" w:rsidRPr="00184619" w:rsidRDefault="00F41085" w:rsidP="00946DAA">
            <w:pPr>
              <w:jc w:val="center"/>
              <w:rPr>
                <w:rFonts w:ascii="Times New Roman" w:eastAsia="Times New Roman" w:hAnsi="Times New Roman" w:cs="Times New Roman"/>
                <w:b/>
                <w:bCs/>
                <w:color w:val="000000" w:themeColor="text1"/>
                <w:sz w:val="14"/>
                <w:szCs w:val="14"/>
              </w:rPr>
            </w:pPr>
            <w:r w:rsidRPr="00184619">
              <w:rPr>
                <w:rFonts w:ascii="Times New Roman" w:eastAsia="Times New Roman" w:hAnsi="Times New Roman" w:cs="Times New Roman"/>
                <w:b/>
                <w:bCs/>
                <w:color w:val="000000" w:themeColor="text1"/>
                <w:sz w:val="14"/>
                <w:szCs w:val="14"/>
              </w:rPr>
              <w:t>Scientific Name</w:t>
            </w:r>
          </w:p>
        </w:tc>
        <w:tc>
          <w:tcPr>
            <w:tcW w:w="2012" w:type="dxa"/>
          </w:tcPr>
          <w:p w:rsidR="00F41085" w:rsidRPr="00184619" w:rsidRDefault="00F41085" w:rsidP="00946DAA">
            <w:pPr>
              <w:jc w:val="center"/>
              <w:rPr>
                <w:rFonts w:ascii="Times New Roman" w:hAnsi="Times New Roman" w:cs="Times New Roman"/>
                <w:b/>
                <w:color w:val="000000" w:themeColor="text1"/>
                <w:sz w:val="14"/>
                <w:szCs w:val="14"/>
                <w:lang w:val="en-GB"/>
              </w:rPr>
            </w:pPr>
            <w:r w:rsidRPr="00184619">
              <w:rPr>
                <w:rFonts w:ascii="Times New Roman" w:hAnsi="Times New Roman" w:cs="Times New Roman"/>
                <w:b/>
                <w:color w:val="000000" w:themeColor="text1"/>
                <w:sz w:val="14"/>
                <w:szCs w:val="14"/>
                <w:lang w:val="en-GB"/>
              </w:rPr>
              <w:t>Common Name</w:t>
            </w:r>
          </w:p>
        </w:tc>
      </w:tr>
      <w:tr w:rsidR="00F41085" w:rsidRPr="00184619" w:rsidTr="00184619">
        <w:trPr>
          <w:trHeight w:val="350"/>
          <w:jc w:val="center"/>
        </w:trPr>
        <w:tc>
          <w:tcPr>
            <w:tcW w:w="475" w:type="dxa"/>
          </w:tcPr>
          <w:p w:rsidR="00F41085" w:rsidRPr="00184619" w:rsidRDefault="00F41085" w:rsidP="00946DAA">
            <w:pPr>
              <w:rPr>
                <w:rFonts w:ascii="Times New Roman" w:hAnsi="Times New Roman" w:cs="Times New Roman"/>
                <w:color w:val="000000" w:themeColor="text1"/>
                <w:sz w:val="14"/>
                <w:szCs w:val="14"/>
              </w:rPr>
            </w:pPr>
            <w:r w:rsidRPr="00184619">
              <w:rPr>
                <w:rFonts w:ascii="Times New Roman" w:hAnsi="Times New Roman" w:cs="Times New Roman"/>
                <w:color w:val="000000" w:themeColor="text1"/>
                <w:sz w:val="14"/>
                <w:szCs w:val="14"/>
              </w:rPr>
              <w:t>1</w:t>
            </w:r>
          </w:p>
        </w:tc>
        <w:tc>
          <w:tcPr>
            <w:tcW w:w="1561" w:type="dxa"/>
          </w:tcPr>
          <w:p w:rsidR="00F41085" w:rsidRPr="00184619" w:rsidRDefault="00F41085" w:rsidP="00946DAA">
            <w:pPr>
              <w:rPr>
                <w:rFonts w:ascii="Times New Roman" w:hAnsi="Times New Roman" w:cs="Times New Roman"/>
                <w:b/>
                <w:bCs/>
                <w:color w:val="000000" w:themeColor="text1"/>
                <w:sz w:val="14"/>
                <w:szCs w:val="14"/>
              </w:rPr>
            </w:pPr>
            <w:r w:rsidRPr="00184619">
              <w:rPr>
                <w:rStyle w:val="Strong"/>
                <w:rFonts w:ascii="Times New Roman" w:hAnsi="Times New Roman" w:cs="Times New Roman"/>
                <w:b w:val="0"/>
                <w:bCs w:val="0"/>
                <w:color w:val="000000" w:themeColor="text1"/>
                <w:sz w:val="14"/>
                <w:szCs w:val="14"/>
              </w:rPr>
              <w:t>Bivalvia</w:t>
            </w:r>
          </w:p>
        </w:tc>
        <w:tc>
          <w:tcPr>
            <w:tcW w:w="1742" w:type="dxa"/>
          </w:tcPr>
          <w:p w:rsidR="00F41085" w:rsidRPr="00184619" w:rsidRDefault="00F41085" w:rsidP="00946DAA">
            <w:pPr>
              <w:rPr>
                <w:rFonts w:ascii="Times New Roman" w:hAnsi="Times New Roman" w:cs="Times New Roman"/>
                <w:color w:val="000000" w:themeColor="text1"/>
                <w:sz w:val="14"/>
                <w:szCs w:val="14"/>
              </w:rPr>
            </w:pPr>
            <w:proofErr w:type="spellStart"/>
            <w:r w:rsidRPr="00184619">
              <w:rPr>
                <w:rFonts w:ascii="Times New Roman" w:hAnsi="Times New Roman" w:cs="Times New Roman"/>
                <w:color w:val="000000" w:themeColor="text1"/>
                <w:sz w:val="14"/>
                <w:szCs w:val="14"/>
              </w:rPr>
              <w:t>Venerida</w:t>
            </w:r>
            <w:proofErr w:type="spellEnd"/>
          </w:p>
        </w:tc>
        <w:tc>
          <w:tcPr>
            <w:tcW w:w="1411" w:type="dxa"/>
          </w:tcPr>
          <w:p w:rsidR="00F41085" w:rsidRPr="00184619" w:rsidRDefault="00F41085" w:rsidP="00946DAA">
            <w:pPr>
              <w:rPr>
                <w:rFonts w:ascii="Times New Roman" w:hAnsi="Times New Roman" w:cs="Times New Roman"/>
                <w:color w:val="000000" w:themeColor="text1"/>
                <w:sz w:val="14"/>
                <w:szCs w:val="14"/>
              </w:rPr>
            </w:pPr>
            <w:proofErr w:type="spellStart"/>
            <w:r w:rsidRPr="00184619">
              <w:rPr>
                <w:rFonts w:ascii="Times New Roman" w:hAnsi="Times New Roman" w:cs="Times New Roman"/>
                <w:color w:val="000000" w:themeColor="text1"/>
                <w:sz w:val="14"/>
                <w:szCs w:val="14"/>
              </w:rPr>
              <w:t>Corbiculidae</w:t>
            </w:r>
            <w:proofErr w:type="spellEnd"/>
          </w:p>
        </w:tc>
        <w:tc>
          <w:tcPr>
            <w:tcW w:w="2775" w:type="dxa"/>
          </w:tcPr>
          <w:p w:rsidR="00F41085" w:rsidRPr="00184619" w:rsidRDefault="00F41085" w:rsidP="00946DAA">
            <w:pPr>
              <w:pStyle w:val="NormalWeb"/>
              <w:spacing w:before="0" w:beforeAutospacing="0" w:after="200" w:afterAutospacing="0"/>
              <w:rPr>
                <w:b/>
                <w:bCs/>
                <w:i/>
                <w:iCs/>
                <w:color w:val="000000" w:themeColor="text1"/>
                <w:sz w:val="14"/>
                <w:szCs w:val="14"/>
              </w:rPr>
            </w:pPr>
            <w:proofErr w:type="spellStart"/>
            <w:r w:rsidRPr="00184619">
              <w:rPr>
                <w:rStyle w:val="Strong"/>
                <w:b w:val="0"/>
                <w:bCs w:val="0"/>
                <w:i/>
                <w:iCs/>
                <w:color w:val="000000" w:themeColor="text1"/>
                <w:sz w:val="14"/>
                <w:szCs w:val="14"/>
              </w:rPr>
              <w:t>Corbiculastriatella</w:t>
            </w:r>
            <w:proofErr w:type="spellEnd"/>
            <w:r w:rsidRPr="00184619">
              <w:rPr>
                <w:rStyle w:val="Strong"/>
                <w:b w:val="0"/>
                <w:bCs w:val="0"/>
                <w:i/>
                <w:iCs/>
                <w:color w:val="000000" w:themeColor="text1"/>
                <w:sz w:val="14"/>
                <w:szCs w:val="14"/>
              </w:rPr>
              <w:t xml:space="preserve"> (Deshayes,1854)</w:t>
            </w:r>
          </w:p>
        </w:tc>
        <w:tc>
          <w:tcPr>
            <w:tcW w:w="2012"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hAnsi="Times New Roman" w:cs="Times New Roman"/>
                <w:color w:val="000000" w:themeColor="text1"/>
                <w:sz w:val="14"/>
                <w:szCs w:val="14"/>
              </w:rPr>
              <w:t>Striated Asian Clam</w:t>
            </w:r>
          </w:p>
        </w:tc>
      </w:tr>
      <w:tr w:rsidR="00F41085" w:rsidRPr="00184619" w:rsidTr="00184619">
        <w:trPr>
          <w:trHeight w:val="269"/>
          <w:jc w:val="center"/>
        </w:trPr>
        <w:tc>
          <w:tcPr>
            <w:tcW w:w="475" w:type="dxa"/>
          </w:tcPr>
          <w:p w:rsidR="00F41085" w:rsidRPr="00184619" w:rsidRDefault="00F41085" w:rsidP="00946DAA">
            <w:pPr>
              <w:rPr>
                <w:rFonts w:ascii="Times New Roman" w:hAnsi="Times New Roman" w:cs="Times New Roman"/>
                <w:color w:val="000000" w:themeColor="text1"/>
                <w:sz w:val="14"/>
                <w:szCs w:val="14"/>
              </w:rPr>
            </w:pPr>
            <w:r w:rsidRPr="00184619">
              <w:rPr>
                <w:rFonts w:ascii="Times New Roman" w:hAnsi="Times New Roman" w:cs="Times New Roman"/>
                <w:color w:val="000000" w:themeColor="text1"/>
                <w:sz w:val="14"/>
                <w:szCs w:val="14"/>
              </w:rPr>
              <w:t>2</w:t>
            </w:r>
          </w:p>
        </w:tc>
        <w:tc>
          <w:tcPr>
            <w:tcW w:w="1561" w:type="dxa"/>
          </w:tcPr>
          <w:p w:rsidR="00F41085" w:rsidRPr="00184619" w:rsidRDefault="00F41085" w:rsidP="00946DAA">
            <w:pPr>
              <w:rPr>
                <w:rFonts w:ascii="Times New Roman" w:hAnsi="Times New Roman" w:cs="Times New Roman"/>
                <w:b/>
                <w:bCs/>
                <w:color w:val="000000" w:themeColor="text1"/>
                <w:sz w:val="14"/>
                <w:szCs w:val="14"/>
              </w:rPr>
            </w:pPr>
            <w:r w:rsidRPr="00184619">
              <w:rPr>
                <w:rStyle w:val="Strong"/>
                <w:rFonts w:ascii="Times New Roman" w:hAnsi="Times New Roman" w:cs="Times New Roman"/>
                <w:b w:val="0"/>
                <w:bCs w:val="0"/>
                <w:color w:val="000000" w:themeColor="text1"/>
                <w:sz w:val="14"/>
                <w:szCs w:val="14"/>
              </w:rPr>
              <w:t>Bivalvia</w:t>
            </w:r>
          </w:p>
        </w:tc>
        <w:tc>
          <w:tcPr>
            <w:tcW w:w="1742" w:type="dxa"/>
          </w:tcPr>
          <w:p w:rsidR="00F41085" w:rsidRPr="00184619" w:rsidRDefault="00F41085" w:rsidP="00946DAA">
            <w:pPr>
              <w:rPr>
                <w:rFonts w:ascii="Times New Roman" w:hAnsi="Times New Roman" w:cs="Times New Roman"/>
                <w:color w:val="000000" w:themeColor="text1"/>
                <w:sz w:val="14"/>
                <w:szCs w:val="14"/>
              </w:rPr>
            </w:pPr>
            <w:proofErr w:type="spellStart"/>
            <w:r w:rsidRPr="00184619">
              <w:rPr>
                <w:rFonts w:ascii="Times New Roman" w:hAnsi="Times New Roman" w:cs="Times New Roman"/>
                <w:color w:val="000000" w:themeColor="text1"/>
                <w:sz w:val="14"/>
                <w:szCs w:val="14"/>
              </w:rPr>
              <w:t>Unionoida</w:t>
            </w:r>
            <w:proofErr w:type="spellEnd"/>
          </w:p>
        </w:tc>
        <w:tc>
          <w:tcPr>
            <w:tcW w:w="1411" w:type="dxa"/>
          </w:tcPr>
          <w:p w:rsidR="00F41085" w:rsidRPr="00184619" w:rsidRDefault="00F41085" w:rsidP="00946DAA">
            <w:pPr>
              <w:rPr>
                <w:rFonts w:ascii="Times New Roman" w:hAnsi="Times New Roman" w:cs="Times New Roman"/>
                <w:color w:val="000000" w:themeColor="text1"/>
                <w:sz w:val="14"/>
                <w:szCs w:val="14"/>
              </w:rPr>
            </w:pPr>
            <w:proofErr w:type="spellStart"/>
            <w:r w:rsidRPr="00184619">
              <w:rPr>
                <w:rFonts w:ascii="Times New Roman" w:hAnsi="Times New Roman" w:cs="Times New Roman"/>
                <w:color w:val="000000" w:themeColor="text1"/>
                <w:sz w:val="14"/>
                <w:szCs w:val="14"/>
              </w:rPr>
              <w:t>Unionidae</w:t>
            </w:r>
            <w:proofErr w:type="spellEnd"/>
          </w:p>
        </w:tc>
        <w:tc>
          <w:tcPr>
            <w:tcW w:w="2775" w:type="dxa"/>
          </w:tcPr>
          <w:p w:rsidR="00F41085" w:rsidRPr="00184619" w:rsidRDefault="00F41085" w:rsidP="00946DAA">
            <w:pPr>
              <w:pStyle w:val="NormalWeb"/>
              <w:spacing w:before="0" w:beforeAutospacing="0" w:after="200" w:afterAutospacing="0"/>
              <w:rPr>
                <w:b/>
                <w:bCs/>
                <w:i/>
                <w:iCs/>
                <w:color w:val="000000" w:themeColor="text1"/>
                <w:sz w:val="14"/>
                <w:szCs w:val="14"/>
              </w:rPr>
            </w:pPr>
            <w:proofErr w:type="spellStart"/>
            <w:proofErr w:type="gramStart"/>
            <w:r w:rsidRPr="00184619">
              <w:rPr>
                <w:rStyle w:val="Strong"/>
                <w:b w:val="0"/>
                <w:bCs w:val="0"/>
                <w:i/>
                <w:iCs/>
                <w:color w:val="000000" w:themeColor="text1"/>
                <w:sz w:val="14"/>
                <w:szCs w:val="14"/>
              </w:rPr>
              <w:t>Lamellidensmarginalis</w:t>
            </w:r>
            <w:proofErr w:type="spellEnd"/>
            <w:r w:rsidRPr="00184619">
              <w:rPr>
                <w:i/>
                <w:iCs/>
                <w:color w:val="000000" w:themeColor="text1"/>
                <w:sz w:val="14"/>
                <w:szCs w:val="14"/>
              </w:rPr>
              <w:t>(</w:t>
            </w:r>
            <w:proofErr w:type="gramEnd"/>
            <w:r w:rsidRPr="00184619">
              <w:rPr>
                <w:i/>
                <w:iCs/>
                <w:color w:val="000000" w:themeColor="text1"/>
                <w:sz w:val="14"/>
                <w:szCs w:val="14"/>
              </w:rPr>
              <w:t>Lamarck, 1819)</w:t>
            </w:r>
          </w:p>
        </w:tc>
        <w:tc>
          <w:tcPr>
            <w:tcW w:w="2012"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hAnsi="Times New Roman" w:cs="Times New Roman"/>
                <w:color w:val="000000" w:themeColor="text1"/>
                <w:sz w:val="14"/>
                <w:szCs w:val="14"/>
              </w:rPr>
              <w:t>Marginal Mussel</w:t>
            </w:r>
          </w:p>
        </w:tc>
      </w:tr>
      <w:tr w:rsidR="00F41085" w:rsidRPr="00184619" w:rsidTr="00184619">
        <w:trPr>
          <w:trHeight w:val="377"/>
          <w:jc w:val="center"/>
        </w:trPr>
        <w:tc>
          <w:tcPr>
            <w:tcW w:w="475" w:type="dxa"/>
          </w:tcPr>
          <w:p w:rsidR="00F41085" w:rsidRPr="00184619" w:rsidRDefault="00F41085" w:rsidP="00946DAA">
            <w:pPr>
              <w:rPr>
                <w:rFonts w:ascii="Times New Roman" w:hAnsi="Times New Roman" w:cs="Times New Roman"/>
                <w:color w:val="000000" w:themeColor="text1"/>
                <w:sz w:val="14"/>
                <w:szCs w:val="14"/>
              </w:rPr>
            </w:pPr>
            <w:r w:rsidRPr="00184619">
              <w:rPr>
                <w:rFonts w:ascii="Times New Roman" w:hAnsi="Times New Roman" w:cs="Times New Roman"/>
                <w:color w:val="000000" w:themeColor="text1"/>
                <w:sz w:val="14"/>
                <w:szCs w:val="14"/>
              </w:rPr>
              <w:t>3</w:t>
            </w:r>
          </w:p>
        </w:tc>
        <w:tc>
          <w:tcPr>
            <w:tcW w:w="1561" w:type="dxa"/>
          </w:tcPr>
          <w:p w:rsidR="00F41085" w:rsidRPr="00184619" w:rsidRDefault="00F41085" w:rsidP="00946DAA">
            <w:pPr>
              <w:rPr>
                <w:rFonts w:ascii="Times New Roman" w:hAnsi="Times New Roman" w:cs="Times New Roman"/>
                <w:b/>
                <w:bCs/>
                <w:color w:val="000000" w:themeColor="text1"/>
                <w:sz w:val="14"/>
                <w:szCs w:val="14"/>
              </w:rPr>
            </w:pPr>
            <w:r w:rsidRPr="00184619">
              <w:rPr>
                <w:rStyle w:val="Strong"/>
                <w:rFonts w:ascii="Times New Roman" w:hAnsi="Times New Roman" w:cs="Times New Roman"/>
                <w:b w:val="0"/>
                <w:bCs w:val="0"/>
                <w:color w:val="000000" w:themeColor="text1"/>
                <w:sz w:val="14"/>
                <w:szCs w:val="14"/>
              </w:rPr>
              <w:t>Bivalvia</w:t>
            </w:r>
          </w:p>
        </w:tc>
        <w:tc>
          <w:tcPr>
            <w:tcW w:w="1742" w:type="dxa"/>
          </w:tcPr>
          <w:p w:rsidR="00F41085" w:rsidRPr="00184619" w:rsidRDefault="00F41085" w:rsidP="00946DAA">
            <w:pPr>
              <w:rPr>
                <w:rFonts w:ascii="Times New Roman" w:hAnsi="Times New Roman" w:cs="Times New Roman"/>
                <w:color w:val="000000" w:themeColor="text1"/>
                <w:sz w:val="14"/>
                <w:szCs w:val="14"/>
              </w:rPr>
            </w:pPr>
            <w:proofErr w:type="spellStart"/>
            <w:r w:rsidRPr="00184619">
              <w:rPr>
                <w:rFonts w:ascii="Times New Roman" w:hAnsi="Times New Roman" w:cs="Times New Roman"/>
                <w:color w:val="000000" w:themeColor="text1"/>
                <w:sz w:val="14"/>
                <w:szCs w:val="14"/>
              </w:rPr>
              <w:t>Unionoida</w:t>
            </w:r>
            <w:proofErr w:type="spellEnd"/>
          </w:p>
        </w:tc>
        <w:tc>
          <w:tcPr>
            <w:tcW w:w="1411" w:type="dxa"/>
          </w:tcPr>
          <w:p w:rsidR="00F41085" w:rsidRPr="00184619" w:rsidRDefault="00F41085" w:rsidP="00946DAA">
            <w:pPr>
              <w:rPr>
                <w:rFonts w:ascii="Times New Roman" w:hAnsi="Times New Roman" w:cs="Times New Roman"/>
                <w:color w:val="000000" w:themeColor="text1"/>
                <w:sz w:val="14"/>
                <w:szCs w:val="14"/>
              </w:rPr>
            </w:pPr>
            <w:proofErr w:type="spellStart"/>
            <w:r w:rsidRPr="00184619">
              <w:rPr>
                <w:rFonts w:ascii="Times New Roman" w:hAnsi="Times New Roman" w:cs="Times New Roman"/>
                <w:color w:val="000000" w:themeColor="text1"/>
                <w:sz w:val="14"/>
                <w:szCs w:val="14"/>
              </w:rPr>
              <w:t>Unionidae</w:t>
            </w:r>
            <w:proofErr w:type="spellEnd"/>
          </w:p>
          <w:p w:rsidR="00F41085" w:rsidRPr="00184619" w:rsidRDefault="00F41085" w:rsidP="00946DAA">
            <w:pPr>
              <w:jc w:val="both"/>
              <w:rPr>
                <w:rFonts w:ascii="Times New Roman" w:eastAsia="Times New Roman" w:hAnsi="Times New Roman" w:cs="Times New Roman"/>
                <w:color w:val="000000" w:themeColor="text1"/>
                <w:sz w:val="14"/>
                <w:szCs w:val="14"/>
              </w:rPr>
            </w:pPr>
          </w:p>
        </w:tc>
        <w:tc>
          <w:tcPr>
            <w:tcW w:w="2775" w:type="dxa"/>
          </w:tcPr>
          <w:p w:rsidR="00F41085" w:rsidRPr="00184619" w:rsidRDefault="00F41085" w:rsidP="00946DAA">
            <w:pPr>
              <w:pStyle w:val="NormalWeb"/>
              <w:spacing w:before="0" w:beforeAutospacing="0" w:after="200" w:afterAutospacing="0"/>
              <w:rPr>
                <w:b/>
                <w:bCs/>
                <w:i/>
                <w:iCs/>
                <w:color w:val="000000" w:themeColor="text1"/>
                <w:sz w:val="14"/>
                <w:szCs w:val="14"/>
              </w:rPr>
            </w:pPr>
            <w:proofErr w:type="spellStart"/>
            <w:r w:rsidRPr="00184619">
              <w:rPr>
                <w:rStyle w:val="Strong"/>
                <w:b w:val="0"/>
                <w:bCs w:val="0"/>
                <w:i/>
                <w:iCs/>
                <w:color w:val="000000" w:themeColor="text1"/>
                <w:sz w:val="14"/>
                <w:szCs w:val="14"/>
              </w:rPr>
              <w:t>Parreysia</w:t>
            </w:r>
            <w:proofErr w:type="spellEnd"/>
            <w:r w:rsidRPr="00184619">
              <w:rPr>
                <w:rStyle w:val="Strong"/>
                <w:b w:val="0"/>
                <w:bCs w:val="0"/>
                <w:i/>
                <w:iCs/>
                <w:color w:val="000000" w:themeColor="text1"/>
                <w:sz w:val="14"/>
                <w:szCs w:val="14"/>
              </w:rPr>
              <w:t xml:space="preserve"> </w:t>
            </w:r>
            <w:proofErr w:type="gramStart"/>
            <w:r w:rsidRPr="00184619">
              <w:rPr>
                <w:rStyle w:val="Strong"/>
                <w:b w:val="0"/>
                <w:bCs w:val="0"/>
                <w:i/>
                <w:iCs/>
                <w:color w:val="000000" w:themeColor="text1"/>
                <w:sz w:val="14"/>
                <w:szCs w:val="14"/>
              </w:rPr>
              <w:t xml:space="preserve">corrugate  </w:t>
            </w:r>
            <w:r w:rsidRPr="00184619">
              <w:rPr>
                <w:b/>
                <w:bCs/>
                <w:i/>
                <w:iCs/>
                <w:color w:val="000000" w:themeColor="text1"/>
                <w:sz w:val="14"/>
                <w:szCs w:val="14"/>
              </w:rPr>
              <w:t>(</w:t>
            </w:r>
            <w:proofErr w:type="gramEnd"/>
            <w:r w:rsidRPr="00184619">
              <w:rPr>
                <w:b/>
                <w:bCs/>
                <w:i/>
                <w:iCs/>
                <w:color w:val="000000" w:themeColor="text1"/>
                <w:sz w:val="14"/>
                <w:szCs w:val="14"/>
              </w:rPr>
              <w:t>Muller, 1774)</w:t>
            </w:r>
          </w:p>
        </w:tc>
        <w:tc>
          <w:tcPr>
            <w:tcW w:w="2012"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hAnsi="Times New Roman" w:cs="Times New Roman"/>
                <w:color w:val="000000" w:themeColor="text1"/>
                <w:sz w:val="14"/>
                <w:szCs w:val="14"/>
              </w:rPr>
              <w:t>Corrugated Mussel</w:t>
            </w:r>
          </w:p>
        </w:tc>
      </w:tr>
      <w:tr w:rsidR="00F41085" w:rsidRPr="00184619" w:rsidTr="00184619">
        <w:trPr>
          <w:trHeight w:val="350"/>
          <w:jc w:val="center"/>
        </w:trPr>
        <w:tc>
          <w:tcPr>
            <w:tcW w:w="475" w:type="dxa"/>
          </w:tcPr>
          <w:p w:rsidR="00F41085" w:rsidRPr="00184619" w:rsidRDefault="00F41085" w:rsidP="00946DAA">
            <w:pPr>
              <w:rPr>
                <w:rFonts w:ascii="Times New Roman" w:hAnsi="Times New Roman" w:cs="Times New Roman"/>
                <w:color w:val="000000" w:themeColor="text1"/>
                <w:sz w:val="14"/>
                <w:szCs w:val="14"/>
              </w:rPr>
            </w:pPr>
            <w:r w:rsidRPr="00184619">
              <w:rPr>
                <w:rFonts w:ascii="Times New Roman" w:hAnsi="Times New Roman" w:cs="Times New Roman"/>
                <w:color w:val="000000" w:themeColor="text1"/>
                <w:sz w:val="14"/>
                <w:szCs w:val="14"/>
              </w:rPr>
              <w:t>4</w:t>
            </w:r>
          </w:p>
        </w:tc>
        <w:tc>
          <w:tcPr>
            <w:tcW w:w="1561" w:type="dxa"/>
          </w:tcPr>
          <w:p w:rsidR="00F41085" w:rsidRPr="00184619" w:rsidRDefault="00F41085" w:rsidP="00946DAA">
            <w:pPr>
              <w:rPr>
                <w:rFonts w:ascii="Times New Roman" w:hAnsi="Times New Roman" w:cs="Times New Roman"/>
                <w:b/>
                <w:bCs/>
                <w:color w:val="000000" w:themeColor="text1"/>
                <w:sz w:val="14"/>
                <w:szCs w:val="14"/>
              </w:rPr>
            </w:pPr>
            <w:r w:rsidRPr="00184619">
              <w:rPr>
                <w:rStyle w:val="Strong"/>
                <w:rFonts w:ascii="Times New Roman" w:hAnsi="Times New Roman" w:cs="Times New Roman"/>
                <w:b w:val="0"/>
                <w:bCs w:val="0"/>
                <w:color w:val="000000" w:themeColor="text1"/>
                <w:sz w:val="14"/>
                <w:szCs w:val="14"/>
              </w:rPr>
              <w:t>Bivalvia</w:t>
            </w:r>
          </w:p>
        </w:tc>
        <w:tc>
          <w:tcPr>
            <w:tcW w:w="1742" w:type="dxa"/>
          </w:tcPr>
          <w:p w:rsidR="00F41085" w:rsidRPr="00184619" w:rsidRDefault="00F41085" w:rsidP="00946DAA">
            <w:pPr>
              <w:rPr>
                <w:rFonts w:ascii="Times New Roman" w:hAnsi="Times New Roman" w:cs="Times New Roman"/>
                <w:color w:val="000000" w:themeColor="text1"/>
                <w:sz w:val="14"/>
                <w:szCs w:val="14"/>
              </w:rPr>
            </w:pPr>
            <w:proofErr w:type="spellStart"/>
            <w:r w:rsidRPr="00184619">
              <w:rPr>
                <w:rFonts w:ascii="Times New Roman" w:hAnsi="Times New Roman" w:cs="Times New Roman"/>
                <w:color w:val="000000" w:themeColor="text1"/>
                <w:sz w:val="14"/>
                <w:szCs w:val="14"/>
              </w:rPr>
              <w:t>Unionoida</w:t>
            </w:r>
            <w:proofErr w:type="spellEnd"/>
          </w:p>
        </w:tc>
        <w:tc>
          <w:tcPr>
            <w:tcW w:w="1411" w:type="dxa"/>
          </w:tcPr>
          <w:p w:rsidR="00F41085" w:rsidRPr="00184619" w:rsidRDefault="00F41085" w:rsidP="00946DAA">
            <w:pPr>
              <w:rPr>
                <w:rFonts w:ascii="Times New Roman" w:eastAsia="Times New Roman" w:hAnsi="Times New Roman" w:cs="Times New Roman"/>
                <w:color w:val="000000" w:themeColor="text1"/>
                <w:sz w:val="14"/>
                <w:szCs w:val="14"/>
              </w:rPr>
            </w:pPr>
            <w:proofErr w:type="spellStart"/>
            <w:r w:rsidRPr="00184619">
              <w:rPr>
                <w:rFonts w:ascii="Times New Roman" w:hAnsi="Times New Roman" w:cs="Times New Roman"/>
                <w:color w:val="000000" w:themeColor="text1"/>
                <w:sz w:val="14"/>
                <w:szCs w:val="14"/>
              </w:rPr>
              <w:t>Unionidae</w:t>
            </w:r>
            <w:proofErr w:type="spellEnd"/>
          </w:p>
        </w:tc>
        <w:tc>
          <w:tcPr>
            <w:tcW w:w="2775" w:type="dxa"/>
          </w:tcPr>
          <w:p w:rsidR="00F41085" w:rsidRPr="00184619" w:rsidRDefault="00F41085" w:rsidP="00946DAA">
            <w:pPr>
              <w:tabs>
                <w:tab w:val="right" w:pos="3395"/>
              </w:tabs>
              <w:rPr>
                <w:rFonts w:ascii="Times New Roman" w:hAnsi="Times New Roman" w:cs="Times New Roman"/>
                <w:b/>
                <w:bCs/>
                <w:i/>
                <w:iCs/>
                <w:color w:val="000000" w:themeColor="text1"/>
                <w:sz w:val="14"/>
                <w:szCs w:val="14"/>
              </w:rPr>
            </w:pPr>
            <w:proofErr w:type="spellStart"/>
            <w:r w:rsidRPr="00184619">
              <w:rPr>
                <w:rStyle w:val="Strong"/>
                <w:rFonts w:ascii="Times New Roman" w:hAnsi="Times New Roman" w:cs="Times New Roman"/>
                <w:b w:val="0"/>
                <w:bCs w:val="0"/>
                <w:i/>
                <w:iCs/>
                <w:color w:val="000000" w:themeColor="text1"/>
                <w:sz w:val="14"/>
                <w:szCs w:val="14"/>
              </w:rPr>
              <w:t>Anodonta</w:t>
            </w:r>
            <w:proofErr w:type="spellEnd"/>
            <w:r w:rsidRPr="00184619">
              <w:rPr>
                <w:rStyle w:val="Strong"/>
                <w:rFonts w:ascii="Times New Roman" w:hAnsi="Times New Roman" w:cs="Times New Roman"/>
                <w:b w:val="0"/>
                <w:bCs w:val="0"/>
                <w:i/>
                <w:iCs/>
                <w:color w:val="000000" w:themeColor="text1"/>
                <w:sz w:val="14"/>
                <w:szCs w:val="14"/>
              </w:rPr>
              <w:t xml:space="preserve"> anatine </w:t>
            </w:r>
            <w:r w:rsidRPr="00184619">
              <w:rPr>
                <w:rFonts w:ascii="Times New Roman" w:eastAsia="Times New Roman" w:hAnsi="Times New Roman" w:cs="Times New Roman"/>
                <w:b/>
                <w:bCs/>
                <w:i/>
                <w:iCs/>
                <w:color w:val="000000" w:themeColor="text1"/>
                <w:sz w:val="14"/>
                <w:szCs w:val="14"/>
              </w:rPr>
              <w:t>(</w:t>
            </w:r>
            <w:r w:rsidRPr="00184619">
              <w:rPr>
                <w:rFonts w:ascii="Times New Roman" w:eastAsia="Times New Roman" w:hAnsi="Times New Roman" w:cs="Times New Roman"/>
                <w:i/>
                <w:iCs/>
                <w:color w:val="000000" w:themeColor="text1"/>
                <w:sz w:val="14"/>
                <w:szCs w:val="14"/>
              </w:rPr>
              <w:t>Linneaus,1758)</w:t>
            </w:r>
            <w:r w:rsidRPr="00184619">
              <w:rPr>
                <w:rFonts w:ascii="Times New Roman" w:eastAsia="Times New Roman" w:hAnsi="Times New Roman" w:cs="Times New Roman"/>
                <w:i/>
                <w:iCs/>
                <w:color w:val="000000" w:themeColor="text1"/>
                <w:sz w:val="14"/>
                <w:szCs w:val="14"/>
              </w:rPr>
              <w:tab/>
            </w:r>
          </w:p>
        </w:tc>
        <w:tc>
          <w:tcPr>
            <w:tcW w:w="2012"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hAnsi="Times New Roman" w:cs="Times New Roman"/>
                <w:color w:val="000000" w:themeColor="text1"/>
                <w:sz w:val="14"/>
                <w:szCs w:val="14"/>
              </w:rPr>
              <w:t>Swan Mussel</w:t>
            </w:r>
          </w:p>
        </w:tc>
      </w:tr>
      <w:tr w:rsidR="00F41085" w:rsidRPr="00184619" w:rsidTr="00946DAA">
        <w:trPr>
          <w:jc w:val="center"/>
        </w:trPr>
        <w:tc>
          <w:tcPr>
            <w:tcW w:w="9976" w:type="dxa"/>
            <w:gridSpan w:val="6"/>
            <w:tcBorders>
              <w:right w:val="single" w:sz="4" w:space="0" w:color="auto"/>
            </w:tcBorders>
          </w:tcPr>
          <w:p w:rsidR="00F41085" w:rsidRPr="00184619" w:rsidRDefault="00F41085" w:rsidP="00946DAA">
            <w:pPr>
              <w:jc w:val="center"/>
              <w:rPr>
                <w:rFonts w:ascii="Times New Roman" w:eastAsia="Times New Roman" w:hAnsi="Times New Roman" w:cs="Times New Roman"/>
                <w:b/>
                <w:bCs/>
                <w:color w:val="000000" w:themeColor="text1"/>
                <w:sz w:val="14"/>
                <w:szCs w:val="14"/>
              </w:rPr>
            </w:pPr>
            <w:r w:rsidRPr="00184619">
              <w:rPr>
                <w:rFonts w:ascii="Times New Roman" w:eastAsia="Times New Roman" w:hAnsi="Times New Roman" w:cs="Times New Roman"/>
                <w:b/>
                <w:bCs/>
                <w:color w:val="000000" w:themeColor="text1"/>
                <w:sz w:val="14"/>
                <w:szCs w:val="14"/>
              </w:rPr>
              <w:t>Gastropods (Snails) of Local Ponds</w:t>
            </w:r>
          </w:p>
        </w:tc>
      </w:tr>
      <w:tr w:rsidR="00F41085" w:rsidRPr="00184619" w:rsidTr="00184619">
        <w:trPr>
          <w:trHeight w:val="386"/>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5</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Architaenioglossa</w:t>
            </w:r>
            <w:proofErr w:type="spellEnd"/>
          </w:p>
        </w:tc>
        <w:tc>
          <w:tcPr>
            <w:tcW w:w="1411" w:type="dxa"/>
          </w:tcPr>
          <w:p w:rsidR="00F41085" w:rsidRPr="00184619" w:rsidRDefault="00F41085" w:rsidP="00946DAA">
            <w:pPr>
              <w:jc w:val="both"/>
              <w:rPr>
                <w:rFonts w:ascii="Times New Roman" w:eastAsia="Times New Roman" w:hAnsi="Times New Roman" w:cs="Times New Roman"/>
                <w:bCs/>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Ampullariidae</w:t>
            </w:r>
            <w:proofErr w:type="spellEnd"/>
          </w:p>
        </w:tc>
        <w:tc>
          <w:tcPr>
            <w:tcW w:w="2775" w:type="dxa"/>
          </w:tcPr>
          <w:p w:rsidR="00F41085" w:rsidRPr="00184619" w:rsidRDefault="00F41085" w:rsidP="00946DAA">
            <w:pPr>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PilaGlobosa</w:t>
            </w:r>
            <w:proofErr w:type="spellEnd"/>
            <w:r w:rsidRPr="00184619">
              <w:rPr>
                <w:rFonts w:ascii="Times New Roman" w:hAnsi="Times New Roman" w:cs="Times New Roman"/>
                <w:i/>
                <w:iCs/>
                <w:color w:val="000000" w:themeColor="text1"/>
                <w:sz w:val="14"/>
                <w:szCs w:val="14"/>
                <w:shd w:val="clear" w:color="auto" w:fill="F8F9FA"/>
              </w:rPr>
              <w:t xml:space="preserve"> (</w:t>
            </w:r>
            <w:proofErr w:type="spellStart"/>
            <w:r w:rsidR="00E8787B">
              <w:fldChar w:fldCharType="begin"/>
            </w:r>
            <w:r w:rsidR="00E8787B">
              <w:instrText xml:space="preserve"> HYPERLINK "https://en.wikipedia.org/wiki/William_Swainson" \o "William Swainson" </w:instrText>
            </w:r>
            <w:r w:rsidR="00E8787B">
              <w:fldChar w:fldCharType="separate"/>
            </w:r>
            <w:r w:rsidRPr="00184619">
              <w:rPr>
                <w:rStyle w:val="Hyperlink"/>
                <w:rFonts w:ascii="Times New Roman" w:hAnsi="Times New Roman" w:cs="Times New Roman"/>
                <w:i/>
                <w:iCs/>
                <w:color w:val="000000" w:themeColor="text1"/>
                <w:sz w:val="14"/>
                <w:szCs w:val="14"/>
                <w:u w:val="none"/>
                <w:shd w:val="clear" w:color="auto" w:fill="F8F9FA"/>
              </w:rPr>
              <w:t>Swainson</w:t>
            </w:r>
            <w:proofErr w:type="spellEnd"/>
            <w:r w:rsidR="00E8787B">
              <w:rPr>
                <w:rStyle w:val="Hyperlink"/>
                <w:rFonts w:ascii="Times New Roman" w:hAnsi="Times New Roman" w:cs="Times New Roman"/>
                <w:i/>
                <w:iCs/>
                <w:color w:val="000000" w:themeColor="text1"/>
                <w:sz w:val="14"/>
                <w:szCs w:val="14"/>
                <w:u w:val="none"/>
                <w:shd w:val="clear" w:color="auto" w:fill="F8F9FA"/>
              </w:rPr>
              <w:fldChar w:fldCharType="end"/>
            </w:r>
            <w:r w:rsidRPr="00184619">
              <w:rPr>
                <w:rFonts w:ascii="Times New Roman" w:hAnsi="Times New Roman" w:cs="Times New Roman"/>
                <w:i/>
                <w:iCs/>
                <w:color w:val="000000" w:themeColor="text1"/>
                <w:sz w:val="14"/>
                <w:szCs w:val="14"/>
                <w:shd w:val="clear" w:color="auto" w:fill="F8F9FA"/>
              </w:rPr>
              <w:t>, 1822)</w:t>
            </w:r>
          </w:p>
        </w:tc>
        <w:tc>
          <w:tcPr>
            <w:tcW w:w="2012" w:type="dxa"/>
          </w:tcPr>
          <w:p w:rsidR="00F41085" w:rsidRPr="00184619" w:rsidRDefault="00F41085" w:rsidP="00946DAA">
            <w:pPr>
              <w:jc w:val="both"/>
              <w:rPr>
                <w:rFonts w:ascii="Times New Roman" w:hAnsi="Times New Roman" w:cs="Times New Roman"/>
                <w:color w:val="000000" w:themeColor="text1"/>
                <w:sz w:val="14"/>
                <w:szCs w:val="14"/>
                <w:lang w:val="en-GB"/>
              </w:rPr>
            </w:pPr>
            <w:r w:rsidRPr="00184619">
              <w:rPr>
                <w:rFonts w:ascii="Times New Roman" w:eastAsia="Times New Roman" w:hAnsi="Times New Roman" w:cs="Times New Roman"/>
                <w:color w:val="000000" w:themeColor="text1"/>
                <w:sz w:val="14"/>
                <w:szCs w:val="14"/>
              </w:rPr>
              <w:t>Apple Snail</w:t>
            </w:r>
          </w:p>
        </w:tc>
      </w:tr>
      <w:tr w:rsidR="00F41085" w:rsidRPr="00184619" w:rsidTr="00184619">
        <w:trPr>
          <w:trHeight w:val="260"/>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6</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Architaenioglossa</w:t>
            </w:r>
            <w:proofErr w:type="spellEnd"/>
          </w:p>
        </w:tc>
        <w:tc>
          <w:tcPr>
            <w:tcW w:w="141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Ampullariidae</w:t>
            </w:r>
            <w:proofErr w:type="spellEnd"/>
          </w:p>
          <w:p w:rsidR="00F41085" w:rsidRPr="00184619" w:rsidRDefault="00F41085" w:rsidP="00946DAA">
            <w:pPr>
              <w:ind w:left="360"/>
              <w:jc w:val="both"/>
              <w:rPr>
                <w:rFonts w:ascii="Times New Roman" w:eastAsia="Times New Roman" w:hAnsi="Times New Roman" w:cs="Times New Roman"/>
                <w:bCs/>
                <w:color w:val="000000" w:themeColor="text1"/>
                <w:sz w:val="14"/>
                <w:szCs w:val="14"/>
              </w:rPr>
            </w:pPr>
          </w:p>
        </w:tc>
        <w:tc>
          <w:tcPr>
            <w:tcW w:w="2775" w:type="dxa"/>
          </w:tcPr>
          <w:p w:rsidR="00F41085" w:rsidRPr="00184619" w:rsidRDefault="00F41085" w:rsidP="00946DAA">
            <w:pPr>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Pomaceacanaliculata</w:t>
            </w:r>
            <w:proofErr w:type="spellEnd"/>
            <w:r w:rsidRPr="00184619">
              <w:rPr>
                <w:rFonts w:ascii="Times New Roman" w:eastAsia="Times New Roman" w:hAnsi="Times New Roman" w:cs="Times New Roman"/>
                <w:i/>
                <w:iCs/>
                <w:color w:val="000000" w:themeColor="text1"/>
                <w:sz w:val="14"/>
                <w:szCs w:val="14"/>
              </w:rPr>
              <w:t xml:space="preserve"> (Lamarck, 1819)</w:t>
            </w:r>
          </w:p>
        </w:tc>
        <w:tc>
          <w:tcPr>
            <w:tcW w:w="2012" w:type="dxa"/>
          </w:tcPr>
          <w:p w:rsidR="00F41085" w:rsidRPr="00184619" w:rsidRDefault="00F41085" w:rsidP="00946DAA">
            <w:pPr>
              <w:jc w:val="both"/>
              <w:rPr>
                <w:rFonts w:ascii="Times New Roman" w:hAnsi="Times New Roman" w:cs="Times New Roman"/>
                <w:color w:val="000000" w:themeColor="text1"/>
                <w:sz w:val="14"/>
                <w:szCs w:val="14"/>
                <w:lang w:val="en-GB"/>
              </w:rPr>
            </w:pPr>
            <w:r w:rsidRPr="00184619">
              <w:rPr>
                <w:rFonts w:ascii="Times New Roman" w:eastAsia="Times New Roman" w:hAnsi="Times New Roman" w:cs="Times New Roman"/>
                <w:color w:val="000000" w:themeColor="text1"/>
                <w:sz w:val="14"/>
                <w:szCs w:val="14"/>
              </w:rPr>
              <w:t>Apple Snail</w:t>
            </w:r>
          </w:p>
        </w:tc>
      </w:tr>
      <w:tr w:rsidR="00F41085" w:rsidRPr="00184619" w:rsidTr="00184619">
        <w:trPr>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7</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Hygrophila</w:t>
            </w:r>
            <w:proofErr w:type="spellEnd"/>
          </w:p>
        </w:tc>
        <w:tc>
          <w:tcPr>
            <w:tcW w:w="141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Planorbidae</w:t>
            </w:r>
            <w:proofErr w:type="spellEnd"/>
          </w:p>
          <w:p w:rsidR="00F41085" w:rsidRPr="00184619" w:rsidRDefault="00F41085" w:rsidP="00946DAA">
            <w:pPr>
              <w:ind w:left="360"/>
              <w:jc w:val="both"/>
              <w:rPr>
                <w:rFonts w:ascii="Times New Roman" w:eastAsia="Times New Roman" w:hAnsi="Times New Roman" w:cs="Times New Roman"/>
                <w:bCs/>
                <w:color w:val="000000" w:themeColor="text1"/>
                <w:sz w:val="14"/>
                <w:szCs w:val="14"/>
              </w:rPr>
            </w:pPr>
          </w:p>
        </w:tc>
        <w:tc>
          <w:tcPr>
            <w:tcW w:w="2775" w:type="dxa"/>
          </w:tcPr>
          <w:p w:rsidR="00F41085" w:rsidRPr="00184619" w:rsidRDefault="00F41085" w:rsidP="00946DAA">
            <w:pPr>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Planorbiscorneus</w:t>
            </w:r>
            <w:proofErr w:type="spellEnd"/>
            <w:r w:rsidRPr="00184619">
              <w:rPr>
                <w:rFonts w:ascii="Times New Roman" w:eastAsia="Times New Roman" w:hAnsi="Times New Roman" w:cs="Times New Roman"/>
                <w:i/>
                <w:iCs/>
                <w:color w:val="000000" w:themeColor="text1"/>
                <w:sz w:val="14"/>
                <w:szCs w:val="14"/>
              </w:rPr>
              <w:t xml:space="preserve"> (Linneaus,1758)</w:t>
            </w:r>
          </w:p>
        </w:tc>
        <w:tc>
          <w:tcPr>
            <w:tcW w:w="2012"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Horned Pond Snail</w:t>
            </w:r>
          </w:p>
          <w:p w:rsidR="00F41085" w:rsidRPr="00184619" w:rsidRDefault="00F41085" w:rsidP="00946DAA">
            <w:pPr>
              <w:jc w:val="both"/>
              <w:rPr>
                <w:rFonts w:ascii="Times New Roman" w:hAnsi="Times New Roman" w:cs="Times New Roman"/>
                <w:color w:val="000000" w:themeColor="text1"/>
                <w:sz w:val="14"/>
                <w:szCs w:val="14"/>
                <w:lang w:val="en-GB"/>
              </w:rPr>
            </w:pPr>
          </w:p>
        </w:tc>
      </w:tr>
      <w:tr w:rsidR="00F41085" w:rsidRPr="00184619" w:rsidTr="00184619">
        <w:trPr>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8</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Littorinimorpha</w:t>
            </w:r>
            <w:proofErr w:type="spellEnd"/>
          </w:p>
        </w:tc>
        <w:tc>
          <w:tcPr>
            <w:tcW w:w="141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Thiaridae</w:t>
            </w:r>
            <w:proofErr w:type="spellEnd"/>
          </w:p>
          <w:p w:rsidR="00F41085" w:rsidRPr="00184619" w:rsidRDefault="00F41085" w:rsidP="00946DAA">
            <w:pPr>
              <w:ind w:left="360"/>
              <w:jc w:val="both"/>
              <w:rPr>
                <w:rFonts w:ascii="Times New Roman" w:eastAsia="Times New Roman" w:hAnsi="Times New Roman" w:cs="Times New Roman"/>
                <w:bCs/>
                <w:color w:val="000000" w:themeColor="text1"/>
                <w:sz w:val="14"/>
                <w:szCs w:val="14"/>
              </w:rPr>
            </w:pPr>
          </w:p>
        </w:tc>
        <w:tc>
          <w:tcPr>
            <w:tcW w:w="2775" w:type="dxa"/>
          </w:tcPr>
          <w:p w:rsidR="00F41085" w:rsidRPr="00184619" w:rsidRDefault="00F41085" w:rsidP="00946DAA">
            <w:pPr>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Parafossarulusstriatulus</w:t>
            </w:r>
            <w:proofErr w:type="spellEnd"/>
          </w:p>
          <w:p w:rsidR="00F41085" w:rsidRPr="00184619" w:rsidRDefault="00F41085" w:rsidP="00946DAA">
            <w:pPr>
              <w:rPr>
                <w:rFonts w:ascii="Times New Roman" w:eastAsia="Times New Roman" w:hAnsi="Times New Roman" w:cs="Times New Roman"/>
                <w:i/>
                <w:iCs/>
                <w:color w:val="000000" w:themeColor="text1"/>
                <w:sz w:val="14"/>
                <w:szCs w:val="14"/>
              </w:rPr>
            </w:pPr>
            <w:r w:rsidRPr="00184619">
              <w:rPr>
                <w:rFonts w:ascii="Times New Roman" w:eastAsia="Times New Roman" w:hAnsi="Times New Roman" w:cs="Times New Roman"/>
                <w:i/>
                <w:iCs/>
                <w:color w:val="000000" w:themeColor="text1"/>
                <w:sz w:val="14"/>
                <w:szCs w:val="14"/>
              </w:rPr>
              <w:t>(Benson, 1849)</w:t>
            </w:r>
          </w:p>
        </w:tc>
        <w:tc>
          <w:tcPr>
            <w:tcW w:w="2012" w:type="dxa"/>
          </w:tcPr>
          <w:p w:rsidR="00F41085" w:rsidRPr="00184619" w:rsidRDefault="00F41085" w:rsidP="00946DAA">
            <w:pPr>
              <w:jc w:val="both"/>
              <w:rPr>
                <w:rFonts w:ascii="Times New Roman" w:hAnsi="Times New Roman" w:cs="Times New Roman"/>
                <w:color w:val="000000" w:themeColor="text1"/>
                <w:sz w:val="14"/>
                <w:szCs w:val="14"/>
                <w:lang w:val="en-GB"/>
              </w:rPr>
            </w:pPr>
            <w:r w:rsidRPr="00184619">
              <w:rPr>
                <w:rFonts w:ascii="Times New Roman" w:eastAsia="Times New Roman" w:hAnsi="Times New Roman" w:cs="Times New Roman"/>
                <w:color w:val="000000" w:themeColor="text1"/>
                <w:sz w:val="14"/>
                <w:szCs w:val="14"/>
              </w:rPr>
              <w:t>Striated Pond Snail</w:t>
            </w:r>
          </w:p>
        </w:tc>
      </w:tr>
      <w:tr w:rsidR="00F41085" w:rsidRPr="00184619" w:rsidTr="00184619">
        <w:trPr>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9</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Lymnaeoidea</w:t>
            </w:r>
            <w:proofErr w:type="spellEnd"/>
          </w:p>
        </w:tc>
        <w:tc>
          <w:tcPr>
            <w:tcW w:w="141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Lymnaeidae</w:t>
            </w:r>
            <w:proofErr w:type="spellEnd"/>
          </w:p>
        </w:tc>
        <w:tc>
          <w:tcPr>
            <w:tcW w:w="2775" w:type="dxa"/>
          </w:tcPr>
          <w:p w:rsidR="00F41085" w:rsidRPr="00184619" w:rsidRDefault="00F41085" w:rsidP="00946DAA">
            <w:pPr>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Lymnaea</w:t>
            </w:r>
            <w:proofErr w:type="spellEnd"/>
            <w:r w:rsidRPr="00184619">
              <w:rPr>
                <w:rFonts w:ascii="Times New Roman" w:eastAsia="Times New Roman" w:hAnsi="Times New Roman" w:cs="Times New Roman"/>
                <w:i/>
                <w:iCs/>
                <w:color w:val="000000" w:themeColor="text1"/>
                <w:sz w:val="14"/>
                <w:szCs w:val="14"/>
              </w:rPr>
              <w:t xml:space="preserve"> acuminate (Lamarck, 1822)</w:t>
            </w:r>
          </w:p>
        </w:tc>
        <w:tc>
          <w:tcPr>
            <w:tcW w:w="2012" w:type="dxa"/>
          </w:tcPr>
          <w:p w:rsidR="00F41085" w:rsidRPr="00184619" w:rsidRDefault="00F41085" w:rsidP="00946DAA">
            <w:pPr>
              <w:jc w:val="both"/>
              <w:rPr>
                <w:rFonts w:ascii="Times New Roman" w:hAnsi="Times New Roman" w:cs="Times New Roman"/>
                <w:color w:val="000000" w:themeColor="text1"/>
                <w:sz w:val="14"/>
                <w:szCs w:val="14"/>
                <w:lang w:val="en-GB"/>
              </w:rPr>
            </w:pPr>
            <w:r w:rsidRPr="00184619">
              <w:rPr>
                <w:rFonts w:ascii="Times New Roman" w:eastAsia="Times New Roman" w:hAnsi="Times New Roman" w:cs="Times New Roman"/>
                <w:color w:val="000000" w:themeColor="text1"/>
                <w:sz w:val="14"/>
                <w:szCs w:val="14"/>
              </w:rPr>
              <w:t>Indian Pond Snail</w:t>
            </w:r>
          </w:p>
        </w:tc>
      </w:tr>
      <w:tr w:rsidR="00F41085" w:rsidRPr="00184619" w:rsidTr="00946DAA">
        <w:trPr>
          <w:trHeight w:val="251"/>
          <w:jc w:val="center"/>
        </w:trPr>
        <w:tc>
          <w:tcPr>
            <w:tcW w:w="9976" w:type="dxa"/>
            <w:gridSpan w:val="6"/>
            <w:tcBorders>
              <w:right w:val="single" w:sz="4" w:space="0" w:color="auto"/>
            </w:tcBorders>
          </w:tcPr>
          <w:p w:rsidR="00F41085" w:rsidRPr="00184619" w:rsidRDefault="00F41085" w:rsidP="00946DAA">
            <w:pPr>
              <w:jc w:val="center"/>
              <w:rPr>
                <w:rFonts w:ascii="Times New Roman" w:hAnsi="Times New Roman" w:cs="Times New Roman"/>
                <w:color w:val="000000" w:themeColor="text1"/>
                <w:sz w:val="14"/>
                <w:szCs w:val="14"/>
              </w:rPr>
            </w:pPr>
            <w:r w:rsidRPr="00184619">
              <w:rPr>
                <w:rFonts w:ascii="Times New Roman" w:eastAsia="Times New Roman" w:hAnsi="Times New Roman" w:cs="Times New Roman"/>
                <w:b/>
                <w:bCs/>
                <w:color w:val="000000" w:themeColor="text1"/>
                <w:sz w:val="14"/>
                <w:szCs w:val="14"/>
              </w:rPr>
              <w:t>Gastropods (Snails) of Rivers</w:t>
            </w:r>
          </w:p>
        </w:tc>
      </w:tr>
      <w:tr w:rsidR="00F41085" w:rsidRPr="00184619" w:rsidTr="00184619">
        <w:trPr>
          <w:trHeight w:val="467"/>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10</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Hygrophila</w:t>
            </w:r>
            <w:proofErr w:type="spellEnd"/>
          </w:p>
        </w:tc>
        <w:tc>
          <w:tcPr>
            <w:tcW w:w="1411" w:type="dxa"/>
          </w:tcPr>
          <w:p w:rsidR="00F41085" w:rsidRPr="00184619" w:rsidRDefault="00F41085" w:rsidP="00946DAA">
            <w:pPr>
              <w:jc w:val="both"/>
              <w:rPr>
                <w:rFonts w:ascii="Times New Roman" w:eastAsia="Times New Roman" w:hAnsi="Times New Roman" w:cs="Times New Roman"/>
                <w:bCs/>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Planorbidae</w:t>
            </w:r>
            <w:proofErr w:type="spellEnd"/>
          </w:p>
        </w:tc>
        <w:tc>
          <w:tcPr>
            <w:tcW w:w="2775" w:type="dxa"/>
          </w:tcPr>
          <w:p w:rsidR="00F41085" w:rsidRPr="00184619" w:rsidRDefault="00F41085" w:rsidP="00946DAA">
            <w:pPr>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Segmentinanitida</w:t>
            </w:r>
            <w:proofErr w:type="spellEnd"/>
            <w:r w:rsidRPr="00184619">
              <w:rPr>
                <w:rFonts w:ascii="Times New Roman" w:eastAsia="Times New Roman" w:hAnsi="Times New Roman" w:cs="Times New Roman"/>
                <w:i/>
                <w:iCs/>
                <w:color w:val="000000" w:themeColor="text1"/>
                <w:sz w:val="14"/>
                <w:szCs w:val="14"/>
              </w:rPr>
              <w:t xml:space="preserve"> (Muller, 1774)</w:t>
            </w:r>
          </w:p>
        </w:tc>
        <w:tc>
          <w:tcPr>
            <w:tcW w:w="2012"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Freshwater Rams horn Snail</w:t>
            </w:r>
          </w:p>
        </w:tc>
      </w:tr>
      <w:tr w:rsidR="00F41085" w:rsidRPr="00184619" w:rsidTr="00184619">
        <w:trPr>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11</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Hygrophila</w:t>
            </w:r>
            <w:proofErr w:type="spellEnd"/>
          </w:p>
        </w:tc>
        <w:tc>
          <w:tcPr>
            <w:tcW w:w="141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Planorbidae</w:t>
            </w:r>
            <w:proofErr w:type="spellEnd"/>
          </w:p>
          <w:p w:rsidR="00F41085" w:rsidRPr="00184619" w:rsidRDefault="00F41085" w:rsidP="00946DAA">
            <w:pPr>
              <w:ind w:left="360"/>
              <w:jc w:val="both"/>
              <w:rPr>
                <w:rFonts w:ascii="Times New Roman" w:eastAsia="Times New Roman" w:hAnsi="Times New Roman" w:cs="Times New Roman"/>
                <w:bCs/>
                <w:color w:val="000000" w:themeColor="text1"/>
                <w:sz w:val="14"/>
                <w:szCs w:val="14"/>
              </w:rPr>
            </w:pPr>
          </w:p>
        </w:tc>
        <w:tc>
          <w:tcPr>
            <w:tcW w:w="2775" w:type="dxa"/>
          </w:tcPr>
          <w:p w:rsidR="00F41085" w:rsidRPr="00184619" w:rsidRDefault="00F41085" w:rsidP="00946DAA">
            <w:pPr>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Gyraulusconvexiusculus</w:t>
            </w:r>
            <w:proofErr w:type="spellEnd"/>
            <w:r w:rsidRPr="00184619">
              <w:rPr>
                <w:rFonts w:ascii="Times New Roman" w:eastAsia="Times New Roman" w:hAnsi="Times New Roman" w:cs="Times New Roman"/>
                <w:i/>
                <w:iCs/>
                <w:color w:val="000000" w:themeColor="text1"/>
                <w:sz w:val="14"/>
                <w:szCs w:val="14"/>
              </w:rPr>
              <w:t xml:space="preserve"> (Hutton, 1849)</w:t>
            </w:r>
          </w:p>
        </w:tc>
        <w:tc>
          <w:tcPr>
            <w:tcW w:w="2012" w:type="dxa"/>
          </w:tcPr>
          <w:p w:rsidR="00F41085" w:rsidRPr="00184619" w:rsidRDefault="00F41085" w:rsidP="00946DAA">
            <w:pPr>
              <w:jc w:val="both"/>
              <w:rPr>
                <w:rFonts w:ascii="Times New Roman" w:hAnsi="Times New Roman" w:cs="Times New Roman"/>
                <w:color w:val="000000" w:themeColor="text1"/>
                <w:sz w:val="14"/>
                <w:szCs w:val="14"/>
                <w:lang w:val="en-GB"/>
              </w:rPr>
            </w:pPr>
            <w:r w:rsidRPr="00184619">
              <w:rPr>
                <w:rFonts w:ascii="Times New Roman" w:eastAsia="Times New Roman" w:hAnsi="Times New Roman" w:cs="Times New Roman"/>
                <w:color w:val="000000" w:themeColor="text1"/>
                <w:sz w:val="14"/>
                <w:szCs w:val="14"/>
              </w:rPr>
              <w:t>Convex Ramshorn Snail</w:t>
            </w:r>
          </w:p>
        </w:tc>
      </w:tr>
      <w:tr w:rsidR="00F41085" w:rsidRPr="00184619" w:rsidTr="00184619">
        <w:trPr>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12</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Littorinimorpha</w:t>
            </w:r>
            <w:proofErr w:type="spellEnd"/>
          </w:p>
        </w:tc>
        <w:tc>
          <w:tcPr>
            <w:tcW w:w="141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Thiaridae</w:t>
            </w:r>
            <w:proofErr w:type="spellEnd"/>
          </w:p>
          <w:p w:rsidR="00F41085" w:rsidRPr="00184619" w:rsidRDefault="00F41085" w:rsidP="00946DAA">
            <w:pPr>
              <w:ind w:left="360"/>
              <w:jc w:val="both"/>
              <w:rPr>
                <w:rFonts w:ascii="Times New Roman" w:eastAsia="Times New Roman" w:hAnsi="Times New Roman" w:cs="Times New Roman"/>
                <w:bCs/>
                <w:color w:val="000000" w:themeColor="text1"/>
                <w:sz w:val="14"/>
                <w:szCs w:val="14"/>
              </w:rPr>
            </w:pPr>
          </w:p>
        </w:tc>
        <w:tc>
          <w:tcPr>
            <w:tcW w:w="2775" w:type="dxa"/>
          </w:tcPr>
          <w:p w:rsidR="00F41085" w:rsidRPr="00184619" w:rsidRDefault="00F41085" w:rsidP="00946DAA">
            <w:pPr>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Melanoidestuberculata</w:t>
            </w:r>
            <w:proofErr w:type="spellEnd"/>
            <w:r w:rsidRPr="00184619">
              <w:rPr>
                <w:rFonts w:ascii="Times New Roman" w:eastAsia="Times New Roman" w:hAnsi="Times New Roman" w:cs="Times New Roman"/>
                <w:i/>
                <w:iCs/>
                <w:color w:val="000000" w:themeColor="text1"/>
                <w:sz w:val="14"/>
                <w:szCs w:val="14"/>
              </w:rPr>
              <w:t xml:space="preserve"> (Muller, 1774)</w:t>
            </w:r>
          </w:p>
        </w:tc>
        <w:tc>
          <w:tcPr>
            <w:tcW w:w="2012" w:type="dxa"/>
            <w:tcBorders>
              <w:right w:val="single" w:sz="4" w:space="0" w:color="auto"/>
            </w:tcBorders>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Red-Rimmed Melania</w:t>
            </w:r>
          </w:p>
        </w:tc>
      </w:tr>
      <w:tr w:rsidR="00F41085" w:rsidRPr="00184619" w:rsidTr="00946DAA">
        <w:trPr>
          <w:jc w:val="center"/>
        </w:trPr>
        <w:tc>
          <w:tcPr>
            <w:tcW w:w="9976" w:type="dxa"/>
            <w:gridSpan w:val="6"/>
            <w:tcBorders>
              <w:right w:val="single" w:sz="4" w:space="0" w:color="auto"/>
            </w:tcBorders>
          </w:tcPr>
          <w:p w:rsidR="00F41085" w:rsidRPr="00184619" w:rsidRDefault="00F41085" w:rsidP="00946DAA">
            <w:pPr>
              <w:jc w:val="center"/>
              <w:rPr>
                <w:rFonts w:ascii="Times New Roman" w:hAnsi="Times New Roman" w:cs="Times New Roman"/>
                <w:color w:val="000000" w:themeColor="text1"/>
                <w:sz w:val="14"/>
                <w:szCs w:val="14"/>
              </w:rPr>
            </w:pPr>
            <w:r w:rsidRPr="00184619">
              <w:rPr>
                <w:rFonts w:ascii="Times New Roman" w:hAnsi="Times New Roman" w:cs="Times New Roman"/>
                <w:b/>
                <w:bCs/>
                <w:color w:val="000000" w:themeColor="text1"/>
                <w:sz w:val="14"/>
                <w:szCs w:val="14"/>
                <w:shd w:val="clear" w:color="auto" w:fill="FFFFFF"/>
              </w:rPr>
              <w:t xml:space="preserve">Terrestrial, </w:t>
            </w:r>
            <w:proofErr w:type="spellStart"/>
            <w:r w:rsidRPr="00184619">
              <w:rPr>
                <w:rFonts w:ascii="Times New Roman" w:hAnsi="Times New Roman" w:cs="Times New Roman"/>
                <w:b/>
                <w:bCs/>
                <w:color w:val="000000" w:themeColor="text1"/>
                <w:sz w:val="14"/>
                <w:szCs w:val="14"/>
                <w:shd w:val="clear" w:color="auto" w:fill="FFFFFF"/>
              </w:rPr>
              <w:t>Pulmonate</w:t>
            </w:r>
            <w:proofErr w:type="spellEnd"/>
            <w:r w:rsidRPr="00184619">
              <w:rPr>
                <w:rFonts w:ascii="Times New Roman" w:hAnsi="Times New Roman" w:cs="Times New Roman"/>
                <w:b/>
                <w:bCs/>
                <w:color w:val="000000" w:themeColor="text1"/>
                <w:sz w:val="14"/>
                <w:szCs w:val="14"/>
                <w:shd w:val="clear" w:color="auto" w:fill="FFFFFF"/>
              </w:rPr>
              <w:t xml:space="preserve"> Gastropod</w:t>
            </w:r>
          </w:p>
        </w:tc>
      </w:tr>
      <w:tr w:rsidR="00F41085" w:rsidRPr="00184619" w:rsidTr="00184619">
        <w:trPr>
          <w:trHeight w:val="233"/>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13</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E8787B" w:rsidP="00946DAA">
            <w:pPr>
              <w:jc w:val="both"/>
              <w:rPr>
                <w:rFonts w:ascii="Times New Roman" w:eastAsia="Times New Roman" w:hAnsi="Times New Roman" w:cs="Times New Roman"/>
                <w:color w:val="000000" w:themeColor="text1"/>
                <w:sz w:val="14"/>
                <w:szCs w:val="14"/>
              </w:rPr>
            </w:pPr>
            <w:hyperlink r:id="rId9" w:tooltip="Stylommatophora" w:history="1">
              <w:r w:rsidR="00F41085" w:rsidRPr="00184619">
                <w:rPr>
                  <w:rStyle w:val="Hyperlink"/>
                  <w:rFonts w:ascii="Times New Roman" w:hAnsi="Times New Roman" w:cs="Times New Roman"/>
                  <w:color w:val="000000" w:themeColor="text1"/>
                  <w:sz w:val="14"/>
                  <w:szCs w:val="14"/>
                  <w:u w:val="none"/>
                  <w:shd w:val="clear" w:color="auto" w:fill="F8F9FA"/>
                </w:rPr>
                <w:t>Stylommatophora</w:t>
              </w:r>
            </w:hyperlink>
          </w:p>
        </w:tc>
        <w:tc>
          <w:tcPr>
            <w:tcW w:w="1411" w:type="dxa"/>
          </w:tcPr>
          <w:p w:rsidR="00F41085" w:rsidRPr="00184619" w:rsidRDefault="00E8787B" w:rsidP="00946DAA">
            <w:pPr>
              <w:jc w:val="both"/>
              <w:rPr>
                <w:rFonts w:ascii="Times New Roman" w:hAnsi="Times New Roman" w:cs="Times New Roman"/>
                <w:color w:val="000000" w:themeColor="text1"/>
                <w:sz w:val="14"/>
                <w:szCs w:val="14"/>
              </w:rPr>
            </w:pPr>
            <w:hyperlink r:id="rId10" w:tooltip="Achatinidae" w:history="1">
              <w:proofErr w:type="spellStart"/>
              <w:r w:rsidR="00F41085" w:rsidRPr="00184619">
                <w:rPr>
                  <w:rStyle w:val="Hyperlink"/>
                  <w:rFonts w:ascii="Times New Roman" w:hAnsi="Times New Roman" w:cs="Times New Roman"/>
                  <w:color w:val="000000" w:themeColor="text1"/>
                  <w:sz w:val="14"/>
                  <w:szCs w:val="14"/>
                  <w:u w:val="none"/>
                </w:rPr>
                <w:t>Achatinidae</w:t>
              </w:r>
              <w:proofErr w:type="spellEnd"/>
            </w:hyperlink>
          </w:p>
        </w:tc>
        <w:tc>
          <w:tcPr>
            <w:tcW w:w="2775" w:type="dxa"/>
          </w:tcPr>
          <w:p w:rsidR="00F41085" w:rsidRPr="00184619" w:rsidRDefault="00E8787B" w:rsidP="00946DAA">
            <w:pPr>
              <w:rPr>
                <w:rFonts w:ascii="Times New Roman" w:eastAsia="Times New Roman" w:hAnsi="Times New Roman" w:cs="Times New Roman"/>
                <w:i/>
                <w:iCs/>
                <w:color w:val="000000" w:themeColor="text1"/>
                <w:sz w:val="14"/>
                <w:szCs w:val="14"/>
              </w:rPr>
            </w:pPr>
            <w:hyperlink r:id="rId11" w:tgtFrame="_self" w:history="1">
              <w:proofErr w:type="spellStart"/>
              <w:r w:rsidR="00F41085" w:rsidRPr="00184619">
                <w:rPr>
                  <w:rFonts w:ascii="Times New Roman" w:eastAsia="Times New Roman" w:hAnsi="Times New Roman" w:cs="Times New Roman"/>
                  <w:i/>
                  <w:iCs/>
                  <w:color w:val="000000" w:themeColor="text1"/>
                  <w:sz w:val="14"/>
                  <w:szCs w:val="14"/>
                </w:rPr>
                <w:t>Lissachatinafulica</w:t>
              </w:r>
              <w:proofErr w:type="spellEnd"/>
            </w:hyperlink>
            <w:r w:rsidR="00F41085" w:rsidRPr="00184619">
              <w:rPr>
                <w:rFonts w:ascii="Times New Roman" w:hAnsi="Times New Roman" w:cs="Times New Roman"/>
                <w:i/>
                <w:iCs/>
                <w:color w:val="000000" w:themeColor="text1"/>
                <w:sz w:val="14"/>
                <w:szCs w:val="14"/>
                <w:shd w:val="clear" w:color="auto" w:fill="F8F9FA"/>
              </w:rPr>
              <w:t>(</w:t>
            </w:r>
            <w:proofErr w:type="spellStart"/>
            <w:r>
              <w:fldChar w:fldCharType="begin"/>
            </w:r>
            <w:r>
              <w:instrText xml:space="preserve"> HYPERLINK "https://en.wikipedia.org/w/index.php?title=Andr%C3%A9_%C3%89tienne_d%27Audebert_de_F%C3%A9russaci&amp;action=edit&amp;redlink=1" \o "André Étienne d'Audebert de Férus</w:instrText>
            </w:r>
            <w:r>
              <w:instrText xml:space="preserve">saci (page does not exist)" </w:instrText>
            </w:r>
            <w:r>
              <w:fldChar w:fldCharType="separate"/>
            </w:r>
            <w:r w:rsidR="00F41085" w:rsidRPr="00184619">
              <w:rPr>
                <w:rStyle w:val="Hyperlink"/>
                <w:rFonts w:ascii="Times New Roman" w:hAnsi="Times New Roman" w:cs="Times New Roman"/>
                <w:i/>
                <w:iCs/>
                <w:color w:val="000000" w:themeColor="text1"/>
                <w:sz w:val="14"/>
                <w:szCs w:val="14"/>
                <w:u w:val="none"/>
                <w:shd w:val="clear" w:color="auto" w:fill="F8F9FA"/>
              </w:rPr>
              <w:t>Férussac</w:t>
            </w:r>
            <w:proofErr w:type="spellEnd"/>
            <w:r>
              <w:rPr>
                <w:rStyle w:val="Hyperlink"/>
                <w:rFonts w:ascii="Times New Roman" w:hAnsi="Times New Roman" w:cs="Times New Roman"/>
                <w:i/>
                <w:iCs/>
                <w:color w:val="000000" w:themeColor="text1"/>
                <w:sz w:val="14"/>
                <w:szCs w:val="14"/>
                <w:u w:val="none"/>
                <w:shd w:val="clear" w:color="auto" w:fill="F8F9FA"/>
              </w:rPr>
              <w:fldChar w:fldCharType="end"/>
            </w:r>
            <w:r w:rsidR="00F41085" w:rsidRPr="00184619">
              <w:rPr>
                <w:rFonts w:ascii="Times New Roman" w:hAnsi="Times New Roman" w:cs="Times New Roman"/>
                <w:i/>
                <w:iCs/>
                <w:color w:val="000000" w:themeColor="text1"/>
                <w:sz w:val="14"/>
                <w:szCs w:val="14"/>
                <w:shd w:val="clear" w:color="auto" w:fill="F8F9FA"/>
              </w:rPr>
              <w:t>, 1821)</w:t>
            </w:r>
          </w:p>
        </w:tc>
        <w:tc>
          <w:tcPr>
            <w:tcW w:w="2012"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 xml:space="preserve">African </w:t>
            </w:r>
            <w:proofErr w:type="spellStart"/>
            <w:r w:rsidRPr="00184619">
              <w:rPr>
                <w:rFonts w:ascii="Times New Roman" w:eastAsia="Times New Roman" w:hAnsi="Times New Roman" w:cs="Times New Roman"/>
                <w:color w:val="000000" w:themeColor="text1"/>
                <w:sz w:val="14"/>
                <w:szCs w:val="14"/>
              </w:rPr>
              <w:t>Gaint</w:t>
            </w:r>
            <w:proofErr w:type="spellEnd"/>
            <w:r w:rsidRPr="00184619">
              <w:rPr>
                <w:rFonts w:ascii="Times New Roman" w:eastAsia="Times New Roman" w:hAnsi="Times New Roman" w:cs="Times New Roman"/>
                <w:color w:val="000000" w:themeColor="text1"/>
                <w:sz w:val="14"/>
                <w:szCs w:val="14"/>
              </w:rPr>
              <w:t xml:space="preserve"> Snail</w:t>
            </w:r>
          </w:p>
        </w:tc>
      </w:tr>
      <w:tr w:rsidR="00F41085" w:rsidRPr="00184619" w:rsidTr="00184619">
        <w:trPr>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14</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E8787B" w:rsidP="00946DAA">
            <w:pPr>
              <w:jc w:val="both"/>
              <w:rPr>
                <w:rFonts w:ascii="Times New Roman" w:eastAsia="Times New Roman" w:hAnsi="Times New Roman" w:cs="Times New Roman"/>
                <w:color w:val="000000" w:themeColor="text1"/>
                <w:sz w:val="14"/>
                <w:szCs w:val="14"/>
              </w:rPr>
            </w:pPr>
            <w:hyperlink r:id="rId12" w:tooltip="Stylommatophora" w:history="1">
              <w:r w:rsidR="00F41085" w:rsidRPr="00184619">
                <w:rPr>
                  <w:rStyle w:val="Hyperlink"/>
                  <w:rFonts w:ascii="Times New Roman" w:hAnsi="Times New Roman" w:cs="Times New Roman"/>
                  <w:color w:val="000000" w:themeColor="text1"/>
                  <w:sz w:val="14"/>
                  <w:szCs w:val="14"/>
                  <w:u w:val="none"/>
                  <w:shd w:val="clear" w:color="auto" w:fill="F8F9FA"/>
                </w:rPr>
                <w:t>Stylommatophora</w:t>
              </w:r>
            </w:hyperlink>
          </w:p>
        </w:tc>
        <w:tc>
          <w:tcPr>
            <w:tcW w:w="1411" w:type="dxa"/>
          </w:tcPr>
          <w:p w:rsidR="00F41085" w:rsidRPr="00184619" w:rsidRDefault="00E8787B" w:rsidP="00946DAA">
            <w:pPr>
              <w:jc w:val="both"/>
              <w:rPr>
                <w:rFonts w:ascii="Times New Roman" w:eastAsia="Times New Roman" w:hAnsi="Times New Roman" w:cs="Times New Roman"/>
                <w:color w:val="000000" w:themeColor="text1"/>
                <w:sz w:val="14"/>
                <w:szCs w:val="14"/>
              </w:rPr>
            </w:pPr>
            <w:hyperlink r:id="rId13" w:tooltip="Achatinidae" w:history="1">
              <w:proofErr w:type="spellStart"/>
              <w:r w:rsidR="00F41085" w:rsidRPr="00184619">
                <w:rPr>
                  <w:rStyle w:val="Hyperlink"/>
                  <w:rFonts w:ascii="Times New Roman" w:hAnsi="Times New Roman" w:cs="Times New Roman"/>
                  <w:color w:val="000000" w:themeColor="text1"/>
                  <w:sz w:val="14"/>
                  <w:szCs w:val="14"/>
                  <w:u w:val="none"/>
                </w:rPr>
                <w:t>Achatinidae</w:t>
              </w:r>
              <w:proofErr w:type="spellEnd"/>
            </w:hyperlink>
          </w:p>
        </w:tc>
        <w:tc>
          <w:tcPr>
            <w:tcW w:w="2775" w:type="dxa"/>
          </w:tcPr>
          <w:p w:rsidR="00F41085" w:rsidRPr="00184619" w:rsidRDefault="00F41085" w:rsidP="00946DAA">
            <w:pPr>
              <w:spacing w:after="136"/>
              <w:outlineLvl w:val="0"/>
              <w:rPr>
                <w:rFonts w:ascii="Times New Roman" w:hAnsi="Times New Roman" w:cs="Times New Roman"/>
                <w:i/>
                <w:iCs/>
                <w:color w:val="000000" w:themeColor="text1"/>
                <w:sz w:val="14"/>
                <w:szCs w:val="14"/>
              </w:rPr>
            </w:pPr>
            <w:proofErr w:type="spellStart"/>
            <w:proofErr w:type="gramStart"/>
            <w:r w:rsidRPr="00184619">
              <w:rPr>
                <w:rStyle w:val="sciname"/>
                <w:rFonts w:ascii="Times New Roman" w:hAnsi="Times New Roman" w:cs="Times New Roman"/>
                <w:i/>
                <w:iCs/>
                <w:color w:val="000000" w:themeColor="text1"/>
                <w:sz w:val="14"/>
                <w:szCs w:val="14"/>
              </w:rPr>
              <w:t>Subulinaoctona</w:t>
            </w:r>
            <w:proofErr w:type="spellEnd"/>
            <w:r w:rsidRPr="00184619">
              <w:rPr>
                <w:rFonts w:ascii="Times New Roman" w:hAnsi="Times New Roman" w:cs="Times New Roman"/>
                <w:i/>
                <w:iCs/>
                <w:color w:val="000000" w:themeColor="text1"/>
                <w:sz w:val="14"/>
                <w:szCs w:val="14"/>
                <w:shd w:val="clear" w:color="auto" w:fill="F8F9FA"/>
              </w:rPr>
              <w:t>(</w:t>
            </w:r>
            <w:proofErr w:type="spellStart"/>
            <w:proofErr w:type="gramEnd"/>
            <w:r w:rsidR="00E8787B">
              <w:fldChar w:fldCharType="begin"/>
            </w:r>
            <w:r w:rsidR="00E8787B">
              <w:instrText xml:space="preserve"> HYPERLINK "https://en.wikipedia.org/wiki/Jean_Guillaume_Brugui%C3%A8re" \o "Jean Guillaume Bruguière" </w:instrText>
            </w:r>
            <w:r w:rsidR="00E8787B">
              <w:fldChar w:fldCharType="separate"/>
            </w:r>
            <w:r w:rsidRPr="00184619">
              <w:rPr>
                <w:rStyle w:val="Hyperlink"/>
                <w:rFonts w:ascii="Times New Roman" w:hAnsi="Times New Roman" w:cs="Times New Roman"/>
                <w:i/>
                <w:iCs/>
                <w:color w:val="000000" w:themeColor="text1"/>
                <w:sz w:val="14"/>
                <w:szCs w:val="14"/>
                <w:u w:val="none"/>
                <w:shd w:val="clear" w:color="auto" w:fill="F8F9FA"/>
              </w:rPr>
              <w:t>Bruguière</w:t>
            </w:r>
            <w:proofErr w:type="spellEnd"/>
            <w:r w:rsidR="00E8787B">
              <w:rPr>
                <w:rStyle w:val="Hyperlink"/>
                <w:rFonts w:ascii="Times New Roman" w:hAnsi="Times New Roman" w:cs="Times New Roman"/>
                <w:i/>
                <w:iCs/>
                <w:color w:val="000000" w:themeColor="text1"/>
                <w:sz w:val="14"/>
                <w:szCs w:val="14"/>
                <w:u w:val="none"/>
                <w:shd w:val="clear" w:color="auto" w:fill="F8F9FA"/>
              </w:rPr>
              <w:fldChar w:fldCharType="end"/>
            </w:r>
            <w:r w:rsidRPr="00184619">
              <w:rPr>
                <w:rFonts w:ascii="Times New Roman" w:hAnsi="Times New Roman" w:cs="Times New Roman"/>
                <w:i/>
                <w:iCs/>
                <w:color w:val="000000" w:themeColor="text1"/>
                <w:sz w:val="14"/>
                <w:szCs w:val="14"/>
                <w:shd w:val="clear" w:color="auto" w:fill="F8F9FA"/>
              </w:rPr>
              <w:t>, 1789)</w:t>
            </w:r>
          </w:p>
        </w:tc>
        <w:tc>
          <w:tcPr>
            <w:tcW w:w="2012"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Style w:val="comname"/>
                <w:rFonts w:ascii="Times New Roman" w:hAnsi="Times New Roman" w:cs="Times New Roman"/>
                <w:color w:val="000000" w:themeColor="text1"/>
                <w:sz w:val="14"/>
                <w:szCs w:val="14"/>
              </w:rPr>
              <w:t>Miniature Awl snail</w:t>
            </w:r>
            <w:r w:rsidRPr="00184619">
              <w:rPr>
                <w:rStyle w:val="splittaxon"/>
                <w:rFonts w:ascii="Times New Roman" w:hAnsi="Times New Roman" w:cs="Times New Roman"/>
                <w:color w:val="000000" w:themeColor="text1"/>
                <w:sz w:val="14"/>
                <w:szCs w:val="14"/>
              </w:rPr>
              <w:t> </w:t>
            </w:r>
          </w:p>
        </w:tc>
      </w:tr>
      <w:tr w:rsidR="00F41085" w:rsidRPr="00184619" w:rsidTr="00184619">
        <w:trPr>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15</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E8787B" w:rsidP="00946DAA">
            <w:pPr>
              <w:jc w:val="both"/>
              <w:rPr>
                <w:rFonts w:ascii="Times New Roman" w:eastAsia="Times New Roman" w:hAnsi="Times New Roman" w:cs="Times New Roman"/>
                <w:color w:val="000000" w:themeColor="text1"/>
                <w:sz w:val="14"/>
                <w:szCs w:val="14"/>
              </w:rPr>
            </w:pPr>
            <w:hyperlink r:id="rId14" w:tooltip="Stylommatophora" w:history="1">
              <w:r w:rsidR="00F41085" w:rsidRPr="00184619">
                <w:rPr>
                  <w:rStyle w:val="Hyperlink"/>
                  <w:rFonts w:ascii="Times New Roman" w:hAnsi="Times New Roman" w:cs="Times New Roman"/>
                  <w:color w:val="000000" w:themeColor="text1"/>
                  <w:sz w:val="14"/>
                  <w:szCs w:val="14"/>
                  <w:u w:val="none"/>
                  <w:shd w:val="clear" w:color="auto" w:fill="F8F9FA"/>
                </w:rPr>
                <w:t>Stylommatophora</w:t>
              </w:r>
            </w:hyperlink>
          </w:p>
        </w:tc>
        <w:tc>
          <w:tcPr>
            <w:tcW w:w="1411" w:type="dxa"/>
          </w:tcPr>
          <w:p w:rsidR="00F41085" w:rsidRPr="00184619" w:rsidRDefault="00E8787B" w:rsidP="00946DAA">
            <w:pPr>
              <w:jc w:val="both"/>
              <w:rPr>
                <w:rFonts w:ascii="Times New Roman" w:eastAsia="Times New Roman" w:hAnsi="Times New Roman" w:cs="Times New Roman"/>
                <w:color w:val="000000" w:themeColor="text1"/>
                <w:sz w:val="14"/>
                <w:szCs w:val="14"/>
              </w:rPr>
            </w:pPr>
            <w:hyperlink r:id="rId15" w:tooltip="Ariophantidae" w:history="1">
              <w:proofErr w:type="spellStart"/>
              <w:r w:rsidR="00F41085" w:rsidRPr="00184619">
                <w:rPr>
                  <w:rStyle w:val="Hyperlink"/>
                  <w:rFonts w:ascii="Times New Roman" w:hAnsi="Times New Roman" w:cs="Times New Roman"/>
                  <w:color w:val="000000" w:themeColor="text1"/>
                  <w:sz w:val="14"/>
                  <w:szCs w:val="14"/>
                  <w:u w:val="none"/>
                  <w:shd w:val="clear" w:color="auto" w:fill="F8F9FA"/>
                </w:rPr>
                <w:t>Ariophantidae</w:t>
              </w:r>
              <w:proofErr w:type="spellEnd"/>
            </w:hyperlink>
          </w:p>
        </w:tc>
        <w:tc>
          <w:tcPr>
            <w:tcW w:w="2775" w:type="dxa"/>
          </w:tcPr>
          <w:p w:rsidR="00F41085" w:rsidRPr="00184619" w:rsidRDefault="00F41085" w:rsidP="00946DAA">
            <w:pPr>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Tanychlamysindica</w:t>
            </w:r>
            <w:proofErr w:type="spellEnd"/>
          </w:p>
          <w:p w:rsidR="00F41085" w:rsidRPr="00184619" w:rsidRDefault="00F41085" w:rsidP="00946DAA">
            <w:pPr>
              <w:shd w:val="clear" w:color="auto" w:fill="F8F9FA"/>
              <w:rPr>
                <w:rFonts w:ascii="Times New Roman" w:eastAsia="Times New Roman" w:hAnsi="Times New Roman" w:cs="Times New Roman"/>
                <w:i/>
                <w:iCs/>
                <w:color w:val="000000" w:themeColor="text1"/>
                <w:sz w:val="14"/>
                <w:szCs w:val="14"/>
              </w:rPr>
            </w:pPr>
            <w:r w:rsidRPr="00184619">
              <w:rPr>
                <w:rFonts w:ascii="Times New Roman" w:eastAsia="Times New Roman" w:hAnsi="Times New Roman" w:cs="Times New Roman"/>
                <w:i/>
                <w:iCs/>
                <w:color w:val="000000" w:themeColor="text1"/>
                <w:sz w:val="14"/>
                <w:szCs w:val="14"/>
              </w:rPr>
              <w:t>(Godwin-Austen, 1883)</w:t>
            </w:r>
          </w:p>
        </w:tc>
        <w:tc>
          <w:tcPr>
            <w:tcW w:w="2012"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Horntail snail</w:t>
            </w:r>
          </w:p>
        </w:tc>
      </w:tr>
      <w:tr w:rsidR="00F41085" w:rsidRPr="00184619" w:rsidTr="00184619">
        <w:trPr>
          <w:trHeight w:val="314"/>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16</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E8787B" w:rsidP="00946DAA">
            <w:pPr>
              <w:jc w:val="both"/>
              <w:rPr>
                <w:rFonts w:ascii="Times New Roman" w:eastAsia="Times New Roman" w:hAnsi="Times New Roman" w:cs="Times New Roman"/>
                <w:color w:val="000000" w:themeColor="text1"/>
                <w:sz w:val="14"/>
                <w:szCs w:val="14"/>
              </w:rPr>
            </w:pPr>
            <w:hyperlink r:id="rId16" w:tooltip="Stylommatophora" w:history="1">
              <w:r w:rsidR="00F41085" w:rsidRPr="00184619">
                <w:rPr>
                  <w:rStyle w:val="Hyperlink"/>
                  <w:rFonts w:ascii="Times New Roman" w:hAnsi="Times New Roman" w:cs="Times New Roman"/>
                  <w:color w:val="000000" w:themeColor="text1"/>
                  <w:sz w:val="14"/>
                  <w:szCs w:val="14"/>
                  <w:u w:val="none"/>
                  <w:shd w:val="clear" w:color="auto" w:fill="F8F9FA"/>
                </w:rPr>
                <w:t>Stylommatophora</w:t>
              </w:r>
            </w:hyperlink>
          </w:p>
        </w:tc>
        <w:tc>
          <w:tcPr>
            <w:tcW w:w="1411" w:type="dxa"/>
          </w:tcPr>
          <w:p w:rsidR="00F41085" w:rsidRPr="00184619" w:rsidRDefault="00E8787B" w:rsidP="00946DAA">
            <w:pPr>
              <w:jc w:val="both"/>
              <w:rPr>
                <w:rFonts w:ascii="Times New Roman" w:eastAsia="Times New Roman" w:hAnsi="Times New Roman" w:cs="Times New Roman"/>
                <w:color w:val="000000" w:themeColor="text1"/>
                <w:sz w:val="14"/>
                <w:szCs w:val="14"/>
              </w:rPr>
            </w:pPr>
            <w:hyperlink r:id="rId17" w:tooltip="Cerastidae" w:history="1">
              <w:proofErr w:type="spellStart"/>
              <w:r w:rsidR="00F41085" w:rsidRPr="00184619">
                <w:rPr>
                  <w:rStyle w:val="Hyperlink"/>
                  <w:rFonts w:ascii="Times New Roman" w:hAnsi="Times New Roman" w:cs="Times New Roman"/>
                  <w:color w:val="000000" w:themeColor="text1"/>
                  <w:sz w:val="14"/>
                  <w:szCs w:val="14"/>
                  <w:u w:val="none"/>
                </w:rPr>
                <w:t>Cerastidae</w:t>
              </w:r>
              <w:proofErr w:type="spellEnd"/>
            </w:hyperlink>
          </w:p>
        </w:tc>
        <w:tc>
          <w:tcPr>
            <w:tcW w:w="2775" w:type="dxa"/>
          </w:tcPr>
          <w:p w:rsidR="00F41085" w:rsidRPr="00184619" w:rsidRDefault="00E8787B" w:rsidP="00946DAA">
            <w:pPr>
              <w:outlineLvl w:val="0"/>
              <w:rPr>
                <w:rFonts w:ascii="Times New Roman" w:hAnsi="Times New Roman" w:cs="Times New Roman"/>
                <w:i/>
                <w:iCs/>
                <w:color w:val="000000" w:themeColor="text1"/>
                <w:sz w:val="14"/>
                <w:szCs w:val="14"/>
                <w:shd w:val="clear" w:color="auto" w:fill="FFFFFF"/>
              </w:rPr>
            </w:pPr>
            <w:hyperlink r:id="rId18" w:tooltip="Rachis punctata (page does not exist)" w:history="1">
              <w:r w:rsidR="00F41085" w:rsidRPr="00184619">
                <w:rPr>
                  <w:rStyle w:val="Hyperlink"/>
                  <w:rFonts w:ascii="Times New Roman" w:hAnsi="Times New Roman" w:cs="Times New Roman"/>
                  <w:i/>
                  <w:iCs/>
                  <w:color w:val="000000" w:themeColor="text1"/>
                  <w:sz w:val="14"/>
                  <w:szCs w:val="14"/>
                  <w:u w:val="none"/>
                  <w:shd w:val="clear" w:color="auto" w:fill="FFFFFF"/>
                </w:rPr>
                <w:t xml:space="preserve">Rachis </w:t>
              </w:r>
              <w:proofErr w:type="spellStart"/>
              <w:r w:rsidR="00F41085" w:rsidRPr="00184619">
                <w:rPr>
                  <w:rStyle w:val="Hyperlink"/>
                  <w:rFonts w:ascii="Times New Roman" w:hAnsi="Times New Roman" w:cs="Times New Roman"/>
                  <w:i/>
                  <w:iCs/>
                  <w:color w:val="000000" w:themeColor="text1"/>
                  <w:sz w:val="14"/>
                  <w:szCs w:val="14"/>
                  <w:u w:val="none"/>
                  <w:shd w:val="clear" w:color="auto" w:fill="FFFFFF"/>
                </w:rPr>
                <w:t>punctata</w:t>
              </w:r>
              <w:proofErr w:type="spellEnd"/>
            </w:hyperlink>
            <w:r w:rsidR="00F41085" w:rsidRPr="00184619">
              <w:rPr>
                <w:rFonts w:ascii="Times New Roman" w:hAnsi="Times New Roman" w:cs="Times New Roman"/>
                <w:i/>
                <w:iCs/>
                <w:color w:val="000000" w:themeColor="text1"/>
                <w:sz w:val="14"/>
                <w:szCs w:val="14"/>
                <w:shd w:val="clear" w:color="auto" w:fill="FFFFFF"/>
              </w:rPr>
              <w:t> (Anton, 1838)</w:t>
            </w:r>
            <w:hyperlink r:id="rId19" w:anchor="cite_note-IV-5" w:history="1">
              <w:r w:rsidR="00F41085" w:rsidRPr="00184619">
                <w:rPr>
                  <w:rStyle w:val="cite-bracket"/>
                  <w:rFonts w:ascii="Times New Roman" w:hAnsi="Times New Roman" w:cs="Times New Roman"/>
                  <w:i/>
                  <w:iCs/>
                  <w:color w:val="000000" w:themeColor="text1"/>
                  <w:sz w:val="14"/>
                  <w:szCs w:val="14"/>
                  <w:shd w:val="clear" w:color="auto" w:fill="FFFFFF"/>
                  <w:vertAlign w:val="superscript"/>
                </w:rPr>
                <w:t>[</w:t>
              </w:r>
            </w:hyperlink>
          </w:p>
        </w:tc>
        <w:tc>
          <w:tcPr>
            <w:tcW w:w="2012" w:type="dxa"/>
          </w:tcPr>
          <w:p w:rsidR="00F41085" w:rsidRPr="00184619" w:rsidRDefault="00F41085" w:rsidP="00946DAA">
            <w:pPr>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Land Snail</w:t>
            </w:r>
          </w:p>
        </w:tc>
      </w:tr>
      <w:tr w:rsidR="00F41085" w:rsidRPr="00184619" w:rsidTr="00184619">
        <w:trPr>
          <w:trHeight w:val="314"/>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lastRenderedPageBreak/>
              <w:t>17</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E8787B" w:rsidP="00946DAA">
            <w:pPr>
              <w:jc w:val="both"/>
              <w:rPr>
                <w:rFonts w:ascii="Times New Roman" w:eastAsia="Times New Roman" w:hAnsi="Times New Roman" w:cs="Times New Roman"/>
                <w:color w:val="000000" w:themeColor="text1"/>
                <w:sz w:val="14"/>
                <w:szCs w:val="14"/>
              </w:rPr>
            </w:pPr>
            <w:hyperlink r:id="rId20" w:tooltip="Stylommatophora" w:history="1">
              <w:r w:rsidR="00F41085" w:rsidRPr="00184619">
                <w:rPr>
                  <w:rStyle w:val="Hyperlink"/>
                  <w:rFonts w:ascii="Times New Roman" w:hAnsi="Times New Roman" w:cs="Times New Roman"/>
                  <w:color w:val="000000" w:themeColor="text1"/>
                  <w:sz w:val="14"/>
                  <w:szCs w:val="14"/>
                  <w:u w:val="none"/>
                  <w:shd w:val="clear" w:color="auto" w:fill="F8F9FA"/>
                </w:rPr>
                <w:t>Stylommatophora</w:t>
              </w:r>
            </w:hyperlink>
          </w:p>
        </w:tc>
        <w:tc>
          <w:tcPr>
            <w:tcW w:w="1411" w:type="dxa"/>
            <w:shd w:val="clear" w:color="auto" w:fill="auto"/>
          </w:tcPr>
          <w:p w:rsidR="00F41085" w:rsidRPr="00184619" w:rsidRDefault="00E8787B" w:rsidP="00946DAA">
            <w:pPr>
              <w:jc w:val="both"/>
              <w:rPr>
                <w:rFonts w:ascii="Times New Roman" w:eastAsia="Times New Roman" w:hAnsi="Times New Roman" w:cs="Times New Roman"/>
                <w:color w:val="000000" w:themeColor="text1"/>
                <w:sz w:val="14"/>
                <w:szCs w:val="14"/>
              </w:rPr>
            </w:pPr>
            <w:hyperlink r:id="rId21" w:history="1">
              <w:proofErr w:type="spellStart"/>
              <w:r w:rsidR="00F41085" w:rsidRPr="00184619">
                <w:rPr>
                  <w:rStyle w:val="Hyperlink"/>
                  <w:rFonts w:ascii="Times New Roman" w:hAnsi="Times New Roman" w:cs="Times New Roman"/>
                  <w:color w:val="000000" w:themeColor="text1"/>
                  <w:sz w:val="14"/>
                  <w:szCs w:val="14"/>
                  <w:u w:val="none"/>
                  <w:shd w:val="clear" w:color="auto" w:fill="F8F9FA"/>
                </w:rPr>
                <w:t>Camaenidae</w:t>
              </w:r>
              <w:proofErr w:type="spellEnd"/>
            </w:hyperlink>
          </w:p>
        </w:tc>
        <w:tc>
          <w:tcPr>
            <w:tcW w:w="2775" w:type="dxa"/>
          </w:tcPr>
          <w:p w:rsidR="00F41085" w:rsidRPr="00184619" w:rsidRDefault="00E8787B" w:rsidP="00946DAA">
            <w:pPr>
              <w:outlineLvl w:val="0"/>
              <w:rPr>
                <w:rFonts w:ascii="Times New Roman" w:hAnsi="Times New Roman" w:cs="Times New Roman"/>
                <w:i/>
                <w:iCs/>
                <w:color w:val="000000" w:themeColor="text1"/>
                <w:sz w:val="14"/>
                <w:szCs w:val="14"/>
              </w:rPr>
            </w:pPr>
            <w:hyperlink r:id="rId22" w:tgtFrame="_self" w:history="1">
              <w:proofErr w:type="spellStart"/>
              <w:r w:rsidR="00F41085" w:rsidRPr="00184619">
                <w:rPr>
                  <w:rStyle w:val="Hyperlink"/>
                  <w:rFonts w:ascii="Times New Roman" w:hAnsi="Times New Roman" w:cs="Times New Roman"/>
                  <w:i/>
                  <w:iCs/>
                  <w:color w:val="000000" w:themeColor="text1"/>
                  <w:sz w:val="14"/>
                  <w:szCs w:val="14"/>
                  <w:u w:val="none"/>
                  <w:shd w:val="clear" w:color="auto" w:fill="F8F8F8"/>
                </w:rPr>
                <w:t>Bradybaenasimilaris</w:t>
              </w:r>
              <w:proofErr w:type="spellEnd"/>
            </w:hyperlink>
            <w:r w:rsidR="00F41085" w:rsidRPr="00184619">
              <w:rPr>
                <w:rFonts w:ascii="Times New Roman" w:hAnsi="Times New Roman" w:cs="Times New Roman"/>
                <w:i/>
                <w:iCs/>
                <w:color w:val="000000" w:themeColor="text1"/>
                <w:sz w:val="14"/>
                <w:szCs w:val="14"/>
                <w:shd w:val="clear" w:color="auto" w:fill="F8F9FA"/>
              </w:rPr>
              <w:t>(</w:t>
            </w:r>
            <w:proofErr w:type="spellStart"/>
            <w:r>
              <w:fldChar w:fldCharType="begin"/>
            </w:r>
            <w:r>
              <w:instrText xml:space="preserve"> HYPERLINK "https://en.wikipedia.org/wiki/Andr%C3%A9_%C3%89tienne_d%27Audebert_de_F%C3%A9russac" \o "André Étienne d'Audebert de Férussac" </w:instrText>
            </w:r>
            <w:r>
              <w:fldChar w:fldCharType="separate"/>
            </w:r>
            <w:r w:rsidR="00F41085" w:rsidRPr="00184619">
              <w:rPr>
                <w:rStyle w:val="Hyperlink"/>
                <w:rFonts w:ascii="Times New Roman" w:hAnsi="Times New Roman" w:cs="Times New Roman"/>
                <w:i/>
                <w:iCs/>
                <w:color w:val="000000" w:themeColor="text1"/>
                <w:sz w:val="14"/>
                <w:szCs w:val="14"/>
                <w:u w:val="none"/>
                <w:shd w:val="clear" w:color="auto" w:fill="F8F9FA"/>
              </w:rPr>
              <w:t>Férussac</w:t>
            </w:r>
            <w:proofErr w:type="spellEnd"/>
            <w:r>
              <w:rPr>
                <w:rStyle w:val="Hyperlink"/>
                <w:rFonts w:ascii="Times New Roman" w:hAnsi="Times New Roman" w:cs="Times New Roman"/>
                <w:i/>
                <w:iCs/>
                <w:color w:val="000000" w:themeColor="text1"/>
                <w:sz w:val="14"/>
                <w:szCs w:val="14"/>
                <w:u w:val="none"/>
                <w:shd w:val="clear" w:color="auto" w:fill="F8F9FA"/>
              </w:rPr>
              <w:fldChar w:fldCharType="end"/>
            </w:r>
            <w:r w:rsidR="00F41085" w:rsidRPr="00184619">
              <w:rPr>
                <w:rFonts w:ascii="Times New Roman" w:hAnsi="Times New Roman" w:cs="Times New Roman"/>
                <w:i/>
                <w:iCs/>
                <w:color w:val="000000" w:themeColor="text1"/>
                <w:sz w:val="14"/>
                <w:szCs w:val="14"/>
                <w:shd w:val="clear" w:color="auto" w:fill="F8F9FA"/>
              </w:rPr>
              <w:t>, 1821)</w:t>
            </w:r>
          </w:p>
        </w:tc>
        <w:tc>
          <w:tcPr>
            <w:tcW w:w="2012" w:type="dxa"/>
          </w:tcPr>
          <w:p w:rsidR="00F41085" w:rsidRPr="00184619" w:rsidRDefault="00E8787B" w:rsidP="00946DAA">
            <w:pPr>
              <w:jc w:val="both"/>
              <w:rPr>
                <w:rFonts w:ascii="Times New Roman" w:eastAsia="Times New Roman" w:hAnsi="Times New Roman" w:cs="Times New Roman"/>
                <w:color w:val="000000" w:themeColor="text1"/>
                <w:sz w:val="14"/>
                <w:szCs w:val="14"/>
              </w:rPr>
            </w:pPr>
            <w:hyperlink r:id="rId23" w:tgtFrame="_self" w:history="1">
              <w:r w:rsidR="00F41085" w:rsidRPr="00184619">
                <w:rPr>
                  <w:rStyle w:val="Hyperlink"/>
                  <w:rFonts w:ascii="Times New Roman" w:hAnsi="Times New Roman" w:cs="Times New Roman"/>
                  <w:color w:val="000000" w:themeColor="text1"/>
                  <w:sz w:val="14"/>
                  <w:szCs w:val="14"/>
                  <w:u w:val="none"/>
                  <w:shd w:val="clear" w:color="auto" w:fill="F8F8F8"/>
                </w:rPr>
                <w:t>Asian Tramp Snail</w:t>
              </w:r>
            </w:hyperlink>
            <w:r w:rsidR="00F41085" w:rsidRPr="00184619">
              <w:rPr>
                <w:rFonts w:ascii="Times New Roman" w:hAnsi="Times New Roman" w:cs="Times New Roman"/>
                <w:color w:val="000000" w:themeColor="text1"/>
                <w:sz w:val="14"/>
                <w:szCs w:val="14"/>
                <w:shd w:val="clear" w:color="auto" w:fill="F8F8F8"/>
              </w:rPr>
              <w:t> </w:t>
            </w:r>
          </w:p>
        </w:tc>
      </w:tr>
      <w:tr w:rsidR="00F41085" w:rsidRPr="00184619" w:rsidTr="00184619">
        <w:trPr>
          <w:trHeight w:val="314"/>
          <w:jc w:val="center"/>
        </w:trPr>
        <w:tc>
          <w:tcPr>
            <w:tcW w:w="475"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eastAsia="Times New Roman" w:hAnsi="Times New Roman" w:cs="Times New Roman"/>
                <w:color w:val="000000" w:themeColor="text1"/>
                <w:sz w:val="14"/>
                <w:szCs w:val="14"/>
              </w:rPr>
              <w:t>18</w:t>
            </w:r>
          </w:p>
        </w:tc>
        <w:tc>
          <w:tcPr>
            <w:tcW w:w="1561" w:type="dxa"/>
          </w:tcPr>
          <w:p w:rsidR="00F41085" w:rsidRPr="00184619" w:rsidRDefault="00F41085" w:rsidP="00946DAA">
            <w:pPr>
              <w:jc w:val="both"/>
              <w:rPr>
                <w:rFonts w:ascii="Times New Roman" w:eastAsia="Times New Roman" w:hAnsi="Times New Roman" w:cs="Times New Roman"/>
                <w:color w:val="000000" w:themeColor="text1"/>
                <w:sz w:val="14"/>
                <w:szCs w:val="14"/>
              </w:rPr>
            </w:pPr>
            <w:proofErr w:type="spellStart"/>
            <w:r w:rsidRPr="00184619">
              <w:rPr>
                <w:rFonts w:ascii="Times New Roman" w:eastAsia="Times New Roman" w:hAnsi="Times New Roman" w:cs="Times New Roman"/>
                <w:color w:val="000000" w:themeColor="text1"/>
                <w:sz w:val="14"/>
                <w:szCs w:val="14"/>
              </w:rPr>
              <w:t>Gastropoda</w:t>
            </w:r>
            <w:proofErr w:type="spellEnd"/>
          </w:p>
        </w:tc>
        <w:tc>
          <w:tcPr>
            <w:tcW w:w="1742" w:type="dxa"/>
          </w:tcPr>
          <w:p w:rsidR="00F41085" w:rsidRPr="00184619" w:rsidRDefault="00E8787B" w:rsidP="00946DAA">
            <w:pPr>
              <w:jc w:val="both"/>
              <w:rPr>
                <w:rFonts w:ascii="Times New Roman" w:eastAsia="Times New Roman" w:hAnsi="Times New Roman" w:cs="Times New Roman"/>
                <w:color w:val="000000" w:themeColor="text1"/>
                <w:sz w:val="14"/>
                <w:szCs w:val="14"/>
              </w:rPr>
            </w:pPr>
            <w:hyperlink r:id="rId24" w:tooltip="Stylommatophora" w:history="1">
              <w:r w:rsidR="00F41085" w:rsidRPr="00184619">
                <w:rPr>
                  <w:rStyle w:val="Hyperlink"/>
                  <w:rFonts w:ascii="Times New Roman" w:hAnsi="Times New Roman" w:cs="Times New Roman"/>
                  <w:color w:val="000000" w:themeColor="text1"/>
                  <w:sz w:val="14"/>
                  <w:szCs w:val="14"/>
                  <w:u w:val="none"/>
                  <w:shd w:val="clear" w:color="auto" w:fill="F8F9FA"/>
                </w:rPr>
                <w:t>Stylommatophora</w:t>
              </w:r>
            </w:hyperlink>
          </w:p>
        </w:tc>
        <w:tc>
          <w:tcPr>
            <w:tcW w:w="1411" w:type="dxa"/>
            <w:shd w:val="clear" w:color="auto" w:fill="auto"/>
          </w:tcPr>
          <w:p w:rsidR="00F41085" w:rsidRPr="00184619" w:rsidRDefault="00E8787B" w:rsidP="00946DAA">
            <w:pPr>
              <w:tabs>
                <w:tab w:val="center" w:pos="818"/>
              </w:tabs>
              <w:jc w:val="both"/>
              <w:rPr>
                <w:rFonts w:ascii="Times New Roman" w:hAnsi="Times New Roman" w:cs="Times New Roman"/>
                <w:color w:val="000000" w:themeColor="text1"/>
                <w:sz w:val="14"/>
                <w:szCs w:val="14"/>
              </w:rPr>
            </w:pPr>
            <w:hyperlink r:id="rId25" w:tooltip="Veronicellidae" w:history="1">
              <w:proofErr w:type="spellStart"/>
              <w:r w:rsidR="00F41085" w:rsidRPr="00184619">
                <w:rPr>
                  <w:rStyle w:val="Hyperlink"/>
                  <w:rFonts w:ascii="Times New Roman" w:hAnsi="Times New Roman" w:cs="Times New Roman"/>
                  <w:color w:val="000000" w:themeColor="text1"/>
                  <w:sz w:val="14"/>
                  <w:szCs w:val="14"/>
                  <w:u w:val="none"/>
                </w:rPr>
                <w:t>Veronicellidae</w:t>
              </w:r>
              <w:proofErr w:type="spellEnd"/>
            </w:hyperlink>
          </w:p>
          <w:p w:rsidR="00F41085" w:rsidRPr="00184619" w:rsidRDefault="00F41085" w:rsidP="00946DAA">
            <w:pPr>
              <w:jc w:val="both"/>
              <w:rPr>
                <w:rFonts w:ascii="Times New Roman" w:eastAsia="Times New Roman" w:hAnsi="Times New Roman" w:cs="Times New Roman"/>
                <w:color w:val="000000" w:themeColor="text1"/>
                <w:sz w:val="14"/>
                <w:szCs w:val="14"/>
              </w:rPr>
            </w:pPr>
          </w:p>
        </w:tc>
        <w:tc>
          <w:tcPr>
            <w:tcW w:w="2775" w:type="dxa"/>
          </w:tcPr>
          <w:p w:rsidR="00F41085" w:rsidRPr="00184619" w:rsidRDefault="00F41085" w:rsidP="00946DAA">
            <w:pPr>
              <w:spacing w:after="136"/>
              <w:outlineLvl w:val="0"/>
              <w:rPr>
                <w:rStyle w:val="sciname"/>
                <w:rFonts w:ascii="Times New Roman" w:hAnsi="Times New Roman" w:cs="Times New Roman"/>
                <w:i/>
                <w:iCs/>
                <w:color w:val="000000" w:themeColor="text1"/>
                <w:sz w:val="14"/>
                <w:szCs w:val="14"/>
              </w:rPr>
            </w:pPr>
            <w:proofErr w:type="spellStart"/>
            <w:r w:rsidRPr="00184619">
              <w:rPr>
                <w:rFonts w:ascii="Times New Roman" w:hAnsi="Times New Roman" w:cs="Times New Roman"/>
                <w:i/>
                <w:iCs/>
                <w:color w:val="000000" w:themeColor="text1"/>
                <w:sz w:val="14"/>
                <w:szCs w:val="14"/>
                <w:shd w:val="clear" w:color="auto" w:fill="FFFFFF"/>
              </w:rPr>
              <w:t>Laevicaulisalte</w:t>
            </w:r>
            <w:proofErr w:type="spellEnd"/>
            <w:r w:rsidRPr="00184619">
              <w:rPr>
                <w:rFonts w:ascii="Times New Roman" w:hAnsi="Times New Roman" w:cs="Times New Roman"/>
                <w:i/>
                <w:iCs/>
                <w:color w:val="000000" w:themeColor="text1"/>
                <w:sz w:val="14"/>
                <w:szCs w:val="14"/>
                <w:shd w:val="clear" w:color="auto" w:fill="F8F9FA"/>
              </w:rPr>
              <w:t>(</w:t>
            </w:r>
            <w:proofErr w:type="spellStart"/>
            <w:r w:rsidR="00E8787B">
              <w:fldChar w:fldCharType="begin"/>
            </w:r>
            <w:r w:rsidR="00E8787B">
              <w:instrText xml:space="preserve"> HYPERLINK "https://en.wikipedia.org/wiki/Andr%C3%A9_%C3%89tienne_d%27Audebert_de_F%C3%A9russac" \o "André Étienne d'Audebert de Férussac" </w:instrText>
            </w:r>
            <w:r w:rsidR="00E8787B">
              <w:fldChar w:fldCharType="separate"/>
            </w:r>
            <w:r w:rsidRPr="00184619">
              <w:rPr>
                <w:rStyle w:val="Hyperlink"/>
                <w:rFonts w:ascii="Times New Roman" w:hAnsi="Times New Roman" w:cs="Times New Roman"/>
                <w:i/>
                <w:iCs/>
                <w:color w:val="000000" w:themeColor="text1"/>
                <w:sz w:val="14"/>
                <w:szCs w:val="14"/>
                <w:u w:val="none"/>
                <w:shd w:val="clear" w:color="auto" w:fill="F8F9FA"/>
              </w:rPr>
              <w:t>Férussac</w:t>
            </w:r>
            <w:proofErr w:type="spellEnd"/>
            <w:r w:rsidR="00E8787B">
              <w:rPr>
                <w:rStyle w:val="Hyperlink"/>
                <w:rFonts w:ascii="Times New Roman" w:hAnsi="Times New Roman" w:cs="Times New Roman"/>
                <w:i/>
                <w:iCs/>
                <w:color w:val="000000" w:themeColor="text1"/>
                <w:sz w:val="14"/>
                <w:szCs w:val="14"/>
                <w:u w:val="none"/>
                <w:shd w:val="clear" w:color="auto" w:fill="F8F9FA"/>
              </w:rPr>
              <w:fldChar w:fldCharType="end"/>
            </w:r>
            <w:r w:rsidRPr="00184619">
              <w:rPr>
                <w:rFonts w:ascii="Times New Roman" w:hAnsi="Times New Roman" w:cs="Times New Roman"/>
                <w:i/>
                <w:iCs/>
                <w:color w:val="000000" w:themeColor="text1"/>
                <w:sz w:val="14"/>
                <w:szCs w:val="14"/>
                <w:shd w:val="clear" w:color="auto" w:fill="F8F9FA"/>
              </w:rPr>
              <w:t>, 1822)</w:t>
            </w:r>
          </w:p>
        </w:tc>
        <w:tc>
          <w:tcPr>
            <w:tcW w:w="2012" w:type="dxa"/>
          </w:tcPr>
          <w:p w:rsidR="00F41085" w:rsidRPr="00184619" w:rsidRDefault="00F41085" w:rsidP="00946DAA">
            <w:pPr>
              <w:jc w:val="both"/>
              <w:rPr>
                <w:rFonts w:ascii="Times New Roman" w:eastAsia="Times New Roman" w:hAnsi="Times New Roman" w:cs="Times New Roman"/>
                <w:color w:val="000000" w:themeColor="text1"/>
                <w:sz w:val="14"/>
                <w:szCs w:val="14"/>
              </w:rPr>
            </w:pPr>
            <w:r w:rsidRPr="00184619">
              <w:rPr>
                <w:rFonts w:ascii="Times New Roman" w:hAnsi="Times New Roman" w:cs="Times New Roman"/>
                <w:color w:val="000000" w:themeColor="text1"/>
                <w:sz w:val="14"/>
                <w:szCs w:val="14"/>
                <w:shd w:val="clear" w:color="auto" w:fill="FFFFFF"/>
              </w:rPr>
              <w:t>Tropical leather leaf</w:t>
            </w:r>
          </w:p>
        </w:tc>
      </w:tr>
      <w:tr w:rsidR="00184619" w:rsidRPr="00184619" w:rsidTr="00184619">
        <w:trPr>
          <w:trHeight w:val="314"/>
          <w:jc w:val="center"/>
        </w:trPr>
        <w:tc>
          <w:tcPr>
            <w:tcW w:w="9976" w:type="dxa"/>
            <w:gridSpan w:val="6"/>
          </w:tcPr>
          <w:p w:rsidR="00184619" w:rsidRPr="00184619" w:rsidRDefault="00184619" w:rsidP="006116B0">
            <w:pPr>
              <w:jc w:val="center"/>
              <w:rPr>
                <w:rFonts w:ascii="Times New Roman" w:hAnsi="Times New Roman" w:cs="Times New Roman"/>
                <w:color w:val="000000" w:themeColor="text1"/>
                <w:sz w:val="14"/>
                <w:szCs w:val="14"/>
                <w:shd w:val="clear" w:color="auto" w:fill="FFFFFF"/>
              </w:rPr>
            </w:pPr>
            <w:r w:rsidRPr="00184619">
              <w:rPr>
                <w:rFonts w:ascii="Times New Roman" w:hAnsi="Times New Roman" w:cs="Times New Roman"/>
                <w:b/>
                <w:bCs/>
                <w:color w:val="000000" w:themeColor="text1"/>
                <w:lang w:val="en-GB"/>
              </w:rPr>
              <w:t>Table No. 01: List of Molluscan Species of Study Area</w:t>
            </w:r>
          </w:p>
        </w:tc>
      </w:tr>
    </w:tbl>
    <w:p w:rsidR="0036628A" w:rsidRDefault="0036628A" w:rsidP="00455B21">
      <w:pPr>
        <w:spacing w:line="360" w:lineRule="auto"/>
        <w:jc w:val="center"/>
        <w:rPr>
          <w:rFonts w:ascii="Times New Roman" w:hAnsi="Times New Roman" w:cs="Times New Roman"/>
          <w:b/>
          <w:bCs/>
          <w:noProof/>
          <w:color w:val="000000" w:themeColor="text1"/>
          <w:sz w:val="24"/>
          <w:szCs w:val="24"/>
          <w:lang w:bidi="hi-IN"/>
        </w:rPr>
      </w:pPr>
    </w:p>
    <w:p w:rsidR="000669E7" w:rsidRPr="000669E7" w:rsidRDefault="00184619" w:rsidP="000669E7">
      <w:pPr>
        <w:spacing w:after="0" w:line="360" w:lineRule="auto"/>
        <w:jc w:val="center"/>
        <w:rPr>
          <w:rFonts w:ascii="Times New Roman" w:hAnsi="Times New Roman" w:cs="Times New Roman"/>
          <w:b/>
          <w:bCs/>
          <w:color w:val="000000" w:themeColor="text1"/>
          <w:sz w:val="24"/>
          <w:szCs w:val="24"/>
          <w:lang w:val="en-GB"/>
        </w:rPr>
      </w:pPr>
      <w:r w:rsidRPr="00184619">
        <w:rPr>
          <w:rFonts w:ascii="Times New Roman" w:hAnsi="Times New Roman" w:cs="Times New Roman"/>
          <w:b/>
          <w:bCs/>
          <w:noProof/>
          <w:color w:val="000000" w:themeColor="text1"/>
          <w:sz w:val="24"/>
          <w:szCs w:val="24"/>
          <w:lang w:bidi="hi-IN"/>
        </w:rPr>
        <w:drawing>
          <wp:inline distT="0" distB="0" distL="0" distR="0">
            <wp:extent cx="5467350" cy="4266537"/>
            <wp:effectExtent l="19050" t="0" r="0" b="0"/>
            <wp:docPr id="33" name="Picture 224" descr="C:\Users\user\Downloads\WhatsApp Image 2025-05-30 at 6.21.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user\Downloads\WhatsApp Image 2025-05-30 at 6.21.23 PM.jpeg"/>
                    <pic:cNvPicPr>
                      <a:picLocks noChangeAspect="1" noChangeArrowheads="1"/>
                    </pic:cNvPicPr>
                  </pic:nvPicPr>
                  <pic:blipFill>
                    <a:blip r:embed="rId26" cstate="print"/>
                    <a:srcRect l="2240" t="1538" r="2304" b="3878"/>
                    <a:stretch>
                      <a:fillRect/>
                    </a:stretch>
                  </pic:blipFill>
                  <pic:spPr bwMode="auto">
                    <a:xfrm>
                      <a:off x="0" y="0"/>
                      <a:ext cx="5467350" cy="4266537"/>
                    </a:xfrm>
                    <a:prstGeom prst="rect">
                      <a:avLst/>
                    </a:prstGeom>
                    <a:noFill/>
                    <a:ln w="9525">
                      <a:noFill/>
                      <a:miter lim="800000"/>
                      <a:headEnd/>
                      <a:tailEnd/>
                    </a:ln>
                  </pic:spPr>
                </pic:pic>
              </a:graphicData>
            </a:graphic>
          </wp:inline>
        </w:drawing>
      </w:r>
      <w:r w:rsidR="000669E7">
        <w:rPr>
          <w:rFonts w:ascii="Times New Roman" w:eastAsia="Times New Roman" w:hAnsi="Times New Roman" w:cs="Times New Roman"/>
          <w:b/>
          <w:bCs/>
          <w:color w:val="000000" w:themeColor="text1"/>
          <w:sz w:val="24"/>
          <w:szCs w:val="24"/>
        </w:rPr>
        <w:t>Figure 02: Phylogram of Recorded species in Study Area</w:t>
      </w:r>
    </w:p>
    <w:p w:rsidR="004E51F9" w:rsidRPr="00DB5E2C" w:rsidRDefault="00666923" w:rsidP="000669E7">
      <w:pPr>
        <w:spacing w:before="100" w:beforeAutospacing="1" w:after="0" w:line="360" w:lineRule="auto"/>
        <w:jc w:val="both"/>
        <w:rPr>
          <w:rFonts w:ascii="Times New Roman" w:eastAsia="Times New Roman" w:hAnsi="Times New Roman" w:cs="Times New Roman"/>
          <w:sz w:val="24"/>
          <w:szCs w:val="24"/>
        </w:rPr>
      </w:pPr>
      <w:r w:rsidRPr="00DB5E2C">
        <w:rPr>
          <w:rFonts w:ascii="Times New Roman" w:eastAsia="Times New Roman" w:hAnsi="Times New Roman" w:cs="Times New Roman"/>
          <w:b/>
          <w:bCs/>
          <w:color w:val="000000" w:themeColor="text1"/>
          <w:sz w:val="24"/>
          <w:szCs w:val="24"/>
        </w:rPr>
        <w:t xml:space="preserve">Result and Discussion: </w:t>
      </w:r>
      <w:r w:rsidR="004D7E15" w:rsidRPr="00DB5E2C">
        <w:rPr>
          <w:rFonts w:ascii="Times New Roman" w:eastAsia="Times New Roman" w:hAnsi="Times New Roman" w:cs="Times New Roman"/>
          <w:sz w:val="24"/>
          <w:szCs w:val="24"/>
        </w:rPr>
        <w:t xml:space="preserve">A total of 18 molluscan species were recorded from the study area, comprising 14 gastropod and 4 bivalve species, distributed across 7 orders and 11 families [From, Table 01]. These were collected from three primary habitats: ponds, rivers, and terrestrial zones.  Rivers hosted all </w:t>
      </w:r>
      <w:proofErr w:type="gramStart"/>
      <w:r w:rsidR="004D7E15" w:rsidRPr="00DB5E2C">
        <w:rPr>
          <w:rFonts w:ascii="Times New Roman" w:eastAsia="Times New Roman" w:hAnsi="Times New Roman" w:cs="Times New Roman"/>
          <w:sz w:val="24"/>
          <w:szCs w:val="24"/>
        </w:rPr>
        <w:t>four bivalve</w:t>
      </w:r>
      <w:proofErr w:type="gramEnd"/>
      <w:r w:rsidR="004D7E15" w:rsidRPr="00DB5E2C">
        <w:rPr>
          <w:rFonts w:ascii="Times New Roman" w:eastAsia="Times New Roman" w:hAnsi="Times New Roman" w:cs="Times New Roman"/>
          <w:sz w:val="24"/>
          <w:szCs w:val="24"/>
        </w:rPr>
        <w:t xml:space="preserve"> species, primarily from the </w:t>
      </w:r>
      <w:proofErr w:type="spellStart"/>
      <w:r w:rsidR="004D7E15" w:rsidRPr="00DB5E2C">
        <w:rPr>
          <w:rFonts w:ascii="Times New Roman" w:eastAsia="Times New Roman" w:hAnsi="Times New Roman" w:cs="Times New Roman"/>
          <w:i/>
          <w:iCs/>
          <w:sz w:val="24"/>
          <w:szCs w:val="24"/>
        </w:rPr>
        <w:t>Unionidae</w:t>
      </w:r>
      <w:r w:rsidR="004D7E15" w:rsidRPr="00DB5E2C">
        <w:rPr>
          <w:rFonts w:ascii="Times New Roman" w:eastAsia="Times New Roman" w:hAnsi="Times New Roman" w:cs="Times New Roman"/>
          <w:sz w:val="24"/>
          <w:szCs w:val="24"/>
        </w:rPr>
        <w:t>and</w:t>
      </w:r>
      <w:proofErr w:type="spellEnd"/>
      <w:r w:rsidR="004D7E15" w:rsidRPr="00DB5E2C">
        <w:rPr>
          <w:rFonts w:ascii="Times New Roman" w:eastAsia="Times New Roman" w:hAnsi="Times New Roman" w:cs="Times New Roman"/>
          <w:sz w:val="24"/>
          <w:szCs w:val="24"/>
        </w:rPr>
        <w:t xml:space="preserve"> </w:t>
      </w:r>
      <w:proofErr w:type="spellStart"/>
      <w:r w:rsidR="004D7E15" w:rsidRPr="00DB5E2C">
        <w:rPr>
          <w:rFonts w:ascii="Times New Roman" w:eastAsia="Times New Roman" w:hAnsi="Times New Roman" w:cs="Times New Roman"/>
          <w:i/>
          <w:iCs/>
          <w:sz w:val="24"/>
          <w:szCs w:val="24"/>
        </w:rPr>
        <w:t>Corbiculidae</w:t>
      </w:r>
      <w:proofErr w:type="spellEnd"/>
      <w:r w:rsidR="004D7E15" w:rsidRPr="00DB5E2C">
        <w:rPr>
          <w:rFonts w:ascii="Times New Roman" w:eastAsia="Times New Roman" w:hAnsi="Times New Roman" w:cs="Times New Roman"/>
          <w:sz w:val="24"/>
          <w:szCs w:val="24"/>
        </w:rPr>
        <w:t xml:space="preserve"> families, with </w:t>
      </w:r>
      <w:proofErr w:type="spellStart"/>
      <w:r w:rsidR="004D7E15" w:rsidRPr="00DB5E2C">
        <w:rPr>
          <w:rFonts w:ascii="Times New Roman" w:eastAsia="Times New Roman" w:hAnsi="Times New Roman" w:cs="Times New Roman"/>
          <w:i/>
          <w:iCs/>
          <w:sz w:val="24"/>
          <w:szCs w:val="24"/>
        </w:rPr>
        <w:t>Lamellidensmarginalis</w:t>
      </w:r>
      <w:proofErr w:type="spellEnd"/>
      <w:r w:rsidR="004D7E15" w:rsidRPr="00DB5E2C">
        <w:rPr>
          <w:rFonts w:ascii="Times New Roman" w:eastAsia="Times New Roman" w:hAnsi="Times New Roman" w:cs="Times New Roman"/>
          <w:sz w:val="24"/>
          <w:szCs w:val="24"/>
        </w:rPr>
        <w:t xml:space="preserve"> (12.2%) and </w:t>
      </w:r>
      <w:proofErr w:type="spellStart"/>
      <w:r w:rsidR="004D7E15" w:rsidRPr="00DB5E2C">
        <w:rPr>
          <w:rFonts w:ascii="Times New Roman" w:eastAsia="Times New Roman" w:hAnsi="Times New Roman" w:cs="Times New Roman"/>
          <w:i/>
          <w:iCs/>
          <w:sz w:val="24"/>
          <w:szCs w:val="24"/>
        </w:rPr>
        <w:t>Corbiculastriatella</w:t>
      </w:r>
      <w:proofErr w:type="spellEnd"/>
      <w:r w:rsidR="004D7E15" w:rsidRPr="00DB5E2C">
        <w:rPr>
          <w:rFonts w:ascii="Times New Roman" w:eastAsia="Times New Roman" w:hAnsi="Times New Roman" w:cs="Times New Roman"/>
          <w:sz w:val="24"/>
          <w:szCs w:val="24"/>
        </w:rPr>
        <w:t xml:space="preserve"> (7.6%) being the most common [From, Table 06]. Ponds supported a richer diversity of gastropods, especially </w:t>
      </w:r>
      <w:proofErr w:type="spellStart"/>
      <w:r w:rsidR="004D7E15" w:rsidRPr="00DB5E2C">
        <w:rPr>
          <w:rFonts w:ascii="Times New Roman" w:eastAsia="Times New Roman" w:hAnsi="Times New Roman" w:cs="Times New Roman"/>
          <w:i/>
          <w:iCs/>
          <w:sz w:val="24"/>
          <w:szCs w:val="24"/>
        </w:rPr>
        <w:t>Planorbidae</w:t>
      </w:r>
      <w:proofErr w:type="spellEnd"/>
      <w:r w:rsidR="004D7E15" w:rsidRPr="00DB5E2C">
        <w:rPr>
          <w:rFonts w:ascii="Times New Roman" w:eastAsia="Times New Roman" w:hAnsi="Times New Roman" w:cs="Times New Roman"/>
          <w:sz w:val="24"/>
          <w:szCs w:val="24"/>
        </w:rPr>
        <w:t xml:space="preserve"> and </w:t>
      </w:r>
      <w:proofErr w:type="spellStart"/>
      <w:r w:rsidR="004D7E15" w:rsidRPr="00DB5E2C">
        <w:rPr>
          <w:rFonts w:ascii="Times New Roman" w:eastAsia="Times New Roman" w:hAnsi="Times New Roman" w:cs="Times New Roman"/>
          <w:i/>
          <w:iCs/>
          <w:sz w:val="24"/>
          <w:szCs w:val="24"/>
        </w:rPr>
        <w:t>Ampullariidae</w:t>
      </w:r>
      <w:proofErr w:type="spellEnd"/>
      <w:r w:rsidR="004D7E15" w:rsidRPr="00DB5E2C">
        <w:rPr>
          <w:rFonts w:ascii="Times New Roman" w:eastAsia="Times New Roman" w:hAnsi="Times New Roman" w:cs="Times New Roman"/>
          <w:sz w:val="24"/>
          <w:szCs w:val="24"/>
        </w:rPr>
        <w:t xml:space="preserve">, with notable species including </w:t>
      </w:r>
      <w:proofErr w:type="spellStart"/>
      <w:r w:rsidR="004D7E15" w:rsidRPr="00DB5E2C">
        <w:rPr>
          <w:rFonts w:ascii="Times New Roman" w:eastAsia="Times New Roman" w:hAnsi="Times New Roman" w:cs="Times New Roman"/>
          <w:i/>
          <w:iCs/>
          <w:sz w:val="24"/>
          <w:szCs w:val="24"/>
        </w:rPr>
        <w:t>Planorbiscorneus</w:t>
      </w:r>
      <w:proofErr w:type="spellEnd"/>
      <w:r w:rsidR="004D7E15" w:rsidRPr="00DB5E2C">
        <w:rPr>
          <w:rFonts w:ascii="Times New Roman" w:eastAsia="Times New Roman" w:hAnsi="Times New Roman" w:cs="Times New Roman"/>
          <w:sz w:val="24"/>
          <w:szCs w:val="24"/>
        </w:rPr>
        <w:t xml:space="preserve"> and </w:t>
      </w:r>
      <w:proofErr w:type="spellStart"/>
      <w:r w:rsidR="004D7E15" w:rsidRPr="00DB5E2C">
        <w:rPr>
          <w:rFonts w:ascii="Times New Roman" w:eastAsia="Times New Roman" w:hAnsi="Times New Roman" w:cs="Times New Roman"/>
          <w:i/>
          <w:iCs/>
          <w:sz w:val="24"/>
          <w:szCs w:val="24"/>
        </w:rPr>
        <w:t>Pomaceacanaliculata</w:t>
      </w:r>
      <w:proofErr w:type="spellEnd"/>
      <w:r w:rsidR="004D7E15" w:rsidRPr="00DB5E2C">
        <w:rPr>
          <w:rFonts w:ascii="Times New Roman" w:eastAsia="Times New Roman" w:hAnsi="Times New Roman" w:cs="Times New Roman"/>
          <w:sz w:val="24"/>
          <w:szCs w:val="24"/>
        </w:rPr>
        <w:t xml:space="preserve">. Terrestrial habitats were dominated by </w:t>
      </w:r>
      <w:proofErr w:type="spellStart"/>
      <w:r w:rsidR="004D7E15" w:rsidRPr="00DB5E2C">
        <w:rPr>
          <w:rFonts w:ascii="Times New Roman" w:eastAsia="Times New Roman" w:hAnsi="Times New Roman" w:cs="Times New Roman"/>
          <w:sz w:val="24"/>
          <w:szCs w:val="24"/>
        </w:rPr>
        <w:t>pulmonate</w:t>
      </w:r>
      <w:proofErr w:type="spellEnd"/>
      <w:r w:rsidR="004D7E15" w:rsidRPr="00DB5E2C">
        <w:rPr>
          <w:rFonts w:ascii="Times New Roman" w:eastAsia="Times New Roman" w:hAnsi="Times New Roman" w:cs="Times New Roman"/>
          <w:sz w:val="24"/>
          <w:szCs w:val="24"/>
        </w:rPr>
        <w:t xml:space="preserve"> gastropods such as </w:t>
      </w:r>
      <w:proofErr w:type="spellStart"/>
      <w:r w:rsidR="004D7E15" w:rsidRPr="00DB5E2C">
        <w:rPr>
          <w:rFonts w:ascii="Times New Roman" w:eastAsia="Times New Roman" w:hAnsi="Times New Roman" w:cs="Times New Roman"/>
          <w:i/>
          <w:iCs/>
          <w:sz w:val="24"/>
          <w:szCs w:val="24"/>
        </w:rPr>
        <w:t>Lissachatinafulica</w:t>
      </w:r>
      <w:proofErr w:type="spellEnd"/>
      <w:r w:rsidR="004D7E15" w:rsidRPr="00DB5E2C">
        <w:rPr>
          <w:rFonts w:ascii="Times New Roman" w:eastAsia="Times New Roman" w:hAnsi="Times New Roman" w:cs="Times New Roman"/>
          <w:sz w:val="24"/>
          <w:szCs w:val="24"/>
        </w:rPr>
        <w:t xml:space="preserve"> (18.5%), which also exhibited the highest frequency (75%) [From, Table 06]. Gastropods exhibited higher species richness (S = 14), diversity (Shannon H' = 2.45), and evenness (J' = 0.92) than bivalves (S = 4, H' = 1.12, J' = 0.81) [From, Table </w:t>
      </w:r>
      <w:proofErr w:type="gramStart"/>
      <w:r w:rsidR="004D7E15" w:rsidRPr="00DB5E2C">
        <w:rPr>
          <w:rFonts w:ascii="Times New Roman" w:eastAsia="Times New Roman" w:hAnsi="Times New Roman" w:cs="Times New Roman"/>
          <w:sz w:val="24"/>
          <w:szCs w:val="24"/>
        </w:rPr>
        <w:t>04]</w:t>
      </w:r>
      <w:r w:rsidR="00D713F1" w:rsidRPr="00D713F1">
        <w:rPr>
          <w:rFonts w:ascii="Times New Roman" w:hAnsi="Times New Roman" w:cs="Times New Roman"/>
          <w:sz w:val="24"/>
          <w:szCs w:val="24"/>
        </w:rPr>
        <w:t>[</w:t>
      </w:r>
      <w:proofErr w:type="gramEnd"/>
      <w:r w:rsidR="00D713F1" w:rsidRPr="00D713F1">
        <w:rPr>
          <w:rFonts w:ascii="Times New Roman" w:hAnsi="Times New Roman" w:cs="Times New Roman"/>
          <w:sz w:val="24"/>
          <w:szCs w:val="24"/>
        </w:rPr>
        <w:t>From, Table 09 and Graph 04]</w:t>
      </w:r>
      <w:r w:rsidR="004D7E15" w:rsidRPr="00DB5E2C">
        <w:rPr>
          <w:rFonts w:ascii="Times New Roman" w:eastAsia="Times New Roman" w:hAnsi="Times New Roman" w:cs="Times New Roman"/>
          <w:sz w:val="24"/>
          <w:szCs w:val="24"/>
        </w:rPr>
        <w:t xml:space="preserve">. Overall diversity (H' = 2.67, Simpson’s 1–D = 0.91) suggests a moderately diverse molluscan community with an even distribution among species </w:t>
      </w:r>
      <w:r w:rsidR="00D713F1" w:rsidRPr="00D713F1">
        <w:rPr>
          <w:rFonts w:ascii="Times New Roman" w:hAnsi="Times New Roman" w:cs="Times New Roman"/>
          <w:sz w:val="24"/>
          <w:szCs w:val="24"/>
        </w:rPr>
        <w:t>[From, Table 09 and Graph 04]</w:t>
      </w:r>
      <w:r w:rsidR="004D7E15" w:rsidRPr="00DB5E2C">
        <w:rPr>
          <w:rFonts w:ascii="Times New Roman" w:eastAsia="Times New Roman" w:hAnsi="Times New Roman" w:cs="Times New Roman"/>
          <w:sz w:val="24"/>
          <w:szCs w:val="24"/>
        </w:rPr>
        <w:t xml:space="preserve">. Bivalves were exclusively </w:t>
      </w:r>
      <w:r w:rsidR="004D7E15" w:rsidRPr="00DB5E2C">
        <w:rPr>
          <w:rFonts w:ascii="Times New Roman" w:eastAsia="Times New Roman" w:hAnsi="Times New Roman" w:cs="Times New Roman"/>
          <w:sz w:val="24"/>
          <w:szCs w:val="24"/>
        </w:rPr>
        <w:lastRenderedPageBreak/>
        <w:t xml:space="preserve">found in rivers. Ponds harbored 5 gastropod species, while 6 terrestrial gastropods were identified [From, Table 05]. Dominant families were </w:t>
      </w:r>
      <w:proofErr w:type="spellStart"/>
      <w:r w:rsidR="004D7E15" w:rsidRPr="00DB5E2C">
        <w:rPr>
          <w:rFonts w:ascii="Times New Roman" w:eastAsia="Times New Roman" w:hAnsi="Times New Roman" w:cs="Times New Roman"/>
          <w:i/>
          <w:iCs/>
          <w:sz w:val="24"/>
          <w:szCs w:val="24"/>
        </w:rPr>
        <w:t>Unionidae</w:t>
      </w:r>
      <w:proofErr w:type="spellEnd"/>
      <w:r w:rsidR="004D7E15" w:rsidRPr="00DB5E2C">
        <w:rPr>
          <w:rFonts w:ascii="Times New Roman" w:eastAsia="Times New Roman" w:hAnsi="Times New Roman" w:cs="Times New Roman"/>
          <w:sz w:val="24"/>
          <w:szCs w:val="24"/>
        </w:rPr>
        <w:t xml:space="preserve"> in rivers and </w:t>
      </w:r>
      <w:proofErr w:type="spellStart"/>
      <w:r w:rsidR="004D7E15" w:rsidRPr="00DB5E2C">
        <w:rPr>
          <w:rFonts w:ascii="Times New Roman" w:eastAsia="Times New Roman" w:hAnsi="Times New Roman" w:cs="Times New Roman"/>
          <w:i/>
          <w:iCs/>
          <w:sz w:val="24"/>
          <w:szCs w:val="24"/>
        </w:rPr>
        <w:t>Planorbidae</w:t>
      </w:r>
      <w:proofErr w:type="spellEnd"/>
      <w:r w:rsidR="004D7E15" w:rsidRPr="00DB5E2C">
        <w:rPr>
          <w:rFonts w:ascii="Times New Roman" w:eastAsia="Times New Roman" w:hAnsi="Times New Roman" w:cs="Times New Roman"/>
          <w:sz w:val="24"/>
          <w:szCs w:val="24"/>
        </w:rPr>
        <w:t>/</w:t>
      </w:r>
      <w:proofErr w:type="spellStart"/>
      <w:r w:rsidR="004D7E15" w:rsidRPr="00DB5E2C">
        <w:rPr>
          <w:rFonts w:ascii="Times New Roman" w:eastAsia="Times New Roman" w:hAnsi="Times New Roman" w:cs="Times New Roman"/>
          <w:i/>
          <w:iCs/>
          <w:sz w:val="24"/>
          <w:szCs w:val="24"/>
        </w:rPr>
        <w:t>Ampullariidae</w:t>
      </w:r>
      <w:proofErr w:type="spellEnd"/>
      <w:r w:rsidR="004D7E15" w:rsidRPr="00DB5E2C">
        <w:rPr>
          <w:rFonts w:ascii="Times New Roman" w:eastAsia="Times New Roman" w:hAnsi="Times New Roman" w:cs="Times New Roman"/>
          <w:sz w:val="24"/>
          <w:szCs w:val="24"/>
        </w:rPr>
        <w:t xml:space="preserve"> in ponds. The most abundant species were </w:t>
      </w:r>
      <w:proofErr w:type="spellStart"/>
      <w:r w:rsidR="004D7E15" w:rsidRPr="00DB5E2C">
        <w:rPr>
          <w:rFonts w:ascii="Times New Roman" w:eastAsia="Times New Roman" w:hAnsi="Times New Roman" w:cs="Times New Roman"/>
          <w:i/>
          <w:iCs/>
          <w:sz w:val="24"/>
          <w:szCs w:val="24"/>
        </w:rPr>
        <w:t>Lissachatinafulica</w:t>
      </w:r>
      <w:proofErr w:type="spellEnd"/>
      <w:r w:rsidR="004D7E15" w:rsidRPr="00DB5E2C">
        <w:rPr>
          <w:rFonts w:ascii="Times New Roman" w:eastAsia="Times New Roman" w:hAnsi="Times New Roman" w:cs="Times New Roman"/>
          <w:sz w:val="24"/>
          <w:szCs w:val="24"/>
        </w:rPr>
        <w:t xml:space="preserve"> (18.5%) and </w:t>
      </w:r>
      <w:proofErr w:type="spellStart"/>
      <w:r w:rsidR="004D7E15" w:rsidRPr="00DB5E2C">
        <w:rPr>
          <w:rFonts w:ascii="Times New Roman" w:eastAsia="Times New Roman" w:hAnsi="Times New Roman" w:cs="Times New Roman"/>
          <w:i/>
          <w:iCs/>
          <w:sz w:val="24"/>
          <w:szCs w:val="24"/>
        </w:rPr>
        <w:t>Lamellidensmarginalis</w:t>
      </w:r>
      <w:proofErr w:type="spellEnd"/>
      <w:r w:rsidR="004D7E15" w:rsidRPr="00DB5E2C">
        <w:rPr>
          <w:rFonts w:ascii="Times New Roman" w:eastAsia="Times New Roman" w:hAnsi="Times New Roman" w:cs="Times New Roman"/>
          <w:sz w:val="24"/>
          <w:szCs w:val="24"/>
        </w:rPr>
        <w:t xml:space="preserve"> (12.2%) [From, Table 06]. Endemic species included </w:t>
      </w:r>
      <w:proofErr w:type="spellStart"/>
      <w:r w:rsidR="004D7E15" w:rsidRPr="00DB5E2C">
        <w:rPr>
          <w:rFonts w:ascii="Times New Roman" w:eastAsia="Times New Roman" w:hAnsi="Times New Roman" w:cs="Times New Roman"/>
          <w:i/>
          <w:iCs/>
          <w:sz w:val="24"/>
          <w:szCs w:val="24"/>
        </w:rPr>
        <w:t>Parreysiacorrugata</w:t>
      </w:r>
      <w:proofErr w:type="spellEnd"/>
      <w:r w:rsidR="004D7E15" w:rsidRPr="00DB5E2C">
        <w:rPr>
          <w:rFonts w:ascii="Times New Roman" w:eastAsia="Times New Roman" w:hAnsi="Times New Roman" w:cs="Times New Roman"/>
          <w:sz w:val="24"/>
          <w:szCs w:val="24"/>
        </w:rPr>
        <w:t xml:space="preserve"> (bivalve) and three terrestrial gastropods (</w:t>
      </w:r>
      <w:proofErr w:type="spellStart"/>
      <w:r w:rsidR="004D7E15" w:rsidRPr="00DB5E2C">
        <w:rPr>
          <w:rFonts w:ascii="Times New Roman" w:eastAsia="Times New Roman" w:hAnsi="Times New Roman" w:cs="Times New Roman"/>
          <w:i/>
          <w:iCs/>
          <w:sz w:val="24"/>
          <w:szCs w:val="24"/>
        </w:rPr>
        <w:t>Tanychlamysindica</w:t>
      </w:r>
      <w:proofErr w:type="spellEnd"/>
      <w:r w:rsidR="004D7E15" w:rsidRPr="00DB5E2C">
        <w:rPr>
          <w:rFonts w:ascii="Times New Roman" w:eastAsia="Times New Roman" w:hAnsi="Times New Roman" w:cs="Times New Roman"/>
          <w:sz w:val="24"/>
          <w:szCs w:val="24"/>
        </w:rPr>
        <w:t xml:space="preserve">, </w:t>
      </w:r>
      <w:proofErr w:type="spellStart"/>
      <w:r w:rsidR="004D7E15" w:rsidRPr="00DB5E2C">
        <w:rPr>
          <w:rFonts w:ascii="Times New Roman" w:eastAsia="Times New Roman" w:hAnsi="Times New Roman" w:cs="Times New Roman"/>
          <w:i/>
          <w:iCs/>
          <w:sz w:val="24"/>
          <w:szCs w:val="24"/>
        </w:rPr>
        <w:t>Subulinaoctona</w:t>
      </w:r>
      <w:proofErr w:type="spellEnd"/>
      <w:r w:rsidR="004D7E15" w:rsidRPr="00DB5E2C">
        <w:rPr>
          <w:rFonts w:ascii="Times New Roman" w:eastAsia="Times New Roman" w:hAnsi="Times New Roman" w:cs="Times New Roman"/>
          <w:sz w:val="24"/>
          <w:szCs w:val="24"/>
        </w:rPr>
        <w:t xml:space="preserve">). Invasive species identified were </w:t>
      </w:r>
      <w:proofErr w:type="spellStart"/>
      <w:r w:rsidR="004D7E15" w:rsidRPr="00DB5E2C">
        <w:rPr>
          <w:rFonts w:ascii="Times New Roman" w:eastAsia="Times New Roman" w:hAnsi="Times New Roman" w:cs="Times New Roman"/>
          <w:i/>
          <w:iCs/>
          <w:sz w:val="24"/>
          <w:szCs w:val="24"/>
        </w:rPr>
        <w:t>Corbiculastriatella</w:t>
      </w:r>
      <w:proofErr w:type="spellEnd"/>
      <w:r w:rsidR="004D7E15" w:rsidRPr="00DB5E2C">
        <w:rPr>
          <w:rFonts w:ascii="Times New Roman" w:eastAsia="Times New Roman" w:hAnsi="Times New Roman" w:cs="Times New Roman"/>
          <w:sz w:val="24"/>
          <w:szCs w:val="24"/>
        </w:rPr>
        <w:t xml:space="preserve">, </w:t>
      </w:r>
      <w:proofErr w:type="spellStart"/>
      <w:r w:rsidR="004D7E15" w:rsidRPr="00DB5E2C">
        <w:rPr>
          <w:rFonts w:ascii="Times New Roman" w:eastAsia="Times New Roman" w:hAnsi="Times New Roman" w:cs="Times New Roman"/>
          <w:i/>
          <w:iCs/>
          <w:sz w:val="24"/>
          <w:szCs w:val="24"/>
        </w:rPr>
        <w:t>Pomaceacanaliculata</w:t>
      </w:r>
      <w:proofErr w:type="spellEnd"/>
      <w:r w:rsidR="004D7E15" w:rsidRPr="00DB5E2C">
        <w:rPr>
          <w:rFonts w:ascii="Times New Roman" w:eastAsia="Times New Roman" w:hAnsi="Times New Roman" w:cs="Times New Roman"/>
          <w:sz w:val="24"/>
          <w:szCs w:val="24"/>
        </w:rPr>
        <w:t xml:space="preserve">, and </w:t>
      </w:r>
      <w:proofErr w:type="spellStart"/>
      <w:r w:rsidR="004D7E15" w:rsidRPr="00DB5E2C">
        <w:rPr>
          <w:rFonts w:ascii="Times New Roman" w:eastAsia="Times New Roman" w:hAnsi="Times New Roman" w:cs="Times New Roman"/>
          <w:i/>
          <w:iCs/>
          <w:sz w:val="24"/>
          <w:szCs w:val="24"/>
        </w:rPr>
        <w:t>Lissachatinafulica</w:t>
      </w:r>
      <w:proofErr w:type="spellEnd"/>
      <w:r w:rsidR="004D7E15" w:rsidRPr="00DB5E2C">
        <w:rPr>
          <w:rFonts w:ascii="Times New Roman" w:eastAsia="Times New Roman" w:hAnsi="Times New Roman" w:cs="Times New Roman"/>
          <w:sz w:val="24"/>
          <w:szCs w:val="24"/>
        </w:rPr>
        <w:t xml:space="preserve"> [From, Table 07]. Shell and statolith-based ageing methods showed varying success rates. </w:t>
      </w:r>
      <w:proofErr w:type="spellStart"/>
      <w:r w:rsidR="004D7E15" w:rsidRPr="00DB5E2C">
        <w:rPr>
          <w:rFonts w:ascii="Times New Roman" w:eastAsia="Times New Roman" w:hAnsi="Times New Roman" w:cs="Times New Roman"/>
          <w:i/>
          <w:iCs/>
          <w:sz w:val="24"/>
          <w:szCs w:val="24"/>
        </w:rPr>
        <w:t>Lissachatinafulica</w:t>
      </w:r>
      <w:proofErr w:type="spellEnd"/>
      <w:r w:rsidR="004D7E15" w:rsidRPr="00DB5E2C">
        <w:rPr>
          <w:rFonts w:ascii="Times New Roman" w:eastAsia="Times New Roman" w:hAnsi="Times New Roman" w:cs="Times New Roman"/>
          <w:sz w:val="24"/>
          <w:szCs w:val="24"/>
        </w:rPr>
        <w:t xml:space="preserve"> had the highest extraction success (95%), while </w:t>
      </w:r>
      <w:proofErr w:type="spellStart"/>
      <w:r w:rsidR="004D7E15" w:rsidRPr="00DB5E2C">
        <w:rPr>
          <w:rFonts w:ascii="Times New Roman" w:eastAsia="Times New Roman" w:hAnsi="Times New Roman" w:cs="Times New Roman"/>
          <w:i/>
          <w:iCs/>
          <w:sz w:val="24"/>
          <w:szCs w:val="24"/>
        </w:rPr>
        <w:t>Laevicaulisalte</w:t>
      </w:r>
      <w:proofErr w:type="spellEnd"/>
      <w:r w:rsidR="004D7E15" w:rsidRPr="00DB5E2C">
        <w:rPr>
          <w:rFonts w:ascii="Times New Roman" w:eastAsia="Times New Roman" w:hAnsi="Times New Roman" w:cs="Times New Roman"/>
          <w:sz w:val="24"/>
          <w:szCs w:val="24"/>
        </w:rPr>
        <w:t xml:space="preserve"> was difficult to age due to shell reduction [From, Table 08]</w:t>
      </w:r>
      <w:r w:rsidR="004D7E15" w:rsidRPr="00D713F1">
        <w:rPr>
          <w:rFonts w:ascii="Times New Roman" w:eastAsia="Times New Roman" w:hAnsi="Times New Roman" w:cs="Times New Roman"/>
          <w:sz w:val="24"/>
          <w:szCs w:val="24"/>
        </w:rPr>
        <w:t>.</w:t>
      </w:r>
      <w:r w:rsidR="004D7E15" w:rsidRPr="00DB5E2C">
        <w:rPr>
          <w:rFonts w:ascii="Times New Roman" w:eastAsia="Times New Roman" w:hAnsi="Times New Roman" w:cs="Times New Roman"/>
          <w:sz w:val="24"/>
          <w:szCs w:val="24"/>
        </w:rPr>
        <w:t xml:space="preserve"> Lifespans ranged from 1–2 years in small gastropods (</w:t>
      </w:r>
      <w:proofErr w:type="spellStart"/>
      <w:r w:rsidR="004D7E15" w:rsidRPr="00DB5E2C">
        <w:rPr>
          <w:rFonts w:ascii="Times New Roman" w:eastAsia="Times New Roman" w:hAnsi="Times New Roman" w:cs="Times New Roman"/>
          <w:i/>
          <w:iCs/>
          <w:sz w:val="24"/>
          <w:szCs w:val="24"/>
        </w:rPr>
        <w:t>Subulinaoctona</w:t>
      </w:r>
      <w:proofErr w:type="spellEnd"/>
      <w:r w:rsidR="004D7E15" w:rsidRPr="00DB5E2C">
        <w:rPr>
          <w:rFonts w:ascii="Times New Roman" w:eastAsia="Times New Roman" w:hAnsi="Times New Roman" w:cs="Times New Roman"/>
          <w:sz w:val="24"/>
          <w:szCs w:val="24"/>
        </w:rPr>
        <w:t xml:space="preserve">) to 10–12 years in bivalves like </w:t>
      </w:r>
      <w:proofErr w:type="spellStart"/>
      <w:r w:rsidR="004D7E15" w:rsidRPr="00DB5E2C">
        <w:rPr>
          <w:rFonts w:ascii="Times New Roman" w:eastAsia="Times New Roman" w:hAnsi="Times New Roman" w:cs="Times New Roman"/>
          <w:i/>
          <w:iCs/>
          <w:sz w:val="24"/>
          <w:szCs w:val="24"/>
        </w:rPr>
        <w:t>Anodontaanatina</w:t>
      </w:r>
      <w:proofErr w:type="spellEnd"/>
      <w:r w:rsidR="004D7E15" w:rsidRPr="00DB5E2C">
        <w:rPr>
          <w:rFonts w:ascii="Times New Roman" w:eastAsia="Times New Roman" w:hAnsi="Times New Roman" w:cs="Times New Roman"/>
          <w:sz w:val="24"/>
          <w:szCs w:val="24"/>
        </w:rPr>
        <w:t xml:space="preserve">. The study highlights marked differences in the diversity and distribution of freshwater mollusks across pond and river ecosystems, driven by habitat-specific ecological conditions. </w:t>
      </w:r>
      <w:r w:rsidR="00856C63" w:rsidRPr="00DB5E2C">
        <w:rPr>
          <w:rFonts w:ascii="Times New Roman" w:eastAsia="Times New Roman" w:hAnsi="Times New Roman" w:cs="Times New Roman"/>
          <w:sz w:val="24"/>
          <w:szCs w:val="24"/>
        </w:rPr>
        <w:t>Rivers, with faster</w:t>
      </w:r>
      <w:r w:rsidR="004D7E15" w:rsidRPr="00DB5E2C">
        <w:rPr>
          <w:rFonts w:ascii="Times New Roman" w:eastAsia="Times New Roman" w:hAnsi="Times New Roman" w:cs="Times New Roman"/>
          <w:sz w:val="24"/>
          <w:szCs w:val="24"/>
        </w:rPr>
        <w:t xml:space="preserve"> flow rates and more stable physicochemical conditions, supported bivalve-dominated communities. The dominance of the </w:t>
      </w:r>
      <w:proofErr w:type="spellStart"/>
      <w:r w:rsidR="004D7E15" w:rsidRPr="00DB5E2C">
        <w:rPr>
          <w:rFonts w:ascii="Times New Roman" w:eastAsia="Times New Roman" w:hAnsi="Times New Roman" w:cs="Times New Roman"/>
          <w:i/>
          <w:iCs/>
          <w:sz w:val="24"/>
          <w:szCs w:val="24"/>
        </w:rPr>
        <w:t>Unionidae</w:t>
      </w:r>
      <w:proofErr w:type="spellEnd"/>
      <w:r w:rsidR="004D7E15" w:rsidRPr="00DB5E2C">
        <w:rPr>
          <w:rFonts w:ascii="Times New Roman" w:eastAsia="Times New Roman" w:hAnsi="Times New Roman" w:cs="Times New Roman"/>
          <w:sz w:val="24"/>
          <w:szCs w:val="24"/>
        </w:rPr>
        <w:t xml:space="preserve"> family, including </w:t>
      </w:r>
      <w:proofErr w:type="spellStart"/>
      <w:r w:rsidR="004D7E15" w:rsidRPr="00DB5E2C">
        <w:rPr>
          <w:rFonts w:ascii="Times New Roman" w:eastAsia="Times New Roman" w:hAnsi="Times New Roman" w:cs="Times New Roman"/>
          <w:i/>
          <w:iCs/>
          <w:sz w:val="24"/>
          <w:szCs w:val="24"/>
        </w:rPr>
        <w:t>Lamellidensmarginalis</w:t>
      </w:r>
      <w:proofErr w:type="spellEnd"/>
      <w:r w:rsidR="004D7E15" w:rsidRPr="00DB5E2C">
        <w:rPr>
          <w:rFonts w:ascii="Times New Roman" w:eastAsia="Times New Roman" w:hAnsi="Times New Roman" w:cs="Times New Roman"/>
          <w:sz w:val="24"/>
          <w:szCs w:val="24"/>
        </w:rPr>
        <w:t xml:space="preserve"> and </w:t>
      </w:r>
      <w:proofErr w:type="spellStart"/>
      <w:r w:rsidR="004D7E15" w:rsidRPr="00DB5E2C">
        <w:rPr>
          <w:rFonts w:ascii="Times New Roman" w:eastAsia="Times New Roman" w:hAnsi="Times New Roman" w:cs="Times New Roman"/>
          <w:i/>
          <w:iCs/>
          <w:sz w:val="24"/>
          <w:szCs w:val="24"/>
        </w:rPr>
        <w:t>Anodontaanatina</w:t>
      </w:r>
      <w:proofErr w:type="spellEnd"/>
      <w:r w:rsidR="004D7E15" w:rsidRPr="00DB5E2C">
        <w:rPr>
          <w:rFonts w:ascii="Times New Roman" w:eastAsia="Times New Roman" w:hAnsi="Times New Roman" w:cs="Times New Roman"/>
          <w:sz w:val="24"/>
          <w:szCs w:val="24"/>
        </w:rPr>
        <w:t xml:space="preserve">, aligns with their known preference for lotic environments where they play a critical role in water filtration and nutrient cycling. In contrast, ponds favored gastropods, particularly air-breathing species such as </w:t>
      </w:r>
      <w:proofErr w:type="spellStart"/>
      <w:r w:rsidR="004D7E15" w:rsidRPr="00DB5E2C">
        <w:rPr>
          <w:rFonts w:ascii="Times New Roman" w:eastAsia="Times New Roman" w:hAnsi="Times New Roman" w:cs="Times New Roman"/>
          <w:i/>
          <w:iCs/>
          <w:sz w:val="24"/>
          <w:szCs w:val="24"/>
        </w:rPr>
        <w:t>Lymnaeaacuminata</w:t>
      </w:r>
      <w:proofErr w:type="spellEnd"/>
      <w:r w:rsidR="004D7E15" w:rsidRPr="00DB5E2C">
        <w:rPr>
          <w:rFonts w:ascii="Times New Roman" w:eastAsia="Times New Roman" w:hAnsi="Times New Roman" w:cs="Times New Roman"/>
          <w:sz w:val="24"/>
          <w:szCs w:val="24"/>
        </w:rPr>
        <w:t xml:space="preserve"> and </w:t>
      </w:r>
      <w:proofErr w:type="spellStart"/>
      <w:r w:rsidR="004D7E15" w:rsidRPr="00DB5E2C">
        <w:rPr>
          <w:rFonts w:ascii="Times New Roman" w:eastAsia="Times New Roman" w:hAnsi="Times New Roman" w:cs="Times New Roman"/>
          <w:i/>
          <w:iCs/>
          <w:sz w:val="24"/>
          <w:szCs w:val="24"/>
        </w:rPr>
        <w:t>Pomaceacanaliculata</w:t>
      </w:r>
      <w:proofErr w:type="spellEnd"/>
      <w:r w:rsidR="004D7E15" w:rsidRPr="00DB5E2C">
        <w:rPr>
          <w:rFonts w:ascii="Times New Roman" w:eastAsia="Times New Roman" w:hAnsi="Times New Roman" w:cs="Times New Roman"/>
          <w:sz w:val="24"/>
          <w:szCs w:val="24"/>
        </w:rPr>
        <w:t xml:space="preserve">, which are more tolerant of stagnant, hypoxic conditions. The prevalence of </w:t>
      </w:r>
      <w:proofErr w:type="spellStart"/>
      <w:r w:rsidR="004D7E15" w:rsidRPr="00DB5E2C">
        <w:rPr>
          <w:rFonts w:ascii="Times New Roman" w:eastAsia="Times New Roman" w:hAnsi="Times New Roman" w:cs="Times New Roman"/>
          <w:i/>
          <w:iCs/>
          <w:sz w:val="24"/>
          <w:szCs w:val="24"/>
        </w:rPr>
        <w:t>Planorbidae</w:t>
      </w:r>
      <w:proofErr w:type="spellEnd"/>
      <w:r w:rsidR="004D7E15" w:rsidRPr="00DB5E2C">
        <w:rPr>
          <w:rFonts w:ascii="Times New Roman" w:eastAsia="Times New Roman" w:hAnsi="Times New Roman" w:cs="Times New Roman"/>
          <w:sz w:val="24"/>
          <w:szCs w:val="24"/>
        </w:rPr>
        <w:t xml:space="preserve"> and </w:t>
      </w:r>
      <w:proofErr w:type="spellStart"/>
      <w:r w:rsidR="004D7E15" w:rsidRPr="00DB5E2C">
        <w:rPr>
          <w:rFonts w:ascii="Times New Roman" w:eastAsia="Times New Roman" w:hAnsi="Times New Roman" w:cs="Times New Roman"/>
          <w:i/>
          <w:iCs/>
          <w:sz w:val="24"/>
          <w:szCs w:val="24"/>
        </w:rPr>
        <w:t>Ampullariidae</w:t>
      </w:r>
      <w:proofErr w:type="spellEnd"/>
      <w:r w:rsidR="004D7E15" w:rsidRPr="00DB5E2C">
        <w:rPr>
          <w:rFonts w:ascii="Times New Roman" w:eastAsia="Times New Roman" w:hAnsi="Times New Roman" w:cs="Times New Roman"/>
          <w:sz w:val="24"/>
          <w:szCs w:val="24"/>
        </w:rPr>
        <w:t xml:space="preserve"> suggests that soft substrates and macrophyte-rich environments in ponds provide suitable habitats for grazing and reproduction. Gastropods showed higher diversity and evenness, reflecting their adaptability across a broader range of microhabitats. The presence of invasive species such as </w:t>
      </w:r>
      <w:proofErr w:type="spellStart"/>
      <w:r w:rsidR="004D7E15" w:rsidRPr="00DB5E2C">
        <w:rPr>
          <w:rFonts w:ascii="Times New Roman" w:eastAsia="Times New Roman" w:hAnsi="Times New Roman" w:cs="Times New Roman"/>
          <w:i/>
          <w:iCs/>
          <w:sz w:val="24"/>
          <w:szCs w:val="24"/>
        </w:rPr>
        <w:t>Pomaceacanaliculata</w:t>
      </w:r>
      <w:proofErr w:type="spellEnd"/>
      <w:r w:rsidR="004D7E15" w:rsidRPr="00DB5E2C">
        <w:rPr>
          <w:rFonts w:ascii="Times New Roman" w:eastAsia="Times New Roman" w:hAnsi="Times New Roman" w:cs="Times New Roman"/>
          <w:sz w:val="24"/>
          <w:szCs w:val="24"/>
        </w:rPr>
        <w:t xml:space="preserve"> and </w:t>
      </w:r>
      <w:proofErr w:type="spellStart"/>
      <w:r w:rsidR="004D7E15" w:rsidRPr="00DB5E2C">
        <w:rPr>
          <w:rFonts w:ascii="Times New Roman" w:eastAsia="Times New Roman" w:hAnsi="Times New Roman" w:cs="Times New Roman"/>
          <w:i/>
          <w:iCs/>
          <w:sz w:val="24"/>
          <w:szCs w:val="24"/>
        </w:rPr>
        <w:t>Lissachatinafulica</w:t>
      </w:r>
      <w:proofErr w:type="spellEnd"/>
      <w:r w:rsidR="004D7E15" w:rsidRPr="00DB5E2C">
        <w:rPr>
          <w:rFonts w:ascii="Times New Roman" w:eastAsia="Times New Roman" w:hAnsi="Times New Roman" w:cs="Times New Roman"/>
          <w:sz w:val="24"/>
          <w:szCs w:val="24"/>
        </w:rPr>
        <w:t xml:space="preserve"> raises concerns regarding biodiversity homogenization and competition with native species. Their high relative abundance may also indicate disturbance or eutrophication, especially in anthropogenically influenced ponds. The exclusive presence of bivalves in rivers reinforces their role as sensitive bioindicators, particularly to dissolved oxygen and substrate quality. </w:t>
      </w:r>
      <w:proofErr w:type="spellStart"/>
      <w:r w:rsidR="004D7E15" w:rsidRPr="00DB5E2C">
        <w:rPr>
          <w:rFonts w:ascii="Times New Roman" w:eastAsia="Times New Roman" w:hAnsi="Times New Roman" w:cs="Times New Roman"/>
          <w:i/>
          <w:iCs/>
          <w:sz w:val="24"/>
          <w:szCs w:val="24"/>
        </w:rPr>
        <w:t>Corbiculastriatella</w:t>
      </w:r>
      <w:proofErr w:type="spellEnd"/>
      <w:r w:rsidR="004D7E15" w:rsidRPr="00DB5E2C">
        <w:rPr>
          <w:rFonts w:ascii="Times New Roman" w:eastAsia="Times New Roman" w:hAnsi="Times New Roman" w:cs="Times New Roman"/>
          <w:sz w:val="24"/>
          <w:szCs w:val="24"/>
        </w:rPr>
        <w:t xml:space="preserve">, an invasive clam, was relatively widespread, suggesting potential ecological impacts such as displacement of native unionids and altered sediment dynamics. The use of shell annuli, operculum rings, and ligament growth bands provided valuable data on lifespan and growth patterns. Bivalves generally showed longer lifespans and more complex growth structures, consistent with their slow life histories and long-term ecological contributions. Gastropods, on the other hand, exhibited shorter lifespans, aligning with their rapid colonization strategies and ability to respond quickly to environmental changes. The identification of endemic and invasive species, coupled with diversity metrics, underscores the importance of habitat protection, especially for riverine </w:t>
      </w:r>
      <w:r w:rsidR="004D7E15" w:rsidRPr="00DB5E2C">
        <w:rPr>
          <w:rFonts w:ascii="Times New Roman" w:eastAsia="Times New Roman" w:hAnsi="Times New Roman" w:cs="Times New Roman"/>
          <w:sz w:val="24"/>
          <w:szCs w:val="24"/>
        </w:rPr>
        <w:lastRenderedPageBreak/>
        <w:t>ecosystems supporting sensitive bivalves. Monitoring molluscan communities can thus serve as a cost-effective tool for freshwater ecosystem assessment. Efforts should be made to control invasive species, restore pond vegetation, and protect riverbeds from siltation to ensure the sustainability of native molluscan populations. Long-term ecological monitoring and integration with water quality parameters are recommended to better understand molluscan population dynamics and habitat resilience.</w:t>
      </w:r>
    </w:p>
    <w:tbl>
      <w:tblPr>
        <w:tblStyle w:val="TableGrid"/>
        <w:tblW w:w="9139" w:type="dxa"/>
        <w:jc w:val="center"/>
        <w:tblLayout w:type="fixed"/>
        <w:tblLook w:val="04A0" w:firstRow="1" w:lastRow="0" w:firstColumn="1" w:lastColumn="0" w:noHBand="0" w:noVBand="1"/>
      </w:tblPr>
      <w:tblGrid>
        <w:gridCol w:w="706"/>
        <w:gridCol w:w="4635"/>
        <w:gridCol w:w="3798"/>
      </w:tblGrid>
      <w:tr w:rsidR="007432EF" w:rsidRPr="00184619" w:rsidTr="00E64325">
        <w:trPr>
          <w:trHeight w:val="207"/>
          <w:jc w:val="center"/>
        </w:trPr>
        <w:tc>
          <w:tcPr>
            <w:tcW w:w="706" w:type="dxa"/>
          </w:tcPr>
          <w:p w:rsidR="007432EF" w:rsidRPr="00184619" w:rsidRDefault="007432EF" w:rsidP="00455B21">
            <w:pPr>
              <w:spacing w:line="360" w:lineRule="auto"/>
              <w:ind w:left="827" w:hanging="827"/>
              <w:jc w:val="center"/>
              <w:rPr>
                <w:rStyle w:val="Strong"/>
                <w:rFonts w:ascii="Times New Roman" w:hAnsi="Times New Roman" w:cs="Times New Roman"/>
                <w:i/>
                <w:iCs/>
                <w:color w:val="000000" w:themeColor="text1"/>
                <w:sz w:val="14"/>
                <w:szCs w:val="14"/>
              </w:rPr>
            </w:pPr>
          </w:p>
        </w:tc>
        <w:tc>
          <w:tcPr>
            <w:tcW w:w="8433" w:type="dxa"/>
            <w:gridSpan w:val="2"/>
          </w:tcPr>
          <w:p w:rsidR="007432EF" w:rsidRPr="00184619" w:rsidRDefault="007432EF" w:rsidP="00455B21">
            <w:pPr>
              <w:spacing w:line="360" w:lineRule="auto"/>
              <w:jc w:val="center"/>
              <w:rPr>
                <w:rFonts w:ascii="Times New Roman" w:hAnsi="Times New Roman" w:cs="Times New Roman"/>
                <w:b/>
                <w:bCs/>
                <w:i/>
                <w:iCs/>
                <w:color w:val="000000" w:themeColor="text1"/>
                <w:sz w:val="14"/>
                <w:szCs w:val="14"/>
              </w:rPr>
            </w:pPr>
            <w:r w:rsidRPr="00184619">
              <w:rPr>
                <w:rStyle w:val="Strong"/>
                <w:rFonts w:ascii="Times New Roman" w:hAnsi="Times New Roman" w:cs="Times New Roman"/>
                <w:i/>
                <w:iCs/>
                <w:color w:val="000000" w:themeColor="text1"/>
                <w:sz w:val="14"/>
                <w:szCs w:val="14"/>
              </w:rPr>
              <w:t>Bivalves (Clams, Mussels) Found in Indian Rivers</w:t>
            </w:r>
          </w:p>
        </w:tc>
      </w:tr>
      <w:tr w:rsidR="007432EF" w:rsidRPr="00184619" w:rsidTr="00E64325">
        <w:trPr>
          <w:trHeight w:val="207"/>
          <w:jc w:val="center"/>
        </w:trPr>
        <w:tc>
          <w:tcPr>
            <w:tcW w:w="706" w:type="dxa"/>
          </w:tcPr>
          <w:p w:rsidR="007432EF" w:rsidRPr="00184619" w:rsidRDefault="007432EF" w:rsidP="00455B21">
            <w:pPr>
              <w:spacing w:line="360" w:lineRule="auto"/>
              <w:ind w:left="827" w:hanging="827"/>
              <w:jc w:val="center"/>
              <w:rPr>
                <w:rFonts w:ascii="Times New Roman" w:eastAsia="Times New Roman" w:hAnsi="Times New Roman" w:cs="Times New Roman"/>
                <w:b/>
                <w:bCs/>
                <w:i/>
                <w:iCs/>
                <w:color w:val="000000" w:themeColor="text1"/>
                <w:sz w:val="14"/>
                <w:szCs w:val="14"/>
              </w:rPr>
            </w:pPr>
            <w:r w:rsidRPr="00184619">
              <w:rPr>
                <w:rFonts w:ascii="Times New Roman" w:eastAsia="Times New Roman" w:hAnsi="Times New Roman" w:cs="Times New Roman"/>
                <w:b/>
                <w:bCs/>
                <w:i/>
                <w:iCs/>
                <w:color w:val="000000" w:themeColor="text1"/>
                <w:sz w:val="14"/>
                <w:szCs w:val="14"/>
              </w:rPr>
              <w:t>SN</w:t>
            </w:r>
          </w:p>
        </w:tc>
        <w:tc>
          <w:tcPr>
            <w:tcW w:w="4635" w:type="dxa"/>
          </w:tcPr>
          <w:p w:rsidR="007432EF" w:rsidRPr="00184619" w:rsidRDefault="007432EF" w:rsidP="00455B21">
            <w:pPr>
              <w:spacing w:line="360" w:lineRule="auto"/>
              <w:ind w:left="720"/>
              <w:jc w:val="center"/>
              <w:rPr>
                <w:rFonts w:ascii="Times New Roman" w:eastAsia="Times New Roman" w:hAnsi="Times New Roman" w:cs="Times New Roman"/>
                <w:b/>
                <w:bCs/>
                <w:i/>
                <w:iCs/>
                <w:color w:val="000000" w:themeColor="text1"/>
                <w:sz w:val="14"/>
                <w:szCs w:val="14"/>
              </w:rPr>
            </w:pPr>
            <w:r w:rsidRPr="00184619">
              <w:rPr>
                <w:rFonts w:ascii="Times New Roman" w:eastAsia="Times New Roman" w:hAnsi="Times New Roman" w:cs="Times New Roman"/>
                <w:b/>
                <w:bCs/>
                <w:i/>
                <w:iCs/>
                <w:color w:val="000000" w:themeColor="text1"/>
                <w:sz w:val="14"/>
                <w:szCs w:val="14"/>
              </w:rPr>
              <w:t>Scientific Name</w:t>
            </w:r>
          </w:p>
        </w:tc>
        <w:tc>
          <w:tcPr>
            <w:tcW w:w="3798" w:type="dxa"/>
          </w:tcPr>
          <w:p w:rsidR="007432EF" w:rsidRPr="00184619" w:rsidRDefault="007432EF" w:rsidP="00455B21">
            <w:pPr>
              <w:spacing w:line="360" w:lineRule="auto"/>
              <w:ind w:left="720"/>
              <w:jc w:val="center"/>
              <w:rPr>
                <w:rFonts w:ascii="Times New Roman" w:eastAsia="Times New Roman" w:hAnsi="Times New Roman" w:cs="Times New Roman"/>
                <w:b/>
                <w:bCs/>
                <w:i/>
                <w:iCs/>
                <w:color w:val="000000" w:themeColor="text1"/>
                <w:sz w:val="14"/>
                <w:szCs w:val="14"/>
              </w:rPr>
            </w:pPr>
            <w:r w:rsidRPr="00184619">
              <w:rPr>
                <w:rFonts w:ascii="Times New Roman" w:eastAsia="Times New Roman" w:hAnsi="Times New Roman" w:cs="Times New Roman"/>
                <w:b/>
                <w:bCs/>
                <w:i/>
                <w:iCs/>
                <w:color w:val="000000" w:themeColor="text1"/>
                <w:sz w:val="14"/>
                <w:szCs w:val="14"/>
              </w:rPr>
              <w:t>Images</w:t>
            </w:r>
          </w:p>
        </w:tc>
      </w:tr>
      <w:tr w:rsidR="007C3867" w:rsidRPr="00184619" w:rsidTr="00E64325">
        <w:trPr>
          <w:trHeight w:val="207"/>
          <w:jc w:val="center"/>
        </w:trPr>
        <w:tc>
          <w:tcPr>
            <w:tcW w:w="706" w:type="dxa"/>
          </w:tcPr>
          <w:p w:rsidR="007C3867" w:rsidRPr="00184619" w:rsidRDefault="007C3867" w:rsidP="00455B21">
            <w:pPr>
              <w:pStyle w:val="NormalWeb"/>
              <w:spacing w:before="0" w:beforeAutospacing="0" w:after="200" w:afterAutospacing="0" w:line="360" w:lineRule="auto"/>
              <w:ind w:left="827" w:hanging="827"/>
              <w:rPr>
                <w:rStyle w:val="Strong"/>
                <w:b w:val="0"/>
                <w:bCs w:val="0"/>
                <w:i/>
                <w:iCs/>
                <w:color w:val="000000" w:themeColor="text1"/>
                <w:sz w:val="14"/>
                <w:szCs w:val="14"/>
              </w:rPr>
            </w:pPr>
            <w:r w:rsidRPr="00184619">
              <w:rPr>
                <w:rStyle w:val="Strong"/>
                <w:b w:val="0"/>
                <w:bCs w:val="0"/>
                <w:i/>
                <w:iCs/>
                <w:color w:val="000000" w:themeColor="text1"/>
                <w:sz w:val="14"/>
                <w:szCs w:val="14"/>
              </w:rPr>
              <w:t>01</w:t>
            </w:r>
          </w:p>
        </w:tc>
        <w:tc>
          <w:tcPr>
            <w:tcW w:w="4635" w:type="dxa"/>
          </w:tcPr>
          <w:p w:rsidR="007C3867" w:rsidRPr="00184619" w:rsidRDefault="007C3867" w:rsidP="00455B21">
            <w:pPr>
              <w:pStyle w:val="NormalWeb"/>
              <w:spacing w:before="0" w:beforeAutospacing="0" w:after="200" w:afterAutospacing="0" w:line="360" w:lineRule="auto"/>
              <w:rPr>
                <w:i/>
                <w:iCs/>
                <w:color w:val="000000" w:themeColor="text1"/>
                <w:sz w:val="14"/>
                <w:szCs w:val="14"/>
              </w:rPr>
            </w:pPr>
            <w:proofErr w:type="spellStart"/>
            <w:r w:rsidRPr="00184619">
              <w:rPr>
                <w:rStyle w:val="Strong"/>
                <w:b w:val="0"/>
                <w:bCs w:val="0"/>
                <w:i/>
                <w:iCs/>
                <w:color w:val="000000" w:themeColor="text1"/>
                <w:sz w:val="14"/>
                <w:szCs w:val="14"/>
              </w:rPr>
              <w:t>Corbiculastriatella</w:t>
            </w:r>
            <w:proofErr w:type="spellEnd"/>
            <w:r w:rsidRPr="00184619">
              <w:rPr>
                <w:rStyle w:val="Strong"/>
                <w:b w:val="0"/>
                <w:bCs w:val="0"/>
                <w:i/>
                <w:iCs/>
                <w:color w:val="000000" w:themeColor="text1"/>
                <w:sz w:val="14"/>
                <w:szCs w:val="14"/>
              </w:rPr>
              <w:t xml:space="preserve"> (Deshayes,1854)</w:t>
            </w:r>
          </w:p>
          <w:p w:rsidR="007C3867" w:rsidRPr="00184619" w:rsidRDefault="007C3867" w:rsidP="00455B21">
            <w:pPr>
              <w:spacing w:line="360" w:lineRule="auto"/>
              <w:jc w:val="both"/>
              <w:rPr>
                <w:rFonts w:ascii="Times New Roman" w:eastAsia="Times New Roman" w:hAnsi="Times New Roman" w:cs="Times New Roman"/>
                <w:i/>
                <w:iCs/>
                <w:color w:val="000000" w:themeColor="text1"/>
                <w:sz w:val="14"/>
                <w:szCs w:val="14"/>
              </w:rPr>
            </w:pPr>
          </w:p>
        </w:tc>
        <w:tc>
          <w:tcPr>
            <w:tcW w:w="3798" w:type="dxa"/>
          </w:tcPr>
          <w:p w:rsidR="007C3867" w:rsidRPr="00184619" w:rsidRDefault="0077555B" w:rsidP="00455B21">
            <w:pPr>
              <w:pStyle w:val="NormalWeb"/>
              <w:spacing w:before="0" w:beforeAutospacing="0" w:after="200" w:afterAutospacing="0" w:line="360" w:lineRule="auto"/>
              <w:rPr>
                <w:rStyle w:val="Strong"/>
                <w:b w:val="0"/>
                <w:bCs w:val="0"/>
                <w:i/>
                <w:iCs/>
                <w:color w:val="000000" w:themeColor="text1"/>
                <w:sz w:val="14"/>
                <w:szCs w:val="14"/>
              </w:rPr>
            </w:pPr>
            <w:r w:rsidRPr="00184619">
              <w:rPr>
                <w:i/>
                <w:iCs/>
                <w:color w:val="000000" w:themeColor="text1"/>
                <w:sz w:val="14"/>
                <w:szCs w:val="14"/>
              </w:rPr>
              <w:object w:dxaOrig="16455" w:dyaOrig="14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1pt;height:57.05pt" o:ole="">
                  <v:imagedata r:id="rId27" o:title=""/>
                </v:shape>
                <o:OLEObject Type="Embed" ProgID="PBrush" ShapeID="_x0000_i1025" DrawAspect="Content" ObjectID="_1813768181" r:id="rId28"/>
              </w:object>
            </w:r>
          </w:p>
        </w:tc>
      </w:tr>
      <w:tr w:rsidR="007C3867" w:rsidRPr="00184619" w:rsidTr="00E64325">
        <w:trPr>
          <w:trHeight w:val="207"/>
          <w:jc w:val="center"/>
        </w:trPr>
        <w:tc>
          <w:tcPr>
            <w:tcW w:w="706" w:type="dxa"/>
          </w:tcPr>
          <w:p w:rsidR="007C3867" w:rsidRPr="00184619" w:rsidRDefault="007C3867" w:rsidP="00455B21">
            <w:pPr>
              <w:pStyle w:val="NormalWeb"/>
              <w:spacing w:before="0" w:beforeAutospacing="0" w:after="200" w:afterAutospacing="0" w:line="360" w:lineRule="auto"/>
              <w:ind w:left="827" w:hanging="827"/>
              <w:rPr>
                <w:rStyle w:val="Strong"/>
                <w:b w:val="0"/>
                <w:bCs w:val="0"/>
                <w:i/>
                <w:iCs/>
                <w:color w:val="000000" w:themeColor="text1"/>
                <w:sz w:val="14"/>
                <w:szCs w:val="14"/>
              </w:rPr>
            </w:pPr>
            <w:r w:rsidRPr="00184619">
              <w:rPr>
                <w:rStyle w:val="Strong"/>
                <w:b w:val="0"/>
                <w:bCs w:val="0"/>
                <w:i/>
                <w:iCs/>
                <w:color w:val="000000" w:themeColor="text1"/>
                <w:sz w:val="14"/>
                <w:szCs w:val="14"/>
              </w:rPr>
              <w:t>02</w:t>
            </w:r>
          </w:p>
        </w:tc>
        <w:tc>
          <w:tcPr>
            <w:tcW w:w="4635" w:type="dxa"/>
          </w:tcPr>
          <w:p w:rsidR="007C3867" w:rsidRPr="00184619" w:rsidRDefault="007C3867" w:rsidP="00455B21">
            <w:pPr>
              <w:pStyle w:val="NormalWeb"/>
              <w:spacing w:before="0" w:beforeAutospacing="0" w:after="200" w:afterAutospacing="0" w:line="360" w:lineRule="auto"/>
              <w:rPr>
                <w:i/>
                <w:iCs/>
                <w:color w:val="000000" w:themeColor="text1"/>
                <w:sz w:val="14"/>
                <w:szCs w:val="14"/>
              </w:rPr>
            </w:pPr>
            <w:proofErr w:type="spellStart"/>
            <w:r w:rsidRPr="00184619">
              <w:rPr>
                <w:rStyle w:val="Strong"/>
                <w:b w:val="0"/>
                <w:bCs w:val="0"/>
                <w:i/>
                <w:iCs/>
                <w:color w:val="000000" w:themeColor="text1"/>
                <w:sz w:val="14"/>
                <w:szCs w:val="14"/>
              </w:rPr>
              <w:t>Lamellidens</w:t>
            </w:r>
            <w:proofErr w:type="spellEnd"/>
            <w:r w:rsidRPr="00184619">
              <w:rPr>
                <w:rStyle w:val="Strong"/>
                <w:b w:val="0"/>
                <w:bCs w:val="0"/>
                <w:i/>
                <w:iCs/>
                <w:color w:val="000000" w:themeColor="text1"/>
                <w:sz w:val="14"/>
                <w:szCs w:val="14"/>
              </w:rPr>
              <w:t xml:space="preserve"> </w:t>
            </w:r>
            <w:proofErr w:type="spellStart"/>
            <w:r w:rsidRPr="00184619">
              <w:rPr>
                <w:rStyle w:val="Strong"/>
                <w:b w:val="0"/>
                <w:bCs w:val="0"/>
                <w:i/>
                <w:iCs/>
                <w:color w:val="000000" w:themeColor="text1"/>
                <w:sz w:val="14"/>
                <w:szCs w:val="14"/>
              </w:rPr>
              <w:t>marginalis</w:t>
            </w:r>
            <w:proofErr w:type="spellEnd"/>
            <w:r w:rsidRPr="00184619">
              <w:rPr>
                <w:rStyle w:val="Strong"/>
                <w:b w:val="0"/>
                <w:bCs w:val="0"/>
                <w:i/>
                <w:iCs/>
                <w:color w:val="000000" w:themeColor="text1"/>
                <w:sz w:val="14"/>
                <w:szCs w:val="14"/>
              </w:rPr>
              <w:t xml:space="preserve"> </w:t>
            </w:r>
            <w:r w:rsidRPr="00184619">
              <w:rPr>
                <w:i/>
                <w:iCs/>
                <w:color w:val="000000" w:themeColor="text1"/>
                <w:sz w:val="14"/>
                <w:szCs w:val="14"/>
              </w:rPr>
              <w:t>(Lamarck, 1819)</w:t>
            </w:r>
          </w:p>
          <w:p w:rsidR="007C3867" w:rsidRPr="00184619" w:rsidRDefault="007C3867" w:rsidP="00455B21">
            <w:pPr>
              <w:spacing w:line="360" w:lineRule="auto"/>
              <w:jc w:val="both"/>
              <w:rPr>
                <w:rFonts w:ascii="Times New Roman" w:eastAsia="Times New Roman" w:hAnsi="Times New Roman" w:cs="Times New Roman"/>
                <w:i/>
                <w:iCs/>
                <w:color w:val="000000" w:themeColor="text1"/>
                <w:sz w:val="14"/>
                <w:szCs w:val="14"/>
              </w:rPr>
            </w:pPr>
          </w:p>
        </w:tc>
        <w:tc>
          <w:tcPr>
            <w:tcW w:w="3798" w:type="dxa"/>
          </w:tcPr>
          <w:p w:rsidR="007C3867" w:rsidRPr="00184619" w:rsidRDefault="0077555B" w:rsidP="00455B21">
            <w:pPr>
              <w:pStyle w:val="NormalWeb"/>
              <w:spacing w:before="0" w:beforeAutospacing="0" w:after="200" w:afterAutospacing="0" w:line="360" w:lineRule="auto"/>
              <w:rPr>
                <w:rStyle w:val="Strong"/>
                <w:b w:val="0"/>
                <w:bCs w:val="0"/>
                <w:i/>
                <w:iCs/>
                <w:color w:val="000000" w:themeColor="text1"/>
                <w:sz w:val="14"/>
                <w:szCs w:val="14"/>
              </w:rPr>
            </w:pPr>
            <w:r w:rsidRPr="00184619">
              <w:rPr>
                <w:i/>
                <w:iCs/>
                <w:color w:val="000000" w:themeColor="text1"/>
                <w:sz w:val="14"/>
                <w:szCs w:val="14"/>
              </w:rPr>
              <w:object w:dxaOrig="5415" w:dyaOrig="3915">
                <v:shape id="_x0000_i1026" type="#_x0000_t75" style="width:128.1pt;height:52.35pt" o:ole="">
                  <v:imagedata r:id="rId29" o:title=""/>
                </v:shape>
                <o:OLEObject Type="Embed" ProgID="PBrush" ShapeID="_x0000_i1026" DrawAspect="Content" ObjectID="_1813768182" r:id="rId30"/>
              </w:object>
            </w:r>
          </w:p>
        </w:tc>
      </w:tr>
      <w:tr w:rsidR="007C3867" w:rsidRPr="00184619" w:rsidTr="00184619">
        <w:trPr>
          <w:trHeight w:val="1781"/>
          <w:jc w:val="center"/>
        </w:trPr>
        <w:tc>
          <w:tcPr>
            <w:tcW w:w="706" w:type="dxa"/>
          </w:tcPr>
          <w:p w:rsidR="007C3867" w:rsidRPr="00184619" w:rsidRDefault="00970748" w:rsidP="00455B21">
            <w:pPr>
              <w:pStyle w:val="NormalWeb"/>
              <w:spacing w:before="0" w:beforeAutospacing="0" w:after="200" w:afterAutospacing="0" w:line="360" w:lineRule="auto"/>
              <w:ind w:left="827" w:hanging="827"/>
              <w:rPr>
                <w:rStyle w:val="Strong"/>
                <w:b w:val="0"/>
                <w:bCs w:val="0"/>
                <w:i/>
                <w:iCs/>
                <w:color w:val="000000" w:themeColor="text1"/>
                <w:sz w:val="14"/>
                <w:szCs w:val="14"/>
              </w:rPr>
            </w:pPr>
            <w:r w:rsidRPr="00184619">
              <w:rPr>
                <w:rStyle w:val="Strong"/>
                <w:b w:val="0"/>
                <w:bCs w:val="0"/>
                <w:i/>
                <w:iCs/>
                <w:color w:val="000000" w:themeColor="text1"/>
                <w:sz w:val="14"/>
                <w:szCs w:val="14"/>
              </w:rPr>
              <w:t>03</w:t>
            </w:r>
          </w:p>
        </w:tc>
        <w:tc>
          <w:tcPr>
            <w:tcW w:w="4635" w:type="dxa"/>
          </w:tcPr>
          <w:p w:rsidR="007C3867" w:rsidRPr="00184619" w:rsidRDefault="007C3867" w:rsidP="00455B21">
            <w:pPr>
              <w:pStyle w:val="NormalWeb"/>
              <w:spacing w:before="0" w:beforeAutospacing="0" w:after="200" w:afterAutospacing="0" w:line="360" w:lineRule="auto"/>
              <w:rPr>
                <w:i/>
                <w:iCs/>
                <w:color w:val="000000" w:themeColor="text1"/>
                <w:sz w:val="14"/>
                <w:szCs w:val="14"/>
              </w:rPr>
            </w:pPr>
            <w:proofErr w:type="spellStart"/>
            <w:r w:rsidRPr="00184619">
              <w:rPr>
                <w:rStyle w:val="Strong"/>
                <w:b w:val="0"/>
                <w:bCs w:val="0"/>
                <w:i/>
                <w:iCs/>
                <w:color w:val="000000" w:themeColor="text1"/>
                <w:sz w:val="14"/>
                <w:szCs w:val="14"/>
              </w:rPr>
              <w:t>Parreysia</w:t>
            </w:r>
            <w:proofErr w:type="spellEnd"/>
            <w:r w:rsidRPr="00184619">
              <w:rPr>
                <w:rStyle w:val="Strong"/>
                <w:b w:val="0"/>
                <w:bCs w:val="0"/>
                <w:i/>
                <w:iCs/>
                <w:color w:val="000000" w:themeColor="text1"/>
                <w:sz w:val="14"/>
                <w:szCs w:val="14"/>
              </w:rPr>
              <w:t xml:space="preserve"> corrugate </w:t>
            </w:r>
            <w:r w:rsidRPr="00184619">
              <w:rPr>
                <w:i/>
                <w:iCs/>
                <w:color w:val="000000" w:themeColor="text1"/>
                <w:sz w:val="14"/>
                <w:szCs w:val="14"/>
              </w:rPr>
              <w:t>(Muller, 1774)</w:t>
            </w:r>
          </w:p>
          <w:p w:rsidR="007C3867" w:rsidRPr="00184619" w:rsidRDefault="007C3867" w:rsidP="00455B21">
            <w:pPr>
              <w:spacing w:line="360" w:lineRule="auto"/>
              <w:jc w:val="both"/>
              <w:rPr>
                <w:rFonts w:ascii="Times New Roman" w:eastAsia="Times New Roman" w:hAnsi="Times New Roman" w:cs="Times New Roman"/>
                <w:i/>
                <w:iCs/>
                <w:color w:val="000000" w:themeColor="text1"/>
                <w:sz w:val="14"/>
                <w:szCs w:val="14"/>
              </w:rPr>
            </w:pPr>
          </w:p>
        </w:tc>
        <w:tc>
          <w:tcPr>
            <w:tcW w:w="3798" w:type="dxa"/>
          </w:tcPr>
          <w:p w:rsidR="007C3867" w:rsidRPr="00184619" w:rsidRDefault="00184619" w:rsidP="00184619">
            <w:pPr>
              <w:pStyle w:val="NormalWeb"/>
              <w:spacing w:before="0" w:beforeAutospacing="0" w:after="200" w:afterAutospacing="0" w:line="360" w:lineRule="auto"/>
              <w:rPr>
                <w:i/>
                <w:iCs/>
                <w:color w:val="000000" w:themeColor="text1"/>
                <w:sz w:val="14"/>
                <w:szCs w:val="14"/>
              </w:rPr>
            </w:pPr>
            <w:r w:rsidRPr="00184619">
              <w:rPr>
                <w:i/>
                <w:iCs/>
                <w:color w:val="000000" w:themeColor="text1"/>
                <w:sz w:val="14"/>
                <w:szCs w:val="14"/>
              </w:rPr>
              <w:object w:dxaOrig="8025" w:dyaOrig="16170">
                <v:shape id="_x0000_i1027" type="#_x0000_t75" style="width:127.15pt;height:60.8pt" o:ole="">
                  <v:imagedata r:id="rId31" o:title=""/>
                </v:shape>
                <o:OLEObject Type="Embed" ProgID="PBrush" ShapeID="_x0000_i1027" DrawAspect="Content" ObjectID="_1813768183" r:id="rId32"/>
              </w:object>
            </w:r>
          </w:p>
        </w:tc>
      </w:tr>
      <w:tr w:rsidR="007C3867" w:rsidRPr="00184619" w:rsidTr="00E64325">
        <w:trPr>
          <w:trHeight w:val="207"/>
          <w:jc w:val="center"/>
        </w:trPr>
        <w:tc>
          <w:tcPr>
            <w:tcW w:w="706" w:type="dxa"/>
          </w:tcPr>
          <w:p w:rsidR="007C3867" w:rsidRPr="00184619" w:rsidRDefault="007C3867" w:rsidP="00455B21">
            <w:pPr>
              <w:spacing w:line="360" w:lineRule="auto"/>
              <w:ind w:left="827" w:hanging="827"/>
              <w:rPr>
                <w:rStyle w:val="Strong"/>
                <w:rFonts w:ascii="Times New Roman" w:hAnsi="Times New Roman" w:cs="Times New Roman"/>
                <w:b w:val="0"/>
                <w:bCs w:val="0"/>
                <w:i/>
                <w:iCs/>
                <w:color w:val="000000" w:themeColor="text1"/>
                <w:sz w:val="14"/>
                <w:szCs w:val="14"/>
              </w:rPr>
            </w:pPr>
            <w:r w:rsidRPr="00184619">
              <w:rPr>
                <w:rStyle w:val="Strong"/>
                <w:rFonts w:ascii="Times New Roman" w:hAnsi="Times New Roman" w:cs="Times New Roman"/>
                <w:b w:val="0"/>
                <w:bCs w:val="0"/>
                <w:i/>
                <w:iCs/>
                <w:color w:val="000000" w:themeColor="text1"/>
                <w:sz w:val="14"/>
                <w:szCs w:val="14"/>
              </w:rPr>
              <w:t>0</w:t>
            </w:r>
            <w:r w:rsidR="00970748" w:rsidRPr="00184619">
              <w:rPr>
                <w:rStyle w:val="Strong"/>
                <w:rFonts w:ascii="Times New Roman" w:hAnsi="Times New Roman" w:cs="Times New Roman"/>
                <w:b w:val="0"/>
                <w:bCs w:val="0"/>
                <w:i/>
                <w:iCs/>
                <w:color w:val="000000" w:themeColor="text1"/>
                <w:sz w:val="14"/>
                <w:szCs w:val="14"/>
              </w:rPr>
              <w:t>4</w:t>
            </w:r>
          </w:p>
        </w:tc>
        <w:tc>
          <w:tcPr>
            <w:tcW w:w="4635" w:type="dxa"/>
          </w:tcPr>
          <w:p w:rsidR="007C3867" w:rsidRPr="00184619" w:rsidRDefault="007C3867" w:rsidP="00455B21">
            <w:pPr>
              <w:spacing w:line="360" w:lineRule="auto"/>
              <w:rPr>
                <w:rFonts w:ascii="Times New Roman" w:hAnsi="Times New Roman" w:cs="Times New Roman"/>
                <w:i/>
                <w:iCs/>
                <w:color w:val="000000" w:themeColor="text1"/>
                <w:sz w:val="14"/>
                <w:szCs w:val="14"/>
              </w:rPr>
            </w:pPr>
            <w:proofErr w:type="spellStart"/>
            <w:r w:rsidRPr="00184619">
              <w:rPr>
                <w:rStyle w:val="Strong"/>
                <w:rFonts w:ascii="Times New Roman" w:hAnsi="Times New Roman" w:cs="Times New Roman"/>
                <w:b w:val="0"/>
                <w:bCs w:val="0"/>
                <w:i/>
                <w:iCs/>
                <w:color w:val="000000" w:themeColor="text1"/>
                <w:sz w:val="14"/>
                <w:szCs w:val="14"/>
              </w:rPr>
              <w:t>Anodonta</w:t>
            </w:r>
            <w:proofErr w:type="spellEnd"/>
            <w:r w:rsidRPr="00184619">
              <w:rPr>
                <w:rStyle w:val="Strong"/>
                <w:rFonts w:ascii="Times New Roman" w:hAnsi="Times New Roman" w:cs="Times New Roman"/>
                <w:b w:val="0"/>
                <w:bCs w:val="0"/>
                <w:i/>
                <w:iCs/>
                <w:color w:val="000000" w:themeColor="text1"/>
                <w:sz w:val="14"/>
                <w:szCs w:val="14"/>
              </w:rPr>
              <w:t xml:space="preserve"> anatine </w:t>
            </w:r>
            <w:r w:rsidRPr="00184619">
              <w:rPr>
                <w:rFonts w:ascii="Times New Roman" w:eastAsia="Times New Roman" w:hAnsi="Times New Roman" w:cs="Times New Roman"/>
                <w:i/>
                <w:iCs/>
                <w:color w:val="000000" w:themeColor="text1"/>
                <w:sz w:val="14"/>
                <w:szCs w:val="14"/>
              </w:rPr>
              <w:t>(Linneaus,1758)</w:t>
            </w:r>
          </w:p>
        </w:tc>
        <w:tc>
          <w:tcPr>
            <w:tcW w:w="3798" w:type="dxa"/>
          </w:tcPr>
          <w:p w:rsidR="007C3867" w:rsidRPr="00184619" w:rsidRDefault="00184619" w:rsidP="00455B21">
            <w:pPr>
              <w:spacing w:line="360" w:lineRule="auto"/>
              <w:rPr>
                <w:rStyle w:val="Strong"/>
                <w:rFonts w:ascii="Times New Roman" w:hAnsi="Times New Roman" w:cs="Times New Roman"/>
                <w:b w:val="0"/>
                <w:bCs w:val="0"/>
                <w:i/>
                <w:iCs/>
                <w:color w:val="000000" w:themeColor="text1"/>
                <w:sz w:val="14"/>
                <w:szCs w:val="14"/>
              </w:rPr>
            </w:pPr>
            <w:r w:rsidRPr="00184619">
              <w:rPr>
                <w:rFonts w:ascii="Times New Roman" w:hAnsi="Times New Roman" w:cs="Times New Roman"/>
                <w:i/>
                <w:iCs/>
                <w:color w:val="000000" w:themeColor="text1"/>
                <w:sz w:val="14"/>
                <w:szCs w:val="14"/>
              </w:rPr>
              <w:object w:dxaOrig="3960" w:dyaOrig="2895">
                <v:shape id="_x0000_i1028" type="#_x0000_t75" style="width:131.85pt;height:53.3pt" o:ole="">
                  <v:imagedata r:id="rId33" o:title=""/>
                </v:shape>
                <o:OLEObject Type="Embed" ProgID="PBrush" ShapeID="_x0000_i1028" DrawAspect="Content" ObjectID="_1813768184" r:id="rId34"/>
              </w:object>
            </w:r>
          </w:p>
        </w:tc>
      </w:tr>
      <w:tr w:rsidR="007C3867" w:rsidRPr="00184619" w:rsidTr="00E64325">
        <w:trPr>
          <w:trHeight w:val="207"/>
          <w:jc w:val="center"/>
        </w:trPr>
        <w:tc>
          <w:tcPr>
            <w:tcW w:w="706" w:type="dxa"/>
          </w:tcPr>
          <w:p w:rsidR="007C3867" w:rsidRPr="00184619" w:rsidRDefault="007C3867" w:rsidP="00455B21">
            <w:pPr>
              <w:spacing w:line="360" w:lineRule="auto"/>
              <w:ind w:left="827" w:hanging="827"/>
              <w:jc w:val="center"/>
              <w:rPr>
                <w:rFonts w:ascii="Times New Roman" w:eastAsia="Times New Roman" w:hAnsi="Times New Roman" w:cs="Times New Roman"/>
                <w:b/>
                <w:bCs/>
                <w:i/>
                <w:iCs/>
                <w:color w:val="000000" w:themeColor="text1"/>
                <w:sz w:val="14"/>
                <w:szCs w:val="14"/>
              </w:rPr>
            </w:pPr>
          </w:p>
        </w:tc>
        <w:tc>
          <w:tcPr>
            <w:tcW w:w="8433" w:type="dxa"/>
            <w:gridSpan w:val="2"/>
          </w:tcPr>
          <w:p w:rsidR="007C3867" w:rsidRPr="00184619" w:rsidRDefault="007C3867" w:rsidP="00455B21">
            <w:pPr>
              <w:spacing w:line="360" w:lineRule="auto"/>
              <w:jc w:val="center"/>
              <w:rPr>
                <w:rFonts w:ascii="Times New Roman" w:eastAsia="Times New Roman" w:hAnsi="Times New Roman" w:cs="Times New Roman"/>
                <w:b/>
                <w:bCs/>
                <w:i/>
                <w:iCs/>
                <w:color w:val="000000" w:themeColor="text1"/>
                <w:sz w:val="14"/>
                <w:szCs w:val="14"/>
              </w:rPr>
            </w:pPr>
            <w:r w:rsidRPr="00184619">
              <w:rPr>
                <w:rFonts w:ascii="Times New Roman" w:eastAsia="Times New Roman" w:hAnsi="Times New Roman" w:cs="Times New Roman"/>
                <w:b/>
                <w:bCs/>
                <w:i/>
                <w:iCs/>
                <w:color w:val="000000" w:themeColor="text1"/>
                <w:sz w:val="14"/>
                <w:szCs w:val="14"/>
              </w:rPr>
              <w:t>Gastropods (Snails) Pond</w:t>
            </w:r>
          </w:p>
        </w:tc>
      </w:tr>
      <w:tr w:rsidR="007C3867" w:rsidRPr="00184619" w:rsidTr="00E64325">
        <w:trPr>
          <w:trHeight w:val="207"/>
          <w:jc w:val="center"/>
        </w:trPr>
        <w:tc>
          <w:tcPr>
            <w:tcW w:w="706" w:type="dxa"/>
          </w:tcPr>
          <w:p w:rsidR="007C3867" w:rsidRPr="00184619" w:rsidRDefault="007C3867" w:rsidP="00455B21">
            <w:pPr>
              <w:spacing w:line="360" w:lineRule="auto"/>
              <w:ind w:left="827" w:hanging="827"/>
              <w:jc w:val="center"/>
              <w:rPr>
                <w:rFonts w:ascii="Times New Roman" w:eastAsia="Times New Roman" w:hAnsi="Times New Roman" w:cs="Times New Roman"/>
                <w:b/>
                <w:bCs/>
                <w:i/>
                <w:iCs/>
                <w:color w:val="000000" w:themeColor="text1"/>
                <w:sz w:val="14"/>
                <w:szCs w:val="14"/>
              </w:rPr>
            </w:pPr>
          </w:p>
        </w:tc>
        <w:tc>
          <w:tcPr>
            <w:tcW w:w="4635" w:type="dxa"/>
          </w:tcPr>
          <w:p w:rsidR="007C3867" w:rsidRPr="00184619" w:rsidRDefault="007C3867" w:rsidP="00455B21">
            <w:pPr>
              <w:spacing w:line="360" w:lineRule="auto"/>
              <w:ind w:left="720"/>
              <w:jc w:val="center"/>
              <w:rPr>
                <w:rFonts w:ascii="Times New Roman" w:eastAsia="Times New Roman" w:hAnsi="Times New Roman" w:cs="Times New Roman"/>
                <w:b/>
                <w:bCs/>
                <w:i/>
                <w:iCs/>
                <w:color w:val="000000" w:themeColor="text1"/>
                <w:sz w:val="14"/>
                <w:szCs w:val="14"/>
              </w:rPr>
            </w:pPr>
            <w:r w:rsidRPr="00184619">
              <w:rPr>
                <w:rFonts w:ascii="Times New Roman" w:eastAsia="Times New Roman" w:hAnsi="Times New Roman" w:cs="Times New Roman"/>
                <w:b/>
                <w:bCs/>
                <w:i/>
                <w:iCs/>
                <w:color w:val="000000" w:themeColor="text1"/>
                <w:sz w:val="14"/>
                <w:szCs w:val="14"/>
              </w:rPr>
              <w:t>Scientific Name</w:t>
            </w:r>
          </w:p>
        </w:tc>
        <w:tc>
          <w:tcPr>
            <w:tcW w:w="3798" w:type="dxa"/>
          </w:tcPr>
          <w:p w:rsidR="007C3867" w:rsidRPr="00184619" w:rsidRDefault="007C3867" w:rsidP="00455B21">
            <w:pPr>
              <w:spacing w:line="360" w:lineRule="auto"/>
              <w:ind w:left="720"/>
              <w:jc w:val="center"/>
              <w:rPr>
                <w:rFonts w:ascii="Times New Roman" w:eastAsia="Times New Roman" w:hAnsi="Times New Roman" w:cs="Times New Roman"/>
                <w:b/>
                <w:bCs/>
                <w:i/>
                <w:iCs/>
                <w:color w:val="000000" w:themeColor="text1"/>
                <w:sz w:val="14"/>
                <w:szCs w:val="14"/>
              </w:rPr>
            </w:pPr>
            <w:r w:rsidRPr="00184619">
              <w:rPr>
                <w:rFonts w:ascii="Times New Roman" w:eastAsia="Times New Roman" w:hAnsi="Times New Roman" w:cs="Times New Roman"/>
                <w:b/>
                <w:bCs/>
                <w:i/>
                <w:iCs/>
                <w:color w:val="000000" w:themeColor="text1"/>
                <w:sz w:val="14"/>
                <w:szCs w:val="14"/>
              </w:rPr>
              <w:t>Images</w:t>
            </w:r>
          </w:p>
        </w:tc>
      </w:tr>
      <w:tr w:rsidR="007C3867" w:rsidRPr="00184619" w:rsidTr="00E64325">
        <w:trPr>
          <w:trHeight w:val="207"/>
          <w:jc w:val="center"/>
        </w:trPr>
        <w:tc>
          <w:tcPr>
            <w:tcW w:w="706" w:type="dxa"/>
          </w:tcPr>
          <w:p w:rsidR="007C3867" w:rsidRPr="00184619" w:rsidRDefault="00970748" w:rsidP="00455B21">
            <w:pPr>
              <w:spacing w:line="360" w:lineRule="auto"/>
              <w:ind w:left="827" w:hanging="827"/>
              <w:jc w:val="both"/>
              <w:rPr>
                <w:rFonts w:ascii="Times New Roman" w:eastAsia="Times New Roman" w:hAnsi="Times New Roman" w:cs="Times New Roman"/>
                <w:i/>
                <w:iCs/>
                <w:color w:val="000000" w:themeColor="text1"/>
                <w:sz w:val="14"/>
                <w:szCs w:val="14"/>
              </w:rPr>
            </w:pPr>
            <w:r w:rsidRPr="00184619">
              <w:rPr>
                <w:rFonts w:ascii="Times New Roman" w:eastAsia="Times New Roman" w:hAnsi="Times New Roman" w:cs="Times New Roman"/>
                <w:i/>
                <w:iCs/>
                <w:color w:val="000000" w:themeColor="text1"/>
                <w:sz w:val="14"/>
                <w:szCs w:val="14"/>
              </w:rPr>
              <w:t>05</w:t>
            </w:r>
          </w:p>
        </w:tc>
        <w:tc>
          <w:tcPr>
            <w:tcW w:w="4635" w:type="dxa"/>
          </w:tcPr>
          <w:p w:rsidR="007C3867" w:rsidRPr="00184619" w:rsidRDefault="007C3867" w:rsidP="00455B21">
            <w:pPr>
              <w:spacing w:line="360" w:lineRule="auto"/>
              <w:jc w:val="both"/>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Planorbis</w:t>
            </w:r>
            <w:proofErr w:type="spellEnd"/>
            <w:r w:rsidRPr="00184619">
              <w:rPr>
                <w:rFonts w:ascii="Times New Roman" w:eastAsia="Times New Roman" w:hAnsi="Times New Roman" w:cs="Times New Roman"/>
                <w:i/>
                <w:iCs/>
                <w:color w:val="000000" w:themeColor="text1"/>
                <w:sz w:val="14"/>
                <w:szCs w:val="14"/>
              </w:rPr>
              <w:t xml:space="preserve"> </w:t>
            </w:r>
            <w:proofErr w:type="spellStart"/>
            <w:r w:rsidRPr="00184619">
              <w:rPr>
                <w:rFonts w:ascii="Times New Roman" w:eastAsia="Times New Roman" w:hAnsi="Times New Roman" w:cs="Times New Roman"/>
                <w:i/>
                <w:iCs/>
                <w:color w:val="000000" w:themeColor="text1"/>
                <w:sz w:val="14"/>
                <w:szCs w:val="14"/>
              </w:rPr>
              <w:t>corneus</w:t>
            </w:r>
            <w:proofErr w:type="spellEnd"/>
            <w:r w:rsidRPr="00184619">
              <w:rPr>
                <w:rFonts w:ascii="Times New Roman" w:eastAsia="Times New Roman" w:hAnsi="Times New Roman" w:cs="Times New Roman"/>
                <w:i/>
                <w:iCs/>
                <w:color w:val="000000" w:themeColor="text1"/>
                <w:sz w:val="14"/>
                <w:szCs w:val="14"/>
              </w:rPr>
              <w:t xml:space="preserve"> (Linneaus,1758)</w:t>
            </w:r>
          </w:p>
          <w:p w:rsidR="007C3867" w:rsidRPr="00184619" w:rsidRDefault="007C3867" w:rsidP="00455B21">
            <w:pPr>
              <w:spacing w:line="360" w:lineRule="auto"/>
              <w:jc w:val="both"/>
              <w:rPr>
                <w:rFonts w:ascii="Times New Roman" w:hAnsi="Times New Roman" w:cs="Times New Roman"/>
                <w:i/>
                <w:iCs/>
                <w:color w:val="000000" w:themeColor="text1"/>
                <w:sz w:val="14"/>
                <w:szCs w:val="14"/>
                <w:lang w:val="en-GB"/>
              </w:rPr>
            </w:pPr>
          </w:p>
        </w:tc>
        <w:tc>
          <w:tcPr>
            <w:tcW w:w="3798" w:type="dxa"/>
          </w:tcPr>
          <w:p w:rsidR="007C3867" w:rsidRPr="00184619" w:rsidRDefault="0077555B" w:rsidP="00455B21">
            <w:pPr>
              <w:spacing w:line="360" w:lineRule="auto"/>
              <w:jc w:val="both"/>
              <w:rPr>
                <w:rFonts w:ascii="Times New Roman" w:hAnsi="Times New Roman" w:cs="Times New Roman"/>
                <w:i/>
                <w:iCs/>
                <w:color w:val="000000" w:themeColor="text1"/>
                <w:sz w:val="14"/>
                <w:szCs w:val="14"/>
              </w:rPr>
            </w:pPr>
            <w:r w:rsidRPr="00184619">
              <w:rPr>
                <w:rFonts w:ascii="Times New Roman" w:hAnsi="Times New Roman" w:cs="Times New Roman"/>
                <w:i/>
                <w:iCs/>
                <w:color w:val="000000" w:themeColor="text1"/>
                <w:sz w:val="14"/>
                <w:szCs w:val="14"/>
              </w:rPr>
              <w:object w:dxaOrig="7650" w:dyaOrig="6855">
                <v:shape id="_x0000_i1029" type="#_x0000_t75" style="width:139.3pt;height:57.95pt" o:ole="">
                  <v:imagedata r:id="rId35" o:title=""/>
                </v:shape>
                <o:OLEObject Type="Embed" ProgID="PBrush" ShapeID="_x0000_i1029" DrawAspect="Content" ObjectID="_1813768185" r:id="rId36"/>
              </w:object>
            </w:r>
          </w:p>
        </w:tc>
      </w:tr>
      <w:tr w:rsidR="007C3867" w:rsidRPr="00184619" w:rsidTr="00184619">
        <w:trPr>
          <w:trHeight w:val="1340"/>
          <w:jc w:val="center"/>
        </w:trPr>
        <w:tc>
          <w:tcPr>
            <w:tcW w:w="706" w:type="dxa"/>
          </w:tcPr>
          <w:p w:rsidR="007C3867" w:rsidRPr="00184619" w:rsidRDefault="00970748" w:rsidP="00455B21">
            <w:pPr>
              <w:spacing w:line="360" w:lineRule="auto"/>
              <w:ind w:left="827" w:hanging="827"/>
              <w:jc w:val="both"/>
              <w:rPr>
                <w:rFonts w:ascii="Times New Roman" w:eastAsia="Times New Roman" w:hAnsi="Times New Roman" w:cs="Times New Roman"/>
                <w:i/>
                <w:iCs/>
                <w:color w:val="000000" w:themeColor="text1"/>
                <w:sz w:val="14"/>
                <w:szCs w:val="14"/>
              </w:rPr>
            </w:pPr>
            <w:r w:rsidRPr="00184619">
              <w:rPr>
                <w:rFonts w:ascii="Times New Roman" w:eastAsia="Times New Roman" w:hAnsi="Times New Roman" w:cs="Times New Roman"/>
                <w:i/>
                <w:iCs/>
                <w:color w:val="000000" w:themeColor="text1"/>
                <w:sz w:val="14"/>
                <w:szCs w:val="14"/>
              </w:rPr>
              <w:t>06</w:t>
            </w:r>
          </w:p>
        </w:tc>
        <w:tc>
          <w:tcPr>
            <w:tcW w:w="4635" w:type="dxa"/>
          </w:tcPr>
          <w:p w:rsidR="007C3867" w:rsidRPr="00184619" w:rsidRDefault="007C3867" w:rsidP="00455B21">
            <w:pPr>
              <w:spacing w:line="360" w:lineRule="auto"/>
              <w:jc w:val="both"/>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Parafossarulus</w:t>
            </w:r>
            <w:proofErr w:type="spellEnd"/>
            <w:r w:rsidRPr="00184619">
              <w:rPr>
                <w:rFonts w:ascii="Times New Roman" w:eastAsia="Times New Roman" w:hAnsi="Times New Roman" w:cs="Times New Roman"/>
                <w:i/>
                <w:iCs/>
                <w:color w:val="000000" w:themeColor="text1"/>
                <w:sz w:val="14"/>
                <w:szCs w:val="14"/>
              </w:rPr>
              <w:t xml:space="preserve"> </w:t>
            </w:r>
            <w:proofErr w:type="spellStart"/>
            <w:r w:rsidRPr="00184619">
              <w:rPr>
                <w:rFonts w:ascii="Times New Roman" w:eastAsia="Times New Roman" w:hAnsi="Times New Roman" w:cs="Times New Roman"/>
                <w:i/>
                <w:iCs/>
                <w:color w:val="000000" w:themeColor="text1"/>
                <w:sz w:val="14"/>
                <w:szCs w:val="14"/>
              </w:rPr>
              <w:t>striatulus</w:t>
            </w:r>
            <w:proofErr w:type="spellEnd"/>
            <w:r w:rsidRPr="00184619">
              <w:rPr>
                <w:rFonts w:ascii="Times New Roman" w:eastAsia="Times New Roman" w:hAnsi="Times New Roman" w:cs="Times New Roman"/>
                <w:i/>
                <w:iCs/>
                <w:color w:val="000000" w:themeColor="text1"/>
                <w:sz w:val="14"/>
                <w:szCs w:val="14"/>
              </w:rPr>
              <w:t xml:space="preserve"> (Benson, 1849)</w:t>
            </w:r>
          </w:p>
          <w:p w:rsidR="007C3867" w:rsidRPr="00184619" w:rsidRDefault="007C3867" w:rsidP="00455B21">
            <w:pPr>
              <w:spacing w:line="360" w:lineRule="auto"/>
              <w:jc w:val="both"/>
              <w:rPr>
                <w:rFonts w:ascii="Times New Roman" w:hAnsi="Times New Roman" w:cs="Times New Roman"/>
                <w:i/>
                <w:iCs/>
                <w:color w:val="000000" w:themeColor="text1"/>
                <w:sz w:val="14"/>
                <w:szCs w:val="14"/>
                <w:lang w:val="en-GB"/>
              </w:rPr>
            </w:pPr>
          </w:p>
        </w:tc>
        <w:tc>
          <w:tcPr>
            <w:tcW w:w="3798" w:type="dxa"/>
          </w:tcPr>
          <w:p w:rsidR="007C3867" w:rsidRPr="00184619" w:rsidRDefault="00184619" w:rsidP="00455B21">
            <w:pPr>
              <w:tabs>
                <w:tab w:val="left" w:pos="1631"/>
              </w:tabs>
              <w:spacing w:line="360" w:lineRule="auto"/>
              <w:ind w:left="-709" w:right="1911" w:firstLine="709"/>
              <w:jc w:val="both"/>
              <w:rPr>
                <w:rFonts w:ascii="Times New Roman" w:eastAsia="Times New Roman" w:hAnsi="Times New Roman" w:cs="Times New Roman"/>
                <w:i/>
                <w:iCs/>
                <w:color w:val="000000" w:themeColor="text1"/>
                <w:sz w:val="14"/>
                <w:szCs w:val="14"/>
              </w:rPr>
            </w:pPr>
            <w:r w:rsidRPr="00184619">
              <w:rPr>
                <w:rFonts w:ascii="Times New Roman" w:hAnsi="Times New Roman" w:cs="Times New Roman"/>
                <w:i/>
                <w:iCs/>
                <w:color w:val="000000" w:themeColor="text1"/>
                <w:sz w:val="14"/>
                <w:szCs w:val="14"/>
              </w:rPr>
              <w:object w:dxaOrig="4665" w:dyaOrig="2895">
                <v:shape id="_x0000_i1030" type="#_x0000_t75" style="width:141.2pt;height:60.8pt" o:ole="">
                  <v:imagedata r:id="rId37" o:title=""/>
                </v:shape>
                <o:OLEObject Type="Embed" ProgID="PBrush" ShapeID="_x0000_i1030" DrawAspect="Content" ObjectID="_1813768186" r:id="rId38"/>
              </w:object>
            </w:r>
          </w:p>
        </w:tc>
      </w:tr>
      <w:tr w:rsidR="007C3867" w:rsidRPr="00184619" w:rsidTr="00E64325">
        <w:trPr>
          <w:trHeight w:val="207"/>
          <w:jc w:val="center"/>
        </w:trPr>
        <w:tc>
          <w:tcPr>
            <w:tcW w:w="706" w:type="dxa"/>
          </w:tcPr>
          <w:p w:rsidR="007C3867" w:rsidRPr="00184619" w:rsidRDefault="00970748" w:rsidP="00455B21">
            <w:pPr>
              <w:spacing w:line="360" w:lineRule="auto"/>
              <w:ind w:left="827" w:hanging="827"/>
              <w:jc w:val="both"/>
              <w:rPr>
                <w:rFonts w:ascii="Times New Roman" w:eastAsia="Times New Roman" w:hAnsi="Times New Roman" w:cs="Times New Roman"/>
                <w:i/>
                <w:iCs/>
                <w:color w:val="000000" w:themeColor="text1"/>
                <w:sz w:val="14"/>
                <w:szCs w:val="14"/>
              </w:rPr>
            </w:pPr>
            <w:r w:rsidRPr="00184619">
              <w:rPr>
                <w:rFonts w:ascii="Times New Roman" w:eastAsia="Times New Roman" w:hAnsi="Times New Roman" w:cs="Times New Roman"/>
                <w:i/>
                <w:iCs/>
                <w:color w:val="000000" w:themeColor="text1"/>
                <w:sz w:val="14"/>
                <w:szCs w:val="14"/>
              </w:rPr>
              <w:t>07</w:t>
            </w:r>
          </w:p>
        </w:tc>
        <w:tc>
          <w:tcPr>
            <w:tcW w:w="4635" w:type="dxa"/>
          </w:tcPr>
          <w:p w:rsidR="007C3867" w:rsidRPr="00184619" w:rsidRDefault="007C3867" w:rsidP="00455B21">
            <w:pPr>
              <w:spacing w:line="360" w:lineRule="auto"/>
              <w:jc w:val="both"/>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Lymnaea</w:t>
            </w:r>
            <w:proofErr w:type="spellEnd"/>
            <w:r w:rsidRPr="00184619">
              <w:rPr>
                <w:rFonts w:ascii="Times New Roman" w:eastAsia="Times New Roman" w:hAnsi="Times New Roman" w:cs="Times New Roman"/>
                <w:i/>
                <w:iCs/>
                <w:color w:val="000000" w:themeColor="text1"/>
                <w:sz w:val="14"/>
                <w:szCs w:val="14"/>
              </w:rPr>
              <w:t xml:space="preserve"> acuminate (Lamarck, 1822)</w:t>
            </w:r>
          </w:p>
          <w:p w:rsidR="007C3867" w:rsidRPr="00184619" w:rsidRDefault="007C3867" w:rsidP="00455B21">
            <w:pPr>
              <w:spacing w:line="360" w:lineRule="auto"/>
              <w:jc w:val="both"/>
              <w:rPr>
                <w:rFonts w:ascii="Times New Roman" w:eastAsia="Times New Roman" w:hAnsi="Times New Roman" w:cs="Times New Roman"/>
                <w:i/>
                <w:iCs/>
                <w:color w:val="000000" w:themeColor="text1"/>
                <w:sz w:val="14"/>
                <w:szCs w:val="14"/>
              </w:rPr>
            </w:pPr>
          </w:p>
        </w:tc>
        <w:tc>
          <w:tcPr>
            <w:tcW w:w="3798" w:type="dxa"/>
          </w:tcPr>
          <w:p w:rsidR="007C3867" w:rsidRPr="00184619" w:rsidRDefault="00184619" w:rsidP="00455B21">
            <w:pPr>
              <w:spacing w:line="360" w:lineRule="auto"/>
              <w:jc w:val="both"/>
              <w:rPr>
                <w:rFonts w:ascii="Times New Roman" w:hAnsi="Times New Roman" w:cs="Times New Roman"/>
                <w:i/>
                <w:iCs/>
                <w:color w:val="000000" w:themeColor="text1"/>
                <w:sz w:val="14"/>
                <w:szCs w:val="14"/>
              </w:rPr>
            </w:pPr>
            <w:r w:rsidRPr="00184619">
              <w:rPr>
                <w:rFonts w:ascii="Times New Roman" w:hAnsi="Times New Roman" w:cs="Times New Roman"/>
                <w:i/>
                <w:iCs/>
                <w:color w:val="000000" w:themeColor="text1"/>
                <w:sz w:val="14"/>
                <w:szCs w:val="14"/>
              </w:rPr>
              <w:object w:dxaOrig="5235" w:dyaOrig="6075">
                <v:shape id="_x0000_i1031" type="#_x0000_t75" style="width:145.85pt;height:60.8pt" o:ole="">
                  <v:imagedata r:id="rId39" o:title=""/>
                </v:shape>
                <o:OLEObject Type="Embed" ProgID="PBrush" ShapeID="_x0000_i1031" DrawAspect="Content" ObjectID="_1813768187" r:id="rId40"/>
              </w:object>
            </w:r>
          </w:p>
        </w:tc>
      </w:tr>
      <w:tr w:rsidR="00184619" w:rsidRPr="00184619" w:rsidTr="00184619">
        <w:trPr>
          <w:trHeight w:val="207"/>
          <w:jc w:val="center"/>
        </w:trPr>
        <w:tc>
          <w:tcPr>
            <w:tcW w:w="9139" w:type="dxa"/>
            <w:gridSpan w:val="3"/>
          </w:tcPr>
          <w:p w:rsidR="00184619" w:rsidRDefault="00184619" w:rsidP="00455B21">
            <w:pPr>
              <w:spacing w:line="360" w:lineRule="auto"/>
              <w:jc w:val="center"/>
              <w:rPr>
                <w:rFonts w:ascii="Times New Roman" w:eastAsia="Times New Roman" w:hAnsi="Times New Roman" w:cs="Times New Roman"/>
                <w:b/>
                <w:bCs/>
                <w:i/>
                <w:iCs/>
                <w:color w:val="000000" w:themeColor="text1"/>
                <w:sz w:val="14"/>
                <w:szCs w:val="14"/>
              </w:rPr>
            </w:pPr>
          </w:p>
          <w:p w:rsidR="00184619" w:rsidRPr="00184619" w:rsidRDefault="00184619" w:rsidP="00455B21">
            <w:pPr>
              <w:spacing w:line="360" w:lineRule="auto"/>
              <w:jc w:val="center"/>
              <w:rPr>
                <w:rFonts w:ascii="Times New Roman" w:eastAsia="Times New Roman" w:hAnsi="Times New Roman" w:cs="Times New Roman"/>
                <w:b/>
                <w:bCs/>
                <w:i/>
                <w:iCs/>
                <w:color w:val="000000" w:themeColor="text1"/>
                <w:sz w:val="14"/>
                <w:szCs w:val="14"/>
              </w:rPr>
            </w:pPr>
            <w:r w:rsidRPr="00184619">
              <w:rPr>
                <w:rFonts w:ascii="Times New Roman" w:eastAsia="Times New Roman" w:hAnsi="Times New Roman" w:cs="Times New Roman"/>
                <w:b/>
                <w:bCs/>
                <w:i/>
                <w:iCs/>
                <w:color w:val="000000" w:themeColor="text1"/>
                <w:sz w:val="14"/>
                <w:szCs w:val="14"/>
              </w:rPr>
              <w:t>Gastropods (Snails) in River</w:t>
            </w:r>
          </w:p>
        </w:tc>
      </w:tr>
      <w:tr w:rsidR="007C3867" w:rsidRPr="00184619" w:rsidTr="00E64325">
        <w:trPr>
          <w:trHeight w:val="207"/>
          <w:jc w:val="center"/>
        </w:trPr>
        <w:tc>
          <w:tcPr>
            <w:tcW w:w="706" w:type="dxa"/>
          </w:tcPr>
          <w:p w:rsidR="007C3867" w:rsidRPr="00184619" w:rsidRDefault="007C3867" w:rsidP="00455B21">
            <w:pPr>
              <w:spacing w:line="360" w:lineRule="auto"/>
              <w:ind w:left="827" w:hanging="827"/>
              <w:jc w:val="center"/>
              <w:rPr>
                <w:rFonts w:ascii="Times New Roman" w:eastAsia="Times New Roman" w:hAnsi="Times New Roman" w:cs="Times New Roman"/>
                <w:b/>
                <w:bCs/>
                <w:i/>
                <w:iCs/>
                <w:color w:val="000000" w:themeColor="text1"/>
                <w:sz w:val="14"/>
                <w:szCs w:val="14"/>
              </w:rPr>
            </w:pPr>
          </w:p>
        </w:tc>
        <w:tc>
          <w:tcPr>
            <w:tcW w:w="4635" w:type="dxa"/>
          </w:tcPr>
          <w:p w:rsidR="007C3867" w:rsidRPr="00184619" w:rsidRDefault="007C3867" w:rsidP="00455B21">
            <w:pPr>
              <w:spacing w:line="360" w:lineRule="auto"/>
              <w:ind w:left="720"/>
              <w:jc w:val="center"/>
              <w:rPr>
                <w:rFonts w:ascii="Times New Roman" w:eastAsia="Times New Roman" w:hAnsi="Times New Roman" w:cs="Times New Roman"/>
                <w:b/>
                <w:bCs/>
                <w:i/>
                <w:iCs/>
                <w:color w:val="000000" w:themeColor="text1"/>
                <w:sz w:val="14"/>
                <w:szCs w:val="14"/>
              </w:rPr>
            </w:pPr>
            <w:r w:rsidRPr="00184619">
              <w:rPr>
                <w:rFonts w:ascii="Times New Roman" w:eastAsia="Times New Roman" w:hAnsi="Times New Roman" w:cs="Times New Roman"/>
                <w:b/>
                <w:bCs/>
                <w:i/>
                <w:iCs/>
                <w:color w:val="000000" w:themeColor="text1"/>
                <w:sz w:val="14"/>
                <w:szCs w:val="14"/>
              </w:rPr>
              <w:t>Scientific Name</w:t>
            </w:r>
          </w:p>
        </w:tc>
        <w:tc>
          <w:tcPr>
            <w:tcW w:w="3798" w:type="dxa"/>
          </w:tcPr>
          <w:p w:rsidR="007C3867" w:rsidRPr="00184619" w:rsidRDefault="007C3867" w:rsidP="00455B21">
            <w:pPr>
              <w:spacing w:line="360" w:lineRule="auto"/>
              <w:ind w:left="720"/>
              <w:jc w:val="center"/>
              <w:rPr>
                <w:rFonts w:ascii="Times New Roman" w:eastAsia="Times New Roman" w:hAnsi="Times New Roman" w:cs="Times New Roman"/>
                <w:b/>
                <w:bCs/>
                <w:i/>
                <w:iCs/>
                <w:color w:val="000000" w:themeColor="text1"/>
                <w:sz w:val="14"/>
                <w:szCs w:val="14"/>
              </w:rPr>
            </w:pPr>
            <w:r w:rsidRPr="00184619">
              <w:rPr>
                <w:rFonts w:ascii="Times New Roman" w:eastAsia="Times New Roman" w:hAnsi="Times New Roman" w:cs="Times New Roman"/>
                <w:b/>
                <w:bCs/>
                <w:i/>
                <w:iCs/>
                <w:color w:val="000000" w:themeColor="text1"/>
                <w:sz w:val="14"/>
                <w:szCs w:val="14"/>
              </w:rPr>
              <w:t>Images</w:t>
            </w:r>
          </w:p>
        </w:tc>
      </w:tr>
      <w:tr w:rsidR="007C3867" w:rsidRPr="00184619" w:rsidTr="00E64325">
        <w:trPr>
          <w:trHeight w:val="207"/>
          <w:jc w:val="center"/>
        </w:trPr>
        <w:tc>
          <w:tcPr>
            <w:tcW w:w="706" w:type="dxa"/>
          </w:tcPr>
          <w:p w:rsidR="007C3867" w:rsidRPr="00184619" w:rsidRDefault="000E47D5" w:rsidP="00455B21">
            <w:pPr>
              <w:spacing w:line="360" w:lineRule="auto"/>
              <w:ind w:left="827" w:hanging="827"/>
              <w:jc w:val="both"/>
              <w:rPr>
                <w:rFonts w:ascii="Times New Roman" w:eastAsia="Times New Roman" w:hAnsi="Times New Roman" w:cs="Times New Roman"/>
                <w:i/>
                <w:iCs/>
                <w:color w:val="000000" w:themeColor="text1"/>
                <w:sz w:val="14"/>
                <w:szCs w:val="14"/>
              </w:rPr>
            </w:pPr>
            <w:r w:rsidRPr="00184619">
              <w:rPr>
                <w:rFonts w:ascii="Times New Roman" w:eastAsia="Times New Roman" w:hAnsi="Times New Roman" w:cs="Times New Roman"/>
                <w:i/>
                <w:iCs/>
                <w:color w:val="000000" w:themeColor="text1"/>
                <w:sz w:val="14"/>
                <w:szCs w:val="14"/>
              </w:rPr>
              <w:lastRenderedPageBreak/>
              <w:t>08</w:t>
            </w:r>
          </w:p>
        </w:tc>
        <w:tc>
          <w:tcPr>
            <w:tcW w:w="4635" w:type="dxa"/>
          </w:tcPr>
          <w:p w:rsidR="007C3867" w:rsidRPr="00184619" w:rsidRDefault="007C3867" w:rsidP="00455B21">
            <w:pPr>
              <w:spacing w:line="360" w:lineRule="auto"/>
              <w:jc w:val="both"/>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Segmentina</w:t>
            </w:r>
            <w:proofErr w:type="spellEnd"/>
            <w:r w:rsidRPr="00184619">
              <w:rPr>
                <w:rFonts w:ascii="Times New Roman" w:eastAsia="Times New Roman" w:hAnsi="Times New Roman" w:cs="Times New Roman"/>
                <w:i/>
                <w:iCs/>
                <w:color w:val="000000" w:themeColor="text1"/>
                <w:sz w:val="14"/>
                <w:szCs w:val="14"/>
              </w:rPr>
              <w:t xml:space="preserve"> </w:t>
            </w:r>
            <w:proofErr w:type="spellStart"/>
            <w:r w:rsidRPr="00184619">
              <w:rPr>
                <w:rFonts w:ascii="Times New Roman" w:eastAsia="Times New Roman" w:hAnsi="Times New Roman" w:cs="Times New Roman"/>
                <w:i/>
                <w:iCs/>
                <w:color w:val="000000" w:themeColor="text1"/>
                <w:sz w:val="14"/>
                <w:szCs w:val="14"/>
              </w:rPr>
              <w:t>nitida</w:t>
            </w:r>
            <w:proofErr w:type="spellEnd"/>
            <w:r w:rsidRPr="00184619">
              <w:rPr>
                <w:rFonts w:ascii="Times New Roman" w:eastAsia="Times New Roman" w:hAnsi="Times New Roman" w:cs="Times New Roman"/>
                <w:i/>
                <w:iCs/>
                <w:color w:val="000000" w:themeColor="text1"/>
                <w:sz w:val="14"/>
                <w:szCs w:val="14"/>
              </w:rPr>
              <w:t xml:space="preserve"> (Muller, 1774)</w:t>
            </w:r>
          </w:p>
        </w:tc>
        <w:tc>
          <w:tcPr>
            <w:tcW w:w="3798" w:type="dxa"/>
          </w:tcPr>
          <w:p w:rsidR="007C3867" w:rsidRPr="00184619" w:rsidRDefault="0077555B" w:rsidP="00455B21">
            <w:pPr>
              <w:spacing w:line="360" w:lineRule="auto"/>
              <w:jc w:val="both"/>
              <w:rPr>
                <w:rFonts w:ascii="Times New Roman" w:hAnsi="Times New Roman" w:cs="Times New Roman"/>
                <w:i/>
                <w:iCs/>
                <w:color w:val="000000" w:themeColor="text1"/>
                <w:sz w:val="14"/>
                <w:szCs w:val="14"/>
              </w:rPr>
            </w:pPr>
            <w:r w:rsidRPr="00184619">
              <w:rPr>
                <w:rFonts w:ascii="Times New Roman" w:hAnsi="Times New Roman" w:cs="Times New Roman"/>
                <w:i/>
                <w:iCs/>
                <w:color w:val="000000" w:themeColor="text1"/>
                <w:sz w:val="14"/>
                <w:szCs w:val="14"/>
              </w:rPr>
              <w:object w:dxaOrig="7650" w:dyaOrig="6855">
                <v:shape id="_x0000_i1032" type="#_x0000_t75" style="width:130.9pt;height:52.35pt" o:ole="">
                  <v:imagedata r:id="rId35" o:title=""/>
                </v:shape>
                <o:OLEObject Type="Embed" ProgID="PBrush" ShapeID="_x0000_i1032" DrawAspect="Content" ObjectID="_1813768188" r:id="rId41"/>
              </w:object>
            </w:r>
          </w:p>
        </w:tc>
      </w:tr>
      <w:tr w:rsidR="007C3867" w:rsidRPr="00184619" w:rsidTr="00184619">
        <w:trPr>
          <w:trHeight w:val="1295"/>
          <w:jc w:val="center"/>
        </w:trPr>
        <w:tc>
          <w:tcPr>
            <w:tcW w:w="706" w:type="dxa"/>
          </w:tcPr>
          <w:p w:rsidR="007C3867" w:rsidRPr="00184619" w:rsidRDefault="000E47D5" w:rsidP="00455B21">
            <w:pPr>
              <w:spacing w:line="360" w:lineRule="auto"/>
              <w:ind w:left="827" w:hanging="827"/>
              <w:jc w:val="both"/>
              <w:rPr>
                <w:rFonts w:ascii="Times New Roman" w:eastAsia="Times New Roman" w:hAnsi="Times New Roman" w:cs="Times New Roman"/>
                <w:i/>
                <w:iCs/>
                <w:color w:val="000000" w:themeColor="text1"/>
                <w:sz w:val="14"/>
                <w:szCs w:val="14"/>
              </w:rPr>
            </w:pPr>
            <w:r w:rsidRPr="00184619">
              <w:rPr>
                <w:rFonts w:ascii="Times New Roman" w:eastAsia="Times New Roman" w:hAnsi="Times New Roman" w:cs="Times New Roman"/>
                <w:i/>
                <w:iCs/>
                <w:color w:val="000000" w:themeColor="text1"/>
                <w:sz w:val="14"/>
                <w:szCs w:val="14"/>
              </w:rPr>
              <w:t>09</w:t>
            </w:r>
          </w:p>
        </w:tc>
        <w:tc>
          <w:tcPr>
            <w:tcW w:w="4635" w:type="dxa"/>
          </w:tcPr>
          <w:p w:rsidR="007C3867" w:rsidRPr="00184619" w:rsidRDefault="007C3867" w:rsidP="00455B21">
            <w:pPr>
              <w:spacing w:line="360" w:lineRule="auto"/>
              <w:jc w:val="both"/>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Gyraulus</w:t>
            </w:r>
            <w:proofErr w:type="spellEnd"/>
            <w:r w:rsidRPr="00184619">
              <w:rPr>
                <w:rFonts w:ascii="Times New Roman" w:eastAsia="Times New Roman" w:hAnsi="Times New Roman" w:cs="Times New Roman"/>
                <w:i/>
                <w:iCs/>
                <w:color w:val="000000" w:themeColor="text1"/>
                <w:sz w:val="14"/>
                <w:szCs w:val="14"/>
              </w:rPr>
              <w:t xml:space="preserve"> </w:t>
            </w:r>
            <w:proofErr w:type="spellStart"/>
            <w:r w:rsidRPr="00184619">
              <w:rPr>
                <w:rFonts w:ascii="Times New Roman" w:eastAsia="Times New Roman" w:hAnsi="Times New Roman" w:cs="Times New Roman"/>
                <w:i/>
                <w:iCs/>
                <w:color w:val="000000" w:themeColor="text1"/>
                <w:sz w:val="14"/>
                <w:szCs w:val="14"/>
              </w:rPr>
              <w:t>convexiusculus</w:t>
            </w:r>
            <w:proofErr w:type="spellEnd"/>
            <w:r w:rsidRPr="00184619">
              <w:rPr>
                <w:rFonts w:ascii="Times New Roman" w:eastAsia="Times New Roman" w:hAnsi="Times New Roman" w:cs="Times New Roman"/>
                <w:i/>
                <w:iCs/>
                <w:color w:val="000000" w:themeColor="text1"/>
                <w:sz w:val="14"/>
                <w:szCs w:val="14"/>
              </w:rPr>
              <w:t xml:space="preserve"> (Hutton, 1849)</w:t>
            </w:r>
          </w:p>
        </w:tc>
        <w:tc>
          <w:tcPr>
            <w:tcW w:w="3798" w:type="dxa"/>
          </w:tcPr>
          <w:p w:rsidR="007C3867" w:rsidRPr="00184619" w:rsidRDefault="00184619" w:rsidP="00455B21">
            <w:pPr>
              <w:spacing w:line="360" w:lineRule="auto"/>
              <w:jc w:val="both"/>
              <w:rPr>
                <w:rFonts w:ascii="Times New Roman" w:hAnsi="Times New Roman" w:cs="Times New Roman"/>
                <w:i/>
                <w:iCs/>
                <w:color w:val="000000" w:themeColor="text1"/>
                <w:sz w:val="14"/>
                <w:szCs w:val="14"/>
              </w:rPr>
            </w:pPr>
            <w:r w:rsidRPr="00184619">
              <w:rPr>
                <w:rFonts w:ascii="Times New Roman" w:hAnsi="Times New Roman" w:cs="Times New Roman"/>
                <w:i/>
                <w:iCs/>
                <w:color w:val="000000" w:themeColor="text1"/>
                <w:sz w:val="14"/>
                <w:szCs w:val="14"/>
              </w:rPr>
              <w:object w:dxaOrig="6255" w:dyaOrig="6135">
                <v:shape id="_x0000_i1033" type="#_x0000_t75" style="width:130.9pt;height:61.7pt" o:ole="">
                  <v:imagedata r:id="rId42" o:title=""/>
                </v:shape>
                <o:OLEObject Type="Embed" ProgID="PBrush" ShapeID="_x0000_i1033" DrawAspect="Content" ObjectID="_1813768189" r:id="rId43"/>
              </w:object>
            </w:r>
          </w:p>
        </w:tc>
      </w:tr>
      <w:tr w:rsidR="007C3867" w:rsidRPr="00184619" w:rsidTr="00184619">
        <w:trPr>
          <w:trHeight w:val="1142"/>
          <w:jc w:val="center"/>
        </w:trPr>
        <w:tc>
          <w:tcPr>
            <w:tcW w:w="706" w:type="dxa"/>
          </w:tcPr>
          <w:p w:rsidR="007C3867" w:rsidRPr="00184619" w:rsidRDefault="000E47D5" w:rsidP="00455B21">
            <w:pPr>
              <w:spacing w:line="360" w:lineRule="auto"/>
              <w:ind w:left="827" w:hanging="827"/>
              <w:jc w:val="both"/>
              <w:rPr>
                <w:rFonts w:ascii="Times New Roman" w:eastAsia="Times New Roman" w:hAnsi="Times New Roman" w:cs="Times New Roman"/>
                <w:i/>
                <w:iCs/>
                <w:color w:val="000000" w:themeColor="text1"/>
                <w:sz w:val="14"/>
                <w:szCs w:val="14"/>
              </w:rPr>
            </w:pPr>
            <w:r w:rsidRPr="00184619">
              <w:rPr>
                <w:rFonts w:ascii="Times New Roman" w:eastAsia="Times New Roman" w:hAnsi="Times New Roman" w:cs="Times New Roman"/>
                <w:i/>
                <w:iCs/>
                <w:color w:val="000000" w:themeColor="text1"/>
                <w:sz w:val="14"/>
                <w:szCs w:val="14"/>
              </w:rPr>
              <w:t>10</w:t>
            </w:r>
          </w:p>
        </w:tc>
        <w:tc>
          <w:tcPr>
            <w:tcW w:w="4635" w:type="dxa"/>
          </w:tcPr>
          <w:p w:rsidR="007C3867" w:rsidRPr="00184619" w:rsidRDefault="007C3867" w:rsidP="00455B21">
            <w:pPr>
              <w:spacing w:line="360" w:lineRule="auto"/>
              <w:jc w:val="both"/>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Melanoides</w:t>
            </w:r>
            <w:proofErr w:type="spellEnd"/>
            <w:r w:rsidRPr="00184619">
              <w:rPr>
                <w:rFonts w:ascii="Times New Roman" w:eastAsia="Times New Roman" w:hAnsi="Times New Roman" w:cs="Times New Roman"/>
                <w:i/>
                <w:iCs/>
                <w:color w:val="000000" w:themeColor="text1"/>
                <w:sz w:val="14"/>
                <w:szCs w:val="14"/>
              </w:rPr>
              <w:t xml:space="preserve"> </w:t>
            </w:r>
            <w:proofErr w:type="spellStart"/>
            <w:r w:rsidRPr="00184619">
              <w:rPr>
                <w:rFonts w:ascii="Times New Roman" w:eastAsia="Times New Roman" w:hAnsi="Times New Roman" w:cs="Times New Roman"/>
                <w:i/>
                <w:iCs/>
                <w:color w:val="000000" w:themeColor="text1"/>
                <w:sz w:val="14"/>
                <w:szCs w:val="14"/>
              </w:rPr>
              <w:t>tuberculata</w:t>
            </w:r>
            <w:proofErr w:type="spellEnd"/>
            <w:r w:rsidRPr="00184619">
              <w:rPr>
                <w:rFonts w:ascii="Times New Roman" w:eastAsia="Times New Roman" w:hAnsi="Times New Roman" w:cs="Times New Roman"/>
                <w:i/>
                <w:iCs/>
                <w:color w:val="000000" w:themeColor="text1"/>
                <w:sz w:val="14"/>
                <w:szCs w:val="14"/>
              </w:rPr>
              <w:t xml:space="preserve"> (Muller, 1774)</w:t>
            </w:r>
          </w:p>
          <w:p w:rsidR="007C3867" w:rsidRPr="00184619" w:rsidRDefault="007C3867" w:rsidP="00455B21">
            <w:pPr>
              <w:spacing w:line="360" w:lineRule="auto"/>
              <w:jc w:val="both"/>
              <w:rPr>
                <w:rFonts w:ascii="Times New Roman" w:hAnsi="Times New Roman" w:cs="Times New Roman"/>
                <w:i/>
                <w:iCs/>
                <w:color w:val="000000" w:themeColor="text1"/>
                <w:sz w:val="14"/>
                <w:szCs w:val="14"/>
                <w:lang w:val="en-GB"/>
              </w:rPr>
            </w:pPr>
          </w:p>
        </w:tc>
        <w:tc>
          <w:tcPr>
            <w:tcW w:w="3798" w:type="dxa"/>
          </w:tcPr>
          <w:p w:rsidR="007C3867" w:rsidRPr="00184619" w:rsidRDefault="0077555B" w:rsidP="00455B21">
            <w:pPr>
              <w:spacing w:line="360" w:lineRule="auto"/>
              <w:jc w:val="both"/>
              <w:rPr>
                <w:rFonts w:ascii="Times New Roman" w:hAnsi="Times New Roman" w:cs="Times New Roman"/>
                <w:i/>
                <w:iCs/>
                <w:color w:val="000000" w:themeColor="text1"/>
                <w:sz w:val="14"/>
                <w:szCs w:val="14"/>
              </w:rPr>
            </w:pPr>
            <w:r w:rsidRPr="00184619">
              <w:rPr>
                <w:rFonts w:ascii="Times New Roman" w:hAnsi="Times New Roman" w:cs="Times New Roman"/>
                <w:i/>
                <w:iCs/>
                <w:color w:val="000000" w:themeColor="text1"/>
                <w:sz w:val="14"/>
                <w:szCs w:val="14"/>
              </w:rPr>
              <w:object w:dxaOrig="5235" w:dyaOrig="6075">
                <v:shape id="_x0000_i1034" type="#_x0000_t75" style="width:130.9pt;height:53.3pt" o:ole="">
                  <v:imagedata r:id="rId39" o:title=""/>
                </v:shape>
                <o:OLEObject Type="Embed" ProgID="PBrush" ShapeID="_x0000_i1034" DrawAspect="Content" ObjectID="_1813768190" r:id="rId44"/>
              </w:object>
            </w:r>
          </w:p>
        </w:tc>
      </w:tr>
      <w:tr w:rsidR="00184619" w:rsidRPr="00184619" w:rsidTr="00184619">
        <w:trPr>
          <w:trHeight w:val="620"/>
          <w:jc w:val="center"/>
        </w:trPr>
        <w:tc>
          <w:tcPr>
            <w:tcW w:w="9139" w:type="dxa"/>
            <w:gridSpan w:val="3"/>
          </w:tcPr>
          <w:p w:rsidR="00184619" w:rsidRDefault="00184619" w:rsidP="00455B21">
            <w:pPr>
              <w:spacing w:line="360" w:lineRule="auto"/>
              <w:jc w:val="both"/>
              <w:rPr>
                <w:rFonts w:ascii="Times New Roman" w:hAnsi="Times New Roman" w:cs="Times New Roman"/>
                <w:i/>
                <w:iCs/>
                <w:color w:val="000000" w:themeColor="text1"/>
                <w:sz w:val="14"/>
                <w:szCs w:val="14"/>
              </w:rPr>
            </w:pPr>
          </w:p>
          <w:p w:rsidR="00184619" w:rsidRPr="00184619" w:rsidRDefault="00184619" w:rsidP="00184619">
            <w:pPr>
              <w:spacing w:line="360" w:lineRule="auto"/>
              <w:jc w:val="center"/>
              <w:rPr>
                <w:rFonts w:ascii="Times New Roman" w:hAnsi="Times New Roman" w:cs="Times New Roman"/>
                <w:b/>
                <w:bCs/>
                <w:color w:val="000000" w:themeColor="text1"/>
                <w:sz w:val="24"/>
                <w:szCs w:val="24"/>
                <w:lang w:val="en-GB"/>
              </w:rPr>
            </w:pPr>
            <w:r w:rsidRPr="00DB5E2C">
              <w:rPr>
                <w:rFonts w:ascii="Times New Roman" w:hAnsi="Times New Roman" w:cs="Times New Roman"/>
                <w:b/>
                <w:bCs/>
                <w:i/>
                <w:iCs/>
                <w:color w:val="000000" w:themeColor="text1"/>
                <w:sz w:val="24"/>
                <w:szCs w:val="24"/>
                <w:lang w:val="en-GB"/>
              </w:rPr>
              <w:t>Table 02:</w:t>
            </w:r>
            <w:r w:rsidRPr="00DB5E2C">
              <w:rPr>
                <w:rFonts w:ascii="Times New Roman" w:hAnsi="Times New Roman" w:cs="Times New Roman"/>
                <w:b/>
                <w:bCs/>
                <w:color w:val="000000" w:themeColor="text1"/>
                <w:sz w:val="24"/>
                <w:szCs w:val="24"/>
                <w:lang w:val="en-GB"/>
              </w:rPr>
              <w:t xml:space="preserve"> Photographs of Molluscan Species of Study Area</w:t>
            </w:r>
          </w:p>
        </w:tc>
      </w:tr>
    </w:tbl>
    <w:p w:rsidR="00184619" w:rsidRPr="00DB5E2C" w:rsidRDefault="00184619" w:rsidP="00184619">
      <w:pPr>
        <w:spacing w:line="360" w:lineRule="auto"/>
        <w:rPr>
          <w:rFonts w:ascii="Times New Roman" w:hAnsi="Times New Roman" w:cs="Times New Roman"/>
          <w:b/>
          <w:bCs/>
          <w:color w:val="000000" w:themeColor="text1"/>
          <w:sz w:val="24"/>
          <w:szCs w:val="24"/>
          <w:lang w:val="en-GB"/>
        </w:rPr>
      </w:pPr>
    </w:p>
    <w:tbl>
      <w:tblPr>
        <w:tblStyle w:val="TableGrid"/>
        <w:tblW w:w="0" w:type="auto"/>
        <w:jc w:val="center"/>
        <w:tblLook w:val="04A0" w:firstRow="1" w:lastRow="0" w:firstColumn="1" w:lastColumn="0" w:noHBand="0" w:noVBand="1"/>
      </w:tblPr>
      <w:tblGrid>
        <w:gridCol w:w="750"/>
        <w:gridCol w:w="3275"/>
        <w:gridCol w:w="3853"/>
        <w:gridCol w:w="1651"/>
      </w:tblGrid>
      <w:tr w:rsidR="007432EF" w:rsidRPr="00184619" w:rsidTr="00E91FF5">
        <w:trPr>
          <w:trHeight w:val="279"/>
          <w:jc w:val="center"/>
        </w:trPr>
        <w:tc>
          <w:tcPr>
            <w:tcW w:w="750" w:type="dxa"/>
          </w:tcPr>
          <w:p w:rsidR="007432EF" w:rsidRPr="00184619" w:rsidRDefault="007432EF" w:rsidP="00455B21">
            <w:pPr>
              <w:tabs>
                <w:tab w:val="left" w:pos="2187"/>
              </w:tabs>
              <w:spacing w:line="360" w:lineRule="auto"/>
              <w:rPr>
                <w:rFonts w:ascii="Times New Roman" w:hAnsi="Times New Roman" w:cs="Times New Roman"/>
                <w:b/>
                <w:bCs/>
                <w:color w:val="000000" w:themeColor="text1"/>
                <w:sz w:val="14"/>
                <w:szCs w:val="14"/>
                <w:lang w:val="en-GB"/>
              </w:rPr>
            </w:pPr>
            <w:r w:rsidRPr="00184619">
              <w:rPr>
                <w:rFonts w:ascii="Times New Roman" w:hAnsi="Times New Roman" w:cs="Times New Roman"/>
                <w:b/>
                <w:bCs/>
                <w:color w:val="000000" w:themeColor="text1"/>
                <w:sz w:val="14"/>
                <w:szCs w:val="14"/>
                <w:lang w:val="en-GB"/>
              </w:rPr>
              <w:t>SN</w:t>
            </w:r>
          </w:p>
        </w:tc>
        <w:tc>
          <w:tcPr>
            <w:tcW w:w="3275" w:type="dxa"/>
          </w:tcPr>
          <w:p w:rsidR="007432EF" w:rsidRPr="00184619" w:rsidRDefault="007432EF" w:rsidP="00455B21">
            <w:pPr>
              <w:tabs>
                <w:tab w:val="left" w:pos="2187"/>
              </w:tabs>
              <w:spacing w:line="360" w:lineRule="auto"/>
              <w:rPr>
                <w:rFonts w:ascii="Times New Roman" w:hAnsi="Times New Roman" w:cs="Times New Roman"/>
                <w:b/>
                <w:bCs/>
                <w:color w:val="000000" w:themeColor="text1"/>
                <w:sz w:val="14"/>
                <w:szCs w:val="14"/>
                <w:lang w:val="en-GB"/>
              </w:rPr>
            </w:pPr>
            <w:r w:rsidRPr="00184619">
              <w:rPr>
                <w:rFonts w:ascii="Times New Roman" w:hAnsi="Times New Roman" w:cs="Times New Roman"/>
                <w:b/>
                <w:bCs/>
                <w:color w:val="000000" w:themeColor="text1"/>
                <w:sz w:val="14"/>
                <w:szCs w:val="14"/>
                <w:lang w:val="en-GB"/>
              </w:rPr>
              <w:t xml:space="preserve">Scientific Name </w:t>
            </w:r>
          </w:p>
        </w:tc>
        <w:tc>
          <w:tcPr>
            <w:tcW w:w="3853" w:type="dxa"/>
          </w:tcPr>
          <w:p w:rsidR="007432EF" w:rsidRPr="00184619" w:rsidRDefault="007432EF" w:rsidP="00455B21">
            <w:pPr>
              <w:tabs>
                <w:tab w:val="left" w:pos="2187"/>
              </w:tabs>
              <w:spacing w:line="360" w:lineRule="auto"/>
              <w:rPr>
                <w:rFonts w:ascii="Times New Roman" w:hAnsi="Times New Roman" w:cs="Times New Roman"/>
                <w:color w:val="000000" w:themeColor="text1"/>
                <w:sz w:val="14"/>
                <w:szCs w:val="14"/>
                <w:lang w:val="en-GB"/>
              </w:rPr>
            </w:pPr>
            <w:r w:rsidRPr="00184619">
              <w:rPr>
                <w:rFonts w:ascii="Times New Roman" w:hAnsi="Times New Roman" w:cs="Times New Roman"/>
                <w:b/>
                <w:bCs/>
                <w:color w:val="000000" w:themeColor="text1"/>
                <w:sz w:val="14"/>
                <w:szCs w:val="14"/>
                <w:lang w:val="en-GB"/>
              </w:rPr>
              <w:t>Statolith extraction</w:t>
            </w:r>
          </w:p>
        </w:tc>
        <w:tc>
          <w:tcPr>
            <w:tcW w:w="1651" w:type="dxa"/>
          </w:tcPr>
          <w:p w:rsidR="007432EF" w:rsidRPr="00184619" w:rsidRDefault="007432EF" w:rsidP="00455B21">
            <w:pPr>
              <w:tabs>
                <w:tab w:val="left" w:pos="2187"/>
              </w:tabs>
              <w:spacing w:line="360" w:lineRule="auto"/>
              <w:jc w:val="center"/>
              <w:rPr>
                <w:rFonts w:ascii="Times New Roman" w:hAnsi="Times New Roman" w:cs="Times New Roman"/>
                <w:color w:val="000000" w:themeColor="text1"/>
                <w:sz w:val="14"/>
                <w:szCs w:val="14"/>
                <w:lang w:val="en-GB"/>
              </w:rPr>
            </w:pPr>
            <w:r w:rsidRPr="00184619">
              <w:rPr>
                <w:rFonts w:ascii="Times New Roman" w:hAnsi="Times New Roman" w:cs="Times New Roman"/>
                <w:b/>
                <w:bCs/>
                <w:color w:val="000000" w:themeColor="text1"/>
                <w:sz w:val="14"/>
                <w:szCs w:val="14"/>
                <w:lang w:val="en-GB"/>
              </w:rPr>
              <w:t xml:space="preserve">Age in Months </w:t>
            </w:r>
          </w:p>
        </w:tc>
      </w:tr>
      <w:tr w:rsidR="007432EF" w:rsidRPr="00184619" w:rsidTr="00E91FF5">
        <w:trPr>
          <w:trHeight w:val="1444"/>
          <w:jc w:val="center"/>
        </w:trPr>
        <w:tc>
          <w:tcPr>
            <w:tcW w:w="750" w:type="dxa"/>
          </w:tcPr>
          <w:p w:rsidR="007432EF" w:rsidRPr="00184619" w:rsidRDefault="000E47D5" w:rsidP="00455B21">
            <w:pPr>
              <w:tabs>
                <w:tab w:val="left" w:pos="2187"/>
              </w:tabs>
              <w:spacing w:line="360" w:lineRule="auto"/>
              <w:rPr>
                <w:rStyle w:val="Strong"/>
                <w:rFonts w:ascii="Times New Roman" w:hAnsi="Times New Roman" w:cs="Times New Roman"/>
                <w:b w:val="0"/>
                <w:bCs w:val="0"/>
                <w:i/>
                <w:iCs/>
                <w:color w:val="000000" w:themeColor="text1"/>
                <w:sz w:val="14"/>
                <w:szCs w:val="14"/>
              </w:rPr>
            </w:pPr>
            <w:r w:rsidRPr="00184619">
              <w:rPr>
                <w:rStyle w:val="Strong"/>
                <w:rFonts w:ascii="Times New Roman" w:hAnsi="Times New Roman" w:cs="Times New Roman"/>
                <w:b w:val="0"/>
                <w:bCs w:val="0"/>
                <w:i/>
                <w:iCs/>
                <w:color w:val="000000" w:themeColor="text1"/>
                <w:sz w:val="14"/>
                <w:szCs w:val="14"/>
              </w:rPr>
              <w:t>01</w:t>
            </w:r>
          </w:p>
        </w:tc>
        <w:tc>
          <w:tcPr>
            <w:tcW w:w="3275" w:type="dxa"/>
          </w:tcPr>
          <w:p w:rsidR="007432EF" w:rsidRPr="00184619" w:rsidRDefault="007432EF" w:rsidP="00455B21">
            <w:pPr>
              <w:tabs>
                <w:tab w:val="left" w:pos="2187"/>
              </w:tabs>
              <w:spacing w:line="360" w:lineRule="auto"/>
              <w:rPr>
                <w:rFonts w:ascii="Times New Roman" w:hAnsi="Times New Roman" w:cs="Times New Roman"/>
                <w:b/>
                <w:bCs/>
                <w:color w:val="000000" w:themeColor="text1"/>
                <w:sz w:val="14"/>
                <w:szCs w:val="14"/>
                <w:lang w:val="en-GB"/>
              </w:rPr>
            </w:pPr>
            <w:proofErr w:type="spellStart"/>
            <w:r w:rsidRPr="00184619">
              <w:rPr>
                <w:rStyle w:val="Strong"/>
                <w:rFonts w:ascii="Times New Roman" w:hAnsi="Times New Roman" w:cs="Times New Roman"/>
                <w:b w:val="0"/>
                <w:bCs w:val="0"/>
                <w:i/>
                <w:iCs/>
                <w:color w:val="000000" w:themeColor="text1"/>
                <w:sz w:val="14"/>
                <w:szCs w:val="14"/>
              </w:rPr>
              <w:t>Anodonta</w:t>
            </w:r>
            <w:proofErr w:type="spellEnd"/>
            <w:r w:rsidRPr="00184619">
              <w:rPr>
                <w:rStyle w:val="Strong"/>
                <w:rFonts w:ascii="Times New Roman" w:hAnsi="Times New Roman" w:cs="Times New Roman"/>
                <w:b w:val="0"/>
                <w:bCs w:val="0"/>
                <w:i/>
                <w:iCs/>
                <w:color w:val="000000" w:themeColor="text1"/>
                <w:sz w:val="14"/>
                <w:szCs w:val="14"/>
              </w:rPr>
              <w:t xml:space="preserve"> anatine </w:t>
            </w:r>
            <w:r w:rsidRPr="00184619">
              <w:rPr>
                <w:rFonts w:ascii="Times New Roman" w:eastAsia="Times New Roman" w:hAnsi="Times New Roman" w:cs="Times New Roman"/>
                <w:i/>
                <w:iCs/>
                <w:color w:val="000000" w:themeColor="text1"/>
                <w:sz w:val="14"/>
                <w:szCs w:val="14"/>
              </w:rPr>
              <w:t>(Linneaus,1758)</w:t>
            </w:r>
          </w:p>
        </w:tc>
        <w:tc>
          <w:tcPr>
            <w:tcW w:w="3853" w:type="dxa"/>
          </w:tcPr>
          <w:p w:rsidR="007432EF" w:rsidRPr="00184619" w:rsidRDefault="007432EF" w:rsidP="00455B21">
            <w:pPr>
              <w:tabs>
                <w:tab w:val="left" w:pos="2187"/>
              </w:tabs>
              <w:spacing w:line="360" w:lineRule="auto"/>
              <w:ind w:left="47" w:hanging="47"/>
              <w:rPr>
                <w:rFonts w:ascii="Times New Roman" w:hAnsi="Times New Roman" w:cs="Times New Roman"/>
                <w:color w:val="000000" w:themeColor="text1"/>
                <w:sz w:val="14"/>
                <w:szCs w:val="14"/>
                <w:lang w:val="en-GB"/>
              </w:rPr>
            </w:pPr>
            <w:r w:rsidRPr="00184619">
              <w:rPr>
                <w:rFonts w:ascii="Times New Roman" w:hAnsi="Times New Roman" w:cs="Times New Roman"/>
                <w:noProof/>
                <w:color w:val="000000" w:themeColor="text1"/>
                <w:sz w:val="14"/>
                <w:szCs w:val="14"/>
                <w:lang w:bidi="hi-IN"/>
              </w:rPr>
              <w:drawing>
                <wp:inline distT="0" distB="0" distL="0" distR="0">
                  <wp:extent cx="1411453" cy="784439"/>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1417908" cy="788027"/>
                          </a:xfrm>
                          <a:prstGeom prst="rect">
                            <a:avLst/>
                          </a:prstGeom>
                          <a:noFill/>
                          <a:ln w="9525">
                            <a:noFill/>
                            <a:miter lim="800000"/>
                            <a:headEnd/>
                            <a:tailEnd/>
                          </a:ln>
                        </pic:spPr>
                      </pic:pic>
                    </a:graphicData>
                  </a:graphic>
                </wp:inline>
              </w:drawing>
            </w:r>
          </w:p>
        </w:tc>
        <w:tc>
          <w:tcPr>
            <w:tcW w:w="1651" w:type="dxa"/>
          </w:tcPr>
          <w:p w:rsidR="007432EF" w:rsidRPr="00184619" w:rsidRDefault="007432EF" w:rsidP="00455B21">
            <w:pPr>
              <w:tabs>
                <w:tab w:val="left" w:pos="2187"/>
              </w:tabs>
              <w:spacing w:line="360" w:lineRule="auto"/>
              <w:jc w:val="center"/>
              <w:rPr>
                <w:rFonts w:ascii="Times New Roman" w:hAnsi="Times New Roman" w:cs="Times New Roman"/>
                <w:color w:val="000000" w:themeColor="text1"/>
                <w:sz w:val="14"/>
                <w:szCs w:val="14"/>
                <w:lang w:val="en-GB"/>
              </w:rPr>
            </w:pPr>
            <w:r w:rsidRPr="00184619">
              <w:rPr>
                <w:rFonts w:ascii="Times New Roman" w:hAnsi="Times New Roman" w:cs="Times New Roman"/>
                <w:color w:val="000000" w:themeColor="text1"/>
                <w:sz w:val="14"/>
                <w:szCs w:val="14"/>
                <w:lang w:val="en-GB"/>
              </w:rPr>
              <w:t>60</w:t>
            </w:r>
          </w:p>
        </w:tc>
      </w:tr>
      <w:tr w:rsidR="007432EF" w:rsidRPr="00184619" w:rsidTr="00E91FF5">
        <w:trPr>
          <w:trHeight w:val="388"/>
          <w:jc w:val="center"/>
        </w:trPr>
        <w:tc>
          <w:tcPr>
            <w:tcW w:w="750" w:type="dxa"/>
          </w:tcPr>
          <w:p w:rsidR="007432EF" w:rsidRPr="00184619" w:rsidRDefault="000E47D5" w:rsidP="00455B21">
            <w:pPr>
              <w:tabs>
                <w:tab w:val="left" w:pos="2187"/>
              </w:tabs>
              <w:spacing w:line="360" w:lineRule="auto"/>
              <w:rPr>
                <w:rFonts w:ascii="Times New Roman" w:hAnsi="Times New Roman" w:cs="Times New Roman"/>
                <w:color w:val="000000" w:themeColor="text1"/>
                <w:sz w:val="14"/>
                <w:szCs w:val="14"/>
                <w:lang w:val="en-GB"/>
              </w:rPr>
            </w:pPr>
            <w:r w:rsidRPr="00184619">
              <w:rPr>
                <w:rFonts w:ascii="Times New Roman" w:hAnsi="Times New Roman" w:cs="Times New Roman"/>
                <w:color w:val="000000" w:themeColor="text1"/>
                <w:sz w:val="14"/>
                <w:szCs w:val="14"/>
                <w:lang w:val="en-GB"/>
              </w:rPr>
              <w:t>02</w:t>
            </w:r>
          </w:p>
        </w:tc>
        <w:tc>
          <w:tcPr>
            <w:tcW w:w="3275" w:type="dxa"/>
          </w:tcPr>
          <w:p w:rsidR="007432EF" w:rsidRPr="00184619" w:rsidRDefault="007432EF" w:rsidP="00455B21">
            <w:pPr>
              <w:spacing w:before="100" w:beforeAutospacing="1" w:after="100" w:afterAutospacing="1" w:line="360" w:lineRule="auto"/>
              <w:jc w:val="both"/>
              <w:rPr>
                <w:rFonts w:ascii="Times New Roman" w:eastAsia="Times New Roman" w:hAnsi="Times New Roman" w:cs="Times New Roman"/>
                <w:i/>
                <w:iCs/>
                <w:color w:val="000000" w:themeColor="text1"/>
                <w:sz w:val="14"/>
                <w:szCs w:val="14"/>
              </w:rPr>
            </w:pPr>
            <w:proofErr w:type="spellStart"/>
            <w:r w:rsidRPr="00184619">
              <w:rPr>
                <w:rFonts w:ascii="Times New Roman" w:eastAsia="Times New Roman" w:hAnsi="Times New Roman" w:cs="Times New Roman"/>
                <w:i/>
                <w:iCs/>
                <w:color w:val="000000" w:themeColor="text1"/>
                <w:sz w:val="14"/>
                <w:szCs w:val="14"/>
              </w:rPr>
              <w:t>Planorbis</w:t>
            </w:r>
            <w:proofErr w:type="spellEnd"/>
            <w:r w:rsidRPr="00184619">
              <w:rPr>
                <w:rFonts w:ascii="Times New Roman" w:eastAsia="Times New Roman" w:hAnsi="Times New Roman" w:cs="Times New Roman"/>
                <w:i/>
                <w:iCs/>
                <w:color w:val="000000" w:themeColor="text1"/>
                <w:sz w:val="14"/>
                <w:szCs w:val="14"/>
              </w:rPr>
              <w:t xml:space="preserve"> </w:t>
            </w:r>
            <w:proofErr w:type="spellStart"/>
            <w:r w:rsidRPr="00184619">
              <w:rPr>
                <w:rFonts w:ascii="Times New Roman" w:eastAsia="Times New Roman" w:hAnsi="Times New Roman" w:cs="Times New Roman"/>
                <w:i/>
                <w:iCs/>
                <w:color w:val="000000" w:themeColor="text1"/>
                <w:sz w:val="14"/>
                <w:szCs w:val="14"/>
              </w:rPr>
              <w:t>corneus</w:t>
            </w:r>
            <w:proofErr w:type="spellEnd"/>
            <w:r w:rsidRPr="00184619">
              <w:rPr>
                <w:rFonts w:ascii="Times New Roman" w:eastAsia="Times New Roman" w:hAnsi="Times New Roman" w:cs="Times New Roman"/>
                <w:i/>
                <w:iCs/>
                <w:color w:val="000000" w:themeColor="text1"/>
                <w:sz w:val="14"/>
                <w:szCs w:val="14"/>
              </w:rPr>
              <w:t xml:space="preserve"> (Linneaus,1758)</w:t>
            </w:r>
          </w:p>
          <w:p w:rsidR="007432EF" w:rsidRPr="00184619" w:rsidRDefault="007432EF" w:rsidP="00455B21">
            <w:pPr>
              <w:tabs>
                <w:tab w:val="left" w:pos="2187"/>
              </w:tabs>
              <w:spacing w:line="360" w:lineRule="auto"/>
              <w:rPr>
                <w:rFonts w:ascii="Times New Roman" w:hAnsi="Times New Roman" w:cs="Times New Roman"/>
                <w:color w:val="000000" w:themeColor="text1"/>
                <w:sz w:val="14"/>
                <w:szCs w:val="14"/>
                <w:lang w:val="en-GB"/>
              </w:rPr>
            </w:pPr>
          </w:p>
        </w:tc>
        <w:tc>
          <w:tcPr>
            <w:tcW w:w="3853" w:type="dxa"/>
          </w:tcPr>
          <w:p w:rsidR="007432EF" w:rsidRPr="00184619" w:rsidRDefault="0008401B" w:rsidP="00455B21">
            <w:pPr>
              <w:tabs>
                <w:tab w:val="left" w:pos="2187"/>
              </w:tabs>
              <w:spacing w:line="360" w:lineRule="auto"/>
              <w:rPr>
                <w:rFonts w:ascii="Times New Roman" w:hAnsi="Times New Roman" w:cs="Times New Roman"/>
                <w:color w:val="000000" w:themeColor="text1"/>
                <w:sz w:val="14"/>
                <w:szCs w:val="14"/>
                <w:lang w:val="en-GB"/>
              </w:rPr>
            </w:pPr>
            <w:r w:rsidRPr="00184619">
              <w:rPr>
                <w:rFonts w:ascii="Times New Roman" w:hAnsi="Times New Roman" w:cs="Times New Roman"/>
                <w:color w:val="000000" w:themeColor="text1"/>
                <w:sz w:val="14"/>
                <w:szCs w:val="14"/>
              </w:rPr>
              <w:object w:dxaOrig="5145" w:dyaOrig="4860">
                <v:shape id="_x0000_i1035" type="#_x0000_t75" style="width:114.1pt;height:72.95pt" o:ole="">
                  <v:imagedata r:id="rId46" o:title=""/>
                </v:shape>
                <o:OLEObject Type="Embed" ProgID="PBrush" ShapeID="_x0000_i1035" DrawAspect="Content" ObjectID="_1813768191" r:id="rId47"/>
              </w:object>
            </w:r>
          </w:p>
        </w:tc>
        <w:tc>
          <w:tcPr>
            <w:tcW w:w="1651" w:type="dxa"/>
          </w:tcPr>
          <w:p w:rsidR="007432EF" w:rsidRPr="00184619" w:rsidRDefault="007432EF" w:rsidP="00455B21">
            <w:pPr>
              <w:tabs>
                <w:tab w:val="left" w:pos="2187"/>
              </w:tabs>
              <w:spacing w:line="360" w:lineRule="auto"/>
              <w:jc w:val="center"/>
              <w:rPr>
                <w:rFonts w:ascii="Times New Roman" w:hAnsi="Times New Roman" w:cs="Times New Roman"/>
                <w:color w:val="000000" w:themeColor="text1"/>
                <w:sz w:val="14"/>
                <w:szCs w:val="14"/>
                <w:lang w:val="en-GB"/>
              </w:rPr>
            </w:pPr>
          </w:p>
          <w:p w:rsidR="007432EF" w:rsidRPr="00184619" w:rsidRDefault="007432EF" w:rsidP="00455B21">
            <w:pPr>
              <w:tabs>
                <w:tab w:val="left" w:pos="2187"/>
              </w:tabs>
              <w:spacing w:line="360" w:lineRule="auto"/>
              <w:jc w:val="center"/>
              <w:rPr>
                <w:rFonts w:ascii="Times New Roman" w:hAnsi="Times New Roman" w:cs="Times New Roman"/>
                <w:color w:val="000000" w:themeColor="text1"/>
                <w:sz w:val="14"/>
                <w:szCs w:val="14"/>
                <w:lang w:val="en-GB"/>
              </w:rPr>
            </w:pPr>
            <w:r w:rsidRPr="00184619">
              <w:rPr>
                <w:rFonts w:ascii="Times New Roman" w:hAnsi="Times New Roman" w:cs="Times New Roman"/>
                <w:color w:val="000000" w:themeColor="text1"/>
                <w:sz w:val="14"/>
                <w:szCs w:val="14"/>
                <w:lang w:val="en-GB"/>
              </w:rPr>
              <w:t>300</w:t>
            </w:r>
          </w:p>
        </w:tc>
      </w:tr>
      <w:tr w:rsidR="00184619" w:rsidRPr="00184619" w:rsidTr="00E91FF5">
        <w:trPr>
          <w:trHeight w:val="388"/>
          <w:jc w:val="center"/>
        </w:trPr>
        <w:tc>
          <w:tcPr>
            <w:tcW w:w="9529" w:type="dxa"/>
            <w:gridSpan w:val="4"/>
          </w:tcPr>
          <w:p w:rsidR="00184619" w:rsidRPr="00E91FF5" w:rsidRDefault="00184619" w:rsidP="00455B21">
            <w:pPr>
              <w:tabs>
                <w:tab w:val="left" w:pos="2187"/>
              </w:tabs>
              <w:spacing w:line="360" w:lineRule="auto"/>
              <w:jc w:val="center"/>
              <w:rPr>
                <w:rFonts w:ascii="Times New Roman" w:hAnsi="Times New Roman" w:cs="Times New Roman"/>
                <w:color w:val="000000" w:themeColor="text1"/>
                <w:sz w:val="24"/>
                <w:szCs w:val="24"/>
                <w:lang w:val="en-GB"/>
              </w:rPr>
            </w:pPr>
            <w:r w:rsidRPr="00E91FF5">
              <w:rPr>
                <w:rFonts w:ascii="Times New Roman" w:hAnsi="Times New Roman" w:cs="Times New Roman"/>
                <w:b/>
                <w:bCs/>
                <w:i/>
                <w:iCs/>
                <w:color w:val="000000" w:themeColor="text1"/>
                <w:sz w:val="24"/>
                <w:szCs w:val="24"/>
                <w:lang w:val="en-GB"/>
              </w:rPr>
              <w:t>Table 03</w:t>
            </w:r>
            <w:r w:rsidRPr="00E91FF5">
              <w:rPr>
                <w:rFonts w:ascii="Times New Roman" w:hAnsi="Times New Roman" w:cs="Times New Roman"/>
                <w:b/>
                <w:bCs/>
                <w:color w:val="000000" w:themeColor="text1"/>
                <w:sz w:val="24"/>
                <w:szCs w:val="24"/>
                <w:lang w:val="en-GB"/>
              </w:rPr>
              <w:t>: Statolith extraction and Ageing</w:t>
            </w:r>
          </w:p>
        </w:tc>
      </w:tr>
    </w:tbl>
    <w:p w:rsidR="00E91FF5" w:rsidRDefault="00E91FF5" w:rsidP="00E91FF5">
      <w:pPr>
        <w:shd w:val="clear" w:color="auto" w:fill="FFFFFF"/>
        <w:spacing w:after="0" w:line="240" w:lineRule="auto"/>
        <w:jc w:val="center"/>
        <w:outlineLvl w:val="3"/>
        <w:rPr>
          <w:rFonts w:ascii="Times New Roman" w:eastAsia="Times New Roman" w:hAnsi="Times New Roman" w:cs="Times New Roman"/>
          <w:b/>
          <w:bCs/>
          <w:sz w:val="24"/>
          <w:szCs w:val="24"/>
        </w:rPr>
      </w:pPr>
    </w:p>
    <w:p w:rsidR="0077555B" w:rsidRDefault="0077555B" w:rsidP="00E91FF5">
      <w:pPr>
        <w:shd w:val="clear" w:color="auto" w:fill="FFFFFF"/>
        <w:spacing w:after="0" w:line="240" w:lineRule="auto"/>
        <w:jc w:val="center"/>
        <w:outlineLvl w:val="3"/>
        <w:rPr>
          <w:rFonts w:ascii="Times New Roman" w:eastAsia="Times New Roman" w:hAnsi="Times New Roman" w:cs="Times New Roman"/>
          <w:b/>
          <w:bCs/>
          <w:sz w:val="24"/>
          <w:szCs w:val="24"/>
        </w:rPr>
      </w:pPr>
    </w:p>
    <w:p w:rsidR="0077555B" w:rsidRDefault="0077555B" w:rsidP="00E91FF5">
      <w:pPr>
        <w:shd w:val="clear" w:color="auto" w:fill="FFFFFF"/>
        <w:spacing w:after="0" w:line="240" w:lineRule="auto"/>
        <w:jc w:val="center"/>
        <w:outlineLvl w:val="3"/>
        <w:rPr>
          <w:rFonts w:ascii="Times New Roman" w:eastAsia="Times New Roman" w:hAnsi="Times New Roman" w:cs="Times New Roman"/>
          <w:b/>
          <w:bCs/>
          <w:sz w:val="24"/>
          <w:szCs w:val="24"/>
        </w:rPr>
      </w:pPr>
    </w:p>
    <w:p w:rsidR="0078421B" w:rsidRPr="00DB5E2C" w:rsidRDefault="0078421B" w:rsidP="00E91FF5">
      <w:pPr>
        <w:shd w:val="clear" w:color="auto" w:fill="FFFFFF"/>
        <w:spacing w:after="0" w:line="240" w:lineRule="auto"/>
        <w:jc w:val="center"/>
        <w:outlineLvl w:val="3"/>
        <w:rPr>
          <w:rFonts w:ascii="Times New Roman" w:eastAsia="Times New Roman" w:hAnsi="Times New Roman" w:cs="Times New Roman"/>
          <w:b/>
          <w:bCs/>
          <w:sz w:val="24"/>
          <w:szCs w:val="24"/>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5"/>
        <w:gridCol w:w="1307"/>
        <w:gridCol w:w="1588"/>
        <w:gridCol w:w="5477"/>
      </w:tblGrid>
      <w:tr w:rsidR="00E91FF5" w:rsidRPr="00DB5E2C" w:rsidTr="0078421B">
        <w:trPr>
          <w:trHeight w:val="273"/>
          <w:tblHeader/>
          <w:jc w:val="center"/>
        </w:trPr>
        <w:tc>
          <w:tcPr>
            <w:tcW w:w="1225" w:type="dxa"/>
            <w:tcMar>
              <w:top w:w="115" w:type="dxa"/>
              <w:left w:w="0" w:type="dxa"/>
              <w:bottom w:w="115" w:type="dxa"/>
              <w:right w:w="115" w:type="dxa"/>
            </w:tcMar>
            <w:vAlign w:val="center"/>
            <w:hideMark/>
          </w:tcPr>
          <w:p w:rsidR="00E91FF5" w:rsidRPr="00DB5E2C" w:rsidRDefault="00E91FF5" w:rsidP="0078421B">
            <w:pPr>
              <w:spacing w:after="0" w:line="240" w:lineRule="auto"/>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Habitat</w:t>
            </w:r>
          </w:p>
        </w:tc>
        <w:tc>
          <w:tcPr>
            <w:tcW w:w="0" w:type="auto"/>
            <w:tcMar>
              <w:top w:w="115" w:type="dxa"/>
              <w:left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Bivalves</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Gastropods</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Dominant Family</w:t>
            </w:r>
          </w:p>
        </w:tc>
      </w:tr>
      <w:tr w:rsidR="00E91FF5" w:rsidRPr="00DB5E2C" w:rsidTr="0078421B">
        <w:trPr>
          <w:trHeight w:val="273"/>
          <w:jc w:val="center"/>
        </w:trPr>
        <w:tc>
          <w:tcPr>
            <w:tcW w:w="1225" w:type="dxa"/>
            <w:tcMar>
              <w:top w:w="115" w:type="dxa"/>
              <w:left w:w="0"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b/>
                <w:bCs/>
                <w:sz w:val="24"/>
                <w:szCs w:val="24"/>
              </w:rPr>
              <w:t>Rivers</w:t>
            </w:r>
          </w:p>
        </w:tc>
        <w:tc>
          <w:tcPr>
            <w:tcW w:w="0" w:type="auto"/>
            <w:tcMar>
              <w:top w:w="115" w:type="dxa"/>
              <w:left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4</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3</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proofErr w:type="spellStart"/>
            <w:r w:rsidRPr="00DB5E2C">
              <w:rPr>
                <w:rFonts w:ascii="Times New Roman" w:eastAsia="Times New Roman" w:hAnsi="Times New Roman" w:cs="Times New Roman"/>
                <w:sz w:val="24"/>
                <w:szCs w:val="24"/>
              </w:rPr>
              <w:t>Unionidae</w:t>
            </w:r>
            <w:proofErr w:type="spellEnd"/>
            <w:r w:rsidRPr="00DB5E2C">
              <w:rPr>
                <w:rFonts w:ascii="Times New Roman" w:eastAsia="Times New Roman" w:hAnsi="Times New Roman" w:cs="Times New Roman"/>
                <w:sz w:val="24"/>
                <w:szCs w:val="24"/>
              </w:rPr>
              <w:t xml:space="preserve"> (Bivalves), </w:t>
            </w:r>
            <w:proofErr w:type="spellStart"/>
            <w:r w:rsidRPr="00DB5E2C">
              <w:rPr>
                <w:rFonts w:ascii="Times New Roman" w:eastAsia="Times New Roman" w:hAnsi="Times New Roman" w:cs="Times New Roman"/>
                <w:sz w:val="24"/>
                <w:szCs w:val="24"/>
              </w:rPr>
              <w:t>Thiaridae</w:t>
            </w:r>
            <w:proofErr w:type="spellEnd"/>
            <w:r w:rsidRPr="00DB5E2C">
              <w:rPr>
                <w:rFonts w:ascii="Times New Roman" w:eastAsia="Times New Roman" w:hAnsi="Times New Roman" w:cs="Times New Roman"/>
                <w:sz w:val="24"/>
                <w:szCs w:val="24"/>
              </w:rPr>
              <w:t xml:space="preserve"> (Gastropods)</w:t>
            </w:r>
          </w:p>
        </w:tc>
      </w:tr>
      <w:tr w:rsidR="00E91FF5" w:rsidRPr="00DB5E2C" w:rsidTr="0078421B">
        <w:trPr>
          <w:trHeight w:val="261"/>
          <w:jc w:val="center"/>
        </w:trPr>
        <w:tc>
          <w:tcPr>
            <w:tcW w:w="1225" w:type="dxa"/>
            <w:tcMar>
              <w:top w:w="115" w:type="dxa"/>
              <w:left w:w="0"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b/>
                <w:bCs/>
                <w:sz w:val="24"/>
                <w:szCs w:val="24"/>
              </w:rPr>
              <w:t>Ponds</w:t>
            </w:r>
          </w:p>
        </w:tc>
        <w:tc>
          <w:tcPr>
            <w:tcW w:w="0" w:type="auto"/>
            <w:tcMar>
              <w:top w:w="115" w:type="dxa"/>
              <w:left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0</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5</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proofErr w:type="spellStart"/>
            <w:r w:rsidRPr="00DB5E2C">
              <w:rPr>
                <w:rFonts w:ascii="Times New Roman" w:eastAsia="Times New Roman" w:hAnsi="Times New Roman" w:cs="Times New Roman"/>
                <w:sz w:val="24"/>
                <w:szCs w:val="24"/>
              </w:rPr>
              <w:t>Planorbidae</w:t>
            </w:r>
            <w:proofErr w:type="spellEnd"/>
            <w:r w:rsidRPr="00DB5E2C">
              <w:rPr>
                <w:rFonts w:ascii="Times New Roman" w:eastAsia="Times New Roman" w:hAnsi="Times New Roman" w:cs="Times New Roman"/>
                <w:sz w:val="24"/>
                <w:szCs w:val="24"/>
              </w:rPr>
              <w:t xml:space="preserve">, </w:t>
            </w:r>
            <w:proofErr w:type="spellStart"/>
            <w:r w:rsidRPr="00DB5E2C">
              <w:rPr>
                <w:rFonts w:ascii="Times New Roman" w:eastAsia="Times New Roman" w:hAnsi="Times New Roman" w:cs="Times New Roman"/>
                <w:sz w:val="24"/>
                <w:szCs w:val="24"/>
              </w:rPr>
              <w:t>Ampullariidae</w:t>
            </w:r>
            <w:proofErr w:type="spellEnd"/>
          </w:p>
        </w:tc>
      </w:tr>
      <w:tr w:rsidR="00E91FF5" w:rsidRPr="00DB5E2C" w:rsidTr="0078421B">
        <w:trPr>
          <w:trHeight w:val="273"/>
          <w:jc w:val="center"/>
        </w:trPr>
        <w:tc>
          <w:tcPr>
            <w:tcW w:w="1225" w:type="dxa"/>
            <w:tcMar>
              <w:top w:w="115" w:type="dxa"/>
              <w:left w:w="0"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b/>
                <w:bCs/>
                <w:sz w:val="24"/>
                <w:szCs w:val="24"/>
              </w:rPr>
              <w:t>Terrestrial</w:t>
            </w:r>
          </w:p>
        </w:tc>
        <w:tc>
          <w:tcPr>
            <w:tcW w:w="0" w:type="auto"/>
            <w:tcMar>
              <w:top w:w="115" w:type="dxa"/>
              <w:left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0</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6</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proofErr w:type="spellStart"/>
            <w:r w:rsidRPr="00DB5E2C">
              <w:rPr>
                <w:rFonts w:ascii="Times New Roman" w:eastAsia="Times New Roman" w:hAnsi="Times New Roman" w:cs="Times New Roman"/>
                <w:sz w:val="24"/>
                <w:szCs w:val="24"/>
              </w:rPr>
              <w:t>Achatinidae</w:t>
            </w:r>
            <w:proofErr w:type="spellEnd"/>
            <w:r w:rsidRPr="00DB5E2C">
              <w:rPr>
                <w:rFonts w:ascii="Times New Roman" w:eastAsia="Times New Roman" w:hAnsi="Times New Roman" w:cs="Times New Roman"/>
                <w:sz w:val="24"/>
                <w:szCs w:val="24"/>
              </w:rPr>
              <w:t xml:space="preserve">, </w:t>
            </w:r>
            <w:proofErr w:type="spellStart"/>
            <w:r w:rsidRPr="00DB5E2C">
              <w:rPr>
                <w:rFonts w:ascii="Times New Roman" w:eastAsia="Times New Roman" w:hAnsi="Times New Roman" w:cs="Times New Roman"/>
                <w:sz w:val="24"/>
                <w:szCs w:val="24"/>
              </w:rPr>
              <w:t>Veronicellidae</w:t>
            </w:r>
            <w:proofErr w:type="spellEnd"/>
          </w:p>
        </w:tc>
      </w:tr>
    </w:tbl>
    <w:p w:rsidR="00E91FF5" w:rsidRPr="00DB5E2C" w:rsidRDefault="00E91FF5" w:rsidP="00E91FF5">
      <w:pPr>
        <w:shd w:val="clear" w:color="auto" w:fill="FFFFFF"/>
        <w:spacing w:after="0" w:line="240" w:lineRule="auto"/>
        <w:jc w:val="center"/>
        <w:outlineLvl w:val="3"/>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Table No. 05: Habitat-Specific Distribution</w:t>
      </w:r>
    </w:p>
    <w:p w:rsidR="00E91FF5" w:rsidRPr="00DB5E2C" w:rsidRDefault="00E91FF5" w:rsidP="00E91FF5">
      <w:pPr>
        <w:shd w:val="clear" w:color="auto" w:fill="FFFFFF"/>
        <w:spacing w:after="0" w:line="240" w:lineRule="auto"/>
        <w:jc w:val="center"/>
        <w:outlineLvl w:val="3"/>
        <w:rPr>
          <w:rFonts w:ascii="Times New Roman" w:eastAsia="Times New Roman" w:hAnsi="Times New Roman" w:cs="Times New Roman"/>
          <w:b/>
          <w:bCs/>
          <w:sz w:val="24"/>
          <w:szCs w:val="24"/>
        </w:rPr>
      </w:pPr>
    </w:p>
    <w:p w:rsidR="0078421B" w:rsidRPr="00DB5E2C" w:rsidRDefault="0078421B" w:rsidP="00E91FF5">
      <w:pPr>
        <w:shd w:val="clear" w:color="auto" w:fill="FFFFFF"/>
        <w:spacing w:after="0" w:line="240" w:lineRule="auto"/>
        <w:jc w:val="center"/>
        <w:outlineLvl w:val="3"/>
        <w:rPr>
          <w:rFonts w:ascii="Times New Roman" w:eastAsia="Times New Roman" w:hAnsi="Times New Roman" w:cs="Times New Roman"/>
          <w:b/>
          <w:bCs/>
          <w:sz w:val="24"/>
          <w:szCs w:val="24"/>
        </w:rPr>
      </w:pPr>
    </w:p>
    <w:p w:rsidR="00E91FF5" w:rsidRPr="00DB5E2C" w:rsidRDefault="00E91FF5" w:rsidP="00E91FF5">
      <w:pPr>
        <w:shd w:val="clear" w:color="auto" w:fill="FFFFFF"/>
        <w:spacing w:after="0" w:line="240" w:lineRule="auto"/>
        <w:jc w:val="center"/>
        <w:outlineLvl w:val="3"/>
        <w:rPr>
          <w:rFonts w:ascii="Times New Roman" w:eastAsia="Times New Roman" w:hAnsi="Times New Roman" w:cs="Times New Roman"/>
          <w:b/>
          <w:bCs/>
          <w:sz w:val="24"/>
          <w:szCs w:val="24"/>
        </w:rPr>
      </w:pP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57"/>
        <w:gridCol w:w="4079"/>
        <w:gridCol w:w="2484"/>
      </w:tblGrid>
      <w:tr w:rsidR="00E91FF5" w:rsidRPr="00DB5E2C" w:rsidTr="0078421B">
        <w:trPr>
          <w:trHeight w:val="244"/>
          <w:tblHeader/>
          <w:jc w:val="center"/>
        </w:trPr>
        <w:tc>
          <w:tcPr>
            <w:tcW w:w="0" w:type="auto"/>
            <w:tcMar>
              <w:top w:w="115" w:type="dxa"/>
              <w:left w:w="0" w:type="dxa"/>
              <w:bottom w:w="115" w:type="dxa"/>
              <w:right w:w="115" w:type="dxa"/>
            </w:tcMar>
            <w:vAlign w:val="center"/>
            <w:hideMark/>
          </w:tcPr>
          <w:p w:rsidR="00E91FF5" w:rsidRPr="00DB5E2C" w:rsidRDefault="00E91FF5" w:rsidP="0078421B">
            <w:pPr>
              <w:spacing w:after="0" w:line="240" w:lineRule="auto"/>
              <w:jc w:val="center"/>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Species</w:t>
            </w:r>
          </w:p>
        </w:tc>
        <w:tc>
          <w:tcPr>
            <w:tcW w:w="0" w:type="auto"/>
            <w:tcMar>
              <w:top w:w="115" w:type="dxa"/>
              <w:left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Relative Abundance (%)</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Frequency (%)</w:t>
            </w:r>
          </w:p>
        </w:tc>
      </w:tr>
      <w:tr w:rsidR="00E91FF5" w:rsidRPr="00DB5E2C" w:rsidTr="0078421B">
        <w:trPr>
          <w:trHeight w:val="244"/>
          <w:jc w:val="center"/>
        </w:trPr>
        <w:tc>
          <w:tcPr>
            <w:tcW w:w="0" w:type="auto"/>
            <w:tcMar>
              <w:top w:w="115" w:type="dxa"/>
              <w:left w:w="0" w:type="dxa"/>
              <w:bottom w:w="115" w:type="dxa"/>
              <w:right w:w="115" w:type="dxa"/>
            </w:tcMar>
            <w:vAlign w:val="center"/>
            <w:hideMark/>
          </w:tcPr>
          <w:p w:rsidR="00E91FF5" w:rsidRPr="00DB5E2C" w:rsidRDefault="00E91FF5" w:rsidP="0098412A">
            <w:pPr>
              <w:spacing w:after="0" w:line="240" w:lineRule="auto"/>
              <w:rPr>
                <w:rFonts w:ascii="Times New Roman" w:eastAsia="Times New Roman" w:hAnsi="Times New Roman" w:cs="Times New Roman"/>
                <w:sz w:val="24"/>
                <w:szCs w:val="24"/>
              </w:rPr>
            </w:pPr>
            <w:proofErr w:type="spellStart"/>
            <w:r w:rsidRPr="00DB5E2C">
              <w:rPr>
                <w:rFonts w:ascii="Times New Roman" w:eastAsia="Times New Roman" w:hAnsi="Times New Roman" w:cs="Times New Roman"/>
                <w:i/>
                <w:iCs/>
                <w:sz w:val="24"/>
                <w:szCs w:val="24"/>
              </w:rPr>
              <w:t>Lissachatinafulica</w:t>
            </w:r>
            <w:proofErr w:type="spellEnd"/>
          </w:p>
        </w:tc>
        <w:tc>
          <w:tcPr>
            <w:tcW w:w="0" w:type="auto"/>
            <w:tcMar>
              <w:top w:w="115" w:type="dxa"/>
              <w:left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18.5</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75</w:t>
            </w:r>
          </w:p>
        </w:tc>
      </w:tr>
      <w:tr w:rsidR="00E91FF5" w:rsidRPr="00DB5E2C" w:rsidTr="0078421B">
        <w:trPr>
          <w:trHeight w:val="233"/>
          <w:jc w:val="center"/>
        </w:trPr>
        <w:tc>
          <w:tcPr>
            <w:tcW w:w="0" w:type="auto"/>
            <w:tcMar>
              <w:top w:w="115" w:type="dxa"/>
              <w:left w:w="0" w:type="dxa"/>
              <w:bottom w:w="115" w:type="dxa"/>
              <w:right w:w="115" w:type="dxa"/>
            </w:tcMar>
            <w:vAlign w:val="center"/>
            <w:hideMark/>
          </w:tcPr>
          <w:p w:rsidR="00E91FF5" w:rsidRPr="00DB5E2C" w:rsidRDefault="00E91FF5" w:rsidP="0098412A">
            <w:pPr>
              <w:spacing w:after="0" w:line="240" w:lineRule="auto"/>
              <w:rPr>
                <w:rFonts w:ascii="Times New Roman" w:eastAsia="Times New Roman" w:hAnsi="Times New Roman" w:cs="Times New Roman"/>
                <w:sz w:val="24"/>
                <w:szCs w:val="24"/>
              </w:rPr>
            </w:pPr>
            <w:proofErr w:type="spellStart"/>
            <w:r w:rsidRPr="00DB5E2C">
              <w:rPr>
                <w:rFonts w:ascii="Times New Roman" w:eastAsia="Times New Roman" w:hAnsi="Times New Roman" w:cs="Times New Roman"/>
                <w:i/>
                <w:iCs/>
                <w:sz w:val="24"/>
                <w:szCs w:val="24"/>
              </w:rPr>
              <w:t>Lamellidensmarginalis</w:t>
            </w:r>
            <w:proofErr w:type="spellEnd"/>
          </w:p>
        </w:tc>
        <w:tc>
          <w:tcPr>
            <w:tcW w:w="0" w:type="auto"/>
            <w:tcMar>
              <w:top w:w="115" w:type="dxa"/>
              <w:left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12.2</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60</w:t>
            </w:r>
          </w:p>
        </w:tc>
      </w:tr>
      <w:tr w:rsidR="00E91FF5" w:rsidRPr="00DB5E2C" w:rsidTr="0078421B">
        <w:trPr>
          <w:trHeight w:val="244"/>
          <w:jc w:val="center"/>
        </w:trPr>
        <w:tc>
          <w:tcPr>
            <w:tcW w:w="0" w:type="auto"/>
            <w:tcMar>
              <w:top w:w="115" w:type="dxa"/>
              <w:left w:w="0" w:type="dxa"/>
              <w:bottom w:w="115" w:type="dxa"/>
              <w:right w:w="115" w:type="dxa"/>
            </w:tcMar>
            <w:vAlign w:val="center"/>
            <w:hideMark/>
          </w:tcPr>
          <w:p w:rsidR="00E91FF5" w:rsidRPr="00DB5E2C" w:rsidRDefault="00E91FF5" w:rsidP="0098412A">
            <w:pPr>
              <w:spacing w:after="0" w:line="240" w:lineRule="auto"/>
              <w:rPr>
                <w:rFonts w:ascii="Times New Roman" w:eastAsia="Times New Roman" w:hAnsi="Times New Roman" w:cs="Times New Roman"/>
                <w:sz w:val="24"/>
                <w:szCs w:val="24"/>
              </w:rPr>
            </w:pPr>
            <w:proofErr w:type="spellStart"/>
            <w:r w:rsidRPr="00DB5E2C">
              <w:rPr>
                <w:rFonts w:ascii="Times New Roman" w:eastAsia="Times New Roman" w:hAnsi="Times New Roman" w:cs="Times New Roman"/>
                <w:i/>
                <w:iCs/>
                <w:sz w:val="24"/>
                <w:szCs w:val="24"/>
              </w:rPr>
              <w:lastRenderedPageBreak/>
              <w:t>Melanoidestuberculata</w:t>
            </w:r>
            <w:proofErr w:type="spellEnd"/>
          </w:p>
        </w:tc>
        <w:tc>
          <w:tcPr>
            <w:tcW w:w="0" w:type="auto"/>
            <w:tcMar>
              <w:top w:w="115" w:type="dxa"/>
              <w:left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10.8</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55</w:t>
            </w:r>
          </w:p>
        </w:tc>
      </w:tr>
      <w:tr w:rsidR="00E91FF5" w:rsidRPr="00DB5E2C" w:rsidTr="0078421B">
        <w:trPr>
          <w:trHeight w:val="244"/>
          <w:jc w:val="center"/>
        </w:trPr>
        <w:tc>
          <w:tcPr>
            <w:tcW w:w="0" w:type="auto"/>
            <w:tcMar>
              <w:top w:w="115" w:type="dxa"/>
              <w:left w:w="0" w:type="dxa"/>
              <w:bottom w:w="115" w:type="dxa"/>
              <w:right w:w="115" w:type="dxa"/>
            </w:tcMar>
            <w:vAlign w:val="center"/>
            <w:hideMark/>
          </w:tcPr>
          <w:p w:rsidR="00E91FF5" w:rsidRPr="00DB5E2C" w:rsidRDefault="00E91FF5" w:rsidP="0098412A">
            <w:pPr>
              <w:spacing w:after="0" w:line="240" w:lineRule="auto"/>
              <w:rPr>
                <w:rFonts w:ascii="Times New Roman" w:eastAsia="Times New Roman" w:hAnsi="Times New Roman" w:cs="Times New Roman"/>
                <w:sz w:val="24"/>
                <w:szCs w:val="24"/>
              </w:rPr>
            </w:pPr>
            <w:proofErr w:type="spellStart"/>
            <w:r w:rsidRPr="00DB5E2C">
              <w:rPr>
                <w:rFonts w:ascii="Times New Roman" w:eastAsia="Times New Roman" w:hAnsi="Times New Roman" w:cs="Times New Roman"/>
                <w:i/>
                <w:iCs/>
                <w:sz w:val="24"/>
                <w:szCs w:val="24"/>
              </w:rPr>
              <w:t>Pilaglobosa</w:t>
            </w:r>
            <w:proofErr w:type="spellEnd"/>
          </w:p>
        </w:tc>
        <w:tc>
          <w:tcPr>
            <w:tcW w:w="0" w:type="auto"/>
            <w:tcMar>
              <w:top w:w="115" w:type="dxa"/>
              <w:left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9.3</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50</w:t>
            </w:r>
          </w:p>
        </w:tc>
      </w:tr>
      <w:tr w:rsidR="00E91FF5" w:rsidRPr="00DB5E2C" w:rsidTr="0078421B">
        <w:trPr>
          <w:trHeight w:val="233"/>
          <w:jc w:val="center"/>
        </w:trPr>
        <w:tc>
          <w:tcPr>
            <w:tcW w:w="0" w:type="auto"/>
            <w:tcMar>
              <w:top w:w="115" w:type="dxa"/>
              <w:left w:w="0" w:type="dxa"/>
              <w:bottom w:w="115" w:type="dxa"/>
              <w:right w:w="115" w:type="dxa"/>
            </w:tcMar>
            <w:vAlign w:val="center"/>
            <w:hideMark/>
          </w:tcPr>
          <w:p w:rsidR="00E91FF5" w:rsidRPr="00DB5E2C" w:rsidRDefault="00E91FF5" w:rsidP="0098412A">
            <w:pPr>
              <w:spacing w:after="0" w:line="240" w:lineRule="auto"/>
              <w:rPr>
                <w:rFonts w:ascii="Times New Roman" w:eastAsia="Times New Roman" w:hAnsi="Times New Roman" w:cs="Times New Roman"/>
                <w:sz w:val="24"/>
                <w:szCs w:val="24"/>
              </w:rPr>
            </w:pPr>
            <w:proofErr w:type="spellStart"/>
            <w:r w:rsidRPr="00DB5E2C">
              <w:rPr>
                <w:rFonts w:ascii="Times New Roman" w:eastAsia="Times New Roman" w:hAnsi="Times New Roman" w:cs="Times New Roman"/>
                <w:i/>
                <w:iCs/>
                <w:sz w:val="24"/>
                <w:szCs w:val="24"/>
              </w:rPr>
              <w:t>Corbiculastriatella</w:t>
            </w:r>
            <w:proofErr w:type="spellEnd"/>
          </w:p>
        </w:tc>
        <w:tc>
          <w:tcPr>
            <w:tcW w:w="0" w:type="auto"/>
            <w:tcMar>
              <w:top w:w="115" w:type="dxa"/>
              <w:left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7.6</w:t>
            </w:r>
          </w:p>
        </w:tc>
        <w:tc>
          <w:tcPr>
            <w:tcW w:w="0" w:type="auto"/>
            <w:tcMar>
              <w:top w:w="115" w:type="dxa"/>
              <w:bottom w:w="115" w:type="dxa"/>
              <w:right w:w="115" w:type="dxa"/>
            </w:tcMar>
            <w:vAlign w:val="center"/>
            <w:hideMark/>
          </w:tcPr>
          <w:p w:rsidR="00E91FF5" w:rsidRPr="00DB5E2C" w:rsidRDefault="00E91FF5" w:rsidP="0098412A">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40</w:t>
            </w:r>
          </w:p>
        </w:tc>
      </w:tr>
    </w:tbl>
    <w:p w:rsidR="00E91FF5" w:rsidRPr="00DB5E2C" w:rsidRDefault="00E91FF5" w:rsidP="00E91FF5">
      <w:pPr>
        <w:shd w:val="clear" w:color="auto" w:fill="FFFFFF"/>
        <w:spacing w:after="0" w:line="240" w:lineRule="auto"/>
        <w:jc w:val="center"/>
        <w:outlineLvl w:val="3"/>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Table No. 06: Abundance Metrics</w:t>
      </w:r>
    </w:p>
    <w:p w:rsidR="00E91FF5" w:rsidRPr="00DB5E2C" w:rsidRDefault="00E91FF5" w:rsidP="00E91FF5">
      <w:pPr>
        <w:shd w:val="clear" w:color="auto" w:fill="FFFFFF"/>
        <w:spacing w:after="0" w:line="240" w:lineRule="auto"/>
        <w:outlineLvl w:val="3"/>
        <w:rPr>
          <w:rFonts w:ascii="Times New Roman" w:eastAsia="Times New Roman" w:hAnsi="Times New Roman" w:cs="Times New Roman"/>
          <w:b/>
          <w:bCs/>
          <w:sz w:val="24"/>
          <w:szCs w:val="24"/>
        </w:rPr>
      </w:pPr>
    </w:p>
    <w:p w:rsidR="00E91FF5" w:rsidRPr="00DB5E2C" w:rsidRDefault="00E91FF5" w:rsidP="00E91FF5">
      <w:pPr>
        <w:shd w:val="clear" w:color="auto" w:fill="FFFFFF"/>
        <w:spacing w:after="0" w:line="240" w:lineRule="auto"/>
        <w:jc w:val="center"/>
        <w:outlineLvl w:val="3"/>
        <w:rPr>
          <w:rFonts w:ascii="Times New Roman" w:eastAsia="Times New Roman" w:hAnsi="Times New Roman" w:cs="Times New Roman"/>
          <w:b/>
          <w:bCs/>
          <w:sz w:val="24"/>
          <w:szCs w:val="24"/>
        </w:rPr>
      </w:pP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49"/>
        <w:gridCol w:w="2650"/>
        <w:gridCol w:w="4768"/>
      </w:tblGrid>
      <w:tr w:rsidR="00E91FF5" w:rsidRPr="00DB5E2C" w:rsidTr="0078421B">
        <w:trPr>
          <w:trHeight w:val="207"/>
          <w:tblHeader/>
          <w:jc w:val="center"/>
        </w:trPr>
        <w:tc>
          <w:tcPr>
            <w:tcW w:w="0" w:type="auto"/>
            <w:tcMar>
              <w:top w:w="115" w:type="dxa"/>
              <w:left w:w="0" w:type="dxa"/>
              <w:bottom w:w="115" w:type="dxa"/>
              <w:right w:w="115" w:type="dxa"/>
            </w:tcMar>
            <w:vAlign w:val="center"/>
            <w:hideMark/>
          </w:tcPr>
          <w:p w:rsidR="00E91FF5" w:rsidRPr="00DB5E2C" w:rsidRDefault="00E91FF5" w:rsidP="0098412A">
            <w:pPr>
              <w:spacing w:after="0" w:line="240" w:lineRule="auto"/>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Category</w:t>
            </w:r>
          </w:p>
        </w:tc>
        <w:tc>
          <w:tcPr>
            <w:tcW w:w="0" w:type="auto"/>
            <w:tcMar>
              <w:top w:w="115" w:type="dxa"/>
              <w:left w:w="115" w:type="dxa"/>
              <w:bottom w:w="115" w:type="dxa"/>
              <w:right w:w="115" w:type="dxa"/>
            </w:tcMar>
            <w:vAlign w:val="center"/>
            <w:hideMark/>
          </w:tcPr>
          <w:p w:rsidR="00E91FF5" w:rsidRPr="00DB5E2C" w:rsidRDefault="00E91FF5" w:rsidP="00E91FF5">
            <w:pPr>
              <w:spacing w:after="0" w:line="240" w:lineRule="auto"/>
              <w:jc w:val="center"/>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Bivalves</w:t>
            </w:r>
          </w:p>
        </w:tc>
        <w:tc>
          <w:tcPr>
            <w:tcW w:w="0" w:type="auto"/>
            <w:tcMar>
              <w:top w:w="115" w:type="dxa"/>
              <w:bottom w:w="115" w:type="dxa"/>
              <w:right w:w="115" w:type="dxa"/>
            </w:tcMar>
            <w:vAlign w:val="center"/>
            <w:hideMark/>
          </w:tcPr>
          <w:p w:rsidR="00E91FF5" w:rsidRPr="00DB5E2C" w:rsidRDefault="00E91FF5" w:rsidP="00E91FF5">
            <w:pPr>
              <w:spacing w:after="0" w:line="240" w:lineRule="auto"/>
              <w:jc w:val="center"/>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Gastropods</w:t>
            </w:r>
          </w:p>
        </w:tc>
      </w:tr>
      <w:tr w:rsidR="00E91FF5" w:rsidRPr="00DB5E2C" w:rsidTr="0078421B">
        <w:trPr>
          <w:trHeight w:val="207"/>
          <w:jc w:val="center"/>
        </w:trPr>
        <w:tc>
          <w:tcPr>
            <w:tcW w:w="0" w:type="auto"/>
            <w:tcMar>
              <w:top w:w="115" w:type="dxa"/>
              <w:left w:w="0" w:type="dxa"/>
              <w:bottom w:w="115" w:type="dxa"/>
              <w:right w:w="115" w:type="dxa"/>
            </w:tcMar>
            <w:vAlign w:val="center"/>
            <w:hideMark/>
          </w:tcPr>
          <w:p w:rsidR="00E91FF5" w:rsidRPr="00DB5E2C" w:rsidRDefault="00E91FF5" w:rsidP="0098412A">
            <w:pPr>
              <w:spacing w:after="0" w:line="240" w:lineRule="auto"/>
              <w:rPr>
                <w:rFonts w:ascii="Times New Roman" w:eastAsia="Times New Roman" w:hAnsi="Times New Roman" w:cs="Times New Roman"/>
                <w:sz w:val="24"/>
                <w:szCs w:val="24"/>
              </w:rPr>
            </w:pPr>
            <w:r w:rsidRPr="00DB5E2C">
              <w:rPr>
                <w:rFonts w:ascii="Times New Roman" w:eastAsia="Times New Roman" w:hAnsi="Times New Roman" w:cs="Times New Roman"/>
                <w:b/>
                <w:bCs/>
                <w:sz w:val="24"/>
                <w:szCs w:val="24"/>
              </w:rPr>
              <w:t>Endemic Species</w:t>
            </w:r>
          </w:p>
        </w:tc>
        <w:tc>
          <w:tcPr>
            <w:tcW w:w="0" w:type="auto"/>
            <w:tcMar>
              <w:top w:w="115" w:type="dxa"/>
              <w:left w:w="115" w:type="dxa"/>
              <w:bottom w:w="115" w:type="dxa"/>
              <w:right w:w="115" w:type="dxa"/>
            </w:tcMar>
            <w:vAlign w:val="center"/>
            <w:hideMark/>
          </w:tcPr>
          <w:p w:rsidR="00E91FF5" w:rsidRPr="00DB5E2C" w:rsidRDefault="00E91FF5" w:rsidP="00E91FF5">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1 (</w:t>
            </w:r>
            <w:proofErr w:type="spellStart"/>
            <w:r w:rsidRPr="00DB5E2C">
              <w:rPr>
                <w:rFonts w:ascii="Times New Roman" w:eastAsia="Times New Roman" w:hAnsi="Times New Roman" w:cs="Times New Roman"/>
                <w:i/>
                <w:iCs/>
                <w:sz w:val="24"/>
                <w:szCs w:val="24"/>
              </w:rPr>
              <w:t>Parreysiacorrugata</w:t>
            </w:r>
            <w:proofErr w:type="spellEnd"/>
            <w:r w:rsidRPr="00DB5E2C">
              <w:rPr>
                <w:rFonts w:ascii="Times New Roman" w:eastAsia="Times New Roman" w:hAnsi="Times New Roman" w:cs="Times New Roman"/>
                <w:sz w:val="24"/>
                <w:szCs w:val="24"/>
              </w:rPr>
              <w:t>)</w:t>
            </w:r>
          </w:p>
        </w:tc>
        <w:tc>
          <w:tcPr>
            <w:tcW w:w="0" w:type="auto"/>
            <w:tcMar>
              <w:top w:w="115" w:type="dxa"/>
              <w:bottom w:w="115" w:type="dxa"/>
              <w:right w:w="115" w:type="dxa"/>
            </w:tcMar>
            <w:vAlign w:val="center"/>
            <w:hideMark/>
          </w:tcPr>
          <w:p w:rsidR="00E91FF5" w:rsidRPr="00DB5E2C" w:rsidRDefault="00E91FF5" w:rsidP="00E91FF5">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3 (</w:t>
            </w:r>
            <w:proofErr w:type="spellStart"/>
            <w:r w:rsidRPr="00DB5E2C">
              <w:rPr>
                <w:rFonts w:ascii="Times New Roman" w:eastAsia="Times New Roman" w:hAnsi="Times New Roman" w:cs="Times New Roman"/>
                <w:i/>
                <w:iCs/>
                <w:sz w:val="24"/>
                <w:szCs w:val="24"/>
              </w:rPr>
              <w:t>Tanychlamysindica</w:t>
            </w:r>
            <w:proofErr w:type="spellEnd"/>
            <w:r w:rsidRPr="00DB5E2C">
              <w:rPr>
                <w:rFonts w:ascii="Times New Roman" w:eastAsia="Times New Roman" w:hAnsi="Times New Roman" w:cs="Times New Roman"/>
                <w:sz w:val="24"/>
                <w:szCs w:val="24"/>
              </w:rPr>
              <w:t>, </w:t>
            </w:r>
            <w:proofErr w:type="spellStart"/>
            <w:r w:rsidRPr="00DB5E2C">
              <w:rPr>
                <w:rFonts w:ascii="Times New Roman" w:eastAsia="Times New Roman" w:hAnsi="Times New Roman" w:cs="Times New Roman"/>
                <w:i/>
                <w:iCs/>
                <w:sz w:val="24"/>
                <w:szCs w:val="24"/>
              </w:rPr>
              <w:t>Subulinaoctona</w:t>
            </w:r>
            <w:proofErr w:type="spellEnd"/>
            <w:r w:rsidRPr="00DB5E2C">
              <w:rPr>
                <w:rFonts w:ascii="Times New Roman" w:eastAsia="Times New Roman" w:hAnsi="Times New Roman" w:cs="Times New Roman"/>
                <w:sz w:val="24"/>
                <w:szCs w:val="24"/>
              </w:rPr>
              <w:t>)</w:t>
            </w:r>
          </w:p>
        </w:tc>
      </w:tr>
      <w:tr w:rsidR="00E91FF5" w:rsidRPr="00DB5E2C" w:rsidTr="0078421B">
        <w:trPr>
          <w:trHeight w:val="207"/>
          <w:jc w:val="center"/>
        </w:trPr>
        <w:tc>
          <w:tcPr>
            <w:tcW w:w="0" w:type="auto"/>
            <w:tcMar>
              <w:top w:w="115" w:type="dxa"/>
              <w:left w:w="0" w:type="dxa"/>
              <w:bottom w:w="115" w:type="dxa"/>
              <w:right w:w="115" w:type="dxa"/>
            </w:tcMar>
            <w:vAlign w:val="center"/>
            <w:hideMark/>
          </w:tcPr>
          <w:p w:rsidR="00E91FF5" w:rsidRPr="00DB5E2C" w:rsidRDefault="00E91FF5" w:rsidP="0098412A">
            <w:pPr>
              <w:spacing w:after="0" w:line="240" w:lineRule="auto"/>
              <w:rPr>
                <w:rFonts w:ascii="Times New Roman" w:eastAsia="Times New Roman" w:hAnsi="Times New Roman" w:cs="Times New Roman"/>
                <w:sz w:val="24"/>
                <w:szCs w:val="24"/>
              </w:rPr>
            </w:pPr>
            <w:r w:rsidRPr="00DB5E2C">
              <w:rPr>
                <w:rFonts w:ascii="Times New Roman" w:eastAsia="Times New Roman" w:hAnsi="Times New Roman" w:cs="Times New Roman"/>
                <w:b/>
                <w:bCs/>
                <w:sz w:val="24"/>
                <w:szCs w:val="24"/>
              </w:rPr>
              <w:t>Invasive Species</w:t>
            </w:r>
          </w:p>
        </w:tc>
        <w:tc>
          <w:tcPr>
            <w:tcW w:w="0" w:type="auto"/>
            <w:tcMar>
              <w:top w:w="115" w:type="dxa"/>
              <w:left w:w="115" w:type="dxa"/>
              <w:bottom w:w="115" w:type="dxa"/>
              <w:right w:w="115" w:type="dxa"/>
            </w:tcMar>
            <w:vAlign w:val="center"/>
            <w:hideMark/>
          </w:tcPr>
          <w:p w:rsidR="00E91FF5" w:rsidRPr="00DB5E2C" w:rsidRDefault="00E91FF5" w:rsidP="00E91FF5">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1 (</w:t>
            </w:r>
            <w:proofErr w:type="spellStart"/>
            <w:r w:rsidRPr="00DB5E2C">
              <w:rPr>
                <w:rFonts w:ascii="Times New Roman" w:eastAsia="Times New Roman" w:hAnsi="Times New Roman" w:cs="Times New Roman"/>
                <w:i/>
                <w:iCs/>
                <w:sz w:val="24"/>
                <w:szCs w:val="24"/>
              </w:rPr>
              <w:t>Corbiculastriatella</w:t>
            </w:r>
            <w:proofErr w:type="spellEnd"/>
            <w:r w:rsidRPr="00DB5E2C">
              <w:rPr>
                <w:rFonts w:ascii="Times New Roman" w:eastAsia="Times New Roman" w:hAnsi="Times New Roman" w:cs="Times New Roman"/>
                <w:sz w:val="24"/>
                <w:szCs w:val="24"/>
              </w:rPr>
              <w:t>)</w:t>
            </w:r>
          </w:p>
        </w:tc>
        <w:tc>
          <w:tcPr>
            <w:tcW w:w="0" w:type="auto"/>
            <w:tcMar>
              <w:top w:w="115" w:type="dxa"/>
              <w:bottom w:w="115" w:type="dxa"/>
              <w:right w:w="115" w:type="dxa"/>
            </w:tcMar>
            <w:vAlign w:val="center"/>
            <w:hideMark/>
          </w:tcPr>
          <w:p w:rsidR="00E91FF5" w:rsidRPr="00DB5E2C" w:rsidRDefault="00E91FF5" w:rsidP="00E91FF5">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2 (</w:t>
            </w:r>
            <w:proofErr w:type="spellStart"/>
            <w:r w:rsidRPr="00DB5E2C">
              <w:rPr>
                <w:rFonts w:ascii="Times New Roman" w:eastAsia="Times New Roman" w:hAnsi="Times New Roman" w:cs="Times New Roman"/>
                <w:i/>
                <w:iCs/>
                <w:sz w:val="24"/>
                <w:szCs w:val="24"/>
              </w:rPr>
              <w:t>Pomaceacanaliculata</w:t>
            </w:r>
            <w:proofErr w:type="spellEnd"/>
            <w:r w:rsidRPr="00DB5E2C">
              <w:rPr>
                <w:rFonts w:ascii="Times New Roman" w:eastAsia="Times New Roman" w:hAnsi="Times New Roman" w:cs="Times New Roman"/>
                <w:sz w:val="24"/>
                <w:szCs w:val="24"/>
              </w:rPr>
              <w:t>, </w:t>
            </w:r>
            <w:proofErr w:type="spellStart"/>
            <w:r w:rsidRPr="00DB5E2C">
              <w:rPr>
                <w:rFonts w:ascii="Times New Roman" w:eastAsia="Times New Roman" w:hAnsi="Times New Roman" w:cs="Times New Roman"/>
                <w:i/>
                <w:iCs/>
                <w:sz w:val="24"/>
                <w:szCs w:val="24"/>
              </w:rPr>
              <w:t>Lissachatinafulica</w:t>
            </w:r>
            <w:proofErr w:type="spellEnd"/>
            <w:r w:rsidRPr="00DB5E2C">
              <w:rPr>
                <w:rFonts w:ascii="Times New Roman" w:eastAsia="Times New Roman" w:hAnsi="Times New Roman" w:cs="Times New Roman"/>
                <w:sz w:val="24"/>
                <w:szCs w:val="24"/>
              </w:rPr>
              <w:t>)</w:t>
            </w:r>
          </w:p>
        </w:tc>
      </w:tr>
      <w:tr w:rsidR="00E91FF5" w:rsidRPr="00DB5E2C" w:rsidTr="0078421B">
        <w:trPr>
          <w:trHeight w:val="199"/>
          <w:jc w:val="center"/>
        </w:trPr>
        <w:tc>
          <w:tcPr>
            <w:tcW w:w="0" w:type="auto"/>
            <w:tcMar>
              <w:top w:w="115" w:type="dxa"/>
              <w:left w:w="0" w:type="dxa"/>
              <w:bottom w:w="115" w:type="dxa"/>
              <w:right w:w="115" w:type="dxa"/>
            </w:tcMar>
            <w:vAlign w:val="center"/>
            <w:hideMark/>
          </w:tcPr>
          <w:p w:rsidR="00E91FF5" w:rsidRPr="00DB5E2C" w:rsidRDefault="00E91FF5" w:rsidP="0098412A">
            <w:pPr>
              <w:spacing w:after="0" w:line="240" w:lineRule="auto"/>
              <w:rPr>
                <w:rFonts w:ascii="Times New Roman" w:eastAsia="Times New Roman" w:hAnsi="Times New Roman" w:cs="Times New Roman"/>
                <w:sz w:val="24"/>
                <w:szCs w:val="24"/>
              </w:rPr>
            </w:pPr>
            <w:r w:rsidRPr="00DB5E2C">
              <w:rPr>
                <w:rFonts w:ascii="Times New Roman" w:eastAsia="Times New Roman" w:hAnsi="Times New Roman" w:cs="Times New Roman"/>
                <w:b/>
                <w:bCs/>
                <w:sz w:val="24"/>
                <w:szCs w:val="24"/>
              </w:rPr>
              <w:t>IUCN Least Concern</w:t>
            </w:r>
          </w:p>
        </w:tc>
        <w:tc>
          <w:tcPr>
            <w:tcW w:w="0" w:type="auto"/>
            <w:tcMar>
              <w:top w:w="115" w:type="dxa"/>
              <w:left w:w="115" w:type="dxa"/>
              <w:bottom w:w="115" w:type="dxa"/>
              <w:right w:w="115" w:type="dxa"/>
            </w:tcMar>
            <w:vAlign w:val="center"/>
            <w:hideMark/>
          </w:tcPr>
          <w:p w:rsidR="00E91FF5" w:rsidRPr="00DB5E2C" w:rsidRDefault="00E91FF5" w:rsidP="00E91FF5">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4</w:t>
            </w:r>
          </w:p>
        </w:tc>
        <w:tc>
          <w:tcPr>
            <w:tcW w:w="0" w:type="auto"/>
            <w:tcMar>
              <w:top w:w="115" w:type="dxa"/>
              <w:bottom w:w="115" w:type="dxa"/>
              <w:right w:w="115" w:type="dxa"/>
            </w:tcMar>
            <w:vAlign w:val="center"/>
            <w:hideMark/>
          </w:tcPr>
          <w:p w:rsidR="00E91FF5" w:rsidRPr="00DB5E2C" w:rsidRDefault="00E91FF5" w:rsidP="00E91FF5">
            <w:pPr>
              <w:spacing w:after="0" w:line="240" w:lineRule="auto"/>
              <w:jc w:val="center"/>
              <w:rPr>
                <w:rFonts w:ascii="Times New Roman" w:eastAsia="Times New Roman" w:hAnsi="Times New Roman" w:cs="Times New Roman"/>
                <w:sz w:val="24"/>
                <w:szCs w:val="24"/>
              </w:rPr>
            </w:pPr>
            <w:r w:rsidRPr="00DB5E2C">
              <w:rPr>
                <w:rFonts w:ascii="Times New Roman" w:eastAsia="Times New Roman" w:hAnsi="Times New Roman" w:cs="Times New Roman"/>
                <w:sz w:val="24"/>
                <w:szCs w:val="24"/>
              </w:rPr>
              <w:t>12</w:t>
            </w:r>
          </w:p>
        </w:tc>
      </w:tr>
    </w:tbl>
    <w:p w:rsidR="00E91FF5" w:rsidRPr="00DB5E2C" w:rsidRDefault="00E91FF5" w:rsidP="00E91FF5">
      <w:pPr>
        <w:shd w:val="clear" w:color="auto" w:fill="FFFFFF"/>
        <w:spacing w:after="0" w:line="240" w:lineRule="auto"/>
        <w:jc w:val="center"/>
        <w:outlineLvl w:val="3"/>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Table No. 07: Conservation Status &amp; Endemism</w:t>
      </w:r>
    </w:p>
    <w:p w:rsidR="00E91FF5" w:rsidRPr="00DB5E2C" w:rsidRDefault="00E91FF5" w:rsidP="00E91FF5">
      <w:pPr>
        <w:shd w:val="clear" w:color="auto" w:fill="FFFFFF"/>
        <w:spacing w:after="0" w:line="240" w:lineRule="auto"/>
        <w:outlineLvl w:val="2"/>
        <w:rPr>
          <w:rFonts w:ascii="Times New Roman" w:eastAsia="Times New Roman" w:hAnsi="Times New Roman" w:cs="Times New Roman"/>
          <w:b/>
          <w:bCs/>
          <w:sz w:val="24"/>
          <w:szCs w:val="24"/>
        </w:rPr>
      </w:pPr>
    </w:p>
    <w:p w:rsidR="008B1B2B" w:rsidRPr="00DB5E2C" w:rsidRDefault="008B1B2B" w:rsidP="008B1B2B">
      <w:pPr>
        <w:shd w:val="clear" w:color="auto" w:fill="FFFFFF"/>
        <w:spacing w:after="0" w:line="240" w:lineRule="auto"/>
        <w:outlineLvl w:val="2"/>
        <w:rPr>
          <w:rFonts w:ascii="Times New Roman" w:eastAsia="Times New Roman" w:hAnsi="Times New Roman" w:cs="Times New Roman"/>
          <w:b/>
          <w:bCs/>
          <w:sz w:val="24"/>
          <w:szCs w:val="24"/>
        </w:rPr>
      </w:pPr>
    </w:p>
    <w:p w:rsidR="008B1B2B" w:rsidRPr="00DB5E2C" w:rsidRDefault="008B1B2B" w:rsidP="008B1B2B">
      <w:pPr>
        <w:shd w:val="clear" w:color="auto" w:fill="FFFFFF"/>
        <w:spacing w:after="0" w:line="240" w:lineRule="auto"/>
        <w:jc w:val="center"/>
        <w:outlineLvl w:val="2"/>
        <w:rPr>
          <w:rFonts w:ascii="Times New Roman" w:eastAsia="Times New Roman" w:hAnsi="Times New Roman" w:cs="Times New Roman"/>
          <w:b/>
          <w:bCs/>
          <w:sz w:val="24"/>
          <w:szCs w:val="24"/>
        </w:rPr>
      </w:pP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4"/>
        <w:gridCol w:w="1945"/>
        <w:gridCol w:w="1487"/>
        <w:gridCol w:w="1117"/>
        <w:gridCol w:w="1227"/>
        <w:gridCol w:w="1086"/>
        <w:gridCol w:w="1196"/>
        <w:gridCol w:w="1354"/>
      </w:tblGrid>
      <w:tr w:rsidR="008B1B2B" w:rsidRPr="00B96648" w:rsidTr="00B96648">
        <w:trPr>
          <w:tblHeade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b/>
                <w:bCs/>
                <w:sz w:val="14"/>
                <w:szCs w:val="14"/>
              </w:rPr>
            </w:pPr>
            <w:proofErr w:type="spellStart"/>
            <w:r w:rsidRPr="00B96648">
              <w:rPr>
                <w:rFonts w:ascii="Times New Roman" w:eastAsia="Times New Roman" w:hAnsi="Times New Roman" w:cs="Times New Roman"/>
                <w:b/>
                <w:bCs/>
                <w:sz w:val="14"/>
                <w:szCs w:val="14"/>
              </w:rPr>
              <w:t>S.No</w:t>
            </w:r>
            <w:proofErr w:type="spellEnd"/>
            <w:r w:rsidRPr="00B96648">
              <w:rPr>
                <w:rFonts w:ascii="Times New Roman" w:eastAsia="Times New Roman" w:hAnsi="Times New Roman" w:cs="Times New Roman"/>
                <w:b/>
                <w:bCs/>
                <w:sz w:val="14"/>
                <w:szCs w:val="14"/>
              </w:rPr>
              <w:t>.</w:t>
            </w:r>
          </w:p>
        </w:tc>
        <w:tc>
          <w:tcPr>
            <w:tcW w:w="1945"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b/>
                <w:bCs/>
                <w:sz w:val="14"/>
                <w:szCs w:val="14"/>
              </w:rPr>
            </w:pPr>
            <w:r w:rsidRPr="00B96648">
              <w:rPr>
                <w:rFonts w:ascii="Times New Roman" w:eastAsia="Times New Roman" w:hAnsi="Times New Roman" w:cs="Times New Roman"/>
                <w:b/>
                <w:bCs/>
                <w:sz w:val="14"/>
                <w:szCs w:val="14"/>
              </w:rPr>
              <w:t>Scientific Name</w:t>
            </w:r>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b/>
                <w:bCs/>
                <w:sz w:val="14"/>
                <w:szCs w:val="14"/>
              </w:rPr>
            </w:pPr>
            <w:r w:rsidRPr="00B96648">
              <w:rPr>
                <w:rFonts w:ascii="Times New Roman" w:eastAsia="Times New Roman" w:hAnsi="Times New Roman" w:cs="Times New Roman"/>
                <w:b/>
                <w:bCs/>
                <w:sz w:val="14"/>
                <w:szCs w:val="14"/>
              </w:rPr>
              <w:t>Common Name</w:t>
            </w:r>
          </w:p>
        </w:tc>
        <w:tc>
          <w:tcPr>
            <w:tcW w:w="0" w:type="auto"/>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b/>
                <w:bCs/>
                <w:sz w:val="14"/>
                <w:szCs w:val="14"/>
              </w:rPr>
            </w:pPr>
            <w:r w:rsidRPr="00B96648">
              <w:rPr>
                <w:rFonts w:ascii="Times New Roman" w:eastAsia="Times New Roman" w:hAnsi="Times New Roman" w:cs="Times New Roman"/>
                <w:b/>
                <w:bCs/>
                <w:sz w:val="14"/>
                <w:szCs w:val="14"/>
              </w:rPr>
              <w:t>Ageing Structure</w:t>
            </w:r>
          </w:p>
        </w:tc>
        <w:tc>
          <w:tcPr>
            <w:tcW w:w="0" w:type="auto"/>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b/>
                <w:bCs/>
                <w:sz w:val="14"/>
                <w:szCs w:val="14"/>
              </w:rPr>
            </w:pPr>
            <w:r w:rsidRPr="00B96648">
              <w:rPr>
                <w:rFonts w:ascii="Times New Roman" w:eastAsia="Times New Roman" w:hAnsi="Times New Roman" w:cs="Times New Roman"/>
                <w:b/>
                <w:bCs/>
                <w:sz w:val="14"/>
                <w:szCs w:val="14"/>
              </w:rPr>
              <w:t>Extraction Success Rate (%)</w:t>
            </w:r>
          </w:p>
        </w:tc>
        <w:tc>
          <w:tcPr>
            <w:tcW w:w="0" w:type="auto"/>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b/>
                <w:bCs/>
                <w:sz w:val="14"/>
                <w:szCs w:val="14"/>
              </w:rPr>
            </w:pPr>
            <w:r w:rsidRPr="00B96648">
              <w:rPr>
                <w:rFonts w:ascii="Times New Roman" w:eastAsia="Times New Roman" w:hAnsi="Times New Roman" w:cs="Times New Roman"/>
                <w:b/>
                <w:bCs/>
                <w:sz w:val="14"/>
                <w:szCs w:val="14"/>
              </w:rPr>
              <w:t>Average Lifespan (Years)</w:t>
            </w:r>
          </w:p>
        </w:tc>
        <w:tc>
          <w:tcPr>
            <w:tcW w:w="0" w:type="auto"/>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b/>
                <w:bCs/>
                <w:sz w:val="14"/>
                <w:szCs w:val="14"/>
              </w:rPr>
            </w:pPr>
            <w:r w:rsidRPr="00B96648">
              <w:rPr>
                <w:rFonts w:ascii="Times New Roman" w:eastAsia="Times New Roman" w:hAnsi="Times New Roman" w:cs="Times New Roman"/>
                <w:b/>
                <w:bCs/>
                <w:sz w:val="14"/>
                <w:szCs w:val="14"/>
              </w:rPr>
              <w:t>Growth Bands (Annual)</w:t>
            </w:r>
          </w:p>
        </w:tc>
        <w:tc>
          <w:tcPr>
            <w:tcW w:w="0" w:type="auto"/>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b/>
                <w:bCs/>
                <w:sz w:val="14"/>
                <w:szCs w:val="14"/>
              </w:rPr>
            </w:pPr>
            <w:r w:rsidRPr="00B96648">
              <w:rPr>
                <w:rFonts w:ascii="Times New Roman" w:eastAsia="Times New Roman" w:hAnsi="Times New Roman" w:cs="Times New Roman"/>
                <w:b/>
                <w:bCs/>
                <w:sz w:val="14"/>
                <w:szCs w:val="14"/>
              </w:rPr>
              <w:t>Validation Method</w:t>
            </w:r>
          </w:p>
        </w:tc>
      </w:tr>
      <w:tr w:rsidR="008B1B2B" w:rsidRPr="00B96648" w:rsidTr="00B96648">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w:t>
            </w:r>
          </w:p>
        </w:tc>
        <w:tc>
          <w:tcPr>
            <w:tcW w:w="1945"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i/>
                <w:iCs/>
                <w:sz w:val="14"/>
                <w:szCs w:val="14"/>
              </w:rPr>
              <w:t xml:space="preserve">Corbicula </w:t>
            </w:r>
            <w:proofErr w:type="spellStart"/>
            <w:r w:rsidRPr="00B96648">
              <w:rPr>
                <w:rFonts w:ascii="Times New Roman" w:eastAsia="Times New Roman" w:hAnsi="Times New Roman" w:cs="Times New Roman"/>
                <w:i/>
                <w:iCs/>
                <w:sz w:val="14"/>
                <w:szCs w:val="14"/>
              </w:rPr>
              <w:t>striatella</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Striated Asian Clam</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annuli</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85%</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5-7</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Clear, concentric</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Mark-recapture, Alizarin Red</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2</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Lamellidens</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marginalis</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Marginal Mussel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cross-section</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78%</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8-10</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Faint, irregular</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Thin-section microscopy</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3</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Parreysia</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corrugata</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Corrugated Mussel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acetate peels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70%</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6-9</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Distinct, wavy</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SEM imaging</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4</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Anodonta</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anatina</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Swan Mussel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Ligament growth rings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65%</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10-12</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Sparse, discontinuous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Micro-CT scan</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5</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i/>
                <w:iCs/>
                <w:sz w:val="14"/>
                <w:szCs w:val="14"/>
              </w:rPr>
              <w:t xml:space="preserve">Pila </w:t>
            </w:r>
            <w:proofErr w:type="spellStart"/>
            <w:r w:rsidRPr="00B96648">
              <w:rPr>
                <w:rFonts w:ascii="Times New Roman" w:eastAsia="Times New Roman" w:hAnsi="Times New Roman" w:cs="Times New Roman"/>
                <w:i/>
                <w:iCs/>
                <w:sz w:val="14"/>
                <w:szCs w:val="14"/>
              </w:rPr>
              <w:t>globosa</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Apple Snail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Operculum rings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90%</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3-5</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Clear, paired</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sz w:val="14"/>
                <w:szCs w:val="14"/>
              </w:rPr>
              <w:t>Calcein</w:t>
            </w:r>
            <w:proofErr w:type="spellEnd"/>
            <w:r w:rsidRPr="00B96648">
              <w:rPr>
                <w:rFonts w:ascii="Times New Roman" w:eastAsia="Times New Roman" w:hAnsi="Times New Roman" w:cs="Times New Roman"/>
                <w:sz w:val="14"/>
                <w:szCs w:val="14"/>
              </w:rPr>
              <w:t xml:space="preserve"> staining</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6</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Pomacea</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canaliculata</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Apple Snail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Operculum + shell annuli</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88%</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4-6</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Prominent, dark</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Oxytetracycline marking</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7</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Planorbis</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corneus</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Horned Pond Snail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spiral bands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75%</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2-3</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Weak, overlapping</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Light microscopy</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8</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Parafossarulus</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striatulus</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Striated Pond Snail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growth lines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80%</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1-2</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Fine, numerous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SEM</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9</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Lymnaea</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acuminata</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Indian Pond Snail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apex rings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72%</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1-3</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Faint, irregular</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Alizarin Red</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10</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Segmentina</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nitida</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Rams-horn Snail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translucent bands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68%</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2-4</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Distinct, spaced</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Thin-section</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11</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Gyraulus</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convexiusculus</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Convex Ramshorn</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micro-ridges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60%</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1-2</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Subtle, clustered</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SEM</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12</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Melanoides</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tuberculata</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Red-Rimmed Melania</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spiral grooves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82%</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5-8</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Deep, regular</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sz w:val="14"/>
                <w:szCs w:val="14"/>
              </w:rPr>
              <w:t>Calcein</w:t>
            </w:r>
            <w:proofErr w:type="spellEnd"/>
            <w:r w:rsidRPr="00B96648">
              <w:rPr>
                <w:rFonts w:ascii="Times New Roman" w:eastAsia="Times New Roman" w:hAnsi="Times New Roman" w:cs="Times New Roman"/>
                <w:sz w:val="14"/>
                <w:szCs w:val="14"/>
              </w:rPr>
              <w:t xml:space="preserve"> staining</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13</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Lissachatina</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fulica</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African Giant Snail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apex + columellar</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95%</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5-7</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Thick, annual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Fluorescent markers</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14</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Subulina</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octona</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Miniature Awl Snail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growth increments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50%</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1-2</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Indistinct</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Not validated (too small)</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15</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Tanychlamys</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indica</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Horntail Snail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laminations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55%</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2-3</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Variable</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Micro-CT</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lastRenderedPageBreak/>
              <w:t>16</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i/>
                <w:iCs/>
                <w:sz w:val="14"/>
                <w:szCs w:val="14"/>
              </w:rPr>
              <w:t xml:space="preserve">Rachis </w:t>
            </w:r>
            <w:proofErr w:type="spellStart"/>
            <w:r w:rsidRPr="00B96648">
              <w:rPr>
                <w:rFonts w:ascii="Times New Roman" w:eastAsia="Times New Roman" w:hAnsi="Times New Roman" w:cs="Times New Roman"/>
                <w:i/>
                <w:iCs/>
                <w:sz w:val="14"/>
                <w:szCs w:val="14"/>
              </w:rPr>
              <w:t>punctata</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Land Snail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pores + bands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40%</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1-2</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Rare</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Not validated</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17</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Bradybaena</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similaris</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Asian Tramp Snail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lip thickness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65%</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2-4</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Annual ridges</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Alizarin Red</w:t>
            </w:r>
          </w:p>
        </w:tc>
      </w:tr>
      <w:tr w:rsidR="008B1B2B" w:rsidRPr="00B96648" w:rsidTr="00D718BE">
        <w:trPr>
          <w:jc w:val="center"/>
        </w:trPr>
        <w:tc>
          <w:tcPr>
            <w:tcW w:w="0" w:type="auto"/>
            <w:tcMar>
              <w:top w:w="115" w:type="dxa"/>
              <w:left w:w="0"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18</w:t>
            </w:r>
          </w:p>
        </w:tc>
        <w:tc>
          <w:tcPr>
            <w:tcW w:w="1946" w:type="dxa"/>
            <w:tcMar>
              <w:top w:w="115" w:type="dxa"/>
              <w:left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proofErr w:type="spellStart"/>
            <w:r w:rsidRPr="00B96648">
              <w:rPr>
                <w:rFonts w:ascii="Times New Roman" w:eastAsia="Times New Roman" w:hAnsi="Times New Roman" w:cs="Times New Roman"/>
                <w:i/>
                <w:iCs/>
                <w:sz w:val="14"/>
                <w:szCs w:val="14"/>
              </w:rPr>
              <w:t>Laevicaulis</w:t>
            </w:r>
            <w:proofErr w:type="spellEnd"/>
            <w:r w:rsidRPr="00B96648">
              <w:rPr>
                <w:rFonts w:ascii="Times New Roman" w:eastAsia="Times New Roman" w:hAnsi="Times New Roman" w:cs="Times New Roman"/>
                <w:i/>
                <w:iCs/>
                <w:sz w:val="14"/>
                <w:szCs w:val="14"/>
              </w:rPr>
              <w:t xml:space="preserve"> </w:t>
            </w:r>
            <w:proofErr w:type="spellStart"/>
            <w:r w:rsidRPr="00B96648">
              <w:rPr>
                <w:rFonts w:ascii="Times New Roman" w:eastAsia="Times New Roman" w:hAnsi="Times New Roman" w:cs="Times New Roman"/>
                <w:i/>
                <w:iCs/>
                <w:sz w:val="14"/>
                <w:szCs w:val="14"/>
              </w:rPr>
              <w:t>alte</w:t>
            </w:r>
            <w:proofErr w:type="spellEnd"/>
          </w:p>
        </w:tc>
        <w:tc>
          <w:tcPr>
            <w:tcW w:w="1487" w:type="dxa"/>
            <w:tcMar>
              <w:top w:w="115" w:type="dxa"/>
              <w:bottom w:w="115" w:type="dxa"/>
              <w:right w:w="115" w:type="dxa"/>
            </w:tcMar>
            <w:vAlign w:val="center"/>
            <w:hideMark/>
          </w:tcPr>
          <w:p w:rsidR="008B1B2B" w:rsidRPr="00B96648" w:rsidRDefault="008B1B2B" w:rsidP="000134B2">
            <w:pPr>
              <w:spacing w:after="0" w:line="240" w:lineRule="auto"/>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Tropical Leatherleaf</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Shell reduction (internal)</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30%</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1-2</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Absent</w:t>
            </w:r>
          </w:p>
        </w:tc>
        <w:tc>
          <w:tcPr>
            <w:tcW w:w="0" w:type="auto"/>
            <w:tcMar>
              <w:top w:w="115" w:type="dxa"/>
              <w:bottom w:w="115" w:type="dxa"/>
              <w:right w:w="115" w:type="dxa"/>
            </w:tcMar>
            <w:vAlign w:val="center"/>
            <w:hideMark/>
          </w:tcPr>
          <w:p w:rsidR="008B1B2B" w:rsidRPr="00B96648" w:rsidRDefault="008B1B2B" w:rsidP="000134B2">
            <w:pPr>
              <w:spacing w:after="0" w:line="240" w:lineRule="auto"/>
              <w:jc w:val="center"/>
              <w:rPr>
                <w:rFonts w:ascii="Times New Roman" w:eastAsia="Times New Roman" w:hAnsi="Times New Roman" w:cs="Times New Roman"/>
                <w:sz w:val="14"/>
                <w:szCs w:val="14"/>
              </w:rPr>
            </w:pPr>
            <w:r w:rsidRPr="00B96648">
              <w:rPr>
                <w:rFonts w:ascii="Times New Roman" w:eastAsia="Times New Roman" w:hAnsi="Times New Roman" w:cs="Times New Roman"/>
                <w:sz w:val="14"/>
                <w:szCs w:val="14"/>
              </w:rPr>
              <w:t>Not applicable</w:t>
            </w:r>
          </w:p>
        </w:tc>
      </w:tr>
      <w:tr w:rsidR="00B96648" w:rsidRPr="00B96648" w:rsidTr="00816552">
        <w:trPr>
          <w:trHeight w:val="46"/>
          <w:jc w:val="center"/>
        </w:trPr>
        <w:tc>
          <w:tcPr>
            <w:tcW w:w="9846" w:type="dxa"/>
            <w:gridSpan w:val="8"/>
            <w:tcMar>
              <w:top w:w="115" w:type="dxa"/>
              <w:left w:w="0" w:type="dxa"/>
              <w:bottom w:w="115" w:type="dxa"/>
              <w:right w:w="115" w:type="dxa"/>
            </w:tcMar>
            <w:vAlign w:val="center"/>
            <w:hideMark/>
          </w:tcPr>
          <w:p w:rsidR="00B96648" w:rsidRPr="00E91FF5" w:rsidRDefault="00B96648" w:rsidP="00E91FF5">
            <w:pPr>
              <w:shd w:val="clear" w:color="auto" w:fill="FFFFFF"/>
              <w:spacing w:after="0" w:line="240" w:lineRule="auto"/>
              <w:jc w:val="center"/>
              <w:outlineLvl w:val="2"/>
              <w:rPr>
                <w:rFonts w:ascii="Times New Roman" w:eastAsia="Times New Roman" w:hAnsi="Times New Roman" w:cs="Times New Roman"/>
                <w:b/>
                <w:bCs/>
                <w:sz w:val="24"/>
                <w:szCs w:val="24"/>
              </w:rPr>
            </w:pPr>
            <w:r w:rsidRPr="00DB5E2C">
              <w:rPr>
                <w:rFonts w:ascii="Times New Roman" w:eastAsia="Times New Roman" w:hAnsi="Times New Roman" w:cs="Times New Roman"/>
                <w:b/>
                <w:bCs/>
                <w:sz w:val="24"/>
                <w:szCs w:val="24"/>
              </w:rPr>
              <w:t>Table No. 08: Statolith/Shell Ageing Data for Molluscan Species</w:t>
            </w:r>
          </w:p>
        </w:tc>
      </w:tr>
    </w:tbl>
    <w:p w:rsidR="008E387C" w:rsidRDefault="008E387C" w:rsidP="00455B21">
      <w:pPr>
        <w:spacing w:line="360" w:lineRule="auto"/>
        <w:rPr>
          <w:rFonts w:ascii="Times New Roman" w:hAnsi="Times New Roman" w:cs="Times New Roman"/>
          <w:color w:val="000000" w:themeColor="text1"/>
          <w:sz w:val="24"/>
          <w:szCs w:val="24"/>
          <w:lang w:val="en-GB"/>
        </w:rPr>
      </w:pPr>
    </w:p>
    <w:tbl>
      <w:tblPr>
        <w:tblStyle w:val="TableGrid"/>
        <w:tblW w:w="9810" w:type="dxa"/>
        <w:jc w:val="center"/>
        <w:tblLook w:val="04A0" w:firstRow="1" w:lastRow="0" w:firstColumn="1" w:lastColumn="0" w:noHBand="0" w:noVBand="1"/>
      </w:tblPr>
      <w:tblGrid>
        <w:gridCol w:w="649"/>
        <w:gridCol w:w="2825"/>
        <w:gridCol w:w="2435"/>
        <w:gridCol w:w="1860"/>
        <w:gridCol w:w="2041"/>
      </w:tblGrid>
      <w:tr w:rsidR="00D713F1" w:rsidRPr="00D713F1" w:rsidTr="00E91FF5">
        <w:trPr>
          <w:trHeight w:val="681"/>
          <w:jc w:val="center"/>
        </w:trPr>
        <w:tc>
          <w:tcPr>
            <w:tcW w:w="649" w:type="dxa"/>
          </w:tcPr>
          <w:p w:rsidR="00D713F1" w:rsidRPr="00D713F1" w:rsidRDefault="00D713F1" w:rsidP="0098412A">
            <w:pPr>
              <w:jc w:val="center"/>
              <w:rPr>
                <w:rFonts w:ascii="Times New Roman" w:hAnsi="Times New Roman" w:cs="Times New Roman"/>
                <w:b/>
                <w:bCs/>
                <w:sz w:val="20"/>
                <w:szCs w:val="20"/>
              </w:rPr>
            </w:pPr>
          </w:p>
          <w:p w:rsidR="00D713F1" w:rsidRPr="00D713F1" w:rsidRDefault="00D713F1" w:rsidP="0098412A">
            <w:pPr>
              <w:jc w:val="center"/>
              <w:rPr>
                <w:rFonts w:ascii="Times New Roman" w:hAnsi="Times New Roman" w:cs="Times New Roman"/>
                <w:b/>
                <w:bCs/>
                <w:sz w:val="20"/>
                <w:szCs w:val="20"/>
              </w:rPr>
            </w:pPr>
            <w:r w:rsidRPr="00D713F1">
              <w:rPr>
                <w:rFonts w:ascii="Times New Roman" w:hAnsi="Times New Roman" w:cs="Times New Roman"/>
                <w:b/>
                <w:bCs/>
                <w:sz w:val="20"/>
                <w:szCs w:val="20"/>
              </w:rPr>
              <w:t>SN</w:t>
            </w:r>
          </w:p>
        </w:tc>
        <w:tc>
          <w:tcPr>
            <w:tcW w:w="2825" w:type="dxa"/>
            <w:vAlign w:val="center"/>
          </w:tcPr>
          <w:p w:rsidR="00D713F1" w:rsidRPr="00D713F1" w:rsidRDefault="00D713F1" w:rsidP="0098412A">
            <w:pPr>
              <w:rPr>
                <w:rFonts w:ascii="Times New Roman" w:hAnsi="Times New Roman" w:cs="Times New Roman"/>
                <w:b/>
                <w:bCs/>
                <w:sz w:val="20"/>
                <w:szCs w:val="20"/>
              </w:rPr>
            </w:pPr>
          </w:p>
          <w:p w:rsidR="00D713F1" w:rsidRPr="00D713F1" w:rsidRDefault="00D713F1" w:rsidP="0098412A">
            <w:pPr>
              <w:rPr>
                <w:rFonts w:ascii="Times New Roman" w:hAnsi="Times New Roman" w:cs="Times New Roman"/>
                <w:b/>
                <w:bCs/>
                <w:sz w:val="20"/>
                <w:szCs w:val="20"/>
              </w:rPr>
            </w:pPr>
            <w:r w:rsidRPr="00D713F1">
              <w:rPr>
                <w:rFonts w:ascii="Times New Roman" w:hAnsi="Times New Roman" w:cs="Times New Roman"/>
                <w:b/>
                <w:bCs/>
                <w:sz w:val="20"/>
                <w:szCs w:val="20"/>
              </w:rPr>
              <w:t>Variable</w:t>
            </w:r>
          </w:p>
        </w:tc>
        <w:tc>
          <w:tcPr>
            <w:tcW w:w="2435" w:type="dxa"/>
          </w:tcPr>
          <w:p w:rsidR="00D713F1" w:rsidRPr="00D713F1" w:rsidRDefault="00D713F1" w:rsidP="0098412A">
            <w:pPr>
              <w:jc w:val="center"/>
              <w:rPr>
                <w:rFonts w:ascii="Times New Roman" w:hAnsi="Times New Roman" w:cs="Times New Roman"/>
                <w:b/>
                <w:bCs/>
                <w:sz w:val="20"/>
                <w:szCs w:val="20"/>
              </w:rPr>
            </w:pPr>
          </w:p>
          <w:p w:rsidR="00D713F1" w:rsidRPr="00D713F1" w:rsidRDefault="00D713F1" w:rsidP="0098412A">
            <w:pPr>
              <w:jc w:val="center"/>
              <w:rPr>
                <w:rFonts w:ascii="Times New Roman" w:hAnsi="Times New Roman" w:cs="Times New Roman"/>
                <w:b/>
                <w:bCs/>
                <w:sz w:val="20"/>
                <w:szCs w:val="20"/>
              </w:rPr>
            </w:pPr>
            <w:r w:rsidRPr="00D713F1">
              <w:rPr>
                <w:rFonts w:ascii="Times New Roman" w:hAnsi="Times New Roman" w:cs="Times New Roman"/>
                <w:b/>
                <w:bCs/>
                <w:sz w:val="20"/>
                <w:szCs w:val="20"/>
              </w:rPr>
              <w:t>Regression Coefficient (α)</w:t>
            </w:r>
          </w:p>
        </w:tc>
        <w:tc>
          <w:tcPr>
            <w:tcW w:w="1860" w:type="dxa"/>
            <w:vAlign w:val="center"/>
          </w:tcPr>
          <w:p w:rsidR="00D713F1" w:rsidRPr="00D713F1" w:rsidRDefault="00D713F1" w:rsidP="0098412A">
            <w:pPr>
              <w:jc w:val="center"/>
              <w:rPr>
                <w:rFonts w:ascii="Times New Roman" w:hAnsi="Times New Roman" w:cs="Times New Roman"/>
                <w:b/>
                <w:bCs/>
                <w:sz w:val="20"/>
                <w:szCs w:val="20"/>
              </w:rPr>
            </w:pPr>
            <w:r w:rsidRPr="00D713F1">
              <w:rPr>
                <w:rFonts w:ascii="Times New Roman" w:hAnsi="Times New Roman" w:cs="Times New Roman"/>
                <w:b/>
                <w:bCs/>
                <w:sz w:val="20"/>
                <w:szCs w:val="20"/>
              </w:rPr>
              <w:t>Regression Coefficient (β)</w:t>
            </w:r>
          </w:p>
        </w:tc>
        <w:tc>
          <w:tcPr>
            <w:tcW w:w="2040" w:type="dxa"/>
            <w:vAlign w:val="center"/>
          </w:tcPr>
          <w:p w:rsidR="00D713F1" w:rsidRPr="00D713F1" w:rsidRDefault="00D713F1" w:rsidP="0098412A">
            <w:pPr>
              <w:jc w:val="center"/>
              <w:rPr>
                <w:rFonts w:ascii="Times New Roman" w:hAnsi="Times New Roman" w:cs="Times New Roman"/>
                <w:b/>
                <w:bCs/>
                <w:sz w:val="20"/>
                <w:szCs w:val="20"/>
              </w:rPr>
            </w:pPr>
            <w:r w:rsidRPr="00D713F1">
              <w:rPr>
                <w:rFonts w:ascii="Times New Roman" w:hAnsi="Times New Roman" w:cs="Times New Roman"/>
                <w:b/>
                <w:bCs/>
                <w:sz w:val="20"/>
                <w:szCs w:val="20"/>
              </w:rPr>
              <w:t>Standard Error</w:t>
            </w:r>
          </w:p>
        </w:tc>
      </w:tr>
      <w:tr w:rsidR="00D713F1" w:rsidRPr="00D713F1" w:rsidTr="00E91FF5">
        <w:trPr>
          <w:trHeight w:val="227"/>
          <w:jc w:val="center"/>
        </w:trPr>
        <w:tc>
          <w:tcPr>
            <w:tcW w:w="649" w:type="dxa"/>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1</w:t>
            </w:r>
          </w:p>
        </w:tc>
        <w:tc>
          <w:tcPr>
            <w:tcW w:w="2825" w:type="dxa"/>
          </w:tcPr>
          <w:p w:rsidR="00D713F1" w:rsidRPr="00D713F1" w:rsidRDefault="00D713F1" w:rsidP="0098412A">
            <w:pPr>
              <w:rPr>
                <w:rFonts w:ascii="Times New Roman" w:hAnsi="Times New Roman" w:cs="Times New Roman"/>
                <w:color w:val="000000" w:themeColor="text1"/>
                <w:sz w:val="20"/>
                <w:szCs w:val="20"/>
              </w:rPr>
            </w:pPr>
            <w:proofErr w:type="spellStart"/>
            <w:r w:rsidRPr="00D713F1">
              <w:rPr>
                <w:rFonts w:ascii="Times New Roman" w:hAnsi="Times New Roman" w:cs="Times New Roman"/>
                <w:color w:val="000000" w:themeColor="text1"/>
                <w:sz w:val="20"/>
                <w:szCs w:val="20"/>
              </w:rPr>
              <w:t>Venerida</w:t>
            </w:r>
            <w:proofErr w:type="spellEnd"/>
          </w:p>
        </w:tc>
        <w:tc>
          <w:tcPr>
            <w:tcW w:w="2435"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0.456</w:t>
            </w:r>
          </w:p>
        </w:tc>
        <w:tc>
          <w:tcPr>
            <w:tcW w:w="186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0.038</w:t>
            </w:r>
          </w:p>
        </w:tc>
        <w:tc>
          <w:tcPr>
            <w:tcW w:w="204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0.007</w:t>
            </w:r>
          </w:p>
        </w:tc>
      </w:tr>
      <w:tr w:rsidR="00D713F1" w:rsidRPr="00D713F1" w:rsidTr="00E91FF5">
        <w:trPr>
          <w:trHeight w:val="215"/>
          <w:jc w:val="center"/>
        </w:trPr>
        <w:tc>
          <w:tcPr>
            <w:tcW w:w="649" w:type="dxa"/>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2</w:t>
            </w:r>
          </w:p>
        </w:tc>
        <w:tc>
          <w:tcPr>
            <w:tcW w:w="2825" w:type="dxa"/>
          </w:tcPr>
          <w:p w:rsidR="00D713F1" w:rsidRPr="00D713F1" w:rsidRDefault="00D713F1" w:rsidP="0098412A">
            <w:pPr>
              <w:rPr>
                <w:rFonts w:ascii="Times New Roman" w:hAnsi="Times New Roman" w:cs="Times New Roman"/>
                <w:color w:val="000000" w:themeColor="text1"/>
                <w:sz w:val="20"/>
                <w:szCs w:val="20"/>
              </w:rPr>
            </w:pPr>
            <w:proofErr w:type="spellStart"/>
            <w:r w:rsidRPr="00D713F1">
              <w:rPr>
                <w:rFonts w:ascii="Times New Roman" w:hAnsi="Times New Roman" w:cs="Times New Roman"/>
                <w:color w:val="000000" w:themeColor="text1"/>
                <w:sz w:val="20"/>
                <w:szCs w:val="20"/>
              </w:rPr>
              <w:t>Unionoida</w:t>
            </w:r>
            <w:proofErr w:type="spellEnd"/>
          </w:p>
        </w:tc>
        <w:tc>
          <w:tcPr>
            <w:tcW w:w="2435"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0.678</w:t>
            </w:r>
          </w:p>
        </w:tc>
        <w:tc>
          <w:tcPr>
            <w:tcW w:w="186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0.015</w:t>
            </w:r>
          </w:p>
        </w:tc>
        <w:tc>
          <w:tcPr>
            <w:tcW w:w="204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0.005</w:t>
            </w:r>
          </w:p>
        </w:tc>
      </w:tr>
      <w:tr w:rsidR="00D713F1" w:rsidRPr="00D713F1" w:rsidTr="00E91FF5">
        <w:trPr>
          <w:trHeight w:val="227"/>
          <w:jc w:val="center"/>
        </w:trPr>
        <w:tc>
          <w:tcPr>
            <w:tcW w:w="649" w:type="dxa"/>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3</w:t>
            </w:r>
          </w:p>
        </w:tc>
        <w:tc>
          <w:tcPr>
            <w:tcW w:w="2825" w:type="dxa"/>
          </w:tcPr>
          <w:p w:rsidR="00D713F1" w:rsidRPr="00D713F1" w:rsidRDefault="00D713F1" w:rsidP="0098412A">
            <w:pPr>
              <w:jc w:val="both"/>
              <w:rPr>
                <w:rFonts w:ascii="Times New Roman" w:eastAsia="Times New Roman" w:hAnsi="Times New Roman" w:cs="Times New Roman"/>
                <w:color w:val="000000" w:themeColor="text1"/>
                <w:sz w:val="20"/>
                <w:szCs w:val="20"/>
              </w:rPr>
            </w:pPr>
            <w:proofErr w:type="spellStart"/>
            <w:r w:rsidRPr="00D713F1">
              <w:rPr>
                <w:rFonts w:ascii="Times New Roman" w:eastAsia="Times New Roman" w:hAnsi="Times New Roman" w:cs="Times New Roman"/>
                <w:color w:val="000000" w:themeColor="text1"/>
                <w:sz w:val="20"/>
                <w:szCs w:val="20"/>
              </w:rPr>
              <w:t>Architaenioglossa</w:t>
            </w:r>
            <w:proofErr w:type="spellEnd"/>
          </w:p>
        </w:tc>
        <w:tc>
          <w:tcPr>
            <w:tcW w:w="2435"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0.235</w:t>
            </w:r>
          </w:p>
        </w:tc>
        <w:tc>
          <w:tcPr>
            <w:tcW w:w="186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0.022</w:t>
            </w:r>
          </w:p>
        </w:tc>
        <w:tc>
          <w:tcPr>
            <w:tcW w:w="204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0.009</w:t>
            </w:r>
          </w:p>
        </w:tc>
      </w:tr>
      <w:tr w:rsidR="00D713F1" w:rsidRPr="00D713F1" w:rsidTr="00E91FF5">
        <w:trPr>
          <w:trHeight w:val="227"/>
          <w:jc w:val="center"/>
        </w:trPr>
        <w:tc>
          <w:tcPr>
            <w:tcW w:w="649" w:type="dxa"/>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4</w:t>
            </w:r>
          </w:p>
        </w:tc>
        <w:tc>
          <w:tcPr>
            <w:tcW w:w="2825" w:type="dxa"/>
          </w:tcPr>
          <w:p w:rsidR="00D713F1" w:rsidRPr="00D713F1" w:rsidRDefault="00D713F1" w:rsidP="0098412A">
            <w:pPr>
              <w:jc w:val="both"/>
              <w:rPr>
                <w:rFonts w:ascii="Times New Roman" w:eastAsia="Times New Roman" w:hAnsi="Times New Roman" w:cs="Times New Roman"/>
                <w:color w:val="000000" w:themeColor="text1"/>
                <w:sz w:val="20"/>
                <w:szCs w:val="20"/>
              </w:rPr>
            </w:pPr>
            <w:proofErr w:type="spellStart"/>
            <w:r w:rsidRPr="00D713F1">
              <w:rPr>
                <w:rFonts w:ascii="Times New Roman" w:eastAsia="Times New Roman" w:hAnsi="Times New Roman" w:cs="Times New Roman"/>
                <w:color w:val="000000" w:themeColor="text1"/>
                <w:sz w:val="20"/>
                <w:szCs w:val="20"/>
              </w:rPr>
              <w:t>Hygrophila</w:t>
            </w:r>
            <w:proofErr w:type="spellEnd"/>
          </w:p>
        </w:tc>
        <w:tc>
          <w:tcPr>
            <w:tcW w:w="2435"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0.485</w:t>
            </w:r>
          </w:p>
        </w:tc>
        <w:tc>
          <w:tcPr>
            <w:tcW w:w="186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0.011</w:t>
            </w:r>
          </w:p>
        </w:tc>
        <w:tc>
          <w:tcPr>
            <w:tcW w:w="204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0.008</w:t>
            </w:r>
          </w:p>
        </w:tc>
      </w:tr>
      <w:tr w:rsidR="00D713F1" w:rsidRPr="00D713F1" w:rsidTr="00E91FF5">
        <w:trPr>
          <w:trHeight w:val="227"/>
          <w:jc w:val="center"/>
        </w:trPr>
        <w:tc>
          <w:tcPr>
            <w:tcW w:w="649" w:type="dxa"/>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5</w:t>
            </w:r>
          </w:p>
        </w:tc>
        <w:tc>
          <w:tcPr>
            <w:tcW w:w="2825" w:type="dxa"/>
          </w:tcPr>
          <w:p w:rsidR="00D713F1" w:rsidRPr="00D713F1" w:rsidRDefault="00D713F1" w:rsidP="0098412A">
            <w:pPr>
              <w:jc w:val="both"/>
              <w:rPr>
                <w:rFonts w:ascii="Times New Roman" w:eastAsia="Times New Roman" w:hAnsi="Times New Roman" w:cs="Times New Roman"/>
                <w:color w:val="000000" w:themeColor="text1"/>
                <w:sz w:val="20"/>
                <w:szCs w:val="20"/>
              </w:rPr>
            </w:pPr>
            <w:proofErr w:type="spellStart"/>
            <w:r w:rsidRPr="00D713F1">
              <w:rPr>
                <w:rFonts w:ascii="Times New Roman" w:eastAsia="Times New Roman" w:hAnsi="Times New Roman" w:cs="Times New Roman"/>
                <w:color w:val="000000" w:themeColor="text1"/>
                <w:sz w:val="20"/>
                <w:szCs w:val="20"/>
              </w:rPr>
              <w:t>Littorinimorpha</w:t>
            </w:r>
            <w:proofErr w:type="spellEnd"/>
          </w:p>
        </w:tc>
        <w:tc>
          <w:tcPr>
            <w:tcW w:w="2435"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2.568</w:t>
            </w:r>
          </w:p>
        </w:tc>
        <w:tc>
          <w:tcPr>
            <w:tcW w:w="186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0.032</w:t>
            </w:r>
          </w:p>
        </w:tc>
        <w:tc>
          <w:tcPr>
            <w:tcW w:w="204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0.006</w:t>
            </w:r>
          </w:p>
        </w:tc>
      </w:tr>
      <w:tr w:rsidR="00D713F1" w:rsidRPr="00D713F1" w:rsidTr="00E91FF5">
        <w:trPr>
          <w:trHeight w:val="227"/>
          <w:jc w:val="center"/>
        </w:trPr>
        <w:tc>
          <w:tcPr>
            <w:tcW w:w="649" w:type="dxa"/>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6</w:t>
            </w:r>
          </w:p>
        </w:tc>
        <w:tc>
          <w:tcPr>
            <w:tcW w:w="2825" w:type="dxa"/>
          </w:tcPr>
          <w:p w:rsidR="00D713F1" w:rsidRPr="00D713F1" w:rsidRDefault="00D713F1" w:rsidP="0098412A">
            <w:pPr>
              <w:jc w:val="both"/>
              <w:rPr>
                <w:rFonts w:ascii="Times New Roman" w:eastAsia="Times New Roman" w:hAnsi="Times New Roman" w:cs="Times New Roman"/>
                <w:color w:val="000000" w:themeColor="text1"/>
                <w:sz w:val="20"/>
                <w:szCs w:val="20"/>
              </w:rPr>
            </w:pPr>
            <w:proofErr w:type="spellStart"/>
            <w:r w:rsidRPr="00D713F1">
              <w:rPr>
                <w:rFonts w:ascii="Times New Roman" w:eastAsia="Times New Roman" w:hAnsi="Times New Roman" w:cs="Times New Roman"/>
                <w:color w:val="000000" w:themeColor="text1"/>
                <w:sz w:val="20"/>
                <w:szCs w:val="20"/>
              </w:rPr>
              <w:t>Lymnaeoidea</w:t>
            </w:r>
            <w:proofErr w:type="spellEnd"/>
          </w:p>
        </w:tc>
        <w:tc>
          <w:tcPr>
            <w:tcW w:w="2435"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0.283</w:t>
            </w:r>
          </w:p>
        </w:tc>
        <w:tc>
          <w:tcPr>
            <w:tcW w:w="186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0.456</w:t>
            </w:r>
          </w:p>
        </w:tc>
        <w:tc>
          <w:tcPr>
            <w:tcW w:w="204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0.005</w:t>
            </w:r>
          </w:p>
        </w:tc>
      </w:tr>
      <w:tr w:rsidR="00D713F1" w:rsidRPr="00D713F1" w:rsidTr="00E91FF5">
        <w:trPr>
          <w:trHeight w:val="227"/>
          <w:jc w:val="center"/>
        </w:trPr>
        <w:tc>
          <w:tcPr>
            <w:tcW w:w="649" w:type="dxa"/>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7</w:t>
            </w:r>
          </w:p>
        </w:tc>
        <w:tc>
          <w:tcPr>
            <w:tcW w:w="2825" w:type="dxa"/>
          </w:tcPr>
          <w:p w:rsidR="00D713F1" w:rsidRPr="00D713F1" w:rsidRDefault="00E8787B" w:rsidP="0098412A">
            <w:pPr>
              <w:rPr>
                <w:rFonts w:ascii="Times New Roman" w:eastAsia="Times New Roman" w:hAnsi="Times New Roman" w:cs="Times New Roman"/>
                <w:color w:val="000000" w:themeColor="text1"/>
                <w:sz w:val="20"/>
                <w:szCs w:val="20"/>
              </w:rPr>
            </w:pPr>
            <w:hyperlink r:id="rId48" w:tooltip="Stylommatophora" w:history="1">
              <w:r w:rsidR="00D713F1" w:rsidRPr="00D713F1">
                <w:rPr>
                  <w:rStyle w:val="Hyperlink"/>
                  <w:rFonts w:ascii="Times New Roman" w:hAnsi="Times New Roman" w:cs="Times New Roman"/>
                  <w:color w:val="000000" w:themeColor="text1"/>
                  <w:sz w:val="20"/>
                  <w:szCs w:val="20"/>
                  <w:u w:val="none"/>
                  <w:shd w:val="clear" w:color="auto" w:fill="F8F9FA"/>
                </w:rPr>
                <w:t>Stylommatophora</w:t>
              </w:r>
            </w:hyperlink>
          </w:p>
        </w:tc>
        <w:tc>
          <w:tcPr>
            <w:tcW w:w="2435"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0.563</w:t>
            </w:r>
          </w:p>
        </w:tc>
        <w:tc>
          <w:tcPr>
            <w:tcW w:w="186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0.365</w:t>
            </w:r>
          </w:p>
        </w:tc>
        <w:tc>
          <w:tcPr>
            <w:tcW w:w="2040" w:type="dxa"/>
            <w:vAlign w:val="center"/>
          </w:tcPr>
          <w:p w:rsidR="00D713F1" w:rsidRPr="00D713F1" w:rsidRDefault="00D713F1" w:rsidP="0098412A">
            <w:pPr>
              <w:jc w:val="center"/>
              <w:rPr>
                <w:rFonts w:ascii="Times New Roman" w:hAnsi="Times New Roman" w:cs="Times New Roman"/>
                <w:sz w:val="20"/>
                <w:szCs w:val="20"/>
              </w:rPr>
            </w:pPr>
            <w:r w:rsidRPr="00D713F1">
              <w:rPr>
                <w:rFonts w:ascii="Times New Roman" w:hAnsi="Times New Roman" w:cs="Times New Roman"/>
                <w:sz w:val="20"/>
                <w:szCs w:val="20"/>
              </w:rPr>
              <w:t>0.007</w:t>
            </w:r>
          </w:p>
        </w:tc>
      </w:tr>
      <w:tr w:rsidR="00D713F1" w:rsidRPr="00D713F1" w:rsidTr="00E91FF5">
        <w:trPr>
          <w:trHeight w:val="442"/>
          <w:jc w:val="center"/>
        </w:trPr>
        <w:tc>
          <w:tcPr>
            <w:tcW w:w="3474" w:type="dxa"/>
            <w:gridSpan w:val="2"/>
          </w:tcPr>
          <w:p w:rsidR="00D713F1" w:rsidRPr="00D713F1" w:rsidRDefault="00D713F1" w:rsidP="0098412A">
            <w:pPr>
              <w:rPr>
                <w:rFonts w:ascii="Times New Roman" w:hAnsi="Times New Roman" w:cs="Times New Roman"/>
                <w:b/>
                <w:bCs/>
                <w:sz w:val="20"/>
                <w:szCs w:val="20"/>
              </w:rPr>
            </w:pPr>
          </w:p>
          <w:p w:rsidR="00D713F1" w:rsidRPr="00D713F1" w:rsidRDefault="00D713F1" w:rsidP="0098412A">
            <w:pPr>
              <w:jc w:val="center"/>
              <w:rPr>
                <w:rFonts w:ascii="Times New Roman" w:hAnsi="Times New Roman" w:cs="Times New Roman"/>
                <w:b/>
                <w:bCs/>
                <w:sz w:val="20"/>
                <w:szCs w:val="20"/>
              </w:rPr>
            </w:pPr>
            <w:r w:rsidRPr="00D713F1">
              <w:rPr>
                <w:rFonts w:ascii="Times New Roman" w:hAnsi="Times New Roman" w:cs="Times New Roman"/>
                <w:b/>
                <w:bCs/>
                <w:sz w:val="20"/>
                <w:szCs w:val="20"/>
              </w:rPr>
              <w:t>Total</w:t>
            </w:r>
          </w:p>
        </w:tc>
        <w:tc>
          <w:tcPr>
            <w:tcW w:w="2435" w:type="dxa"/>
            <w:vAlign w:val="center"/>
          </w:tcPr>
          <w:p w:rsidR="00D713F1" w:rsidRPr="00D713F1" w:rsidRDefault="00D713F1" w:rsidP="0098412A">
            <w:pPr>
              <w:jc w:val="center"/>
              <w:rPr>
                <w:rFonts w:ascii="Times New Roman" w:hAnsi="Times New Roman" w:cs="Times New Roman"/>
                <w:b/>
                <w:bCs/>
                <w:sz w:val="20"/>
                <w:szCs w:val="20"/>
              </w:rPr>
            </w:pPr>
            <w:r>
              <w:rPr>
                <w:rFonts w:ascii="Times New Roman" w:hAnsi="Times New Roman" w:cs="Times New Roman"/>
                <w:b/>
                <w:bCs/>
                <w:sz w:val="20"/>
                <w:szCs w:val="20"/>
              </w:rPr>
              <w:t>2</w:t>
            </w:r>
            <w:r w:rsidRPr="00D713F1">
              <w:rPr>
                <w:rFonts w:ascii="Times New Roman" w:hAnsi="Times New Roman" w:cs="Times New Roman"/>
                <w:b/>
                <w:bCs/>
                <w:sz w:val="20"/>
                <w:szCs w:val="20"/>
              </w:rPr>
              <w:t>.3665</w:t>
            </w:r>
          </w:p>
        </w:tc>
        <w:tc>
          <w:tcPr>
            <w:tcW w:w="1860" w:type="dxa"/>
            <w:vAlign w:val="center"/>
          </w:tcPr>
          <w:p w:rsidR="00D713F1" w:rsidRPr="00D713F1" w:rsidRDefault="00D713F1" w:rsidP="0098412A">
            <w:pPr>
              <w:jc w:val="center"/>
              <w:rPr>
                <w:rFonts w:ascii="Times New Roman" w:hAnsi="Times New Roman" w:cs="Times New Roman"/>
                <w:b/>
                <w:bCs/>
                <w:sz w:val="20"/>
                <w:szCs w:val="20"/>
              </w:rPr>
            </w:pPr>
            <w:r w:rsidRPr="00D713F1">
              <w:rPr>
                <w:rFonts w:ascii="Times New Roman" w:hAnsi="Times New Roman" w:cs="Times New Roman"/>
                <w:b/>
                <w:bCs/>
                <w:sz w:val="20"/>
                <w:szCs w:val="20"/>
              </w:rPr>
              <w:t>0.939</w:t>
            </w:r>
          </w:p>
        </w:tc>
        <w:tc>
          <w:tcPr>
            <w:tcW w:w="2040" w:type="dxa"/>
            <w:vAlign w:val="center"/>
          </w:tcPr>
          <w:p w:rsidR="00D713F1" w:rsidRPr="00D713F1" w:rsidRDefault="00D713F1" w:rsidP="0098412A">
            <w:pPr>
              <w:jc w:val="center"/>
              <w:rPr>
                <w:rFonts w:ascii="Times New Roman" w:hAnsi="Times New Roman" w:cs="Times New Roman"/>
                <w:b/>
                <w:bCs/>
                <w:sz w:val="20"/>
                <w:szCs w:val="20"/>
              </w:rPr>
            </w:pPr>
            <w:r w:rsidRPr="00D713F1">
              <w:rPr>
                <w:rFonts w:ascii="Times New Roman" w:hAnsi="Times New Roman" w:cs="Times New Roman"/>
                <w:b/>
                <w:bCs/>
                <w:sz w:val="20"/>
                <w:szCs w:val="20"/>
              </w:rPr>
              <w:t>0.037</w:t>
            </w:r>
          </w:p>
        </w:tc>
      </w:tr>
      <w:tr w:rsidR="00D713F1" w:rsidRPr="00D713F1" w:rsidTr="00E91FF5">
        <w:trPr>
          <w:trHeight w:val="238"/>
          <w:jc w:val="center"/>
        </w:trPr>
        <w:tc>
          <w:tcPr>
            <w:tcW w:w="9810" w:type="dxa"/>
            <w:gridSpan w:val="5"/>
          </w:tcPr>
          <w:p w:rsidR="00D713F1" w:rsidRPr="00D713F1" w:rsidRDefault="00D713F1" w:rsidP="0098412A">
            <w:pPr>
              <w:jc w:val="center"/>
              <w:rPr>
                <w:rFonts w:ascii="Times New Roman" w:hAnsi="Times New Roman" w:cs="Times New Roman"/>
                <w:sz w:val="20"/>
                <w:szCs w:val="20"/>
              </w:rPr>
            </w:pPr>
            <w:r>
              <w:rPr>
                <w:rFonts w:ascii="Times New Roman" w:hAnsi="Times New Roman" w:cs="Times New Roman"/>
                <w:b/>
                <w:bCs/>
                <w:sz w:val="20"/>
                <w:szCs w:val="20"/>
              </w:rPr>
              <w:t>Table 09</w:t>
            </w:r>
            <w:r w:rsidRPr="00D713F1">
              <w:rPr>
                <w:rFonts w:ascii="Times New Roman" w:hAnsi="Times New Roman" w:cs="Times New Roman"/>
                <w:b/>
                <w:bCs/>
                <w:sz w:val="20"/>
                <w:szCs w:val="20"/>
              </w:rPr>
              <w:t>:  Regression Analysis - Relationship.</w:t>
            </w:r>
          </w:p>
        </w:tc>
      </w:tr>
    </w:tbl>
    <w:p w:rsidR="00D713F1" w:rsidRPr="00DB5E2C" w:rsidRDefault="00D713F1" w:rsidP="00455B21">
      <w:pPr>
        <w:spacing w:line="360" w:lineRule="auto"/>
        <w:rPr>
          <w:rFonts w:ascii="Times New Roman" w:hAnsi="Times New Roman" w:cs="Times New Roman"/>
          <w:color w:val="000000" w:themeColor="text1"/>
          <w:sz w:val="24"/>
          <w:szCs w:val="24"/>
          <w:lang w:val="en-GB"/>
        </w:rPr>
      </w:pPr>
    </w:p>
    <w:p w:rsidR="00793F3E" w:rsidRPr="00DB5E2C" w:rsidRDefault="009C6138" w:rsidP="00793F3E">
      <w:pPr>
        <w:pStyle w:val="Heading3"/>
        <w:tabs>
          <w:tab w:val="left" w:pos="1926"/>
        </w:tabs>
        <w:spacing w:line="360" w:lineRule="auto"/>
        <w:jc w:val="both"/>
      </w:pPr>
      <w:r w:rsidRPr="00DB5E2C">
        <w:rPr>
          <w:color w:val="000000" w:themeColor="text1"/>
          <w:sz w:val="24"/>
          <w:szCs w:val="24"/>
        </w:rPr>
        <w:t>Conclusion</w:t>
      </w:r>
      <w:r w:rsidR="006B35B1" w:rsidRPr="00DB5E2C">
        <w:rPr>
          <w:color w:val="000000" w:themeColor="text1"/>
          <w:sz w:val="24"/>
          <w:szCs w:val="24"/>
        </w:rPr>
        <w:t xml:space="preserve">: </w:t>
      </w:r>
      <w:r w:rsidR="00793F3E" w:rsidRPr="00DB5E2C">
        <w:rPr>
          <w:b w:val="0"/>
          <w:bCs w:val="0"/>
          <w:sz w:val="24"/>
          <w:szCs w:val="24"/>
        </w:rPr>
        <w:t xml:space="preserve">The distinct molluscan assemblages observed between pond and river habitats highlight the critical influence of habitat characteristics and water quality in shaping freshwater biodiversity. Ponds, with their nutrient-rich and stagnant waters, support </w:t>
      </w:r>
      <w:proofErr w:type="spellStart"/>
      <w:r w:rsidR="00793F3E" w:rsidRPr="00DB5E2C">
        <w:rPr>
          <w:b w:val="0"/>
          <w:bCs w:val="0"/>
          <w:sz w:val="24"/>
          <w:szCs w:val="24"/>
        </w:rPr>
        <w:t>pulmonate</w:t>
      </w:r>
      <w:proofErr w:type="spellEnd"/>
      <w:r w:rsidR="00793F3E" w:rsidRPr="00DB5E2C">
        <w:rPr>
          <w:b w:val="0"/>
          <w:bCs w:val="0"/>
          <w:sz w:val="24"/>
          <w:szCs w:val="24"/>
        </w:rPr>
        <w:t xml:space="preserve"> gastropods such as </w:t>
      </w:r>
      <w:proofErr w:type="spellStart"/>
      <w:r w:rsidR="00793F3E" w:rsidRPr="00DB5E2C">
        <w:rPr>
          <w:rStyle w:val="Emphasis"/>
          <w:b w:val="0"/>
          <w:bCs w:val="0"/>
          <w:sz w:val="24"/>
          <w:szCs w:val="24"/>
        </w:rPr>
        <w:t>Lymnaea</w:t>
      </w:r>
      <w:proofErr w:type="spellEnd"/>
      <w:r w:rsidR="00793F3E" w:rsidRPr="00DB5E2C">
        <w:rPr>
          <w:b w:val="0"/>
          <w:bCs w:val="0"/>
          <w:sz w:val="24"/>
          <w:szCs w:val="24"/>
        </w:rPr>
        <w:t xml:space="preserve"> and </w:t>
      </w:r>
      <w:proofErr w:type="spellStart"/>
      <w:r w:rsidR="00793F3E" w:rsidRPr="00DB5E2C">
        <w:rPr>
          <w:rStyle w:val="Emphasis"/>
          <w:b w:val="0"/>
          <w:bCs w:val="0"/>
          <w:sz w:val="24"/>
          <w:szCs w:val="24"/>
        </w:rPr>
        <w:t>Planorbis</w:t>
      </w:r>
      <w:proofErr w:type="spellEnd"/>
      <w:r w:rsidR="00793F3E" w:rsidRPr="00DB5E2C">
        <w:rPr>
          <w:b w:val="0"/>
          <w:bCs w:val="0"/>
          <w:sz w:val="24"/>
          <w:szCs w:val="24"/>
        </w:rPr>
        <w:t>, which are adapted to low-oxygen environments. While these species contribute to nutrient cycling, some may pose public health and ecological risks as potential vectors of parasites.</w:t>
      </w:r>
    </w:p>
    <w:p w:rsidR="00793F3E" w:rsidRPr="00DB5E2C" w:rsidRDefault="00793F3E" w:rsidP="00793F3E">
      <w:pPr>
        <w:pStyle w:val="NormalWeb"/>
        <w:spacing w:line="360" w:lineRule="auto"/>
        <w:jc w:val="both"/>
      </w:pPr>
      <w:r w:rsidRPr="00DB5E2C">
        <w:t xml:space="preserve">In contrast, rivers like the </w:t>
      </w:r>
      <w:proofErr w:type="spellStart"/>
      <w:r w:rsidRPr="00DB5E2C">
        <w:t>Shivnath</w:t>
      </w:r>
      <w:proofErr w:type="spellEnd"/>
      <w:r w:rsidRPr="00DB5E2C">
        <w:t xml:space="preserve"> and its tributaries exhibit higher bivalve diversity, particularly species such as </w:t>
      </w:r>
      <w:r w:rsidRPr="00DB5E2C">
        <w:rPr>
          <w:rStyle w:val="Emphasis"/>
        </w:rPr>
        <w:t>Corbicula</w:t>
      </w:r>
      <w:r w:rsidRPr="00DB5E2C">
        <w:t xml:space="preserve"> and </w:t>
      </w:r>
      <w:proofErr w:type="spellStart"/>
      <w:r w:rsidRPr="00DB5E2C">
        <w:rPr>
          <w:rStyle w:val="Emphasis"/>
        </w:rPr>
        <w:t>Anodonta</w:t>
      </w:r>
      <w:proofErr w:type="spellEnd"/>
      <w:r w:rsidRPr="00DB5E2C">
        <w:t>, which are sensitive to water quality and serve essential ecological functions, including filtration and sediment stabilization. Gastropods constituted the majority of molluscan species (77.8%), displaying higher diversity indices (Shannon H′ = 2.45; Simpson = 0.88) compared to bivalves, which, although less diverse, showed high evenness (J′ = 0.81), indicating a more balanced distribution.</w:t>
      </w:r>
    </w:p>
    <w:p w:rsidR="00793F3E" w:rsidRPr="00DB5E2C" w:rsidRDefault="00793F3E" w:rsidP="00793F3E">
      <w:pPr>
        <w:pStyle w:val="NormalWeb"/>
        <w:spacing w:line="360" w:lineRule="auto"/>
        <w:jc w:val="both"/>
      </w:pPr>
      <w:r w:rsidRPr="00DB5E2C">
        <w:t xml:space="preserve">Unionid bivalves and thiarid gastropods thrived in lotic systems, while planorbid snails favored lentic conditions. Terrestrial and semi-aquatic </w:t>
      </w:r>
      <w:proofErr w:type="spellStart"/>
      <w:r w:rsidRPr="00DB5E2C">
        <w:t>pulmonate</w:t>
      </w:r>
      <w:proofErr w:type="spellEnd"/>
      <w:r w:rsidRPr="00DB5E2C">
        <w:t xml:space="preserve"> gastropods, particularly </w:t>
      </w:r>
      <w:proofErr w:type="spellStart"/>
      <w:r w:rsidRPr="00DB5E2C">
        <w:rPr>
          <w:rStyle w:val="Emphasis"/>
        </w:rPr>
        <w:t>Lissachatinafulica</w:t>
      </w:r>
      <w:proofErr w:type="spellEnd"/>
      <w:r w:rsidRPr="00DB5E2C">
        <w:t xml:space="preserve">, were highly abundant and indicative of habitat disturbance. Invasive </w:t>
      </w:r>
      <w:r w:rsidRPr="00DB5E2C">
        <w:lastRenderedPageBreak/>
        <w:t xml:space="preserve">species such as </w:t>
      </w:r>
      <w:proofErr w:type="spellStart"/>
      <w:r w:rsidRPr="00DB5E2C">
        <w:rPr>
          <w:rStyle w:val="Emphasis"/>
        </w:rPr>
        <w:t>Pomaceacanaliculata</w:t>
      </w:r>
      <w:proofErr w:type="spellEnd"/>
      <w:r w:rsidRPr="00DB5E2C">
        <w:t xml:space="preserve"> and </w:t>
      </w:r>
      <w:proofErr w:type="spellStart"/>
      <w:r w:rsidRPr="00DB5E2C">
        <w:rPr>
          <w:rStyle w:val="Emphasis"/>
        </w:rPr>
        <w:t>Melanoidestuberculata</w:t>
      </w:r>
      <w:proofErr w:type="spellEnd"/>
      <w:r w:rsidRPr="00DB5E2C">
        <w:t xml:space="preserve"> may displace native mollusks and alter ecosystem dynamics, necessitating active control measures.</w:t>
      </w:r>
    </w:p>
    <w:p w:rsidR="00793F3E" w:rsidRPr="00DB5E2C" w:rsidRDefault="00793F3E" w:rsidP="00793F3E">
      <w:pPr>
        <w:pStyle w:val="NormalWeb"/>
        <w:spacing w:line="360" w:lineRule="auto"/>
        <w:jc w:val="both"/>
      </w:pPr>
      <w:r w:rsidRPr="00DB5E2C">
        <w:t xml:space="preserve">The study also identified several endemic species, such as </w:t>
      </w:r>
      <w:proofErr w:type="spellStart"/>
      <w:r w:rsidRPr="00DB5E2C">
        <w:rPr>
          <w:rStyle w:val="Emphasis"/>
        </w:rPr>
        <w:t>Tanychlamysindica</w:t>
      </w:r>
      <w:proofErr w:type="spellEnd"/>
      <w:r w:rsidRPr="00DB5E2C">
        <w:t xml:space="preserve"> and </w:t>
      </w:r>
      <w:proofErr w:type="spellStart"/>
      <w:r w:rsidRPr="00DB5E2C">
        <w:rPr>
          <w:rStyle w:val="Emphasis"/>
        </w:rPr>
        <w:t>Parreysiacorrugata</w:t>
      </w:r>
      <w:proofErr w:type="spellEnd"/>
      <w:r w:rsidRPr="00DB5E2C">
        <w:t>, emphasizing the importance of localized conservation strategies. Ageing analysis provided insights into species longevity and growth, supporting the ecological differentiation between r-selected gastropods and K-selected bivalves.</w:t>
      </w:r>
    </w:p>
    <w:p w:rsidR="00793F3E" w:rsidRPr="00DB5E2C" w:rsidRDefault="00793F3E" w:rsidP="00793F3E">
      <w:pPr>
        <w:pStyle w:val="NormalWeb"/>
        <w:spacing w:line="360" w:lineRule="auto"/>
        <w:jc w:val="both"/>
      </w:pPr>
      <w:r w:rsidRPr="00DB5E2C">
        <w:t xml:space="preserve">Overall, molluscan community composition offers a reliable indicator of environmental health and anthropogenic impact. This study reinforces the importance of habitat-specific conservation planning, the need for invasive species control, and the value of long-term ecological monitoring. Integrating </w:t>
      </w:r>
      <w:r w:rsidR="00CB2F8F" w:rsidRPr="00DB5E2C">
        <w:t>Molluscan</w:t>
      </w:r>
      <w:r w:rsidRPr="00DB5E2C">
        <w:t xml:space="preserve"> surveys with water quality assessment programs can significantly enhance freshwater ecosystem management and biodiversity preservation in central India.</w:t>
      </w:r>
    </w:p>
    <w:p w:rsidR="004A4011" w:rsidRPr="00DB5E2C" w:rsidRDefault="00A5122C" w:rsidP="0098412A">
      <w:pPr>
        <w:shd w:val="clear" w:color="auto" w:fill="FFFFFF"/>
        <w:spacing w:before="100" w:beforeAutospacing="1" w:after="100" w:afterAutospacing="1" w:line="360" w:lineRule="auto"/>
        <w:jc w:val="center"/>
        <w:outlineLvl w:val="2"/>
        <w:rPr>
          <w:rFonts w:ascii="Times New Roman" w:eastAsia="Times New Roman" w:hAnsi="Times New Roman" w:cs="Times New Roman"/>
          <w:color w:val="000000" w:themeColor="text1"/>
          <w:sz w:val="24"/>
          <w:szCs w:val="24"/>
          <w:lang w:bidi="hi-IN"/>
        </w:rPr>
      </w:pPr>
      <w:r w:rsidRPr="00DB5E2C">
        <w:rPr>
          <w:rFonts w:ascii="Times New Roman" w:eastAsia="Times New Roman" w:hAnsi="Times New Roman" w:cs="Times New Roman"/>
          <w:noProof/>
          <w:color w:val="000000" w:themeColor="text1"/>
          <w:sz w:val="24"/>
          <w:szCs w:val="24"/>
          <w:lang w:bidi="hi-IN"/>
        </w:rPr>
        <w:drawing>
          <wp:inline distT="0" distB="0" distL="0" distR="0">
            <wp:extent cx="4454957" cy="2691994"/>
            <wp:effectExtent l="0" t="0" r="317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736D1" w:rsidRPr="00DB5E2C" w:rsidRDefault="004736D1" w:rsidP="00455B21">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hi-IN"/>
        </w:rPr>
      </w:pPr>
      <w:r w:rsidRPr="00DB5E2C">
        <w:rPr>
          <w:rFonts w:ascii="Times New Roman" w:eastAsia="Times New Roman" w:hAnsi="Times New Roman" w:cs="Times New Roman"/>
          <w:b/>
          <w:bCs/>
          <w:noProof/>
          <w:color w:val="000000" w:themeColor="text1"/>
          <w:sz w:val="24"/>
          <w:szCs w:val="24"/>
          <w:lang w:bidi="hi-IN"/>
        </w:rPr>
        <w:drawing>
          <wp:inline distT="0" distB="0" distL="0" distR="0">
            <wp:extent cx="4751358" cy="2545799"/>
            <wp:effectExtent l="19050" t="0" r="11142" b="6901"/>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D6CC0" w:rsidRPr="00DB5E2C" w:rsidRDefault="007174B6" w:rsidP="00455B21">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hi-IN"/>
        </w:rPr>
      </w:pPr>
      <w:r w:rsidRPr="00DB5E2C">
        <w:rPr>
          <w:rFonts w:ascii="Times New Roman" w:eastAsia="Times New Roman" w:hAnsi="Times New Roman" w:cs="Times New Roman"/>
          <w:b/>
          <w:bCs/>
          <w:noProof/>
          <w:color w:val="000000" w:themeColor="text1"/>
          <w:sz w:val="24"/>
          <w:szCs w:val="24"/>
          <w:lang w:bidi="hi-IN"/>
        </w:rPr>
        <w:lastRenderedPageBreak/>
        <w:drawing>
          <wp:inline distT="0" distB="0" distL="0" distR="0">
            <wp:extent cx="4567932" cy="2342820"/>
            <wp:effectExtent l="19050" t="19050" r="23118" b="193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4570212" cy="2343989"/>
                    </a:xfrm>
                    <a:prstGeom prst="rect">
                      <a:avLst/>
                    </a:prstGeom>
                    <a:noFill/>
                    <a:ln w="12700">
                      <a:solidFill>
                        <a:schemeClr val="tx1"/>
                      </a:solidFill>
                      <a:miter lim="800000"/>
                      <a:headEnd/>
                      <a:tailEnd/>
                    </a:ln>
                  </pic:spPr>
                </pic:pic>
              </a:graphicData>
            </a:graphic>
          </wp:inline>
        </w:drawing>
      </w:r>
    </w:p>
    <w:p w:rsidR="007D6CC0" w:rsidRDefault="007D6CC0" w:rsidP="00455B21">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hi-IN"/>
        </w:rPr>
      </w:pPr>
      <w:r w:rsidRPr="00DB5E2C">
        <w:rPr>
          <w:rFonts w:ascii="Times New Roman" w:eastAsia="Times New Roman" w:hAnsi="Times New Roman" w:cs="Times New Roman"/>
          <w:b/>
          <w:bCs/>
          <w:i/>
          <w:iCs/>
          <w:color w:val="000000" w:themeColor="text1"/>
          <w:sz w:val="24"/>
          <w:szCs w:val="24"/>
          <w:lang w:bidi="hi-IN"/>
        </w:rPr>
        <w:t>Graph 0</w:t>
      </w:r>
      <w:r w:rsidR="002B2285" w:rsidRPr="00DB5E2C">
        <w:rPr>
          <w:rFonts w:ascii="Times New Roman" w:eastAsia="Times New Roman" w:hAnsi="Times New Roman" w:cs="Times New Roman"/>
          <w:b/>
          <w:bCs/>
          <w:i/>
          <w:iCs/>
          <w:color w:val="000000" w:themeColor="text1"/>
          <w:sz w:val="24"/>
          <w:szCs w:val="24"/>
          <w:lang w:bidi="hi-IN"/>
        </w:rPr>
        <w:t>3</w:t>
      </w:r>
      <w:r w:rsidRPr="00DB5E2C">
        <w:rPr>
          <w:rFonts w:ascii="Times New Roman" w:eastAsia="Times New Roman" w:hAnsi="Times New Roman" w:cs="Times New Roman"/>
          <w:b/>
          <w:bCs/>
          <w:i/>
          <w:iCs/>
          <w:color w:val="000000" w:themeColor="text1"/>
          <w:sz w:val="24"/>
          <w:szCs w:val="24"/>
          <w:lang w:bidi="hi-IN"/>
        </w:rPr>
        <w:t>:</w:t>
      </w:r>
      <w:r w:rsidRPr="00DB5E2C">
        <w:rPr>
          <w:rFonts w:ascii="Times New Roman" w:eastAsia="Times New Roman" w:hAnsi="Times New Roman" w:cs="Times New Roman"/>
          <w:b/>
          <w:bCs/>
          <w:color w:val="000000" w:themeColor="text1"/>
          <w:sz w:val="24"/>
          <w:szCs w:val="24"/>
          <w:lang w:bidi="hi-IN"/>
        </w:rPr>
        <w:t xml:space="preserve"> Molluscan species in varies axis.</w:t>
      </w:r>
    </w:p>
    <w:p w:rsidR="00816552" w:rsidRDefault="00816552" w:rsidP="00455B21">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hi-IN"/>
        </w:rPr>
      </w:pPr>
    </w:p>
    <w:tbl>
      <w:tblPr>
        <w:tblStyle w:val="LightShading"/>
        <w:tblW w:w="9468" w:type="dxa"/>
        <w:tblLook w:val="04A0" w:firstRow="1" w:lastRow="0" w:firstColumn="1" w:lastColumn="0" w:noHBand="0" w:noVBand="1"/>
      </w:tblPr>
      <w:tblGrid>
        <w:gridCol w:w="4848"/>
        <w:gridCol w:w="4620"/>
      </w:tblGrid>
      <w:tr w:rsidR="00816552" w:rsidTr="00FE299B">
        <w:trPr>
          <w:cnfStyle w:val="100000000000" w:firstRow="1" w:lastRow="0" w:firstColumn="0" w:lastColumn="0" w:oddVBand="0" w:evenVBand="0" w:oddHBand="0"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4848" w:type="dxa"/>
            <w:shd w:val="clear" w:color="auto" w:fill="auto"/>
          </w:tcPr>
          <w:p w:rsidR="00816552" w:rsidRDefault="00816552" w:rsidP="00816552">
            <w:pPr>
              <w:spacing w:before="100" w:beforeAutospacing="1" w:after="100" w:afterAutospacing="1" w:line="360" w:lineRule="auto"/>
              <w:rPr>
                <w:rFonts w:ascii="Times New Roman" w:eastAsia="Times New Roman" w:hAnsi="Times New Roman" w:cs="Times New Roman"/>
                <w:b w:val="0"/>
                <w:bCs w:val="0"/>
                <w:color w:val="000000" w:themeColor="text1"/>
                <w:sz w:val="24"/>
                <w:szCs w:val="24"/>
                <w:lang w:bidi="hi-IN"/>
              </w:rPr>
            </w:pPr>
          </w:p>
          <w:p w:rsidR="00816552" w:rsidRDefault="00816552" w:rsidP="00816552">
            <w:pPr>
              <w:spacing w:before="100" w:beforeAutospacing="1" w:after="100" w:afterAutospacing="1" w:line="360" w:lineRule="auto"/>
              <w:jc w:val="center"/>
              <w:rPr>
                <w:rFonts w:ascii="Times New Roman" w:eastAsia="Times New Roman" w:hAnsi="Times New Roman" w:cs="Times New Roman"/>
                <w:b w:val="0"/>
                <w:bCs w:val="0"/>
                <w:color w:val="000000" w:themeColor="text1"/>
                <w:sz w:val="24"/>
                <w:szCs w:val="24"/>
                <w:lang w:bidi="hi-IN"/>
              </w:rPr>
            </w:pPr>
            <w:r w:rsidRPr="00816552">
              <w:rPr>
                <w:rFonts w:ascii="Times New Roman" w:eastAsia="Times New Roman" w:hAnsi="Times New Roman" w:cs="Times New Roman"/>
                <w:noProof/>
                <w:color w:val="000000" w:themeColor="text1"/>
                <w:sz w:val="24"/>
                <w:szCs w:val="24"/>
                <w:lang w:bidi="hi-IN"/>
              </w:rPr>
              <w:drawing>
                <wp:inline distT="0" distB="0" distL="0" distR="0">
                  <wp:extent cx="2921661" cy="2077229"/>
                  <wp:effectExtent l="19050" t="0" r="0" b="0"/>
                  <wp:docPr id="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2" cstate="print"/>
                          <a:srcRect/>
                          <a:stretch>
                            <a:fillRect/>
                          </a:stretch>
                        </pic:blipFill>
                        <pic:spPr bwMode="auto">
                          <a:xfrm>
                            <a:off x="0" y="0"/>
                            <a:ext cx="2924474" cy="2079229"/>
                          </a:xfrm>
                          <a:prstGeom prst="rect">
                            <a:avLst/>
                          </a:prstGeom>
                          <a:noFill/>
                          <a:ln w="9525">
                            <a:noFill/>
                            <a:miter lim="800000"/>
                            <a:headEnd/>
                            <a:tailEnd/>
                          </a:ln>
                        </pic:spPr>
                      </pic:pic>
                    </a:graphicData>
                  </a:graphic>
                </wp:inline>
              </w:drawing>
            </w:r>
          </w:p>
        </w:tc>
        <w:tc>
          <w:tcPr>
            <w:tcW w:w="4620" w:type="dxa"/>
            <w:shd w:val="clear" w:color="auto" w:fill="auto"/>
          </w:tcPr>
          <w:p w:rsidR="00816552" w:rsidRDefault="00816552" w:rsidP="00816552">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bidi="hi-IN"/>
              </w:rPr>
            </w:pPr>
          </w:p>
          <w:p w:rsidR="00816552" w:rsidRDefault="00816552" w:rsidP="00816552">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bidi="hi-IN"/>
              </w:rPr>
            </w:pPr>
            <w:r w:rsidRPr="00816552">
              <w:rPr>
                <w:rFonts w:ascii="Times New Roman" w:eastAsia="Times New Roman" w:hAnsi="Times New Roman" w:cs="Times New Roman"/>
                <w:noProof/>
                <w:color w:val="000000" w:themeColor="text1"/>
                <w:sz w:val="24"/>
                <w:szCs w:val="24"/>
                <w:lang w:bidi="hi-IN"/>
              </w:rPr>
              <w:drawing>
                <wp:inline distT="0" distB="0" distL="0" distR="0">
                  <wp:extent cx="2643880" cy="2040941"/>
                  <wp:effectExtent l="19050" t="0" r="4070" b="0"/>
                  <wp:docPr id="3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cstate="print"/>
                          <a:srcRect/>
                          <a:stretch>
                            <a:fillRect/>
                          </a:stretch>
                        </pic:blipFill>
                        <pic:spPr bwMode="auto">
                          <a:xfrm>
                            <a:off x="0" y="0"/>
                            <a:ext cx="2645114" cy="2041894"/>
                          </a:xfrm>
                          <a:prstGeom prst="rect">
                            <a:avLst/>
                          </a:prstGeom>
                          <a:noFill/>
                          <a:ln w="9525">
                            <a:noFill/>
                            <a:miter lim="800000"/>
                            <a:headEnd/>
                            <a:tailEnd/>
                          </a:ln>
                        </pic:spPr>
                      </pic:pic>
                    </a:graphicData>
                  </a:graphic>
                </wp:inline>
              </w:drawing>
            </w:r>
          </w:p>
        </w:tc>
      </w:tr>
      <w:tr w:rsidR="00816552" w:rsidTr="00FE299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68" w:type="dxa"/>
            <w:gridSpan w:val="2"/>
            <w:shd w:val="clear" w:color="auto" w:fill="auto"/>
          </w:tcPr>
          <w:p w:rsidR="00816552" w:rsidRDefault="00FE299B" w:rsidP="00FE299B">
            <w:pPr>
              <w:spacing w:before="100" w:beforeAutospacing="1" w:after="100" w:afterAutospacing="1" w:line="360" w:lineRule="auto"/>
              <w:jc w:val="center"/>
              <w:rPr>
                <w:rFonts w:ascii="Times New Roman" w:eastAsia="Times New Roman" w:hAnsi="Times New Roman" w:cs="Times New Roman"/>
                <w:b w:val="0"/>
                <w:bCs w:val="0"/>
                <w:color w:val="000000" w:themeColor="text1"/>
                <w:sz w:val="24"/>
                <w:szCs w:val="24"/>
                <w:lang w:bidi="hi-IN"/>
              </w:rPr>
            </w:pPr>
            <w:r w:rsidRPr="00FE299B">
              <w:rPr>
                <w:rFonts w:ascii="Times New Roman" w:eastAsia="Times New Roman" w:hAnsi="Times New Roman" w:cs="Times New Roman"/>
                <w:color w:val="000000" w:themeColor="text1"/>
                <w:sz w:val="24"/>
                <w:szCs w:val="24"/>
                <w:lang w:bidi="hi-IN"/>
              </w:rPr>
              <w:t>Graph</w:t>
            </w:r>
            <w:r w:rsidR="00816552" w:rsidRPr="00FE299B">
              <w:rPr>
                <w:rFonts w:ascii="Times New Roman" w:eastAsia="Times New Roman" w:hAnsi="Times New Roman" w:cs="Times New Roman"/>
                <w:color w:val="000000" w:themeColor="text1"/>
                <w:sz w:val="24"/>
                <w:szCs w:val="24"/>
                <w:lang w:bidi="hi-IN"/>
              </w:rPr>
              <w:t>:</w:t>
            </w:r>
            <w:r w:rsidRPr="00FE299B">
              <w:rPr>
                <w:rFonts w:ascii="Times New Roman" w:eastAsia="Times New Roman" w:hAnsi="Times New Roman" w:cs="Times New Roman"/>
                <w:color w:val="000000" w:themeColor="text1"/>
                <w:sz w:val="24"/>
                <w:szCs w:val="24"/>
                <w:lang w:bidi="hi-IN"/>
              </w:rPr>
              <w:t>04</w:t>
            </w:r>
            <w:r w:rsidR="00816552">
              <w:rPr>
                <w:rFonts w:ascii="Times New Roman" w:eastAsia="Times New Roman" w:hAnsi="Times New Roman" w:cs="Times New Roman"/>
                <w:color w:val="000000" w:themeColor="text1"/>
                <w:sz w:val="24"/>
                <w:szCs w:val="24"/>
                <w:lang w:bidi="hi-IN"/>
              </w:rPr>
              <w:t xml:space="preserve"> Regression Analyses.</w:t>
            </w:r>
          </w:p>
        </w:tc>
      </w:tr>
    </w:tbl>
    <w:p w:rsidR="00816552" w:rsidRPr="00DB5E2C" w:rsidRDefault="00816552" w:rsidP="00FE299B">
      <w:pPr>
        <w:tabs>
          <w:tab w:val="left" w:pos="1751"/>
          <w:tab w:val="center" w:pos="4423"/>
        </w:tabs>
        <w:spacing w:before="100" w:beforeAutospacing="1" w:after="100" w:afterAutospacing="1" w:line="360" w:lineRule="auto"/>
        <w:rPr>
          <w:rFonts w:ascii="Times New Roman" w:eastAsia="Times New Roman" w:hAnsi="Times New Roman" w:cs="Times New Roman"/>
          <w:b/>
          <w:bCs/>
          <w:color w:val="000000" w:themeColor="text1"/>
          <w:sz w:val="24"/>
          <w:szCs w:val="24"/>
          <w:lang w:bidi="hi-IN"/>
        </w:rPr>
      </w:pPr>
    </w:p>
    <w:p w:rsidR="00130234" w:rsidRPr="00DB5E2C" w:rsidRDefault="005859F0" w:rsidP="00455B21">
      <w:pPr>
        <w:spacing w:before="100" w:beforeAutospacing="1" w:after="100" w:afterAutospacing="1" w:line="360" w:lineRule="auto"/>
        <w:rPr>
          <w:rFonts w:ascii="Times New Roman" w:eastAsia="Times New Roman" w:hAnsi="Times New Roman" w:cs="Times New Roman"/>
          <w:b/>
          <w:bCs/>
          <w:color w:val="000000" w:themeColor="text1"/>
          <w:sz w:val="24"/>
          <w:szCs w:val="24"/>
          <w:lang w:bidi="hi-IN"/>
        </w:rPr>
      </w:pPr>
      <w:r w:rsidRPr="00DB5E2C">
        <w:rPr>
          <w:rFonts w:ascii="Times New Roman" w:eastAsia="Times New Roman" w:hAnsi="Times New Roman" w:cs="Times New Roman"/>
          <w:b/>
          <w:bCs/>
          <w:color w:val="000000" w:themeColor="text1"/>
          <w:sz w:val="24"/>
          <w:szCs w:val="24"/>
          <w:lang w:bidi="hi-IN"/>
        </w:rPr>
        <w:t>References</w:t>
      </w:r>
      <w:r w:rsidR="00AC0354" w:rsidRPr="00DB5E2C">
        <w:rPr>
          <w:rFonts w:ascii="Times New Roman" w:eastAsia="Times New Roman" w:hAnsi="Times New Roman" w:cs="Times New Roman"/>
          <w:b/>
          <w:bCs/>
          <w:color w:val="000000" w:themeColor="text1"/>
          <w:sz w:val="24"/>
          <w:szCs w:val="24"/>
          <w:lang w:bidi="hi-IN"/>
        </w:rPr>
        <w:t>:</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Alamgir, A. N. M., &amp; Alamgir, A. N. M. (2017). Microscopy in pharmacognosy. </w:t>
      </w:r>
      <w:r w:rsidRPr="00DB5E2C">
        <w:rPr>
          <w:rFonts w:ascii="Times New Roman" w:hAnsi="Times New Roman" w:cs="Times New Roman"/>
          <w:i/>
          <w:iCs/>
          <w:color w:val="000000" w:themeColor="text1"/>
          <w:sz w:val="24"/>
          <w:szCs w:val="24"/>
          <w:shd w:val="clear" w:color="auto" w:fill="FFFFFF"/>
        </w:rPr>
        <w:t>Therapeutic Use of Medicinal Plants and Their Extracts: Volume 1: Pharmacognosy</w:t>
      </w:r>
      <w:r w:rsidRPr="00DB5E2C">
        <w:rPr>
          <w:rFonts w:ascii="Times New Roman" w:hAnsi="Times New Roman" w:cs="Times New Roman"/>
          <w:color w:val="000000" w:themeColor="text1"/>
          <w:sz w:val="24"/>
          <w:szCs w:val="24"/>
          <w:shd w:val="clear" w:color="auto" w:fill="FFFFFF"/>
        </w:rPr>
        <w:t>, 497-513.</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 xml:space="preserve">Atkinson, C. L., Hopper, G. W., </w:t>
      </w:r>
      <w:proofErr w:type="spellStart"/>
      <w:r w:rsidRPr="00DB5E2C">
        <w:rPr>
          <w:rFonts w:ascii="Times New Roman" w:hAnsi="Times New Roman" w:cs="Times New Roman"/>
          <w:color w:val="000000" w:themeColor="text1"/>
          <w:sz w:val="24"/>
          <w:szCs w:val="24"/>
          <w:shd w:val="clear" w:color="auto" w:fill="FFFFFF"/>
        </w:rPr>
        <w:t>Kreeger</w:t>
      </w:r>
      <w:proofErr w:type="spellEnd"/>
      <w:r w:rsidRPr="00DB5E2C">
        <w:rPr>
          <w:rFonts w:ascii="Times New Roman" w:hAnsi="Times New Roman" w:cs="Times New Roman"/>
          <w:color w:val="000000" w:themeColor="text1"/>
          <w:sz w:val="24"/>
          <w:szCs w:val="24"/>
          <w:shd w:val="clear" w:color="auto" w:fill="FFFFFF"/>
        </w:rPr>
        <w:t>, D. A., Lopez, J. W., Maine, A. N., Sansom, B. J., ... &amp; Vaughn, C. C. (2023). Gains and gaps in knowledge surrounding freshwater mollusk ecosystem services. </w:t>
      </w:r>
      <w:r w:rsidRPr="00DB5E2C">
        <w:rPr>
          <w:rFonts w:ascii="Times New Roman" w:hAnsi="Times New Roman" w:cs="Times New Roman"/>
          <w:i/>
          <w:iCs/>
          <w:color w:val="000000" w:themeColor="text1"/>
          <w:sz w:val="24"/>
          <w:szCs w:val="24"/>
          <w:shd w:val="clear" w:color="auto" w:fill="FFFFFF"/>
        </w:rPr>
        <w:t>Freshwater Mollusk Biology and Conservation</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26</w:t>
      </w:r>
      <w:r w:rsidRPr="00DB5E2C">
        <w:rPr>
          <w:rFonts w:ascii="Times New Roman" w:hAnsi="Times New Roman" w:cs="Times New Roman"/>
          <w:color w:val="000000" w:themeColor="text1"/>
          <w:sz w:val="24"/>
          <w:szCs w:val="24"/>
          <w:shd w:val="clear" w:color="auto" w:fill="FFFFFF"/>
        </w:rPr>
        <w:t>(1), 20-31.</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proofErr w:type="spellStart"/>
      <w:r w:rsidRPr="00DB5E2C">
        <w:rPr>
          <w:rFonts w:ascii="Times New Roman" w:hAnsi="Times New Roman" w:cs="Times New Roman"/>
          <w:color w:val="000000" w:themeColor="text1"/>
          <w:sz w:val="24"/>
          <w:szCs w:val="24"/>
          <w:shd w:val="clear" w:color="auto" w:fill="FFFFFF"/>
        </w:rPr>
        <w:lastRenderedPageBreak/>
        <w:t>Benkendorff</w:t>
      </w:r>
      <w:proofErr w:type="spellEnd"/>
      <w:r w:rsidRPr="00DB5E2C">
        <w:rPr>
          <w:rFonts w:ascii="Times New Roman" w:hAnsi="Times New Roman" w:cs="Times New Roman"/>
          <w:color w:val="000000" w:themeColor="text1"/>
          <w:sz w:val="24"/>
          <w:szCs w:val="24"/>
          <w:shd w:val="clear" w:color="auto" w:fill="FFFFFF"/>
        </w:rPr>
        <w:t xml:space="preserve">, K. (2010). Molluscan biological and chemical diversity: Secondary metabolites and medicinal resources produced by marine </w:t>
      </w:r>
      <w:proofErr w:type="spellStart"/>
      <w:r w:rsidRPr="00DB5E2C">
        <w:rPr>
          <w:rFonts w:ascii="Times New Roman" w:hAnsi="Times New Roman" w:cs="Times New Roman"/>
          <w:color w:val="000000" w:themeColor="text1"/>
          <w:sz w:val="24"/>
          <w:szCs w:val="24"/>
          <w:shd w:val="clear" w:color="auto" w:fill="FFFFFF"/>
        </w:rPr>
        <w:t>molluscs</w:t>
      </w:r>
      <w:proofErr w:type="spellEnd"/>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Biological Reviews</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85</w:t>
      </w:r>
      <w:r w:rsidRPr="00DB5E2C">
        <w:rPr>
          <w:rFonts w:ascii="Times New Roman" w:hAnsi="Times New Roman" w:cs="Times New Roman"/>
          <w:color w:val="000000" w:themeColor="text1"/>
          <w:sz w:val="24"/>
          <w:szCs w:val="24"/>
          <w:shd w:val="clear" w:color="auto" w:fill="FFFFFF"/>
        </w:rPr>
        <w:t>(4), 757-775.</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Bormann, F. H., &amp; Likens, G. E. (1970). The nutrient cycles of an ecosystem. </w:t>
      </w:r>
      <w:r w:rsidRPr="00DB5E2C">
        <w:rPr>
          <w:rFonts w:ascii="Times New Roman" w:hAnsi="Times New Roman" w:cs="Times New Roman"/>
          <w:i/>
          <w:iCs/>
          <w:color w:val="000000" w:themeColor="text1"/>
          <w:sz w:val="24"/>
          <w:szCs w:val="24"/>
          <w:shd w:val="clear" w:color="auto" w:fill="FFFFFF"/>
        </w:rPr>
        <w:t>Scientific American</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223</w:t>
      </w:r>
      <w:r w:rsidRPr="00DB5E2C">
        <w:rPr>
          <w:rFonts w:ascii="Times New Roman" w:hAnsi="Times New Roman" w:cs="Times New Roman"/>
          <w:color w:val="000000" w:themeColor="text1"/>
          <w:sz w:val="24"/>
          <w:szCs w:val="24"/>
          <w:shd w:val="clear" w:color="auto" w:fill="FFFFFF"/>
        </w:rPr>
        <w:t>(4), 92-101.</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proofErr w:type="spellStart"/>
      <w:r w:rsidRPr="00DB5E2C">
        <w:rPr>
          <w:rFonts w:ascii="Times New Roman" w:hAnsi="Times New Roman" w:cs="Times New Roman"/>
          <w:color w:val="000000" w:themeColor="text1"/>
          <w:sz w:val="24"/>
          <w:szCs w:val="24"/>
          <w:shd w:val="clear" w:color="auto" w:fill="FFFFFF"/>
        </w:rPr>
        <w:t>Brönmark</w:t>
      </w:r>
      <w:proofErr w:type="spellEnd"/>
      <w:r w:rsidRPr="00DB5E2C">
        <w:rPr>
          <w:rFonts w:ascii="Times New Roman" w:hAnsi="Times New Roman" w:cs="Times New Roman"/>
          <w:color w:val="000000" w:themeColor="text1"/>
          <w:sz w:val="24"/>
          <w:szCs w:val="24"/>
          <w:shd w:val="clear" w:color="auto" w:fill="FFFFFF"/>
        </w:rPr>
        <w:t>, C., &amp; Hansson, L. A. (2002). Environmental issues in lakes and ponds: current state and perspectives. </w:t>
      </w:r>
      <w:r w:rsidRPr="00DB5E2C">
        <w:rPr>
          <w:rFonts w:ascii="Times New Roman" w:hAnsi="Times New Roman" w:cs="Times New Roman"/>
          <w:i/>
          <w:iCs/>
          <w:color w:val="000000" w:themeColor="text1"/>
          <w:sz w:val="24"/>
          <w:szCs w:val="24"/>
          <w:shd w:val="clear" w:color="auto" w:fill="FFFFFF"/>
        </w:rPr>
        <w:t>Environmental conservation</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29</w:t>
      </w:r>
      <w:r w:rsidRPr="00DB5E2C">
        <w:rPr>
          <w:rFonts w:ascii="Times New Roman" w:hAnsi="Times New Roman" w:cs="Times New Roman"/>
          <w:color w:val="000000" w:themeColor="text1"/>
          <w:sz w:val="24"/>
          <w:szCs w:val="24"/>
          <w:shd w:val="clear" w:color="auto" w:fill="FFFFFF"/>
        </w:rPr>
        <w:t>(3), 290-307.</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proofErr w:type="spellStart"/>
      <w:r w:rsidRPr="00DB5E2C">
        <w:rPr>
          <w:rFonts w:ascii="Times New Roman" w:hAnsi="Times New Roman" w:cs="Times New Roman"/>
          <w:color w:val="000000" w:themeColor="text1"/>
          <w:sz w:val="24"/>
          <w:szCs w:val="24"/>
          <w:shd w:val="clear" w:color="auto" w:fill="FFFFFF"/>
        </w:rPr>
        <w:t>Buban</w:t>
      </w:r>
      <w:proofErr w:type="spellEnd"/>
      <w:r w:rsidRPr="00DB5E2C">
        <w:rPr>
          <w:rFonts w:ascii="Times New Roman" w:hAnsi="Times New Roman" w:cs="Times New Roman"/>
          <w:color w:val="000000" w:themeColor="text1"/>
          <w:sz w:val="24"/>
          <w:szCs w:val="24"/>
          <w:shd w:val="clear" w:color="auto" w:fill="FFFFFF"/>
        </w:rPr>
        <w:t xml:space="preserve">, I. C. R., Soliman, V. S., </w:t>
      </w:r>
      <w:proofErr w:type="spellStart"/>
      <w:r w:rsidRPr="00DB5E2C">
        <w:rPr>
          <w:rFonts w:ascii="Times New Roman" w:hAnsi="Times New Roman" w:cs="Times New Roman"/>
          <w:color w:val="000000" w:themeColor="text1"/>
          <w:sz w:val="24"/>
          <w:szCs w:val="24"/>
          <w:shd w:val="clear" w:color="auto" w:fill="FFFFFF"/>
        </w:rPr>
        <w:t>Bobiles</w:t>
      </w:r>
      <w:proofErr w:type="spellEnd"/>
      <w:r w:rsidRPr="00DB5E2C">
        <w:rPr>
          <w:rFonts w:ascii="Times New Roman" w:hAnsi="Times New Roman" w:cs="Times New Roman"/>
          <w:color w:val="000000" w:themeColor="text1"/>
          <w:sz w:val="24"/>
          <w:szCs w:val="24"/>
          <w:shd w:val="clear" w:color="auto" w:fill="FFFFFF"/>
        </w:rPr>
        <w:t xml:space="preserve">, R. U., &amp; </w:t>
      </w:r>
      <w:proofErr w:type="spellStart"/>
      <w:r w:rsidRPr="00DB5E2C">
        <w:rPr>
          <w:rFonts w:ascii="Times New Roman" w:hAnsi="Times New Roman" w:cs="Times New Roman"/>
          <w:color w:val="000000" w:themeColor="text1"/>
          <w:sz w:val="24"/>
          <w:szCs w:val="24"/>
          <w:shd w:val="clear" w:color="auto" w:fill="FFFFFF"/>
        </w:rPr>
        <w:t>Camaya</w:t>
      </w:r>
      <w:proofErr w:type="spellEnd"/>
      <w:r w:rsidRPr="00DB5E2C">
        <w:rPr>
          <w:rFonts w:ascii="Times New Roman" w:hAnsi="Times New Roman" w:cs="Times New Roman"/>
          <w:color w:val="000000" w:themeColor="text1"/>
          <w:sz w:val="24"/>
          <w:szCs w:val="24"/>
          <w:shd w:val="clear" w:color="auto" w:fill="FFFFFF"/>
        </w:rPr>
        <w:t xml:space="preserve">, A. P. (2019). Morpho-biometric relationship, relative condition factor and meat yield of distant scallop </w:t>
      </w:r>
      <w:proofErr w:type="spellStart"/>
      <w:r w:rsidRPr="00DB5E2C">
        <w:rPr>
          <w:rFonts w:ascii="Times New Roman" w:hAnsi="Times New Roman" w:cs="Times New Roman"/>
          <w:color w:val="000000" w:themeColor="text1"/>
          <w:sz w:val="24"/>
          <w:szCs w:val="24"/>
          <w:shd w:val="clear" w:color="auto" w:fill="FFFFFF"/>
        </w:rPr>
        <w:t>Bractechlamys</w:t>
      </w:r>
      <w:proofErr w:type="spellEnd"/>
      <w:r w:rsidRPr="00DB5E2C">
        <w:rPr>
          <w:rFonts w:ascii="Times New Roman" w:hAnsi="Times New Roman" w:cs="Times New Roman"/>
          <w:color w:val="000000" w:themeColor="text1"/>
          <w:sz w:val="24"/>
          <w:szCs w:val="24"/>
          <w:shd w:val="clear" w:color="auto" w:fill="FFFFFF"/>
        </w:rPr>
        <w:t xml:space="preserve"> vexillum (Reeve, 1853) in </w:t>
      </w:r>
      <w:proofErr w:type="spellStart"/>
      <w:r w:rsidRPr="00DB5E2C">
        <w:rPr>
          <w:rFonts w:ascii="Times New Roman" w:hAnsi="Times New Roman" w:cs="Times New Roman"/>
          <w:color w:val="000000" w:themeColor="text1"/>
          <w:sz w:val="24"/>
          <w:szCs w:val="24"/>
          <w:shd w:val="clear" w:color="auto" w:fill="FFFFFF"/>
        </w:rPr>
        <w:t>Asid</w:t>
      </w:r>
      <w:proofErr w:type="spellEnd"/>
      <w:r w:rsidRPr="00DB5E2C">
        <w:rPr>
          <w:rFonts w:ascii="Times New Roman" w:hAnsi="Times New Roman" w:cs="Times New Roman"/>
          <w:color w:val="000000" w:themeColor="text1"/>
          <w:sz w:val="24"/>
          <w:szCs w:val="24"/>
          <w:shd w:val="clear" w:color="auto" w:fill="FFFFFF"/>
        </w:rPr>
        <w:t xml:space="preserve"> Gulf, Philippines. </w:t>
      </w:r>
      <w:r w:rsidRPr="00DB5E2C">
        <w:rPr>
          <w:rFonts w:ascii="Times New Roman" w:hAnsi="Times New Roman" w:cs="Times New Roman"/>
          <w:i/>
          <w:iCs/>
          <w:color w:val="000000" w:themeColor="text1"/>
          <w:sz w:val="24"/>
          <w:szCs w:val="24"/>
          <w:shd w:val="clear" w:color="auto" w:fill="FFFFFF"/>
        </w:rPr>
        <w:t>Asian Fisheries Science</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32</w:t>
      </w:r>
      <w:r w:rsidRPr="00DB5E2C">
        <w:rPr>
          <w:rFonts w:ascii="Times New Roman" w:hAnsi="Times New Roman" w:cs="Times New Roman"/>
          <w:color w:val="000000" w:themeColor="text1"/>
          <w:sz w:val="24"/>
          <w:szCs w:val="24"/>
          <w:shd w:val="clear" w:color="auto" w:fill="FFFFFF"/>
        </w:rPr>
        <w:t>(4), 147-153.</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Collette, R. L. (1990). Harvesting techniques. In </w:t>
      </w:r>
      <w:r w:rsidRPr="00DB5E2C">
        <w:rPr>
          <w:rFonts w:ascii="Times New Roman" w:hAnsi="Times New Roman" w:cs="Times New Roman"/>
          <w:i/>
          <w:iCs/>
          <w:color w:val="000000" w:themeColor="text1"/>
          <w:sz w:val="24"/>
          <w:szCs w:val="24"/>
          <w:shd w:val="clear" w:color="auto" w:fill="FFFFFF"/>
        </w:rPr>
        <w:t>The seafood industry</w:t>
      </w:r>
      <w:r w:rsidRPr="00DB5E2C">
        <w:rPr>
          <w:rFonts w:ascii="Times New Roman" w:hAnsi="Times New Roman" w:cs="Times New Roman"/>
          <w:color w:val="000000" w:themeColor="text1"/>
          <w:sz w:val="24"/>
          <w:szCs w:val="24"/>
          <w:shd w:val="clear" w:color="auto" w:fill="FFFFFF"/>
        </w:rPr>
        <w:t> (pp. 17-31). Boston, MA: Springer US.</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 xml:space="preserve">Datta, S., </w:t>
      </w:r>
      <w:proofErr w:type="spellStart"/>
      <w:r w:rsidRPr="00DB5E2C">
        <w:rPr>
          <w:rFonts w:ascii="Times New Roman" w:hAnsi="Times New Roman" w:cs="Times New Roman"/>
          <w:color w:val="000000" w:themeColor="text1"/>
          <w:sz w:val="24"/>
          <w:szCs w:val="24"/>
          <w:shd w:val="clear" w:color="auto" w:fill="FFFFFF"/>
        </w:rPr>
        <w:t>Karmakar</w:t>
      </w:r>
      <w:proofErr w:type="spellEnd"/>
      <w:r w:rsidRPr="00DB5E2C">
        <w:rPr>
          <w:rFonts w:ascii="Times New Roman" w:hAnsi="Times New Roman" w:cs="Times New Roman"/>
          <w:color w:val="000000" w:themeColor="text1"/>
          <w:sz w:val="24"/>
          <w:szCs w:val="24"/>
          <w:shd w:val="clear" w:color="auto" w:fill="FFFFFF"/>
        </w:rPr>
        <w:t>, S., Islam, M. N., Karim, M. E., Kabir, M. H., &amp; Uddin, J. (2022). Assessing landcover and water uses effects on water quality in a rapidly developing semi-urban coastal area of Bangladesh. </w:t>
      </w:r>
      <w:r w:rsidRPr="00DB5E2C">
        <w:rPr>
          <w:rFonts w:ascii="Times New Roman" w:hAnsi="Times New Roman" w:cs="Times New Roman"/>
          <w:i/>
          <w:iCs/>
          <w:color w:val="000000" w:themeColor="text1"/>
          <w:sz w:val="24"/>
          <w:szCs w:val="24"/>
          <w:shd w:val="clear" w:color="auto" w:fill="FFFFFF"/>
        </w:rPr>
        <w:t>Journal of Cleaner Production</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336</w:t>
      </w:r>
      <w:r w:rsidRPr="00DB5E2C">
        <w:rPr>
          <w:rFonts w:ascii="Times New Roman" w:hAnsi="Times New Roman" w:cs="Times New Roman"/>
          <w:color w:val="000000" w:themeColor="text1"/>
          <w:sz w:val="24"/>
          <w:szCs w:val="24"/>
          <w:shd w:val="clear" w:color="auto" w:fill="FFFFFF"/>
        </w:rPr>
        <w:t>, 130388.</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 xml:space="preserve">Fernando, C. H., &amp; </w:t>
      </w:r>
      <w:proofErr w:type="spellStart"/>
      <w:r w:rsidRPr="00DB5E2C">
        <w:rPr>
          <w:rFonts w:ascii="Times New Roman" w:hAnsi="Times New Roman" w:cs="Times New Roman"/>
          <w:color w:val="000000" w:themeColor="text1"/>
          <w:sz w:val="24"/>
          <w:szCs w:val="24"/>
          <w:shd w:val="clear" w:color="auto" w:fill="FFFFFF"/>
        </w:rPr>
        <w:t>Halwart</w:t>
      </w:r>
      <w:proofErr w:type="spellEnd"/>
      <w:r w:rsidRPr="00DB5E2C">
        <w:rPr>
          <w:rFonts w:ascii="Times New Roman" w:hAnsi="Times New Roman" w:cs="Times New Roman"/>
          <w:color w:val="000000" w:themeColor="text1"/>
          <w:sz w:val="24"/>
          <w:szCs w:val="24"/>
          <w:shd w:val="clear" w:color="auto" w:fill="FFFFFF"/>
        </w:rPr>
        <w:t>, M. (2000). Possibilities for the integration of fish farming into irrigation systems. </w:t>
      </w:r>
      <w:r w:rsidRPr="00DB5E2C">
        <w:rPr>
          <w:rFonts w:ascii="Times New Roman" w:hAnsi="Times New Roman" w:cs="Times New Roman"/>
          <w:i/>
          <w:iCs/>
          <w:color w:val="000000" w:themeColor="text1"/>
          <w:sz w:val="24"/>
          <w:szCs w:val="24"/>
          <w:shd w:val="clear" w:color="auto" w:fill="FFFFFF"/>
        </w:rPr>
        <w:t>Fisheries Management and Ecology</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7</w:t>
      </w:r>
      <w:r w:rsidRPr="00DB5E2C">
        <w:rPr>
          <w:rFonts w:ascii="Times New Roman" w:hAnsi="Times New Roman" w:cs="Times New Roman"/>
          <w:color w:val="000000" w:themeColor="text1"/>
          <w:sz w:val="24"/>
          <w:szCs w:val="24"/>
          <w:shd w:val="clear" w:color="auto" w:fill="FFFFFF"/>
        </w:rPr>
        <w:t>(1</w:t>
      </w:r>
      <w:r w:rsidRPr="00DB5E2C">
        <w:rPr>
          <w:rFonts w:ascii="Cambria Math" w:hAnsi="Cambria Math" w:cs="Times New Roman"/>
          <w:color w:val="000000" w:themeColor="text1"/>
          <w:sz w:val="24"/>
          <w:szCs w:val="24"/>
          <w:shd w:val="clear" w:color="auto" w:fill="FFFFFF"/>
        </w:rPr>
        <w:t>‐</w:t>
      </w:r>
      <w:r w:rsidRPr="00DB5E2C">
        <w:rPr>
          <w:rFonts w:ascii="Times New Roman" w:hAnsi="Times New Roman" w:cs="Times New Roman"/>
          <w:color w:val="000000" w:themeColor="text1"/>
          <w:sz w:val="24"/>
          <w:szCs w:val="24"/>
          <w:shd w:val="clear" w:color="auto" w:fill="FFFFFF"/>
        </w:rPr>
        <w:t>2), 45-54.</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Freshwater Mollusk Conservation Society. (2016). A national strategy for the conservation of native freshwater mollusks. </w:t>
      </w:r>
      <w:r w:rsidRPr="00DB5E2C">
        <w:rPr>
          <w:rFonts w:ascii="Times New Roman" w:hAnsi="Times New Roman" w:cs="Times New Roman"/>
          <w:i/>
          <w:iCs/>
          <w:color w:val="000000" w:themeColor="text1"/>
          <w:sz w:val="24"/>
          <w:szCs w:val="24"/>
          <w:shd w:val="clear" w:color="auto" w:fill="FFFFFF"/>
        </w:rPr>
        <w:t>Freshwater Mollusk Biology and Conservation</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19</w:t>
      </w:r>
      <w:r w:rsidRPr="00DB5E2C">
        <w:rPr>
          <w:rFonts w:ascii="Times New Roman" w:hAnsi="Times New Roman" w:cs="Times New Roman"/>
          <w:color w:val="000000" w:themeColor="text1"/>
          <w:sz w:val="24"/>
          <w:szCs w:val="24"/>
          <w:shd w:val="clear" w:color="auto" w:fill="FFFFFF"/>
        </w:rPr>
        <w:t>(1), 1-21.</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Gee, J. H., Smith, B. D., Lee, K. M., &amp; Griffiths, S. W. (1997). The ecological basis of freshwater pond management for biodiversity. </w:t>
      </w:r>
      <w:r w:rsidRPr="00DB5E2C">
        <w:rPr>
          <w:rFonts w:ascii="Times New Roman" w:hAnsi="Times New Roman" w:cs="Times New Roman"/>
          <w:i/>
          <w:iCs/>
          <w:color w:val="000000" w:themeColor="text1"/>
          <w:sz w:val="24"/>
          <w:szCs w:val="24"/>
          <w:shd w:val="clear" w:color="auto" w:fill="FFFFFF"/>
        </w:rPr>
        <w:t>Aquatic Conservation: Marine and freshwater ecosystems</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7</w:t>
      </w:r>
      <w:r w:rsidRPr="00DB5E2C">
        <w:rPr>
          <w:rFonts w:ascii="Times New Roman" w:hAnsi="Times New Roman" w:cs="Times New Roman"/>
          <w:color w:val="000000" w:themeColor="text1"/>
          <w:sz w:val="24"/>
          <w:szCs w:val="24"/>
          <w:shd w:val="clear" w:color="auto" w:fill="FFFFFF"/>
        </w:rPr>
        <w:t>(2), 91-104.</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proofErr w:type="spellStart"/>
      <w:r w:rsidRPr="00DB5E2C">
        <w:rPr>
          <w:rFonts w:ascii="Times New Roman" w:hAnsi="Times New Roman" w:cs="Times New Roman"/>
          <w:color w:val="000000" w:themeColor="text1"/>
          <w:sz w:val="24"/>
          <w:szCs w:val="24"/>
          <w:shd w:val="clear" w:color="auto" w:fill="FFFFFF"/>
        </w:rPr>
        <w:t>Gökoğlu</w:t>
      </w:r>
      <w:proofErr w:type="spellEnd"/>
      <w:r w:rsidRPr="00DB5E2C">
        <w:rPr>
          <w:rFonts w:ascii="Times New Roman" w:hAnsi="Times New Roman" w:cs="Times New Roman"/>
          <w:color w:val="000000" w:themeColor="text1"/>
          <w:sz w:val="24"/>
          <w:szCs w:val="24"/>
          <w:shd w:val="clear" w:color="auto" w:fill="FFFFFF"/>
        </w:rPr>
        <w:t xml:space="preserve">, N., &amp; </w:t>
      </w:r>
      <w:proofErr w:type="spellStart"/>
      <w:r w:rsidRPr="00DB5E2C">
        <w:rPr>
          <w:rFonts w:ascii="Times New Roman" w:hAnsi="Times New Roman" w:cs="Times New Roman"/>
          <w:color w:val="000000" w:themeColor="text1"/>
          <w:sz w:val="24"/>
          <w:szCs w:val="24"/>
          <w:shd w:val="clear" w:color="auto" w:fill="FFFFFF"/>
        </w:rPr>
        <w:t>Gökoğlu</w:t>
      </w:r>
      <w:proofErr w:type="spellEnd"/>
      <w:r w:rsidRPr="00DB5E2C">
        <w:rPr>
          <w:rFonts w:ascii="Times New Roman" w:hAnsi="Times New Roman" w:cs="Times New Roman"/>
          <w:color w:val="000000" w:themeColor="text1"/>
          <w:sz w:val="24"/>
          <w:szCs w:val="24"/>
          <w:shd w:val="clear" w:color="auto" w:fill="FFFFFF"/>
        </w:rPr>
        <w:t>, N. (2021). Molluscan shellfish. </w:t>
      </w:r>
      <w:r w:rsidRPr="00DB5E2C">
        <w:rPr>
          <w:rFonts w:ascii="Times New Roman" w:hAnsi="Times New Roman" w:cs="Times New Roman"/>
          <w:i/>
          <w:iCs/>
          <w:color w:val="000000" w:themeColor="text1"/>
          <w:sz w:val="24"/>
          <w:szCs w:val="24"/>
          <w:shd w:val="clear" w:color="auto" w:fill="FFFFFF"/>
        </w:rPr>
        <w:t>Shellfish Processing and Preservation</w:t>
      </w:r>
      <w:r w:rsidRPr="00DB5E2C">
        <w:rPr>
          <w:rFonts w:ascii="Times New Roman" w:hAnsi="Times New Roman" w:cs="Times New Roman"/>
          <w:color w:val="000000" w:themeColor="text1"/>
          <w:sz w:val="24"/>
          <w:szCs w:val="24"/>
          <w:shd w:val="clear" w:color="auto" w:fill="FFFFFF"/>
        </w:rPr>
        <w:t>, 129-250.</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Hassall, C. (2014). The ecology and biodiversity of urban ponds. </w:t>
      </w:r>
      <w:r w:rsidRPr="00DB5E2C">
        <w:rPr>
          <w:rFonts w:ascii="Times New Roman" w:hAnsi="Times New Roman" w:cs="Times New Roman"/>
          <w:i/>
          <w:iCs/>
          <w:color w:val="000000" w:themeColor="text1"/>
          <w:sz w:val="24"/>
          <w:szCs w:val="24"/>
          <w:shd w:val="clear" w:color="auto" w:fill="FFFFFF"/>
        </w:rPr>
        <w:t>Wiley Interdisciplinary Reviews: Water</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1</w:t>
      </w:r>
      <w:r w:rsidRPr="00DB5E2C">
        <w:rPr>
          <w:rFonts w:ascii="Times New Roman" w:hAnsi="Times New Roman" w:cs="Times New Roman"/>
          <w:color w:val="000000" w:themeColor="text1"/>
          <w:sz w:val="24"/>
          <w:szCs w:val="24"/>
          <w:shd w:val="clear" w:color="auto" w:fill="FFFFFF"/>
        </w:rPr>
        <w:t>(2), 187-206.</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Hassall, C. (2014). The ecology and biodiversity of urban ponds. </w:t>
      </w:r>
      <w:r w:rsidRPr="00DB5E2C">
        <w:rPr>
          <w:rFonts w:ascii="Times New Roman" w:hAnsi="Times New Roman" w:cs="Times New Roman"/>
          <w:i/>
          <w:iCs/>
          <w:color w:val="000000" w:themeColor="text1"/>
          <w:sz w:val="24"/>
          <w:szCs w:val="24"/>
          <w:shd w:val="clear" w:color="auto" w:fill="FFFFFF"/>
        </w:rPr>
        <w:t>Wiley Interdisciplinary Reviews: Water</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1</w:t>
      </w:r>
      <w:r w:rsidRPr="00DB5E2C">
        <w:rPr>
          <w:rFonts w:ascii="Times New Roman" w:hAnsi="Times New Roman" w:cs="Times New Roman"/>
          <w:color w:val="000000" w:themeColor="text1"/>
          <w:sz w:val="24"/>
          <w:szCs w:val="24"/>
          <w:shd w:val="clear" w:color="auto" w:fill="FFFFFF"/>
        </w:rPr>
        <w:t>(2), 187-206.</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 xml:space="preserve">Hill, M. J., Greaves, H. M., Sayer, C. D., Hassall, C., </w:t>
      </w:r>
      <w:proofErr w:type="spellStart"/>
      <w:r w:rsidRPr="00DB5E2C">
        <w:rPr>
          <w:rFonts w:ascii="Times New Roman" w:hAnsi="Times New Roman" w:cs="Times New Roman"/>
          <w:color w:val="000000" w:themeColor="text1"/>
          <w:sz w:val="24"/>
          <w:szCs w:val="24"/>
          <w:shd w:val="clear" w:color="auto" w:fill="FFFFFF"/>
        </w:rPr>
        <w:t>Milin</w:t>
      </w:r>
      <w:proofErr w:type="spellEnd"/>
      <w:r w:rsidRPr="00DB5E2C">
        <w:rPr>
          <w:rFonts w:ascii="Times New Roman" w:hAnsi="Times New Roman" w:cs="Times New Roman"/>
          <w:color w:val="000000" w:themeColor="text1"/>
          <w:sz w:val="24"/>
          <w:szCs w:val="24"/>
          <w:shd w:val="clear" w:color="auto" w:fill="FFFFFF"/>
        </w:rPr>
        <w:t>, M., Milner, V. S., ...&amp; Wood, P. J. (2021). Pond ecology and conservation: research priorities and knowledge gaps. </w:t>
      </w:r>
      <w:r w:rsidRPr="00DB5E2C">
        <w:rPr>
          <w:rFonts w:ascii="Times New Roman" w:hAnsi="Times New Roman" w:cs="Times New Roman"/>
          <w:i/>
          <w:iCs/>
          <w:color w:val="000000" w:themeColor="text1"/>
          <w:sz w:val="24"/>
          <w:szCs w:val="24"/>
          <w:shd w:val="clear" w:color="auto" w:fill="FFFFFF"/>
        </w:rPr>
        <w:t>Ecosphere</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12</w:t>
      </w:r>
      <w:r w:rsidRPr="00DB5E2C">
        <w:rPr>
          <w:rFonts w:ascii="Times New Roman" w:hAnsi="Times New Roman" w:cs="Times New Roman"/>
          <w:color w:val="000000" w:themeColor="text1"/>
          <w:sz w:val="24"/>
          <w:szCs w:val="24"/>
          <w:shd w:val="clear" w:color="auto" w:fill="FFFFFF"/>
        </w:rPr>
        <w:t>(12), e03853.</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proofErr w:type="spellStart"/>
      <w:r w:rsidRPr="00DB5E2C">
        <w:rPr>
          <w:rFonts w:ascii="Times New Roman" w:hAnsi="Times New Roman" w:cs="Times New Roman"/>
          <w:color w:val="000000" w:themeColor="text1"/>
          <w:sz w:val="24"/>
          <w:szCs w:val="24"/>
          <w:shd w:val="clear" w:color="auto" w:fill="FFFFFF"/>
        </w:rPr>
        <w:lastRenderedPageBreak/>
        <w:t>Hollyman</w:t>
      </w:r>
      <w:proofErr w:type="spellEnd"/>
      <w:r w:rsidRPr="00DB5E2C">
        <w:rPr>
          <w:rFonts w:ascii="Times New Roman" w:hAnsi="Times New Roman" w:cs="Times New Roman"/>
          <w:color w:val="000000" w:themeColor="text1"/>
          <w:sz w:val="24"/>
          <w:szCs w:val="24"/>
          <w:shd w:val="clear" w:color="auto" w:fill="FFFFFF"/>
        </w:rPr>
        <w:t xml:space="preserve">, P. R., </w:t>
      </w:r>
      <w:proofErr w:type="spellStart"/>
      <w:r w:rsidRPr="00DB5E2C">
        <w:rPr>
          <w:rFonts w:ascii="Times New Roman" w:hAnsi="Times New Roman" w:cs="Times New Roman"/>
          <w:color w:val="000000" w:themeColor="text1"/>
          <w:sz w:val="24"/>
          <w:szCs w:val="24"/>
          <w:shd w:val="clear" w:color="auto" w:fill="FFFFFF"/>
        </w:rPr>
        <w:t>Leng</w:t>
      </w:r>
      <w:proofErr w:type="spellEnd"/>
      <w:r w:rsidRPr="00DB5E2C">
        <w:rPr>
          <w:rFonts w:ascii="Times New Roman" w:hAnsi="Times New Roman" w:cs="Times New Roman"/>
          <w:color w:val="000000" w:themeColor="text1"/>
          <w:sz w:val="24"/>
          <w:szCs w:val="24"/>
          <w:shd w:val="clear" w:color="auto" w:fill="FFFFFF"/>
        </w:rPr>
        <w:t xml:space="preserve">, M. J., Chenery, S. R. N., </w:t>
      </w:r>
      <w:proofErr w:type="spellStart"/>
      <w:r w:rsidRPr="00DB5E2C">
        <w:rPr>
          <w:rFonts w:ascii="Times New Roman" w:hAnsi="Times New Roman" w:cs="Times New Roman"/>
          <w:color w:val="000000" w:themeColor="text1"/>
          <w:sz w:val="24"/>
          <w:szCs w:val="24"/>
          <w:shd w:val="clear" w:color="auto" w:fill="FFFFFF"/>
        </w:rPr>
        <w:t>Laptikhovsky</w:t>
      </w:r>
      <w:proofErr w:type="spellEnd"/>
      <w:r w:rsidRPr="00DB5E2C">
        <w:rPr>
          <w:rFonts w:ascii="Times New Roman" w:hAnsi="Times New Roman" w:cs="Times New Roman"/>
          <w:color w:val="000000" w:themeColor="text1"/>
          <w:sz w:val="24"/>
          <w:szCs w:val="24"/>
          <w:shd w:val="clear" w:color="auto" w:fill="FFFFFF"/>
        </w:rPr>
        <w:t xml:space="preserve">, V. V., &amp; Richardson, C. A. (2018). Statoliths of the whelk </w:t>
      </w:r>
      <w:proofErr w:type="spellStart"/>
      <w:r w:rsidRPr="00DB5E2C">
        <w:rPr>
          <w:rFonts w:ascii="Times New Roman" w:hAnsi="Times New Roman" w:cs="Times New Roman"/>
          <w:color w:val="000000" w:themeColor="text1"/>
          <w:sz w:val="24"/>
          <w:szCs w:val="24"/>
          <w:shd w:val="clear" w:color="auto" w:fill="FFFFFF"/>
        </w:rPr>
        <w:t>Buccinum</w:t>
      </w:r>
      <w:proofErr w:type="spellEnd"/>
      <w:r w:rsidRPr="00DB5E2C">
        <w:rPr>
          <w:rFonts w:ascii="Times New Roman" w:hAnsi="Times New Roman" w:cs="Times New Roman"/>
          <w:color w:val="000000" w:themeColor="text1"/>
          <w:sz w:val="24"/>
          <w:szCs w:val="24"/>
          <w:shd w:val="clear" w:color="auto" w:fill="FFFFFF"/>
        </w:rPr>
        <w:t xml:space="preserve"> </w:t>
      </w:r>
      <w:proofErr w:type="spellStart"/>
      <w:r w:rsidRPr="00DB5E2C">
        <w:rPr>
          <w:rFonts w:ascii="Times New Roman" w:hAnsi="Times New Roman" w:cs="Times New Roman"/>
          <w:color w:val="000000" w:themeColor="text1"/>
          <w:sz w:val="24"/>
          <w:szCs w:val="24"/>
          <w:shd w:val="clear" w:color="auto" w:fill="FFFFFF"/>
        </w:rPr>
        <w:t>undatum</w:t>
      </w:r>
      <w:proofErr w:type="spellEnd"/>
      <w:r w:rsidRPr="00DB5E2C">
        <w:rPr>
          <w:rFonts w:ascii="Times New Roman" w:hAnsi="Times New Roman" w:cs="Times New Roman"/>
          <w:color w:val="000000" w:themeColor="text1"/>
          <w:sz w:val="24"/>
          <w:szCs w:val="24"/>
          <w:shd w:val="clear" w:color="auto" w:fill="FFFFFF"/>
        </w:rPr>
        <w:t>: a novel age determination tool. </w:t>
      </w:r>
      <w:r w:rsidRPr="00DB5E2C">
        <w:rPr>
          <w:rFonts w:ascii="Times New Roman" w:hAnsi="Times New Roman" w:cs="Times New Roman"/>
          <w:i/>
          <w:iCs/>
          <w:color w:val="000000" w:themeColor="text1"/>
          <w:sz w:val="24"/>
          <w:szCs w:val="24"/>
          <w:shd w:val="clear" w:color="auto" w:fill="FFFFFF"/>
        </w:rPr>
        <w:t>Marine Ecology Progress Series</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598</w:t>
      </w:r>
      <w:r w:rsidRPr="00DB5E2C">
        <w:rPr>
          <w:rFonts w:ascii="Times New Roman" w:hAnsi="Times New Roman" w:cs="Times New Roman"/>
          <w:color w:val="000000" w:themeColor="text1"/>
          <w:sz w:val="24"/>
          <w:szCs w:val="24"/>
          <w:shd w:val="clear" w:color="auto" w:fill="FFFFFF"/>
        </w:rPr>
        <w:t>, 261-272.</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 xml:space="preserve">Jones, J. S. (1973). Ecological Genetics and Natural Selection in </w:t>
      </w:r>
      <w:proofErr w:type="spellStart"/>
      <w:r w:rsidRPr="00DB5E2C">
        <w:rPr>
          <w:rFonts w:ascii="Times New Roman" w:hAnsi="Times New Roman" w:cs="Times New Roman"/>
          <w:color w:val="000000" w:themeColor="text1"/>
          <w:sz w:val="24"/>
          <w:szCs w:val="24"/>
          <w:shd w:val="clear" w:color="auto" w:fill="FFFFFF"/>
        </w:rPr>
        <w:t>Molluscs</w:t>
      </w:r>
      <w:proofErr w:type="spellEnd"/>
      <w:r w:rsidRPr="00DB5E2C">
        <w:rPr>
          <w:rFonts w:ascii="Times New Roman" w:hAnsi="Times New Roman" w:cs="Times New Roman"/>
          <w:color w:val="000000" w:themeColor="text1"/>
          <w:sz w:val="24"/>
          <w:szCs w:val="24"/>
          <w:shd w:val="clear" w:color="auto" w:fill="FFFFFF"/>
        </w:rPr>
        <w:t>: Climatic selection has an important effect on some patterns of gene distribution in snail populations. </w:t>
      </w:r>
      <w:r w:rsidRPr="00DB5E2C">
        <w:rPr>
          <w:rFonts w:ascii="Times New Roman" w:hAnsi="Times New Roman" w:cs="Times New Roman"/>
          <w:i/>
          <w:iCs/>
          <w:color w:val="000000" w:themeColor="text1"/>
          <w:sz w:val="24"/>
          <w:szCs w:val="24"/>
          <w:shd w:val="clear" w:color="auto" w:fill="FFFFFF"/>
        </w:rPr>
        <w:t>Science</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182</w:t>
      </w:r>
      <w:r w:rsidRPr="00DB5E2C">
        <w:rPr>
          <w:rFonts w:ascii="Times New Roman" w:hAnsi="Times New Roman" w:cs="Times New Roman"/>
          <w:color w:val="000000" w:themeColor="text1"/>
          <w:sz w:val="24"/>
          <w:szCs w:val="24"/>
          <w:shd w:val="clear" w:color="auto" w:fill="FFFFFF"/>
        </w:rPr>
        <w:t>(4112), 546-552.</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Lamb, H. H. (1966). Climate in the 1960's changes in the world's wind circulation reflected in prevailing temperatures, rainfall patterns and the levels of the African lakes. </w:t>
      </w:r>
      <w:r w:rsidRPr="00DB5E2C">
        <w:rPr>
          <w:rFonts w:ascii="Times New Roman" w:hAnsi="Times New Roman" w:cs="Times New Roman"/>
          <w:i/>
          <w:iCs/>
          <w:color w:val="000000" w:themeColor="text1"/>
          <w:sz w:val="24"/>
          <w:szCs w:val="24"/>
          <w:shd w:val="clear" w:color="auto" w:fill="FFFFFF"/>
        </w:rPr>
        <w:t>The Geographical Journal</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132</w:t>
      </w:r>
      <w:r w:rsidRPr="00DB5E2C">
        <w:rPr>
          <w:rFonts w:ascii="Times New Roman" w:hAnsi="Times New Roman" w:cs="Times New Roman"/>
          <w:color w:val="000000" w:themeColor="text1"/>
          <w:sz w:val="24"/>
          <w:szCs w:val="24"/>
          <w:shd w:val="clear" w:color="auto" w:fill="FFFFFF"/>
        </w:rPr>
        <w:t>(2), 183-212.</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proofErr w:type="spellStart"/>
      <w:r w:rsidRPr="00DB5E2C">
        <w:rPr>
          <w:rFonts w:ascii="Times New Roman" w:hAnsi="Times New Roman" w:cs="Times New Roman"/>
          <w:color w:val="000000" w:themeColor="text1"/>
          <w:sz w:val="24"/>
          <w:szCs w:val="24"/>
          <w:shd w:val="clear" w:color="auto" w:fill="FFFFFF"/>
        </w:rPr>
        <w:t>Mohtadi</w:t>
      </w:r>
      <w:proofErr w:type="spellEnd"/>
      <w:r w:rsidRPr="00DB5E2C">
        <w:rPr>
          <w:rFonts w:ascii="Times New Roman" w:hAnsi="Times New Roman" w:cs="Times New Roman"/>
          <w:color w:val="000000" w:themeColor="text1"/>
          <w:sz w:val="24"/>
          <w:szCs w:val="24"/>
          <w:shd w:val="clear" w:color="auto" w:fill="FFFFFF"/>
        </w:rPr>
        <w:t xml:space="preserve">, N. G. H., </w:t>
      </w:r>
      <w:proofErr w:type="spellStart"/>
      <w:r w:rsidRPr="00DB5E2C">
        <w:rPr>
          <w:rFonts w:ascii="Times New Roman" w:hAnsi="Times New Roman" w:cs="Times New Roman"/>
          <w:color w:val="000000" w:themeColor="text1"/>
          <w:sz w:val="24"/>
          <w:szCs w:val="24"/>
          <w:shd w:val="clear" w:color="auto" w:fill="FFFFFF"/>
        </w:rPr>
        <w:t>Hollinshead</w:t>
      </w:r>
      <w:proofErr w:type="spellEnd"/>
      <w:r w:rsidRPr="00DB5E2C">
        <w:rPr>
          <w:rFonts w:ascii="Times New Roman" w:hAnsi="Times New Roman" w:cs="Times New Roman"/>
          <w:color w:val="000000" w:themeColor="text1"/>
          <w:sz w:val="24"/>
          <w:szCs w:val="24"/>
          <w:shd w:val="clear" w:color="auto" w:fill="FFFFFF"/>
        </w:rPr>
        <w:t xml:space="preserve">, R. M., &amp; </w:t>
      </w:r>
      <w:proofErr w:type="spellStart"/>
      <w:r w:rsidRPr="00DB5E2C">
        <w:rPr>
          <w:rFonts w:ascii="Times New Roman" w:hAnsi="Times New Roman" w:cs="Times New Roman"/>
          <w:color w:val="000000" w:themeColor="text1"/>
          <w:sz w:val="24"/>
          <w:szCs w:val="24"/>
          <w:shd w:val="clear" w:color="auto" w:fill="FFFFFF"/>
        </w:rPr>
        <w:t>Sasyniuk</w:t>
      </w:r>
      <w:proofErr w:type="spellEnd"/>
      <w:r w:rsidRPr="00DB5E2C">
        <w:rPr>
          <w:rFonts w:ascii="Times New Roman" w:hAnsi="Times New Roman" w:cs="Times New Roman"/>
          <w:color w:val="000000" w:themeColor="text1"/>
          <w:sz w:val="24"/>
          <w:szCs w:val="24"/>
          <w:shd w:val="clear" w:color="auto" w:fill="FFFFFF"/>
        </w:rPr>
        <w:t>, T. M. (2004). (15) MRI VERSUS DIAGNOSTIC ARTHROSCOPY: DOES MRI CHANGE THE INTRAOPERATIVE DIAGNOSIS? A PROSPECTIVE, BLINDED EVALUATION IN PATIENTS WITH SHOULDER IMPINGEMENT SYNDROME. </w:t>
      </w:r>
      <w:r w:rsidRPr="00DB5E2C">
        <w:rPr>
          <w:rFonts w:ascii="Times New Roman" w:hAnsi="Times New Roman" w:cs="Times New Roman"/>
          <w:i/>
          <w:iCs/>
          <w:color w:val="000000" w:themeColor="text1"/>
          <w:sz w:val="24"/>
          <w:szCs w:val="24"/>
          <w:shd w:val="clear" w:color="auto" w:fill="FFFFFF"/>
        </w:rPr>
        <w:t>Clinical Journal of Sport Medicine</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14</w:t>
      </w:r>
      <w:r w:rsidRPr="00DB5E2C">
        <w:rPr>
          <w:rFonts w:ascii="Times New Roman" w:hAnsi="Times New Roman" w:cs="Times New Roman"/>
          <w:color w:val="000000" w:themeColor="text1"/>
          <w:sz w:val="24"/>
          <w:szCs w:val="24"/>
          <w:shd w:val="clear" w:color="auto" w:fill="FFFFFF"/>
        </w:rPr>
        <w:t>(6), 379.</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proofErr w:type="spellStart"/>
      <w:r w:rsidRPr="00DB5E2C">
        <w:rPr>
          <w:rFonts w:ascii="Times New Roman" w:hAnsi="Times New Roman" w:cs="Times New Roman"/>
          <w:color w:val="000000" w:themeColor="text1"/>
          <w:sz w:val="24"/>
          <w:szCs w:val="24"/>
          <w:shd w:val="clear" w:color="auto" w:fill="FFFFFF"/>
        </w:rPr>
        <w:t>Moraitis</w:t>
      </w:r>
      <w:proofErr w:type="spellEnd"/>
      <w:r w:rsidRPr="00DB5E2C">
        <w:rPr>
          <w:rFonts w:ascii="Times New Roman" w:hAnsi="Times New Roman" w:cs="Times New Roman"/>
          <w:color w:val="000000" w:themeColor="text1"/>
          <w:sz w:val="24"/>
          <w:szCs w:val="24"/>
          <w:shd w:val="clear" w:color="auto" w:fill="FFFFFF"/>
        </w:rPr>
        <w:t xml:space="preserve">, M. L., </w:t>
      </w:r>
      <w:proofErr w:type="spellStart"/>
      <w:r w:rsidRPr="00DB5E2C">
        <w:rPr>
          <w:rFonts w:ascii="Times New Roman" w:hAnsi="Times New Roman" w:cs="Times New Roman"/>
          <w:color w:val="000000" w:themeColor="text1"/>
          <w:sz w:val="24"/>
          <w:szCs w:val="24"/>
          <w:shd w:val="clear" w:color="auto" w:fill="FFFFFF"/>
        </w:rPr>
        <w:t>Tsikopoulou</w:t>
      </w:r>
      <w:proofErr w:type="spellEnd"/>
      <w:r w:rsidRPr="00DB5E2C">
        <w:rPr>
          <w:rFonts w:ascii="Times New Roman" w:hAnsi="Times New Roman" w:cs="Times New Roman"/>
          <w:color w:val="000000" w:themeColor="text1"/>
          <w:sz w:val="24"/>
          <w:szCs w:val="24"/>
          <w:shd w:val="clear" w:color="auto" w:fill="FFFFFF"/>
        </w:rPr>
        <w:t xml:space="preserve">, I., </w:t>
      </w:r>
      <w:proofErr w:type="spellStart"/>
      <w:r w:rsidRPr="00DB5E2C">
        <w:rPr>
          <w:rFonts w:ascii="Times New Roman" w:hAnsi="Times New Roman" w:cs="Times New Roman"/>
          <w:color w:val="000000" w:themeColor="text1"/>
          <w:sz w:val="24"/>
          <w:szCs w:val="24"/>
          <w:shd w:val="clear" w:color="auto" w:fill="FFFFFF"/>
        </w:rPr>
        <w:t>Geropoulos</w:t>
      </w:r>
      <w:proofErr w:type="spellEnd"/>
      <w:r w:rsidRPr="00DB5E2C">
        <w:rPr>
          <w:rFonts w:ascii="Times New Roman" w:hAnsi="Times New Roman" w:cs="Times New Roman"/>
          <w:color w:val="000000" w:themeColor="text1"/>
          <w:sz w:val="24"/>
          <w:szCs w:val="24"/>
          <w:shd w:val="clear" w:color="auto" w:fill="FFFFFF"/>
        </w:rPr>
        <w:t xml:space="preserve">, A., </w:t>
      </w:r>
      <w:proofErr w:type="spellStart"/>
      <w:r w:rsidRPr="00DB5E2C">
        <w:rPr>
          <w:rFonts w:ascii="Times New Roman" w:hAnsi="Times New Roman" w:cs="Times New Roman"/>
          <w:color w:val="000000" w:themeColor="text1"/>
          <w:sz w:val="24"/>
          <w:szCs w:val="24"/>
          <w:shd w:val="clear" w:color="auto" w:fill="FFFFFF"/>
        </w:rPr>
        <w:t>Dimitriou</w:t>
      </w:r>
      <w:proofErr w:type="spellEnd"/>
      <w:r w:rsidRPr="00DB5E2C">
        <w:rPr>
          <w:rFonts w:ascii="Times New Roman" w:hAnsi="Times New Roman" w:cs="Times New Roman"/>
          <w:color w:val="000000" w:themeColor="text1"/>
          <w:sz w:val="24"/>
          <w:szCs w:val="24"/>
          <w:shd w:val="clear" w:color="auto" w:fill="FFFFFF"/>
        </w:rPr>
        <w:t xml:space="preserve">, P. D., </w:t>
      </w:r>
      <w:proofErr w:type="spellStart"/>
      <w:r w:rsidRPr="00DB5E2C">
        <w:rPr>
          <w:rFonts w:ascii="Times New Roman" w:hAnsi="Times New Roman" w:cs="Times New Roman"/>
          <w:color w:val="000000" w:themeColor="text1"/>
          <w:sz w:val="24"/>
          <w:szCs w:val="24"/>
          <w:shd w:val="clear" w:color="auto" w:fill="FFFFFF"/>
        </w:rPr>
        <w:t>Papageorgiou</w:t>
      </w:r>
      <w:proofErr w:type="spellEnd"/>
      <w:r w:rsidRPr="00DB5E2C">
        <w:rPr>
          <w:rFonts w:ascii="Times New Roman" w:hAnsi="Times New Roman" w:cs="Times New Roman"/>
          <w:color w:val="000000" w:themeColor="text1"/>
          <w:sz w:val="24"/>
          <w:szCs w:val="24"/>
          <w:shd w:val="clear" w:color="auto" w:fill="FFFFFF"/>
        </w:rPr>
        <w:t xml:space="preserve">, N., </w:t>
      </w:r>
      <w:proofErr w:type="spellStart"/>
      <w:r w:rsidRPr="00DB5E2C">
        <w:rPr>
          <w:rFonts w:ascii="Times New Roman" w:hAnsi="Times New Roman" w:cs="Times New Roman"/>
          <w:color w:val="000000" w:themeColor="text1"/>
          <w:sz w:val="24"/>
          <w:szCs w:val="24"/>
          <w:shd w:val="clear" w:color="auto" w:fill="FFFFFF"/>
        </w:rPr>
        <w:t>Giannoulaki</w:t>
      </w:r>
      <w:proofErr w:type="spellEnd"/>
      <w:r w:rsidRPr="00DB5E2C">
        <w:rPr>
          <w:rFonts w:ascii="Times New Roman" w:hAnsi="Times New Roman" w:cs="Times New Roman"/>
          <w:color w:val="000000" w:themeColor="text1"/>
          <w:sz w:val="24"/>
          <w:szCs w:val="24"/>
          <w:shd w:val="clear" w:color="auto" w:fill="FFFFFF"/>
        </w:rPr>
        <w:t xml:space="preserve">, M., ...&amp; </w:t>
      </w:r>
      <w:proofErr w:type="spellStart"/>
      <w:r w:rsidRPr="00DB5E2C">
        <w:rPr>
          <w:rFonts w:ascii="Times New Roman" w:hAnsi="Times New Roman" w:cs="Times New Roman"/>
          <w:color w:val="000000" w:themeColor="text1"/>
          <w:sz w:val="24"/>
          <w:szCs w:val="24"/>
          <w:shd w:val="clear" w:color="auto" w:fill="FFFFFF"/>
        </w:rPr>
        <w:t>Karakassis</w:t>
      </w:r>
      <w:proofErr w:type="spellEnd"/>
      <w:r w:rsidRPr="00DB5E2C">
        <w:rPr>
          <w:rFonts w:ascii="Times New Roman" w:hAnsi="Times New Roman" w:cs="Times New Roman"/>
          <w:color w:val="000000" w:themeColor="text1"/>
          <w:sz w:val="24"/>
          <w:szCs w:val="24"/>
          <w:shd w:val="clear" w:color="auto" w:fill="FFFFFF"/>
        </w:rPr>
        <w:t>, I. (2018). Molluscan indicator species and their potential use in ecological status assessment using species distribution modeling. </w:t>
      </w:r>
      <w:r w:rsidRPr="00DB5E2C">
        <w:rPr>
          <w:rFonts w:ascii="Times New Roman" w:hAnsi="Times New Roman" w:cs="Times New Roman"/>
          <w:i/>
          <w:iCs/>
          <w:color w:val="000000" w:themeColor="text1"/>
          <w:sz w:val="24"/>
          <w:szCs w:val="24"/>
          <w:shd w:val="clear" w:color="auto" w:fill="FFFFFF"/>
        </w:rPr>
        <w:t>Marine environmental research</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140</w:t>
      </w:r>
      <w:r w:rsidRPr="00DB5E2C">
        <w:rPr>
          <w:rFonts w:ascii="Times New Roman" w:hAnsi="Times New Roman" w:cs="Times New Roman"/>
          <w:color w:val="000000" w:themeColor="text1"/>
          <w:sz w:val="24"/>
          <w:szCs w:val="24"/>
          <w:shd w:val="clear" w:color="auto" w:fill="FFFFFF"/>
        </w:rPr>
        <w:t>, 10-17.</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 xml:space="preserve">Muller, T., </w:t>
      </w:r>
      <w:proofErr w:type="spellStart"/>
      <w:r w:rsidRPr="00DB5E2C">
        <w:rPr>
          <w:rFonts w:ascii="Times New Roman" w:hAnsi="Times New Roman" w:cs="Times New Roman"/>
          <w:color w:val="000000" w:themeColor="text1"/>
          <w:sz w:val="24"/>
          <w:szCs w:val="24"/>
          <w:shd w:val="clear" w:color="auto" w:fill="FFFFFF"/>
        </w:rPr>
        <w:t>Czrnoleski</w:t>
      </w:r>
      <w:proofErr w:type="spellEnd"/>
      <w:r w:rsidRPr="00DB5E2C">
        <w:rPr>
          <w:rFonts w:ascii="Times New Roman" w:hAnsi="Times New Roman" w:cs="Times New Roman"/>
          <w:color w:val="000000" w:themeColor="text1"/>
          <w:sz w:val="24"/>
          <w:szCs w:val="24"/>
          <w:shd w:val="clear" w:color="auto" w:fill="FFFFFF"/>
        </w:rPr>
        <w:t xml:space="preserve">, M., </w:t>
      </w:r>
      <w:proofErr w:type="spellStart"/>
      <w:r w:rsidRPr="00DB5E2C">
        <w:rPr>
          <w:rFonts w:ascii="Times New Roman" w:hAnsi="Times New Roman" w:cs="Times New Roman"/>
          <w:color w:val="000000" w:themeColor="text1"/>
          <w:sz w:val="24"/>
          <w:szCs w:val="24"/>
          <w:shd w:val="clear" w:color="auto" w:fill="FFFFFF"/>
        </w:rPr>
        <w:t>Labecka</w:t>
      </w:r>
      <w:proofErr w:type="spellEnd"/>
      <w:r w:rsidRPr="00DB5E2C">
        <w:rPr>
          <w:rFonts w:ascii="Times New Roman" w:hAnsi="Times New Roman" w:cs="Times New Roman"/>
          <w:color w:val="000000" w:themeColor="text1"/>
          <w:sz w:val="24"/>
          <w:szCs w:val="24"/>
          <w:shd w:val="clear" w:color="auto" w:fill="FFFFFF"/>
        </w:rPr>
        <w:t xml:space="preserve">, A. M., </w:t>
      </w:r>
      <w:proofErr w:type="spellStart"/>
      <w:r w:rsidRPr="00DB5E2C">
        <w:rPr>
          <w:rFonts w:ascii="Times New Roman" w:hAnsi="Times New Roman" w:cs="Times New Roman"/>
          <w:color w:val="000000" w:themeColor="text1"/>
          <w:sz w:val="24"/>
          <w:szCs w:val="24"/>
          <w:shd w:val="clear" w:color="auto" w:fill="FFFFFF"/>
        </w:rPr>
        <w:t>Cichy</w:t>
      </w:r>
      <w:proofErr w:type="spellEnd"/>
      <w:r w:rsidRPr="00DB5E2C">
        <w:rPr>
          <w:rFonts w:ascii="Times New Roman" w:hAnsi="Times New Roman" w:cs="Times New Roman"/>
          <w:color w:val="000000" w:themeColor="text1"/>
          <w:sz w:val="24"/>
          <w:szCs w:val="24"/>
          <w:shd w:val="clear" w:color="auto" w:fill="FFFFFF"/>
        </w:rPr>
        <w:t xml:space="preserve">, A., Zajac, K., &amp; </w:t>
      </w:r>
      <w:proofErr w:type="spellStart"/>
      <w:r w:rsidRPr="00DB5E2C">
        <w:rPr>
          <w:rFonts w:ascii="Times New Roman" w:hAnsi="Times New Roman" w:cs="Times New Roman"/>
          <w:color w:val="000000" w:themeColor="text1"/>
          <w:sz w:val="24"/>
          <w:szCs w:val="24"/>
          <w:shd w:val="clear" w:color="auto" w:fill="FFFFFF"/>
        </w:rPr>
        <w:t>Dragosz-Kluska</w:t>
      </w:r>
      <w:proofErr w:type="spellEnd"/>
      <w:r w:rsidRPr="00DB5E2C">
        <w:rPr>
          <w:rFonts w:ascii="Times New Roman" w:hAnsi="Times New Roman" w:cs="Times New Roman"/>
          <w:color w:val="000000" w:themeColor="text1"/>
          <w:sz w:val="24"/>
          <w:szCs w:val="24"/>
          <w:shd w:val="clear" w:color="auto" w:fill="FFFFFF"/>
        </w:rPr>
        <w:t xml:space="preserve">, D. (2015). Factors affecting </w:t>
      </w:r>
      <w:proofErr w:type="spellStart"/>
      <w:r w:rsidRPr="00DB5E2C">
        <w:rPr>
          <w:rFonts w:ascii="Times New Roman" w:hAnsi="Times New Roman" w:cs="Times New Roman"/>
          <w:color w:val="000000" w:themeColor="text1"/>
          <w:sz w:val="24"/>
          <w:szCs w:val="24"/>
          <w:shd w:val="clear" w:color="auto" w:fill="FFFFFF"/>
        </w:rPr>
        <w:t>degenean</w:t>
      </w:r>
      <w:proofErr w:type="spellEnd"/>
      <w:r w:rsidRPr="00DB5E2C">
        <w:rPr>
          <w:rFonts w:ascii="Times New Roman" w:hAnsi="Times New Roman" w:cs="Times New Roman"/>
          <w:color w:val="000000" w:themeColor="text1"/>
          <w:sz w:val="24"/>
          <w:szCs w:val="24"/>
          <w:shd w:val="clear" w:color="auto" w:fill="FFFFFF"/>
        </w:rPr>
        <w:t xml:space="preserve"> injection in </w:t>
      </w:r>
      <w:proofErr w:type="spellStart"/>
      <w:r w:rsidRPr="00DB5E2C">
        <w:rPr>
          <w:rFonts w:ascii="Times New Roman" w:hAnsi="Times New Roman" w:cs="Times New Roman"/>
          <w:color w:val="000000" w:themeColor="text1"/>
          <w:sz w:val="24"/>
          <w:szCs w:val="24"/>
          <w:shd w:val="clear" w:color="auto" w:fill="FFFFFF"/>
        </w:rPr>
        <w:t>Anodonta</w:t>
      </w:r>
      <w:proofErr w:type="spellEnd"/>
      <w:r w:rsidRPr="00DB5E2C">
        <w:rPr>
          <w:rFonts w:ascii="Times New Roman" w:hAnsi="Times New Roman" w:cs="Times New Roman"/>
          <w:color w:val="000000" w:themeColor="text1"/>
          <w:sz w:val="24"/>
          <w:szCs w:val="24"/>
          <w:shd w:val="clear" w:color="auto" w:fill="FFFFFF"/>
        </w:rPr>
        <w:t xml:space="preserve"> </w:t>
      </w:r>
      <w:proofErr w:type="spellStart"/>
      <w:r w:rsidRPr="00DB5E2C">
        <w:rPr>
          <w:rFonts w:ascii="Times New Roman" w:hAnsi="Times New Roman" w:cs="Times New Roman"/>
          <w:color w:val="000000" w:themeColor="text1"/>
          <w:sz w:val="24"/>
          <w:szCs w:val="24"/>
          <w:shd w:val="clear" w:color="auto" w:fill="FFFFFF"/>
        </w:rPr>
        <w:t>anatina</w:t>
      </w:r>
      <w:proofErr w:type="spellEnd"/>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 xml:space="preserve">Folia </w:t>
      </w:r>
      <w:proofErr w:type="spellStart"/>
      <w:r w:rsidRPr="00DB5E2C">
        <w:rPr>
          <w:rFonts w:ascii="Times New Roman" w:hAnsi="Times New Roman" w:cs="Times New Roman"/>
          <w:i/>
          <w:iCs/>
          <w:color w:val="000000" w:themeColor="text1"/>
          <w:sz w:val="24"/>
          <w:szCs w:val="24"/>
          <w:shd w:val="clear" w:color="auto" w:fill="FFFFFF"/>
        </w:rPr>
        <w:t>Malacologica</w:t>
      </w:r>
      <w:proofErr w:type="spellEnd"/>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23</w:t>
      </w:r>
      <w:r w:rsidRPr="00DB5E2C">
        <w:rPr>
          <w:rFonts w:ascii="Times New Roman" w:hAnsi="Times New Roman" w:cs="Times New Roman"/>
          <w:color w:val="000000" w:themeColor="text1"/>
          <w:sz w:val="24"/>
          <w:szCs w:val="24"/>
          <w:shd w:val="clear" w:color="auto" w:fill="FFFFFF"/>
        </w:rPr>
        <w:t>(1).</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Nandan, S. B., Jayachandran, P. R., &amp; Asha, C. V. (2016). Sampling Techniques for molluscan fauna. In </w:t>
      </w:r>
      <w:r w:rsidRPr="00DB5E2C">
        <w:rPr>
          <w:rFonts w:ascii="Times New Roman" w:hAnsi="Times New Roman" w:cs="Times New Roman"/>
          <w:i/>
          <w:iCs/>
          <w:color w:val="000000" w:themeColor="text1"/>
          <w:sz w:val="24"/>
          <w:szCs w:val="24"/>
          <w:shd w:val="clear" w:color="auto" w:fill="FFFFFF"/>
        </w:rPr>
        <w:t xml:space="preserve">Training Manual-1 St International Training Workshop </w:t>
      </w:r>
      <w:proofErr w:type="gramStart"/>
      <w:r w:rsidRPr="00DB5E2C">
        <w:rPr>
          <w:rFonts w:ascii="Times New Roman" w:hAnsi="Times New Roman" w:cs="Times New Roman"/>
          <w:i/>
          <w:iCs/>
          <w:color w:val="000000" w:themeColor="text1"/>
          <w:sz w:val="24"/>
          <w:szCs w:val="24"/>
          <w:shd w:val="clear" w:color="auto" w:fill="FFFFFF"/>
        </w:rPr>
        <w:t>On</w:t>
      </w:r>
      <w:proofErr w:type="gramEnd"/>
      <w:r w:rsidRPr="00DB5E2C">
        <w:rPr>
          <w:rFonts w:ascii="Times New Roman" w:hAnsi="Times New Roman" w:cs="Times New Roman"/>
          <w:i/>
          <w:iCs/>
          <w:color w:val="000000" w:themeColor="text1"/>
          <w:sz w:val="24"/>
          <w:szCs w:val="24"/>
          <w:shd w:val="clear" w:color="auto" w:fill="FFFFFF"/>
        </w:rPr>
        <w:t xml:space="preserve"> Taxonomy of Bivalve </w:t>
      </w:r>
      <w:proofErr w:type="spellStart"/>
      <w:r w:rsidRPr="00DB5E2C">
        <w:rPr>
          <w:rFonts w:ascii="Times New Roman" w:hAnsi="Times New Roman" w:cs="Times New Roman"/>
          <w:i/>
          <w:iCs/>
          <w:color w:val="000000" w:themeColor="text1"/>
          <w:sz w:val="24"/>
          <w:szCs w:val="24"/>
          <w:shd w:val="clear" w:color="auto" w:fill="FFFFFF"/>
        </w:rPr>
        <w:t>Molluscs</w:t>
      </w:r>
      <w:proofErr w:type="spellEnd"/>
      <w:r w:rsidRPr="00DB5E2C">
        <w:rPr>
          <w:rFonts w:ascii="Times New Roman" w:hAnsi="Times New Roman" w:cs="Times New Roman"/>
          <w:color w:val="000000" w:themeColor="text1"/>
          <w:sz w:val="24"/>
          <w:szCs w:val="24"/>
          <w:shd w:val="clear" w:color="auto" w:fill="FFFFFF"/>
        </w:rPr>
        <w:t> (pp. 107-116). Kochi, India: Cochin University of Science &amp; Technology.</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8"/>
          <w:szCs w:val="28"/>
        </w:rPr>
      </w:pPr>
      <w:r w:rsidRPr="00DB5E2C">
        <w:rPr>
          <w:rStyle w:val="Strong"/>
          <w:rFonts w:ascii="Times New Roman" w:hAnsi="Times New Roman" w:cs="Times New Roman"/>
          <w:b w:val="0"/>
          <w:bCs w:val="0"/>
          <w:sz w:val="24"/>
          <w:szCs w:val="22"/>
        </w:rPr>
        <w:t xml:space="preserve">Pandey, C., </w:t>
      </w:r>
      <w:proofErr w:type="spellStart"/>
      <w:r w:rsidRPr="00DB5E2C">
        <w:rPr>
          <w:rStyle w:val="Strong"/>
          <w:rFonts w:ascii="Times New Roman" w:hAnsi="Times New Roman" w:cs="Times New Roman"/>
          <w:b w:val="0"/>
          <w:bCs w:val="0"/>
          <w:sz w:val="24"/>
          <w:szCs w:val="22"/>
        </w:rPr>
        <w:t>Thiske</w:t>
      </w:r>
      <w:proofErr w:type="spellEnd"/>
      <w:r w:rsidRPr="00DB5E2C">
        <w:rPr>
          <w:rStyle w:val="Strong"/>
          <w:rFonts w:ascii="Times New Roman" w:hAnsi="Times New Roman" w:cs="Times New Roman"/>
          <w:b w:val="0"/>
          <w:bCs w:val="0"/>
          <w:sz w:val="24"/>
          <w:szCs w:val="22"/>
        </w:rPr>
        <w:t>, S., Guru, G. S., &amp;</w:t>
      </w:r>
      <w:proofErr w:type="spellStart"/>
      <w:r w:rsidRPr="00DB5E2C">
        <w:rPr>
          <w:rStyle w:val="Strong"/>
          <w:rFonts w:ascii="Times New Roman" w:hAnsi="Times New Roman" w:cs="Times New Roman"/>
          <w:b w:val="0"/>
          <w:bCs w:val="0"/>
          <w:sz w:val="24"/>
          <w:szCs w:val="22"/>
        </w:rPr>
        <w:t>Mansoori</w:t>
      </w:r>
      <w:proofErr w:type="spellEnd"/>
      <w:r w:rsidRPr="00DB5E2C">
        <w:rPr>
          <w:rStyle w:val="Strong"/>
          <w:rFonts w:ascii="Times New Roman" w:hAnsi="Times New Roman" w:cs="Times New Roman"/>
          <w:b w:val="0"/>
          <w:bCs w:val="0"/>
          <w:sz w:val="24"/>
          <w:szCs w:val="22"/>
        </w:rPr>
        <w:t>, N. A. (2025).</w:t>
      </w:r>
      <w:r w:rsidRPr="00DB5E2C">
        <w:rPr>
          <w:rFonts w:ascii="Times New Roman" w:hAnsi="Times New Roman" w:cs="Times New Roman"/>
          <w:sz w:val="24"/>
        </w:rPr>
        <w:t xml:space="preserve"> A review on molluscan diversity in freshwater habitats: Implications for conservation and aquatic health. </w:t>
      </w:r>
      <w:r w:rsidRPr="00DB5E2C">
        <w:rPr>
          <w:rStyle w:val="Emphasis"/>
          <w:rFonts w:ascii="Times New Roman" w:hAnsi="Times New Roman" w:cs="Times New Roman"/>
          <w:sz w:val="24"/>
          <w:szCs w:val="22"/>
        </w:rPr>
        <w:t>International Journal of Engineering Sciences &amp; Research Technology, 14</w:t>
      </w:r>
      <w:r w:rsidRPr="00DB5E2C">
        <w:rPr>
          <w:rFonts w:ascii="Times New Roman" w:hAnsi="Times New Roman" w:cs="Times New Roman"/>
          <w:sz w:val="24"/>
        </w:rPr>
        <w:t>(2), February 2025. https://doi.org/10.5281/zenodo.14892480</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Rajendran, P., &amp; Smith, H. (2015). Implications of longitude and latitude on the size of solar-powered UAV. </w:t>
      </w:r>
      <w:r w:rsidRPr="00DB5E2C">
        <w:rPr>
          <w:rFonts w:ascii="Times New Roman" w:hAnsi="Times New Roman" w:cs="Times New Roman"/>
          <w:i/>
          <w:iCs/>
          <w:color w:val="000000" w:themeColor="text1"/>
          <w:sz w:val="24"/>
          <w:szCs w:val="24"/>
          <w:shd w:val="clear" w:color="auto" w:fill="FFFFFF"/>
        </w:rPr>
        <w:t>Energy conversion and management</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98</w:t>
      </w:r>
      <w:r w:rsidRPr="00DB5E2C">
        <w:rPr>
          <w:rFonts w:ascii="Times New Roman" w:hAnsi="Times New Roman" w:cs="Times New Roman"/>
          <w:color w:val="000000" w:themeColor="text1"/>
          <w:sz w:val="24"/>
          <w:szCs w:val="24"/>
          <w:shd w:val="clear" w:color="auto" w:fill="FFFFFF"/>
        </w:rPr>
        <w:t>, 107-114.</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proofErr w:type="spellStart"/>
      <w:r w:rsidRPr="00DB5E2C">
        <w:rPr>
          <w:rFonts w:ascii="Times New Roman" w:hAnsi="Times New Roman" w:cs="Times New Roman"/>
          <w:color w:val="000000" w:themeColor="text1"/>
          <w:sz w:val="24"/>
          <w:szCs w:val="24"/>
          <w:shd w:val="clear" w:color="auto" w:fill="FFFFFF"/>
        </w:rPr>
        <w:t>SoléCarbonell</w:t>
      </w:r>
      <w:proofErr w:type="spellEnd"/>
      <w:r w:rsidRPr="00DB5E2C">
        <w:rPr>
          <w:rFonts w:ascii="Times New Roman" w:hAnsi="Times New Roman" w:cs="Times New Roman"/>
          <w:color w:val="000000" w:themeColor="text1"/>
          <w:sz w:val="24"/>
          <w:szCs w:val="24"/>
          <w:shd w:val="clear" w:color="auto" w:fill="FFFFFF"/>
        </w:rPr>
        <w:t>, M. (2012). Statocyst sensory epithelia ultrastructural analysis of Cephalopods exposed to noise.</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lastRenderedPageBreak/>
        <w:t>Strait, N., Taylor, D., Forney, R., Amos, J., &amp; Miller, J. (2025). Otoliths, bones, teeth, and more: Development of a new polishing wheel for calcified structures. </w:t>
      </w:r>
      <w:r w:rsidRPr="00DB5E2C">
        <w:rPr>
          <w:rFonts w:ascii="Times New Roman" w:hAnsi="Times New Roman" w:cs="Times New Roman"/>
          <w:i/>
          <w:iCs/>
          <w:color w:val="000000" w:themeColor="text1"/>
          <w:sz w:val="24"/>
          <w:szCs w:val="24"/>
          <w:shd w:val="clear" w:color="auto" w:fill="FFFFFF"/>
        </w:rPr>
        <w:t>Limnology and Oceanography: Methods</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23</w:t>
      </w:r>
      <w:r w:rsidRPr="00DB5E2C">
        <w:rPr>
          <w:rFonts w:ascii="Times New Roman" w:hAnsi="Times New Roman" w:cs="Times New Roman"/>
          <w:color w:val="000000" w:themeColor="text1"/>
          <w:sz w:val="24"/>
          <w:szCs w:val="24"/>
          <w:shd w:val="clear" w:color="auto" w:fill="FFFFFF"/>
        </w:rPr>
        <w:t>(2), 131-137.</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Strayer, D. L., &amp; Dudgeon, D. (2010). Freshwater biodiversity conservation: recent progress and future challenges. </w:t>
      </w:r>
      <w:r w:rsidRPr="00DB5E2C">
        <w:rPr>
          <w:rFonts w:ascii="Times New Roman" w:hAnsi="Times New Roman" w:cs="Times New Roman"/>
          <w:i/>
          <w:iCs/>
          <w:color w:val="000000" w:themeColor="text1"/>
          <w:sz w:val="24"/>
          <w:szCs w:val="24"/>
          <w:shd w:val="clear" w:color="auto" w:fill="FFFFFF"/>
        </w:rPr>
        <w:t xml:space="preserve">Journal of the North American </w:t>
      </w:r>
      <w:proofErr w:type="spellStart"/>
      <w:r w:rsidRPr="00DB5E2C">
        <w:rPr>
          <w:rFonts w:ascii="Times New Roman" w:hAnsi="Times New Roman" w:cs="Times New Roman"/>
          <w:i/>
          <w:iCs/>
          <w:color w:val="000000" w:themeColor="text1"/>
          <w:sz w:val="24"/>
          <w:szCs w:val="24"/>
          <w:shd w:val="clear" w:color="auto" w:fill="FFFFFF"/>
        </w:rPr>
        <w:t>Benthological</w:t>
      </w:r>
      <w:proofErr w:type="spellEnd"/>
      <w:r w:rsidRPr="00DB5E2C">
        <w:rPr>
          <w:rFonts w:ascii="Times New Roman" w:hAnsi="Times New Roman" w:cs="Times New Roman"/>
          <w:i/>
          <w:iCs/>
          <w:color w:val="000000" w:themeColor="text1"/>
          <w:sz w:val="24"/>
          <w:szCs w:val="24"/>
          <w:shd w:val="clear" w:color="auto" w:fill="FFFFFF"/>
        </w:rPr>
        <w:t xml:space="preserve"> Society</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29</w:t>
      </w:r>
      <w:r w:rsidRPr="00DB5E2C">
        <w:rPr>
          <w:rFonts w:ascii="Times New Roman" w:hAnsi="Times New Roman" w:cs="Times New Roman"/>
          <w:color w:val="000000" w:themeColor="text1"/>
          <w:sz w:val="24"/>
          <w:szCs w:val="24"/>
          <w:shd w:val="clear" w:color="auto" w:fill="FFFFFF"/>
        </w:rPr>
        <w:t>(1), 344-358.</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 xml:space="preserve">Strong, E. E., </w:t>
      </w:r>
      <w:proofErr w:type="spellStart"/>
      <w:r w:rsidRPr="00DB5E2C">
        <w:rPr>
          <w:rFonts w:ascii="Times New Roman" w:hAnsi="Times New Roman" w:cs="Times New Roman"/>
          <w:color w:val="000000" w:themeColor="text1"/>
          <w:sz w:val="24"/>
          <w:szCs w:val="24"/>
          <w:shd w:val="clear" w:color="auto" w:fill="FFFFFF"/>
        </w:rPr>
        <w:t>Gargominy</w:t>
      </w:r>
      <w:proofErr w:type="spellEnd"/>
      <w:r w:rsidRPr="00DB5E2C">
        <w:rPr>
          <w:rFonts w:ascii="Times New Roman" w:hAnsi="Times New Roman" w:cs="Times New Roman"/>
          <w:color w:val="000000" w:themeColor="text1"/>
          <w:sz w:val="24"/>
          <w:szCs w:val="24"/>
          <w:shd w:val="clear" w:color="auto" w:fill="FFFFFF"/>
        </w:rPr>
        <w:t xml:space="preserve">, O., Ponder, W. F., &amp; </w:t>
      </w:r>
      <w:proofErr w:type="spellStart"/>
      <w:r w:rsidRPr="00DB5E2C">
        <w:rPr>
          <w:rFonts w:ascii="Times New Roman" w:hAnsi="Times New Roman" w:cs="Times New Roman"/>
          <w:color w:val="000000" w:themeColor="text1"/>
          <w:sz w:val="24"/>
          <w:szCs w:val="24"/>
          <w:shd w:val="clear" w:color="auto" w:fill="FFFFFF"/>
        </w:rPr>
        <w:t>Bouchet</w:t>
      </w:r>
      <w:proofErr w:type="spellEnd"/>
      <w:r w:rsidRPr="00DB5E2C">
        <w:rPr>
          <w:rFonts w:ascii="Times New Roman" w:hAnsi="Times New Roman" w:cs="Times New Roman"/>
          <w:color w:val="000000" w:themeColor="text1"/>
          <w:sz w:val="24"/>
          <w:szCs w:val="24"/>
          <w:shd w:val="clear" w:color="auto" w:fill="FFFFFF"/>
        </w:rPr>
        <w:t>, P. (2008). Global diversity of gastropods (</w:t>
      </w:r>
      <w:proofErr w:type="spellStart"/>
      <w:r w:rsidRPr="00DB5E2C">
        <w:rPr>
          <w:rFonts w:ascii="Times New Roman" w:hAnsi="Times New Roman" w:cs="Times New Roman"/>
          <w:color w:val="000000" w:themeColor="text1"/>
          <w:sz w:val="24"/>
          <w:szCs w:val="24"/>
          <w:shd w:val="clear" w:color="auto" w:fill="FFFFFF"/>
        </w:rPr>
        <w:t>Gastropoda</w:t>
      </w:r>
      <w:proofErr w:type="spellEnd"/>
      <w:r w:rsidRPr="00DB5E2C">
        <w:rPr>
          <w:rFonts w:ascii="Times New Roman" w:hAnsi="Times New Roman" w:cs="Times New Roman"/>
          <w:color w:val="000000" w:themeColor="text1"/>
          <w:sz w:val="24"/>
          <w:szCs w:val="24"/>
          <w:shd w:val="clear" w:color="auto" w:fill="FFFFFF"/>
        </w:rPr>
        <w:t>; Mollusca) in freshwater. </w:t>
      </w:r>
      <w:r w:rsidRPr="00DB5E2C">
        <w:rPr>
          <w:rFonts w:ascii="Times New Roman" w:hAnsi="Times New Roman" w:cs="Times New Roman"/>
          <w:i/>
          <w:iCs/>
          <w:color w:val="000000" w:themeColor="text1"/>
          <w:sz w:val="24"/>
          <w:szCs w:val="24"/>
          <w:shd w:val="clear" w:color="auto" w:fill="FFFFFF"/>
        </w:rPr>
        <w:t>Freshwater animal diversity assessment</w:t>
      </w:r>
      <w:r w:rsidRPr="00DB5E2C">
        <w:rPr>
          <w:rFonts w:ascii="Times New Roman" w:hAnsi="Times New Roman" w:cs="Times New Roman"/>
          <w:color w:val="000000" w:themeColor="text1"/>
          <w:sz w:val="24"/>
          <w:szCs w:val="24"/>
          <w:shd w:val="clear" w:color="auto" w:fill="FFFFFF"/>
        </w:rPr>
        <w:t>, 149-166.</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 xml:space="preserve">Strong, E. E., </w:t>
      </w:r>
      <w:proofErr w:type="spellStart"/>
      <w:r w:rsidRPr="00DB5E2C">
        <w:rPr>
          <w:rFonts w:ascii="Times New Roman" w:hAnsi="Times New Roman" w:cs="Times New Roman"/>
          <w:color w:val="000000" w:themeColor="text1"/>
          <w:sz w:val="24"/>
          <w:szCs w:val="24"/>
          <w:shd w:val="clear" w:color="auto" w:fill="FFFFFF"/>
        </w:rPr>
        <w:t>Gargominy</w:t>
      </w:r>
      <w:proofErr w:type="spellEnd"/>
      <w:r w:rsidRPr="00DB5E2C">
        <w:rPr>
          <w:rFonts w:ascii="Times New Roman" w:hAnsi="Times New Roman" w:cs="Times New Roman"/>
          <w:color w:val="000000" w:themeColor="text1"/>
          <w:sz w:val="24"/>
          <w:szCs w:val="24"/>
          <w:shd w:val="clear" w:color="auto" w:fill="FFFFFF"/>
        </w:rPr>
        <w:t xml:space="preserve">, O., Ponder, W. F., &amp; </w:t>
      </w:r>
      <w:proofErr w:type="spellStart"/>
      <w:r w:rsidRPr="00DB5E2C">
        <w:rPr>
          <w:rFonts w:ascii="Times New Roman" w:hAnsi="Times New Roman" w:cs="Times New Roman"/>
          <w:color w:val="000000" w:themeColor="text1"/>
          <w:sz w:val="24"/>
          <w:szCs w:val="24"/>
          <w:shd w:val="clear" w:color="auto" w:fill="FFFFFF"/>
        </w:rPr>
        <w:t>Bouchet</w:t>
      </w:r>
      <w:proofErr w:type="spellEnd"/>
      <w:r w:rsidRPr="00DB5E2C">
        <w:rPr>
          <w:rFonts w:ascii="Times New Roman" w:hAnsi="Times New Roman" w:cs="Times New Roman"/>
          <w:color w:val="000000" w:themeColor="text1"/>
          <w:sz w:val="24"/>
          <w:szCs w:val="24"/>
          <w:shd w:val="clear" w:color="auto" w:fill="FFFFFF"/>
        </w:rPr>
        <w:t>, P. (2008). Global diversity of gastropods (</w:t>
      </w:r>
      <w:proofErr w:type="spellStart"/>
      <w:r w:rsidRPr="00DB5E2C">
        <w:rPr>
          <w:rFonts w:ascii="Times New Roman" w:hAnsi="Times New Roman" w:cs="Times New Roman"/>
          <w:color w:val="000000" w:themeColor="text1"/>
          <w:sz w:val="24"/>
          <w:szCs w:val="24"/>
          <w:shd w:val="clear" w:color="auto" w:fill="FFFFFF"/>
        </w:rPr>
        <w:t>Gastropoda</w:t>
      </w:r>
      <w:proofErr w:type="spellEnd"/>
      <w:r w:rsidRPr="00DB5E2C">
        <w:rPr>
          <w:rFonts w:ascii="Times New Roman" w:hAnsi="Times New Roman" w:cs="Times New Roman"/>
          <w:color w:val="000000" w:themeColor="text1"/>
          <w:sz w:val="24"/>
          <w:szCs w:val="24"/>
          <w:shd w:val="clear" w:color="auto" w:fill="FFFFFF"/>
        </w:rPr>
        <w:t>; Mollusca) in freshwater. </w:t>
      </w:r>
      <w:r w:rsidRPr="00DB5E2C">
        <w:rPr>
          <w:rFonts w:ascii="Times New Roman" w:hAnsi="Times New Roman" w:cs="Times New Roman"/>
          <w:i/>
          <w:iCs/>
          <w:color w:val="000000" w:themeColor="text1"/>
          <w:sz w:val="24"/>
          <w:szCs w:val="24"/>
          <w:shd w:val="clear" w:color="auto" w:fill="FFFFFF"/>
        </w:rPr>
        <w:t>Freshwater animal diversity assessment</w:t>
      </w:r>
      <w:r w:rsidRPr="00DB5E2C">
        <w:rPr>
          <w:rFonts w:ascii="Times New Roman" w:hAnsi="Times New Roman" w:cs="Times New Roman"/>
          <w:color w:val="000000" w:themeColor="text1"/>
          <w:sz w:val="24"/>
          <w:szCs w:val="24"/>
          <w:shd w:val="clear" w:color="auto" w:fill="FFFFFF"/>
        </w:rPr>
        <w:t>, 149-166.</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r w:rsidRPr="00DB5E2C">
        <w:rPr>
          <w:rFonts w:ascii="Times New Roman" w:hAnsi="Times New Roman" w:cs="Times New Roman"/>
          <w:color w:val="000000" w:themeColor="text1"/>
          <w:sz w:val="24"/>
          <w:szCs w:val="24"/>
          <w:shd w:val="clear" w:color="auto" w:fill="FFFFFF"/>
        </w:rPr>
        <w:t xml:space="preserve">Vaughn, C. C., &amp; </w:t>
      </w:r>
      <w:proofErr w:type="spellStart"/>
      <w:r w:rsidRPr="00DB5E2C">
        <w:rPr>
          <w:rFonts w:ascii="Times New Roman" w:hAnsi="Times New Roman" w:cs="Times New Roman"/>
          <w:color w:val="000000" w:themeColor="text1"/>
          <w:sz w:val="24"/>
          <w:szCs w:val="24"/>
          <w:shd w:val="clear" w:color="auto" w:fill="FFFFFF"/>
        </w:rPr>
        <w:t>Hoellein</w:t>
      </w:r>
      <w:proofErr w:type="spellEnd"/>
      <w:r w:rsidRPr="00DB5E2C">
        <w:rPr>
          <w:rFonts w:ascii="Times New Roman" w:hAnsi="Times New Roman" w:cs="Times New Roman"/>
          <w:color w:val="000000" w:themeColor="text1"/>
          <w:sz w:val="24"/>
          <w:szCs w:val="24"/>
          <w:shd w:val="clear" w:color="auto" w:fill="FFFFFF"/>
        </w:rPr>
        <w:t>, T. J. (2018). Bivalve impacts in freshwater and marine ecosystems. </w:t>
      </w:r>
      <w:r w:rsidRPr="00DB5E2C">
        <w:rPr>
          <w:rFonts w:ascii="Times New Roman" w:hAnsi="Times New Roman" w:cs="Times New Roman"/>
          <w:i/>
          <w:iCs/>
          <w:color w:val="000000" w:themeColor="text1"/>
          <w:sz w:val="24"/>
          <w:szCs w:val="24"/>
          <w:shd w:val="clear" w:color="auto" w:fill="FFFFFF"/>
        </w:rPr>
        <w:t>Annual review of ecology, evolution, and systematics</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49</w:t>
      </w:r>
      <w:r w:rsidRPr="00DB5E2C">
        <w:rPr>
          <w:rFonts w:ascii="Times New Roman" w:hAnsi="Times New Roman" w:cs="Times New Roman"/>
          <w:color w:val="000000" w:themeColor="text1"/>
          <w:sz w:val="24"/>
          <w:szCs w:val="24"/>
          <w:shd w:val="clear" w:color="auto" w:fill="FFFFFF"/>
        </w:rPr>
        <w:t>(1), 183-208.</w:t>
      </w:r>
    </w:p>
    <w:p w:rsidR="00AC0354" w:rsidRPr="00DB5E2C" w:rsidRDefault="00AC0354" w:rsidP="00AC0354">
      <w:pPr>
        <w:pStyle w:val="ListParagraph"/>
        <w:numPr>
          <w:ilvl w:val="0"/>
          <w:numId w:val="3"/>
        </w:numPr>
        <w:spacing w:line="360" w:lineRule="auto"/>
        <w:ind w:left="450" w:hanging="450"/>
        <w:jc w:val="both"/>
        <w:rPr>
          <w:rFonts w:ascii="Times New Roman" w:hAnsi="Times New Roman" w:cs="Times New Roman"/>
          <w:color w:val="000000" w:themeColor="text1"/>
          <w:sz w:val="24"/>
          <w:szCs w:val="24"/>
          <w:shd w:val="clear" w:color="auto" w:fill="FFFFFF"/>
        </w:rPr>
      </w:pPr>
      <w:proofErr w:type="spellStart"/>
      <w:r w:rsidRPr="00DB5E2C">
        <w:rPr>
          <w:rFonts w:ascii="Times New Roman" w:hAnsi="Times New Roman" w:cs="Times New Roman"/>
          <w:color w:val="000000" w:themeColor="text1"/>
          <w:sz w:val="24"/>
          <w:szCs w:val="24"/>
          <w:shd w:val="clear" w:color="auto" w:fill="FFFFFF"/>
        </w:rPr>
        <w:t>Zieritz</w:t>
      </w:r>
      <w:proofErr w:type="spellEnd"/>
      <w:r w:rsidRPr="00DB5E2C">
        <w:rPr>
          <w:rFonts w:ascii="Times New Roman" w:hAnsi="Times New Roman" w:cs="Times New Roman"/>
          <w:color w:val="000000" w:themeColor="text1"/>
          <w:sz w:val="24"/>
          <w:szCs w:val="24"/>
          <w:shd w:val="clear" w:color="auto" w:fill="FFFFFF"/>
        </w:rPr>
        <w:t xml:space="preserve">, A., Sousa, R., Aldridge, D. C., </w:t>
      </w:r>
      <w:proofErr w:type="spellStart"/>
      <w:r w:rsidRPr="00DB5E2C">
        <w:rPr>
          <w:rFonts w:ascii="Times New Roman" w:hAnsi="Times New Roman" w:cs="Times New Roman"/>
          <w:color w:val="000000" w:themeColor="text1"/>
          <w:sz w:val="24"/>
          <w:szCs w:val="24"/>
          <w:shd w:val="clear" w:color="auto" w:fill="FFFFFF"/>
        </w:rPr>
        <w:t>Douda</w:t>
      </w:r>
      <w:proofErr w:type="spellEnd"/>
      <w:r w:rsidRPr="00DB5E2C">
        <w:rPr>
          <w:rFonts w:ascii="Times New Roman" w:hAnsi="Times New Roman" w:cs="Times New Roman"/>
          <w:color w:val="000000" w:themeColor="text1"/>
          <w:sz w:val="24"/>
          <w:szCs w:val="24"/>
          <w:shd w:val="clear" w:color="auto" w:fill="FFFFFF"/>
        </w:rPr>
        <w:t>, K., Esteves, E., Ferreira</w:t>
      </w:r>
      <w:r w:rsidRPr="00DB5E2C">
        <w:rPr>
          <w:rFonts w:ascii="Cambria Math" w:hAnsi="Cambria Math" w:cs="Times New Roman"/>
          <w:color w:val="000000" w:themeColor="text1"/>
          <w:sz w:val="24"/>
          <w:szCs w:val="24"/>
          <w:shd w:val="clear" w:color="auto" w:fill="FFFFFF"/>
        </w:rPr>
        <w:t>‐</w:t>
      </w:r>
      <w:r w:rsidRPr="00DB5E2C">
        <w:rPr>
          <w:rFonts w:ascii="Times New Roman" w:hAnsi="Times New Roman" w:cs="Times New Roman"/>
          <w:color w:val="000000" w:themeColor="text1"/>
          <w:sz w:val="24"/>
          <w:szCs w:val="24"/>
          <w:shd w:val="clear" w:color="auto" w:fill="FFFFFF"/>
        </w:rPr>
        <w:t xml:space="preserve">Rodríguez, N. &amp; </w:t>
      </w:r>
      <w:proofErr w:type="spellStart"/>
      <w:r w:rsidRPr="00DB5E2C">
        <w:rPr>
          <w:rFonts w:ascii="Times New Roman" w:hAnsi="Times New Roman" w:cs="Times New Roman"/>
          <w:color w:val="000000" w:themeColor="text1"/>
          <w:sz w:val="24"/>
          <w:szCs w:val="24"/>
          <w:shd w:val="clear" w:color="auto" w:fill="FFFFFF"/>
        </w:rPr>
        <w:t>Vaz</w:t>
      </w:r>
      <w:proofErr w:type="spellEnd"/>
      <w:r w:rsidRPr="00DB5E2C">
        <w:rPr>
          <w:rFonts w:ascii="Times New Roman" w:hAnsi="Times New Roman" w:cs="Times New Roman"/>
          <w:color w:val="000000" w:themeColor="text1"/>
          <w:sz w:val="24"/>
          <w:szCs w:val="24"/>
          <w:shd w:val="clear" w:color="auto" w:fill="FFFFFF"/>
        </w:rPr>
        <w:t xml:space="preserve">, A. S. (2022). A global synthesis of ecosystem services provided and disrupted by freshwater bivalve </w:t>
      </w:r>
      <w:proofErr w:type="spellStart"/>
      <w:r w:rsidRPr="00DB5E2C">
        <w:rPr>
          <w:rFonts w:ascii="Times New Roman" w:hAnsi="Times New Roman" w:cs="Times New Roman"/>
          <w:color w:val="000000" w:themeColor="text1"/>
          <w:sz w:val="24"/>
          <w:szCs w:val="24"/>
          <w:shd w:val="clear" w:color="auto" w:fill="FFFFFF"/>
        </w:rPr>
        <w:t>molluscs</w:t>
      </w:r>
      <w:proofErr w:type="spellEnd"/>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Biological Reviews</w:t>
      </w:r>
      <w:r w:rsidRPr="00DB5E2C">
        <w:rPr>
          <w:rFonts w:ascii="Times New Roman" w:hAnsi="Times New Roman" w:cs="Times New Roman"/>
          <w:color w:val="000000" w:themeColor="text1"/>
          <w:sz w:val="24"/>
          <w:szCs w:val="24"/>
          <w:shd w:val="clear" w:color="auto" w:fill="FFFFFF"/>
        </w:rPr>
        <w:t>, </w:t>
      </w:r>
      <w:r w:rsidRPr="00DB5E2C">
        <w:rPr>
          <w:rFonts w:ascii="Times New Roman" w:hAnsi="Times New Roman" w:cs="Times New Roman"/>
          <w:i/>
          <w:iCs/>
          <w:color w:val="000000" w:themeColor="text1"/>
          <w:sz w:val="24"/>
          <w:szCs w:val="24"/>
          <w:shd w:val="clear" w:color="auto" w:fill="FFFFFF"/>
        </w:rPr>
        <w:t>97</w:t>
      </w:r>
      <w:r w:rsidRPr="00DB5E2C">
        <w:rPr>
          <w:rFonts w:ascii="Times New Roman" w:hAnsi="Times New Roman" w:cs="Times New Roman"/>
          <w:color w:val="000000" w:themeColor="text1"/>
          <w:sz w:val="24"/>
          <w:szCs w:val="24"/>
          <w:shd w:val="clear" w:color="auto" w:fill="FFFFFF"/>
        </w:rPr>
        <w:t>(5), 1967-1998.</w:t>
      </w:r>
    </w:p>
    <w:p w:rsidR="00130234" w:rsidRPr="00DB5E2C" w:rsidRDefault="00130234" w:rsidP="00455B21">
      <w:pPr>
        <w:spacing w:line="360" w:lineRule="auto"/>
        <w:jc w:val="both"/>
        <w:rPr>
          <w:rFonts w:ascii="Times New Roman" w:hAnsi="Times New Roman" w:cs="Times New Roman"/>
          <w:color w:val="000000" w:themeColor="text1"/>
          <w:sz w:val="24"/>
          <w:szCs w:val="24"/>
          <w:shd w:val="clear" w:color="auto" w:fill="FFFFFF"/>
        </w:rPr>
      </w:pPr>
    </w:p>
    <w:p w:rsidR="00130234" w:rsidRPr="00DB5E2C" w:rsidRDefault="00130234" w:rsidP="00455B21">
      <w:pPr>
        <w:spacing w:line="360" w:lineRule="auto"/>
        <w:jc w:val="both"/>
        <w:rPr>
          <w:rFonts w:ascii="Times New Roman" w:hAnsi="Times New Roman" w:cs="Times New Roman"/>
          <w:color w:val="000000" w:themeColor="text1"/>
          <w:sz w:val="24"/>
          <w:szCs w:val="24"/>
          <w:lang w:val="en-GB"/>
        </w:rPr>
      </w:pPr>
    </w:p>
    <w:p w:rsidR="004736D1" w:rsidRPr="00DB5E2C" w:rsidRDefault="004736D1" w:rsidP="00455B21">
      <w:pPr>
        <w:spacing w:line="360" w:lineRule="auto"/>
        <w:jc w:val="both"/>
        <w:rPr>
          <w:rFonts w:ascii="Times New Roman" w:hAnsi="Times New Roman" w:cs="Times New Roman"/>
          <w:color w:val="000000" w:themeColor="text1"/>
          <w:sz w:val="24"/>
          <w:szCs w:val="24"/>
          <w:shd w:val="clear" w:color="auto" w:fill="FFFFFF"/>
        </w:rPr>
      </w:pPr>
    </w:p>
    <w:p w:rsidR="004736D1" w:rsidRPr="00DB5E2C" w:rsidRDefault="004736D1" w:rsidP="00455B21">
      <w:pPr>
        <w:spacing w:line="360" w:lineRule="auto"/>
        <w:jc w:val="both"/>
        <w:rPr>
          <w:rFonts w:ascii="Times New Roman" w:hAnsi="Times New Roman" w:cs="Times New Roman"/>
          <w:color w:val="000000" w:themeColor="text1"/>
          <w:sz w:val="24"/>
          <w:szCs w:val="24"/>
          <w:lang w:val="en-GB"/>
        </w:rPr>
      </w:pPr>
    </w:p>
    <w:p w:rsidR="004736D1" w:rsidRPr="00DB5E2C" w:rsidRDefault="004736D1" w:rsidP="00455B21">
      <w:pPr>
        <w:spacing w:before="100" w:beforeAutospacing="1" w:after="100" w:afterAutospacing="1" w:line="360" w:lineRule="auto"/>
        <w:rPr>
          <w:rFonts w:ascii="Times New Roman" w:eastAsia="Times New Roman" w:hAnsi="Times New Roman" w:cs="Times New Roman"/>
          <w:b/>
          <w:bCs/>
          <w:color w:val="000000" w:themeColor="text1"/>
          <w:sz w:val="24"/>
          <w:szCs w:val="24"/>
          <w:lang w:bidi="hi-IN"/>
        </w:rPr>
      </w:pPr>
    </w:p>
    <w:p w:rsidR="00521A8E" w:rsidRPr="00DB5E2C" w:rsidRDefault="00521A8E" w:rsidP="00455B21">
      <w:pPr>
        <w:tabs>
          <w:tab w:val="left" w:pos="1762"/>
        </w:tabs>
        <w:spacing w:line="360" w:lineRule="auto"/>
        <w:rPr>
          <w:rFonts w:ascii="Times New Roman" w:hAnsi="Times New Roman" w:cs="Times New Roman"/>
          <w:color w:val="000000" w:themeColor="text1"/>
          <w:sz w:val="24"/>
          <w:szCs w:val="24"/>
          <w:lang w:val="en-GB"/>
        </w:rPr>
      </w:pPr>
    </w:p>
    <w:sectPr w:rsidR="00521A8E" w:rsidRPr="00DB5E2C" w:rsidSect="000134B2">
      <w:headerReference w:type="even" r:id="rId54"/>
      <w:headerReference w:type="default" r:id="rId55"/>
      <w:footerReference w:type="even" r:id="rId56"/>
      <w:footerReference w:type="default" r:id="rId57"/>
      <w:headerReference w:type="first" r:id="rId58"/>
      <w:footerReference w:type="first" r:id="rId59"/>
      <w:pgSz w:w="11907" w:h="16839" w:code="9"/>
      <w:pgMar w:top="1080" w:right="1440" w:bottom="990"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787B" w:rsidRDefault="00E8787B" w:rsidP="00E91FF5">
      <w:pPr>
        <w:spacing w:after="0" w:line="240" w:lineRule="auto"/>
      </w:pPr>
      <w:r>
        <w:separator/>
      </w:r>
    </w:p>
  </w:endnote>
  <w:endnote w:type="continuationSeparator" w:id="0">
    <w:p w:rsidR="00E8787B" w:rsidRDefault="00E8787B" w:rsidP="00E91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F19" w:rsidRDefault="00AD5F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F19" w:rsidRDefault="00AD5F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F19" w:rsidRDefault="00AD5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787B" w:rsidRDefault="00E8787B" w:rsidP="00E91FF5">
      <w:pPr>
        <w:spacing w:after="0" w:line="240" w:lineRule="auto"/>
      </w:pPr>
      <w:r>
        <w:separator/>
      </w:r>
    </w:p>
  </w:footnote>
  <w:footnote w:type="continuationSeparator" w:id="0">
    <w:p w:rsidR="00E8787B" w:rsidRDefault="00E8787B" w:rsidP="00E91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F19" w:rsidRDefault="00AD5F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3907" o:spid="_x0000_s2050" type="#_x0000_t136" style="position:absolute;margin-left:0;margin-top:0;width:525.1pt;height:9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F19" w:rsidRDefault="00AD5F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3908" o:spid="_x0000_s2051" type="#_x0000_t136" style="position:absolute;margin-left:0;margin-top:0;width:525.1pt;height:9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F19" w:rsidRDefault="00AD5F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3906" o:spid="_x0000_s2049" type="#_x0000_t136" style="position:absolute;margin-left:0;margin-top:0;width:525.1pt;height:9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22A34"/>
    <w:multiLevelType w:val="hybridMultilevel"/>
    <w:tmpl w:val="8EDAA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D3748F"/>
    <w:multiLevelType w:val="hybridMultilevel"/>
    <w:tmpl w:val="A52E80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6215D67"/>
    <w:multiLevelType w:val="multilevel"/>
    <w:tmpl w:val="10E4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27E5"/>
    <w:rsid w:val="000134B2"/>
    <w:rsid w:val="00046760"/>
    <w:rsid w:val="00061F69"/>
    <w:rsid w:val="000669E7"/>
    <w:rsid w:val="0008401B"/>
    <w:rsid w:val="00092FA5"/>
    <w:rsid w:val="000A1250"/>
    <w:rsid w:val="000A3D16"/>
    <w:rsid w:val="000A4206"/>
    <w:rsid w:val="000A78D6"/>
    <w:rsid w:val="000B2491"/>
    <w:rsid w:val="000B724C"/>
    <w:rsid w:val="000C4BF4"/>
    <w:rsid w:val="000E03F3"/>
    <w:rsid w:val="000E277D"/>
    <w:rsid w:val="000E47D5"/>
    <w:rsid w:val="000F707F"/>
    <w:rsid w:val="00103541"/>
    <w:rsid w:val="00130234"/>
    <w:rsid w:val="0014154A"/>
    <w:rsid w:val="00163E38"/>
    <w:rsid w:val="00184619"/>
    <w:rsid w:val="00184B61"/>
    <w:rsid w:val="00186CBF"/>
    <w:rsid w:val="00190845"/>
    <w:rsid w:val="001A1572"/>
    <w:rsid w:val="001B2082"/>
    <w:rsid w:val="001B7E86"/>
    <w:rsid w:val="001D58DE"/>
    <w:rsid w:val="001D614A"/>
    <w:rsid w:val="001D6D21"/>
    <w:rsid w:val="001E0A2B"/>
    <w:rsid w:val="001F3A06"/>
    <w:rsid w:val="001F3BE8"/>
    <w:rsid w:val="00221C2C"/>
    <w:rsid w:val="00225BC0"/>
    <w:rsid w:val="00233120"/>
    <w:rsid w:val="00294385"/>
    <w:rsid w:val="002A5037"/>
    <w:rsid w:val="002B2285"/>
    <w:rsid w:val="002D6C56"/>
    <w:rsid w:val="0034589E"/>
    <w:rsid w:val="00345E97"/>
    <w:rsid w:val="00363AF4"/>
    <w:rsid w:val="0036628A"/>
    <w:rsid w:val="003A3370"/>
    <w:rsid w:val="003A584F"/>
    <w:rsid w:val="003F283C"/>
    <w:rsid w:val="0043682E"/>
    <w:rsid w:val="00441837"/>
    <w:rsid w:val="00455B21"/>
    <w:rsid w:val="00456907"/>
    <w:rsid w:val="00463620"/>
    <w:rsid w:val="004736D1"/>
    <w:rsid w:val="00475D33"/>
    <w:rsid w:val="004A4011"/>
    <w:rsid w:val="004B496D"/>
    <w:rsid w:val="004B65DE"/>
    <w:rsid w:val="004D7E15"/>
    <w:rsid w:val="004E51F9"/>
    <w:rsid w:val="00521A8E"/>
    <w:rsid w:val="00535B7D"/>
    <w:rsid w:val="00542032"/>
    <w:rsid w:val="00557257"/>
    <w:rsid w:val="0056538B"/>
    <w:rsid w:val="00582DDF"/>
    <w:rsid w:val="005859F0"/>
    <w:rsid w:val="00586CE0"/>
    <w:rsid w:val="00591D64"/>
    <w:rsid w:val="005A4928"/>
    <w:rsid w:val="005B2782"/>
    <w:rsid w:val="005B64D5"/>
    <w:rsid w:val="005C3F83"/>
    <w:rsid w:val="005C521D"/>
    <w:rsid w:val="00603977"/>
    <w:rsid w:val="006055C6"/>
    <w:rsid w:val="006116B0"/>
    <w:rsid w:val="00666923"/>
    <w:rsid w:val="00670A3C"/>
    <w:rsid w:val="00672580"/>
    <w:rsid w:val="006B16F9"/>
    <w:rsid w:val="006B35B1"/>
    <w:rsid w:val="006C07FB"/>
    <w:rsid w:val="006D3616"/>
    <w:rsid w:val="007174B6"/>
    <w:rsid w:val="007432EF"/>
    <w:rsid w:val="0075306B"/>
    <w:rsid w:val="0076365A"/>
    <w:rsid w:val="00767B20"/>
    <w:rsid w:val="0077555B"/>
    <w:rsid w:val="00781022"/>
    <w:rsid w:val="0078421B"/>
    <w:rsid w:val="0079371C"/>
    <w:rsid w:val="00793F3E"/>
    <w:rsid w:val="007A45AD"/>
    <w:rsid w:val="007C3867"/>
    <w:rsid w:val="007D6CC0"/>
    <w:rsid w:val="007E4CB2"/>
    <w:rsid w:val="008102E0"/>
    <w:rsid w:val="0081140B"/>
    <w:rsid w:val="00813BA5"/>
    <w:rsid w:val="00816552"/>
    <w:rsid w:val="00824500"/>
    <w:rsid w:val="00856C63"/>
    <w:rsid w:val="00897978"/>
    <w:rsid w:val="008B008B"/>
    <w:rsid w:val="008B1B2B"/>
    <w:rsid w:val="008D2408"/>
    <w:rsid w:val="008E387C"/>
    <w:rsid w:val="008E3F68"/>
    <w:rsid w:val="00906DE1"/>
    <w:rsid w:val="009369FA"/>
    <w:rsid w:val="00946DAA"/>
    <w:rsid w:val="00946E1E"/>
    <w:rsid w:val="0095763E"/>
    <w:rsid w:val="00970748"/>
    <w:rsid w:val="0098412A"/>
    <w:rsid w:val="00987144"/>
    <w:rsid w:val="00991574"/>
    <w:rsid w:val="009B17C9"/>
    <w:rsid w:val="009B7130"/>
    <w:rsid w:val="009C0B6C"/>
    <w:rsid w:val="009C6138"/>
    <w:rsid w:val="009D50C6"/>
    <w:rsid w:val="00A25FE0"/>
    <w:rsid w:val="00A3124A"/>
    <w:rsid w:val="00A375FB"/>
    <w:rsid w:val="00A4628A"/>
    <w:rsid w:val="00A4778A"/>
    <w:rsid w:val="00A5122C"/>
    <w:rsid w:val="00A7106F"/>
    <w:rsid w:val="00AA0DC1"/>
    <w:rsid w:val="00AB27E5"/>
    <w:rsid w:val="00AB5256"/>
    <w:rsid w:val="00AC0354"/>
    <w:rsid w:val="00AC4697"/>
    <w:rsid w:val="00AC6D6B"/>
    <w:rsid w:val="00AD0335"/>
    <w:rsid w:val="00AD5F19"/>
    <w:rsid w:val="00AF6DDF"/>
    <w:rsid w:val="00B200E2"/>
    <w:rsid w:val="00B41CC4"/>
    <w:rsid w:val="00B52930"/>
    <w:rsid w:val="00B54922"/>
    <w:rsid w:val="00B72392"/>
    <w:rsid w:val="00B96648"/>
    <w:rsid w:val="00BB6997"/>
    <w:rsid w:val="00BD0A2B"/>
    <w:rsid w:val="00BD616D"/>
    <w:rsid w:val="00C14330"/>
    <w:rsid w:val="00C3542C"/>
    <w:rsid w:val="00C56D2F"/>
    <w:rsid w:val="00C7752E"/>
    <w:rsid w:val="00CA1ED1"/>
    <w:rsid w:val="00CB2F8F"/>
    <w:rsid w:val="00D54298"/>
    <w:rsid w:val="00D713F1"/>
    <w:rsid w:val="00D718BE"/>
    <w:rsid w:val="00D732A5"/>
    <w:rsid w:val="00D83F75"/>
    <w:rsid w:val="00D942FD"/>
    <w:rsid w:val="00D9591D"/>
    <w:rsid w:val="00DB5E2C"/>
    <w:rsid w:val="00DF15FA"/>
    <w:rsid w:val="00E00D68"/>
    <w:rsid w:val="00E55398"/>
    <w:rsid w:val="00E63C58"/>
    <w:rsid w:val="00E64325"/>
    <w:rsid w:val="00E6625C"/>
    <w:rsid w:val="00E7457E"/>
    <w:rsid w:val="00E86F61"/>
    <w:rsid w:val="00E8787B"/>
    <w:rsid w:val="00E91FF5"/>
    <w:rsid w:val="00EA1C37"/>
    <w:rsid w:val="00EE2001"/>
    <w:rsid w:val="00F11AF3"/>
    <w:rsid w:val="00F16EB8"/>
    <w:rsid w:val="00F41085"/>
    <w:rsid w:val="00F63D88"/>
    <w:rsid w:val="00F85348"/>
    <w:rsid w:val="00F85E98"/>
    <w:rsid w:val="00F87387"/>
    <w:rsid w:val="00FA287C"/>
    <w:rsid w:val="00FA6E9D"/>
    <w:rsid w:val="00FB140B"/>
    <w:rsid w:val="00FB55A2"/>
    <w:rsid w:val="00FD47FF"/>
    <w:rsid w:val="00FE299B"/>
    <w:rsid w:val="00FE7A30"/>
    <w:rsid w:val="00FF6FD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BFB8A98-3F41-4E46-83B7-F2A44F770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A8E"/>
    <w:rPr>
      <w:szCs w:val="22"/>
      <w:lang w:bidi="ar-SA"/>
    </w:rPr>
  </w:style>
  <w:style w:type="paragraph" w:styleId="Heading3">
    <w:name w:val="heading 3"/>
    <w:basedOn w:val="Normal"/>
    <w:link w:val="Heading3Char"/>
    <w:uiPriority w:val="9"/>
    <w:qFormat/>
    <w:rsid w:val="00793F3E"/>
    <w:pPr>
      <w:spacing w:before="100" w:beforeAutospacing="1" w:after="100" w:afterAutospacing="1" w:line="240" w:lineRule="auto"/>
      <w:outlineLvl w:val="2"/>
    </w:pPr>
    <w:rPr>
      <w:rFonts w:ascii="Times New Roman" w:eastAsia="Times New Roman" w:hAnsi="Times New Roman" w:cs="Times New Roman"/>
      <w:b/>
      <w:bCs/>
      <w:sz w:val="27"/>
      <w:szCs w:val="27"/>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27E5"/>
    <w:rPr>
      <w:color w:val="0000FF"/>
      <w:u w:val="single"/>
    </w:rPr>
  </w:style>
  <w:style w:type="character" w:styleId="Emphasis">
    <w:name w:val="Emphasis"/>
    <w:basedOn w:val="DefaultParagraphFont"/>
    <w:uiPriority w:val="20"/>
    <w:qFormat/>
    <w:rsid w:val="0076365A"/>
    <w:rPr>
      <w:i/>
      <w:iCs/>
    </w:rPr>
  </w:style>
  <w:style w:type="character" w:styleId="Strong">
    <w:name w:val="Strong"/>
    <w:basedOn w:val="DefaultParagraphFont"/>
    <w:uiPriority w:val="22"/>
    <w:qFormat/>
    <w:rsid w:val="0076365A"/>
    <w:rPr>
      <w:b/>
      <w:bCs/>
    </w:rPr>
  </w:style>
  <w:style w:type="paragraph" w:styleId="NormalWeb">
    <w:name w:val="Normal (Web)"/>
    <w:basedOn w:val="Normal"/>
    <w:uiPriority w:val="99"/>
    <w:unhideWhenUsed/>
    <w:rsid w:val="00521A8E"/>
    <w:pPr>
      <w:spacing w:before="100" w:beforeAutospacing="1" w:after="100" w:afterAutospacing="1" w:line="240" w:lineRule="auto"/>
    </w:pPr>
    <w:rPr>
      <w:rFonts w:ascii="Times New Roman" w:eastAsia="Times New Roman" w:hAnsi="Times New Roman" w:cs="Times New Roman"/>
      <w:sz w:val="24"/>
      <w:szCs w:val="24"/>
      <w:lang w:bidi="hi-IN"/>
    </w:rPr>
  </w:style>
  <w:style w:type="table" w:styleId="TableGrid">
    <w:name w:val="Table Grid"/>
    <w:basedOn w:val="TableNormal"/>
    <w:uiPriority w:val="59"/>
    <w:rsid w:val="00521A8E"/>
    <w:pPr>
      <w:spacing w:after="0" w:line="240" w:lineRule="auto"/>
    </w:pPr>
    <w:rPr>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21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A8E"/>
    <w:rPr>
      <w:rFonts w:ascii="Tahoma" w:hAnsi="Tahoma" w:cs="Tahoma"/>
      <w:sz w:val="16"/>
      <w:szCs w:val="16"/>
      <w:lang w:bidi="ar-SA"/>
    </w:rPr>
  </w:style>
  <w:style w:type="paragraph" w:styleId="ListParagraph">
    <w:name w:val="List Paragraph"/>
    <w:basedOn w:val="Normal"/>
    <w:uiPriority w:val="34"/>
    <w:qFormat/>
    <w:rsid w:val="004736D1"/>
    <w:pPr>
      <w:ind w:left="720"/>
      <w:contextualSpacing/>
    </w:pPr>
    <w:rPr>
      <w:rFonts w:cs="Mangal"/>
      <w:szCs w:val="20"/>
      <w:lang w:bidi="hi-IN"/>
    </w:rPr>
  </w:style>
  <w:style w:type="character" w:customStyle="1" w:styleId="splittaxon">
    <w:name w:val="splittaxon"/>
    <w:basedOn w:val="DefaultParagraphFont"/>
    <w:rsid w:val="00F11AF3"/>
  </w:style>
  <w:style w:type="character" w:customStyle="1" w:styleId="sciname">
    <w:name w:val="sciname"/>
    <w:basedOn w:val="DefaultParagraphFont"/>
    <w:rsid w:val="00F11AF3"/>
  </w:style>
  <w:style w:type="paragraph" w:customStyle="1" w:styleId="DecimalAligned">
    <w:name w:val="Decimal Aligned"/>
    <w:basedOn w:val="Normal"/>
    <w:uiPriority w:val="40"/>
    <w:qFormat/>
    <w:rsid w:val="0095763E"/>
    <w:pPr>
      <w:tabs>
        <w:tab w:val="decimal" w:pos="360"/>
      </w:tabs>
    </w:pPr>
    <w:rPr>
      <w:lang w:eastAsia="ja-JP"/>
    </w:rPr>
  </w:style>
  <w:style w:type="character" w:styleId="SubtleEmphasis">
    <w:name w:val="Subtle Emphasis"/>
    <w:basedOn w:val="DefaultParagraphFont"/>
    <w:uiPriority w:val="19"/>
    <w:qFormat/>
    <w:rsid w:val="0095763E"/>
    <w:rPr>
      <w:i/>
      <w:iCs/>
      <w:color w:val="7F7F7F" w:themeColor="text1" w:themeTint="80"/>
    </w:rPr>
  </w:style>
  <w:style w:type="character" w:customStyle="1" w:styleId="comname">
    <w:name w:val="comname"/>
    <w:basedOn w:val="DefaultParagraphFont"/>
    <w:rsid w:val="00F41085"/>
  </w:style>
  <w:style w:type="character" w:customStyle="1" w:styleId="cite-bracket">
    <w:name w:val="cite-bracket"/>
    <w:basedOn w:val="DefaultParagraphFont"/>
    <w:rsid w:val="00F41085"/>
  </w:style>
  <w:style w:type="character" w:customStyle="1" w:styleId="Heading3Char">
    <w:name w:val="Heading 3 Char"/>
    <w:basedOn w:val="DefaultParagraphFont"/>
    <w:link w:val="Heading3"/>
    <w:uiPriority w:val="9"/>
    <w:rsid w:val="00793F3E"/>
    <w:rPr>
      <w:rFonts w:ascii="Times New Roman" w:eastAsia="Times New Roman" w:hAnsi="Times New Roman" w:cs="Times New Roman"/>
      <w:b/>
      <w:bCs/>
      <w:sz w:val="27"/>
      <w:szCs w:val="27"/>
    </w:rPr>
  </w:style>
  <w:style w:type="table" w:styleId="LightShading">
    <w:name w:val="Light Shading"/>
    <w:basedOn w:val="TableNormal"/>
    <w:uiPriority w:val="60"/>
    <w:rsid w:val="00FE29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91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FF5"/>
    <w:rPr>
      <w:szCs w:val="22"/>
      <w:lang w:bidi="ar-SA"/>
    </w:rPr>
  </w:style>
  <w:style w:type="paragraph" w:styleId="Footer">
    <w:name w:val="footer"/>
    <w:basedOn w:val="Normal"/>
    <w:link w:val="FooterChar"/>
    <w:uiPriority w:val="99"/>
    <w:unhideWhenUsed/>
    <w:rsid w:val="00E91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FF5"/>
    <w:rPr>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38689">
      <w:bodyDiv w:val="1"/>
      <w:marLeft w:val="0"/>
      <w:marRight w:val="0"/>
      <w:marTop w:val="0"/>
      <w:marBottom w:val="0"/>
      <w:divBdr>
        <w:top w:val="none" w:sz="0" w:space="0" w:color="auto"/>
        <w:left w:val="none" w:sz="0" w:space="0" w:color="auto"/>
        <w:bottom w:val="none" w:sz="0" w:space="0" w:color="auto"/>
        <w:right w:val="none" w:sz="0" w:space="0" w:color="auto"/>
      </w:divBdr>
    </w:div>
    <w:div w:id="935018575">
      <w:bodyDiv w:val="1"/>
      <w:marLeft w:val="0"/>
      <w:marRight w:val="0"/>
      <w:marTop w:val="0"/>
      <w:marBottom w:val="0"/>
      <w:divBdr>
        <w:top w:val="none" w:sz="0" w:space="0" w:color="auto"/>
        <w:left w:val="none" w:sz="0" w:space="0" w:color="auto"/>
        <w:bottom w:val="none" w:sz="0" w:space="0" w:color="auto"/>
        <w:right w:val="none" w:sz="0" w:space="0" w:color="auto"/>
      </w:divBdr>
    </w:div>
    <w:div w:id="1413578392">
      <w:bodyDiv w:val="1"/>
      <w:marLeft w:val="0"/>
      <w:marRight w:val="0"/>
      <w:marTop w:val="0"/>
      <w:marBottom w:val="0"/>
      <w:divBdr>
        <w:top w:val="none" w:sz="0" w:space="0" w:color="auto"/>
        <w:left w:val="none" w:sz="0" w:space="0" w:color="auto"/>
        <w:bottom w:val="none" w:sz="0" w:space="0" w:color="auto"/>
        <w:right w:val="none" w:sz="0" w:space="0" w:color="auto"/>
      </w:divBdr>
    </w:div>
    <w:div w:id="1540706820">
      <w:bodyDiv w:val="1"/>
      <w:marLeft w:val="0"/>
      <w:marRight w:val="0"/>
      <w:marTop w:val="0"/>
      <w:marBottom w:val="0"/>
      <w:divBdr>
        <w:top w:val="none" w:sz="0" w:space="0" w:color="auto"/>
        <w:left w:val="none" w:sz="0" w:space="0" w:color="auto"/>
        <w:bottom w:val="none" w:sz="0" w:space="0" w:color="auto"/>
        <w:right w:val="none" w:sz="0" w:space="0" w:color="auto"/>
      </w:divBdr>
    </w:div>
    <w:div w:id="1870876354">
      <w:bodyDiv w:val="1"/>
      <w:marLeft w:val="0"/>
      <w:marRight w:val="0"/>
      <w:marTop w:val="0"/>
      <w:marBottom w:val="0"/>
      <w:divBdr>
        <w:top w:val="none" w:sz="0" w:space="0" w:color="auto"/>
        <w:left w:val="none" w:sz="0" w:space="0" w:color="auto"/>
        <w:bottom w:val="none" w:sz="0" w:space="0" w:color="auto"/>
        <w:right w:val="none" w:sz="0" w:space="0" w:color="auto"/>
      </w:divBdr>
    </w:div>
    <w:div w:id="198327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chatinidae" TargetMode="External"/><Relationship Id="rId18" Type="http://schemas.openxmlformats.org/officeDocument/2006/relationships/hyperlink" Target="https://en.wikipedia.org/w/index.php?title=Rachis_punctata&amp;action=edit&amp;redlink=1" TargetMode="External"/><Relationship Id="rId26" Type="http://schemas.openxmlformats.org/officeDocument/2006/relationships/image" Target="media/image2.jpeg"/><Relationship Id="rId39" Type="http://schemas.openxmlformats.org/officeDocument/2006/relationships/image" Target="media/image9.png"/><Relationship Id="rId21" Type="http://schemas.openxmlformats.org/officeDocument/2006/relationships/hyperlink" Target="https://en.wikipedia.org/wiki/Camaenidae" TargetMode="External"/><Relationship Id="rId34" Type="http://schemas.openxmlformats.org/officeDocument/2006/relationships/oleObject" Target="embeddings/oleObject4.bin"/><Relationship Id="rId42" Type="http://schemas.openxmlformats.org/officeDocument/2006/relationships/image" Target="media/image10.png"/><Relationship Id="rId47" Type="http://schemas.openxmlformats.org/officeDocument/2006/relationships/oleObject" Target="embeddings/oleObject11.bin"/><Relationship Id="rId50" Type="http://schemas.openxmlformats.org/officeDocument/2006/relationships/chart" Target="charts/chart2.xm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Stylommatophora" TargetMode="External"/><Relationship Id="rId29" Type="http://schemas.openxmlformats.org/officeDocument/2006/relationships/image" Target="media/image4.png"/><Relationship Id="rId11" Type="http://schemas.openxmlformats.org/officeDocument/2006/relationships/hyperlink" Target="https://www.inaturalist.org/taxa/502885" TargetMode="External"/><Relationship Id="rId24" Type="http://schemas.openxmlformats.org/officeDocument/2006/relationships/hyperlink" Target="https://en.wikipedia.org/wiki/Stylommatophora" TargetMode="External"/><Relationship Id="rId32" Type="http://schemas.openxmlformats.org/officeDocument/2006/relationships/oleObject" Target="embeddings/oleObject3.bin"/><Relationship Id="rId37" Type="http://schemas.openxmlformats.org/officeDocument/2006/relationships/image" Target="media/image8.png"/><Relationship Id="rId40" Type="http://schemas.openxmlformats.org/officeDocument/2006/relationships/oleObject" Target="embeddings/oleObject7.bin"/><Relationship Id="rId45" Type="http://schemas.openxmlformats.org/officeDocument/2006/relationships/image" Target="media/image11.jpeg"/><Relationship Id="rId53" Type="http://schemas.openxmlformats.org/officeDocument/2006/relationships/image" Target="media/image15.pn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en.wikipedia.org/wiki/Rachis_(gastropod)" TargetMode="External"/><Relationship Id="rId14" Type="http://schemas.openxmlformats.org/officeDocument/2006/relationships/hyperlink" Target="https://en.wikipedia.org/wiki/Stylommatophora" TargetMode="External"/><Relationship Id="rId22" Type="http://schemas.openxmlformats.org/officeDocument/2006/relationships/hyperlink" Target="https://www.inaturalist.org/taxa/215409" TargetMode="External"/><Relationship Id="rId27" Type="http://schemas.openxmlformats.org/officeDocument/2006/relationships/image" Target="media/image3.png"/><Relationship Id="rId30" Type="http://schemas.openxmlformats.org/officeDocument/2006/relationships/oleObject" Target="embeddings/oleObject2.bin"/><Relationship Id="rId35" Type="http://schemas.openxmlformats.org/officeDocument/2006/relationships/image" Target="media/image7.png"/><Relationship Id="rId43" Type="http://schemas.openxmlformats.org/officeDocument/2006/relationships/oleObject" Target="embeddings/oleObject9.bin"/><Relationship Id="rId48" Type="http://schemas.openxmlformats.org/officeDocument/2006/relationships/hyperlink" Target="https://en.wikipedia.org/wiki/Stylommatophora"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en.wikipedia.org/wiki/Stylommatophora" TargetMode="External"/><Relationship Id="rId17" Type="http://schemas.openxmlformats.org/officeDocument/2006/relationships/hyperlink" Target="https://en.wikipedia.org/wiki/Cerastidae" TargetMode="External"/><Relationship Id="rId25" Type="http://schemas.openxmlformats.org/officeDocument/2006/relationships/hyperlink" Target="https://en.wikipedia.org/wiki/Veronicellidae" TargetMode="External"/><Relationship Id="rId33" Type="http://schemas.openxmlformats.org/officeDocument/2006/relationships/image" Target="media/image6.png"/><Relationship Id="rId38" Type="http://schemas.openxmlformats.org/officeDocument/2006/relationships/oleObject" Target="embeddings/oleObject6.bin"/><Relationship Id="rId46" Type="http://schemas.openxmlformats.org/officeDocument/2006/relationships/image" Target="media/image12.png"/><Relationship Id="rId59" Type="http://schemas.openxmlformats.org/officeDocument/2006/relationships/footer" Target="footer3.xml"/><Relationship Id="rId20" Type="http://schemas.openxmlformats.org/officeDocument/2006/relationships/hyperlink" Target="https://en.wikipedia.org/wiki/Stylommatophora" TargetMode="External"/><Relationship Id="rId41" Type="http://schemas.openxmlformats.org/officeDocument/2006/relationships/oleObject" Target="embeddings/oleObject8.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Ariophantidae" TargetMode="External"/><Relationship Id="rId23" Type="http://schemas.openxmlformats.org/officeDocument/2006/relationships/hyperlink" Target="https://www.inaturalist.org/taxa/215409" TargetMode="Externa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chart" Target="charts/chart1.xml"/><Relationship Id="rId57" Type="http://schemas.openxmlformats.org/officeDocument/2006/relationships/footer" Target="footer2.xml"/><Relationship Id="rId10" Type="http://schemas.openxmlformats.org/officeDocument/2006/relationships/hyperlink" Target="https://en.wikipedia.org/wiki/Achatinidae" TargetMode="External"/><Relationship Id="rId31" Type="http://schemas.openxmlformats.org/officeDocument/2006/relationships/image" Target="media/image5.png"/><Relationship Id="rId44" Type="http://schemas.openxmlformats.org/officeDocument/2006/relationships/oleObject" Target="embeddings/oleObject10.bin"/><Relationship Id="rId52" Type="http://schemas.openxmlformats.org/officeDocument/2006/relationships/image" Target="media/image1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Stylommatophor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a\Document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a\Documen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US" sz="1200" i="1"/>
              <a:t>Graph</a:t>
            </a:r>
            <a:r>
              <a:rPr lang="en-US" sz="1200" i="1" baseline="0"/>
              <a:t> 01:</a:t>
            </a:r>
            <a:r>
              <a:rPr lang="en-US" sz="1200"/>
              <a:t>Sahano- Winner Index</a:t>
            </a:r>
          </a:p>
        </c:rich>
      </c:tx>
      <c:layout>
        <c:manualLayout>
          <c:xMode val="edge"/>
          <c:yMode val="edge"/>
          <c:x val="0.21501490126541944"/>
          <c:y val="2.6124090113711793E-2"/>
        </c:manualLayout>
      </c:layout>
      <c:overlay val="0"/>
    </c:title>
    <c:autoTitleDeleted val="0"/>
    <c:plotArea>
      <c:layout/>
      <c:scatterChart>
        <c:scatterStyle val="lineMarker"/>
        <c:varyColors val="0"/>
        <c:ser>
          <c:idx val="0"/>
          <c:order val="0"/>
          <c:spPr>
            <a:ln w="28575">
              <a:noFill/>
            </a:ln>
          </c:spPr>
          <c:trendline>
            <c:trendlineType val="linear"/>
            <c:dispRSqr val="1"/>
            <c:dispEq val="1"/>
            <c:trendlineLbl>
              <c:numFmt formatCode="General" sourceLinked="0"/>
              <c:txPr>
                <a:bodyPr/>
                <a:lstStyle/>
                <a:p>
                  <a:pPr>
                    <a:defRPr lang="en-GB"/>
                  </a:pPr>
                  <a:endParaRPr lang="en-US"/>
                </a:p>
              </c:txPr>
            </c:trendlineLbl>
          </c:trendline>
          <c:xVal>
            <c:strRef>
              <c:f>Sheet4!$D$8:$D$14</c:f>
              <c:strCache>
                <c:ptCount val="7"/>
                <c:pt idx="0">
                  <c:v>Venerida </c:v>
                </c:pt>
                <c:pt idx="1">
                  <c:v>Unionoida</c:v>
                </c:pt>
                <c:pt idx="2">
                  <c:v>Hygrophila</c:v>
                </c:pt>
                <c:pt idx="3">
                  <c:v>Littorinimorpha</c:v>
                </c:pt>
                <c:pt idx="4">
                  <c:v>Lymnaeoidea</c:v>
                </c:pt>
                <c:pt idx="5">
                  <c:v>Architaenioglossa</c:v>
                </c:pt>
                <c:pt idx="6">
                  <c:v>Cycloneritida</c:v>
                </c:pt>
              </c:strCache>
            </c:strRef>
          </c:xVal>
          <c:yVal>
            <c:numRef>
              <c:f>Sheet4!$E$8:$E$14</c:f>
              <c:numCache>
                <c:formatCode>General</c:formatCode>
                <c:ptCount val="7"/>
                <c:pt idx="0">
                  <c:v>3</c:v>
                </c:pt>
                <c:pt idx="1">
                  <c:v>4</c:v>
                </c:pt>
                <c:pt idx="2">
                  <c:v>3</c:v>
                </c:pt>
                <c:pt idx="3">
                  <c:v>2</c:v>
                </c:pt>
                <c:pt idx="4">
                  <c:v>1</c:v>
                </c:pt>
                <c:pt idx="5">
                  <c:v>2</c:v>
                </c:pt>
                <c:pt idx="6">
                  <c:v>1</c:v>
                </c:pt>
              </c:numCache>
            </c:numRef>
          </c:yVal>
          <c:smooth val="0"/>
          <c:extLst>
            <c:ext xmlns:c16="http://schemas.microsoft.com/office/drawing/2014/chart" uri="{C3380CC4-5D6E-409C-BE32-E72D297353CC}">
              <c16:uniqueId val="{00000001-C145-44F4-8950-A27ACFDBAD79}"/>
            </c:ext>
          </c:extLst>
        </c:ser>
        <c:dLbls>
          <c:showLegendKey val="0"/>
          <c:showVal val="0"/>
          <c:showCatName val="0"/>
          <c:showSerName val="0"/>
          <c:showPercent val="0"/>
          <c:showBubbleSize val="0"/>
        </c:dLbls>
        <c:axId val="73063424"/>
        <c:axId val="73070848"/>
      </c:scatterChart>
      <c:valAx>
        <c:axId val="73063424"/>
        <c:scaling>
          <c:orientation val="minMax"/>
        </c:scaling>
        <c:delete val="0"/>
        <c:axPos val="b"/>
        <c:title>
          <c:tx>
            <c:rich>
              <a:bodyPr/>
              <a:lstStyle/>
              <a:p>
                <a:pPr>
                  <a:defRPr lang="en-GB"/>
                </a:pPr>
                <a:r>
                  <a:rPr lang="en-US"/>
                  <a:t>No. of Species</a:t>
                </a:r>
              </a:p>
            </c:rich>
          </c:tx>
          <c:layout>
            <c:manualLayout>
              <c:xMode val="edge"/>
              <c:yMode val="edge"/>
              <c:x val="0.34664324219302989"/>
              <c:y val="0.88613578938788851"/>
            </c:manualLayout>
          </c:layout>
          <c:overlay val="0"/>
        </c:title>
        <c:majorTickMark val="out"/>
        <c:minorTickMark val="none"/>
        <c:tickLblPos val="nextTo"/>
        <c:txPr>
          <a:bodyPr/>
          <a:lstStyle/>
          <a:p>
            <a:pPr>
              <a:defRPr lang="en-GB"/>
            </a:pPr>
            <a:endParaRPr lang="en-US"/>
          </a:p>
        </c:txPr>
        <c:crossAx val="73070848"/>
        <c:crosses val="autoZero"/>
        <c:crossBetween val="midCat"/>
      </c:valAx>
      <c:valAx>
        <c:axId val="73070848"/>
        <c:scaling>
          <c:orientation val="minMax"/>
        </c:scaling>
        <c:delete val="0"/>
        <c:axPos val="l"/>
        <c:majorGridlines/>
        <c:minorGridlines/>
        <c:title>
          <c:tx>
            <c:rich>
              <a:bodyPr/>
              <a:lstStyle/>
              <a:p>
                <a:pPr>
                  <a:defRPr lang="en-GB"/>
                </a:pPr>
                <a:r>
                  <a:rPr lang="en-US"/>
                  <a:t> Area</a:t>
                </a:r>
              </a:p>
            </c:rich>
          </c:tx>
          <c:overlay val="0"/>
        </c:title>
        <c:numFmt formatCode="General" sourceLinked="1"/>
        <c:majorTickMark val="out"/>
        <c:minorTickMark val="none"/>
        <c:tickLblPos val="nextTo"/>
        <c:txPr>
          <a:bodyPr/>
          <a:lstStyle/>
          <a:p>
            <a:pPr>
              <a:defRPr lang="en-GB"/>
            </a:pPr>
            <a:endParaRPr lang="en-US"/>
          </a:p>
        </c:txPr>
        <c:crossAx val="73063424"/>
        <c:crosses val="autoZero"/>
        <c:crossBetween val="midCat"/>
      </c:valAx>
    </c:plotArea>
    <c:legend>
      <c:legendPos val="r"/>
      <c:layout>
        <c:manualLayout>
          <c:xMode val="edge"/>
          <c:yMode val="edge"/>
          <c:x val="0.77965045812035594"/>
          <c:y val="0.27747177775462212"/>
          <c:w val="0.18883916516523908"/>
          <c:h val="0.31356519091841834"/>
        </c:manualLayout>
      </c:layout>
      <c:overlay val="0"/>
      <c:txPr>
        <a:bodyPr/>
        <a:lstStyle/>
        <a:p>
          <a:pPr>
            <a:defRPr lang="en-GB"/>
          </a:pPr>
          <a:endParaRPr lang="en-US"/>
        </a:p>
      </c:txPr>
    </c:legend>
    <c:plotVisOnly val="1"/>
    <c:dispBlanksAs val="gap"/>
    <c:showDLblsOverMax val="0"/>
  </c:chart>
  <c:txPr>
    <a:bodyPr/>
    <a:lstStyle/>
    <a:p>
      <a:pPr>
        <a:defRPr sz="105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lang="en-GB" sz="1200">
                <a:latin typeface="Times New Roman" pitchFamily="18" charset="0"/>
                <a:cs typeface="Times New Roman" pitchFamily="18" charset="0"/>
              </a:defRPr>
            </a:pPr>
            <a:r>
              <a:rPr lang="en-US" sz="1200" i="1">
                <a:latin typeface="Times New Roman" pitchFamily="18" charset="0"/>
                <a:cs typeface="Times New Roman" pitchFamily="18" charset="0"/>
              </a:rPr>
              <a:t>Graph 02</a:t>
            </a:r>
            <a:r>
              <a:rPr lang="en-US" sz="1200">
                <a:latin typeface="Times New Roman" pitchFamily="18" charset="0"/>
                <a:cs typeface="Times New Roman" pitchFamily="18" charset="0"/>
              </a:rPr>
              <a:t>: Species Diversity in Study Area </a:t>
            </a:r>
          </a:p>
        </c:rich>
      </c:tx>
      <c:overlay val="1"/>
    </c:title>
    <c:autoTitleDeleted val="0"/>
    <c:plotArea>
      <c:layout>
        <c:manualLayout>
          <c:layoutTarget val="inner"/>
          <c:xMode val="edge"/>
          <c:yMode val="edge"/>
          <c:x val="0.15040507436570441"/>
          <c:y val="0.14862277631962667"/>
          <c:w val="0.6280115923009626"/>
          <c:h val="0.70005358705161858"/>
        </c:manualLayout>
      </c:layout>
      <c:scatterChart>
        <c:scatterStyle val="smoothMarker"/>
        <c:varyColors val="0"/>
        <c:ser>
          <c:idx val="0"/>
          <c:order val="0"/>
          <c:tx>
            <c:strRef>
              <c:f>Sheet5!$E$8</c:f>
              <c:strCache>
                <c:ptCount val="1"/>
                <c:pt idx="0">
                  <c:v>Species</c:v>
                </c:pt>
              </c:strCache>
            </c:strRef>
          </c:tx>
          <c:marker>
            <c:symbol val="none"/>
          </c:marker>
          <c:xVal>
            <c:strRef>
              <c:f>Sheet5!$D$9:$D$15</c:f>
              <c:strCache>
                <c:ptCount val="7"/>
                <c:pt idx="0">
                  <c:v>Venerida </c:v>
                </c:pt>
                <c:pt idx="1">
                  <c:v>Unionoida</c:v>
                </c:pt>
                <c:pt idx="2">
                  <c:v>Hygrophila</c:v>
                </c:pt>
                <c:pt idx="3">
                  <c:v>Littorinimorpha</c:v>
                </c:pt>
                <c:pt idx="4">
                  <c:v>Lymnaeoidea</c:v>
                </c:pt>
                <c:pt idx="5">
                  <c:v>Architaenioglossa</c:v>
                </c:pt>
                <c:pt idx="6">
                  <c:v>Cycloneritida</c:v>
                </c:pt>
              </c:strCache>
            </c:strRef>
          </c:xVal>
          <c:yVal>
            <c:numRef>
              <c:f>Sheet5!$E$9:$E$15</c:f>
              <c:numCache>
                <c:formatCode>General</c:formatCode>
                <c:ptCount val="7"/>
                <c:pt idx="0">
                  <c:v>3</c:v>
                </c:pt>
                <c:pt idx="1">
                  <c:v>4</c:v>
                </c:pt>
                <c:pt idx="2">
                  <c:v>3</c:v>
                </c:pt>
                <c:pt idx="3">
                  <c:v>2</c:v>
                </c:pt>
                <c:pt idx="4">
                  <c:v>1</c:v>
                </c:pt>
                <c:pt idx="5">
                  <c:v>2</c:v>
                </c:pt>
                <c:pt idx="6">
                  <c:v>1</c:v>
                </c:pt>
              </c:numCache>
            </c:numRef>
          </c:yVal>
          <c:smooth val="1"/>
          <c:extLst>
            <c:ext xmlns:c16="http://schemas.microsoft.com/office/drawing/2014/chart" uri="{C3380CC4-5D6E-409C-BE32-E72D297353CC}">
              <c16:uniqueId val="{00000000-91AE-4D34-9494-5380035BA993}"/>
            </c:ext>
          </c:extLst>
        </c:ser>
        <c:dLbls>
          <c:showLegendKey val="0"/>
          <c:showVal val="0"/>
          <c:showCatName val="0"/>
          <c:showSerName val="0"/>
          <c:showPercent val="0"/>
          <c:showBubbleSize val="0"/>
        </c:dLbls>
        <c:axId val="74469376"/>
        <c:axId val="74471296"/>
      </c:scatterChart>
      <c:valAx>
        <c:axId val="74469376"/>
        <c:scaling>
          <c:orientation val="minMax"/>
        </c:scaling>
        <c:delete val="0"/>
        <c:axPos val="b"/>
        <c:majorGridlines/>
        <c:minorGridlines/>
        <c:majorTickMark val="out"/>
        <c:minorTickMark val="none"/>
        <c:tickLblPos val="nextTo"/>
        <c:txPr>
          <a:bodyPr/>
          <a:lstStyle/>
          <a:p>
            <a:pPr>
              <a:defRPr lang="en-GB"/>
            </a:pPr>
            <a:endParaRPr lang="en-US"/>
          </a:p>
        </c:txPr>
        <c:crossAx val="74471296"/>
        <c:crosses val="autoZero"/>
        <c:crossBetween val="midCat"/>
      </c:valAx>
      <c:valAx>
        <c:axId val="74471296"/>
        <c:scaling>
          <c:orientation val="minMax"/>
        </c:scaling>
        <c:delete val="0"/>
        <c:axPos val="l"/>
        <c:majorGridlines/>
        <c:minorGridlines/>
        <c:numFmt formatCode="General" sourceLinked="1"/>
        <c:majorTickMark val="out"/>
        <c:minorTickMark val="none"/>
        <c:tickLblPos val="nextTo"/>
        <c:txPr>
          <a:bodyPr/>
          <a:lstStyle/>
          <a:p>
            <a:pPr>
              <a:defRPr lang="en-GB"/>
            </a:pPr>
            <a:endParaRPr lang="en-US"/>
          </a:p>
        </c:txPr>
        <c:crossAx val="74469376"/>
        <c:crosses val="autoZero"/>
        <c:crossBetween val="midCat"/>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C86AB-E749-4C7D-9215-AD822627E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4501</Words>
  <Characters>25662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dc:creator>
  <cp:lastModifiedBy>SDI 1180</cp:lastModifiedBy>
  <cp:revision>3</cp:revision>
  <cp:lastPrinted>2025-07-01T11:21:00Z</cp:lastPrinted>
  <dcterms:created xsi:type="dcterms:W3CDTF">2025-07-11T09:26:00Z</dcterms:created>
  <dcterms:modified xsi:type="dcterms:W3CDTF">2025-07-11T14:13:00Z</dcterms:modified>
</cp:coreProperties>
</file>