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57BE8D" w14:textId="1D83797B" w:rsidR="009B4C26" w:rsidRPr="009B4C26" w:rsidRDefault="009B4C26" w:rsidP="0093258A">
      <w:pPr>
        <w:jc w:val="center"/>
        <w:rPr>
          <w:rFonts w:ascii="Times New Roman" w:hAnsi="Times New Roman" w:cs="Times New Roman"/>
          <w:b/>
          <w:iCs/>
          <w:sz w:val="24"/>
          <w:szCs w:val="24"/>
          <w:lang w:val="it-IT"/>
        </w:rPr>
      </w:pPr>
      <w:bookmarkStart w:id="0" w:name="_Hlk203758261"/>
      <w:r w:rsidRPr="009B4C26">
        <w:rPr>
          <w:rFonts w:ascii="Times New Roman" w:hAnsi="Times New Roman" w:cs="Times New Roman"/>
          <w:b/>
          <w:iCs/>
          <w:sz w:val="24"/>
          <w:szCs w:val="24"/>
          <w:lang w:val="it-IT"/>
        </w:rPr>
        <w:t xml:space="preserve">Protective effect of </w:t>
      </w:r>
      <w:r w:rsidRPr="009B4C26">
        <w:rPr>
          <w:rFonts w:ascii="Times New Roman" w:hAnsi="Times New Roman" w:cs="Times New Roman"/>
          <w:b/>
          <w:i/>
          <w:iCs/>
          <w:sz w:val="24"/>
          <w:szCs w:val="24"/>
          <w:lang w:val="it-IT"/>
        </w:rPr>
        <w:t>Portulaca oleracea</w:t>
      </w:r>
      <w:r w:rsidRPr="009B4C26">
        <w:rPr>
          <w:rFonts w:ascii="Times New Roman" w:hAnsi="Times New Roman" w:cs="Times New Roman"/>
          <w:b/>
          <w:iCs/>
          <w:sz w:val="24"/>
          <w:szCs w:val="24"/>
          <w:lang w:val="it-IT"/>
        </w:rPr>
        <w:t xml:space="preserve"> L in Cisplatin induced oxidative stress in chick embryos: A study with reference to  </w:t>
      </w:r>
      <w:r w:rsidRPr="009B4C26">
        <w:rPr>
          <w:rFonts w:ascii="Times New Roman" w:hAnsi="Times New Roman" w:cs="Times New Roman"/>
          <w:b/>
          <w:sz w:val="24"/>
          <w:szCs w:val="24"/>
        </w:rPr>
        <w:t>teratogenic deformities</w:t>
      </w:r>
    </w:p>
    <w:bookmarkEnd w:id="0"/>
    <w:p w14:paraId="6A23AF6B" w14:textId="77777777" w:rsidR="002930A5" w:rsidRDefault="002930A5" w:rsidP="0093258A">
      <w:pPr>
        <w:jc w:val="center"/>
        <w:rPr>
          <w:rFonts w:ascii="Times New Roman" w:hAnsi="Times New Roman" w:cs="Times New Roman"/>
          <w:b/>
          <w:sz w:val="24"/>
          <w:szCs w:val="24"/>
        </w:rPr>
      </w:pPr>
    </w:p>
    <w:p w14:paraId="3FA2E1F1" w14:textId="77777777" w:rsidR="0093258A" w:rsidRDefault="0093258A" w:rsidP="0093258A">
      <w:pPr>
        <w:rPr>
          <w:rFonts w:ascii="Times New Roman" w:hAnsi="Times New Roman" w:cs="Times New Roman"/>
          <w:sz w:val="24"/>
          <w:szCs w:val="24"/>
        </w:rPr>
      </w:pPr>
    </w:p>
    <w:p w14:paraId="2A80AF4E" w14:textId="587D106A" w:rsidR="0093258A" w:rsidRDefault="0093258A" w:rsidP="0093258A">
      <w:pPr>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Abstract</w:t>
      </w:r>
    </w:p>
    <w:p w14:paraId="25D21921" w14:textId="0A6F658C" w:rsidR="0093258A" w:rsidRDefault="0090006F" w:rsidP="0093258A">
      <w:pPr>
        <w:jc w:val="both"/>
        <w:rPr>
          <w:rFonts w:ascii="Times New Roman" w:hAnsi="Times New Roman" w:cs="Times New Roman"/>
          <w:sz w:val="24"/>
          <w:szCs w:val="24"/>
          <w:lang w:val="x-none"/>
        </w:rPr>
      </w:pPr>
      <w:r w:rsidRPr="00AD3020">
        <w:rPr>
          <w:rFonts w:ascii="Times New Roman" w:hAnsi="Times New Roman" w:cs="Times New Roman"/>
          <w:sz w:val="24"/>
          <w:szCs w:val="24"/>
          <w:highlight w:val="yellow"/>
          <w:lang w:val="x-none"/>
        </w:rPr>
        <w:t>Cisplatin is a planar platinum complex consisting of two chloride leaving groups in the cis-position around platinum and is one of the most effective anticancer drugs administered to treat a variety of cancers, such as ovarian, testicular, bladder, head and neck, and uterine cervix carcinomas</w:t>
      </w:r>
      <w:r>
        <w:rPr>
          <w:rFonts w:ascii="Times New Roman" w:hAnsi="Times New Roman" w:cs="Times New Roman"/>
          <w:sz w:val="24"/>
          <w:szCs w:val="24"/>
          <w:lang w:val="x-none"/>
        </w:rPr>
        <w:t>.</w:t>
      </w:r>
      <w:r w:rsidRPr="0090006F">
        <w:rPr>
          <w:rFonts w:ascii="Times New Roman" w:hAnsi="Times New Roman" w:cs="Times New Roman"/>
          <w:sz w:val="24"/>
          <w:szCs w:val="24"/>
          <w:lang w:val="x-none"/>
        </w:rPr>
        <w:t xml:space="preserve"> </w:t>
      </w:r>
      <w:r w:rsidR="0093258A" w:rsidRPr="009B2A6C">
        <w:rPr>
          <w:rFonts w:ascii="Times New Roman" w:hAnsi="Times New Roman" w:cs="Times New Roman"/>
          <w:sz w:val="24"/>
          <w:szCs w:val="24"/>
          <w:lang w:val="x-none"/>
        </w:rPr>
        <w:t xml:space="preserve">Cisplatin is an active cytotoxic agent that has proved to be </w:t>
      </w:r>
      <w:r w:rsidR="00A7396E" w:rsidRPr="00AD3020">
        <w:rPr>
          <w:rFonts w:ascii="Times New Roman" w:hAnsi="Times New Roman" w:cs="Times New Roman"/>
          <w:sz w:val="24"/>
          <w:szCs w:val="24"/>
          <w:highlight w:val="yellow"/>
          <w:lang w:val="x-none"/>
        </w:rPr>
        <w:t xml:space="preserve">a </w:t>
      </w:r>
      <w:r w:rsidR="0093258A" w:rsidRPr="009B2A6C">
        <w:rPr>
          <w:rFonts w:ascii="Times New Roman" w:hAnsi="Times New Roman" w:cs="Times New Roman"/>
          <w:sz w:val="24"/>
          <w:szCs w:val="24"/>
          <w:lang w:val="x-none"/>
        </w:rPr>
        <w:t xml:space="preserve">successful antineoplastic agent in the treatment of various types of solid </w:t>
      </w:r>
      <w:proofErr w:type="spellStart"/>
      <w:r>
        <w:rPr>
          <w:rFonts w:ascii="Times New Roman" w:hAnsi="Times New Roman" w:cs="Times New Roman"/>
          <w:sz w:val="24"/>
          <w:szCs w:val="24"/>
          <w:highlight w:val="yellow"/>
          <w:lang w:val="x-none"/>
        </w:rPr>
        <w:t>tumours</w:t>
      </w:r>
      <w:proofErr w:type="spellEnd"/>
      <w:r w:rsidR="0093258A" w:rsidRPr="009B2A6C">
        <w:rPr>
          <w:rFonts w:ascii="Times New Roman" w:hAnsi="Times New Roman" w:cs="Times New Roman"/>
          <w:sz w:val="24"/>
          <w:szCs w:val="24"/>
          <w:lang w:val="x-none"/>
        </w:rPr>
        <w:t xml:space="preserve">. </w:t>
      </w:r>
      <w:r w:rsidR="0093258A" w:rsidRPr="009B2A6C">
        <w:rPr>
          <w:rFonts w:ascii="Times New Roman" w:hAnsi="Times New Roman" w:cs="Times New Roman"/>
          <w:sz w:val="24"/>
          <w:szCs w:val="24"/>
        </w:rPr>
        <w:t xml:space="preserve">This study was conducted to study </w:t>
      </w:r>
      <w:r w:rsidR="00A7396E" w:rsidRPr="00AD3020">
        <w:rPr>
          <w:rFonts w:ascii="Times New Roman" w:hAnsi="Times New Roman" w:cs="Times New Roman"/>
          <w:sz w:val="24"/>
          <w:szCs w:val="24"/>
          <w:highlight w:val="yellow"/>
        </w:rPr>
        <w:t xml:space="preserve">the </w:t>
      </w:r>
      <w:r w:rsidR="0093258A" w:rsidRPr="009B2A6C">
        <w:rPr>
          <w:rFonts w:ascii="Times New Roman" w:hAnsi="Times New Roman" w:cs="Times New Roman"/>
          <w:sz w:val="24"/>
          <w:szCs w:val="24"/>
          <w:lang w:val="x-none"/>
        </w:rPr>
        <w:t xml:space="preserve">effect of cisplatin on morphological and biochemical changes in amniotic fluid and to determine whether </w:t>
      </w:r>
      <w:r w:rsidR="0093258A" w:rsidRPr="009B2A6C">
        <w:rPr>
          <w:rFonts w:ascii="Times New Roman" w:hAnsi="Times New Roman" w:cs="Times New Roman"/>
          <w:i/>
          <w:iCs/>
          <w:sz w:val="24"/>
          <w:szCs w:val="24"/>
          <w:lang w:val="x-none"/>
        </w:rPr>
        <w:t>Portulaca oleracea</w:t>
      </w:r>
      <w:r w:rsidR="0093258A" w:rsidRPr="009B2A6C">
        <w:rPr>
          <w:rFonts w:ascii="Times New Roman" w:hAnsi="Times New Roman" w:cs="Times New Roman"/>
          <w:sz w:val="24"/>
          <w:szCs w:val="24"/>
          <w:lang w:val="x-none"/>
        </w:rPr>
        <w:t xml:space="preserve"> L. extract can modulate these alterations at the embryonic level against cisplatin toxicity</w:t>
      </w:r>
      <w:r w:rsidR="0093258A" w:rsidRPr="009B2A6C">
        <w:rPr>
          <w:rFonts w:ascii="Times New Roman" w:hAnsi="Times New Roman" w:cs="Times New Roman"/>
          <w:sz w:val="24"/>
          <w:szCs w:val="24"/>
        </w:rPr>
        <w:t xml:space="preserve"> by using</w:t>
      </w:r>
      <w:r w:rsidR="0093258A" w:rsidRPr="009B2A6C">
        <w:rPr>
          <w:rFonts w:ascii="Times New Roman" w:hAnsi="Times New Roman" w:cs="Times New Roman"/>
          <w:sz w:val="24"/>
          <w:szCs w:val="24"/>
          <w:lang w:val="x-none"/>
        </w:rPr>
        <w:t xml:space="preserve"> chick embryo as </w:t>
      </w:r>
      <w:r w:rsidR="00A7396E" w:rsidRPr="00AD3020">
        <w:rPr>
          <w:rFonts w:ascii="Times New Roman" w:hAnsi="Times New Roman" w:cs="Times New Roman"/>
          <w:sz w:val="24"/>
          <w:szCs w:val="24"/>
          <w:highlight w:val="yellow"/>
          <w:lang w:val="x-none"/>
        </w:rPr>
        <w:t>an</w:t>
      </w:r>
      <w:r w:rsidR="00A7396E">
        <w:rPr>
          <w:rFonts w:ascii="Times New Roman" w:hAnsi="Times New Roman" w:cs="Times New Roman"/>
          <w:sz w:val="24"/>
          <w:szCs w:val="24"/>
          <w:lang w:val="x-none"/>
        </w:rPr>
        <w:t xml:space="preserve"> </w:t>
      </w:r>
      <w:r w:rsidR="0093258A" w:rsidRPr="009B2A6C">
        <w:rPr>
          <w:rFonts w:ascii="Times New Roman" w:hAnsi="Times New Roman" w:cs="Times New Roman"/>
          <w:sz w:val="24"/>
          <w:szCs w:val="24"/>
          <w:lang w:val="x-none"/>
        </w:rPr>
        <w:t>a</w:t>
      </w:r>
      <w:r w:rsidR="0093258A" w:rsidRPr="009B2A6C">
        <w:rPr>
          <w:rFonts w:ascii="Times New Roman" w:hAnsi="Times New Roman" w:cs="Times New Roman"/>
          <w:sz w:val="24"/>
          <w:szCs w:val="24"/>
        </w:rPr>
        <w:t>nimal</w:t>
      </w:r>
      <w:r w:rsidR="0093258A" w:rsidRPr="009B2A6C">
        <w:rPr>
          <w:rFonts w:ascii="Times New Roman" w:hAnsi="Times New Roman" w:cs="Times New Roman"/>
          <w:sz w:val="24"/>
          <w:szCs w:val="24"/>
          <w:lang w:val="x-none"/>
        </w:rPr>
        <w:t xml:space="preserve"> model. </w:t>
      </w:r>
      <w:r w:rsidRPr="00AD3020">
        <w:rPr>
          <w:rFonts w:ascii="Times New Roman" w:hAnsi="Times New Roman" w:cs="Times New Roman"/>
          <w:bCs/>
          <w:sz w:val="24"/>
          <w:szCs w:val="24"/>
          <w:highlight w:val="yellow"/>
        </w:rPr>
        <w:t>All</w:t>
      </w:r>
      <w:r w:rsidRPr="00AD3020">
        <w:rPr>
          <w:rFonts w:ascii="Times New Roman" w:hAnsi="Times New Roman" w:cs="Times New Roman"/>
          <w:b/>
          <w:bCs/>
          <w:sz w:val="24"/>
          <w:szCs w:val="24"/>
          <w:highlight w:val="yellow"/>
        </w:rPr>
        <w:t xml:space="preserve"> </w:t>
      </w:r>
      <w:r w:rsidRPr="00AD3020">
        <w:rPr>
          <w:rFonts w:ascii="Times New Roman" w:hAnsi="Times New Roman" w:cs="Times New Roman"/>
          <w:sz w:val="24"/>
          <w:szCs w:val="24"/>
          <w:highlight w:val="yellow"/>
        </w:rPr>
        <w:t xml:space="preserve">the results were expressed as mean </w:t>
      </w:r>
      <w:r w:rsidRPr="00AD3020">
        <w:rPr>
          <w:rFonts w:ascii="Times New Roman" w:hAnsi="Times New Roman" w:cs="Times New Roman"/>
          <w:sz w:val="24"/>
          <w:szCs w:val="24"/>
          <w:highlight w:val="yellow"/>
        </w:rPr>
        <w:sym w:font="Symbol" w:char="F0B1"/>
      </w:r>
      <w:r w:rsidRPr="00AD3020">
        <w:rPr>
          <w:rFonts w:ascii="Times New Roman" w:hAnsi="Times New Roman" w:cs="Times New Roman"/>
          <w:sz w:val="24"/>
          <w:szCs w:val="24"/>
          <w:highlight w:val="yellow"/>
        </w:rPr>
        <w:t xml:space="preserve"> standard error (SE) for five groups in each group, and the difference between groups </w:t>
      </w:r>
      <w:r w:rsidRPr="0090006F">
        <w:rPr>
          <w:rFonts w:ascii="Times New Roman" w:hAnsi="Times New Roman" w:cs="Times New Roman"/>
          <w:sz w:val="24"/>
          <w:szCs w:val="24"/>
          <w:highlight w:val="yellow"/>
        </w:rPr>
        <w:t xml:space="preserve">was </w:t>
      </w:r>
      <w:r w:rsidRPr="00AD3020">
        <w:rPr>
          <w:rFonts w:ascii="Times New Roman" w:hAnsi="Times New Roman" w:cs="Times New Roman"/>
          <w:sz w:val="24"/>
          <w:szCs w:val="24"/>
          <w:highlight w:val="yellow"/>
        </w:rPr>
        <w:t xml:space="preserve">considered significant when the P value determined by </w:t>
      </w:r>
      <w:r w:rsidRPr="0090006F">
        <w:rPr>
          <w:rFonts w:ascii="Times New Roman" w:hAnsi="Times New Roman" w:cs="Times New Roman"/>
          <w:sz w:val="24"/>
          <w:szCs w:val="24"/>
          <w:highlight w:val="yellow"/>
        </w:rPr>
        <w:t xml:space="preserve">unpaired </w:t>
      </w:r>
      <w:proofErr w:type="gramStart"/>
      <w:r w:rsidRPr="0090006F">
        <w:rPr>
          <w:rFonts w:ascii="Times New Roman" w:hAnsi="Times New Roman" w:cs="Times New Roman"/>
          <w:sz w:val="24"/>
          <w:szCs w:val="24"/>
          <w:highlight w:val="yellow"/>
        </w:rPr>
        <w:t xml:space="preserve">Student’s </w:t>
      </w:r>
      <w:r w:rsidRPr="00AD3020">
        <w:rPr>
          <w:rFonts w:ascii="Times New Roman" w:hAnsi="Times New Roman" w:cs="Times New Roman"/>
          <w:sz w:val="24"/>
          <w:szCs w:val="24"/>
          <w:highlight w:val="yellow"/>
        </w:rPr>
        <w:t xml:space="preserve"> </w:t>
      </w:r>
      <w:r>
        <w:rPr>
          <w:rFonts w:ascii="Times New Roman" w:hAnsi="Times New Roman" w:cs="Times New Roman"/>
          <w:sz w:val="24"/>
          <w:szCs w:val="24"/>
          <w:highlight w:val="yellow"/>
        </w:rPr>
        <w:t>t</w:t>
      </w:r>
      <w:proofErr w:type="gramEnd"/>
      <w:r>
        <w:rPr>
          <w:rFonts w:ascii="Times New Roman" w:hAnsi="Times New Roman" w:cs="Times New Roman"/>
          <w:sz w:val="24"/>
          <w:szCs w:val="24"/>
          <w:highlight w:val="yellow"/>
        </w:rPr>
        <w:t>-test</w:t>
      </w:r>
      <w:r w:rsidRPr="00AD3020">
        <w:rPr>
          <w:rFonts w:ascii="Times New Roman" w:hAnsi="Times New Roman" w:cs="Times New Roman"/>
          <w:sz w:val="24"/>
          <w:szCs w:val="24"/>
          <w:highlight w:val="yellow"/>
        </w:rPr>
        <w:t xml:space="preserve"> and less than 0.05 and 0.01 have been </w:t>
      </w:r>
      <w:r w:rsidRPr="0090006F">
        <w:rPr>
          <w:rFonts w:ascii="Times New Roman" w:hAnsi="Times New Roman" w:cs="Times New Roman"/>
          <w:sz w:val="24"/>
          <w:szCs w:val="24"/>
          <w:highlight w:val="yellow"/>
        </w:rPr>
        <w:t xml:space="preserve">as indicated </w:t>
      </w:r>
      <w:r w:rsidRPr="00AD3020">
        <w:rPr>
          <w:rFonts w:ascii="Times New Roman" w:hAnsi="Times New Roman" w:cs="Times New Roman"/>
          <w:sz w:val="24"/>
          <w:szCs w:val="24"/>
          <w:highlight w:val="yellow"/>
        </w:rPr>
        <w:t xml:space="preserve">significant represented in </w:t>
      </w:r>
      <w:proofErr w:type="spellStart"/>
      <w:r w:rsidRPr="00AD3020">
        <w:rPr>
          <w:rFonts w:ascii="Times New Roman" w:hAnsi="Times New Roman" w:cs="Times New Roman"/>
          <w:sz w:val="24"/>
          <w:szCs w:val="24"/>
          <w:highlight w:val="yellow"/>
        </w:rPr>
        <w:t>astric</w:t>
      </w:r>
      <w:proofErr w:type="spellEnd"/>
      <w:r w:rsidRPr="00AD3020">
        <w:rPr>
          <w:rFonts w:ascii="Times New Roman" w:hAnsi="Times New Roman" w:cs="Times New Roman"/>
          <w:sz w:val="24"/>
          <w:szCs w:val="24"/>
          <w:highlight w:val="yellow"/>
        </w:rPr>
        <w:t xml:space="preserve"> mark in tables and figures.</w:t>
      </w:r>
      <w:r>
        <w:rPr>
          <w:rFonts w:ascii="Times New Roman" w:hAnsi="Times New Roman" w:cs="Times New Roman"/>
          <w:sz w:val="24"/>
          <w:szCs w:val="24"/>
        </w:rPr>
        <w:t xml:space="preserve"> </w:t>
      </w:r>
      <w:r w:rsidR="0093258A" w:rsidRPr="009B2A6C">
        <w:rPr>
          <w:rFonts w:ascii="Times New Roman" w:hAnsi="Times New Roman" w:cs="Times New Roman"/>
          <w:sz w:val="24"/>
          <w:szCs w:val="24"/>
          <w:lang w:val="x-none"/>
        </w:rPr>
        <w:t xml:space="preserve">The morphological changes, </w:t>
      </w:r>
      <w:r w:rsidR="00A7396E" w:rsidRPr="00AD3020">
        <w:rPr>
          <w:rFonts w:ascii="Times New Roman" w:hAnsi="Times New Roman" w:cs="Times New Roman"/>
          <w:sz w:val="24"/>
          <w:szCs w:val="24"/>
          <w:highlight w:val="yellow"/>
          <w:lang w:val="x-none"/>
        </w:rPr>
        <w:t xml:space="preserve">including </w:t>
      </w:r>
      <w:r w:rsidR="0093258A" w:rsidRPr="009B2A6C">
        <w:rPr>
          <w:rFonts w:ascii="Times New Roman" w:hAnsi="Times New Roman" w:cs="Times New Roman"/>
          <w:sz w:val="24"/>
          <w:szCs w:val="24"/>
          <w:lang w:val="x-none"/>
        </w:rPr>
        <w:t>change in volume of amniotic fluid, body weight and alterations of amniotic fluid (AF) biochemical parameters</w:t>
      </w:r>
      <w:r w:rsidR="00A7396E">
        <w:rPr>
          <w:rFonts w:ascii="Times New Roman" w:hAnsi="Times New Roman" w:cs="Times New Roman"/>
          <w:sz w:val="24"/>
          <w:szCs w:val="24"/>
          <w:lang w:val="x-none"/>
        </w:rPr>
        <w:t>,</w:t>
      </w:r>
      <w:r w:rsidR="0093258A" w:rsidRPr="009B2A6C">
        <w:rPr>
          <w:rFonts w:ascii="Times New Roman" w:hAnsi="Times New Roman" w:cs="Times New Roman"/>
          <w:sz w:val="24"/>
          <w:szCs w:val="24"/>
          <w:lang w:val="x-none"/>
        </w:rPr>
        <w:t xml:space="preserve"> were studied after 24 hours of incubation by comparing cisplatin </w:t>
      </w:r>
      <w:r w:rsidR="0093258A" w:rsidRPr="009B2A6C">
        <w:rPr>
          <w:rFonts w:ascii="Times New Roman" w:hAnsi="Times New Roman" w:cs="Times New Roman"/>
          <w:bCs/>
          <w:sz w:val="24"/>
          <w:szCs w:val="24"/>
          <w:lang w:val="x-none"/>
        </w:rPr>
        <w:t>(</w:t>
      </w:r>
      <w:r w:rsidR="0093258A" w:rsidRPr="009B2A6C">
        <w:rPr>
          <w:rFonts w:ascii="Times New Roman" w:hAnsi="Times New Roman" w:cs="Times New Roman"/>
          <w:sz w:val="24"/>
          <w:szCs w:val="24"/>
          <w:lang w:val="x-none"/>
        </w:rPr>
        <w:t>100 µg) treated groups with their respective controls. It showed a significant dose versus time dependent reduction in volume of amniotic fluid as well as body weight of chick embryos</w:t>
      </w:r>
      <w:r w:rsidR="00A7396E">
        <w:rPr>
          <w:rFonts w:ascii="Times New Roman" w:hAnsi="Times New Roman" w:cs="Times New Roman"/>
          <w:sz w:val="24"/>
          <w:szCs w:val="24"/>
          <w:lang w:val="x-none"/>
        </w:rPr>
        <w:t xml:space="preserve">. </w:t>
      </w:r>
      <w:r w:rsidR="00A7396E" w:rsidRPr="00AD3020">
        <w:rPr>
          <w:rFonts w:ascii="Times New Roman" w:hAnsi="Times New Roman" w:cs="Times New Roman"/>
          <w:sz w:val="24"/>
          <w:szCs w:val="24"/>
          <w:highlight w:val="yellow"/>
          <w:lang w:val="x-none"/>
        </w:rPr>
        <w:t>A</w:t>
      </w:r>
      <w:r w:rsidR="0093258A" w:rsidRPr="009B2A6C">
        <w:rPr>
          <w:rFonts w:ascii="Times New Roman" w:hAnsi="Times New Roman" w:cs="Times New Roman"/>
          <w:sz w:val="24"/>
          <w:szCs w:val="24"/>
          <w:lang w:val="x-none"/>
        </w:rPr>
        <w:t xml:space="preserve"> dose-related increase in embryo lethality, </w:t>
      </w:r>
      <w:r w:rsidR="00A7396E" w:rsidRPr="00AD3020">
        <w:rPr>
          <w:rFonts w:ascii="Times New Roman" w:hAnsi="Times New Roman" w:cs="Times New Roman"/>
          <w:sz w:val="24"/>
          <w:szCs w:val="24"/>
          <w:highlight w:val="yellow"/>
          <w:lang w:val="x-none"/>
        </w:rPr>
        <w:t xml:space="preserve">and </w:t>
      </w:r>
      <w:r w:rsidR="0093258A" w:rsidRPr="009B2A6C">
        <w:rPr>
          <w:rFonts w:ascii="Times New Roman" w:hAnsi="Times New Roman" w:cs="Times New Roman"/>
          <w:sz w:val="24"/>
          <w:szCs w:val="24"/>
          <w:lang w:val="x-none"/>
        </w:rPr>
        <w:t xml:space="preserve">gross morphological deformities were observed. There was a significant change in the biochemical levels of glucose, protein, urea, creatinine, uric acid, alkaline phosphatase, alanine and aspartate transaminases with cisplatin treatment. </w:t>
      </w:r>
      <w:r w:rsidR="0093258A" w:rsidRPr="009B2A6C">
        <w:rPr>
          <w:rFonts w:ascii="Times New Roman" w:hAnsi="Times New Roman" w:cs="Times New Roman"/>
          <w:i/>
          <w:sz w:val="24"/>
          <w:szCs w:val="24"/>
          <w:lang w:val="x-none"/>
        </w:rPr>
        <w:t>Portulaca oleracea</w:t>
      </w:r>
      <w:r w:rsidR="0093258A" w:rsidRPr="009B2A6C">
        <w:rPr>
          <w:rFonts w:ascii="Times New Roman" w:hAnsi="Times New Roman" w:cs="Times New Roman"/>
          <w:sz w:val="24"/>
          <w:szCs w:val="24"/>
          <w:lang w:val="x-none"/>
        </w:rPr>
        <w:t xml:space="preserve"> L.</w:t>
      </w:r>
      <w:r w:rsidR="0093258A" w:rsidRPr="009B2A6C">
        <w:rPr>
          <w:rFonts w:ascii="Times New Roman" w:hAnsi="Times New Roman" w:cs="Times New Roman"/>
          <w:b/>
          <w:sz w:val="24"/>
          <w:szCs w:val="24"/>
          <w:lang w:val="x-none"/>
        </w:rPr>
        <w:t xml:space="preserve"> </w:t>
      </w:r>
      <w:r w:rsidR="0093258A" w:rsidRPr="009B2A6C">
        <w:rPr>
          <w:rFonts w:ascii="Times New Roman" w:hAnsi="Times New Roman" w:cs="Times New Roman"/>
          <w:bCs/>
          <w:sz w:val="24"/>
          <w:szCs w:val="24"/>
          <w:lang w:val="x-none"/>
        </w:rPr>
        <w:t xml:space="preserve">extract </w:t>
      </w:r>
      <w:r w:rsidR="0093258A" w:rsidRPr="009B2A6C">
        <w:rPr>
          <w:rFonts w:ascii="Times New Roman" w:hAnsi="Times New Roman" w:cs="Times New Roman"/>
          <w:sz w:val="24"/>
          <w:szCs w:val="24"/>
          <w:lang w:val="x-none"/>
        </w:rPr>
        <w:t xml:space="preserve">is also reported as an excellent source of the antioxidant vitamins such as </w:t>
      </w:r>
      <w:r w:rsidR="0093258A" w:rsidRPr="009B2A6C">
        <w:rPr>
          <w:rFonts w:ascii="Times New Roman" w:hAnsi="Times New Roman" w:cs="Times New Roman"/>
          <w:sz w:val="24"/>
          <w:szCs w:val="24"/>
          <w:lang w:val="x-none"/>
        </w:rPr>
        <w:sym w:font="Symbol" w:char="F061"/>
      </w:r>
      <w:r w:rsidR="0093258A" w:rsidRPr="009B2A6C">
        <w:rPr>
          <w:rFonts w:ascii="Times New Roman" w:hAnsi="Times New Roman" w:cs="Times New Roman"/>
          <w:sz w:val="24"/>
          <w:szCs w:val="24"/>
          <w:lang w:val="x-none"/>
        </w:rPr>
        <w:t xml:space="preserve"> -tocopherol, ascorbic acid and β-carotene</w:t>
      </w:r>
      <w:r w:rsidR="00A7396E">
        <w:rPr>
          <w:rFonts w:ascii="Times New Roman" w:hAnsi="Times New Roman" w:cs="Times New Roman"/>
          <w:sz w:val="24"/>
          <w:szCs w:val="24"/>
          <w:lang w:val="x-none"/>
        </w:rPr>
        <w:t>,</w:t>
      </w:r>
      <w:r w:rsidR="0093258A" w:rsidRPr="009B2A6C">
        <w:rPr>
          <w:rFonts w:ascii="Times New Roman" w:hAnsi="Times New Roman" w:cs="Times New Roman"/>
          <w:sz w:val="24"/>
          <w:szCs w:val="24"/>
          <w:lang w:val="x-none"/>
        </w:rPr>
        <w:t xml:space="preserve"> as well as glutathione</w:t>
      </w:r>
      <w:r w:rsidR="00A7396E">
        <w:rPr>
          <w:rFonts w:ascii="Times New Roman" w:hAnsi="Times New Roman" w:cs="Times New Roman"/>
          <w:sz w:val="24"/>
          <w:szCs w:val="24"/>
          <w:lang w:val="x-none"/>
        </w:rPr>
        <w:t>.</w:t>
      </w:r>
      <w:r w:rsidR="0093258A" w:rsidRPr="009B2A6C">
        <w:rPr>
          <w:rFonts w:ascii="Times New Roman" w:hAnsi="Times New Roman" w:cs="Times New Roman"/>
          <w:sz w:val="24"/>
          <w:szCs w:val="24"/>
          <w:lang w:val="x-none"/>
        </w:rPr>
        <w:t xml:space="preserve"> </w:t>
      </w:r>
      <w:r w:rsidR="00DA1397">
        <w:rPr>
          <w:rFonts w:ascii="Times New Roman" w:hAnsi="Times New Roman" w:cs="Times New Roman"/>
          <w:sz w:val="24"/>
          <w:szCs w:val="24"/>
          <w:highlight w:val="yellow"/>
          <w:lang w:val="x-none"/>
        </w:rPr>
        <w:t>It</w:t>
      </w:r>
      <w:r w:rsidR="0093258A" w:rsidRPr="00AD3020">
        <w:rPr>
          <w:rFonts w:ascii="Times New Roman" w:hAnsi="Times New Roman" w:cs="Times New Roman"/>
          <w:sz w:val="24"/>
          <w:szCs w:val="24"/>
          <w:highlight w:val="yellow"/>
          <w:lang w:val="x-none"/>
        </w:rPr>
        <w:t xml:space="preserve"> </w:t>
      </w:r>
      <w:r w:rsidR="0093258A" w:rsidRPr="009B2A6C">
        <w:rPr>
          <w:rFonts w:ascii="Times New Roman" w:hAnsi="Times New Roman" w:cs="Times New Roman"/>
          <w:sz w:val="24"/>
          <w:szCs w:val="24"/>
          <w:lang w:val="x-none"/>
        </w:rPr>
        <w:t xml:space="preserve">reveals to test this extract as an embryo protective agent against </w:t>
      </w:r>
      <w:r w:rsidR="00DA1397">
        <w:rPr>
          <w:rFonts w:ascii="Times New Roman" w:hAnsi="Times New Roman" w:cs="Times New Roman"/>
          <w:sz w:val="24"/>
          <w:szCs w:val="24"/>
          <w:highlight w:val="yellow"/>
          <w:lang w:val="x-none"/>
        </w:rPr>
        <w:t>cisplatin-induced</w:t>
      </w:r>
      <w:r w:rsidR="0093258A" w:rsidRPr="009B2A6C">
        <w:rPr>
          <w:rFonts w:ascii="Times New Roman" w:hAnsi="Times New Roman" w:cs="Times New Roman"/>
          <w:sz w:val="24"/>
          <w:szCs w:val="24"/>
          <w:lang w:val="x-none"/>
        </w:rPr>
        <w:t xml:space="preserve"> toxicity. </w:t>
      </w:r>
      <w:r w:rsidR="00DA1397" w:rsidRPr="00AD3020">
        <w:rPr>
          <w:rFonts w:ascii="Times New Roman" w:hAnsi="Times New Roman" w:cs="Times New Roman"/>
          <w:sz w:val="24"/>
          <w:szCs w:val="24"/>
          <w:highlight w:val="yellow"/>
          <w:lang w:val="x-none"/>
        </w:rPr>
        <w:t>In our findings, the main reason for growth retardation may be due to altered properties of the yolk sac, or extra embryonic extra-embryonic vascular network may reduce nutrient transfer to the embryo.</w:t>
      </w:r>
      <w:r w:rsidR="00DA1397" w:rsidRPr="00DA1397">
        <w:rPr>
          <w:rFonts w:ascii="Times New Roman" w:hAnsi="Times New Roman" w:cs="Times New Roman"/>
          <w:sz w:val="24"/>
          <w:szCs w:val="24"/>
          <w:lang w:val="x-none"/>
        </w:rPr>
        <w:t xml:space="preserve"> </w:t>
      </w:r>
      <w:r w:rsidR="0093258A" w:rsidRPr="009B2A6C">
        <w:rPr>
          <w:rFonts w:ascii="Times New Roman" w:hAnsi="Times New Roman" w:cs="Times New Roman"/>
          <w:sz w:val="24"/>
          <w:szCs w:val="24"/>
          <w:lang w:val="x-none"/>
        </w:rPr>
        <w:t>Thus</w:t>
      </w:r>
      <w:r w:rsidR="00A7396E">
        <w:rPr>
          <w:rFonts w:ascii="Times New Roman" w:hAnsi="Times New Roman" w:cs="Times New Roman"/>
          <w:sz w:val="24"/>
          <w:szCs w:val="24"/>
          <w:lang w:val="x-none"/>
        </w:rPr>
        <w:t>,</w:t>
      </w:r>
      <w:r w:rsidR="0093258A" w:rsidRPr="009B2A6C">
        <w:rPr>
          <w:rFonts w:ascii="Times New Roman" w:hAnsi="Times New Roman" w:cs="Times New Roman"/>
          <w:sz w:val="24"/>
          <w:szCs w:val="24"/>
          <w:lang w:val="x-none"/>
        </w:rPr>
        <w:t xml:space="preserve"> the changes in the gross morphological deformities and biochemical parameters in AF with cisplatin treatment were ameliorated by pretreatment of </w:t>
      </w:r>
      <w:r w:rsidR="0093258A" w:rsidRPr="009B2A6C">
        <w:rPr>
          <w:rFonts w:ascii="Times New Roman" w:hAnsi="Times New Roman" w:cs="Times New Roman"/>
          <w:i/>
          <w:sz w:val="24"/>
          <w:szCs w:val="24"/>
          <w:lang w:val="x-none"/>
        </w:rPr>
        <w:t>Portulaca oleracea</w:t>
      </w:r>
      <w:r w:rsidR="0093258A" w:rsidRPr="009B2A6C">
        <w:rPr>
          <w:rFonts w:ascii="Times New Roman" w:hAnsi="Times New Roman" w:cs="Times New Roman"/>
          <w:sz w:val="24"/>
          <w:szCs w:val="24"/>
          <w:lang w:val="x-none"/>
        </w:rPr>
        <w:t xml:space="preserve"> L.</w:t>
      </w:r>
      <w:r w:rsidR="0093258A" w:rsidRPr="009B2A6C">
        <w:rPr>
          <w:rFonts w:ascii="Times New Roman" w:hAnsi="Times New Roman" w:cs="Times New Roman"/>
          <w:b/>
          <w:sz w:val="24"/>
          <w:szCs w:val="24"/>
          <w:lang w:val="x-none"/>
        </w:rPr>
        <w:t xml:space="preserve"> </w:t>
      </w:r>
      <w:r w:rsidR="0093258A" w:rsidRPr="009B2A6C">
        <w:rPr>
          <w:rFonts w:ascii="Times New Roman" w:hAnsi="Times New Roman" w:cs="Times New Roman"/>
          <w:bCs/>
          <w:sz w:val="24"/>
          <w:szCs w:val="24"/>
          <w:lang w:val="x-none"/>
        </w:rPr>
        <w:t>extract (</w:t>
      </w:r>
      <w:r w:rsidR="0093258A" w:rsidRPr="009B2A6C">
        <w:rPr>
          <w:rFonts w:ascii="Times New Roman" w:hAnsi="Times New Roman" w:cs="Times New Roman"/>
          <w:sz w:val="24"/>
          <w:szCs w:val="24"/>
          <w:lang w:val="x-none"/>
        </w:rPr>
        <w:t xml:space="preserve">1mg and 3mg) by acting as a potent protective agent at </w:t>
      </w:r>
      <w:r w:rsidR="00A7396E" w:rsidRPr="00AD3020">
        <w:rPr>
          <w:rFonts w:ascii="Times New Roman" w:hAnsi="Times New Roman" w:cs="Times New Roman"/>
          <w:sz w:val="24"/>
          <w:szCs w:val="24"/>
          <w:highlight w:val="yellow"/>
          <w:lang w:val="x-none"/>
        </w:rPr>
        <w:t xml:space="preserve">the </w:t>
      </w:r>
      <w:r w:rsidR="0093258A" w:rsidRPr="009B2A6C">
        <w:rPr>
          <w:rFonts w:ascii="Times New Roman" w:hAnsi="Times New Roman" w:cs="Times New Roman"/>
          <w:sz w:val="24"/>
          <w:szCs w:val="24"/>
          <w:lang w:val="x-none"/>
        </w:rPr>
        <w:t>embryonic level.</w:t>
      </w:r>
    </w:p>
    <w:p w14:paraId="081AE002" w14:textId="77777777" w:rsidR="0093258A" w:rsidRDefault="0093258A" w:rsidP="0093258A">
      <w:pPr>
        <w:jc w:val="both"/>
        <w:rPr>
          <w:rFonts w:ascii="Times New Roman" w:hAnsi="Times New Roman" w:cs="Times New Roman"/>
          <w:sz w:val="24"/>
          <w:szCs w:val="24"/>
        </w:rPr>
      </w:pPr>
      <w:r>
        <w:rPr>
          <w:rFonts w:ascii="Times New Roman" w:hAnsi="Times New Roman" w:cs="Times New Roman"/>
          <w:b/>
          <w:bCs/>
          <w:sz w:val="24"/>
          <w:szCs w:val="24"/>
        </w:rPr>
        <w:t>Keyword</w:t>
      </w:r>
      <w:r>
        <w:rPr>
          <w:rFonts w:ascii="Times New Roman" w:hAnsi="Times New Roman" w:cs="Times New Roman"/>
          <w:sz w:val="24"/>
          <w:szCs w:val="24"/>
        </w:rPr>
        <w:t>: Cisplatin, amniotic fluid, morphological changes, biochemical parameters and chick embryo.</w:t>
      </w:r>
    </w:p>
    <w:p w14:paraId="0A10581D" w14:textId="77777777" w:rsidR="0093258A" w:rsidRDefault="0093258A" w:rsidP="0093258A">
      <w:pPr>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Introduction</w:t>
      </w:r>
    </w:p>
    <w:p w14:paraId="30110A88" w14:textId="0C2025CB" w:rsidR="0093258A" w:rsidRDefault="00CA6304" w:rsidP="0093258A">
      <w:pPr>
        <w:jc w:val="both"/>
        <w:rPr>
          <w:rFonts w:ascii="Times New Roman" w:hAnsi="Times New Roman" w:cs="Times New Roman"/>
          <w:sz w:val="24"/>
          <w:szCs w:val="24"/>
        </w:rPr>
      </w:pPr>
      <w:r>
        <w:rPr>
          <w:rFonts w:ascii="Times New Roman" w:hAnsi="Times New Roman" w:cs="Times New Roman"/>
          <w:sz w:val="24"/>
          <w:szCs w:val="24"/>
          <w:highlight w:val="yellow"/>
        </w:rPr>
        <w:t>“</w:t>
      </w:r>
      <w:r w:rsidR="00033987" w:rsidRPr="00AD3020">
        <w:rPr>
          <w:rFonts w:ascii="Times New Roman" w:hAnsi="Times New Roman" w:cs="Times New Roman"/>
          <w:sz w:val="24"/>
          <w:szCs w:val="24"/>
          <w:highlight w:val="yellow"/>
        </w:rPr>
        <w:t xml:space="preserve">Cisplatin, </w:t>
      </w:r>
      <w:proofErr w:type="spellStart"/>
      <w:r w:rsidR="00033987" w:rsidRPr="00AD3020">
        <w:rPr>
          <w:rFonts w:ascii="Times New Roman" w:hAnsi="Times New Roman" w:cs="Times New Roman"/>
          <w:sz w:val="24"/>
          <w:szCs w:val="24"/>
          <w:highlight w:val="yellow"/>
        </w:rPr>
        <w:t>cisplatinum</w:t>
      </w:r>
      <w:proofErr w:type="spellEnd"/>
      <w:r w:rsidR="00033987" w:rsidRPr="00AD3020">
        <w:rPr>
          <w:rFonts w:ascii="Times New Roman" w:hAnsi="Times New Roman" w:cs="Times New Roman"/>
          <w:sz w:val="24"/>
          <w:szCs w:val="24"/>
          <w:highlight w:val="yellow"/>
        </w:rPr>
        <w:t>, or cis-</w:t>
      </w:r>
      <w:proofErr w:type="spellStart"/>
      <w:r w:rsidR="00033987" w:rsidRPr="00AD3020">
        <w:rPr>
          <w:rFonts w:ascii="Times New Roman" w:hAnsi="Times New Roman" w:cs="Times New Roman"/>
          <w:sz w:val="24"/>
          <w:szCs w:val="24"/>
          <w:highlight w:val="yellow"/>
        </w:rPr>
        <w:t>diamminedichloroplatinum</w:t>
      </w:r>
      <w:proofErr w:type="spellEnd"/>
      <w:r w:rsidR="00033987" w:rsidRPr="00AD3020">
        <w:rPr>
          <w:rFonts w:ascii="Times New Roman" w:hAnsi="Times New Roman" w:cs="Times New Roman"/>
          <w:sz w:val="24"/>
          <w:szCs w:val="24"/>
          <w:highlight w:val="yellow"/>
        </w:rPr>
        <w:t>, has been a clinically crucial chemotherapeutic drug for decades. The compound cis-[</w:t>
      </w:r>
      <w:proofErr w:type="gramStart"/>
      <w:r w:rsidR="00033987" w:rsidRPr="00AD3020">
        <w:rPr>
          <w:rFonts w:ascii="Times New Roman" w:hAnsi="Times New Roman" w:cs="Times New Roman"/>
          <w:sz w:val="24"/>
          <w:szCs w:val="24"/>
          <w:highlight w:val="yellow"/>
        </w:rPr>
        <w:t>Pt(</w:t>
      </w:r>
      <w:proofErr w:type="gramEnd"/>
      <w:r w:rsidR="00033987" w:rsidRPr="00AD3020">
        <w:rPr>
          <w:rFonts w:ascii="Times New Roman" w:hAnsi="Times New Roman" w:cs="Times New Roman"/>
          <w:sz w:val="24"/>
          <w:szCs w:val="24"/>
          <w:highlight w:val="yellow"/>
        </w:rPr>
        <w:t xml:space="preserve">NH3)2Cl2] was first described by Italian chemist Michele </w:t>
      </w:r>
      <w:proofErr w:type="spellStart"/>
      <w:r w:rsidR="00033987" w:rsidRPr="00AD3020">
        <w:rPr>
          <w:rFonts w:ascii="Times New Roman" w:hAnsi="Times New Roman" w:cs="Times New Roman"/>
          <w:sz w:val="24"/>
          <w:szCs w:val="24"/>
          <w:highlight w:val="yellow"/>
        </w:rPr>
        <w:t>Peyrone</w:t>
      </w:r>
      <w:proofErr w:type="spellEnd"/>
      <w:r w:rsidR="00033987" w:rsidRPr="00AD3020">
        <w:rPr>
          <w:rFonts w:ascii="Times New Roman" w:hAnsi="Times New Roman" w:cs="Times New Roman"/>
          <w:sz w:val="24"/>
          <w:szCs w:val="24"/>
          <w:highlight w:val="yellow"/>
        </w:rPr>
        <w:t xml:space="preserve"> in 1845. In 1965, an American physiologist–Barnett Rosenberg–first discovered the biological properties of cisplatin, inhibiting cell division. This discovery launched the medicinal applications of cisplatin and made it become the first heavy metal compound to be used as an antineoplastic. Cisplatin was first used to treat malignant </w:t>
      </w:r>
      <w:proofErr w:type="spellStart"/>
      <w:r w:rsidR="00033987" w:rsidRPr="00AD3020">
        <w:rPr>
          <w:rFonts w:ascii="Times New Roman" w:hAnsi="Times New Roman" w:cs="Times New Roman"/>
          <w:sz w:val="24"/>
          <w:szCs w:val="24"/>
          <w:highlight w:val="yellow"/>
        </w:rPr>
        <w:t>tumours</w:t>
      </w:r>
      <w:proofErr w:type="spellEnd"/>
      <w:r w:rsidR="00033987" w:rsidRPr="00AD3020">
        <w:rPr>
          <w:rFonts w:ascii="Times New Roman" w:hAnsi="Times New Roman" w:cs="Times New Roman"/>
          <w:sz w:val="24"/>
          <w:szCs w:val="24"/>
          <w:highlight w:val="yellow"/>
        </w:rPr>
        <w:t xml:space="preserve"> in 1971 and officially approved by the FDA in 1978. To date, it is widely used for the treatment of bladder, ovarian, testicular, head and neck, lung, and other major cancers. In addition, cisplatin is used to treat pediatric </w:t>
      </w:r>
      <w:proofErr w:type="spellStart"/>
      <w:r w:rsidR="00033987" w:rsidRPr="00AD3020">
        <w:rPr>
          <w:rFonts w:ascii="Times New Roman" w:hAnsi="Times New Roman" w:cs="Times New Roman"/>
          <w:sz w:val="24"/>
          <w:szCs w:val="24"/>
          <w:highlight w:val="yellow"/>
        </w:rPr>
        <w:t>tumours</w:t>
      </w:r>
      <w:proofErr w:type="spellEnd"/>
      <w:r w:rsidR="00033987" w:rsidRPr="00AD3020">
        <w:rPr>
          <w:rFonts w:ascii="Times New Roman" w:hAnsi="Times New Roman" w:cs="Times New Roman"/>
          <w:sz w:val="24"/>
          <w:szCs w:val="24"/>
          <w:highlight w:val="yellow"/>
        </w:rPr>
        <w:t xml:space="preserve"> such as neuroblastoma, osteosarcoma, and hepatoblastoma</w:t>
      </w:r>
      <w:r>
        <w:rPr>
          <w:rFonts w:ascii="Times New Roman" w:hAnsi="Times New Roman" w:cs="Times New Roman"/>
          <w:sz w:val="24"/>
          <w:szCs w:val="24"/>
          <w:highlight w:val="yellow"/>
        </w:rPr>
        <w:t>”</w:t>
      </w:r>
      <w:r w:rsidR="00033987" w:rsidRPr="00AD3020">
        <w:rPr>
          <w:rFonts w:ascii="Times New Roman" w:hAnsi="Times New Roman" w:cs="Times New Roman"/>
          <w:sz w:val="24"/>
          <w:szCs w:val="24"/>
          <w:highlight w:val="yellow"/>
        </w:rPr>
        <w:t xml:space="preserve"> (Wang et al., </w:t>
      </w:r>
      <w:r w:rsidR="00033987" w:rsidRPr="00AD3020">
        <w:rPr>
          <w:rFonts w:ascii="Times New Roman" w:hAnsi="Times New Roman" w:cs="Times New Roman"/>
          <w:sz w:val="24"/>
          <w:szCs w:val="24"/>
          <w:highlight w:val="yellow"/>
        </w:rPr>
        <w:lastRenderedPageBreak/>
        <w:t>2023).</w:t>
      </w:r>
      <w:r w:rsidR="00033987">
        <w:rPr>
          <w:rFonts w:ascii="Times New Roman" w:hAnsi="Times New Roman" w:cs="Times New Roman"/>
          <w:sz w:val="24"/>
          <w:szCs w:val="24"/>
        </w:rPr>
        <w:t xml:space="preserve"> </w:t>
      </w:r>
      <w:r>
        <w:rPr>
          <w:rFonts w:ascii="Times New Roman" w:hAnsi="Times New Roman" w:cs="Times New Roman"/>
          <w:sz w:val="24"/>
          <w:szCs w:val="24"/>
        </w:rPr>
        <w:t>“</w:t>
      </w:r>
      <w:r w:rsidR="0093258A">
        <w:rPr>
          <w:rFonts w:ascii="Times New Roman" w:hAnsi="Times New Roman" w:cs="Times New Roman"/>
          <w:sz w:val="24"/>
          <w:szCs w:val="24"/>
        </w:rPr>
        <w:t>Cisplatin (CDDP, cis-</w:t>
      </w:r>
      <w:proofErr w:type="spellStart"/>
      <w:r w:rsidR="0093258A">
        <w:rPr>
          <w:rFonts w:ascii="Times New Roman" w:hAnsi="Times New Roman" w:cs="Times New Roman"/>
          <w:sz w:val="24"/>
          <w:szCs w:val="24"/>
        </w:rPr>
        <w:t>diamminedichloroplatinum</w:t>
      </w:r>
      <w:proofErr w:type="spellEnd"/>
      <w:r w:rsidR="0093258A">
        <w:rPr>
          <w:rFonts w:ascii="Times New Roman" w:hAnsi="Times New Roman" w:cs="Times New Roman"/>
          <w:sz w:val="24"/>
          <w:szCs w:val="24"/>
        </w:rPr>
        <w:t xml:space="preserve">) is a planar platinum complex consisting of two chloride leaving groups in the cis-position around platinum and is one of the most effective anticancer </w:t>
      </w:r>
      <w:r w:rsidR="00A7396E" w:rsidRPr="00AD3020">
        <w:rPr>
          <w:rFonts w:ascii="Times New Roman" w:hAnsi="Times New Roman" w:cs="Times New Roman"/>
          <w:sz w:val="24"/>
          <w:szCs w:val="24"/>
          <w:highlight w:val="yellow"/>
        </w:rPr>
        <w:t xml:space="preserve">drugs </w:t>
      </w:r>
      <w:r w:rsidR="0093258A">
        <w:rPr>
          <w:rFonts w:ascii="Times New Roman" w:hAnsi="Times New Roman" w:cs="Times New Roman"/>
          <w:sz w:val="24"/>
          <w:szCs w:val="24"/>
        </w:rPr>
        <w:t>administered to treat a variety of cancers such as ovarian, testicular, bladder, head and neck, and uterine cervix carcinomas</w:t>
      </w:r>
      <w:r>
        <w:rPr>
          <w:rFonts w:ascii="Times New Roman" w:hAnsi="Times New Roman" w:cs="Times New Roman"/>
          <w:sz w:val="24"/>
          <w:szCs w:val="24"/>
        </w:rPr>
        <w:t>”</w:t>
      </w:r>
      <w:r w:rsidR="0093258A">
        <w:rPr>
          <w:rFonts w:ascii="Times New Roman" w:hAnsi="Times New Roman" w:cs="Times New Roman"/>
          <w:sz w:val="24"/>
          <w:szCs w:val="24"/>
        </w:rPr>
        <w:t xml:space="preserve"> (</w:t>
      </w:r>
      <w:r w:rsidR="0093258A">
        <w:rPr>
          <w:rFonts w:ascii="Times New Roman" w:hAnsi="Times New Roman" w:cs="Times New Roman"/>
          <w:bCs/>
          <w:sz w:val="24"/>
          <w:szCs w:val="24"/>
        </w:rPr>
        <w:t xml:space="preserve">Thigpen </w:t>
      </w:r>
      <w:r w:rsidR="0093258A">
        <w:rPr>
          <w:rFonts w:ascii="Times New Roman" w:hAnsi="Times New Roman" w:cs="Times New Roman"/>
          <w:bCs/>
          <w:i/>
          <w:iCs/>
          <w:sz w:val="24"/>
          <w:szCs w:val="24"/>
        </w:rPr>
        <w:t>et al</w:t>
      </w:r>
      <w:r w:rsidR="0093258A">
        <w:rPr>
          <w:rFonts w:ascii="Times New Roman" w:hAnsi="Times New Roman" w:cs="Times New Roman"/>
          <w:bCs/>
          <w:sz w:val="24"/>
          <w:szCs w:val="24"/>
        </w:rPr>
        <w:t>., 1994</w:t>
      </w:r>
      <w:r w:rsidR="0093258A">
        <w:rPr>
          <w:rFonts w:ascii="Times New Roman" w:hAnsi="Times New Roman" w:cs="Times New Roman"/>
          <w:sz w:val="24"/>
          <w:szCs w:val="24"/>
        </w:rPr>
        <w:t xml:space="preserve">). </w:t>
      </w:r>
      <w:r>
        <w:rPr>
          <w:rFonts w:ascii="Times New Roman" w:hAnsi="Times New Roman" w:cs="Times New Roman"/>
          <w:sz w:val="24"/>
          <w:szCs w:val="24"/>
        </w:rPr>
        <w:t>“</w:t>
      </w:r>
      <w:r w:rsidR="0093258A">
        <w:rPr>
          <w:rFonts w:ascii="Times New Roman" w:hAnsi="Times New Roman" w:cs="Times New Roman"/>
          <w:sz w:val="24"/>
          <w:szCs w:val="24"/>
        </w:rPr>
        <w:t>The efficacy of cisplatin is limited, however, by its dose-limiting nephrotoxicity</w:t>
      </w:r>
      <w:r w:rsidR="0093258A">
        <w:rPr>
          <w:rFonts w:ascii="Times New Roman" w:hAnsi="Times New Roman" w:cs="Times New Roman"/>
          <w:sz w:val="24"/>
          <w:szCs w:val="24"/>
          <w:vertAlign w:val="superscript"/>
        </w:rPr>
        <w:t xml:space="preserve"> </w:t>
      </w:r>
      <w:r w:rsidR="0093258A">
        <w:rPr>
          <w:rFonts w:ascii="Times New Roman" w:hAnsi="Times New Roman" w:cs="Times New Roman"/>
          <w:sz w:val="24"/>
          <w:szCs w:val="24"/>
        </w:rPr>
        <w:t>and hepatotoxicity</w:t>
      </w:r>
      <w:r>
        <w:rPr>
          <w:rFonts w:ascii="Times New Roman" w:hAnsi="Times New Roman" w:cs="Times New Roman"/>
          <w:sz w:val="24"/>
          <w:szCs w:val="24"/>
        </w:rPr>
        <w:t>”</w:t>
      </w:r>
      <w:r w:rsidR="0093258A">
        <w:rPr>
          <w:rFonts w:ascii="Times New Roman" w:hAnsi="Times New Roman" w:cs="Times New Roman"/>
          <w:sz w:val="24"/>
          <w:szCs w:val="24"/>
        </w:rPr>
        <w:t xml:space="preserve"> (</w:t>
      </w:r>
      <w:r w:rsidR="0093258A">
        <w:rPr>
          <w:rFonts w:ascii="Times New Roman" w:hAnsi="Times New Roman" w:cs="Times New Roman"/>
          <w:bCs/>
          <w:sz w:val="24"/>
          <w:szCs w:val="24"/>
        </w:rPr>
        <w:t xml:space="preserve">Hesketh </w:t>
      </w:r>
      <w:r w:rsidR="0093258A">
        <w:rPr>
          <w:rFonts w:ascii="Times New Roman" w:hAnsi="Times New Roman" w:cs="Times New Roman"/>
          <w:bCs/>
          <w:i/>
          <w:iCs/>
          <w:sz w:val="24"/>
          <w:szCs w:val="24"/>
        </w:rPr>
        <w:t>et al</w:t>
      </w:r>
      <w:r w:rsidR="0093258A">
        <w:rPr>
          <w:rFonts w:ascii="Times New Roman" w:hAnsi="Times New Roman" w:cs="Times New Roman"/>
          <w:bCs/>
          <w:sz w:val="24"/>
          <w:szCs w:val="24"/>
        </w:rPr>
        <w:t>., 1990</w:t>
      </w:r>
      <w:r w:rsidR="0093258A">
        <w:rPr>
          <w:rFonts w:ascii="Times New Roman" w:hAnsi="Times New Roman" w:cs="Times New Roman"/>
          <w:sz w:val="24"/>
          <w:szCs w:val="24"/>
        </w:rPr>
        <w:t xml:space="preserve">). </w:t>
      </w:r>
      <w:r w:rsidR="00A7396E" w:rsidRPr="00AD3020">
        <w:rPr>
          <w:rFonts w:ascii="Times New Roman" w:hAnsi="Times New Roman" w:cs="Times New Roman"/>
          <w:sz w:val="24"/>
          <w:szCs w:val="24"/>
          <w:highlight w:val="yellow"/>
        </w:rPr>
        <w:t>Cisplatin-induced</w:t>
      </w:r>
      <w:r w:rsidR="0093258A" w:rsidRPr="00AD3020">
        <w:rPr>
          <w:rFonts w:ascii="Times New Roman" w:hAnsi="Times New Roman" w:cs="Times New Roman"/>
          <w:sz w:val="24"/>
          <w:szCs w:val="24"/>
          <w:highlight w:val="yellow"/>
        </w:rPr>
        <w:t xml:space="preserve"> </w:t>
      </w:r>
      <w:r w:rsidR="0093258A">
        <w:rPr>
          <w:rFonts w:ascii="Times New Roman" w:hAnsi="Times New Roman" w:cs="Times New Roman"/>
          <w:sz w:val="24"/>
          <w:szCs w:val="24"/>
        </w:rPr>
        <w:t xml:space="preserve">toxicity is closely associated with an increase in lipid peroxidation in the affected tissues by causing </w:t>
      </w:r>
      <w:r w:rsidR="00A7396E" w:rsidRPr="00AD3020">
        <w:rPr>
          <w:rFonts w:ascii="Times New Roman" w:hAnsi="Times New Roman" w:cs="Times New Roman"/>
          <w:sz w:val="24"/>
          <w:szCs w:val="24"/>
          <w:highlight w:val="yellow"/>
        </w:rPr>
        <w:t xml:space="preserve">the </w:t>
      </w:r>
      <w:r w:rsidR="0093258A">
        <w:rPr>
          <w:rFonts w:ascii="Times New Roman" w:hAnsi="Times New Roman" w:cs="Times New Roman"/>
          <w:sz w:val="24"/>
          <w:szCs w:val="24"/>
        </w:rPr>
        <w:t xml:space="preserve">generation of reactive oxygen metabolites and </w:t>
      </w:r>
      <w:r w:rsidR="00A7396E" w:rsidRPr="00AD3020">
        <w:rPr>
          <w:rFonts w:ascii="Times New Roman" w:hAnsi="Times New Roman" w:cs="Times New Roman"/>
          <w:sz w:val="24"/>
          <w:szCs w:val="24"/>
          <w:highlight w:val="yellow"/>
        </w:rPr>
        <w:t xml:space="preserve">inhibiting </w:t>
      </w:r>
      <w:r w:rsidR="0093258A">
        <w:rPr>
          <w:rFonts w:ascii="Times New Roman" w:hAnsi="Times New Roman" w:cs="Times New Roman"/>
          <w:sz w:val="24"/>
          <w:szCs w:val="24"/>
        </w:rPr>
        <w:t xml:space="preserve">the activity of antioxidant enzymes.    </w:t>
      </w:r>
    </w:p>
    <w:p w14:paraId="18CDCD83" w14:textId="0AB5F472" w:rsidR="0093258A" w:rsidRDefault="00CA6304" w:rsidP="0093258A">
      <w:pPr>
        <w:jc w:val="both"/>
        <w:rPr>
          <w:rFonts w:ascii="Times New Roman" w:hAnsi="Times New Roman" w:cs="Times New Roman"/>
          <w:sz w:val="24"/>
          <w:szCs w:val="24"/>
        </w:rPr>
      </w:pPr>
      <w:r>
        <w:rPr>
          <w:rFonts w:ascii="Times New Roman" w:hAnsi="Times New Roman" w:cs="Times New Roman"/>
          <w:sz w:val="24"/>
          <w:szCs w:val="24"/>
        </w:rPr>
        <w:t>“</w:t>
      </w:r>
      <w:r w:rsidR="0093258A">
        <w:rPr>
          <w:rFonts w:ascii="Times New Roman" w:hAnsi="Times New Roman" w:cs="Times New Roman"/>
          <w:sz w:val="24"/>
          <w:szCs w:val="24"/>
        </w:rPr>
        <w:t xml:space="preserve">Chick embryos are </w:t>
      </w:r>
      <w:r w:rsidR="00A7396E" w:rsidRPr="00AD3020">
        <w:rPr>
          <w:rFonts w:ascii="Times New Roman" w:hAnsi="Times New Roman" w:cs="Times New Roman"/>
          <w:sz w:val="24"/>
          <w:szCs w:val="24"/>
          <w:highlight w:val="yellow"/>
        </w:rPr>
        <w:t xml:space="preserve">a </w:t>
      </w:r>
      <w:r w:rsidR="0093258A">
        <w:rPr>
          <w:rFonts w:ascii="Times New Roman" w:hAnsi="Times New Roman" w:cs="Times New Roman"/>
          <w:sz w:val="24"/>
          <w:szCs w:val="24"/>
        </w:rPr>
        <w:t>potential alternative model for chemical toxicity and carcinogenicity research. Hence</w:t>
      </w:r>
      <w:r w:rsidR="00A7396E">
        <w:rPr>
          <w:rFonts w:ascii="Times New Roman" w:hAnsi="Times New Roman" w:cs="Times New Roman"/>
          <w:sz w:val="24"/>
          <w:szCs w:val="24"/>
        </w:rPr>
        <w:t>,</w:t>
      </w:r>
      <w:r w:rsidR="0093258A">
        <w:rPr>
          <w:rFonts w:ascii="Times New Roman" w:hAnsi="Times New Roman" w:cs="Times New Roman"/>
          <w:sz w:val="24"/>
          <w:szCs w:val="24"/>
        </w:rPr>
        <w:t xml:space="preserve"> chick embryo is considered an exciting model lying on the </w:t>
      </w:r>
      <w:r w:rsidR="00A7396E" w:rsidRPr="00AD3020">
        <w:rPr>
          <w:rFonts w:ascii="Times New Roman" w:hAnsi="Times New Roman" w:cs="Times New Roman"/>
          <w:sz w:val="24"/>
          <w:szCs w:val="24"/>
          <w:highlight w:val="yellow"/>
        </w:rPr>
        <w:t>borderline</w:t>
      </w:r>
      <w:r w:rsidR="0093258A" w:rsidRPr="00AD3020">
        <w:rPr>
          <w:rFonts w:ascii="Times New Roman" w:hAnsi="Times New Roman" w:cs="Times New Roman"/>
          <w:sz w:val="24"/>
          <w:szCs w:val="24"/>
          <w:highlight w:val="yellow"/>
        </w:rPr>
        <w:t xml:space="preserve"> </w:t>
      </w:r>
      <w:r w:rsidR="0093258A">
        <w:rPr>
          <w:rFonts w:ascii="Times New Roman" w:hAnsi="Times New Roman" w:cs="Times New Roman"/>
          <w:sz w:val="24"/>
          <w:szCs w:val="24"/>
        </w:rPr>
        <w:t>between cell cultures and adult laboratory animals. Having extensive use of history by research scientists in many laboratories</w:t>
      </w:r>
      <w:r>
        <w:rPr>
          <w:rFonts w:ascii="Times New Roman" w:hAnsi="Times New Roman" w:cs="Times New Roman"/>
          <w:sz w:val="24"/>
          <w:szCs w:val="24"/>
        </w:rPr>
        <w:t>”</w:t>
      </w:r>
      <w:r w:rsidR="0093258A">
        <w:rPr>
          <w:rFonts w:ascii="Times New Roman" w:hAnsi="Times New Roman" w:cs="Times New Roman"/>
          <w:sz w:val="24"/>
          <w:szCs w:val="24"/>
        </w:rPr>
        <w:t xml:space="preserve"> (Nusrat </w:t>
      </w:r>
      <w:r w:rsidR="0093258A">
        <w:rPr>
          <w:rFonts w:ascii="Times New Roman" w:hAnsi="Times New Roman" w:cs="Times New Roman"/>
          <w:i/>
          <w:iCs/>
          <w:sz w:val="24"/>
          <w:szCs w:val="24"/>
        </w:rPr>
        <w:t>et al</w:t>
      </w:r>
      <w:r w:rsidR="0093258A">
        <w:rPr>
          <w:rFonts w:ascii="Times New Roman" w:hAnsi="Times New Roman" w:cs="Times New Roman"/>
          <w:sz w:val="24"/>
          <w:szCs w:val="24"/>
        </w:rPr>
        <w:t>., 2017)</w:t>
      </w:r>
      <w:r w:rsidR="0093258A">
        <w:rPr>
          <w:rFonts w:ascii="Times New Roman" w:hAnsi="Times New Roman" w:cs="Times New Roman"/>
          <w:sz w:val="24"/>
          <w:szCs w:val="24"/>
          <w:vertAlign w:val="superscript"/>
        </w:rPr>
        <w:t xml:space="preserve"> </w:t>
      </w:r>
      <w:r w:rsidR="0093258A">
        <w:rPr>
          <w:rFonts w:ascii="Times New Roman" w:hAnsi="Times New Roman" w:cs="Times New Roman"/>
          <w:sz w:val="24"/>
          <w:szCs w:val="24"/>
        </w:rPr>
        <w:t xml:space="preserve">as well as our previous findings, </w:t>
      </w:r>
      <w:r w:rsidR="00A7396E" w:rsidRPr="00AD3020">
        <w:rPr>
          <w:rFonts w:ascii="Times New Roman" w:hAnsi="Times New Roman" w:cs="Times New Roman"/>
          <w:sz w:val="24"/>
          <w:szCs w:val="24"/>
          <w:highlight w:val="yellow"/>
        </w:rPr>
        <w:t xml:space="preserve">supports </w:t>
      </w:r>
      <w:r w:rsidR="0093258A">
        <w:rPr>
          <w:rFonts w:ascii="Times New Roman" w:hAnsi="Times New Roman" w:cs="Times New Roman"/>
          <w:sz w:val="24"/>
          <w:szCs w:val="24"/>
        </w:rPr>
        <w:t xml:space="preserve">the chick embryo as a convenient experimental model. </w:t>
      </w:r>
      <w:r>
        <w:rPr>
          <w:rFonts w:ascii="Times New Roman" w:hAnsi="Times New Roman" w:cs="Times New Roman"/>
          <w:sz w:val="24"/>
          <w:szCs w:val="24"/>
        </w:rPr>
        <w:t>“</w:t>
      </w:r>
      <w:r w:rsidR="0093258A">
        <w:rPr>
          <w:rFonts w:ascii="Times New Roman" w:hAnsi="Times New Roman" w:cs="Times New Roman"/>
          <w:sz w:val="24"/>
          <w:szCs w:val="24"/>
        </w:rPr>
        <w:t xml:space="preserve">The studies of toxicity and teratogenicity done in the chick embryo can often be directly applied to mammalian and human </w:t>
      </w:r>
      <w:r w:rsidR="00A7396E" w:rsidRPr="00AD3020">
        <w:rPr>
          <w:rFonts w:ascii="Times New Roman" w:hAnsi="Times New Roman" w:cs="Times New Roman"/>
          <w:sz w:val="24"/>
          <w:szCs w:val="24"/>
          <w:highlight w:val="yellow"/>
        </w:rPr>
        <w:t xml:space="preserve">embryos despite </w:t>
      </w:r>
      <w:r w:rsidR="0093258A">
        <w:rPr>
          <w:rFonts w:ascii="Times New Roman" w:hAnsi="Times New Roman" w:cs="Times New Roman"/>
          <w:sz w:val="24"/>
          <w:szCs w:val="24"/>
        </w:rPr>
        <w:t xml:space="preserve">some differences in morphology and physiology that is at </w:t>
      </w:r>
      <w:r w:rsidR="00A7396E" w:rsidRPr="00AD3020">
        <w:rPr>
          <w:rFonts w:ascii="Times New Roman" w:hAnsi="Times New Roman" w:cs="Times New Roman"/>
          <w:sz w:val="24"/>
          <w:szCs w:val="24"/>
          <w:highlight w:val="yellow"/>
        </w:rPr>
        <w:t xml:space="preserve">the </w:t>
      </w:r>
      <w:r w:rsidR="0093258A">
        <w:rPr>
          <w:rFonts w:ascii="Times New Roman" w:hAnsi="Times New Roman" w:cs="Times New Roman"/>
          <w:sz w:val="24"/>
          <w:szCs w:val="24"/>
        </w:rPr>
        <w:t>cellular and organ levels.</w:t>
      </w:r>
      <w:r w:rsidR="0093258A">
        <w:rPr>
          <w:rFonts w:ascii="Times New Roman" w:hAnsi="Times New Roman" w:cs="Times New Roman"/>
          <w:b/>
          <w:bCs/>
          <w:sz w:val="24"/>
          <w:szCs w:val="24"/>
        </w:rPr>
        <w:t xml:space="preserve"> </w:t>
      </w:r>
      <w:r w:rsidR="0093258A">
        <w:rPr>
          <w:rFonts w:ascii="Times New Roman" w:hAnsi="Times New Roman" w:cs="Times New Roman"/>
          <w:sz w:val="24"/>
          <w:szCs w:val="24"/>
        </w:rPr>
        <w:t xml:space="preserve">The uses of chick embryonic model for toxicological and pharmacological studies are promoted, as the mother does not influence the pharmacokinetics of the drug. Amniotic fluid studies are having a wide </w:t>
      </w:r>
      <w:r w:rsidR="00A7396E" w:rsidRPr="00AD3020">
        <w:rPr>
          <w:rFonts w:ascii="Times New Roman" w:hAnsi="Times New Roman" w:cs="Times New Roman"/>
          <w:sz w:val="24"/>
          <w:szCs w:val="24"/>
          <w:highlight w:val="yellow"/>
        </w:rPr>
        <w:t xml:space="preserve">used </w:t>
      </w:r>
      <w:r w:rsidR="0093258A">
        <w:rPr>
          <w:rFonts w:ascii="Times New Roman" w:hAnsi="Times New Roman" w:cs="Times New Roman"/>
          <w:sz w:val="24"/>
          <w:szCs w:val="24"/>
        </w:rPr>
        <w:t>in clinical diagnosis and management. The analysis of amniotic fluid is an index of fetal status in utero</w:t>
      </w:r>
      <w:r>
        <w:rPr>
          <w:rFonts w:ascii="Times New Roman" w:hAnsi="Times New Roman" w:cs="Times New Roman"/>
          <w:sz w:val="24"/>
          <w:szCs w:val="24"/>
        </w:rPr>
        <w:t>”</w:t>
      </w:r>
      <w:r w:rsidR="0093258A">
        <w:rPr>
          <w:rFonts w:ascii="Times New Roman" w:hAnsi="Times New Roman" w:cs="Times New Roman"/>
          <w:bCs/>
          <w:sz w:val="24"/>
          <w:szCs w:val="24"/>
        </w:rPr>
        <w:t xml:space="preserve">. (Hamilton </w:t>
      </w:r>
      <w:r w:rsidR="0093258A">
        <w:rPr>
          <w:rFonts w:ascii="Times New Roman" w:hAnsi="Times New Roman" w:cs="Times New Roman"/>
          <w:bCs/>
          <w:i/>
          <w:iCs/>
          <w:sz w:val="24"/>
          <w:szCs w:val="24"/>
        </w:rPr>
        <w:t>et al</w:t>
      </w:r>
      <w:r w:rsidR="0093258A">
        <w:rPr>
          <w:rFonts w:ascii="Times New Roman" w:hAnsi="Times New Roman" w:cs="Times New Roman"/>
          <w:bCs/>
          <w:sz w:val="24"/>
          <w:szCs w:val="24"/>
        </w:rPr>
        <w:t>., 1983).</w:t>
      </w:r>
      <w:r w:rsidR="0093258A">
        <w:rPr>
          <w:rFonts w:ascii="Times New Roman" w:hAnsi="Times New Roman" w:cs="Times New Roman"/>
          <w:sz w:val="24"/>
          <w:szCs w:val="24"/>
        </w:rPr>
        <w:t xml:space="preserve"> </w:t>
      </w:r>
    </w:p>
    <w:p w14:paraId="2A51E6B8" w14:textId="7DE7683D" w:rsidR="0093258A" w:rsidRDefault="00CA6304" w:rsidP="0093258A">
      <w:pPr>
        <w:jc w:val="both"/>
        <w:rPr>
          <w:rFonts w:ascii="Times New Roman" w:hAnsi="Times New Roman" w:cs="Times New Roman"/>
          <w:sz w:val="24"/>
          <w:szCs w:val="24"/>
        </w:rPr>
      </w:pPr>
      <w:r>
        <w:rPr>
          <w:rFonts w:ascii="Times New Roman" w:hAnsi="Times New Roman" w:cs="Times New Roman"/>
          <w:iCs/>
          <w:sz w:val="24"/>
          <w:szCs w:val="24"/>
          <w:highlight w:val="yellow"/>
        </w:rPr>
        <w:t>“</w:t>
      </w:r>
      <w:r w:rsidR="00033987" w:rsidRPr="00AD3020">
        <w:rPr>
          <w:rFonts w:ascii="Times New Roman" w:hAnsi="Times New Roman" w:cs="Times New Roman"/>
          <w:iCs/>
          <w:sz w:val="24"/>
          <w:szCs w:val="24"/>
          <w:highlight w:val="yellow"/>
        </w:rPr>
        <w:t xml:space="preserve">The </w:t>
      </w:r>
      <w:r w:rsidR="00033987" w:rsidRPr="00AD3020">
        <w:rPr>
          <w:rFonts w:ascii="Times New Roman" w:hAnsi="Times New Roman" w:cs="Times New Roman"/>
          <w:i/>
          <w:sz w:val="24"/>
          <w:szCs w:val="24"/>
          <w:highlight w:val="yellow"/>
        </w:rPr>
        <w:t>Portulaca oleracea</w:t>
      </w:r>
      <w:r w:rsidR="00033987" w:rsidRPr="00AD3020">
        <w:rPr>
          <w:rFonts w:ascii="Times New Roman" w:hAnsi="Times New Roman" w:cs="Times New Roman"/>
          <w:iCs/>
          <w:sz w:val="24"/>
          <w:szCs w:val="24"/>
          <w:highlight w:val="yellow"/>
        </w:rPr>
        <w:t xml:space="preserve"> L., commonly known as purslane, is distributed all over the world and easily grows in diverse soil and climatic conditions. It has been traditionally used as a nutritious and ethnomedicinal food across the globe. Various studies have shown that the plant is a rich source of various important phytochemicals such as flavonoids, alkaloids, terpenoids, proteins, carbohydrates, and vitamins such as A, C, E, and B, carotenoids and minerals such as phosphorus, calcium, magnesium and zinc</w:t>
      </w:r>
      <w:r>
        <w:rPr>
          <w:rFonts w:ascii="Times New Roman" w:hAnsi="Times New Roman" w:cs="Times New Roman"/>
          <w:iCs/>
          <w:sz w:val="24"/>
          <w:szCs w:val="24"/>
          <w:highlight w:val="yellow"/>
        </w:rPr>
        <w:t>”</w:t>
      </w:r>
      <w:r w:rsidR="00033987" w:rsidRPr="00AD3020">
        <w:rPr>
          <w:rFonts w:ascii="Times New Roman" w:hAnsi="Times New Roman" w:cs="Times New Roman"/>
          <w:iCs/>
          <w:sz w:val="24"/>
          <w:szCs w:val="24"/>
          <w:highlight w:val="yellow"/>
        </w:rPr>
        <w:t xml:space="preserve"> (Kumar et al., 2022</w:t>
      </w:r>
      <w:r w:rsidR="0090006F">
        <w:rPr>
          <w:rFonts w:ascii="Times New Roman" w:hAnsi="Times New Roman" w:cs="Times New Roman"/>
          <w:iCs/>
          <w:sz w:val="24"/>
          <w:szCs w:val="24"/>
          <w:highlight w:val="yellow"/>
        </w:rPr>
        <w:t xml:space="preserve">; </w:t>
      </w:r>
      <w:r w:rsidR="0090006F" w:rsidRPr="00AD3020">
        <w:rPr>
          <w:rFonts w:ascii="Times New Roman" w:hAnsi="Times New Roman" w:cs="Times New Roman"/>
          <w:iCs/>
          <w:sz w:val="24"/>
          <w:szCs w:val="24"/>
          <w:highlight w:val="yellow"/>
        </w:rPr>
        <w:t>Srivastava et al., 2023</w:t>
      </w:r>
      <w:r w:rsidR="00033987" w:rsidRPr="00AD3020">
        <w:rPr>
          <w:rFonts w:ascii="Times New Roman" w:hAnsi="Times New Roman" w:cs="Times New Roman"/>
          <w:iCs/>
          <w:sz w:val="24"/>
          <w:szCs w:val="24"/>
          <w:highlight w:val="yellow"/>
        </w:rPr>
        <w:t>).</w:t>
      </w:r>
      <w:r w:rsidR="00033987" w:rsidRPr="00033987">
        <w:rPr>
          <w:rFonts w:ascii="Times New Roman" w:hAnsi="Times New Roman" w:cs="Times New Roman"/>
          <w:i/>
          <w:sz w:val="24"/>
          <w:szCs w:val="24"/>
        </w:rPr>
        <w:t xml:space="preserve"> </w:t>
      </w:r>
      <w:r>
        <w:rPr>
          <w:rFonts w:ascii="Times New Roman" w:hAnsi="Times New Roman" w:cs="Times New Roman"/>
          <w:i/>
          <w:sz w:val="24"/>
          <w:szCs w:val="24"/>
        </w:rPr>
        <w:t>“</w:t>
      </w:r>
      <w:r w:rsidR="0093258A">
        <w:rPr>
          <w:rFonts w:ascii="Times New Roman" w:hAnsi="Times New Roman" w:cs="Times New Roman"/>
          <w:i/>
          <w:sz w:val="24"/>
          <w:szCs w:val="24"/>
        </w:rPr>
        <w:t>Portulaca oleracea</w:t>
      </w:r>
      <w:r w:rsidR="0093258A">
        <w:rPr>
          <w:rFonts w:ascii="Times New Roman" w:hAnsi="Times New Roman" w:cs="Times New Roman"/>
          <w:sz w:val="24"/>
          <w:szCs w:val="24"/>
        </w:rPr>
        <w:t xml:space="preserve"> L.</w:t>
      </w:r>
      <w:r w:rsidR="0093258A">
        <w:rPr>
          <w:rFonts w:ascii="Times New Roman" w:hAnsi="Times New Roman" w:cs="Times New Roman"/>
          <w:b/>
          <w:sz w:val="24"/>
          <w:szCs w:val="24"/>
        </w:rPr>
        <w:t xml:space="preserve"> </w:t>
      </w:r>
      <w:r w:rsidR="0093258A">
        <w:rPr>
          <w:rFonts w:ascii="Times New Roman" w:hAnsi="Times New Roman" w:cs="Times New Roman"/>
          <w:sz w:val="24"/>
          <w:szCs w:val="24"/>
        </w:rPr>
        <w:t>is a plant</w:t>
      </w:r>
      <w:r w:rsidR="0093258A">
        <w:rPr>
          <w:rFonts w:ascii="Times New Roman" w:hAnsi="Times New Roman" w:cs="Times New Roman"/>
          <w:b/>
          <w:sz w:val="24"/>
          <w:szCs w:val="24"/>
        </w:rPr>
        <w:t xml:space="preserve"> </w:t>
      </w:r>
      <w:r w:rsidR="0093258A">
        <w:rPr>
          <w:rFonts w:ascii="Times New Roman" w:hAnsi="Times New Roman" w:cs="Times New Roman"/>
          <w:sz w:val="24"/>
          <w:szCs w:val="24"/>
        </w:rPr>
        <w:t xml:space="preserve">which is so prevalent around the World and has achieved almost identical recognition in each culture for its benefits. Scientifically, Po provides a rich plant source of nutritional benefits. It is one of the richest green plant sources of Omega-3 fatty acids. </w:t>
      </w:r>
      <w:proofErr w:type="spellStart"/>
      <w:r w:rsidR="0093258A">
        <w:rPr>
          <w:rFonts w:ascii="Times New Roman" w:hAnsi="Times New Roman" w:cs="Times New Roman"/>
          <w:sz w:val="24"/>
          <w:szCs w:val="24"/>
        </w:rPr>
        <w:t>Pursulane</w:t>
      </w:r>
      <w:proofErr w:type="spellEnd"/>
      <w:r w:rsidR="0093258A">
        <w:rPr>
          <w:rFonts w:ascii="Times New Roman" w:hAnsi="Times New Roman" w:cs="Times New Roman"/>
          <w:sz w:val="24"/>
          <w:szCs w:val="24"/>
        </w:rPr>
        <w:t xml:space="preserve"> is also reported as an excellent source of the antioxidant vitamins </w:t>
      </w:r>
      <w:r w:rsidR="0093258A">
        <w:rPr>
          <w:rFonts w:ascii="Times New Roman" w:hAnsi="Times New Roman" w:cs="Times New Roman"/>
          <w:sz w:val="24"/>
          <w:szCs w:val="24"/>
        </w:rPr>
        <w:sym w:font="Symbol" w:char="F061"/>
      </w:r>
      <w:r w:rsidR="0093258A">
        <w:rPr>
          <w:rFonts w:ascii="Times New Roman" w:hAnsi="Times New Roman" w:cs="Times New Roman"/>
          <w:sz w:val="24"/>
          <w:szCs w:val="24"/>
        </w:rPr>
        <w:t xml:space="preserve"> -tocopherol, ascorbic acid and β-carotene</w:t>
      </w:r>
      <w:r w:rsidR="00A7396E">
        <w:rPr>
          <w:rFonts w:ascii="Times New Roman" w:hAnsi="Times New Roman" w:cs="Times New Roman"/>
          <w:sz w:val="24"/>
          <w:szCs w:val="24"/>
        </w:rPr>
        <w:t>,</w:t>
      </w:r>
      <w:r w:rsidR="0093258A">
        <w:rPr>
          <w:rFonts w:ascii="Times New Roman" w:hAnsi="Times New Roman" w:cs="Times New Roman"/>
          <w:sz w:val="24"/>
          <w:szCs w:val="24"/>
        </w:rPr>
        <w:t xml:space="preserve"> as well as glutathione, and amino acids such as isoleucine, leucine, lysine, methionine, cysteine, phenylalanine, tyrosine, threonine, valine</w:t>
      </w:r>
      <w:r w:rsidR="0093258A">
        <w:rPr>
          <w:rFonts w:ascii="Times New Roman" w:hAnsi="Times New Roman" w:cs="Times New Roman"/>
          <w:sz w:val="24"/>
          <w:szCs w:val="24"/>
          <w:vertAlign w:val="superscript"/>
        </w:rPr>
        <w:t xml:space="preserve"> </w:t>
      </w:r>
      <w:r w:rsidR="0093258A">
        <w:rPr>
          <w:rFonts w:ascii="Times New Roman" w:hAnsi="Times New Roman" w:cs="Times New Roman"/>
          <w:sz w:val="24"/>
          <w:szCs w:val="24"/>
        </w:rPr>
        <w:t xml:space="preserve">and also an excellent source of minerals. It has been reported to be rich in </w:t>
      </w:r>
      <w:r w:rsidR="0093258A">
        <w:rPr>
          <w:rFonts w:ascii="Times New Roman" w:hAnsi="Times New Roman" w:cs="Times New Roman"/>
          <w:sz w:val="24"/>
          <w:szCs w:val="24"/>
        </w:rPr>
        <w:sym w:font="Symbol" w:char="F061"/>
      </w:r>
      <w:r w:rsidR="0093258A">
        <w:rPr>
          <w:rFonts w:ascii="Times New Roman" w:hAnsi="Times New Roman" w:cs="Times New Roman"/>
          <w:sz w:val="24"/>
          <w:szCs w:val="24"/>
        </w:rPr>
        <w:t xml:space="preserve">-linolenic acid and beta carotene and has been reported to be a healthy food for patients with </w:t>
      </w:r>
      <w:r w:rsidR="00A7396E" w:rsidRPr="00AD3020">
        <w:rPr>
          <w:rFonts w:ascii="Times New Roman" w:hAnsi="Times New Roman" w:cs="Times New Roman"/>
          <w:sz w:val="24"/>
          <w:szCs w:val="24"/>
          <w:highlight w:val="yellow"/>
        </w:rPr>
        <w:t>cardiovascular</w:t>
      </w:r>
      <w:r w:rsidR="0093258A" w:rsidRPr="00AD3020">
        <w:rPr>
          <w:rFonts w:ascii="Times New Roman" w:hAnsi="Times New Roman" w:cs="Times New Roman"/>
          <w:sz w:val="24"/>
          <w:szCs w:val="24"/>
          <w:highlight w:val="yellow"/>
        </w:rPr>
        <w:t xml:space="preserve"> </w:t>
      </w:r>
      <w:r w:rsidR="0093258A">
        <w:rPr>
          <w:rFonts w:ascii="Times New Roman" w:hAnsi="Times New Roman" w:cs="Times New Roman"/>
          <w:sz w:val="24"/>
          <w:szCs w:val="24"/>
        </w:rPr>
        <w:t xml:space="preserve">diseases. Po has shown other beneficial effects such as antibacterial, analgesic, anti </w:t>
      </w:r>
      <w:r w:rsidR="009B4C26">
        <w:rPr>
          <w:rFonts w:ascii="Times New Roman" w:hAnsi="Times New Roman" w:cs="Times New Roman"/>
          <w:sz w:val="24"/>
          <w:szCs w:val="24"/>
        </w:rPr>
        <w:t xml:space="preserve">- </w:t>
      </w:r>
      <w:r w:rsidR="0093258A">
        <w:rPr>
          <w:rFonts w:ascii="Times New Roman" w:hAnsi="Times New Roman" w:cs="Times New Roman"/>
          <w:sz w:val="24"/>
          <w:szCs w:val="24"/>
        </w:rPr>
        <w:t>inflammatory and wound healing activities</w:t>
      </w:r>
      <w:r>
        <w:rPr>
          <w:rFonts w:ascii="Times New Roman" w:hAnsi="Times New Roman" w:cs="Times New Roman"/>
          <w:sz w:val="24"/>
          <w:szCs w:val="24"/>
        </w:rPr>
        <w:t>”</w:t>
      </w:r>
      <w:r w:rsidR="0093258A">
        <w:rPr>
          <w:rFonts w:ascii="Times New Roman" w:hAnsi="Times New Roman" w:cs="Times New Roman"/>
          <w:sz w:val="24"/>
          <w:szCs w:val="24"/>
        </w:rPr>
        <w:t>. (</w:t>
      </w:r>
      <w:r w:rsidR="0093258A">
        <w:rPr>
          <w:rFonts w:ascii="Times New Roman" w:hAnsi="Times New Roman" w:cs="Times New Roman"/>
          <w:sz w:val="24"/>
          <w:szCs w:val="24"/>
          <w:lang w:val="it-IT"/>
        </w:rPr>
        <w:t xml:space="preserve">Omara-Alwala </w:t>
      </w:r>
      <w:r w:rsidR="0093258A">
        <w:rPr>
          <w:rFonts w:ascii="Times New Roman" w:hAnsi="Times New Roman" w:cs="Times New Roman"/>
          <w:i/>
          <w:iCs/>
          <w:sz w:val="24"/>
          <w:szCs w:val="24"/>
          <w:lang w:val="it-IT"/>
        </w:rPr>
        <w:t>et al</w:t>
      </w:r>
      <w:r w:rsidR="0093258A">
        <w:rPr>
          <w:rFonts w:ascii="Times New Roman" w:hAnsi="Times New Roman" w:cs="Times New Roman"/>
          <w:sz w:val="24"/>
          <w:szCs w:val="24"/>
          <w:lang w:val="it-IT"/>
        </w:rPr>
        <w:t>., 1991</w:t>
      </w:r>
      <w:r w:rsidR="0093258A">
        <w:rPr>
          <w:rFonts w:ascii="Times New Roman" w:hAnsi="Times New Roman" w:cs="Times New Roman"/>
          <w:sz w:val="24"/>
          <w:szCs w:val="24"/>
        </w:rPr>
        <w:t>)</w:t>
      </w:r>
    </w:p>
    <w:p w14:paraId="230CE94D" w14:textId="54A5F2CC" w:rsidR="0093258A" w:rsidRDefault="00A7396E" w:rsidP="0093258A">
      <w:pPr>
        <w:jc w:val="both"/>
        <w:rPr>
          <w:rFonts w:ascii="Times New Roman" w:hAnsi="Times New Roman" w:cs="Times New Roman"/>
          <w:sz w:val="24"/>
          <w:szCs w:val="24"/>
        </w:rPr>
      </w:pPr>
      <w:r w:rsidRPr="00AD3020">
        <w:rPr>
          <w:rFonts w:ascii="Times New Roman" w:hAnsi="Times New Roman" w:cs="Times New Roman"/>
          <w:sz w:val="24"/>
          <w:szCs w:val="24"/>
          <w:highlight w:val="yellow"/>
        </w:rPr>
        <w:t xml:space="preserve">The present </w:t>
      </w:r>
      <w:r w:rsidR="0093258A">
        <w:rPr>
          <w:rFonts w:ascii="Times New Roman" w:hAnsi="Times New Roman" w:cs="Times New Roman"/>
          <w:sz w:val="24"/>
          <w:szCs w:val="24"/>
        </w:rPr>
        <w:t xml:space="preserve">study reports the use of amniotic fluid as an indicator for drug toxicity in developing </w:t>
      </w:r>
      <w:r w:rsidRPr="00AD3020">
        <w:rPr>
          <w:rFonts w:ascii="Times New Roman" w:hAnsi="Times New Roman" w:cs="Times New Roman"/>
          <w:sz w:val="24"/>
          <w:szCs w:val="24"/>
          <w:highlight w:val="yellow"/>
        </w:rPr>
        <w:t xml:space="preserve">fetuses </w:t>
      </w:r>
      <w:r w:rsidR="0093258A">
        <w:rPr>
          <w:rFonts w:ascii="Times New Roman" w:hAnsi="Times New Roman" w:cs="Times New Roman"/>
          <w:sz w:val="24"/>
          <w:szCs w:val="24"/>
        </w:rPr>
        <w:t xml:space="preserve">using </w:t>
      </w:r>
      <w:r w:rsidRPr="00AD3020">
        <w:rPr>
          <w:rFonts w:ascii="Times New Roman" w:hAnsi="Times New Roman" w:cs="Times New Roman"/>
          <w:sz w:val="24"/>
          <w:szCs w:val="24"/>
          <w:highlight w:val="yellow"/>
        </w:rPr>
        <w:t xml:space="preserve">the </w:t>
      </w:r>
      <w:r w:rsidR="0093258A">
        <w:rPr>
          <w:rFonts w:ascii="Times New Roman" w:hAnsi="Times New Roman" w:cs="Times New Roman"/>
          <w:sz w:val="24"/>
          <w:szCs w:val="24"/>
        </w:rPr>
        <w:t xml:space="preserve">chick model. We </w:t>
      </w:r>
      <w:proofErr w:type="spellStart"/>
      <w:r w:rsidRPr="00AD3020">
        <w:rPr>
          <w:rFonts w:ascii="Times New Roman" w:hAnsi="Times New Roman" w:cs="Times New Roman"/>
          <w:sz w:val="24"/>
          <w:szCs w:val="24"/>
          <w:highlight w:val="yellow"/>
        </w:rPr>
        <w:t>analysed</w:t>
      </w:r>
      <w:proofErr w:type="spellEnd"/>
      <w:r w:rsidRPr="00AD3020">
        <w:rPr>
          <w:rFonts w:ascii="Times New Roman" w:hAnsi="Times New Roman" w:cs="Times New Roman"/>
          <w:sz w:val="24"/>
          <w:szCs w:val="24"/>
          <w:highlight w:val="yellow"/>
        </w:rPr>
        <w:t xml:space="preserve"> </w:t>
      </w:r>
      <w:r w:rsidR="0093258A">
        <w:rPr>
          <w:rFonts w:ascii="Times New Roman" w:hAnsi="Times New Roman" w:cs="Times New Roman"/>
          <w:sz w:val="24"/>
          <w:szCs w:val="24"/>
        </w:rPr>
        <w:t>the embryo toxic effects (</w:t>
      </w:r>
      <w:proofErr w:type="spellStart"/>
      <w:r w:rsidR="0093258A">
        <w:rPr>
          <w:rFonts w:ascii="Times New Roman" w:hAnsi="Times New Roman" w:cs="Times New Roman"/>
          <w:sz w:val="24"/>
          <w:szCs w:val="24"/>
        </w:rPr>
        <w:t>i.e</w:t>
      </w:r>
      <w:proofErr w:type="spellEnd"/>
      <w:r w:rsidR="0093258A">
        <w:rPr>
          <w:rFonts w:ascii="Times New Roman" w:hAnsi="Times New Roman" w:cs="Times New Roman"/>
          <w:sz w:val="24"/>
          <w:szCs w:val="24"/>
        </w:rPr>
        <w:t xml:space="preserve"> Growth retardation, morphological changes and biochemical changes) after the single administration of different doses of cisplatin on </w:t>
      </w:r>
      <w:r w:rsidRPr="00AD3020">
        <w:rPr>
          <w:rFonts w:ascii="Times New Roman" w:hAnsi="Times New Roman" w:cs="Times New Roman"/>
          <w:sz w:val="24"/>
          <w:szCs w:val="24"/>
          <w:highlight w:val="yellow"/>
        </w:rPr>
        <w:t>12th-day-old</w:t>
      </w:r>
      <w:r w:rsidR="0093258A" w:rsidRPr="00AD3020">
        <w:rPr>
          <w:rFonts w:ascii="Times New Roman" w:hAnsi="Times New Roman" w:cs="Times New Roman"/>
          <w:sz w:val="24"/>
          <w:szCs w:val="24"/>
          <w:highlight w:val="yellow"/>
        </w:rPr>
        <w:t xml:space="preserve"> </w:t>
      </w:r>
      <w:r w:rsidR="0093258A">
        <w:rPr>
          <w:rFonts w:ascii="Times New Roman" w:hAnsi="Times New Roman" w:cs="Times New Roman"/>
          <w:sz w:val="24"/>
          <w:szCs w:val="24"/>
        </w:rPr>
        <w:t>chick embryos</w:t>
      </w:r>
      <w:r>
        <w:rPr>
          <w:rFonts w:ascii="Times New Roman" w:hAnsi="Times New Roman" w:cs="Times New Roman"/>
          <w:sz w:val="24"/>
          <w:szCs w:val="24"/>
        </w:rPr>
        <w:t>,</w:t>
      </w:r>
      <w:r w:rsidR="0093258A">
        <w:rPr>
          <w:rFonts w:ascii="Times New Roman" w:hAnsi="Times New Roman" w:cs="Times New Roman"/>
          <w:sz w:val="24"/>
          <w:szCs w:val="24"/>
        </w:rPr>
        <w:t xml:space="preserve"> and the possible protective efficacy of </w:t>
      </w:r>
      <w:r w:rsidR="0093258A">
        <w:rPr>
          <w:rFonts w:ascii="Times New Roman" w:hAnsi="Times New Roman" w:cs="Times New Roman"/>
          <w:i/>
          <w:sz w:val="24"/>
          <w:szCs w:val="24"/>
        </w:rPr>
        <w:t>Portulaca oleracea</w:t>
      </w:r>
      <w:r w:rsidR="0093258A">
        <w:rPr>
          <w:rFonts w:ascii="Times New Roman" w:hAnsi="Times New Roman" w:cs="Times New Roman"/>
          <w:sz w:val="24"/>
          <w:szCs w:val="24"/>
        </w:rPr>
        <w:t xml:space="preserve"> L.</w:t>
      </w:r>
      <w:r w:rsidR="0093258A">
        <w:rPr>
          <w:rFonts w:ascii="Times New Roman" w:hAnsi="Times New Roman" w:cs="Times New Roman"/>
          <w:bCs/>
          <w:sz w:val="24"/>
          <w:szCs w:val="24"/>
        </w:rPr>
        <w:t xml:space="preserve"> extract</w:t>
      </w:r>
      <w:r w:rsidR="0093258A">
        <w:rPr>
          <w:rFonts w:ascii="Times New Roman" w:hAnsi="Times New Roman" w:cs="Times New Roman"/>
          <w:sz w:val="24"/>
          <w:szCs w:val="24"/>
        </w:rPr>
        <w:t xml:space="preserve"> against </w:t>
      </w:r>
      <w:r w:rsidRPr="00AD3020">
        <w:rPr>
          <w:rFonts w:ascii="Times New Roman" w:hAnsi="Times New Roman" w:cs="Times New Roman"/>
          <w:sz w:val="24"/>
          <w:szCs w:val="24"/>
          <w:highlight w:val="yellow"/>
        </w:rPr>
        <w:t>cisplatin-induced</w:t>
      </w:r>
      <w:r w:rsidR="0093258A" w:rsidRPr="00AD3020">
        <w:rPr>
          <w:rFonts w:ascii="Times New Roman" w:hAnsi="Times New Roman" w:cs="Times New Roman"/>
          <w:sz w:val="24"/>
          <w:szCs w:val="24"/>
          <w:highlight w:val="yellow"/>
        </w:rPr>
        <w:t xml:space="preserve"> </w:t>
      </w:r>
      <w:r w:rsidR="0093258A">
        <w:rPr>
          <w:rFonts w:ascii="Times New Roman" w:hAnsi="Times New Roman" w:cs="Times New Roman"/>
          <w:sz w:val="24"/>
          <w:szCs w:val="24"/>
        </w:rPr>
        <w:t>embryo toxicity was studied.</w:t>
      </w:r>
    </w:p>
    <w:p w14:paraId="415EFB40" w14:textId="77777777" w:rsidR="0093258A" w:rsidRDefault="0093258A" w:rsidP="0093258A">
      <w:pPr>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Materials and Methods</w:t>
      </w:r>
    </w:p>
    <w:p w14:paraId="73D99CA4" w14:textId="7D606947" w:rsidR="0093258A" w:rsidRDefault="0093258A" w:rsidP="0093258A">
      <w:pPr>
        <w:jc w:val="both"/>
        <w:rPr>
          <w:rFonts w:ascii="Times New Roman" w:hAnsi="Times New Roman" w:cs="Times New Roman"/>
          <w:sz w:val="24"/>
          <w:szCs w:val="24"/>
        </w:rPr>
      </w:pPr>
      <w:r>
        <w:rPr>
          <w:rFonts w:ascii="Times New Roman" w:hAnsi="Times New Roman" w:cs="Times New Roman"/>
          <w:sz w:val="24"/>
          <w:szCs w:val="24"/>
        </w:rPr>
        <w:t xml:space="preserve">Cisplatin was gifted by Prof. B. Nagarajan, Head, Department of </w:t>
      </w:r>
      <w:proofErr w:type="spellStart"/>
      <w:r w:rsidR="00A7396E" w:rsidRPr="00AD3020">
        <w:rPr>
          <w:rFonts w:ascii="Times New Roman" w:hAnsi="Times New Roman" w:cs="Times New Roman"/>
          <w:sz w:val="24"/>
          <w:szCs w:val="24"/>
          <w:highlight w:val="yellow"/>
        </w:rPr>
        <w:t>Tumour</w:t>
      </w:r>
      <w:proofErr w:type="spellEnd"/>
      <w:r w:rsidR="00A7396E">
        <w:rPr>
          <w:rFonts w:ascii="Times New Roman" w:hAnsi="Times New Roman" w:cs="Times New Roman"/>
          <w:sz w:val="24"/>
          <w:szCs w:val="24"/>
        </w:rPr>
        <w:t xml:space="preserve"> </w:t>
      </w:r>
      <w:r>
        <w:rPr>
          <w:rFonts w:ascii="Times New Roman" w:hAnsi="Times New Roman" w:cs="Times New Roman"/>
          <w:sz w:val="24"/>
          <w:szCs w:val="24"/>
        </w:rPr>
        <w:t xml:space="preserve">Biochemistry and Microbiology, Cancer Institute, Adyar, Chennai, India. Acids, bases, solvents and salts used for the investigation were of analytical grade and were obtained from </w:t>
      </w:r>
      <w:proofErr w:type="spellStart"/>
      <w:r>
        <w:rPr>
          <w:rFonts w:ascii="Times New Roman" w:hAnsi="Times New Roman" w:cs="Times New Roman"/>
          <w:sz w:val="24"/>
          <w:szCs w:val="24"/>
        </w:rPr>
        <w:t>Qualigens</w:t>
      </w:r>
      <w:proofErr w:type="spellEnd"/>
      <w:r>
        <w:rPr>
          <w:rFonts w:ascii="Times New Roman" w:hAnsi="Times New Roman" w:cs="Times New Roman"/>
          <w:sz w:val="24"/>
          <w:szCs w:val="24"/>
        </w:rPr>
        <w:t xml:space="preserve"> and Merck, Mumbai, India. </w:t>
      </w:r>
    </w:p>
    <w:p w14:paraId="7E5B29F9" w14:textId="77777777" w:rsidR="0093258A" w:rsidRDefault="0093258A" w:rsidP="0093258A">
      <w:pPr>
        <w:jc w:val="both"/>
        <w:rPr>
          <w:rFonts w:ascii="Times New Roman" w:hAnsi="Times New Roman" w:cs="Times New Roman"/>
          <w:b/>
          <w:bCs/>
          <w:sz w:val="24"/>
          <w:szCs w:val="24"/>
        </w:rPr>
      </w:pPr>
    </w:p>
    <w:p w14:paraId="0A6632F7" w14:textId="77777777" w:rsidR="0093258A" w:rsidRDefault="0093258A" w:rsidP="0093258A">
      <w:pPr>
        <w:jc w:val="both"/>
        <w:rPr>
          <w:rFonts w:ascii="Times New Roman" w:hAnsi="Times New Roman" w:cs="Times New Roman"/>
          <w:b/>
          <w:bCs/>
          <w:sz w:val="24"/>
          <w:szCs w:val="24"/>
        </w:rPr>
      </w:pPr>
      <w:r>
        <w:rPr>
          <w:rFonts w:ascii="Times New Roman" w:hAnsi="Times New Roman" w:cs="Times New Roman"/>
          <w:b/>
          <w:bCs/>
          <w:sz w:val="24"/>
          <w:szCs w:val="24"/>
        </w:rPr>
        <w:t>Maintenance of eggs</w:t>
      </w:r>
    </w:p>
    <w:p w14:paraId="0DBDEACD" w14:textId="0985D51B" w:rsidR="0093258A" w:rsidRDefault="0093258A" w:rsidP="0093258A">
      <w:pPr>
        <w:jc w:val="both"/>
        <w:rPr>
          <w:rFonts w:ascii="Times New Roman" w:hAnsi="Times New Roman" w:cs="Times New Roman"/>
          <w:sz w:val="24"/>
          <w:szCs w:val="24"/>
        </w:rPr>
      </w:pPr>
      <w:r>
        <w:rPr>
          <w:rFonts w:ascii="Times New Roman" w:hAnsi="Times New Roman" w:cs="Times New Roman"/>
          <w:sz w:val="24"/>
          <w:szCs w:val="24"/>
        </w:rPr>
        <w:t xml:space="preserve">Freshly laid </w:t>
      </w:r>
      <w:proofErr w:type="spellStart"/>
      <w:r>
        <w:rPr>
          <w:rFonts w:ascii="Times New Roman" w:hAnsi="Times New Roman" w:cs="Times New Roman"/>
          <w:sz w:val="24"/>
          <w:szCs w:val="24"/>
        </w:rPr>
        <w:t>Bobcock</w:t>
      </w:r>
      <w:proofErr w:type="spellEnd"/>
      <w:r>
        <w:rPr>
          <w:rFonts w:ascii="Times New Roman" w:hAnsi="Times New Roman" w:cs="Times New Roman"/>
          <w:sz w:val="24"/>
          <w:szCs w:val="24"/>
        </w:rPr>
        <w:t xml:space="preserve"> strain </w:t>
      </w:r>
      <w:r w:rsidR="00A7396E" w:rsidRPr="00AD3020">
        <w:rPr>
          <w:rFonts w:ascii="Times New Roman" w:hAnsi="Times New Roman" w:cs="Times New Roman"/>
          <w:sz w:val="24"/>
          <w:szCs w:val="24"/>
          <w:highlight w:val="yellow"/>
        </w:rPr>
        <w:t xml:space="preserve">zero-day-old </w:t>
      </w:r>
      <w:proofErr w:type="spellStart"/>
      <w:r w:rsidR="00A7396E" w:rsidRPr="00AD3020">
        <w:rPr>
          <w:rFonts w:ascii="Times New Roman" w:hAnsi="Times New Roman" w:cs="Times New Roman"/>
          <w:sz w:val="24"/>
          <w:szCs w:val="24"/>
          <w:highlight w:val="yellow"/>
        </w:rPr>
        <w:t>fertilised</w:t>
      </w:r>
      <w:proofErr w:type="spellEnd"/>
      <w:r>
        <w:rPr>
          <w:rFonts w:ascii="Times New Roman" w:hAnsi="Times New Roman" w:cs="Times New Roman"/>
          <w:sz w:val="24"/>
          <w:szCs w:val="24"/>
        </w:rPr>
        <w:t xml:space="preserve"> eggs were procured from </w:t>
      </w:r>
      <w:r w:rsidR="00A7396E" w:rsidRPr="00AD3020">
        <w:rPr>
          <w:rFonts w:ascii="Times New Roman" w:hAnsi="Times New Roman" w:cs="Times New Roman"/>
          <w:sz w:val="24"/>
          <w:szCs w:val="24"/>
          <w:highlight w:val="yellow"/>
        </w:rPr>
        <w:t>the</w:t>
      </w:r>
      <w:r w:rsidR="00A7396E">
        <w:rPr>
          <w:rFonts w:ascii="Times New Roman" w:hAnsi="Times New Roman" w:cs="Times New Roman"/>
          <w:sz w:val="24"/>
          <w:szCs w:val="24"/>
        </w:rPr>
        <w:t xml:space="preserve"> </w:t>
      </w:r>
      <w:r>
        <w:rPr>
          <w:rFonts w:ascii="Times New Roman" w:hAnsi="Times New Roman" w:cs="Times New Roman"/>
          <w:sz w:val="24"/>
          <w:szCs w:val="24"/>
        </w:rPr>
        <w:t xml:space="preserve">Govt. Veterinary University, Tirupati and Balaji hatcheries, Chittoor, Chittoor District, Andhra Pradesh and were used for the study after </w:t>
      </w:r>
      <w:r w:rsidR="00A7396E" w:rsidRPr="00AD3020">
        <w:rPr>
          <w:rFonts w:ascii="Times New Roman" w:hAnsi="Times New Roman" w:cs="Times New Roman"/>
          <w:sz w:val="24"/>
          <w:szCs w:val="24"/>
          <w:highlight w:val="yellow"/>
        </w:rPr>
        <w:t>clearance from the</w:t>
      </w:r>
      <w:r>
        <w:rPr>
          <w:rFonts w:ascii="Times New Roman" w:hAnsi="Times New Roman" w:cs="Times New Roman"/>
          <w:sz w:val="24"/>
          <w:szCs w:val="24"/>
        </w:rPr>
        <w:t xml:space="preserve"> Institutional Animal Ethical Committee. Immediately after bringing the eggs to the laboratory, they were cleaned with distilled water and then alcohol. They were placed in an egg incubator maintained at 37°C with 65 per cent relative humidity. The day the eggs were set was designated as ED 0. The humidity of the incubator is maintained by keeping the tray full of water inside. The eggs were injected with different doses of Cisplatin and </w:t>
      </w:r>
      <w:r>
        <w:rPr>
          <w:rFonts w:ascii="Times New Roman" w:hAnsi="Times New Roman" w:cs="Times New Roman"/>
          <w:i/>
          <w:sz w:val="24"/>
          <w:szCs w:val="24"/>
        </w:rPr>
        <w:t>Portulaca oleracea</w:t>
      </w:r>
      <w:r>
        <w:rPr>
          <w:rFonts w:ascii="Times New Roman" w:hAnsi="Times New Roman" w:cs="Times New Roman"/>
          <w:sz w:val="24"/>
          <w:szCs w:val="24"/>
        </w:rPr>
        <w:t xml:space="preserve"> L. extract into the air sac of chick embryo.   </w:t>
      </w:r>
    </w:p>
    <w:p w14:paraId="49E56F5F" w14:textId="77777777" w:rsidR="0093258A" w:rsidRDefault="0093258A" w:rsidP="0093258A">
      <w:pPr>
        <w:jc w:val="both"/>
        <w:rPr>
          <w:rFonts w:ascii="Times New Roman" w:hAnsi="Times New Roman" w:cs="Times New Roman"/>
          <w:b/>
          <w:iCs/>
          <w:sz w:val="24"/>
          <w:szCs w:val="24"/>
        </w:rPr>
      </w:pPr>
      <w:r>
        <w:rPr>
          <w:rFonts w:ascii="Times New Roman" w:hAnsi="Times New Roman" w:cs="Times New Roman"/>
          <w:b/>
          <w:iCs/>
          <w:sz w:val="24"/>
          <w:szCs w:val="24"/>
        </w:rPr>
        <w:t>Preparation of Portulaca oleracea L. extract</w:t>
      </w:r>
    </w:p>
    <w:p w14:paraId="01EE727F" w14:textId="7DC6B76A" w:rsidR="0093258A" w:rsidRDefault="0093258A" w:rsidP="0093258A">
      <w:pPr>
        <w:jc w:val="both"/>
        <w:rPr>
          <w:rFonts w:ascii="Times New Roman" w:hAnsi="Times New Roman" w:cs="Times New Roman"/>
          <w:sz w:val="24"/>
          <w:szCs w:val="24"/>
        </w:rPr>
      </w:pPr>
      <w:r>
        <w:rPr>
          <w:rFonts w:ascii="Times New Roman" w:hAnsi="Times New Roman" w:cs="Times New Roman"/>
          <w:bCs/>
          <w:sz w:val="24"/>
          <w:szCs w:val="24"/>
        </w:rPr>
        <w:t xml:space="preserve">Aerial parts of </w:t>
      </w:r>
      <w:r>
        <w:rPr>
          <w:rFonts w:ascii="Times New Roman" w:hAnsi="Times New Roman" w:cs="Times New Roman"/>
          <w:bCs/>
          <w:i/>
          <w:sz w:val="24"/>
          <w:szCs w:val="24"/>
        </w:rPr>
        <w:t>Portulaca oleracea</w:t>
      </w:r>
      <w:r>
        <w:rPr>
          <w:rFonts w:ascii="Times New Roman" w:hAnsi="Times New Roman" w:cs="Times New Roman"/>
          <w:bCs/>
          <w:sz w:val="24"/>
          <w:szCs w:val="24"/>
        </w:rPr>
        <w:t xml:space="preserve"> L. were collected in and around marshy places of Tirupati and Tirumala Hills. The plant was authenticated in the Department of Botany, Sri Venkateswara University, Tirupati, Chittoor District</w:t>
      </w:r>
      <w:r>
        <w:rPr>
          <w:rFonts w:ascii="Times New Roman" w:hAnsi="Times New Roman" w:cs="Times New Roman"/>
          <w:sz w:val="24"/>
          <w:szCs w:val="24"/>
        </w:rPr>
        <w:t>, Andhra Pradesh, India.</w:t>
      </w:r>
      <w:r>
        <w:rPr>
          <w:rFonts w:ascii="Times New Roman" w:hAnsi="Times New Roman" w:cs="Times New Roman"/>
          <w:bCs/>
          <w:sz w:val="24"/>
          <w:szCs w:val="24"/>
        </w:rPr>
        <w:t xml:space="preserve"> Aerial parts were cleaned and dried under shade for 1 week and made into fine powder </w:t>
      </w:r>
      <w:r w:rsidR="00A7396E" w:rsidRPr="00AD3020">
        <w:rPr>
          <w:rFonts w:ascii="Times New Roman" w:hAnsi="Times New Roman" w:cs="Times New Roman"/>
          <w:bCs/>
          <w:sz w:val="24"/>
          <w:szCs w:val="24"/>
          <w:highlight w:val="yellow"/>
        </w:rPr>
        <w:t>Plant</w:t>
      </w:r>
      <w:r>
        <w:rPr>
          <w:rFonts w:ascii="Times New Roman" w:hAnsi="Times New Roman" w:cs="Times New Roman"/>
          <w:sz w:val="24"/>
          <w:szCs w:val="24"/>
        </w:rPr>
        <w:t xml:space="preserve"> material (100 gm) was kept in double-distilled water for 48 h. The aqueous extract was taken and concentrated in </w:t>
      </w:r>
      <w:proofErr w:type="spellStart"/>
      <w:r>
        <w:rPr>
          <w:rFonts w:ascii="Times New Roman" w:hAnsi="Times New Roman" w:cs="Times New Roman"/>
          <w:sz w:val="24"/>
          <w:szCs w:val="24"/>
        </w:rPr>
        <w:t>Buchi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Rotavapour</w:t>
      </w:r>
      <w:proofErr w:type="spellEnd"/>
      <w:r w:rsidR="00A7396E">
        <w:rPr>
          <w:rFonts w:ascii="Times New Roman" w:hAnsi="Times New Roman" w:cs="Times New Roman"/>
          <w:sz w:val="24"/>
          <w:szCs w:val="24"/>
        </w:rPr>
        <w:t>,</w:t>
      </w:r>
      <w:r>
        <w:rPr>
          <w:rFonts w:ascii="Times New Roman" w:hAnsi="Times New Roman" w:cs="Times New Roman"/>
          <w:sz w:val="24"/>
          <w:szCs w:val="24"/>
        </w:rPr>
        <w:t xml:space="preserve"> and the concentrated material was weighed (yield 2 gm) and stored at 4°C</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in a refrigerator. </w:t>
      </w:r>
    </w:p>
    <w:p w14:paraId="478ABADE" w14:textId="77777777" w:rsidR="00AF6247" w:rsidRDefault="00AF6247" w:rsidP="0093258A">
      <w:pPr>
        <w:jc w:val="both"/>
        <w:rPr>
          <w:rFonts w:ascii="Times New Roman" w:hAnsi="Times New Roman" w:cs="Times New Roman"/>
          <w:i/>
          <w:sz w:val="24"/>
          <w:szCs w:val="24"/>
        </w:rPr>
      </w:pPr>
    </w:p>
    <w:p w14:paraId="33AB2397" w14:textId="34BB8FB0" w:rsidR="0093258A" w:rsidRDefault="0093258A" w:rsidP="0093258A">
      <w:pPr>
        <w:jc w:val="both"/>
        <w:rPr>
          <w:rFonts w:ascii="Times New Roman" w:hAnsi="Times New Roman" w:cs="Times New Roman"/>
          <w:b/>
          <w:sz w:val="24"/>
          <w:szCs w:val="24"/>
        </w:rPr>
      </w:pPr>
      <w:r>
        <w:rPr>
          <w:rFonts w:ascii="Times New Roman" w:hAnsi="Times New Roman" w:cs="Times New Roman"/>
          <w:b/>
          <w:sz w:val="24"/>
          <w:szCs w:val="24"/>
        </w:rPr>
        <w:t>Experimental design</w:t>
      </w:r>
    </w:p>
    <w:p w14:paraId="47812D33" w14:textId="6737FB12" w:rsidR="0093258A" w:rsidRDefault="0093258A" w:rsidP="0093258A">
      <w:pPr>
        <w:jc w:val="both"/>
        <w:rPr>
          <w:rFonts w:ascii="Times New Roman" w:hAnsi="Times New Roman" w:cs="Times New Roman"/>
          <w:sz w:val="24"/>
          <w:szCs w:val="24"/>
        </w:rPr>
      </w:pPr>
      <w:r>
        <w:rPr>
          <w:rFonts w:ascii="Times New Roman" w:hAnsi="Times New Roman" w:cs="Times New Roman"/>
          <w:sz w:val="24"/>
          <w:szCs w:val="24"/>
        </w:rPr>
        <w:tab/>
        <w:t xml:space="preserve">The chick embryos were divided into 5 groups of six </w:t>
      </w:r>
      <w:r w:rsidR="00031BCF">
        <w:rPr>
          <w:rFonts w:ascii="Times New Roman" w:hAnsi="Times New Roman" w:cs="Times New Roman"/>
          <w:sz w:val="24"/>
          <w:szCs w:val="24"/>
        </w:rPr>
        <w:t xml:space="preserve">eggs </w:t>
      </w:r>
      <w:r>
        <w:rPr>
          <w:rFonts w:ascii="Times New Roman" w:hAnsi="Times New Roman" w:cs="Times New Roman"/>
          <w:sz w:val="24"/>
          <w:szCs w:val="24"/>
        </w:rPr>
        <w:t xml:space="preserve">each. Group I received normal saline (served as control), Group II received only aqueous extract of </w:t>
      </w:r>
      <w:r>
        <w:rPr>
          <w:rFonts w:ascii="Times New Roman" w:hAnsi="Times New Roman" w:cs="Times New Roman"/>
          <w:i/>
          <w:iCs/>
          <w:sz w:val="24"/>
          <w:szCs w:val="24"/>
        </w:rPr>
        <w:t>Portulaca oleracea</w:t>
      </w:r>
      <w:r>
        <w:rPr>
          <w:rFonts w:ascii="Times New Roman" w:hAnsi="Times New Roman" w:cs="Times New Roman"/>
          <w:sz w:val="24"/>
          <w:szCs w:val="24"/>
        </w:rPr>
        <w:t xml:space="preserve"> L. at a dose of 3mg/egg, Group III chick embryos received only cisplatin at a dose of 100</w:t>
      </w:r>
      <w:r>
        <w:rPr>
          <w:rFonts w:ascii="Times New Roman" w:hAnsi="Times New Roman" w:cs="Times New Roman"/>
          <w:sz w:val="24"/>
          <w:szCs w:val="24"/>
        </w:rPr>
        <w:sym w:font="Symbol" w:char="F06D"/>
      </w:r>
      <w:r>
        <w:rPr>
          <w:rFonts w:ascii="Times New Roman" w:hAnsi="Times New Roman" w:cs="Times New Roman"/>
          <w:sz w:val="24"/>
          <w:szCs w:val="24"/>
        </w:rPr>
        <w:t xml:space="preserve">g/egg, Group IV and Group V chick embryos received pre-administration of aqueous extract of </w:t>
      </w:r>
      <w:r>
        <w:rPr>
          <w:rFonts w:ascii="Times New Roman" w:hAnsi="Times New Roman" w:cs="Times New Roman"/>
          <w:i/>
          <w:iCs/>
          <w:sz w:val="24"/>
          <w:szCs w:val="24"/>
        </w:rPr>
        <w:t>Portulaca oleracea</w:t>
      </w:r>
      <w:r>
        <w:rPr>
          <w:rFonts w:ascii="Times New Roman" w:hAnsi="Times New Roman" w:cs="Times New Roman"/>
          <w:sz w:val="24"/>
          <w:szCs w:val="24"/>
        </w:rPr>
        <w:t xml:space="preserve"> L. at a dose of 1mg and 3mg 6 hours prior to the CDDP 100</w:t>
      </w:r>
      <w:r>
        <w:rPr>
          <w:rFonts w:ascii="Times New Roman" w:hAnsi="Times New Roman" w:cs="Times New Roman"/>
          <w:sz w:val="24"/>
          <w:szCs w:val="24"/>
        </w:rPr>
        <w:sym w:font="Symbol" w:char="F06D"/>
      </w:r>
      <w:r>
        <w:rPr>
          <w:rFonts w:ascii="Times New Roman" w:hAnsi="Times New Roman" w:cs="Times New Roman"/>
          <w:sz w:val="24"/>
          <w:szCs w:val="24"/>
        </w:rPr>
        <w:t xml:space="preserve">g treatment. The protective role of </w:t>
      </w:r>
      <w:r>
        <w:rPr>
          <w:rFonts w:ascii="Times New Roman" w:hAnsi="Times New Roman" w:cs="Times New Roman"/>
          <w:i/>
          <w:iCs/>
          <w:sz w:val="24"/>
          <w:szCs w:val="24"/>
        </w:rPr>
        <w:t>Portulaca oleracea</w:t>
      </w:r>
      <w:r>
        <w:rPr>
          <w:rFonts w:ascii="Times New Roman" w:hAnsi="Times New Roman" w:cs="Times New Roman"/>
          <w:sz w:val="24"/>
          <w:szCs w:val="24"/>
        </w:rPr>
        <w:t xml:space="preserve"> L. extract was assessed after 24 hours of treatment. </w:t>
      </w:r>
    </w:p>
    <w:p w14:paraId="41AFEA19" w14:textId="77777777" w:rsidR="0093258A" w:rsidRDefault="0093258A" w:rsidP="0093258A">
      <w:pPr>
        <w:jc w:val="both"/>
        <w:rPr>
          <w:rFonts w:ascii="Times New Roman" w:hAnsi="Times New Roman" w:cs="Times New Roman"/>
          <w:b/>
          <w:bCs/>
          <w:iCs/>
          <w:sz w:val="24"/>
          <w:szCs w:val="24"/>
        </w:rPr>
      </w:pPr>
      <w:r>
        <w:rPr>
          <w:rFonts w:ascii="Times New Roman" w:hAnsi="Times New Roman" w:cs="Times New Roman"/>
          <w:b/>
          <w:bCs/>
          <w:iCs/>
          <w:sz w:val="24"/>
          <w:szCs w:val="24"/>
        </w:rPr>
        <w:t>Collection of chick embryo and amniotic fluid</w:t>
      </w:r>
    </w:p>
    <w:p w14:paraId="14B4A27E" w14:textId="6370A5B6" w:rsidR="0093258A" w:rsidRDefault="0093258A" w:rsidP="0093258A">
      <w:pPr>
        <w:jc w:val="both"/>
        <w:rPr>
          <w:rFonts w:ascii="Times New Roman" w:hAnsi="Times New Roman" w:cs="Times New Roman"/>
          <w:sz w:val="24"/>
          <w:szCs w:val="24"/>
        </w:rPr>
      </w:pPr>
      <w:r>
        <w:rPr>
          <w:rFonts w:ascii="Times New Roman" w:hAnsi="Times New Roman" w:cs="Times New Roman"/>
          <w:sz w:val="24"/>
          <w:szCs w:val="24"/>
        </w:rPr>
        <w:tab/>
        <w:t xml:space="preserve">After 24 hours of treatment with CDDP and Po extract, </w:t>
      </w:r>
      <w:r w:rsidR="00A7396E" w:rsidRPr="00AD3020">
        <w:rPr>
          <w:rFonts w:ascii="Times New Roman" w:hAnsi="Times New Roman" w:cs="Times New Roman"/>
          <w:sz w:val="24"/>
          <w:szCs w:val="24"/>
          <w:highlight w:val="yellow"/>
        </w:rPr>
        <w:t>12th-day-old</w:t>
      </w:r>
      <w:r>
        <w:rPr>
          <w:rFonts w:ascii="Times New Roman" w:hAnsi="Times New Roman" w:cs="Times New Roman"/>
          <w:sz w:val="24"/>
          <w:szCs w:val="24"/>
        </w:rPr>
        <w:t xml:space="preserve"> chick embryos were sacrificed by opening at </w:t>
      </w:r>
      <w:r w:rsidR="00A7396E" w:rsidRPr="00AD3020">
        <w:rPr>
          <w:rFonts w:ascii="Times New Roman" w:hAnsi="Times New Roman" w:cs="Times New Roman"/>
          <w:sz w:val="24"/>
          <w:szCs w:val="24"/>
          <w:highlight w:val="yellow"/>
        </w:rPr>
        <w:t>the</w:t>
      </w:r>
      <w:r w:rsidR="00A7396E">
        <w:rPr>
          <w:rFonts w:ascii="Times New Roman" w:hAnsi="Times New Roman" w:cs="Times New Roman"/>
          <w:sz w:val="24"/>
          <w:szCs w:val="24"/>
        </w:rPr>
        <w:t xml:space="preserve"> </w:t>
      </w:r>
      <w:r>
        <w:rPr>
          <w:rFonts w:ascii="Times New Roman" w:hAnsi="Times New Roman" w:cs="Times New Roman"/>
          <w:sz w:val="24"/>
          <w:szCs w:val="24"/>
        </w:rPr>
        <w:t>air sac. Amniotic fluid and chick embryos were collected aseptically, stored in chilled saline at -20°C and used for evaluation of morphological and biochemical changes.</w:t>
      </w:r>
    </w:p>
    <w:p w14:paraId="70CA7457" w14:textId="77777777" w:rsidR="0093258A" w:rsidRDefault="0093258A" w:rsidP="0093258A">
      <w:pPr>
        <w:jc w:val="both"/>
        <w:rPr>
          <w:rFonts w:ascii="Times New Roman" w:hAnsi="Times New Roman" w:cs="Times New Roman"/>
          <w:b/>
          <w:sz w:val="24"/>
          <w:szCs w:val="24"/>
        </w:rPr>
      </w:pPr>
      <w:r>
        <w:rPr>
          <w:rFonts w:ascii="Times New Roman" w:hAnsi="Times New Roman" w:cs="Times New Roman"/>
          <w:b/>
          <w:sz w:val="24"/>
          <w:szCs w:val="24"/>
        </w:rPr>
        <w:t>Biochemical analysis</w:t>
      </w:r>
    </w:p>
    <w:p w14:paraId="21DE3321" w14:textId="77777777" w:rsidR="0093258A" w:rsidRDefault="0093258A" w:rsidP="0093258A">
      <w:pPr>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Amniotic fluid was collected from the incubated eggs with the help of a sterile disposable syringe without contamination of blood and centrifuged at 3000 rpm for 10 minutes to remove cell debris. Clear supernatant was taken for the biochemical assays.</w:t>
      </w:r>
    </w:p>
    <w:p w14:paraId="645C46D6" w14:textId="77777777" w:rsidR="0093258A" w:rsidRDefault="0093258A" w:rsidP="0093258A">
      <w:pPr>
        <w:jc w:val="both"/>
        <w:rPr>
          <w:rFonts w:ascii="Times New Roman" w:hAnsi="Times New Roman" w:cs="Times New Roman"/>
          <w:sz w:val="24"/>
          <w:szCs w:val="24"/>
        </w:rPr>
      </w:pPr>
      <w:r>
        <w:rPr>
          <w:rFonts w:ascii="Times New Roman" w:hAnsi="Times New Roman" w:cs="Times New Roman"/>
          <w:sz w:val="24"/>
          <w:szCs w:val="24"/>
        </w:rPr>
        <w:t xml:space="preserve">Protein content of amniotic fluid was estimated by the method of Lowry </w:t>
      </w:r>
      <w:proofErr w:type="gramStart"/>
      <w:r>
        <w:rPr>
          <w:rFonts w:ascii="Times New Roman" w:hAnsi="Times New Roman" w:cs="Times New Roman"/>
          <w:i/>
          <w:sz w:val="24"/>
          <w:szCs w:val="24"/>
        </w:rPr>
        <w:t>et al.,</w:t>
      </w:r>
      <w:r>
        <w:rPr>
          <w:rFonts w:ascii="Times New Roman" w:hAnsi="Times New Roman" w:cs="Times New Roman"/>
          <w:iCs/>
          <w:sz w:val="24"/>
          <w:szCs w:val="24"/>
        </w:rPr>
        <w:t>(</w:t>
      </w:r>
      <w:proofErr w:type="gramEnd"/>
      <w:r>
        <w:rPr>
          <w:rFonts w:ascii="Times New Roman" w:hAnsi="Times New Roman" w:cs="Times New Roman"/>
          <w:iCs/>
          <w:sz w:val="24"/>
          <w:szCs w:val="24"/>
        </w:rPr>
        <w:t>1951)</w:t>
      </w:r>
      <w:r>
        <w:rPr>
          <w:rFonts w:ascii="Times New Roman" w:hAnsi="Times New Roman" w:cs="Times New Roman"/>
          <w:sz w:val="24"/>
          <w:szCs w:val="24"/>
        </w:rPr>
        <w:t xml:space="preserve">, Glucose by the method of Sasaki and Matsui (Sasaki &amp; Matsui 1972), Uric acid by the method of Caraway (1963), Cholesterol by the method of </w:t>
      </w:r>
      <w:proofErr w:type="spellStart"/>
      <w:r>
        <w:rPr>
          <w:rFonts w:ascii="Times New Roman" w:hAnsi="Times New Roman" w:cs="Times New Roman"/>
          <w:sz w:val="24"/>
          <w:szCs w:val="24"/>
        </w:rPr>
        <w:t>Zlatkis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Zlatkis</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xml:space="preserve">., 1953) and Creatinine by the method of Broad and Sirota (Broad &amp; Sirota 1948). Liver marker enzymes like alkaline phosphatase (ALP), alanine aminotransferase (ALT) and aspartate aminotransferase (AST) are measured by kit method. </w:t>
      </w:r>
    </w:p>
    <w:p w14:paraId="43167561" w14:textId="77777777" w:rsidR="0093258A" w:rsidRDefault="0093258A" w:rsidP="0093258A">
      <w:pPr>
        <w:jc w:val="both"/>
        <w:rPr>
          <w:rFonts w:ascii="Times New Roman" w:hAnsi="Times New Roman" w:cs="Times New Roman"/>
          <w:b/>
          <w:bCs/>
          <w:sz w:val="24"/>
          <w:szCs w:val="24"/>
        </w:rPr>
      </w:pPr>
      <w:r>
        <w:rPr>
          <w:rFonts w:ascii="Times New Roman" w:hAnsi="Times New Roman" w:cs="Times New Roman"/>
          <w:b/>
          <w:bCs/>
          <w:sz w:val="24"/>
          <w:szCs w:val="24"/>
        </w:rPr>
        <w:lastRenderedPageBreak/>
        <w:t>Statistical Methods</w:t>
      </w:r>
    </w:p>
    <w:p w14:paraId="4FA1EAD2" w14:textId="0045C314" w:rsidR="0093258A" w:rsidRDefault="0093258A" w:rsidP="0093258A">
      <w:pPr>
        <w:jc w:val="both"/>
        <w:rPr>
          <w:rFonts w:ascii="Times New Roman" w:hAnsi="Times New Roman" w:cs="Times New Roman"/>
          <w:sz w:val="24"/>
          <w:szCs w:val="24"/>
        </w:rPr>
      </w:pPr>
      <w:r>
        <w:rPr>
          <w:rFonts w:ascii="Times New Roman" w:hAnsi="Times New Roman" w:cs="Times New Roman"/>
          <w:b/>
          <w:bCs/>
          <w:sz w:val="24"/>
          <w:szCs w:val="24"/>
        </w:rPr>
        <w:tab/>
      </w:r>
      <w:bookmarkStart w:id="1" w:name="_Hlk204157932"/>
      <w:r>
        <w:rPr>
          <w:rFonts w:ascii="Times New Roman" w:hAnsi="Times New Roman" w:cs="Times New Roman"/>
          <w:bCs/>
          <w:sz w:val="24"/>
          <w:szCs w:val="24"/>
        </w:rPr>
        <w:t>All</w:t>
      </w:r>
      <w:r>
        <w:rPr>
          <w:rFonts w:ascii="Times New Roman" w:hAnsi="Times New Roman" w:cs="Times New Roman"/>
          <w:b/>
          <w:bCs/>
          <w:sz w:val="24"/>
          <w:szCs w:val="24"/>
        </w:rPr>
        <w:t xml:space="preserve"> </w:t>
      </w:r>
      <w:r>
        <w:rPr>
          <w:rFonts w:ascii="Times New Roman" w:hAnsi="Times New Roman" w:cs="Times New Roman"/>
          <w:sz w:val="24"/>
          <w:szCs w:val="24"/>
        </w:rPr>
        <w:t xml:space="preserve">the results were expressed as mean </w:t>
      </w:r>
      <w:r>
        <w:rPr>
          <w:rFonts w:ascii="Times New Roman" w:hAnsi="Times New Roman" w:cs="Times New Roman"/>
          <w:sz w:val="24"/>
          <w:szCs w:val="24"/>
        </w:rPr>
        <w:sym w:font="Symbol" w:char="F0B1"/>
      </w:r>
      <w:r>
        <w:rPr>
          <w:rFonts w:ascii="Times New Roman" w:hAnsi="Times New Roman" w:cs="Times New Roman"/>
          <w:sz w:val="24"/>
          <w:szCs w:val="24"/>
        </w:rPr>
        <w:t xml:space="preserve"> standard error (SE) for </w:t>
      </w:r>
      <w:r w:rsidR="00031BCF">
        <w:rPr>
          <w:rFonts w:ascii="Times New Roman" w:hAnsi="Times New Roman" w:cs="Times New Roman"/>
          <w:sz w:val="24"/>
          <w:szCs w:val="24"/>
        </w:rPr>
        <w:t xml:space="preserve">five </w:t>
      </w:r>
      <w:r w:rsidR="00AF6247" w:rsidRPr="00031BCF">
        <w:rPr>
          <w:rFonts w:ascii="Times New Roman" w:hAnsi="Times New Roman" w:cs="Times New Roman"/>
          <w:sz w:val="24"/>
          <w:szCs w:val="24"/>
        </w:rPr>
        <w:t xml:space="preserve">groups </w:t>
      </w:r>
      <w:r>
        <w:rPr>
          <w:rFonts w:ascii="Times New Roman" w:hAnsi="Times New Roman" w:cs="Times New Roman"/>
          <w:sz w:val="24"/>
          <w:szCs w:val="24"/>
        </w:rPr>
        <w:t>in each group</w:t>
      </w:r>
      <w:r w:rsidR="00A7396E">
        <w:rPr>
          <w:rFonts w:ascii="Times New Roman" w:hAnsi="Times New Roman" w:cs="Times New Roman"/>
          <w:sz w:val="24"/>
          <w:szCs w:val="24"/>
        </w:rPr>
        <w:t>,</w:t>
      </w:r>
      <w:r>
        <w:rPr>
          <w:rFonts w:ascii="Times New Roman" w:hAnsi="Times New Roman" w:cs="Times New Roman"/>
          <w:sz w:val="24"/>
          <w:szCs w:val="24"/>
        </w:rPr>
        <w:t xml:space="preserve"> and the difference between groups </w:t>
      </w:r>
      <w:r w:rsidR="00A7396E" w:rsidRPr="00AD3020">
        <w:rPr>
          <w:rFonts w:ascii="Times New Roman" w:hAnsi="Times New Roman" w:cs="Times New Roman"/>
          <w:sz w:val="24"/>
          <w:szCs w:val="24"/>
          <w:highlight w:val="yellow"/>
        </w:rPr>
        <w:t xml:space="preserve">was </w:t>
      </w:r>
      <w:r>
        <w:rPr>
          <w:rFonts w:ascii="Times New Roman" w:hAnsi="Times New Roman" w:cs="Times New Roman"/>
          <w:sz w:val="24"/>
          <w:szCs w:val="24"/>
        </w:rPr>
        <w:t xml:space="preserve">considered significant when the P value determined by </w:t>
      </w:r>
      <w:r w:rsidR="00A7396E" w:rsidRPr="00AD3020">
        <w:rPr>
          <w:rFonts w:ascii="Times New Roman" w:hAnsi="Times New Roman" w:cs="Times New Roman"/>
          <w:sz w:val="24"/>
          <w:szCs w:val="24"/>
          <w:highlight w:val="yellow"/>
        </w:rPr>
        <w:t xml:space="preserve">unpaired Student’s </w:t>
      </w:r>
      <w:r>
        <w:rPr>
          <w:rFonts w:ascii="Times New Roman" w:hAnsi="Times New Roman" w:cs="Times New Roman"/>
          <w:sz w:val="24"/>
          <w:szCs w:val="24"/>
        </w:rPr>
        <w:t xml:space="preserve">t’ test and less than 0.05 and 0.01 have been </w:t>
      </w:r>
      <w:r w:rsidR="00A7396E" w:rsidRPr="00AD3020">
        <w:rPr>
          <w:rFonts w:ascii="Times New Roman" w:hAnsi="Times New Roman" w:cs="Times New Roman"/>
          <w:sz w:val="24"/>
          <w:szCs w:val="24"/>
          <w:highlight w:val="yellow"/>
        </w:rPr>
        <w:t>as indicated</w:t>
      </w:r>
      <w:r w:rsidRPr="00AD3020">
        <w:rPr>
          <w:rFonts w:ascii="Times New Roman" w:hAnsi="Times New Roman" w:cs="Times New Roman"/>
          <w:sz w:val="24"/>
          <w:szCs w:val="24"/>
          <w:highlight w:val="yellow"/>
        </w:rPr>
        <w:t xml:space="preserve"> </w:t>
      </w:r>
      <w:r>
        <w:rPr>
          <w:rFonts w:ascii="Times New Roman" w:hAnsi="Times New Roman" w:cs="Times New Roman"/>
          <w:sz w:val="24"/>
          <w:szCs w:val="24"/>
        </w:rPr>
        <w:t xml:space="preserve">significant represented in </w:t>
      </w:r>
      <w:proofErr w:type="spellStart"/>
      <w:r>
        <w:rPr>
          <w:rFonts w:ascii="Times New Roman" w:hAnsi="Times New Roman" w:cs="Times New Roman"/>
          <w:sz w:val="24"/>
          <w:szCs w:val="24"/>
        </w:rPr>
        <w:t>astric</w:t>
      </w:r>
      <w:proofErr w:type="spellEnd"/>
      <w:r>
        <w:rPr>
          <w:rFonts w:ascii="Times New Roman" w:hAnsi="Times New Roman" w:cs="Times New Roman"/>
          <w:sz w:val="24"/>
          <w:szCs w:val="24"/>
        </w:rPr>
        <w:t xml:space="preserve"> mark in tables and figures</w:t>
      </w:r>
      <w:bookmarkEnd w:id="1"/>
      <w:r>
        <w:rPr>
          <w:rFonts w:ascii="Times New Roman" w:hAnsi="Times New Roman" w:cs="Times New Roman"/>
          <w:sz w:val="24"/>
          <w:szCs w:val="24"/>
        </w:rPr>
        <w:t xml:space="preserve">. </w:t>
      </w:r>
    </w:p>
    <w:p w14:paraId="11BA594D" w14:textId="77777777" w:rsidR="0093258A" w:rsidRDefault="0093258A" w:rsidP="0093258A">
      <w:pPr>
        <w:jc w:val="both"/>
        <w:rPr>
          <w:rFonts w:ascii="Times New Roman" w:hAnsi="Times New Roman" w:cs="Times New Roman"/>
          <w:b/>
          <w:bCs/>
          <w:sz w:val="24"/>
          <w:szCs w:val="24"/>
        </w:rPr>
      </w:pPr>
      <w:r>
        <w:rPr>
          <w:rFonts w:ascii="Times New Roman" w:hAnsi="Times New Roman" w:cs="Times New Roman"/>
          <w:b/>
          <w:bCs/>
          <w:sz w:val="24"/>
          <w:szCs w:val="24"/>
          <w:lang w:val="x-none"/>
        </w:rPr>
        <w:t>Results</w:t>
      </w:r>
    </w:p>
    <w:p w14:paraId="35009EBD" w14:textId="4B6C94A9" w:rsidR="0093258A" w:rsidRPr="00AF6247" w:rsidRDefault="0093258A" w:rsidP="0093258A">
      <w:pPr>
        <w:jc w:val="both"/>
        <w:rPr>
          <w:rFonts w:ascii="Times New Roman" w:hAnsi="Times New Roman" w:cs="Times New Roman"/>
          <w:sz w:val="24"/>
          <w:szCs w:val="24"/>
        </w:rPr>
      </w:pPr>
      <w:r>
        <w:rPr>
          <w:rFonts w:ascii="Times New Roman" w:hAnsi="Times New Roman" w:cs="Times New Roman"/>
          <w:sz w:val="24"/>
          <w:szCs w:val="24"/>
        </w:rPr>
        <w:t xml:space="preserve">The present investigation was undertaken to assess the embryotoxic effects of cisplatin and protective role </w:t>
      </w:r>
      <w:proofErr w:type="gramStart"/>
      <w:r>
        <w:rPr>
          <w:rFonts w:ascii="Times New Roman" w:hAnsi="Times New Roman" w:cs="Times New Roman"/>
          <w:sz w:val="24"/>
          <w:szCs w:val="24"/>
        </w:rPr>
        <w:t xml:space="preserve">of  </w:t>
      </w:r>
      <w:r>
        <w:rPr>
          <w:rFonts w:ascii="Times New Roman" w:hAnsi="Times New Roman" w:cs="Times New Roman"/>
          <w:i/>
          <w:iCs/>
          <w:sz w:val="24"/>
          <w:szCs w:val="24"/>
        </w:rPr>
        <w:t>Portulaca</w:t>
      </w:r>
      <w:proofErr w:type="gramEnd"/>
      <w:r>
        <w:rPr>
          <w:rFonts w:ascii="Times New Roman" w:hAnsi="Times New Roman" w:cs="Times New Roman"/>
          <w:i/>
          <w:iCs/>
          <w:sz w:val="24"/>
          <w:szCs w:val="24"/>
        </w:rPr>
        <w:t xml:space="preserve"> oleracea</w:t>
      </w:r>
      <w:r>
        <w:rPr>
          <w:rFonts w:ascii="Times New Roman" w:hAnsi="Times New Roman" w:cs="Times New Roman"/>
          <w:sz w:val="24"/>
          <w:szCs w:val="24"/>
        </w:rPr>
        <w:t xml:space="preserve"> L. extract and to specify the malformation anomalies and biochemical changes induced by cisplatin with a view to </w:t>
      </w:r>
      <w:r w:rsidR="00A7396E" w:rsidRPr="00AD3020">
        <w:rPr>
          <w:rFonts w:ascii="Times New Roman" w:hAnsi="Times New Roman" w:cs="Times New Roman"/>
          <w:sz w:val="24"/>
          <w:szCs w:val="24"/>
          <w:highlight w:val="yellow"/>
        </w:rPr>
        <w:t xml:space="preserve">establishing </w:t>
      </w:r>
      <w:r>
        <w:rPr>
          <w:rFonts w:ascii="Times New Roman" w:hAnsi="Times New Roman" w:cs="Times New Roman"/>
          <w:sz w:val="24"/>
          <w:szCs w:val="24"/>
        </w:rPr>
        <w:t xml:space="preserve">time and </w:t>
      </w:r>
      <w:r w:rsidR="00A7396E" w:rsidRPr="00AD3020">
        <w:rPr>
          <w:rFonts w:ascii="Times New Roman" w:hAnsi="Times New Roman" w:cs="Times New Roman"/>
          <w:sz w:val="24"/>
          <w:szCs w:val="24"/>
          <w:highlight w:val="yellow"/>
        </w:rPr>
        <w:t>dose-dependent</w:t>
      </w:r>
      <w:r w:rsidRPr="00AD3020">
        <w:rPr>
          <w:rFonts w:ascii="Times New Roman" w:hAnsi="Times New Roman" w:cs="Times New Roman"/>
          <w:sz w:val="24"/>
          <w:szCs w:val="24"/>
          <w:highlight w:val="yellow"/>
        </w:rPr>
        <w:t xml:space="preserve"> </w:t>
      </w:r>
      <w:r>
        <w:rPr>
          <w:rFonts w:ascii="Times New Roman" w:hAnsi="Times New Roman" w:cs="Times New Roman"/>
          <w:sz w:val="24"/>
          <w:szCs w:val="24"/>
        </w:rPr>
        <w:t>effects. Cisplatin (100</w:t>
      </w:r>
      <w:r>
        <w:rPr>
          <w:rFonts w:ascii="Times New Roman" w:hAnsi="Times New Roman" w:cs="Times New Roman"/>
          <w:sz w:val="24"/>
          <w:szCs w:val="24"/>
        </w:rPr>
        <w:sym w:font="Symbol" w:char="F06D"/>
      </w:r>
      <w:r>
        <w:rPr>
          <w:rFonts w:ascii="Times New Roman" w:hAnsi="Times New Roman" w:cs="Times New Roman"/>
          <w:sz w:val="24"/>
          <w:szCs w:val="24"/>
        </w:rPr>
        <w:t>g) was administered through air-sac o</w:t>
      </w:r>
      <w:r w:rsidR="00031BCF">
        <w:rPr>
          <w:rFonts w:ascii="Times New Roman" w:hAnsi="Times New Roman" w:cs="Times New Roman"/>
          <w:sz w:val="24"/>
          <w:szCs w:val="24"/>
        </w:rPr>
        <w:t>n</w:t>
      </w:r>
      <w:r>
        <w:rPr>
          <w:rFonts w:ascii="Times New Roman" w:hAnsi="Times New Roman" w:cs="Times New Roman"/>
          <w:sz w:val="24"/>
          <w:szCs w:val="24"/>
        </w:rPr>
        <w:t xml:space="preserve"> </w:t>
      </w:r>
      <w:r w:rsidRPr="00031BCF">
        <w:rPr>
          <w:rFonts w:ascii="Times New Roman" w:hAnsi="Times New Roman" w:cs="Times New Roman"/>
          <w:sz w:val="24"/>
          <w:szCs w:val="24"/>
        </w:rPr>
        <w:t>the 12</w:t>
      </w:r>
      <w:r w:rsidRPr="00031BCF">
        <w:rPr>
          <w:rFonts w:ascii="Times New Roman" w:hAnsi="Times New Roman" w:cs="Times New Roman"/>
          <w:sz w:val="24"/>
          <w:szCs w:val="24"/>
          <w:vertAlign w:val="superscript"/>
        </w:rPr>
        <w:t>th</w:t>
      </w:r>
      <w:r w:rsidRPr="00031BCF">
        <w:rPr>
          <w:rFonts w:ascii="Times New Roman" w:hAnsi="Times New Roman" w:cs="Times New Roman"/>
          <w:sz w:val="24"/>
          <w:szCs w:val="24"/>
        </w:rPr>
        <w:t xml:space="preserve"> </w:t>
      </w:r>
      <w:r w:rsidR="00A7396E" w:rsidRPr="00AD3020">
        <w:rPr>
          <w:rFonts w:ascii="Times New Roman" w:hAnsi="Times New Roman" w:cs="Times New Roman"/>
          <w:sz w:val="24"/>
          <w:szCs w:val="24"/>
          <w:highlight w:val="yellow"/>
        </w:rPr>
        <w:t>day-old</w:t>
      </w:r>
      <w:r w:rsidRPr="00AD3020">
        <w:rPr>
          <w:rFonts w:ascii="Times New Roman" w:hAnsi="Times New Roman" w:cs="Times New Roman"/>
          <w:sz w:val="24"/>
          <w:szCs w:val="24"/>
          <w:highlight w:val="yellow"/>
        </w:rPr>
        <w:t xml:space="preserve"> </w:t>
      </w:r>
      <w:r>
        <w:rPr>
          <w:rFonts w:ascii="Times New Roman" w:hAnsi="Times New Roman" w:cs="Times New Roman"/>
          <w:sz w:val="24"/>
          <w:szCs w:val="24"/>
        </w:rPr>
        <w:t>chick embryo</w:t>
      </w:r>
      <w:r w:rsidR="00A7396E">
        <w:rPr>
          <w:rFonts w:ascii="Times New Roman" w:hAnsi="Times New Roman" w:cs="Times New Roman"/>
          <w:sz w:val="24"/>
          <w:szCs w:val="24"/>
        </w:rPr>
        <w:t>,</w:t>
      </w:r>
      <w:r>
        <w:rPr>
          <w:rFonts w:ascii="Times New Roman" w:hAnsi="Times New Roman" w:cs="Times New Roman"/>
          <w:sz w:val="24"/>
          <w:szCs w:val="24"/>
        </w:rPr>
        <w:t xml:space="preserve"> and changes in amniotic fluid volume and body weight </w:t>
      </w:r>
      <w:r w:rsidR="00A7396E" w:rsidRPr="00AD3020">
        <w:rPr>
          <w:rFonts w:ascii="Times New Roman" w:hAnsi="Times New Roman" w:cs="Times New Roman"/>
          <w:sz w:val="24"/>
          <w:szCs w:val="24"/>
          <w:highlight w:val="yellow"/>
        </w:rPr>
        <w:t xml:space="preserve">were </w:t>
      </w:r>
      <w:r>
        <w:rPr>
          <w:rFonts w:ascii="Times New Roman" w:hAnsi="Times New Roman" w:cs="Times New Roman"/>
          <w:sz w:val="24"/>
          <w:szCs w:val="24"/>
        </w:rPr>
        <w:t xml:space="preserve">determined </w:t>
      </w:r>
      <w:r w:rsidRPr="00031BCF">
        <w:rPr>
          <w:rFonts w:ascii="Times New Roman" w:hAnsi="Times New Roman" w:cs="Times New Roman"/>
          <w:sz w:val="24"/>
          <w:szCs w:val="24"/>
        </w:rPr>
        <w:t>after 24</w:t>
      </w:r>
      <w:r>
        <w:rPr>
          <w:rFonts w:ascii="Times New Roman" w:hAnsi="Times New Roman" w:cs="Times New Roman"/>
          <w:sz w:val="24"/>
          <w:szCs w:val="24"/>
        </w:rPr>
        <w:t xml:space="preserve"> hours of treatment. Ta</w:t>
      </w:r>
      <w:r w:rsidRPr="00AF6247">
        <w:rPr>
          <w:rFonts w:ascii="Times New Roman" w:hAnsi="Times New Roman" w:cs="Times New Roman"/>
          <w:sz w:val="24"/>
          <w:szCs w:val="24"/>
        </w:rPr>
        <w:t xml:space="preserve">ble 1 shows a significant decrease in volume of amniotic fluid and body weight of embryos when compared with their controls in the dose </w:t>
      </w:r>
      <w:r w:rsidR="00A7396E" w:rsidRPr="00AD3020">
        <w:rPr>
          <w:rFonts w:ascii="Times New Roman" w:hAnsi="Times New Roman" w:cs="Times New Roman"/>
          <w:sz w:val="24"/>
          <w:szCs w:val="24"/>
          <w:highlight w:val="yellow"/>
        </w:rPr>
        <w:t xml:space="preserve">versus </w:t>
      </w:r>
      <w:r w:rsidRPr="00AF6247">
        <w:rPr>
          <w:rFonts w:ascii="Times New Roman" w:hAnsi="Times New Roman" w:cs="Times New Roman"/>
          <w:sz w:val="24"/>
          <w:szCs w:val="24"/>
        </w:rPr>
        <w:t>time.</w:t>
      </w:r>
    </w:p>
    <w:p w14:paraId="73D6823D" w14:textId="3ADEDBAC" w:rsidR="0093258A" w:rsidRPr="00AF6247" w:rsidRDefault="00AF6247" w:rsidP="0093258A">
      <w:pPr>
        <w:jc w:val="both"/>
        <w:rPr>
          <w:rFonts w:ascii="Times New Roman" w:hAnsi="Times New Roman" w:cs="Times New Roman"/>
          <w:i/>
          <w:sz w:val="24"/>
          <w:szCs w:val="24"/>
        </w:rPr>
      </w:pPr>
      <w:r w:rsidRPr="00AF6247">
        <w:rPr>
          <w:rFonts w:ascii="Times New Roman" w:hAnsi="Times New Roman" w:cs="Times New Roman"/>
          <w:b/>
          <w:sz w:val="24"/>
          <w:szCs w:val="24"/>
        </w:rPr>
        <w:t>Teratological</w:t>
      </w:r>
      <w:r w:rsidR="0093258A" w:rsidRPr="00AF6247">
        <w:rPr>
          <w:rFonts w:ascii="Times New Roman" w:hAnsi="Times New Roman" w:cs="Times New Roman"/>
          <w:b/>
          <w:sz w:val="24"/>
          <w:szCs w:val="24"/>
        </w:rPr>
        <w:t xml:space="preserve"> changes</w:t>
      </w:r>
    </w:p>
    <w:p w14:paraId="074F463D" w14:textId="0C07BA24" w:rsidR="0093258A" w:rsidRPr="00AF6247" w:rsidRDefault="0093258A" w:rsidP="0093258A">
      <w:pPr>
        <w:jc w:val="both"/>
        <w:rPr>
          <w:rFonts w:ascii="Times New Roman" w:hAnsi="Times New Roman" w:cs="Times New Roman"/>
          <w:sz w:val="24"/>
          <w:szCs w:val="24"/>
        </w:rPr>
      </w:pPr>
      <w:r w:rsidRPr="00AF6247">
        <w:rPr>
          <w:rFonts w:ascii="Times New Roman" w:hAnsi="Times New Roman" w:cs="Times New Roman"/>
          <w:sz w:val="24"/>
          <w:szCs w:val="24"/>
        </w:rPr>
        <w:t xml:space="preserve">The main </w:t>
      </w:r>
      <w:r w:rsidR="00A7396E" w:rsidRPr="00AD3020">
        <w:rPr>
          <w:rFonts w:ascii="Times New Roman" w:hAnsi="Times New Roman" w:cs="Times New Roman"/>
          <w:sz w:val="24"/>
          <w:szCs w:val="24"/>
          <w:highlight w:val="yellow"/>
        </w:rPr>
        <w:t xml:space="preserve">teratological </w:t>
      </w:r>
      <w:r w:rsidRPr="00AF6247">
        <w:rPr>
          <w:rFonts w:ascii="Times New Roman" w:hAnsi="Times New Roman" w:cs="Times New Roman"/>
          <w:sz w:val="24"/>
          <w:szCs w:val="24"/>
        </w:rPr>
        <w:t xml:space="preserve">changes noted were multiple and never single in any fetus. The morphological changes are </w:t>
      </w:r>
      <w:r w:rsidR="00A7396E" w:rsidRPr="00AD3020">
        <w:rPr>
          <w:rFonts w:ascii="Times New Roman" w:hAnsi="Times New Roman" w:cs="Times New Roman"/>
          <w:sz w:val="24"/>
          <w:szCs w:val="24"/>
          <w:highlight w:val="yellow"/>
        </w:rPr>
        <w:t xml:space="preserve">hydrocephalus </w:t>
      </w:r>
      <w:r w:rsidRPr="00AF6247">
        <w:rPr>
          <w:rFonts w:ascii="Times New Roman" w:hAnsi="Times New Roman" w:cs="Times New Roman"/>
          <w:sz w:val="24"/>
          <w:szCs w:val="24"/>
        </w:rPr>
        <w:t>and hemorrhagic brain, thickening of neck, scanty feathers, displaced limbs and shortening of beak. Growth retardation was the main defect found with different doses of CDDP Highest malformations in embryos were observed with higher concentration of CDDP (100</w:t>
      </w:r>
      <w:r w:rsidRPr="00AF6247">
        <w:rPr>
          <w:rFonts w:ascii="Times New Roman" w:hAnsi="Times New Roman" w:cs="Times New Roman"/>
          <w:sz w:val="24"/>
          <w:szCs w:val="24"/>
        </w:rPr>
        <w:sym w:font="Symbol" w:char="F06D"/>
      </w:r>
      <w:r w:rsidRPr="00AF6247">
        <w:rPr>
          <w:rFonts w:ascii="Times New Roman" w:hAnsi="Times New Roman" w:cs="Times New Roman"/>
          <w:sz w:val="24"/>
          <w:szCs w:val="24"/>
        </w:rPr>
        <w:t>g) treatment (</w:t>
      </w:r>
      <w:r w:rsidR="00A7396E" w:rsidRPr="00AD3020">
        <w:rPr>
          <w:rFonts w:ascii="Times New Roman" w:hAnsi="Times New Roman" w:cs="Times New Roman"/>
          <w:sz w:val="24"/>
          <w:szCs w:val="24"/>
          <w:highlight w:val="yellow"/>
        </w:rPr>
        <w:t xml:space="preserve">Figure </w:t>
      </w:r>
      <w:r w:rsidRPr="00AF6247">
        <w:rPr>
          <w:rFonts w:ascii="Times New Roman" w:hAnsi="Times New Roman" w:cs="Times New Roman"/>
          <w:sz w:val="24"/>
          <w:szCs w:val="24"/>
        </w:rPr>
        <w:t xml:space="preserve">1). Pretreatment with Po extract (1mg and3mg) shows </w:t>
      </w:r>
      <w:r w:rsidR="00A7396E" w:rsidRPr="00AD3020">
        <w:rPr>
          <w:rFonts w:ascii="Times New Roman" w:hAnsi="Times New Roman" w:cs="Times New Roman"/>
          <w:sz w:val="24"/>
          <w:szCs w:val="24"/>
          <w:highlight w:val="yellow"/>
        </w:rPr>
        <w:t xml:space="preserve">a </w:t>
      </w:r>
      <w:r w:rsidRPr="00AF6247">
        <w:rPr>
          <w:rFonts w:ascii="Times New Roman" w:hAnsi="Times New Roman" w:cs="Times New Roman"/>
          <w:sz w:val="24"/>
          <w:szCs w:val="24"/>
        </w:rPr>
        <w:t xml:space="preserve">lower rate of </w:t>
      </w:r>
      <w:r w:rsidR="00A7396E" w:rsidRPr="00AD3020">
        <w:rPr>
          <w:rFonts w:ascii="Times New Roman" w:hAnsi="Times New Roman" w:cs="Times New Roman"/>
          <w:sz w:val="24"/>
          <w:szCs w:val="24"/>
          <w:highlight w:val="yellow"/>
        </w:rPr>
        <w:t>teratological</w:t>
      </w:r>
      <w:r w:rsidR="00A7396E" w:rsidRPr="00AF6247">
        <w:rPr>
          <w:rFonts w:ascii="Times New Roman" w:hAnsi="Times New Roman" w:cs="Times New Roman"/>
          <w:sz w:val="24"/>
          <w:szCs w:val="24"/>
        </w:rPr>
        <w:t xml:space="preserve"> </w:t>
      </w:r>
      <w:r w:rsidRPr="00AF6247">
        <w:rPr>
          <w:rFonts w:ascii="Times New Roman" w:hAnsi="Times New Roman" w:cs="Times New Roman"/>
          <w:sz w:val="24"/>
          <w:szCs w:val="24"/>
        </w:rPr>
        <w:t>changes (</w:t>
      </w:r>
      <w:r w:rsidR="00A7396E" w:rsidRPr="00AD3020">
        <w:rPr>
          <w:rFonts w:ascii="Times New Roman" w:hAnsi="Times New Roman" w:cs="Times New Roman"/>
          <w:sz w:val="24"/>
          <w:szCs w:val="24"/>
          <w:highlight w:val="yellow"/>
        </w:rPr>
        <w:t xml:space="preserve">Figure </w:t>
      </w:r>
      <w:r w:rsidRPr="00AF6247">
        <w:rPr>
          <w:rFonts w:ascii="Times New Roman" w:hAnsi="Times New Roman" w:cs="Times New Roman"/>
          <w:sz w:val="24"/>
          <w:szCs w:val="24"/>
        </w:rPr>
        <w:t>2).</w:t>
      </w:r>
    </w:p>
    <w:p w14:paraId="0746512E" w14:textId="77777777" w:rsidR="0093258A" w:rsidRPr="00AF6247" w:rsidRDefault="0093258A" w:rsidP="0093258A">
      <w:pPr>
        <w:jc w:val="both"/>
        <w:rPr>
          <w:rFonts w:ascii="Times New Roman" w:hAnsi="Times New Roman" w:cs="Times New Roman"/>
          <w:b/>
          <w:sz w:val="24"/>
          <w:szCs w:val="24"/>
        </w:rPr>
      </w:pPr>
      <w:r w:rsidRPr="00AF6247">
        <w:rPr>
          <w:rFonts w:ascii="Times New Roman" w:hAnsi="Times New Roman" w:cs="Times New Roman"/>
          <w:b/>
          <w:sz w:val="24"/>
          <w:szCs w:val="24"/>
        </w:rPr>
        <w:t>Amniotic fluid</w:t>
      </w:r>
    </w:p>
    <w:p w14:paraId="2FA4FBF9" w14:textId="0CF8D35E" w:rsidR="0093258A" w:rsidRPr="00AF6247" w:rsidRDefault="0093258A" w:rsidP="0093258A">
      <w:pPr>
        <w:jc w:val="both"/>
        <w:rPr>
          <w:rFonts w:ascii="Times New Roman" w:hAnsi="Times New Roman" w:cs="Times New Roman"/>
          <w:sz w:val="24"/>
          <w:szCs w:val="24"/>
        </w:rPr>
      </w:pPr>
      <w:r w:rsidRPr="00AF6247">
        <w:rPr>
          <w:rFonts w:ascii="Times New Roman" w:hAnsi="Times New Roman" w:cs="Times New Roman"/>
          <w:sz w:val="24"/>
          <w:szCs w:val="24"/>
        </w:rPr>
        <w:t>Administration of cisplatin to chick embryos revealed a significant alteration in the biochemical parameters of amniotic fluid (</w:t>
      </w:r>
      <w:r w:rsidR="00C67F35" w:rsidRPr="00AD3020">
        <w:rPr>
          <w:rFonts w:ascii="Times New Roman" w:hAnsi="Times New Roman" w:cs="Times New Roman"/>
          <w:sz w:val="24"/>
          <w:szCs w:val="24"/>
          <w:highlight w:val="yellow"/>
        </w:rPr>
        <w:t>Table 2</w:t>
      </w:r>
      <w:r w:rsidRPr="00AF6247">
        <w:rPr>
          <w:rFonts w:ascii="Times New Roman" w:hAnsi="Times New Roman" w:cs="Times New Roman"/>
          <w:sz w:val="24"/>
          <w:szCs w:val="24"/>
        </w:rPr>
        <w:t xml:space="preserve">). Treatment with </w:t>
      </w:r>
      <w:r w:rsidRPr="00AF6247">
        <w:rPr>
          <w:rFonts w:ascii="Times New Roman" w:hAnsi="Times New Roman" w:cs="Times New Roman"/>
          <w:i/>
          <w:sz w:val="24"/>
          <w:szCs w:val="24"/>
        </w:rPr>
        <w:t>Portulaca oleracea</w:t>
      </w:r>
      <w:r w:rsidRPr="00AF6247">
        <w:rPr>
          <w:rFonts w:ascii="Times New Roman" w:hAnsi="Times New Roman" w:cs="Times New Roman"/>
          <w:sz w:val="24"/>
          <w:szCs w:val="24"/>
        </w:rPr>
        <w:t xml:space="preserve"> L. extract afforded significantly </w:t>
      </w:r>
      <w:r w:rsidR="00280DB8" w:rsidRPr="00AD3020">
        <w:rPr>
          <w:rFonts w:ascii="Times New Roman" w:hAnsi="Times New Roman" w:cs="Times New Roman"/>
          <w:sz w:val="24"/>
          <w:szCs w:val="24"/>
          <w:highlight w:val="yellow"/>
        </w:rPr>
        <w:t xml:space="preserve">improved </w:t>
      </w:r>
      <w:r w:rsidRPr="00AF6247">
        <w:rPr>
          <w:rFonts w:ascii="Times New Roman" w:hAnsi="Times New Roman" w:cs="Times New Roman"/>
          <w:sz w:val="24"/>
          <w:szCs w:val="24"/>
        </w:rPr>
        <w:t>protection against cisplatin induction.</w:t>
      </w:r>
    </w:p>
    <w:p w14:paraId="67634404" w14:textId="59FB559E" w:rsidR="0093258A" w:rsidRDefault="0093258A" w:rsidP="0093258A">
      <w:pPr>
        <w:jc w:val="both"/>
        <w:rPr>
          <w:rFonts w:ascii="Times New Roman" w:hAnsi="Times New Roman" w:cs="Times New Roman"/>
          <w:sz w:val="24"/>
          <w:szCs w:val="24"/>
        </w:rPr>
      </w:pPr>
      <w:r w:rsidRPr="00AF6247">
        <w:rPr>
          <w:rFonts w:ascii="Times New Roman" w:hAnsi="Times New Roman" w:cs="Times New Roman"/>
          <w:sz w:val="24"/>
          <w:szCs w:val="24"/>
        </w:rPr>
        <w:t>Table 2 depicts the considerable alterations in glucose, protein, urea, creatinine, u</w:t>
      </w:r>
      <w:r w:rsidRPr="00031BCF">
        <w:rPr>
          <w:rFonts w:ascii="Times New Roman" w:hAnsi="Times New Roman" w:cs="Times New Roman"/>
          <w:sz w:val="24"/>
          <w:szCs w:val="24"/>
        </w:rPr>
        <w:t xml:space="preserve">ric acid, levels with </w:t>
      </w:r>
      <w:r w:rsidR="00031BCF">
        <w:rPr>
          <w:rFonts w:ascii="Times New Roman" w:hAnsi="Times New Roman" w:cs="Times New Roman"/>
          <w:sz w:val="24"/>
          <w:szCs w:val="24"/>
        </w:rPr>
        <w:t xml:space="preserve">cisplatin </w:t>
      </w:r>
      <w:r w:rsidRPr="00031BCF">
        <w:rPr>
          <w:rFonts w:ascii="Times New Roman" w:hAnsi="Times New Roman" w:cs="Times New Roman"/>
          <w:sz w:val="24"/>
          <w:szCs w:val="24"/>
        </w:rPr>
        <w:t xml:space="preserve">treatment, </w:t>
      </w:r>
      <w:proofErr w:type="spellStart"/>
      <w:r w:rsidRPr="00031BCF">
        <w:rPr>
          <w:rFonts w:ascii="Times New Roman" w:hAnsi="Times New Roman" w:cs="Times New Roman"/>
          <w:sz w:val="24"/>
          <w:szCs w:val="24"/>
        </w:rPr>
        <w:t>where as</w:t>
      </w:r>
      <w:proofErr w:type="spellEnd"/>
      <w:r w:rsidRPr="00031BCF">
        <w:rPr>
          <w:rFonts w:ascii="Times New Roman" w:hAnsi="Times New Roman" w:cs="Times New Roman"/>
          <w:sz w:val="24"/>
          <w:szCs w:val="24"/>
        </w:rPr>
        <w:t xml:space="preserve"> with pre-treatment of Po extract</w:t>
      </w:r>
      <w:r>
        <w:rPr>
          <w:rFonts w:ascii="Times New Roman" w:hAnsi="Times New Roman" w:cs="Times New Roman"/>
          <w:sz w:val="24"/>
          <w:szCs w:val="24"/>
        </w:rPr>
        <w:t xml:space="preserve"> showed a significant </w:t>
      </w:r>
      <w:r w:rsidRPr="00031BCF">
        <w:rPr>
          <w:rFonts w:ascii="Times New Roman" w:hAnsi="Times New Roman" w:cs="Times New Roman"/>
          <w:sz w:val="24"/>
          <w:szCs w:val="24"/>
        </w:rPr>
        <w:t>decrease in glucose, protein, urea, creatinine, uric acid, urea, creatinine, levels are observed in group IV</w:t>
      </w:r>
      <w:r>
        <w:rPr>
          <w:rFonts w:ascii="Times New Roman" w:hAnsi="Times New Roman" w:cs="Times New Roman"/>
          <w:sz w:val="24"/>
          <w:szCs w:val="24"/>
        </w:rPr>
        <w:t xml:space="preserve"> (P&lt;0.05) and V (P&lt;0.01) compared to group III. </w:t>
      </w:r>
    </w:p>
    <w:p w14:paraId="66352F02" w14:textId="0829063B" w:rsidR="0093258A" w:rsidRDefault="0093258A" w:rsidP="0093258A">
      <w:pPr>
        <w:jc w:val="both"/>
        <w:rPr>
          <w:rFonts w:ascii="Times New Roman" w:hAnsi="Times New Roman" w:cs="Times New Roman"/>
          <w:sz w:val="24"/>
          <w:szCs w:val="24"/>
        </w:rPr>
      </w:pPr>
      <w:r>
        <w:rPr>
          <w:rFonts w:ascii="Times New Roman" w:hAnsi="Times New Roman" w:cs="Times New Roman"/>
          <w:sz w:val="24"/>
          <w:szCs w:val="24"/>
        </w:rPr>
        <w:t xml:space="preserve">The enzymatic activity of alkaline phosphatase was elevated considerably with cisplatin treatment, </w:t>
      </w:r>
      <w:r w:rsidR="00280DB8" w:rsidRPr="00AD3020">
        <w:rPr>
          <w:rFonts w:ascii="Times New Roman" w:hAnsi="Times New Roman" w:cs="Times New Roman"/>
          <w:sz w:val="24"/>
          <w:szCs w:val="24"/>
          <w:highlight w:val="yellow"/>
        </w:rPr>
        <w:t>whereas</w:t>
      </w:r>
      <w:r w:rsidRPr="00AD3020">
        <w:rPr>
          <w:rFonts w:ascii="Times New Roman" w:hAnsi="Times New Roman" w:cs="Times New Roman"/>
          <w:sz w:val="24"/>
          <w:szCs w:val="24"/>
          <w:highlight w:val="yellow"/>
        </w:rPr>
        <w:t xml:space="preserve"> </w:t>
      </w:r>
      <w:r>
        <w:rPr>
          <w:rFonts w:ascii="Times New Roman" w:hAnsi="Times New Roman" w:cs="Times New Roman"/>
          <w:sz w:val="24"/>
          <w:szCs w:val="24"/>
        </w:rPr>
        <w:t xml:space="preserve">the enzyme activity was markedly </w:t>
      </w:r>
      <w:r w:rsidR="00280DB8" w:rsidRPr="00AD3020">
        <w:rPr>
          <w:rFonts w:ascii="Times New Roman" w:hAnsi="Times New Roman" w:cs="Times New Roman"/>
          <w:sz w:val="24"/>
          <w:szCs w:val="24"/>
          <w:highlight w:val="yellow"/>
        </w:rPr>
        <w:t xml:space="preserve">decreased </w:t>
      </w:r>
      <w:r>
        <w:rPr>
          <w:rFonts w:ascii="Times New Roman" w:hAnsi="Times New Roman" w:cs="Times New Roman"/>
          <w:sz w:val="24"/>
          <w:szCs w:val="24"/>
        </w:rPr>
        <w:t xml:space="preserve">in group IV and V (P &lt;0.01) with Po treatment. AST and ALT enzyme activities were increased with cisplatin treatment, but significantly decreased in </w:t>
      </w:r>
      <w:r w:rsidR="00280DB8" w:rsidRPr="00AD3020">
        <w:rPr>
          <w:rFonts w:ascii="Times New Roman" w:hAnsi="Times New Roman" w:cs="Times New Roman"/>
          <w:sz w:val="24"/>
          <w:szCs w:val="24"/>
          <w:highlight w:val="yellow"/>
        </w:rPr>
        <w:t xml:space="preserve">groups </w:t>
      </w:r>
      <w:r>
        <w:rPr>
          <w:rFonts w:ascii="Times New Roman" w:hAnsi="Times New Roman" w:cs="Times New Roman"/>
          <w:sz w:val="24"/>
          <w:szCs w:val="24"/>
        </w:rPr>
        <w:t>IV and V (P&lt;0.01) with Po pretreatment.</w:t>
      </w:r>
    </w:p>
    <w:p w14:paraId="21594C99" w14:textId="2A256872" w:rsidR="0093258A" w:rsidRDefault="0093258A" w:rsidP="0093258A">
      <w:pPr>
        <w:jc w:val="both"/>
        <w:rPr>
          <w:rFonts w:ascii="Times New Roman" w:hAnsi="Times New Roman" w:cs="Times New Roman"/>
          <w:sz w:val="24"/>
          <w:szCs w:val="24"/>
        </w:rPr>
      </w:pPr>
      <w:r>
        <w:rPr>
          <w:rFonts w:ascii="Times New Roman" w:hAnsi="Times New Roman" w:cs="Times New Roman"/>
          <w:sz w:val="24"/>
          <w:szCs w:val="24"/>
        </w:rPr>
        <w:t>Ascorbic acid, cholesterol levels are depleted with cisplatin treatment in group III animals</w:t>
      </w:r>
      <w:r w:rsidR="00280DB8">
        <w:rPr>
          <w:rFonts w:ascii="Times New Roman" w:hAnsi="Times New Roman" w:cs="Times New Roman"/>
          <w:sz w:val="24"/>
          <w:szCs w:val="24"/>
        </w:rPr>
        <w:t xml:space="preserve">. </w:t>
      </w:r>
      <w:r w:rsidR="00280DB8" w:rsidRPr="00AD3020">
        <w:rPr>
          <w:rFonts w:ascii="Times New Roman" w:hAnsi="Times New Roman" w:cs="Times New Roman"/>
          <w:sz w:val="24"/>
          <w:szCs w:val="24"/>
          <w:highlight w:val="yellow"/>
        </w:rPr>
        <w:t>whereas</w:t>
      </w:r>
      <w:r>
        <w:rPr>
          <w:rFonts w:ascii="Times New Roman" w:hAnsi="Times New Roman" w:cs="Times New Roman"/>
          <w:sz w:val="24"/>
          <w:szCs w:val="24"/>
        </w:rPr>
        <w:t xml:space="preserve"> </w:t>
      </w:r>
      <w:r w:rsidR="00280DB8" w:rsidRPr="00AD3020">
        <w:rPr>
          <w:rFonts w:ascii="Times New Roman" w:hAnsi="Times New Roman" w:cs="Times New Roman"/>
          <w:sz w:val="24"/>
          <w:szCs w:val="24"/>
          <w:highlight w:val="yellow"/>
        </w:rPr>
        <w:t>pre-treatment with</w:t>
      </w:r>
      <w:r w:rsidRPr="00AD3020">
        <w:rPr>
          <w:rFonts w:ascii="Times New Roman" w:hAnsi="Times New Roman" w:cs="Times New Roman"/>
          <w:sz w:val="24"/>
          <w:szCs w:val="24"/>
          <w:highlight w:val="yellow"/>
        </w:rPr>
        <w:t xml:space="preserve"> </w:t>
      </w:r>
      <w:r>
        <w:rPr>
          <w:rFonts w:ascii="Times New Roman" w:hAnsi="Times New Roman" w:cs="Times New Roman"/>
          <w:sz w:val="24"/>
          <w:szCs w:val="24"/>
        </w:rPr>
        <w:t xml:space="preserve">Po extract caused a significant increase in biochemical parameters of group IV and V </w:t>
      </w:r>
      <w:r w:rsidR="009B4C26">
        <w:rPr>
          <w:rFonts w:ascii="Times New Roman" w:hAnsi="Times New Roman" w:cs="Times New Roman"/>
          <w:sz w:val="24"/>
          <w:szCs w:val="24"/>
        </w:rPr>
        <w:t>groups</w:t>
      </w:r>
      <w:r>
        <w:rPr>
          <w:rFonts w:ascii="Times New Roman" w:hAnsi="Times New Roman" w:cs="Times New Roman"/>
          <w:sz w:val="24"/>
          <w:szCs w:val="24"/>
        </w:rPr>
        <w:t xml:space="preserve"> compared to group III. No significant variations were observed in </w:t>
      </w:r>
      <w:r>
        <w:rPr>
          <w:rFonts w:ascii="Times New Roman" w:hAnsi="Times New Roman" w:cs="Times New Roman"/>
          <w:i/>
          <w:sz w:val="24"/>
          <w:szCs w:val="24"/>
        </w:rPr>
        <w:t>Portulaca oleracea</w:t>
      </w:r>
      <w:r>
        <w:rPr>
          <w:rFonts w:ascii="Times New Roman" w:hAnsi="Times New Roman" w:cs="Times New Roman"/>
          <w:sz w:val="24"/>
          <w:szCs w:val="24"/>
        </w:rPr>
        <w:t xml:space="preserve"> L. </w:t>
      </w:r>
      <w:r w:rsidR="00280DB8" w:rsidRPr="00AD3020">
        <w:rPr>
          <w:rFonts w:ascii="Times New Roman" w:hAnsi="Times New Roman" w:cs="Times New Roman"/>
          <w:sz w:val="24"/>
          <w:szCs w:val="24"/>
          <w:highlight w:val="yellow"/>
        </w:rPr>
        <w:t>extract-treated</w:t>
      </w:r>
      <w:r w:rsidRPr="00AD3020">
        <w:rPr>
          <w:rFonts w:ascii="Times New Roman" w:hAnsi="Times New Roman" w:cs="Times New Roman"/>
          <w:sz w:val="24"/>
          <w:szCs w:val="24"/>
          <w:highlight w:val="yellow"/>
        </w:rPr>
        <w:t xml:space="preserve"> </w:t>
      </w:r>
      <w:r>
        <w:rPr>
          <w:rFonts w:ascii="Times New Roman" w:hAnsi="Times New Roman" w:cs="Times New Roman"/>
          <w:sz w:val="24"/>
          <w:szCs w:val="24"/>
        </w:rPr>
        <w:t>group II embryos when compared to group I controls.</w:t>
      </w:r>
    </w:p>
    <w:p w14:paraId="79DC607F" w14:textId="77777777" w:rsidR="0093258A" w:rsidRDefault="0093258A" w:rsidP="0093258A">
      <w:pPr>
        <w:jc w:val="both"/>
        <w:rPr>
          <w:rFonts w:ascii="Times New Roman" w:hAnsi="Times New Roman" w:cs="Times New Roman"/>
          <w:b/>
          <w:bCs/>
          <w:sz w:val="24"/>
          <w:szCs w:val="24"/>
        </w:rPr>
      </w:pPr>
      <w:r>
        <w:rPr>
          <w:rFonts w:ascii="Times New Roman" w:hAnsi="Times New Roman" w:cs="Times New Roman"/>
          <w:b/>
          <w:bCs/>
          <w:sz w:val="24"/>
          <w:szCs w:val="24"/>
          <w:lang w:val="x-none"/>
        </w:rPr>
        <w:t>Discussion</w:t>
      </w:r>
    </w:p>
    <w:p w14:paraId="361F3703" w14:textId="5D9B5828" w:rsidR="0093258A" w:rsidRDefault="00CA6304" w:rsidP="0093258A">
      <w:pPr>
        <w:jc w:val="both"/>
        <w:rPr>
          <w:rFonts w:ascii="Times New Roman" w:hAnsi="Times New Roman" w:cs="Times New Roman"/>
          <w:sz w:val="24"/>
          <w:szCs w:val="24"/>
        </w:rPr>
      </w:pPr>
      <w:r>
        <w:rPr>
          <w:rFonts w:ascii="Times New Roman" w:hAnsi="Times New Roman" w:cs="Times New Roman"/>
          <w:sz w:val="24"/>
          <w:szCs w:val="24"/>
        </w:rPr>
        <w:lastRenderedPageBreak/>
        <w:t>“</w:t>
      </w:r>
      <w:r w:rsidR="0093258A">
        <w:rPr>
          <w:rFonts w:ascii="Times New Roman" w:hAnsi="Times New Roman" w:cs="Times New Roman"/>
          <w:sz w:val="24"/>
          <w:szCs w:val="24"/>
        </w:rPr>
        <w:t>In the present study</w:t>
      </w:r>
      <w:r w:rsidR="00280DB8">
        <w:rPr>
          <w:rFonts w:ascii="Times New Roman" w:hAnsi="Times New Roman" w:cs="Times New Roman"/>
          <w:sz w:val="24"/>
          <w:szCs w:val="24"/>
        </w:rPr>
        <w:t>,</w:t>
      </w:r>
      <w:r w:rsidR="0093258A">
        <w:rPr>
          <w:rFonts w:ascii="Times New Roman" w:hAnsi="Times New Roman" w:cs="Times New Roman"/>
          <w:sz w:val="24"/>
          <w:szCs w:val="24"/>
        </w:rPr>
        <w:t xml:space="preserve"> injection of cisplatin was made directly into the amniotic fluid surrounding the chick embryo. Cisplatin administration inhibits the development of the chick embryo </w:t>
      </w:r>
      <w:r w:rsidR="0093258A">
        <w:rPr>
          <w:rFonts w:ascii="Times New Roman" w:hAnsi="Times New Roman" w:cs="Times New Roman"/>
          <w:i/>
          <w:sz w:val="24"/>
          <w:szCs w:val="24"/>
        </w:rPr>
        <w:t>in vivo</w:t>
      </w:r>
      <w:r w:rsidR="0093258A">
        <w:rPr>
          <w:rFonts w:ascii="Times New Roman" w:hAnsi="Times New Roman" w:cs="Times New Roman"/>
          <w:sz w:val="24"/>
          <w:szCs w:val="24"/>
        </w:rPr>
        <w:t xml:space="preserve"> and </w:t>
      </w:r>
      <w:r w:rsidR="00280DB8" w:rsidRPr="00AD3020">
        <w:rPr>
          <w:rFonts w:ascii="Times New Roman" w:hAnsi="Times New Roman" w:cs="Times New Roman"/>
          <w:sz w:val="24"/>
          <w:szCs w:val="24"/>
          <w:highlight w:val="yellow"/>
        </w:rPr>
        <w:t xml:space="preserve">causes </w:t>
      </w:r>
      <w:r w:rsidR="0093258A">
        <w:rPr>
          <w:rFonts w:ascii="Times New Roman" w:hAnsi="Times New Roman" w:cs="Times New Roman"/>
          <w:sz w:val="24"/>
          <w:szCs w:val="24"/>
        </w:rPr>
        <w:t>a number of developmental defects, which are related to the stage of development at the time of treatment.</w:t>
      </w:r>
      <w:r>
        <w:rPr>
          <w:rFonts w:ascii="Times New Roman" w:hAnsi="Times New Roman" w:cs="Times New Roman"/>
          <w:sz w:val="24"/>
          <w:szCs w:val="24"/>
        </w:rPr>
        <w:t xml:space="preserve"> </w:t>
      </w:r>
      <w:r w:rsidR="0093258A">
        <w:rPr>
          <w:rFonts w:ascii="Times New Roman" w:hAnsi="Times New Roman" w:cs="Times New Roman"/>
          <w:sz w:val="24"/>
          <w:szCs w:val="24"/>
        </w:rPr>
        <w:t>The significant decrease in weight of chick embryo is due to the decreased energy supply</w:t>
      </w:r>
      <w:r w:rsidR="00280DB8">
        <w:rPr>
          <w:rFonts w:ascii="Times New Roman" w:hAnsi="Times New Roman" w:cs="Times New Roman"/>
          <w:sz w:val="24"/>
          <w:szCs w:val="24"/>
        </w:rPr>
        <w:t>,</w:t>
      </w:r>
      <w:r w:rsidR="0093258A">
        <w:rPr>
          <w:rFonts w:ascii="Times New Roman" w:hAnsi="Times New Roman" w:cs="Times New Roman"/>
          <w:sz w:val="24"/>
          <w:szCs w:val="24"/>
        </w:rPr>
        <w:t xml:space="preserve"> as evidenced by the altered properties of macromolecules of yolk-sac are extra-embryonic vascular network which </w:t>
      </w:r>
      <w:r w:rsidR="00280DB8" w:rsidRPr="00AD3020">
        <w:rPr>
          <w:rFonts w:ascii="Times New Roman" w:hAnsi="Times New Roman" w:cs="Times New Roman"/>
          <w:sz w:val="24"/>
          <w:szCs w:val="24"/>
          <w:highlight w:val="yellow"/>
        </w:rPr>
        <w:t xml:space="preserve">in turn </w:t>
      </w:r>
      <w:r w:rsidR="0093258A">
        <w:rPr>
          <w:rFonts w:ascii="Times New Roman" w:hAnsi="Times New Roman" w:cs="Times New Roman"/>
          <w:sz w:val="24"/>
          <w:szCs w:val="24"/>
        </w:rPr>
        <w:t xml:space="preserve">reduce the nutrient transfer and </w:t>
      </w:r>
      <w:r w:rsidR="00280DB8" w:rsidRPr="00AD3020">
        <w:rPr>
          <w:rFonts w:ascii="Times New Roman" w:hAnsi="Times New Roman" w:cs="Times New Roman"/>
          <w:sz w:val="24"/>
          <w:szCs w:val="24"/>
          <w:highlight w:val="yellow"/>
        </w:rPr>
        <w:t xml:space="preserve">are </w:t>
      </w:r>
      <w:r w:rsidR="0093258A">
        <w:rPr>
          <w:rFonts w:ascii="Times New Roman" w:hAnsi="Times New Roman" w:cs="Times New Roman"/>
          <w:sz w:val="24"/>
          <w:szCs w:val="24"/>
        </w:rPr>
        <w:t xml:space="preserve">hence responsible for affecting embryonic growth when compared to controls. During chick embryo development, there is an antioxidant/prooxidant balance in tissues which is responsible for normal embryonic development and post-hatch chick viability. Alterations in amniotic fluid volume due to various teratogenic agents have been reported. A significant decrease in the volume of amniotic fluid is caused by less albumin entering the amniotic fluid via the </w:t>
      </w:r>
      <w:proofErr w:type="spellStart"/>
      <w:r w:rsidR="0093258A">
        <w:rPr>
          <w:rFonts w:ascii="Times New Roman" w:hAnsi="Times New Roman" w:cs="Times New Roman"/>
          <w:sz w:val="24"/>
          <w:szCs w:val="24"/>
        </w:rPr>
        <w:t>sero</w:t>
      </w:r>
      <w:proofErr w:type="spellEnd"/>
      <w:r w:rsidR="0093258A">
        <w:rPr>
          <w:rFonts w:ascii="Times New Roman" w:hAnsi="Times New Roman" w:cs="Times New Roman"/>
          <w:sz w:val="24"/>
          <w:szCs w:val="24"/>
        </w:rPr>
        <w:t>-amniotic connection</w:t>
      </w:r>
      <w:r w:rsidR="00280DB8">
        <w:rPr>
          <w:rFonts w:ascii="Times New Roman" w:hAnsi="Times New Roman" w:cs="Times New Roman"/>
          <w:sz w:val="24"/>
          <w:szCs w:val="24"/>
        </w:rPr>
        <w:t>,</w:t>
      </w:r>
      <w:r w:rsidR="0093258A">
        <w:rPr>
          <w:rFonts w:ascii="Times New Roman" w:hAnsi="Times New Roman" w:cs="Times New Roman"/>
          <w:sz w:val="24"/>
          <w:szCs w:val="24"/>
        </w:rPr>
        <w:t xml:space="preserve"> and conditions that retard the perforation of the </w:t>
      </w:r>
      <w:proofErr w:type="spellStart"/>
      <w:r w:rsidR="0093258A">
        <w:rPr>
          <w:rFonts w:ascii="Times New Roman" w:hAnsi="Times New Roman" w:cs="Times New Roman"/>
          <w:sz w:val="24"/>
          <w:szCs w:val="24"/>
        </w:rPr>
        <w:t>sero</w:t>
      </w:r>
      <w:proofErr w:type="spellEnd"/>
      <w:r w:rsidR="0093258A">
        <w:rPr>
          <w:rFonts w:ascii="Times New Roman" w:hAnsi="Times New Roman" w:cs="Times New Roman"/>
          <w:sz w:val="24"/>
          <w:szCs w:val="24"/>
        </w:rPr>
        <w:t>-amniotic plate affect the fluctuations in volume of amniotic fluid.</w:t>
      </w:r>
      <w:r>
        <w:rPr>
          <w:rFonts w:ascii="Times New Roman" w:hAnsi="Times New Roman" w:cs="Times New Roman"/>
          <w:sz w:val="24"/>
          <w:szCs w:val="24"/>
        </w:rPr>
        <w:t>”</w:t>
      </w:r>
      <w:r w:rsidR="0093258A">
        <w:rPr>
          <w:rFonts w:ascii="Times New Roman" w:hAnsi="Times New Roman" w:cs="Times New Roman"/>
          <w:sz w:val="24"/>
          <w:szCs w:val="24"/>
        </w:rPr>
        <w:t xml:space="preserve">  (Surai, 1999). (Table 1).</w:t>
      </w:r>
    </w:p>
    <w:p w14:paraId="668E34AC" w14:textId="779B172B" w:rsidR="0093258A" w:rsidRPr="00031BCF" w:rsidRDefault="00426569" w:rsidP="0093258A">
      <w:pPr>
        <w:jc w:val="both"/>
        <w:rPr>
          <w:rFonts w:ascii="Times New Roman" w:hAnsi="Times New Roman" w:cs="Times New Roman"/>
          <w:sz w:val="24"/>
          <w:szCs w:val="24"/>
        </w:rPr>
      </w:pPr>
      <w:r>
        <w:rPr>
          <w:rFonts w:ascii="Times New Roman" w:hAnsi="Times New Roman" w:cs="Times New Roman"/>
          <w:sz w:val="24"/>
          <w:szCs w:val="24"/>
        </w:rPr>
        <w:t>“</w:t>
      </w:r>
      <w:r w:rsidR="0093258A">
        <w:rPr>
          <w:rFonts w:ascii="Times New Roman" w:hAnsi="Times New Roman" w:cs="Times New Roman"/>
          <w:sz w:val="24"/>
          <w:szCs w:val="24"/>
        </w:rPr>
        <w:t xml:space="preserve">Internal </w:t>
      </w:r>
      <w:proofErr w:type="spellStart"/>
      <w:r w:rsidR="00280DB8" w:rsidRPr="00AD3020">
        <w:rPr>
          <w:rFonts w:ascii="Times New Roman" w:hAnsi="Times New Roman" w:cs="Times New Roman"/>
          <w:sz w:val="24"/>
          <w:szCs w:val="24"/>
          <w:highlight w:val="yellow"/>
        </w:rPr>
        <w:t>haemorrhage</w:t>
      </w:r>
      <w:proofErr w:type="spellEnd"/>
      <w:r w:rsidR="00280DB8">
        <w:rPr>
          <w:rFonts w:ascii="Times New Roman" w:hAnsi="Times New Roman" w:cs="Times New Roman"/>
          <w:sz w:val="24"/>
          <w:szCs w:val="24"/>
        </w:rPr>
        <w:t xml:space="preserve">, </w:t>
      </w:r>
      <w:r w:rsidR="0093258A">
        <w:rPr>
          <w:rFonts w:ascii="Times New Roman" w:hAnsi="Times New Roman" w:cs="Times New Roman"/>
          <w:sz w:val="24"/>
          <w:szCs w:val="24"/>
        </w:rPr>
        <w:t xml:space="preserve">and growth retardation </w:t>
      </w:r>
      <w:r w:rsidR="00280DB8" w:rsidRPr="00AD3020">
        <w:rPr>
          <w:rFonts w:ascii="Times New Roman" w:hAnsi="Times New Roman" w:cs="Times New Roman"/>
          <w:sz w:val="24"/>
          <w:szCs w:val="24"/>
          <w:highlight w:val="yellow"/>
        </w:rPr>
        <w:t xml:space="preserve">represent </w:t>
      </w:r>
      <w:r w:rsidR="0093258A">
        <w:rPr>
          <w:rFonts w:ascii="Times New Roman" w:hAnsi="Times New Roman" w:cs="Times New Roman"/>
          <w:sz w:val="24"/>
          <w:szCs w:val="24"/>
        </w:rPr>
        <w:t>the most frequent malformations with cisplatin treatment. In our findings</w:t>
      </w:r>
      <w:r w:rsidR="00280DB8">
        <w:rPr>
          <w:rFonts w:ascii="Times New Roman" w:hAnsi="Times New Roman" w:cs="Times New Roman"/>
          <w:sz w:val="24"/>
          <w:szCs w:val="24"/>
        </w:rPr>
        <w:t>,</w:t>
      </w:r>
      <w:r w:rsidR="0093258A">
        <w:rPr>
          <w:rFonts w:ascii="Times New Roman" w:hAnsi="Times New Roman" w:cs="Times New Roman"/>
          <w:sz w:val="24"/>
          <w:szCs w:val="24"/>
        </w:rPr>
        <w:t xml:space="preserve"> the main reason for growth retardation may be due to altered properties of </w:t>
      </w:r>
      <w:r w:rsidR="00280DB8" w:rsidRPr="00AD3020">
        <w:rPr>
          <w:rFonts w:ascii="Times New Roman" w:hAnsi="Times New Roman" w:cs="Times New Roman"/>
          <w:sz w:val="24"/>
          <w:szCs w:val="24"/>
          <w:highlight w:val="yellow"/>
        </w:rPr>
        <w:t xml:space="preserve">the </w:t>
      </w:r>
      <w:r w:rsidR="0093258A">
        <w:rPr>
          <w:rFonts w:ascii="Times New Roman" w:hAnsi="Times New Roman" w:cs="Times New Roman"/>
          <w:sz w:val="24"/>
          <w:szCs w:val="24"/>
        </w:rPr>
        <w:t>yolk sac</w:t>
      </w:r>
      <w:r w:rsidR="00280DB8">
        <w:rPr>
          <w:rFonts w:ascii="Times New Roman" w:hAnsi="Times New Roman" w:cs="Times New Roman"/>
          <w:sz w:val="24"/>
          <w:szCs w:val="24"/>
        </w:rPr>
        <w:t>,</w:t>
      </w:r>
      <w:r w:rsidR="0093258A">
        <w:rPr>
          <w:rFonts w:ascii="Times New Roman" w:hAnsi="Times New Roman" w:cs="Times New Roman"/>
          <w:sz w:val="24"/>
          <w:szCs w:val="24"/>
        </w:rPr>
        <w:t xml:space="preserve"> or extra </w:t>
      </w:r>
      <w:r w:rsidR="00280DB8" w:rsidRPr="00AD3020">
        <w:rPr>
          <w:rFonts w:ascii="Times New Roman" w:hAnsi="Times New Roman" w:cs="Times New Roman"/>
          <w:sz w:val="24"/>
          <w:szCs w:val="24"/>
          <w:highlight w:val="yellow"/>
        </w:rPr>
        <w:t xml:space="preserve">extra-embryonic </w:t>
      </w:r>
      <w:r w:rsidR="0093258A">
        <w:rPr>
          <w:rFonts w:ascii="Times New Roman" w:hAnsi="Times New Roman" w:cs="Times New Roman"/>
          <w:sz w:val="24"/>
          <w:szCs w:val="24"/>
        </w:rPr>
        <w:t xml:space="preserve">vascular network may reduce </w:t>
      </w:r>
      <w:r w:rsidR="00280DB8" w:rsidRPr="00AD3020">
        <w:rPr>
          <w:rFonts w:ascii="Times New Roman" w:hAnsi="Times New Roman" w:cs="Times New Roman"/>
          <w:sz w:val="24"/>
          <w:szCs w:val="24"/>
          <w:highlight w:val="yellow"/>
        </w:rPr>
        <w:t xml:space="preserve">nutrient </w:t>
      </w:r>
      <w:r w:rsidR="0093258A">
        <w:rPr>
          <w:rFonts w:ascii="Times New Roman" w:hAnsi="Times New Roman" w:cs="Times New Roman"/>
          <w:sz w:val="24"/>
          <w:szCs w:val="24"/>
        </w:rPr>
        <w:t>transfer to the embryo</w:t>
      </w:r>
      <w:r>
        <w:rPr>
          <w:rFonts w:ascii="Times New Roman" w:hAnsi="Times New Roman" w:cs="Times New Roman"/>
          <w:sz w:val="24"/>
          <w:szCs w:val="24"/>
        </w:rPr>
        <w:t>” (</w:t>
      </w:r>
      <w:r w:rsidRPr="00426569">
        <w:rPr>
          <w:rFonts w:ascii="Times New Roman" w:hAnsi="Times New Roman" w:cs="Times New Roman"/>
          <w:sz w:val="24"/>
          <w:szCs w:val="24"/>
        </w:rPr>
        <w:t>(</w:t>
      </w:r>
      <w:proofErr w:type="spellStart"/>
      <w:r w:rsidRPr="00426569">
        <w:rPr>
          <w:rFonts w:ascii="Times New Roman" w:hAnsi="Times New Roman" w:cs="Times New Roman"/>
          <w:sz w:val="24"/>
          <w:szCs w:val="24"/>
        </w:rPr>
        <w:t>Surai</w:t>
      </w:r>
      <w:proofErr w:type="spellEnd"/>
      <w:r w:rsidRPr="00426569">
        <w:rPr>
          <w:rFonts w:ascii="Times New Roman" w:hAnsi="Times New Roman" w:cs="Times New Roman"/>
          <w:sz w:val="24"/>
          <w:szCs w:val="24"/>
        </w:rPr>
        <w:t>, 1999</w:t>
      </w:r>
      <w:r>
        <w:rPr>
          <w:rFonts w:ascii="Times New Roman" w:hAnsi="Times New Roman" w:cs="Times New Roman"/>
          <w:sz w:val="24"/>
          <w:szCs w:val="24"/>
        </w:rPr>
        <w:t>)</w:t>
      </w:r>
      <w:r w:rsidR="0093258A">
        <w:rPr>
          <w:rFonts w:ascii="Times New Roman" w:hAnsi="Times New Roman" w:cs="Times New Roman"/>
          <w:sz w:val="24"/>
          <w:szCs w:val="24"/>
        </w:rPr>
        <w:t xml:space="preserve">. </w:t>
      </w:r>
      <w:r w:rsidR="0093258A" w:rsidRPr="00031BCF">
        <w:rPr>
          <w:rFonts w:ascii="Times New Roman" w:hAnsi="Times New Roman" w:cs="Times New Roman"/>
          <w:sz w:val="24"/>
          <w:szCs w:val="24"/>
        </w:rPr>
        <w:t>In comparison to controls, growth retardation was less apparent at the later stages of embryonic development</w:t>
      </w:r>
      <w:r w:rsidR="00280DB8">
        <w:rPr>
          <w:rFonts w:ascii="Times New Roman" w:hAnsi="Times New Roman" w:cs="Times New Roman"/>
          <w:sz w:val="24"/>
          <w:szCs w:val="24"/>
        </w:rPr>
        <w:t>,</w:t>
      </w:r>
      <w:r w:rsidR="0093258A" w:rsidRPr="00031BCF">
        <w:rPr>
          <w:rFonts w:ascii="Times New Roman" w:hAnsi="Times New Roman" w:cs="Times New Roman"/>
          <w:sz w:val="24"/>
          <w:szCs w:val="24"/>
        </w:rPr>
        <w:t xml:space="preserve"> suggesting partial compensation of cell loss during the later stages of development. </w:t>
      </w:r>
      <w:r w:rsidR="006B5F25">
        <w:rPr>
          <w:rFonts w:ascii="Times New Roman" w:hAnsi="Times New Roman" w:cs="Times New Roman"/>
          <w:sz w:val="24"/>
          <w:szCs w:val="24"/>
        </w:rPr>
        <w:t>(Figure 1).</w:t>
      </w:r>
    </w:p>
    <w:p w14:paraId="7887885E" w14:textId="341FD0ED" w:rsidR="0093258A" w:rsidRDefault="0093258A" w:rsidP="0093258A">
      <w:pPr>
        <w:jc w:val="both"/>
        <w:rPr>
          <w:rFonts w:ascii="Times New Roman" w:hAnsi="Times New Roman" w:cs="Times New Roman"/>
          <w:b/>
          <w:bCs/>
          <w:sz w:val="24"/>
          <w:szCs w:val="24"/>
        </w:rPr>
      </w:pPr>
      <w:r w:rsidRPr="00031BCF">
        <w:rPr>
          <w:rFonts w:ascii="Times New Roman" w:hAnsi="Times New Roman" w:cs="Times New Roman"/>
          <w:b/>
          <w:bCs/>
          <w:sz w:val="24"/>
          <w:szCs w:val="24"/>
        </w:rPr>
        <w:t>Protectiv</w:t>
      </w:r>
      <w:r>
        <w:rPr>
          <w:rFonts w:ascii="Times New Roman" w:hAnsi="Times New Roman" w:cs="Times New Roman"/>
          <w:b/>
          <w:bCs/>
          <w:sz w:val="24"/>
          <w:szCs w:val="24"/>
        </w:rPr>
        <w:t xml:space="preserve">e </w:t>
      </w:r>
      <w:r w:rsidR="00280DB8" w:rsidRPr="00AD3020">
        <w:rPr>
          <w:rFonts w:ascii="Times New Roman" w:hAnsi="Times New Roman" w:cs="Times New Roman"/>
          <w:b/>
          <w:bCs/>
          <w:sz w:val="24"/>
          <w:szCs w:val="24"/>
          <w:highlight w:val="yellow"/>
        </w:rPr>
        <w:t xml:space="preserve">efficacy </w:t>
      </w:r>
      <w:r>
        <w:rPr>
          <w:rFonts w:ascii="Times New Roman" w:hAnsi="Times New Roman" w:cs="Times New Roman"/>
          <w:b/>
          <w:bCs/>
          <w:sz w:val="24"/>
          <w:szCs w:val="24"/>
        </w:rPr>
        <w:t>of Po extract effect</w:t>
      </w:r>
    </w:p>
    <w:p w14:paraId="02876ED8" w14:textId="439EDCC7" w:rsidR="0093258A" w:rsidRDefault="0093258A" w:rsidP="0093258A">
      <w:pPr>
        <w:jc w:val="both"/>
        <w:rPr>
          <w:rFonts w:ascii="Times New Roman" w:hAnsi="Times New Roman" w:cs="Times New Roman"/>
          <w:sz w:val="24"/>
          <w:szCs w:val="24"/>
        </w:rPr>
      </w:pPr>
      <w:r>
        <w:rPr>
          <w:rFonts w:ascii="Times New Roman" w:hAnsi="Times New Roman" w:cs="Times New Roman"/>
          <w:sz w:val="24"/>
          <w:szCs w:val="24"/>
        </w:rPr>
        <w:t>In the present study</w:t>
      </w:r>
      <w:r w:rsidR="00280DB8">
        <w:rPr>
          <w:rFonts w:ascii="Times New Roman" w:hAnsi="Times New Roman" w:cs="Times New Roman"/>
          <w:sz w:val="24"/>
          <w:szCs w:val="24"/>
        </w:rPr>
        <w:t>,</w:t>
      </w:r>
      <w:r>
        <w:rPr>
          <w:rFonts w:ascii="Times New Roman" w:hAnsi="Times New Roman" w:cs="Times New Roman"/>
          <w:sz w:val="24"/>
          <w:szCs w:val="24"/>
        </w:rPr>
        <w:t xml:space="preserve"> cisplatin at lower doses cannot cause any significant damage to embryos</w:t>
      </w:r>
      <w:r w:rsidR="00280DB8">
        <w:rPr>
          <w:rFonts w:ascii="Times New Roman" w:hAnsi="Times New Roman" w:cs="Times New Roman"/>
          <w:sz w:val="24"/>
          <w:szCs w:val="24"/>
        </w:rPr>
        <w:t>,</w:t>
      </w:r>
      <w:r>
        <w:rPr>
          <w:rFonts w:ascii="Times New Roman" w:hAnsi="Times New Roman" w:cs="Times New Roman"/>
          <w:sz w:val="24"/>
          <w:szCs w:val="24"/>
        </w:rPr>
        <w:t xml:space="preserve"> but higher </w:t>
      </w:r>
      <w:r w:rsidR="00280DB8" w:rsidRPr="00AD3020">
        <w:rPr>
          <w:rFonts w:ascii="Times New Roman" w:hAnsi="Times New Roman" w:cs="Times New Roman"/>
          <w:sz w:val="24"/>
          <w:szCs w:val="24"/>
          <w:highlight w:val="yellow"/>
        </w:rPr>
        <w:t xml:space="preserve">doses are </w:t>
      </w:r>
      <w:r w:rsidR="006B5F25">
        <w:rPr>
          <w:rFonts w:ascii="Times New Roman" w:hAnsi="Times New Roman" w:cs="Times New Roman"/>
          <w:sz w:val="24"/>
          <w:szCs w:val="24"/>
        </w:rPr>
        <w:t xml:space="preserve">reported to cause more damage. </w:t>
      </w:r>
      <w:r>
        <w:rPr>
          <w:rFonts w:ascii="Times New Roman" w:hAnsi="Times New Roman" w:cs="Times New Roman"/>
          <w:sz w:val="24"/>
          <w:szCs w:val="24"/>
        </w:rPr>
        <w:t xml:space="preserve">Oxidative stress generated by cisplatin may be the causative reason for the above changes. Our results are also in agreement with previous observations in rats and mice. </w:t>
      </w:r>
    </w:p>
    <w:p w14:paraId="20B40F24" w14:textId="37F5494D" w:rsidR="0093258A" w:rsidRDefault="00426569" w:rsidP="0093258A">
      <w:pPr>
        <w:jc w:val="both"/>
        <w:rPr>
          <w:rFonts w:ascii="Times New Roman" w:hAnsi="Times New Roman" w:cs="Times New Roman"/>
          <w:sz w:val="24"/>
          <w:szCs w:val="24"/>
        </w:rPr>
      </w:pPr>
      <w:r>
        <w:rPr>
          <w:rFonts w:ascii="Times New Roman" w:hAnsi="Times New Roman" w:cs="Times New Roman"/>
          <w:sz w:val="24"/>
          <w:szCs w:val="24"/>
        </w:rPr>
        <w:t>“</w:t>
      </w:r>
      <w:r w:rsidR="0093258A">
        <w:rPr>
          <w:rFonts w:ascii="Times New Roman" w:hAnsi="Times New Roman" w:cs="Times New Roman"/>
          <w:sz w:val="24"/>
          <w:szCs w:val="24"/>
        </w:rPr>
        <w:t xml:space="preserve">The developmental abnormalities caused by CDDP resemble those of a series of abnormalities and related </w:t>
      </w:r>
      <w:r w:rsidR="00280DB8" w:rsidRPr="00AD3020">
        <w:rPr>
          <w:rFonts w:ascii="Times New Roman" w:hAnsi="Times New Roman" w:cs="Times New Roman"/>
          <w:sz w:val="24"/>
          <w:szCs w:val="24"/>
          <w:highlight w:val="yellow"/>
        </w:rPr>
        <w:t xml:space="preserve">substances </w:t>
      </w:r>
      <w:r w:rsidR="0093258A">
        <w:rPr>
          <w:rFonts w:ascii="Times New Roman" w:hAnsi="Times New Roman" w:cs="Times New Roman"/>
          <w:sz w:val="24"/>
          <w:szCs w:val="24"/>
        </w:rPr>
        <w:t xml:space="preserve">which interfere with purines and pyrimidine metabolism. The data suggests that drugs which interfere with DNA synthesis and cell division by limiting the nucleotides available for DNA synthesis produce a similar pattern of toxicity and developmental abnormalities in chick </w:t>
      </w:r>
      <w:r w:rsidR="00280DB8" w:rsidRPr="00AD3020">
        <w:rPr>
          <w:rFonts w:ascii="Times New Roman" w:hAnsi="Times New Roman" w:cs="Times New Roman"/>
          <w:sz w:val="24"/>
          <w:szCs w:val="24"/>
          <w:highlight w:val="yellow"/>
        </w:rPr>
        <w:t>embryos</w:t>
      </w:r>
      <w:r>
        <w:rPr>
          <w:rFonts w:ascii="Times New Roman" w:hAnsi="Times New Roman" w:cs="Times New Roman"/>
          <w:sz w:val="24"/>
          <w:szCs w:val="24"/>
          <w:highlight w:val="yellow"/>
        </w:rPr>
        <w:t>” (</w:t>
      </w:r>
      <w:proofErr w:type="spellStart"/>
      <w:r w:rsidRPr="00426569">
        <w:rPr>
          <w:rFonts w:ascii="Times New Roman" w:hAnsi="Times New Roman" w:cs="Times New Roman"/>
          <w:sz w:val="24"/>
          <w:szCs w:val="24"/>
        </w:rPr>
        <w:t>Surai</w:t>
      </w:r>
      <w:proofErr w:type="spellEnd"/>
      <w:r w:rsidRPr="00426569">
        <w:rPr>
          <w:rFonts w:ascii="Times New Roman" w:hAnsi="Times New Roman" w:cs="Times New Roman"/>
          <w:sz w:val="24"/>
          <w:szCs w:val="24"/>
        </w:rPr>
        <w:t>, 1999</w:t>
      </w:r>
      <w:r>
        <w:rPr>
          <w:rFonts w:ascii="Times New Roman" w:hAnsi="Times New Roman" w:cs="Times New Roman"/>
          <w:sz w:val="24"/>
          <w:szCs w:val="24"/>
          <w:highlight w:val="yellow"/>
        </w:rPr>
        <w:t>)</w:t>
      </w:r>
      <w:r w:rsidR="0093258A">
        <w:rPr>
          <w:rFonts w:ascii="Times New Roman" w:hAnsi="Times New Roman" w:cs="Times New Roman"/>
          <w:sz w:val="24"/>
          <w:szCs w:val="24"/>
        </w:rPr>
        <w:t>.</w:t>
      </w:r>
    </w:p>
    <w:p w14:paraId="36B5942D" w14:textId="77777777" w:rsidR="0093258A" w:rsidRDefault="0093258A" w:rsidP="0093258A">
      <w:pPr>
        <w:jc w:val="both"/>
        <w:rPr>
          <w:rFonts w:ascii="Times New Roman" w:hAnsi="Times New Roman" w:cs="Times New Roman"/>
          <w:b/>
          <w:sz w:val="24"/>
          <w:szCs w:val="24"/>
        </w:rPr>
      </w:pPr>
      <w:r>
        <w:rPr>
          <w:rFonts w:ascii="Times New Roman" w:hAnsi="Times New Roman" w:cs="Times New Roman"/>
          <w:b/>
          <w:sz w:val="24"/>
          <w:szCs w:val="24"/>
        </w:rPr>
        <w:t>Amniotic fluid</w:t>
      </w:r>
    </w:p>
    <w:p w14:paraId="6F024063" w14:textId="3A07812B" w:rsidR="0093258A" w:rsidRDefault="00426569" w:rsidP="0093258A">
      <w:pPr>
        <w:jc w:val="both"/>
        <w:rPr>
          <w:rFonts w:ascii="Times New Roman" w:hAnsi="Times New Roman" w:cs="Times New Roman"/>
          <w:sz w:val="24"/>
          <w:szCs w:val="24"/>
        </w:rPr>
      </w:pPr>
      <w:r>
        <w:rPr>
          <w:rFonts w:ascii="Times New Roman" w:hAnsi="Times New Roman" w:cs="Times New Roman"/>
          <w:sz w:val="24"/>
          <w:szCs w:val="24"/>
        </w:rPr>
        <w:t>“</w:t>
      </w:r>
      <w:r w:rsidR="0093258A">
        <w:rPr>
          <w:rFonts w:ascii="Times New Roman" w:hAnsi="Times New Roman" w:cs="Times New Roman"/>
          <w:sz w:val="24"/>
          <w:szCs w:val="24"/>
        </w:rPr>
        <w:t xml:space="preserve">The glucose levels in amniotic fluid </w:t>
      </w:r>
      <w:r w:rsidR="00280DB8" w:rsidRPr="00AD3020">
        <w:rPr>
          <w:rFonts w:ascii="Times New Roman" w:hAnsi="Times New Roman" w:cs="Times New Roman"/>
          <w:sz w:val="24"/>
          <w:szCs w:val="24"/>
          <w:highlight w:val="yellow"/>
        </w:rPr>
        <w:t xml:space="preserve">were </w:t>
      </w:r>
      <w:r w:rsidR="0093258A">
        <w:rPr>
          <w:rFonts w:ascii="Times New Roman" w:hAnsi="Times New Roman" w:cs="Times New Roman"/>
          <w:sz w:val="24"/>
          <w:szCs w:val="24"/>
        </w:rPr>
        <w:t xml:space="preserve">significantly elevated </w:t>
      </w:r>
      <w:r w:rsidR="00280DB8">
        <w:rPr>
          <w:rFonts w:ascii="Times New Roman" w:hAnsi="Times New Roman" w:cs="Times New Roman"/>
          <w:sz w:val="24"/>
          <w:szCs w:val="24"/>
        </w:rPr>
        <w:t xml:space="preserve">in </w:t>
      </w:r>
      <w:r w:rsidR="00280DB8" w:rsidRPr="00AD3020">
        <w:rPr>
          <w:rFonts w:ascii="Times New Roman" w:hAnsi="Times New Roman" w:cs="Times New Roman"/>
          <w:sz w:val="24"/>
          <w:szCs w:val="24"/>
          <w:highlight w:val="yellow"/>
        </w:rPr>
        <w:t>CDDP-treated</w:t>
      </w:r>
      <w:r w:rsidR="0093258A" w:rsidRPr="00AD3020">
        <w:rPr>
          <w:rFonts w:ascii="Times New Roman" w:hAnsi="Times New Roman" w:cs="Times New Roman"/>
          <w:sz w:val="24"/>
          <w:szCs w:val="24"/>
          <w:highlight w:val="yellow"/>
        </w:rPr>
        <w:t xml:space="preserve"> </w:t>
      </w:r>
      <w:r w:rsidR="0093258A">
        <w:rPr>
          <w:rFonts w:ascii="Times New Roman" w:hAnsi="Times New Roman" w:cs="Times New Roman"/>
          <w:sz w:val="24"/>
          <w:szCs w:val="24"/>
        </w:rPr>
        <w:t xml:space="preserve">groups when compared with </w:t>
      </w:r>
      <w:r w:rsidR="00280DB8" w:rsidRPr="00AD3020">
        <w:rPr>
          <w:rFonts w:ascii="Times New Roman" w:hAnsi="Times New Roman" w:cs="Times New Roman"/>
          <w:sz w:val="24"/>
          <w:szCs w:val="24"/>
          <w:highlight w:val="yellow"/>
        </w:rPr>
        <w:t>controls</w:t>
      </w:r>
      <w:r w:rsidR="0093258A">
        <w:rPr>
          <w:rFonts w:ascii="Times New Roman" w:hAnsi="Times New Roman" w:cs="Times New Roman"/>
          <w:sz w:val="24"/>
          <w:szCs w:val="24"/>
        </w:rPr>
        <w:t xml:space="preserve">. The change in glucose levels is an indication of alterations in carbohydrate metabolism. CDDP </w:t>
      </w:r>
      <w:r w:rsidR="00280DB8">
        <w:rPr>
          <w:rFonts w:ascii="Times New Roman" w:hAnsi="Times New Roman" w:cs="Times New Roman"/>
          <w:sz w:val="24"/>
          <w:szCs w:val="24"/>
        </w:rPr>
        <w:t xml:space="preserve">shows </w:t>
      </w:r>
      <w:r w:rsidR="0093258A">
        <w:rPr>
          <w:rFonts w:ascii="Times New Roman" w:hAnsi="Times New Roman" w:cs="Times New Roman"/>
          <w:sz w:val="24"/>
          <w:szCs w:val="24"/>
        </w:rPr>
        <w:t>toxic effects on carbohydrate metabolism</w:t>
      </w:r>
      <w:r w:rsidR="00280DB8">
        <w:rPr>
          <w:rFonts w:ascii="Times New Roman" w:hAnsi="Times New Roman" w:cs="Times New Roman"/>
          <w:sz w:val="24"/>
          <w:szCs w:val="24"/>
        </w:rPr>
        <w:t>,</w:t>
      </w:r>
      <w:r w:rsidR="0093258A">
        <w:rPr>
          <w:rFonts w:ascii="Times New Roman" w:hAnsi="Times New Roman" w:cs="Times New Roman"/>
          <w:sz w:val="24"/>
          <w:szCs w:val="24"/>
        </w:rPr>
        <w:t xml:space="preserve"> and t</w:t>
      </w:r>
      <w:r w:rsidR="0093258A">
        <w:rPr>
          <w:rFonts w:ascii="Times New Roman" w:hAnsi="Times New Roman" w:cs="Times New Roman"/>
          <w:bCs/>
          <w:sz w:val="24"/>
          <w:szCs w:val="24"/>
        </w:rPr>
        <w:t>he increased levels of glucose in amniotic fluid may be due to changes in membrane permeability and diffusion of embryonic glucose into amniotic fluid.</w:t>
      </w:r>
      <w:r w:rsidR="0093258A">
        <w:rPr>
          <w:rFonts w:ascii="Times New Roman" w:hAnsi="Times New Roman" w:cs="Times New Roman"/>
          <w:sz w:val="24"/>
          <w:szCs w:val="24"/>
        </w:rPr>
        <w:t xml:space="preserve"> The elevated levels of glucose are brought back to near normal with pretreatment of </w:t>
      </w:r>
      <w:r w:rsidR="0093258A">
        <w:rPr>
          <w:rFonts w:ascii="Times New Roman" w:hAnsi="Times New Roman" w:cs="Times New Roman"/>
          <w:i/>
          <w:sz w:val="24"/>
          <w:szCs w:val="24"/>
        </w:rPr>
        <w:t>Portulaca oleracea</w:t>
      </w:r>
      <w:r w:rsidR="0093258A">
        <w:rPr>
          <w:rFonts w:ascii="Times New Roman" w:hAnsi="Times New Roman" w:cs="Times New Roman"/>
          <w:sz w:val="24"/>
          <w:szCs w:val="24"/>
        </w:rPr>
        <w:t xml:space="preserve"> L. extract</w:t>
      </w:r>
      <w:r>
        <w:rPr>
          <w:rFonts w:ascii="Times New Roman" w:hAnsi="Times New Roman" w:cs="Times New Roman"/>
          <w:sz w:val="24"/>
          <w:szCs w:val="24"/>
        </w:rPr>
        <w:t>” (</w:t>
      </w:r>
      <w:proofErr w:type="spellStart"/>
      <w:r w:rsidRPr="00426569">
        <w:rPr>
          <w:rFonts w:ascii="Times New Roman" w:hAnsi="Times New Roman" w:cs="Times New Roman"/>
          <w:sz w:val="24"/>
          <w:szCs w:val="24"/>
        </w:rPr>
        <w:t>Surai</w:t>
      </w:r>
      <w:proofErr w:type="spellEnd"/>
      <w:r w:rsidRPr="00426569">
        <w:rPr>
          <w:rFonts w:ascii="Times New Roman" w:hAnsi="Times New Roman" w:cs="Times New Roman"/>
          <w:sz w:val="24"/>
          <w:szCs w:val="24"/>
        </w:rPr>
        <w:t>, 1999</w:t>
      </w:r>
      <w:r>
        <w:rPr>
          <w:rFonts w:ascii="Times New Roman" w:hAnsi="Times New Roman" w:cs="Times New Roman"/>
          <w:sz w:val="24"/>
          <w:szCs w:val="24"/>
        </w:rPr>
        <w:t>)</w:t>
      </w:r>
      <w:r w:rsidR="0093258A">
        <w:rPr>
          <w:rFonts w:ascii="Times New Roman" w:hAnsi="Times New Roman" w:cs="Times New Roman"/>
          <w:sz w:val="24"/>
          <w:szCs w:val="24"/>
        </w:rPr>
        <w:t>. The reason may be due to antioxidant supplementation through Po will act against oxidative stress caused by CDDP. (Table 2).</w:t>
      </w:r>
    </w:p>
    <w:p w14:paraId="2482E934" w14:textId="7B2EB273" w:rsidR="0093258A" w:rsidRDefault="0093258A" w:rsidP="0093258A">
      <w:pPr>
        <w:jc w:val="both"/>
        <w:rPr>
          <w:rFonts w:ascii="Times New Roman" w:hAnsi="Times New Roman" w:cs="Times New Roman"/>
          <w:sz w:val="24"/>
          <w:szCs w:val="24"/>
        </w:rPr>
      </w:pPr>
      <w:r>
        <w:rPr>
          <w:rFonts w:ascii="Times New Roman" w:hAnsi="Times New Roman" w:cs="Times New Roman"/>
          <w:sz w:val="24"/>
          <w:szCs w:val="24"/>
        </w:rPr>
        <w:tab/>
        <w:t>Increased levels of urea, uric acid and creatinine may be due to the stress caused by CDDP on kidneys. Uric acid, the metabolic end product of purine metabolism</w:t>
      </w:r>
      <w:r w:rsidR="00280DB8">
        <w:rPr>
          <w:rFonts w:ascii="Times New Roman" w:hAnsi="Times New Roman" w:cs="Times New Roman"/>
          <w:sz w:val="24"/>
          <w:szCs w:val="24"/>
        </w:rPr>
        <w:t>,</w:t>
      </w:r>
      <w:r>
        <w:rPr>
          <w:rFonts w:ascii="Times New Roman" w:hAnsi="Times New Roman" w:cs="Times New Roman"/>
          <w:sz w:val="24"/>
          <w:szCs w:val="24"/>
        </w:rPr>
        <w:t xml:space="preserve"> has been proven to be a selective antioxidant, capable of reacting with free radicals. </w:t>
      </w:r>
      <w:r>
        <w:rPr>
          <w:rFonts w:ascii="Times New Roman" w:hAnsi="Times New Roman" w:cs="Times New Roman"/>
          <w:bCs/>
          <w:sz w:val="24"/>
          <w:szCs w:val="24"/>
        </w:rPr>
        <w:t xml:space="preserve">Urea production is the end product of nitrogen metabolism. </w:t>
      </w:r>
      <w:proofErr w:type="spellStart"/>
      <w:r>
        <w:rPr>
          <w:rFonts w:ascii="Times New Roman" w:hAnsi="Times New Roman" w:cs="Times New Roman"/>
          <w:bCs/>
          <w:sz w:val="24"/>
          <w:szCs w:val="24"/>
        </w:rPr>
        <w:t>Wershana</w:t>
      </w:r>
      <w:proofErr w:type="spellEnd"/>
      <w:r>
        <w:rPr>
          <w:rFonts w:ascii="Times New Roman" w:hAnsi="Times New Roman" w:cs="Times New Roman"/>
          <w:bCs/>
          <w:sz w:val="24"/>
          <w:szCs w:val="24"/>
        </w:rPr>
        <w:t xml:space="preserve"> </w:t>
      </w:r>
      <w:proofErr w:type="gramStart"/>
      <w:r>
        <w:rPr>
          <w:rFonts w:ascii="Times New Roman" w:hAnsi="Times New Roman" w:cs="Times New Roman"/>
          <w:bCs/>
          <w:i/>
          <w:sz w:val="24"/>
          <w:szCs w:val="24"/>
        </w:rPr>
        <w:t>et al.,</w:t>
      </w:r>
      <w:r>
        <w:rPr>
          <w:rFonts w:ascii="Times New Roman" w:hAnsi="Times New Roman" w:cs="Times New Roman"/>
          <w:bCs/>
          <w:iCs/>
          <w:sz w:val="24"/>
          <w:szCs w:val="24"/>
        </w:rPr>
        <w:t>(</w:t>
      </w:r>
      <w:proofErr w:type="gramEnd"/>
      <w:r>
        <w:rPr>
          <w:rFonts w:ascii="Times New Roman" w:hAnsi="Times New Roman" w:cs="Times New Roman"/>
          <w:bCs/>
          <w:iCs/>
          <w:sz w:val="24"/>
          <w:szCs w:val="24"/>
        </w:rPr>
        <w:t>2001)</w:t>
      </w:r>
      <w:r>
        <w:rPr>
          <w:rFonts w:ascii="Times New Roman" w:hAnsi="Times New Roman" w:cs="Times New Roman"/>
          <w:bCs/>
          <w:sz w:val="24"/>
          <w:szCs w:val="24"/>
        </w:rPr>
        <w:t xml:space="preserve"> reported that </w:t>
      </w:r>
      <w:r w:rsidR="00CA6304">
        <w:rPr>
          <w:rFonts w:ascii="Times New Roman" w:hAnsi="Times New Roman" w:cs="Times New Roman"/>
          <w:bCs/>
          <w:sz w:val="24"/>
          <w:szCs w:val="24"/>
        </w:rPr>
        <w:t>“</w:t>
      </w:r>
      <w:r>
        <w:rPr>
          <w:rFonts w:ascii="Times New Roman" w:hAnsi="Times New Roman" w:cs="Times New Roman"/>
          <w:bCs/>
          <w:sz w:val="24"/>
          <w:szCs w:val="24"/>
        </w:rPr>
        <w:t>an elevated level of creatinine is evidence of marked impairment of kidney function</w:t>
      </w:r>
      <w:r w:rsidR="00280DB8">
        <w:rPr>
          <w:rFonts w:ascii="Times New Roman" w:hAnsi="Times New Roman" w:cs="Times New Roman"/>
          <w:bCs/>
          <w:sz w:val="24"/>
          <w:szCs w:val="24"/>
        </w:rPr>
        <w:t>,</w:t>
      </w:r>
      <w:r>
        <w:rPr>
          <w:rFonts w:ascii="Times New Roman" w:hAnsi="Times New Roman" w:cs="Times New Roman"/>
          <w:bCs/>
          <w:sz w:val="24"/>
          <w:szCs w:val="24"/>
        </w:rPr>
        <w:t xml:space="preserve"> and its retention is thus an index of glomerular insufficiency. </w:t>
      </w:r>
      <w:r>
        <w:rPr>
          <w:rFonts w:ascii="Times New Roman" w:hAnsi="Times New Roman" w:cs="Times New Roman"/>
          <w:sz w:val="24"/>
          <w:szCs w:val="24"/>
        </w:rPr>
        <w:t xml:space="preserve">The elevated </w:t>
      </w:r>
      <w:r>
        <w:rPr>
          <w:rFonts w:ascii="Times New Roman" w:hAnsi="Times New Roman" w:cs="Times New Roman"/>
          <w:sz w:val="24"/>
          <w:szCs w:val="24"/>
        </w:rPr>
        <w:lastRenderedPageBreak/>
        <w:t xml:space="preserve">biochemical parameters </w:t>
      </w:r>
      <w:r w:rsidR="00280DB8" w:rsidRPr="00AD3020">
        <w:rPr>
          <w:rFonts w:ascii="Times New Roman" w:hAnsi="Times New Roman" w:cs="Times New Roman"/>
          <w:sz w:val="24"/>
          <w:szCs w:val="24"/>
          <w:highlight w:val="yellow"/>
        </w:rPr>
        <w:t xml:space="preserve">have </w:t>
      </w:r>
      <w:r>
        <w:rPr>
          <w:rFonts w:ascii="Times New Roman" w:hAnsi="Times New Roman" w:cs="Times New Roman"/>
          <w:sz w:val="24"/>
          <w:szCs w:val="24"/>
        </w:rPr>
        <w:t xml:space="preserve">come down to near normal with pretreatment of Po extract. </w:t>
      </w:r>
      <w:r>
        <w:rPr>
          <w:rFonts w:ascii="Times New Roman" w:hAnsi="Times New Roman" w:cs="Times New Roman"/>
          <w:bCs/>
          <w:sz w:val="24"/>
          <w:szCs w:val="24"/>
        </w:rPr>
        <w:t>The elevated levels of proteins in amniotic fluid indicate the leakage of RBC cells into amniotic fluid.</w:t>
      </w:r>
      <w:r>
        <w:rPr>
          <w:rFonts w:ascii="Times New Roman" w:hAnsi="Times New Roman" w:cs="Times New Roman"/>
          <w:b/>
          <w:bCs/>
          <w:sz w:val="24"/>
          <w:szCs w:val="24"/>
        </w:rPr>
        <w:t xml:space="preserve"> </w:t>
      </w:r>
      <w:r>
        <w:rPr>
          <w:rFonts w:ascii="Times New Roman" w:hAnsi="Times New Roman" w:cs="Times New Roman"/>
          <w:sz w:val="24"/>
          <w:szCs w:val="24"/>
        </w:rPr>
        <w:t xml:space="preserve">Elevated levels of protein, IP and potassium levels </w:t>
      </w:r>
      <w:r w:rsidR="00280DB8" w:rsidRPr="00AD3020">
        <w:rPr>
          <w:rFonts w:ascii="Times New Roman" w:hAnsi="Times New Roman" w:cs="Times New Roman"/>
          <w:sz w:val="24"/>
          <w:szCs w:val="24"/>
          <w:highlight w:val="yellow"/>
        </w:rPr>
        <w:t>came</w:t>
      </w:r>
      <w:r w:rsidRPr="00AD3020">
        <w:rPr>
          <w:rFonts w:ascii="Times New Roman" w:hAnsi="Times New Roman" w:cs="Times New Roman"/>
          <w:sz w:val="24"/>
          <w:szCs w:val="24"/>
          <w:highlight w:val="yellow"/>
        </w:rPr>
        <w:t xml:space="preserve"> </w:t>
      </w:r>
      <w:r>
        <w:rPr>
          <w:rFonts w:ascii="Times New Roman" w:hAnsi="Times New Roman" w:cs="Times New Roman"/>
          <w:sz w:val="24"/>
          <w:szCs w:val="24"/>
        </w:rPr>
        <w:t xml:space="preserve">down to near normal with Po administration. The reason behind this may be due to Po administration </w:t>
      </w:r>
      <w:r w:rsidR="00280DB8" w:rsidRPr="00AD3020">
        <w:rPr>
          <w:rFonts w:ascii="Times New Roman" w:hAnsi="Times New Roman" w:cs="Times New Roman"/>
          <w:sz w:val="24"/>
          <w:szCs w:val="24"/>
          <w:highlight w:val="yellow"/>
        </w:rPr>
        <w:t xml:space="preserve">protecting </w:t>
      </w:r>
      <w:r>
        <w:rPr>
          <w:rFonts w:ascii="Times New Roman" w:hAnsi="Times New Roman" w:cs="Times New Roman"/>
          <w:sz w:val="24"/>
          <w:szCs w:val="24"/>
        </w:rPr>
        <w:t>the system from oxidative damage caused by CDDP. (Table 2).</w:t>
      </w:r>
      <w:r w:rsidR="00CA6304">
        <w:rPr>
          <w:rFonts w:ascii="Times New Roman" w:hAnsi="Times New Roman" w:cs="Times New Roman"/>
          <w:sz w:val="24"/>
          <w:szCs w:val="24"/>
        </w:rPr>
        <w:t xml:space="preserve"> </w:t>
      </w:r>
      <w:r w:rsidR="00426569">
        <w:rPr>
          <w:rFonts w:ascii="Times New Roman" w:hAnsi="Times New Roman" w:cs="Times New Roman"/>
          <w:sz w:val="24"/>
          <w:szCs w:val="24"/>
        </w:rPr>
        <w:t>“</w:t>
      </w:r>
      <w:r>
        <w:rPr>
          <w:rFonts w:ascii="Times New Roman" w:hAnsi="Times New Roman" w:cs="Times New Roman"/>
          <w:bCs/>
          <w:sz w:val="24"/>
          <w:szCs w:val="24"/>
        </w:rPr>
        <w:t>The signi</w:t>
      </w:r>
      <w:r w:rsidR="00031BCF">
        <w:rPr>
          <w:rFonts w:ascii="Times New Roman" w:hAnsi="Times New Roman" w:cs="Times New Roman"/>
          <w:bCs/>
          <w:sz w:val="24"/>
          <w:szCs w:val="24"/>
        </w:rPr>
        <w:t>111</w:t>
      </w:r>
      <w:r>
        <w:rPr>
          <w:rFonts w:ascii="Times New Roman" w:hAnsi="Times New Roman" w:cs="Times New Roman"/>
          <w:bCs/>
          <w:sz w:val="24"/>
          <w:szCs w:val="24"/>
        </w:rPr>
        <w:t xml:space="preserve">ficant increases in the activities of </w:t>
      </w:r>
      <w:bookmarkStart w:id="2" w:name="_GoBack"/>
      <w:bookmarkEnd w:id="2"/>
      <w:r>
        <w:rPr>
          <w:rFonts w:ascii="Times New Roman" w:hAnsi="Times New Roman" w:cs="Times New Roman"/>
          <w:bCs/>
          <w:sz w:val="24"/>
          <w:szCs w:val="24"/>
        </w:rPr>
        <w:t>enzymes in AF are due to the effect of cisplatin on normal hepatocytes</w:t>
      </w:r>
      <w:r w:rsidR="00280DB8">
        <w:rPr>
          <w:rFonts w:ascii="Times New Roman" w:hAnsi="Times New Roman" w:cs="Times New Roman"/>
          <w:bCs/>
          <w:sz w:val="24"/>
          <w:szCs w:val="24"/>
        </w:rPr>
        <w:t>,</w:t>
      </w:r>
      <w:r>
        <w:rPr>
          <w:rFonts w:ascii="Times New Roman" w:hAnsi="Times New Roman" w:cs="Times New Roman"/>
          <w:bCs/>
          <w:sz w:val="24"/>
          <w:szCs w:val="24"/>
        </w:rPr>
        <w:t xml:space="preserve"> which </w:t>
      </w:r>
      <w:r w:rsidR="00280DB8" w:rsidRPr="00AD3020">
        <w:rPr>
          <w:rFonts w:ascii="Times New Roman" w:hAnsi="Times New Roman" w:cs="Times New Roman"/>
          <w:bCs/>
          <w:sz w:val="24"/>
          <w:szCs w:val="24"/>
          <w:highlight w:val="yellow"/>
        </w:rPr>
        <w:t xml:space="preserve">causes </w:t>
      </w:r>
      <w:r>
        <w:rPr>
          <w:rFonts w:ascii="Times New Roman" w:hAnsi="Times New Roman" w:cs="Times New Roman"/>
          <w:bCs/>
          <w:sz w:val="24"/>
          <w:szCs w:val="24"/>
        </w:rPr>
        <w:t>possible leakage of these enzymes to AF.</w:t>
      </w:r>
      <w:r>
        <w:rPr>
          <w:rFonts w:ascii="Times New Roman" w:hAnsi="Times New Roman" w:cs="Times New Roman"/>
          <w:b/>
          <w:bCs/>
          <w:sz w:val="24"/>
          <w:szCs w:val="24"/>
        </w:rPr>
        <w:t xml:space="preserve"> </w:t>
      </w:r>
      <w:r>
        <w:rPr>
          <w:rFonts w:ascii="Times New Roman" w:hAnsi="Times New Roman" w:cs="Times New Roman"/>
          <w:sz w:val="24"/>
          <w:szCs w:val="24"/>
        </w:rPr>
        <w:t xml:space="preserve">The restoration activities of AST, ALT and ALP to near normal were observed with pretreatment of </w:t>
      </w:r>
      <w:r>
        <w:rPr>
          <w:rFonts w:ascii="Times New Roman" w:hAnsi="Times New Roman" w:cs="Times New Roman"/>
          <w:i/>
          <w:sz w:val="24"/>
          <w:szCs w:val="24"/>
        </w:rPr>
        <w:t>Portulaca oleracea</w:t>
      </w:r>
      <w:r>
        <w:rPr>
          <w:rFonts w:ascii="Times New Roman" w:hAnsi="Times New Roman" w:cs="Times New Roman"/>
          <w:sz w:val="24"/>
          <w:szCs w:val="24"/>
        </w:rPr>
        <w:t xml:space="preserve"> L. extract. The reason behind this may be due to Po pretreatment protecting the hepatic cells against oxidative stress caused by CDDP</w:t>
      </w:r>
      <w:r w:rsidR="00426569">
        <w:rPr>
          <w:rFonts w:ascii="Times New Roman" w:hAnsi="Times New Roman" w:cs="Times New Roman"/>
          <w:sz w:val="24"/>
          <w:szCs w:val="24"/>
        </w:rPr>
        <w:t>” (</w:t>
      </w:r>
      <w:proofErr w:type="spellStart"/>
      <w:r w:rsidR="00426569" w:rsidRPr="00426569">
        <w:rPr>
          <w:rFonts w:ascii="Times New Roman" w:hAnsi="Times New Roman" w:cs="Times New Roman"/>
          <w:sz w:val="24"/>
          <w:szCs w:val="24"/>
        </w:rPr>
        <w:t>Surai</w:t>
      </w:r>
      <w:proofErr w:type="spellEnd"/>
      <w:r w:rsidR="00426569" w:rsidRPr="00426569">
        <w:rPr>
          <w:rFonts w:ascii="Times New Roman" w:hAnsi="Times New Roman" w:cs="Times New Roman"/>
          <w:sz w:val="24"/>
          <w:szCs w:val="24"/>
        </w:rPr>
        <w:t>, 1999</w:t>
      </w:r>
      <w:r w:rsidR="00426569">
        <w:rPr>
          <w:rFonts w:ascii="Times New Roman" w:hAnsi="Times New Roman" w:cs="Times New Roman"/>
          <w:sz w:val="24"/>
          <w:szCs w:val="24"/>
        </w:rPr>
        <w:t>)</w:t>
      </w:r>
      <w:r>
        <w:rPr>
          <w:rFonts w:ascii="Times New Roman" w:hAnsi="Times New Roman" w:cs="Times New Roman"/>
          <w:sz w:val="24"/>
          <w:szCs w:val="24"/>
        </w:rPr>
        <w:t xml:space="preserve">. Our results are in agreement with </w:t>
      </w:r>
      <w:proofErr w:type="spellStart"/>
      <w:r>
        <w:rPr>
          <w:rFonts w:ascii="Times New Roman" w:hAnsi="Times New Roman" w:cs="Times New Roman"/>
          <w:sz w:val="24"/>
          <w:szCs w:val="24"/>
        </w:rPr>
        <w:t>Masthan</w:t>
      </w:r>
      <w:proofErr w:type="spellEnd"/>
      <w:r>
        <w:rPr>
          <w:rFonts w:ascii="Times New Roman" w:hAnsi="Times New Roman" w:cs="Times New Roman"/>
          <w:sz w:val="24"/>
          <w:szCs w:val="24"/>
        </w:rPr>
        <w:t xml:space="preserve"> </w:t>
      </w:r>
      <w:proofErr w:type="gramStart"/>
      <w:r>
        <w:rPr>
          <w:rFonts w:ascii="Times New Roman" w:hAnsi="Times New Roman" w:cs="Times New Roman"/>
          <w:i/>
          <w:sz w:val="24"/>
          <w:szCs w:val="24"/>
        </w:rPr>
        <w:t>et al.,</w:t>
      </w:r>
      <w:r>
        <w:rPr>
          <w:rFonts w:ascii="Times New Roman" w:hAnsi="Times New Roman" w:cs="Times New Roman"/>
          <w:iCs/>
          <w:sz w:val="24"/>
          <w:szCs w:val="24"/>
        </w:rPr>
        <w:t>(</w:t>
      </w:r>
      <w:proofErr w:type="gramEnd"/>
      <w:r>
        <w:rPr>
          <w:rFonts w:ascii="Times New Roman" w:hAnsi="Times New Roman" w:cs="Times New Roman"/>
          <w:iCs/>
          <w:sz w:val="24"/>
          <w:szCs w:val="24"/>
        </w:rPr>
        <w:t>2007)</w:t>
      </w:r>
      <w:r w:rsidR="00280DB8">
        <w:rPr>
          <w:rFonts w:ascii="Times New Roman" w:hAnsi="Times New Roman" w:cs="Times New Roman"/>
          <w:iCs/>
          <w:sz w:val="24"/>
          <w:szCs w:val="24"/>
        </w:rPr>
        <w:t>,</w:t>
      </w:r>
      <w:r>
        <w:rPr>
          <w:rFonts w:ascii="Times New Roman" w:hAnsi="Times New Roman" w:cs="Times New Roman"/>
          <w:sz w:val="24"/>
          <w:szCs w:val="24"/>
        </w:rPr>
        <w:t xml:space="preserve"> who reported decreased activities of AST, ALT and ALP with pretreatment of </w:t>
      </w:r>
      <w:proofErr w:type="spellStart"/>
      <w:r>
        <w:rPr>
          <w:rFonts w:ascii="Times New Roman" w:hAnsi="Times New Roman" w:cs="Times New Roman"/>
          <w:i/>
          <w:sz w:val="24"/>
          <w:szCs w:val="24"/>
        </w:rPr>
        <w:t>Baccopa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monnera</w:t>
      </w:r>
      <w:proofErr w:type="spellEnd"/>
      <w:r>
        <w:rPr>
          <w:rFonts w:ascii="Times New Roman" w:hAnsi="Times New Roman" w:cs="Times New Roman"/>
          <w:i/>
          <w:sz w:val="24"/>
          <w:szCs w:val="24"/>
        </w:rPr>
        <w:t xml:space="preserve"> </w:t>
      </w:r>
      <w:r>
        <w:rPr>
          <w:rFonts w:ascii="Times New Roman" w:hAnsi="Times New Roman" w:cs="Times New Roman"/>
          <w:sz w:val="24"/>
          <w:szCs w:val="24"/>
        </w:rPr>
        <w:t>L. in chick embryos. (Table 2)</w:t>
      </w:r>
      <w:r w:rsidR="00CA6304">
        <w:rPr>
          <w:rFonts w:ascii="Times New Roman" w:hAnsi="Times New Roman" w:cs="Times New Roman"/>
          <w:sz w:val="24"/>
          <w:szCs w:val="24"/>
        </w:rPr>
        <w:t>”</w:t>
      </w:r>
      <w:r>
        <w:rPr>
          <w:rFonts w:ascii="Times New Roman" w:hAnsi="Times New Roman" w:cs="Times New Roman"/>
          <w:sz w:val="24"/>
          <w:szCs w:val="24"/>
        </w:rPr>
        <w:t>.</w:t>
      </w:r>
    </w:p>
    <w:p w14:paraId="7A27239A" w14:textId="77777777" w:rsidR="0090006F" w:rsidRDefault="0090006F" w:rsidP="0090006F">
      <w:pPr>
        <w:rPr>
          <w:rFonts w:ascii="Times New Roman" w:hAnsi="Times New Roman" w:cs="Times New Roman"/>
          <w:b/>
          <w:sz w:val="24"/>
          <w:szCs w:val="24"/>
        </w:rPr>
      </w:pPr>
      <w:r>
        <w:rPr>
          <w:rFonts w:ascii="Times New Roman" w:hAnsi="Times New Roman" w:cs="Times New Roman"/>
          <w:b/>
          <w:sz w:val="24"/>
          <w:szCs w:val="24"/>
        </w:rPr>
        <w:t>Table 1: Weight and volume of amniotic fluid in 12</w:t>
      </w:r>
      <w:r>
        <w:rPr>
          <w:rFonts w:ascii="Times New Roman" w:hAnsi="Times New Roman" w:cs="Times New Roman"/>
          <w:b/>
          <w:sz w:val="24"/>
          <w:szCs w:val="24"/>
          <w:vertAlign w:val="superscript"/>
        </w:rPr>
        <w:t>th</w:t>
      </w:r>
      <w:r>
        <w:rPr>
          <w:rFonts w:ascii="Times New Roman" w:hAnsi="Times New Roman" w:cs="Times New Roman"/>
          <w:b/>
          <w:sz w:val="24"/>
          <w:szCs w:val="24"/>
        </w:rPr>
        <w:t xml:space="preserve"> day old chick embryo after 24h of cisplatin treatment</w:t>
      </w:r>
    </w:p>
    <w:tbl>
      <w:tblPr>
        <w:tblW w:w="7331" w:type="dxa"/>
        <w:jc w:val="center"/>
        <w:tblLayout w:type="fixed"/>
        <w:tblLook w:val="04A0" w:firstRow="1" w:lastRow="0" w:firstColumn="1" w:lastColumn="0" w:noHBand="0" w:noVBand="1"/>
      </w:tblPr>
      <w:tblGrid>
        <w:gridCol w:w="1134"/>
        <w:gridCol w:w="709"/>
        <w:gridCol w:w="992"/>
        <w:gridCol w:w="93"/>
        <w:gridCol w:w="1096"/>
        <w:gridCol w:w="93"/>
        <w:gridCol w:w="1182"/>
        <w:gridCol w:w="93"/>
        <w:gridCol w:w="1840"/>
        <w:gridCol w:w="99"/>
      </w:tblGrid>
      <w:tr w:rsidR="0090006F" w14:paraId="3A97FB12" w14:textId="77777777" w:rsidTr="00807A86">
        <w:trPr>
          <w:cantSplit/>
          <w:trHeight w:val="424"/>
          <w:jc w:val="center"/>
        </w:trPr>
        <w:tc>
          <w:tcPr>
            <w:tcW w:w="7331" w:type="dxa"/>
            <w:gridSpan w:val="10"/>
            <w:tcBorders>
              <w:top w:val="single" w:sz="4" w:space="0" w:color="auto"/>
              <w:left w:val="nil"/>
              <w:bottom w:val="single" w:sz="4" w:space="0" w:color="auto"/>
              <w:right w:val="nil"/>
            </w:tcBorders>
            <w:vAlign w:val="center"/>
            <w:hideMark/>
          </w:tcPr>
          <w:p w14:paraId="4A8DBCFC" w14:textId="77777777" w:rsidR="0090006F" w:rsidRDefault="0090006F" w:rsidP="00807A86">
            <w:pPr>
              <w:rPr>
                <w:rFonts w:ascii="Times New Roman" w:hAnsi="Times New Roman" w:cs="Times New Roman"/>
                <w:b/>
                <w:sz w:val="24"/>
                <w:szCs w:val="24"/>
              </w:rPr>
            </w:pPr>
            <w:r>
              <w:rPr>
                <w:rFonts w:ascii="Times New Roman" w:hAnsi="Times New Roman" w:cs="Times New Roman"/>
                <w:b/>
                <w:sz w:val="24"/>
                <w:szCs w:val="24"/>
              </w:rPr>
              <w:t>After 24 h cisplatin treatment</w:t>
            </w:r>
          </w:p>
        </w:tc>
      </w:tr>
      <w:tr w:rsidR="0090006F" w14:paraId="4BEF21B4" w14:textId="77777777" w:rsidTr="00807A86">
        <w:trPr>
          <w:cantSplit/>
          <w:trHeight w:val="56"/>
          <w:jc w:val="center"/>
        </w:trPr>
        <w:tc>
          <w:tcPr>
            <w:tcW w:w="1134" w:type="dxa"/>
            <w:tcBorders>
              <w:top w:val="single" w:sz="4" w:space="0" w:color="auto"/>
              <w:left w:val="nil"/>
              <w:bottom w:val="single" w:sz="4" w:space="0" w:color="auto"/>
              <w:right w:val="nil"/>
            </w:tcBorders>
            <w:vAlign w:val="center"/>
          </w:tcPr>
          <w:p w14:paraId="7387AE1D" w14:textId="77777777" w:rsidR="0090006F" w:rsidRDefault="0090006F" w:rsidP="00807A86">
            <w:pPr>
              <w:rPr>
                <w:rFonts w:ascii="Times New Roman" w:hAnsi="Times New Roman" w:cs="Times New Roman"/>
                <w:b/>
                <w:sz w:val="24"/>
                <w:szCs w:val="24"/>
              </w:rPr>
            </w:pPr>
          </w:p>
        </w:tc>
        <w:tc>
          <w:tcPr>
            <w:tcW w:w="709" w:type="dxa"/>
            <w:tcBorders>
              <w:top w:val="single" w:sz="4" w:space="0" w:color="auto"/>
              <w:left w:val="nil"/>
              <w:bottom w:val="single" w:sz="4" w:space="0" w:color="auto"/>
              <w:right w:val="nil"/>
            </w:tcBorders>
            <w:hideMark/>
          </w:tcPr>
          <w:p w14:paraId="372F80CD" w14:textId="77777777" w:rsidR="0090006F" w:rsidRDefault="0090006F" w:rsidP="00807A86">
            <w:pPr>
              <w:rPr>
                <w:rFonts w:ascii="Times New Roman" w:hAnsi="Times New Roman" w:cs="Times New Roman"/>
                <w:b/>
                <w:sz w:val="24"/>
                <w:szCs w:val="24"/>
              </w:rPr>
            </w:pPr>
            <w:r>
              <w:rPr>
                <w:rFonts w:ascii="Times New Roman" w:hAnsi="Times New Roman" w:cs="Times New Roman"/>
                <w:b/>
                <w:sz w:val="24"/>
                <w:szCs w:val="24"/>
              </w:rPr>
              <w:t>Day of exposure</w:t>
            </w:r>
          </w:p>
          <w:p w14:paraId="346D1276" w14:textId="77777777" w:rsidR="0090006F" w:rsidRDefault="0090006F" w:rsidP="00807A86">
            <w:pPr>
              <w:rPr>
                <w:rFonts w:ascii="Times New Roman" w:hAnsi="Times New Roman" w:cs="Times New Roman"/>
                <w:b/>
                <w:sz w:val="24"/>
                <w:szCs w:val="24"/>
              </w:rPr>
            </w:pPr>
            <w:r>
              <w:rPr>
                <w:rFonts w:ascii="Times New Roman" w:hAnsi="Times New Roman" w:cs="Times New Roman"/>
                <w:b/>
                <w:sz w:val="24"/>
                <w:szCs w:val="24"/>
              </w:rPr>
              <w:t>(12</w:t>
            </w:r>
            <w:r>
              <w:rPr>
                <w:rFonts w:ascii="Times New Roman" w:hAnsi="Times New Roman" w:cs="Times New Roman"/>
                <w:b/>
                <w:sz w:val="24"/>
                <w:szCs w:val="24"/>
                <w:vertAlign w:val="superscript"/>
              </w:rPr>
              <w:t>th</w:t>
            </w:r>
            <w:r>
              <w:rPr>
                <w:rFonts w:ascii="Times New Roman" w:hAnsi="Times New Roman" w:cs="Times New Roman"/>
                <w:b/>
                <w:sz w:val="24"/>
                <w:szCs w:val="24"/>
              </w:rPr>
              <w:t xml:space="preserve"> day)</w:t>
            </w:r>
          </w:p>
        </w:tc>
        <w:tc>
          <w:tcPr>
            <w:tcW w:w="1085" w:type="dxa"/>
            <w:gridSpan w:val="2"/>
            <w:tcBorders>
              <w:top w:val="single" w:sz="4" w:space="0" w:color="auto"/>
              <w:left w:val="nil"/>
              <w:bottom w:val="single" w:sz="4" w:space="0" w:color="auto"/>
              <w:right w:val="nil"/>
            </w:tcBorders>
            <w:noWrap/>
            <w:vAlign w:val="center"/>
            <w:hideMark/>
          </w:tcPr>
          <w:p w14:paraId="576A1879" w14:textId="77777777" w:rsidR="0090006F" w:rsidRDefault="0090006F" w:rsidP="00807A86">
            <w:pPr>
              <w:rPr>
                <w:rFonts w:ascii="Times New Roman" w:hAnsi="Times New Roman" w:cs="Times New Roman"/>
                <w:b/>
                <w:bCs/>
                <w:sz w:val="24"/>
                <w:szCs w:val="24"/>
              </w:rPr>
            </w:pPr>
            <w:r>
              <w:rPr>
                <w:rFonts w:ascii="Times New Roman" w:hAnsi="Times New Roman" w:cs="Times New Roman"/>
                <w:b/>
                <w:sz w:val="24"/>
                <w:szCs w:val="24"/>
              </w:rPr>
              <w:t>Group-I</w:t>
            </w:r>
            <w:r>
              <w:rPr>
                <w:rFonts w:ascii="Times New Roman" w:hAnsi="Times New Roman" w:cs="Times New Roman"/>
                <w:b/>
                <w:sz w:val="24"/>
                <w:szCs w:val="24"/>
              </w:rPr>
              <w:br/>
              <w:t>(Control)</w:t>
            </w:r>
          </w:p>
        </w:tc>
        <w:tc>
          <w:tcPr>
            <w:tcW w:w="1189" w:type="dxa"/>
            <w:gridSpan w:val="2"/>
            <w:tcBorders>
              <w:top w:val="single" w:sz="4" w:space="0" w:color="auto"/>
              <w:left w:val="nil"/>
              <w:bottom w:val="single" w:sz="4" w:space="0" w:color="auto"/>
              <w:right w:val="nil"/>
            </w:tcBorders>
            <w:vAlign w:val="center"/>
            <w:hideMark/>
          </w:tcPr>
          <w:p w14:paraId="1C39D178" w14:textId="77777777" w:rsidR="0090006F" w:rsidRDefault="0090006F" w:rsidP="00807A86">
            <w:pPr>
              <w:rPr>
                <w:rFonts w:ascii="Times New Roman" w:hAnsi="Times New Roman" w:cs="Times New Roman"/>
                <w:b/>
                <w:bCs/>
                <w:sz w:val="24"/>
                <w:szCs w:val="24"/>
              </w:rPr>
            </w:pPr>
            <w:r>
              <w:rPr>
                <w:rFonts w:ascii="Times New Roman" w:hAnsi="Times New Roman" w:cs="Times New Roman"/>
                <w:b/>
                <w:sz w:val="24"/>
                <w:szCs w:val="24"/>
              </w:rPr>
              <w:t>Group II</w:t>
            </w:r>
            <w:r>
              <w:rPr>
                <w:rFonts w:ascii="Times New Roman" w:hAnsi="Times New Roman" w:cs="Times New Roman"/>
                <w:b/>
                <w:sz w:val="24"/>
                <w:szCs w:val="24"/>
              </w:rPr>
              <w:br/>
              <w:t>(Po-3mg)</w:t>
            </w:r>
          </w:p>
        </w:tc>
        <w:tc>
          <w:tcPr>
            <w:tcW w:w="1275" w:type="dxa"/>
            <w:gridSpan w:val="2"/>
            <w:tcBorders>
              <w:top w:val="single" w:sz="4" w:space="0" w:color="auto"/>
              <w:left w:val="nil"/>
              <w:bottom w:val="single" w:sz="4" w:space="0" w:color="auto"/>
              <w:right w:val="nil"/>
            </w:tcBorders>
            <w:vAlign w:val="center"/>
            <w:hideMark/>
          </w:tcPr>
          <w:p w14:paraId="7125B791" w14:textId="77777777" w:rsidR="0090006F" w:rsidRDefault="0090006F" w:rsidP="00807A86">
            <w:pPr>
              <w:ind w:left="62" w:hanging="284"/>
              <w:rPr>
                <w:rFonts w:ascii="Times New Roman" w:hAnsi="Times New Roman" w:cs="Times New Roman"/>
                <w:b/>
                <w:sz w:val="24"/>
                <w:szCs w:val="24"/>
              </w:rPr>
            </w:pPr>
            <w:r>
              <w:rPr>
                <w:rFonts w:ascii="Times New Roman" w:hAnsi="Times New Roman" w:cs="Times New Roman"/>
                <w:b/>
                <w:sz w:val="24"/>
                <w:szCs w:val="24"/>
              </w:rPr>
              <w:t xml:space="preserve">  Group III</w:t>
            </w:r>
          </w:p>
          <w:p w14:paraId="4F0020BF" w14:textId="77777777" w:rsidR="0090006F" w:rsidRDefault="0090006F" w:rsidP="00807A86">
            <w:pPr>
              <w:ind w:left="62" w:hanging="284"/>
              <w:rPr>
                <w:rFonts w:ascii="Times New Roman" w:hAnsi="Times New Roman" w:cs="Times New Roman"/>
                <w:b/>
                <w:bCs/>
                <w:sz w:val="24"/>
                <w:szCs w:val="24"/>
              </w:rPr>
            </w:pPr>
            <w:r>
              <w:rPr>
                <w:rFonts w:ascii="Times New Roman" w:hAnsi="Times New Roman" w:cs="Times New Roman"/>
                <w:b/>
                <w:sz w:val="24"/>
                <w:szCs w:val="24"/>
              </w:rPr>
              <w:t xml:space="preserve">  (CDDP-100</w:t>
            </w:r>
            <w:r>
              <w:rPr>
                <w:rFonts w:ascii="Times New Roman" w:hAnsi="Times New Roman" w:cs="Times New Roman"/>
                <w:b/>
                <w:sz w:val="24"/>
                <w:szCs w:val="24"/>
              </w:rPr>
              <w:sym w:font="Symbol" w:char="F06D"/>
            </w:r>
            <w:r>
              <w:rPr>
                <w:rFonts w:ascii="Times New Roman" w:hAnsi="Times New Roman" w:cs="Times New Roman"/>
                <w:b/>
                <w:sz w:val="24"/>
                <w:szCs w:val="24"/>
              </w:rPr>
              <w:t>g)</w:t>
            </w:r>
          </w:p>
        </w:tc>
        <w:tc>
          <w:tcPr>
            <w:tcW w:w="1936" w:type="dxa"/>
            <w:gridSpan w:val="2"/>
            <w:tcBorders>
              <w:top w:val="single" w:sz="4" w:space="0" w:color="auto"/>
              <w:left w:val="nil"/>
              <w:bottom w:val="single" w:sz="4" w:space="0" w:color="auto"/>
              <w:right w:val="nil"/>
            </w:tcBorders>
            <w:vAlign w:val="center"/>
            <w:hideMark/>
          </w:tcPr>
          <w:p w14:paraId="52F52EF4" w14:textId="77777777" w:rsidR="0090006F" w:rsidRDefault="0090006F" w:rsidP="00807A86">
            <w:pPr>
              <w:rPr>
                <w:rFonts w:ascii="Times New Roman" w:hAnsi="Times New Roman" w:cs="Times New Roman"/>
                <w:b/>
                <w:sz w:val="24"/>
                <w:szCs w:val="24"/>
              </w:rPr>
            </w:pPr>
            <w:r>
              <w:rPr>
                <w:rFonts w:ascii="Times New Roman" w:hAnsi="Times New Roman" w:cs="Times New Roman"/>
                <w:b/>
                <w:sz w:val="24"/>
                <w:szCs w:val="24"/>
              </w:rPr>
              <w:t xml:space="preserve">Group IV </w:t>
            </w:r>
            <w:r w:rsidRPr="00A21EC4">
              <w:rPr>
                <w:rFonts w:ascii="Times New Roman" w:hAnsi="Times New Roman" w:cs="Times New Roman"/>
                <w:b/>
              </w:rPr>
              <w:t>Group</w:t>
            </w:r>
            <w:r>
              <w:rPr>
                <w:rFonts w:ascii="Times New Roman" w:hAnsi="Times New Roman" w:cs="Times New Roman"/>
                <w:b/>
                <w:sz w:val="24"/>
                <w:szCs w:val="24"/>
              </w:rPr>
              <w:br/>
              <w:t xml:space="preserve">(Po-1       </w:t>
            </w:r>
            <w:proofErr w:type="gramStart"/>
            <w:r>
              <w:rPr>
                <w:rFonts w:ascii="Times New Roman" w:hAnsi="Times New Roman" w:cs="Times New Roman"/>
                <w:b/>
                <w:sz w:val="24"/>
                <w:szCs w:val="24"/>
              </w:rPr>
              <w:t xml:space="preserve">   (</w:t>
            </w:r>
            <w:proofErr w:type="gramEnd"/>
            <w:r>
              <w:rPr>
                <w:rFonts w:ascii="Times New Roman" w:hAnsi="Times New Roman" w:cs="Times New Roman"/>
                <w:b/>
                <w:sz w:val="24"/>
                <w:szCs w:val="24"/>
              </w:rPr>
              <w:t xml:space="preserve">Po-3 </w:t>
            </w:r>
            <w:proofErr w:type="spellStart"/>
            <w:r>
              <w:rPr>
                <w:rFonts w:ascii="Times New Roman" w:hAnsi="Times New Roman" w:cs="Times New Roman"/>
                <w:b/>
                <w:sz w:val="24"/>
                <w:szCs w:val="24"/>
              </w:rPr>
              <w:t>mg+CDDP-mg</w:t>
            </w:r>
            <w:proofErr w:type="spellEnd"/>
            <w:r>
              <w:rPr>
                <w:rFonts w:ascii="Times New Roman" w:hAnsi="Times New Roman" w:cs="Times New Roman"/>
                <w:b/>
                <w:sz w:val="24"/>
                <w:szCs w:val="24"/>
              </w:rPr>
              <w:t>+</w:t>
            </w:r>
            <w:r>
              <w:rPr>
                <w:rFonts w:ascii="Times New Roman" w:hAnsi="Times New Roman" w:cs="Times New Roman"/>
                <w:b/>
                <w:sz w:val="24"/>
                <w:szCs w:val="24"/>
              </w:rPr>
              <w:br/>
              <w:t>100</w:t>
            </w:r>
            <w:r>
              <w:rPr>
                <w:rFonts w:ascii="Times New Roman" w:hAnsi="Times New Roman" w:cs="Times New Roman"/>
                <w:b/>
                <w:sz w:val="24"/>
                <w:szCs w:val="24"/>
              </w:rPr>
              <w:sym w:font="Symbol" w:char="F06D"/>
            </w:r>
            <w:r>
              <w:rPr>
                <w:rFonts w:ascii="Times New Roman" w:hAnsi="Times New Roman" w:cs="Times New Roman"/>
                <w:b/>
                <w:sz w:val="24"/>
                <w:szCs w:val="24"/>
              </w:rPr>
              <w:t xml:space="preserve">g)                </w:t>
            </w:r>
          </w:p>
          <w:p w14:paraId="2317323D" w14:textId="77777777" w:rsidR="0090006F" w:rsidRDefault="0090006F" w:rsidP="00807A86">
            <w:pPr>
              <w:rPr>
                <w:rFonts w:ascii="Times New Roman" w:hAnsi="Times New Roman" w:cs="Times New Roman"/>
                <w:b/>
                <w:bCs/>
                <w:sz w:val="24"/>
                <w:szCs w:val="24"/>
              </w:rPr>
            </w:pPr>
            <w:r>
              <w:rPr>
                <w:rFonts w:ascii="Times New Roman" w:hAnsi="Times New Roman" w:cs="Times New Roman"/>
                <w:b/>
                <w:sz w:val="24"/>
                <w:szCs w:val="24"/>
              </w:rPr>
              <w:t xml:space="preserve">          </w:t>
            </w:r>
            <w:r w:rsidRPr="00A21EC4">
              <w:rPr>
                <w:rFonts w:ascii="Times New Roman" w:hAnsi="Times New Roman" w:cs="Times New Roman"/>
                <w:b/>
              </w:rPr>
              <w:t xml:space="preserve">CDDP </w:t>
            </w:r>
            <w:r>
              <w:rPr>
                <w:rFonts w:ascii="Times New Roman" w:hAnsi="Times New Roman" w:cs="Times New Roman"/>
                <w:b/>
              </w:rPr>
              <w:t>1</w:t>
            </w:r>
            <w:r w:rsidRPr="00A21EC4">
              <w:rPr>
                <w:rFonts w:ascii="Times New Roman" w:hAnsi="Times New Roman" w:cs="Times New Roman"/>
                <w:b/>
              </w:rPr>
              <w:t>00)</w:t>
            </w:r>
          </w:p>
        </w:tc>
      </w:tr>
      <w:tr w:rsidR="0090006F" w:rsidRPr="00A21EC4" w14:paraId="40C1B7DE" w14:textId="77777777" w:rsidTr="00807A86">
        <w:trPr>
          <w:gridAfter w:val="1"/>
          <w:wAfter w:w="99" w:type="dxa"/>
          <w:cantSplit/>
          <w:trHeight w:val="505"/>
          <w:jc w:val="center"/>
        </w:trPr>
        <w:tc>
          <w:tcPr>
            <w:tcW w:w="1134" w:type="dxa"/>
            <w:tcBorders>
              <w:top w:val="single" w:sz="4" w:space="0" w:color="auto"/>
              <w:left w:val="nil"/>
              <w:bottom w:val="nil"/>
              <w:right w:val="nil"/>
            </w:tcBorders>
            <w:vAlign w:val="center"/>
            <w:hideMark/>
          </w:tcPr>
          <w:p w14:paraId="2FECE489" w14:textId="77777777" w:rsidR="0090006F" w:rsidRPr="00A21EC4" w:rsidRDefault="0090006F" w:rsidP="00807A86">
            <w:pPr>
              <w:rPr>
                <w:rFonts w:ascii="Times New Roman" w:hAnsi="Times New Roman" w:cs="Times New Roman"/>
                <w:sz w:val="20"/>
                <w:szCs w:val="20"/>
              </w:rPr>
            </w:pPr>
            <w:r w:rsidRPr="00A21EC4">
              <w:rPr>
                <w:rFonts w:ascii="Times New Roman" w:hAnsi="Times New Roman" w:cs="Times New Roman"/>
                <w:sz w:val="20"/>
                <w:szCs w:val="20"/>
              </w:rPr>
              <w:t>Weight of Embryo</w:t>
            </w:r>
          </w:p>
        </w:tc>
        <w:tc>
          <w:tcPr>
            <w:tcW w:w="709" w:type="dxa"/>
            <w:tcBorders>
              <w:top w:val="single" w:sz="4" w:space="0" w:color="auto"/>
              <w:left w:val="nil"/>
              <w:bottom w:val="nil"/>
              <w:right w:val="nil"/>
            </w:tcBorders>
            <w:hideMark/>
          </w:tcPr>
          <w:p w14:paraId="2E08360F" w14:textId="77777777" w:rsidR="0090006F" w:rsidRPr="00A21EC4" w:rsidRDefault="0090006F" w:rsidP="00807A86">
            <w:pPr>
              <w:rPr>
                <w:rFonts w:ascii="Times New Roman" w:hAnsi="Times New Roman" w:cs="Times New Roman"/>
                <w:sz w:val="20"/>
                <w:szCs w:val="20"/>
              </w:rPr>
            </w:pPr>
            <w:r w:rsidRPr="00A21EC4">
              <w:rPr>
                <w:rFonts w:ascii="Times New Roman" w:hAnsi="Times New Roman" w:cs="Times New Roman"/>
                <w:sz w:val="20"/>
                <w:szCs w:val="20"/>
              </w:rPr>
              <w:t xml:space="preserve">After 24 </w:t>
            </w:r>
            <w:proofErr w:type="spellStart"/>
            <w:r w:rsidRPr="00A21EC4">
              <w:rPr>
                <w:rFonts w:ascii="Times New Roman" w:hAnsi="Times New Roman" w:cs="Times New Roman"/>
                <w:sz w:val="20"/>
                <w:szCs w:val="20"/>
              </w:rPr>
              <w:t>hrs</w:t>
            </w:r>
            <w:proofErr w:type="spellEnd"/>
          </w:p>
        </w:tc>
        <w:tc>
          <w:tcPr>
            <w:tcW w:w="992" w:type="dxa"/>
            <w:tcBorders>
              <w:top w:val="single" w:sz="4" w:space="0" w:color="auto"/>
              <w:left w:val="nil"/>
              <w:bottom w:val="nil"/>
              <w:right w:val="nil"/>
            </w:tcBorders>
            <w:noWrap/>
            <w:hideMark/>
          </w:tcPr>
          <w:p w14:paraId="0C0EB292" w14:textId="77777777" w:rsidR="0090006F" w:rsidRPr="00A21EC4" w:rsidRDefault="0090006F" w:rsidP="00807A86">
            <w:pPr>
              <w:rPr>
                <w:rFonts w:ascii="Times New Roman" w:hAnsi="Times New Roman" w:cs="Times New Roman"/>
                <w:sz w:val="20"/>
                <w:szCs w:val="20"/>
              </w:rPr>
            </w:pPr>
            <w:r w:rsidRPr="00A21EC4">
              <w:rPr>
                <w:rFonts w:ascii="Times New Roman" w:hAnsi="Times New Roman" w:cs="Times New Roman"/>
                <w:bCs/>
                <w:sz w:val="20"/>
                <w:szCs w:val="20"/>
              </w:rPr>
              <w:t>7.24±0.4</w:t>
            </w:r>
          </w:p>
        </w:tc>
        <w:tc>
          <w:tcPr>
            <w:tcW w:w="1189" w:type="dxa"/>
            <w:gridSpan w:val="2"/>
            <w:tcBorders>
              <w:top w:val="single" w:sz="4" w:space="0" w:color="auto"/>
              <w:left w:val="nil"/>
              <w:bottom w:val="nil"/>
              <w:right w:val="nil"/>
            </w:tcBorders>
            <w:hideMark/>
          </w:tcPr>
          <w:p w14:paraId="2AE54BB4" w14:textId="77777777" w:rsidR="0090006F" w:rsidRPr="00A21EC4" w:rsidRDefault="0090006F" w:rsidP="00807A86">
            <w:pPr>
              <w:rPr>
                <w:rFonts w:ascii="Times New Roman" w:hAnsi="Times New Roman" w:cs="Times New Roman"/>
                <w:sz w:val="20"/>
                <w:szCs w:val="20"/>
              </w:rPr>
            </w:pPr>
            <w:r w:rsidRPr="00A21EC4">
              <w:rPr>
                <w:rFonts w:ascii="Times New Roman" w:hAnsi="Times New Roman" w:cs="Times New Roman"/>
                <w:bCs/>
                <w:sz w:val="20"/>
                <w:szCs w:val="20"/>
              </w:rPr>
              <w:t>6.15±0.07</w:t>
            </w:r>
          </w:p>
        </w:tc>
        <w:tc>
          <w:tcPr>
            <w:tcW w:w="1275" w:type="dxa"/>
            <w:gridSpan w:val="2"/>
            <w:tcBorders>
              <w:top w:val="single" w:sz="4" w:space="0" w:color="auto"/>
              <w:left w:val="nil"/>
              <w:bottom w:val="nil"/>
              <w:right w:val="nil"/>
            </w:tcBorders>
            <w:hideMark/>
          </w:tcPr>
          <w:p w14:paraId="399608DD" w14:textId="77777777" w:rsidR="0090006F" w:rsidRPr="00A21EC4" w:rsidRDefault="0090006F" w:rsidP="00807A86">
            <w:pPr>
              <w:rPr>
                <w:rFonts w:ascii="Times New Roman" w:hAnsi="Times New Roman" w:cs="Times New Roman"/>
                <w:sz w:val="20"/>
                <w:szCs w:val="20"/>
              </w:rPr>
            </w:pPr>
            <w:r w:rsidRPr="00A21EC4">
              <w:rPr>
                <w:rFonts w:ascii="Times New Roman" w:hAnsi="Times New Roman" w:cs="Times New Roman"/>
                <w:bCs/>
                <w:sz w:val="20"/>
                <w:szCs w:val="20"/>
              </w:rPr>
              <w:t>5.36±0.08**</w:t>
            </w:r>
          </w:p>
        </w:tc>
        <w:tc>
          <w:tcPr>
            <w:tcW w:w="1933" w:type="dxa"/>
            <w:gridSpan w:val="2"/>
            <w:tcBorders>
              <w:top w:val="single" w:sz="4" w:space="0" w:color="auto"/>
              <w:left w:val="nil"/>
              <w:bottom w:val="nil"/>
              <w:right w:val="nil"/>
            </w:tcBorders>
            <w:hideMark/>
          </w:tcPr>
          <w:p w14:paraId="4BDEE345" w14:textId="77777777" w:rsidR="0090006F" w:rsidRPr="00A21EC4" w:rsidRDefault="0090006F" w:rsidP="00807A86">
            <w:pPr>
              <w:rPr>
                <w:rFonts w:ascii="Times New Roman" w:hAnsi="Times New Roman" w:cs="Times New Roman"/>
                <w:sz w:val="20"/>
                <w:szCs w:val="20"/>
              </w:rPr>
            </w:pPr>
            <w:r w:rsidRPr="00A21EC4">
              <w:rPr>
                <w:rFonts w:ascii="Times New Roman" w:hAnsi="Times New Roman" w:cs="Times New Roman"/>
                <w:bCs/>
                <w:sz w:val="20"/>
                <w:szCs w:val="20"/>
              </w:rPr>
              <w:t>4.01±0.14*4.86±.0.</w:t>
            </w:r>
            <w:r>
              <w:rPr>
                <w:rFonts w:ascii="Times New Roman" w:hAnsi="Times New Roman" w:cs="Times New Roman"/>
                <w:bCs/>
                <w:sz w:val="20"/>
                <w:szCs w:val="20"/>
              </w:rPr>
              <w:t>2</w:t>
            </w:r>
          </w:p>
        </w:tc>
      </w:tr>
      <w:tr w:rsidR="0090006F" w:rsidRPr="00A21EC4" w14:paraId="7CAE6C0E" w14:textId="77777777" w:rsidTr="00807A86">
        <w:trPr>
          <w:cantSplit/>
          <w:trHeight w:val="1115"/>
          <w:jc w:val="center"/>
        </w:trPr>
        <w:tc>
          <w:tcPr>
            <w:tcW w:w="1134" w:type="dxa"/>
            <w:tcBorders>
              <w:top w:val="nil"/>
              <w:left w:val="nil"/>
              <w:bottom w:val="single" w:sz="4" w:space="0" w:color="auto"/>
              <w:right w:val="nil"/>
            </w:tcBorders>
            <w:vAlign w:val="center"/>
            <w:hideMark/>
          </w:tcPr>
          <w:p w14:paraId="62B78568" w14:textId="77777777" w:rsidR="0090006F" w:rsidRPr="00A21EC4" w:rsidRDefault="0090006F" w:rsidP="00807A86">
            <w:pPr>
              <w:rPr>
                <w:rFonts w:ascii="Times New Roman" w:hAnsi="Times New Roman" w:cs="Times New Roman"/>
                <w:sz w:val="20"/>
                <w:szCs w:val="20"/>
              </w:rPr>
            </w:pPr>
            <w:r w:rsidRPr="00A21EC4">
              <w:rPr>
                <w:rFonts w:ascii="Times New Roman" w:hAnsi="Times New Roman" w:cs="Times New Roman"/>
                <w:sz w:val="20"/>
                <w:szCs w:val="20"/>
              </w:rPr>
              <w:t>Volume of amniotic fluid</w:t>
            </w:r>
          </w:p>
        </w:tc>
        <w:tc>
          <w:tcPr>
            <w:tcW w:w="709" w:type="dxa"/>
            <w:tcBorders>
              <w:top w:val="nil"/>
              <w:left w:val="nil"/>
              <w:bottom w:val="single" w:sz="4" w:space="0" w:color="auto"/>
              <w:right w:val="nil"/>
            </w:tcBorders>
            <w:hideMark/>
          </w:tcPr>
          <w:p w14:paraId="3585C4BE" w14:textId="77777777" w:rsidR="0090006F" w:rsidRPr="00A21EC4" w:rsidRDefault="0090006F" w:rsidP="00807A86">
            <w:pPr>
              <w:rPr>
                <w:rFonts w:ascii="Times New Roman" w:hAnsi="Times New Roman" w:cs="Times New Roman"/>
                <w:sz w:val="20"/>
                <w:szCs w:val="20"/>
              </w:rPr>
            </w:pPr>
            <w:r w:rsidRPr="00A21EC4">
              <w:rPr>
                <w:rFonts w:ascii="Times New Roman" w:hAnsi="Times New Roman" w:cs="Times New Roman"/>
                <w:sz w:val="20"/>
                <w:szCs w:val="20"/>
              </w:rPr>
              <w:t xml:space="preserve">After 24 </w:t>
            </w:r>
            <w:proofErr w:type="spellStart"/>
            <w:r w:rsidRPr="00A21EC4">
              <w:rPr>
                <w:rFonts w:ascii="Times New Roman" w:hAnsi="Times New Roman" w:cs="Times New Roman"/>
                <w:sz w:val="20"/>
                <w:szCs w:val="20"/>
              </w:rPr>
              <w:t>hrs</w:t>
            </w:r>
            <w:proofErr w:type="spellEnd"/>
          </w:p>
        </w:tc>
        <w:tc>
          <w:tcPr>
            <w:tcW w:w="1085" w:type="dxa"/>
            <w:gridSpan w:val="2"/>
            <w:tcBorders>
              <w:top w:val="nil"/>
              <w:left w:val="nil"/>
              <w:bottom w:val="single" w:sz="4" w:space="0" w:color="auto"/>
              <w:right w:val="nil"/>
            </w:tcBorders>
            <w:noWrap/>
            <w:hideMark/>
          </w:tcPr>
          <w:p w14:paraId="67D97E52" w14:textId="77777777" w:rsidR="0090006F" w:rsidRPr="00A21EC4" w:rsidRDefault="0090006F" w:rsidP="00807A86">
            <w:pPr>
              <w:rPr>
                <w:rFonts w:ascii="Times New Roman" w:hAnsi="Times New Roman" w:cs="Times New Roman"/>
                <w:sz w:val="20"/>
                <w:szCs w:val="20"/>
              </w:rPr>
            </w:pPr>
            <w:r w:rsidRPr="00A21EC4">
              <w:rPr>
                <w:rFonts w:ascii="Times New Roman" w:hAnsi="Times New Roman" w:cs="Times New Roman"/>
                <w:bCs/>
                <w:sz w:val="20"/>
                <w:szCs w:val="20"/>
              </w:rPr>
              <w:t>4.53±0.04</w:t>
            </w:r>
          </w:p>
        </w:tc>
        <w:tc>
          <w:tcPr>
            <w:tcW w:w="1189" w:type="dxa"/>
            <w:gridSpan w:val="2"/>
            <w:tcBorders>
              <w:top w:val="nil"/>
              <w:left w:val="nil"/>
              <w:bottom w:val="single" w:sz="4" w:space="0" w:color="auto"/>
              <w:right w:val="nil"/>
            </w:tcBorders>
            <w:hideMark/>
          </w:tcPr>
          <w:p w14:paraId="1DCFECB4" w14:textId="77777777" w:rsidR="0090006F" w:rsidRPr="00A21EC4" w:rsidRDefault="0090006F" w:rsidP="00807A86">
            <w:pPr>
              <w:rPr>
                <w:rFonts w:ascii="Times New Roman" w:hAnsi="Times New Roman" w:cs="Times New Roman"/>
                <w:sz w:val="20"/>
                <w:szCs w:val="20"/>
              </w:rPr>
            </w:pPr>
            <w:r w:rsidRPr="00A21EC4">
              <w:rPr>
                <w:rFonts w:ascii="Times New Roman" w:hAnsi="Times New Roman" w:cs="Times New Roman"/>
                <w:bCs/>
                <w:sz w:val="20"/>
                <w:szCs w:val="20"/>
              </w:rPr>
              <w:t>3.90±0.05*</w:t>
            </w:r>
          </w:p>
        </w:tc>
        <w:tc>
          <w:tcPr>
            <w:tcW w:w="1275" w:type="dxa"/>
            <w:gridSpan w:val="2"/>
            <w:tcBorders>
              <w:top w:val="nil"/>
              <w:left w:val="nil"/>
              <w:bottom w:val="single" w:sz="4" w:space="0" w:color="auto"/>
              <w:right w:val="nil"/>
            </w:tcBorders>
            <w:hideMark/>
          </w:tcPr>
          <w:p w14:paraId="4CB871DB" w14:textId="77777777" w:rsidR="0090006F" w:rsidRPr="00A21EC4" w:rsidRDefault="0090006F" w:rsidP="00807A86">
            <w:pPr>
              <w:rPr>
                <w:rFonts w:ascii="Times New Roman" w:hAnsi="Times New Roman" w:cs="Times New Roman"/>
                <w:sz w:val="20"/>
                <w:szCs w:val="20"/>
              </w:rPr>
            </w:pPr>
            <w:r w:rsidRPr="00A21EC4">
              <w:rPr>
                <w:rFonts w:ascii="Times New Roman" w:hAnsi="Times New Roman" w:cs="Times New Roman"/>
                <w:bCs/>
                <w:sz w:val="20"/>
                <w:szCs w:val="20"/>
              </w:rPr>
              <w:t>3.38±0.05**</w:t>
            </w:r>
          </w:p>
        </w:tc>
        <w:tc>
          <w:tcPr>
            <w:tcW w:w="1936" w:type="dxa"/>
            <w:gridSpan w:val="2"/>
            <w:tcBorders>
              <w:top w:val="nil"/>
              <w:left w:val="nil"/>
              <w:bottom w:val="single" w:sz="4" w:space="0" w:color="auto"/>
              <w:right w:val="nil"/>
            </w:tcBorders>
            <w:hideMark/>
          </w:tcPr>
          <w:p w14:paraId="5AF4CECD" w14:textId="77777777" w:rsidR="0090006F" w:rsidRPr="00A21EC4" w:rsidRDefault="0090006F" w:rsidP="00807A86">
            <w:pPr>
              <w:rPr>
                <w:rFonts w:ascii="Times New Roman" w:hAnsi="Times New Roman" w:cs="Times New Roman"/>
                <w:sz w:val="20"/>
                <w:szCs w:val="20"/>
              </w:rPr>
            </w:pPr>
            <w:r w:rsidRPr="00A21EC4">
              <w:rPr>
                <w:rFonts w:ascii="Times New Roman" w:hAnsi="Times New Roman" w:cs="Times New Roman"/>
                <w:bCs/>
                <w:sz w:val="20"/>
                <w:szCs w:val="20"/>
              </w:rPr>
              <w:t>3.00±0.03**</w:t>
            </w:r>
            <w:r>
              <w:rPr>
                <w:rFonts w:ascii="Times New Roman" w:hAnsi="Times New Roman" w:cs="Times New Roman"/>
                <w:bCs/>
                <w:sz w:val="20"/>
                <w:szCs w:val="20"/>
              </w:rPr>
              <w:t>3.1</w:t>
            </w:r>
            <w:r w:rsidRPr="00A21EC4">
              <w:rPr>
                <w:rFonts w:ascii="Times New Roman" w:hAnsi="Times New Roman" w:cs="Times New Roman"/>
                <w:bCs/>
                <w:sz w:val="20"/>
                <w:szCs w:val="20"/>
              </w:rPr>
              <w:t>±</w:t>
            </w:r>
            <w:r>
              <w:rPr>
                <w:rFonts w:ascii="Times New Roman" w:hAnsi="Times New Roman" w:cs="Times New Roman"/>
                <w:bCs/>
                <w:sz w:val="20"/>
                <w:szCs w:val="20"/>
              </w:rPr>
              <w:t>20.4</w:t>
            </w:r>
          </w:p>
        </w:tc>
      </w:tr>
    </w:tbl>
    <w:p w14:paraId="4A745045" w14:textId="77777777" w:rsidR="0090006F" w:rsidRDefault="0090006F" w:rsidP="0090006F">
      <w:pPr>
        <w:spacing w:after="0" w:line="240" w:lineRule="auto"/>
        <w:rPr>
          <w:rFonts w:ascii="Times New Roman" w:hAnsi="Times New Roman" w:cs="Times New Roman"/>
          <w:bCs/>
          <w:kern w:val="2"/>
          <w:sz w:val="24"/>
          <w:szCs w:val="24"/>
          <w14:ligatures w14:val="standardContextual"/>
        </w:rPr>
      </w:pPr>
      <w:r w:rsidRPr="00A21EC4">
        <w:rPr>
          <w:rFonts w:ascii="Times New Roman" w:hAnsi="Times New Roman" w:cs="Times New Roman"/>
          <w:sz w:val="20"/>
          <w:szCs w:val="20"/>
        </w:rPr>
        <w:t>Value</w:t>
      </w:r>
      <w:r>
        <w:rPr>
          <w:rFonts w:ascii="Times New Roman" w:hAnsi="Times New Roman" w:cs="Times New Roman"/>
          <w:sz w:val="24"/>
          <w:szCs w:val="24"/>
        </w:rPr>
        <w:t>s are average of six sets of separate experiments (</w:t>
      </w:r>
      <w:proofErr w:type="spellStart"/>
      <w:r>
        <w:rPr>
          <w:rFonts w:ascii="Times New Roman" w:hAnsi="Times New Roman" w:cs="Times New Roman"/>
          <w:sz w:val="24"/>
          <w:szCs w:val="24"/>
        </w:rPr>
        <w:t>Mean</w:t>
      </w:r>
      <w:r>
        <w:rPr>
          <w:rFonts w:ascii="Times New Roman" w:hAnsi="Times New Roman" w:cs="Times New Roman"/>
          <w:bCs/>
          <w:sz w:val="24"/>
          <w:szCs w:val="24"/>
        </w:rPr>
        <w:t>±SE</w:t>
      </w:r>
      <w:proofErr w:type="spellEnd"/>
      <w:r>
        <w:rPr>
          <w:rFonts w:ascii="Times New Roman" w:hAnsi="Times New Roman" w:cs="Times New Roman"/>
          <w:bCs/>
          <w:sz w:val="24"/>
          <w:szCs w:val="24"/>
        </w:rPr>
        <w:t>)</w:t>
      </w:r>
    </w:p>
    <w:p w14:paraId="6B383238" w14:textId="77777777" w:rsidR="0090006F" w:rsidRDefault="0090006F" w:rsidP="0090006F">
      <w:pPr>
        <w:spacing w:after="0" w:line="240" w:lineRule="auto"/>
        <w:rPr>
          <w:rFonts w:ascii="Times New Roman" w:hAnsi="Times New Roman" w:cs="Times New Roman"/>
          <w:sz w:val="24"/>
          <w:szCs w:val="24"/>
        </w:rPr>
      </w:pPr>
      <w:r>
        <w:rPr>
          <w:rFonts w:ascii="Times New Roman" w:hAnsi="Times New Roman" w:cs="Times New Roman"/>
          <w:sz w:val="24"/>
          <w:szCs w:val="24"/>
        </w:rPr>
        <w:t>Weight of embryo – Values are expressed as mg/egg weight</w:t>
      </w:r>
    </w:p>
    <w:p w14:paraId="65EB6F4D" w14:textId="77777777" w:rsidR="0090006F" w:rsidRDefault="0090006F" w:rsidP="0090006F">
      <w:pPr>
        <w:spacing w:after="0" w:line="240" w:lineRule="auto"/>
        <w:rPr>
          <w:rFonts w:ascii="Times New Roman" w:hAnsi="Times New Roman" w:cs="Times New Roman"/>
          <w:sz w:val="24"/>
          <w:szCs w:val="24"/>
        </w:rPr>
      </w:pPr>
      <w:r>
        <w:rPr>
          <w:rFonts w:ascii="Times New Roman" w:hAnsi="Times New Roman" w:cs="Times New Roman"/>
          <w:sz w:val="24"/>
          <w:szCs w:val="24"/>
        </w:rPr>
        <w:t>Amniotic fluid – Values are expressed as ml/embryo</w:t>
      </w:r>
    </w:p>
    <w:p w14:paraId="1419B89D" w14:textId="77777777" w:rsidR="0090006F" w:rsidRDefault="0090006F" w:rsidP="0090006F">
      <w:pPr>
        <w:spacing w:after="0" w:line="240" w:lineRule="auto"/>
        <w:rPr>
          <w:rFonts w:ascii="Times New Roman" w:hAnsi="Times New Roman" w:cs="Times New Roman"/>
          <w:sz w:val="24"/>
          <w:szCs w:val="24"/>
        </w:rPr>
      </w:pPr>
      <w:r>
        <w:rPr>
          <w:rFonts w:ascii="Times New Roman" w:hAnsi="Times New Roman" w:cs="Times New Roman"/>
          <w:sz w:val="24"/>
          <w:szCs w:val="24"/>
        </w:rPr>
        <w:t>Statistically significant alterations are expressed as * P &lt; 0.05; ** P &lt; 0.01; NS-Not Significant.</w:t>
      </w:r>
    </w:p>
    <w:p w14:paraId="39CC1822" w14:textId="77777777" w:rsidR="0090006F" w:rsidRDefault="0090006F" w:rsidP="0090006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Comparisons are made between Group-II, III and IV with Group-I. </w:t>
      </w:r>
    </w:p>
    <w:p w14:paraId="65C6938F" w14:textId="77777777" w:rsidR="0090006F" w:rsidRDefault="0090006F" w:rsidP="0090006F">
      <w:pPr>
        <w:rPr>
          <w:rFonts w:ascii="Times New Roman" w:hAnsi="Times New Roman" w:cs="Times New Roman"/>
          <w:b/>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Table 2: Pre-treatment of </w:t>
      </w:r>
      <w:r>
        <w:rPr>
          <w:rFonts w:ascii="Times New Roman" w:hAnsi="Times New Roman" w:cs="Times New Roman"/>
          <w:b/>
          <w:i/>
          <w:sz w:val="24"/>
          <w:szCs w:val="24"/>
        </w:rPr>
        <w:t xml:space="preserve">Portulaca oleracea </w:t>
      </w:r>
      <w:r>
        <w:rPr>
          <w:rFonts w:ascii="Times New Roman" w:hAnsi="Times New Roman" w:cs="Times New Roman"/>
          <w:b/>
          <w:sz w:val="24"/>
          <w:szCs w:val="24"/>
        </w:rPr>
        <w:t xml:space="preserve">L. extract on biochemical studies in amniotic fluid after 24 </w:t>
      </w:r>
      <w:proofErr w:type="spellStart"/>
      <w:r>
        <w:rPr>
          <w:rFonts w:ascii="Times New Roman" w:hAnsi="Times New Roman" w:cs="Times New Roman"/>
          <w:b/>
          <w:sz w:val="24"/>
          <w:szCs w:val="24"/>
        </w:rPr>
        <w:t>hrs</w:t>
      </w:r>
      <w:proofErr w:type="spellEnd"/>
      <w:r>
        <w:rPr>
          <w:rFonts w:ascii="Times New Roman" w:hAnsi="Times New Roman" w:cs="Times New Roman"/>
          <w:b/>
          <w:sz w:val="24"/>
          <w:szCs w:val="24"/>
        </w:rPr>
        <w:t xml:space="preserve"> cisplatin treatment</w:t>
      </w:r>
    </w:p>
    <w:tbl>
      <w:tblPr>
        <w:tblW w:w="5165" w:type="pct"/>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
        <w:gridCol w:w="1730"/>
        <w:gridCol w:w="1579"/>
        <w:gridCol w:w="1517"/>
        <w:gridCol w:w="1579"/>
        <w:gridCol w:w="1704"/>
        <w:gridCol w:w="1768"/>
      </w:tblGrid>
      <w:tr w:rsidR="0090006F" w14:paraId="6C070E4B" w14:textId="77777777" w:rsidTr="00807A86">
        <w:trPr>
          <w:cantSplit/>
          <w:trHeight w:val="1155"/>
        </w:trPr>
        <w:tc>
          <w:tcPr>
            <w:tcW w:w="364" w:type="pct"/>
            <w:tcBorders>
              <w:top w:val="single" w:sz="4" w:space="0" w:color="auto"/>
              <w:left w:val="nil"/>
              <w:bottom w:val="single" w:sz="4" w:space="0" w:color="auto"/>
              <w:right w:val="nil"/>
            </w:tcBorders>
            <w:noWrap/>
            <w:vAlign w:val="center"/>
            <w:hideMark/>
          </w:tcPr>
          <w:p w14:paraId="0E17D288" w14:textId="77777777" w:rsidR="0090006F" w:rsidRDefault="0090006F" w:rsidP="00807A86">
            <w:pPr>
              <w:rPr>
                <w:rFonts w:ascii="Times New Roman" w:hAnsi="Times New Roman" w:cs="Times New Roman"/>
                <w:b/>
                <w:bCs/>
                <w:sz w:val="24"/>
                <w:szCs w:val="24"/>
              </w:rPr>
            </w:pPr>
            <w:proofErr w:type="spellStart"/>
            <w:r>
              <w:rPr>
                <w:rFonts w:ascii="Times New Roman" w:hAnsi="Times New Roman" w:cs="Times New Roman"/>
                <w:b/>
                <w:bCs/>
                <w:sz w:val="24"/>
                <w:szCs w:val="24"/>
              </w:rPr>
              <w:t>SNo</w:t>
            </w:r>
            <w:proofErr w:type="spellEnd"/>
            <w:r>
              <w:rPr>
                <w:rFonts w:ascii="Times New Roman" w:hAnsi="Times New Roman" w:cs="Times New Roman"/>
                <w:b/>
                <w:bCs/>
                <w:sz w:val="24"/>
                <w:szCs w:val="24"/>
              </w:rPr>
              <w:t>.</w:t>
            </w:r>
          </w:p>
        </w:tc>
        <w:tc>
          <w:tcPr>
            <w:tcW w:w="812" w:type="pct"/>
            <w:tcBorders>
              <w:top w:val="single" w:sz="4" w:space="0" w:color="auto"/>
              <w:left w:val="nil"/>
              <w:bottom w:val="single" w:sz="4" w:space="0" w:color="auto"/>
              <w:right w:val="nil"/>
            </w:tcBorders>
            <w:vAlign w:val="center"/>
            <w:hideMark/>
          </w:tcPr>
          <w:p w14:paraId="42F46F5E" w14:textId="77777777" w:rsidR="0090006F" w:rsidRDefault="0090006F" w:rsidP="00807A86">
            <w:pPr>
              <w:rPr>
                <w:rFonts w:ascii="Times New Roman" w:hAnsi="Times New Roman" w:cs="Times New Roman"/>
                <w:b/>
                <w:bCs/>
                <w:sz w:val="24"/>
                <w:szCs w:val="24"/>
              </w:rPr>
            </w:pPr>
            <w:r>
              <w:rPr>
                <w:rFonts w:ascii="Times New Roman" w:hAnsi="Times New Roman" w:cs="Times New Roman"/>
                <w:b/>
                <w:sz w:val="24"/>
                <w:szCs w:val="24"/>
              </w:rPr>
              <w:t>Biochemical Parameters</w:t>
            </w:r>
          </w:p>
        </w:tc>
        <w:tc>
          <w:tcPr>
            <w:tcW w:w="741" w:type="pct"/>
            <w:tcBorders>
              <w:top w:val="single" w:sz="4" w:space="0" w:color="auto"/>
              <w:left w:val="nil"/>
              <w:bottom w:val="single" w:sz="4" w:space="0" w:color="auto"/>
              <w:right w:val="nil"/>
            </w:tcBorders>
            <w:vAlign w:val="center"/>
            <w:hideMark/>
          </w:tcPr>
          <w:p w14:paraId="36613953" w14:textId="77777777" w:rsidR="0090006F" w:rsidRDefault="0090006F" w:rsidP="00807A86">
            <w:pPr>
              <w:rPr>
                <w:rFonts w:ascii="Times New Roman" w:hAnsi="Times New Roman" w:cs="Times New Roman"/>
                <w:b/>
                <w:sz w:val="24"/>
                <w:szCs w:val="24"/>
              </w:rPr>
            </w:pPr>
            <w:r>
              <w:rPr>
                <w:rFonts w:ascii="Times New Roman" w:hAnsi="Times New Roman" w:cs="Times New Roman"/>
                <w:b/>
                <w:sz w:val="24"/>
                <w:szCs w:val="24"/>
              </w:rPr>
              <w:t>Group I</w:t>
            </w:r>
            <w:r>
              <w:rPr>
                <w:rFonts w:ascii="Times New Roman" w:hAnsi="Times New Roman" w:cs="Times New Roman"/>
                <w:b/>
                <w:sz w:val="24"/>
                <w:szCs w:val="24"/>
              </w:rPr>
              <w:br/>
              <w:t>(Control)</w:t>
            </w:r>
          </w:p>
        </w:tc>
        <w:tc>
          <w:tcPr>
            <w:tcW w:w="712" w:type="pct"/>
            <w:tcBorders>
              <w:top w:val="single" w:sz="4" w:space="0" w:color="auto"/>
              <w:left w:val="nil"/>
              <w:bottom w:val="single" w:sz="4" w:space="0" w:color="auto"/>
              <w:right w:val="nil"/>
            </w:tcBorders>
            <w:vAlign w:val="center"/>
            <w:hideMark/>
          </w:tcPr>
          <w:p w14:paraId="4AE0E644" w14:textId="77777777" w:rsidR="0090006F" w:rsidRDefault="0090006F" w:rsidP="00807A86">
            <w:pPr>
              <w:rPr>
                <w:rFonts w:ascii="Times New Roman" w:hAnsi="Times New Roman" w:cs="Times New Roman"/>
                <w:b/>
                <w:sz w:val="24"/>
                <w:szCs w:val="24"/>
              </w:rPr>
            </w:pPr>
            <w:r>
              <w:rPr>
                <w:rFonts w:ascii="Times New Roman" w:hAnsi="Times New Roman" w:cs="Times New Roman"/>
                <w:b/>
                <w:sz w:val="24"/>
                <w:szCs w:val="24"/>
              </w:rPr>
              <w:t>Group II</w:t>
            </w:r>
            <w:r>
              <w:rPr>
                <w:rFonts w:ascii="Times New Roman" w:hAnsi="Times New Roman" w:cs="Times New Roman"/>
                <w:b/>
                <w:sz w:val="24"/>
                <w:szCs w:val="24"/>
              </w:rPr>
              <w:br/>
              <w:t>(Po-3mg)</w:t>
            </w:r>
          </w:p>
        </w:tc>
        <w:tc>
          <w:tcPr>
            <w:tcW w:w="741" w:type="pct"/>
            <w:tcBorders>
              <w:top w:val="single" w:sz="4" w:space="0" w:color="auto"/>
              <w:left w:val="nil"/>
              <w:bottom w:val="single" w:sz="4" w:space="0" w:color="auto"/>
              <w:right w:val="nil"/>
            </w:tcBorders>
            <w:vAlign w:val="center"/>
            <w:hideMark/>
          </w:tcPr>
          <w:p w14:paraId="30EE92A0" w14:textId="77777777" w:rsidR="0090006F" w:rsidRDefault="0090006F" w:rsidP="00807A86">
            <w:pPr>
              <w:rPr>
                <w:rFonts w:ascii="Times New Roman" w:hAnsi="Times New Roman" w:cs="Times New Roman"/>
                <w:b/>
                <w:sz w:val="24"/>
                <w:szCs w:val="24"/>
              </w:rPr>
            </w:pPr>
            <w:r>
              <w:rPr>
                <w:rFonts w:ascii="Times New Roman" w:hAnsi="Times New Roman" w:cs="Times New Roman"/>
                <w:b/>
                <w:sz w:val="24"/>
                <w:szCs w:val="24"/>
              </w:rPr>
              <w:t>Group III</w:t>
            </w:r>
            <w:r>
              <w:rPr>
                <w:rFonts w:ascii="Times New Roman" w:hAnsi="Times New Roman" w:cs="Times New Roman"/>
                <w:b/>
                <w:sz w:val="24"/>
                <w:szCs w:val="24"/>
              </w:rPr>
              <w:br/>
              <w:t>(CDDP-100</w:t>
            </w:r>
            <w:r>
              <w:rPr>
                <w:rFonts w:ascii="Times New Roman" w:hAnsi="Times New Roman" w:cs="Times New Roman"/>
                <w:b/>
                <w:sz w:val="24"/>
                <w:szCs w:val="24"/>
              </w:rPr>
              <w:sym w:font="Symbol" w:char="F06D"/>
            </w:r>
            <w:r>
              <w:rPr>
                <w:rFonts w:ascii="Times New Roman" w:hAnsi="Times New Roman" w:cs="Times New Roman"/>
                <w:b/>
                <w:sz w:val="24"/>
                <w:szCs w:val="24"/>
              </w:rPr>
              <w:t>g)</w:t>
            </w:r>
          </w:p>
        </w:tc>
        <w:tc>
          <w:tcPr>
            <w:tcW w:w="800" w:type="pct"/>
            <w:tcBorders>
              <w:top w:val="single" w:sz="4" w:space="0" w:color="auto"/>
              <w:left w:val="nil"/>
              <w:bottom w:val="single" w:sz="4" w:space="0" w:color="auto"/>
              <w:right w:val="nil"/>
            </w:tcBorders>
            <w:vAlign w:val="center"/>
            <w:hideMark/>
          </w:tcPr>
          <w:p w14:paraId="4B7BC862" w14:textId="77777777" w:rsidR="0090006F" w:rsidRDefault="0090006F" w:rsidP="00807A86">
            <w:pPr>
              <w:rPr>
                <w:rFonts w:ascii="Times New Roman" w:hAnsi="Times New Roman" w:cs="Times New Roman"/>
                <w:b/>
                <w:sz w:val="24"/>
                <w:szCs w:val="24"/>
              </w:rPr>
            </w:pPr>
            <w:r>
              <w:rPr>
                <w:rFonts w:ascii="Times New Roman" w:hAnsi="Times New Roman" w:cs="Times New Roman"/>
                <w:b/>
                <w:sz w:val="24"/>
                <w:szCs w:val="24"/>
              </w:rPr>
              <w:t>Group IV</w:t>
            </w:r>
            <w:r>
              <w:rPr>
                <w:rFonts w:ascii="Times New Roman" w:hAnsi="Times New Roman" w:cs="Times New Roman"/>
                <w:b/>
                <w:sz w:val="24"/>
                <w:szCs w:val="24"/>
              </w:rPr>
              <w:br/>
              <w:t xml:space="preserve">(Po-1 </w:t>
            </w:r>
            <w:proofErr w:type="spellStart"/>
            <w:r>
              <w:rPr>
                <w:rFonts w:ascii="Times New Roman" w:hAnsi="Times New Roman" w:cs="Times New Roman"/>
                <w:b/>
                <w:sz w:val="24"/>
                <w:szCs w:val="24"/>
              </w:rPr>
              <w:t>mg+CDDP</w:t>
            </w:r>
            <w:proofErr w:type="spellEnd"/>
            <w:r>
              <w:rPr>
                <w:rFonts w:ascii="Times New Roman" w:hAnsi="Times New Roman" w:cs="Times New Roman"/>
                <w:b/>
                <w:sz w:val="24"/>
                <w:szCs w:val="24"/>
              </w:rPr>
              <w:t>-</w:t>
            </w:r>
            <w:r>
              <w:rPr>
                <w:rFonts w:ascii="Times New Roman" w:hAnsi="Times New Roman" w:cs="Times New Roman"/>
                <w:b/>
                <w:sz w:val="24"/>
                <w:szCs w:val="24"/>
              </w:rPr>
              <w:br/>
              <w:t>100</w:t>
            </w:r>
            <w:r>
              <w:rPr>
                <w:rFonts w:ascii="Times New Roman" w:hAnsi="Times New Roman" w:cs="Times New Roman"/>
                <w:b/>
                <w:sz w:val="24"/>
                <w:szCs w:val="24"/>
              </w:rPr>
              <w:sym w:font="Symbol" w:char="F06D"/>
            </w:r>
            <w:r>
              <w:rPr>
                <w:rFonts w:ascii="Times New Roman" w:hAnsi="Times New Roman" w:cs="Times New Roman"/>
                <w:b/>
                <w:sz w:val="24"/>
                <w:szCs w:val="24"/>
              </w:rPr>
              <w:t>g)</w:t>
            </w:r>
          </w:p>
        </w:tc>
        <w:tc>
          <w:tcPr>
            <w:tcW w:w="832" w:type="pct"/>
            <w:tcBorders>
              <w:top w:val="single" w:sz="4" w:space="0" w:color="auto"/>
              <w:left w:val="nil"/>
              <w:bottom w:val="single" w:sz="4" w:space="0" w:color="auto"/>
              <w:right w:val="nil"/>
            </w:tcBorders>
            <w:vAlign w:val="center"/>
            <w:hideMark/>
          </w:tcPr>
          <w:p w14:paraId="66C343A5" w14:textId="77777777" w:rsidR="0090006F" w:rsidRDefault="0090006F" w:rsidP="00807A86">
            <w:pPr>
              <w:rPr>
                <w:rFonts w:ascii="Times New Roman" w:hAnsi="Times New Roman" w:cs="Times New Roman"/>
                <w:bCs/>
                <w:sz w:val="24"/>
                <w:szCs w:val="24"/>
              </w:rPr>
            </w:pPr>
            <w:r>
              <w:rPr>
                <w:rFonts w:ascii="Times New Roman" w:hAnsi="Times New Roman" w:cs="Times New Roman"/>
                <w:b/>
                <w:sz w:val="24"/>
                <w:szCs w:val="24"/>
              </w:rPr>
              <w:t>Group V</w:t>
            </w:r>
            <w:r>
              <w:rPr>
                <w:rFonts w:ascii="Times New Roman" w:hAnsi="Times New Roman" w:cs="Times New Roman"/>
                <w:b/>
                <w:sz w:val="24"/>
                <w:szCs w:val="24"/>
              </w:rPr>
              <w:br/>
              <w:t>(Po-3 mg+CDDP-100</w:t>
            </w:r>
            <w:r>
              <w:rPr>
                <w:rFonts w:ascii="Times New Roman" w:hAnsi="Times New Roman" w:cs="Times New Roman"/>
                <w:b/>
                <w:sz w:val="24"/>
                <w:szCs w:val="24"/>
              </w:rPr>
              <w:sym w:font="Symbol" w:char="F06D"/>
            </w:r>
            <w:r>
              <w:rPr>
                <w:rFonts w:ascii="Times New Roman" w:hAnsi="Times New Roman" w:cs="Times New Roman"/>
                <w:b/>
                <w:sz w:val="24"/>
                <w:szCs w:val="24"/>
              </w:rPr>
              <w:t>g)</w:t>
            </w:r>
          </w:p>
        </w:tc>
      </w:tr>
      <w:tr w:rsidR="0090006F" w14:paraId="2806A861" w14:textId="77777777" w:rsidTr="00807A86">
        <w:trPr>
          <w:cantSplit/>
          <w:trHeight w:val="56"/>
        </w:trPr>
        <w:tc>
          <w:tcPr>
            <w:tcW w:w="364" w:type="pct"/>
            <w:tcBorders>
              <w:top w:val="single" w:sz="4" w:space="0" w:color="auto"/>
              <w:left w:val="nil"/>
              <w:bottom w:val="nil"/>
              <w:right w:val="nil"/>
            </w:tcBorders>
            <w:noWrap/>
            <w:hideMark/>
          </w:tcPr>
          <w:p w14:paraId="65BC4F07" w14:textId="77777777" w:rsidR="0090006F" w:rsidRDefault="0090006F" w:rsidP="00807A86">
            <w:pPr>
              <w:rPr>
                <w:rFonts w:ascii="Times New Roman" w:hAnsi="Times New Roman" w:cs="Times New Roman"/>
                <w:bCs/>
                <w:sz w:val="24"/>
                <w:szCs w:val="24"/>
              </w:rPr>
            </w:pPr>
            <w:r>
              <w:rPr>
                <w:rFonts w:ascii="Times New Roman" w:hAnsi="Times New Roman" w:cs="Times New Roman"/>
                <w:bCs/>
                <w:sz w:val="24"/>
                <w:szCs w:val="24"/>
              </w:rPr>
              <w:t>1</w:t>
            </w:r>
          </w:p>
        </w:tc>
        <w:tc>
          <w:tcPr>
            <w:tcW w:w="812" w:type="pct"/>
            <w:tcBorders>
              <w:top w:val="single" w:sz="4" w:space="0" w:color="auto"/>
              <w:left w:val="nil"/>
              <w:bottom w:val="nil"/>
              <w:right w:val="nil"/>
            </w:tcBorders>
            <w:hideMark/>
          </w:tcPr>
          <w:p w14:paraId="04309C15" w14:textId="77777777" w:rsidR="0090006F" w:rsidRDefault="0090006F" w:rsidP="00807A86">
            <w:pPr>
              <w:rPr>
                <w:rFonts w:ascii="Times New Roman" w:hAnsi="Times New Roman" w:cs="Times New Roman"/>
                <w:bCs/>
                <w:sz w:val="24"/>
                <w:szCs w:val="24"/>
              </w:rPr>
            </w:pPr>
            <w:r>
              <w:rPr>
                <w:rFonts w:ascii="Times New Roman" w:hAnsi="Times New Roman" w:cs="Times New Roman"/>
                <w:bCs/>
                <w:sz w:val="24"/>
                <w:szCs w:val="24"/>
              </w:rPr>
              <w:t>Glucose (mg/dL)</w:t>
            </w:r>
          </w:p>
        </w:tc>
        <w:tc>
          <w:tcPr>
            <w:tcW w:w="741" w:type="pct"/>
            <w:tcBorders>
              <w:top w:val="single" w:sz="4" w:space="0" w:color="auto"/>
              <w:left w:val="nil"/>
              <w:bottom w:val="nil"/>
              <w:right w:val="nil"/>
            </w:tcBorders>
            <w:hideMark/>
          </w:tcPr>
          <w:p w14:paraId="57E0919E" w14:textId="77777777" w:rsidR="0090006F" w:rsidRDefault="0090006F" w:rsidP="00807A86">
            <w:pPr>
              <w:rPr>
                <w:rFonts w:ascii="Times New Roman" w:hAnsi="Times New Roman" w:cs="Times New Roman"/>
                <w:bCs/>
                <w:sz w:val="24"/>
                <w:szCs w:val="24"/>
              </w:rPr>
            </w:pPr>
            <w:r>
              <w:rPr>
                <w:rFonts w:ascii="Times New Roman" w:hAnsi="Times New Roman" w:cs="Times New Roman"/>
                <w:bCs/>
                <w:sz w:val="24"/>
                <w:szCs w:val="24"/>
              </w:rPr>
              <w:t>31.76±0.21</w:t>
            </w:r>
          </w:p>
        </w:tc>
        <w:tc>
          <w:tcPr>
            <w:tcW w:w="712" w:type="pct"/>
            <w:tcBorders>
              <w:top w:val="single" w:sz="4" w:space="0" w:color="auto"/>
              <w:left w:val="nil"/>
              <w:bottom w:val="nil"/>
              <w:right w:val="nil"/>
            </w:tcBorders>
            <w:hideMark/>
          </w:tcPr>
          <w:p w14:paraId="5D3F38E2" w14:textId="77777777" w:rsidR="0090006F" w:rsidRDefault="0090006F" w:rsidP="00807A86">
            <w:pPr>
              <w:rPr>
                <w:rFonts w:ascii="Times New Roman" w:hAnsi="Times New Roman" w:cs="Times New Roman"/>
                <w:bCs/>
                <w:sz w:val="24"/>
                <w:szCs w:val="24"/>
              </w:rPr>
            </w:pPr>
            <w:r>
              <w:rPr>
                <w:rFonts w:ascii="Times New Roman" w:hAnsi="Times New Roman" w:cs="Times New Roman"/>
                <w:bCs/>
                <w:sz w:val="24"/>
                <w:szCs w:val="24"/>
              </w:rPr>
              <w:t>34.76±0.27</w:t>
            </w:r>
          </w:p>
        </w:tc>
        <w:tc>
          <w:tcPr>
            <w:tcW w:w="741" w:type="pct"/>
            <w:tcBorders>
              <w:top w:val="single" w:sz="4" w:space="0" w:color="auto"/>
              <w:left w:val="nil"/>
              <w:bottom w:val="nil"/>
              <w:right w:val="nil"/>
            </w:tcBorders>
            <w:hideMark/>
          </w:tcPr>
          <w:p w14:paraId="5D7611D0" w14:textId="77777777" w:rsidR="0090006F" w:rsidRPr="00E01E68" w:rsidRDefault="0090006F" w:rsidP="00807A86">
            <w:pPr>
              <w:rPr>
                <w:rFonts w:ascii="Times New Roman" w:hAnsi="Times New Roman" w:cs="Times New Roman"/>
                <w:bCs/>
                <w:sz w:val="24"/>
                <w:szCs w:val="24"/>
              </w:rPr>
            </w:pPr>
            <w:r w:rsidRPr="00E01E68">
              <w:rPr>
                <w:rFonts w:ascii="Times New Roman" w:hAnsi="Times New Roman" w:cs="Times New Roman"/>
                <w:bCs/>
                <w:sz w:val="24"/>
                <w:szCs w:val="24"/>
              </w:rPr>
              <w:t>47.98±0.06</w:t>
            </w:r>
          </w:p>
        </w:tc>
        <w:tc>
          <w:tcPr>
            <w:tcW w:w="800" w:type="pct"/>
            <w:tcBorders>
              <w:top w:val="single" w:sz="4" w:space="0" w:color="auto"/>
              <w:left w:val="nil"/>
              <w:bottom w:val="nil"/>
              <w:right w:val="nil"/>
            </w:tcBorders>
            <w:hideMark/>
          </w:tcPr>
          <w:p w14:paraId="15963EFE" w14:textId="77777777" w:rsidR="0090006F" w:rsidRDefault="0090006F" w:rsidP="00807A86">
            <w:pPr>
              <w:rPr>
                <w:rFonts w:ascii="Times New Roman" w:hAnsi="Times New Roman" w:cs="Times New Roman"/>
                <w:bCs/>
                <w:sz w:val="24"/>
                <w:szCs w:val="24"/>
              </w:rPr>
            </w:pPr>
            <w:r>
              <w:rPr>
                <w:rFonts w:ascii="Times New Roman" w:hAnsi="Times New Roman" w:cs="Times New Roman"/>
                <w:bCs/>
                <w:sz w:val="24"/>
                <w:szCs w:val="24"/>
              </w:rPr>
              <w:t>43.85±0.11**</w:t>
            </w:r>
          </w:p>
        </w:tc>
        <w:tc>
          <w:tcPr>
            <w:tcW w:w="832" w:type="pct"/>
            <w:tcBorders>
              <w:top w:val="single" w:sz="4" w:space="0" w:color="auto"/>
              <w:left w:val="nil"/>
              <w:bottom w:val="nil"/>
              <w:right w:val="nil"/>
            </w:tcBorders>
            <w:hideMark/>
          </w:tcPr>
          <w:p w14:paraId="3FFB555D" w14:textId="77777777" w:rsidR="0090006F" w:rsidRDefault="0090006F" w:rsidP="00807A86">
            <w:pPr>
              <w:rPr>
                <w:rFonts w:ascii="Times New Roman" w:hAnsi="Times New Roman" w:cs="Times New Roman"/>
                <w:bCs/>
                <w:sz w:val="24"/>
                <w:szCs w:val="24"/>
              </w:rPr>
            </w:pPr>
            <w:r>
              <w:rPr>
                <w:rFonts w:ascii="Times New Roman" w:hAnsi="Times New Roman" w:cs="Times New Roman"/>
                <w:bCs/>
                <w:sz w:val="24"/>
                <w:szCs w:val="24"/>
              </w:rPr>
              <w:t>35.33±0.33**</w:t>
            </w:r>
          </w:p>
        </w:tc>
      </w:tr>
      <w:tr w:rsidR="0090006F" w14:paraId="10F304FD" w14:textId="77777777" w:rsidTr="00807A86">
        <w:trPr>
          <w:cantSplit/>
          <w:trHeight w:val="56"/>
        </w:trPr>
        <w:tc>
          <w:tcPr>
            <w:tcW w:w="364" w:type="pct"/>
            <w:tcBorders>
              <w:top w:val="nil"/>
              <w:left w:val="nil"/>
              <w:bottom w:val="nil"/>
              <w:right w:val="nil"/>
            </w:tcBorders>
            <w:noWrap/>
            <w:hideMark/>
          </w:tcPr>
          <w:p w14:paraId="227651AE" w14:textId="77777777" w:rsidR="0090006F" w:rsidRDefault="0090006F" w:rsidP="00807A86">
            <w:pPr>
              <w:rPr>
                <w:rFonts w:ascii="Times New Roman" w:hAnsi="Times New Roman" w:cs="Times New Roman"/>
                <w:bCs/>
                <w:sz w:val="24"/>
                <w:szCs w:val="24"/>
              </w:rPr>
            </w:pPr>
            <w:r>
              <w:rPr>
                <w:rFonts w:ascii="Times New Roman" w:hAnsi="Times New Roman" w:cs="Times New Roman"/>
                <w:bCs/>
                <w:sz w:val="24"/>
                <w:szCs w:val="24"/>
              </w:rPr>
              <w:t>2</w:t>
            </w:r>
          </w:p>
        </w:tc>
        <w:tc>
          <w:tcPr>
            <w:tcW w:w="812" w:type="pct"/>
            <w:tcBorders>
              <w:top w:val="nil"/>
              <w:left w:val="nil"/>
              <w:bottom w:val="nil"/>
              <w:right w:val="nil"/>
            </w:tcBorders>
            <w:hideMark/>
          </w:tcPr>
          <w:p w14:paraId="30283BC8" w14:textId="77777777" w:rsidR="0090006F" w:rsidRDefault="0090006F" w:rsidP="00807A86">
            <w:pPr>
              <w:rPr>
                <w:rFonts w:ascii="Times New Roman" w:hAnsi="Times New Roman" w:cs="Times New Roman"/>
                <w:bCs/>
                <w:sz w:val="24"/>
                <w:szCs w:val="24"/>
              </w:rPr>
            </w:pPr>
            <w:r>
              <w:rPr>
                <w:rFonts w:ascii="Times New Roman" w:hAnsi="Times New Roman" w:cs="Times New Roman"/>
                <w:bCs/>
                <w:sz w:val="24"/>
                <w:szCs w:val="24"/>
              </w:rPr>
              <w:t>Protein (mg/dL)</w:t>
            </w:r>
          </w:p>
        </w:tc>
        <w:tc>
          <w:tcPr>
            <w:tcW w:w="741" w:type="pct"/>
            <w:tcBorders>
              <w:top w:val="nil"/>
              <w:left w:val="nil"/>
              <w:bottom w:val="nil"/>
              <w:right w:val="nil"/>
            </w:tcBorders>
            <w:hideMark/>
          </w:tcPr>
          <w:p w14:paraId="128A2AA5" w14:textId="77777777" w:rsidR="0090006F" w:rsidRDefault="0090006F" w:rsidP="00807A86">
            <w:pPr>
              <w:rPr>
                <w:rFonts w:ascii="Times New Roman" w:hAnsi="Times New Roman" w:cs="Times New Roman"/>
                <w:bCs/>
                <w:sz w:val="24"/>
                <w:szCs w:val="24"/>
              </w:rPr>
            </w:pPr>
            <w:r>
              <w:rPr>
                <w:rFonts w:ascii="Times New Roman" w:hAnsi="Times New Roman" w:cs="Times New Roman"/>
                <w:bCs/>
                <w:sz w:val="24"/>
                <w:szCs w:val="24"/>
              </w:rPr>
              <w:t>8.06±0.09</w:t>
            </w:r>
          </w:p>
        </w:tc>
        <w:tc>
          <w:tcPr>
            <w:tcW w:w="712" w:type="pct"/>
            <w:tcBorders>
              <w:top w:val="nil"/>
              <w:left w:val="nil"/>
              <w:bottom w:val="nil"/>
              <w:right w:val="nil"/>
            </w:tcBorders>
            <w:hideMark/>
          </w:tcPr>
          <w:p w14:paraId="5992BE40" w14:textId="77777777" w:rsidR="0090006F" w:rsidRDefault="0090006F" w:rsidP="00807A86">
            <w:pPr>
              <w:rPr>
                <w:rFonts w:ascii="Times New Roman" w:hAnsi="Times New Roman" w:cs="Times New Roman"/>
                <w:bCs/>
                <w:sz w:val="24"/>
                <w:szCs w:val="24"/>
              </w:rPr>
            </w:pPr>
            <w:r>
              <w:rPr>
                <w:rFonts w:ascii="Times New Roman" w:hAnsi="Times New Roman" w:cs="Times New Roman"/>
                <w:bCs/>
                <w:sz w:val="24"/>
                <w:szCs w:val="24"/>
              </w:rPr>
              <w:t>8.55±0.12</w:t>
            </w:r>
          </w:p>
        </w:tc>
        <w:tc>
          <w:tcPr>
            <w:tcW w:w="741" w:type="pct"/>
            <w:tcBorders>
              <w:top w:val="nil"/>
              <w:left w:val="nil"/>
              <w:bottom w:val="nil"/>
              <w:right w:val="nil"/>
            </w:tcBorders>
            <w:hideMark/>
          </w:tcPr>
          <w:p w14:paraId="6D9993EF" w14:textId="77777777" w:rsidR="0090006F" w:rsidRPr="00E01E68" w:rsidRDefault="0090006F" w:rsidP="00807A86">
            <w:pPr>
              <w:rPr>
                <w:rFonts w:ascii="Times New Roman" w:hAnsi="Times New Roman" w:cs="Times New Roman"/>
                <w:bCs/>
                <w:sz w:val="24"/>
                <w:szCs w:val="24"/>
              </w:rPr>
            </w:pPr>
            <w:r w:rsidRPr="00E01E68">
              <w:rPr>
                <w:rFonts w:ascii="Times New Roman" w:hAnsi="Times New Roman" w:cs="Times New Roman"/>
                <w:bCs/>
                <w:sz w:val="24"/>
                <w:szCs w:val="24"/>
              </w:rPr>
              <w:t>12.41±0.13</w:t>
            </w:r>
          </w:p>
        </w:tc>
        <w:tc>
          <w:tcPr>
            <w:tcW w:w="800" w:type="pct"/>
            <w:tcBorders>
              <w:top w:val="nil"/>
              <w:left w:val="nil"/>
              <w:bottom w:val="nil"/>
              <w:right w:val="nil"/>
            </w:tcBorders>
            <w:hideMark/>
          </w:tcPr>
          <w:p w14:paraId="37CD2D3D" w14:textId="77777777" w:rsidR="0090006F" w:rsidRDefault="0090006F" w:rsidP="00807A86">
            <w:pPr>
              <w:rPr>
                <w:rFonts w:ascii="Times New Roman" w:hAnsi="Times New Roman" w:cs="Times New Roman"/>
                <w:bCs/>
                <w:sz w:val="24"/>
                <w:szCs w:val="24"/>
              </w:rPr>
            </w:pPr>
            <w:r>
              <w:rPr>
                <w:rFonts w:ascii="Times New Roman" w:hAnsi="Times New Roman" w:cs="Times New Roman"/>
                <w:bCs/>
                <w:sz w:val="24"/>
                <w:szCs w:val="24"/>
              </w:rPr>
              <w:t>11.35±0.11**</w:t>
            </w:r>
          </w:p>
        </w:tc>
        <w:tc>
          <w:tcPr>
            <w:tcW w:w="832" w:type="pct"/>
            <w:tcBorders>
              <w:top w:val="nil"/>
              <w:left w:val="nil"/>
              <w:bottom w:val="nil"/>
              <w:right w:val="nil"/>
            </w:tcBorders>
            <w:hideMark/>
          </w:tcPr>
          <w:p w14:paraId="554D48E9" w14:textId="77777777" w:rsidR="0090006F" w:rsidRDefault="0090006F" w:rsidP="00807A86">
            <w:pPr>
              <w:rPr>
                <w:rFonts w:ascii="Times New Roman" w:hAnsi="Times New Roman" w:cs="Times New Roman"/>
                <w:bCs/>
                <w:sz w:val="24"/>
                <w:szCs w:val="24"/>
              </w:rPr>
            </w:pPr>
            <w:r>
              <w:rPr>
                <w:rFonts w:ascii="Times New Roman" w:hAnsi="Times New Roman" w:cs="Times New Roman"/>
                <w:bCs/>
                <w:sz w:val="24"/>
                <w:szCs w:val="24"/>
              </w:rPr>
              <w:t>9.20±0.09**</w:t>
            </w:r>
          </w:p>
        </w:tc>
      </w:tr>
      <w:tr w:rsidR="0090006F" w14:paraId="681FA64C" w14:textId="77777777" w:rsidTr="00807A86">
        <w:trPr>
          <w:cantSplit/>
          <w:trHeight w:val="585"/>
        </w:trPr>
        <w:tc>
          <w:tcPr>
            <w:tcW w:w="364" w:type="pct"/>
            <w:tcBorders>
              <w:top w:val="nil"/>
              <w:left w:val="nil"/>
              <w:bottom w:val="nil"/>
              <w:right w:val="nil"/>
            </w:tcBorders>
            <w:noWrap/>
            <w:hideMark/>
          </w:tcPr>
          <w:p w14:paraId="5613186E" w14:textId="77777777" w:rsidR="0090006F" w:rsidRDefault="0090006F" w:rsidP="00807A86">
            <w:pPr>
              <w:rPr>
                <w:rFonts w:ascii="Times New Roman" w:hAnsi="Times New Roman" w:cs="Times New Roman"/>
                <w:bCs/>
                <w:sz w:val="24"/>
                <w:szCs w:val="24"/>
              </w:rPr>
            </w:pPr>
            <w:r>
              <w:rPr>
                <w:rFonts w:ascii="Times New Roman" w:hAnsi="Times New Roman" w:cs="Times New Roman"/>
                <w:bCs/>
                <w:sz w:val="24"/>
                <w:szCs w:val="24"/>
              </w:rPr>
              <w:t>3</w:t>
            </w:r>
          </w:p>
        </w:tc>
        <w:tc>
          <w:tcPr>
            <w:tcW w:w="812" w:type="pct"/>
            <w:tcBorders>
              <w:top w:val="nil"/>
              <w:left w:val="nil"/>
              <w:bottom w:val="nil"/>
              <w:right w:val="nil"/>
            </w:tcBorders>
            <w:hideMark/>
          </w:tcPr>
          <w:p w14:paraId="359D087B" w14:textId="77777777" w:rsidR="0090006F" w:rsidRDefault="0090006F" w:rsidP="00807A86">
            <w:pPr>
              <w:rPr>
                <w:rFonts w:ascii="Times New Roman" w:hAnsi="Times New Roman" w:cs="Times New Roman"/>
                <w:bCs/>
                <w:sz w:val="24"/>
                <w:szCs w:val="24"/>
              </w:rPr>
            </w:pPr>
            <w:r>
              <w:rPr>
                <w:rFonts w:ascii="Times New Roman" w:hAnsi="Times New Roman" w:cs="Times New Roman"/>
                <w:bCs/>
                <w:sz w:val="24"/>
                <w:szCs w:val="24"/>
              </w:rPr>
              <w:t>Uric acid (mg/dL)</w:t>
            </w:r>
          </w:p>
        </w:tc>
        <w:tc>
          <w:tcPr>
            <w:tcW w:w="741" w:type="pct"/>
            <w:tcBorders>
              <w:top w:val="nil"/>
              <w:left w:val="nil"/>
              <w:bottom w:val="nil"/>
              <w:right w:val="nil"/>
            </w:tcBorders>
            <w:hideMark/>
          </w:tcPr>
          <w:p w14:paraId="645B2C53" w14:textId="77777777" w:rsidR="0090006F" w:rsidRDefault="0090006F" w:rsidP="00807A86">
            <w:pPr>
              <w:rPr>
                <w:rFonts w:ascii="Times New Roman" w:hAnsi="Times New Roman" w:cs="Times New Roman"/>
                <w:bCs/>
                <w:sz w:val="24"/>
                <w:szCs w:val="24"/>
              </w:rPr>
            </w:pPr>
            <w:r>
              <w:rPr>
                <w:rFonts w:ascii="Times New Roman" w:hAnsi="Times New Roman" w:cs="Times New Roman"/>
                <w:bCs/>
                <w:sz w:val="24"/>
                <w:szCs w:val="24"/>
              </w:rPr>
              <w:t>14.01±0.13</w:t>
            </w:r>
          </w:p>
        </w:tc>
        <w:tc>
          <w:tcPr>
            <w:tcW w:w="712" w:type="pct"/>
            <w:tcBorders>
              <w:top w:val="nil"/>
              <w:left w:val="nil"/>
              <w:bottom w:val="nil"/>
              <w:right w:val="nil"/>
            </w:tcBorders>
            <w:hideMark/>
          </w:tcPr>
          <w:p w14:paraId="18C05D99" w14:textId="77777777" w:rsidR="0090006F" w:rsidRDefault="0090006F" w:rsidP="00807A86">
            <w:pPr>
              <w:rPr>
                <w:rFonts w:ascii="Times New Roman" w:hAnsi="Times New Roman" w:cs="Times New Roman"/>
                <w:bCs/>
                <w:sz w:val="24"/>
                <w:szCs w:val="24"/>
              </w:rPr>
            </w:pPr>
            <w:r>
              <w:rPr>
                <w:rFonts w:ascii="Times New Roman" w:hAnsi="Times New Roman" w:cs="Times New Roman"/>
                <w:bCs/>
                <w:sz w:val="24"/>
                <w:szCs w:val="24"/>
              </w:rPr>
              <w:t>14.06±0.08</w:t>
            </w:r>
          </w:p>
        </w:tc>
        <w:tc>
          <w:tcPr>
            <w:tcW w:w="741" w:type="pct"/>
            <w:tcBorders>
              <w:top w:val="nil"/>
              <w:left w:val="nil"/>
              <w:bottom w:val="nil"/>
              <w:right w:val="nil"/>
            </w:tcBorders>
            <w:hideMark/>
          </w:tcPr>
          <w:p w14:paraId="26D36A36" w14:textId="77777777" w:rsidR="0090006F" w:rsidRPr="00E01E68" w:rsidRDefault="0090006F" w:rsidP="00807A86">
            <w:pPr>
              <w:rPr>
                <w:rFonts w:ascii="Times New Roman" w:hAnsi="Times New Roman" w:cs="Times New Roman"/>
                <w:bCs/>
                <w:sz w:val="24"/>
                <w:szCs w:val="24"/>
              </w:rPr>
            </w:pPr>
            <w:r w:rsidRPr="00E01E68">
              <w:rPr>
                <w:rFonts w:ascii="Times New Roman" w:hAnsi="Times New Roman" w:cs="Times New Roman"/>
                <w:bCs/>
                <w:sz w:val="24"/>
                <w:szCs w:val="24"/>
              </w:rPr>
              <w:t>18.25±0.13</w:t>
            </w:r>
          </w:p>
        </w:tc>
        <w:tc>
          <w:tcPr>
            <w:tcW w:w="800" w:type="pct"/>
            <w:tcBorders>
              <w:top w:val="nil"/>
              <w:left w:val="nil"/>
              <w:bottom w:val="nil"/>
              <w:right w:val="nil"/>
            </w:tcBorders>
            <w:hideMark/>
          </w:tcPr>
          <w:p w14:paraId="179E52DD" w14:textId="77777777" w:rsidR="0090006F" w:rsidRDefault="0090006F" w:rsidP="00807A86">
            <w:pPr>
              <w:rPr>
                <w:rFonts w:ascii="Times New Roman" w:hAnsi="Times New Roman" w:cs="Times New Roman"/>
                <w:bCs/>
                <w:sz w:val="24"/>
                <w:szCs w:val="24"/>
              </w:rPr>
            </w:pPr>
            <w:r>
              <w:rPr>
                <w:rFonts w:ascii="Times New Roman" w:hAnsi="Times New Roman" w:cs="Times New Roman"/>
                <w:bCs/>
                <w:sz w:val="24"/>
                <w:szCs w:val="24"/>
              </w:rPr>
              <w:t>17.23±0.13*</w:t>
            </w:r>
          </w:p>
        </w:tc>
        <w:tc>
          <w:tcPr>
            <w:tcW w:w="832" w:type="pct"/>
            <w:tcBorders>
              <w:top w:val="nil"/>
              <w:left w:val="nil"/>
              <w:bottom w:val="nil"/>
              <w:right w:val="nil"/>
            </w:tcBorders>
            <w:hideMark/>
          </w:tcPr>
          <w:p w14:paraId="2FDDB96F" w14:textId="77777777" w:rsidR="0090006F" w:rsidRDefault="0090006F" w:rsidP="00807A86">
            <w:pPr>
              <w:rPr>
                <w:rFonts w:ascii="Times New Roman" w:hAnsi="Times New Roman" w:cs="Times New Roman"/>
                <w:bCs/>
                <w:sz w:val="24"/>
                <w:szCs w:val="24"/>
              </w:rPr>
            </w:pPr>
            <w:r>
              <w:rPr>
                <w:rFonts w:ascii="Times New Roman" w:hAnsi="Times New Roman" w:cs="Times New Roman"/>
                <w:bCs/>
                <w:sz w:val="24"/>
                <w:szCs w:val="24"/>
              </w:rPr>
              <w:t>14.06±0.08**</w:t>
            </w:r>
          </w:p>
        </w:tc>
      </w:tr>
      <w:tr w:rsidR="0090006F" w14:paraId="08707728" w14:textId="77777777" w:rsidTr="00807A86">
        <w:trPr>
          <w:cantSplit/>
          <w:trHeight w:val="585"/>
        </w:trPr>
        <w:tc>
          <w:tcPr>
            <w:tcW w:w="364" w:type="pct"/>
            <w:tcBorders>
              <w:top w:val="nil"/>
              <w:left w:val="nil"/>
              <w:bottom w:val="nil"/>
              <w:right w:val="nil"/>
            </w:tcBorders>
            <w:noWrap/>
            <w:hideMark/>
          </w:tcPr>
          <w:p w14:paraId="213B9CAF" w14:textId="77777777" w:rsidR="0090006F" w:rsidRDefault="0090006F" w:rsidP="00807A86">
            <w:pPr>
              <w:rPr>
                <w:rFonts w:ascii="Times New Roman" w:hAnsi="Times New Roman" w:cs="Times New Roman"/>
                <w:bCs/>
                <w:sz w:val="24"/>
                <w:szCs w:val="24"/>
              </w:rPr>
            </w:pPr>
            <w:r>
              <w:rPr>
                <w:rFonts w:ascii="Times New Roman" w:hAnsi="Times New Roman" w:cs="Times New Roman"/>
                <w:bCs/>
                <w:sz w:val="24"/>
                <w:szCs w:val="24"/>
              </w:rPr>
              <w:t>4</w:t>
            </w:r>
          </w:p>
        </w:tc>
        <w:tc>
          <w:tcPr>
            <w:tcW w:w="812" w:type="pct"/>
            <w:tcBorders>
              <w:top w:val="nil"/>
              <w:left w:val="nil"/>
              <w:bottom w:val="nil"/>
              <w:right w:val="nil"/>
            </w:tcBorders>
            <w:hideMark/>
          </w:tcPr>
          <w:p w14:paraId="06F6AEB5" w14:textId="77777777" w:rsidR="0090006F" w:rsidRDefault="0090006F" w:rsidP="00807A86">
            <w:pPr>
              <w:rPr>
                <w:rFonts w:ascii="Times New Roman" w:hAnsi="Times New Roman" w:cs="Times New Roman"/>
                <w:bCs/>
                <w:sz w:val="24"/>
                <w:szCs w:val="24"/>
              </w:rPr>
            </w:pPr>
            <w:r>
              <w:rPr>
                <w:rFonts w:ascii="Times New Roman" w:hAnsi="Times New Roman" w:cs="Times New Roman"/>
                <w:bCs/>
                <w:sz w:val="24"/>
                <w:szCs w:val="24"/>
              </w:rPr>
              <w:t>Urea (mg/dL)</w:t>
            </w:r>
          </w:p>
        </w:tc>
        <w:tc>
          <w:tcPr>
            <w:tcW w:w="741" w:type="pct"/>
            <w:tcBorders>
              <w:top w:val="nil"/>
              <w:left w:val="nil"/>
              <w:bottom w:val="nil"/>
              <w:right w:val="nil"/>
            </w:tcBorders>
            <w:hideMark/>
          </w:tcPr>
          <w:p w14:paraId="40991405" w14:textId="77777777" w:rsidR="0090006F" w:rsidRDefault="0090006F" w:rsidP="00807A86">
            <w:pPr>
              <w:rPr>
                <w:rFonts w:ascii="Times New Roman" w:hAnsi="Times New Roman" w:cs="Times New Roman"/>
                <w:bCs/>
                <w:sz w:val="24"/>
                <w:szCs w:val="24"/>
              </w:rPr>
            </w:pPr>
            <w:r>
              <w:rPr>
                <w:rFonts w:ascii="Times New Roman" w:hAnsi="Times New Roman" w:cs="Times New Roman"/>
                <w:bCs/>
                <w:sz w:val="24"/>
                <w:szCs w:val="24"/>
              </w:rPr>
              <w:t>8.18±0.08</w:t>
            </w:r>
          </w:p>
        </w:tc>
        <w:tc>
          <w:tcPr>
            <w:tcW w:w="712" w:type="pct"/>
            <w:tcBorders>
              <w:top w:val="nil"/>
              <w:left w:val="nil"/>
              <w:bottom w:val="nil"/>
              <w:right w:val="nil"/>
            </w:tcBorders>
            <w:hideMark/>
          </w:tcPr>
          <w:p w14:paraId="4BA1DB7B" w14:textId="77777777" w:rsidR="0090006F" w:rsidRDefault="0090006F" w:rsidP="00807A86">
            <w:pPr>
              <w:rPr>
                <w:rFonts w:ascii="Times New Roman" w:hAnsi="Times New Roman" w:cs="Times New Roman"/>
                <w:bCs/>
                <w:sz w:val="24"/>
                <w:szCs w:val="24"/>
              </w:rPr>
            </w:pPr>
            <w:r>
              <w:rPr>
                <w:rFonts w:ascii="Times New Roman" w:hAnsi="Times New Roman" w:cs="Times New Roman"/>
                <w:bCs/>
                <w:sz w:val="24"/>
                <w:szCs w:val="24"/>
              </w:rPr>
              <w:t>9.33±0.14</w:t>
            </w:r>
          </w:p>
        </w:tc>
        <w:tc>
          <w:tcPr>
            <w:tcW w:w="741" w:type="pct"/>
            <w:tcBorders>
              <w:top w:val="nil"/>
              <w:left w:val="nil"/>
              <w:bottom w:val="nil"/>
              <w:right w:val="nil"/>
            </w:tcBorders>
            <w:hideMark/>
          </w:tcPr>
          <w:p w14:paraId="1B6DEB75" w14:textId="77777777" w:rsidR="0090006F" w:rsidRPr="00E01E68" w:rsidRDefault="0090006F" w:rsidP="00807A86">
            <w:pPr>
              <w:rPr>
                <w:rFonts w:ascii="Times New Roman" w:hAnsi="Times New Roman" w:cs="Times New Roman"/>
                <w:bCs/>
                <w:sz w:val="24"/>
                <w:szCs w:val="24"/>
              </w:rPr>
            </w:pPr>
            <w:r w:rsidRPr="00E01E68">
              <w:rPr>
                <w:rFonts w:ascii="Times New Roman" w:hAnsi="Times New Roman" w:cs="Times New Roman"/>
                <w:bCs/>
                <w:sz w:val="24"/>
                <w:szCs w:val="24"/>
              </w:rPr>
              <w:t>15.43±0.26</w:t>
            </w:r>
          </w:p>
        </w:tc>
        <w:tc>
          <w:tcPr>
            <w:tcW w:w="800" w:type="pct"/>
            <w:tcBorders>
              <w:top w:val="nil"/>
              <w:left w:val="nil"/>
              <w:bottom w:val="nil"/>
              <w:right w:val="nil"/>
            </w:tcBorders>
            <w:hideMark/>
          </w:tcPr>
          <w:p w14:paraId="62EE9EF3" w14:textId="77777777" w:rsidR="0090006F" w:rsidRDefault="0090006F" w:rsidP="00807A86">
            <w:pPr>
              <w:rPr>
                <w:rFonts w:ascii="Times New Roman" w:hAnsi="Times New Roman" w:cs="Times New Roman"/>
                <w:bCs/>
                <w:sz w:val="24"/>
                <w:szCs w:val="24"/>
              </w:rPr>
            </w:pPr>
            <w:r>
              <w:rPr>
                <w:rFonts w:ascii="Times New Roman" w:hAnsi="Times New Roman" w:cs="Times New Roman"/>
                <w:bCs/>
                <w:sz w:val="24"/>
                <w:szCs w:val="24"/>
              </w:rPr>
              <w:t>13.50±0.21*</w:t>
            </w:r>
          </w:p>
        </w:tc>
        <w:tc>
          <w:tcPr>
            <w:tcW w:w="832" w:type="pct"/>
            <w:tcBorders>
              <w:top w:val="nil"/>
              <w:left w:val="nil"/>
              <w:bottom w:val="nil"/>
              <w:right w:val="nil"/>
            </w:tcBorders>
            <w:hideMark/>
          </w:tcPr>
          <w:p w14:paraId="7754BA00" w14:textId="77777777" w:rsidR="0090006F" w:rsidRDefault="0090006F" w:rsidP="00807A86">
            <w:pPr>
              <w:rPr>
                <w:rFonts w:ascii="Times New Roman" w:hAnsi="Times New Roman" w:cs="Times New Roman"/>
                <w:bCs/>
                <w:sz w:val="24"/>
                <w:szCs w:val="24"/>
              </w:rPr>
            </w:pPr>
            <w:r>
              <w:rPr>
                <w:rFonts w:ascii="Times New Roman" w:hAnsi="Times New Roman" w:cs="Times New Roman"/>
                <w:bCs/>
                <w:sz w:val="24"/>
                <w:szCs w:val="24"/>
              </w:rPr>
              <w:t>8.96±0.06**</w:t>
            </w:r>
          </w:p>
        </w:tc>
      </w:tr>
      <w:tr w:rsidR="0090006F" w14:paraId="1365E3F6" w14:textId="77777777" w:rsidTr="00807A86">
        <w:trPr>
          <w:cantSplit/>
          <w:trHeight w:val="600"/>
        </w:trPr>
        <w:tc>
          <w:tcPr>
            <w:tcW w:w="364" w:type="pct"/>
            <w:tcBorders>
              <w:top w:val="nil"/>
              <w:left w:val="nil"/>
              <w:bottom w:val="nil"/>
              <w:right w:val="nil"/>
            </w:tcBorders>
            <w:noWrap/>
            <w:hideMark/>
          </w:tcPr>
          <w:p w14:paraId="5D97F566" w14:textId="77777777" w:rsidR="0090006F" w:rsidRDefault="0090006F" w:rsidP="00807A86">
            <w:pPr>
              <w:rPr>
                <w:rFonts w:ascii="Times New Roman" w:hAnsi="Times New Roman" w:cs="Times New Roman"/>
                <w:bCs/>
                <w:sz w:val="24"/>
                <w:szCs w:val="24"/>
              </w:rPr>
            </w:pPr>
            <w:r>
              <w:rPr>
                <w:rFonts w:ascii="Times New Roman" w:hAnsi="Times New Roman" w:cs="Times New Roman"/>
                <w:bCs/>
                <w:sz w:val="24"/>
                <w:szCs w:val="24"/>
              </w:rPr>
              <w:t>5</w:t>
            </w:r>
          </w:p>
        </w:tc>
        <w:tc>
          <w:tcPr>
            <w:tcW w:w="812" w:type="pct"/>
            <w:tcBorders>
              <w:top w:val="nil"/>
              <w:left w:val="nil"/>
              <w:bottom w:val="nil"/>
              <w:right w:val="nil"/>
            </w:tcBorders>
            <w:hideMark/>
          </w:tcPr>
          <w:p w14:paraId="29AE28EA" w14:textId="77777777" w:rsidR="0090006F" w:rsidRDefault="0090006F" w:rsidP="00807A86">
            <w:pPr>
              <w:rPr>
                <w:rFonts w:ascii="Times New Roman" w:hAnsi="Times New Roman" w:cs="Times New Roman"/>
                <w:bCs/>
                <w:sz w:val="24"/>
                <w:szCs w:val="24"/>
              </w:rPr>
            </w:pPr>
            <w:proofErr w:type="gramStart"/>
            <w:r>
              <w:rPr>
                <w:rFonts w:ascii="Times New Roman" w:hAnsi="Times New Roman" w:cs="Times New Roman"/>
                <w:bCs/>
                <w:sz w:val="24"/>
                <w:szCs w:val="24"/>
              </w:rPr>
              <w:t>Creatinine  (</w:t>
            </w:r>
            <w:proofErr w:type="gramEnd"/>
            <w:r>
              <w:rPr>
                <w:rFonts w:ascii="Times New Roman" w:hAnsi="Times New Roman" w:cs="Times New Roman"/>
                <w:bCs/>
                <w:sz w:val="24"/>
                <w:szCs w:val="24"/>
              </w:rPr>
              <w:t>mg/dL)</w:t>
            </w:r>
          </w:p>
        </w:tc>
        <w:tc>
          <w:tcPr>
            <w:tcW w:w="741" w:type="pct"/>
            <w:tcBorders>
              <w:top w:val="nil"/>
              <w:left w:val="nil"/>
              <w:bottom w:val="nil"/>
              <w:right w:val="nil"/>
            </w:tcBorders>
            <w:hideMark/>
          </w:tcPr>
          <w:p w14:paraId="19647133" w14:textId="77777777" w:rsidR="0090006F" w:rsidRDefault="0090006F" w:rsidP="00807A86">
            <w:pPr>
              <w:rPr>
                <w:rFonts w:ascii="Times New Roman" w:hAnsi="Times New Roman" w:cs="Times New Roman"/>
                <w:bCs/>
                <w:sz w:val="24"/>
                <w:szCs w:val="24"/>
              </w:rPr>
            </w:pPr>
            <w:r>
              <w:rPr>
                <w:rFonts w:ascii="Times New Roman" w:hAnsi="Times New Roman" w:cs="Times New Roman"/>
                <w:bCs/>
                <w:sz w:val="24"/>
                <w:szCs w:val="24"/>
              </w:rPr>
              <w:t>0.53±0.03</w:t>
            </w:r>
          </w:p>
        </w:tc>
        <w:tc>
          <w:tcPr>
            <w:tcW w:w="712" w:type="pct"/>
            <w:tcBorders>
              <w:top w:val="nil"/>
              <w:left w:val="nil"/>
              <w:bottom w:val="nil"/>
              <w:right w:val="nil"/>
            </w:tcBorders>
            <w:hideMark/>
          </w:tcPr>
          <w:p w14:paraId="3D578359" w14:textId="77777777" w:rsidR="0090006F" w:rsidRDefault="0090006F" w:rsidP="00807A86">
            <w:pPr>
              <w:rPr>
                <w:rFonts w:ascii="Times New Roman" w:hAnsi="Times New Roman" w:cs="Times New Roman"/>
                <w:bCs/>
                <w:sz w:val="24"/>
                <w:szCs w:val="24"/>
              </w:rPr>
            </w:pPr>
            <w:r>
              <w:rPr>
                <w:rFonts w:ascii="Times New Roman" w:hAnsi="Times New Roman" w:cs="Times New Roman"/>
                <w:bCs/>
                <w:sz w:val="24"/>
                <w:szCs w:val="24"/>
              </w:rPr>
              <w:t>0.76±0.03</w:t>
            </w:r>
          </w:p>
        </w:tc>
        <w:tc>
          <w:tcPr>
            <w:tcW w:w="741" w:type="pct"/>
            <w:tcBorders>
              <w:top w:val="nil"/>
              <w:left w:val="nil"/>
              <w:bottom w:val="nil"/>
              <w:right w:val="nil"/>
            </w:tcBorders>
            <w:hideMark/>
          </w:tcPr>
          <w:p w14:paraId="6156D4A8" w14:textId="77777777" w:rsidR="0090006F" w:rsidRPr="00E01E68" w:rsidRDefault="0090006F" w:rsidP="00807A86">
            <w:pPr>
              <w:rPr>
                <w:rFonts w:ascii="Times New Roman" w:hAnsi="Times New Roman" w:cs="Times New Roman"/>
                <w:bCs/>
                <w:sz w:val="24"/>
                <w:szCs w:val="24"/>
              </w:rPr>
            </w:pPr>
            <w:r w:rsidRPr="00E01E68">
              <w:rPr>
                <w:rFonts w:ascii="Times New Roman" w:hAnsi="Times New Roman" w:cs="Times New Roman"/>
                <w:bCs/>
                <w:sz w:val="24"/>
                <w:szCs w:val="24"/>
              </w:rPr>
              <w:t>1.26±0.04</w:t>
            </w:r>
          </w:p>
        </w:tc>
        <w:tc>
          <w:tcPr>
            <w:tcW w:w="800" w:type="pct"/>
            <w:tcBorders>
              <w:top w:val="nil"/>
              <w:left w:val="nil"/>
              <w:bottom w:val="nil"/>
              <w:right w:val="nil"/>
            </w:tcBorders>
            <w:hideMark/>
          </w:tcPr>
          <w:p w14:paraId="5B291D60" w14:textId="77777777" w:rsidR="0090006F" w:rsidRDefault="0090006F" w:rsidP="00807A86">
            <w:pPr>
              <w:rPr>
                <w:rFonts w:ascii="Times New Roman" w:hAnsi="Times New Roman" w:cs="Times New Roman"/>
                <w:bCs/>
                <w:sz w:val="24"/>
                <w:szCs w:val="24"/>
              </w:rPr>
            </w:pPr>
            <w:r>
              <w:rPr>
                <w:rFonts w:ascii="Times New Roman" w:hAnsi="Times New Roman" w:cs="Times New Roman"/>
                <w:bCs/>
                <w:sz w:val="24"/>
                <w:szCs w:val="24"/>
              </w:rPr>
              <w:t>1.03±0.03*</w:t>
            </w:r>
          </w:p>
        </w:tc>
        <w:tc>
          <w:tcPr>
            <w:tcW w:w="832" w:type="pct"/>
            <w:tcBorders>
              <w:top w:val="nil"/>
              <w:left w:val="nil"/>
              <w:bottom w:val="nil"/>
              <w:right w:val="nil"/>
            </w:tcBorders>
            <w:hideMark/>
          </w:tcPr>
          <w:p w14:paraId="5358DEBD" w14:textId="77777777" w:rsidR="0090006F" w:rsidRDefault="0090006F" w:rsidP="00807A86">
            <w:pPr>
              <w:rPr>
                <w:rFonts w:ascii="Times New Roman" w:hAnsi="Times New Roman" w:cs="Times New Roman"/>
                <w:bCs/>
                <w:sz w:val="24"/>
                <w:szCs w:val="24"/>
              </w:rPr>
            </w:pPr>
            <w:r>
              <w:rPr>
                <w:rFonts w:ascii="Times New Roman" w:hAnsi="Times New Roman" w:cs="Times New Roman"/>
                <w:bCs/>
                <w:sz w:val="24"/>
                <w:szCs w:val="24"/>
              </w:rPr>
              <w:t>0.70±0.02**</w:t>
            </w:r>
          </w:p>
        </w:tc>
      </w:tr>
      <w:tr w:rsidR="0090006F" w14:paraId="65BD4DD1" w14:textId="77777777" w:rsidTr="00807A86">
        <w:trPr>
          <w:cantSplit/>
          <w:trHeight w:val="300"/>
        </w:trPr>
        <w:tc>
          <w:tcPr>
            <w:tcW w:w="364" w:type="pct"/>
            <w:tcBorders>
              <w:top w:val="nil"/>
              <w:left w:val="nil"/>
              <w:bottom w:val="nil"/>
              <w:right w:val="nil"/>
            </w:tcBorders>
            <w:noWrap/>
            <w:hideMark/>
          </w:tcPr>
          <w:p w14:paraId="46E70C0A" w14:textId="77777777" w:rsidR="0090006F" w:rsidRDefault="0090006F" w:rsidP="00807A86">
            <w:pPr>
              <w:rPr>
                <w:rFonts w:ascii="Times New Roman" w:hAnsi="Times New Roman" w:cs="Times New Roman"/>
                <w:bCs/>
                <w:sz w:val="24"/>
                <w:szCs w:val="24"/>
              </w:rPr>
            </w:pPr>
            <w:r>
              <w:rPr>
                <w:rFonts w:ascii="Times New Roman" w:hAnsi="Times New Roman" w:cs="Times New Roman"/>
                <w:bCs/>
                <w:sz w:val="24"/>
                <w:szCs w:val="24"/>
              </w:rPr>
              <w:t>6</w:t>
            </w:r>
          </w:p>
        </w:tc>
        <w:tc>
          <w:tcPr>
            <w:tcW w:w="812" w:type="pct"/>
            <w:tcBorders>
              <w:top w:val="nil"/>
              <w:left w:val="nil"/>
              <w:bottom w:val="nil"/>
              <w:right w:val="nil"/>
            </w:tcBorders>
            <w:hideMark/>
          </w:tcPr>
          <w:p w14:paraId="28C5B3E6" w14:textId="77777777" w:rsidR="0090006F" w:rsidRDefault="0090006F" w:rsidP="00807A86">
            <w:pPr>
              <w:rPr>
                <w:rFonts w:ascii="Times New Roman" w:hAnsi="Times New Roman" w:cs="Times New Roman"/>
                <w:bCs/>
                <w:sz w:val="24"/>
                <w:szCs w:val="24"/>
              </w:rPr>
            </w:pPr>
            <w:r>
              <w:rPr>
                <w:rFonts w:ascii="Times New Roman" w:hAnsi="Times New Roman" w:cs="Times New Roman"/>
                <w:bCs/>
                <w:sz w:val="24"/>
                <w:szCs w:val="24"/>
              </w:rPr>
              <w:t>ALP (IU/L)</w:t>
            </w:r>
          </w:p>
        </w:tc>
        <w:tc>
          <w:tcPr>
            <w:tcW w:w="741" w:type="pct"/>
            <w:tcBorders>
              <w:top w:val="nil"/>
              <w:left w:val="nil"/>
              <w:bottom w:val="nil"/>
              <w:right w:val="nil"/>
            </w:tcBorders>
            <w:hideMark/>
          </w:tcPr>
          <w:p w14:paraId="43935758" w14:textId="77777777" w:rsidR="0090006F" w:rsidRDefault="0090006F" w:rsidP="00807A86">
            <w:pPr>
              <w:rPr>
                <w:rFonts w:ascii="Times New Roman" w:hAnsi="Times New Roman" w:cs="Times New Roman"/>
                <w:bCs/>
                <w:sz w:val="24"/>
                <w:szCs w:val="24"/>
              </w:rPr>
            </w:pPr>
            <w:r>
              <w:rPr>
                <w:rFonts w:ascii="Times New Roman" w:hAnsi="Times New Roman" w:cs="Times New Roman"/>
                <w:bCs/>
                <w:sz w:val="24"/>
                <w:szCs w:val="24"/>
              </w:rPr>
              <w:t>4.90±0.19</w:t>
            </w:r>
          </w:p>
        </w:tc>
        <w:tc>
          <w:tcPr>
            <w:tcW w:w="712" w:type="pct"/>
            <w:tcBorders>
              <w:top w:val="nil"/>
              <w:left w:val="nil"/>
              <w:bottom w:val="nil"/>
              <w:right w:val="nil"/>
            </w:tcBorders>
            <w:hideMark/>
          </w:tcPr>
          <w:p w14:paraId="068AAE2D" w14:textId="77777777" w:rsidR="0090006F" w:rsidRDefault="0090006F" w:rsidP="00807A86">
            <w:pPr>
              <w:rPr>
                <w:rFonts w:ascii="Times New Roman" w:hAnsi="Times New Roman" w:cs="Times New Roman"/>
                <w:bCs/>
                <w:sz w:val="24"/>
                <w:szCs w:val="24"/>
              </w:rPr>
            </w:pPr>
            <w:r>
              <w:rPr>
                <w:rFonts w:ascii="Times New Roman" w:hAnsi="Times New Roman" w:cs="Times New Roman"/>
                <w:bCs/>
                <w:sz w:val="24"/>
                <w:szCs w:val="24"/>
              </w:rPr>
              <w:t>5.08±0.06</w:t>
            </w:r>
          </w:p>
        </w:tc>
        <w:tc>
          <w:tcPr>
            <w:tcW w:w="741" w:type="pct"/>
            <w:tcBorders>
              <w:top w:val="nil"/>
              <w:left w:val="nil"/>
              <w:bottom w:val="nil"/>
              <w:right w:val="nil"/>
            </w:tcBorders>
            <w:hideMark/>
          </w:tcPr>
          <w:p w14:paraId="1148BAB5" w14:textId="77777777" w:rsidR="0090006F" w:rsidRPr="00E01E68" w:rsidRDefault="0090006F" w:rsidP="00807A86">
            <w:pPr>
              <w:rPr>
                <w:rFonts w:ascii="Times New Roman" w:hAnsi="Times New Roman" w:cs="Times New Roman"/>
                <w:bCs/>
                <w:sz w:val="24"/>
                <w:szCs w:val="24"/>
              </w:rPr>
            </w:pPr>
            <w:r w:rsidRPr="00E01E68">
              <w:rPr>
                <w:rFonts w:ascii="Times New Roman" w:hAnsi="Times New Roman" w:cs="Times New Roman"/>
                <w:bCs/>
                <w:sz w:val="24"/>
                <w:szCs w:val="24"/>
              </w:rPr>
              <w:t>9.26±0.13</w:t>
            </w:r>
          </w:p>
        </w:tc>
        <w:tc>
          <w:tcPr>
            <w:tcW w:w="800" w:type="pct"/>
            <w:tcBorders>
              <w:top w:val="nil"/>
              <w:left w:val="nil"/>
              <w:bottom w:val="nil"/>
              <w:right w:val="nil"/>
            </w:tcBorders>
            <w:hideMark/>
          </w:tcPr>
          <w:p w14:paraId="2E2F7ABC" w14:textId="77777777" w:rsidR="0090006F" w:rsidRDefault="0090006F" w:rsidP="00807A86">
            <w:pPr>
              <w:rPr>
                <w:rFonts w:ascii="Times New Roman" w:hAnsi="Times New Roman" w:cs="Times New Roman"/>
                <w:bCs/>
                <w:sz w:val="24"/>
                <w:szCs w:val="24"/>
              </w:rPr>
            </w:pPr>
            <w:r>
              <w:rPr>
                <w:rFonts w:ascii="Times New Roman" w:hAnsi="Times New Roman" w:cs="Times New Roman"/>
                <w:bCs/>
                <w:sz w:val="24"/>
                <w:szCs w:val="24"/>
              </w:rPr>
              <w:t>8.05±0.12**</w:t>
            </w:r>
          </w:p>
        </w:tc>
        <w:tc>
          <w:tcPr>
            <w:tcW w:w="832" w:type="pct"/>
            <w:tcBorders>
              <w:top w:val="nil"/>
              <w:left w:val="nil"/>
              <w:bottom w:val="nil"/>
              <w:right w:val="nil"/>
            </w:tcBorders>
            <w:hideMark/>
          </w:tcPr>
          <w:p w14:paraId="6E8454FD" w14:textId="77777777" w:rsidR="0090006F" w:rsidRDefault="0090006F" w:rsidP="00807A86">
            <w:pPr>
              <w:rPr>
                <w:rFonts w:ascii="Times New Roman" w:hAnsi="Times New Roman" w:cs="Times New Roman"/>
                <w:bCs/>
                <w:sz w:val="24"/>
                <w:szCs w:val="24"/>
              </w:rPr>
            </w:pPr>
            <w:r>
              <w:rPr>
                <w:rFonts w:ascii="Times New Roman" w:hAnsi="Times New Roman" w:cs="Times New Roman"/>
                <w:bCs/>
                <w:sz w:val="24"/>
                <w:szCs w:val="24"/>
              </w:rPr>
              <w:t>5.46±0.10**</w:t>
            </w:r>
          </w:p>
        </w:tc>
      </w:tr>
      <w:tr w:rsidR="0090006F" w14:paraId="05C9598B" w14:textId="77777777" w:rsidTr="00807A86">
        <w:trPr>
          <w:cantSplit/>
          <w:trHeight w:val="315"/>
        </w:trPr>
        <w:tc>
          <w:tcPr>
            <w:tcW w:w="364" w:type="pct"/>
            <w:tcBorders>
              <w:top w:val="nil"/>
              <w:left w:val="nil"/>
              <w:bottom w:val="nil"/>
              <w:right w:val="nil"/>
            </w:tcBorders>
            <w:noWrap/>
            <w:hideMark/>
          </w:tcPr>
          <w:p w14:paraId="2A5F37F3" w14:textId="77777777" w:rsidR="0090006F" w:rsidRDefault="0090006F" w:rsidP="00807A86">
            <w:pPr>
              <w:rPr>
                <w:rFonts w:ascii="Times New Roman" w:hAnsi="Times New Roman" w:cs="Times New Roman"/>
                <w:bCs/>
                <w:sz w:val="24"/>
                <w:szCs w:val="24"/>
              </w:rPr>
            </w:pPr>
            <w:r>
              <w:rPr>
                <w:rFonts w:ascii="Times New Roman" w:hAnsi="Times New Roman" w:cs="Times New Roman"/>
                <w:bCs/>
                <w:sz w:val="24"/>
                <w:szCs w:val="24"/>
              </w:rPr>
              <w:t>7</w:t>
            </w:r>
          </w:p>
        </w:tc>
        <w:tc>
          <w:tcPr>
            <w:tcW w:w="812" w:type="pct"/>
            <w:tcBorders>
              <w:top w:val="nil"/>
              <w:left w:val="nil"/>
              <w:bottom w:val="nil"/>
              <w:right w:val="nil"/>
            </w:tcBorders>
            <w:hideMark/>
          </w:tcPr>
          <w:p w14:paraId="21F223C5" w14:textId="77777777" w:rsidR="0090006F" w:rsidRDefault="0090006F" w:rsidP="00807A86">
            <w:pPr>
              <w:rPr>
                <w:rFonts w:ascii="Times New Roman" w:hAnsi="Times New Roman" w:cs="Times New Roman"/>
                <w:bCs/>
                <w:sz w:val="24"/>
                <w:szCs w:val="24"/>
              </w:rPr>
            </w:pPr>
            <w:r>
              <w:rPr>
                <w:rFonts w:ascii="Times New Roman" w:hAnsi="Times New Roman" w:cs="Times New Roman"/>
                <w:bCs/>
                <w:sz w:val="24"/>
                <w:szCs w:val="24"/>
                <w:lang w:val="pt-BR"/>
              </w:rPr>
              <w:t>ALT (IU/L)</w:t>
            </w:r>
          </w:p>
        </w:tc>
        <w:tc>
          <w:tcPr>
            <w:tcW w:w="741" w:type="pct"/>
            <w:tcBorders>
              <w:top w:val="nil"/>
              <w:left w:val="nil"/>
              <w:bottom w:val="nil"/>
              <w:right w:val="nil"/>
            </w:tcBorders>
            <w:hideMark/>
          </w:tcPr>
          <w:p w14:paraId="615302C6" w14:textId="77777777" w:rsidR="0090006F" w:rsidRDefault="0090006F" w:rsidP="00807A86">
            <w:pPr>
              <w:rPr>
                <w:rFonts w:ascii="Times New Roman" w:hAnsi="Times New Roman" w:cs="Times New Roman"/>
                <w:bCs/>
                <w:sz w:val="24"/>
                <w:szCs w:val="24"/>
              </w:rPr>
            </w:pPr>
            <w:r>
              <w:rPr>
                <w:rFonts w:ascii="Times New Roman" w:hAnsi="Times New Roman" w:cs="Times New Roman"/>
                <w:bCs/>
                <w:sz w:val="24"/>
                <w:szCs w:val="24"/>
              </w:rPr>
              <w:t>8.73±0.14</w:t>
            </w:r>
          </w:p>
        </w:tc>
        <w:tc>
          <w:tcPr>
            <w:tcW w:w="712" w:type="pct"/>
            <w:tcBorders>
              <w:top w:val="nil"/>
              <w:left w:val="nil"/>
              <w:bottom w:val="nil"/>
              <w:right w:val="nil"/>
            </w:tcBorders>
            <w:hideMark/>
          </w:tcPr>
          <w:p w14:paraId="489E4756" w14:textId="77777777" w:rsidR="0090006F" w:rsidRDefault="0090006F" w:rsidP="00807A86">
            <w:pPr>
              <w:rPr>
                <w:rFonts w:ascii="Times New Roman" w:hAnsi="Times New Roman" w:cs="Times New Roman"/>
                <w:bCs/>
                <w:sz w:val="24"/>
                <w:szCs w:val="24"/>
              </w:rPr>
            </w:pPr>
            <w:r>
              <w:rPr>
                <w:rFonts w:ascii="Times New Roman" w:hAnsi="Times New Roman" w:cs="Times New Roman"/>
                <w:bCs/>
                <w:sz w:val="24"/>
                <w:szCs w:val="24"/>
              </w:rPr>
              <w:t>9.73±0.15</w:t>
            </w:r>
          </w:p>
        </w:tc>
        <w:tc>
          <w:tcPr>
            <w:tcW w:w="741" w:type="pct"/>
            <w:tcBorders>
              <w:top w:val="nil"/>
              <w:left w:val="nil"/>
              <w:bottom w:val="nil"/>
              <w:right w:val="nil"/>
            </w:tcBorders>
            <w:hideMark/>
          </w:tcPr>
          <w:p w14:paraId="7B238D2C" w14:textId="77777777" w:rsidR="0090006F" w:rsidRPr="00E01E68" w:rsidRDefault="0090006F" w:rsidP="00807A86">
            <w:pPr>
              <w:rPr>
                <w:rFonts w:ascii="Times New Roman" w:hAnsi="Times New Roman" w:cs="Times New Roman"/>
                <w:bCs/>
                <w:sz w:val="24"/>
                <w:szCs w:val="24"/>
              </w:rPr>
            </w:pPr>
            <w:r w:rsidRPr="00E01E68">
              <w:rPr>
                <w:rFonts w:ascii="Times New Roman" w:hAnsi="Times New Roman" w:cs="Times New Roman"/>
                <w:bCs/>
                <w:sz w:val="24"/>
                <w:szCs w:val="24"/>
              </w:rPr>
              <w:t>16.60±0.15</w:t>
            </w:r>
          </w:p>
        </w:tc>
        <w:tc>
          <w:tcPr>
            <w:tcW w:w="800" w:type="pct"/>
            <w:tcBorders>
              <w:top w:val="nil"/>
              <w:left w:val="nil"/>
              <w:bottom w:val="nil"/>
              <w:right w:val="nil"/>
            </w:tcBorders>
            <w:hideMark/>
          </w:tcPr>
          <w:p w14:paraId="1DEBD682" w14:textId="77777777" w:rsidR="0090006F" w:rsidRDefault="0090006F" w:rsidP="00807A86">
            <w:pPr>
              <w:rPr>
                <w:rFonts w:ascii="Times New Roman" w:hAnsi="Times New Roman" w:cs="Times New Roman"/>
                <w:bCs/>
                <w:sz w:val="24"/>
                <w:szCs w:val="24"/>
              </w:rPr>
            </w:pPr>
            <w:r>
              <w:rPr>
                <w:rFonts w:ascii="Times New Roman" w:hAnsi="Times New Roman" w:cs="Times New Roman"/>
                <w:bCs/>
                <w:sz w:val="24"/>
                <w:szCs w:val="24"/>
              </w:rPr>
              <w:t>15.01±0.06*</w:t>
            </w:r>
          </w:p>
        </w:tc>
        <w:tc>
          <w:tcPr>
            <w:tcW w:w="832" w:type="pct"/>
            <w:tcBorders>
              <w:top w:val="nil"/>
              <w:left w:val="nil"/>
              <w:bottom w:val="nil"/>
              <w:right w:val="nil"/>
            </w:tcBorders>
            <w:hideMark/>
          </w:tcPr>
          <w:p w14:paraId="7B910713" w14:textId="77777777" w:rsidR="0090006F" w:rsidRDefault="0090006F" w:rsidP="00807A86">
            <w:pPr>
              <w:rPr>
                <w:rFonts w:ascii="Times New Roman" w:hAnsi="Times New Roman" w:cs="Times New Roman"/>
                <w:bCs/>
                <w:sz w:val="24"/>
                <w:szCs w:val="24"/>
              </w:rPr>
            </w:pPr>
            <w:r>
              <w:rPr>
                <w:rFonts w:ascii="Times New Roman" w:hAnsi="Times New Roman" w:cs="Times New Roman"/>
                <w:bCs/>
                <w:sz w:val="24"/>
                <w:szCs w:val="24"/>
              </w:rPr>
              <w:t>11.05±0.10**</w:t>
            </w:r>
          </w:p>
        </w:tc>
      </w:tr>
      <w:tr w:rsidR="0090006F" w14:paraId="3B8149C2" w14:textId="77777777" w:rsidTr="00807A86">
        <w:trPr>
          <w:cantSplit/>
          <w:trHeight w:val="330"/>
        </w:trPr>
        <w:tc>
          <w:tcPr>
            <w:tcW w:w="364" w:type="pct"/>
            <w:tcBorders>
              <w:top w:val="nil"/>
              <w:left w:val="nil"/>
              <w:bottom w:val="single" w:sz="4" w:space="0" w:color="auto"/>
              <w:right w:val="nil"/>
            </w:tcBorders>
            <w:noWrap/>
            <w:vAlign w:val="bottom"/>
            <w:hideMark/>
          </w:tcPr>
          <w:p w14:paraId="187CE3DE" w14:textId="77777777" w:rsidR="0090006F" w:rsidRDefault="0090006F" w:rsidP="00807A86">
            <w:pPr>
              <w:rPr>
                <w:rFonts w:ascii="Times New Roman" w:hAnsi="Times New Roman" w:cs="Times New Roman"/>
                <w:sz w:val="24"/>
                <w:szCs w:val="24"/>
              </w:rPr>
            </w:pPr>
            <w:r>
              <w:rPr>
                <w:rFonts w:ascii="Times New Roman" w:hAnsi="Times New Roman" w:cs="Times New Roman"/>
                <w:sz w:val="24"/>
                <w:szCs w:val="24"/>
              </w:rPr>
              <w:t>8.</w:t>
            </w:r>
          </w:p>
        </w:tc>
        <w:tc>
          <w:tcPr>
            <w:tcW w:w="812" w:type="pct"/>
            <w:tcBorders>
              <w:top w:val="nil"/>
              <w:left w:val="nil"/>
              <w:bottom w:val="single" w:sz="4" w:space="0" w:color="auto"/>
              <w:right w:val="nil"/>
            </w:tcBorders>
            <w:hideMark/>
          </w:tcPr>
          <w:p w14:paraId="0A3E823C" w14:textId="77777777" w:rsidR="0090006F" w:rsidRDefault="0090006F" w:rsidP="00807A86">
            <w:pPr>
              <w:rPr>
                <w:rFonts w:ascii="Times New Roman" w:hAnsi="Times New Roman" w:cs="Times New Roman"/>
                <w:bCs/>
                <w:sz w:val="24"/>
                <w:szCs w:val="24"/>
              </w:rPr>
            </w:pPr>
            <w:r>
              <w:rPr>
                <w:rFonts w:ascii="Times New Roman" w:hAnsi="Times New Roman" w:cs="Times New Roman"/>
                <w:bCs/>
                <w:sz w:val="24"/>
                <w:szCs w:val="24"/>
              </w:rPr>
              <w:t>AST (IU/L)</w:t>
            </w:r>
          </w:p>
        </w:tc>
        <w:tc>
          <w:tcPr>
            <w:tcW w:w="741" w:type="pct"/>
            <w:tcBorders>
              <w:top w:val="nil"/>
              <w:left w:val="nil"/>
              <w:bottom w:val="single" w:sz="4" w:space="0" w:color="auto"/>
              <w:right w:val="nil"/>
            </w:tcBorders>
            <w:hideMark/>
          </w:tcPr>
          <w:p w14:paraId="1B16EF52" w14:textId="77777777" w:rsidR="0090006F" w:rsidRDefault="0090006F" w:rsidP="00807A86">
            <w:pPr>
              <w:rPr>
                <w:rFonts w:ascii="Times New Roman" w:hAnsi="Times New Roman" w:cs="Times New Roman"/>
                <w:bCs/>
                <w:sz w:val="24"/>
                <w:szCs w:val="24"/>
              </w:rPr>
            </w:pPr>
            <w:r>
              <w:rPr>
                <w:rFonts w:ascii="Times New Roman" w:hAnsi="Times New Roman" w:cs="Times New Roman"/>
                <w:bCs/>
                <w:sz w:val="24"/>
                <w:szCs w:val="24"/>
              </w:rPr>
              <w:t>3.81±0.12</w:t>
            </w:r>
          </w:p>
        </w:tc>
        <w:tc>
          <w:tcPr>
            <w:tcW w:w="712" w:type="pct"/>
            <w:tcBorders>
              <w:top w:val="nil"/>
              <w:left w:val="nil"/>
              <w:bottom w:val="single" w:sz="4" w:space="0" w:color="auto"/>
              <w:right w:val="nil"/>
            </w:tcBorders>
            <w:hideMark/>
          </w:tcPr>
          <w:p w14:paraId="59E7E71E" w14:textId="77777777" w:rsidR="0090006F" w:rsidRDefault="0090006F" w:rsidP="00807A86">
            <w:pPr>
              <w:rPr>
                <w:rFonts w:ascii="Times New Roman" w:hAnsi="Times New Roman" w:cs="Times New Roman"/>
                <w:bCs/>
                <w:sz w:val="24"/>
                <w:szCs w:val="24"/>
              </w:rPr>
            </w:pPr>
            <w:r>
              <w:rPr>
                <w:rFonts w:ascii="Times New Roman" w:hAnsi="Times New Roman" w:cs="Times New Roman"/>
                <w:bCs/>
                <w:sz w:val="24"/>
                <w:szCs w:val="24"/>
              </w:rPr>
              <w:t>4.06±0.05</w:t>
            </w:r>
          </w:p>
        </w:tc>
        <w:tc>
          <w:tcPr>
            <w:tcW w:w="741" w:type="pct"/>
            <w:tcBorders>
              <w:top w:val="nil"/>
              <w:left w:val="nil"/>
              <w:bottom w:val="single" w:sz="4" w:space="0" w:color="auto"/>
              <w:right w:val="nil"/>
            </w:tcBorders>
            <w:hideMark/>
          </w:tcPr>
          <w:p w14:paraId="309A4AEF" w14:textId="77777777" w:rsidR="0090006F" w:rsidRPr="00E01E68" w:rsidRDefault="0090006F" w:rsidP="00807A86">
            <w:pPr>
              <w:rPr>
                <w:rFonts w:ascii="Times New Roman" w:hAnsi="Times New Roman" w:cs="Times New Roman"/>
                <w:bCs/>
                <w:sz w:val="24"/>
                <w:szCs w:val="24"/>
              </w:rPr>
            </w:pPr>
            <w:r w:rsidRPr="00E01E68">
              <w:rPr>
                <w:rFonts w:ascii="Times New Roman" w:hAnsi="Times New Roman" w:cs="Times New Roman"/>
                <w:bCs/>
                <w:sz w:val="24"/>
                <w:szCs w:val="24"/>
              </w:rPr>
              <w:t>7.86±0.13</w:t>
            </w:r>
          </w:p>
        </w:tc>
        <w:tc>
          <w:tcPr>
            <w:tcW w:w="800" w:type="pct"/>
            <w:tcBorders>
              <w:top w:val="nil"/>
              <w:left w:val="nil"/>
              <w:bottom w:val="single" w:sz="4" w:space="0" w:color="auto"/>
              <w:right w:val="nil"/>
            </w:tcBorders>
            <w:hideMark/>
          </w:tcPr>
          <w:p w14:paraId="2A396EEB" w14:textId="77777777" w:rsidR="0090006F" w:rsidRDefault="0090006F" w:rsidP="00807A86">
            <w:pPr>
              <w:rPr>
                <w:rFonts w:ascii="Times New Roman" w:hAnsi="Times New Roman" w:cs="Times New Roman"/>
                <w:bCs/>
                <w:sz w:val="24"/>
                <w:szCs w:val="24"/>
              </w:rPr>
            </w:pPr>
            <w:r>
              <w:rPr>
                <w:rFonts w:ascii="Times New Roman" w:hAnsi="Times New Roman" w:cs="Times New Roman"/>
                <w:bCs/>
                <w:sz w:val="24"/>
                <w:szCs w:val="24"/>
              </w:rPr>
              <w:t>6.81±0.09*</w:t>
            </w:r>
          </w:p>
        </w:tc>
        <w:tc>
          <w:tcPr>
            <w:tcW w:w="832" w:type="pct"/>
            <w:tcBorders>
              <w:top w:val="nil"/>
              <w:left w:val="nil"/>
              <w:bottom w:val="single" w:sz="4" w:space="0" w:color="auto"/>
              <w:right w:val="nil"/>
            </w:tcBorders>
            <w:hideMark/>
          </w:tcPr>
          <w:p w14:paraId="7860FAC5" w14:textId="77777777" w:rsidR="0090006F" w:rsidRDefault="0090006F" w:rsidP="00807A86">
            <w:pPr>
              <w:rPr>
                <w:rFonts w:ascii="Times New Roman" w:hAnsi="Times New Roman" w:cs="Times New Roman"/>
                <w:bCs/>
                <w:sz w:val="24"/>
                <w:szCs w:val="24"/>
              </w:rPr>
            </w:pPr>
            <w:r>
              <w:rPr>
                <w:rFonts w:ascii="Times New Roman" w:hAnsi="Times New Roman" w:cs="Times New Roman"/>
                <w:bCs/>
                <w:sz w:val="24"/>
                <w:szCs w:val="24"/>
              </w:rPr>
              <w:t>4.20±0.06**</w:t>
            </w:r>
          </w:p>
        </w:tc>
      </w:tr>
    </w:tbl>
    <w:p w14:paraId="69F76A6C" w14:textId="77777777" w:rsidR="0090006F" w:rsidRDefault="0090006F" w:rsidP="0090006F">
      <w:pPr>
        <w:rPr>
          <w:rFonts w:ascii="Times New Roman" w:hAnsi="Times New Roman" w:cs="Times New Roman"/>
          <w:kern w:val="2"/>
          <w:sz w:val="24"/>
          <w:szCs w:val="24"/>
          <w14:ligatures w14:val="standardContextual"/>
        </w:rPr>
      </w:pPr>
    </w:p>
    <w:p w14:paraId="53BA8DFF" w14:textId="77777777" w:rsidR="0090006F" w:rsidRDefault="0090006F" w:rsidP="0090006F">
      <w:pPr>
        <w:rPr>
          <w:rFonts w:ascii="Times New Roman" w:hAnsi="Times New Roman" w:cs="Times New Roman"/>
          <w:sz w:val="24"/>
          <w:szCs w:val="24"/>
        </w:rPr>
      </w:pPr>
      <w:r>
        <w:rPr>
          <w:rFonts w:ascii="Times New Roman" w:hAnsi="Times New Roman" w:cs="Times New Roman"/>
          <w:sz w:val="24"/>
          <w:szCs w:val="24"/>
        </w:rPr>
        <w:t>Values are average of six sets of separate experiments (</w:t>
      </w:r>
      <w:proofErr w:type="spellStart"/>
      <w:r>
        <w:rPr>
          <w:rFonts w:ascii="Times New Roman" w:hAnsi="Times New Roman" w:cs="Times New Roman"/>
          <w:sz w:val="24"/>
          <w:szCs w:val="24"/>
        </w:rPr>
        <w:t>Mean</w:t>
      </w:r>
      <w:r>
        <w:rPr>
          <w:rFonts w:ascii="Times New Roman" w:hAnsi="Times New Roman" w:cs="Times New Roman"/>
          <w:bCs/>
          <w:sz w:val="24"/>
          <w:szCs w:val="24"/>
        </w:rPr>
        <w:t>±SE</w:t>
      </w:r>
      <w:proofErr w:type="spellEnd"/>
      <w:r>
        <w:rPr>
          <w:rFonts w:ascii="Times New Roman" w:hAnsi="Times New Roman" w:cs="Times New Roman"/>
          <w:bCs/>
          <w:sz w:val="24"/>
          <w:szCs w:val="24"/>
        </w:rPr>
        <w:t>)</w:t>
      </w:r>
    </w:p>
    <w:p w14:paraId="36E64488" w14:textId="77777777" w:rsidR="0090006F" w:rsidRDefault="0090006F" w:rsidP="0090006F">
      <w:pPr>
        <w:rPr>
          <w:rFonts w:ascii="Times New Roman" w:hAnsi="Times New Roman" w:cs="Times New Roman"/>
          <w:sz w:val="24"/>
          <w:szCs w:val="24"/>
        </w:rPr>
      </w:pPr>
      <w:r>
        <w:rPr>
          <w:rFonts w:ascii="Times New Roman" w:hAnsi="Times New Roman" w:cs="Times New Roman"/>
          <w:sz w:val="24"/>
          <w:szCs w:val="24"/>
        </w:rPr>
        <w:t>Statistically significant alterations are expressed as * P &lt; 0.05; ** P &lt;0.01; NS-Not significant</w:t>
      </w:r>
    </w:p>
    <w:p w14:paraId="3ADFE787" w14:textId="77777777" w:rsidR="0090006F" w:rsidRDefault="0090006F" w:rsidP="0090006F">
      <w:pPr>
        <w:rPr>
          <w:rFonts w:ascii="Times New Roman" w:hAnsi="Times New Roman" w:cs="Times New Roman"/>
          <w:sz w:val="24"/>
          <w:szCs w:val="24"/>
        </w:rPr>
      </w:pPr>
      <w:r>
        <w:rPr>
          <w:rFonts w:ascii="Times New Roman" w:hAnsi="Times New Roman" w:cs="Times New Roman"/>
          <w:sz w:val="24"/>
          <w:szCs w:val="24"/>
        </w:rPr>
        <w:t xml:space="preserve">Comparisons are made between Group-IV and V against Group-III. </w:t>
      </w:r>
    </w:p>
    <w:p w14:paraId="3AC202E1" w14:textId="77777777" w:rsidR="0090006F" w:rsidRDefault="0090006F" w:rsidP="0090006F">
      <w:pPr>
        <w:rPr>
          <w:rFonts w:ascii="Times New Roman" w:hAnsi="Times New Roman" w:cs="Times New Roman"/>
          <w:sz w:val="24"/>
          <w:szCs w:val="24"/>
        </w:rPr>
      </w:pPr>
      <w:r>
        <w:rPr>
          <w:rFonts w:ascii="Times New Roman" w:hAnsi="Times New Roman" w:cs="Times New Roman"/>
          <w:sz w:val="24"/>
          <w:szCs w:val="24"/>
        </w:rPr>
        <w:t>There was no significant difference between Group-II and Group-I.</w:t>
      </w:r>
    </w:p>
    <w:p w14:paraId="3FF54D9A" w14:textId="77777777" w:rsidR="0090006F" w:rsidRDefault="0090006F" w:rsidP="0090006F">
      <w:pPr>
        <w:rPr>
          <w:rFonts w:ascii="Times New Roman" w:hAnsi="Times New Roman" w:cs="Times New Roman"/>
          <w:sz w:val="24"/>
          <w:szCs w:val="24"/>
        </w:rPr>
      </w:pPr>
    </w:p>
    <w:p w14:paraId="40AEDAF2" w14:textId="77777777" w:rsidR="0090006F" w:rsidRDefault="0090006F" w:rsidP="0090006F">
      <w:pPr>
        <w:rPr>
          <w:rFonts w:ascii="Times New Roman" w:hAnsi="Times New Roman" w:cs="Times New Roman"/>
          <w:sz w:val="24"/>
          <w:szCs w:val="24"/>
        </w:rPr>
      </w:pPr>
    </w:p>
    <w:p w14:paraId="0F125321" w14:textId="77777777" w:rsidR="0090006F" w:rsidRDefault="0090006F" w:rsidP="0090006F">
      <w:pPr>
        <w:rPr>
          <w:rFonts w:ascii="Times New Roman" w:hAnsi="Times New Roman" w:cs="Times New Roman"/>
          <w:sz w:val="24"/>
          <w:szCs w:val="24"/>
        </w:rPr>
      </w:pPr>
      <w:r>
        <w:rPr>
          <w:rFonts w:ascii="Times New Roman" w:hAnsi="Times New Roman" w:cs="Times New Roman"/>
          <w:noProof/>
          <w:sz w:val="24"/>
          <w:szCs w:val="24"/>
          <w:lang w:val="en-IN" w:eastAsia="en-IN" w:bidi="kn-IN"/>
        </w:rPr>
        <w:lastRenderedPageBreak/>
        <w:drawing>
          <wp:inline distT="0" distB="0" distL="0" distR="0" wp14:anchorId="4C54AB7E" wp14:editId="6743EDDE">
            <wp:extent cx="4162425" cy="3705225"/>
            <wp:effectExtent l="0" t="0" r="9525" b="9525"/>
            <wp:docPr id="560330497" name="Picture 560330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62425" cy="3705225"/>
                    </a:xfrm>
                    <a:prstGeom prst="rect">
                      <a:avLst/>
                    </a:prstGeom>
                    <a:noFill/>
                    <a:ln>
                      <a:noFill/>
                    </a:ln>
                  </pic:spPr>
                </pic:pic>
              </a:graphicData>
            </a:graphic>
          </wp:inline>
        </w:drawing>
      </w:r>
      <w:r>
        <w:rPr>
          <w:rFonts w:ascii="Times New Roman" w:hAnsi="Times New Roman" w:cs="Times New Roman"/>
          <w:noProof/>
          <w:sz w:val="24"/>
          <w:szCs w:val="24"/>
          <w:lang w:val="en-IN" w:eastAsia="en-IN" w:bidi="kn-IN"/>
        </w:rPr>
        <w:drawing>
          <wp:inline distT="0" distB="0" distL="0" distR="0" wp14:anchorId="34094979" wp14:editId="6354690B">
            <wp:extent cx="4572000" cy="3381375"/>
            <wp:effectExtent l="0" t="0" r="0" b="9525"/>
            <wp:docPr id="152145990" name="Picture 152145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0" cy="3381375"/>
                    </a:xfrm>
                    <a:prstGeom prst="rect">
                      <a:avLst/>
                    </a:prstGeom>
                    <a:noFill/>
                    <a:ln>
                      <a:noFill/>
                    </a:ln>
                  </pic:spPr>
                </pic:pic>
              </a:graphicData>
            </a:graphic>
          </wp:inline>
        </w:drawing>
      </w:r>
    </w:p>
    <w:p w14:paraId="4D0BCAF7" w14:textId="77777777" w:rsidR="0090006F" w:rsidRDefault="0090006F" w:rsidP="0090006F">
      <w:pPr>
        <w:rPr>
          <w:rFonts w:ascii="Times New Roman" w:hAnsi="Times New Roman" w:cs="Times New Roman"/>
          <w:b/>
          <w:bCs/>
          <w:sz w:val="24"/>
          <w:szCs w:val="24"/>
        </w:rPr>
      </w:pPr>
      <w:r>
        <w:rPr>
          <w:rFonts w:ascii="Times New Roman" w:hAnsi="Times New Roman" w:cs="Times New Roman"/>
          <w:b/>
          <w:bCs/>
          <w:sz w:val="24"/>
          <w:szCs w:val="24"/>
        </w:rPr>
        <w:t xml:space="preserve">Figure </w:t>
      </w:r>
      <w:proofErr w:type="gramStart"/>
      <w:r>
        <w:rPr>
          <w:rFonts w:ascii="Times New Roman" w:hAnsi="Times New Roman" w:cs="Times New Roman"/>
          <w:b/>
          <w:bCs/>
          <w:sz w:val="24"/>
          <w:szCs w:val="24"/>
        </w:rPr>
        <w:t>1 :</w:t>
      </w:r>
      <w:proofErr w:type="gramEnd"/>
      <w:r>
        <w:rPr>
          <w:rFonts w:ascii="Times New Roman" w:hAnsi="Times New Roman" w:cs="Times New Roman"/>
          <w:b/>
          <w:bCs/>
          <w:sz w:val="24"/>
          <w:szCs w:val="24"/>
        </w:rPr>
        <w:t xml:space="preserve"> Effect of </w:t>
      </w:r>
      <w:r>
        <w:rPr>
          <w:rFonts w:ascii="Times New Roman" w:hAnsi="Times New Roman" w:cs="Times New Roman"/>
          <w:b/>
          <w:i/>
          <w:iCs/>
          <w:sz w:val="24"/>
          <w:szCs w:val="24"/>
          <w:lang w:val="it-IT"/>
        </w:rPr>
        <w:t>Portulaca oleracea</w:t>
      </w:r>
      <w:r>
        <w:rPr>
          <w:rFonts w:ascii="Times New Roman" w:hAnsi="Times New Roman" w:cs="Times New Roman"/>
          <w:b/>
          <w:iCs/>
          <w:sz w:val="24"/>
          <w:szCs w:val="24"/>
          <w:lang w:val="it-IT"/>
        </w:rPr>
        <w:t xml:space="preserve"> L. extract on </w:t>
      </w:r>
      <w:r>
        <w:rPr>
          <w:rFonts w:ascii="Times New Roman" w:hAnsi="Times New Roman" w:cs="Times New Roman"/>
          <w:b/>
          <w:sz w:val="24"/>
          <w:szCs w:val="24"/>
        </w:rPr>
        <w:t xml:space="preserve">teratogenic deformities in </w:t>
      </w:r>
      <w:r>
        <w:rPr>
          <w:rFonts w:ascii="Times New Roman" w:hAnsi="Times New Roman" w:cs="Times New Roman"/>
          <w:b/>
          <w:iCs/>
          <w:sz w:val="24"/>
          <w:szCs w:val="24"/>
          <w:lang w:val="it-IT"/>
        </w:rPr>
        <w:t>Cisplatin induced chick embryos</w:t>
      </w:r>
    </w:p>
    <w:p w14:paraId="5876457D" w14:textId="77777777" w:rsidR="0090006F" w:rsidRDefault="0090006F" w:rsidP="0090006F"/>
    <w:p w14:paraId="4FBC868D" w14:textId="77777777" w:rsidR="0090006F" w:rsidRDefault="0090006F" w:rsidP="0093258A">
      <w:pPr>
        <w:jc w:val="both"/>
        <w:rPr>
          <w:rFonts w:ascii="Times New Roman" w:hAnsi="Times New Roman" w:cs="Times New Roman"/>
          <w:sz w:val="24"/>
          <w:szCs w:val="24"/>
        </w:rPr>
      </w:pPr>
    </w:p>
    <w:p w14:paraId="4D392D2E" w14:textId="77777777" w:rsidR="0093258A" w:rsidRDefault="0093258A" w:rsidP="0093258A">
      <w:pPr>
        <w:jc w:val="both"/>
        <w:rPr>
          <w:rFonts w:ascii="Times New Roman" w:hAnsi="Times New Roman" w:cs="Times New Roman"/>
          <w:b/>
          <w:bCs/>
          <w:sz w:val="24"/>
          <w:szCs w:val="24"/>
        </w:rPr>
      </w:pPr>
      <w:r>
        <w:rPr>
          <w:rFonts w:ascii="Times New Roman" w:hAnsi="Times New Roman" w:cs="Times New Roman"/>
          <w:b/>
          <w:bCs/>
          <w:sz w:val="24"/>
          <w:szCs w:val="24"/>
        </w:rPr>
        <w:lastRenderedPageBreak/>
        <w:t>Conclusion</w:t>
      </w:r>
    </w:p>
    <w:p w14:paraId="25872DE1" w14:textId="29ECF521" w:rsidR="0093258A" w:rsidRDefault="0093258A" w:rsidP="0093258A">
      <w:pPr>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Changes in the embryo lethality, gross morphological deformities and biochemical parameters in AF with cisplatin treatment contribute towards </w:t>
      </w:r>
      <w:r w:rsidR="00280DB8" w:rsidRPr="00AD3020">
        <w:rPr>
          <w:rFonts w:ascii="Times New Roman" w:hAnsi="Times New Roman" w:cs="Times New Roman"/>
          <w:sz w:val="24"/>
          <w:szCs w:val="24"/>
          <w:highlight w:val="yellow"/>
          <w:lang w:val="x-none"/>
        </w:rPr>
        <w:t xml:space="preserve">the </w:t>
      </w:r>
      <w:r>
        <w:rPr>
          <w:rFonts w:ascii="Times New Roman" w:hAnsi="Times New Roman" w:cs="Times New Roman"/>
          <w:sz w:val="24"/>
          <w:szCs w:val="24"/>
          <w:lang w:val="x-none"/>
        </w:rPr>
        <w:t xml:space="preserve">development of </w:t>
      </w:r>
      <w:r w:rsidR="00280DB8" w:rsidRPr="00AD3020">
        <w:rPr>
          <w:rFonts w:ascii="Times New Roman" w:hAnsi="Times New Roman" w:cs="Times New Roman"/>
          <w:sz w:val="24"/>
          <w:szCs w:val="24"/>
          <w:highlight w:val="yellow"/>
          <w:lang w:val="x-none"/>
        </w:rPr>
        <w:t xml:space="preserve">teratological </w:t>
      </w:r>
      <w:r>
        <w:rPr>
          <w:rFonts w:ascii="Times New Roman" w:hAnsi="Times New Roman" w:cs="Times New Roman"/>
          <w:sz w:val="24"/>
          <w:szCs w:val="24"/>
          <w:lang w:val="x-none"/>
        </w:rPr>
        <w:t xml:space="preserve">changes in chick embryos and were ameliorated by pretreatment of </w:t>
      </w:r>
      <w:r>
        <w:rPr>
          <w:rFonts w:ascii="Times New Roman" w:hAnsi="Times New Roman" w:cs="Times New Roman"/>
          <w:i/>
          <w:sz w:val="24"/>
          <w:szCs w:val="24"/>
          <w:lang w:val="x-none"/>
        </w:rPr>
        <w:t>Portulaca oleracea</w:t>
      </w:r>
      <w:r>
        <w:rPr>
          <w:rFonts w:ascii="Times New Roman" w:hAnsi="Times New Roman" w:cs="Times New Roman"/>
          <w:sz w:val="24"/>
          <w:szCs w:val="24"/>
          <w:lang w:val="x-none"/>
        </w:rPr>
        <w:t xml:space="preserve"> L.</w:t>
      </w:r>
      <w:r>
        <w:rPr>
          <w:rFonts w:ascii="Times New Roman" w:hAnsi="Times New Roman" w:cs="Times New Roman"/>
          <w:b/>
          <w:sz w:val="24"/>
          <w:szCs w:val="24"/>
          <w:lang w:val="x-none"/>
        </w:rPr>
        <w:t xml:space="preserve"> </w:t>
      </w:r>
      <w:r>
        <w:rPr>
          <w:rFonts w:ascii="Times New Roman" w:hAnsi="Times New Roman" w:cs="Times New Roman"/>
          <w:bCs/>
          <w:sz w:val="24"/>
          <w:szCs w:val="24"/>
          <w:lang w:val="x-none"/>
        </w:rPr>
        <w:t>extract</w:t>
      </w:r>
      <w:r>
        <w:rPr>
          <w:rFonts w:ascii="Times New Roman" w:hAnsi="Times New Roman" w:cs="Times New Roman"/>
          <w:sz w:val="24"/>
          <w:szCs w:val="24"/>
          <w:lang w:val="x-none"/>
        </w:rPr>
        <w:t xml:space="preserve"> by acting as a potent protective agent during embryonic development. </w:t>
      </w:r>
    </w:p>
    <w:p w14:paraId="4C13EE55" w14:textId="77777777" w:rsidR="000E08BE" w:rsidRDefault="000E08BE" w:rsidP="000E08BE">
      <w:pPr>
        <w:jc w:val="both"/>
        <w:rPr>
          <w:rFonts w:ascii="Times New Roman" w:hAnsi="Times New Roman" w:cs="Times New Roman"/>
          <w:bCs/>
          <w:sz w:val="24"/>
          <w:szCs w:val="24"/>
          <w:lang w:val="it-IT"/>
        </w:rPr>
      </w:pPr>
      <w:r>
        <w:rPr>
          <w:rFonts w:ascii="Times New Roman" w:hAnsi="Times New Roman" w:cs="Times New Roman"/>
          <w:b/>
          <w:sz w:val="24"/>
          <w:szCs w:val="24"/>
          <w:lang w:val="it-IT"/>
        </w:rPr>
        <w:t xml:space="preserve">Abbreviations: </w:t>
      </w:r>
      <w:r>
        <w:rPr>
          <w:rFonts w:ascii="Times New Roman" w:hAnsi="Times New Roman" w:cs="Times New Roman"/>
          <w:sz w:val="24"/>
          <w:szCs w:val="24"/>
          <w:lang w:val="it-IT"/>
        </w:rPr>
        <w:t>AF,amniotic fluid; ALP,alkaline phosphatase</w:t>
      </w:r>
      <w:r>
        <w:rPr>
          <w:rFonts w:ascii="Times New Roman" w:hAnsi="Times New Roman" w:cs="Times New Roman"/>
          <w:sz w:val="24"/>
          <w:szCs w:val="24"/>
        </w:rPr>
        <w:t>;</w:t>
      </w:r>
      <w:r>
        <w:rPr>
          <w:rFonts w:ascii="Times New Roman" w:hAnsi="Times New Roman" w:cs="Times New Roman"/>
          <w:sz w:val="24"/>
          <w:szCs w:val="24"/>
          <w:lang w:val="it-IT"/>
        </w:rPr>
        <w:t xml:space="preserve"> ALT,alanine aminotransferase</w:t>
      </w:r>
      <w:r>
        <w:rPr>
          <w:rFonts w:ascii="Times New Roman" w:hAnsi="Times New Roman" w:cs="Times New Roman"/>
          <w:sz w:val="24"/>
          <w:szCs w:val="24"/>
        </w:rPr>
        <w:t>;</w:t>
      </w:r>
      <w:r>
        <w:rPr>
          <w:rFonts w:ascii="Times New Roman" w:hAnsi="Times New Roman" w:cs="Times New Roman"/>
          <w:sz w:val="24"/>
          <w:szCs w:val="24"/>
          <w:lang w:val="it-IT"/>
        </w:rPr>
        <w:t xml:space="preserve"> </w:t>
      </w:r>
      <w:r>
        <w:rPr>
          <w:rFonts w:ascii="Times New Roman" w:hAnsi="Times New Roman" w:cs="Times New Roman"/>
          <w:bCs/>
          <w:sz w:val="24"/>
          <w:szCs w:val="24"/>
          <w:lang w:val="it-IT"/>
        </w:rPr>
        <w:t>AST</w:t>
      </w:r>
      <w:r>
        <w:rPr>
          <w:rFonts w:ascii="Times New Roman" w:hAnsi="Times New Roman" w:cs="Times New Roman"/>
          <w:sz w:val="24"/>
          <w:szCs w:val="24"/>
          <w:lang w:val="it-IT"/>
        </w:rPr>
        <w:t>,aspartate aminotransferase</w:t>
      </w:r>
      <w:r>
        <w:rPr>
          <w:rFonts w:ascii="Times New Roman" w:hAnsi="Times New Roman" w:cs="Times New Roman"/>
          <w:sz w:val="24"/>
          <w:szCs w:val="24"/>
        </w:rPr>
        <w:t>;</w:t>
      </w:r>
      <w:r>
        <w:rPr>
          <w:rFonts w:ascii="Times New Roman" w:hAnsi="Times New Roman" w:cs="Times New Roman"/>
          <w:sz w:val="24"/>
          <w:szCs w:val="24"/>
          <w:lang w:val="it-IT"/>
        </w:rPr>
        <w:t xml:space="preserve"> </w:t>
      </w:r>
      <w:r>
        <w:rPr>
          <w:rFonts w:ascii="Times New Roman" w:hAnsi="Times New Roman" w:cs="Times New Roman"/>
          <w:sz w:val="24"/>
          <w:szCs w:val="24"/>
        </w:rPr>
        <w:t>CDDP, cis-</w:t>
      </w:r>
      <w:proofErr w:type="spellStart"/>
      <w:r>
        <w:rPr>
          <w:rFonts w:ascii="Times New Roman" w:hAnsi="Times New Roman" w:cs="Times New Roman"/>
          <w:sz w:val="24"/>
          <w:szCs w:val="24"/>
        </w:rPr>
        <w:t>diamminedichloroplatinum</w:t>
      </w:r>
      <w:proofErr w:type="spellEnd"/>
      <w:r>
        <w:rPr>
          <w:rFonts w:ascii="Times New Roman" w:hAnsi="Times New Roman" w:cs="Times New Roman"/>
          <w:sz w:val="24"/>
          <w:szCs w:val="24"/>
        </w:rPr>
        <w:t xml:space="preserve">; </w:t>
      </w:r>
      <w:r>
        <w:rPr>
          <w:rFonts w:ascii="Times New Roman" w:hAnsi="Times New Roman" w:cs="Times New Roman"/>
          <w:sz w:val="24"/>
          <w:szCs w:val="24"/>
          <w:lang w:val="it-IT"/>
        </w:rPr>
        <w:t>ED,embryonic development</w:t>
      </w:r>
      <w:r>
        <w:rPr>
          <w:rFonts w:ascii="Times New Roman" w:hAnsi="Times New Roman" w:cs="Times New Roman"/>
          <w:sz w:val="24"/>
          <w:szCs w:val="24"/>
        </w:rPr>
        <w:t>; LD</w:t>
      </w:r>
      <w:r>
        <w:rPr>
          <w:rFonts w:ascii="Times New Roman" w:hAnsi="Times New Roman" w:cs="Times New Roman"/>
          <w:sz w:val="24"/>
          <w:szCs w:val="24"/>
          <w:vertAlign w:val="subscript"/>
        </w:rPr>
        <w:t>50,</w:t>
      </w:r>
      <w:r>
        <w:rPr>
          <w:rFonts w:ascii="Times New Roman" w:hAnsi="Times New Roman" w:cs="Times New Roman"/>
          <w:sz w:val="24"/>
          <w:szCs w:val="24"/>
        </w:rPr>
        <w:t>lethal</w:t>
      </w:r>
      <w:r>
        <w:rPr>
          <w:rFonts w:ascii="Times New Roman" w:hAnsi="Times New Roman" w:cs="Times New Roman"/>
          <w:sz w:val="24"/>
          <w:szCs w:val="24"/>
          <w:vertAlign w:val="subscript"/>
        </w:rPr>
        <w:t xml:space="preserve"> </w:t>
      </w:r>
      <w:r>
        <w:rPr>
          <w:rFonts w:ascii="Times New Roman" w:hAnsi="Times New Roman" w:cs="Times New Roman"/>
          <w:sz w:val="24"/>
          <w:szCs w:val="24"/>
          <w:lang w:val="it-IT"/>
        </w:rPr>
        <w:t xml:space="preserve">dose; </w:t>
      </w:r>
      <w:r>
        <w:rPr>
          <w:rFonts w:ascii="Times New Roman" w:hAnsi="Times New Roman" w:cs="Times New Roman"/>
          <w:bCs/>
          <w:sz w:val="24"/>
          <w:szCs w:val="24"/>
          <w:lang w:val="it-IT"/>
        </w:rPr>
        <w:t>Po</w:t>
      </w:r>
      <w:r>
        <w:rPr>
          <w:rFonts w:ascii="Times New Roman" w:hAnsi="Times New Roman" w:cs="Times New Roman"/>
          <w:sz w:val="24"/>
          <w:szCs w:val="24"/>
          <w:lang w:val="it-IT"/>
        </w:rPr>
        <w:t>,</w:t>
      </w:r>
      <w:r>
        <w:rPr>
          <w:rFonts w:ascii="Times New Roman" w:hAnsi="Times New Roman" w:cs="Times New Roman"/>
          <w:bCs/>
          <w:i/>
          <w:iCs/>
          <w:sz w:val="24"/>
          <w:szCs w:val="24"/>
          <w:lang w:val="it-IT"/>
        </w:rPr>
        <w:t xml:space="preserve"> Portulaca oleracea</w:t>
      </w:r>
      <w:r>
        <w:rPr>
          <w:rFonts w:ascii="Times New Roman" w:hAnsi="Times New Roman" w:cs="Times New Roman"/>
          <w:sz w:val="24"/>
          <w:szCs w:val="24"/>
        </w:rPr>
        <w:t>;</w:t>
      </w:r>
      <w:r>
        <w:rPr>
          <w:rFonts w:ascii="Times New Roman" w:hAnsi="Times New Roman" w:cs="Times New Roman"/>
          <w:bCs/>
          <w:sz w:val="24"/>
          <w:szCs w:val="24"/>
          <w:lang w:val="it-IT"/>
        </w:rPr>
        <w:t xml:space="preserve"> </w:t>
      </w:r>
    </w:p>
    <w:p w14:paraId="420322FF" w14:textId="77777777" w:rsidR="005B2D43" w:rsidRPr="005B2D43" w:rsidRDefault="005B2D43" w:rsidP="005B2D43">
      <w:pPr>
        <w:jc w:val="both"/>
        <w:rPr>
          <w:rFonts w:ascii="Times New Roman" w:hAnsi="Times New Roman" w:cs="Times New Roman"/>
          <w:bCs/>
          <w:sz w:val="24"/>
          <w:szCs w:val="24"/>
          <w:lang w:val="it-IT"/>
        </w:rPr>
      </w:pPr>
      <w:r w:rsidRPr="005B2D43">
        <w:rPr>
          <w:rFonts w:ascii="Times New Roman" w:hAnsi="Times New Roman" w:cs="Times New Roman"/>
          <w:bCs/>
          <w:sz w:val="24"/>
          <w:szCs w:val="24"/>
          <w:lang w:val="it-IT"/>
        </w:rPr>
        <w:t>Conference details</w:t>
      </w:r>
    </w:p>
    <w:p w14:paraId="1547952C" w14:textId="0D6273D8" w:rsidR="005B2D43" w:rsidRDefault="005B2D43" w:rsidP="005B2D43">
      <w:pPr>
        <w:jc w:val="both"/>
        <w:rPr>
          <w:rFonts w:ascii="Times New Roman" w:hAnsi="Times New Roman" w:cs="Times New Roman"/>
          <w:bCs/>
          <w:sz w:val="24"/>
          <w:szCs w:val="24"/>
          <w:lang w:val="it-IT"/>
        </w:rPr>
      </w:pPr>
      <w:r w:rsidRPr="005B2D43">
        <w:rPr>
          <w:rFonts w:ascii="Times New Roman" w:hAnsi="Times New Roman" w:cs="Times New Roman"/>
          <w:bCs/>
          <w:sz w:val="24"/>
          <w:szCs w:val="24"/>
          <w:lang w:val="it-IT"/>
        </w:rPr>
        <w:t>Proceedings Of International  Seminar On “Recent  Advancements In Biological Sciences 2025”, PRR&amp; VS Government College, SPSR Nellore District, Andhra Pradesh, India, April 3rd &amp; 4th  2025</w:t>
      </w:r>
    </w:p>
    <w:p w14:paraId="3A7A67E0" w14:textId="77777777" w:rsidR="00CA6304" w:rsidRPr="00CA6304" w:rsidRDefault="00CA6304" w:rsidP="00CA6304">
      <w:pPr>
        <w:jc w:val="both"/>
        <w:rPr>
          <w:rFonts w:ascii="Times New Roman" w:hAnsi="Times New Roman" w:cs="Times New Roman"/>
          <w:sz w:val="24"/>
          <w:szCs w:val="24"/>
        </w:rPr>
      </w:pPr>
      <w:r w:rsidRPr="00CA6304">
        <w:rPr>
          <w:rFonts w:ascii="Times New Roman" w:hAnsi="Times New Roman" w:cs="Times New Roman"/>
          <w:sz w:val="24"/>
          <w:szCs w:val="24"/>
        </w:rPr>
        <w:t>Ethical Approval</w:t>
      </w:r>
    </w:p>
    <w:p w14:paraId="0FB49B63" w14:textId="04EFDA0A" w:rsidR="00CA6304" w:rsidRDefault="00CA6304" w:rsidP="00CA6304">
      <w:pPr>
        <w:jc w:val="both"/>
        <w:rPr>
          <w:rFonts w:ascii="Times New Roman" w:hAnsi="Times New Roman" w:cs="Times New Roman"/>
          <w:sz w:val="24"/>
          <w:szCs w:val="24"/>
        </w:rPr>
      </w:pPr>
      <w:r w:rsidRPr="00CA6304">
        <w:rPr>
          <w:rFonts w:ascii="Times New Roman" w:hAnsi="Times New Roman" w:cs="Times New Roman"/>
          <w:sz w:val="24"/>
          <w:szCs w:val="24"/>
        </w:rPr>
        <w:t>Animal Ethic committee approval has been collected and preserved by the author(s)</w:t>
      </w:r>
    </w:p>
    <w:p w14:paraId="0AC3E907" w14:textId="77777777" w:rsidR="000B37B7" w:rsidRPr="000B37B7" w:rsidRDefault="000B37B7" w:rsidP="000B37B7">
      <w:pPr>
        <w:rPr>
          <w:highlight w:val="yellow"/>
        </w:rPr>
      </w:pPr>
      <w:r w:rsidRPr="000B37B7">
        <w:rPr>
          <w:highlight w:val="yellow"/>
        </w:rPr>
        <w:t>Disclaimer (Artificial intelligence)</w:t>
      </w:r>
    </w:p>
    <w:p w14:paraId="18CF6998" w14:textId="77777777" w:rsidR="000B37B7" w:rsidRPr="000B37B7" w:rsidRDefault="000B37B7" w:rsidP="000B37B7">
      <w:pPr>
        <w:rPr>
          <w:highlight w:val="yellow"/>
        </w:rPr>
      </w:pPr>
      <w:r w:rsidRPr="000B37B7">
        <w:rPr>
          <w:highlight w:val="yellow"/>
        </w:rPr>
        <w:t xml:space="preserve">Option 1: </w:t>
      </w:r>
    </w:p>
    <w:p w14:paraId="68129A99" w14:textId="77777777" w:rsidR="000B37B7" w:rsidRPr="000B37B7" w:rsidRDefault="000B37B7" w:rsidP="000B37B7">
      <w:pPr>
        <w:rPr>
          <w:highlight w:val="yellow"/>
        </w:rPr>
      </w:pPr>
      <w:r w:rsidRPr="000B37B7">
        <w:rPr>
          <w:highlight w:val="yellow"/>
        </w:rPr>
        <w:t xml:space="preserve">Author(s) hereby declare that NO generative AI technologies such as Large Language Models (ChatGPT, COPILOT, etc.) and text-to-image generators have been used during the writing or editing of this manuscript. </w:t>
      </w:r>
    </w:p>
    <w:p w14:paraId="2CC1CA22" w14:textId="77777777" w:rsidR="000B37B7" w:rsidRPr="000B37B7" w:rsidRDefault="000B37B7" w:rsidP="000B37B7">
      <w:pPr>
        <w:rPr>
          <w:highlight w:val="yellow"/>
        </w:rPr>
      </w:pPr>
      <w:r w:rsidRPr="000B37B7">
        <w:rPr>
          <w:highlight w:val="yellow"/>
        </w:rPr>
        <w:t xml:space="preserve">Option 2: </w:t>
      </w:r>
    </w:p>
    <w:p w14:paraId="21743912" w14:textId="77777777" w:rsidR="000B37B7" w:rsidRPr="000B37B7" w:rsidRDefault="000B37B7" w:rsidP="000B37B7">
      <w:pPr>
        <w:rPr>
          <w:highlight w:val="yellow"/>
        </w:rPr>
      </w:pPr>
      <w:r w:rsidRPr="000B37B7">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2BE1C4B" w14:textId="77777777" w:rsidR="000B37B7" w:rsidRPr="000B37B7" w:rsidRDefault="000B37B7" w:rsidP="000B37B7">
      <w:pPr>
        <w:rPr>
          <w:highlight w:val="yellow"/>
        </w:rPr>
      </w:pPr>
      <w:r w:rsidRPr="000B37B7">
        <w:rPr>
          <w:highlight w:val="yellow"/>
        </w:rPr>
        <w:t>Details of the AI usage are given below:</w:t>
      </w:r>
    </w:p>
    <w:p w14:paraId="525017ED" w14:textId="77777777" w:rsidR="000B37B7" w:rsidRPr="000B37B7" w:rsidRDefault="000B37B7" w:rsidP="000B37B7">
      <w:pPr>
        <w:rPr>
          <w:highlight w:val="yellow"/>
        </w:rPr>
      </w:pPr>
      <w:r w:rsidRPr="000B37B7">
        <w:rPr>
          <w:highlight w:val="yellow"/>
        </w:rPr>
        <w:t>1.</w:t>
      </w:r>
    </w:p>
    <w:p w14:paraId="65B2BF28" w14:textId="77777777" w:rsidR="000B37B7" w:rsidRPr="000B37B7" w:rsidRDefault="000B37B7" w:rsidP="000B37B7">
      <w:pPr>
        <w:rPr>
          <w:highlight w:val="yellow"/>
        </w:rPr>
      </w:pPr>
      <w:r w:rsidRPr="000B37B7">
        <w:rPr>
          <w:highlight w:val="yellow"/>
        </w:rPr>
        <w:t>2.</w:t>
      </w:r>
    </w:p>
    <w:p w14:paraId="155C4D22" w14:textId="77777777" w:rsidR="000B37B7" w:rsidRPr="0053103C" w:rsidRDefault="000B37B7" w:rsidP="000B37B7">
      <w:r w:rsidRPr="000B37B7">
        <w:rPr>
          <w:highlight w:val="yellow"/>
        </w:rPr>
        <w:t>3.</w:t>
      </w:r>
    </w:p>
    <w:p w14:paraId="6AD0171F" w14:textId="77777777" w:rsidR="000E08BE" w:rsidRDefault="000E08BE" w:rsidP="0093258A">
      <w:pPr>
        <w:jc w:val="both"/>
        <w:rPr>
          <w:rFonts w:ascii="Times New Roman" w:hAnsi="Times New Roman" w:cs="Times New Roman"/>
          <w:sz w:val="24"/>
          <w:szCs w:val="24"/>
          <w:lang w:val="x-none"/>
        </w:rPr>
      </w:pPr>
    </w:p>
    <w:p w14:paraId="4DF7E75B" w14:textId="77777777" w:rsidR="0093258A" w:rsidRDefault="0093258A" w:rsidP="0093258A">
      <w:pPr>
        <w:jc w:val="both"/>
        <w:rPr>
          <w:rFonts w:ascii="Times New Roman" w:hAnsi="Times New Roman" w:cs="Times New Roman"/>
          <w:b/>
          <w:bCs/>
          <w:sz w:val="24"/>
          <w:szCs w:val="24"/>
        </w:rPr>
      </w:pPr>
      <w:r>
        <w:rPr>
          <w:rFonts w:ascii="Times New Roman" w:hAnsi="Times New Roman" w:cs="Times New Roman"/>
          <w:b/>
          <w:bCs/>
          <w:sz w:val="24"/>
          <w:szCs w:val="24"/>
        </w:rPr>
        <w:t>References</w:t>
      </w:r>
    </w:p>
    <w:p w14:paraId="3A736700" w14:textId="77777777" w:rsidR="0093258A" w:rsidRDefault="0093258A" w:rsidP="0093258A">
      <w:pPr>
        <w:jc w:val="both"/>
        <w:rPr>
          <w:rFonts w:ascii="Times New Roman" w:hAnsi="Times New Roman" w:cs="Times New Roman"/>
          <w:sz w:val="24"/>
          <w:szCs w:val="24"/>
        </w:rPr>
      </w:pPr>
      <w:bookmarkStart w:id="3" w:name="_Hlk200133940"/>
      <w:r>
        <w:rPr>
          <w:rFonts w:ascii="Times New Roman" w:hAnsi="Times New Roman" w:cs="Times New Roman"/>
          <w:sz w:val="24"/>
          <w:szCs w:val="24"/>
        </w:rPr>
        <w:t xml:space="preserve">Broad., J, &amp; Sirota, </w:t>
      </w:r>
      <w:bookmarkEnd w:id="3"/>
      <w:proofErr w:type="gramStart"/>
      <w:r>
        <w:rPr>
          <w:rFonts w:ascii="Times New Roman" w:hAnsi="Times New Roman" w:cs="Times New Roman"/>
          <w:sz w:val="24"/>
          <w:szCs w:val="24"/>
        </w:rPr>
        <w:t>J.,H.</w:t>
      </w:r>
      <w:proofErr w:type="gramEnd"/>
      <w:r>
        <w:rPr>
          <w:rFonts w:ascii="Times New Roman" w:hAnsi="Times New Roman" w:cs="Times New Roman"/>
          <w:sz w:val="24"/>
          <w:szCs w:val="24"/>
        </w:rPr>
        <w:t xml:space="preserve">, (1948). Renal clearance of endogenous creatinine </w:t>
      </w:r>
      <w:proofErr w:type="gramStart"/>
      <w:r>
        <w:rPr>
          <w:rFonts w:ascii="Times New Roman" w:hAnsi="Times New Roman" w:cs="Times New Roman"/>
          <w:sz w:val="24"/>
          <w:szCs w:val="24"/>
        </w:rPr>
        <w:t>in  man</w:t>
      </w:r>
      <w:proofErr w:type="gramEnd"/>
      <w:r>
        <w:rPr>
          <w:rFonts w:ascii="Times New Roman" w:hAnsi="Times New Roman" w:cs="Times New Roman"/>
          <w:sz w:val="24"/>
          <w:szCs w:val="24"/>
        </w:rPr>
        <w:t xml:space="preserve">. </w:t>
      </w:r>
      <w:r>
        <w:rPr>
          <w:rFonts w:ascii="Times New Roman" w:hAnsi="Times New Roman" w:cs="Times New Roman"/>
          <w:i/>
          <w:sz w:val="24"/>
          <w:szCs w:val="24"/>
        </w:rPr>
        <w:t xml:space="preserve">Journal of Clinical Investigation, </w:t>
      </w:r>
      <w:r>
        <w:rPr>
          <w:rFonts w:ascii="Times New Roman" w:hAnsi="Times New Roman" w:cs="Times New Roman"/>
          <w:sz w:val="24"/>
          <w:szCs w:val="24"/>
        </w:rPr>
        <w:t>27; 645.</w:t>
      </w:r>
    </w:p>
    <w:p w14:paraId="784335C6" w14:textId="77777777" w:rsidR="0093258A" w:rsidRDefault="0093258A" w:rsidP="0093258A">
      <w:pPr>
        <w:jc w:val="both"/>
        <w:rPr>
          <w:rFonts w:ascii="Times New Roman" w:hAnsi="Times New Roman" w:cs="Times New Roman"/>
          <w:sz w:val="24"/>
          <w:szCs w:val="24"/>
        </w:rPr>
      </w:pPr>
      <w:r>
        <w:rPr>
          <w:rFonts w:ascii="Times New Roman" w:hAnsi="Times New Roman" w:cs="Times New Roman"/>
          <w:sz w:val="24"/>
          <w:szCs w:val="24"/>
        </w:rPr>
        <w:t xml:space="preserve">Caraway, W.T., (1963). Uric acid in </w:t>
      </w:r>
      <w:r>
        <w:rPr>
          <w:rFonts w:ascii="Times New Roman" w:hAnsi="Times New Roman" w:cs="Times New Roman"/>
          <w:i/>
          <w:sz w:val="24"/>
          <w:szCs w:val="24"/>
        </w:rPr>
        <w:t>Standard methods of clinical chemistry.</w:t>
      </w:r>
      <w:r>
        <w:rPr>
          <w:rFonts w:ascii="Times New Roman" w:hAnsi="Times New Roman" w:cs="Times New Roman"/>
          <w:sz w:val="24"/>
          <w:szCs w:val="24"/>
        </w:rPr>
        <w:t xml:space="preserve"> Vol. 4, edited by D Seligson, D (Academic Press, New York), 239.</w:t>
      </w:r>
    </w:p>
    <w:p w14:paraId="4572F7C6" w14:textId="77777777" w:rsidR="0093258A" w:rsidRDefault="0093258A" w:rsidP="0093258A">
      <w:pPr>
        <w:jc w:val="both"/>
        <w:rPr>
          <w:rFonts w:ascii="Times New Roman" w:hAnsi="Times New Roman" w:cs="Times New Roman"/>
          <w:bCs/>
          <w:sz w:val="24"/>
          <w:szCs w:val="24"/>
        </w:rPr>
      </w:pPr>
      <w:bookmarkStart w:id="4" w:name="_Hlk200133404"/>
      <w:r>
        <w:rPr>
          <w:rFonts w:ascii="Times New Roman" w:hAnsi="Times New Roman" w:cs="Times New Roman"/>
          <w:bCs/>
          <w:sz w:val="24"/>
          <w:szCs w:val="24"/>
        </w:rPr>
        <w:lastRenderedPageBreak/>
        <w:t>Hamilton</w:t>
      </w:r>
      <w:bookmarkEnd w:id="4"/>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J,W.</w:t>
      </w:r>
      <w:proofErr w:type="gramEnd"/>
      <w:r>
        <w:rPr>
          <w:rFonts w:ascii="Times New Roman" w:hAnsi="Times New Roman" w:cs="Times New Roman"/>
          <w:bCs/>
          <w:sz w:val="24"/>
          <w:szCs w:val="24"/>
        </w:rPr>
        <w:t xml:space="preserve">, Denison, </w:t>
      </w:r>
      <w:proofErr w:type="spellStart"/>
      <w:r>
        <w:rPr>
          <w:rFonts w:ascii="Times New Roman" w:hAnsi="Times New Roman" w:cs="Times New Roman"/>
          <w:bCs/>
          <w:sz w:val="24"/>
          <w:szCs w:val="24"/>
        </w:rPr>
        <w:t>M.S.m</w:t>
      </w:r>
      <w:proofErr w:type="spellEnd"/>
      <w:r>
        <w:rPr>
          <w:rFonts w:ascii="Times New Roman" w:hAnsi="Times New Roman" w:cs="Times New Roman"/>
          <w:bCs/>
          <w:sz w:val="24"/>
          <w:szCs w:val="24"/>
        </w:rPr>
        <w:t xml:space="preserve"> &amp; Bloom, S.E., (1983). Development of basal and induced aryl hydrocarbon (Benzo </w:t>
      </w:r>
      <w:r>
        <w:rPr>
          <w:rFonts w:ascii="Times New Roman" w:hAnsi="Times New Roman" w:cs="Times New Roman"/>
          <w:bCs/>
          <w:sz w:val="24"/>
          <w:szCs w:val="24"/>
        </w:rPr>
        <w:sym w:font="Symbol" w:char="F061"/>
      </w:r>
      <w:r>
        <w:rPr>
          <w:rFonts w:ascii="Times New Roman" w:hAnsi="Times New Roman" w:cs="Times New Roman"/>
          <w:bCs/>
          <w:sz w:val="24"/>
          <w:szCs w:val="24"/>
        </w:rPr>
        <w:t xml:space="preserve"> pyrene) hydroxylase activity in the chicken embryo in </w:t>
      </w:r>
      <w:proofErr w:type="spellStart"/>
      <w:r>
        <w:rPr>
          <w:rFonts w:ascii="Times New Roman" w:hAnsi="Times New Roman" w:cs="Times New Roman"/>
          <w:bCs/>
          <w:iCs/>
          <w:sz w:val="24"/>
          <w:szCs w:val="24"/>
        </w:rPr>
        <w:t>ovo</w:t>
      </w:r>
      <w:proofErr w:type="spellEnd"/>
      <w:r>
        <w:rPr>
          <w:rFonts w:ascii="Times New Roman" w:hAnsi="Times New Roman" w:cs="Times New Roman"/>
          <w:bCs/>
          <w:iCs/>
          <w:sz w:val="24"/>
          <w:szCs w:val="24"/>
        </w:rPr>
        <w:t>.</w:t>
      </w:r>
      <w:r>
        <w:rPr>
          <w:rFonts w:ascii="Times New Roman" w:hAnsi="Times New Roman" w:cs="Times New Roman"/>
          <w:bCs/>
          <w:sz w:val="24"/>
          <w:szCs w:val="24"/>
        </w:rPr>
        <w:t xml:space="preserve"> </w:t>
      </w:r>
      <w:r>
        <w:rPr>
          <w:rFonts w:ascii="Times New Roman" w:hAnsi="Times New Roman" w:cs="Times New Roman"/>
          <w:bCs/>
          <w:i/>
          <w:sz w:val="24"/>
          <w:szCs w:val="24"/>
        </w:rPr>
        <w:t>Proceedings of the National Academy of Sciences</w:t>
      </w: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80 ;</w:t>
      </w:r>
      <w:proofErr w:type="gramEnd"/>
      <w:r>
        <w:rPr>
          <w:rFonts w:ascii="Times New Roman" w:hAnsi="Times New Roman" w:cs="Times New Roman"/>
          <w:bCs/>
          <w:sz w:val="24"/>
          <w:szCs w:val="24"/>
        </w:rPr>
        <w:t xml:space="preserve"> 3372.</w:t>
      </w:r>
    </w:p>
    <w:p w14:paraId="669830BB" w14:textId="77777777" w:rsidR="0093258A" w:rsidRDefault="0093258A" w:rsidP="0093258A">
      <w:pPr>
        <w:jc w:val="both"/>
        <w:rPr>
          <w:rFonts w:ascii="Times New Roman" w:hAnsi="Times New Roman" w:cs="Times New Roman"/>
          <w:bCs/>
          <w:sz w:val="24"/>
          <w:szCs w:val="24"/>
        </w:rPr>
      </w:pPr>
      <w:bookmarkStart w:id="5" w:name="_Hlk200133280"/>
      <w:r>
        <w:rPr>
          <w:rFonts w:ascii="Times New Roman" w:hAnsi="Times New Roman" w:cs="Times New Roman"/>
          <w:bCs/>
          <w:sz w:val="24"/>
          <w:szCs w:val="24"/>
        </w:rPr>
        <w:t>Hesketh</w:t>
      </w:r>
      <w:bookmarkEnd w:id="5"/>
      <w:r>
        <w:rPr>
          <w:rFonts w:ascii="Times New Roman" w:hAnsi="Times New Roman" w:cs="Times New Roman"/>
          <w:bCs/>
          <w:sz w:val="24"/>
          <w:szCs w:val="24"/>
        </w:rPr>
        <w:t xml:space="preserve">, M.A., Twaddell, T., &amp; Finn, A, A. (1990). possible role for cisplatin (DDP) in the transient hepatic enzyme elevation noted after ondansetron administration. </w:t>
      </w:r>
      <w:r>
        <w:rPr>
          <w:rFonts w:ascii="Times New Roman" w:hAnsi="Times New Roman" w:cs="Times New Roman"/>
          <w:bCs/>
          <w:i/>
          <w:sz w:val="24"/>
          <w:szCs w:val="24"/>
        </w:rPr>
        <w:t>Proceedings American Association of Clinical Oncology</w:t>
      </w:r>
      <w:r>
        <w:rPr>
          <w:rFonts w:ascii="Times New Roman" w:hAnsi="Times New Roman" w:cs="Times New Roman"/>
          <w:bCs/>
          <w:sz w:val="24"/>
          <w:szCs w:val="24"/>
        </w:rPr>
        <w:t>, 9; 323.</w:t>
      </w:r>
    </w:p>
    <w:p w14:paraId="779272E9" w14:textId="77777777" w:rsidR="0093258A" w:rsidRDefault="0093258A" w:rsidP="0093258A">
      <w:pPr>
        <w:jc w:val="both"/>
        <w:rPr>
          <w:rFonts w:ascii="Times New Roman" w:hAnsi="Times New Roman" w:cs="Times New Roman"/>
          <w:sz w:val="24"/>
          <w:szCs w:val="24"/>
        </w:rPr>
      </w:pPr>
      <w:r>
        <w:rPr>
          <w:rFonts w:ascii="Times New Roman" w:hAnsi="Times New Roman" w:cs="Times New Roman"/>
          <w:sz w:val="24"/>
          <w:szCs w:val="24"/>
        </w:rPr>
        <w:t xml:space="preserve">Lowry, O.H., Rosebrough, N.J., Farr, A.L., &amp; Randall, R.J., (1951). Protein measurement with </w:t>
      </w:r>
      <w:proofErr w:type="spellStart"/>
      <w:r>
        <w:rPr>
          <w:rFonts w:ascii="Times New Roman" w:hAnsi="Times New Roman" w:cs="Times New Roman"/>
          <w:sz w:val="24"/>
          <w:szCs w:val="24"/>
        </w:rPr>
        <w:t>folin</w:t>
      </w:r>
      <w:proofErr w:type="spellEnd"/>
      <w:r>
        <w:rPr>
          <w:rFonts w:ascii="Times New Roman" w:hAnsi="Times New Roman" w:cs="Times New Roman"/>
          <w:sz w:val="24"/>
          <w:szCs w:val="24"/>
        </w:rPr>
        <w:t xml:space="preserve">-phenol reagent. </w:t>
      </w:r>
      <w:r>
        <w:rPr>
          <w:rFonts w:ascii="Times New Roman" w:hAnsi="Times New Roman" w:cs="Times New Roman"/>
          <w:i/>
          <w:sz w:val="24"/>
          <w:szCs w:val="24"/>
        </w:rPr>
        <w:t>Journal of Biological Chemistry,</w:t>
      </w:r>
      <w:r>
        <w:rPr>
          <w:rFonts w:ascii="Times New Roman" w:hAnsi="Times New Roman" w:cs="Times New Roman"/>
          <w:sz w:val="24"/>
          <w:szCs w:val="24"/>
        </w:rPr>
        <w:t xml:space="preserve"> 193; 265.</w:t>
      </w:r>
    </w:p>
    <w:p w14:paraId="484F53F3" w14:textId="77777777" w:rsidR="0093258A" w:rsidRDefault="0093258A" w:rsidP="0093258A">
      <w:pPr>
        <w:jc w:val="both"/>
        <w:rPr>
          <w:rFonts w:ascii="Times New Roman" w:hAnsi="Times New Roman" w:cs="Times New Roman"/>
          <w:sz w:val="24"/>
          <w:szCs w:val="24"/>
        </w:rPr>
      </w:pPr>
      <w:r>
        <w:rPr>
          <w:rFonts w:ascii="Times New Roman" w:hAnsi="Times New Roman" w:cs="Times New Roman"/>
          <w:sz w:val="24"/>
          <w:szCs w:val="24"/>
        </w:rPr>
        <w:t xml:space="preserve">Mastan, M., Prasad, U.V., &amp; Parthasarathy, P.R., (2007). Protective effect of </w:t>
      </w:r>
      <w:r>
        <w:rPr>
          <w:rFonts w:ascii="Times New Roman" w:hAnsi="Times New Roman" w:cs="Times New Roman"/>
          <w:i/>
          <w:sz w:val="24"/>
          <w:szCs w:val="24"/>
        </w:rPr>
        <w:t xml:space="preserve">Bacopa </w:t>
      </w:r>
      <w:proofErr w:type="spellStart"/>
      <w:r>
        <w:rPr>
          <w:rFonts w:ascii="Times New Roman" w:hAnsi="Times New Roman" w:cs="Times New Roman"/>
          <w:i/>
          <w:sz w:val="24"/>
          <w:szCs w:val="24"/>
        </w:rPr>
        <w:t>monniera</w:t>
      </w:r>
      <w:proofErr w:type="spellEnd"/>
      <w:r>
        <w:rPr>
          <w:rFonts w:ascii="Times New Roman" w:hAnsi="Times New Roman" w:cs="Times New Roman"/>
          <w:sz w:val="24"/>
          <w:szCs w:val="24"/>
        </w:rPr>
        <w:t xml:space="preserve"> L. on cytarabine induced biochemical changes in chick embryo. </w:t>
      </w:r>
      <w:r>
        <w:rPr>
          <w:rFonts w:ascii="Times New Roman" w:hAnsi="Times New Roman" w:cs="Times New Roman"/>
          <w:i/>
          <w:sz w:val="24"/>
          <w:szCs w:val="24"/>
        </w:rPr>
        <w:t>Indian Journal of Clinical Biochemistry</w:t>
      </w:r>
      <w:r>
        <w:rPr>
          <w:rFonts w:ascii="Times New Roman" w:hAnsi="Times New Roman" w:cs="Times New Roman"/>
          <w:sz w:val="24"/>
          <w:szCs w:val="24"/>
        </w:rPr>
        <w:t xml:space="preserve">, 22; 122. </w:t>
      </w:r>
    </w:p>
    <w:p w14:paraId="26545C22" w14:textId="6E139151" w:rsidR="0093258A" w:rsidRDefault="0093258A" w:rsidP="0093258A">
      <w:pPr>
        <w:jc w:val="both"/>
        <w:rPr>
          <w:rFonts w:ascii="Times New Roman" w:hAnsi="Times New Roman" w:cs="Times New Roman"/>
          <w:bCs/>
          <w:sz w:val="24"/>
          <w:szCs w:val="24"/>
        </w:rPr>
      </w:pPr>
      <w:r>
        <w:rPr>
          <w:rFonts w:ascii="Times New Roman" w:hAnsi="Times New Roman" w:cs="Times New Roman"/>
          <w:b/>
          <w:sz w:val="24"/>
          <w:szCs w:val="24"/>
        </w:rPr>
        <w:t xml:space="preserve"> </w:t>
      </w:r>
      <w:bookmarkStart w:id="6" w:name="_Hlk200133332"/>
      <w:r>
        <w:rPr>
          <w:rFonts w:ascii="Times New Roman" w:hAnsi="Times New Roman" w:cs="Times New Roman"/>
          <w:bCs/>
          <w:sz w:val="24"/>
          <w:szCs w:val="24"/>
        </w:rPr>
        <w:t xml:space="preserve">Nusrat Z., </w:t>
      </w:r>
      <w:bookmarkEnd w:id="6"/>
      <w:r>
        <w:rPr>
          <w:rFonts w:ascii="Times New Roman" w:hAnsi="Times New Roman" w:cs="Times New Roman"/>
          <w:bCs/>
          <w:sz w:val="24"/>
          <w:szCs w:val="24"/>
        </w:rPr>
        <w:t>Nosheen K., Lubna A., &amp; Jaweria F., (2017). Utilizing Chick Embryo in Ovo Model System to Study the Effects of Misoprostol on Early Embryogenesis - A Pilot Study.</w:t>
      </w:r>
      <w:r>
        <w:rPr>
          <w:rFonts w:ascii="Times New Roman" w:hAnsi="Times New Roman" w:cs="Times New Roman"/>
          <w:bCs/>
          <w:i/>
          <w:sz w:val="24"/>
          <w:szCs w:val="24"/>
        </w:rPr>
        <w:t xml:space="preserve">  Journal of Stem Cell Research and Therapy</w:t>
      </w:r>
      <w:r>
        <w:rPr>
          <w:rFonts w:ascii="Times New Roman" w:hAnsi="Times New Roman" w:cs="Times New Roman"/>
          <w:bCs/>
          <w:sz w:val="24"/>
          <w:szCs w:val="24"/>
        </w:rPr>
        <w:t>, 2(1).</w:t>
      </w:r>
    </w:p>
    <w:p w14:paraId="0D5F4970" w14:textId="77777777" w:rsidR="0093258A" w:rsidRDefault="0093258A" w:rsidP="0093258A">
      <w:pPr>
        <w:jc w:val="both"/>
        <w:rPr>
          <w:rFonts w:ascii="Times New Roman" w:hAnsi="Times New Roman" w:cs="Times New Roman"/>
          <w:sz w:val="24"/>
          <w:szCs w:val="24"/>
        </w:rPr>
      </w:pPr>
      <w:bookmarkStart w:id="7" w:name="_Hlk200133497"/>
      <w:r>
        <w:rPr>
          <w:rFonts w:ascii="Times New Roman" w:hAnsi="Times New Roman" w:cs="Times New Roman"/>
          <w:sz w:val="24"/>
          <w:szCs w:val="24"/>
          <w:lang w:val="it-IT"/>
        </w:rPr>
        <w:t>Omara-Alwala</w:t>
      </w:r>
      <w:bookmarkEnd w:id="7"/>
      <w:r>
        <w:rPr>
          <w:rFonts w:ascii="Times New Roman" w:hAnsi="Times New Roman" w:cs="Times New Roman"/>
          <w:sz w:val="24"/>
          <w:szCs w:val="24"/>
          <w:lang w:val="it-IT"/>
        </w:rPr>
        <w:t>, T.R., Mebrahu, T., Prior, D.E, &amp; Ezekwe, M.O.</w:t>
      </w:r>
      <w:r>
        <w:rPr>
          <w:rFonts w:ascii="Times New Roman" w:hAnsi="Times New Roman" w:cs="Times New Roman"/>
          <w:sz w:val="24"/>
          <w:szCs w:val="24"/>
        </w:rPr>
        <w:t>, (1991). Omega three fatty acids in purslane (</w:t>
      </w:r>
      <w:r>
        <w:rPr>
          <w:rFonts w:ascii="Times New Roman" w:hAnsi="Times New Roman" w:cs="Times New Roman"/>
          <w:i/>
          <w:sz w:val="24"/>
          <w:szCs w:val="24"/>
        </w:rPr>
        <w:t>Portulaca oleracea</w:t>
      </w:r>
      <w:r>
        <w:rPr>
          <w:rFonts w:ascii="Times New Roman" w:hAnsi="Times New Roman" w:cs="Times New Roman"/>
          <w:sz w:val="24"/>
          <w:szCs w:val="24"/>
        </w:rPr>
        <w:t xml:space="preserve"> L.) tissues. </w:t>
      </w:r>
      <w:r>
        <w:rPr>
          <w:rFonts w:ascii="Times New Roman" w:hAnsi="Times New Roman" w:cs="Times New Roman"/>
          <w:i/>
          <w:sz w:val="24"/>
          <w:szCs w:val="24"/>
        </w:rPr>
        <w:t>Journal of the American Oil Chemists' Society,</w:t>
      </w:r>
      <w:r>
        <w:rPr>
          <w:rFonts w:ascii="Times New Roman" w:hAnsi="Times New Roman" w:cs="Times New Roman"/>
          <w:sz w:val="24"/>
          <w:szCs w:val="24"/>
        </w:rPr>
        <w:t xml:space="preserve"> 68; 198.</w:t>
      </w:r>
    </w:p>
    <w:p w14:paraId="1B91134C" w14:textId="77777777" w:rsidR="0093258A" w:rsidRDefault="0093258A" w:rsidP="0093258A">
      <w:pPr>
        <w:jc w:val="both"/>
        <w:rPr>
          <w:rFonts w:ascii="Times New Roman" w:hAnsi="Times New Roman" w:cs="Times New Roman"/>
          <w:sz w:val="24"/>
          <w:szCs w:val="24"/>
        </w:rPr>
      </w:pPr>
      <w:bookmarkStart w:id="8" w:name="_Hlk200133757"/>
      <w:r>
        <w:rPr>
          <w:rFonts w:ascii="Times New Roman" w:hAnsi="Times New Roman" w:cs="Times New Roman"/>
          <w:sz w:val="24"/>
          <w:szCs w:val="24"/>
        </w:rPr>
        <w:t>Sasaki, T., &amp; Matsui</w:t>
      </w:r>
      <w:bookmarkEnd w:id="8"/>
      <w:r>
        <w:rPr>
          <w:rFonts w:ascii="Times New Roman" w:hAnsi="Times New Roman" w:cs="Times New Roman"/>
          <w:sz w:val="24"/>
          <w:szCs w:val="24"/>
        </w:rPr>
        <w:t>, S., (1972). Effect of acetic acid concentration on the color reaction in the o-toluidine-boric acid method for blood glucose determination.</w:t>
      </w:r>
      <w:r>
        <w:rPr>
          <w:rFonts w:ascii="Times New Roman" w:hAnsi="Times New Roman" w:cs="Times New Roman"/>
          <w:i/>
          <w:iCs/>
          <w:sz w:val="24"/>
          <w:szCs w:val="24"/>
        </w:rPr>
        <w:t xml:space="preserve"> Japanese Journal of Clinical </w:t>
      </w:r>
      <w:proofErr w:type="gramStart"/>
      <w:r>
        <w:rPr>
          <w:rFonts w:ascii="Times New Roman" w:hAnsi="Times New Roman" w:cs="Times New Roman"/>
          <w:i/>
          <w:iCs/>
          <w:sz w:val="24"/>
          <w:szCs w:val="24"/>
        </w:rPr>
        <w:t xml:space="preserve">Pathology,  </w:t>
      </w:r>
      <w:r>
        <w:rPr>
          <w:rFonts w:ascii="Times New Roman" w:hAnsi="Times New Roman" w:cs="Times New Roman"/>
          <w:sz w:val="24"/>
          <w:szCs w:val="24"/>
        </w:rPr>
        <w:t>1</w:t>
      </w:r>
      <w:proofErr w:type="gramEnd"/>
      <w:r>
        <w:rPr>
          <w:rFonts w:ascii="Times New Roman" w:hAnsi="Times New Roman" w:cs="Times New Roman"/>
          <w:sz w:val="24"/>
          <w:szCs w:val="24"/>
        </w:rPr>
        <w:t>; 346.</w:t>
      </w:r>
    </w:p>
    <w:p w14:paraId="279E1AA2" w14:textId="77777777" w:rsidR="0093258A" w:rsidRDefault="0093258A" w:rsidP="0093258A">
      <w:pPr>
        <w:jc w:val="both"/>
        <w:rPr>
          <w:rFonts w:ascii="Times New Roman" w:hAnsi="Times New Roman" w:cs="Times New Roman"/>
          <w:sz w:val="24"/>
          <w:szCs w:val="24"/>
        </w:rPr>
      </w:pPr>
      <w:bookmarkStart w:id="9" w:name="_Hlk200134345"/>
      <w:r>
        <w:rPr>
          <w:rFonts w:ascii="Times New Roman" w:hAnsi="Times New Roman" w:cs="Times New Roman"/>
          <w:sz w:val="24"/>
          <w:szCs w:val="24"/>
        </w:rPr>
        <w:t>Surai</w:t>
      </w:r>
      <w:bookmarkEnd w:id="9"/>
      <w:r>
        <w:rPr>
          <w:rFonts w:ascii="Times New Roman" w:hAnsi="Times New Roman" w:cs="Times New Roman"/>
          <w:sz w:val="24"/>
          <w:szCs w:val="24"/>
        </w:rPr>
        <w:t xml:space="preserve">, P.F., (1999). Tissue-specific changes in the activities in the activities of antioxidant enzymes during the development of the chick embryo. </w:t>
      </w:r>
      <w:r>
        <w:rPr>
          <w:rFonts w:ascii="Times New Roman" w:hAnsi="Times New Roman" w:cs="Times New Roman"/>
          <w:i/>
          <w:sz w:val="24"/>
          <w:szCs w:val="24"/>
        </w:rPr>
        <w:t>British Poultry Science,</w:t>
      </w:r>
      <w:r>
        <w:rPr>
          <w:rFonts w:ascii="Times New Roman" w:hAnsi="Times New Roman" w:cs="Times New Roman"/>
          <w:sz w:val="24"/>
          <w:szCs w:val="24"/>
        </w:rPr>
        <w:t xml:space="preserve"> 40; 397.</w:t>
      </w:r>
    </w:p>
    <w:p w14:paraId="77709263" w14:textId="77777777" w:rsidR="0093258A" w:rsidRDefault="0093258A" w:rsidP="0093258A">
      <w:pPr>
        <w:jc w:val="both"/>
        <w:rPr>
          <w:rFonts w:ascii="Times New Roman" w:hAnsi="Times New Roman" w:cs="Times New Roman"/>
          <w:bCs/>
          <w:sz w:val="24"/>
          <w:szCs w:val="24"/>
        </w:rPr>
      </w:pPr>
      <w:bookmarkStart w:id="10" w:name="_Hlk200133100"/>
      <w:r>
        <w:rPr>
          <w:rFonts w:ascii="Times New Roman" w:hAnsi="Times New Roman" w:cs="Times New Roman"/>
          <w:bCs/>
          <w:sz w:val="24"/>
          <w:szCs w:val="24"/>
        </w:rPr>
        <w:t>Thigpen</w:t>
      </w:r>
      <w:bookmarkEnd w:id="10"/>
      <w:r>
        <w:rPr>
          <w:rFonts w:ascii="Times New Roman" w:hAnsi="Times New Roman" w:cs="Times New Roman"/>
          <w:bCs/>
          <w:sz w:val="24"/>
          <w:szCs w:val="24"/>
        </w:rPr>
        <w:t xml:space="preserve">, T., Vance, R., </w:t>
      </w:r>
      <w:proofErr w:type="spellStart"/>
      <w:r>
        <w:rPr>
          <w:rFonts w:ascii="Times New Roman" w:hAnsi="Times New Roman" w:cs="Times New Roman"/>
          <w:bCs/>
          <w:sz w:val="24"/>
          <w:szCs w:val="24"/>
        </w:rPr>
        <w:t>Puneky</w:t>
      </w:r>
      <w:proofErr w:type="spellEnd"/>
      <w:r>
        <w:rPr>
          <w:rFonts w:ascii="Times New Roman" w:hAnsi="Times New Roman" w:cs="Times New Roman"/>
          <w:bCs/>
          <w:sz w:val="24"/>
          <w:szCs w:val="24"/>
        </w:rPr>
        <w:t xml:space="preserve">, L., &amp; </w:t>
      </w:r>
      <w:proofErr w:type="spellStart"/>
      <w:r>
        <w:rPr>
          <w:rFonts w:ascii="Times New Roman" w:hAnsi="Times New Roman" w:cs="Times New Roman"/>
          <w:bCs/>
          <w:sz w:val="24"/>
          <w:szCs w:val="24"/>
        </w:rPr>
        <w:t>Khansurt</w:t>
      </w:r>
      <w:proofErr w:type="spellEnd"/>
      <w:r>
        <w:rPr>
          <w:rFonts w:ascii="Times New Roman" w:hAnsi="Times New Roman" w:cs="Times New Roman"/>
          <w:bCs/>
          <w:sz w:val="24"/>
          <w:szCs w:val="24"/>
        </w:rPr>
        <w:t xml:space="preserve">, T, (1994). Chemotherapy in advanced ovarian carcinoma: current standard of care based on randomized trials. </w:t>
      </w:r>
      <w:r>
        <w:rPr>
          <w:rFonts w:ascii="Times New Roman" w:hAnsi="Times New Roman" w:cs="Times New Roman"/>
          <w:bCs/>
          <w:i/>
          <w:sz w:val="24"/>
          <w:szCs w:val="24"/>
        </w:rPr>
        <w:t>Gynecologic Oncology Reports</w:t>
      </w:r>
      <w:r>
        <w:rPr>
          <w:rFonts w:ascii="Times New Roman" w:hAnsi="Times New Roman" w:cs="Times New Roman"/>
          <w:bCs/>
          <w:sz w:val="24"/>
          <w:szCs w:val="24"/>
        </w:rPr>
        <w:t>, 55 ;597.</w:t>
      </w:r>
    </w:p>
    <w:p w14:paraId="34ACE27E" w14:textId="77777777" w:rsidR="0093258A" w:rsidRDefault="0093258A" w:rsidP="0093258A">
      <w:pPr>
        <w:jc w:val="both"/>
        <w:rPr>
          <w:rFonts w:ascii="Times New Roman" w:hAnsi="Times New Roman" w:cs="Times New Roman"/>
          <w:sz w:val="24"/>
          <w:szCs w:val="24"/>
        </w:rPr>
      </w:pPr>
      <w:proofErr w:type="spellStart"/>
      <w:r>
        <w:rPr>
          <w:rFonts w:ascii="Times New Roman" w:hAnsi="Times New Roman" w:cs="Times New Roman"/>
          <w:sz w:val="24"/>
          <w:szCs w:val="24"/>
        </w:rPr>
        <w:t>Wershana</w:t>
      </w:r>
      <w:proofErr w:type="spellEnd"/>
      <w:r>
        <w:rPr>
          <w:rFonts w:ascii="Times New Roman" w:hAnsi="Times New Roman" w:cs="Times New Roman"/>
          <w:sz w:val="24"/>
          <w:szCs w:val="24"/>
        </w:rPr>
        <w:t xml:space="preserve">, K.Z., </w:t>
      </w:r>
      <w:proofErr w:type="spellStart"/>
      <w:r>
        <w:rPr>
          <w:rFonts w:ascii="Times New Roman" w:hAnsi="Times New Roman" w:cs="Times New Roman"/>
          <w:sz w:val="24"/>
          <w:szCs w:val="24"/>
        </w:rPr>
        <w:t>Kaabees</w:t>
      </w:r>
      <w:proofErr w:type="spellEnd"/>
      <w:r>
        <w:rPr>
          <w:rFonts w:ascii="Times New Roman" w:hAnsi="Times New Roman" w:cs="Times New Roman"/>
          <w:sz w:val="24"/>
          <w:szCs w:val="24"/>
        </w:rPr>
        <w:t xml:space="preserve">, A.Y., &amp; Shaban, W.M., (2001). The role of two antidotes in the prevention of acetaminophen-induced toxicity in male rabbits. </w:t>
      </w:r>
      <w:r>
        <w:rPr>
          <w:rFonts w:ascii="Times New Roman" w:hAnsi="Times New Roman" w:cs="Times New Roman"/>
          <w:i/>
          <w:sz w:val="24"/>
          <w:szCs w:val="24"/>
        </w:rPr>
        <w:t>The Science</w:t>
      </w:r>
      <w:r>
        <w:rPr>
          <w:rFonts w:ascii="Times New Roman" w:hAnsi="Times New Roman" w:cs="Times New Roman"/>
          <w:sz w:val="24"/>
          <w:szCs w:val="24"/>
        </w:rPr>
        <w:t>, 1;157.</w:t>
      </w:r>
    </w:p>
    <w:p w14:paraId="6779BF6E" w14:textId="77777777" w:rsidR="0093258A" w:rsidRDefault="0093258A" w:rsidP="0093258A">
      <w:pPr>
        <w:jc w:val="both"/>
        <w:rPr>
          <w:rFonts w:ascii="Times New Roman" w:hAnsi="Times New Roman" w:cs="Times New Roman"/>
          <w:sz w:val="24"/>
          <w:szCs w:val="24"/>
        </w:rPr>
      </w:pPr>
      <w:bookmarkStart w:id="11" w:name="_Hlk200133900"/>
      <w:proofErr w:type="spellStart"/>
      <w:r>
        <w:rPr>
          <w:rFonts w:ascii="Times New Roman" w:hAnsi="Times New Roman" w:cs="Times New Roman"/>
          <w:sz w:val="24"/>
          <w:szCs w:val="24"/>
        </w:rPr>
        <w:t>Zlatkis</w:t>
      </w:r>
      <w:bookmarkEnd w:id="11"/>
      <w:proofErr w:type="spellEnd"/>
      <w:r>
        <w:rPr>
          <w:rFonts w:ascii="Times New Roman" w:hAnsi="Times New Roman" w:cs="Times New Roman"/>
          <w:sz w:val="24"/>
          <w:szCs w:val="24"/>
        </w:rPr>
        <w:t xml:space="preserve">, A., Zak, B., &amp; Boyle, A.J., (1953). A new method for the direct determination of serum cholesterol.  </w:t>
      </w:r>
      <w:r>
        <w:rPr>
          <w:rFonts w:ascii="Times New Roman" w:hAnsi="Times New Roman" w:cs="Times New Roman"/>
          <w:i/>
          <w:sz w:val="24"/>
          <w:szCs w:val="24"/>
        </w:rPr>
        <w:t>Journal of Laboratory and Clinical Medicine</w:t>
      </w:r>
      <w:r>
        <w:rPr>
          <w:rFonts w:ascii="Times New Roman" w:hAnsi="Times New Roman" w:cs="Times New Roman"/>
          <w:sz w:val="24"/>
          <w:szCs w:val="24"/>
        </w:rPr>
        <w:t>, 41; 486.</w:t>
      </w:r>
    </w:p>
    <w:p w14:paraId="2AB34DB5" w14:textId="0284C6B0" w:rsidR="00A40D20" w:rsidRDefault="00033987" w:rsidP="0093258A">
      <w:pPr>
        <w:jc w:val="both"/>
        <w:rPr>
          <w:rFonts w:ascii="Times New Roman" w:hAnsi="Times New Roman" w:cs="Times New Roman"/>
          <w:sz w:val="24"/>
          <w:szCs w:val="24"/>
        </w:rPr>
      </w:pPr>
      <w:r w:rsidRPr="00AD3020">
        <w:rPr>
          <w:rFonts w:ascii="Times New Roman" w:hAnsi="Times New Roman" w:cs="Times New Roman"/>
          <w:sz w:val="24"/>
          <w:szCs w:val="24"/>
          <w:highlight w:val="yellow"/>
        </w:rPr>
        <w:t xml:space="preserve">Wang, X., Zhou, Y., Wang, D., Wang, Y., Zhou, Z., Ma, X., ... &amp; Dong, Y. (2023). Cisplatin-induced ototoxicity: From </w:t>
      </w:r>
      <w:proofErr w:type="spellStart"/>
      <w:r w:rsidRPr="00AD3020">
        <w:rPr>
          <w:rFonts w:ascii="Times New Roman" w:hAnsi="Times New Roman" w:cs="Times New Roman"/>
          <w:sz w:val="24"/>
          <w:szCs w:val="24"/>
          <w:highlight w:val="yellow"/>
        </w:rPr>
        <w:t>signalling</w:t>
      </w:r>
      <w:proofErr w:type="spellEnd"/>
      <w:r w:rsidRPr="00AD3020">
        <w:rPr>
          <w:rFonts w:ascii="Times New Roman" w:hAnsi="Times New Roman" w:cs="Times New Roman"/>
          <w:sz w:val="24"/>
          <w:szCs w:val="24"/>
          <w:highlight w:val="yellow"/>
        </w:rPr>
        <w:t xml:space="preserve"> network to therapeutic targets. Biomedicine &amp; pharmacotherapy, 157, 114045.</w:t>
      </w:r>
      <w:r>
        <w:rPr>
          <w:rFonts w:ascii="Times New Roman" w:hAnsi="Times New Roman" w:cs="Times New Roman"/>
          <w:sz w:val="24"/>
          <w:szCs w:val="24"/>
        </w:rPr>
        <w:t xml:space="preserve">  </w:t>
      </w:r>
      <w:r w:rsidRPr="00AD3020">
        <w:rPr>
          <w:rFonts w:ascii="Times New Roman" w:hAnsi="Times New Roman" w:cs="Times New Roman"/>
          <w:sz w:val="24"/>
          <w:szCs w:val="24"/>
          <w:highlight w:val="yellow"/>
        </w:rPr>
        <w:t xml:space="preserve">Kumar, A., Sreedharan, S., Kashyap, A. K., Singh, P., &amp; </w:t>
      </w:r>
      <w:proofErr w:type="spellStart"/>
      <w:r w:rsidRPr="00AD3020">
        <w:rPr>
          <w:rFonts w:ascii="Times New Roman" w:hAnsi="Times New Roman" w:cs="Times New Roman"/>
          <w:sz w:val="24"/>
          <w:szCs w:val="24"/>
          <w:highlight w:val="yellow"/>
        </w:rPr>
        <w:t>Ramchiary</w:t>
      </w:r>
      <w:proofErr w:type="spellEnd"/>
      <w:r w:rsidRPr="00AD3020">
        <w:rPr>
          <w:rFonts w:ascii="Times New Roman" w:hAnsi="Times New Roman" w:cs="Times New Roman"/>
          <w:sz w:val="24"/>
          <w:szCs w:val="24"/>
          <w:highlight w:val="yellow"/>
        </w:rPr>
        <w:t xml:space="preserve">, N. (2022). A review on bioactive phytochemicals and ethnopharmacological potential of purslane (Portulaca oleracea L.). </w:t>
      </w:r>
      <w:proofErr w:type="spellStart"/>
      <w:r w:rsidRPr="00AD3020">
        <w:rPr>
          <w:rFonts w:ascii="Times New Roman" w:hAnsi="Times New Roman" w:cs="Times New Roman"/>
          <w:sz w:val="24"/>
          <w:szCs w:val="24"/>
          <w:highlight w:val="yellow"/>
        </w:rPr>
        <w:t>Heliyon</w:t>
      </w:r>
      <w:proofErr w:type="spellEnd"/>
      <w:r w:rsidRPr="00AD3020">
        <w:rPr>
          <w:rFonts w:ascii="Times New Roman" w:hAnsi="Times New Roman" w:cs="Times New Roman"/>
          <w:sz w:val="24"/>
          <w:szCs w:val="24"/>
          <w:highlight w:val="yellow"/>
        </w:rPr>
        <w:t>, 8(1).</w:t>
      </w:r>
      <w:r>
        <w:rPr>
          <w:rFonts w:ascii="Times New Roman" w:hAnsi="Times New Roman" w:cs="Times New Roman"/>
          <w:sz w:val="24"/>
          <w:szCs w:val="24"/>
        </w:rPr>
        <w:t xml:space="preserve">   </w:t>
      </w:r>
    </w:p>
    <w:p w14:paraId="0DD7BE5D" w14:textId="4334DCA3" w:rsidR="0090006F" w:rsidRDefault="0090006F" w:rsidP="0093258A">
      <w:pPr>
        <w:jc w:val="both"/>
        <w:rPr>
          <w:rFonts w:ascii="Times New Roman" w:hAnsi="Times New Roman" w:cs="Times New Roman"/>
          <w:sz w:val="24"/>
          <w:szCs w:val="24"/>
        </w:rPr>
      </w:pPr>
      <w:r w:rsidRPr="00AD3020">
        <w:rPr>
          <w:rFonts w:ascii="Times New Roman" w:hAnsi="Times New Roman" w:cs="Times New Roman"/>
          <w:sz w:val="24"/>
          <w:szCs w:val="24"/>
          <w:highlight w:val="yellow"/>
        </w:rPr>
        <w:t>Srivastava, R., Srivastava, V., &amp; Singh, A. (2023). Multipurpose benefits of an underexplored species purslane (Portulaca oleracea L.): A critical review. Environmental Management, 72(2), 309-320.</w:t>
      </w:r>
      <w:r>
        <w:rPr>
          <w:rFonts w:ascii="Times New Roman" w:hAnsi="Times New Roman" w:cs="Times New Roman"/>
          <w:sz w:val="24"/>
          <w:szCs w:val="24"/>
        </w:rPr>
        <w:t xml:space="preserve">  </w:t>
      </w:r>
    </w:p>
    <w:p w14:paraId="3E7F4293" w14:textId="77777777" w:rsidR="00A40D20" w:rsidRDefault="00A40D20" w:rsidP="0093258A">
      <w:pPr>
        <w:jc w:val="both"/>
        <w:rPr>
          <w:rFonts w:ascii="Times New Roman" w:hAnsi="Times New Roman" w:cs="Times New Roman"/>
          <w:sz w:val="24"/>
          <w:szCs w:val="24"/>
        </w:rPr>
      </w:pPr>
    </w:p>
    <w:p w14:paraId="698FF6E4" w14:textId="77777777" w:rsidR="00A40D20" w:rsidRDefault="00A40D20" w:rsidP="0093258A">
      <w:pPr>
        <w:jc w:val="both"/>
        <w:rPr>
          <w:rFonts w:ascii="Times New Roman" w:hAnsi="Times New Roman" w:cs="Times New Roman"/>
          <w:sz w:val="24"/>
          <w:szCs w:val="24"/>
        </w:rPr>
      </w:pPr>
    </w:p>
    <w:p w14:paraId="2B2E23A6" w14:textId="77777777" w:rsidR="00A40D20" w:rsidRDefault="00A40D20" w:rsidP="0093258A">
      <w:pPr>
        <w:rPr>
          <w:rFonts w:ascii="Times New Roman" w:hAnsi="Times New Roman" w:cs="Times New Roman"/>
          <w:b/>
          <w:sz w:val="24"/>
          <w:szCs w:val="24"/>
        </w:rPr>
      </w:pPr>
    </w:p>
    <w:p w14:paraId="03D6C8C8" w14:textId="77777777" w:rsidR="00E01C53" w:rsidRDefault="00E01C53"/>
    <w:sectPr w:rsidR="00E01C53" w:rsidSect="00A21EC4">
      <w:headerReference w:type="even" r:id="rId9"/>
      <w:headerReference w:type="default" r:id="rId10"/>
      <w:footerReference w:type="even" r:id="rId11"/>
      <w:footerReference w:type="default" r:id="rId12"/>
      <w:headerReference w:type="first" r:id="rId13"/>
      <w:footerReference w:type="first" r:id="rId14"/>
      <w:pgSz w:w="12240" w:h="15840"/>
      <w:pgMar w:top="1440" w:right="907" w:bottom="1440"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3A322E" w14:textId="77777777" w:rsidR="00D46627" w:rsidRDefault="00D46627" w:rsidP="00B065AD">
      <w:pPr>
        <w:spacing w:after="0" w:line="240" w:lineRule="auto"/>
      </w:pPr>
      <w:r>
        <w:separator/>
      </w:r>
    </w:p>
  </w:endnote>
  <w:endnote w:type="continuationSeparator" w:id="0">
    <w:p w14:paraId="3322A39E" w14:textId="77777777" w:rsidR="00D46627" w:rsidRDefault="00D46627" w:rsidP="00B06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2C8E7" w14:textId="77777777" w:rsidR="00B065AD" w:rsidRDefault="00B065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98452" w14:textId="77777777" w:rsidR="00B065AD" w:rsidRDefault="00B065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C8510" w14:textId="77777777" w:rsidR="00B065AD" w:rsidRDefault="00B065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A452ED" w14:textId="77777777" w:rsidR="00D46627" w:rsidRDefault="00D46627" w:rsidP="00B065AD">
      <w:pPr>
        <w:spacing w:after="0" w:line="240" w:lineRule="auto"/>
      </w:pPr>
      <w:r>
        <w:separator/>
      </w:r>
    </w:p>
  </w:footnote>
  <w:footnote w:type="continuationSeparator" w:id="0">
    <w:p w14:paraId="43A12797" w14:textId="77777777" w:rsidR="00D46627" w:rsidRDefault="00D46627" w:rsidP="00B065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00959" w14:textId="62A80ABA" w:rsidR="00B065AD" w:rsidRDefault="00D46627">
    <w:pPr>
      <w:pStyle w:val="Header"/>
    </w:pPr>
    <w:r>
      <w:rPr>
        <w:noProof/>
      </w:rPr>
      <w:pict w14:anchorId="1EF972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7759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D1A70" w14:textId="240A306E" w:rsidR="00B065AD" w:rsidRDefault="00D46627">
    <w:pPr>
      <w:pStyle w:val="Header"/>
    </w:pPr>
    <w:r>
      <w:rPr>
        <w:noProof/>
      </w:rPr>
      <w:pict w14:anchorId="650FA3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7759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01A5B" w14:textId="194999A7" w:rsidR="00B065AD" w:rsidRDefault="00D46627">
    <w:pPr>
      <w:pStyle w:val="Header"/>
    </w:pPr>
    <w:r>
      <w:rPr>
        <w:noProof/>
      </w:rPr>
      <w:pict w14:anchorId="1A85C7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7759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8E0DEC"/>
    <w:multiLevelType w:val="hybridMultilevel"/>
    <w:tmpl w:val="E6280E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c3NDM2tTQzNDYzMjNU0lEKTi0uzszPAykwqgUAPtc8lSwAAAA="/>
  </w:docVars>
  <w:rsids>
    <w:rsidRoot w:val="00E01C53"/>
    <w:rsid w:val="00012E78"/>
    <w:rsid w:val="000276F6"/>
    <w:rsid w:val="00031BCF"/>
    <w:rsid w:val="00033987"/>
    <w:rsid w:val="00041451"/>
    <w:rsid w:val="000468AE"/>
    <w:rsid w:val="0005746A"/>
    <w:rsid w:val="000A62B9"/>
    <w:rsid w:val="000B37B7"/>
    <w:rsid w:val="000E08BE"/>
    <w:rsid w:val="000E1B9C"/>
    <w:rsid w:val="001469CC"/>
    <w:rsid w:val="00191D8D"/>
    <w:rsid w:val="001A6EEA"/>
    <w:rsid w:val="001F3A79"/>
    <w:rsid w:val="001F52C9"/>
    <w:rsid w:val="00237803"/>
    <w:rsid w:val="002465F0"/>
    <w:rsid w:val="00250A88"/>
    <w:rsid w:val="002644BC"/>
    <w:rsid w:val="00280DB8"/>
    <w:rsid w:val="002930A5"/>
    <w:rsid w:val="002970A0"/>
    <w:rsid w:val="002C6E91"/>
    <w:rsid w:val="002D4904"/>
    <w:rsid w:val="003354FF"/>
    <w:rsid w:val="00360174"/>
    <w:rsid w:val="003E00FB"/>
    <w:rsid w:val="003E5CA8"/>
    <w:rsid w:val="003F48F3"/>
    <w:rsid w:val="00415B7A"/>
    <w:rsid w:val="004230B2"/>
    <w:rsid w:val="00426569"/>
    <w:rsid w:val="00435EF7"/>
    <w:rsid w:val="00441908"/>
    <w:rsid w:val="00490955"/>
    <w:rsid w:val="004927E4"/>
    <w:rsid w:val="004D3DE9"/>
    <w:rsid w:val="004F199D"/>
    <w:rsid w:val="00550B33"/>
    <w:rsid w:val="00565B9D"/>
    <w:rsid w:val="00572E04"/>
    <w:rsid w:val="005B2D43"/>
    <w:rsid w:val="005D6DBF"/>
    <w:rsid w:val="005E14FF"/>
    <w:rsid w:val="00625226"/>
    <w:rsid w:val="00652223"/>
    <w:rsid w:val="006525AB"/>
    <w:rsid w:val="00653422"/>
    <w:rsid w:val="006700E2"/>
    <w:rsid w:val="006A529C"/>
    <w:rsid w:val="006B5F25"/>
    <w:rsid w:val="006C3EC5"/>
    <w:rsid w:val="006D3155"/>
    <w:rsid w:val="00702329"/>
    <w:rsid w:val="00734539"/>
    <w:rsid w:val="00750436"/>
    <w:rsid w:val="00751598"/>
    <w:rsid w:val="00752503"/>
    <w:rsid w:val="007675C7"/>
    <w:rsid w:val="007B578E"/>
    <w:rsid w:val="007E1D7B"/>
    <w:rsid w:val="007E7702"/>
    <w:rsid w:val="008025ED"/>
    <w:rsid w:val="0085082E"/>
    <w:rsid w:val="008903D1"/>
    <w:rsid w:val="008A441B"/>
    <w:rsid w:val="008A7286"/>
    <w:rsid w:val="008A7349"/>
    <w:rsid w:val="008E3269"/>
    <w:rsid w:val="008E5DA8"/>
    <w:rsid w:val="0090006F"/>
    <w:rsid w:val="0093258A"/>
    <w:rsid w:val="00943BF1"/>
    <w:rsid w:val="00945308"/>
    <w:rsid w:val="00945896"/>
    <w:rsid w:val="00975386"/>
    <w:rsid w:val="009B2A6C"/>
    <w:rsid w:val="009B4C26"/>
    <w:rsid w:val="009C01A7"/>
    <w:rsid w:val="009F4A85"/>
    <w:rsid w:val="00A21EC4"/>
    <w:rsid w:val="00A40D20"/>
    <w:rsid w:val="00A46162"/>
    <w:rsid w:val="00A507C2"/>
    <w:rsid w:val="00A7396E"/>
    <w:rsid w:val="00A77533"/>
    <w:rsid w:val="00AB77CC"/>
    <w:rsid w:val="00AD3020"/>
    <w:rsid w:val="00AF1AA2"/>
    <w:rsid w:val="00AF22F1"/>
    <w:rsid w:val="00AF6247"/>
    <w:rsid w:val="00B065AD"/>
    <w:rsid w:val="00B2461D"/>
    <w:rsid w:val="00B4118E"/>
    <w:rsid w:val="00B4433D"/>
    <w:rsid w:val="00B6664B"/>
    <w:rsid w:val="00B75162"/>
    <w:rsid w:val="00BC7B48"/>
    <w:rsid w:val="00BE3D2C"/>
    <w:rsid w:val="00BF51E0"/>
    <w:rsid w:val="00C05053"/>
    <w:rsid w:val="00C31BD7"/>
    <w:rsid w:val="00C46A8F"/>
    <w:rsid w:val="00C55979"/>
    <w:rsid w:val="00C65152"/>
    <w:rsid w:val="00C67F35"/>
    <w:rsid w:val="00CA6304"/>
    <w:rsid w:val="00CB0F6F"/>
    <w:rsid w:val="00CC0BC0"/>
    <w:rsid w:val="00CD3F34"/>
    <w:rsid w:val="00D46627"/>
    <w:rsid w:val="00D53C36"/>
    <w:rsid w:val="00D71695"/>
    <w:rsid w:val="00DA1397"/>
    <w:rsid w:val="00E01C53"/>
    <w:rsid w:val="00E01E68"/>
    <w:rsid w:val="00E54CEC"/>
    <w:rsid w:val="00E604F2"/>
    <w:rsid w:val="00EB6A97"/>
    <w:rsid w:val="00EE4155"/>
    <w:rsid w:val="00F73FCD"/>
    <w:rsid w:val="00F7408B"/>
    <w:rsid w:val="00F962E9"/>
    <w:rsid w:val="00FA375B"/>
    <w:rsid w:val="00FC19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911AFAF"/>
  <w15:chartTrackingRefBased/>
  <w15:docId w15:val="{0D83AEDD-560B-461D-9319-48142C6C0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3258A"/>
    <w:rPr>
      <w:color w:val="0563C1" w:themeColor="hyperlink"/>
      <w:u w:val="single"/>
    </w:rPr>
  </w:style>
  <w:style w:type="paragraph" w:styleId="Header">
    <w:name w:val="header"/>
    <w:basedOn w:val="Normal"/>
    <w:link w:val="HeaderChar"/>
    <w:uiPriority w:val="99"/>
    <w:unhideWhenUsed/>
    <w:rsid w:val="00B065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65AD"/>
  </w:style>
  <w:style w:type="paragraph" w:styleId="Footer">
    <w:name w:val="footer"/>
    <w:basedOn w:val="Normal"/>
    <w:link w:val="FooterChar"/>
    <w:uiPriority w:val="99"/>
    <w:unhideWhenUsed/>
    <w:rsid w:val="00B065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65AD"/>
  </w:style>
  <w:style w:type="character" w:styleId="CommentReference">
    <w:name w:val="annotation reference"/>
    <w:basedOn w:val="DefaultParagraphFont"/>
    <w:uiPriority w:val="99"/>
    <w:semiHidden/>
    <w:unhideWhenUsed/>
    <w:rsid w:val="00B6664B"/>
    <w:rPr>
      <w:sz w:val="16"/>
      <w:szCs w:val="16"/>
    </w:rPr>
  </w:style>
  <w:style w:type="paragraph" w:styleId="CommentText">
    <w:name w:val="annotation text"/>
    <w:basedOn w:val="Normal"/>
    <w:link w:val="CommentTextChar"/>
    <w:uiPriority w:val="99"/>
    <w:semiHidden/>
    <w:unhideWhenUsed/>
    <w:rsid w:val="00B6664B"/>
    <w:pPr>
      <w:spacing w:line="240" w:lineRule="auto"/>
    </w:pPr>
    <w:rPr>
      <w:sz w:val="20"/>
      <w:szCs w:val="20"/>
    </w:rPr>
  </w:style>
  <w:style w:type="character" w:customStyle="1" w:styleId="CommentTextChar">
    <w:name w:val="Comment Text Char"/>
    <w:basedOn w:val="DefaultParagraphFont"/>
    <w:link w:val="CommentText"/>
    <w:uiPriority w:val="99"/>
    <w:semiHidden/>
    <w:rsid w:val="00B6664B"/>
    <w:rPr>
      <w:sz w:val="20"/>
      <w:szCs w:val="20"/>
    </w:rPr>
  </w:style>
  <w:style w:type="paragraph" w:styleId="CommentSubject">
    <w:name w:val="annotation subject"/>
    <w:basedOn w:val="CommentText"/>
    <w:next w:val="CommentText"/>
    <w:link w:val="CommentSubjectChar"/>
    <w:uiPriority w:val="99"/>
    <w:semiHidden/>
    <w:unhideWhenUsed/>
    <w:rsid w:val="00B6664B"/>
    <w:rPr>
      <w:b/>
      <w:bCs/>
    </w:rPr>
  </w:style>
  <w:style w:type="character" w:customStyle="1" w:styleId="CommentSubjectChar">
    <w:name w:val="Comment Subject Char"/>
    <w:basedOn w:val="CommentTextChar"/>
    <w:link w:val="CommentSubject"/>
    <w:uiPriority w:val="99"/>
    <w:semiHidden/>
    <w:rsid w:val="00B6664B"/>
    <w:rPr>
      <w:b/>
      <w:bCs/>
      <w:sz w:val="20"/>
      <w:szCs w:val="20"/>
    </w:rPr>
  </w:style>
  <w:style w:type="paragraph" w:styleId="BalloonText">
    <w:name w:val="Balloon Text"/>
    <w:basedOn w:val="Normal"/>
    <w:link w:val="BalloonTextChar"/>
    <w:uiPriority w:val="99"/>
    <w:semiHidden/>
    <w:unhideWhenUsed/>
    <w:rsid w:val="00B666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664B"/>
    <w:rPr>
      <w:rFonts w:ascii="Segoe UI" w:hAnsi="Segoe UI" w:cs="Segoe UI"/>
      <w:sz w:val="18"/>
      <w:szCs w:val="18"/>
    </w:rPr>
  </w:style>
  <w:style w:type="paragraph" w:styleId="Revision">
    <w:name w:val="Revision"/>
    <w:hidden/>
    <w:uiPriority w:val="99"/>
    <w:semiHidden/>
    <w:rsid w:val="00A7396E"/>
    <w:pPr>
      <w:spacing w:after="0" w:line="240" w:lineRule="auto"/>
    </w:pPr>
  </w:style>
  <w:style w:type="paragraph" w:styleId="ListParagraph">
    <w:name w:val="List Paragraph"/>
    <w:basedOn w:val="Normal"/>
    <w:uiPriority w:val="34"/>
    <w:qFormat/>
    <w:rsid w:val="009000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3297875">
      <w:bodyDiv w:val="1"/>
      <w:marLeft w:val="0"/>
      <w:marRight w:val="0"/>
      <w:marTop w:val="0"/>
      <w:marBottom w:val="0"/>
      <w:divBdr>
        <w:top w:val="none" w:sz="0" w:space="0" w:color="auto"/>
        <w:left w:val="none" w:sz="0" w:space="0" w:color="auto"/>
        <w:bottom w:val="none" w:sz="0" w:space="0" w:color="auto"/>
        <w:right w:val="none" w:sz="0" w:space="0" w:color="auto"/>
      </w:divBdr>
    </w:div>
    <w:div w:id="1058823681">
      <w:bodyDiv w:val="1"/>
      <w:marLeft w:val="0"/>
      <w:marRight w:val="0"/>
      <w:marTop w:val="0"/>
      <w:marBottom w:val="0"/>
      <w:divBdr>
        <w:top w:val="none" w:sz="0" w:space="0" w:color="auto"/>
        <w:left w:val="none" w:sz="0" w:space="0" w:color="auto"/>
        <w:bottom w:val="none" w:sz="0" w:space="0" w:color="auto"/>
        <w:right w:val="none" w:sz="0" w:space="0" w:color="auto"/>
      </w:divBdr>
    </w:div>
    <w:div w:id="193208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11</Pages>
  <Words>3712</Words>
  <Characters>21164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001</dc:creator>
  <cp:keywords/>
  <dc:description/>
  <cp:lastModifiedBy>SDI PC New 16</cp:lastModifiedBy>
  <cp:revision>10</cp:revision>
  <dcterms:created xsi:type="dcterms:W3CDTF">2025-07-18T15:23:00Z</dcterms:created>
  <dcterms:modified xsi:type="dcterms:W3CDTF">2025-07-28T10:44:00Z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9a903980-6c32-4354-b24e-f18fe1d191d2</vt:lpwstr>
  </property>
</Properties>
</file>