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7E65C" w14:textId="77777777" w:rsidR="00DB769E" w:rsidRPr="00DB769E" w:rsidRDefault="00DB769E" w:rsidP="00DB769E">
      <w:pPr>
        <w:spacing w:line="480" w:lineRule="auto"/>
        <w:jc w:val="both"/>
        <w:rPr>
          <w:rFonts w:ascii="Times New Roman" w:hAnsi="Times New Roman" w:cs="Times New Roman"/>
          <w:b/>
          <w:bCs/>
          <w:i/>
          <w:iCs/>
          <w:sz w:val="24"/>
          <w:szCs w:val="24"/>
          <w:u w:val="single"/>
        </w:rPr>
      </w:pPr>
      <w:r w:rsidRPr="00DB769E">
        <w:rPr>
          <w:rFonts w:ascii="Times New Roman" w:hAnsi="Times New Roman" w:cs="Times New Roman"/>
          <w:b/>
          <w:bCs/>
          <w:i/>
          <w:iCs/>
          <w:sz w:val="24"/>
          <w:szCs w:val="24"/>
          <w:u w:val="single"/>
        </w:rPr>
        <w:t>Original Research Article</w:t>
      </w:r>
    </w:p>
    <w:p w14:paraId="0C58080A" w14:textId="239477C8" w:rsidR="005F1658" w:rsidRPr="00001880" w:rsidRDefault="003746D7" w:rsidP="00395260">
      <w:pPr>
        <w:spacing w:line="480" w:lineRule="auto"/>
        <w:jc w:val="both"/>
        <w:rPr>
          <w:rStyle w:val="Emphasis"/>
          <w:rFonts w:ascii="Times New Roman" w:hAnsi="Times New Roman" w:cs="Times New Roman"/>
          <w:b/>
          <w:i w:val="0"/>
          <w:color w:val="FF0000"/>
          <w:sz w:val="24"/>
          <w:szCs w:val="24"/>
        </w:rPr>
      </w:pPr>
      <w:r w:rsidRPr="00001880">
        <w:rPr>
          <w:rStyle w:val="Emphasis"/>
          <w:rFonts w:ascii="Times New Roman" w:hAnsi="Times New Roman" w:cs="Times New Roman"/>
          <w:b/>
          <w:i w:val="0"/>
          <w:iCs w:val="0"/>
          <w:color w:val="FF0000"/>
          <w:sz w:val="24"/>
          <w:szCs w:val="24"/>
        </w:rPr>
        <w:t>TITANIUM DIOXIDE</w:t>
      </w:r>
      <w:r w:rsidRPr="00001880">
        <w:rPr>
          <w:rStyle w:val="Emphasis"/>
          <w:rFonts w:ascii="Times New Roman" w:hAnsi="Times New Roman" w:cs="Times New Roman"/>
          <w:b/>
          <w:i w:val="0"/>
          <w:color w:val="FF0000"/>
          <w:sz w:val="24"/>
          <w:szCs w:val="24"/>
        </w:rPr>
        <w:t xml:space="preserve"> NANOPARTICLE SYNTHESI</w:t>
      </w:r>
      <w:r w:rsidR="003B1948" w:rsidRPr="00001880">
        <w:rPr>
          <w:rStyle w:val="Emphasis"/>
          <w:rFonts w:ascii="Times New Roman" w:hAnsi="Times New Roman" w:cs="Times New Roman"/>
          <w:b/>
          <w:i w:val="0"/>
          <w:color w:val="FF0000"/>
          <w:sz w:val="24"/>
          <w:szCs w:val="24"/>
        </w:rPr>
        <w:t>ZED VIA SOL-GEL METHOD</w:t>
      </w:r>
      <w:r w:rsidR="00262DBA" w:rsidRPr="00001880">
        <w:rPr>
          <w:rStyle w:val="Emphasis"/>
          <w:rFonts w:ascii="Times New Roman" w:hAnsi="Times New Roman" w:cs="Times New Roman"/>
          <w:b/>
          <w:i w:val="0"/>
          <w:color w:val="FF0000"/>
          <w:sz w:val="24"/>
          <w:szCs w:val="24"/>
        </w:rPr>
        <w:t xml:space="preserve"> </w:t>
      </w:r>
      <w:r w:rsidR="005F1658" w:rsidRPr="00001880">
        <w:rPr>
          <w:rStyle w:val="Emphasis"/>
          <w:rFonts w:ascii="Times New Roman" w:hAnsi="Times New Roman" w:cs="Times New Roman"/>
          <w:b/>
          <w:i w:val="0"/>
          <w:color w:val="FF0000"/>
          <w:sz w:val="24"/>
          <w:szCs w:val="24"/>
        </w:rPr>
        <w:t xml:space="preserve">FOR WATER PURIFICATION AND </w:t>
      </w:r>
      <w:r w:rsidR="00AD28DD" w:rsidRPr="00001880">
        <w:rPr>
          <w:rStyle w:val="Emphasis"/>
          <w:rFonts w:ascii="Times New Roman" w:hAnsi="Times New Roman" w:cs="Times New Roman"/>
          <w:b/>
          <w:i w:val="0"/>
          <w:color w:val="FF0000"/>
          <w:sz w:val="24"/>
          <w:szCs w:val="24"/>
        </w:rPr>
        <w:t xml:space="preserve">EVALUATION OF </w:t>
      </w:r>
      <w:r w:rsidR="00732ADE" w:rsidRPr="00001880">
        <w:rPr>
          <w:rStyle w:val="Emphasis"/>
          <w:rFonts w:ascii="Times New Roman" w:hAnsi="Times New Roman" w:cs="Times New Roman"/>
          <w:b/>
          <w:i w:val="0"/>
          <w:color w:val="FF0000"/>
          <w:sz w:val="24"/>
          <w:szCs w:val="24"/>
        </w:rPr>
        <w:t>BIOLOGICAL</w:t>
      </w:r>
      <w:r w:rsidR="005F1658" w:rsidRPr="00001880">
        <w:rPr>
          <w:rStyle w:val="Emphasis"/>
          <w:rFonts w:ascii="Times New Roman" w:hAnsi="Times New Roman" w:cs="Times New Roman"/>
          <w:b/>
          <w:i w:val="0"/>
          <w:color w:val="FF0000"/>
          <w:sz w:val="24"/>
          <w:szCs w:val="24"/>
        </w:rPr>
        <w:t xml:space="preserve"> ACTIVIT</w:t>
      </w:r>
      <w:r w:rsidR="00732ADE" w:rsidRPr="00001880">
        <w:rPr>
          <w:rStyle w:val="Emphasis"/>
          <w:rFonts w:ascii="Times New Roman" w:hAnsi="Times New Roman" w:cs="Times New Roman"/>
          <w:b/>
          <w:i w:val="0"/>
          <w:color w:val="FF0000"/>
          <w:sz w:val="24"/>
          <w:szCs w:val="24"/>
        </w:rPr>
        <w:t>IES</w:t>
      </w:r>
    </w:p>
    <w:p w14:paraId="0C580826" w14:textId="77777777" w:rsidR="00932CFD" w:rsidRPr="00395260" w:rsidRDefault="00932CFD" w:rsidP="005F1658">
      <w:pPr>
        <w:rPr>
          <w:rStyle w:val="Emphasis"/>
          <w:rFonts w:ascii="Times New Roman" w:hAnsi="Times New Roman" w:cs="Times New Roman"/>
          <w:b/>
          <w:i w:val="0"/>
          <w:sz w:val="24"/>
          <w:szCs w:val="24"/>
        </w:rPr>
      </w:pPr>
    </w:p>
    <w:p w14:paraId="0C580827" w14:textId="77777777" w:rsidR="005F1658" w:rsidRPr="006B327C" w:rsidRDefault="005F1658" w:rsidP="00057CA7">
      <w:pPr>
        <w:jc w:val="both"/>
        <w:rPr>
          <w:rStyle w:val="Emphasis"/>
          <w:rFonts w:ascii="Times New Roman" w:hAnsi="Times New Roman" w:cs="Times New Roman"/>
          <w:b/>
          <w:iCs w:val="0"/>
          <w:sz w:val="24"/>
          <w:szCs w:val="24"/>
        </w:rPr>
      </w:pPr>
      <w:r w:rsidRPr="006B327C">
        <w:rPr>
          <w:rStyle w:val="Emphasis"/>
          <w:rFonts w:ascii="Times New Roman" w:hAnsi="Times New Roman" w:cs="Times New Roman"/>
          <w:b/>
          <w:i w:val="0"/>
          <w:sz w:val="24"/>
          <w:szCs w:val="24"/>
        </w:rPr>
        <w:t>Abstract</w:t>
      </w:r>
      <w:r w:rsidR="00932CFD" w:rsidRPr="006B327C">
        <w:rPr>
          <w:rStyle w:val="Emphasis"/>
          <w:rFonts w:ascii="Times New Roman" w:hAnsi="Times New Roman" w:cs="Times New Roman"/>
          <w:b/>
          <w:i w:val="0"/>
          <w:sz w:val="24"/>
          <w:szCs w:val="24"/>
        </w:rPr>
        <w:t>:</w:t>
      </w:r>
    </w:p>
    <w:p w14:paraId="0C580828" w14:textId="5021E7D7" w:rsidR="00DB4A1A" w:rsidRPr="006B327C" w:rsidRDefault="007B3880" w:rsidP="006B327C">
      <w:pPr>
        <w:spacing w:line="480" w:lineRule="auto"/>
        <w:jc w:val="both"/>
        <w:rPr>
          <w:rStyle w:val="Emphasis"/>
          <w:rFonts w:ascii="Times New Roman" w:hAnsi="Times New Roman" w:cs="Times New Roman"/>
          <w:sz w:val="24"/>
          <w:szCs w:val="24"/>
        </w:rPr>
      </w:pPr>
      <w:r w:rsidRPr="006B327C">
        <w:rPr>
          <w:rStyle w:val="Emphasis"/>
          <w:rFonts w:ascii="Times New Roman" w:hAnsi="Times New Roman" w:cs="Times New Roman"/>
          <w:i w:val="0"/>
          <w:iCs w:val="0"/>
          <w:sz w:val="24"/>
          <w:szCs w:val="24"/>
        </w:rPr>
        <w:t>Titanium dioxide is</w:t>
      </w:r>
      <w:r w:rsidR="00952441" w:rsidRPr="006B327C">
        <w:rPr>
          <w:rStyle w:val="Emphasis"/>
          <w:rFonts w:ascii="Times New Roman" w:hAnsi="Times New Roman" w:cs="Times New Roman"/>
          <w:i w:val="0"/>
          <w:iCs w:val="0"/>
          <w:sz w:val="24"/>
          <w:szCs w:val="24"/>
        </w:rPr>
        <w:t xml:space="preserve"> an</w:t>
      </w:r>
      <w:r w:rsidRPr="006B327C">
        <w:rPr>
          <w:rStyle w:val="Emphasis"/>
          <w:rFonts w:ascii="Times New Roman" w:hAnsi="Times New Roman" w:cs="Times New Roman"/>
          <w:i w:val="0"/>
          <w:iCs w:val="0"/>
          <w:sz w:val="24"/>
          <w:szCs w:val="24"/>
        </w:rPr>
        <w:t xml:space="preserve"> extremely active in a variety of reactions, nontoxic, and reasonably priced</w:t>
      </w:r>
      <w:r w:rsidR="00D7763A" w:rsidRPr="006B327C">
        <w:rPr>
          <w:rStyle w:val="Emphasis"/>
          <w:rFonts w:ascii="Times New Roman" w:hAnsi="Times New Roman" w:cs="Times New Roman"/>
          <w:i w:val="0"/>
          <w:iCs w:val="0"/>
          <w:sz w:val="24"/>
          <w:szCs w:val="24"/>
        </w:rPr>
        <w:t xml:space="preserve"> and it also</w:t>
      </w:r>
      <w:r w:rsidRPr="006B327C">
        <w:rPr>
          <w:rStyle w:val="Emphasis"/>
          <w:rFonts w:ascii="Times New Roman" w:hAnsi="Times New Roman" w:cs="Times New Roman"/>
          <w:i w:val="0"/>
          <w:iCs w:val="0"/>
          <w:sz w:val="24"/>
          <w:szCs w:val="24"/>
        </w:rPr>
        <w:t xml:space="preserve"> used extensively in water purification processes such as photocatalysis, catalysis, and dye degradation. Titanium dioxide nanoparticles</w:t>
      </w:r>
      <w:r w:rsidR="00814DEA">
        <w:rPr>
          <w:rStyle w:val="Emphasis"/>
          <w:rFonts w:ascii="Times New Roman" w:hAnsi="Times New Roman" w:cs="Times New Roman"/>
          <w:i w:val="0"/>
          <w:iCs w:val="0"/>
          <w:sz w:val="24"/>
          <w:szCs w:val="24"/>
        </w:rPr>
        <w:t xml:space="preserve"> </w:t>
      </w:r>
      <w:r w:rsidR="00814DEA" w:rsidRPr="006B327C">
        <w:rPr>
          <w:rStyle w:val="Emphasis"/>
          <w:rFonts w:ascii="Times New Roman" w:hAnsi="Times New Roman" w:cs="Times New Roman"/>
          <w:i w:val="0"/>
          <w:iCs w:val="0"/>
          <w:sz w:val="24"/>
          <w:szCs w:val="24"/>
        </w:rPr>
        <w:t>(TiO</w:t>
      </w:r>
      <w:r w:rsidR="00814DEA" w:rsidRPr="006B327C">
        <w:rPr>
          <w:rStyle w:val="Emphasis"/>
          <w:rFonts w:ascii="Times New Roman" w:hAnsi="Times New Roman" w:cs="Times New Roman"/>
          <w:i w:val="0"/>
          <w:iCs w:val="0"/>
          <w:sz w:val="24"/>
          <w:szCs w:val="24"/>
          <w:vertAlign w:val="subscript"/>
        </w:rPr>
        <w:t>2</w:t>
      </w:r>
      <w:r w:rsidR="00814DEA">
        <w:rPr>
          <w:rStyle w:val="Emphasis"/>
          <w:rFonts w:ascii="Times New Roman" w:hAnsi="Times New Roman" w:cs="Times New Roman"/>
          <w:i w:val="0"/>
          <w:iCs w:val="0"/>
          <w:sz w:val="24"/>
          <w:szCs w:val="24"/>
          <w:vertAlign w:val="subscript"/>
        </w:rPr>
        <w:t xml:space="preserve"> </w:t>
      </w:r>
      <w:r w:rsidR="00814DEA" w:rsidRPr="006B327C">
        <w:rPr>
          <w:rStyle w:val="Emphasis"/>
          <w:rFonts w:ascii="Times New Roman" w:hAnsi="Times New Roman" w:cs="Times New Roman"/>
          <w:i w:val="0"/>
          <w:iCs w:val="0"/>
          <w:sz w:val="24"/>
          <w:szCs w:val="24"/>
        </w:rPr>
        <w:t>NPs)</w:t>
      </w:r>
      <w:r w:rsidR="00814DEA">
        <w:rPr>
          <w:rStyle w:val="Emphasis"/>
          <w:rFonts w:ascii="Times New Roman" w:hAnsi="Times New Roman" w:cs="Times New Roman"/>
          <w:i w:val="0"/>
          <w:iCs w:val="0"/>
          <w:sz w:val="24"/>
          <w:szCs w:val="24"/>
        </w:rPr>
        <w:t xml:space="preserve"> </w:t>
      </w:r>
      <w:r w:rsidRPr="006B327C">
        <w:rPr>
          <w:rStyle w:val="Emphasis"/>
          <w:rFonts w:ascii="Times New Roman" w:hAnsi="Times New Roman" w:cs="Times New Roman"/>
          <w:i w:val="0"/>
          <w:iCs w:val="0"/>
          <w:sz w:val="24"/>
          <w:szCs w:val="24"/>
        </w:rPr>
        <w:t>potent oxidizing ability through the production of free radicals promotes the inactivation of bacteria by reducing their development. TiO</w:t>
      </w:r>
      <w:r w:rsidRPr="006B327C">
        <w:rPr>
          <w:rStyle w:val="Emphasis"/>
          <w:rFonts w:ascii="Times New Roman" w:hAnsi="Times New Roman" w:cs="Times New Roman"/>
          <w:i w:val="0"/>
          <w:iCs w:val="0"/>
          <w:sz w:val="24"/>
          <w:szCs w:val="24"/>
          <w:vertAlign w:val="subscript"/>
        </w:rPr>
        <w:t>2</w:t>
      </w:r>
      <w:r w:rsidR="00A12790">
        <w:rPr>
          <w:rStyle w:val="Emphasis"/>
          <w:rFonts w:ascii="Times New Roman" w:hAnsi="Times New Roman" w:cs="Times New Roman"/>
          <w:i w:val="0"/>
          <w:iCs w:val="0"/>
          <w:sz w:val="24"/>
          <w:szCs w:val="24"/>
        </w:rPr>
        <w:t xml:space="preserve"> </w:t>
      </w:r>
      <w:r w:rsidR="00B07E5D">
        <w:rPr>
          <w:rStyle w:val="Emphasis"/>
          <w:rFonts w:ascii="Times New Roman" w:hAnsi="Times New Roman" w:cs="Times New Roman"/>
          <w:i w:val="0"/>
          <w:iCs w:val="0"/>
          <w:sz w:val="24"/>
          <w:szCs w:val="24"/>
        </w:rPr>
        <w:t>NPs</w:t>
      </w:r>
      <w:r w:rsidRPr="006B327C">
        <w:rPr>
          <w:rStyle w:val="Emphasis"/>
          <w:rFonts w:ascii="Times New Roman" w:hAnsi="Times New Roman" w:cs="Times New Roman"/>
          <w:i w:val="0"/>
          <w:iCs w:val="0"/>
          <w:sz w:val="24"/>
          <w:szCs w:val="24"/>
        </w:rPr>
        <w:t xml:space="preserve">, </w:t>
      </w:r>
      <w:r w:rsidR="00A12790">
        <w:rPr>
          <w:rStyle w:val="Emphasis"/>
          <w:rFonts w:ascii="Times New Roman" w:hAnsi="Times New Roman" w:cs="Times New Roman"/>
          <w:i w:val="0"/>
          <w:iCs w:val="0"/>
          <w:sz w:val="24"/>
          <w:szCs w:val="24"/>
        </w:rPr>
        <w:t>u</w:t>
      </w:r>
      <w:r w:rsidR="00A84C45" w:rsidRPr="006B327C">
        <w:rPr>
          <w:rStyle w:val="Emphasis"/>
          <w:rFonts w:ascii="Times New Roman" w:hAnsi="Times New Roman" w:cs="Times New Roman"/>
          <w:i w:val="0"/>
          <w:iCs w:val="0"/>
          <w:sz w:val="24"/>
          <w:szCs w:val="24"/>
        </w:rPr>
        <w:t>sing the sol-gel method, titanium precursors are combined with isopropanol, deionized water, and acids to create titanium dioxide nanoparticles.</w:t>
      </w:r>
      <w:r w:rsidR="001918C7" w:rsidRPr="006B327C">
        <w:rPr>
          <w:rStyle w:val="Emphasis"/>
          <w:rFonts w:ascii="Times New Roman" w:hAnsi="Times New Roman" w:cs="Times New Roman"/>
          <w:i w:val="0"/>
          <w:iCs w:val="0"/>
          <w:sz w:val="24"/>
          <w:szCs w:val="24"/>
        </w:rPr>
        <w:t xml:space="preserve"> </w:t>
      </w:r>
      <w:r w:rsidR="001918C7" w:rsidRPr="00EA3D22">
        <w:rPr>
          <w:rFonts w:ascii="Times New Roman" w:hAnsi="Times New Roman" w:cs="Times New Roman"/>
          <w:sz w:val="24"/>
          <w:szCs w:val="24"/>
        </w:rPr>
        <w:t>The</w:t>
      </w:r>
      <w:r w:rsidR="001918C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present</w:t>
      </w:r>
      <w:r w:rsidR="0089443F" w:rsidRPr="006B327C">
        <w:rPr>
          <w:rStyle w:val="Emphasis"/>
          <w:rFonts w:ascii="Times New Roman" w:hAnsi="Times New Roman" w:cs="Times New Roman"/>
          <w:i w:val="0"/>
          <w:iCs w:val="0"/>
          <w:sz w:val="24"/>
          <w:szCs w:val="24"/>
        </w:rPr>
        <w:t xml:space="preserve"> study </w:t>
      </w:r>
      <w:r w:rsidR="00253C2B" w:rsidRPr="006B327C">
        <w:rPr>
          <w:rStyle w:val="Emphasis"/>
          <w:rFonts w:ascii="Times New Roman" w:hAnsi="Times New Roman" w:cs="Times New Roman"/>
          <w:i w:val="0"/>
          <w:iCs w:val="0"/>
          <w:sz w:val="24"/>
          <w:szCs w:val="24"/>
        </w:rPr>
        <w:t>focused on</w:t>
      </w:r>
      <w:r w:rsidR="00C928D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characterization and evaluation of</w:t>
      </w:r>
      <w:r w:rsidR="0089443F" w:rsidRPr="006B327C">
        <w:rPr>
          <w:rStyle w:val="Emphasis"/>
          <w:rFonts w:ascii="Times New Roman" w:hAnsi="Times New Roman" w:cs="Times New Roman"/>
          <w:i w:val="0"/>
          <w:iCs w:val="0"/>
          <w:sz w:val="24"/>
          <w:szCs w:val="24"/>
        </w:rPr>
        <w:t xml:space="preserve"> synthetic </w:t>
      </w:r>
      <w:r w:rsidR="003B58AD" w:rsidRPr="006B327C">
        <w:rPr>
          <w:rStyle w:val="Emphasis"/>
          <w:rFonts w:ascii="Times New Roman" w:hAnsi="Times New Roman" w:cs="Times New Roman"/>
          <w:i w:val="0"/>
          <w:iCs w:val="0"/>
          <w:sz w:val="24"/>
          <w:szCs w:val="24"/>
        </w:rPr>
        <w:t>TiO</w:t>
      </w:r>
      <w:r w:rsidR="003B58AD" w:rsidRPr="006B327C">
        <w:rPr>
          <w:rStyle w:val="Emphasis"/>
          <w:rFonts w:ascii="Times New Roman" w:hAnsi="Times New Roman" w:cs="Times New Roman"/>
          <w:i w:val="0"/>
          <w:iCs w:val="0"/>
          <w:sz w:val="24"/>
          <w:szCs w:val="24"/>
          <w:vertAlign w:val="subscript"/>
        </w:rPr>
        <w:t>2</w:t>
      </w:r>
      <w:r w:rsidR="003B58AD">
        <w:rPr>
          <w:rStyle w:val="Emphasis"/>
          <w:rFonts w:ascii="Times New Roman" w:hAnsi="Times New Roman" w:cs="Times New Roman"/>
          <w:i w:val="0"/>
          <w:iCs w:val="0"/>
          <w:sz w:val="24"/>
          <w:szCs w:val="24"/>
        </w:rPr>
        <w:t xml:space="preserve"> NPs</w:t>
      </w:r>
      <w:r w:rsidR="0089443F"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 xml:space="preserve">for its </w:t>
      </w:r>
      <w:r w:rsidR="0089443F" w:rsidRPr="006B327C">
        <w:rPr>
          <w:rStyle w:val="Emphasis"/>
          <w:rFonts w:ascii="Times New Roman" w:hAnsi="Times New Roman" w:cs="Times New Roman"/>
          <w:i w:val="0"/>
          <w:iCs w:val="0"/>
          <w:sz w:val="24"/>
          <w:szCs w:val="24"/>
        </w:rPr>
        <w:t>anti-inflammatory</w:t>
      </w:r>
      <w:r w:rsidR="00253C2B" w:rsidRPr="006B327C">
        <w:rPr>
          <w:rStyle w:val="Emphasis"/>
          <w:rFonts w:ascii="Times New Roman" w:hAnsi="Times New Roman" w:cs="Times New Roman"/>
          <w:i w:val="0"/>
          <w:iCs w:val="0"/>
          <w:sz w:val="24"/>
          <w:szCs w:val="24"/>
        </w:rPr>
        <w:t>,</w:t>
      </w:r>
      <w:r w:rsidR="00C928D7" w:rsidRPr="006B327C">
        <w:rPr>
          <w:rStyle w:val="Emphasis"/>
          <w:rFonts w:ascii="Times New Roman" w:hAnsi="Times New Roman" w:cs="Times New Roman"/>
          <w:i w:val="0"/>
          <w:iCs w:val="0"/>
          <w:sz w:val="24"/>
          <w:szCs w:val="24"/>
        </w:rPr>
        <w:t xml:space="preserve"> </w:t>
      </w:r>
      <w:r w:rsidR="00A35C51" w:rsidRPr="006B327C">
        <w:rPr>
          <w:rStyle w:val="Emphasis"/>
          <w:rFonts w:ascii="Times New Roman" w:hAnsi="Times New Roman" w:cs="Times New Roman"/>
          <w:i w:val="0"/>
          <w:iCs w:val="0"/>
          <w:sz w:val="24"/>
          <w:szCs w:val="24"/>
        </w:rPr>
        <w:t>antioxidant</w:t>
      </w:r>
      <w:r w:rsidR="00C928D7" w:rsidRPr="006B327C">
        <w:rPr>
          <w:rStyle w:val="Emphasis"/>
          <w:rFonts w:ascii="Times New Roman" w:hAnsi="Times New Roman" w:cs="Times New Roman"/>
          <w:i w:val="0"/>
          <w:iCs w:val="0"/>
          <w:sz w:val="24"/>
          <w:szCs w:val="24"/>
        </w:rPr>
        <w:t xml:space="preserve"> </w:t>
      </w:r>
      <w:r w:rsidR="0089443F" w:rsidRPr="006B327C">
        <w:rPr>
          <w:rStyle w:val="Emphasis"/>
          <w:rFonts w:ascii="Times New Roman" w:hAnsi="Times New Roman" w:cs="Times New Roman"/>
          <w:i w:val="0"/>
          <w:iCs w:val="0"/>
          <w:sz w:val="24"/>
          <w:szCs w:val="24"/>
        </w:rPr>
        <w:t xml:space="preserve">and </w:t>
      </w:r>
      <w:r w:rsidR="00253C2B" w:rsidRPr="006B327C">
        <w:rPr>
          <w:rStyle w:val="Emphasis"/>
          <w:rFonts w:ascii="Times New Roman" w:hAnsi="Times New Roman" w:cs="Times New Roman"/>
          <w:i w:val="0"/>
          <w:iCs w:val="0"/>
          <w:sz w:val="24"/>
          <w:szCs w:val="24"/>
        </w:rPr>
        <w:t>antimicrobial</w:t>
      </w:r>
      <w:r w:rsidR="00C928D7" w:rsidRPr="006B327C">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ability</w:t>
      </w:r>
      <w:r w:rsidR="0089443F" w:rsidRPr="006B327C">
        <w:rPr>
          <w:rStyle w:val="Emphasis"/>
          <w:rFonts w:ascii="Times New Roman" w:hAnsi="Times New Roman" w:cs="Times New Roman"/>
          <w:i w:val="0"/>
          <w:iCs w:val="0"/>
          <w:sz w:val="24"/>
          <w:szCs w:val="24"/>
        </w:rPr>
        <w:t>. Anti-inflammatory activity</w:t>
      </w:r>
      <w:r w:rsidR="00A35C51" w:rsidRPr="006B327C">
        <w:rPr>
          <w:rStyle w:val="Emphasis"/>
          <w:rFonts w:ascii="Times New Roman" w:hAnsi="Times New Roman" w:cs="Times New Roman"/>
          <w:i w:val="0"/>
          <w:iCs w:val="0"/>
          <w:sz w:val="24"/>
          <w:szCs w:val="24"/>
        </w:rPr>
        <w:t xml:space="preserve"> tested using</w:t>
      </w:r>
      <w:r w:rsidR="0089443F" w:rsidRPr="006B327C">
        <w:rPr>
          <w:rStyle w:val="Emphasis"/>
          <w:rFonts w:ascii="Times New Roman" w:hAnsi="Times New Roman" w:cs="Times New Roman"/>
          <w:i w:val="0"/>
          <w:iCs w:val="0"/>
          <w:sz w:val="24"/>
          <w:szCs w:val="24"/>
        </w:rPr>
        <w:t xml:space="preserve"> bovine serum alb</w:t>
      </w:r>
      <w:r w:rsidR="002451EA" w:rsidRPr="006B327C">
        <w:rPr>
          <w:rStyle w:val="Emphasis"/>
          <w:rFonts w:ascii="Times New Roman" w:hAnsi="Times New Roman" w:cs="Times New Roman"/>
          <w:i w:val="0"/>
          <w:iCs w:val="0"/>
          <w:sz w:val="24"/>
          <w:szCs w:val="24"/>
        </w:rPr>
        <w:t>umin/anti-denaturation assay, I</w:t>
      </w:r>
      <w:r w:rsidR="0089443F" w:rsidRPr="006B327C">
        <w:rPr>
          <w:rStyle w:val="Emphasis"/>
          <w:rFonts w:ascii="Times New Roman" w:hAnsi="Times New Roman" w:cs="Times New Roman"/>
          <w:i w:val="0"/>
          <w:iCs w:val="0"/>
          <w:sz w:val="24"/>
          <w:szCs w:val="24"/>
        </w:rPr>
        <w:t xml:space="preserve">n-vitro antioxidant assay </w:t>
      </w:r>
      <w:r w:rsidR="00253C2B" w:rsidRPr="006B327C">
        <w:rPr>
          <w:rStyle w:val="Emphasis"/>
          <w:rFonts w:ascii="Times New Roman" w:hAnsi="Times New Roman" w:cs="Times New Roman"/>
          <w:i w:val="0"/>
          <w:iCs w:val="0"/>
          <w:sz w:val="24"/>
          <w:szCs w:val="24"/>
        </w:rPr>
        <w:t xml:space="preserve">by </w:t>
      </w:r>
      <w:r w:rsidR="0089443F" w:rsidRPr="006B327C">
        <w:rPr>
          <w:rStyle w:val="Emphasis"/>
          <w:rFonts w:ascii="Times New Roman" w:hAnsi="Times New Roman" w:cs="Times New Roman"/>
          <w:i w:val="0"/>
          <w:iCs w:val="0"/>
          <w:sz w:val="24"/>
          <w:szCs w:val="24"/>
        </w:rPr>
        <w:t>(DPPH)</w:t>
      </w:r>
      <w:r w:rsidR="002451EA" w:rsidRPr="006B327C">
        <w:rPr>
          <w:rStyle w:val="Emphasis"/>
          <w:rFonts w:ascii="Times New Roman" w:hAnsi="Times New Roman" w:cs="Times New Roman"/>
          <w:i w:val="0"/>
          <w:iCs w:val="0"/>
          <w:sz w:val="24"/>
          <w:szCs w:val="24"/>
        </w:rPr>
        <w:t xml:space="preserve"> and antibacterial activity by Agar well diffusion method</w:t>
      </w:r>
      <w:r w:rsidR="005B2212" w:rsidRPr="006B327C">
        <w:rPr>
          <w:rStyle w:val="Emphasis"/>
          <w:rFonts w:ascii="Times New Roman" w:hAnsi="Times New Roman" w:cs="Times New Roman"/>
          <w:i w:val="0"/>
          <w:iCs w:val="0"/>
          <w:sz w:val="24"/>
          <w:szCs w:val="24"/>
        </w:rPr>
        <w:t xml:space="preserve"> </w:t>
      </w:r>
      <w:r w:rsidR="00CC5674" w:rsidRPr="006B327C">
        <w:rPr>
          <w:rStyle w:val="Emphasis"/>
          <w:rFonts w:ascii="Times New Roman" w:hAnsi="Times New Roman" w:cs="Times New Roman"/>
          <w:i w:val="0"/>
          <w:iCs w:val="0"/>
          <w:sz w:val="24"/>
          <w:szCs w:val="24"/>
        </w:rPr>
        <w:t>was</w:t>
      </w:r>
      <w:r w:rsidR="00A35C51" w:rsidRPr="006B327C">
        <w:rPr>
          <w:rStyle w:val="Emphasis"/>
          <w:rFonts w:ascii="Times New Roman" w:hAnsi="Times New Roman" w:cs="Times New Roman"/>
          <w:i w:val="0"/>
          <w:iCs w:val="0"/>
          <w:sz w:val="24"/>
          <w:szCs w:val="24"/>
        </w:rPr>
        <w:t xml:space="preserve"> also</w:t>
      </w:r>
      <w:r w:rsidR="00EA3D22">
        <w:rPr>
          <w:rStyle w:val="Emphasis"/>
          <w:rFonts w:ascii="Times New Roman" w:hAnsi="Times New Roman" w:cs="Times New Roman"/>
          <w:i w:val="0"/>
          <w:iCs w:val="0"/>
          <w:sz w:val="24"/>
          <w:szCs w:val="24"/>
        </w:rPr>
        <w:t xml:space="preserve"> </w:t>
      </w:r>
      <w:r w:rsidR="00253C2B" w:rsidRPr="006B327C">
        <w:rPr>
          <w:rStyle w:val="Emphasis"/>
          <w:rFonts w:ascii="Times New Roman" w:hAnsi="Times New Roman" w:cs="Times New Roman"/>
          <w:i w:val="0"/>
          <w:iCs w:val="0"/>
          <w:sz w:val="24"/>
          <w:szCs w:val="24"/>
        </w:rPr>
        <w:t>performed</w:t>
      </w:r>
      <w:r w:rsidR="0089443F" w:rsidRPr="006B327C">
        <w:rPr>
          <w:rStyle w:val="Emphasis"/>
          <w:rFonts w:ascii="Times New Roman" w:hAnsi="Times New Roman" w:cs="Times New Roman"/>
          <w:i w:val="0"/>
          <w:iCs w:val="0"/>
          <w:sz w:val="24"/>
          <w:szCs w:val="24"/>
        </w:rPr>
        <w:t xml:space="preserve">. At a concentration of 100 µg/ml, the results showed that chemically produced </w:t>
      </w:r>
      <w:r w:rsidR="00CF33E0" w:rsidRPr="006B327C">
        <w:rPr>
          <w:rStyle w:val="Emphasis"/>
          <w:rFonts w:ascii="Times New Roman" w:hAnsi="Times New Roman" w:cs="Times New Roman"/>
          <w:i w:val="0"/>
          <w:iCs w:val="0"/>
          <w:sz w:val="24"/>
          <w:szCs w:val="24"/>
        </w:rPr>
        <w:t>TiO</w:t>
      </w:r>
      <w:r w:rsidR="00CF33E0" w:rsidRPr="006B327C">
        <w:rPr>
          <w:rStyle w:val="Emphasis"/>
          <w:rFonts w:ascii="Times New Roman" w:hAnsi="Times New Roman" w:cs="Times New Roman"/>
          <w:i w:val="0"/>
          <w:iCs w:val="0"/>
          <w:sz w:val="24"/>
          <w:szCs w:val="24"/>
          <w:vertAlign w:val="subscript"/>
        </w:rPr>
        <w:t xml:space="preserve">2 </w:t>
      </w:r>
      <w:r w:rsidR="003B58AD">
        <w:rPr>
          <w:rStyle w:val="Emphasis"/>
          <w:rFonts w:ascii="Times New Roman" w:hAnsi="Times New Roman" w:cs="Times New Roman"/>
          <w:i w:val="0"/>
          <w:iCs w:val="0"/>
          <w:sz w:val="24"/>
          <w:szCs w:val="24"/>
        </w:rPr>
        <w:t>NPs</w:t>
      </w:r>
      <w:r w:rsidR="00AB4070" w:rsidRPr="006B327C">
        <w:rPr>
          <w:rStyle w:val="Emphasis"/>
          <w:rFonts w:ascii="Times New Roman" w:hAnsi="Times New Roman" w:cs="Times New Roman"/>
          <w:i w:val="0"/>
          <w:iCs w:val="0"/>
          <w:sz w:val="24"/>
          <w:szCs w:val="24"/>
        </w:rPr>
        <w:t xml:space="preserve"> </w:t>
      </w:r>
      <w:r w:rsidR="0089443F" w:rsidRPr="006B327C">
        <w:rPr>
          <w:rStyle w:val="Emphasis"/>
          <w:rFonts w:ascii="Times New Roman" w:hAnsi="Times New Roman" w:cs="Times New Roman"/>
          <w:i w:val="0"/>
          <w:iCs w:val="0"/>
          <w:sz w:val="24"/>
          <w:szCs w:val="24"/>
        </w:rPr>
        <w:t xml:space="preserve">have the ability to scavenge the free radical DPPH, neutralizing 72% of the radicals. It was shown that a sample of 100 µl of </w:t>
      </w:r>
      <w:r w:rsidR="003B58AD" w:rsidRPr="006B327C">
        <w:rPr>
          <w:rStyle w:val="Emphasis"/>
          <w:rFonts w:ascii="Times New Roman" w:hAnsi="Times New Roman" w:cs="Times New Roman"/>
          <w:i w:val="0"/>
          <w:iCs w:val="0"/>
          <w:sz w:val="24"/>
          <w:szCs w:val="24"/>
        </w:rPr>
        <w:t>TiO</w:t>
      </w:r>
      <w:r w:rsidR="003B58AD" w:rsidRPr="006B327C">
        <w:rPr>
          <w:rStyle w:val="Emphasis"/>
          <w:rFonts w:ascii="Times New Roman" w:hAnsi="Times New Roman" w:cs="Times New Roman"/>
          <w:i w:val="0"/>
          <w:iCs w:val="0"/>
          <w:sz w:val="24"/>
          <w:szCs w:val="24"/>
          <w:vertAlign w:val="subscript"/>
        </w:rPr>
        <w:t>2</w:t>
      </w:r>
      <w:r w:rsidR="003B58AD">
        <w:rPr>
          <w:rStyle w:val="Emphasis"/>
          <w:rFonts w:ascii="Times New Roman" w:hAnsi="Times New Roman" w:cs="Times New Roman"/>
          <w:i w:val="0"/>
          <w:iCs w:val="0"/>
          <w:sz w:val="24"/>
          <w:szCs w:val="24"/>
        </w:rPr>
        <w:t xml:space="preserve"> NPs</w:t>
      </w:r>
      <w:r w:rsidR="0089443F" w:rsidRPr="006B327C">
        <w:rPr>
          <w:rStyle w:val="Emphasis"/>
          <w:rFonts w:ascii="Times New Roman" w:hAnsi="Times New Roman" w:cs="Times New Roman"/>
          <w:i w:val="0"/>
          <w:iCs w:val="0"/>
          <w:sz w:val="24"/>
          <w:szCs w:val="24"/>
        </w:rPr>
        <w:t xml:space="preserve"> had strong anti-inflammatory properties and inhibited 69% of protein denaturation</w:t>
      </w:r>
      <w:r w:rsidR="006C6DB7" w:rsidRPr="006B327C">
        <w:rPr>
          <w:rFonts w:ascii="Times New Roman" w:hAnsi="Times New Roman" w:cs="Times New Roman"/>
          <w:i/>
          <w:iCs/>
          <w:sz w:val="24"/>
          <w:szCs w:val="24"/>
        </w:rPr>
        <w:t>.</w:t>
      </w:r>
      <w:r w:rsidR="00195EFA" w:rsidRPr="006B327C">
        <w:rPr>
          <w:rFonts w:ascii="Times New Roman" w:hAnsi="Times New Roman" w:cs="Times New Roman"/>
          <w:i/>
          <w:iCs/>
          <w:sz w:val="24"/>
          <w:szCs w:val="24"/>
        </w:rPr>
        <w:t xml:space="preserve"> </w:t>
      </w:r>
      <w:r w:rsidR="00AF30AA" w:rsidRPr="006B327C">
        <w:rPr>
          <w:rStyle w:val="Emphasis"/>
          <w:rFonts w:ascii="Times New Roman" w:hAnsi="Times New Roman" w:cs="Times New Roman"/>
          <w:i w:val="0"/>
          <w:iCs w:val="0"/>
          <w:sz w:val="24"/>
          <w:szCs w:val="24"/>
        </w:rPr>
        <w:t>TiO</w:t>
      </w:r>
      <w:r w:rsidR="00AF30AA" w:rsidRPr="006B327C">
        <w:rPr>
          <w:rStyle w:val="Emphasis"/>
          <w:rFonts w:ascii="Times New Roman" w:hAnsi="Times New Roman" w:cs="Times New Roman"/>
          <w:i w:val="0"/>
          <w:iCs w:val="0"/>
          <w:sz w:val="24"/>
          <w:szCs w:val="24"/>
          <w:vertAlign w:val="subscript"/>
        </w:rPr>
        <w:t>2</w:t>
      </w:r>
      <w:r w:rsidR="00AF30AA">
        <w:rPr>
          <w:rStyle w:val="Emphasis"/>
          <w:rFonts w:ascii="Times New Roman" w:hAnsi="Times New Roman" w:cs="Times New Roman"/>
          <w:i w:val="0"/>
          <w:iCs w:val="0"/>
          <w:sz w:val="24"/>
          <w:szCs w:val="24"/>
        </w:rPr>
        <w:t xml:space="preserve"> NPs</w:t>
      </w:r>
      <w:r w:rsidR="00AF30AA" w:rsidRPr="006B327C">
        <w:rPr>
          <w:rFonts w:ascii="Times New Roman" w:hAnsi="Times New Roman" w:cs="Times New Roman"/>
          <w:sz w:val="24"/>
          <w:szCs w:val="24"/>
        </w:rPr>
        <w:t xml:space="preserve"> </w:t>
      </w:r>
      <w:r w:rsidR="006C6DB7" w:rsidRPr="006B327C">
        <w:rPr>
          <w:rFonts w:ascii="Times New Roman" w:hAnsi="Times New Roman" w:cs="Times New Roman"/>
          <w:sz w:val="24"/>
          <w:szCs w:val="24"/>
        </w:rPr>
        <w:t>were tested against pathogenic bacterial strains at varying conce</w:t>
      </w:r>
      <w:r w:rsidR="006E42B2" w:rsidRPr="006B327C">
        <w:rPr>
          <w:rFonts w:ascii="Times New Roman" w:hAnsi="Times New Roman" w:cs="Times New Roman"/>
          <w:sz w:val="24"/>
          <w:szCs w:val="24"/>
        </w:rPr>
        <w:t>ntrations (50, 75, and 100 mg/ml</w:t>
      </w:r>
      <w:r w:rsidR="006C6DB7" w:rsidRPr="006B327C">
        <w:rPr>
          <w:rFonts w:ascii="Times New Roman" w:hAnsi="Times New Roman" w:cs="Times New Roman"/>
          <w:sz w:val="24"/>
          <w:szCs w:val="24"/>
        </w:rPr>
        <w:t>), they demons</w:t>
      </w:r>
      <w:r w:rsidR="00322A98" w:rsidRPr="006B327C">
        <w:rPr>
          <w:rFonts w:ascii="Times New Roman" w:hAnsi="Times New Roman" w:cs="Times New Roman"/>
          <w:sz w:val="24"/>
          <w:szCs w:val="24"/>
        </w:rPr>
        <w:t xml:space="preserve">trated </w:t>
      </w:r>
      <w:r w:rsidR="00253C2B" w:rsidRPr="006B327C">
        <w:rPr>
          <w:rFonts w:ascii="Times New Roman" w:hAnsi="Times New Roman" w:cs="Times New Roman"/>
          <w:sz w:val="24"/>
          <w:szCs w:val="24"/>
        </w:rPr>
        <w:t>significant</w:t>
      </w:r>
      <w:r w:rsidR="00322A98" w:rsidRPr="006B327C">
        <w:rPr>
          <w:rFonts w:ascii="Times New Roman" w:hAnsi="Times New Roman" w:cs="Times New Roman"/>
          <w:sz w:val="24"/>
          <w:szCs w:val="24"/>
        </w:rPr>
        <w:t xml:space="preserve"> antibacterial activity</w:t>
      </w:r>
      <w:r w:rsidR="006C6DB7" w:rsidRPr="006B327C">
        <w:rPr>
          <w:rFonts w:ascii="Times New Roman" w:hAnsi="Times New Roman" w:cs="Times New Roman"/>
          <w:sz w:val="24"/>
          <w:szCs w:val="24"/>
        </w:rPr>
        <w:t xml:space="preserve"> by inhibiting both Gram positive and Gram</w:t>
      </w:r>
      <w:r w:rsidR="00EA3D22">
        <w:rPr>
          <w:rFonts w:ascii="Times New Roman" w:hAnsi="Times New Roman" w:cs="Times New Roman"/>
          <w:sz w:val="24"/>
          <w:szCs w:val="24"/>
        </w:rPr>
        <w:t>-</w:t>
      </w:r>
      <w:r w:rsidR="006C6DB7" w:rsidRPr="006B327C">
        <w:rPr>
          <w:rFonts w:ascii="Times New Roman" w:hAnsi="Times New Roman" w:cs="Times New Roman"/>
          <w:sz w:val="24"/>
          <w:szCs w:val="24"/>
        </w:rPr>
        <w:t>negative bacteria</w:t>
      </w:r>
      <w:r w:rsidR="006E42B2" w:rsidRPr="006B327C">
        <w:rPr>
          <w:rFonts w:ascii="Times New Roman" w:hAnsi="Times New Roman" w:cs="Times New Roman"/>
          <w:sz w:val="24"/>
          <w:szCs w:val="24"/>
        </w:rPr>
        <w:t xml:space="preserve">. In the present </w:t>
      </w:r>
      <w:r w:rsidR="00253C2B" w:rsidRPr="006B327C">
        <w:rPr>
          <w:rFonts w:ascii="Times New Roman" w:hAnsi="Times New Roman" w:cs="Times New Roman"/>
          <w:sz w:val="24"/>
          <w:szCs w:val="24"/>
        </w:rPr>
        <w:t>study</w:t>
      </w:r>
      <w:r w:rsidR="006E42B2" w:rsidRPr="006B327C">
        <w:rPr>
          <w:rFonts w:ascii="Times New Roman" w:hAnsi="Times New Roman" w:cs="Times New Roman"/>
          <w:sz w:val="24"/>
          <w:szCs w:val="24"/>
        </w:rPr>
        <w:t xml:space="preserve"> the prepared </w:t>
      </w:r>
      <w:r w:rsidR="00AF30AA" w:rsidRPr="006B327C">
        <w:rPr>
          <w:rStyle w:val="Emphasis"/>
          <w:rFonts w:ascii="Times New Roman" w:hAnsi="Times New Roman" w:cs="Times New Roman"/>
          <w:i w:val="0"/>
          <w:iCs w:val="0"/>
          <w:sz w:val="24"/>
          <w:szCs w:val="24"/>
        </w:rPr>
        <w:t>TiO</w:t>
      </w:r>
      <w:r w:rsidR="00AF30AA" w:rsidRPr="006B327C">
        <w:rPr>
          <w:rStyle w:val="Emphasis"/>
          <w:rFonts w:ascii="Times New Roman" w:hAnsi="Times New Roman" w:cs="Times New Roman"/>
          <w:i w:val="0"/>
          <w:iCs w:val="0"/>
          <w:sz w:val="24"/>
          <w:szCs w:val="24"/>
          <w:vertAlign w:val="subscript"/>
        </w:rPr>
        <w:t>2</w:t>
      </w:r>
      <w:r w:rsidR="00AF30AA">
        <w:rPr>
          <w:rStyle w:val="Emphasis"/>
          <w:rFonts w:ascii="Times New Roman" w:hAnsi="Times New Roman" w:cs="Times New Roman"/>
          <w:i w:val="0"/>
          <w:iCs w:val="0"/>
          <w:sz w:val="24"/>
          <w:szCs w:val="24"/>
        </w:rPr>
        <w:t xml:space="preserve"> NPs</w:t>
      </w:r>
      <w:r w:rsidR="006E42B2" w:rsidRPr="006B327C">
        <w:rPr>
          <w:rFonts w:ascii="Times New Roman" w:hAnsi="Times New Roman" w:cs="Times New Roman"/>
          <w:sz w:val="24"/>
          <w:szCs w:val="24"/>
        </w:rPr>
        <w:t xml:space="preserve"> show</w:t>
      </w:r>
      <w:r w:rsidR="00253C2B" w:rsidRPr="006B327C">
        <w:rPr>
          <w:rFonts w:ascii="Times New Roman" w:hAnsi="Times New Roman" w:cs="Times New Roman"/>
          <w:sz w:val="24"/>
          <w:szCs w:val="24"/>
        </w:rPr>
        <w:t>ed</w:t>
      </w:r>
      <w:r w:rsidR="00195EFA" w:rsidRPr="006B327C">
        <w:rPr>
          <w:rFonts w:ascii="Times New Roman" w:hAnsi="Times New Roman" w:cs="Times New Roman"/>
          <w:sz w:val="24"/>
          <w:szCs w:val="24"/>
        </w:rPr>
        <w:t xml:space="preserve"> </w:t>
      </w:r>
      <w:r w:rsidR="00253C2B" w:rsidRPr="006B327C">
        <w:rPr>
          <w:rFonts w:ascii="Times New Roman" w:hAnsi="Times New Roman" w:cs="Times New Roman"/>
          <w:sz w:val="24"/>
          <w:szCs w:val="24"/>
        </w:rPr>
        <w:t>potent</w:t>
      </w:r>
      <w:r w:rsidR="006E42B2" w:rsidRPr="006B327C">
        <w:rPr>
          <w:rFonts w:ascii="Times New Roman" w:hAnsi="Times New Roman" w:cs="Times New Roman"/>
          <w:sz w:val="24"/>
          <w:szCs w:val="24"/>
        </w:rPr>
        <w:t xml:space="preserve"> water purification property in the artificial </w:t>
      </w:r>
      <w:r w:rsidR="00942BA7">
        <w:rPr>
          <w:rFonts w:ascii="Times New Roman" w:hAnsi="Times New Roman" w:cs="Times New Roman"/>
          <w:sz w:val="24"/>
          <w:szCs w:val="24"/>
        </w:rPr>
        <w:t>polluted</w:t>
      </w:r>
      <w:r w:rsidR="00D87B64" w:rsidRPr="006B327C">
        <w:rPr>
          <w:rFonts w:ascii="Times New Roman" w:hAnsi="Times New Roman" w:cs="Times New Roman"/>
          <w:sz w:val="24"/>
          <w:szCs w:val="24"/>
        </w:rPr>
        <w:t xml:space="preserve"> </w:t>
      </w:r>
      <w:r w:rsidR="006E42B2" w:rsidRPr="006B327C">
        <w:rPr>
          <w:rFonts w:ascii="Times New Roman" w:hAnsi="Times New Roman" w:cs="Times New Roman"/>
          <w:sz w:val="24"/>
          <w:szCs w:val="24"/>
        </w:rPr>
        <w:t>water.</w:t>
      </w:r>
    </w:p>
    <w:p w14:paraId="0C580839" w14:textId="4A517CEB" w:rsidR="00932CFD" w:rsidRPr="006B327C" w:rsidRDefault="005F1658" w:rsidP="0057068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Keyword</w:t>
      </w:r>
      <w:r w:rsidR="00A50495" w:rsidRPr="006B327C">
        <w:rPr>
          <w:rStyle w:val="Emphasis"/>
          <w:rFonts w:ascii="Times New Roman" w:hAnsi="Times New Roman" w:cs="Times New Roman"/>
          <w:b/>
          <w:i w:val="0"/>
          <w:sz w:val="24"/>
          <w:szCs w:val="24"/>
        </w:rPr>
        <w:t>:</w:t>
      </w:r>
      <w:r w:rsidR="00710433">
        <w:rPr>
          <w:rStyle w:val="Emphasis"/>
          <w:rFonts w:ascii="Times New Roman" w:hAnsi="Times New Roman" w:cs="Times New Roman"/>
          <w:b/>
          <w:i w:val="0"/>
          <w:sz w:val="24"/>
          <w:szCs w:val="24"/>
        </w:rPr>
        <w:t xml:space="preserve"> </w:t>
      </w:r>
      <w:r w:rsidR="009F67BC" w:rsidRPr="006B327C">
        <w:rPr>
          <w:rStyle w:val="Emphasis"/>
          <w:rFonts w:ascii="Times New Roman" w:hAnsi="Times New Roman" w:cs="Times New Roman"/>
          <w:i w:val="0"/>
          <w:sz w:val="24"/>
          <w:szCs w:val="24"/>
        </w:rPr>
        <w:t xml:space="preserve">Antibacterial activity, Anti-inflammatory activity, DPPH assay, </w:t>
      </w:r>
      <w:r w:rsidR="00F8054F">
        <w:rPr>
          <w:rStyle w:val="Emphasis"/>
          <w:rFonts w:ascii="Times New Roman" w:hAnsi="Times New Roman" w:cs="Times New Roman"/>
          <w:i w:val="0"/>
          <w:sz w:val="24"/>
          <w:szCs w:val="24"/>
        </w:rPr>
        <w:t>S</w:t>
      </w:r>
      <w:r w:rsidR="00F8054F" w:rsidRPr="006B327C">
        <w:rPr>
          <w:rStyle w:val="Emphasis"/>
          <w:rFonts w:ascii="Times New Roman" w:hAnsi="Times New Roman" w:cs="Times New Roman"/>
          <w:i w:val="0"/>
          <w:sz w:val="24"/>
          <w:szCs w:val="24"/>
        </w:rPr>
        <w:t xml:space="preserve">ol gel method, </w:t>
      </w:r>
      <w:r w:rsidR="00D85493" w:rsidRPr="006B327C">
        <w:rPr>
          <w:rStyle w:val="Emphasis"/>
          <w:rFonts w:ascii="Times New Roman" w:hAnsi="Times New Roman" w:cs="Times New Roman"/>
          <w:i w:val="0"/>
          <w:sz w:val="24"/>
          <w:szCs w:val="24"/>
        </w:rPr>
        <w:t xml:space="preserve">Titanium dioxide nanoparticle, </w:t>
      </w:r>
      <w:r w:rsidR="00A23734" w:rsidRPr="006B327C">
        <w:rPr>
          <w:rStyle w:val="Emphasis"/>
          <w:rFonts w:ascii="Times New Roman" w:hAnsi="Times New Roman" w:cs="Times New Roman"/>
          <w:i w:val="0"/>
          <w:sz w:val="24"/>
          <w:szCs w:val="24"/>
        </w:rPr>
        <w:t xml:space="preserve">Titanium dioxide </w:t>
      </w:r>
      <w:r w:rsidR="00D85493" w:rsidRPr="006B327C">
        <w:rPr>
          <w:rStyle w:val="Emphasis"/>
          <w:rFonts w:ascii="Times New Roman" w:hAnsi="Times New Roman" w:cs="Times New Roman"/>
          <w:i w:val="0"/>
          <w:sz w:val="24"/>
          <w:szCs w:val="24"/>
        </w:rPr>
        <w:t xml:space="preserve">Nanobeads, </w:t>
      </w:r>
      <w:r w:rsidR="00C91D4E">
        <w:rPr>
          <w:rStyle w:val="Emphasis"/>
          <w:rFonts w:ascii="Times New Roman" w:hAnsi="Times New Roman" w:cs="Times New Roman"/>
          <w:i w:val="0"/>
          <w:sz w:val="24"/>
          <w:szCs w:val="24"/>
        </w:rPr>
        <w:t>W</w:t>
      </w:r>
      <w:r w:rsidR="00794B76" w:rsidRPr="006B327C">
        <w:rPr>
          <w:rStyle w:val="Emphasis"/>
          <w:rFonts w:ascii="Times New Roman" w:hAnsi="Times New Roman" w:cs="Times New Roman"/>
          <w:i w:val="0"/>
          <w:sz w:val="24"/>
          <w:szCs w:val="24"/>
        </w:rPr>
        <w:t>ater treatment</w:t>
      </w:r>
    </w:p>
    <w:p w14:paraId="06128F9E" w14:textId="77777777" w:rsidR="00395260" w:rsidRDefault="00395260" w:rsidP="00F166B6">
      <w:pPr>
        <w:jc w:val="both"/>
        <w:rPr>
          <w:rStyle w:val="Emphasis"/>
          <w:rFonts w:ascii="Times New Roman" w:hAnsi="Times New Roman" w:cs="Times New Roman"/>
          <w:b/>
          <w:i w:val="0"/>
          <w:sz w:val="24"/>
          <w:szCs w:val="24"/>
        </w:rPr>
      </w:pPr>
    </w:p>
    <w:p w14:paraId="042148B3" w14:textId="77777777" w:rsidR="00395260" w:rsidRDefault="00395260" w:rsidP="00F166B6">
      <w:pPr>
        <w:jc w:val="both"/>
        <w:rPr>
          <w:rStyle w:val="Emphasis"/>
          <w:rFonts w:ascii="Times New Roman" w:hAnsi="Times New Roman" w:cs="Times New Roman"/>
          <w:b/>
          <w:i w:val="0"/>
          <w:sz w:val="24"/>
          <w:szCs w:val="24"/>
        </w:rPr>
      </w:pPr>
    </w:p>
    <w:p w14:paraId="0C58083A" w14:textId="246B610C" w:rsidR="005F1658" w:rsidRPr="006B327C" w:rsidRDefault="00C17CE6" w:rsidP="00F166B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1. </w:t>
      </w:r>
      <w:r w:rsidR="005F1658" w:rsidRPr="006B327C">
        <w:rPr>
          <w:rStyle w:val="Emphasis"/>
          <w:rFonts w:ascii="Times New Roman" w:hAnsi="Times New Roman" w:cs="Times New Roman"/>
          <w:b/>
          <w:i w:val="0"/>
          <w:sz w:val="24"/>
          <w:szCs w:val="24"/>
        </w:rPr>
        <w:t>Introduction</w:t>
      </w:r>
    </w:p>
    <w:p w14:paraId="76D481CD" w14:textId="412AEED2" w:rsidR="006B327C" w:rsidRPr="002C1996" w:rsidRDefault="00EE38F1" w:rsidP="002C1996">
      <w:pPr>
        <w:spacing w:line="480" w:lineRule="auto"/>
        <w:jc w:val="both"/>
        <w:rPr>
          <w:rFonts w:ascii="Times New Roman" w:hAnsi="Times New Roman" w:cs="Times New Roman"/>
          <w:sz w:val="24"/>
          <w:szCs w:val="24"/>
        </w:rPr>
      </w:pPr>
      <w:r w:rsidRPr="006B327C">
        <w:rPr>
          <w:rStyle w:val="Emphasis"/>
          <w:rFonts w:ascii="Times New Roman" w:hAnsi="Times New Roman" w:cs="Times New Roman"/>
          <w:i w:val="0"/>
          <w:sz w:val="24"/>
          <w:szCs w:val="24"/>
        </w:rPr>
        <w:t xml:space="preserve">A significant field of nanotechnology research focuses on creating nanoparticles with regulated monodispersity, dimensions, and </w:t>
      </w:r>
      <w:r w:rsidR="00AA5A5A" w:rsidRPr="006B327C">
        <w:rPr>
          <w:rStyle w:val="Emphasis"/>
          <w:rFonts w:ascii="Times New Roman" w:hAnsi="Times New Roman" w:cs="Times New Roman"/>
          <w:i w:val="0"/>
          <w:sz w:val="24"/>
          <w:szCs w:val="24"/>
        </w:rPr>
        <w:t xml:space="preserve">various chemical </w:t>
      </w:r>
      <w:r w:rsidR="005F0FBE" w:rsidRPr="006B327C">
        <w:rPr>
          <w:rStyle w:val="Emphasis"/>
          <w:rFonts w:ascii="Times New Roman" w:hAnsi="Times New Roman" w:cs="Times New Roman"/>
          <w:i w:val="0"/>
          <w:sz w:val="24"/>
          <w:szCs w:val="24"/>
        </w:rPr>
        <w:t xml:space="preserve">compositions. </w:t>
      </w:r>
      <w:r w:rsidR="00FD2512" w:rsidRPr="006B327C">
        <w:rPr>
          <w:rStyle w:val="Emphasis"/>
          <w:rFonts w:ascii="Times New Roman" w:hAnsi="Times New Roman" w:cs="Times New Roman"/>
          <w:i w:val="0"/>
          <w:sz w:val="24"/>
          <w:szCs w:val="24"/>
        </w:rPr>
        <w:t>I</w:t>
      </w:r>
      <w:r w:rsidRPr="006B327C">
        <w:rPr>
          <w:rStyle w:val="Emphasis"/>
          <w:rFonts w:ascii="Times New Roman" w:hAnsi="Times New Roman" w:cs="Times New Roman"/>
          <w:i w:val="0"/>
          <w:sz w:val="24"/>
          <w:szCs w:val="24"/>
        </w:rPr>
        <w:t>ts applications in science and technology for the creation of novel materials at the nanoscale level, nanotechnology is becom</w:t>
      </w:r>
      <w:r w:rsidR="006142E7" w:rsidRPr="006B327C">
        <w:rPr>
          <w:rStyle w:val="Emphasis"/>
          <w:rFonts w:ascii="Times New Roman" w:hAnsi="Times New Roman" w:cs="Times New Roman"/>
          <w:i w:val="0"/>
          <w:sz w:val="24"/>
          <w:szCs w:val="24"/>
        </w:rPr>
        <w:t xml:space="preserve">ing a </w:t>
      </w:r>
      <w:r w:rsidR="00E707B5" w:rsidRPr="006B327C">
        <w:rPr>
          <w:rStyle w:val="Emphasis"/>
          <w:rFonts w:ascii="Times New Roman" w:hAnsi="Times New Roman" w:cs="Times New Roman"/>
          <w:i w:val="0"/>
          <w:sz w:val="24"/>
          <w:szCs w:val="24"/>
        </w:rPr>
        <w:t>fast-expanding</w:t>
      </w:r>
      <w:r w:rsidR="006142E7" w:rsidRPr="006B327C">
        <w:rPr>
          <w:rStyle w:val="Emphasis"/>
          <w:rFonts w:ascii="Times New Roman" w:hAnsi="Times New Roman" w:cs="Times New Roman"/>
          <w:i w:val="0"/>
          <w:sz w:val="24"/>
          <w:szCs w:val="24"/>
        </w:rPr>
        <w:t xml:space="preserve"> area</w:t>
      </w:r>
      <w:r w:rsidR="005F0FBE"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Applications of nanotechnology in pharmacology and biology have grown significantly</w:t>
      </w:r>
      <w:r w:rsidR="00FD2512" w:rsidRPr="006B327C">
        <w:rPr>
          <w:rStyle w:val="Emphasis"/>
          <w:rFonts w:ascii="Times New Roman" w:hAnsi="Times New Roman" w:cs="Times New Roman"/>
          <w:i w:val="0"/>
          <w:sz w:val="24"/>
          <w:szCs w:val="24"/>
        </w:rPr>
        <w:t xml:space="preserve">. </w:t>
      </w:r>
      <w:r w:rsidR="005F0FBE" w:rsidRPr="006B327C">
        <w:rPr>
          <w:rFonts w:ascii="Times New Roman" w:hAnsi="Times New Roman" w:cs="Times New Roman"/>
          <w:sz w:val="24"/>
          <w:szCs w:val="24"/>
        </w:rPr>
        <w:t>Titanium dioxide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5F0FBE" w:rsidRPr="006B327C">
        <w:rPr>
          <w:rFonts w:ascii="Times New Roman" w:hAnsi="Times New Roman" w:cs="Times New Roman"/>
          <w:sz w:val="24"/>
          <w:szCs w:val="24"/>
        </w:rPr>
        <w:t>)</w:t>
      </w:r>
      <w:r w:rsidR="006B327C" w:rsidRPr="006B327C">
        <w:rPr>
          <w:rFonts w:ascii="Times New Roman" w:hAnsi="Times New Roman" w:cs="Times New Roman"/>
          <w:sz w:val="24"/>
          <w:szCs w:val="24"/>
        </w:rPr>
        <w:t xml:space="preserve"> </w:t>
      </w:r>
      <w:r w:rsidR="00B66011" w:rsidRPr="006B327C">
        <w:rPr>
          <w:rFonts w:ascii="Times New Roman" w:hAnsi="Times New Roman" w:cs="Times New Roman"/>
          <w:sz w:val="24"/>
          <w:szCs w:val="24"/>
        </w:rPr>
        <w:t>nanoparticle</w:t>
      </w:r>
      <w:r w:rsidR="008A2FE2">
        <w:rPr>
          <w:rFonts w:ascii="Times New Roman" w:hAnsi="Times New Roman" w:cs="Times New Roman"/>
          <w:sz w:val="24"/>
          <w:szCs w:val="24"/>
        </w:rPr>
        <w:t>s</w:t>
      </w:r>
      <w:r w:rsidR="005F0FBE" w:rsidRPr="006B327C">
        <w:rPr>
          <w:rFonts w:ascii="Times New Roman" w:hAnsi="Times New Roman" w:cs="Times New Roman"/>
          <w:sz w:val="24"/>
          <w:szCs w:val="24"/>
        </w:rPr>
        <w:t xml:space="preserve"> </w:t>
      </w:r>
      <w:r w:rsidR="00B344A6">
        <w:rPr>
          <w:rFonts w:ascii="Times New Roman" w:hAnsi="Times New Roman" w:cs="Times New Roman"/>
          <w:sz w:val="24"/>
          <w:szCs w:val="24"/>
        </w:rPr>
        <w:t>(</w:t>
      </w:r>
      <w:r w:rsidR="00B344A6" w:rsidRPr="006B327C">
        <w:rPr>
          <w:rFonts w:ascii="Times New Roman" w:hAnsi="Times New Roman" w:cs="Times New Roman"/>
          <w:sz w:val="24"/>
          <w:szCs w:val="24"/>
        </w:rPr>
        <w:t>NPs</w:t>
      </w:r>
      <w:r w:rsidR="00B344A6">
        <w:rPr>
          <w:rFonts w:ascii="Times New Roman" w:hAnsi="Times New Roman" w:cs="Times New Roman"/>
          <w:sz w:val="24"/>
          <w:szCs w:val="24"/>
        </w:rPr>
        <w:t>)</w:t>
      </w:r>
      <w:r w:rsidR="00B344A6" w:rsidRPr="006B327C">
        <w:rPr>
          <w:rFonts w:ascii="Times New Roman" w:hAnsi="Times New Roman" w:cs="Times New Roman"/>
          <w:sz w:val="24"/>
          <w:szCs w:val="24"/>
        </w:rPr>
        <w:t xml:space="preserve"> </w:t>
      </w:r>
      <w:r w:rsidR="0001741B" w:rsidRPr="006B327C">
        <w:rPr>
          <w:rFonts w:ascii="Times New Roman" w:hAnsi="Times New Roman" w:cs="Times New Roman"/>
          <w:sz w:val="24"/>
          <w:szCs w:val="24"/>
        </w:rPr>
        <w:t>have</w:t>
      </w:r>
      <w:r w:rsidR="005F0FBE" w:rsidRPr="006B327C">
        <w:rPr>
          <w:rFonts w:ascii="Times New Roman" w:hAnsi="Times New Roman" w:cs="Times New Roman"/>
          <w:sz w:val="24"/>
          <w:szCs w:val="24"/>
        </w:rPr>
        <w:t xml:space="preserve"> been widely used as a clean and environmentally friendly photocatalyst in recent years due to its optical qualities, high chemical </w:t>
      </w:r>
      <w:r w:rsidR="006142E7" w:rsidRPr="006B327C">
        <w:rPr>
          <w:rFonts w:ascii="Times New Roman" w:hAnsi="Times New Roman" w:cs="Times New Roman"/>
          <w:sz w:val="24"/>
          <w:szCs w:val="24"/>
        </w:rPr>
        <w:t>stability, and nontoxicity</w:t>
      </w:r>
      <w:r w:rsidR="005F0FBE" w:rsidRPr="006B327C">
        <w:rPr>
          <w:rFonts w:ascii="Times New Roman" w:hAnsi="Times New Roman" w:cs="Times New Roman"/>
          <w:sz w:val="24"/>
          <w:szCs w:val="24"/>
        </w:rPr>
        <w:t xml:space="preserve">. Titanium dioxide </w:t>
      </w:r>
      <w:r w:rsidR="000067CC">
        <w:rPr>
          <w:rFonts w:ascii="Times New Roman" w:hAnsi="Times New Roman" w:cs="Times New Roman"/>
          <w:sz w:val="24"/>
          <w:szCs w:val="24"/>
        </w:rPr>
        <w:t>NPs</w:t>
      </w:r>
      <w:r w:rsidR="00091FB4">
        <w:rPr>
          <w:rFonts w:ascii="Times New Roman" w:hAnsi="Times New Roman" w:cs="Times New Roman"/>
          <w:sz w:val="24"/>
          <w:szCs w:val="24"/>
        </w:rPr>
        <w:t xml:space="preserve"> </w:t>
      </w:r>
      <w:r w:rsidR="005F0FBE" w:rsidRPr="006B327C">
        <w:rPr>
          <w:rFonts w:ascii="Times New Roman" w:hAnsi="Times New Roman" w:cs="Times New Roman"/>
          <w:sz w:val="24"/>
          <w:szCs w:val="24"/>
        </w:rPr>
        <w:t xml:space="preserve">are among the most crucial ingredients for skin care products, </w:t>
      </w:r>
      <w:r w:rsidR="006142E7" w:rsidRPr="006B327C">
        <w:rPr>
          <w:rFonts w:ascii="Times New Roman" w:hAnsi="Times New Roman" w:cs="Times New Roman"/>
          <w:sz w:val="24"/>
          <w:szCs w:val="24"/>
        </w:rPr>
        <w:t>cosmetics, and medications</w:t>
      </w:r>
      <w:r w:rsidR="005F0FBE" w:rsidRPr="006B327C">
        <w:rPr>
          <w:rFonts w:ascii="Times New Roman" w:hAnsi="Times New Roman" w:cs="Times New Roman"/>
          <w:sz w:val="24"/>
          <w:szCs w:val="24"/>
        </w:rPr>
        <w:t>. They are especially useful for shielding skin from UV radiation, whiteness, and opacity in paints, plastics, papers, inks, food coloring, and toothpastes.</w:t>
      </w:r>
      <w:r w:rsidR="00AA5A5A" w:rsidRPr="006B327C">
        <w:rPr>
          <w:rFonts w:ascii="Times New Roman" w:hAnsi="Times New Roman" w:cs="Times New Roman"/>
          <w:sz w:val="24"/>
          <w:szCs w:val="24"/>
        </w:rPr>
        <w:t xml:space="preserve"> The Sol–gel method is the most widely used technique for creating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A910EE">
        <w:rPr>
          <w:rFonts w:ascii="Times New Roman" w:hAnsi="Times New Roman" w:cs="Times New Roman"/>
          <w:sz w:val="24"/>
          <w:szCs w:val="24"/>
          <w:vertAlign w:val="subscript"/>
        </w:rPr>
        <w:t xml:space="preserve"> </w:t>
      </w:r>
      <w:r w:rsidR="00D60691">
        <w:rPr>
          <w:rFonts w:ascii="Times New Roman" w:hAnsi="Times New Roman" w:cs="Times New Roman"/>
          <w:sz w:val="24"/>
          <w:szCs w:val="24"/>
        </w:rPr>
        <w:t>NPs</w:t>
      </w:r>
      <w:r w:rsidR="00AA5A5A" w:rsidRPr="006B327C">
        <w:rPr>
          <w:rFonts w:ascii="Times New Roman" w:hAnsi="Times New Roman" w:cs="Times New Roman"/>
          <w:sz w:val="24"/>
          <w:szCs w:val="24"/>
        </w:rPr>
        <w:t xml:space="preserve"> because it is easy, affordable, and effective. Synthesis of </w:t>
      </w:r>
      <w:r w:rsidR="00CF33E0" w:rsidRPr="006B327C">
        <w:rPr>
          <w:rFonts w:ascii="Times New Roman" w:hAnsi="Times New Roman" w:cs="Times New Roman"/>
          <w:sz w:val="24"/>
          <w:szCs w:val="24"/>
        </w:rPr>
        <w:t>TiO</w:t>
      </w:r>
      <w:r w:rsidR="00CF33E0" w:rsidRPr="006B327C">
        <w:rPr>
          <w:rFonts w:ascii="Times New Roman" w:hAnsi="Times New Roman" w:cs="Times New Roman"/>
          <w:sz w:val="24"/>
          <w:szCs w:val="24"/>
          <w:vertAlign w:val="subscript"/>
        </w:rPr>
        <w:t>2</w:t>
      </w:r>
      <w:r w:rsidR="0001741B">
        <w:rPr>
          <w:rFonts w:ascii="Times New Roman" w:hAnsi="Times New Roman" w:cs="Times New Roman"/>
          <w:sz w:val="24"/>
          <w:szCs w:val="24"/>
          <w:vertAlign w:val="subscript"/>
        </w:rPr>
        <w:t xml:space="preserve"> </w:t>
      </w:r>
      <w:r w:rsidR="0001741B">
        <w:rPr>
          <w:rFonts w:ascii="Times New Roman" w:hAnsi="Times New Roman" w:cs="Times New Roman"/>
          <w:sz w:val="24"/>
          <w:szCs w:val="24"/>
        </w:rPr>
        <w:t>NPs</w:t>
      </w:r>
      <w:r w:rsidR="00AA5A5A" w:rsidRPr="006B327C">
        <w:rPr>
          <w:rFonts w:ascii="Times New Roman" w:hAnsi="Times New Roman" w:cs="Times New Roman"/>
          <w:sz w:val="24"/>
          <w:szCs w:val="24"/>
        </w:rPr>
        <w:t xml:space="preserve"> in a variety of shapes, including sheets, tubes, particles, wires, rods, mesoporous, and aerogels, is made possible via the sol–gel process</w:t>
      </w:r>
      <w:r w:rsidR="009D7B20">
        <w:rPr>
          <w:rFonts w:ascii="Times New Roman" w:hAnsi="Times New Roman" w:cs="Times New Roman"/>
          <w:sz w:val="24"/>
          <w:szCs w:val="24"/>
        </w:rPr>
        <w:t xml:space="preserve"> (Alavi and Karmi, 2018)</w:t>
      </w:r>
      <w:r w:rsidR="00932CFD" w:rsidRPr="006B327C">
        <w:rPr>
          <w:rFonts w:ascii="Times New Roman" w:hAnsi="Times New Roman" w:cs="Times New Roman"/>
          <w:bCs/>
          <w:sz w:val="24"/>
          <w:szCs w:val="24"/>
        </w:rPr>
        <w:t>.</w:t>
      </w:r>
      <w:r w:rsidR="00932CFD" w:rsidRPr="006B327C">
        <w:rPr>
          <w:rFonts w:ascii="Times New Roman" w:hAnsi="Times New Roman" w:cs="Times New Roman"/>
          <w:b/>
          <w:sz w:val="24"/>
          <w:szCs w:val="24"/>
        </w:rPr>
        <w:t xml:space="preserve"> </w:t>
      </w:r>
      <w:r w:rsidR="00C27414" w:rsidRPr="006B327C">
        <w:rPr>
          <w:rFonts w:ascii="Times New Roman" w:hAnsi="Times New Roman" w:cs="Times New Roman"/>
          <w:sz w:val="24"/>
          <w:szCs w:val="24"/>
        </w:rPr>
        <w:t>The most researched semiconductor is</w:t>
      </w:r>
      <w:r w:rsidR="00CF33E0" w:rsidRPr="006B327C">
        <w:rPr>
          <w:rFonts w:ascii="Times New Roman" w:hAnsi="Times New Roman" w:cs="Times New Roman"/>
          <w:sz w:val="24"/>
          <w:szCs w:val="24"/>
        </w:rPr>
        <w:t xml:space="preserve"> TiO</w:t>
      </w:r>
      <w:r w:rsidR="00CF33E0" w:rsidRPr="006B327C">
        <w:rPr>
          <w:rFonts w:ascii="Times New Roman" w:hAnsi="Times New Roman" w:cs="Times New Roman"/>
          <w:sz w:val="24"/>
          <w:szCs w:val="24"/>
          <w:vertAlign w:val="subscript"/>
        </w:rPr>
        <w:t>2</w:t>
      </w:r>
      <w:r w:rsidR="00C27414" w:rsidRPr="006B327C">
        <w:rPr>
          <w:rFonts w:ascii="Times New Roman" w:hAnsi="Times New Roman" w:cs="Times New Roman"/>
          <w:sz w:val="24"/>
          <w:szCs w:val="24"/>
        </w:rPr>
        <w:t>, which has been investigated for its antibacterial and organic dye degradation properties. Its great stability, low toxicity, and afford</w:t>
      </w:r>
      <w:r w:rsidR="00A13189" w:rsidRPr="006B327C">
        <w:rPr>
          <w:rFonts w:ascii="Times New Roman" w:hAnsi="Times New Roman" w:cs="Times New Roman"/>
          <w:sz w:val="24"/>
          <w:szCs w:val="24"/>
        </w:rPr>
        <w:t>ability are the reasons</w:t>
      </w:r>
      <w:r w:rsidR="00C27414" w:rsidRPr="006B327C">
        <w:rPr>
          <w:rFonts w:ascii="Times New Roman" w:hAnsi="Times New Roman" w:cs="Times New Roman"/>
          <w:sz w:val="24"/>
          <w:szCs w:val="24"/>
        </w:rPr>
        <w:t xml:space="preserve">. The </w:t>
      </w:r>
      <w:r w:rsidR="00292331">
        <w:rPr>
          <w:rFonts w:ascii="Times New Roman" w:hAnsi="Times New Roman" w:cs="Times New Roman"/>
          <w:sz w:val="24"/>
          <w:szCs w:val="24"/>
        </w:rPr>
        <w:t>NPs</w:t>
      </w:r>
      <w:r w:rsidR="00C27414" w:rsidRPr="006B327C">
        <w:rPr>
          <w:rFonts w:ascii="Times New Roman" w:hAnsi="Times New Roman" w:cs="Times New Roman"/>
          <w:sz w:val="24"/>
          <w:szCs w:val="24"/>
        </w:rPr>
        <w:t xml:space="preserve"> were synthesized via pulse ablation deposition, sol</w:t>
      </w:r>
      <w:r w:rsidR="00A13189" w:rsidRPr="006B327C">
        <w:rPr>
          <w:rFonts w:ascii="Times New Roman" w:hAnsi="Times New Roman" w:cs="Times New Roman"/>
          <w:sz w:val="24"/>
          <w:szCs w:val="24"/>
        </w:rPr>
        <w:t>-gel, and co-precipitation</w:t>
      </w:r>
      <w:r w:rsidR="00C27414" w:rsidRPr="006B327C">
        <w:rPr>
          <w:rFonts w:ascii="Times New Roman" w:hAnsi="Times New Roman" w:cs="Times New Roman"/>
          <w:sz w:val="24"/>
          <w:szCs w:val="24"/>
        </w:rPr>
        <w:t>. As a result, researchers are already creating low-cost, straightforward techniques that do not require the use of dangerous materials</w:t>
      </w:r>
      <w:r w:rsidR="00C367FD">
        <w:rPr>
          <w:rFonts w:ascii="Times New Roman" w:hAnsi="Times New Roman" w:cs="Times New Roman"/>
          <w:sz w:val="24"/>
          <w:szCs w:val="24"/>
        </w:rPr>
        <w:t xml:space="preserve"> (Alavi and Karmi, 2018)</w:t>
      </w:r>
      <w:r w:rsidR="006142E7" w:rsidRPr="006B327C">
        <w:rPr>
          <w:rFonts w:ascii="Times New Roman" w:hAnsi="Times New Roman" w:cs="Times New Roman"/>
          <w:b/>
          <w:sz w:val="24"/>
          <w:szCs w:val="24"/>
        </w:rPr>
        <w:t>.</w:t>
      </w:r>
      <w:r w:rsidR="00E463E9" w:rsidRPr="006B327C">
        <w:rPr>
          <w:rFonts w:ascii="Times New Roman" w:hAnsi="Times New Roman" w:cs="Times New Roman"/>
          <w:sz w:val="24"/>
          <w:szCs w:val="24"/>
        </w:rPr>
        <w:t xml:space="preserve"> </w:t>
      </w:r>
      <w:r w:rsidR="00C00CAD" w:rsidRPr="006B327C">
        <w:rPr>
          <w:rFonts w:ascii="Times New Roman" w:hAnsi="Times New Roman" w:cs="Times New Roman"/>
          <w:sz w:val="24"/>
          <w:szCs w:val="24"/>
        </w:rPr>
        <w:t xml:space="preserve">Antioxidants are essential for preventing food from becoming oxidatively </w:t>
      </w:r>
      <w:r w:rsidR="00C00CAD" w:rsidRPr="006B327C">
        <w:rPr>
          <w:rFonts w:ascii="Times New Roman" w:hAnsi="Times New Roman" w:cs="Times New Roman"/>
          <w:sz w:val="24"/>
          <w:szCs w:val="24"/>
        </w:rPr>
        <w:lastRenderedPageBreak/>
        <w:t>rancid because they scavenge free radicals produced duri</w:t>
      </w:r>
      <w:r w:rsidR="001A05DD" w:rsidRPr="006B327C">
        <w:rPr>
          <w:rFonts w:ascii="Times New Roman" w:hAnsi="Times New Roman" w:cs="Times New Roman"/>
          <w:sz w:val="24"/>
          <w:szCs w:val="24"/>
        </w:rPr>
        <w:t>ng the oxidation process</w:t>
      </w:r>
      <w:r w:rsidR="00C00CAD" w:rsidRPr="006B327C">
        <w:rPr>
          <w:rFonts w:ascii="Times New Roman" w:hAnsi="Times New Roman" w:cs="Times New Roman"/>
          <w:sz w:val="24"/>
          <w:szCs w:val="24"/>
        </w:rPr>
        <w:t>. Oxidative stress results from metabolic processes that produce free radicals or reactive oxygen species, as well as other processes that exceed a biological sy</w:t>
      </w:r>
      <w:r w:rsidR="001A05DD" w:rsidRPr="006B327C">
        <w:rPr>
          <w:rFonts w:ascii="Times New Roman" w:hAnsi="Times New Roman" w:cs="Times New Roman"/>
          <w:sz w:val="24"/>
          <w:szCs w:val="24"/>
        </w:rPr>
        <w:t>stem's antioxidant capacity</w:t>
      </w:r>
      <w:r w:rsidR="00C00CAD" w:rsidRPr="006B327C">
        <w:rPr>
          <w:rFonts w:ascii="Times New Roman" w:hAnsi="Times New Roman" w:cs="Times New Roman"/>
          <w:sz w:val="24"/>
          <w:szCs w:val="24"/>
        </w:rPr>
        <w:t>. Oxidative stress is implicated in cancer, heart disease, neurological illnesses, and aging</w:t>
      </w:r>
      <w:r w:rsidR="00323279" w:rsidRPr="006B327C">
        <w:rPr>
          <w:rFonts w:ascii="Times New Roman" w:hAnsi="Times New Roman" w:cs="Times New Roman"/>
          <w:b/>
          <w:sz w:val="24"/>
          <w:szCs w:val="24"/>
        </w:rPr>
        <w:t>.</w:t>
      </w:r>
      <w:r w:rsidR="00CA65A2" w:rsidRPr="006B327C">
        <w:rPr>
          <w:rFonts w:ascii="Times New Roman" w:hAnsi="Times New Roman" w:cs="Times New Roman"/>
          <w:sz w:val="24"/>
          <w:szCs w:val="24"/>
        </w:rPr>
        <w:t xml:space="preserve"> The antioxidant activity of the leaf extract and NPs was measured by the 1,1-diphenyl-2-picryl-hydrazyl (DPPH) assay with</w:t>
      </w:r>
      <w:r w:rsidR="00235058" w:rsidRPr="006B327C">
        <w:rPr>
          <w:rFonts w:ascii="Times New Roman" w:hAnsi="Times New Roman" w:cs="Times New Roman"/>
          <w:sz w:val="24"/>
          <w:szCs w:val="24"/>
        </w:rPr>
        <w:t xml:space="preserve"> </w:t>
      </w:r>
      <w:r w:rsidR="00CA65A2" w:rsidRPr="006B327C">
        <w:rPr>
          <w:rFonts w:ascii="Times New Roman" w:hAnsi="Times New Roman" w:cs="Times New Roman"/>
          <w:sz w:val="24"/>
          <w:szCs w:val="24"/>
        </w:rPr>
        <w:t xml:space="preserve">slight modifications, as reported by </w:t>
      </w:r>
      <w:r w:rsidR="00675B9D">
        <w:rPr>
          <w:rFonts w:ascii="Times New Roman" w:hAnsi="Times New Roman" w:cs="Times New Roman"/>
          <w:sz w:val="24"/>
          <w:szCs w:val="24"/>
        </w:rPr>
        <w:t>(</w:t>
      </w:r>
      <w:r w:rsidR="00CA65A2" w:rsidRPr="006B327C">
        <w:rPr>
          <w:rFonts w:ascii="Times New Roman" w:hAnsi="Times New Roman" w:cs="Times New Roman"/>
          <w:sz w:val="24"/>
          <w:szCs w:val="24"/>
        </w:rPr>
        <w:t>Villano et al.</w:t>
      </w:r>
      <w:r w:rsidR="00675B9D">
        <w:rPr>
          <w:rFonts w:ascii="Times New Roman" w:hAnsi="Times New Roman" w:cs="Times New Roman"/>
          <w:sz w:val="24"/>
          <w:szCs w:val="24"/>
        </w:rPr>
        <w:t>)</w:t>
      </w:r>
      <w:r w:rsidR="00CA65A2" w:rsidRPr="006B327C">
        <w:rPr>
          <w:rFonts w:ascii="Times New Roman" w:hAnsi="Times New Roman" w:cs="Times New Roman"/>
          <w:sz w:val="24"/>
          <w:szCs w:val="24"/>
        </w:rPr>
        <w:t xml:space="preserve"> Ascorbic acid was utilized as a</w:t>
      </w:r>
      <w:r w:rsidR="00944343">
        <w:rPr>
          <w:rFonts w:ascii="Times New Roman" w:hAnsi="Times New Roman" w:cs="Times New Roman"/>
          <w:sz w:val="24"/>
          <w:szCs w:val="24"/>
        </w:rPr>
        <w:t xml:space="preserve"> </w:t>
      </w:r>
      <w:r w:rsidR="00CA65A2" w:rsidRPr="006B327C">
        <w:rPr>
          <w:rFonts w:ascii="Times New Roman" w:hAnsi="Times New Roman" w:cs="Times New Roman"/>
          <w:sz w:val="24"/>
          <w:szCs w:val="24"/>
        </w:rPr>
        <w:t xml:space="preserve">positive control. </w:t>
      </w:r>
      <w:r w:rsidR="00A6323C" w:rsidRPr="006B327C">
        <w:rPr>
          <w:rFonts w:ascii="Times New Roman" w:hAnsi="Times New Roman" w:cs="Times New Roman"/>
          <w:sz w:val="24"/>
          <w:szCs w:val="24"/>
        </w:rPr>
        <w:t xml:space="preserve">Inflammation has been found to be caused by protein denaturation. There are indications that inflammation happens when living tissues are damaged. Redness, discomfort, heat, swelling, and loss of function in the afflicted area are </w:t>
      </w:r>
      <w:r w:rsidR="004E7657" w:rsidRPr="006B327C">
        <w:rPr>
          <w:rFonts w:ascii="Times New Roman" w:hAnsi="Times New Roman" w:cs="Times New Roman"/>
          <w:sz w:val="24"/>
          <w:szCs w:val="24"/>
        </w:rPr>
        <w:t>such</w:t>
      </w:r>
      <w:r w:rsidR="00A6323C" w:rsidRPr="006B327C">
        <w:rPr>
          <w:rFonts w:ascii="Times New Roman" w:hAnsi="Times New Roman" w:cs="Times New Roman"/>
          <w:sz w:val="24"/>
          <w:szCs w:val="24"/>
        </w:rPr>
        <w:t xml:space="preserve"> symptoms. Electrostatic, hydrogen, hydrophobic, and disulfide connections within the protein structure are all disrupted. Furthermore, the protein loses its molecular structure and functions or becomes denatured as a result of a complicated series of events that include enzyme activation, mediator release, cell migration, tissue disintegration, and repair</w:t>
      </w:r>
      <w:r w:rsidR="006A518B">
        <w:rPr>
          <w:rFonts w:ascii="Times New Roman" w:hAnsi="Times New Roman" w:cs="Times New Roman"/>
          <w:sz w:val="24"/>
          <w:szCs w:val="24"/>
        </w:rPr>
        <w:t xml:space="preserve"> </w:t>
      </w:r>
      <w:r w:rsidR="006A518B" w:rsidRPr="00C87942">
        <w:rPr>
          <w:rFonts w:ascii="Times New Roman" w:hAnsi="Times New Roman" w:cs="Times New Roman"/>
          <w:bCs/>
          <w:sz w:val="24"/>
          <w:szCs w:val="24"/>
        </w:rPr>
        <w:t>(Bailey-Shaw et</w:t>
      </w:r>
      <w:r w:rsidR="006A518B">
        <w:rPr>
          <w:rFonts w:ascii="Times New Roman" w:hAnsi="Times New Roman" w:cs="Times New Roman"/>
          <w:bCs/>
          <w:sz w:val="24"/>
          <w:szCs w:val="24"/>
        </w:rPr>
        <w:t xml:space="preserve"> </w:t>
      </w:r>
      <w:r w:rsidR="006A518B" w:rsidRPr="00C87942">
        <w:rPr>
          <w:rFonts w:ascii="Times New Roman" w:hAnsi="Times New Roman" w:cs="Times New Roman"/>
          <w:bCs/>
          <w:sz w:val="24"/>
          <w:szCs w:val="24"/>
        </w:rPr>
        <w:t>al., 20</w:t>
      </w:r>
      <w:r w:rsidR="006A518B">
        <w:rPr>
          <w:rFonts w:ascii="Times New Roman" w:hAnsi="Times New Roman" w:cs="Times New Roman"/>
          <w:bCs/>
          <w:sz w:val="24"/>
          <w:szCs w:val="24"/>
        </w:rPr>
        <w:t>17</w:t>
      </w:r>
      <w:r w:rsidR="006A518B" w:rsidRPr="00C87942">
        <w:rPr>
          <w:rFonts w:ascii="Times New Roman" w:hAnsi="Times New Roman" w:cs="Times New Roman"/>
          <w:bCs/>
          <w:sz w:val="24"/>
          <w:szCs w:val="24"/>
        </w:rPr>
        <w:t>).</w:t>
      </w:r>
      <w:r w:rsidR="00760C65">
        <w:rPr>
          <w:rFonts w:ascii="Times New Roman" w:hAnsi="Times New Roman" w:cs="Times New Roman"/>
          <w:sz w:val="24"/>
          <w:szCs w:val="24"/>
        </w:rPr>
        <w:t xml:space="preserve"> </w:t>
      </w:r>
      <w:r w:rsidR="00A6323C" w:rsidRPr="006B327C">
        <w:rPr>
          <w:rFonts w:ascii="Times New Roman" w:hAnsi="Times New Roman" w:cs="Times New Roman"/>
          <w:sz w:val="24"/>
          <w:szCs w:val="24"/>
        </w:rPr>
        <w:t>Therefore, it can be concluded that substances can stop these alterations and stop heat-induced or thermally-induced protein denaturation may have therapeutic value as anti-inflammatory agents</w:t>
      </w:r>
      <w:r w:rsidR="00EF51EE" w:rsidRPr="006B327C">
        <w:rPr>
          <w:rFonts w:ascii="Times New Roman" w:hAnsi="Times New Roman" w:cs="Times New Roman"/>
          <w:sz w:val="24"/>
          <w:szCs w:val="24"/>
        </w:rPr>
        <w:t>. By</w:t>
      </w:r>
      <w:r w:rsidR="00446296" w:rsidRPr="006B327C">
        <w:rPr>
          <w:rFonts w:ascii="Times New Roman" w:hAnsi="Times New Roman" w:cs="Times New Roman"/>
          <w:sz w:val="24"/>
          <w:szCs w:val="24"/>
        </w:rPr>
        <w:t xml:space="preserve"> using NSAIDs to stabilize heat-treated BSA as a substitute for animals in the initial steps of non-steroidal anti-inflammatory drug screening.</w:t>
      </w:r>
      <w:r w:rsidR="003A06FA">
        <w:rPr>
          <w:rFonts w:ascii="Times New Roman" w:hAnsi="Times New Roman" w:cs="Times New Roman"/>
          <w:sz w:val="24"/>
          <w:szCs w:val="24"/>
        </w:rPr>
        <w:t xml:space="preserve"> </w:t>
      </w:r>
      <w:r w:rsidR="00446296" w:rsidRPr="006B327C">
        <w:rPr>
          <w:rFonts w:ascii="Times New Roman" w:hAnsi="Times New Roman" w:cs="Times New Roman"/>
          <w:sz w:val="24"/>
          <w:szCs w:val="24"/>
        </w:rPr>
        <w:t>Meanwhile,</w:t>
      </w:r>
      <w:r w:rsidR="00EF51EE" w:rsidRPr="006B327C">
        <w:rPr>
          <w:rFonts w:ascii="Times New Roman" w:hAnsi="Times New Roman" w:cs="Times New Roman"/>
          <w:sz w:val="24"/>
          <w:szCs w:val="24"/>
        </w:rPr>
        <w:t xml:space="preserve"> TiO</w:t>
      </w:r>
      <w:r w:rsidR="00EF51EE" w:rsidRPr="006B327C">
        <w:rPr>
          <w:rFonts w:ascii="Times New Roman" w:hAnsi="Times New Roman" w:cs="Times New Roman"/>
          <w:sz w:val="24"/>
          <w:szCs w:val="24"/>
          <w:vertAlign w:val="subscript"/>
        </w:rPr>
        <w:t>2</w:t>
      </w:r>
      <w:r w:rsidR="00446296" w:rsidRPr="006B327C">
        <w:rPr>
          <w:rFonts w:ascii="Times New Roman" w:hAnsi="Times New Roman" w:cs="Times New Roman"/>
          <w:sz w:val="24"/>
          <w:szCs w:val="24"/>
        </w:rPr>
        <w:t xml:space="preserve"> NPs has the application of anti-inflammatory activity</w:t>
      </w:r>
      <w:r w:rsidR="00B6404B">
        <w:rPr>
          <w:rFonts w:ascii="Times New Roman" w:hAnsi="Times New Roman" w:cs="Times New Roman"/>
          <w:sz w:val="24"/>
          <w:szCs w:val="24"/>
        </w:rPr>
        <w:t xml:space="preserve"> (Moyo et al., 2010)</w:t>
      </w:r>
      <w:r w:rsidR="00A6323C" w:rsidRPr="006B327C">
        <w:rPr>
          <w:rFonts w:ascii="Times New Roman" w:hAnsi="Times New Roman" w:cs="Times New Roman"/>
          <w:b/>
          <w:sz w:val="24"/>
          <w:szCs w:val="24"/>
        </w:rPr>
        <w:t>.</w:t>
      </w:r>
      <w:r w:rsidR="00326D56">
        <w:rPr>
          <w:rFonts w:ascii="Times New Roman" w:hAnsi="Times New Roman" w:cs="Times New Roman"/>
          <w:b/>
          <w:sz w:val="24"/>
          <w:szCs w:val="24"/>
        </w:rPr>
        <w:t xml:space="preserve"> </w:t>
      </w:r>
      <w:r w:rsidR="008A13B8" w:rsidRPr="006B327C">
        <w:rPr>
          <w:rFonts w:ascii="Times New Roman" w:hAnsi="Times New Roman" w:cs="Times New Roman"/>
          <w:sz w:val="24"/>
          <w:szCs w:val="24"/>
        </w:rPr>
        <w:t>The modified Kirby Bauer disc diffusion method was used to examine the antibiotic susceptibility pattern for bacterial culture against the following antibiotics (drug concentration in µl): Genta</w:t>
      </w:r>
      <w:r w:rsidR="00EF51EE" w:rsidRPr="006B327C">
        <w:rPr>
          <w:rFonts w:ascii="Times New Roman" w:hAnsi="Times New Roman" w:cs="Times New Roman"/>
          <w:sz w:val="24"/>
          <w:szCs w:val="24"/>
        </w:rPr>
        <w:t>mycin (30)</w:t>
      </w:r>
      <w:r w:rsidR="008A13B8" w:rsidRPr="006B327C">
        <w:rPr>
          <w:rFonts w:ascii="Times New Roman" w:hAnsi="Times New Roman" w:cs="Times New Roman"/>
          <w:sz w:val="24"/>
          <w:szCs w:val="24"/>
        </w:rPr>
        <w:t>. Gram-positive and Gram-negative bacteria were added to the Mueller-Hinton agar (MHA) plate as supplements</w:t>
      </w:r>
      <w:r w:rsidR="00D955AF">
        <w:rPr>
          <w:rFonts w:ascii="Times New Roman" w:hAnsi="Times New Roman" w:cs="Times New Roman"/>
          <w:sz w:val="24"/>
          <w:szCs w:val="24"/>
        </w:rPr>
        <w:t xml:space="preserve"> (Daniel et al., 2023)</w:t>
      </w:r>
      <w:r w:rsidR="008A13B8" w:rsidRPr="006B327C">
        <w:rPr>
          <w:rFonts w:ascii="Times New Roman" w:hAnsi="Times New Roman" w:cs="Times New Roman"/>
          <w:b/>
          <w:sz w:val="24"/>
          <w:szCs w:val="24"/>
        </w:rPr>
        <w:t>.</w:t>
      </w:r>
      <w:r w:rsidR="00BA3052" w:rsidRPr="006B327C">
        <w:rPr>
          <w:rFonts w:ascii="Times New Roman" w:hAnsi="Times New Roman" w:cs="Times New Roman"/>
          <w:sz w:val="24"/>
          <w:szCs w:val="24"/>
        </w:rPr>
        <w:t xml:space="preserve"> In many applications, nanocrystalline </w:t>
      </w:r>
      <w:r w:rsidR="00EF51EE" w:rsidRPr="006B327C">
        <w:rPr>
          <w:rFonts w:ascii="Times New Roman" w:hAnsi="Times New Roman" w:cs="Times New Roman"/>
          <w:sz w:val="24"/>
          <w:szCs w:val="24"/>
        </w:rPr>
        <w:t>TiO</w:t>
      </w:r>
      <w:r w:rsidR="00EF51EE" w:rsidRPr="006B327C">
        <w:rPr>
          <w:rFonts w:ascii="Times New Roman" w:hAnsi="Times New Roman" w:cs="Times New Roman"/>
          <w:sz w:val="24"/>
          <w:szCs w:val="24"/>
          <w:vertAlign w:val="subscript"/>
        </w:rPr>
        <w:t>2</w:t>
      </w:r>
      <w:r w:rsidR="00BA3052" w:rsidRPr="006B327C">
        <w:rPr>
          <w:rFonts w:ascii="Times New Roman" w:hAnsi="Times New Roman" w:cs="Times New Roman"/>
          <w:sz w:val="24"/>
          <w:szCs w:val="24"/>
        </w:rPr>
        <w:t>, a well-known semi-conductor with photocatalytic properties, has enormous potential as a self-cleaning a</w:t>
      </w:r>
      <w:r w:rsidR="00EF51EE" w:rsidRPr="006B327C">
        <w:rPr>
          <w:rFonts w:ascii="Times New Roman" w:hAnsi="Times New Roman" w:cs="Times New Roman"/>
          <w:sz w:val="24"/>
          <w:szCs w:val="24"/>
        </w:rPr>
        <w:t>nd self-disinfecting substance. TiO</w:t>
      </w:r>
      <w:r w:rsidR="00EF51EE" w:rsidRPr="006B327C">
        <w:rPr>
          <w:rFonts w:ascii="Times New Roman" w:hAnsi="Times New Roman" w:cs="Times New Roman"/>
          <w:sz w:val="24"/>
          <w:szCs w:val="24"/>
          <w:vertAlign w:val="subscript"/>
        </w:rPr>
        <w:t>2</w:t>
      </w:r>
      <w:r w:rsidR="00647171">
        <w:rPr>
          <w:rFonts w:ascii="Times New Roman" w:hAnsi="Times New Roman" w:cs="Times New Roman"/>
          <w:sz w:val="24"/>
          <w:szCs w:val="24"/>
          <w:vertAlign w:val="subscript"/>
        </w:rPr>
        <w:t xml:space="preserve"> </w:t>
      </w:r>
      <w:r w:rsidR="00BA3052" w:rsidRPr="006B327C">
        <w:rPr>
          <w:rFonts w:ascii="Times New Roman" w:hAnsi="Times New Roman" w:cs="Times New Roman"/>
          <w:sz w:val="24"/>
          <w:szCs w:val="24"/>
        </w:rPr>
        <w:t xml:space="preserve">has been widely </w:t>
      </w:r>
      <w:r w:rsidR="00BA3052" w:rsidRPr="006B327C">
        <w:rPr>
          <w:rFonts w:ascii="Times New Roman" w:hAnsi="Times New Roman" w:cs="Times New Roman"/>
          <w:sz w:val="24"/>
          <w:szCs w:val="24"/>
        </w:rPr>
        <w:lastRenderedPageBreak/>
        <w:t>utilized to eradicate various microorganisms, such as viruses, fungus, and bacteria, due to its chemical stability, broad-spectrum antibiosis, and high photoreactivity</w:t>
      </w:r>
      <w:r w:rsidR="008A13B8" w:rsidRPr="006B327C">
        <w:rPr>
          <w:rFonts w:ascii="Times New Roman" w:hAnsi="Times New Roman" w:cs="Times New Roman"/>
          <w:b/>
          <w:sz w:val="24"/>
          <w:szCs w:val="24"/>
        </w:rPr>
        <w:t>.</w:t>
      </w:r>
      <w:r w:rsidR="001B015E" w:rsidRPr="006B327C">
        <w:rPr>
          <w:rFonts w:ascii="Times New Roman" w:hAnsi="Times New Roman" w:cs="Times New Roman"/>
          <w:sz w:val="24"/>
          <w:szCs w:val="24"/>
        </w:rPr>
        <w:t xml:space="preserve"> Ac</w:t>
      </w:r>
      <w:r w:rsidR="00291780" w:rsidRPr="006B327C">
        <w:rPr>
          <w:rFonts w:ascii="Times New Roman" w:hAnsi="Times New Roman" w:cs="Times New Roman"/>
          <w:sz w:val="24"/>
          <w:szCs w:val="24"/>
        </w:rPr>
        <w:t xml:space="preserve">cording to an early test, </w:t>
      </w:r>
      <w:bookmarkStart w:id="0" w:name="_Hlk202946466"/>
      <w:r w:rsidR="003F5039" w:rsidRPr="003F5039">
        <w:rPr>
          <w:rFonts w:ascii="Times New Roman" w:hAnsi="Times New Roman" w:cs="Times New Roman"/>
          <w:sz w:val="24"/>
          <w:szCs w:val="24"/>
        </w:rPr>
        <w:t>TiO2</w:t>
      </w:r>
      <w:r w:rsidR="003F5039">
        <w:rPr>
          <w:rFonts w:ascii="Times New Roman" w:hAnsi="Times New Roman" w:cs="Times New Roman"/>
          <w:sz w:val="24"/>
          <w:szCs w:val="24"/>
        </w:rPr>
        <w:t xml:space="preserve"> </w:t>
      </w:r>
      <w:bookmarkEnd w:id="0"/>
      <w:r w:rsidR="003F5039">
        <w:rPr>
          <w:rFonts w:ascii="Times New Roman" w:hAnsi="Times New Roman" w:cs="Times New Roman"/>
          <w:sz w:val="24"/>
          <w:szCs w:val="24"/>
        </w:rPr>
        <w:t>NPs</w:t>
      </w:r>
      <w:r w:rsidR="001B015E" w:rsidRPr="006B327C">
        <w:rPr>
          <w:rFonts w:ascii="Times New Roman" w:hAnsi="Times New Roman" w:cs="Times New Roman"/>
          <w:sz w:val="24"/>
          <w:szCs w:val="24"/>
        </w:rPr>
        <w:t xml:space="preserve"> are quite effective against </w:t>
      </w:r>
      <w:r w:rsidR="001B015E" w:rsidRPr="006B327C">
        <w:rPr>
          <w:rFonts w:ascii="Times New Roman" w:hAnsi="Times New Roman" w:cs="Times New Roman"/>
          <w:i/>
          <w:iCs/>
          <w:sz w:val="24"/>
          <w:szCs w:val="24"/>
        </w:rPr>
        <w:t>Pseudomonas aeruginosa</w:t>
      </w:r>
      <w:r w:rsidR="001B015E" w:rsidRPr="006B327C">
        <w:rPr>
          <w:rFonts w:ascii="Times New Roman" w:hAnsi="Times New Roman" w:cs="Times New Roman"/>
          <w:sz w:val="24"/>
          <w:szCs w:val="24"/>
        </w:rPr>
        <w:t xml:space="preserve">, </w:t>
      </w:r>
      <w:r w:rsidR="001B015E" w:rsidRPr="006B327C">
        <w:rPr>
          <w:rFonts w:ascii="Times New Roman" w:hAnsi="Times New Roman" w:cs="Times New Roman"/>
          <w:i/>
          <w:iCs/>
          <w:sz w:val="24"/>
          <w:szCs w:val="24"/>
        </w:rPr>
        <w:t>Escherichia coli</w:t>
      </w:r>
      <w:r w:rsidR="001B015E" w:rsidRPr="006B327C">
        <w:rPr>
          <w:rFonts w:ascii="Times New Roman" w:hAnsi="Times New Roman" w:cs="Times New Roman"/>
          <w:sz w:val="24"/>
          <w:szCs w:val="24"/>
        </w:rPr>
        <w:t xml:space="preserve">, and </w:t>
      </w:r>
      <w:r w:rsidR="001B015E" w:rsidRPr="006B327C">
        <w:rPr>
          <w:rFonts w:ascii="Times New Roman" w:hAnsi="Times New Roman" w:cs="Times New Roman"/>
          <w:i/>
          <w:iCs/>
          <w:sz w:val="24"/>
          <w:szCs w:val="24"/>
        </w:rPr>
        <w:t>Staphylococcus aureus</w:t>
      </w:r>
      <w:r w:rsidR="001B015E" w:rsidRPr="006B327C">
        <w:rPr>
          <w:rFonts w:ascii="Times New Roman" w:hAnsi="Times New Roman" w:cs="Times New Roman"/>
          <w:sz w:val="24"/>
          <w:szCs w:val="24"/>
        </w:rPr>
        <w:t>. They may also be a safer substitute for traditional antimicrobial and antibacteria</w:t>
      </w:r>
      <w:r w:rsidR="001A05DD" w:rsidRPr="006B327C">
        <w:rPr>
          <w:rFonts w:ascii="Times New Roman" w:hAnsi="Times New Roman" w:cs="Times New Roman"/>
          <w:sz w:val="24"/>
          <w:szCs w:val="24"/>
        </w:rPr>
        <w:t>l drugs</w:t>
      </w:r>
      <w:r w:rsidR="004E7657" w:rsidRPr="006B327C">
        <w:rPr>
          <w:rFonts w:ascii="Times New Roman" w:hAnsi="Times New Roman" w:cs="Times New Roman"/>
          <w:sz w:val="24"/>
          <w:szCs w:val="24"/>
        </w:rPr>
        <w:t>.</w:t>
      </w:r>
      <w:r w:rsidR="00291780" w:rsidRPr="006B327C">
        <w:rPr>
          <w:rFonts w:ascii="Times New Roman" w:hAnsi="Times New Roman" w:cs="Times New Roman"/>
          <w:sz w:val="24"/>
          <w:szCs w:val="24"/>
        </w:rPr>
        <w:t xml:space="preserve"> </w:t>
      </w:r>
      <w:r w:rsidR="00EA6728" w:rsidRPr="003F5039">
        <w:rPr>
          <w:rFonts w:ascii="Times New Roman" w:hAnsi="Times New Roman" w:cs="Times New Roman"/>
          <w:sz w:val="24"/>
          <w:szCs w:val="24"/>
        </w:rPr>
        <w:t>TiO2</w:t>
      </w:r>
      <w:r w:rsidR="00291780" w:rsidRPr="006B327C">
        <w:rPr>
          <w:rFonts w:ascii="Times New Roman" w:hAnsi="Times New Roman" w:cs="Times New Roman"/>
          <w:sz w:val="24"/>
          <w:szCs w:val="24"/>
        </w:rPr>
        <w:t xml:space="preserve"> </w:t>
      </w:r>
      <w:r w:rsidR="00EA6728">
        <w:rPr>
          <w:rFonts w:ascii="Times New Roman" w:hAnsi="Times New Roman" w:cs="Times New Roman"/>
          <w:sz w:val="24"/>
          <w:szCs w:val="24"/>
        </w:rPr>
        <w:t>NPs</w:t>
      </w:r>
      <w:r w:rsidR="00525822">
        <w:rPr>
          <w:rFonts w:ascii="Times New Roman" w:hAnsi="Times New Roman" w:cs="Times New Roman"/>
          <w:sz w:val="24"/>
          <w:szCs w:val="24"/>
        </w:rPr>
        <w:t xml:space="preserve"> </w:t>
      </w:r>
      <w:r w:rsidR="004E7657" w:rsidRPr="006B327C">
        <w:rPr>
          <w:rFonts w:ascii="Times New Roman" w:hAnsi="Times New Roman" w:cs="Times New Roman"/>
          <w:sz w:val="24"/>
          <w:szCs w:val="24"/>
        </w:rPr>
        <w:t>have</w:t>
      </w:r>
      <w:r w:rsidR="001B015E" w:rsidRPr="006B327C">
        <w:rPr>
          <w:rFonts w:ascii="Times New Roman" w:hAnsi="Times New Roman" w:cs="Times New Roman"/>
          <w:sz w:val="24"/>
          <w:szCs w:val="24"/>
        </w:rPr>
        <w:t xml:space="preserve"> an impact on the membrane channel protein and pho</w:t>
      </w:r>
      <w:r w:rsidR="001A05DD" w:rsidRPr="006B327C">
        <w:rPr>
          <w:rFonts w:ascii="Times New Roman" w:hAnsi="Times New Roman" w:cs="Times New Roman"/>
          <w:sz w:val="24"/>
          <w:szCs w:val="24"/>
        </w:rPr>
        <w:t>sphotyrosine protein levels</w:t>
      </w:r>
      <w:r w:rsidR="001B015E" w:rsidRPr="006B327C">
        <w:rPr>
          <w:rFonts w:ascii="Times New Roman" w:hAnsi="Times New Roman" w:cs="Times New Roman"/>
          <w:sz w:val="24"/>
          <w:szCs w:val="24"/>
        </w:rPr>
        <w:t>, which blocks the membrane transport and signaling pathways and ultimately kills the bacterial cells</w:t>
      </w:r>
      <w:r w:rsidR="00E52A54">
        <w:rPr>
          <w:rFonts w:ascii="Times New Roman" w:hAnsi="Times New Roman" w:cs="Times New Roman"/>
          <w:b/>
          <w:sz w:val="24"/>
          <w:szCs w:val="24"/>
          <w:vertAlign w:val="superscript"/>
        </w:rPr>
        <w:t xml:space="preserve"> </w:t>
      </w:r>
      <w:r w:rsidR="00E52A54" w:rsidRPr="00E52A54">
        <w:rPr>
          <w:rFonts w:ascii="Times New Roman" w:hAnsi="Times New Roman" w:cs="Times New Roman"/>
          <w:bCs/>
          <w:sz w:val="24"/>
          <w:szCs w:val="24"/>
        </w:rPr>
        <w:t>(Deborah et al., 2015)</w:t>
      </w:r>
      <w:r w:rsidR="001B015E" w:rsidRPr="00E52A54">
        <w:rPr>
          <w:rFonts w:ascii="Times New Roman" w:hAnsi="Times New Roman" w:cs="Times New Roman"/>
          <w:bCs/>
          <w:sz w:val="24"/>
          <w:szCs w:val="24"/>
        </w:rPr>
        <w:t>.</w:t>
      </w:r>
      <w:r w:rsidR="00B33CD1">
        <w:rPr>
          <w:rFonts w:ascii="Times New Roman" w:hAnsi="Times New Roman" w:cs="Times New Roman"/>
          <w:b/>
          <w:sz w:val="24"/>
          <w:szCs w:val="24"/>
        </w:rPr>
        <w:t xml:space="preserve"> </w:t>
      </w:r>
      <w:r w:rsidR="00812656" w:rsidRPr="006B327C">
        <w:rPr>
          <w:rFonts w:ascii="Times New Roman" w:hAnsi="Times New Roman" w:cs="Times New Roman"/>
          <w:sz w:val="24"/>
          <w:szCs w:val="24"/>
        </w:rPr>
        <w:t xml:space="preserve">Water has an important role as one of the fundamental requirements of living things and is an essential component of natural resources. </w:t>
      </w:r>
      <w:r w:rsidR="00920973" w:rsidRPr="006B327C">
        <w:rPr>
          <w:rFonts w:ascii="Times New Roman" w:hAnsi="Times New Roman" w:cs="Times New Roman"/>
          <w:sz w:val="24"/>
          <w:szCs w:val="24"/>
        </w:rPr>
        <w:t xml:space="preserve">Some of the renewable resources in this modern world are becoming </w:t>
      </w:r>
      <w:r w:rsidR="009E28D7">
        <w:rPr>
          <w:rFonts w:ascii="Times New Roman" w:hAnsi="Times New Roman" w:cs="Times New Roman"/>
          <w:sz w:val="24"/>
          <w:szCs w:val="24"/>
        </w:rPr>
        <w:t>polluted</w:t>
      </w:r>
      <w:r w:rsidR="00920973" w:rsidRPr="006B327C">
        <w:rPr>
          <w:rFonts w:ascii="Times New Roman" w:hAnsi="Times New Roman" w:cs="Times New Roman"/>
          <w:sz w:val="24"/>
          <w:szCs w:val="24"/>
        </w:rPr>
        <w:t xml:space="preserve"> </w:t>
      </w:r>
      <w:r w:rsidR="00B66011" w:rsidRPr="006B327C">
        <w:rPr>
          <w:rFonts w:ascii="Times New Roman" w:hAnsi="Times New Roman" w:cs="Times New Roman"/>
          <w:sz w:val="24"/>
          <w:szCs w:val="24"/>
        </w:rPr>
        <w:t>nowadays</w:t>
      </w:r>
      <w:r w:rsidR="00812656" w:rsidRPr="006B327C">
        <w:rPr>
          <w:rFonts w:ascii="Times New Roman" w:hAnsi="Times New Roman" w:cs="Times New Roman"/>
          <w:sz w:val="24"/>
          <w:szCs w:val="24"/>
        </w:rPr>
        <w:t>, a</w:t>
      </w:r>
      <w:r w:rsidR="00920973" w:rsidRPr="006B327C">
        <w:rPr>
          <w:rFonts w:ascii="Times New Roman" w:hAnsi="Times New Roman" w:cs="Times New Roman"/>
          <w:sz w:val="24"/>
          <w:szCs w:val="24"/>
        </w:rPr>
        <w:t>mong these are water resources.</w:t>
      </w:r>
      <w:r w:rsidR="00900356">
        <w:rPr>
          <w:rFonts w:ascii="Times New Roman" w:hAnsi="Times New Roman" w:cs="Times New Roman"/>
          <w:sz w:val="24"/>
          <w:szCs w:val="24"/>
        </w:rPr>
        <w:t xml:space="preserve"> </w:t>
      </w:r>
      <w:r w:rsidR="00920973" w:rsidRPr="006B327C">
        <w:rPr>
          <w:rFonts w:ascii="Times New Roman" w:hAnsi="Times New Roman" w:cs="Times New Roman"/>
          <w:sz w:val="24"/>
          <w:szCs w:val="24"/>
        </w:rPr>
        <w:t>Dye wastewater is now a serious environmental hazard. It will become evident that releasing untreated wastewater into streams poses a sign</w:t>
      </w:r>
      <w:r w:rsidR="001A05DD" w:rsidRPr="006B327C">
        <w:rPr>
          <w:rFonts w:ascii="Times New Roman" w:hAnsi="Times New Roman" w:cs="Times New Roman"/>
          <w:sz w:val="24"/>
          <w:szCs w:val="24"/>
        </w:rPr>
        <w:t>ificant risk to life</w:t>
      </w:r>
      <w:r w:rsidR="00920973" w:rsidRPr="006B327C">
        <w:rPr>
          <w:rFonts w:ascii="Times New Roman" w:hAnsi="Times New Roman" w:cs="Times New Roman"/>
          <w:sz w:val="24"/>
          <w:szCs w:val="24"/>
        </w:rPr>
        <w:t>. It is challenging to fully break down and eliminate these chemicals' complicated structures.</w:t>
      </w:r>
      <w:r w:rsidR="00B70F8A" w:rsidRPr="006B327C">
        <w:rPr>
          <w:rFonts w:ascii="Times New Roman" w:hAnsi="Times New Roman" w:cs="Times New Roman"/>
          <w:sz w:val="24"/>
          <w:szCs w:val="24"/>
        </w:rPr>
        <w:t xml:space="preserve"> Utilizing </w:t>
      </w:r>
      <w:r w:rsidR="00EF51EE" w:rsidRPr="006B327C">
        <w:rPr>
          <w:rFonts w:ascii="Times New Roman" w:hAnsi="Times New Roman" w:cs="Times New Roman"/>
          <w:sz w:val="24"/>
          <w:szCs w:val="24"/>
        </w:rPr>
        <w:t>TiO</w:t>
      </w:r>
      <w:r w:rsidR="00EF51EE" w:rsidRPr="006B327C">
        <w:rPr>
          <w:rFonts w:ascii="Times New Roman" w:hAnsi="Times New Roman" w:cs="Times New Roman"/>
          <w:sz w:val="24"/>
          <w:szCs w:val="24"/>
          <w:vertAlign w:val="subscript"/>
        </w:rPr>
        <w:t>2</w:t>
      </w:r>
      <w:r w:rsidR="00822FBE">
        <w:rPr>
          <w:rFonts w:ascii="Times New Roman" w:hAnsi="Times New Roman" w:cs="Times New Roman"/>
          <w:sz w:val="24"/>
          <w:szCs w:val="24"/>
          <w:vertAlign w:val="subscript"/>
        </w:rPr>
        <w:t xml:space="preserve"> </w:t>
      </w:r>
      <w:r w:rsidR="00822FBE">
        <w:rPr>
          <w:rFonts w:ascii="Times New Roman" w:hAnsi="Times New Roman" w:cs="Times New Roman"/>
          <w:sz w:val="24"/>
          <w:szCs w:val="24"/>
        </w:rPr>
        <w:t>NPs</w:t>
      </w:r>
      <w:r w:rsidR="00B70F8A" w:rsidRPr="006B327C">
        <w:rPr>
          <w:rFonts w:ascii="Times New Roman" w:hAnsi="Times New Roman" w:cs="Times New Roman"/>
          <w:sz w:val="24"/>
          <w:szCs w:val="24"/>
        </w:rPr>
        <w:t xml:space="preserve"> in bioremediation could be an effective method to eradicate toxic dyes</w:t>
      </w:r>
      <w:r w:rsidR="00E5464C">
        <w:rPr>
          <w:rFonts w:ascii="Times New Roman" w:hAnsi="Times New Roman" w:cs="Times New Roman"/>
          <w:sz w:val="24"/>
          <w:szCs w:val="24"/>
        </w:rPr>
        <w:t xml:space="preserve"> (Gjipalaj et al.,</w:t>
      </w:r>
      <w:r w:rsidR="00E831A4">
        <w:rPr>
          <w:rFonts w:ascii="Times New Roman" w:hAnsi="Times New Roman" w:cs="Times New Roman"/>
          <w:sz w:val="24"/>
          <w:szCs w:val="24"/>
        </w:rPr>
        <w:t xml:space="preserve"> 2017)</w:t>
      </w:r>
      <w:r w:rsidR="008E48E6" w:rsidRPr="006B327C">
        <w:rPr>
          <w:rFonts w:ascii="Times New Roman" w:hAnsi="Times New Roman" w:cs="Times New Roman"/>
          <w:sz w:val="24"/>
          <w:szCs w:val="24"/>
        </w:rPr>
        <w:t>.</w:t>
      </w:r>
      <w:r w:rsidR="00307D5F" w:rsidRPr="006B327C">
        <w:rPr>
          <w:rFonts w:ascii="Times New Roman" w:hAnsi="Times New Roman" w:cs="Times New Roman"/>
          <w:sz w:val="24"/>
          <w:szCs w:val="24"/>
        </w:rPr>
        <w:t xml:space="preserve"> The potential of nanostructured materials as catalysts or adsorbents to extract poisonous and hazardous chemicals from wastewater has drawn a lot of attention. Because of its tiny particle size (nanoparticle), TiO2 is particularly effective in eliminating organic pollutants from treated wastewater, but it also presents challenges when separating from water</w:t>
      </w:r>
      <w:r w:rsidR="008A152D">
        <w:rPr>
          <w:rFonts w:ascii="Times New Roman" w:hAnsi="Times New Roman" w:cs="Times New Roman"/>
          <w:sz w:val="24"/>
          <w:szCs w:val="24"/>
        </w:rPr>
        <w:t xml:space="preserve"> (Santosh kuamr et al., 2015) and </w:t>
      </w:r>
      <w:r w:rsidR="00456689">
        <w:rPr>
          <w:rFonts w:ascii="Times New Roman" w:hAnsi="Times New Roman" w:cs="Times New Roman"/>
          <w:sz w:val="24"/>
          <w:szCs w:val="24"/>
        </w:rPr>
        <w:t>(Sathya et al., 2020)</w:t>
      </w:r>
      <w:r w:rsidR="00307D5F" w:rsidRPr="006B327C">
        <w:rPr>
          <w:rFonts w:ascii="Times New Roman" w:hAnsi="Times New Roman" w:cs="Times New Roman"/>
          <w:sz w:val="24"/>
          <w:szCs w:val="24"/>
        </w:rPr>
        <w:t xml:space="preserve">. Semiconducting particle suspensions have been used in numerous studies on the photocatalytic destruction of </w:t>
      </w:r>
      <w:r w:rsidR="009E28D7">
        <w:rPr>
          <w:rFonts w:ascii="Times New Roman" w:hAnsi="Times New Roman" w:cs="Times New Roman"/>
          <w:sz w:val="24"/>
          <w:szCs w:val="24"/>
        </w:rPr>
        <w:t>pollutants</w:t>
      </w:r>
      <w:r w:rsidR="00307D5F" w:rsidRPr="006B327C">
        <w:rPr>
          <w:rFonts w:ascii="Times New Roman" w:hAnsi="Times New Roman" w:cs="Times New Roman"/>
          <w:sz w:val="24"/>
          <w:szCs w:val="24"/>
        </w:rPr>
        <w:t xml:space="preserve"> in recent years</w:t>
      </w:r>
      <w:r w:rsidR="00D734D0">
        <w:rPr>
          <w:rFonts w:ascii="Times New Roman" w:hAnsi="Times New Roman" w:cs="Times New Roman"/>
          <w:sz w:val="24"/>
          <w:szCs w:val="24"/>
        </w:rPr>
        <w:t xml:space="preserve"> (Sathya et al., 2020)</w:t>
      </w:r>
      <w:r w:rsidR="00307D5F" w:rsidRPr="006B327C">
        <w:rPr>
          <w:rFonts w:ascii="Times New Roman" w:hAnsi="Times New Roman" w:cs="Times New Roman"/>
          <w:sz w:val="24"/>
          <w:szCs w:val="24"/>
        </w:rPr>
        <w:t xml:space="preserve">. Among the many benefits of nanomaterials are their high specific surface areas, rapid dispersion, strong reactivity, and sorption capacity for bacteria, heavy metals, and various organic </w:t>
      </w:r>
      <w:r w:rsidR="009E28D7">
        <w:rPr>
          <w:rFonts w:ascii="Times New Roman" w:hAnsi="Times New Roman" w:cs="Times New Roman"/>
          <w:sz w:val="24"/>
          <w:szCs w:val="24"/>
        </w:rPr>
        <w:t>pollutants</w:t>
      </w:r>
      <w:r w:rsidR="00CA42B1">
        <w:rPr>
          <w:rFonts w:ascii="Times New Roman" w:hAnsi="Times New Roman" w:cs="Times New Roman"/>
          <w:sz w:val="24"/>
          <w:szCs w:val="24"/>
        </w:rPr>
        <w:t xml:space="preserve"> (Sayan et al., 2013)</w:t>
      </w:r>
      <w:r w:rsidR="00307D5F" w:rsidRPr="006B327C">
        <w:rPr>
          <w:rFonts w:ascii="Times New Roman" w:hAnsi="Times New Roman" w:cs="Times New Roman"/>
          <w:sz w:val="24"/>
          <w:szCs w:val="24"/>
        </w:rPr>
        <w:t xml:space="preserve">. Many constraints exist with conventional disinfection procedures, but fortunately, new research has discovered a </w:t>
      </w:r>
      <w:r w:rsidR="00307D5F" w:rsidRPr="006B327C">
        <w:rPr>
          <w:rFonts w:ascii="Times New Roman" w:hAnsi="Times New Roman" w:cs="Times New Roman"/>
          <w:sz w:val="24"/>
          <w:szCs w:val="24"/>
        </w:rPr>
        <w:lastRenderedPageBreak/>
        <w:t xml:space="preserve">number of sophisticated ways to get around these restrictions by using </w:t>
      </w:r>
      <w:r w:rsidR="00576A37">
        <w:rPr>
          <w:rFonts w:ascii="Times New Roman" w:hAnsi="Times New Roman" w:cs="Times New Roman"/>
          <w:sz w:val="24"/>
          <w:szCs w:val="24"/>
        </w:rPr>
        <w:t>NPs</w:t>
      </w:r>
      <w:r w:rsidR="002477FA">
        <w:rPr>
          <w:rFonts w:ascii="Times New Roman" w:hAnsi="Times New Roman" w:cs="Times New Roman"/>
          <w:sz w:val="24"/>
          <w:szCs w:val="24"/>
        </w:rPr>
        <w:t xml:space="preserve"> (Shahid et al., 2015)</w:t>
      </w:r>
      <w:r w:rsidR="008D6365" w:rsidRPr="006B327C">
        <w:rPr>
          <w:rFonts w:ascii="Times New Roman" w:hAnsi="Times New Roman" w:cs="Times New Roman"/>
          <w:sz w:val="24"/>
          <w:szCs w:val="24"/>
        </w:rPr>
        <w:t>.</w:t>
      </w:r>
      <w:r w:rsidR="00896E87" w:rsidRPr="006B327C">
        <w:rPr>
          <w:rFonts w:ascii="Times New Roman" w:hAnsi="Times New Roman" w:cs="Times New Roman"/>
          <w:sz w:val="24"/>
          <w:szCs w:val="24"/>
        </w:rPr>
        <w:t xml:space="preserve"> The simplicity, economic viability, and disinfection effectiveness of these procedures make them highly promising. Several biological remediation technologies, including as phytoremediation, bioremediation, rhizoremediation, and remediation based on nanotechnology, have been successfully developed in the modern day</w:t>
      </w:r>
      <w:r w:rsidR="00896E87" w:rsidRPr="006B327C">
        <w:rPr>
          <w:rFonts w:ascii="Times New Roman" w:hAnsi="Times New Roman" w:cs="Times New Roman"/>
          <w:sz w:val="24"/>
          <w:szCs w:val="24"/>
          <w:vertAlign w:val="superscript"/>
        </w:rPr>
        <w:t>29</w:t>
      </w:r>
      <w:r w:rsidR="008E48E6" w:rsidRPr="006B327C">
        <w:rPr>
          <w:rFonts w:ascii="Times New Roman" w:hAnsi="Times New Roman" w:cs="Times New Roman"/>
          <w:sz w:val="24"/>
          <w:szCs w:val="24"/>
        </w:rPr>
        <w:t>.</w:t>
      </w:r>
      <w:r w:rsidR="008D6365" w:rsidRPr="006B327C">
        <w:rPr>
          <w:rFonts w:ascii="Times New Roman" w:hAnsi="Times New Roman" w:cs="Times New Roman"/>
          <w:sz w:val="24"/>
          <w:szCs w:val="24"/>
        </w:rPr>
        <w:t xml:space="preserve"> </w:t>
      </w:r>
      <w:r w:rsidR="008E1FF7" w:rsidRPr="000E5B6D">
        <w:rPr>
          <w:rFonts w:ascii="Times New Roman" w:hAnsi="Times New Roman" w:cs="Times New Roman"/>
          <w:color w:val="FF0000"/>
          <w:sz w:val="24"/>
          <w:szCs w:val="24"/>
        </w:rPr>
        <w:t>However,</w:t>
      </w:r>
      <w:r w:rsidR="00556DC5" w:rsidRPr="000E5B6D">
        <w:rPr>
          <w:rFonts w:ascii="Times New Roman" w:hAnsi="Times New Roman" w:cs="Times New Roman"/>
          <w:color w:val="FF0000"/>
          <w:sz w:val="24"/>
          <w:szCs w:val="24"/>
        </w:rPr>
        <w:t xml:space="preserve"> </w:t>
      </w:r>
      <w:r w:rsidR="00897A1B" w:rsidRPr="000E5B6D">
        <w:rPr>
          <w:rFonts w:ascii="Times New Roman" w:hAnsi="Times New Roman" w:cs="Times New Roman"/>
          <w:color w:val="FF0000"/>
          <w:sz w:val="24"/>
          <w:szCs w:val="24"/>
        </w:rPr>
        <w:t>research gaps</w:t>
      </w:r>
      <w:r w:rsidR="00556DC5" w:rsidRPr="000E5B6D">
        <w:rPr>
          <w:rFonts w:ascii="Times New Roman" w:hAnsi="Times New Roman" w:cs="Times New Roman"/>
          <w:color w:val="FF0000"/>
          <w:sz w:val="24"/>
          <w:szCs w:val="24"/>
        </w:rPr>
        <w:t xml:space="preserve"> </w:t>
      </w:r>
      <w:r w:rsidR="00F07771" w:rsidRPr="000E5B6D">
        <w:rPr>
          <w:rFonts w:ascii="Times New Roman" w:hAnsi="Times New Roman" w:cs="Times New Roman"/>
          <w:color w:val="FF0000"/>
          <w:sz w:val="24"/>
          <w:szCs w:val="24"/>
        </w:rPr>
        <w:t xml:space="preserve">were </w:t>
      </w:r>
      <w:r w:rsidR="00EA5CB6" w:rsidRPr="000E5B6D">
        <w:rPr>
          <w:rFonts w:ascii="Times New Roman" w:hAnsi="Times New Roman" w:cs="Times New Roman"/>
          <w:color w:val="FF0000"/>
          <w:sz w:val="24"/>
          <w:szCs w:val="24"/>
        </w:rPr>
        <w:t>existing</w:t>
      </w:r>
      <w:r w:rsidR="00F07771" w:rsidRPr="000E5B6D">
        <w:rPr>
          <w:rFonts w:ascii="Times New Roman" w:hAnsi="Times New Roman" w:cs="Times New Roman"/>
          <w:color w:val="FF0000"/>
          <w:sz w:val="24"/>
          <w:szCs w:val="24"/>
        </w:rPr>
        <w:t xml:space="preserve"> </w:t>
      </w:r>
      <w:r w:rsidR="00626508" w:rsidRPr="000E5B6D">
        <w:rPr>
          <w:rFonts w:ascii="Times New Roman" w:hAnsi="Times New Roman" w:cs="Times New Roman"/>
          <w:color w:val="FF0000"/>
          <w:sz w:val="24"/>
          <w:szCs w:val="24"/>
        </w:rPr>
        <w:t>pertaining</w:t>
      </w:r>
      <w:r w:rsidR="00CC721B" w:rsidRPr="000E5B6D">
        <w:rPr>
          <w:rFonts w:ascii="Times New Roman" w:hAnsi="Times New Roman" w:cs="Times New Roman"/>
          <w:color w:val="FF0000"/>
          <w:sz w:val="24"/>
          <w:szCs w:val="24"/>
        </w:rPr>
        <w:t xml:space="preserve"> to</w:t>
      </w:r>
      <w:r w:rsidR="0096230C" w:rsidRPr="000E5B6D">
        <w:rPr>
          <w:rFonts w:ascii="Times New Roman" w:hAnsi="Times New Roman" w:cs="Times New Roman"/>
          <w:color w:val="FF0000"/>
          <w:sz w:val="24"/>
          <w:szCs w:val="24"/>
        </w:rPr>
        <w:t xml:space="preserve"> TiO</w:t>
      </w:r>
      <w:r w:rsidR="00B66262" w:rsidRPr="000E5B6D">
        <w:rPr>
          <w:rFonts w:ascii="Times New Roman" w:hAnsi="Times New Roman" w:cs="Times New Roman"/>
          <w:color w:val="FF0000"/>
          <w:sz w:val="24"/>
          <w:szCs w:val="24"/>
          <w:vertAlign w:val="subscript"/>
        </w:rPr>
        <w:t>2</w:t>
      </w:r>
      <w:r w:rsidR="00B66262" w:rsidRPr="000E5B6D">
        <w:rPr>
          <w:rFonts w:ascii="Times New Roman" w:hAnsi="Times New Roman" w:cs="Times New Roman"/>
          <w:color w:val="FF0000"/>
          <w:sz w:val="24"/>
          <w:szCs w:val="24"/>
        </w:rPr>
        <w:t xml:space="preserve"> </w:t>
      </w:r>
      <w:r w:rsidR="00576A37" w:rsidRPr="000E5B6D">
        <w:rPr>
          <w:rFonts w:ascii="Times New Roman" w:hAnsi="Times New Roman" w:cs="Times New Roman"/>
          <w:color w:val="FF0000"/>
          <w:sz w:val="24"/>
          <w:szCs w:val="24"/>
        </w:rPr>
        <w:t>NPs</w:t>
      </w:r>
      <w:r w:rsidR="005B64A4" w:rsidRPr="000E5B6D">
        <w:rPr>
          <w:rFonts w:ascii="Times New Roman" w:hAnsi="Times New Roman" w:cs="Times New Roman"/>
          <w:color w:val="FF0000"/>
          <w:sz w:val="24"/>
          <w:szCs w:val="24"/>
        </w:rPr>
        <w:t xml:space="preserve"> </w:t>
      </w:r>
      <w:r w:rsidR="009B29AB" w:rsidRPr="000E5B6D">
        <w:rPr>
          <w:rFonts w:ascii="Times New Roman" w:hAnsi="Times New Roman" w:cs="Times New Roman"/>
          <w:color w:val="FF0000"/>
          <w:sz w:val="24"/>
          <w:szCs w:val="24"/>
        </w:rPr>
        <w:t>dye</w:t>
      </w:r>
      <w:r w:rsidR="00521C55" w:rsidRPr="000E5B6D">
        <w:rPr>
          <w:rFonts w:ascii="Times New Roman" w:hAnsi="Times New Roman" w:cs="Times New Roman"/>
          <w:color w:val="FF0000"/>
          <w:sz w:val="24"/>
          <w:szCs w:val="24"/>
        </w:rPr>
        <w:t xml:space="preserve"> </w:t>
      </w:r>
      <w:r w:rsidR="00F31B04" w:rsidRPr="000E5B6D">
        <w:rPr>
          <w:rFonts w:ascii="Times New Roman" w:hAnsi="Times New Roman" w:cs="Times New Roman"/>
          <w:color w:val="FF0000"/>
          <w:sz w:val="24"/>
          <w:szCs w:val="24"/>
        </w:rPr>
        <w:t>degra</w:t>
      </w:r>
      <w:r w:rsidR="00521C55" w:rsidRPr="000E5B6D">
        <w:rPr>
          <w:rFonts w:ascii="Times New Roman" w:hAnsi="Times New Roman" w:cs="Times New Roman"/>
          <w:color w:val="FF0000"/>
          <w:sz w:val="24"/>
          <w:szCs w:val="24"/>
        </w:rPr>
        <w:t>dation</w:t>
      </w:r>
      <w:r w:rsidR="00C2672F" w:rsidRPr="000E5B6D">
        <w:rPr>
          <w:rFonts w:ascii="Times New Roman" w:hAnsi="Times New Roman" w:cs="Times New Roman"/>
          <w:color w:val="FF0000"/>
          <w:sz w:val="24"/>
          <w:szCs w:val="24"/>
        </w:rPr>
        <w:t xml:space="preserve"> property and</w:t>
      </w:r>
      <w:r w:rsidR="00745C36" w:rsidRPr="000E5B6D">
        <w:rPr>
          <w:rFonts w:ascii="Times New Roman" w:hAnsi="Times New Roman" w:cs="Times New Roman"/>
          <w:color w:val="FF0000"/>
          <w:sz w:val="24"/>
          <w:szCs w:val="24"/>
        </w:rPr>
        <w:t xml:space="preserve"> optimization</w:t>
      </w:r>
      <w:r w:rsidR="00C2672F" w:rsidRPr="000E5B6D">
        <w:rPr>
          <w:rFonts w:ascii="Times New Roman" w:hAnsi="Times New Roman" w:cs="Times New Roman"/>
          <w:color w:val="FF0000"/>
          <w:sz w:val="24"/>
          <w:szCs w:val="24"/>
        </w:rPr>
        <w:t xml:space="preserve"> </w:t>
      </w:r>
      <w:r w:rsidR="00C937EA" w:rsidRPr="000E5B6D">
        <w:rPr>
          <w:rFonts w:ascii="Times New Roman" w:hAnsi="Times New Roman" w:cs="Times New Roman"/>
          <w:color w:val="FF0000"/>
          <w:sz w:val="24"/>
          <w:szCs w:val="24"/>
        </w:rPr>
        <w:t xml:space="preserve">of </w:t>
      </w:r>
      <w:r w:rsidR="00C2672F" w:rsidRPr="000E5B6D">
        <w:rPr>
          <w:rFonts w:ascii="Times New Roman" w:hAnsi="Times New Roman" w:cs="Times New Roman"/>
          <w:color w:val="FF0000"/>
          <w:sz w:val="24"/>
          <w:szCs w:val="24"/>
        </w:rPr>
        <w:t>its biological activity</w:t>
      </w:r>
      <w:r w:rsidR="00F135F8" w:rsidRPr="000E5B6D">
        <w:rPr>
          <w:rFonts w:ascii="Times New Roman" w:hAnsi="Times New Roman" w:cs="Times New Roman"/>
          <w:color w:val="FF0000"/>
          <w:sz w:val="24"/>
          <w:szCs w:val="24"/>
        </w:rPr>
        <w:t>.</w:t>
      </w:r>
      <w:r w:rsidR="00F135F8">
        <w:rPr>
          <w:rFonts w:ascii="Times New Roman" w:hAnsi="Times New Roman" w:cs="Times New Roman"/>
          <w:sz w:val="24"/>
          <w:szCs w:val="24"/>
        </w:rPr>
        <w:t xml:space="preserve"> Hence</w:t>
      </w:r>
      <w:r w:rsidR="00CC721B">
        <w:rPr>
          <w:rFonts w:ascii="Times New Roman" w:hAnsi="Times New Roman" w:cs="Times New Roman"/>
          <w:sz w:val="24"/>
          <w:szCs w:val="24"/>
        </w:rPr>
        <w:t xml:space="preserve"> </w:t>
      </w:r>
      <w:r w:rsidR="00F135F8">
        <w:rPr>
          <w:rFonts w:ascii="Times New Roman" w:hAnsi="Times New Roman" w:cs="Times New Roman"/>
          <w:sz w:val="24"/>
          <w:szCs w:val="24"/>
        </w:rPr>
        <w:t>t</w:t>
      </w:r>
      <w:r w:rsidR="00035625" w:rsidRPr="006B327C">
        <w:rPr>
          <w:rFonts w:ascii="Times New Roman" w:hAnsi="Times New Roman" w:cs="Times New Roman"/>
          <w:sz w:val="24"/>
          <w:szCs w:val="24"/>
        </w:rPr>
        <w:t>he present study focused on preparation of</w:t>
      </w:r>
      <w:r w:rsidR="00035625">
        <w:rPr>
          <w:rFonts w:ascii="Times New Roman" w:hAnsi="Times New Roman" w:cs="Times New Roman"/>
          <w:sz w:val="24"/>
          <w:szCs w:val="24"/>
        </w:rPr>
        <w:t xml:space="preserve"> </w:t>
      </w:r>
      <w:r w:rsidR="00035625" w:rsidRPr="006B327C">
        <w:rPr>
          <w:rFonts w:ascii="Times New Roman" w:hAnsi="Times New Roman" w:cs="Times New Roman"/>
          <w:sz w:val="24"/>
          <w:szCs w:val="24"/>
        </w:rPr>
        <w:t>TiO</w:t>
      </w:r>
      <w:r w:rsidR="00035625" w:rsidRPr="006B327C">
        <w:rPr>
          <w:rFonts w:ascii="Times New Roman" w:hAnsi="Times New Roman" w:cs="Times New Roman"/>
          <w:sz w:val="24"/>
          <w:szCs w:val="24"/>
          <w:vertAlign w:val="subscript"/>
        </w:rPr>
        <w:t>2</w:t>
      </w:r>
      <w:r w:rsidR="00576A37">
        <w:rPr>
          <w:rFonts w:ascii="Times New Roman" w:hAnsi="Times New Roman" w:cs="Times New Roman"/>
          <w:sz w:val="24"/>
          <w:szCs w:val="24"/>
          <w:vertAlign w:val="subscript"/>
        </w:rPr>
        <w:t xml:space="preserve"> </w:t>
      </w:r>
      <w:r w:rsidR="000E5B6D">
        <w:rPr>
          <w:rFonts w:ascii="Times New Roman" w:hAnsi="Times New Roman" w:cs="Times New Roman"/>
          <w:sz w:val="24"/>
          <w:szCs w:val="24"/>
        </w:rPr>
        <w:t>NPs</w:t>
      </w:r>
      <w:r w:rsidR="00035625" w:rsidRPr="006B327C">
        <w:rPr>
          <w:rFonts w:ascii="Times New Roman" w:hAnsi="Times New Roman" w:cs="Times New Roman"/>
          <w:sz w:val="24"/>
          <w:szCs w:val="24"/>
        </w:rPr>
        <w:t xml:space="preserve"> by hydrolyzing titanium (IV) isopropoxide and assess the resulting film's photon to current conversion efficiency.</w:t>
      </w:r>
      <w:r w:rsidR="00035625">
        <w:rPr>
          <w:rFonts w:ascii="Times New Roman" w:hAnsi="Times New Roman" w:cs="Times New Roman"/>
          <w:sz w:val="24"/>
          <w:szCs w:val="24"/>
        </w:rPr>
        <w:t xml:space="preserve"> </w:t>
      </w:r>
      <w:r w:rsidR="00035625" w:rsidRPr="006B327C">
        <w:rPr>
          <w:rFonts w:ascii="Times New Roman" w:hAnsi="Times New Roman" w:cs="Times New Roman"/>
          <w:sz w:val="24"/>
          <w:szCs w:val="24"/>
        </w:rPr>
        <w:t>TiO</w:t>
      </w:r>
      <w:r w:rsidR="00035625" w:rsidRPr="006B327C">
        <w:rPr>
          <w:rFonts w:ascii="Times New Roman" w:hAnsi="Times New Roman" w:cs="Times New Roman"/>
          <w:sz w:val="24"/>
          <w:szCs w:val="24"/>
          <w:vertAlign w:val="subscript"/>
        </w:rPr>
        <w:t>2</w:t>
      </w:r>
      <w:r w:rsidR="00035625">
        <w:rPr>
          <w:rFonts w:ascii="Times New Roman" w:hAnsi="Times New Roman" w:cs="Times New Roman"/>
          <w:sz w:val="24"/>
          <w:szCs w:val="24"/>
          <w:vertAlign w:val="subscript"/>
        </w:rPr>
        <w:t xml:space="preserve"> </w:t>
      </w:r>
      <w:r w:rsidR="000E5B6D">
        <w:rPr>
          <w:rFonts w:ascii="Times New Roman" w:hAnsi="Times New Roman" w:cs="Times New Roman"/>
          <w:sz w:val="24"/>
          <w:szCs w:val="24"/>
        </w:rPr>
        <w:t>NPs</w:t>
      </w:r>
      <w:r w:rsidR="00035625" w:rsidRPr="006B327C">
        <w:rPr>
          <w:rFonts w:ascii="Times New Roman" w:hAnsi="Times New Roman" w:cs="Times New Roman"/>
          <w:sz w:val="24"/>
          <w:szCs w:val="24"/>
        </w:rPr>
        <w:t xml:space="preserve"> were prepared in our present study by hydrolyzing titanium (IV) iso-propoxide, which was done by creating TiO</w:t>
      </w:r>
      <w:r w:rsidR="00035625" w:rsidRPr="006B327C">
        <w:rPr>
          <w:rFonts w:ascii="Times New Roman" w:hAnsi="Times New Roman" w:cs="Times New Roman"/>
          <w:sz w:val="24"/>
          <w:szCs w:val="24"/>
          <w:vertAlign w:val="subscript"/>
        </w:rPr>
        <w:t>2</w:t>
      </w:r>
      <w:r w:rsidR="00035625" w:rsidRPr="006B327C">
        <w:rPr>
          <w:rFonts w:ascii="Times New Roman" w:hAnsi="Times New Roman" w:cs="Times New Roman"/>
          <w:sz w:val="24"/>
          <w:szCs w:val="24"/>
        </w:rPr>
        <w:t>crystalline powders in a single step is the self-hydrolysis of titanium (IV) iso-propoxide. FT-IR, SEM, UV-visible spectroscopy, and characerization techniques were used to investigate the characteristics of the synthesized TiO</w:t>
      </w:r>
      <w:r w:rsidR="00035625" w:rsidRPr="006B327C">
        <w:rPr>
          <w:rFonts w:ascii="Times New Roman" w:hAnsi="Times New Roman" w:cs="Times New Roman"/>
          <w:sz w:val="24"/>
          <w:szCs w:val="24"/>
          <w:vertAlign w:val="subscript"/>
        </w:rPr>
        <w:t>2</w:t>
      </w:r>
      <w:r w:rsidR="00926F96">
        <w:rPr>
          <w:rFonts w:ascii="Times New Roman" w:hAnsi="Times New Roman" w:cs="Times New Roman"/>
          <w:sz w:val="24"/>
          <w:szCs w:val="24"/>
          <w:vertAlign w:val="subscript"/>
        </w:rPr>
        <w:t xml:space="preserve"> </w:t>
      </w:r>
      <w:r w:rsidR="00926F96">
        <w:rPr>
          <w:rFonts w:ascii="Times New Roman" w:hAnsi="Times New Roman" w:cs="Times New Roman"/>
          <w:sz w:val="24"/>
          <w:szCs w:val="24"/>
        </w:rPr>
        <w:t>NPs</w:t>
      </w:r>
      <w:r w:rsidR="00035625">
        <w:rPr>
          <w:rFonts w:ascii="Times New Roman" w:hAnsi="Times New Roman" w:cs="Times New Roman"/>
          <w:sz w:val="24"/>
          <w:szCs w:val="24"/>
          <w:vertAlign w:val="superscript"/>
        </w:rPr>
        <w:t xml:space="preserve"> </w:t>
      </w:r>
      <w:r w:rsidR="00035625" w:rsidRPr="0023161B">
        <w:rPr>
          <w:rFonts w:ascii="Times New Roman" w:hAnsi="Times New Roman" w:cs="Times New Roman"/>
          <w:bCs/>
          <w:sz w:val="24"/>
          <w:szCs w:val="24"/>
        </w:rPr>
        <w:t>(Ameer and Velukumar, 2023).</w:t>
      </w:r>
      <w:r w:rsidR="00035625">
        <w:rPr>
          <w:rFonts w:ascii="Times New Roman" w:hAnsi="Times New Roman" w:cs="Times New Roman"/>
          <w:bCs/>
          <w:sz w:val="24"/>
          <w:szCs w:val="24"/>
        </w:rPr>
        <w:t xml:space="preserve"> </w:t>
      </w:r>
      <w:r w:rsidR="008E48E6" w:rsidRPr="006B327C">
        <w:rPr>
          <w:rFonts w:ascii="Times New Roman" w:hAnsi="Times New Roman" w:cs="Times New Roman"/>
          <w:sz w:val="24"/>
          <w:szCs w:val="24"/>
        </w:rPr>
        <w:t xml:space="preserve">Therefore, the present </w:t>
      </w:r>
      <w:r w:rsidR="00CC6CBF" w:rsidRPr="006B327C">
        <w:rPr>
          <w:rFonts w:ascii="Times New Roman" w:hAnsi="Times New Roman" w:cs="Times New Roman"/>
          <w:sz w:val="24"/>
          <w:szCs w:val="24"/>
        </w:rPr>
        <w:t>study</w:t>
      </w:r>
      <w:r w:rsidR="008D6365" w:rsidRPr="006B327C">
        <w:rPr>
          <w:rFonts w:ascii="Times New Roman" w:hAnsi="Times New Roman" w:cs="Times New Roman"/>
          <w:sz w:val="24"/>
          <w:szCs w:val="24"/>
        </w:rPr>
        <w:t xml:space="preserve"> </w:t>
      </w:r>
      <w:r w:rsidR="008E48E6" w:rsidRPr="006B327C">
        <w:rPr>
          <w:rFonts w:ascii="Times New Roman" w:hAnsi="Times New Roman" w:cs="Times New Roman"/>
          <w:sz w:val="24"/>
          <w:szCs w:val="24"/>
        </w:rPr>
        <w:t xml:space="preserve">was </w:t>
      </w:r>
      <w:r w:rsidR="00CC6CBF" w:rsidRPr="006B327C">
        <w:rPr>
          <w:rFonts w:ascii="Times New Roman" w:hAnsi="Times New Roman" w:cs="Times New Roman"/>
          <w:sz w:val="24"/>
          <w:szCs w:val="24"/>
        </w:rPr>
        <w:t>aimed to</w:t>
      </w:r>
      <w:r w:rsidR="008E48E6" w:rsidRPr="006B327C">
        <w:rPr>
          <w:rFonts w:ascii="Times New Roman" w:hAnsi="Times New Roman" w:cs="Times New Roman"/>
          <w:sz w:val="24"/>
          <w:szCs w:val="24"/>
        </w:rPr>
        <w:t xml:space="preserve"> synthesis and</w:t>
      </w:r>
      <w:r w:rsidR="008D6365" w:rsidRPr="006B327C">
        <w:rPr>
          <w:rFonts w:ascii="Times New Roman" w:hAnsi="Times New Roman" w:cs="Times New Roman"/>
          <w:sz w:val="24"/>
          <w:szCs w:val="24"/>
        </w:rPr>
        <w:t xml:space="preserve"> </w:t>
      </w:r>
      <w:r w:rsidR="00EF51EE" w:rsidRPr="006B327C">
        <w:rPr>
          <w:rFonts w:ascii="Times New Roman" w:hAnsi="Times New Roman" w:cs="Times New Roman"/>
          <w:sz w:val="24"/>
          <w:szCs w:val="24"/>
        </w:rPr>
        <w:t>characterization of TiO</w:t>
      </w:r>
      <w:r w:rsidR="00EF51EE" w:rsidRPr="006B327C">
        <w:rPr>
          <w:rFonts w:ascii="Times New Roman" w:hAnsi="Times New Roman" w:cs="Times New Roman"/>
          <w:sz w:val="24"/>
          <w:szCs w:val="24"/>
          <w:vertAlign w:val="subscript"/>
        </w:rPr>
        <w:t>2</w:t>
      </w:r>
      <w:r w:rsidR="00926F96">
        <w:rPr>
          <w:rFonts w:ascii="Times New Roman" w:hAnsi="Times New Roman" w:cs="Times New Roman"/>
          <w:sz w:val="24"/>
          <w:szCs w:val="24"/>
          <w:vertAlign w:val="subscript"/>
        </w:rPr>
        <w:t xml:space="preserve"> </w:t>
      </w:r>
      <w:r w:rsidR="00926F96">
        <w:rPr>
          <w:rFonts w:ascii="Times New Roman" w:hAnsi="Times New Roman" w:cs="Times New Roman"/>
          <w:sz w:val="24"/>
          <w:szCs w:val="24"/>
        </w:rPr>
        <w:t>NP</w:t>
      </w:r>
      <w:r w:rsidR="00AC647D" w:rsidRPr="006B327C">
        <w:rPr>
          <w:rFonts w:ascii="Times New Roman" w:hAnsi="Times New Roman" w:cs="Times New Roman"/>
          <w:sz w:val="24"/>
          <w:szCs w:val="24"/>
        </w:rPr>
        <w:t xml:space="preserve"> </w:t>
      </w:r>
      <w:r w:rsidR="008E48E6" w:rsidRPr="006B327C">
        <w:rPr>
          <w:rFonts w:ascii="Times New Roman" w:hAnsi="Times New Roman" w:cs="Times New Roman"/>
          <w:sz w:val="24"/>
          <w:szCs w:val="24"/>
        </w:rPr>
        <w:t>loaded alginate beads and determination</w:t>
      </w:r>
      <w:r w:rsidR="00B66011" w:rsidRPr="006B327C">
        <w:rPr>
          <w:rFonts w:ascii="Times New Roman" w:hAnsi="Times New Roman" w:cs="Times New Roman"/>
          <w:sz w:val="24"/>
          <w:szCs w:val="24"/>
        </w:rPr>
        <w:t xml:space="preserve"> of potassium dichromate and AZO</w:t>
      </w:r>
      <w:r w:rsidR="008E48E6" w:rsidRPr="006B327C">
        <w:rPr>
          <w:rFonts w:ascii="Times New Roman" w:hAnsi="Times New Roman" w:cs="Times New Roman"/>
          <w:sz w:val="24"/>
          <w:szCs w:val="24"/>
        </w:rPr>
        <w:t xml:space="preserve"> dye mixed water remediation property</w:t>
      </w:r>
      <w:r w:rsidR="00CC6CBF" w:rsidRPr="006B327C">
        <w:rPr>
          <w:rFonts w:ascii="Times New Roman" w:hAnsi="Times New Roman" w:cs="Times New Roman"/>
          <w:sz w:val="24"/>
          <w:szCs w:val="24"/>
        </w:rPr>
        <w:t xml:space="preserve"> and further evaluation of its biological activity</w:t>
      </w:r>
      <w:r w:rsidR="001131CA">
        <w:rPr>
          <w:rFonts w:ascii="Times New Roman" w:hAnsi="Times New Roman" w:cs="Times New Roman"/>
          <w:sz w:val="24"/>
          <w:szCs w:val="24"/>
        </w:rPr>
        <w:t xml:space="preserve"> (</w:t>
      </w:r>
      <w:r w:rsidR="00A66AE3">
        <w:rPr>
          <w:rFonts w:ascii="Times New Roman" w:hAnsi="Times New Roman" w:cs="Times New Roman"/>
          <w:sz w:val="24"/>
          <w:szCs w:val="24"/>
        </w:rPr>
        <w:t>Thakur</w:t>
      </w:r>
      <w:r w:rsidR="00CF60E5">
        <w:rPr>
          <w:rFonts w:ascii="Times New Roman" w:hAnsi="Times New Roman" w:cs="Times New Roman"/>
          <w:sz w:val="24"/>
          <w:szCs w:val="24"/>
        </w:rPr>
        <w:t xml:space="preserve"> and Thakur</w:t>
      </w:r>
      <w:r w:rsidR="00A66AE3">
        <w:rPr>
          <w:rFonts w:ascii="Times New Roman" w:hAnsi="Times New Roman" w:cs="Times New Roman"/>
          <w:sz w:val="24"/>
          <w:szCs w:val="24"/>
        </w:rPr>
        <w:t>,</w:t>
      </w:r>
      <w:r w:rsidR="001131CA">
        <w:rPr>
          <w:rFonts w:ascii="Times New Roman" w:hAnsi="Times New Roman" w:cs="Times New Roman"/>
          <w:sz w:val="24"/>
          <w:szCs w:val="24"/>
        </w:rPr>
        <w:t xml:space="preserve"> </w:t>
      </w:r>
      <w:r w:rsidR="002921D8">
        <w:rPr>
          <w:rFonts w:ascii="Times New Roman" w:hAnsi="Times New Roman" w:cs="Times New Roman"/>
          <w:sz w:val="24"/>
          <w:szCs w:val="24"/>
        </w:rPr>
        <w:t>202</w:t>
      </w:r>
      <w:r w:rsidR="00A66AE3">
        <w:rPr>
          <w:rFonts w:ascii="Times New Roman" w:hAnsi="Times New Roman" w:cs="Times New Roman"/>
          <w:sz w:val="24"/>
          <w:szCs w:val="24"/>
        </w:rPr>
        <w:t>4</w:t>
      </w:r>
      <w:r w:rsidR="002921D8">
        <w:rPr>
          <w:rFonts w:ascii="Times New Roman" w:hAnsi="Times New Roman" w:cs="Times New Roman"/>
          <w:sz w:val="24"/>
          <w:szCs w:val="24"/>
        </w:rPr>
        <w:t xml:space="preserve">) and </w:t>
      </w:r>
      <w:r w:rsidR="002C1996">
        <w:rPr>
          <w:rFonts w:ascii="Times New Roman" w:hAnsi="Times New Roman" w:cs="Times New Roman"/>
          <w:sz w:val="24"/>
          <w:szCs w:val="24"/>
        </w:rPr>
        <w:t>(Sree Kumari et al., 2015)</w:t>
      </w:r>
      <w:r w:rsidR="00CE7CBE" w:rsidRPr="006B327C">
        <w:rPr>
          <w:rFonts w:ascii="Times New Roman" w:hAnsi="Times New Roman" w:cs="Times New Roman"/>
          <w:sz w:val="24"/>
          <w:szCs w:val="24"/>
        </w:rPr>
        <w:t>.</w:t>
      </w:r>
    </w:p>
    <w:p w14:paraId="0C580859" w14:textId="5C9AB868" w:rsidR="005F1658" w:rsidRPr="006B327C" w:rsidRDefault="008771A6" w:rsidP="00932CFD">
      <w:pPr>
        <w:spacing w:after="0" w:line="240" w:lineRule="auto"/>
        <w:rPr>
          <w:rStyle w:val="Emphasis"/>
          <w:rFonts w:ascii="Times New Roman" w:hAnsi="Times New Roman" w:cs="Times New Roman"/>
          <w:b/>
          <w:i w:val="0"/>
          <w:iCs w:val="0"/>
          <w:sz w:val="24"/>
          <w:szCs w:val="24"/>
        </w:rPr>
      </w:pPr>
      <w:r>
        <w:rPr>
          <w:rFonts w:ascii="Times New Roman" w:hAnsi="Times New Roman" w:cs="Times New Roman"/>
          <w:b/>
          <w:sz w:val="24"/>
          <w:szCs w:val="24"/>
        </w:rPr>
        <w:t xml:space="preserve">2. </w:t>
      </w:r>
      <w:r w:rsidR="008E14E7" w:rsidRPr="006B327C">
        <w:rPr>
          <w:rFonts w:ascii="Times New Roman" w:hAnsi="Times New Roman" w:cs="Times New Roman"/>
          <w:b/>
          <w:sz w:val="24"/>
          <w:szCs w:val="24"/>
        </w:rPr>
        <w:t>Material and Method</w:t>
      </w:r>
      <w:r w:rsidR="00932CFD" w:rsidRPr="006B327C">
        <w:rPr>
          <w:rFonts w:ascii="Times New Roman" w:hAnsi="Times New Roman" w:cs="Times New Roman"/>
          <w:b/>
          <w:sz w:val="24"/>
          <w:szCs w:val="24"/>
        </w:rPr>
        <w:t>s</w:t>
      </w:r>
    </w:p>
    <w:p w14:paraId="0C58085A" w14:textId="77777777" w:rsidR="00932CFD" w:rsidRPr="006B327C" w:rsidRDefault="00932CFD" w:rsidP="00932CFD">
      <w:pPr>
        <w:spacing w:after="0" w:line="240" w:lineRule="auto"/>
        <w:rPr>
          <w:rStyle w:val="Emphasis"/>
          <w:rFonts w:ascii="Times New Roman" w:hAnsi="Times New Roman" w:cs="Times New Roman"/>
          <w:b/>
          <w:i w:val="0"/>
          <w:iCs w:val="0"/>
          <w:sz w:val="24"/>
          <w:szCs w:val="24"/>
        </w:rPr>
      </w:pPr>
    </w:p>
    <w:p w14:paraId="0C58085B" w14:textId="7E239B3F" w:rsidR="00AF7E85" w:rsidRPr="006B327C" w:rsidRDefault="00B66011" w:rsidP="003D3D1C">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Titanium (IV) I</w:t>
      </w:r>
      <w:r w:rsidR="005D0265" w:rsidRPr="006B327C">
        <w:rPr>
          <w:rStyle w:val="Emphasis"/>
          <w:rFonts w:ascii="Times New Roman" w:hAnsi="Times New Roman" w:cs="Times New Roman"/>
          <w:i w:val="0"/>
          <w:sz w:val="24"/>
          <w:szCs w:val="24"/>
        </w:rPr>
        <w:t>sopropoxide (TTIP)</w:t>
      </w:r>
      <w:r w:rsidR="00AB210B">
        <w:rPr>
          <w:rStyle w:val="Emphasis"/>
          <w:rFonts w:ascii="Times New Roman" w:hAnsi="Times New Roman" w:cs="Times New Roman"/>
          <w:i w:val="0"/>
          <w:sz w:val="24"/>
          <w:szCs w:val="24"/>
        </w:rPr>
        <w:t xml:space="preserve"> was</w:t>
      </w:r>
      <w:r w:rsidR="0090767D">
        <w:rPr>
          <w:rStyle w:val="Emphasis"/>
          <w:rFonts w:ascii="Times New Roman" w:hAnsi="Times New Roman" w:cs="Times New Roman"/>
          <w:i w:val="0"/>
          <w:sz w:val="24"/>
          <w:szCs w:val="24"/>
        </w:rPr>
        <w:t xml:space="preserve"> commercially purchased from SRL (India)</w:t>
      </w:r>
      <w:r w:rsidR="005D0265"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Isopropanol</w:t>
      </w:r>
      <w:r w:rsidR="00156544" w:rsidRPr="006B327C">
        <w:rPr>
          <w:rStyle w:val="Emphasis"/>
          <w:rFonts w:ascii="Times New Roman" w:hAnsi="Times New Roman" w:cs="Times New Roman"/>
          <w:i w:val="0"/>
          <w:sz w:val="24"/>
          <w:szCs w:val="24"/>
        </w:rPr>
        <w:t>,</w:t>
      </w:r>
      <w:r w:rsidR="00D60877">
        <w:rPr>
          <w:rStyle w:val="Emphasis"/>
          <w:rFonts w:ascii="Times New Roman" w:hAnsi="Times New Roman" w:cs="Times New Roman"/>
          <w:i w:val="0"/>
          <w:sz w:val="24"/>
          <w:szCs w:val="24"/>
        </w:rPr>
        <w:t xml:space="preserve"> </w:t>
      </w:r>
      <w:r w:rsidR="005B2CCE" w:rsidRPr="006B327C">
        <w:rPr>
          <w:rStyle w:val="Emphasis"/>
          <w:rFonts w:ascii="Times New Roman" w:hAnsi="Times New Roman" w:cs="Times New Roman"/>
          <w:i w:val="0"/>
          <w:sz w:val="24"/>
          <w:szCs w:val="24"/>
        </w:rPr>
        <w:t>Acetic acid, Nitric acid or hydrochloric acid</w:t>
      </w:r>
      <w:r w:rsidR="00AB210B">
        <w:rPr>
          <w:rStyle w:val="Emphasis"/>
          <w:rFonts w:ascii="Times New Roman" w:hAnsi="Times New Roman" w:cs="Times New Roman"/>
          <w:i w:val="0"/>
          <w:sz w:val="24"/>
          <w:szCs w:val="24"/>
        </w:rPr>
        <w:t xml:space="preserve"> were procured from Qualigens </w:t>
      </w:r>
      <w:r w:rsidR="00BF773C">
        <w:rPr>
          <w:rStyle w:val="Emphasis"/>
          <w:rFonts w:ascii="Times New Roman" w:hAnsi="Times New Roman" w:cs="Times New Roman"/>
          <w:i w:val="0"/>
          <w:sz w:val="24"/>
          <w:szCs w:val="24"/>
        </w:rPr>
        <w:t>chemicals, (India)</w:t>
      </w:r>
      <w:r w:rsidR="005B2CCE" w:rsidRPr="006B327C">
        <w:rPr>
          <w:rStyle w:val="Emphasis"/>
          <w:rFonts w:ascii="Times New Roman" w:hAnsi="Times New Roman" w:cs="Times New Roman"/>
          <w:i w:val="0"/>
          <w:sz w:val="24"/>
          <w:szCs w:val="24"/>
        </w:rPr>
        <w:t xml:space="preserve">. </w:t>
      </w:r>
    </w:p>
    <w:p w14:paraId="0C58085C" w14:textId="36A15868" w:rsidR="00194ACC"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2.1 </w:t>
      </w:r>
      <w:r w:rsidR="00146585" w:rsidRPr="006B327C">
        <w:rPr>
          <w:rStyle w:val="Emphasis"/>
          <w:rFonts w:ascii="Times New Roman" w:hAnsi="Times New Roman" w:cs="Times New Roman"/>
          <w:b/>
          <w:i w:val="0"/>
          <w:sz w:val="24"/>
          <w:szCs w:val="24"/>
        </w:rPr>
        <w:t>P</w:t>
      </w:r>
      <w:r w:rsidR="00194ACC" w:rsidRPr="006B327C">
        <w:rPr>
          <w:rStyle w:val="Emphasis"/>
          <w:rFonts w:ascii="Times New Roman" w:hAnsi="Times New Roman" w:cs="Times New Roman"/>
          <w:b/>
          <w:i w:val="0"/>
          <w:sz w:val="24"/>
          <w:szCs w:val="24"/>
        </w:rPr>
        <w:t xml:space="preserve">reparation process of </w:t>
      </w:r>
      <w:r w:rsidR="00863EDE" w:rsidRPr="006B327C">
        <w:rPr>
          <w:rFonts w:ascii="Times New Roman" w:hAnsi="Times New Roman" w:cs="Times New Roman"/>
          <w:b/>
          <w:sz w:val="24"/>
          <w:szCs w:val="24"/>
        </w:rPr>
        <w:t>TiO</w:t>
      </w:r>
      <w:r w:rsidR="00863EDE" w:rsidRPr="006B327C">
        <w:rPr>
          <w:rFonts w:ascii="Times New Roman" w:hAnsi="Times New Roman" w:cs="Times New Roman"/>
          <w:b/>
          <w:sz w:val="24"/>
          <w:szCs w:val="24"/>
          <w:vertAlign w:val="subscript"/>
        </w:rPr>
        <w:t>2</w:t>
      </w:r>
      <w:r w:rsidR="00194ACC" w:rsidRPr="006B327C">
        <w:rPr>
          <w:rStyle w:val="Emphasis"/>
          <w:rFonts w:ascii="Times New Roman" w:hAnsi="Times New Roman" w:cs="Times New Roman"/>
          <w:b/>
          <w:i w:val="0"/>
          <w:sz w:val="24"/>
          <w:szCs w:val="24"/>
        </w:rPr>
        <w:t>Nanoparticles</w:t>
      </w:r>
    </w:p>
    <w:p w14:paraId="0C58085D" w14:textId="4B419227" w:rsidR="005B2CCE" w:rsidRDefault="005B2CCE" w:rsidP="006B327C">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All the chemical substances used for the experimental process </w:t>
      </w:r>
      <w:r w:rsidR="00771B3A" w:rsidRPr="006B327C">
        <w:rPr>
          <w:rStyle w:val="Emphasis"/>
          <w:rFonts w:ascii="Times New Roman" w:hAnsi="Times New Roman" w:cs="Times New Roman"/>
          <w:i w:val="0"/>
          <w:sz w:val="24"/>
          <w:szCs w:val="24"/>
        </w:rPr>
        <w:t>were</w:t>
      </w:r>
      <w:r w:rsidRPr="006B327C">
        <w:rPr>
          <w:rStyle w:val="Emphasis"/>
          <w:rFonts w:ascii="Times New Roman" w:hAnsi="Times New Roman" w:cs="Times New Roman"/>
          <w:i w:val="0"/>
          <w:sz w:val="24"/>
          <w:szCs w:val="24"/>
        </w:rPr>
        <w:t xml:space="preserve"> analytical reagent grade </w:t>
      </w:r>
      <w:r w:rsidR="00522373" w:rsidRPr="006B327C">
        <w:rPr>
          <w:rStyle w:val="Emphasis"/>
          <w:rFonts w:ascii="Times New Roman" w:hAnsi="Times New Roman" w:cs="Times New Roman"/>
          <w:i w:val="0"/>
          <w:sz w:val="24"/>
          <w:szCs w:val="24"/>
        </w:rPr>
        <w:t xml:space="preserve">and they used without auxiliary refinement. </w:t>
      </w:r>
      <w:r w:rsidR="00771B3A" w:rsidRPr="006B327C">
        <w:rPr>
          <w:rStyle w:val="Emphasis"/>
          <w:rFonts w:ascii="Times New Roman" w:hAnsi="Times New Roman" w:cs="Times New Roman"/>
          <w:i w:val="0"/>
          <w:sz w:val="24"/>
          <w:szCs w:val="24"/>
        </w:rPr>
        <w:t>T</w:t>
      </w:r>
      <w:r w:rsidR="000805A1" w:rsidRPr="006B327C">
        <w:rPr>
          <w:rStyle w:val="Emphasis"/>
          <w:rFonts w:ascii="Times New Roman" w:hAnsi="Times New Roman" w:cs="Times New Roman"/>
          <w:i w:val="0"/>
          <w:sz w:val="24"/>
          <w:szCs w:val="24"/>
        </w:rPr>
        <w:t xml:space="preserve">he synthesis process of titanium dioxide nanoparticle by the sol-gel method </w:t>
      </w:r>
      <w:r w:rsidR="00771B3A" w:rsidRPr="006B327C">
        <w:rPr>
          <w:rStyle w:val="Emphasis"/>
          <w:rFonts w:ascii="Times New Roman" w:hAnsi="Times New Roman" w:cs="Times New Roman"/>
          <w:i w:val="0"/>
          <w:sz w:val="24"/>
          <w:szCs w:val="24"/>
        </w:rPr>
        <w:t xml:space="preserve">was made </w:t>
      </w:r>
      <w:r w:rsidR="000805A1" w:rsidRPr="006B327C">
        <w:rPr>
          <w:rStyle w:val="Emphasis"/>
          <w:rFonts w:ascii="Times New Roman" w:hAnsi="Times New Roman" w:cs="Times New Roman"/>
          <w:i w:val="0"/>
          <w:sz w:val="24"/>
          <w:szCs w:val="24"/>
        </w:rPr>
        <w:t xml:space="preserve">through </w:t>
      </w:r>
      <w:r w:rsidR="00771B3A" w:rsidRPr="006B327C">
        <w:rPr>
          <w:rStyle w:val="Emphasis"/>
          <w:rFonts w:ascii="Times New Roman" w:hAnsi="Times New Roman" w:cs="Times New Roman"/>
          <w:i w:val="0"/>
          <w:sz w:val="24"/>
          <w:szCs w:val="24"/>
        </w:rPr>
        <w:t>by</w:t>
      </w:r>
      <w:r w:rsidR="000805A1" w:rsidRPr="006B327C">
        <w:rPr>
          <w:rStyle w:val="Emphasis"/>
          <w:rFonts w:ascii="Times New Roman" w:hAnsi="Times New Roman" w:cs="Times New Roman"/>
          <w:i w:val="0"/>
          <w:sz w:val="24"/>
          <w:szCs w:val="24"/>
        </w:rPr>
        <w:t xml:space="preserve"> hydrolysis of TTIP. </w:t>
      </w:r>
      <w:r w:rsidR="00C24AD2" w:rsidRPr="006B327C">
        <w:rPr>
          <w:rStyle w:val="Emphasis"/>
          <w:rFonts w:ascii="Times New Roman" w:hAnsi="Times New Roman" w:cs="Times New Roman"/>
          <w:i w:val="0"/>
          <w:sz w:val="24"/>
          <w:szCs w:val="24"/>
        </w:rPr>
        <w:t>Initially</w:t>
      </w:r>
      <w:r w:rsidR="000805A1" w:rsidRPr="006B327C">
        <w:rPr>
          <w:rStyle w:val="Emphasis"/>
          <w:rFonts w:ascii="Times New Roman" w:hAnsi="Times New Roman" w:cs="Times New Roman"/>
          <w:i w:val="0"/>
          <w:sz w:val="24"/>
          <w:szCs w:val="24"/>
        </w:rPr>
        <w:t xml:space="preserve">,5ml of titanium tetra </w:t>
      </w:r>
      <w:r w:rsidR="000805A1" w:rsidRPr="006B327C">
        <w:rPr>
          <w:rStyle w:val="Emphasis"/>
          <w:rFonts w:ascii="Times New Roman" w:hAnsi="Times New Roman" w:cs="Times New Roman"/>
          <w:i w:val="0"/>
          <w:sz w:val="24"/>
          <w:szCs w:val="24"/>
        </w:rPr>
        <w:lastRenderedPageBreak/>
        <w:t>isopro</w:t>
      </w:r>
      <w:r w:rsidR="00E80AB4" w:rsidRPr="006B327C">
        <w:rPr>
          <w:rStyle w:val="Emphasis"/>
          <w:rFonts w:ascii="Times New Roman" w:hAnsi="Times New Roman" w:cs="Times New Roman"/>
          <w:i w:val="0"/>
          <w:sz w:val="24"/>
          <w:szCs w:val="24"/>
        </w:rPr>
        <w:t>po</w:t>
      </w:r>
      <w:r w:rsidR="000805A1" w:rsidRPr="006B327C">
        <w:rPr>
          <w:rStyle w:val="Emphasis"/>
          <w:rFonts w:ascii="Times New Roman" w:hAnsi="Times New Roman" w:cs="Times New Roman"/>
          <w:i w:val="0"/>
          <w:sz w:val="24"/>
          <w:szCs w:val="24"/>
        </w:rPr>
        <w:t>xide</w:t>
      </w:r>
      <w:r w:rsidR="00B8466A">
        <w:rPr>
          <w:rStyle w:val="Emphasis"/>
          <w:rFonts w:ascii="Times New Roman" w:hAnsi="Times New Roman" w:cs="Times New Roman"/>
          <w:i w:val="0"/>
          <w:sz w:val="24"/>
          <w:szCs w:val="24"/>
        </w:rPr>
        <w:t xml:space="preserve"> </w:t>
      </w:r>
      <w:r w:rsidR="00E80AB4" w:rsidRPr="006B327C">
        <w:rPr>
          <w:rStyle w:val="Emphasis"/>
          <w:rFonts w:ascii="Times New Roman" w:hAnsi="Times New Roman" w:cs="Times New Roman"/>
          <w:i w:val="0"/>
          <w:sz w:val="24"/>
          <w:szCs w:val="24"/>
        </w:rPr>
        <w:t>(TTIP)</w:t>
      </w:r>
      <w:r w:rsidR="000C0906">
        <w:rPr>
          <w:rStyle w:val="Emphasis"/>
          <w:rFonts w:ascii="Times New Roman" w:hAnsi="Times New Roman" w:cs="Times New Roman"/>
          <w:i w:val="0"/>
          <w:sz w:val="24"/>
          <w:szCs w:val="24"/>
        </w:rPr>
        <w:t xml:space="preserve"> </w:t>
      </w:r>
      <w:r w:rsidR="00771B3A" w:rsidRPr="006B327C">
        <w:rPr>
          <w:rStyle w:val="Emphasis"/>
          <w:rFonts w:ascii="Times New Roman" w:hAnsi="Times New Roman" w:cs="Times New Roman"/>
          <w:i w:val="0"/>
          <w:sz w:val="24"/>
          <w:szCs w:val="24"/>
        </w:rPr>
        <w:t>was mixed and</w:t>
      </w:r>
      <w:r w:rsidR="00F4597B" w:rsidRPr="006B327C">
        <w:rPr>
          <w:rStyle w:val="Emphasis"/>
          <w:rFonts w:ascii="Times New Roman" w:hAnsi="Times New Roman" w:cs="Times New Roman"/>
          <w:i w:val="0"/>
          <w:sz w:val="24"/>
          <w:szCs w:val="24"/>
        </w:rPr>
        <w:t xml:space="preserve"> added drop by drop slowly with </w:t>
      </w:r>
      <w:r w:rsidR="00771B3A" w:rsidRPr="006B327C">
        <w:rPr>
          <w:rStyle w:val="Emphasis"/>
          <w:rFonts w:ascii="Times New Roman" w:hAnsi="Times New Roman" w:cs="Times New Roman"/>
          <w:i w:val="0"/>
          <w:sz w:val="24"/>
          <w:szCs w:val="24"/>
        </w:rPr>
        <w:t>i</w:t>
      </w:r>
      <w:r w:rsidR="00F4597B" w:rsidRPr="006B327C">
        <w:rPr>
          <w:rStyle w:val="Emphasis"/>
          <w:rFonts w:ascii="Times New Roman" w:hAnsi="Times New Roman" w:cs="Times New Roman"/>
          <w:i w:val="0"/>
          <w:sz w:val="24"/>
          <w:szCs w:val="24"/>
        </w:rPr>
        <w:t>sopropanol solution,</w:t>
      </w:r>
      <w:r w:rsidR="000C0906">
        <w:rPr>
          <w:rStyle w:val="Emphasis"/>
          <w:rFonts w:ascii="Times New Roman" w:hAnsi="Times New Roman" w:cs="Times New Roman"/>
          <w:i w:val="0"/>
          <w:sz w:val="24"/>
          <w:szCs w:val="24"/>
        </w:rPr>
        <w:t xml:space="preserve"> </w:t>
      </w:r>
      <w:r w:rsidR="00F4597B" w:rsidRPr="006B327C">
        <w:rPr>
          <w:rStyle w:val="Emphasis"/>
          <w:rFonts w:ascii="Times New Roman" w:hAnsi="Times New Roman" w:cs="Times New Roman"/>
          <w:i w:val="0"/>
          <w:sz w:val="24"/>
          <w:szCs w:val="24"/>
        </w:rPr>
        <w:t>the obtained mixture was stirred for 15 minutes, and then 75 ml of deionized water was added drop</w:t>
      </w:r>
      <w:r w:rsidR="0044575B" w:rsidRPr="006B327C">
        <w:rPr>
          <w:rStyle w:val="Emphasis"/>
          <w:rFonts w:ascii="Times New Roman" w:hAnsi="Times New Roman" w:cs="Times New Roman"/>
          <w:i w:val="0"/>
          <w:sz w:val="24"/>
          <w:szCs w:val="24"/>
        </w:rPr>
        <w:t>-</w:t>
      </w:r>
      <w:r w:rsidR="00F4597B" w:rsidRPr="006B327C">
        <w:rPr>
          <w:rStyle w:val="Emphasis"/>
          <w:rFonts w:ascii="Times New Roman" w:hAnsi="Times New Roman" w:cs="Times New Roman"/>
          <w:i w:val="0"/>
          <w:sz w:val="24"/>
          <w:szCs w:val="24"/>
        </w:rPr>
        <w:t>wise into this mixture resulting in the formation of white precipitate followed by</w:t>
      </w:r>
      <w:r w:rsidR="00D63B35" w:rsidRPr="006B327C">
        <w:rPr>
          <w:rStyle w:val="Emphasis"/>
          <w:rFonts w:ascii="Times New Roman" w:hAnsi="Times New Roman" w:cs="Times New Roman"/>
          <w:i w:val="0"/>
          <w:sz w:val="24"/>
          <w:szCs w:val="24"/>
        </w:rPr>
        <w:t xml:space="preserve"> </w:t>
      </w:r>
      <w:r w:rsidR="00F4597B" w:rsidRPr="006B327C">
        <w:rPr>
          <w:rStyle w:val="Emphasis"/>
          <w:rFonts w:ascii="Times New Roman" w:hAnsi="Times New Roman" w:cs="Times New Roman"/>
          <w:i w:val="0"/>
          <w:sz w:val="24"/>
          <w:szCs w:val="24"/>
        </w:rPr>
        <w:t xml:space="preserve">converted into the </w:t>
      </w:r>
      <w:r w:rsidR="0044575B" w:rsidRPr="006B327C">
        <w:rPr>
          <w:rStyle w:val="Emphasis"/>
          <w:rFonts w:ascii="Times New Roman" w:hAnsi="Times New Roman" w:cs="Times New Roman"/>
          <w:i w:val="0"/>
          <w:sz w:val="24"/>
          <w:szCs w:val="24"/>
        </w:rPr>
        <w:t xml:space="preserve">white solution. </w:t>
      </w:r>
      <w:r w:rsidR="000E064A" w:rsidRPr="006B327C">
        <w:rPr>
          <w:rStyle w:val="Emphasis"/>
          <w:rFonts w:ascii="Times New Roman" w:hAnsi="Times New Roman" w:cs="Times New Roman"/>
          <w:i w:val="0"/>
          <w:sz w:val="24"/>
          <w:szCs w:val="24"/>
        </w:rPr>
        <w:t xml:space="preserve">Further </w:t>
      </w:r>
      <w:r w:rsidR="0044575B" w:rsidRPr="006B327C">
        <w:rPr>
          <w:rStyle w:val="Emphasis"/>
          <w:rFonts w:ascii="Times New Roman" w:hAnsi="Times New Roman" w:cs="Times New Roman"/>
          <w:i w:val="0"/>
          <w:sz w:val="24"/>
          <w:szCs w:val="24"/>
        </w:rPr>
        <w:t xml:space="preserve">solution was stirred thoroughly by controlling its temperatures at </w:t>
      </w:r>
      <w:r w:rsidR="0044575B" w:rsidRPr="006B327C">
        <w:rPr>
          <w:rFonts w:ascii="Times New Roman" w:hAnsi="Times New Roman" w:cs="Times New Roman"/>
          <w:sz w:val="24"/>
          <w:szCs w:val="24"/>
        </w:rPr>
        <w:t>80°C for 1h</w:t>
      </w:r>
      <w:r w:rsidR="00AF5AAF" w:rsidRPr="006B327C">
        <w:rPr>
          <w:rFonts w:ascii="Times New Roman" w:hAnsi="Times New Roman" w:cs="Times New Roman"/>
          <w:sz w:val="24"/>
          <w:szCs w:val="24"/>
        </w:rPr>
        <w:t>our</w:t>
      </w:r>
      <w:r w:rsidR="0044575B" w:rsidRPr="006B327C">
        <w:rPr>
          <w:rFonts w:ascii="Times New Roman" w:hAnsi="Times New Roman" w:cs="Times New Roman"/>
          <w:sz w:val="24"/>
          <w:szCs w:val="24"/>
        </w:rPr>
        <w:t>.then the 2.5 ml of acetic acid</w:t>
      </w:r>
      <w:r w:rsidR="0044575B" w:rsidRPr="006B327C">
        <w:rPr>
          <w:rStyle w:val="Emphasis"/>
          <w:rFonts w:ascii="Times New Roman" w:hAnsi="Times New Roman" w:cs="Times New Roman"/>
          <w:i w:val="0"/>
          <w:sz w:val="24"/>
          <w:szCs w:val="24"/>
        </w:rPr>
        <w:t xml:space="preserve"> was added drop-wise to th</w:t>
      </w:r>
      <w:r w:rsidR="00AF5AAF" w:rsidRPr="006B327C">
        <w:rPr>
          <w:rStyle w:val="Emphasis"/>
          <w:rFonts w:ascii="Times New Roman" w:hAnsi="Times New Roman" w:cs="Times New Roman"/>
          <w:i w:val="0"/>
          <w:sz w:val="24"/>
          <w:szCs w:val="24"/>
        </w:rPr>
        <w:t xml:space="preserve">is solution </w:t>
      </w:r>
      <w:r w:rsidR="00AF5AAF" w:rsidRPr="006B327C">
        <w:rPr>
          <w:rFonts w:ascii="Times New Roman" w:hAnsi="Times New Roman" w:cs="Times New Roman"/>
          <w:sz w:val="24"/>
          <w:szCs w:val="24"/>
        </w:rPr>
        <w:t>and the resulting solution was stirred for about 5 hours. After 5 hours of stirring, 1 ml of nitric acid</w:t>
      </w:r>
      <w:r w:rsidR="00C94B34" w:rsidRPr="006B327C">
        <w:rPr>
          <w:rFonts w:ascii="Times New Roman" w:hAnsi="Times New Roman" w:cs="Times New Roman"/>
          <w:sz w:val="24"/>
          <w:szCs w:val="24"/>
        </w:rPr>
        <w:t xml:space="preserve"> (HNO</w:t>
      </w:r>
      <w:r w:rsidR="00C94B34" w:rsidRPr="00CE0E31">
        <w:rPr>
          <w:rFonts w:ascii="Times New Roman" w:hAnsi="Times New Roman" w:cs="Times New Roman"/>
          <w:sz w:val="24"/>
          <w:szCs w:val="24"/>
          <w:vertAlign w:val="subscript"/>
        </w:rPr>
        <w:t>3</w:t>
      </w:r>
      <w:r w:rsidR="00C94B34" w:rsidRPr="006B327C">
        <w:rPr>
          <w:rFonts w:ascii="Times New Roman" w:hAnsi="Times New Roman" w:cs="Times New Roman"/>
          <w:sz w:val="24"/>
          <w:szCs w:val="24"/>
        </w:rPr>
        <w:t>) or the hydrochloric acid (HCL)</w:t>
      </w:r>
      <w:r w:rsidR="00AF5AAF" w:rsidRPr="006B327C">
        <w:rPr>
          <w:rFonts w:ascii="Times New Roman" w:hAnsi="Times New Roman" w:cs="Times New Roman"/>
          <w:sz w:val="24"/>
          <w:szCs w:val="24"/>
        </w:rPr>
        <w:t xml:space="preserve"> was added</w:t>
      </w:r>
      <w:r w:rsidR="00C94B34" w:rsidRPr="006B327C">
        <w:rPr>
          <w:rFonts w:ascii="Times New Roman" w:hAnsi="Times New Roman" w:cs="Times New Roman"/>
          <w:sz w:val="24"/>
          <w:szCs w:val="24"/>
        </w:rPr>
        <w:t xml:space="preserve"> to the obtained solution</w:t>
      </w:r>
      <w:r w:rsidR="00AF5AAF" w:rsidRPr="006B327C">
        <w:rPr>
          <w:rFonts w:ascii="Times New Roman" w:hAnsi="Times New Roman" w:cs="Times New Roman"/>
          <w:sz w:val="24"/>
          <w:szCs w:val="24"/>
        </w:rPr>
        <w:t xml:space="preserve"> drop-wise for </w:t>
      </w:r>
      <w:r w:rsidR="00C94B34" w:rsidRPr="006B327C">
        <w:rPr>
          <w:rFonts w:ascii="Times New Roman" w:hAnsi="Times New Roman" w:cs="Times New Roman"/>
          <w:sz w:val="24"/>
          <w:szCs w:val="24"/>
        </w:rPr>
        <w:t xml:space="preserve">the peptization and this </w:t>
      </w:r>
      <w:r w:rsidR="00AF5AAF" w:rsidRPr="006B327C">
        <w:rPr>
          <w:rFonts w:ascii="Times New Roman" w:hAnsi="Times New Roman" w:cs="Times New Roman"/>
          <w:sz w:val="24"/>
          <w:szCs w:val="24"/>
        </w:rPr>
        <w:t>the</w:t>
      </w:r>
      <w:r w:rsidR="00C94B34" w:rsidRPr="006B327C">
        <w:rPr>
          <w:rFonts w:ascii="Times New Roman" w:hAnsi="Times New Roman" w:cs="Times New Roman"/>
          <w:sz w:val="24"/>
          <w:szCs w:val="24"/>
        </w:rPr>
        <w:t xml:space="preserve"> hydrolysis process,</w:t>
      </w:r>
      <w:r w:rsidR="00C750C4">
        <w:rPr>
          <w:rFonts w:ascii="Times New Roman" w:hAnsi="Times New Roman" w:cs="Times New Roman"/>
          <w:sz w:val="24"/>
          <w:szCs w:val="24"/>
        </w:rPr>
        <w:t xml:space="preserve"> </w:t>
      </w:r>
      <w:r w:rsidR="00C94B34" w:rsidRPr="006B327C">
        <w:rPr>
          <w:rFonts w:ascii="Times New Roman" w:hAnsi="Times New Roman" w:cs="Times New Roman"/>
          <w:sz w:val="24"/>
          <w:szCs w:val="24"/>
        </w:rPr>
        <w:t>the</w:t>
      </w:r>
      <w:r w:rsidR="00AF5AAF" w:rsidRPr="006B327C">
        <w:rPr>
          <w:rFonts w:ascii="Times New Roman" w:hAnsi="Times New Roman" w:cs="Times New Roman"/>
          <w:sz w:val="24"/>
          <w:szCs w:val="24"/>
        </w:rPr>
        <w:t xml:space="preserve"> resulting solution was allowed to stir</w:t>
      </w:r>
      <w:r w:rsidR="00C94B34" w:rsidRPr="006B327C">
        <w:rPr>
          <w:rFonts w:ascii="Times New Roman" w:hAnsi="Times New Roman" w:cs="Times New Roman"/>
          <w:sz w:val="24"/>
          <w:szCs w:val="24"/>
        </w:rPr>
        <w:t>red</w:t>
      </w:r>
      <w:r w:rsidR="00AF5AAF" w:rsidRPr="006B327C">
        <w:rPr>
          <w:rFonts w:ascii="Times New Roman" w:hAnsi="Times New Roman" w:cs="Times New Roman"/>
          <w:sz w:val="24"/>
          <w:szCs w:val="24"/>
        </w:rPr>
        <w:t xml:space="preserve"> for 2 h</w:t>
      </w:r>
      <w:r w:rsidR="00C94B34" w:rsidRPr="006B327C">
        <w:rPr>
          <w:rFonts w:ascii="Times New Roman" w:hAnsi="Times New Roman" w:cs="Times New Roman"/>
          <w:sz w:val="24"/>
          <w:szCs w:val="24"/>
        </w:rPr>
        <w:t xml:space="preserve">ours and a </w:t>
      </w:r>
      <w:proofErr w:type="gramStart"/>
      <w:r w:rsidR="00C94B34" w:rsidRPr="006B327C">
        <w:rPr>
          <w:rFonts w:ascii="Times New Roman" w:hAnsi="Times New Roman" w:cs="Times New Roman"/>
          <w:sz w:val="24"/>
          <w:szCs w:val="24"/>
        </w:rPr>
        <w:t>gel</w:t>
      </w:r>
      <w:r w:rsidR="004747E1">
        <w:rPr>
          <w:rFonts w:ascii="Times New Roman" w:hAnsi="Times New Roman" w:cs="Times New Roman"/>
          <w:sz w:val="24"/>
          <w:szCs w:val="24"/>
        </w:rPr>
        <w:t xml:space="preserve"> </w:t>
      </w:r>
      <w:r w:rsidR="00C94B34" w:rsidRPr="006B327C">
        <w:rPr>
          <w:rFonts w:ascii="Times New Roman" w:hAnsi="Times New Roman" w:cs="Times New Roman"/>
          <w:sz w:val="24"/>
          <w:szCs w:val="24"/>
        </w:rPr>
        <w:t>like</w:t>
      </w:r>
      <w:proofErr w:type="gramEnd"/>
      <w:r w:rsidR="00C94B34" w:rsidRPr="006B327C">
        <w:rPr>
          <w:rFonts w:ascii="Times New Roman" w:hAnsi="Times New Roman" w:cs="Times New Roman"/>
          <w:sz w:val="24"/>
          <w:szCs w:val="24"/>
        </w:rPr>
        <w:t xml:space="preserve"> substance form</w:t>
      </w:r>
      <w:r w:rsidR="000E064A" w:rsidRPr="006B327C">
        <w:rPr>
          <w:rFonts w:ascii="Times New Roman" w:hAnsi="Times New Roman" w:cs="Times New Roman"/>
          <w:sz w:val="24"/>
          <w:szCs w:val="24"/>
        </w:rPr>
        <w:t>ed</w:t>
      </w:r>
      <w:r w:rsidR="000E064A" w:rsidRPr="00633FA7">
        <w:rPr>
          <w:rFonts w:ascii="Times New Roman" w:hAnsi="Times New Roman" w:cs="Times New Roman"/>
          <w:sz w:val="24"/>
          <w:szCs w:val="24"/>
        </w:rPr>
        <w:t>.</w:t>
      </w:r>
      <w:r w:rsidR="000E064A" w:rsidRPr="006B327C">
        <w:rPr>
          <w:rFonts w:ascii="Times New Roman" w:hAnsi="Times New Roman" w:cs="Times New Roman"/>
          <w:sz w:val="24"/>
          <w:szCs w:val="24"/>
        </w:rPr>
        <w:t xml:space="preserve"> </w:t>
      </w:r>
      <w:r w:rsidR="00AF5AAF" w:rsidRPr="006B327C">
        <w:rPr>
          <w:rFonts w:ascii="Times New Roman" w:hAnsi="Times New Roman" w:cs="Times New Roman"/>
          <w:sz w:val="24"/>
          <w:szCs w:val="24"/>
        </w:rPr>
        <w:t>The formed solution was cooled naturally up to room temperature and dried at 60 °C in the vacuum oven. The obtained powder was ground</w:t>
      </w:r>
      <w:r w:rsidR="000E064A" w:rsidRPr="006B327C">
        <w:rPr>
          <w:rFonts w:ascii="Times New Roman" w:hAnsi="Times New Roman" w:cs="Times New Roman"/>
          <w:sz w:val="24"/>
          <w:szCs w:val="24"/>
        </w:rPr>
        <w:t>ed</w:t>
      </w:r>
      <w:r w:rsidR="00AF5AAF" w:rsidRPr="006B327C">
        <w:rPr>
          <w:rFonts w:ascii="Times New Roman" w:hAnsi="Times New Roman" w:cs="Times New Roman"/>
          <w:sz w:val="24"/>
          <w:szCs w:val="24"/>
        </w:rPr>
        <w:t xml:space="preserve"> in a mortar pestle to make a f</w:t>
      </w:r>
      <w:r w:rsidR="00C94B34" w:rsidRPr="006B327C">
        <w:rPr>
          <w:rFonts w:ascii="Times New Roman" w:hAnsi="Times New Roman" w:cs="Times New Roman"/>
          <w:sz w:val="24"/>
          <w:szCs w:val="24"/>
        </w:rPr>
        <w:t>i</w:t>
      </w:r>
      <w:r w:rsidR="00AF5AAF" w:rsidRPr="006B327C">
        <w:rPr>
          <w:rFonts w:ascii="Times New Roman" w:hAnsi="Times New Roman" w:cs="Times New Roman"/>
          <w:sz w:val="24"/>
          <w:szCs w:val="24"/>
        </w:rPr>
        <w:t>ne powder and then f</w:t>
      </w:r>
      <w:r w:rsidR="00C94B34" w:rsidRPr="006B327C">
        <w:rPr>
          <w:rFonts w:ascii="Times New Roman" w:hAnsi="Times New Roman" w:cs="Times New Roman"/>
          <w:sz w:val="24"/>
          <w:szCs w:val="24"/>
        </w:rPr>
        <w:t>i</w:t>
      </w:r>
      <w:r w:rsidR="00AF5AAF" w:rsidRPr="006B327C">
        <w:rPr>
          <w:rFonts w:ascii="Times New Roman" w:hAnsi="Times New Roman" w:cs="Times New Roman"/>
          <w:sz w:val="24"/>
          <w:szCs w:val="24"/>
        </w:rPr>
        <w:t>nally annealed at 500 °C for 3 h</w:t>
      </w:r>
      <w:r w:rsidR="00C94B34" w:rsidRPr="006B327C">
        <w:rPr>
          <w:rFonts w:ascii="Times New Roman" w:hAnsi="Times New Roman" w:cs="Times New Roman"/>
          <w:sz w:val="24"/>
          <w:szCs w:val="24"/>
        </w:rPr>
        <w:t>our</w:t>
      </w:r>
      <w:r w:rsidR="00C24AD2" w:rsidRPr="006B327C">
        <w:rPr>
          <w:rFonts w:ascii="Times New Roman" w:hAnsi="Times New Roman" w:cs="Times New Roman"/>
          <w:sz w:val="24"/>
          <w:szCs w:val="24"/>
        </w:rPr>
        <w:t>s</w:t>
      </w:r>
      <w:r w:rsidR="000E064A" w:rsidRPr="006B327C">
        <w:rPr>
          <w:rFonts w:ascii="Times New Roman" w:hAnsi="Times New Roman" w:cs="Times New Roman"/>
          <w:sz w:val="24"/>
          <w:szCs w:val="24"/>
        </w:rPr>
        <w:t xml:space="preserve"> which results in the formation of p</w:t>
      </w:r>
      <w:r w:rsidR="00C24AD2" w:rsidRPr="006B327C">
        <w:rPr>
          <w:rFonts w:ascii="Times New Roman" w:hAnsi="Times New Roman" w:cs="Times New Roman"/>
          <w:sz w:val="24"/>
          <w:szCs w:val="24"/>
        </w:rPr>
        <w:t xml:space="preserve">ure white </w:t>
      </w:r>
      <w:r w:rsidR="009107B7" w:rsidRPr="006B327C">
        <w:rPr>
          <w:rFonts w:ascii="Times New Roman" w:hAnsi="Times New Roman" w:cs="Times New Roman"/>
          <w:sz w:val="24"/>
          <w:szCs w:val="24"/>
        </w:rPr>
        <w:t>t</w:t>
      </w:r>
      <w:r w:rsidR="00C24AD2" w:rsidRPr="006B327C">
        <w:rPr>
          <w:rFonts w:ascii="Times New Roman" w:hAnsi="Times New Roman" w:cs="Times New Roman"/>
          <w:sz w:val="24"/>
          <w:szCs w:val="24"/>
        </w:rPr>
        <w:t>itanium dioxide Nanoparticle</w:t>
      </w:r>
      <w:r w:rsidR="0095570F">
        <w:rPr>
          <w:rFonts w:ascii="Times New Roman" w:hAnsi="Times New Roman" w:cs="Times New Roman"/>
          <w:sz w:val="24"/>
          <w:szCs w:val="24"/>
        </w:rPr>
        <w:t xml:space="preserve"> </w:t>
      </w:r>
      <w:r w:rsidR="0095570F" w:rsidRPr="00633FA7">
        <w:rPr>
          <w:rFonts w:ascii="Times New Roman" w:eastAsia="SimSun" w:hAnsi="Times New Roman" w:cs="Times New Roman"/>
          <w:sz w:val="24"/>
          <w:szCs w:val="24"/>
        </w:rPr>
        <w:t>(Bosco et al., 2023)</w:t>
      </w:r>
      <w:r w:rsidR="00A13189" w:rsidRPr="006B327C">
        <w:rPr>
          <w:rStyle w:val="Emphasis"/>
          <w:rFonts w:ascii="Times New Roman" w:hAnsi="Times New Roman" w:cs="Times New Roman"/>
          <w:i w:val="0"/>
          <w:sz w:val="24"/>
          <w:szCs w:val="24"/>
        </w:rPr>
        <w:t>.</w:t>
      </w:r>
    </w:p>
    <w:p w14:paraId="2C836821" w14:textId="0C9C2F27" w:rsidR="00A24A05" w:rsidRPr="006B327C" w:rsidRDefault="00A24A05" w:rsidP="006B327C">
      <w:pPr>
        <w:spacing w:line="480" w:lineRule="auto"/>
        <w:jc w:val="both"/>
        <w:rPr>
          <w:rStyle w:val="Emphasis"/>
          <w:rFonts w:ascii="Times New Roman" w:hAnsi="Times New Roman" w:cs="Times New Roman"/>
          <w:i w:val="0"/>
          <w:sz w:val="24"/>
          <w:szCs w:val="24"/>
        </w:rPr>
      </w:pPr>
      <w:r>
        <w:rPr>
          <w:noProof/>
        </w:rPr>
        <w:drawing>
          <wp:inline distT="0" distB="0" distL="0" distR="0" wp14:anchorId="4B55F755" wp14:editId="0DDC61EE">
            <wp:extent cx="5943600" cy="3343275"/>
            <wp:effectExtent l="19050" t="19050" r="0" b="9525"/>
            <wp:docPr id="104772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chemeClr val="tx1"/>
                      </a:solidFill>
                    </a:ln>
                  </pic:spPr>
                </pic:pic>
              </a:graphicData>
            </a:graphic>
          </wp:inline>
        </w:drawing>
      </w:r>
    </w:p>
    <w:p w14:paraId="5C5AEE44" w14:textId="503F24B8" w:rsidR="00103790" w:rsidRPr="00CE2390" w:rsidRDefault="00E55999" w:rsidP="00AF7E85">
      <w:pPr>
        <w:rPr>
          <w:rStyle w:val="Emphasis"/>
          <w:rFonts w:ascii="Times New Roman" w:hAnsi="Times New Roman" w:cs="Times New Roman"/>
          <w:i w:val="0"/>
          <w:color w:val="FF0000"/>
          <w:sz w:val="24"/>
          <w:szCs w:val="24"/>
        </w:rPr>
      </w:pPr>
      <w:r w:rsidRPr="00CE2390">
        <w:rPr>
          <w:rFonts w:ascii="Times New Roman" w:hAnsi="Times New Roman" w:cs="Times New Roman"/>
          <w:b/>
          <w:iCs/>
          <w:color w:val="FF0000"/>
          <w:sz w:val="24"/>
          <w:szCs w:val="24"/>
        </w:rPr>
        <w:t>Fig</w:t>
      </w:r>
      <w:r w:rsidR="00E21892" w:rsidRPr="00CE2390">
        <w:rPr>
          <w:rFonts w:ascii="Times New Roman" w:hAnsi="Times New Roman" w:cs="Times New Roman"/>
          <w:b/>
          <w:iCs/>
          <w:color w:val="FF0000"/>
          <w:sz w:val="24"/>
          <w:szCs w:val="24"/>
        </w:rPr>
        <w:t>ure</w:t>
      </w:r>
      <w:r w:rsidRPr="00CE2390">
        <w:rPr>
          <w:rFonts w:ascii="Times New Roman" w:hAnsi="Times New Roman" w:cs="Times New Roman"/>
          <w:b/>
          <w:iCs/>
          <w:color w:val="FF0000"/>
          <w:sz w:val="24"/>
          <w:szCs w:val="24"/>
        </w:rPr>
        <w:t xml:space="preserve"> 1: </w:t>
      </w:r>
      <w:r w:rsidR="00C44D4F" w:rsidRPr="00CE2390">
        <w:rPr>
          <w:rFonts w:ascii="Times New Roman" w:hAnsi="Times New Roman" w:cs="Times New Roman"/>
          <w:b/>
          <w:iCs/>
          <w:color w:val="FF0000"/>
          <w:sz w:val="24"/>
          <w:szCs w:val="24"/>
        </w:rPr>
        <w:t>Schema</w:t>
      </w:r>
      <w:r w:rsidR="00CE2390" w:rsidRPr="00CE2390">
        <w:rPr>
          <w:rFonts w:ascii="Times New Roman" w:hAnsi="Times New Roman" w:cs="Times New Roman"/>
          <w:b/>
          <w:iCs/>
          <w:color w:val="FF0000"/>
          <w:sz w:val="24"/>
          <w:szCs w:val="24"/>
        </w:rPr>
        <w:t xml:space="preserve">tic representation of </w:t>
      </w:r>
      <w:r w:rsidR="00CE2390" w:rsidRPr="00CE2390">
        <w:rPr>
          <w:rFonts w:ascii="Times New Roman" w:hAnsi="Times New Roman" w:cs="Times New Roman"/>
          <w:b/>
          <w:color w:val="FF0000"/>
          <w:sz w:val="24"/>
          <w:szCs w:val="24"/>
        </w:rPr>
        <w:t>TiO</w:t>
      </w:r>
      <w:r w:rsidR="00CE2390" w:rsidRPr="00CE2390">
        <w:rPr>
          <w:rFonts w:ascii="Times New Roman" w:hAnsi="Times New Roman" w:cs="Times New Roman"/>
          <w:b/>
          <w:color w:val="FF0000"/>
          <w:sz w:val="24"/>
          <w:szCs w:val="24"/>
          <w:vertAlign w:val="subscript"/>
        </w:rPr>
        <w:t>2</w:t>
      </w:r>
      <w:r w:rsidR="00CE2390" w:rsidRPr="00CE2390">
        <w:rPr>
          <w:rFonts w:ascii="Times New Roman" w:hAnsi="Times New Roman" w:cs="Times New Roman"/>
          <w:b/>
          <w:iCs/>
          <w:color w:val="FF0000"/>
          <w:sz w:val="24"/>
          <w:szCs w:val="24"/>
        </w:rPr>
        <w:t xml:space="preserve"> Nanoparticle </w:t>
      </w:r>
      <w:r w:rsidRPr="00CE2390">
        <w:rPr>
          <w:rFonts w:ascii="Times New Roman" w:hAnsi="Times New Roman" w:cs="Times New Roman"/>
          <w:b/>
          <w:iCs/>
          <w:color w:val="FF0000"/>
          <w:sz w:val="24"/>
          <w:szCs w:val="24"/>
        </w:rPr>
        <w:t>synthesis</w:t>
      </w:r>
    </w:p>
    <w:p w14:paraId="0C58085F" w14:textId="15ED332A" w:rsidR="00C24AD2"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lastRenderedPageBreak/>
        <w:t xml:space="preserve">2.2 </w:t>
      </w:r>
      <w:r w:rsidR="00EE37E5" w:rsidRPr="006B327C">
        <w:rPr>
          <w:rStyle w:val="Emphasis"/>
          <w:rFonts w:ascii="Times New Roman" w:hAnsi="Times New Roman" w:cs="Times New Roman"/>
          <w:b/>
          <w:i w:val="0"/>
          <w:sz w:val="24"/>
          <w:szCs w:val="24"/>
        </w:rPr>
        <w:t>Characterization techniques</w:t>
      </w:r>
    </w:p>
    <w:p w14:paraId="0C580860" w14:textId="2D90B138" w:rsidR="00AF7E85" w:rsidRPr="006B327C" w:rsidRDefault="00B90D13" w:rsidP="006B327C">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To evaluate the chemical interfaces of functional groups were evaluate by Fourier transform infrared (FT-IR) spectra studies using Perkin Elmer RX-1 brand spectr</w:t>
      </w:r>
      <w:r w:rsidR="0077177D" w:rsidRPr="006B327C">
        <w:rPr>
          <w:rStyle w:val="Emphasis"/>
          <w:rFonts w:ascii="Times New Roman" w:hAnsi="Times New Roman" w:cs="Times New Roman"/>
          <w:i w:val="0"/>
          <w:sz w:val="24"/>
          <w:szCs w:val="24"/>
        </w:rPr>
        <w:t>ophotometer.</w:t>
      </w:r>
      <w:r w:rsidR="00D92AC6">
        <w:rPr>
          <w:rStyle w:val="Emphasis"/>
          <w:rFonts w:ascii="Times New Roman" w:hAnsi="Times New Roman" w:cs="Times New Roman"/>
          <w:i w:val="0"/>
          <w:sz w:val="24"/>
          <w:szCs w:val="24"/>
        </w:rPr>
        <w:t xml:space="preserve"> </w:t>
      </w:r>
      <w:r w:rsidR="0077177D" w:rsidRPr="006B327C">
        <w:rPr>
          <w:rStyle w:val="Emphasis"/>
          <w:rFonts w:ascii="Times New Roman" w:hAnsi="Times New Roman" w:cs="Times New Roman"/>
          <w:i w:val="0"/>
          <w:sz w:val="24"/>
          <w:szCs w:val="24"/>
        </w:rPr>
        <w:t>The Scanning Electron (</w:t>
      </w:r>
      <w:r w:rsidRPr="006B327C">
        <w:rPr>
          <w:rStyle w:val="Emphasis"/>
          <w:rFonts w:ascii="Times New Roman" w:hAnsi="Times New Roman" w:cs="Times New Roman"/>
          <w:i w:val="0"/>
          <w:sz w:val="24"/>
          <w:szCs w:val="24"/>
        </w:rPr>
        <w:t>SEM) microscope is a valuable system to define the</w:t>
      </w:r>
      <w:r w:rsidR="0077177D" w:rsidRPr="006B327C">
        <w:rPr>
          <w:rStyle w:val="Emphasis"/>
          <w:rFonts w:ascii="Times New Roman" w:hAnsi="Times New Roman" w:cs="Times New Roman"/>
          <w:i w:val="0"/>
          <w:sz w:val="24"/>
          <w:szCs w:val="24"/>
        </w:rPr>
        <w:t xml:space="preserve"> surface morphologies of the as</w:t>
      </w:r>
      <w:r w:rsidRPr="006B327C">
        <w:rPr>
          <w:rStyle w:val="Emphasis"/>
          <w:rFonts w:ascii="Times New Roman" w:hAnsi="Times New Roman" w:cs="Times New Roman"/>
          <w:i w:val="0"/>
          <w:sz w:val="24"/>
          <w:szCs w:val="24"/>
        </w:rPr>
        <w:t xml:space="preserve"> given nanomaterial</w:t>
      </w:r>
      <w:r w:rsidR="00D92AC6">
        <w:rPr>
          <w:rStyle w:val="Emphasis"/>
          <w:rFonts w:ascii="Times New Roman" w:hAnsi="Times New Roman" w:cs="Times New Roman"/>
          <w:i w:val="0"/>
          <w:sz w:val="24"/>
          <w:szCs w:val="24"/>
        </w:rPr>
        <w:t xml:space="preserve"> </w:t>
      </w:r>
      <w:r w:rsidR="00D92AC6" w:rsidRPr="00633FA7">
        <w:rPr>
          <w:rFonts w:ascii="Times New Roman" w:eastAsia="SimSun" w:hAnsi="Times New Roman" w:cs="Times New Roman"/>
          <w:sz w:val="24"/>
          <w:szCs w:val="24"/>
        </w:rPr>
        <w:t>(Bosco et al., 2023)</w:t>
      </w:r>
      <w:r w:rsidRPr="006B327C">
        <w:rPr>
          <w:rStyle w:val="Emphasis"/>
          <w:rFonts w:ascii="Times New Roman" w:hAnsi="Times New Roman" w:cs="Times New Roman"/>
          <w:i w:val="0"/>
          <w:sz w:val="24"/>
          <w:szCs w:val="24"/>
        </w:rPr>
        <w:t>. The optical absorption properties and their related direct and indirect bandgap</w:t>
      </w:r>
      <w:r w:rsidR="00531429" w:rsidRPr="006B327C">
        <w:rPr>
          <w:rStyle w:val="Emphasis"/>
          <w:rFonts w:ascii="Times New Roman" w:hAnsi="Times New Roman" w:cs="Times New Roman"/>
          <w:i w:val="0"/>
          <w:sz w:val="24"/>
          <w:szCs w:val="24"/>
        </w:rPr>
        <w:t xml:space="preserve"> energy values were organized via UV-Vis diffuse reflectance spectrophotometer</w:t>
      </w:r>
      <w:r w:rsidR="00101292">
        <w:rPr>
          <w:rStyle w:val="Emphasis"/>
          <w:rFonts w:ascii="Times New Roman" w:hAnsi="Times New Roman" w:cs="Times New Roman"/>
          <w:i w:val="0"/>
          <w:sz w:val="24"/>
          <w:szCs w:val="24"/>
        </w:rPr>
        <w:t xml:space="preserve"> </w:t>
      </w:r>
      <w:r w:rsidR="00531429" w:rsidRPr="006B327C">
        <w:rPr>
          <w:rStyle w:val="Emphasis"/>
          <w:rFonts w:ascii="Times New Roman" w:hAnsi="Times New Roman" w:cs="Times New Roman"/>
          <w:i w:val="0"/>
          <w:sz w:val="24"/>
          <w:szCs w:val="24"/>
        </w:rPr>
        <w:t>(UV-Vis DRS; Perkin ELMER UV/Vis Lambda 19)</w:t>
      </w:r>
      <w:r w:rsidR="004747E1">
        <w:rPr>
          <w:rStyle w:val="Emphasis"/>
          <w:rFonts w:ascii="Times New Roman" w:hAnsi="Times New Roman" w:cs="Times New Roman"/>
          <w:i w:val="0"/>
          <w:sz w:val="24"/>
          <w:szCs w:val="24"/>
        </w:rPr>
        <w:t xml:space="preserve"> </w:t>
      </w:r>
      <w:r w:rsidR="0069038A" w:rsidRPr="006B327C">
        <w:rPr>
          <w:rStyle w:val="Emphasis"/>
          <w:rFonts w:ascii="Times New Roman" w:hAnsi="Times New Roman" w:cs="Times New Roman"/>
          <w:i w:val="0"/>
          <w:sz w:val="24"/>
          <w:szCs w:val="24"/>
        </w:rPr>
        <w:t>at the wavelength of 200-400 nm</w:t>
      </w:r>
      <w:r w:rsidR="008743F3">
        <w:rPr>
          <w:rStyle w:val="Emphasis"/>
          <w:rFonts w:ascii="Times New Roman" w:hAnsi="Times New Roman" w:cs="Times New Roman"/>
          <w:i w:val="0"/>
          <w:sz w:val="24"/>
          <w:szCs w:val="24"/>
          <w:vertAlign w:val="superscript"/>
        </w:rPr>
        <w:t xml:space="preserve"> </w:t>
      </w:r>
      <w:r w:rsidR="008743F3" w:rsidRPr="00633FA7">
        <w:rPr>
          <w:rFonts w:ascii="Times New Roman" w:eastAsia="SimSun" w:hAnsi="Times New Roman" w:cs="Times New Roman"/>
          <w:sz w:val="24"/>
          <w:szCs w:val="24"/>
        </w:rPr>
        <w:t>(Bosco et al., 2023)</w:t>
      </w:r>
      <w:r w:rsidR="008743F3">
        <w:rPr>
          <w:rFonts w:ascii="Times New Roman" w:eastAsia="SimSun" w:hAnsi="Times New Roman" w:cs="Times New Roman"/>
          <w:sz w:val="24"/>
          <w:szCs w:val="24"/>
        </w:rPr>
        <w:t xml:space="preserve"> and (Khataee et al., 2009)</w:t>
      </w:r>
      <w:r w:rsidR="0069038A" w:rsidRPr="006B327C">
        <w:rPr>
          <w:rStyle w:val="Emphasis"/>
          <w:rFonts w:ascii="Times New Roman" w:hAnsi="Times New Roman" w:cs="Times New Roman"/>
          <w:i w:val="0"/>
          <w:sz w:val="24"/>
          <w:szCs w:val="24"/>
        </w:rPr>
        <w:t>.</w:t>
      </w:r>
    </w:p>
    <w:p w14:paraId="0C580861" w14:textId="2C4F11B4" w:rsidR="00EE37E5" w:rsidRPr="006B327C" w:rsidRDefault="008771A6" w:rsidP="00AF7E85">
      <w:pPr>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2.3 </w:t>
      </w:r>
      <w:r w:rsidR="00EE37E5" w:rsidRPr="006B327C">
        <w:rPr>
          <w:rStyle w:val="Emphasis"/>
          <w:rFonts w:ascii="Times New Roman" w:hAnsi="Times New Roman" w:cs="Times New Roman"/>
          <w:b/>
          <w:i w:val="0"/>
          <w:sz w:val="24"/>
          <w:szCs w:val="24"/>
        </w:rPr>
        <w:t>Antioxidant activity</w:t>
      </w:r>
    </w:p>
    <w:p w14:paraId="0C580862" w14:textId="2E6CABD7" w:rsidR="00B9247F" w:rsidRPr="006B327C" w:rsidRDefault="00477DF5" w:rsidP="006B327C">
      <w:pPr>
        <w:spacing w:after="0" w:line="480" w:lineRule="auto"/>
        <w:ind w:right="-180"/>
        <w:jc w:val="both"/>
        <w:rPr>
          <w:rFonts w:ascii="Times New Roman" w:eastAsia="Calibri" w:hAnsi="Times New Roman" w:cs="Times New Roman"/>
          <w:sz w:val="24"/>
          <w:szCs w:val="24"/>
        </w:rPr>
      </w:pPr>
      <w:r w:rsidRPr="006B327C">
        <w:rPr>
          <w:rFonts w:ascii="Times New Roman" w:eastAsia="Calibri" w:hAnsi="Times New Roman" w:cs="Times New Roman"/>
          <w:sz w:val="24"/>
          <w:szCs w:val="24"/>
        </w:rPr>
        <w:t>The free radical scavenging potential of chemically synthesized</w:t>
      </w:r>
      <w:r w:rsidR="00EF51EE" w:rsidRPr="006B327C">
        <w:rPr>
          <w:rFonts w:ascii="Times New Roman" w:eastAsia="Calibri" w:hAnsi="Times New Roman" w:cs="Times New Roman"/>
          <w:sz w:val="24"/>
          <w:szCs w:val="24"/>
        </w:rPr>
        <w:t xml:space="preserve"> </w:t>
      </w:r>
      <w:r w:rsidR="000A7E25">
        <w:rPr>
          <w:rFonts w:ascii="Times New Roman" w:eastAsia="Calibri" w:hAnsi="Times New Roman" w:cs="Times New Roman"/>
          <w:sz w:val="24"/>
          <w:szCs w:val="24"/>
        </w:rPr>
        <w:t>TiO</w:t>
      </w:r>
      <w:r w:rsidR="000A7E25" w:rsidRPr="000A7E25">
        <w:rPr>
          <w:rFonts w:ascii="Times New Roman" w:eastAsia="Calibri" w:hAnsi="Times New Roman" w:cs="Times New Roman"/>
          <w:sz w:val="24"/>
          <w:szCs w:val="24"/>
          <w:vertAlign w:val="subscript"/>
        </w:rPr>
        <w:t>2</w:t>
      </w:r>
      <w:r w:rsidR="00EF51EE" w:rsidRPr="006B327C">
        <w:rPr>
          <w:rFonts w:ascii="Times New Roman" w:eastAsia="Calibri" w:hAnsi="Times New Roman" w:cs="Times New Roman"/>
          <w:sz w:val="24"/>
          <w:szCs w:val="24"/>
        </w:rPr>
        <w:t xml:space="preserve"> </w:t>
      </w:r>
      <w:r w:rsidR="000A7E25">
        <w:rPr>
          <w:rFonts w:ascii="Times New Roman" w:eastAsia="Calibri" w:hAnsi="Times New Roman" w:cs="Times New Roman"/>
          <w:sz w:val="24"/>
          <w:szCs w:val="24"/>
        </w:rPr>
        <w:t xml:space="preserve">NPs </w:t>
      </w:r>
      <w:r w:rsidRPr="006B327C">
        <w:rPr>
          <w:rFonts w:ascii="Times New Roman" w:eastAsia="Calibri" w:hAnsi="Times New Roman" w:cs="Times New Roman"/>
          <w:sz w:val="24"/>
          <w:szCs w:val="24"/>
        </w:rPr>
        <w:t xml:space="preserve">was determined using DPPH. The DPPH solution (0.006% w/v) was prepared in 95% methanol. Different concentrations of the </w:t>
      </w:r>
      <w:r w:rsidRPr="006B327C">
        <w:rPr>
          <w:rFonts w:ascii="Times New Roman" w:hAnsi="Times New Roman" w:cs="Times New Roman"/>
          <w:sz w:val="24"/>
          <w:szCs w:val="24"/>
        </w:rPr>
        <w:t>TiO</w:t>
      </w:r>
      <w:r w:rsidRPr="006B327C">
        <w:rPr>
          <w:rFonts w:ascii="Times New Roman" w:hAnsi="Times New Roman" w:cs="Times New Roman"/>
          <w:sz w:val="24"/>
          <w:szCs w:val="24"/>
          <w:vertAlign w:val="subscript"/>
        </w:rPr>
        <w:t>2</w:t>
      </w:r>
      <w:r w:rsidRPr="006B327C">
        <w:rPr>
          <w:rFonts w:ascii="Times New Roman" w:hAnsi="Times New Roman" w:cs="Times New Roman"/>
          <w:sz w:val="24"/>
          <w:szCs w:val="24"/>
        </w:rPr>
        <w:t xml:space="preserve"> nanoparticle </w:t>
      </w:r>
      <w:r w:rsidRPr="006B327C">
        <w:rPr>
          <w:rFonts w:ascii="Times New Roman" w:eastAsia="Calibri" w:hAnsi="Times New Roman" w:cs="Times New Roman"/>
          <w:sz w:val="24"/>
          <w:szCs w:val="24"/>
        </w:rPr>
        <w:t>(20, 40, 60, 80 and 100 µg/mL) was prepared in methanol. 3 ml of different concentration of synthesized Titanium dioxide nanoparticles were mixed with 1 ml of DPPH solution in dark. Ascorbic acid, which is a strong antioxidizing agent is taken as standard, prepared in different</w:t>
      </w:r>
      <w:r w:rsidR="00FF0B96" w:rsidRPr="006B327C">
        <w:rPr>
          <w:rFonts w:ascii="Times New Roman" w:eastAsia="Calibri" w:hAnsi="Times New Roman" w:cs="Times New Roman"/>
          <w:sz w:val="24"/>
          <w:szCs w:val="24"/>
        </w:rPr>
        <w:t xml:space="preserve"> concentrations using ethanol (20, 40, 60, 80 and 10</w:t>
      </w:r>
      <w:r w:rsidRPr="006B327C">
        <w:rPr>
          <w:rFonts w:ascii="Times New Roman" w:eastAsia="Calibri" w:hAnsi="Times New Roman" w:cs="Times New Roman"/>
          <w:sz w:val="24"/>
          <w:szCs w:val="24"/>
        </w:rPr>
        <w:t>0 μg/mL). 3 ml of different concentration of standard solution of ascorbic acid was mixed with</w:t>
      </w:r>
      <w:r w:rsidR="00EF51EE" w:rsidRPr="006B327C">
        <w:rPr>
          <w:rFonts w:ascii="Times New Roman" w:eastAsia="Calibri" w:hAnsi="Times New Roman" w:cs="Times New Roman"/>
          <w:sz w:val="24"/>
          <w:szCs w:val="24"/>
        </w:rPr>
        <w:t xml:space="preserve"> 1 ml of DPPH solution in dark. </w:t>
      </w:r>
      <w:r w:rsidRPr="006B327C">
        <w:rPr>
          <w:rFonts w:ascii="Times New Roman" w:eastAsia="Calibri" w:hAnsi="Times New Roman" w:cs="Times New Roman"/>
          <w:sz w:val="24"/>
          <w:szCs w:val="24"/>
        </w:rPr>
        <w:t>The prepared</w:t>
      </w:r>
      <w:r w:rsidR="00896E87" w:rsidRPr="006B327C">
        <w:rPr>
          <w:rFonts w:ascii="Times New Roman" w:eastAsia="Calibri" w:hAnsi="Times New Roman" w:cs="Times New Roman"/>
          <w:sz w:val="24"/>
          <w:szCs w:val="24"/>
        </w:rPr>
        <w:t xml:space="preserve"> solution of ascorbic acid and </w:t>
      </w:r>
      <w:r w:rsidRPr="006B327C">
        <w:rPr>
          <w:rFonts w:ascii="Times New Roman" w:hAnsi="Times New Roman" w:cs="Times New Roman"/>
          <w:sz w:val="24"/>
          <w:szCs w:val="24"/>
        </w:rPr>
        <w:t>TiO</w:t>
      </w:r>
      <w:r w:rsidRPr="006B327C">
        <w:rPr>
          <w:rFonts w:ascii="Times New Roman" w:hAnsi="Times New Roman" w:cs="Times New Roman"/>
          <w:sz w:val="24"/>
          <w:szCs w:val="24"/>
          <w:vertAlign w:val="subscript"/>
        </w:rPr>
        <w:t>2</w:t>
      </w:r>
      <w:r w:rsidRPr="006B327C">
        <w:rPr>
          <w:rFonts w:ascii="Times New Roman" w:eastAsia="Calibri" w:hAnsi="Times New Roman" w:cs="Times New Roman"/>
          <w:sz w:val="24"/>
          <w:szCs w:val="24"/>
        </w:rPr>
        <w:t xml:space="preserve"> </w:t>
      </w:r>
      <w:r w:rsidR="000A7E25">
        <w:rPr>
          <w:rFonts w:ascii="Times New Roman" w:eastAsia="Calibri" w:hAnsi="Times New Roman" w:cs="Times New Roman"/>
          <w:sz w:val="24"/>
          <w:szCs w:val="24"/>
        </w:rPr>
        <w:t>NPs</w:t>
      </w:r>
      <w:r w:rsidRPr="006B327C">
        <w:rPr>
          <w:rFonts w:ascii="Times New Roman" w:eastAsia="Calibri" w:hAnsi="Times New Roman" w:cs="Times New Roman"/>
          <w:sz w:val="24"/>
          <w:szCs w:val="24"/>
        </w:rPr>
        <w:t xml:space="preserve"> samples were incubated for 30 minutes and then absorbance was measured using U.V. Spectrophotometer at 517 nm</w:t>
      </w:r>
      <w:r w:rsidR="009D4936">
        <w:rPr>
          <w:rFonts w:ascii="Times New Roman" w:eastAsia="Calibri" w:hAnsi="Times New Roman" w:cs="Times New Roman"/>
          <w:sz w:val="24"/>
          <w:szCs w:val="24"/>
        </w:rPr>
        <w:t xml:space="preserve"> (Mao et al., 2006)</w:t>
      </w:r>
      <w:r w:rsidRPr="006B327C">
        <w:rPr>
          <w:rFonts w:ascii="Times New Roman" w:eastAsia="Calibri" w:hAnsi="Times New Roman" w:cs="Times New Roman"/>
          <w:sz w:val="24"/>
          <w:szCs w:val="24"/>
        </w:rPr>
        <w:t>. Methanol serves as a blank and the experiment was expressed as the inhibition percentage of free radical by the sample and was calculated using the following formula:</w:t>
      </w:r>
    </w:p>
    <w:p w14:paraId="0C580863" w14:textId="1E6FBF00" w:rsidR="00477DF5" w:rsidRPr="006B327C" w:rsidRDefault="00D87B64" w:rsidP="00477DF5">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4747E1">
        <w:rPr>
          <w:rFonts w:ascii="Times New Roman" w:eastAsia="Calibri" w:hAnsi="Times New Roman" w:cs="Times New Roman"/>
          <w:b/>
          <w:sz w:val="24"/>
          <w:szCs w:val="24"/>
        </w:rPr>
        <w:t xml:space="preserve">        </w:t>
      </w:r>
      <w:r w:rsidR="00477DF5" w:rsidRPr="006B327C">
        <w:rPr>
          <w:rFonts w:ascii="Times New Roman" w:eastAsia="Calibri" w:hAnsi="Times New Roman" w:cs="Times New Roman"/>
          <w:b/>
          <w:sz w:val="24"/>
          <w:szCs w:val="24"/>
        </w:rPr>
        <w:t>Optical density of Control – Optical density of Test</w:t>
      </w:r>
    </w:p>
    <w:p w14:paraId="0C580864" w14:textId="77777777" w:rsidR="00AF7E85" w:rsidRPr="006B327C" w:rsidRDefault="00477DF5" w:rsidP="00477DF5">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DPPH radical scavenging activity (%) =----------------------------------------------------------------------×100</w:t>
      </w:r>
    </w:p>
    <w:p w14:paraId="0C580865" w14:textId="77777777" w:rsidR="00F46C4D" w:rsidRPr="006B327C" w:rsidRDefault="00477DF5" w:rsidP="006B57AC">
      <w:pPr>
        <w:spacing w:after="0" w:line="240" w:lineRule="auto"/>
        <w:ind w:right="-540"/>
        <w:jc w:val="both"/>
        <w:rPr>
          <w:rStyle w:val="Emphasis"/>
          <w:rFonts w:ascii="Times New Roman" w:eastAsia="Calibri" w:hAnsi="Times New Roman" w:cs="Times New Roman"/>
          <w:b/>
          <w:i w:val="0"/>
          <w:iCs w:val="0"/>
          <w:sz w:val="24"/>
          <w:szCs w:val="24"/>
        </w:rPr>
      </w:pPr>
      <w:r w:rsidRPr="006B327C">
        <w:rPr>
          <w:rFonts w:ascii="Times New Roman" w:eastAsia="Calibri" w:hAnsi="Times New Roman" w:cs="Times New Roman"/>
          <w:b/>
          <w:sz w:val="24"/>
          <w:szCs w:val="24"/>
        </w:rPr>
        <w:t xml:space="preserve">                                               </w:t>
      </w:r>
      <w:r w:rsidR="00D87B64" w:rsidRPr="006B327C">
        <w:rPr>
          <w:rFonts w:ascii="Times New Roman" w:eastAsia="Calibri" w:hAnsi="Times New Roman" w:cs="Times New Roman"/>
          <w:b/>
          <w:sz w:val="24"/>
          <w:szCs w:val="24"/>
        </w:rPr>
        <w:t xml:space="preserve">                              </w:t>
      </w:r>
      <w:r w:rsidRPr="006B327C">
        <w:rPr>
          <w:rFonts w:ascii="Times New Roman" w:eastAsia="Calibri" w:hAnsi="Times New Roman" w:cs="Times New Roman"/>
          <w:b/>
          <w:sz w:val="24"/>
          <w:szCs w:val="24"/>
        </w:rPr>
        <w:t xml:space="preserve">    Optical density of Control</w:t>
      </w:r>
    </w:p>
    <w:p w14:paraId="10767ABB" w14:textId="77777777" w:rsidR="009F5CD1" w:rsidRDefault="009F5CD1" w:rsidP="00AF7E85">
      <w:pPr>
        <w:jc w:val="both"/>
        <w:rPr>
          <w:rStyle w:val="Emphasis"/>
          <w:rFonts w:ascii="Times New Roman" w:hAnsi="Times New Roman" w:cs="Times New Roman"/>
          <w:b/>
          <w:i w:val="0"/>
          <w:sz w:val="24"/>
          <w:szCs w:val="24"/>
        </w:rPr>
      </w:pPr>
    </w:p>
    <w:p w14:paraId="6D7C6786" w14:textId="77777777" w:rsidR="000A7E25" w:rsidRDefault="000A7E25" w:rsidP="00AF7E85">
      <w:pPr>
        <w:jc w:val="both"/>
        <w:rPr>
          <w:rStyle w:val="Emphasis"/>
          <w:rFonts w:ascii="Times New Roman" w:hAnsi="Times New Roman" w:cs="Times New Roman"/>
          <w:b/>
          <w:i w:val="0"/>
          <w:sz w:val="24"/>
          <w:szCs w:val="24"/>
        </w:rPr>
      </w:pPr>
    </w:p>
    <w:p w14:paraId="0C580866" w14:textId="1A092FD3" w:rsidR="00AF7E85" w:rsidRPr="006B327C" w:rsidRDefault="009F5CD1" w:rsidP="00AF7E85">
      <w:pPr>
        <w:jc w:val="both"/>
        <w:rPr>
          <w:rFonts w:ascii="Times New Roman" w:hAnsi="Times New Roman" w:cs="Times New Roman"/>
          <w:b/>
          <w:iCs/>
          <w:sz w:val="24"/>
          <w:szCs w:val="24"/>
        </w:rPr>
      </w:pPr>
      <w:r>
        <w:rPr>
          <w:rStyle w:val="Emphasis"/>
          <w:rFonts w:ascii="Times New Roman" w:hAnsi="Times New Roman" w:cs="Times New Roman"/>
          <w:b/>
          <w:i w:val="0"/>
          <w:sz w:val="24"/>
          <w:szCs w:val="24"/>
        </w:rPr>
        <w:t xml:space="preserve">2.4 </w:t>
      </w:r>
      <w:r w:rsidR="00EE37E5" w:rsidRPr="006B327C">
        <w:rPr>
          <w:rStyle w:val="Emphasis"/>
          <w:rFonts w:ascii="Times New Roman" w:hAnsi="Times New Roman" w:cs="Times New Roman"/>
          <w:b/>
          <w:i w:val="0"/>
          <w:sz w:val="24"/>
          <w:szCs w:val="24"/>
        </w:rPr>
        <w:t xml:space="preserve">Anti-inflammatory activity </w:t>
      </w:r>
    </w:p>
    <w:p w14:paraId="0C580867" w14:textId="27132FF6" w:rsidR="006B57AC" w:rsidRPr="006B327C" w:rsidRDefault="006B57AC" w:rsidP="00DA3FB6">
      <w:pPr>
        <w:spacing w:line="480" w:lineRule="auto"/>
        <w:jc w:val="both"/>
        <w:rPr>
          <w:rFonts w:ascii="Times New Roman" w:hAnsi="Times New Roman" w:cs="Times New Roman"/>
          <w:b/>
          <w:iCs/>
          <w:sz w:val="24"/>
          <w:szCs w:val="24"/>
        </w:rPr>
      </w:pPr>
      <w:r w:rsidRPr="006B327C">
        <w:rPr>
          <w:rFonts w:ascii="Times New Roman" w:eastAsia="Calibri" w:hAnsi="Times New Roman" w:cs="Times New Roman"/>
          <w:sz w:val="24"/>
          <w:szCs w:val="24"/>
        </w:rPr>
        <w:t>Dissolved 500 mg of BSA in 100 ml of water, Phosphate Buffer Saline pH 6.3 Dissolved 8 g of sodium chloride (NaCl), 0.2 g of potassium chloride (KCI), 1.44 g of disodium hydrogen phosphate (Na</w:t>
      </w:r>
      <w:r w:rsidRPr="003828E4">
        <w:rPr>
          <w:rFonts w:ascii="Times New Roman" w:eastAsia="Calibri" w:hAnsi="Times New Roman" w:cs="Times New Roman"/>
          <w:sz w:val="24"/>
          <w:szCs w:val="24"/>
          <w:vertAlign w:val="subscript"/>
        </w:rPr>
        <w:t>2</w:t>
      </w:r>
      <w:r w:rsidRPr="006B327C">
        <w:rPr>
          <w:rFonts w:ascii="Times New Roman" w:eastAsia="Calibri" w:hAnsi="Times New Roman" w:cs="Times New Roman"/>
          <w:sz w:val="24"/>
          <w:szCs w:val="24"/>
        </w:rPr>
        <w:t>HPO</w:t>
      </w:r>
      <w:r w:rsidRPr="003828E4">
        <w:rPr>
          <w:rFonts w:ascii="Times New Roman" w:eastAsia="Calibri" w:hAnsi="Times New Roman" w:cs="Times New Roman"/>
          <w:sz w:val="24"/>
          <w:szCs w:val="24"/>
          <w:vertAlign w:val="subscript"/>
        </w:rPr>
        <w:t>4</w:t>
      </w:r>
      <w:r w:rsidRPr="006B327C">
        <w:rPr>
          <w:rFonts w:ascii="Times New Roman" w:eastAsia="Calibri" w:hAnsi="Times New Roman" w:cs="Times New Roman"/>
          <w:sz w:val="24"/>
          <w:szCs w:val="24"/>
        </w:rPr>
        <w:t>), and 0.24 g of potassium dihydrogen phosphate in (KH</w:t>
      </w:r>
      <w:r w:rsidRPr="003828E4">
        <w:rPr>
          <w:rFonts w:ascii="Times New Roman" w:eastAsia="Calibri" w:hAnsi="Times New Roman" w:cs="Times New Roman"/>
          <w:sz w:val="24"/>
          <w:szCs w:val="24"/>
          <w:vertAlign w:val="subscript"/>
        </w:rPr>
        <w:t>2</w:t>
      </w:r>
      <w:r w:rsidRPr="006B327C">
        <w:rPr>
          <w:rFonts w:ascii="Times New Roman" w:eastAsia="Calibri" w:hAnsi="Times New Roman" w:cs="Times New Roman"/>
          <w:sz w:val="24"/>
          <w:szCs w:val="24"/>
        </w:rPr>
        <w:t>PO</w:t>
      </w:r>
      <w:r w:rsidRPr="003828E4">
        <w:rPr>
          <w:rFonts w:ascii="Times New Roman" w:eastAsia="Calibri" w:hAnsi="Times New Roman" w:cs="Times New Roman"/>
          <w:sz w:val="24"/>
          <w:szCs w:val="24"/>
          <w:vertAlign w:val="subscript"/>
        </w:rPr>
        <w:t>4</w:t>
      </w:r>
      <w:r w:rsidRPr="006B327C">
        <w:rPr>
          <w:rFonts w:ascii="Times New Roman" w:eastAsia="Calibri" w:hAnsi="Times New Roman" w:cs="Times New Roman"/>
          <w:sz w:val="24"/>
          <w:szCs w:val="24"/>
        </w:rPr>
        <w:t>) in 800 ml distilled water. The pH was adjusted to 6.3 using 1N hydrochloric acid (HCl) and made the volume to 1000 ml with distilled water. Test solution (0.5ml) consists of 0.45ml of Bovine serum albumin (0.5% W/V aqueous solution) and 0.05 ml of test solution of various concentrations. Test control solution (0.5ml) consists of 0.45ml of bovine serum albumin (0.5% W/V aqueous solution) and 0.05ml of distilled water. Product control (0.5ml) consists of 0.45ml of distilled water and 0.05 ml of test solution. Standard solution (0.5ml) consists of 0.45ml of Bovine serum albumin (0.5%</w:t>
      </w:r>
      <w:r w:rsidR="007A3026">
        <w:rPr>
          <w:rFonts w:ascii="Times New Roman" w:eastAsia="Calibri" w:hAnsi="Times New Roman" w:cs="Times New Roman"/>
          <w:sz w:val="24"/>
          <w:szCs w:val="24"/>
        </w:rPr>
        <w:t xml:space="preserve"> </w:t>
      </w:r>
      <w:r w:rsidR="00C94DAD">
        <w:rPr>
          <w:rFonts w:ascii="Times New Roman" w:eastAsia="Calibri" w:hAnsi="Times New Roman" w:cs="Times New Roman"/>
          <w:sz w:val="24"/>
          <w:szCs w:val="24"/>
        </w:rPr>
        <w:t>W</w:t>
      </w:r>
      <w:r w:rsidRPr="006B327C">
        <w:rPr>
          <w:rFonts w:ascii="Times New Roman" w:eastAsia="Calibri" w:hAnsi="Times New Roman" w:cs="Times New Roman"/>
          <w:sz w:val="24"/>
          <w:szCs w:val="24"/>
        </w:rPr>
        <w:t>/</w:t>
      </w:r>
      <w:r w:rsidR="00C94DAD">
        <w:rPr>
          <w:rFonts w:ascii="Times New Roman" w:eastAsia="Calibri" w:hAnsi="Times New Roman" w:cs="Times New Roman"/>
          <w:sz w:val="24"/>
          <w:szCs w:val="24"/>
        </w:rPr>
        <w:t>V</w:t>
      </w:r>
      <w:r w:rsidRPr="006B327C">
        <w:rPr>
          <w:rFonts w:ascii="Times New Roman" w:eastAsia="Calibri" w:hAnsi="Times New Roman" w:cs="Times New Roman"/>
          <w:sz w:val="24"/>
          <w:szCs w:val="24"/>
        </w:rPr>
        <w:t xml:space="preserve"> aqueous solution) and 0.05ml of Diclofenac sodium of various concentrations</w:t>
      </w:r>
      <w:r w:rsidRPr="006B327C">
        <w:rPr>
          <w:rFonts w:ascii="Times New Roman" w:eastAsia="SimSun" w:hAnsi="Times New Roman" w:cs="Times New Roman"/>
          <w:color w:val="000000"/>
          <w:sz w:val="24"/>
          <w:szCs w:val="24"/>
        </w:rPr>
        <w:t>.</w:t>
      </w:r>
      <w:r w:rsidRPr="006B327C">
        <w:rPr>
          <w:rFonts w:ascii="Times New Roman" w:eastAsia="Calibri" w:hAnsi="Times New Roman" w:cs="Times New Roman"/>
          <w:sz w:val="24"/>
          <w:szCs w:val="24"/>
        </w:rPr>
        <w:t xml:space="preserve"> About 0.05</w:t>
      </w:r>
      <w:r w:rsidR="009B41DC" w:rsidRPr="006B327C">
        <w:rPr>
          <w:rFonts w:ascii="Times New Roman" w:eastAsia="Calibri" w:hAnsi="Times New Roman" w:cs="Times New Roman"/>
          <w:sz w:val="24"/>
          <w:szCs w:val="24"/>
        </w:rPr>
        <w:t xml:space="preserve"> ml various concentrations (100,</w:t>
      </w:r>
      <w:r w:rsidRPr="006B327C">
        <w:rPr>
          <w:rFonts w:ascii="Times New Roman" w:eastAsia="Calibri" w:hAnsi="Times New Roman" w:cs="Times New Roman"/>
          <w:sz w:val="24"/>
          <w:szCs w:val="24"/>
        </w:rPr>
        <w:t>200,300,400 and 500 µg/mL) of test drugs and st</w:t>
      </w:r>
      <w:r w:rsidR="009B41DC" w:rsidRPr="006B327C">
        <w:rPr>
          <w:rFonts w:ascii="Times New Roman" w:eastAsia="Calibri" w:hAnsi="Times New Roman" w:cs="Times New Roman"/>
          <w:sz w:val="24"/>
          <w:szCs w:val="24"/>
        </w:rPr>
        <w:t>andard drug diclofenac sodium (20, 40, 60, 80 and 10</w:t>
      </w:r>
      <w:r w:rsidRPr="006B327C">
        <w:rPr>
          <w:rFonts w:ascii="Times New Roman" w:eastAsia="Calibri" w:hAnsi="Times New Roman" w:cs="Times New Roman"/>
          <w:sz w:val="24"/>
          <w:szCs w:val="24"/>
        </w:rPr>
        <w:t xml:space="preserve">0 µg/mL) were taken respectively and 0.45 ml (0.5% </w:t>
      </w:r>
      <w:r w:rsidR="007A3026">
        <w:rPr>
          <w:rFonts w:ascii="Times New Roman" w:eastAsia="Calibri" w:hAnsi="Times New Roman" w:cs="Times New Roman"/>
          <w:sz w:val="24"/>
          <w:szCs w:val="24"/>
        </w:rPr>
        <w:t>W</w:t>
      </w:r>
      <w:r w:rsidRPr="006B327C">
        <w:rPr>
          <w:rFonts w:ascii="Times New Roman" w:eastAsia="Calibri" w:hAnsi="Times New Roman" w:cs="Times New Roman"/>
          <w:sz w:val="24"/>
          <w:szCs w:val="24"/>
        </w:rPr>
        <w:t>/</w:t>
      </w:r>
      <w:r w:rsidR="007A3026">
        <w:rPr>
          <w:rFonts w:ascii="Times New Roman" w:eastAsia="Calibri" w:hAnsi="Times New Roman" w:cs="Times New Roman"/>
          <w:sz w:val="24"/>
          <w:szCs w:val="24"/>
        </w:rPr>
        <w:t>V</w:t>
      </w:r>
      <w:r w:rsidRPr="006B327C">
        <w:rPr>
          <w:rFonts w:ascii="Times New Roman" w:eastAsia="Calibri" w:hAnsi="Times New Roman" w:cs="Times New Roman"/>
          <w:sz w:val="24"/>
          <w:szCs w:val="24"/>
        </w:rPr>
        <w:t xml:space="preserve"> BSA) mixed. The samples were incubated at 37°c for 20 minutes and the temperature was increased to keep the samples at 57°C for 3 minutes. After cooling and add 2.5 ml of phosphate buffer to the above solutions. The absorbance was measured using UV-Visible spectrophotometer at 255 nm. The control repr</w:t>
      </w:r>
      <w:r w:rsidR="00A13189" w:rsidRPr="006B327C">
        <w:rPr>
          <w:rFonts w:ascii="Times New Roman" w:eastAsia="Calibri" w:hAnsi="Times New Roman" w:cs="Times New Roman"/>
          <w:sz w:val="24"/>
          <w:szCs w:val="24"/>
        </w:rPr>
        <w:t>esents 100% protein denaturatio</w:t>
      </w:r>
      <w:r w:rsidRPr="006B327C">
        <w:rPr>
          <w:rFonts w:ascii="Times New Roman" w:eastAsia="Calibri" w:hAnsi="Times New Roman" w:cs="Times New Roman"/>
          <w:sz w:val="24"/>
          <w:szCs w:val="24"/>
        </w:rPr>
        <w:t>n</w:t>
      </w:r>
      <w:r w:rsidR="00E13564">
        <w:rPr>
          <w:rFonts w:ascii="Times New Roman" w:eastAsia="Calibri" w:hAnsi="Times New Roman" w:cs="Times New Roman"/>
          <w:sz w:val="24"/>
          <w:szCs w:val="24"/>
        </w:rPr>
        <w:t xml:space="preserve"> (Ngoepe et al., 2020)</w:t>
      </w:r>
      <w:r w:rsidRPr="006B327C">
        <w:rPr>
          <w:rFonts w:ascii="Times New Roman" w:eastAsia="Calibri" w:hAnsi="Times New Roman" w:cs="Times New Roman"/>
          <w:sz w:val="24"/>
          <w:szCs w:val="24"/>
        </w:rPr>
        <w:t>. The results were compared with Diclofenac sodium. The percentage inhibition of protein denaturation can be calculated as.</w:t>
      </w:r>
    </w:p>
    <w:p w14:paraId="0C580868" w14:textId="77777777" w:rsidR="009B41DC" w:rsidRPr="006B327C" w:rsidRDefault="009B41DC" w:rsidP="006B57AC">
      <w:pPr>
        <w:spacing w:after="0" w:line="240" w:lineRule="auto"/>
        <w:jc w:val="both"/>
        <w:rPr>
          <w:rFonts w:ascii="Times New Roman" w:eastAsia="Calibri" w:hAnsi="Times New Roman" w:cs="Times New Roman"/>
          <w:sz w:val="24"/>
          <w:szCs w:val="24"/>
          <w:vertAlign w:val="superscript"/>
        </w:rPr>
      </w:pPr>
    </w:p>
    <w:p w14:paraId="0C580869" w14:textId="77777777" w:rsidR="009B41DC" w:rsidRPr="006B327C" w:rsidRDefault="00D87B64"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9B41DC" w:rsidRPr="006B327C">
        <w:rPr>
          <w:rFonts w:ascii="Times New Roman" w:eastAsia="Calibri" w:hAnsi="Times New Roman" w:cs="Times New Roman"/>
          <w:b/>
          <w:sz w:val="24"/>
          <w:szCs w:val="24"/>
        </w:rPr>
        <w:t>Optical density of Control – Optical density of Test</w:t>
      </w:r>
    </w:p>
    <w:p w14:paraId="0C58086A" w14:textId="77777777" w:rsidR="009B41DC" w:rsidRPr="006B327C" w:rsidRDefault="009B41DC"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Percentage </w:t>
      </w:r>
      <w:proofErr w:type="gramStart"/>
      <w:r w:rsidRPr="006B327C">
        <w:rPr>
          <w:rFonts w:ascii="Times New Roman" w:eastAsia="Calibri" w:hAnsi="Times New Roman" w:cs="Times New Roman"/>
          <w:b/>
          <w:sz w:val="24"/>
          <w:szCs w:val="24"/>
        </w:rPr>
        <w:t>inhibition  (</w:t>
      </w:r>
      <w:proofErr w:type="gramEnd"/>
      <w:r w:rsidRPr="006B327C">
        <w:rPr>
          <w:rFonts w:ascii="Times New Roman" w:eastAsia="Calibri" w:hAnsi="Times New Roman" w:cs="Times New Roman"/>
          <w:b/>
          <w:sz w:val="24"/>
          <w:szCs w:val="24"/>
        </w:rPr>
        <w:t>%) =---------------------------------------------------------------------- ×100</w:t>
      </w:r>
    </w:p>
    <w:p w14:paraId="0C58086B" w14:textId="77777777" w:rsidR="009B41DC" w:rsidRPr="006B327C" w:rsidRDefault="009B41DC" w:rsidP="009B41DC">
      <w:pPr>
        <w:spacing w:after="0" w:line="240" w:lineRule="auto"/>
        <w:ind w:right="-540"/>
        <w:jc w:val="both"/>
        <w:rPr>
          <w:rFonts w:ascii="Times New Roman" w:eastAsia="Calibri" w:hAnsi="Times New Roman" w:cs="Times New Roman"/>
          <w:b/>
          <w:sz w:val="24"/>
          <w:szCs w:val="24"/>
        </w:rPr>
      </w:pPr>
      <w:r w:rsidRPr="006B327C">
        <w:rPr>
          <w:rFonts w:ascii="Times New Roman" w:eastAsia="Calibri" w:hAnsi="Times New Roman" w:cs="Times New Roman"/>
          <w:b/>
          <w:sz w:val="24"/>
          <w:szCs w:val="24"/>
        </w:rPr>
        <w:t xml:space="preserve">  </w:t>
      </w:r>
      <w:r w:rsidR="00D87B64" w:rsidRPr="006B327C">
        <w:rPr>
          <w:rFonts w:ascii="Times New Roman" w:eastAsia="Calibri" w:hAnsi="Times New Roman" w:cs="Times New Roman"/>
          <w:b/>
          <w:sz w:val="24"/>
          <w:szCs w:val="24"/>
        </w:rPr>
        <w:t xml:space="preserve">                                                             </w:t>
      </w:r>
      <w:r w:rsidRPr="006B327C">
        <w:rPr>
          <w:rFonts w:ascii="Times New Roman" w:eastAsia="Calibri" w:hAnsi="Times New Roman" w:cs="Times New Roman"/>
          <w:b/>
          <w:sz w:val="24"/>
          <w:szCs w:val="24"/>
        </w:rPr>
        <w:t>Optical density of Control</w:t>
      </w:r>
    </w:p>
    <w:p w14:paraId="78E070B2" w14:textId="36BD764C" w:rsidR="00454F5B" w:rsidRPr="006B327C" w:rsidRDefault="00454F5B" w:rsidP="00AC3737">
      <w:pPr>
        <w:rPr>
          <w:rStyle w:val="Emphasis"/>
          <w:rFonts w:ascii="Times New Roman" w:hAnsi="Times New Roman" w:cs="Times New Roman"/>
          <w:b/>
          <w:i w:val="0"/>
          <w:sz w:val="24"/>
          <w:szCs w:val="24"/>
        </w:rPr>
      </w:pPr>
    </w:p>
    <w:p w14:paraId="42680F16" w14:textId="77777777" w:rsidR="007A3026" w:rsidRDefault="007A3026" w:rsidP="00AC3737">
      <w:pPr>
        <w:rPr>
          <w:rStyle w:val="Emphasis"/>
          <w:rFonts w:ascii="Times New Roman" w:hAnsi="Times New Roman" w:cs="Times New Roman"/>
          <w:b/>
          <w:i w:val="0"/>
          <w:sz w:val="24"/>
          <w:szCs w:val="24"/>
        </w:rPr>
      </w:pPr>
    </w:p>
    <w:p w14:paraId="0C58086D" w14:textId="2623B1C8"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2.5 </w:t>
      </w:r>
      <w:r w:rsidR="00EE37E5" w:rsidRPr="006B327C">
        <w:rPr>
          <w:rStyle w:val="Emphasis"/>
          <w:rFonts w:ascii="Times New Roman" w:hAnsi="Times New Roman" w:cs="Times New Roman"/>
          <w:b/>
          <w:i w:val="0"/>
          <w:sz w:val="24"/>
          <w:szCs w:val="24"/>
        </w:rPr>
        <w:t>Antibacterial activity</w:t>
      </w:r>
    </w:p>
    <w:p w14:paraId="0C58086E" w14:textId="2BD02230" w:rsidR="00AC3737" w:rsidRPr="006B327C" w:rsidRDefault="00AC3737" w:rsidP="00DA3FB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 To analysis the </w:t>
      </w:r>
      <w:r w:rsidR="00C5049F">
        <w:rPr>
          <w:rStyle w:val="Emphasis"/>
          <w:rFonts w:ascii="Times New Roman" w:hAnsi="Times New Roman" w:cs="Times New Roman"/>
          <w:i w:val="0"/>
          <w:sz w:val="24"/>
          <w:szCs w:val="24"/>
        </w:rPr>
        <w:t>a</w:t>
      </w:r>
      <w:r w:rsidRPr="006B327C">
        <w:rPr>
          <w:rStyle w:val="Emphasis"/>
          <w:rFonts w:ascii="Times New Roman" w:hAnsi="Times New Roman" w:cs="Times New Roman"/>
          <w:i w:val="0"/>
          <w:sz w:val="24"/>
          <w:szCs w:val="24"/>
        </w:rPr>
        <w:t>ntibacterial effect towards the</w:t>
      </w:r>
      <w:r w:rsidR="00D6127D" w:rsidRPr="006B327C">
        <w:rPr>
          <w:rStyle w:val="Emphasis"/>
          <w:rFonts w:ascii="Times New Roman" w:hAnsi="Times New Roman" w:cs="Times New Roman"/>
          <w:i w:val="0"/>
          <w:sz w:val="24"/>
          <w:szCs w:val="24"/>
        </w:rPr>
        <w:t xml:space="preserve"> Gram-Positive </w:t>
      </w:r>
      <w:r w:rsidR="00C5049F">
        <w:rPr>
          <w:rStyle w:val="Emphasis"/>
          <w:rFonts w:ascii="Times New Roman" w:hAnsi="Times New Roman" w:cs="Times New Roman"/>
          <w:i w:val="0"/>
          <w:sz w:val="24"/>
          <w:szCs w:val="24"/>
        </w:rPr>
        <w:t>b</w:t>
      </w:r>
      <w:r w:rsidR="00D6127D" w:rsidRPr="006B327C">
        <w:rPr>
          <w:rStyle w:val="Emphasis"/>
          <w:rFonts w:ascii="Times New Roman" w:hAnsi="Times New Roman" w:cs="Times New Roman"/>
          <w:i w:val="0"/>
          <w:sz w:val="24"/>
          <w:szCs w:val="24"/>
        </w:rPr>
        <w:t>acteria such as</w:t>
      </w:r>
      <w:r w:rsidR="00DA3FB6">
        <w:rPr>
          <w:rStyle w:val="Emphasis"/>
          <w:rFonts w:ascii="Times New Roman" w:hAnsi="Times New Roman" w:cs="Times New Roman"/>
          <w:i w:val="0"/>
          <w:sz w:val="24"/>
          <w:szCs w:val="24"/>
        </w:rPr>
        <w:t xml:space="preserve"> </w:t>
      </w:r>
      <w:r w:rsidR="0046153F">
        <w:rPr>
          <w:rStyle w:val="Emphasis"/>
          <w:rFonts w:ascii="Times New Roman" w:hAnsi="Times New Roman" w:cs="Times New Roman"/>
          <w:i w:val="0"/>
          <w:sz w:val="24"/>
          <w:szCs w:val="24"/>
        </w:rPr>
        <w:t>P</w:t>
      </w:r>
      <w:r w:rsidR="00D6127D" w:rsidRPr="006B327C">
        <w:rPr>
          <w:rStyle w:val="Emphasis"/>
          <w:rFonts w:ascii="Times New Roman" w:hAnsi="Times New Roman" w:cs="Times New Roman"/>
          <w:i w:val="0"/>
          <w:sz w:val="24"/>
          <w:szCs w:val="24"/>
        </w:rPr>
        <w:t xml:space="preserve">neumonia and </w:t>
      </w:r>
      <w:r w:rsidR="0046153F">
        <w:rPr>
          <w:rStyle w:val="Emphasis"/>
          <w:rFonts w:ascii="Times New Roman" w:hAnsi="Times New Roman" w:cs="Times New Roman"/>
          <w:i w:val="0"/>
          <w:sz w:val="24"/>
          <w:szCs w:val="24"/>
        </w:rPr>
        <w:t>B</w:t>
      </w:r>
      <w:r w:rsidR="00D6127D" w:rsidRPr="006B327C">
        <w:rPr>
          <w:rStyle w:val="Emphasis"/>
          <w:rFonts w:ascii="Times New Roman" w:hAnsi="Times New Roman" w:cs="Times New Roman"/>
          <w:i w:val="0"/>
          <w:sz w:val="24"/>
          <w:szCs w:val="24"/>
        </w:rPr>
        <w:t xml:space="preserve">acillus </w:t>
      </w:r>
      <w:r w:rsidRPr="006B327C">
        <w:rPr>
          <w:rStyle w:val="Emphasis"/>
          <w:rFonts w:ascii="Times New Roman" w:hAnsi="Times New Roman" w:cs="Times New Roman"/>
          <w:i w:val="0"/>
          <w:sz w:val="24"/>
          <w:szCs w:val="24"/>
        </w:rPr>
        <w:t>and also the Gram</w:t>
      </w:r>
      <w:r w:rsidR="00C5049F">
        <w:rPr>
          <w:rStyle w:val="Emphasis"/>
          <w:rFonts w:ascii="Times New Roman" w:hAnsi="Times New Roman" w:cs="Times New Roman"/>
          <w:i w:val="0"/>
          <w:sz w:val="24"/>
          <w:szCs w:val="24"/>
        </w:rPr>
        <w:t>-</w:t>
      </w:r>
      <w:r w:rsidRPr="006B327C">
        <w:rPr>
          <w:rStyle w:val="Emphasis"/>
          <w:rFonts w:ascii="Times New Roman" w:hAnsi="Times New Roman" w:cs="Times New Roman"/>
          <w:i w:val="0"/>
          <w:sz w:val="24"/>
          <w:szCs w:val="24"/>
        </w:rPr>
        <w:t xml:space="preserve">Negative </w:t>
      </w:r>
      <w:r w:rsidR="00C5049F">
        <w:rPr>
          <w:rStyle w:val="Emphasis"/>
          <w:rFonts w:ascii="Times New Roman" w:hAnsi="Times New Roman" w:cs="Times New Roman"/>
          <w:i w:val="0"/>
          <w:sz w:val="24"/>
          <w:szCs w:val="24"/>
        </w:rPr>
        <w:t>b</w:t>
      </w:r>
      <w:r w:rsidRPr="006B327C">
        <w:rPr>
          <w:rStyle w:val="Emphasis"/>
          <w:rFonts w:ascii="Times New Roman" w:hAnsi="Times New Roman" w:cs="Times New Roman"/>
          <w:i w:val="0"/>
          <w:sz w:val="24"/>
          <w:szCs w:val="24"/>
        </w:rPr>
        <w:t xml:space="preserve">acteria such as </w:t>
      </w:r>
      <w:r w:rsidRPr="005F21CE">
        <w:rPr>
          <w:rStyle w:val="Emphasis"/>
          <w:rFonts w:ascii="Times New Roman" w:hAnsi="Times New Roman" w:cs="Times New Roman"/>
          <w:iCs w:val="0"/>
          <w:sz w:val="24"/>
          <w:szCs w:val="24"/>
        </w:rPr>
        <w:t xml:space="preserve">Escherichia </w:t>
      </w:r>
      <w:r w:rsidR="005F21CE" w:rsidRPr="005F21CE">
        <w:rPr>
          <w:rStyle w:val="Emphasis"/>
          <w:rFonts w:ascii="Times New Roman" w:hAnsi="Times New Roman" w:cs="Times New Roman"/>
          <w:iCs w:val="0"/>
          <w:sz w:val="24"/>
          <w:szCs w:val="24"/>
        </w:rPr>
        <w:t>c</w:t>
      </w:r>
      <w:r w:rsidRPr="005F21CE">
        <w:rPr>
          <w:rStyle w:val="Emphasis"/>
          <w:rFonts w:ascii="Times New Roman" w:hAnsi="Times New Roman" w:cs="Times New Roman"/>
          <w:iCs w:val="0"/>
          <w:sz w:val="24"/>
          <w:szCs w:val="24"/>
        </w:rPr>
        <w:t>oli</w:t>
      </w:r>
      <w:r w:rsidRPr="006B327C">
        <w:rPr>
          <w:rStyle w:val="Emphasis"/>
          <w:rFonts w:ascii="Times New Roman" w:hAnsi="Times New Roman" w:cs="Times New Roman"/>
          <w:i w:val="0"/>
          <w:sz w:val="24"/>
          <w:szCs w:val="24"/>
        </w:rPr>
        <w:t xml:space="preserve"> (</w:t>
      </w:r>
      <w:proofErr w:type="gramStart"/>
      <w:r w:rsidRPr="006B327C">
        <w:rPr>
          <w:rStyle w:val="Emphasis"/>
          <w:rFonts w:ascii="Times New Roman" w:hAnsi="Times New Roman" w:cs="Times New Roman"/>
          <w:i w:val="0"/>
          <w:sz w:val="24"/>
          <w:szCs w:val="24"/>
        </w:rPr>
        <w:t>E.coli</w:t>
      </w:r>
      <w:proofErr w:type="gramEnd"/>
      <w:r w:rsidRPr="006B327C">
        <w:rPr>
          <w:rStyle w:val="Emphasis"/>
          <w:rFonts w:ascii="Times New Roman" w:hAnsi="Times New Roman" w:cs="Times New Roman"/>
          <w:i w:val="0"/>
          <w:sz w:val="24"/>
          <w:szCs w:val="24"/>
        </w:rPr>
        <w:t>)</w:t>
      </w:r>
      <w:r w:rsidR="00A77F0D" w:rsidRPr="006B327C">
        <w:rPr>
          <w:rStyle w:val="Emphasis"/>
          <w:rFonts w:ascii="Times New Roman" w:hAnsi="Times New Roman" w:cs="Times New Roman"/>
          <w:i w:val="0"/>
          <w:sz w:val="24"/>
          <w:szCs w:val="24"/>
        </w:rPr>
        <w:t>,</w:t>
      </w:r>
      <w:r w:rsidR="00E13564">
        <w:rPr>
          <w:rStyle w:val="Emphasis"/>
          <w:rFonts w:ascii="Times New Roman" w:hAnsi="Times New Roman" w:cs="Times New Roman"/>
          <w:i w:val="0"/>
          <w:sz w:val="24"/>
          <w:szCs w:val="24"/>
        </w:rPr>
        <w:t xml:space="preserve"> </w:t>
      </w:r>
      <w:r w:rsidR="00A77F0D" w:rsidRPr="006B327C">
        <w:rPr>
          <w:rStyle w:val="Emphasis"/>
          <w:rFonts w:ascii="Times New Roman" w:hAnsi="Times New Roman" w:cs="Times New Roman"/>
          <w:i w:val="0"/>
          <w:sz w:val="24"/>
          <w:szCs w:val="24"/>
        </w:rPr>
        <w:t xml:space="preserve">proteus as a test bacterium of the </w:t>
      </w:r>
      <w:r w:rsidR="00FF0B96" w:rsidRPr="006B327C">
        <w:rPr>
          <w:rFonts w:ascii="Times New Roman" w:hAnsi="Times New Roman" w:cs="Times New Roman"/>
          <w:sz w:val="24"/>
          <w:szCs w:val="24"/>
        </w:rPr>
        <w:t>TiO</w:t>
      </w:r>
      <w:r w:rsidR="00FF0B96" w:rsidRPr="006B327C">
        <w:rPr>
          <w:rFonts w:ascii="Times New Roman" w:hAnsi="Times New Roman" w:cs="Times New Roman"/>
          <w:sz w:val="24"/>
          <w:szCs w:val="24"/>
          <w:vertAlign w:val="subscript"/>
        </w:rPr>
        <w:t>2</w:t>
      </w:r>
      <w:r w:rsidRPr="006B327C">
        <w:rPr>
          <w:rStyle w:val="Emphasis"/>
          <w:rFonts w:ascii="Times New Roman" w:hAnsi="Times New Roman" w:cs="Times New Roman"/>
          <w:i w:val="0"/>
          <w:sz w:val="24"/>
          <w:szCs w:val="24"/>
        </w:rPr>
        <w:t>nanopar</w:t>
      </w:r>
      <w:r w:rsidR="00A77F0D" w:rsidRPr="006B327C">
        <w:rPr>
          <w:rStyle w:val="Emphasis"/>
          <w:rFonts w:ascii="Times New Roman" w:hAnsi="Times New Roman" w:cs="Times New Roman"/>
          <w:i w:val="0"/>
          <w:sz w:val="24"/>
          <w:szCs w:val="24"/>
        </w:rPr>
        <w:t>ticle synthesized using sol gel method</w:t>
      </w:r>
      <w:r w:rsidRPr="006B327C">
        <w:rPr>
          <w:rStyle w:val="Emphasis"/>
          <w:rFonts w:ascii="Times New Roman" w:hAnsi="Times New Roman" w:cs="Times New Roman"/>
          <w:i w:val="0"/>
          <w:sz w:val="24"/>
          <w:szCs w:val="24"/>
        </w:rPr>
        <w:t xml:space="preserve">. Petriplates were prepared by pouring 20 ml of Muller Hinton and </w:t>
      </w:r>
      <w:r w:rsidR="00C5049F">
        <w:rPr>
          <w:rStyle w:val="Emphasis"/>
          <w:rFonts w:ascii="Times New Roman" w:hAnsi="Times New Roman" w:cs="Times New Roman"/>
          <w:i w:val="0"/>
          <w:sz w:val="24"/>
          <w:szCs w:val="24"/>
        </w:rPr>
        <w:t>t</w:t>
      </w:r>
      <w:r w:rsidR="00D6127D" w:rsidRPr="006B327C">
        <w:rPr>
          <w:rStyle w:val="Emphasis"/>
          <w:rFonts w:ascii="Times New Roman" w:hAnsi="Times New Roman" w:cs="Times New Roman"/>
          <w:i w:val="0"/>
          <w:sz w:val="24"/>
          <w:szCs w:val="24"/>
        </w:rPr>
        <w:t xml:space="preserve">he 5 mm diameter wells were cut since the agar by a sterile cork-borer and </w:t>
      </w:r>
      <w:r w:rsidRPr="006B327C">
        <w:rPr>
          <w:rStyle w:val="Emphasis"/>
          <w:rFonts w:ascii="Times New Roman" w:hAnsi="Times New Roman" w:cs="Times New Roman"/>
          <w:i w:val="0"/>
          <w:sz w:val="24"/>
          <w:szCs w:val="24"/>
        </w:rPr>
        <w:t>drying it. After the Plates were dried, 0.1 ml inoculums suspensions were poured and spread uniformly. These inoculums were kept to dried. After drying for 5 minutes, bacterial pla</w:t>
      </w:r>
      <w:r w:rsidR="00A77F0D" w:rsidRPr="006B327C">
        <w:rPr>
          <w:rStyle w:val="Emphasis"/>
          <w:rFonts w:ascii="Times New Roman" w:hAnsi="Times New Roman" w:cs="Times New Roman"/>
          <w:i w:val="0"/>
          <w:sz w:val="24"/>
          <w:szCs w:val="24"/>
        </w:rPr>
        <w:t>tes w</w:t>
      </w:r>
      <w:r w:rsidR="00D6127D" w:rsidRPr="006B327C">
        <w:rPr>
          <w:rStyle w:val="Emphasis"/>
          <w:rFonts w:ascii="Times New Roman" w:hAnsi="Times New Roman" w:cs="Times New Roman"/>
          <w:i w:val="0"/>
          <w:sz w:val="24"/>
          <w:szCs w:val="24"/>
        </w:rPr>
        <w:t xml:space="preserve">ere incubated for24 hours at </w:t>
      </w:r>
      <w:r w:rsidR="00A77F0D" w:rsidRPr="006B327C">
        <w:rPr>
          <w:rStyle w:val="Emphasis"/>
          <w:rFonts w:ascii="Times New Roman" w:hAnsi="Times New Roman" w:cs="Times New Roman"/>
          <w:i w:val="0"/>
          <w:sz w:val="24"/>
          <w:szCs w:val="24"/>
        </w:rPr>
        <w:t>37 °C</w:t>
      </w:r>
      <w:r w:rsidRPr="006B327C">
        <w:rPr>
          <w:rStyle w:val="Emphasis"/>
          <w:rFonts w:ascii="Times New Roman" w:hAnsi="Times New Roman" w:cs="Times New Roman"/>
          <w:i w:val="0"/>
          <w:sz w:val="24"/>
          <w:szCs w:val="24"/>
        </w:rPr>
        <w:t>. The inhibition was observed in th</w:t>
      </w:r>
      <w:r w:rsidR="00A13189" w:rsidRPr="006B327C">
        <w:rPr>
          <w:rStyle w:val="Emphasis"/>
          <w:rFonts w:ascii="Times New Roman" w:hAnsi="Times New Roman" w:cs="Times New Roman"/>
          <w:i w:val="0"/>
          <w:sz w:val="24"/>
          <w:szCs w:val="24"/>
        </w:rPr>
        <w:t>e plates</w:t>
      </w:r>
      <w:r w:rsidR="00A77F0D" w:rsidRPr="006B327C">
        <w:rPr>
          <w:rStyle w:val="Emphasis"/>
          <w:rFonts w:ascii="Times New Roman" w:hAnsi="Times New Roman" w:cs="Times New Roman"/>
          <w:i w:val="0"/>
          <w:sz w:val="24"/>
          <w:szCs w:val="24"/>
        </w:rPr>
        <w:t>. The synthesized TiO</w:t>
      </w:r>
      <w:r w:rsidR="00A77F0D" w:rsidRPr="0046153F">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 xml:space="preserve"> </w:t>
      </w:r>
      <w:r w:rsidR="0046153F">
        <w:rPr>
          <w:rStyle w:val="Emphasis"/>
          <w:rFonts w:ascii="Times New Roman" w:hAnsi="Times New Roman" w:cs="Times New Roman"/>
          <w:i w:val="0"/>
          <w:sz w:val="24"/>
          <w:szCs w:val="24"/>
        </w:rPr>
        <w:t>NP</w:t>
      </w:r>
      <w:r w:rsidR="00A13189" w:rsidRPr="006B327C">
        <w:rPr>
          <w:rStyle w:val="Emphasis"/>
          <w:rFonts w:ascii="Times New Roman" w:hAnsi="Times New Roman" w:cs="Times New Roman"/>
          <w:i w:val="0"/>
          <w:sz w:val="24"/>
          <w:szCs w:val="24"/>
        </w:rPr>
        <w:t xml:space="preserve"> sample </w:t>
      </w:r>
      <w:r w:rsidR="00A77F0D" w:rsidRPr="006B327C">
        <w:rPr>
          <w:rStyle w:val="Emphasis"/>
          <w:rFonts w:ascii="Times New Roman" w:hAnsi="Times New Roman" w:cs="Times New Roman"/>
          <w:i w:val="0"/>
          <w:sz w:val="24"/>
          <w:szCs w:val="24"/>
        </w:rPr>
        <w:t>show</w:t>
      </w:r>
      <w:r w:rsidR="00D6127D" w:rsidRPr="006B327C">
        <w:rPr>
          <w:rStyle w:val="Emphasis"/>
          <w:rFonts w:ascii="Times New Roman" w:hAnsi="Times New Roman" w:cs="Times New Roman"/>
          <w:i w:val="0"/>
          <w:sz w:val="24"/>
          <w:szCs w:val="24"/>
        </w:rPr>
        <w:t>s the effect</w:t>
      </w:r>
      <w:r w:rsidRPr="006B327C">
        <w:rPr>
          <w:rStyle w:val="Emphasis"/>
          <w:rFonts w:ascii="Times New Roman" w:hAnsi="Times New Roman" w:cs="Times New Roman"/>
          <w:i w:val="0"/>
          <w:sz w:val="24"/>
          <w:szCs w:val="24"/>
        </w:rPr>
        <w:t xml:space="preserve"> on such Gram-Positive and Gram-Negative Bacteria. </w:t>
      </w:r>
      <w:r w:rsidR="00A13189" w:rsidRPr="006B327C">
        <w:rPr>
          <w:rStyle w:val="Emphasis"/>
          <w:rFonts w:ascii="Times New Roman" w:hAnsi="Times New Roman" w:cs="Times New Roman"/>
          <w:i w:val="0"/>
          <w:sz w:val="24"/>
          <w:szCs w:val="24"/>
        </w:rPr>
        <w:t xml:space="preserve">Thus, </w:t>
      </w:r>
      <w:r w:rsidR="00D6127D" w:rsidRPr="006B327C">
        <w:rPr>
          <w:rStyle w:val="Emphasis"/>
          <w:rFonts w:ascii="Times New Roman" w:hAnsi="Times New Roman" w:cs="Times New Roman"/>
          <w:i w:val="0"/>
          <w:sz w:val="24"/>
          <w:szCs w:val="24"/>
        </w:rPr>
        <w:t>the prepared samples which</w:t>
      </w:r>
      <w:r w:rsidRPr="006B327C">
        <w:rPr>
          <w:rStyle w:val="Emphasis"/>
          <w:rFonts w:ascii="Times New Roman" w:hAnsi="Times New Roman" w:cs="Times New Roman"/>
          <w:i w:val="0"/>
          <w:sz w:val="24"/>
          <w:szCs w:val="24"/>
        </w:rPr>
        <w:t xml:space="preserve"> possess </w:t>
      </w:r>
      <w:r w:rsidR="00D6127D" w:rsidRPr="006B327C">
        <w:rPr>
          <w:rStyle w:val="Emphasis"/>
          <w:rFonts w:ascii="Times New Roman" w:hAnsi="Times New Roman" w:cs="Times New Roman"/>
          <w:i w:val="0"/>
          <w:sz w:val="24"/>
          <w:szCs w:val="24"/>
        </w:rPr>
        <w:t xml:space="preserve">the </w:t>
      </w:r>
      <w:r w:rsidRPr="006B327C">
        <w:rPr>
          <w:rStyle w:val="Emphasis"/>
          <w:rFonts w:ascii="Times New Roman" w:hAnsi="Times New Roman" w:cs="Times New Roman"/>
          <w:i w:val="0"/>
          <w:sz w:val="24"/>
          <w:szCs w:val="24"/>
        </w:rPr>
        <w:t>antibacterial property.</w:t>
      </w:r>
      <w:r w:rsidR="00D6127D" w:rsidRPr="006B327C">
        <w:rPr>
          <w:rStyle w:val="Emphasis"/>
          <w:rFonts w:ascii="Times New Roman" w:hAnsi="Times New Roman" w:cs="Times New Roman"/>
          <w:i w:val="0"/>
          <w:sz w:val="24"/>
          <w:szCs w:val="24"/>
        </w:rPr>
        <w:t xml:space="preserve"> Antibacterial activity was evaluated by the diameter of zone of inhibition (ZOI) in mm range against the bacteria and the DMSO were used as solvent control</w:t>
      </w:r>
      <w:r w:rsidR="006A5BD2">
        <w:rPr>
          <w:rStyle w:val="Emphasis"/>
          <w:rFonts w:ascii="Times New Roman" w:hAnsi="Times New Roman" w:cs="Times New Roman"/>
          <w:i w:val="0"/>
          <w:sz w:val="24"/>
          <w:szCs w:val="24"/>
        </w:rPr>
        <w:t xml:space="preserve"> (</w:t>
      </w:r>
      <w:r w:rsidR="006A5BD2" w:rsidRPr="006A5BD2">
        <w:rPr>
          <w:rFonts w:ascii="Times New Roman" w:hAnsi="Times New Roman" w:cs="Times New Roman"/>
          <w:sz w:val="24"/>
          <w:szCs w:val="24"/>
          <w:shd w:val="clear" w:color="auto" w:fill="FFFFFF"/>
        </w:rPr>
        <w:t>Mizushima</w:t>
      </w:r>
      <w:r w:rsidR="006A5BD2" w:rsidRPr="006A5BD2">
        <w:rPr>
          <w:rStyle w:val="Emphasis"/>
          <w:rFonts w:ascii="Times New Roman" w:hAnsi="Times New Roman" w:cs="Times New Roman"/>
          <w:i w:val="0"/>
          <w:sz w:val="24"/>
          <w:szCs w:val="24"/>
        </w:rPr>
        <w:t xml:space="preserve"> et al., 1968</w:t>
      </w:r>
      <w:r w:rsidR="006A5BD2">
        <w:rPr>
          <w:rStyle w:val="Emphasis"/>
          <w:rFonts w:ascii="Times New Roman" w:hAnsi="Times New Roman" w:cs="Times New Roman"/>
          <w:i w:val="0"/>
          <w:sz w:val="24"/>
          <w:szCs w:val="24"/>
        </w:rPr>
        <w:t>) and</w:t>
      </w:r>
      <w:r w:rsidR="006A5BD2" w:rsidRPr="006A5BD2">
        <w:rPr>
          <w:rStyle w:val="Emphasis"/>
          <w:rFonts w:ascii="Times New Roman" w:hAnsi="Times New Roman" w:cs="Times New Roman"/>
          <w:i w:val="0"/>
          <w:sz w:val="24"/>
          <w:szCs w:val="24"/>
        </w:rPr>
        <w:t xml:space="preserve"> </w:t>
      </w:r>
      <w:r w:rsidR="00BB08D3">
        <w:rPr>
          <w:rStyle w:val="Emphasis"/>
          <w:rFonts w:ascii="Times New Roman" w:hAnsi="Times New Roman" w:cs="Times New Roman"/>
          <w:i w:val="0"/>
          <w:sz w:val="24"/>
          <w:szCs w:val="24"/>
        </w:rPr>
        <w:t>(</w:t>
      </w:r>
      <w:r w:rsidR="00BB08D3" w:rsidRPr="00B4742D">
        <w:rPr>
          <w:rFonts w:ascii="Times New Roman" w:eastAsia="Calibri" w:hAnsi="Times New Roman" w:cs="Times New Roman"/>
          <w:sz w:val="24"/>
          <w:szCs w:val="24"/>
        </w:rPr>
        <w:t>Molyneux P</w:t>
      </w:r>
      <w:r w:rsidR="00BB08D3">
        <w:rPr>
          <w:rFonts w:ascii="Times New Roman" w:eastAsia="Calibri" w:hAnsi="Times New Roman" w:cs="Times New Roman"/>
          <w:sz w:val="24"/>
          <w:szCs w:val="24"/>
        </w:rPr>
        <w:t>., 2004)</w:t>
      </w:r>
      <w:r w:rsidR="00D6127D" w:rsidRPr="006A5BD2">
        <w:rPr>
          <w:rStyle w:val="Emphasis"/>
          <w:rFonts w:ascii="Times New Roman" w:hAnsi="Times New Roman" w:cs="Times New Roman"/>
          <w:i w:val="0"/>
          <w:sz w:val="24"/>
          <w:szCs w:val="24"/>
        </w:rPr>
        <w:t>.</w:t>
      </w:r>
    </w:p>
    <w:p w14:paraId="0C58086F" w14:textId="0871B16A" w:rsidR="00FF7FF6" w:rsidRPr="006B327C" w:rsidRDefault="009F5CD1" w:rsidP="00FF7FF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2.6 </w:t>
      </w:r>
      <w:r w:rsidR="00785A84" w:rsidRPr="006B327C">
        <w:rPr>
          <w:rStyle w:val="Emphasis"/>
          <w:rFonts w:ascii="Times New Roman" w:hAnsi="Times New Roman" w:cs="Times New Roman"/>
          <w:b/>
          <w:i w:val="0"/>
          <w:sz w:val="24"/>
          <w:szCs w:val="24"/>
        </w:rPr>
        <w:t xml:space="preserve">Preparation of titanium dioxide </w:t>
      </w:r>
      <w:proofErr w:type="gramStart"/>
      <w:r w:rsidR="00785A84" w:rsidRPr="006B327C">
        <w:rPr>
          <w:rStyle w:val="Emphasis"/>
          <w:rFonts w:ascii="Times New Roman" w:hAnsi="Times New Roman" w:cs="Times New Roman"/>
          <w:b/>
          <w:i w:val="0"/>
          <w:sz w:val="24"/>
          <w:szCs w:val="24"/>
        </w:rPr>
        <w:t>nanoparticles</w:t>
      </w:r>
      <w:r w:rsidR="000F0361" w:rsidRPr="006B327C">
        <w:rPr>
          <w:rStyle w:val="Emphasis"/>
          <w:rFonts w:ascii="Times New Roman" w:hAnsi="Times New Roman" w:cs="Times New Roman"/>
          <w:b/>
          <w:i w:val="0"/>
          <w:sz w:val="24"/>
          <w:szCs w:val="24"/>
        </w:rPr>
        <w:t xml:space="preserve"> based</w:t>
      </w:r>
      <w:proofErr w:type="gramEnd"/>
      <w:r w:rsidR="000F0361" w:rsidRPr="006B327C">
        <w:rPr>
          <w:rStyle w:val="Emphasis"/>
          <w:rFonts w:ascii="Times New Roman" w:hAnsi="Times New Roman" w:cs="Times New Roman"/>
          <w:b/>
          <w:i w:val="0"/>
          <w:sz w:val="24"/>
          <w:szCs w:val="24"/>
        </w:rPr>
        <w:t xml:space="preserve"> alginate beads </w:t>
      </w:r>
    </w:p>
    <w:p w14:paraId="0C580870" w14:textId="78FAB0C7" w:rsidR="000F0361" w:rsidRPr="006B327C" w:rsidRDefault="000F0361" w:rsidP="00DA3FB6">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The 2g of sodium alginate was weighed and dissolved in the 100 ml of double distilled water mixed with 100 mg of titanium dioxide </w:t>
      </w:r>
      <w:r w:rsidR="00124C34">
        <w:rPr>
          <w:rStyle w:val="Emphasis"/>
          <w:rFonts w:ascii="Times New Roman" w:hAnsi="Times New Roman" w:cs="Times New Roman"/>
          <w:i w:val="0"/>
          <w:sz w:val="24"/>
          <w:szCs w:val="24"/>
        </w:rPr>
        <w:t>NPs</w:t>
      </w:r>
      <w:r w:rsidRPr="006B327C">
        <w:rPr>
          <w:rStyle w:val="Emphasis"/>
          <w:rFonts w:ascii="Times New Roman" w:hAnsi="Times New Roman" w:cs="Times New Roman"/>
          <w:i w:val="0"/>
          <w:sz w:val="24"/>
          <w:szCs w:val="24"/>
        </w:rPr>
        <w:t>. It was introduced dropwise from a glass syringe with a</w:t>
      </w:r>
      <w:r w:rsidR="00FF7AA9" w:rsidRPr="006B327C">
        <w:rPr>
          <w:rStyle w:val="Emphasis"/>
          <w:rFonts w:ascii="Times New Roman" w:hAnsi="Times New Roman" w:cs="Times New Roman"/>
          <w:i w:val="0"/>
          <w:sz w:val="24"/>
          <w:szCs w:val="24"/>
        </w:rPr>
        <w:t xml:space="preserve"> size-22 needle into 100 ml of an aqueous calcium chloride solution being stirred at 400 rpm. The concentration of calcium chloride in the solution for 4 </w:t>
      </w:r>
      <w:proofErr w:type="gramStart"/>
      <w:r w:rsidR="00FF7AA9" w:rsidRPr="006B327C">
        <w:rPr>
          <w:rStyle w:val="Emphasis"/>
          <w:rFonts w:ascii="Times New Roman" w:hAnsi="Times New Roman" w:cs="Times New Roman"/>
          <w:i w:val="0"/>
          <w:sz w:val="24"/>
          <w:szCs w:val="24"/>
        </w:rPr>
        <w:t>gram</w:t>
      </w:r>
      <w:proofErr w:type="gramEnd"/>
      <w:r w:rsidR="00FF7AA9" w:rsidRPr="006B327C">
        <w:rPr>
          <w:rStyle w:val="Emphasis"/>
          <w:rFonts w:ascii="Times New Roman" w:hAnsi="Times New Roman" w:cs="Times New Roman"/>
          <w:i w:val="0"/>
          <w:sz w:val="24"/>
          <w:szCs w:val="24"/>
        </w:rPr>
        <w:t>. The stirring was continued for one hour and the calcium alginate beads was harvested by filtration, washed with distilled water, and air dried overnight</w:t>
      </w:r>
      <w:r w:rsidR="00700A38">
        <w:rPr>
          <w:rStyle w:val="Emphasis"/>
          <w:rFonts w:ascii="Times New Roman" w:hAnsi="Times New Roman" w:cs="Times New Roman"/>
          <w:i w:val="0"/>
          <w:sz w:val="24"/>
          <w:szCs w:val="24"/>
          <w:vertAlign w:val="superscript"/>
        </w:rPr>
        <w:t xml:space="preserve"> </w:t>
      </w:r>
      <w:r w:rsidR="008C5268">
        <w:rPr>
          <w:rStyle w:val="Emphasis"/>
          <w:rFonts w:ascii="Times New Roman" w:hAnsi="Times New Roman" w:cs="Times New Roman"/>
          <w:i w:val="0"/>
          <w:sz w:val="24"/>
          <w:szCs w:val="24"/>
        </w:rPr>
        <w:t>(</w:t>
      </w:r>
      <w:r w:rsidR="00700A38">
        <w:rPr>
          <w:rStyle w:val="Emphasis"/>
          <w:rFonts w:ascii="Times New Roman" w:hAnsi="Times New Roman" w:cs="Times New Roman"/>
          <w:i w:val="0"/>
          <w:sz w:val="24"/>
          <w:szCs w:val="24"/>
        </w:rPr>
        <w:t>Ramesh et al., 20</w:t>
      </w:r>
      <w:r w:rsidR="008C5268">
        <w:rPr>
          <w:rStyle w:val="Emphasis"/>
          <w:rFonts w:ascii="Times New Roman" w:hAnsi="Times New Roman" w:cs="Times New Roman"/>
          <w:i w:val="0"/>
          <w:sz w:val="24"/>
          <w:szCs w:val="24"/>
        </w:rPr>
        <w:t xml:space="preserve">12) and </w:t>
      </w:r>
      <w:r w:rsidR="00D82E40">
        <w:rPr>
          <w:rStyle w:val="Emphasis"/>
          <w:rFonts w:ascii="Times New Roman" w:hAnsi="Times New Roman" w:cs="Times New Roman"/>
          <w:i w:val="0"/>
          <w:sz w:val="24"/>
          <w:szCs w:val="24"/>
        </w:rPr>
        <w:t xml:space="preserve">(Rikta., </w:t>
      </w:r>
      <w:r w:rsidR="00CB49B2">
        <w:rPr>
          <w:rStyle w:val="Emphasis"/>
          <w:rFonts w:ascii="Times New Roman" w:hAnsi="Times New Roman" w:cs="Times New Roman"/>
          <w:i w:val="0"/>
          <w:sz w:val="24"/>
          <w:szCs w:val="24"/>
        </w:rPr>
        <w:t>2019)</w:t>
      </w:r>
      <w:r w:rsidR="00FF7AA9" w:rsidRPr="006B327C">
        <w:rPr>
          <w:rStyle w:val="Emphasis"/>
          <w:rFonts w:ascii="Times New Roman" w:hAnsi="Times New Roman" w:cs="Times New Roman"/>
          <w:i w:val="0"/>
          <w:sz w:val="24"/>
          <w:szCs w:val="24"/>
        </w:rPr>
        <w:t>.</w:t>
      </w:r>
    </w:p>
    <w:p w14:paraId="0C580871" w14:textId="372E8EF5" w:rsidR="00756678" w:rsidRPr="006B327C" w:rsidRDefault="000368B5" w:rsidP="00011E04">
      <w:pPr>
        <w:tabs>
          <w:tab w:val="left" w:pos="5988"/>
        </w:tabs>
        <w:rPr>
          <w:rStyle w:val="Emphasis"/>
          <w:rFonts w:ascii="Times New Roman" w:hAnsi="Times New Roman" w:cs="Times New Roman"/>
          <w:b/>
          <w:i w:val="0"/>
          <w:sz w:val="24"/>
          <w:szCs w:val="24"/>
        </w:rPr>
      </w:pPr>
      <w:r>
        <w:rPr>
          <w:rFonts w:ascii="Times New Roman" w:hAnsi="Times New Roman" w:cs="Times New Roman"/>
          <w:b/>
          <w:iCs/>
          <w:noProof/>
          <w:sz w:val="24"/>
          <w:szCs w:val="24"/>
        </w:rPr>
        <w:lastRenderedPageBreak/>
        <w:pict w14:anchorId="0C58099C">
          <v:shapetype id="_x0000_t202" coordsize="21600,21600" o:spt="202" path="m,l,21600r21600,l21600,xe">
            <v:stroke joinstyle="miter"/>
            <v:path gradientshapeok="t" o:connecttype="rect"/>
          </v:shapetype>
          <v:shape id="_x0000_s2051" type="#_x0000_t202" style="position:absolute;margin-left:242.45pt;margin-top:176.2pt;width:180.4pt;height:33pt;z-index:251659264">
            <v:textbox>
              <w:txbxContent>
                <w:p w14:paraId="0C5809C1" w14:textId="77777777" w:rsidR="00A85B19" w:rsidRPr="00FF0B96" w:rsidRDefault="00A85B19">
                  <w:pPr>
                    <w:rPr>
                      <w:rFonts w:ascii="Times New Roman" w:hAnsi="Times New Roman" w:cs="Times New Roman"/>
                    </w:rPr>
                  </w:pPr>
                  <w:r w:rsidRPr="00FF0B96">
                    <w:rPr>
                      <w:rFonts w:ascii="Times New Roman" w:hAnsi="Times New Roman" w:cs="Times New Roman"/>
                    </w:rPr>
                    <w:t>Dry TiO</w:t>
                  </w:r>
                  <w:r w:rsidRPr="00FF0B96">
                    <w:rPr>
                      <w:rFonts w:ascii="Times New Roman" w:hAnsi="Times New Roman" w:cs="Times New Roman"/>
                      <w:vertAlign w:val="subscript"/>
                    </w:rPr>
                    <w:t>2</w:t>
                  </w:r>
                  <w:r w:rsidRPr="00FF0B96">
                    <w:rPr>
                      <w:rFonts w:ascii="Times New Roman" w:hAnsi="Times New Roman" w:cs="Times New Roman"/>
                    </w:rPr>
                    <w:t>nanoparticles based alginate beads.</w:t>
                  </w:r>
                </w:p>
              </w:txbxContent>
            </v:textbox>
          </v:shape>
        </w:pict>
      </w:r>
      <w:r>
        <w:rPr>
          <w:rFonts w:ascii="Times New Roman" w:hAnsi="Times New Roman" w:cs="Times New Roman"/>
          <w:b/>
          <w:iCs/>
          <w:noProof/>
          <w:sz w:val="24"/>
          <w:szCs w:val="24"/>
        </w:rPr>
        <w:pict w14:anchorId="0C58099D">
          <v:shape id="_x0000_s2050" type="#_x0000_t202" style="position:absolute;margin-left:10.6pt;margin-top:179.45pt;width:183.9pt;height:33pt;z-index:251658240">
            <v:textbox>
              <w:txbxContent>
                <w:p w14:paraId="0C5809C2" w14:textId="77777777" w:rsidR="00A85B19" w:rsidRPr="00FF0B96" w:rsidRDefault="00A85B19">
                  <w:pPr>
                    <w:rPr>
                      <w:rFonts w:ascii="Times New Roman" w:hAnsi="Times New Roman" w:cs="Times New Roman"/>
                    </w:rPr>
                  </w:pPr>
                  <w:r w:rsidRPr="00FF0B96">
                    <w:rPr>
                      <w:rFonts w:ascii="Times New Roman" w:hAnsi="Times New Roman" w:cs="Times New Roman"/>
                    </w:rPr>
                    <w:t>Wet TiO</w:t>
                  </w:r>
                  <w:r w:rsidRPr="00FF0B96">
                    <w:rPr>
                      <w:rFonts w:ascii="Times New Roman" w:hAnsi="Times New Roman" w:cs="Times New Roman"/>
                      <w:vertAlign w:val="subscript"/>
                    </w:rPr>
                    <w:t>2</w:t>
                  </w:r>
                  <w:r w:rsidRPr="00FF0B96">
                    <w:rPr>
                      <w:rFonts w:ascii="Times New Roman" w:hAnsi="Times New Roman" w:cs="Times New Roman"/>
                    </w:rPr>
                    <w:t>nanoparticles based alginate beads</w:t>
                  </w:r>
                </w:p>
              </w:txbxContent>
            </v:textbox>
          </v:shape>
        </w:pict>
      </w:r>
      <w:r w:rsidR="00A52365">
        <w:rPr>
          <w:rStyle w:val="Emphasis"/>
          <w:rFonts w:ascii="Times New Roman" w:hAnsi="Times New Roman" w:cs="Times New Roman"/>
          <w:b/>
          <w:i w:val="0"/>
          <w:sz w:val="24"/>
          <w:szCs w:val="24"/>
        </w:rPr>
        <w:t>(a)</w:t>
      </w:r>
      <w:r w:rsidR="00437DF2">
        <w:rPr>
          <w:rStyle w:val="Emphasis"/>
          <w:rFonts w:ascii="Times New Roman" w:hAnsi="Times New Roman" w:cs="Times New Roman"/>
          <w:b/>
          <w:i w:val="0"/>
          <w:sz w:val="24"/>
          <w:szCs w:val="24"/>
        </w:rPr>
        <w:t xml:space="preserve">  </w:t>
      </w:r>
      <w:r w:rsidR="00756678" w:rsidRPr="006B327C">
        <w:rPr>
          <w:rFonts w:ascii="Times New Roman" w:hAnsi="Times New Roman" w:cs="Times New Roman"/>
          <w:b/>
          <w:iCs/>
          <w:noProof/>
          <w:sz w:val="24"/>
          <w:szCs w:val="24"/>
        </w:rPr>
        <w:drawing>
          <wp:inline distT="0" distB="0" distL="0" distR="0" wp14:anchorId="0C58099E" wp14:editId="5282DD36">
            <wp:extent cx="2308860" cy="21336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cstate="print"/>
                    <a:srcRect/>
                    <a:stretch>
                      <a:fillRect/>
                    </a:stretch>
                  </pic:blipFill>
                  <pic:spPr bwMode="auto">
                    <a:xfrm>
                      <a:off x="0" y="0"/>
                      <a:ext cx="2308860" cy="2133600"/>
                    </a:xfrm>
                    <a:prstGeom prst="rect">
                      <a:avLst/>
                    </a:prstGeom>
                    <a:noFill/>
                    <a:ln w="9525">
                      <a:noFill/>
                      <a:miter lim="800000"/>
                      <a:headEnd/>
                      <a:tailEnd/>
                    </a:ln>
                    <a:effectLst/>
                  </pic:spPr>
                </pic:pic>
              </a:graphicData>
            </a:graphic>
          </wp:inline>
        </w:drawing>
      </w:r>
      <w:r w:rsidR="00011E04">
        <w:rPr>
          <w:rStyle w:val="Emphasis"/>
          <w:rFonts w:ascii="Times New Roman" w:hAnsi="Times New Roman" w:cs="Times New Roman"/>
          <w:b/>
          <w:i w:val="0"/>
          <w:sz w:val="24"/>
          <w:szCs w:val="24"/>
        </w:rPr>
        <w:t xml:space="preserve">   </w:t>
      </w:r>
      <w:proofErr w:type="gramStart"/>
      <w:r w:rsidR="00011E04">
        <w:rPr>
          <w:rStyle w:val="Emphasis"/>
          <w:rFonts w:ascii="Times New Roman" w:hAnsi="Times New Roman" w:cs="Times New Roman"/>
          <w:b/>
          <w:i w:val="0"/>
          <w:sz w:val="24"/>
          <w:szCs w:val="24"/>
        </w:rPr>
        <w:t xml:space="preserve">   (</w:t>
      </w:r>
      <w:proofErr w:type="gramEnd"/>
      <w:r w:rsidR="00011E04">
        <w:rPr>
          <w:rStyle w:val="Emphasis"/>
          <w:rFonts w:ascii="Times New Roman" w:hAnsi="Times New Roman" w:cs="Times New Roman"/>
          <w:b/>
          <w:i w:val="0"/>
          <w:sz w:val="24"/>
          <w:szCs w:val="24"/>
        </w:rPr>
        <w:t xml:space="preserve">b) </w:t>
      </w:r>
      <w:r w:rsidR="00011E04">
        <w:rPr>
          <w:rStyle w:val="Emphasis"/>
          <w:rFonts w:ascii="Times New Roman" w:hAnsi="Times New Roman" w:cs="Times New Roman"/>
          <w:b/>
          <w:i w:val="0"/>
          <w:noProof/>
          <w:sz w:val="24"/>
          <w:szCs w:val="24"/>
        </w:rPr>
        <w:drawing>
          <wp:inline distT="0" distB="0" distL="0" distR="0" wp14:anchorId="60C41C82" wp14:editId="12762C0E">
            <wp:extent cx="2552700" cy="2162626"/>
            <wp:effectExtent l="0" t="0" r="0" b="0"/>
            <wp:docPr id="18493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812" cy="2166110"/>
                    </a:xfrm>
                    <a:prstGeom prst="rect">
                      <a:avLst/>
                    </a:prstGeom>
                    <a:noFill/>
                  </pic:spPr>
                </pic:pic>
              </a:graphicData>
            </a:graphic>
          </wp:inline>
        </w:drawing>
      </w:r>
      <w:r w:rsidR="00011E04">
        <w:rPr>
          <w:rStyle w:val="Emphasis"/>
          <w:rFonts w:ascii="Times New Roman" w:hAnsi="Times New Roman" w:cs="Times New Roman"/>
          <w:b/>
          <w:i w:val="0"/>
          <w:sz w:val="24"/>
          <w:szCs w:val="24"/>
        </w:rPr>
        <w:tab/>
      </w:r>
    </w:p>
    <w:p w14:paraId="0C580875" w14:textId="44C43B95" w:rsidR="00FF7FF6" w:rsidRPr="006B327C" w:rsidRDefault="0092456C" w:rsidP="00CF6C1B">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 </w:t>
      </w:r>
    </w:p>
    <w:p w14:paraId="5E09B433" w14:textId="68A1D3BB" w:rsidR="008C0F1E" w:rsidRDefault="007340EE" w:rsidP="00CF6C1B">
      <w:pPr>
        <w:tabs>
          <w:tab w:val="left" w:pos="5517"/>
        </w:tabs>
        <w:jc w:val="cente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(c)</w:t>
      </w:r>
      <w:r w:rsidR="00CF6C1B">
        <w:rPr>
          <w:noProof/>
        </w:rPr>
        <w:drawing>
          <wp:inline distT="0" distB="0" distL="0" distR="0" wp14:anchorId="70EB5E22" wp14:editId="7AE161C9">
            <wp:extent cx="3244014" cy="2117992"/>
            <wp:effectExtent l="0" t="0" r="0" b="0"/>
            <wp:docPr id="813964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761" cy="2121091"/>
                    </a:xfrm>
                    <a:prstGeom prst="rect">
                      <a:avLst/>
                    </a:prstGeom>
                    <a:noFill/>
                    <a:ln>
                      <a:noFill/>
                    </a:ln>
                  </pic:spPr>
                </pic:pic>
              </a:graphicData>
            </a:graphic>
          </wp:inline>
        </w:drawing>
      </w:r>
    </w:p>
    <w:p w14:paraId="6B6AE0F4" w14:textId="69B74058" w:rsidR="00442C0A" w:rsidRDefault="000368B5" w:rsidP="00FF7FF6">
      <w:pPr>
        <w:tabs>
          <w:tab w:val="left" w:pos="5517"/>
        </w:tabs>
        <w:rPr>
          <w:rStyle w:val="Emphasis"/>
          <w:rFonts w:ascii="Times New Roman" w:hAnsi="Times New Roman" w:cs="Times New Roman"/>
          <w:b/>
          <w:i w:val="0"/>
          <w:sz w:val="24"/>
          <w:szCs w:val="24"/>
        </w:rPr>
      </w:pPr>
      <w:r>
        <w:rPr>
          <w:rFonts w:ascii="Times New Roman" w:hAnsi="Times New Roman" w:cs="Times New Roman"/>
          <w:b/>
          <w:iCs/>
          <w:noProof/>
          <w:sz w:val="24"/>
          <w:szCs w:val="24"/>
        </w:rPr>
        <w:pict w14:anchorId="0C5809A2">
          <v:shape id="_x0000_s2052" type="#_x0000_t202" style="position:absolute;margin-left:103.5pt;margin-top:.4pt;width:264.3pt;height:30.8pt;z-index:251660288">
            <v:textbox>
              <w:txbxContent>
                <w:p w14:paraId="0C5809C3" w14:textId="3552E79D" w:rsidR="00A85B19" w:rsidRPr="00FF0B96" w:rsidRDefault="00A85B19">
                  <w:pPr>
                    <w:rPr>
                      <w:rFonts w:ascii="Times New Roman" w:hAnsi="Times New Roman" w:cs="Times New Roman"/>
                    </w:rPr>
                  </w:pPr>
                  <w:r w:rsidRPr="00FF0B96">
                    <w:rPr>
                      <w:rFonts w:ascii="Times New Roman" w:hAnsi="Times New Roman" w:cs="Times New Roman"/>
                    </w:rPr>
                    <w:t>Size of the TiO</w:t>
                  </w:r>
                  <w:r w:rsidRPr="00FF0B96">
                    <w:rPr>
                      <w:rFonts w:ascii="Times New Roman" w:hAnsi="Times New Roman" w:cs="Times New Roman"/>
                      <w:vertAlign w:val="subscript"/>
                    </w:rPr>
                    <w:t>2</w:t>
                  </w:r>
                  <w:r w:rsidR="008C0F1E">
                    <w:rPr>
                      <w:rFonts w:ascii="Times New Roman" w:hAnsi="Times New Roman" w:cs="Times New Roman"/>
                      <w:vertAlign w:val="subscript"/>
                    </w:rPr>
                    <w:t xml:space="preserve"> </w:t>
                  </w:r>
                  <w:proofErr w:type="gramStart"/>
                  <w:r w:rsidRPr="00FF0B96">
                    <w:rPr>
                      <w:rFonts w:ascii="Times New Roman" w:hAnsi="Times New Roman" w:cs="Times New Roman"/>
                    </w:rPr>
                    <w:t>nanoparticle based</w:t>
                  </w:r>
                  <w:proofErr w:type="gramEnd"/>
                  <w:r w:rsidRPr="00FF0B96">
                    <w:rPr>
                      <w:rFonts w:ascii="Times New Roman" w:hAnsi="Times New Roman" w:cs="Times New Roman"/>
                    </w:rPr>
                    <w:t xml:space="preserve"> alginate nanobeads</w:t>
                  </w:r>
                </w:p>
              </w:txbxContent>
            </v:textbox>
          </v:shape>
        </w:pict>
      </w:r>
    </w:p>
    <w:p w14:paraId="35EC8AC6" w14:textId="77777777" w:rsidR="00442C0A" w:rsidRDefault="00442C0A" w:rsidP="00FF7FF6">
      <w:pPr>
        <w:tabs>
          <w:tab w:val="left" w:pos="5517"/>
        </w:tabs>
        <w:rPr>
          <w:rStyle w:val="Emphasis"/>
          <w:rFonts w:ascii="Times New Roman" w:hAnsi="Times New Roman" w:cs="Times New Roman"/>
          <w:b/>
          <w:i w:val="0"/>
          <w:sz w:val="24"/>
          <w:szCs w:val="24"/>
        </w:rPr>
      </w:pPr>
    </w:p>
    <w:p w14:paraId="0C580876" w14:textId="3E345CB7" w:rsidR="00FF7FF6" w:rsidRPr="00C44D4F" w:rsidRDefault="00E55999" w:rsidP="00FF7FF6">
      <w:pPr>
        <w:tabs>
          <w:tab w:val="left" w:pos="5517"/>
        </w:tabs>
        <w:rPr>
          <w:rStyle w:val="Emphasis"/>
          <w:rFonts w:ascii="Times New Roman" w:hAnsi="Times New Roman" w:cs="Times New Roman"/>
          <w:b/>
          <w:i w:val="0"/>
          <w:color w:val="FF0000"/>
          <w:sz w:val="24"/>
          <w:szCs w:val="24"/>
        </w:rPr>
      </w:pPr>
      <w:r w:rsidRPr="00C44D4F">
        <w:rPr>
          <w:rStyle w:val="Emphasis"/>
          <w:rFonts w:ascii="Times New Roman" w:hAnsi="Times New Roman" w:cs="Times New Roman"/>
          <w:b/>
          <w:i w:val="0"/>
          <w:color w:val="FF0000"/>
          <w:sz w:val="24"/>
          <w:szCs w:val="24"/>
        </w:rPr>
        <w:t>Fig</w:t>
      </w:r>
      <w:r w:rsidR="00E21892" w:rsidRPr="00C44D4F">
        <w:rPr>
          <w:rStyle w:val="Emphasis"/>
          <w:rFonts w:ascii="Times New Roman" w:hAnsi="Times New Roman" w:cs="Times New Roman"/>
          <w:b/>
          <w:i w:val="0"/>
          <w:color w:val="FF0000"/>
          <w:sz w:val="24"/>
          <w:szCs w:val="24"/>
        </w:rPr>
        <w:t>ure</w:t>
      </w:r>
      <w:r w:rsidRPr="00C44D4F">
        <w:rPr>
          <w:rStyle w:val="Emphasis"/>
          <w:rFonts w:ascii="Times New Roman" w:hAnsi="Times New Roman" w:cs="Times New Roman"/>
          <w:b/>
          <w:i w:val="0"/>
          <w:color w:val="FF0000"/>
          <w:sz w:val="24"/>
          <w:szCs w:val="24"/>
        </w:rPr>
        <w:t xml:space="preserve"> 2: </w:t>
      </w:r>
      <w:r w:rsidR="00D82F2B" w:rsidRPr="00C44D4F">
        <w:rPr>
          <w:rStyle w:val="Emphasis"/>
          <w:rFonts w:ascii="Times New Roman" w:hAnsi="Times New Roman" w:cs="Times New Roman"/>
          <w:b/>
          <w:i w:val="0"/>
          <w:color w:val="FF0000"/>
          <w:sz w:val="24"/>
          <w:szCs w:val="24"/>
        </w:rPr>
        <w:t xml:space="preserve">Photographic image of Titanium </w:t>
      </w:r>
      <w:r w:rsidR="00AF36F6" w:rsidRPr="00C44D4F">
        <w:rPr>
          <w:rStyle w:val="Emphasis"/>
          <w:rFonts w:ascii="Times New Roman" w:hAnsi="Times New Roman" w:cs="Times New Roman"/>
          <w:b/>
          <w:i w:val="0"/>
          <w:color w:val="FF0000"/>
          <w:sz w:val="24"/>
          <w:szCs w:val="24"/>
        </w:rPr>
        <w:t xml:space="preserve">dioxide </w:t>
      </w:r>
      <w:r w:rsidR="008D58B6" w:rsidRPr="00C44D4F">
        <w:rPr>
          <w:rStyle w:val="Emphasis"/>
          <w:rFonts w:ascii="Times New Roman" w:hAnsi="Times New Roman" w:cs="Times New Roman"/>
          <w:b/>
          <w:i w:val="0"/>
          <w:color w:val="FF0000"/>
          <w:sz w:val="24"/>
          <w:szCs w:val="24"/>
        </w:rPr>
        <w:t>n</w:t>
      </w:r>
      <w:r w:rsidR="00756678" w:rsidRPr="00C44D4F">
        <w:rPr>
          <w:rStyle w:val="Emphasis"/>
          <w:rFonts w:ascii="Times New Roman" w:hAnsi="Times New Roman" w:cs="Times New Roman"/>
          <w:b/>
          <w:i w:val="0"/>
          <w:color w:val="FF0000"/>
          <w:sz w:val="24"/>
          <w:szCs w:val="24"/>
        </w:rPr>
        <w:t xml:space="preserve">anoparticles </w:t>
      </w:r>
      <w:r w:rsidR="007340EE" w:rsidRPr="00C44D4F">
        <w:rPr>
          <w:rStyle w:val="Emphasis"/>
          <w:rFonts w:ascii="Times New Roman" w:hAnsi="Times New Roman" w:cs="Times New Roman"/>
          <w:b/>
          <w:i w:val="0"/>
          <w:color w:val="FF0000"/>
          <w:sz w:val="24"/>
          <w:szCs w:val="24"/>
        </w:rPr>
        <w:t xml:space="preserve">(a) Wet, (b) Dry and (c) </w:t>
      </w:r>
      <w:r w:rsidR="00C44D4F" w:rsidRPr="00C44D4F">
        <w:rPr>
          <w:rStyle w:val="Emphasis"/>
          <w:rFonts w:ascii="Times New Roman" w:hAnsi="Times New Roman" w:cs="Times New Roman"/>
          <w:b/>
          <w:i w:val="0"/>
          <w:color w:val="FF0000"/>
          <w:sz w:val="24"/>
          <w:szCs w:val="24"/>
        </w:rPr>
        <w:t xml:space="preserve">Size </w:t>
      </w:r>
      <w:r w:rsidR="00D82F2B" w:rsidRPr="00C44D4F">
        <w:rPr>
          <w:rStyle w:val="Emphasis"/>
          <w:rFonts w:ascii="Times New Roman" w:hAnsi="Times New Roman" w:cs="Times New Roman"/>
          <w:b/>
          <w:i w:val="0"/>
          <w:color w:val="FF0000"/>
          <w:sz w:val="24"/>
          <w:szCs w:val="24"/>
        </w:rPr>
        <w:t>based alginate nanobeads</w:t>
      </w:r>
      <w:r w:rsidR="00756678" w:rsidRPr="00C44D4F">
        <w:rPr>
          <w:rStyle w:val="Emphasis"/>
          <w:rFonts w:ascii="Times New Roman" w:hAnsi="Times New Roman" w:cs="Times New Roman"/>
          <w:b/>
          <w:i w:val="0"/>
          <w:color w:val="FF0000"/>
          <w:sz w:val="24"/>
          <w:szCs w:val="24"/>
        </w:rPr>
        <w:t>.</w:t>
      </w:r>
    </w:p>
    <w:p w14:paraId="0C580877" w14:textId="6866D9F8" w:rsidR="00FF7FF6" w:rsidRPr="006B327C" w:rsidRDefault="009F5CD1" w:rsidP="00FF7FF6">
      <w:pPr>
        <w:tabs>
          <w:tab w:val="left" w:pos="5517"/>
        </w:tabs>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2.7 </w:t>
      </w:r>
      <w:r w:rsidR="00DB1E5C" w:rsidRPr="006B327C">
        <w:rPr>
          <w:rStyle w:val="Emphasis"/>
          <w:rFonts w:ascii="Times New Roman" w:hAnsi="Times New Roman" w:cs="Times New Roman"/>
          <w:b/>
          <w:i w:val="0"/>
          <w:sz w:val="24"/>
          <w:szCs w:val="24"/>
        </w:rPr>
        <w:t xml:space="preserve">Potassium </w:t>
      </w:r>
      <w:r w:rsidR="00E55999" w:rsidRPr="006B327C">
        <w:rPr>
          <w:rStyle w:val="Emphasis"/>
          <w:rFonts w:ascii="Times New Roman" w:hAnsi="Times New Roman" w:cs="Times New Roman"/>
          <w:b/>
          <w:i w:val="0"/>
          <w:sz w:val="24"/>
          <w:szCs w:val="24"/>
        </w:rPr>
        <w:t>dichromate remediation property</w:t>
      </w:r>
      <w:r w:rsidR="00DB1E5C" w:rsidRPr="006B327C">
        <w:rPr>
          <w:rStyle w:val="Emphasis"/>
          <w:rFonts w:ascii="Times New Roman" w:hAnsi="Times New Roman" w:cs="Times New Roman"/>
          <w:b/>
          <w:i w:val="0"/>
          <w:sz w:val="24"/>
          <w:szCs w:val="24"/>
        </w:rPr>
        <w:t>:</w:t>
      </w:r>
    </w:p>
    <w:p w14:paraId="0C580878" w14:textId="575BFA1A" w:rsidR="00DB1E5C" w:rsidRPr="006B327C" w:rsidRDefault="00E5448B" w:rsidP="00DA3FB6">
      <w:pPr>
        <w:tabs>
          <w:tab w:val="left" w:pos="5517"/>
        </w:tabs>
        <w:spacing w:line="480" w:lineRule="auto"/>
        <w:jc w:val="both"/>
        <w:rPr>
          <w:rStyle w:val="Emphasis"/>
          <w:rFonts w:ascii="Times New Roman" w:hAnsi="Times New Roman" w:cs="Times New Roman"/>
          <w:b/>
          <w:i w:val="0"/>
          <w:sz w:val="24"/>
          <w:szCs w:val="24"/>
        </w:rPr>
      </w:pPr>
      <w:r>
        <w:rPr>
          <w:rStyle w:val="Emphasis"/>
          <w:rFonts w:ascii="Times New Roman" w:hAnsi="Times New Roman" w:cs="Times New Roman"/>
          <w:i w:val="0"/>
          <w:sz w:val="24"/>
          <w:szCs w:val="24"/>
        </w:rPr>
        <w:t>The p</w:t>
      </w:r>
      <w:r w:rsidR="00DB1E5C" w:rsidRPr="006B327C">
        <w:rPr>
          <w:rStyle w:val="Emphasis"/>
          <w:rFonts w:ascii="Times New Roman" w:hAnsi="Times New Roman" w:cs="Times New Roman"/>
          <w:i w:val="0"/>
          <w:sz w:val="24"/>
          <w:szCs w:val="24"/>
        </w:rPr>
        <w:t>repared bead was evaluated as environmental remediation agents using batch experiment for the removal of the k</w:t>
      </w:r>
      <w:r w:rsidR="00DB1E5C" w:rsidRPr="006B327C">
        <w:rPr>
          <w:rStyle w:val="Emphasis"/>
          <w:rFonts w:ascii="Times New Roman" w:hAnsi="Times New Roman" w:cs="Times New Roman"/>
          <w:i w:val="0"/>
          <w:sz w:val="24"/>
          <w:szCs w:val="24"/>
          <w:vertAlign w:val="subscript"/>
        </w:rPr>
        <w:t>2</w:t>
      </w:r>
      <w:r w:rsidR="00DB1E5C" w:rsidRPr="006B327C">
        <w:rPr>
          <w:rStyle w:val="Emphasis"/>
          <w:rFonts w:ascii="Times New Roman" w:hAnsi="Times New Roman" w:cs="Times New Roman"/>
          <w:i w:val="0"/>
          <w:sz w:val="24"/>
          <w:szCs w:val="24"/>
        </w:rPr>
        <w:t>Cr</w:t>
      </w:r>
      <w:r w:rsidR="00DB1E5C" w:rsidRPr="006B327C">
        <w:rPr>
          <w:rStyle w:val="Emphasis"/>
          <w:rFonts w:ascii="Times New Roman" w:hAnsi="Times New Roman" w:cs="Times New Roman"/>
          <w:i w:val="0"/>
          <w:sz w:val="24"/>
          <w:szCs w:val="24"/>
          <w:vertAlign w:val="subscript"/>
        </w:rPr>
        <w:t>2</w:t>
      </w:r>
      <w:r w:rsidR="00DB1E5C" w:rsidRPr="006B327C">
        <w:rPr>
          <w:rStyle w:val="Emphasis"/>
          <w:rFonts w:ascii="Times New Roman" w:hAnsi="Times New Roman" w:cs="Times New Roman"/>
          <w:i w:val="0"/>
          <w:sz w:val="24"/>
          <w:szCs w:val="24"/>
        </w:rPr>
        <w:t>O</w:t>
      </w:r>
      <w:r w:rsidR="00DB1E5C" w:rsidRPr="006B327C">
        <w:rPr>
          <w:rStyle w:val="Emphasis"/>
          <w:rFonts w:ascii="Times New Roman" w:hAnsi="Times New Roman" w:cs="Times New Roman"/>
          <w:i w:val="0"/>
          <w:sz w:val="24"/>
          <w:szCs w:val="24"/>
          <w:vertAlign w:val="subscript"/>
        </w:rPr>
        <w:t>7.</w:t>
      </w:r>
      <w:r w:rsidR="00CB49B2">
        <w:rPr>
          <w:rStyle w:val="Emphasis"/>
          <w:rFonts w:ascii="Times New Roman" w:hAnsi="Times New Roman" w:cs="Times New Roman"/>
          <w:i w:val="0"/>
          <w:sz w:val="24"/>
          <w:szCs w:val="24"/>
          <w:vertAlign w:val="subscript"/>
        </w:rPr>
        <w:t xml:space="preserve"> </w:t>
      </w:r>
      <w:r w:rsidR="00DB1E5C" w:rsidRPr="006B327C">
        <w:rPr>
          <w:rStyle w:val="Emphasis"/>
          <w:rFonts w:ascii="Times New Roman" w:hAnsi="Times New Roman" w:cs="Times New Roman"/>
          <w:i w:val="0"/>
          <w:sz w:val="24"/>
          <w:szCs w:val="24"/>
        </w:rPr>
        <w:t>The similar trend was observed in the case of turbidity water</w:t>
      </w:r>
      <w:r w:rsidR="008C4FC8">
        <w:rPr>
          <w:rStyle w:val="Emphasis"/>
          <w:rFonts w:ascii="Times New Roman" w:hAnsi="Times New Roman" w:cs="Times New Roman"/>
          <w:i w:val="0"/>
          <w:sz w:val="24"/>
          <w:szCs w:val="24"/>
        </w:rPr>
        <w:t xml:space="preserve"> </w:t>
      </w:r>
      <w:r w:rsidR="008C4FC8">
        <w:rPr>
          <w:rFonts w:ascii="Times New Roman" w:hAnsi="Times New Roman" w:cs="Times New Roman"/>
          <w:sz w:val="24"/>
          <w:szCs w:val="24"/>
        </w:rPr>
        <w:t>(</w:t>
      </w:r>
      <w:r w:rsidR="002E5D53">
        <w:rPr>
          <w:rFonts w:ascii="Times New Roman" w:hAnsi="Times New Roman" w:cs="Times New Roman"/>
          <w:sz w:val="24"/>
          <w:szCs w:val="24"/>
        </w:rPr>
        <w:t>T</w:t>
      </w:r>
      <w:r w:rsidR="00E729BB">
        <w:rPr>
          <w:rFonts w:ascii="Times New Roman" w:hAnsi="Times New Roman" w:cs="Times New Roman"/>
          <w:sz w:val="24"/>
          <w:szCs w:val="24"/>
        </w:rPr>
        <w:t xml:space="preserve">hakur, </w:t>
      </w:r>
      <w:r w:rsidR="008C4FC8">
        <w:rPr>
          <w:rFonts w:ascii="Times New Roman" w:hAnsi="Times New Roman" w:cs="Times New Roman"/>
          <w:sz w:val="24"/>
          <w:szCs w:val="24"/>
        </w:rPr>
        <w:t>2023) and (Sree Kumari et al., 2015)</w:t>
      </w:r>
      <w:r w:rsidR="00FD7C58" w:rsidRPr="006B327C">
        <w:rPr>
          <w:rStyle w:val="Emphasis"/>
          <w:rFonts w:ascii="Times New Roman" w:hAnsi="Times New Roman" w:cs="Times New Roman"/>
          <w:i w:val="0"/>
          <w:sz w:val="24"/>
          <w:szCs w:val="24"/>
        </w:rPr>
        <w:t>.</w:t>
      </w:r>
    </w:p>
    <w:p w14:paraId="0C580879" w14:textId="21BDA016"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2.8 </w:t>
      </w:r>
      <w:r w:rsidR="00DB1E5C" w:rsidRPr="006B327C">
        <w:rPr>
          <w:rStyle w:val="Emphasis"/>
          <w:rFonts w:ascii="Times New Roman" w:hAnsi="Times New Roman" w:cs="Times New Roman"/>
          <w:b/>
          <w:i w:val="0"/>
          <w:sz w:val="24"/>
          <w:szCs w:val="24"/>
        </w:rPr>
        <w:t>Preparation of standard k</w:t>
      </w:r>
      <w:r w:rsidR="00DB1E5C" w:rsidRPr="006B327C">
        <w:rPr>
          <w:rStyle w:val="Emphasis"/>
          <w:rFonts w:ascii="Times New Roman" w:hAnsi="Times New Roman" w:cs="Times New Roman"/>
          <w:b/>
          <w:i w:val="0"/>
          <w:sz w:val="24"/>
          <w:szCs w:val="24"/>
          <w:vertAlign w:val="subscript"/>
        </w:rPr>
        <w:t>2</w:t>
      </w:r>
      <w:r w:rsidR="00DB1E5C" w:rsidRPr="006B327C">
        <w:rPr>
          <w:rStyle w:val="Emphasis"/>
          <w:rFonts w:ascii="Times New Roman" w:hAnsi="Times New Roman" w:cs="Times New Roman"/>
          <w:b/>
          <w:i w:val="0"/>
          <w:sz w:val="24"/>
          <w:szCs w:val="24"/>
        </w:rPr>
        <w:t>Cr</w:t>
      </w:r>
      <w:r w:rsidR="00DB1E5C" w:rsidRPr="006B327C">
        <w:rPr>
          <w:rStyle w:val="Emphasis"/>
          <w:rFonts w:ascii="Times New Roman" w:hAnsi="Times New Roman" w:cs="Times New Roman"/>
          <w:b/>
          <w:i w:val="0"/>
          <w:sz w:val="24"/>
          <w:szCs w:val="24"/>
          <w:vertAlign w:val="subscript"/>
        </w:rPr>
        <w:t>2</w:t>
      </w:r>
      <w:r w:rsidR="00DB1E5C" w:rsidRPr="006B327C">
        <w:rPr>
          <w:rStyle w:val="Emphasis"/>
          <w:rFonts w:ascii="Times New Roman" w:hAnsi="Times New Roman" w:cs="Times New Roman"/>
          <w:b/>
          <w:i w:val="0"/>
          <w:sz w:val="24"/>
          <w:szCs w:val="24"/>
        </w:rPr>
        <w:t>O</w:t>
      </w:r>
      <w:r w:rsidR="00DB1E5C" w:rsidRPr="006B327C">
        <w:rPr>
          <w:rStyle w:val="Emphasis"/>
          <w:rFonts w:ascii="Times New Roman" w:hAnsi="Times New Roman" w:cs="Times New Roman"/>
          <w:b/>
          <w:i w:val="0"/>
          <w:sz w:val="24"/>
          <w:szCs w:val="24"/>
          <w:vertAlign w:val="subscript"/>
        </w:rPr>
        <w:t xml:space="preserve">7 </w:t>
      </w:r>
      <w:r w:rsidR="00DB1E5C" w:rsidRPr="006B327C">
        <w:rPr>
          <w:rStyle w:val="Emphasis"/>
          <w:rFonts w:ascii="Times New Roman" w:hAnsi="Times New Roman" w:cs="Times New Roman"/>
          <w:b/>
          <w:i w:val="0"/>
          <w:sz w:val="24"/>
          <w:szCs w:val="24"/>
        </w:rPr>
        <w:t>Solution</w:t>
      </w:r>
      <w:r w:rsidR="005C4017" w:rsidRPr="006B327C">
        <w:rPr>
          <w:rStyle w:val="Emphasis"/>
          <w:rFonts w:ascii="Times New Roman" w:hAnsi="Times New Roman" w:cs="Times New Roman"/>
          <w:b/>
          <w:i w:val="0"/>
          <w:sz w:val="24"/>
          <w:szCs w:val="24"/>
        </w:rPr>
        <w:t xml:space="preserve"> (sample-1)</w:t>
      </w:r>
    </w:p>
    <w:p w14:paraId="0C58087A" w14:textId="3E729EDA" w:rsidR="00FF7FF6" w:rsidRPr="006B327C" w:rsidRDefault="00DB1E5C" w:rsidP="001C3E11">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lastRenderedPageBreak/>
        <w:t>Stock solution of potassium dichromate was prepared by weighing 100 mg of the potassium dichromate (k</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Cr</w:t>
      </w:r>
      <w:r w:rsidRPr="006B327C">
        <w:rPr>
          <w:rStyle w:val="Emphasis"/>
          <w:rFonts w:ascii="Times New Roman" w:hAnsi="Times New Roman" w:cs="Times New Roman"/>
          <w:i w:val="0"/>
          <w:sz w:val="24"/>
          <w:szCs w:val="24"/>
          <w:vertAlign w:val="subscript"/>
        </w:rPr>
        <w:t>2</w:t>
      </w:r>
      <w:r w:rsidRPr="006B327C">
        <w:rPr>
          <w:rStyle w:val="Emphasis"/>
          <w:rFonts w:ascii="Times New Roman" w:hAnsi="Times New Roman" w:cs="Times New Roman"/>
          <w:i w:val="0"/>
          <w:sz w:val="24"/>
          <w:szCs w:val="24"/>
        </w:rPr>
        <w:t>O</w:t>
      </w:r>
      <w:r w:rsidRPr="006B327C">
        <w:rPr>
          <w:rStyle w:val="Emphasis"/>
          <w:rFonts w:ascii="Times New Roman" w:hAnsi="Times New Roman" w:cs="Times New Roman"/>
          <w:i w:val="0"/>
          <w:sz w:val="24"/>
          <w:szCs w:val="24"/>
          <w:vertAlign w:val="subscript"/>
        </w:rPr>
        <w:t>7</w:t>
      </w:r>
      <w:r w:rsidRPr="006B327C">
        <w:rPr>
          <w:rStyle w:val="Emphasis"/>
          <w:rFonts w:ascii="Times New Roman" w:hAnsi="Times New Roman" w:cs="Times New Roman"/>
          <w:i w:val="0"/>
          <w:sz w:val="24"/>
          <w:szCs w:val="24"/>
        </w:rPr>
        <w:t xml:space="preserve">) </w:t>
      </w:r>
      <w:r w:rsidR="00106CDD" w:rsidRPr="006B327C">
        <w:rPr>
          <w:rStyle w:val="Emphasis"/>
          <w:rFonts w:ascii="Times New Roman" w:hAnsi="Times New Roman" w:cs="Times New Roman"/>
          <w:i w:val="0"/>
          <w:sz w:val="24"/>
          <w:szCs w:val="24"/>
        </w:rPr>
        <w:t xml:space="preserve">and dissolved </w:t>
      </w:r>
      <w:r w:rsidRPr="006B327C">
        <w:rPr>
          <w:rStyle w:val="Emphasis"/>
          <w:rFonts w:ascii="Times New Roman" w:hAnsi="Times New Roman" w:cs="Times New Roman"/>
          <w:i w:val="0"/>
          <w:sz w:val="24"/>
          <w:szCs w:val="24"/>
        </w:rPr>
        <w:t>in 1</w:t>
      </w:r>
      <w:r w:rsidR="005C4017" w:rsidRPr="006B327C">
        <w:rPr>
          <w:rStyle w:val="Emphasis"/>
          <w:rFonts w:ascii="Times New Roman" w:hAnsi="Times New Roman" w:cs="Times New Roman"/>
          <w:i w:val="0"/>
          <w:sz w:val="24"/>
          <w:szCs w:val="24"/>
        </w:rPr>
        <w:t>00 ml of double distilled water.</w:t>
      </w:r>
    </w:p>
    <w:p w14:paraId="0C58087B" w14:textId="024E8105" w:rsidR="00FF7FF6" w:rsidRPr="006B327C" w:rsidRDefault="009F5CD1" w:rsidP="00AC3737">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2.9 </w:t>
      </w:r>
      <w:r w:rsidR="005C4017" w:rsidRPr="006B327C">
        <w:rPr>
          <w:rStyle w:val="Emphasis"/>
          <w:rFonts w:ascii="Times New Roman" w:hAnsi="Times New Roman" w:cs="Times New Roman"/>
          <w:b/>
          <w:i w:val="0"/>
          <w:sz w:val="24"/>
          <w:szCs w:val="24"/>
        </w:rPr>
        <w:t xml:space="preserve">Preparation of standard </w:t>
      </w:r>
      <w:r w:rsidR="00106CDD" w:rsidRPr="006B327C">
        <w:rPr>
          <w:rStyle w:val="Emphasis"/>
          <w:rFonts w:ascii="Times New Roman" w:hAnsi="Times New Roman" w:cs="Times New Roman"/>
          <w:b/>
          <w:i w:val="0"/>
          <w:sz w:val="24"/>
          <w:szCs w:val="24"/>
        </w:rPr>
        <w:t>AZO dye solution (sample-2)</w:t>
      </w:r>
    </w:p>
    <w:p w14:paraId="0C58087C" w14:textId="5756A259" w:rsidR="00FF7FF6" w:rsidRPr="006B327C" w:rsidRDefault="00106CDD" w:rsidP="001C3E11">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 xml:space="preserve">Stock solution of AZO dye </w:t>
      </w:r>
      <w:r w:rsidR="0007642A" w:rsidRPr="006B327C">
        <w:rPr>
          <w:rStyle w:val="Emphasis"/>
          <w:rFonts w:ascii="Times New Roman" w:hAnsi="Times New Roman" w:cs="Times New Roman"/>
          <w:i w:val="0"/>
          <w:sz w:val="24"/>
          <w:szCs w:val="24"/>
        </w:rPr>
        <w:t>solution was prepared by</w:t>
      </w:r>
      <w:r w:rsidR="00CB49B2">
        <w:rPr>
          <w:rStyle w:val="Emphasis"/>
          <w:rFonts w:ascii="Times New Roman" w:hAnsi="Times New Roman" w:cs="Times New Roman"/>
          <w:i w:val="0"/>
          <w:sz w:val="24"/>
          <w:szCs w:val="24"/>
        </w:rPr>
        <w:t xml:space="preserve"> </w:t>
      </w:r>
      <w:r w:rsidR="0007642A" w:rsidRPr="006B327C">
        <w:rPr>
          <w:rStyle w:val="Emphasis"/>
          <w:rFonts w:ascii="Times New Roman" w:hAnsi="Times New Roman" w:cs="Times New Roman"/>
          <w:i w:val="0"/>
          <w:sz w:val="24"/>
          <w:szCs w:val="24"/>
        </w:rPr>
        <w:t xml:space="preserve">100 mg of </w:t>
      </w:r>
      <w:r w:rsidRPr="006B327C">
        <w:rPr>
          <w:rStyle w:val="Emphasis"/>
          <w:rFonts w:ascii="Times New Roman" w:hAnsi="Times New Roman" w:cs="Times New Roman"/>
          <w:i w:val="0"/>
          <w:sz w:val="24"/>
          <w:szCs w:val="24"/>
        </w:rPr>
        <w:t xml:space="preserve">AZO dye </w:t>
      </w:r>
      <w:r w:rsidR="0007642A" w:rsidRPr="006B327C">
        <w:rPr>
          <w:rStyle w:val="Emphasis"/>
          <w:rFonts w:ascii="Times New Roman" w:hAnsi="Times New Roman" w:cs="Times New Roman"/>
          <w:i w:val="0"/>
          <w:sz w:val="24"/>
          <w:szCs w:val="24"/>
        </w:rPr>
        <w:t>was weighed accurately and dissolved in 100 ml of double distilled water.</w:t>
      </w:r>
    </w:p>
    <w:p w14:paraId="0C58087D" w14:textId="54DE228C" w:rsidR="00FF7FF6" w:rsidRPr="006B327C" w:rsidRDefault="009F5CD1" w:rsidP="00FF7FF6">
      <w:pPr>
        <w:jc w:val="both"/>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 xml:space="preserve">2.10 </w:t>
      </w:r>
      <w:r w:rsidR="00DB1E5C" w:rsidRPr="006B327C">
        <w:rPr>
          <w:rStyle w:val="Emphasis"/>
          <w:rFonts w:ascii="Times New Roman" w:hAnsi="Times New Roman" w:cs="Times New Roman"/>
          <w:b/>
          <w:i w:val="0"/>
          <w:sz w:val="24"/>
          <w:szCs w:val="24"/>
        </w:rPr>
        <w:t>Assessment of potassium dichromate remediation:</w:t>
      </w:r>
    </w:p>
    <w:p w14:paraId="0C58087E" w14:textId="77777777" w:rsidR="00FF7FF6" w:rsidRPr="006B327C" w:rsidRDefault="00151F63" w:rsidP="00FF7FF6">
      <w:pPr>
        <w:jc w:val="both"/>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u w:val="single"/>
        </w:rPr>
        <w:t>Methods to check water purification</w:t>
      </w:r>
    </w:p>
    <w:p w14:paraId="0C58087F" w14:textId="563890E7" w:rsidR="00FF7FF6" w:rsidRPr="006B327C" w:rsidRDefault="00120314" w:rsidP="001C3E11">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Testing water quality is essential to ensure its safe for domestic, drinking purposes and other purposes</w:t>
      </w:r>
      <w:r w:rsidR="00FF7FF6" w:rsidRPr="006B327C">
        <w:rPr>
          <w:rStyle w:val="Emphasis"/>
          <w:rFonts w:ascii="Times New Roman" w:hAnsi="Times New Roman" w:cs="Times New Roman"/>
          <w:i w:val="0"/>
          <w:sz w:val="24"/>
          <w:szCs w:val="24"/>
        </w:rPr>
        <w:t>.</w:t>
      </w:r>
      <w:r w:rsidR="00E5448B">
        <w:rPr>
          <w:rStyle w:val="Emphasis"/>
          <w:rFonts w:ascii="Times New Roman" w:hAnsi="Times New Roman" w:cs="Times New Roman"/>
          <w:i w:val="0"/>
          <w:sz w:val="24"/>
          <w:szCs w:val="24"/>
        </w:rPr>
        <w:t xml:space="preserve"> </w:t>
      </w:r>
      <w:proofErr w:type="gramStart"/>
      <w:r w:rsidR="00FF7FF6" w:rsidRPr="006B327C">
        <w:rPr>
          <w:rStyle w:val="Emphasis"/>
          <w:rFonts w:ascii="Times New Roman" w:hAnsi="Times New Roman" w:cs="Times New Roman"/>
          <w:i w:val="0"/>
          <w:sz w:val="24"/>
          <w:szCs w:val="24"/>
        </w:rPr>
        <w:t>Th</w:t>
      </w:r>
      <w:r w:rsidR="00E55999" w:rsidRPr="006B327C">
        <w:rPr>
          <w:rStyle w:val="Emphasis"/>
          <w:rFonts w:ascii="Times New Roman" w:hAnsi="Times New Roman" w:cs="Times New Roman"/>
          <w:i w:val="0"/>
          <w:sz w:val="24"/>
          <w:szCs w:val="24"/>
        </w:rPr>
        <w:t>e</w:t>
      </w:r>
      <w:proofErr w:type="gramEnd"/>
      <w:r w:rsidR="00E55999" w:rsidRPr="006B327C">
        <w:rPr>
          <w:rStyle w:val="Emphasis"/>
          <w:rFonts w:ascii="Times New Roman" w:hAnsi="Times New Roman" w:cs="Times New Roman"/>
          <w:i w:val="0"/>
          <w:sz w:val="24"/>
          <w:szCs w:val="24"/>
        </w:rPr>
        <w:t xml:space="preserve"> following methodology was </w:t>
      </w:r>
      <w:r w:rsidRPr="006B327C">
        <w:rPr>
          <w:rStyle w:val="Emphasis"/>
          <w:rFonts w:ascii="Times New Roman" w:hAnsi="Times New Roman" w:cs="Times New Roman"/>
          <w:i w:val="0"/>
          <w:sz w:val="24"/>
          <w:szCs w:val="24"/>
        </w:rPr>
        <w:t>adopted to check the water purification.</w:t>
      </w:r>
    </w:p>
    <w:p w14:paraId="0C580880" w14:textId="7439F43C" w:rsidR="00120314" w:rsidRPr="00E5448B" w:rsidRDefault="00DB1E5C" w:rsidP="00E5448B">
      <w:pPr>
        <w:pStyle w:val="ListParagraph"/>
        <w:numPr>
          <w:ilvl w:val="0"/>
          <w:numId w:val="6"/>
        </w:numPr>
        <w:rPr>
          <w:rStyle w:val="Emphasis"/>
          <w:i w:val="0"/>
        </w:rPr>
      </w:pPr>
      <w:r w:rsidRPr="00E5448B">
        <w:rPr>
          <w:rStyle w:val="Emphasis"/>
          <w:b/>
          <w:i w:val="0"/>
        </w:rPr>
        <w:t>Turbidity</w:t>
      </w:r>
      <w:r w:rsidR="001C3E11" w:rsidRPr="00E5448B">
        <w:rPr>
          <w:rStyle w:val="Emphasis"/>
          <w:b/>
          <w:i w:val="0"/>
        </w:rPr>
        <w:t xml:space="preserve"> </w:t>
      </w:r>
      <w:r w:rsidR="00120314" w:rsidRPr="00E5448B">
        <w:rPr>
          <w:rStyle w:val="Emphasis"/>
          <w:b/>
          <w:i w:val="0"/>
        </w:rPr>
        <w:t xml:space="preserve">test  </w:t>
      </w:r>
    </w:p>
    <w:p w14:paraId="0C580881" w14:textId="77777777" w:rsidR="00FF7FF6" w:rsidRPr="006B327C" w:rsidRDefault="00120314" w:rsidP="001C3E11">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It </w:t>
      </w:r>
      <w:proofErr w:type="gramStart"/>
      <w:r w:rsidRPr="006B327C">
        <w:rPr>
          <w:rStyle w:val="Emphasis"/>
          <w:rFonts w:ascii="Times New Roman" w:hAnsi="Times New Roman" w:cs="Times New Roman"/>
          <w:i w:val="0"/>
          <w:sz w:val="24"/>
          <w:szCs w:val="24"/>
        </w:rPr>
        <w:t>measure</w:t>
      </w:r>
      <w:proofErr w:type="gramEnd"/>
      <w:r w:rsidRPr="006B327C">
        <w:rPr>
          <w:rStyle w:val="Emphasis"/>
          <w:rFonts w:ascii="Times New Roman" w:hAnsi="Times New Roman" w:cs="Times New Roman"/>
          <w:i w:val="0"/>
          <w:sz w:val="24"/>
          <w:szCs w:val="24"/>
        </w:rPr>
        <w:t xml:space="preserve"> water clarity by checking suspe</w:t>
      </w:r>
      <w:r w:rsidR="00785A84" w:rsidRPr="006B327C">
        <w:rPr>
          <w:rStyle w:val="Emphasis"/>
          <w:rFonts w:ascii="Times New Roman" w:hAnsi="Times New Roman" w:cs="Times New Roman"/>
          <w:i w:val="0"/>
          <w:sz w:val="24"/>
          <w:szCs w:val="24"/>
        </w:rPr>
        <w:t xml:space="preserve">nded particle using calorimeter at 540 </w:t>
      </w:r>
      <w:proofErr w:type="gramStart"/>
      <w:r w:rsidR="00785A84" w:rsidRPr="006B327C">
        <w:rPr>
          <w:rStyle w:val="Emphasis"/>
          <w:rFonts w:ascii="Times New Roman" w:hAnsi="Times New Roman" w:cs="Times New Roman"/>
          <w:i w:val="0"/>
          <w:sz w:val="24"/>
          <w:szCs w:val="24"/>
        </w:rPr>
        <w:t>nm.A</w:t>
      </w:r>
      <w:proofErr w:type="gramEnd"/>
      <w:r w:rsidR="00785A84" w:rsidRPr="006B327C">
        <w:rPr>
          <w:rStyle w:val="Emphasis"/>
          <w:rFonts w:ascii="Times New Roman" w:hAnsi="Times New Roman" w:cs="Times New Roman"/>
          <w:i w:val="0"/>
          <w:sz w:val="24"/>
          <w:szCs w:val="24"/>
        </w:rPr>
        <w:t xml:space="preserve"> calorimeter is a laboratory instrument used to measure the concentration of a substance by analyzing its color intensity.</w:t>
      </w:r>
    </w:p>
    <w:p w14:paraId="0C580882" w14:textId="531BDC49" w:rsidR="00FF7FF6" w:rsidRPr="006B327C" w:rsidRDefault="00785A84" w:rsidP="00FF7FF6">
      <w:pPr>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rPr>
        <w:t>(2)</w:t>
      </w:r>
      <w:r w:rsidR="00E5448B">
        <w:rPr>
          <w:rStyle w:val="Emphasis"/>
          <w:rFonts w:ascii="Times New Roman" w:hAnsi="Times New Roman" w:cs="Times New Roman"/>
          <w:b/>
          <w:i w:val="0"/>
          <w:sz w:val="24"/>
          <w:szCs w:val="24"/>
        </w:rPr>
        <w:t xml:space="preserve"> </w:t>
      </w:r>
      <w:r w:rsidRPr="006B327C">
        <w:rPr>
          <w:rStyle w:val="Emphasis"/>
          <w:rFonts w:ascii="Times New Roman" w:hAnsi="Times New Roman" w:cs="Times New Roman"/>
          <w:b/>
          <w:i w:val="0"/>
          <w:sz w:val="24"/>
          <w:szCs w:val="24"/>
        </w:rPr>
        <w:t>pH test</w:t>
      </w:r>
    </w:p>
    <w:p w14:paraId="0C580883" w14:textId="77777777" w:rsidR="00785A84" w:rsidRPr="006B327C" w:rsidRDefault="00785A84" w:rsidP="00FF7FF6">
      <w:pPr>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Determine the acidity and alkalinity of water sample using pH meter.</w:t>
      </w:r>
    </w:p>
    <w:p w14:paraId="0C580884" w14:textId="6E0B5B6E" w:rsidR="00FF7FF6" w:rsidRPr="00E5448B" w:rsidRDefault="00785A84" w:rsidP="00E5448B">
      <w:pPr>
        <w:pStyle w:val="ListParagraph"/>
        <w:numPr>
          <w:ilvl w:val="0"/>
          <w:numId w:val="6"/>
        </w:numPr>
        <w:rPr>
          <w:rStyle w:val="Emphasis"/>
          <w:b/>
          <w:i w:val="0"/>
        </w:rPr>
      </w:pPr>
      <w:r w:rsidRPr="00E5448B">
        <w:rPr>
          <w:rStyle w:val="Emphasis"/>
          <w:b/>
          <w:i w:val="0"/>
        </w:rPr>
        <w:t>TDS [Total Dissolved Solid] test</w:t>
      </w:r>
    </w:p>
    <w:p w14:paraId="59D54BF0" w14:textId="084ACE0F" w:rsidR="001C3E11" w:rsidRDefault="00785A84"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Measure the total concentration of dissolved solids using a TDS meter.</w:t>
      </w:r>
    </w:p>
    <w:p w14:paraId="0C58088D" w14:textId="6C606AEA" w:rsidR="00FF7FF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 </w:t>
      </w:r>
      <w:r w:rsidR="00EE37E5" w:rsidRPr="006B327C">
        <w:rPr>
          <w:rStyle w:val="Emphasis"/>
          <w:rFonts w:ascii="Times New Roman" w:hAnsi="Times New Roman" w:cs="Times New Roman"/>
          <w:b/>
          <w:i w:val="0"/>
          <w:sz w:val="24"/>
          <w:szCs w:val="24"/>
        </w:rPr>
        <w:t>Results and Discussion</w:t>
      </w:r>
    </w:p>
    <w:p w14:paraId="0C58088E" w14:textId="77777777" w:rsidR="00EE37E5" w:rsidRPr="006B327C" w:rsidRDefault="00EE37E5"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Ultra violet – visible </w:t>
      </w:r>
      <w:proofErr w:type="gramStart"/>
      <w:r w:rsidRPr="006B327C">
        <w:rPr>
          <w:rStyle w:val="Emphasis"/>
          <w:rFonts w:ascii="Times New Roman" w:hAnsi="Times New Roman" w:cs="Times New Roman"/>
          <w:b/>
          <w:i w:val="0"/>
          <w:sz w:val="24"/>
          <w:szCs w:val="24"/>
        </w:rPr>
        <w:t>( UV</w:t>
      </w:r>
      <w:proofErr w:type="gramEnd"/>
      <w:r w:rsidRPr="006B327C">
        <w:rPr>
          <w:rStyle w:val="Emphasis"/>
          <w:rFonts w:ascii="Times New Roman" w:hAnsi="Times New Roman" w:cs="Times New Roman"/>
          <w:b/>
          <w:i w:val="0"/>
          <w:sz w:val="24"/>
          <w:szCs w:val="24"/>
        </w:rPr>
        <w:t>-Vis) absorption spectra analysis</w:t>
      </w:r>
    </w:p>
    <w:p w14:paraId="6EF40D1E" w14:textId="11F291CF" w:rsidR="00B125C7" w:rsidRDefault="00794B76" w:rsidP="001C3E11">
      <w:pPr>
        <w:spacing w:line="480" w:lineRule="auto"/>
        <w:jc w:val="both"/>
        <w:rPr>
          <w:rFonts w:ascii="Times New Roman" w:hAnsi="Times New Roman" w:cs="Times New Roman"/>
          <w:sz w:val="24"/>
          <w:szCs w:val="24"/>
        </w:rPr>
      </w:pPr>
      <w:r w:rsidRPr="006B327C">
        <w:rPr>
          <w:rFonts w:ascii="Times New Roman" w:hAnsi="Times New Roman" w:cs="Times New Roman"/>
          <w:sz w:val="24"/>
          <w:szCs w:val="24"/>
        </w:rPr>
        <w:t>Titanium dioxide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Pr="006B327C">
        <w:rPr>
          <w:rFonts w:ascii="Times New Roman" w:hAnsi="Times New Roman" w:cs="Times New Roman"/>
          <w:sz w:val="24"/>
          <w:szCs w:val="24"/>
        </w:rPr>
        <w:t>) nanoparticles' UV-</w:t>
      </w:r>
      <w:proofErr w:type="gramStart"/>
      <w:r w:rsidRPr="006B327C">
        <w:rPr>
          <w:rFonts w:ascii="Times New Roman" w:hAnsi="Times New Roman" w:cs="Times New Roman"/>
          <w:sz w:val="24"/>
          <w:szCs w:val="24"/>
        </w:rPr>
        <w:t>Vis</w:t>
      </w:r>
      <w:proofErr w:type="gramEnd"/>
      <w:r w:rsidRPr="006B327C">
        <w:rPr>
          <w:rFonts w:ascii="Times New Roman" w:hAnsi="Times New Roman" w:cs="Times New Roman"/>
          <w:sz w:val="24"/>
          <w:szCs w:val="24"/>
        </w:rPr>
        <w:t xml:space="preserve"> s</w:t>
      </w:r>
      <w:r w:rsidR="000029D8" w:rsidRPr="006B327C">
        <w:rPr>
          <w:rFonts w:ascii="Times New Roman" w:hAnsi="Times New Roman" w:cs="Times New Roman"/>
          <w:sz w:val="24"/>
          <w:szCs w:val="24"/>
        </w:rPr>
        <w:t>pectrum is displayed in Figure 3</w:t>
      </w:r>
      <w:r w:rsidRPr="006B327C">
        <w:rPr>
          <w:rFonts w:ascii="Times New Roman" w:hAnsi="Times New Roman" w:cs="Times New Roman"/>
          <w:sz w:val="24"/>
          <w:szCs w:val="24"/>
        </w:rPr>
        <w:t>."UV-Vis Transmission(%T)" on the y-axis and "wavelength (nm)" on the x-axis of a graph. Transmittance (%) is seen in the spectrum as a function of wavelength (nm).</w:t>
      </w:r>
      <w:r w:rsidR="00E00AFE">
        <w:rPr>
          <w:rFonts w:ascii="Times New Roman" w:hAnsi="Times New Roman" w:cs="Times New Roman"/>
          <w:sz w:val="24"/>
          <w:szCs w:val="24"/>
        </w:rPr>
        <w:t xml:space="preserve"> </w:t>
      </w:r>
      <w:r w:rsidRPr="006B327C">
        <w:rPr>
          <w:rFonts w:ascii="Times New Roman" w:hAnsi="Times New Roman" w:cs="Times New Roman"/>
          <w:sz w:val="24"/>
          <w:szCs w:val="24"/>
        </w:rPr>
        <w:t xml:space="preserve">At 298.5 nm, a peak with a transmittance of 49.367 percent is seen. The significant UV absorption of titanium dioxide nanoparticles, usually below 400 nm, is well recognized. The longer wavelength region appears </w:t>
      </w:r>
      <w:r w:rsidRPr="006B327C">
        <w:rPr>
          <w:rFonts w:ascii="Times New Roman" w:hAnsi="Times New Roman" w:cs="Times New Roman"/>
          <w:sz w:val="24"/>
          <w:szCs w:val="24"/>
        </w:rPr>
        <w:lastRenderedPageBreak/>
        <w:t>to have higher transmittance,</w:t>
      </w:r>
      <w:r w:rsidR="00FF7FF6" w:rsidRPr="006B327C">
        <w:rPr>
          <w:rFonts w:ascii="Times New Roman" w:hAnsi="Times New Roman" w:cs="Times New Roman"/>
          <w:sz w:val="24"/>
          <w:szCs w:val="24"/>
        </w:rPr>
        <w:t xml:space="preserve"> according to the overall trend</w:t>
      </w:r>
      <w:r w:rsidR="00CC1F07">
        <w:rPr>
          <w:rFonts w:ascii="Times New Roman" w:hAnsi="Times New Roman" w:cs="Times New Roman"/>
          <w:sz w:val="24"/>
          <w:szCs w:val="24"/>
          <w:vertAlign w:val="superscript"/>
        </w:rPr>
        <w:t xml:space="preserve"> </w:t>
      </w:r>
      <w:r w:rsidR="00CC1F07">
        <w:rPr>
          <w:rFonts w:ascii="Times New Roman" w:hAnsi="Times New Roman" w:cs="Times New Roman"/>
          <w:sz w:val="24"/>
          <w:szCs w:val="24"/>
        </w:rPr>
        <w:t>(Alavi and Karmi, 2018)</w:t>
      </w:r>
      <w:r w:rsidR="00B125C7">
        <w:rPr>
          <w:rFonts w:ascii="Times New Roman" w:hAnsi="Times New Roman" w:cs="Times New Roman"/>
          <w:sz w:val="24"/>
          <w:szCs w:val="24"/>
        </w:rPr>
        <w:t xml:space="preserve"> and (Bosco </w:t>
      </w:r>
      <w:r w:rsidR="00803834">
        <w:rPr>
          <w:rFonts w:ascii="Times New Roman" w:hAnsi="Times New Roman" w:cs="Times New Roman"/>
          <w:sz w:val="24"/>
          <w:szCs w:val="24"/>
        </w:rPr>
        <w:t>et al., 2023).</w:t>
      </w:r>
    </w:p>
    <w:p w14:paraId="73C2ACF3" w14:textId="7AF457E8" w:rsidR="00803834" w:rsidRPr="001145C5" w:rsidRDefault="009C3DC4" w:rsidP="00C96539">
      <w:pPr>
        <w:spacing w:line="480" w:lineRule="auto"/>
        <w:jc w:val="center"/>
        <w:rPr>
          <w:rStyle w:val="Emphasis"/>
          <w:rFonts w:ascii="Times New Roman" w:hAnsi="Times New Roman" w:cs="Times New Roman"/>
          <w:i w:val="0"/>
          <w:iCs w:val="0"/>
          <w:sz w:val="24"/>
          <w:szCs w:val="24"/>
        </w:rPr>
      </w:pPr>
      <w:r>
        <w:rPr>
          <w:noProof/>
        </w:rPr>
        <w:drawing>
          <wp:inline distT="0" distB="0" distL="0" distR="0" wp14:anchorId="31EC5DD0" wp14:editId="1A46FAF7">
            <wp:extent cx="5920157" cy="3238500"/>
            <wp:effectExtent l="0" t="0" r="0" b="0"/>
            <wp:docPr id="116460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9" t="7331" r="23969" b="42039"/>
                    <a:stretch>
                      <a:fillRect/>
                    </a:stretch>
                  </pic:blipFill>
                  <pic:spPr bwMode="auto">
                    <a:xfrm>
                      <a:off x="0" y="0"/>
                      <a:ext cx="5945453" cy="3252338"/>
                    </a:xfrm>
                    <a:prstGeom prst="rect">
                      <a:avLst/>
                    </a:prstGeom>
                    <a:noFill/>
                    <a:ln>
                      <a:noFill/>
                    </a:ln>
                    <a:extLst>
                      <a:ext uri="{53640926-AAD7-44D8-BBD7-CCE9431645EC}">
                        <a14:shadowObscured xmlns:a14="http://schemas.microsoft.com/office/drawing/2010/main"/>
                      </a:ext>
                    </a:extLst>
                  </pic:spPr>
                </pic:pic>
              </a:graphicData>
            </a:graphic>
          </wp:inline>
        </w:drawing>
      </w:r>
    </w:p>
    <w:p w14:paraId="0C580890" w14:textId="3829C14C" w:rsidR="00FF7FF6" w:rsidRPr="001B63A7" w:rsidRDefault="00FF7FF6" w:rsidP="005F1658">
      <w:pPr>
        <w:rPr>
          <w:rStyle w:val="Emphasis"/>
          <w:rFonts w:ascii="Times New Roman" w:hAnsi="Times New Roman" w:cs="Times New Roman"/>
          <w:b/>
          <w:i w:val="0"/>
          <w:color w:val="FF0000"/>
          <w:sz w:val="24"/>
          <w:szCs w:val="24"/>
        </w:rPr>
      </w:pPr>
      <w:r w:rsidRPr="001B63A7">
        <w:rPr>
          <w:rStyle w:val="Emphasis"/>
          <w:rFonts w:ascii="Times New Roman" w:hAnsi="Times New Roman" w:cs="Times New Roman"/>
          <w:b/>
          <w:i w:val="0"/>
          <w:color w:val="FF0000"/>
          <w:sz w:val="24"/>
          <w:szCs w:val="24"/>
        </w:rPr>
        <w:t xml:space="preserve">Figure </w:t>
      </w:r>
      <w:r w:rsidR="000029D8" w:rsidRPr="001B63A7">
        <w:rPr>
          <w:rStyle w:val="Emphasis"/>
          <w:rFonts w:ascii="Times New Roman" w:hAnsi="Times New Roman" w:cs="Times New Roman"/>
          <w:b/>
          <w:i w:val="0"/>
          <w:color w:val="FF0000"/>
          <w:sz w:val="24"/>
          <w:szCs w:val="24"/>
        </w:rPr>
        <w:t>3</w:t>
      </w:r>
      <w:r w:rsidRPr="001B63A7">
        <w:rPr>
          <w:rStyle w:val="Emphasis"/>
          <w:rFonts w:ascii="Times New Roman" w:hAnsi="Times New Roman" w:cs="Times New Roman"/>
          <w:b/>
          <w:i w:val="0"/>
          <w:color w:val="FF0000"/>
          <w:sz w:val="24"/>
          <w:szCs w:val="24"/>
        </w:rPr>
        <w:t xml:space="preserve">: </w:t>
      </w:r>
      <w:r w:rsidR="0082591A" w:rsidRPr="001B63A7">
        <w:rPr>
          <w:rStyle w:val="Emphasis"/>
          <w:rFonts w:ascii="Times New Roman" w:hAnsi="Times New Roman" w:cs="Times New Roman"/>
          <w:b/>
          <w:i w:val="0"/>
          <w:color w:val="FF0000"/>
          <w:sz w:val="24"/>
          <w:szCs w:val="24"/>
        </w:rPr>
        <w:t>UV-Vis</w:t>
      </w:r>
      <w:r w:rsidR="001B63A7" w:rsidRPr="001B63A7">
        <w:rPr>
          <w:rStyle w:val="Emphasis"/>
          <w:rFonts w:ascii="Times New Roman" w:hAnsi="Times New Roman" w:cs="Times New Roman"/>
          <w:b/>
          <w:i w:val="0"/>
          <w:color w:val="FF0000"/>
          <w:sz w:val="24"/>
          <w:szCs w:val="24"/>
        </w:rPr>
        <w:t>ible</w:t>
      </w:r>
      <w:r w:rsidR="0082591A" w:rsidRPr="001B63A7">
        <w:rPr>
          <w:rStyle w:val="Emphasis"/>
          <w:rFonts w:ascii="Times New Roman" w:hAnsi="Times New Roman" w:cs="Times New Roman"/>
          <w:b/>
          <w:i w:val="0"/>
          <w:color w:val="FF0000"/>
          <w:sz w:val="24"/>
          <w:szCs w:val="24"/>
        </w:rPr>
        <w:t xml:space="preserve"> spectra of synthesized Tio2 nanoparticles</w:t>
      </w:r>
    </w:p>
    <w:p w14:paraId="0C580891" w14:textId="30066AE3" w:rsidR="00FF7FF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3.1 </w:t>
      </w:r>
      <w:r w:rsidR="0082591A" w:rsidRPr="006B327C">
        <w:rPr>
          <w:rStyle w:val="Emphasis"/>
          <w:rFonts w:ascii="Times New Roman" w:hAnsi="Times New Roman" w:cs="Times New Roman"/>
          <w:b/>
          <w:i w:val="0"/>
          <w:sz w:val="24"/>
          <w:szCs w:val="24"/>
        </w:rPr>
        <w:t>FT-IR spectra analysis</w:t>
      </w:r>
    </w:p>
    <w:p w14:paraId="7F7F48CF" w14:textId="264B0F53" w:rsidR="00B0191C" w:rsidRDefault="009B7EBE" w:rsidP="001C3E11">
      <w:pPr>
        <w:spacing w:line="480" w:lineRule="auto"/>
        <w:jc w:val="both"/>
        <w:rPr>
          <w:rFonts w:ascii="Times New Roman" w:hAnsi="Times New Roman" w:cs="Times New Roman"/>
          <w:sz w:val="24"/>
          <w:szCs w:val="24"/>
        </w:rPr>
      </w:pPr>
      <w:r w:rsidRPr="006B327C">
        <w:rPr>
          <w:rFonts w:ascii="Times New Roman" w:hAnsi="Times New Roman" w:cs="Times New Roman"/>
          <w:sz w:val="24"/>
          <w:szCs w:val="24"/>
        </w:rPr>
        <w:t xml:space="preserve">The graphic displays the TiO2 </w:t>
      </w:r>
      <w:r w:rsidR="006561CD">
        <w:rPr>
          <w:rFonts w:ascii="Times New Roman" w:hAnsi="Times New Roman" w:cs="Times New Roman"/>
          <w:sz w:val="24"/>
          <w:szCs w:val="24"/>
        </w:rPr>
        <w:t>NPs</w:t>
      </w:r>
      <w:r w:rsidRPr="006B327C">
        <w:rPr>
          <w:rFonts w:ascii="Times New Roman" w:hAnsi="Times New Roman" w:cs="Times New Roman"/>
          <w:sz w:val="24"/>
          <w:szCs w:val="24"/>
        </w:rPr>
        <w:t xml:space="preserve"> Fourier Transform Infrared Spectroscopy (FT</w:t>
      </w:r>
      <w:r w:rsidR="00172EF8">
        <w:rPr>
          <w:rFonts w:ascii="Times New Roman" w:hAnsi="Times New Roman" w:cs="Times New Roman"/>
          <w:sz w:val="24"/>
          <w:szCs w:val="24"/>
        </w:rPr>
        <w:t>-</w:t>
      </w:r>
      <w:r w:rsidRPr="006B327C">
        <w:rPr>
          <w:rFonts w:ascii="Times New Roman" w:hAnsi="Times New Roman" w:cs="Times New Roman"/>
          <w:sz w:val="24"/>
          <w:szCs w:val="24"/>
        </w:rPr>
        <w:t>IR) spectrum.</w:t>
      </w:r>
      <w:r w:rsidR="006561CD">
        <w:rPr>
          <w:rFonts w:ascii="Times New Roman" w:hAnsi="Times New Roman" w:cs="Times New Roman"/>
          <w:sz w:val="24"/>
          <w:szCs w:val="24"/>
        </w:rPr>
        <w:t xml:space="preserve"> </w:t>
      </w:r>
      <w:r w:rsidR="00172EF8">
        <w:rPr>
          <w:rFonts w:ascii="Times New Roman" w:hAnsi="Times New Roman" w:cs="Times New Roman"/>
          <w:sz w:val="24"/>
          <w:szCs w:val="24"/>
        </w:rPr>
        <w:t>T</w:t>
      </w:r>
      <w:r w:rsidRPr="006B327C">
        <w:rPr>
          <w:rFonts w:ascii="Times New Roman" w:hAnsi="Times New Roman" w:cs="Times New Roman"/>
          <w:sz w:val="24"/>
          <w:szCs w:val="24"/>
        </w:rPr>
        <w:t xml:space="preserve">itanium dioxide </w:t>
      </w:r>
      <w:r w:rsidR="006561CD">
        <w:rPr>
          <w:rFonts w:ascii="Times New Roman" w:hAnsi="Times New Roman" w:cs="Times New Roman"/>
          <w:sz w:val="24"/>
          <w:szCs w:val="24"/>
        </w:rPr>
        <w:t>NPs</w:t>
      </w:r>
      <w:r w:rsidRPr="006B327C">
        <w:rPr>
          <w:rFonts w:ascii="Times New Roman" w:hAnsi="Times New Roman" w:cs="Times New Roman"/>
          <w:sz w:val="24"/>
          <w:szCs w:val="24"/>
        </w:rPr>
        <w:t xml:space="preserve"> infrared absorption </w:t>
      </w:r>
      <w:r w:rsidR="00C40CA5" w:rsidRPr="006B327C">
        <w:rPr>
          <w:rFonts w:ascii="Times New Roman" w:hAnsi="Times New Roman" w:cs="Times New Roman"/>
          <w:sz w:val="24"/>
          <w:szCs w:val="24"/>
        </w:rPr>
        <w:t>properties are shown in figure 4</w:t>
      </w:r>
      <w:r w:rsidRPr="006B327C">
        <w:rPr>
          <w:rFonts w:ascii="Times New Roman" w:hAnsi="Times New Roman" w:cs="Times New Roman"/>
          <w:sz w:val="24"/>
          <w:szCs w:val="24"/>
        </w:rPr>
        <w:t>. The transmittance (%T) is represented by the y-axis, and the wavenumber (cm-1) is represented by the x-</w:t>
      </w:r>
      <w:proofErr w:type="gramStart"/>
      <w:r w:rsidRPr="006B327C">
        <w:rPr>
          <w:rFonts w:ascii="Times New Roman" w:hAnsi="Times New Roman" w:cs="Times New Roman"/>
          <w:sz w:val="24"/>
          <w:szCs w:val="24"/>
        </w:rPr>
        <w:t>axis.which</w:t>
      </w:r>
      <w:proofErr w:type="gramEnd"/>
      <w:r w:rsidRPr="006B327C">
        <w:rPr>
          <w:rFonts w:ascii="Times New Roman" w:hAnsi="Times New Roman" w:cs="Times New Roman"/>
          <w:sz w:val="24"/>
          <w:szCs w:val="24"/>
        </w:rPr>
        <w:t xml:space="preserve"> features characteristic peaks at wavenumbers of 1382.37 (cm-1), 1161.35 (cm-1), 1126.54 (cm-1), 812.67 (cm-1), 615.00 (cm-1), 1629.66 (cm-1), 1462.27 (cm-1), and 3358.33 (cm-1)</w:t>
      </w:r>
      <w:r w:rsidR="00C40CA5" w:rsidRPr="006B327C">
        <w:rPr>
          <w:rFonts w:ascii="Times New Roman" w:hAnsi="Times New Roman" w:cs="Times New Roman"/>
          <w:sz w:val="24"/>
          <w:szCs w:val="24"/>
          <w:vertAlign w:val="superscript"/>
        </w:rPr>
        <w:t>3</w:t>
      </w:r>
      <w:r w:rsidRPr="006B327C">
        <w:rPr>
          <w:rFonts w:ascii="Times New Roman" w:hAnsi="Times New Roman" w:cs="Times New Roman"/>
          <w:sz w:val="24"/>
          <w:szCs w:val="24"/>
        </w:rPr>
        <w:t xml:space="preserve">. The peak 3358.33 (cm-1) indicates the presence of hydroxyl groups by indicating O-H stetching vibrations. The stretching vibration of the C-H (alkyl group) is 2972.44 (cm-1), the C=C (alkene group) is 1629.66 (cm-1), and the methylene group may have -CH2-stretching vibrations, as shown by 1462.27 (cm-1). CH3 (methyl group) has a stretching vibration of 1382.37 (cm-1), </w:t>
      </w:r>
      <w:r w:rsidRPr="006B327C">
        <w:rPr>
          <w:rFonts w:ascii="Times New Roman" w:hAnsi="Times New Roman" w:cs="Times New Roman"/>
          <w:sz w:val="24"/>
          <w:szCs w:val="24"/>
        </w:rPr>
        <w:lastRenderedPageBreak/>
        <w:t>while C-O-C (ether linkage) has a stretching vibration of 1161.35 (cm-1). 1126.54 (cm-1) indicates that the Ether group contains C-O stretching vibrations. The stretching vibration of C-H (Aromatic group) is represented by 812.67 (cm-1), and the composition of the nanoparticle is confirmed by the Ti-o-Ti stretching vibrations in Titanium dioxide, which are represented by the 615.00 (cm-1) peak</w:t>
      </w:r>
      <w:r w:rsidR="00273824">
        <w:rPr>
          <w:rFonts w:ascii="Times New Roman" w:hAnsi="Times New Roman" w:cs="Times New Roman"/>
          <w:sz w:val="24"/>
          <w:szCs w:val="24"/>
        </w:rPr>
        <w:t xml:space="preserve"> (Alavi and Karmi, 2018)</w:t>
      </w:r>
      <w:r w:rsidR="00B0191C">
        <w:rPr>
          <w:rFonts w:ascii="Times New Roman" w:hAnsi="Times New Roman" w:cs="Times New Roman"/>
          <w:sz w:val="24"/>
          <w:szCs w:val="24"/>
        </w:rPr>
        <w:t xml:space="preserve"> and (Bosco et al., 2023)</w:t>
      </w:r>
    </w:p>
    <w:p w14:paraId="0C580892" w14:textId="4886DAC8" w:rsidR="009D5087" w:rsidRPr="00B0191C" w:rsidRDefault="00D21EBE" w:rsidP="001C3E11">
      <w:pPr>
        <w:spacing w:line="480" w:lineRule="auto"/>
        <w:jc w:val="both"/>
        <w:rPr>
          <w:rStyle w:val="Emphasis"/>
          <w:rFonts w:ascii="Times New Roman" w:hAnsi="Times New Roman" w:cs="Times New Roman"/>
          <w:i w:val="0"/>
          <w:iCs w:val="0"/>
          <w:sz w:val="24"/>
          <w:szCs w:val="24"/>
        </w:rPr>
      </w:pPr>
      <w:r>
        <w:rPr>
          <w:noProof/>
        </w:rPr>
        <w:drawing>
          <wp:inline distT="0" distB="0" distL="0" distR="0" wp14:anchorId="52C8764B" wp14:editId="07CD71F2">
            <wp:extent cx="6191091" cy="2598420"/>
            <wp:effectExtent l="0" t="0" r="0" b="0"/>
            <wp:docPr id="608022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077" t="15043" r="1924" b="14074"/>
                    <a:stretch>
                      <a:fillRect/>
                    </a:stretch>
                  </pic:blipFill>
                  <pic:spPr bwMode="auto">
                    <a:xfrm>
                      <a:off x="0" y="0"/>
                      <a:ext cx="6193665" cy="2599500"/>
                    </a:xfrm>
                    <a:prstGeom prst="rect">
                      <a:avLst/>
                    </a:prstGeom>
                    <a:noFill/>
                    <a:ln>
                      <a:noFill/>
                    </a:ln>
                    <a:extLst>
                      <a:ext uri="{53640926-AAD7-44D8-BBD7-CCE9431645EC}">
                        <a14:shadowObscured xmlns:a14="http://schemas.microsoft.com/office/drawing/2010/main"/>
                      </a:ext>
                    </a:extLst>
                  </pic:spPr>
                </pic:pic>
              </a:graphicData>
            </a:graphic>
          </wp:inline>
        </w:drawing>
      </w:r>
    </w:p>
    <w:p w14:paraId="0C580893" w14:textId="0D06D540" w:rsidR="00FF7FF6" w:rsidRPr="00EE1979" w:rsidRDefault="00FF7FF6" w:rsidP="005F1658">
      <w:pPr>
        <w:rPr>
          <w:rStyle w:val="Emphasis"/>
          <w:rFonts w:ascii="Times New Roman" w:hAnsi="Times New Roman" w:cs="Times New Roman"/>
          <w:b/>
          <w:i w:val="0"/>
          <w:color w:val="FF0000"/>
          <w:sz w:val="24"/>
          <w:szCs w:val="24"/>
        </w:rPr>
      </w:pPr>
      <w:r w:rsidRPr="00EE1979">
        <w:rPr>
          <w:rStyle w:val="Emphasis"/>
          <w:rFonts w:ascii="Times New Roman" w:hAnsi="Times New Roman" w:cs="Times New Roman"/>
          <w:b/>
          <w:i w:val="0"/>
          <w:color w:val="FF0000"/>
          <w:sz w:val="24"/>
          <w:szCs w:val="24"/>
        </w:rPr>
        <w:t xml:space="preserve">Figure </w:t>
      </w:r>
      <w:r w:rsidR="000029D8" w:rsidRPr="00EE1979">
        <w:rPr>
          <w:rStyle w:val="Emphasis"/>
          <w:rFonts w:ascii="Times New Roman" w:hAnsi="Times New Roman" w:cs="Times New Roman"/>
          <w:b/>
          <w:i w:val="0"/>
          <w:color w:val="FF0000"/>
          <w:sz w:val="24"/>
          <w:szCs w:val="24"/>
        </w:rPr>
        <w:t>4</w:t>
      </w:r>
      <w:r w:rsidR="00C40CA5" w:rsidRPr="00EE1979">
        <w:rPr>
          <w:rStyle w:val="Emphasis"/>
          <w:rFonts w:ascii="Times New Roman" w:hAnsi="Times New Roman" w:cs="Times New Roman"/>
          <w:b/>
          <w:i w:val="0"/>
          <w:color w:val="FF0000"/>
          <w:sz w:val="24"/>
          <w:szCs w:val="24"/>
        </w:rPr>
        <w:t>: FT-IR</w:t>
      </w:r>
      <w:r w:rsidR="0082591A" w:rsidRPr="00EE1979">
        <w:rPr>
          <w:rStyle w:val="Emphasis"/>
          <w:rFonts w:ascii="Times New Roman" w:hAnsi="Times New Roman" w:cs="Times New Roman"/>
          <w:b/>
          <w:i w:val="0"/>
          <w:color w:val="FF0000"/>
          <w:sz w:val="24"/>
          <w:szCs w:val="24"/>
        </w:rPr>
        <w:t xml:space="preserve"> spectra </w:t>
      </w:r>
      <w:r w:rsidR="0064567A" w:rsidRPr="00EE1979">
        <w:rPr>
          <w:rStyle w:val="Emphasis"/>
          <w:rFonts w:ascii="Times New Roman" w:hAnsi="Times New Roman" w:cs="Times New Roman"/>
          <w:b/>
          <w:i w:val="0"/>
          <w:color w:val="FF0000"/>
          <w:sz w:val="24"/>
          <w:szCs w:val="24"/>
        </w:rPr>
        <w:t>of</w:t>
      </w:r>
      <w:r w:rsidR="0082591A" w:rsidRPr="00EE1979">
        <w:rPr>
          <w:rStyle w:val="Emphasis"/>
          <w:rFonts w:ascii="Times New Roman" w:hAnsi="Times New Roman" w:cs="Times New Roman"/>
          <w:b/>
          <w:i w:val="0"/>
          <w:color w:val="FF0000"/>
          <w:sz w:val="24"/>
          <w:szCs w:val="24"/>
        </w:rPr>
        <w:t xml:space="preserve"> synthesized </w:t>
      </w:r>
      <w:r w:rsidR="00714FC0" w:rsidRPr="00EE1979">
        <w:rPr>
          <w:rFonts w:ascii="Times New Roman" w:hAnsi="Times New Roman" w:cs="Times New Roman"/>
          <w:b/>
          <w:color w:val="FF0000"/>
          <w:sz w:val="24"/>
          <w:szCs w:val="24"/>
        </w:rPr>
        <w:t>TiO</w:t>
      </w:r>
      <w:r w:rsidR="00714FC0" w:rsidRPr="00EE1979">
        <w:rPr>
          <w:rFonts w:ascii="Times New Roman" w:hAnsi="Times New Roman" w:cs="Times New Roman"/>
          <w:b/>
          <w:color w:val="FF0000"/>
          <w:sz w:val="24"/>
          <w:szCs w:val="24"/>
          <w:vertAlign w:val="subscript"/>
        </w:rPr>
        <w:t>2</w:t>
      </w:r>
      <w:r w:rsidR="0064567A" w:rsidRPr="00EE1979">
        <w:rPr>
          <w:rFonts w:ascii="Times New Roman" w:hAnsi="Times New Roman" w:cs="Times New Roman"/>
          <w:b/>
          <w:color w:val="FF0000"/>
          <w:sz w:val="24"/>
          <w:szCs w:val="24"/>
          <w:vertAlign w:val="subscript"/>
        </w:rPr>
        <w:t xml:space="preserve"> </w:t>
      </w:r>
      <w:r w:rsidR="0082591A" w:rsidRPr="00EE1979">
        <w:rPr>
          <w:rStyle w:val="Emphasis"/>
          <w:rFonts w:ascii="Times New Roman" w:hAnsi="Times New Roman" w:cs="Times New Roman"/>
          <w:b/>
          <w:i w:val="0"/>
          <w:color w:val="FF0000"/>
          <w:sz w:val="24"/>
          <w:szCs w:val="24"/>
        </w:rPr>
        <w:t>Nanoparticles</w:t>
      </w:r>
    </w:p>
    <w:p w14:paraId="0C580894" w14:textId="7899E256" w:rsidR="00B66669"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3.2 </w:t>
      </w:r>
      <w:r w:rsidR="005A03DF" w:rsidRPr="006B327C">
        <w:rPr>
          <w:rStyle w:val="Emphasis"/>
          <w:rFonts w:ascii="Times New Roman" w:hAnsi="Times New Roman" w:cs="Times New Roman"/>
          <w:b/>
          <w:i w:val="0"/>
          <w:sz w:val="24"/>
          <w:szCs w:val="24"/>
        </w:rPr>
        <w:t>Scanning Electron Microscope (</w:t>
      </w:r>
      <w:r w:rsidR="0082591A" w:rsidRPr="006B327C">
        <w:rPr>
          <w:rStyle w:val="Emphasis"/>
          <w:rFonts w:ascii="Times New Roman" w:hAnsi="Times New Roman" w:cs="Times New Roman"/>
          <w:b/>
          <w:i w:val="0"/>
          <w:sz w:val="24"/>
          <w:szCs w:val="24"/>
        </w:rPr>
        <w:t>SEM) analysis</w:t>
      </w:r>
    </w:p>
    <w:p w14:paraId="5503470E" w14:textId="343960E5" w:rsidR="00B4320B" w:rsidRPr="006B327C" w:rsidRDefault="009B7EBE" w:rsidP="001C3E11">
      <w:pPr>
        <w:spacing w:line="480" w:lineRule="auto"/>
        <w:jc w:val="both"/>
        <w:rPr>
          <w:rStyle w:val="Emphasis"/>
          <w:rFonts w:ascii="Times New Roman" w:hAnsi="Times New Roman" w:cs="Times New Roman"/>
          <w:i w:val="0"/>
          <w:sz w:val="24"/>
          <w:szCs w:val="24"/>
        </w:rPr>
      </w:pPr>
      <w:r w:rsidRPr="006B327C">
        <w:rPr>
          <w:rFonts w:ascii="Times New Roman" w:hAnsi="Times New Roman" w:cs="Times New Roman"/>
          <w:sz w:val="24"/>
          <w:szCs w:val="24"/>
        </w:rPr>
        <w:t>SEM analysis was used to determine the surface morphology and microstructures of the as-synthesi</w:t>
      </w:r>
      <w:r w:rsidR="00B4305D">
        <w:rPr>
          <w:rFonts w:ascii="Times New Roman" w:hAnsi="Times New Roman" w:cs="Times New Roman"/>
          <w:sz w:val="24"/>
          <w:szCs w:val="24"/>
        </w:rPr>
        <w:t>ze</w:t>
      </w:r>
      <w:r w:rsidRPr="006B327C">
        <w:rPr>
          <w:rFonts w:ascii="Times New Roman" w:hAnsi="Times New Roman" w:cs="Times New Roman"/>
          <w:sz w:val="24"/>
          <w:szCs w:val="24"/>
        </w:rPr>
        <w:t>d</w:t>
      </w:r>
      <w:r w:rsidR="00B4305D">
        <w:rPr>
          <w:rFonts w:ascii="Times New Roman" w:hAnsi="Times New Roman" w:cs="Times New Roman"/>
          <w:sz w:val="24"/>
          <w:szCs w:val="24"/>
        </w:rPr>
        <w:t xml:space="preserv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172EF8">
        <w:rPr>
          <w:rFonts w:ascii="Times New Roman" w:hAnsi="Times New Roman" w:cs="Times New Roman"/>
          <w:sz w:val="24"/>
          <w:szCs w:val="24"/>
          <w:vertAlign w:val="subscript"/>
        </w:rPr>
        <w:t xml:space="preserve"> </w:t>
      </w:r>
      <w:r w:rsidRPr="006B327C">
        <w:rPr>
          <w:rFonts w:ascii="Times New Roman" w:hAnsi="Times New Roman" w:cs="Times New Roman"/>
          <w:sz w:val="24"/>
          <w:szCs w:val="24"/>
        </w:rPr>
        <w:t xml:space="preserve">NPs. A representative image obtained at 40,000× magnification depicts spherically shaped aggregated TiO₂ </w:t>
      </w:r>
      <w:r w:rsidR="00172EF8">
        <w:rPr>
          <w:rFonts w:ascii="Times New Roman" w:hAnsi="Times New Roman" w:cs="Times New Roman"/>
          <w:sz w:val="24"/>
          <w:szCs w:val="24"/>
        </w:rPr>
        <w:t>NPs</w:t>
      </w:r>
      <w:r w:rsidRPr="006B327C">
        <w:rPr>
          <w:rFonts w:ascii="Times New Roman" w:hAnsi="Times New Roman" w:cs="Times New Roman"/>
          <w:sz w:val="24"/>
          <w:szCs w:val="24"/>
        </w:rPr>
        <w:t>. The particles appear clustered, suggesting strong particle-particle interactions, either as a result of van der Waals forces or surface hydroxyl groups. The scale bar is 200 nm, and individual nanoparticle sizes seem to be in the 20–50 nm range</w:t>
      </w:r>
      <w:r w:rsidR="00306778">
        <w:rPr>
          <w:rFonts w:ascii="Times New Roman" w:hAnsi="Times New Roman" w:cs="Times New Roman"/>
          <w:sz w:val="24"/>
          <w:szCs w:val="24"/>
        </w:rPr>
        <w:t xml:space="preserve"> (Ameer</w:t>
      </w:r>
      <w:r w:rsidR="002B06D1">
        <w:rPr>
          <w:rFonts w:ascii="Times New Roman" w:hAnsi="Times New Roman" w:cs="Times New Roman"/>
          <w:sz w:val="24"/>
          <w:szCs w:val="24"/>
        </w:rPr>
        <w:t xml:space="preserve"> and Ramya., 2023) and (Bosco et al., 2023)</w:t>
      </w:r>
      <w:r w:rsidR="00C40CA5" w:rsidRPr="006B327C">
        <w:rPr>
          <w:rFonts w:ascii="Times New Roman" w:hAnsi="Times New Roman" w:cs="Times New Roman"/>
          <w:sz w:val="24"/>
          <w:szCs w:val="24"/>
        </w:rPr>
        <w:t>.</w:t>
      </w:r>
    </w:p>
    <w:p w14:paraId="4B31C2A6" w14:textId="49A06038" w:rsidR="00B4320B" w:rsidRPr="006B327C" w:rsidRDefault="00CF2909" w:rsidP="005F1658">
      <w:pPr>
        <w:rPr>
          <w:rStyle w:val="Emphasis"/>
          <w:rFonts w:ascii="Times New Roman" w:hAnsi="Times New Roman" w:cs="Times New Roman"/>
          <w:b/>
          <w:i w:val="0"/>
          <w:sz w:val="24"/>
          <w:szCs w:val="24"/>
          <w:lang w:val="en-IN"/>
        </w:rPr>
      </w:pPr>
      <w:r>
        <w:rPr>
          <w:noProof/>
        </w:rPr>
        <w:lastRenderedPageBreak/>
        <w:drawing>
          <wp:inline distT="0" distB="0" distL="0" distR="0" wp14:anchorId="7BDD3E53" wp14:editId="7A833E0D">
            <wp:extent cx="5623560" cy="2461260"/>
            <wp:effectExtent l="0" t="0" r="0" b="0"/>
            <wp:docPr id="193863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179" t="12308" r="3205" b="14074"/>
                    <a:stretch>
                      <a:fillRect/>
                    </a:stretch>
                  </pic:blipFill>
                  <pic:spPr bwMode="auto">
                    <a:xfrm>
                      <a:off x="0" y="0"/>
                      <a:ext cx="562356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478CE15B" w14:textId="7D36168A" w:rsidR="00130390" w:rsidRPr="006B327C" w:rsidRDefault="00130390"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    </w:t>
      </w:r>
      <w:r w:rsidR="00F35E46" w:rsidRPr="006B327C">
        <w:rPr>
          <w:rStyle w:val="Emphasis"/>
          <w:rFonts w:ascii="Times New Roman" w:hAnsi="Times New Roman" w:cs="Times New Roman"/>
          <w:b/>
          <w:i w:val="0"/>
          <w:sz w:val="24"/>
          <w:szCs w:val="24"/>
        </w:rPr>
        <w:t xml:space="preserve">Figure 5: </w:t>
      </w:r>
      <w:r w:rsidR="007F28D1" w:rsidRPr="006B327C">
        <w:rPr>
          <w:rStyle w:val="Emphasis"/>
          <w:rFonts w:ascii="Times New Roman" w:hAnsi="Times New Roman" w:cs="Times New Roman"/>
          <w:b/>
          <w:i w:val="0"/>
          <w:sz w:val="24"/>
          <w:szCs w:val="24"/>
        </w:rPr>
        <w:t xml:space="preserve">SEM images of </w:t>
      </w:r>
      <w:r w:rsidR="00714FC0" w:rsidRPr="006B327C">
        <w:rPr>
          <w:rFonts w:ascii="Times New Roman" w:hAnsi="Times New Roman" w:cs="Times New Roman"/>
          <w:b/>
          <w:sz w:val="24"/>
          <w:szCs w:val="24"/>
        </w:rPr>
        <w:t>TiO</w:t>
      </w:r>
      <w:r w:rsidR="00714FC0" w:rsidRPr="006B327C">
        <w:rPr>
          <w:rFonts w:ascii="Times New Roman" w:hAnsi="Times New Roman" w:cs="Times New Roman"/>
          <w:b/>
          <w:sz w:val="24"/>
          <w:szCs w:val="24"/>
          <w:vertAlign w:val="subscript"/>
        </w:rPr>
        <w:t>2</w:t>
      </w:r>
      <w:r w:rsidR="00EE1979">
        <w:rPr>
          <w:rFonts w:ascii="Times New Roman" w:hAnsi="Times New Roman" w:cs="Times New Roman"/>
          <w:b/>
          <w:sz w:val="24"/>
          <w:szCs w:val="24"/>
          <w:vertAlign w:val="subscript"/>
        </w:rPr>
        <w:t xml:space="preserve"> </w:t>
      </w:r>
      <w:r w:rsidR="007F28D1" w:rsidRPr="006B327C">
        <w:rPr>
          <w:rStyle w:val="Emphasis"/>
          <w:rFonts w:ascii="Times New Roman" w:hAnsi="Times New Roman" w:cs="Times New Roman"/>
          <w:b/>
          <w:i w:val="0"/>
          <w:sz w:val="24"/>
          <w:szCs w:val="24"/>
        </w:rPr>
        <w:t>Nanoparticles</w:t>
      </w:r>
    </w:p>
    <w:p w14:paraId="0C580898" w14:textId="3A0A0A2A" w:rsidR="001B727A"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3.3 </w:t>
      </w:r>
      <w:r w:rsidR="001B727A" w:rsidRPr="006B327C">
        <w:rPr>
          <w:rStyle w:val="Emphasis"/>
          <w:rFonts w:ascii="Times New Roman" w:hAnsi="Times New Roman" w:cs="Times New Roman"/>
          <w:b/>
          <w:i w:val="0"/>
          <w:sz w:val="24"/>
          <w:szCs w:val="24"/>
        </w:rPr>
        <w:t>Antioxidant activity</w:t>
      </w:r>
    </w:p>
    <w:p w14:paraId="0C580899" w14:textId="5E6EA7D9" w:rsidR="00932CFD" w:rsidRPr="006B327C" w:rsidRDefault="00730830"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The DPPH antioxidant assays determine the relative ability of antioxidant for 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6A3793">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Pr="006B327C">
        <w:rPr>
          <w:rStyle w:val="Emphasis"/>
          <w:rFonts w:ascii="Times New Roman" w:hAnsi="Times New Roman" w:cs="Times New Roman"/>
          <w:i w:val="0"/>
          <w:sz w:val="24"/>
          <w:szCs w:val="24"/>
        </w:rPr>
        <w:t xml:space="preserve"> to scavenge the free radicals generated</w:t>
      </w:r>
      <w:r w:rsidR="000029D8" w:rsidRPr="006B327C">
        <w:rPr>
          <w:rStyle w:val="Emphasis"/>
          <w:rFonts w:ascii="Times New Roman" w:hAnsi="Times New Roman" w:cs="Times New Roman"/>
          <w:i w:val="0"/>
          <w:sz w:val="24"/>
          <w:szCs w:val="24"/>
        </w:rPr>
        <w:t xml:space="preserve"> in the reaction mixture. Fig.6</w:t>
      </w:r>
      <w:r w:rsidRPr="006B327C">
        <w:rPr>
          <w:rStyle w:val="Emphasis"/>
          <w:rFonts w:ascii="Times New Roman" w:hAnsi="Times New Roman" w:cs="Times New Roman"/>
          <w:i w:val="0"/>
          <w:sz w:val="24"/>
          <w:szCs w:val="24"/>
        </w:rPr>
        <w:t xml:space="preserve">. represents the in-vitro DPPH radical scavenging effect of the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BB10F8">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NPs</w:t>
      </w:r>
      <w:r w:rsidRPr="006B327C">
        <w:rPr>
          <w:rStyle w:val="Emphasis"/>
          <w:rFonts w:ascii="Times New Roman" w:hAnsi="Times New Roman" w:cs="Times New Roman"/>
          <w:i w:val="0"/>
          <w:sz w:val="24"/>
          <w:szCs w:val="24"/>
        </w:rPr>
        <w:t xml:space="preserve"> scavenge the free radical at dose dependent manner. 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6A3793">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00D571CB" w:rsidRPr="006B327C">
        <w:rPr>
          <w:rStyle w:val="Emphasis"/>
          <w:rFonts w:ascii="Times New Roman" w:hAnsi="Times New Roman" w:cs="Times New Roman"/>
          <w:i w:val="0"/>
          <w:sz w:val="24"/>
          <w:szCs w:val="24"/>
        </w:rPr>
        <w:t xml:space="preserve"> (concentration ranges from 20-100</w:t>
      </w:r>
      <w:r w:rsidRPr="006B327C">
        <w:rPr>
          <w:rStyle w:val="Emphasis"/>
          <w:rFonts w:ascii="Times New Roman" w:hAnsi="Times New Roman" w:cs="Times New Roman"/>
          <w:i w:val="0"/>
          <w:sz w:val="24"/>
          <w:szCs w:val="24"/>
        </w:rPr>
        <w:t xml:space="preserve"> µg/ml) shows the potent DPPH radical scav</w:t>
      </w:r>
      <w:r w:rsidR="00D571CB" w:rsidRPr="006B327C">
        <w:rPr>
          <w:rStyle w:val="Emphasis"/>
          <w:rFonts w:ascii="Times New Roman" w:hAnsi="Times New Roman" w:cs="Times New Roman"/>
          <w:i w:val="0"/>
          <w:sz w:val="24"/>
          <w:szCs w:val="24"/>
        </w:rPr>
        <w:t xml:space="preserve">enging activity (ranges from </w:t>
      </w:r>
      <w:r w:rsidRPr="006B327C">
        <w:rPr>
          <w:rStyle w:val="Emphasis"/>
          <w:rFonts w:ascii="Times New Roman" w:hAnsi="Times New Roman" w:cs="Times New Roman"/>
          <w:i w:val="0"/>
          <w:sz w:val="24"/>
          <w:szCs w:val="24"/>
        </w:rPr>
        <w:t>72%) by neutralizing free radicals in the reaction mixture.</w:t>
      </w:r>
      <w:r w:rsidR="00B4305D">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The antioxidant effect of </w:t>
      </w:r>
      <w:r w:rsidR="00D571CB" w:rsidRPr="006B327C">
        <w:rPr>
          <w:rStyle w:val="Emphasis"/>
          <w:rFonts w:ascii="Times New Roman" w:hAnsi="Times New Roman" w:cs="Times New Roman"/>
          <w:i w:val="0"/>
          <w:sz w:val="24"/>
          <w:szCs w:val="24"/>
        </w:rPr>
        <w:t xml:space="preserve">the </w:t>
      </w:r>
      <w:r w:rsidR="00BB10F8">
        <w:rPr>
          <w:rStyle w:val="Emphasis"/>
          <w:rFonts w:ascii="Times New Roman" w:hAnsi="Times New Roman" w:cs="Times New Roman"/>
          <w:i w:val="0"/>
          <w:sz w:val="24"/>
          <w:szCs w:val="24"/>
        </w:rPr>
        <w:t>NP</w:t>
      </w:r>
      <w:r w:rsidR="00D571CB"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on DPPH radical is mainly relies on their hydrogen donating capacity. Radical like DPPH scavenging mechanism is widely accepted one for antioxidant activity screening of</w:t>
      </w:r>
      <w:r w:rsidR="00BB10F8">
        <w:rPr>
          <w:rStyle w:val="Emphasis"/>
          <w:rFonts w:ascii="Times New Roman" w:hAnsi="Times New Roman" w:cs="Times New Roman"/>
          <w:i w:val="0"/>
          <w:sz w:val="24"/>
          <w:szCs w:val="24"/>
        </w:rPr>
        <w:t xml:space="preserv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BB10F8">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Pr="006B327C">
        <w:rPr>
          <w:rStyle w:val="Emphasis"/>
          <w:rFonts w:ascii="Times New Roman" w:hAnsi="Times New Roman" w:cs="Times New Roman"/>
          <w:i w:val="0"/>
          <w:sz w:val="24"/>
          <w:szCs w:val="24"/>
        </w:rPr>
        <w:t>. In this DPPH assay, the DPPH radical in the reaction mixture is reduced from violet colour to yellow coloured</w:t>
      </w:r>
      <w:r w:rsidR="00BB10F8">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diphenyl</w:t>
      </w:r>
      <w:r w:rsidR="00BB10F8">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picryl hydrazine product by the action of </w:t>
      </w:r>
      <w:r w:rsidR="00D571CB" w:rsidRPr="006B327C">
        <w:rPr>
          <w:rStyle w:val="Emphasis"/>
          <w:rFonts w:ascii="Times New Roman" w:hAnsi="Times New Roman" w:cs="Times New Roman"/>
          <w:i w:val="0"/>
          <w:sz w:val="24"/>
          <w:szCs w:val="24"/>
        </w:rPr>
        <w:t xml:space="preserve">the nanoparticle </w:t>
      </w:r>
      <w:r w:rsidRPr="006B327C">
        <w:rPr>
          <w:rStyle w:val="Emphasis"/>
          <w:rFonts w:ascii="Times New Roman" w:hAnsi="Times New Roman" w:cs="Times New Roman"/>
          <w:i w:val="0"/>
          <w:sz w:val="24"/>
          <w:szCs w:val="24"/>
        </w:rPr>
        <w:t>on dose dependent manner. DPPH radical scavenging assay method has been used by several researchers to determine the antioxidant properties because this analysis requires relatively very short time</w:t>
      </w:r>
      <w:r w:rsidR="006A3793">
        <w:rPr>
          <w:rStyle w:val="Emphasis"/>
          <w:rFonts w:ascii="Times New Roman" w:hAnsi="Times New Roman" w:cs="Times New Roman"/>
          <w:i w:val="0"/>
          <w:sz w:val="24"/>
          <w:szCs w:val="24"/>
        </w:rPr>
        <w:t xml:space="preserve"> f</w:t>
      </w:r>
      <w:r w:rsidRPr="006B327C">
        <w:rPr>
          <w:rStyle w:val="Emphasis"/>
          <w:rFonts w:ascii="Times New Roman" w:hAnsi="Times New Roman" w:cs="Times New Roman"/>
          <w:i w:val="0"/>
          <w:sz w:val="24"/>
          <w:szCs w:val="24"/>
        </w:rPr>
        <w:t xml:space="preserve">inding of our study revealed that </w:t>
      </w:r>
      <w:r w:rsidR="00237439" w:rsidRPr="006B327C">
        <w:rPr>
          <w:rStyle w:val="Emphasis"/>
          <w:rFonts w:ascii="Times New Roman" w:hAnsi="Times New Roman" w:cs="Times New Roman"/>
          <w:i w:val="0"/>
          <w:sz w:val="24"/>
          <w:szCs w:val="24"/>
        </w:rPr>
        <w:t>chemically</w:t>
      </w:r>
      <w:r w:rsidR="006A3793">
        <w:rPr>
          <w:rStyle w:val="Emphasis"/>
          <w:rFonts w:ascii="Times New Roman" w:hAnsi="Times New Roman" w:cs="Times New Roman"/>
          <w:i w:val="0"/>
          <w:sz w:val="24"/>
          <w:szCs w:val="24"/>
        </w:rPr>
        <w:t xml:space="preserve"> </w:t>
      </w:r>
      <w:r w:rsidR="00237439" w:rsidRPr="006B327C">
        <w:rPr>
          <w:rStyle w:val="Emphasis"/>
          <w:rFonts w:ascii="Times New Roman" w:hAnsi="Times New Roman" w:cs="Times New Roman"/>
          <w:i w:val="0"/>
          <w:sz w:val="24"/>
          <w:szCs w:val="24"/>
        </w:rPr>
        <w:t xml:space="preserve">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EA3815">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00237439" w:rsidRPr="006B327C">
        <w:rPr>
          <w:rStyle w:val="Emphasis"/>
          <w:rFonts w:ascii="Times New Roman" w:hAnsi="Times New Roman" w:cs="Times New Roman"/>
          <w:i w:val="0"/>
          <w:sz w:val="24"/>
          <w:szCs w:val="24"/>
        </w:rPr>
        <w:t xml:space="preserve"> </w:t>
      </w:r>
      <w:r w:rsidR="00A731BD" w:rsidRPr="006B327C">
        <w:rPr>
          <w:rStyle w:val="Emphasis"/>
          <w:rFonts w:ascii="Times New Roman" w:hAnsi="Times New Roman" w:cs="Times New Roman"/>
          <w:i w:val="0"/>
          <w:sz w:val="24"/>
          <w:szCs w:val="24"/>
        </w:rPr>
        <w:t>had</w:t>
      </w:r>
      <w:r w:rsidRPr="006B327C">
        <w:rPr>
          <w:rStyle w:val="Emphasis"/>
          <w:rFonts w:ascii="Times New Roman" w:hAnsi="Times New Roman" w:cs="Times New Roman"/>
          <w:i w:val="0"/>
          <w:sz w:val="24"/>
          <w:szCs w:val="24"/>
        </w:rPr>
        <w:t xml:space="preserve"> DPPH free radical scavenging activity when com</w:t>
      </w:r>
      <w:r w:rsidR="00237439" w:rsidRPr="006B327C">
        <w:rPr>
          <w:rStyle w:val="Emphasis"/>
          <w:rFonts w:ascii="Times New Roman" w:hAnsi="Times New Roman" w:cs="Times New Roman"/>
          <w:i w:val="0"/>
          <w:sz w:val="24"/>
          <w:szCs w:val="24"/>
        </w:rPr>
        <w:t>pared to standard ascorbic acid</w:t>
      </w:r>
      <w:r w:rsidRPr="006B327C">
        <w:rPr>
          <w:rStyle w:val="Emphasis"/>
          <w:rFonts w:ascii="Times New Roman" w:hAnsi="Times New Roman" w:cs="Times New Roman"/>
          <w:i w:val="0"/>
          <w:sz w:val="24"/>
          <w:szCs w:val="24"/>
        </w:rPr>
        <w:t xml:space="preserve">. The obtained data suggest that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BB10F8">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NPs</w:t>
      </w:r>
      <w:r w:rsidR="00237439"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effectively scavenge the free </w:t>
      </w:r>
      <w:r w:rsidRPr="006B327C">
        <w:rPr>
          <w:rStyle w:val="Emphasis"/>
          <w:rFonts w:ascii="Times New Roman" w:hAnsi="Times New Roman" w:cs="Times New Roman"/>
          <w:i w:val="0"/>
          <w:sz w:val="24"/>
          <w:szCs w:val="24"/>
        </w:rPr>
        <w:lastRenderedPageBreak/>
        <w:t>radicals because of its capacity to transfer electro</w:t>
      </w:r>
      <w:r w:rsidR="00EA3815">
        <w:rPr>
          <w:rStyle w:val="Emphasis"/>
          <w:rFonts w:ascii="Times New Roman" w:hAnsi="Times New Roman" w:cs="Times New Roman"/>
          <w:i w:val="0"/>
          <w:sz w:val="24"/>
          <w:szCs w:val="24"/>
        </w:rPr>
        <w:t>do</w:t>
      </w:r>
      <w:r w:rsidRPr="006B327C">
        <w:rPr>
          <w:rStyle w:val="Emphasis"/>
          <w:rFonts w:ascii="Times New Roman" w:hAnsi="Times New Roman" w:cs="Times New Roman"/>
          <w:i w:val="0"/>
          <w:sz w:val="24"/>
          <w:szCs w:val="24"/>
        </w:rPr>
        <w:t>nor donating</w:t>
      </w:r>
      <w:r w:rsidR="00EA3815">
        <w:rPr>
          <w:rStyle w:val="Emphasis"/>
          <w:rFonts w:ascii="Times New Roman" w:hAnsi="Times New Roman" w:cs="Times New Roman"/>
          <w:i w:val="0"/>
          <w:sz w:val="24"/>
          <w:szCs w:val="24"/>
        </w:rPr>
        <w:t xml:space="preserve"> </w:t>
      </w:r>
      <w:r w:rsidR="0073399F" w:rsidRPr="006B327C">
        <w:rPr>
          <w:rStyle w:val="Emphasis"/>
          <w:rFonts w:ascii="Times New Roman" w:hAnsi="Times New Roman" w:cs="Times New Roman"/>
          <w:i w:val="0"/>
          <w:sz w:val="24"/>
          <w:szCs w:val="24"/>
        </w:rPr>
        <w:t>hydrogen ions</w:t>
      </w:r>
      <w:r w:rsidR="003C0D8A">
        <w:rPr>
          <w:rStyle w:val="Emphasis"/>
          <w:rFonts w:ascii="Times New Roman" w:hAnsi="Times New Roman" w:cs="Times New Roman"/>
          <w:i w:val="0"/>
          <w:sz w:val="24"/>
          <w:szCs w:val="24"/>
        </w:rPr>
        <w:t xml:space="preserve"> (Ngoepe et al., 2020) and </w:t>
      </w:r>
      <w:r w:rsidR="00E9001C">
        <w:rPr>
          <w:rStyle w:val="Emphasis"/>
          <w:rFonts w:ascii="Times New Roman" w:hAnsi="Times New Roman" w:cs="Times New Roman"/>
          <w:i w:val="0"/>
          <w:sz w:val="24"/>
          <w:szCs w:val="24"/>
        </w:rPr>
        <w:t>(Pinto et al., 2020)</w:t>
      </w:r>
      <w:r w:rsidR="0073399F" w:rsidRPr="006B327C">
        <w:rPr>
          <w:rStyle w:val="Emphasis"/>
          <w:rFonts w:ascii="Times New Roman" w:hAnsi="Times New Roman" w:cs="Times New Roman"/>
          <w:i w:val="0"/>
          <w:sz w:val="24"/>
          <w:szCs w:val="24"/>
        </w:rPr>
        <w:t>.</w:t>
      </w:r>
    </w:p>
    <w:p w14:paraId="0C58089A" w14:textId="31036EBD" w:rsidR="00AC3962" w:rsidRPr="006B327C" w:rsidRDefault="00870B68" w:rsidP="00B71DD9">
      <w:pPr>
        <w:spacing w:line="240" w:lineRule="auto"/>
        <w:rPr>
          <w:rStyle w:val="Emphasis"/>
          <w:rFonts w:ascii="Times New Roman" w:hAnsi="Times New Roman" w:cs="Times New Roman"/>
          <w:b/>
          <w:i w:val="0"/>
          <w:sz w:val="24"/>
          <w:szCs w:val="24"/>
        </w:rPr>
      </w:pPr>
      <w:r>
        <w:rPr>
          <w:noProof/>
        </w:rPr>
        <w:drawing>
          <wp:inline distT="0" distB="0" distL="0" distR="0" wp14:anchorId="21CB6FD7" wp14:editId="5F376FE6">
            <wp:extent cx="6187440" cy="3480435"/>
            <wp:effectExtent l="0" t="0" r="0" b="0"/>
            <wp:docPr id="299464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585" cy="3493454"/>
                    </a:xfrm>
                    <a:prstGeom prst="rect">
                      <a:avLst/>
                    </a:prstGeom>
                    <a:noFill/>
                    <a:ln>
                      <a:noFill/>
                    </a:ln>
                  </pic:spPr>
                </pic:pic>
              </a:graphicData>
            </a:graphic>
          </wp:inline>
        </w:drawing>
      </w:r>
    </w:p>
    <w:p w14:paraId="0C58089B" w14:textId="0B5C4323" w:rsidR="001B727A" w:rsidRPr="006B327C" w:rsidRDefault="00F35E4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Figure 6:</w:t>
      </w:r>
      <w:r w:rsidR="00CB07CB" w:rsidRPr="006B327C">
        <w:rPr>
          <w:rStyle w:val="Emphasis"/>
          <w:rFonts w:ascii="Times New Roman" w:hAnsi="Times New Roman" w:cs="Times New Roman"/>
          <w:b/>
          <w:i w:val="0"/>
          <w:sz w:val="24"/>
          <w:szCs w:val="24"/>
        </w:rPr>
        <w:t xml:space="preserve"> Antioxidant activity </w:t>
      </w:r>
      <w:r w:rsidR="00A84629" w:rsidRPr="006B327C">
        <w:rPr>
          <w:rStyle w:val="Emphasis"/>
          <w:rFonts w:ascii="Times New Roman" w:hAnsi="Times New Roman" w:cs="Times New Roman"/>
          <w:b/>
          <w:i w:val="0"/>
          <w:sz w:val="24"/>
          <w:szCs w:val="24"/>
        </w:rPr>
        <w:t xml:space="preserve">of </w:t>
      </w:r>
      <w:r w:rsidR="00714FC0" w:rsidRPr="006B327C">
        <w:rPr>
          <w:rFonts w:ascii="Times New Roman" w:hAnsi="Times New Roman" w:cs="Times New Roman"/>
          <w:b/>
          <w:sz w:val="24"/>
          <w:szCs w:val="24"/>
        </w:rPr>
        <w:t>TiO</w:t>
      </w:r>
      <w:r w:rsidR="00714FC0" w:rsidRPr="006B327C">
        <w:rPr>
          <w:rFonts w:ascii="Times New Roman" w:hAnsi="Times New Roman" w:cs="Times New Roman"/>
          <w:b/>
          <w:sz w:val="24"/>
          <w:szCs w:val="24"/>
          <w:vertAlign w:val="subscript"/>
        </w:rPr>
        <w:t>2</w:t>
      </w:r>
      <w:r w:rsidR="003C4C32">
        <w:rPr>
          <w:rFonts w:ascii="Times New Roman" w:hAnsi="Times New Roman" w:cs="Times New Roman"/>
          <w:b/>
          <w:sz w:val="24"/>
          <w:szCs w:val="24"/>
          <w:vertAlign w:val="subscript"/>
        </w:rPr>
        <w:t xml:space="preserve"> </w:t>
      </w:r>
      <w:r w:rsidR="00A84629" w:rsidRPr="006B327C">
        <w:rPr>
          <w:rStyle w:val="Emphasis"/>
          <w:rFonts w:ascii="Times New Roman" w:hAnsi="Times New Roman" w:cs="Times New Roman"/>
          <w:b/>
          <w:i w:val="0"/>
          <w:sz w:val="24"/>
          <w:szCs w:val="24"/>
        </w:rPr>
        <w:t>N</w:t>
      </w:r>
      <w:r w:rsidR="00CB07CB" w:rsidRPr="006B327C">
        <w:rPr>
          <w:rStyle w:val="Emphasis"/>
          <w:rFonts w:ascii="Times New Roman" w:hAnsi="Times New Roman" w:cs="Times New Roman"/>
          <w:b/>
          <w:i w:val="0"/>
          <w:sz w:val="24"/>
          <w:szCs w:val="24"/>
        </w:rPr>
        <w:t>anoparticles</w:t>
      </w:r>
      <w:r w:rsidRPr="006B327C">
        <w:rPr>
          <w:rStyle w:val="Emphasis"/>
          <w:rFonts w:ascii="Times New Roman" w:hAnsi="Times New Roman" w:cs="Times New Roman"/>
          <w:b/>
          <w:i w:val="0"/>
          <w:sz w:val="24"/>
          <w:szCs w:val="24"/>
        </w:rPr>
        <w:t>,</w:t>
      </w:r>
      <w:r w:rsidRPr="006B327C">
        <w:rPr>
          <w:rFonts w:ascii="Times New Roman" w:hAnsi="Times New Roman" w:cs="Times New Roman"/>
          <w:b/>
          <w:bCs/>
          <w:sz w:val="24"/>
          <w:szCs w:val="24"/>
        </w:rPr>
        <w:t xml:space="preserve"> Data represented as mean ± SE (n=3)</w:t>
      </w:r>
    </w:p>
    <w:p w14:paraId="0C58089C" w14:textId="0E4E9C88" w:rsidR="00F35E46"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3.4 </w:t>
      </w:r>
      <w:r w:rsidR="00CB07CB" w:rsidRPr="006B327C">
        <w:rPr>
          <w:rStyle w:val="Emphasis"/>
          <w:rFonts w:ascii="Times New Roman" w:hAnsi="Times New Roman" w:cs="Times New Roman"/>
          <w:b/>
          <w:i w:val="0"/>
          <w:sz w:val="24"/>
          <w:szCs w:val="24"/>
        </w:rPr>
        <w:t>Anti-inflammatory activity</w:t>
      </w:r>
    </w:p>
    <w:p w14:paraId="0C58089D" w14:textId="3EDDC68D" w:rsidR="00932CFD" w:rsidRPr="006B327C" w:rsidRDefault="00201A13"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The anti-inflammatory activity of 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BB10F8">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000029D8" w:rsidRPr="006B327C">
        <w:rPr>
          <w:rStyle w:val="Emphasis"/>
          <w:rFonts w:ascii="Times New Roman" w:hAnsi="Times New Roman" w:cs="Times New Roman"/>
          <w:i w:val="0"/>
          <w:sz w:val="24"/>
          <w:szCs w:val="24"/>
        </w:rPr>
        <w:t xml:space="preserve"> is depicted in figure.7</w:t>
      </w:r>
      <w:r w:rsidRPr="006B327C">
        <w:rPr>
          <w:rStyle w:val="Emphasis"/>
          <w:rFonts w:ascii="Times New Roman" w:hAnsi="Times New Roman" w:cs="Times New Roman"/>
          <w:i w:val="0"/>
          <w:sz w:val="24"/>
          <w:szCs w:val="24"/>
        </w:rPr>
        <w:t xml:space="preserve">. </w:t>
      </w:r>
      <w:r w:rsidR="005A03DF" w:rsidRPr="006B327C">
        <w:rPr>
          <w:rStyle w:val="Emphasis"/>
          <w:rFonts w:ascii="Times New Roman" w:hAnsi="Times New Roman" w:cs="Times New Roman"/>
          <w:i w:val="0"/>
          <w:sz w:val="24"/>
          <w:szCs w:val="24"/>
        </w:rPr>
        <w:t>T</w:t>
      </w:r>
      <w:r w:rsidRPr="006B327C">
        <w:rPr>
          <w:rStyle w:val="Emphasis"/>
          <w:rFonts w:ascii="Times New Roman" w:hAnsi="Times New Roman" w:cs="Times New Roman"/>
          <w:i w:val="0"/>
          <w:sz w:val="24"/>
          <w:szCs w:val="24"/>
        </w:rPr>
        <w:t xml:space="preserve">he 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BB10F8">
        <w:rPr>
          <w:rFonts w:ascii="Times New Roman" w:hAnsi="Times New Roman" w:cs="Times New Roman"/>
          <w:sz w:val="24"/>
          <w:szCs w:val="24"/>
          <w:vertAlign w:val="subscript"/>
        </w:rPr>
        <w:t xml:space="preserve"> </w:t>
      </w:r>
      <w:r w:rsidR="00BB10F8">
        <w:rPr>
          <w:rStyle w:val="Emphasis"/>
          <w:rFonts w:ascii="Times New Roman" w:hAnsi="Times New Roman" w:cs="Times New Roman"/>
          <w:i w:val="0"/>
          <w:sz w:val="24"/>
          <w:szCs w:val="24"/>
        </w:rPr>
        <w:t>NP</w:t>
      </w:r>
      <w:r w:rsidRPr="006B327C">
        <w:rPr>
          <w:rStyle w:val="Emphasis"/>
          <w:rFonts w:ascii="Times New Roman" w:hAnsi="Times New Roman" w:cs="Times New Roman"/>
          <w:i w:val="0"/>
          <w:sz w:val="24"/>
          <w:szCs w:val="24"/>
        </w:rPr>
        <w:t xml:space="preserve"> shows significant anti-inflammatory activity at dose dependent manner. The activity is compared with diclo</w:t>
      </w:r>
      <w:r w:rsidR="00BB10F8">
        <w:rPr>
          <w:rStyle w:val="Emphasis"/>
          <w:rFonts w:ascii="Times New Roman" w:hAnsi="Times New Roman" w:cs="Times New Roman"/>
          <w:i w:val="0"/>
          <w:sz w:val="24"/>
          <w:szCs w:val="24"/>
        </w:rPr>
        <w:t>f</w:t>
      </w:r>
      <w:r w:rsidRPr="006B327C">
        <w:rPr>
          <w:rStyle w:val="Emphasis"/>
          <w:rFonts w:ascii="Times New Roman" w:hAnsi="Times New Roman" w:cs="Times New Roman"/>
          <w:i w:val="0"/>
          <w:sz w:val="24"/>
          <w:szCs w:val="24"/>
        </w:rPr>
        <w:t xml:space="preserve">enac sodium, a standard anti-inflammatory drug. The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1D05B4">
        <w:rPr>
          <w:rFonts w:ascii="Times New Roman" w:hAnsi="Times New Roman" w:cs="Times New Roman"/>
          <w:sz w:val="24"/>
          <w:szCs w:val="24"/>
          <w:vertAlign w:val="subscript"/>
        </w:rPr>
        <w:t xml:space="preserve"> </w:t>
      </w:r>
      <w:r w:rsidR="001D05B4">
        <w:rPr>
          <w:rStyle w:val="Emphasis"/>
          <w:rFonts w:ascii="Times New Roman" w:hAnsi="Times New Roman" w:cs="Times New Roman"/>
          <w:i w:val="0"/>
          <w:sz w:val="24"/>
          <w:szCs w:val="24"/>
        </w:rPr>
        <w:t>NP</w:t>
      </w:r>
      <w:r w:rsidR="005A03DF"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at the volume of 20-100µl</w:t>
      </w:r>
      <w:r w:rsidR="005A03DF" w:rsidRPr="006B327C">
        <w:rPr>
          <w:rStyle w:val="Emphasis"/>
          <w:rFonts w:ascii="Times New Roman" w:hAnsi="Times New Roman" w:cs="Times New Roman"/>
          <w:i w:val="0"/>
          <w:sz w:val="24"/>
          <w:szCs w:val="24"/>
        </w:rPr>
        <w:t xml:space="preserve"> shows 6</w:t>
      </w:r>
      <w:r w:rsidRPr="006B327C">
        <w:rPr>
          <w:rStyle w:val="Emphasis"/>
          <w:rFonts w:ascii="Times New Roman" w:hAnsi="Times New Roman" w:cs="Times New Roman"/>
          <w:i w:val="0"/>
          <w:sz w:val="24"/>
          <w:szCs w:val="24"/>
        </w:rPr>
        <w:t xml:space="preserve">3% inhibition of protein denaturation. In the development of some arthritic diseases, denaturation of the proteins found in the tissues may cause the auto-antigen production, which causes the tissue injury. Hence denaturation of tissue protein is thought to be a significant clinical marker for tissue inflammation and disease like arthritis. Protein denaturation preventing agents could be potential candidate for the development of anti-inflammatory drugs. In view of this point, in the current study, the protein denaturation bioassay </w:t>
      </w:r>
      <w:r w:rsidRPr="006B327C">
        <w:rPr>
          <w:rStyle w:val="Emphasis"/>
          <w:rFonts w:ascii="Times New Roman" w:hAnsi="Times New Roman" w:cs="Times New Roman"/>
          <w:i w:val="0"/>
          <w:sz w:val="24"/>
          <w:szCs w:val="24"/>
        </w:rPr>
        <w:lastRenderedPageBreak/>
        <w:t xml:space="preserve">study was selected to assess the </w:t>
      </w:r>
      <w:r w:rsidRPr="001D05B4">
        <w:rPr>
          <w:rStyle w:val="Emphasis"/>
          <w:rFonts w:ascii="Times New Roman" w:hAnsi="Times New Roman" w:cs="Times New Roman"/>
          <w:iCs w:val="0"/>
          <w:sz w:val="24"/>
          <w:szCs w:val="24"/>
        </w:rPr>
        <w:t>in-vitro</w:t>
      </w:r>
      <w:r w:rsidRPr="006B327C">
        <w:rPr>
          <w:rStyle w:val="Emphasis"/>
          <w:rFonts w:ascii="Times New Roman" w:hAnsi="Times New Roman" w:cs="Times New Roman"/>
          <w:i w:val="0"/>
          <w:sz w:val="24"/>
          <w:szCs w:val="24"/>
        </w:rPr>
        <w:t xml:space="preserve"> anti-inflammatory activity of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1D05B4">
        <w:rPr>
          <w:rFonts w:ascii="Times New Roman" w:hAnsi="Times New Roman" w:cs="Times New Roman"/>
          <w:sz w:val="24"/>
          <w:szCs w:val="24"/>
          <w:vertAlign w:val="subscript"/>
        </w:rPr>
        <w:t xml:space="preserve"> </w:t>
      </w:r>
      <w:r w:rsidR="001D05B4">
        <w:rPr>
          <w:rStyle w:val="Emphasis"/>
          <w:rFonts w:ascii="Times New Roman" w:hAnsi="Times New Roman" w:cs="Times New Roman"/>
          <w:i w:val="0"/>
          <w:sz w:val="24"/>
          <w:szCs w:val="24"/>
        </w:rPr>
        <w:t>NP</w:t>
      </w:r>
      <w:r w:rsidR="005A03DF"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with a wide range of dose concentrations.</w:t>
      </w:r>
      <w:r w:rsidR="001D05B4">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The data obtained from the present findings shows that the </w:t>
      </w:r>
      <w:r w:rsidR="005A03DF" w:rsidRPr="006B327C">
        <w:rPr>
          <w:rStyle w:val="Emphasis"/>
          <w:rFonts w:ascii="Times New Roman" w:hAnsi="Times New Roman" w:cs="Times New Roman"/>
          <w:i w:val="0"/>
          <w:sz w:val="24"/>
          <w:szCs w:val="24"/>
        </w:rPr>
        <w:t xml:space="preserve">chemically synthesized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F91375">
        <w:rPr>
          <w:rFonts w:ascii="Times New Roman" w:hAnsi="Times New Roman" w:cs="Times New Roman"/>
          <w:sz w:val="24"/>
          <w:szCs w:val="24"/>
          <w:vertAlign w:val="subscript"/>
        </w:rPr>
        <w:t xml:space="preserve"> </w:t>
      </w:r>
      <w:r w:rsidR="00F91375">
        <w:rPr>
          <w:rStyle w:val="Emphasis"/>
          <w:rFonts w:ascii="Times New Roman" w:hAnsi="Times New Roman" w:cs="Times New Roman"/>
          <w:i w:val="0"/>
          <w:sz w:val="24"/>
          <w:szCs w:val="24"/>
        </w:rPr>
        <w:t>NP</w:t>
      </w:r>
      <w:r w:rsidR="005A03DF"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exhibit dose dependent inhibition of protein denaturation. The increased absorbance in </w:t>
      </w:r>
      <w:r w:rsidR="00714FC0" w:rsidRPr="006B327C">
        <w:rPr>
          <w:rFonts w:ascii="Times New Roman" w:hAnsi="Times New Roman" w:cs="Times New Roman"/>
          <w:sz w:val="24"/>
          <w:szCs w:val="24"/>
        </w:rPr>
        <w:t>TiO</w:t>
      </w:r>
      <w:r w:rsidR="00714FC0" w:rsidRPr="006B327C">
        <w:rPr>
          <w:rFonts w:ascii="Times New Roman" w:hAnsi="Times New Roman" w:cs="Times New Roman"/>
          <w:sz w:val="24"/>
          <w:szCs w:val="24"/>
          <w:vertAlign w:val="subscript"/>
        </w:rPr>
        <w:t>2</w:t>
      </w:r>
      <w:r w:rsidR="00F91375">
        <w:rPr>
          <w:rFonts w:ascii="Times New Roman" w:hAnsi="Times New Roman" w:cs="Times New Roman"/>
          <w:sz w:val="24"/>
          <w:szCs w:val="24"/>
          <w:vertAlign w:val="subscript"/>
        </w:rPr>
        <w:t xml:space="preserve"> </w:t>
      </w:r>
      <w:r w:rsidR="00F91375">
        <w:rPr>
          <w:rStyle w:val="Emphasis"/>
          <w:rFonts w:ascii="Times New Roman" w:hAnsi="Times New Roman" w:cs="Times New Roman"/>
          <w:i w:val="0"/>
          <w:sz w:val="24"/>
          <w:szCs w:val="24"/>
        </w:rPr>
        <w:t>NP</w:t>
      </w:r>
      <w:r w:rsidR="005A03DF" w:rsidRPr="006B327C">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and the standard drug indicates the inhibition of protein denaturation (increase the protein stabilizing activity) with increased concentration</w:t>
      </w:r>
      <w:r w:rsidR="00305CB7">
        <w:rPr>
          <w:rStyle w:val="Emphasis"/>
          <w:rFonts w:ascii="Times New Roman" w:hAnsi="Times New Roman" w:cs="Times New Roman"/>
          <w:i w:val="0"/>
          <w:sz w:val="24"/>
          <w:szCs w:val="24"/>
        </w:rPr>
        <w:t xml:space="preserve"> (Priyanka et al., 2016) and </w:t>
      </w:r>
      <w:r w:rsidR="00607E68">
        <w:rPr>
          <w:rStyle w:val="Emphasis"/>
          <w:rFonts w:ascii="Times New Roman" w:hAnsi="Times New Roman" w:cs="Times New Roman"/>
          <w:i w:val="0"/>
          <w:sz w:val="24"/>
          <w:szCs w:val="24"/>
        </w:rPr>
        <w:t>(Deborah et al., 2015)</w:t>
      </w:r>
      <w:r w:rsidRPr="006B327C">
        <w:rPr>
          <w:rStyle w:val="Emphasis"/>
          <w:rFonts w:ascii="Times New Roman" w:hAnsi="Times New Roman" w:cs="Times New Roman"/>
          <w:i w:val="0"/>
          <w:sz w:val="24"/>
          <w:szCs w:val="24"/>
        </w:rPr>
        <w:t>.</w:t>
      </w:r>
    </w:p>
    <w:p w14:paraId="0C58089E" w14:textId="29FF06A6" w:rsidR="00201A13" w:rsidRPr="006B327C" w:rsidRDefault="00D601EC" w:rsidP="009202C3">
      <w:pPr>
        <w:spacing w:line="240" w:lineRule="auto"/>
        <w:jc w:val="center"/>
        <w:rPr>
          <w:rStyle w:val="Emphasis"/>
          <w:rFonts w:ascii="Times New Roman" w:hAnsi="Times New Roman" w:cs="Times New Roman"/>
          <w:b/>
          <w:i w:val="0"/>
          <w:sz w:val="24"/>
          <w:szCs w:val="24"/>
        </w:rPr>
      </w:pPr>
      <w:r>
        <w:rPr>
          <w:noProof/>
        </w:rPr>
        <w:drawing>
          <wp:inline distT="0" distB="0" distL="0" distR="0" wp14:anchorId="7518D311" wp14:editId="72FAF947">
            <wp:extent cx="5943600" cy="3957955"/>
            <wp:effectExtent l="0" t="0" r="0" b="0"/>
            <wp:docPr id="633234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p>
    <w:p w14:paraId="0C58089F" w14:textId="7062DF16" w:rsidR="00F35E46" w:rsidRPr="006B327C" w:rsidRDefault="00F35E46" w:rsidP="005F1658">
      <w:pPr>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Figure 7:</w:t>
      </w:r>
      <w:r w:rsidR="004F753A">
        <w:rPr>
          <w:rStyle w:val="Emphasis"/>
          <w:rFonts w:ascii="Times New Roman" w:hAnsi="Times New Roman" w:cs="Times New Roman"/>
          <w:b/>
          <w:i w:val="0"/>
          <w:sz w:val="24"/>
          <w:szCs w:val="24"/>
        </w:rPr>
        <w:t xml:space="preserve"> </w:t>
      </w:r>
      <w:r w:rsidR="00CB07CB" w:rsidRPr="006B327C">
        <w:rPr>
          <w:rStyle w:val="Emphasis"/>
          <w:rFonts w:ascii="Times New Roman" w:hAnsi="Times New Roman" w:cs="Times New Roman"/>
          <w:b/>
          <w:i w:val="0"/>
          <w:sz w:val="24"/>
          <w:szCs w:val="24"/>
        </w:rPr>
        <w:t>Anti-inflammatory activity</w:t>
      </w:r>
      <w:r w:rsidR="00A84629" w:rsidRPr="006B327C">
        <w:rPr>
          <w:rStyle w:val="Emphasis"/>
          <w:rFonts w:ascii="Times New Roman" w:hAnsi="Times New Roman" w:cs="Times New Roman"/>
          <w:b/>
          <w:i w:val="0"/>
          <w:sz w:val="24"/>
          <w:szCs w:val="24"/>
        </w:rPr>
        <w:t xml:space="preserve"> of </w:t>
      </w:r>
      <w:r w:rsidR="005870E4" w:rsidRPr="006B327C">
        <w:rPr>
          <w:rFonts w:ascii="Times New Roman" w:hAnsi="Times New Roman" w:cs="Times New Roman"/>
          <w:b/>
          <w:sz w:val="24"/>
          <w:szCs w:val="24"/>
        </w:rPr>
        <w:t>TiO</w:t>
      </w:r>
      <w:r w:rsidR="005870E4" w:rsidRPr="006B327C">
        <w:rPr>
          <w:rFonts w:ascii="Times New Roman" w:hAnsi="Times New Roman" w:cs="Times New Roman"/>
          <w:b/>
          <w:sz w:val="24"/>
          <w:szCs w:val="24"/>
          <w:vertAlign w:val="subscript"/>
        </w:rPr>
        <w:t>2</w:t>
      </w:r>
      <w:r w:rsidR="009202C3">
        <w:rPr>
          <w:rFonts w:ascii="Times New Roman" w:hAnsi="Times New Roman" w:cs="Times New Roman"/>
          <w:b/>
          <w:sz w:val="24"/>
          <w:szCs w:val="24"/>
          <w:vertAlign w:val="subscript"/>
        </w:rPr>
        <w:t xml:space="preserve"> </w:t>
      </w:r>
      <w:r w:rsidR="00A84629" w:rsidRPr="006B327C">
        <w:rPr>
          <w:rStyle w:val="Emphasis"/>
          <w:rFonts w:ascii="Times New Roman" w:hAnsi="Times New Roman" w:cs="Times New Roman"/>
          <w:b/>
          <w:i w:val="0"/>
          <w:sz w:val="24"/>
          <w:szCs w:val="24"/>
        </w:rPr>
        <w:t>Nanoparticles</w:t>
      </w:r>
      <w:r w:rsidRPr="006B327C">
        <w:rPr>
          <w:rStyle w:val="Emphasis"/>
          <w:rFonts w:ascii="Times New Roman" w:hAnsi="Times New Roman" w:cs="Times New Roman"/>
          <w:b/>
          <w:i w:val="0"/>
          <w:sz w:val="24"/>
          <w:szCs w:val="24"/>
        </w:rPr>
        <w:t>,</w:t>
      </w:r>
      <w:r w:rsidR="009202C3">
        <w:rPr>
          <w:rStyle w:val="Emphasis"/>
          <w:rFonts w:ascii="Times New Roman" w:hAnsi="Times New Roman" w:cs="Times New Roman"/>
          <w:b/>
          <w:i w:val="0"/>
          <w:sz w:val="24"/>
          <w:szCs w:val="24"/>
        </w:rPr>
        <w:t xml:space="preserve"> </w:t>
      </w:r>
      <w:r w:rsidRPr="006B327C">
        <w:rPr>
          <w:rFonts w:ascii="Times New Roman" w:hAnsi="Times New Roman" w:cs="Times New Roman"/>
          <w:b/>
          <w:bCs/>
          <w:sz w:val="24"/>
          <w:szCs w:val="24"/>
        </w:rPr>
        <w:t>Data represented as mean ± SE (n=3).</w:t>
      </w:r>
    </w:p>
    <w:p w14:paraId="0C5808A0" w14:textId="12329C67" w:rsidR="00CB07CB" w:rsidRPr="006B327C" w:rsidRDefault="009F5CD1" w:rsidP="00F35E46">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3.5 </w:t>
      </w:r>
      <w:r w:rsidR="00CB07CB" w:rsidRPr="006B327C">
        <w:rPr>
          <w:rStyle w:val="Emphasis"/>
          <w:rFonts w:ascii="Times New Roman" w:hAnsi="Times New Roman" w:cs="Times New Roman"/>
          <w:b/>
          <w:i w:val="0"/>
          <w:sz w:val="24"/>
          <w:szCs w:val="24"/>
        </w:rPr>
        <w:t xml:space="preserve">Antibacterial activity </w:t>
      </w:r>
    </w:p>
    <w:p w14:paraId="0C5808A1" w14:textId="2E1A8C0C" w:rsidR="00356EC3" w:rsidRPr="006B327C" w:rsidRDefault="004C4354"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The agar well</w:t>
      </w:r>
      <w:r w:rsidR="00704634" w:rsidRPr="006B327C">
        <w:rPr>
          <w:rStyle w:val="Emphasis"/>
          <w:rFonts w:ascii="Times New Roman" w:hAnsi="Times New Roman" w:cs="Times New Roman"/>
          <w:i w:val="0"/>
          <w:sz w:val="24"/>
          <w:szCs w:val="24"/>
        </w:rPr>
        <w:t xml:space="preserve"> diffusion metho</w:t>
      </w:r>
      <w:r w:rsidRPr="006B327C">
        <w:rPr>
          <w:rStyle w:val="Emphasis"/>
          <w:rFonts w:ascii="Times New Roman" w:hAnsi="Times New Roman" w:cs="Times New Roman"/>
          <w:i w:val="0"/>
          <w:sz w:val="24"/>
          <w:szCs w:val="24"/>
        </w:rPr>
        <w:t xml:space="preserve">d was performed against the </w:t>
      </w:r>
      <w:r w:rsidR="00DC3556">
        <w:rPr>
          <w:rStyle w:val="Emphasis"/>
          <w:rFonts w:ascii="Times New Roman" w:hAnsi="Times New Roman" w:cs="Times New Roman"/>
          <w:i w:val="0"/>
          <w:sz w:val="24"/>
          <w:szCs w:val="24"/>
        </w:rPr>
        <w:t>G</w:t>
      </w:r>
      <w:r w:rsidRPr="006B327C">
        <w:rPr>
          <w:rStyle w:val="Emphasis"/>
          <w:rFonts w:ascii="Times New Roman" w:hAnsi="Times New Roman" w:cs="Times New Roman"/>
          <w:i w:val="0"/>
          <w:sz w:val="24"/>
          <w:szCs w:val="24"/>
        </w:rPr>
        <w:t>ram</w:t>
      </w:r>
      <w:r w:rsidR="00DC3556">
        <w:rPr>
          <w:rStyle w:val="Emphasis"/>
          <w:rFonts w:ascii="Times New Roman" w:hAnsi="Times New Roman" w:cs="Times New Roman"/>
          <w:i w:val="0"/>
          <w:sz w:val="24"/>
          <w:szCs w:val="24"/>
        </w:rPr>
        <w:t>-</w:t>
      </w:r>
      <w:r w:rsidRPr="006B327C">
        <w:rPr>
          <w:rStyle w:val="Emphasis"/>
          <w:rFonts w:ascii="Times New Roman" w:hAnsi="Times New Roman" w:cs="Times New Roman"/>
          <w:i w:val="0"/>
          <w:sz w:val="24"/>
          <w:szCs w:val="24"/>
        </w:rPr>
        <w:t xml:space="preserve">positive bacterium such as </w:t>
      </w:r>
      <w:r w:rsidRPr="006B327C">
        <w:rPr>
          <w:rFonts w:ascii="Times New Roman" w:hAnsi="Times New Roman" w:cs="Times New Roman"/>
          <w:i/>
          <w:iCs/>
          <w:sz w:val="24"/>
          <w:szCs w:val="24"/>
          <w:lang w:val="en-IN"/>
        </w:rPr>
        <w:t>Bacillus sublitis</w:t>
      </w:r>
      <w:r w:rsidR="003F17EA" w:rsidRPr="006B327C">
        <w:rPr>
          <w:rFonts w:ascii="Times New Roman" w:hAnsi="Times New Roman" w:cs="Times New Roman"/>
          <w:iCs/>
          <w:sz w:val="24"/>
          <w:szCs w:val="24"/>
          <w:lang w:val="en-IN"/>
        </w:rPr>
        <w:t>,</w:t>
      </w:r>
      <w:r w:rsidR="004517B5" w:rsidRPr="006B327C">
        <w:rPr>
          <w:rFonts w:ascii="Times New Roman" w:hAnsi="Times New Roman" w:cs="Times New Roman"/>
          <w:iCs/>
          <w:sz w:val="24"/>
          <w:szCs w:val="24"/>
          <w:lang w:val="en-IN"/>
        </w:rPr>
        <w:t xml:space="preserve"> </w:t>
      </w:r>
      <w:r w:rsidRPr="006B327C">
        <w:rPr>
          <w:rFonts w:ascii="Times New Roman" w:hAnsi="Times New Roman" w:cs="Times New Roman"/>
          <w:i/>
          <w:iCs/>
          <w:sz w:val="24"/>
          <w:szCs w:val="24"/>
          <w:lang w:val="en-IN"/>
        </w:rPr>
        <w:t>Enterococcus</w:t>
      </w:r>
      <w:r w:rsidR="004517B5" w:rsidRPr="006B327C">
        <w:rPr>
          <w:rFonts w:ascii="Times New Roman" w:hAnsi="Times New Roman" w:cs="Times New Roman"/>
          <w:i/>
          <w:iCs/>
          <w:sz w:val="24"/>
          <w:szCs w:val="24"/>
          <w:lang w:val="en-IN"/>
        </w:rPr>
        <w:t xml:space="preserve"> </w:t>
      </w:r>
      <w:r w:rsidR="005870E4" w:rsidRPr="006B327C">
        <w:rPr>
          <w:rFonts w:ascii="Times New Roman" w:hAnsi="Times New Roman" w:cs="Times New Roman"/>
          <w:i/>
          <w:iCs/>
          <w:sz w:val="24"/>
          <w:szCs w:val="24"/>
        </w:rPr>
        <w:t>sp</w:t>
      </w:r>
      <w:r w:rsidR="005870E4" w:rsidRPr="006B327C">
        <w:rPr>
          <w:rFonts w:ascii="Times New Roman" w:hAnsi="Times New Roman" w:cs="Times New Roman"/>
          <w:iCs/>
          <w:sz w:val="24"/>
          <w:szCs w:val="24"/>
        </w:rPr>
        <w:t xml:space="preserve">. </w:t>
      </w:r>
      <w:r w:rsidR="003F17EA" w:rsidRPr="006B327C">
        <w:rPr>
          <w:rFonts w:ascii="Times New Roman" w:hAnsi="Times New Roman" w:cs="Times New Roman"/>
          <w:iCs/>
          <w:sz w:val="24"/>
          <w:szCs w:val="24"/>
        </w:rPr>
        <w:t>and Gram</w:t>
      </w:r>
      <w:r w:rsidR="00DC3556">
        <w:rPr>
          <w:rFonts w:ascii="Times New Roman" w:hAnsi="Times New Roman" w:cs="Times New Roman"/>
          <w:iCs/>
          <w:sz w:val="24"/>
          <w:szCs w:val="24"/>
        </w:rPr>
        <w:t>-</w:t>
      </w:r>
      <w:r w:rsidR="003F17EA" w:rsidRPr="006B327C">
        <w:rPr>
          <w:rFonts w:ascii="Times New Roman" w:hAnsi="Times New Roman" w:cs="Times New Roman"/>
          <w:iCs/>
          <w:sz w:val="24"/>
          <w:szCs w:val="24"/>
        </w:rPr>
        <w:t xml:space="preserve">negative bacterium such as </w:t>
      </w:r>
      <w:r w:rsidR="003F17EA" w:rsidRPr="006B327C">
        <w:rPr>
          <w:rFonts w:ascii="Times New Roman" w:hAnsi="Times New Roman" w:cs="Times New Roman"/>
          <w:i/>
          <w:iCs/>
          <w:sz w:val="24"/>
          <w:szCs w:val="24"/>
        </w:rPr>
        <w:t>Escherichia coli,</w:t>
      </w:r>
      <w:r w:rsidR="003F17EA" w:rsidRPr="006B327C">
        <w:rPr>
          <w:rFonts w:ascii="Times New Roman" w:hAnsi="Times New Roman" w:cs="Times New Roman"/>
          <w:i/>
          <w:iCs/>
          <w:sz w:val="24"/>
          <w:szCs w:val="24"/>
          <w:lang w:val="en-IN"/>
        </w:rPr>
        <w:t xml:space="preserve"> K</w:t>
      </w:r>
      <w:r w:rsidR="003F17EA" w:rsidRPr="006B327C">
        <w:rPr>
          <w:rFonts w:ascii="Times New Roman" w:hAnsi="Times New Roman" w:cs="Times New Roman"/>
          <w:i/>
          <w:iCs/>
          <w:sz w:val="24"/>
          <w:szCs w:val="24"/>
        </w:rPr>
        <w:t>lebsiella</w:t>
      </w:r>
      <w:r w:rsidR="004517B5" w:rsidRPr="006B327C">
        <w:rPr>
          <w:rFonts w:ascii="Times New Roman" w:hAnsi="Times New Roman" w:cs="Times New Roman"/>
          <w:i/>
          <w:iCs/>
          <w:sz w:val="24"/>
          <w:szCs w:val="24"/>
        </w:rPr>
        <w:t xml:space="preserve"> </w:t>
      </w:r>
      <w:r w:rsidR="003F17EA" w:rsidRPr="006B327C">
        <w:rPr>
          <w:rFonts w:ascii="Times New Roman" w:hAnsi="Times New Roman" w:cs="Times New Roman"/>
          <w:i/>
          <w:iCs/>
          <w:sz w:val="24"/>
          <w:szCs w:val="24"/>
        </w:rPr>
        <w:t>pneumonia</w:t>
      </w:r>
      <w:r w:rsidR="003F17EA" w:rsidRPr="006B327C">
        <w:rPr>
          <w:rFonts w:ascii="Times New Roman" w:hAnsi="Times New Roman" w:cs="Times New Roman"/>
          <w:iCs/>
          <w:sz w:val="24"/>
          <w:szCs w:val="24"/>
        </w:rPr>
        <w:t xml:space="preserve"> and </w:t>
      </w:r>
      <w:r w:rsidR="003F17EA" w:rsidRPr="006B327C">
        <w:rPr>
          <w:rFonts w:ascii="Times New Roman" w:hAnsi="Times New Roman" w:cs="Times New Roman"/>
          <w:i/>
          <w:iCs/>
          <w:sz w:val="24"/>
          <w:szCs w:val="24"/>
          <w:lang w:val="en-IN"/>
        </w:rPr>
        <w:t>Proteus</w:t>
      </w:r>
      <w:r w:rsidRPr="006B327C">
        <w:rPr>
          <w:rStyle w:val="Emphasis"/>
          <w:rFonts w:ascii="Times New Roman" w:hAnsi="Times New Roman" w:cs="Times New Roman"/>
          <w:i w:val="0"/>
          <w:sz w:val="24"/>
          <w:szCs w:val="24"/>
        </w:rPr>
        <w:t>.</w:t>
      </w:r>
      <w:r w:rsidR="00DC3556">
        <w:rPr>
          <w:rStyle w:val="Emphasis"/>
          <w:rFonts w:ascii="Times New Roman" w:hAnsi="Times New Roman" w:cs="Times New Roman"/>
          <w:i w:val="0"/>
          <w:sz w:val="24"/>
          <w:szCs w:val="24"/>
        </w:rPr>
        <w:t xml:space="preserve"> </w:t>
      </w:r>
      <w:r w:rsidR="002B197D" w:rsidRPr="006B327C">
        <w:rPr>
          <w:rFonts w:ascii="Times New Roman" w:hAnsi="Times New Roman" w:cs="Times New Roman"/>
          <w:sz w:val="24"/>
          <w:szCs w:val="24"/>
        </w:rPr>
        <w:t>When the chemically synthesized</w:t>
      </w:r>
      <w:r w:rsidR="00C17165">
        <w:rPr>
          <w:rFonts w:ascii="Times New Roman" w:hAnsi="Times New Roman" w:cs="Times New Roman"/>
          <w:sz w:val="24"/>
          <w:szCs w:val="24"/>
        </w:rPr>
        <w:t xml:space="preserve"> </w:t>
      </w:r>
      <w:r w:rsidR="002B197D" w:rsidRPr="006B327C">
        <w:rPr>
          <w:rFonts w:ascii="Times New Roman" w:hAnsi="Times New Roman" w:cs="Times New Roman"/>
          <w:sz w:val="24"/>
          <w:szCs w:val="24"/>
        </w:rPr>
        <w:t xml:space="preserve">titanium dioxide </w:t>
      </w:r>
      <w:r w:rsidR="00287B54">
        <w:rPr>
          <w:rFonts w:ascii="Times New Roman" w:hAnsi="Times New Roman" w:cs="Times New Roman"/>
          <w:sz w:val="24"/>
          <w:szCs w:val="24"/>
        </w:rPr>
        <w:t>NPs</w:t>
      </w:r>
      <w:r w:rsidR="002B197D" w:rsidRPr="006B327C">
        <w:rPr>
          <w:rFonts w:ascii="Times New Roman" w:hAnsi="Times New Roman" w:cs="Times New Roman"/>
          <w:sz w:val="24"/>
          <w:szCs w:val="24"/>
        </w:rPr>
        <w:t xml:space="preserve"> were </w:t>
      </w:r>
      <w:r w:rsidR="002B197D" w:rsidRPr="006B327C">
        <w:rPr>
          <w:rFonts w:ascii="Times New Roman" w:hAnsi="Times New Roman" w:cs="Times New Roman"/>
          <w:sz w:val="24"/>
          <w:szCs w:val="24"/>
        </w:rPr>
        <w:lastRenderedPageBreak/>
        <w:t>tested against pathogenic bacterial strains at varying concentrations (50, 75, and 100 mg/ml)</w:t>
      </w:r>
      <w:r w:rsidR="002B197D" w:rsidRPr="006B327C">
        <w:rPr>
          <w:rStyle w:val="Emphasis"/>
          <w:rFonts w:ascii="Times New Roman" w:hAnsi="Times New Roman" w:cs="Times New Roman"/>
          <w:i w:val="0"/>
          <w:sz w:val="24"/>
          <w:szCs w:val="24"/>
        </w:rPr>
        <w:t>.</w:t>
      </w:r>
      <w:r w:rsidR="0047281C">
        <w:rPr>
          <w:rStyle w:val="Emphasis"/>
          <w:rFonts w:ascii="Times New Roman" w:hAnsi="Times New Roman" w:cs="Times New Roman"/>
          <w:i w:val="0"/>
          <w:sz w:val="24"/>
          <w:szCs w:val="24"/>
        </w:rPr>
        <w:t xml:space="preserve"> </w:t>
      </w:r>
      <w:r w:rsidR="00704634" w:rsidRPr="000A5CCD">
        <w:rPr>
          <w:rStyle w:val="Emphasis"/>
          <w:rFonts w:ascii="Times New Roman" w:hAnsi="Times New Roman" w:cs="Times New Roman"/>
          <w:i w:val="0"/>
          <w:color w:val="FF0000"/>
          <w:sz w:val="24"/>
          <w:szCs w:val="24"/>
        </w:rPr>
        <w:t>The</w:t>
      </w:r>
      <w:r w:rsidR="00DE38E0" w:rsidRPr="000A5CCD">
        <w:rPr>
          <w:rStyle w:val="Emphasis"/>
          <w:rFonts w:ascii="Times New Roman" w:hAnsi="Times New Roman" w:cs="Times New Roman"/>
          <w:i w:val="0"/>
          <w:color w:val="FF0000"/>
          <w:sz w:val="24"/>
          <w:szCs w:val="24"/>
        </w:rPr>
        <w:t xml:space="preserve"> zone of inhibition Table.1</w:t>
      </w:r>
      <w:r w:rsidR="00DE38E0">
        <w:rPr>
          <w:rStyle w:val="Emphasis"/>
          <w:rFonts w:ascii="Times New Roman" w:hAnsi="Times New Roman" w:cs="Times New Roman"/>
          <w:i w:val="0"/>
          <w:sz w:val="24"/>
          <w:szCs w:val="24"/>
        </w:rPr>
        <w:t xml:space="preserve"> indicates that</w:t>
      </w:r>
      <w:r w:rsidR="00704634" w:rsidRPr="006B327C">
        <w:rPr>
          <w:rStyle w:val="Emphasis"/>
          <w:rFonts w:ascii="Times New Roman" w:hAnsi="Times New Roman" w:cs="Times New Roman"/>
          <w:i w:val="0"/>
          <w:sz w:val="24"/>
          <w:szCs w:val="24"/>
        </w:rPr>
        <w:t xml:space="preserve"> synthesized </w:t>
      </w:r>
      <w:r w:rsidR="005870E4" w:rsidRPr="006B327C">
        <w:rPr>
          <w:rFonts w:ascii="Times New Roman" w:hAnsi="Times New Roman" w:cs="Times New Roman"/>
          <w:sz w:val="24"/>
          <w:szCs w:val="24"/>
        </w:rPr>
        <w:t>TiO</w:t>
      </w:r>
      <w:r w:rsidR="005870E4" w:rsidRPr="006B327C">
        <w:rPr>
          <w:rFonts w:ascii="Times New Roman" w:hAnsi="Times New Roman" w:cs="Times New Roman"/>
          <w:sz w:val="24"/>
          <w:szCs w:val="24"/>
          <w:vertAlign w:val="subscript"/>
        </w:rPr>
        <w:t>2</w:t>
      </w:r>
      <w:r w:rsidR="00704634" w:rsidRPr="006B327C">
        <w:rPr>
          <w:rStyle w:val="Emphasis"/>
          <w:rFonts w:ascii="Times New Roman" w:hAnsi="Times New Roman" w:cs="Times New Roman"/>
          <w:i w:val="0"/>
          <w:sz w:val="24"/>
          <w:szCs w:val="24"/>
        </w:rPr>
        <w:t xml:space="preserve">NPs displayed antibacterial activity </w:t>
      </w:r>
      <w:r w:rsidRPr="006B327C">
        <w:rPr>
          <w:rStyle w:val="Emphasis"/>
          <w:rFonts w:ascii="Times New Roman" w:hAnsi="Times New Roman" w:cs="Times New Roman"/>
          <w:i w:val="0"/>
          <w:sz w:val="24"/>
          <w:szCs w:val="24"/>
        </w:rPr>
        <w:t>o</w:t>
      </w:r>
      <w:r w:rsidR="00704634" w:rsidRPr="006B327C">
        <w:rPr>
          <w:rStyle w:val="Emphasis"/>
          <w:rFonts w:ascii="Times New Roman" w:hAnsi="Times New Roman" w:cs="Times New Roman"/>
          <w:i w:val="0"/>
          <w:sz w:val="24"/>
          <w:szCs w:val="24"/>
        </w:rPr>
        <w:t>f pat</w:t>
      </w:r>
      <w:r w:rsidR="000434E4" w:rsidRPr="006B327C">
        <w:rPr>
          <w:rStyle w:val="Emphasis"/>
          <w:rFonts w:ascii="Times New Roman" w:hAnsi="Times New Roman" w:cs="Times New Roman"/>
          <w:i w:val="0"/>
          <w:sz w:val="24"/>
          <w:szCs w:val="24"/>
        </w:rPr>
        <w:t xml:space="preserve">hogenic strains of </w:t>
      </w:r>
      <w:r w:rsidR="002B197D" w:rsidRPr="006B327C">
        <w:rPr>
          <w:rStyle w:val="Emphasis"/>
          <w:rFonts w:ascii="Times New Roman" w:hAnsi="Times New Roman" w:cs="Times New Roman"/>
          <w:i w:val="0"/>
          <w:sz w:val="24"/>
          <w:szCs w:val="24"/>
        </w:rPr>
        <w:t xml:space="preserve">the maximum activity found at </w:t>
      </w:r>
      <w:r w:rsidR="00D833BC" w:rsidRPr="006B327C">
        <w:rPr>
          <w:rStyle w:val="Emphasis"/>
          <w:rFonts w:ascii="Times New Roman" w:hAnsi="Times New Roman" w:cs="Times New Roman"/>
          <w:i w:val="0"/>
          <w:sz w:val="24"/>
          <w:szCs w:val="24"/>
        </w:rPr>
        <w:t>10</w:t>
      </w:r>
      <w:r w:rsidR="002B197D" w:rsidRPr="006B327C">
        <w:rPr>
          <w:rStyle w:val="Emphasis"/>
          <w:rFonts w:ascii="Times New Roman" w:hAnsi="Times New Roman" w:cs="Times New Roman"/>
          <w:i w:val="0"/>
          <w:sz w:val="24"/>
          <w:szCs w:val="24"/>
        </w:rPr>
        <w:t>0 µg.</w:t>
      </w:r>
      <w:r w:rsidR="0047281C">
        <w:rPr>
          <w:rStyle w:val="Emphasis"/>
          <w:rFonts w:ascii="Times New Roman" w:hAnsi="Times New Roman" w:cs="Times New Roman"/>
          <w:i w:val="0"/>
          <w:sz w:val="24"/>
          <w:szCs w:val="24"/>
        </w:rPr>
        <w:t xml:space="preserve"> </w:t>
      </w:r>
      <w:r w:rsidR="00FC220F" w:rsidRPr="006B327C">
        <w:rPr>
          <w:rStyle w:val="Emphasis"/>
          <w:rFonts w:ascii="Times New Roman" w:hAnsi="Times New Roman" w:cs="Times New Roman"/>
          <w:i w:val="0"/>
          <w:sz w:val="24"/>
          <w:szCs w:val="24"/>
        </w:rPr>
        <w:t xml:space="preserve">The synthesized </w:t>
      </w:r>
      <w:r w:rsidR="005870E4" w:rsidRPr="006B327C">
        <w:rPr>
          <w:rFonts w:ascii="Times New Roman" w:hAnsi="Times New Roman" w:cs="Times New Roman"/>
          <w:sz w:val="24"/>
          <w:szCs w:val="24"/>
        </w:rPr>
        <w:t>TiO</w:t>
      </w:r>
      <w:r w:rsidR="005870E4" w:rsidRPr="006B327C">
        <w:rPr>
          <w:rFonts w:ascii="Times New Roman" w:hAnsi="Times New Roman" w:cs="Times New Roman"/>
          <w:sz w:val="24"/>
          <w:szCs w:val="24"/>
          <w:vertAlign w:val="subscript"/>
        </w:rPr>
        <w:t>2</w:t>
      </w:r>
      <w:r w:rsidR="00FC220F" w:rsidRPr="006B327C">
        <w:rPr>
          <w:rStyle w:val="Emphasis"/>
          <w:rFonts w:ascii="Times New Roman" w:hAnsi="Times New Roman" w:cs="Times New Roman"/>
          <w:i w:val="0"/>
          <w:sz w:val="24"/>
          <w:szCs w:val="24"/>
        </w:rPr>
        <w:t>NPs</w:t>
      </w:r>
      <w:r w:rsidR="0047281C">
        <w:rPr>
          <w:rStyle w:val="Emphasis"/>
          <w:rFonts w:ascii="Times New Roman" w:hAnsi="Times New Roman" w:cs="Times New Roman"/>
          <w:i w:val="0"/>
          <w:sz w:val="24"/>
          <w:szCs w:val="24"/>
        </w:rPr>
        <w:t xml:space="preserve"> </w:t>
      </w:r>
      <w:r w:rsidR="00D833BC" w:rsidRPr="006B327C">
        <w:rPr>
          <w:rFonts w:ascii="Times New Roman" w:hAnsi="Times New Roman" w:cs="Times New Roman"/>
          <w:i/>
          <w:iCs/>
          <w:sz w:val="24"/>
          <w:szCs w:val="24"/>
          <w:lang w:val="en-IN"/>
        </w:rPr>
        <w:t>Bacillus sublitis</w:t>
      </w:r>
      <w:r w:rsidR="00D833BC" w:rsidRPr="006B327C">
        <w:rPr>
          <w:rStyle w:val="Emphasis"/>
          <w:rFonts w:ascii="Times New Roman" w:hAnsi="Times New Roman" w:cs="Times New Roman"/>
          <w:i w:val="0"/>
          <w:sz w:val="24"/>
          <w:szCs w:val="24"/>
        </w:rPr>
        <w:t xml:space="preserve"> (19mm), </w:t>
      </w:r>
      <w:r w:rsidR="00D833BC" w:rsidRPr="006B327C">
        <w:rPr>
          <w:rFonts w:ascii="Times New Roman" w:hAnsi="Times New Roman" w:cs="Times New Roman"/>
          <w:i/>
          <w:iCs/>
          <w:sz w:val="24"/>
          <w:szCs w:val="24"/>
          <w:lang w:val="en-IN"/>
        </w:rPr>
        <w:t>Enterococcus</w:t>
      </w:r>
      <w:r w:rsidR="00D833BC" w:rsidRPr="006B327C">
        <w:rPr>
          <w:rStyle w:val="Emphasis"/>
          <w:rFonts w:ascii="Times New Roman" w:hAnsi="Times New Roman" w:cs="Times New Roman"/>
          <w:i w:val="0"/>
          <w:sz w:val="24"/>
          <w:szCs w:val="24"/>
        </w:rPr>
        <w:t xml:space="preserve"> (20mm), E. coli (21mm),</w:t>
      </w:r>
      <w:r w:rsidR="0009718E">
        <w:rPr>
          <w:rStyle w:val="Emphasis"/>
          <w:rFonts w:ascii="Times New Roman" w:hAnsi="Times New Roman" w:cs="Times New Roman"/>
          <w:i w:val="0"/>
          <w:sz w:val="24"/>
          <w:szCs w:val="24"/>
        </w:rPr>
        <w:t xml:space="preserve"> </w:t>
      </w:r>
      <w:r w:rsidR="00D833BC" w:rsidRPr="006B327C">
        <w:rPr>
          <w:rFonts w:ascii="Times New Roman" w:hAnsi="Times New Roman" w:cs="Times New Roman"/>
          <w:i/>
          <w:iCs/>
          <w:sz w:val="24"/>
          <w:szCs w:val="24"/>
          <w:lang w:val="en-IN"/>
        </w:rPr>
        <w:t>Proteus</w:t>
      </w:r>
      <w:r w:rsidR="00D833BC" w:rsidRPr="006B327C">
        <w:rPr>
          <w:rStyle w:val="Emphasis"/>
          <w:rFonts w:ascii="Times New Roman" w:hAnsi="Times New Roman" w:cs="Times New Roman"/>
          <w:i w:val="0"/>
          <w:sz w:val="24"/>
          <w:szCs w:val="24"/>
        </w:rPr>
        <w:t xml:space="preserve"> (17mm), </w:t>
      </w:r>
      <w:r w:rsidR="00D833BC" w:rsidRPr="006B327C">
        <w:rPr>
          <w:rFonts w:ascii="Times New Roman" w:hAnsi="Times New Roman" w:cs="Times New Roman"/>
          <w:i/>
          <w:iCs/>
          <w:sz w:val="24"/>
          <w:szCs w:val="24"/>
          <w:lang w:val="en-IN"/>
        </w:rPr>
        <w:t>K</w:t>
      </w:r>
      <w:r w:rsidR="00D833BC" w:rsidRPr="006B327C">
        <w:rPr>
          <w:rFonts w:ascii="Times New Roman" w:hAnsi="Times New Roman" w:cs="Times New Roman"/>
          <w:i/>
          <w:iCs/>
          <w:sz w:val="24"/>
          <w:szCs w:val="24"/>
        </w:rPr>
        <w:t>lebsiella</w:t>
      </w:r>
      <w:r w:rsidR="0009718E">
        <w:rPr>
          <w:rFonts w:ascii="Times New Roman" w:hAnsi="Times New Roman" w:cs="Times New Roman"/>
          <w:i/>
          <w:iCs/>
          <w:sz w:val="24"/>
          <w:szCs w:val="24"/>
        </w:rPr>
        <w:t xml:space="preserve"> </w:t>
      </w:r>
      <w:r w:rsidR="00D833BC" w:rsidRPr="006B327C">
        <w:rPr>
          <w:rFonts w:ascii="Times New Roman" w:hAnsi="Times New Roman" w:cs="Times New Roman"/>
          <w:i/>
          <w:iCs/>
          <w:sz w:val="24"/>
          <w:szCs w:val="24"/>
        </w:rPr>
        <w:t xml:space="preserve">pneumonia </w:t>
      </w:r>
      <w:r w:rsidR="00D833BC" w:rsidRPr="006B327C">
        <w:rPr>
          <w:rStyle w:val="Emphasis"/>
          <w:rFonts w:ascii="Times New Roman" w:hAnsi="Times New Roman" w:cs="Times New Roman"/>
          <w:i w:val="0"/>
          <w:sz w:val="24"/>
          <w:szCs w:val="24"/>
        </w:rPr>
        <w:t>(21</w:t>
      </w:r>
      <w:r w:rsidR="00704634" w:rsidRPr="006B327C">
        <w:rPr>
          <w:rStyle w:val="Emphasis"/>
          <w:rFonts w:ascii="Times New Roman" w:hAnsi="Times New Roman" w:cs="Times New Roman"/>
          <w:i w:val="0"/>
          <w:sz w:val="24"/>
          <w:szCs w:val="24"/>
        </w:rPr>
        <w:t>mm)</w:t>
      </w:r>
      <w:r w:rsidR="0009718E">
        <w:rPr>
          <w:rStyle w:val="Emphasis"/>
          <w:rFonts w:ascii="Times New Roman" w:hAnsi="Times New Roman" w:cs="Times New Roman"/>
          <w:i w:val="0"/>
          <w:sz w:val="24"/>
          <w:szCs w:val="24"/>
        </w:rPr>
        <w:t xml:space="preserve"> </w:t>
      </w:r>
      <w:r w:rsidR="00704634" w:rsidRPr="006B327C">
        <w:rPr>
          <w:rStyle w:val="Emphasis"/>
          <w:rFonts w:ascii="Times New Roman" w:hAnsi="Times New Roman" w:cs="Times New Roman"/>
          <w:i w:val="0"/>
          <w:sz w:val="24"/>
          <w:szCs w:val="24"/>
        </w:rPr>
        <w:t>respectively</w:t>
      </w:r>
      <w:r w:rsidR="00704634" w:rsidRPr="006B327C">
        <w:rPr>
          <w:rStyle w:val="Emphasis"/>
          <w:rFonts w:ascii="Times New Roman" w:hAnsi="Times New Roman" w:cs="Times New Roman"/>
          <w:b/>
          <w:i w:val="0"/>
          <w:sz w:val="24"/>
          <w:szCs w:val="24"/>
        </w:rPr>
        <w:t>.</w:t>
      </w:r>
      <w:r w:rsidR="00356EC3" w:rsidRPr="006B327C">
        <w:rPr>
          <w:rStyle w:val="Emphasis"/>
          <w:rFonts w:ascii="Times New Roman" w:hAnsi="Times New Roman" w:cs="Times New Roman"/>
          <w:i w:val="0"/>
          <w:sz w:val="24"/>
          <w:szCs w:val="24"/>
        </w:rPr>
        <w:t xml:space="preserve"> Antibacterial activity was evaluated by the diameter of zone of inhibition (ZOI) in mm range against the bacteria and the DMSO were used as solvent control.</w:t>
      </w:r>
      <w:r w:rsidR="00ED259F" w:rsidRPr="006B327C">
        <w:rPr>
          <w:rStyle w:val="Emphasis"/>
          <w:rFonts w:ascii="Times New Roman" w:hAnsi="Times New Roman" w:cs="Times New Roman"/>
          <w:i w:val="0"/>
          <w:sz w:val="24"/>
          <w:szCs w:val="24"/>
        </w:rPr>
        <w:t xml:space="preserve"> </w:t>
      </w:r>
      <w:r w:rsidR="00704634" w:rsidRPr="00452EA3">
        <w:rPr>
          <w:rStyle w:val="Emphasis"/>
          <w:rFonts w:ascii="Times New Roman" w:hAnsi="Times New Roman" w:cs="Times New Roman"/>
          <w:i w:val="0"/>
          <w:color w:val="FF0000"/>
          <w:sz w:val="24"/>
          <w:szCs w:val="24"/>
        </w:rPr>
        <w:t xml:space="preserve">The maximum zone of inhibition </w:t>
      </w:r>
      <w:r w:rsidR="00452EA3" w:rsidRPr="00452EA3">
        <w:rPr>
          <w:rStyle w:val="Emphasis"/>
          <w:rFonts w:ascii="Times New Roman" w:hAnsi="Times New Roman" w:cs="Times New Roman"/>
          <w:i w:val="0"/>
          <w:color w:val="FF0000"/>
          <w:sz w:val="24"/>
          <w:szCs w:val="24"/>
        </w:rPr>
        <w:t xml:space="preserve">(21 mm) </w:t>
      </w:r>
      <w:r w:rsidR="00704634" w:rsidRPr="00452EA3">
        <w:rPr>
          <w:rStyle w:val="Emphasis"/>
          <w:rFonts w:ascii="Times New Roman" w:hAnsi="Times New Roman" w:cs="Times New Roman"/>
          <w:i w:val="0"/>
          <w:color w:val="FF0000"/>
          <w:sz w:val="24"/>
          <w:szCs w:val="24"/>
        </w:rPr>
        <w:t xml:space="preserve">was observed in </w:t>
      </w:r>
      <w:r w:rsidR="00EF7ED6" w:rsidRPr="00452EA3">
        <w:rPr>
          <w:rStyle w:val="Emphasis"/>
          <w:rFonts w:ascii="Times New Roman" w:hAnsi="Times New Roman" w:cs="Times New Roman"/>
          <w:i w:val="0"/>
          <w:color w:val="FF0000"/>
          <w:sz w:val="24"/>
          <w:szCs w:val="24"/>
        </w:rPr>
        <w:t xml:space="preserve">the </w:t>
      </w:r>
      <w:r w:rsidR="005870E4" w:rsidRPr="00452EA3">
        <w:rPr>
          <w:rFonts w:ascii="Times New Roman" w:hAnsi="Times New Roman" w:cs="Times New Roman"/>
          <w:color w:val="FF0000"/>
          <w:sz w:val="24"/>
          <w:szCs w:val="24"/>
        </w:rPr>
        <w:t>TiO</w:t>
      </w:r>
      <w:r w:rsidR="005870E4" w:rsidRPr="00452EA3">
        <w:rPr>
          <w:rFonts w:ascii="Times New Roman" w:hAnsi="Times New Roman" w:cs="Times New Roman"/>
          <w:color w:val="FF0000"/>
          <w:sz w:val="24"/>
          <w:szCs w:val="24"/>
          <w:vertAlign w:val="subscript"/>
        </w:rPr>
        <w:t>2</w:t>
      </w:r>
      <w:r w:rsidR="00EF7ED6" w:rsidRPr="00452EA3">
        <w:rPr>
          <w:rStyle w:val="Emphasis"/>
          <w:rFonts w:ascii="Times New Roman" w:hAnsi="Times New Roman" w:cs="Times New Roman"/>
          <w:i w:val="0"/>
          <w:color w:val="FF0000"/>
          <w:sz w:val="24"/>
          <w:szCs w:val="24"/>
        </w:rPr>
        <w:t>NPs against</w:t>
      </w:r>
      <w:r w:rsidRPr="00452EA3">
        <w:rPr>
          <w:rStyle w:val="Emphasis"/>
          <w:rFonts w:ascii="Times New Roman" w:hAnsi="Times New Roman" w:cs="Times New Roman"/>
          <w:i w:val="0"/>
          <w:color w:val="FF0000"/>
          <w:sz w:val="24"/>
          <w:szCs w:val="24"/>
        </w:rPr>
        <w:t xml:space="preserve"> </w:t>
      </w:r>
      <w:r w:rsidRPr="00452EA3">
        <w:rPr>
          <w:rStyle w:val="Emphasis"/>
          <w:rFonts w:ascii="Times New Roman" w:hAnsi="Times New Roman" w:cs="Times New Roman"/>
          <w:iCs w:val="0"/>
          <w:color w:val="FF0000"/>
          <w:sz w:val="24"/>
          <w:szCs w:val="24"/>
        </w:rPr>
        <w:t>E. coli</w:t>
      </w:r>
      <w:r w:rsidR="00EF7ED6" w:rsidRPr="00452EA3">
        <w:rPr>
          <w:rStyle w:val="Emphasis"/>
          <w:rFonts w:ascii="Times New Roman" w:hAnsi="Times New Roman" w:cs="Times New Roman"/>
          <w:i w:val="0"/>
          <w:color w:val="FF0000"/>
          <w:sz w:val="24"/>
          <w:szCs w:val="24"/>
        </w:rPr>
        <w:t xml:space="preserve"> and </w:t>
      </w:r>
      <w:r w:rsidR="000A5CCD" w:rsidRPr="00452EA3">
        <w:rPr>
          <w:rStyle w:val="Emphasis"/>
          <w:rFonts w:ascii="Times New Roman" w:hAnsi="Times New Roman" w:cs="Times New Roman"/>
          <w:iCs w:val="0"/>
          <w:color w:val="FF0000"/>
          <w:sz w:val="24"/>
          <w:szCs w:val="24"/>
        </w:rPr>
        <w:t>K</w:t>
      </w:r>
      <w:r w:rsidR="00EF7ED6" w:rsidRPr="00452EA3">
        <w:rPr>
          <w:rStyle w:val="Emphasis"/>
          <w:rFonts w:ascii="Times New Roman" w:hAnsi="Times New Roman" w:cs="Times New Roman"/>
          <w:iCs w:val="0"/>
          <w:color w:val="FF0000"/>
          <w:sz w:val="24"/>
          <w:szCs w:val="24"/>
        </w:rPr>
        <w:t xml:space="preserve">lebsiella </w:t>
      </w:r>
      <w:r w:rsidR="00C40CA5" w:rsidRPr="00452EA3">
        <w:rPr>
          <w:rStyle w:val="Emphasis"/>
          <w:rFonts w:ascii="Times New Roman" w:hAnsi="Times New Roman" w:cs="Times New Roman"/>
          <w:iCs w:val="0"/>
          <w:color w:val="FF0000"/>
          <w:sz w:val="24"/>
          <w:szCs w:val="24"/>
        </w:rPr>
        <w:t>pneumonia</w:t>
      </w:r>
      <w:r w:rsidR="00F3014A" w:rsidRPr="00452EA3">
        <w:rPr>
          <w:rStyle w:val="Emphasis"/>
          <w:rFonts w:ascii="Times New Roman" w:hAnsi="Times New Roman" w:cs="Times New Roman"/>
          <w:iCs w:val="0"/>
          <w:color w:val="FF0000"/>
          <w:sz w:val="24"/>
          <w:szCs w:val="24"/>
        </w:rPr>
        <w:t xml:space="preserve"> </w:t>
      </w:r>
      <w:r w:rsidR="00F3014A" w:rsidRPr="00452EA3">
        <w:rPr>
          <w:rStyle w:val="Emphasis"/>
          <w:rFonts w:ascii="Times New Roman" w:hAnsi="Times New Roman" w:cs="Times New Roman"/>
          <w:i w:val="0"/>
          <w:color w:val="FF0000"/>
          <w:sz w:val="24"/>
          <w:szCs w:val="24"/>
        </w:rPr>
        <w:t xml:space="preserve">at the concentration of </w:t>
      </w:r>
      <w:r w:rsidR="003842EA" w:rsidRPr="00452EA3">
        <w:rPr>
          <w:rStyle w:val="Emphasis"/>
          <w:rFonts w:ascii="Times New Roman" w:hAnsi="Times New Roman" w:cs="Times New Roman"/>
          <w:i w:val="0"/>
          <w:color w:val="FF0000"/>
          <w:sz w:val="24"/>
          <w:szCs w:val="24"/>
        </w:rPr>
        <w:t>100 µg/ml</w:t>
      </w:r>
      <w:r w:rsidR="009D2DDE" w:rsidRPr="00452EA3">
        <w:rPr>
          <w:rStyle w:val="Emphasis"/>
          <w:rFonts w:ascii="Times New Roman" w:hAnsi="Times New Roman" w:cs="Times New Roman"/>
          <w:i w:val="0"/>
          <w:color w:val="FF0000"/>
          <w:sz w:val="24"/>
          <w:szCs w:val="24"/>
        </w:rPr>
        <w:t xml:space="preserve"> </w:t>
      </w:r>
      <w:r w:rsidR="00F3014A" w:rsidRPr="00452EA3">
        <w:rPr>
          <w:rStyle w:val="Emphasis"/>
          <w:rFonts w:ascii="Times New Roman" w:hAnsi="Times New Roman" w:cs="Times New Roman"/>
          <w:i w:val="0"/>
          <w:color w:val="FF0000"/>
          <w:sz w:val="24"/>
          <w:szCs w:val="24"/>
        </w:rPr>
        <w:t xml:space="preserve">were </w:t>
      </w:r>
      <w:r w:rsidR="00452EA3" w:rsidRPr="00452EA3">
        <w:rPr>
          <w:rStyle w:val="Emphasis"/>
          <w:rFonts w:ascii="Times New Roman" w:hAnsi="Times New Roman" w:cs="Times New Roman"/>
          <w:i w:val="0"/>
          <w:color w:val="FF0000"/>
          <w:sz w:val="24"/>
          <w:szCs w:val="24"/>
        </w:rPr>
        <w:t>shown in Table.1</w:t>
      </w:r>
      <w:r w:rsidR="00452EA3">
        <w:rPr>
          <w:rFonts w:ascii="Times New Roman" w:hAnsi="Times New Roman" w:cs="Times New Roman"/>
          <w:sz w:val="24"/>
          <w:szCs w:val="24"/>
        </w:rPr>
        <w:t xml:space="preserve"> </w:t>
      </w:r>
      <w:r w:rsidR="009D2DDE">
        <w:rPr>
          <w:rFonts w:ascii="Times New Roman" w:hAnsi="Times New Roman" w:cs="Times New Roman"/>
          <w:sz w:val="24"/>
          <w:szCs w:val="24"/>
        </w:rPr>
        <w:t>(Alavi and Karmi, 2018)</w:t>
      </w:r>
      <w:r w:rsidR="00753AAE">
        <w:rPr>
          <w:rFonts w:ascii="Times New Roman" w:hAnsi="Times New Roman" w:cs="Times New Roman"/>
          <w:sz w:val="24"/>
          <w:szCs w:val="24"/>
        </w:rPr>
        <w:t xml:space="preserve">, </w:t>
      </w:r>
      <w:r w:rsidR="0015403B" w:rsidRPr="0015403B">
        <w:rPr>
          <w:rFonts w:ascii="Times New Roman" w:hAnsi="Times New Roman" w:cs="Times New Roman"/>
          <w:sz w:val="24"/>
          <w:szCs w:val="24"/>
        </w:rPr>
        <w:t>(</w:t>
      </w:r>
      <w:r w:rsidR="00753AAE" w:rsidRPr="0015403B">
        <w:rPr>
          <w:rFonts w:ascii="Times New Roman" w:hAnsi="Times New Roman" w:cs="Times New Roman"/>
          <w:color w:val="FF0000"/>
          <w:sz w:val="24"/>
          <w:szCs w:val="24"/>
          <w:lang w:val="en-GB"/>
        </w:rPr>
        <w:t>Ahmad, N. S.</w:t>
      </w:r>
      <w:r w:rsidR="0015403B" w:rsidRPr="0015403B">
        <w:rPr>
          <w:rFonts w:ascii="Times New Roman" w:hAnsi="Times New Roman" w:cs="Times New Roman"/>
          <w:color w:val="FF0000"/>
          <w:sz w:val="24"/>
          <w:szCs w:val="24"/>
          <w:lang w:val="en-GB"/>
        </w:rPr>
        <w:t xml:space="preserve"> et al., 2020</w:t>
      </w:r>
      <w:proofErr w:type="gramStart"/>
      <w:r w:rsidR="0015403B" w:rsidRPr="0015403B">
        <w:rPr>
          <w:rFonts w:ascii="Times New Roman" w:hAnsi="Times New Roman" w:cs="Times New Roman"/>
          <w:color w:val="FF0000"/>
          <w:sz w:val="24"/>
          <w:szCs w:val="24"/>
          <w:lang w:val="en-GB"/>
        </w:rPr>
        <w:t>)</w:t>
      </w:r>
      <w:r w:rsidR="009D2DDE">
        <w:rPr>
          <w:rStyle w:val="Emphasis"/>
          <w:rFonts w:ascii="Times New Roman" w:hAnsi="Times New Roman" w:cs="Times New Roman"/>
          <w:i w:val="0"/>
          <w:sz w:val="24"/>
          <w:szCs w:val="24"/>
        </w:rPr>
        <w:t xml:space="preserve"> </w:t>
      </w:r>
      <w:r w:rsidR="00805B22" w:rsidRPr="006B327C">
        <w:rPr>
          <w:rStyle w:val="Emphasis"/>
          <w:rFonts w:ascii="Times New Roman" w:hAnsi="Times New Roman" w:cs="Times New Roman"/>
          <w:i w:val="0"/>
          <w:sz w:val="24"/>
          <w:szCs w:val="24"/>
        </w:rPr>
        <w:t xml:space="preserve"> (</w:t>
      </w:r>
      <w:proofErr w:type="gramEnd"/>
      <w:r w:rsidR="00805B22" w:rsidRPr="006B327C">
        <w:rPr>
          <w:rStyle w:val="Emphasis"/>
          <w:rFonts w:ascii="Times New Roman" w:hAnsi="Times New Roman" w:cs="Times New Roman"/>
          <w:i w:val="0"/>
          <w:sz w:val="24"/>
          <w:szCs w:val="24"/>
        </w:rPr>
        <w:t>Figure 8</w:t>
      </w:r>
      <w:r w:rsidR="00704634" w:rsidRPr="006B327C">
        <w:rPr>
          <w:rStyle w:val="Emphasis"/>
          <w:rFonts w:ascii="Times New Roman" w:hAnsi="Times New Roman" w:cs="Times New Roman"/>
          <w:i w:val="0"/>
          <w:sz w:val="24"/>
          <w:szCs w:val="24"/>
        </w:rPr>
        <w:t>)</w:t>
      </w:r>
      <w:r w:rsidR="00356EC3" w:rsidRPr="006B327C">
        <w:rPr>
          <w:rStyle w:val="Emphasis"/>
          <w:rFonts w:ascii="Times New Roman" w:hAnsi="Times New Roman" w:cs="Times New Roman"/>
          <w:i w:val="0"/>
          <w:sz w:val="24"/>
          <w:szCs w:val="24"/>
        </w:rPr>
        <w:t>.</w:t>
      </w:r>
    </w:p>
    <w:p w14:paraId="0C5808A2" w14:textId="6C5D6F3E" w:rsidR="00F97D80" w:rsidRPr="006B327C" w:rsidRDefault="004A39A4" w:rsidP="004A39A4">
      <w:pPr>
        <w:jc w:val="center"/>
        <w:rPr>
          <w:rStyle w:val="Emphasis"/>
          <w:rFonts w:ascii="Times New Roman" w:hAnsi="Times New Roman" w:cs="Times New Roman"/>
          <w:i w:val="0"/>
          <w:sz w:val="24"/>
          <w:szCs w:val="24"/>
        </w:rPr>
      </w:pPr>
      <w:r>
        <w:rPr>
          <w:noProof/>
        </w:rPr>
        <w:drawing>
          <wp:inline distT="0" distB="0" distL="0" distR="0" wp14:anchorId="54C9B495" wp14:editId="69E8AA74">
            <wp:extent cx="5943600" cy="4300855"/>
            <wp:effectExtent l="0" t="0" r="0" b="0"/>
            <wp:docPr id="1068546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00855"/>
                    </a:xfrm>
                    <a:prstGeom prst="rect">
                      <a:avLst/>
                    </a:prstGeom>
                    <a:noFill/>
                    <a:ln>
                      <a:noFill/>
                    </a:ln>
                  </pic:spPr>
                </pic:pic>
              </a:graphicData>
            </a:graphic>
          </wp:inline>
        </w:drawing>
      </w:r>
    </w:p>
    <w:p w14:paraId="4E27C48B" w14:textId="6F707D4B" w:rsidR="009A1D39" w:rsidRPr="005359BE" w:rsidRDefault="00F35E46" w:rsidP="005F1658">
      <w:pPr>
        <w:rPr>
          <w:rStyle w:val="Emphasis"/>
          <w:rFonts w:ascii="Times New Roman" w:hAnsi="Times New Roman" w:cs="Times New Roman"/>
          <w:b/>
          <w:i w:val="0"/>
          <w:iCs w:val="0"/>
          <w:sz w:val="24"/>
          <w:szCs w:val="24"/>
        </w:rPr>
      </w:pPr>
      <w:r w:rsidRPr="006B327C">
        <w:rPr>
          <w:rStyle w:val="Emphasis"/>
          <w:rFonts w:ascii="Times New Roman" w:hAnsi="Times New Roman" w:cs="Times New Roman"/>
          <w:b/>
          <w:i w:val="0"/>
          <w:sz w:val="24"/>
          <w:szCs w:val="24"/>
        </w:rPr>
        <w:t>Fig</w:t>
      </w:r>
      <w:r w:rsidR="00E21892">
        <w:rPr>
          <w:rStyle w:val="Emphasis"/>
          <w:rFonts w:ascii="Times New Roman" w:hAnsi="Times New Roman" w:cs="Times New Roman"/>
          <w:b/>
          <w:i w:val="0"/>
          <w:sz w:val="24"/>
          <w:szCs w:val="24"/>
        </w:rPr>
        <w:t>ure</w:t>
      </w:r>
      <w:r w:rsidRPr="006B327C">
        <w:rPr>
          <w:rStyle w:val="Emphasis"/>
          <w:rFonts w:ascii="Times New Roman" w:hAnsi="Times New Roman" w:cs="Times New Roman"/>
          <w:b/>
          <w:i w:val="0"/>
          <w:sz w:val="24"/>
          <w:szCs w:val="24"/>
        </w:rPr>
        <w:t xml:space="preserve"> 8:</w:t>
      </w:r>
      <w:r w:rsidR="00805B22" w:rsidRPr="006B327C">
        <w:rPr>
          <w:rStyle w:val="Emphasis"/>
          <w:rFonts w:ascii="Times New Roman" w:hAnsi="Times New Roman" w:cs="Times New Roman"/>
          <w:b/>
          <w:i w:val="0"/>
          <w:sz w:val="24"/>
          <w:szCs w:val="24"/>
        </w:rPr>
        <w:t xml:space="preserve"> Zone of Inhibition of </w:t>
      </w:r>
      <w:r w:rsidR="00805B22" w:rsidRPr="006B327C">
        <w:rPr>
          <w:rFonts w:ascii="Times New Roman" w:hAnsi="Times New Roman" w:cs="Times New Roman"/>
          <w:b/>
          <w:sz w:val="24"/>
          <w:szCs w:val="24"/>
        </w:rPr>
        <w:t>TiO</w:t>
      </w:r>
      <w:r w:rsidR="00805B22" w:rsidRPr="006B327C">
        <w:rPr>
          <w:rFonts w:ascii="Times New Roman" w:hAnsi="Times New Roman" w:cs="Times New Roman"/>
          <w:b/>
          <w:sz w:val="24"/>
          <w:szCs w:val="24"/>
          <w:vertAlign w:val="subscript"/>
        </w:rPr>
        <w:t xml:space="preserve">2 </w:t>
      </w:r>
      <w:r w:rsidR="00805B22" w:rsidRPr="006B327C">
        <w:rPr>
          <w:rFonts w:ascii="Times New Roman" w:hAnsi="Times New Roman" w:cs="Times New Roman"/>
          <w:b/>
          <w:sz w:val="24"/>
          <w:szCs w:val="24"/>
        </w:rPr>
        <w:t>Nanoparticle</w:t>
      </w:r>
    </w:p>
    <w:p w14:paraId="0C5808A5" w14:textId="4E9A2570" w:rsidR="00956F75" w:rsidRPr="006B327C" w:rsidRDefault="009F5CD1" w:rsidP="005F1658">
      <w:pPr>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lastRenderedPageBreak/>
        <w:t xml:space="preserve">3.6 </w:t>
      </w:r>
      <w:r w:rsidR="009458CB">
        <w:rPr>
          <w:rStyle w:val="Emphasis"/>
          <w:rFonts w:ascii="Times New Roman" w:hAnsi="Times New Roman" w:cs="Times New Roman"/>
          <w:b/>
          <w:i w:val="0"/>
          <w:sz w:val="24"/>
          <w:szCs w:val="24"/>
        </w:rPr>
        <w:t xml:space="preserve">Table 1. </w:t>
      </w:r>
      <w:r w:rsidR="00956F75" w:rsidRPr="006B327C">
        <w:rPr>
          <w:rStyle w:val="Emphasis"/>
          <w:rFonts w:ascii="Times New Roman" w:hAnsi="Times New Roman" w:cs="Times New Roman"/>
          <w:b/>
          <w:i w:val="0"/>
          <w:sz w:val="24"/>
          <w:szCs w:val="24"/>
        </w:rPr>
        <w:t xml:space="preserve">Antibacterial activity of </w:t>
      </w:r>
      <w:r w:rsidR="00956F75" w:rsidRPr="006B327C">
        <w:rPr>
          <w:rFonts w:ascii="Times New Roman" w:hAnsi="Times New Roman" w:cs="Times New Roman"/>
          <w:b/>
          <w:sz w:val="24"/>
          <w:szCs w:val="24"/>
        </w:rPr>
        <w:t>TiO</w:t>
      </w:r>
      <w:r w:rsidR="00956F75" w:rsidRPr="006B327C">
        <w:rPr>
          <w:rFonts w:ascii="Times New Roman" w:hAnsi="Times New Roman" w:cs="Times New Roman"/>
          <w:b/>
          <w:sz w:val="24"/>
          <w:szCs w:val="24"/>
          <w:vertAlign w:val="subscript"/>
        </w:rPr>
        <w:t>2</w:t>
      </w:r>
      <w:r w:rsidR="00956F75" w:rsidRPr="006B327C">
        <w:rPr>
          <w:rStyle w:val="Emphasis"/>
          <w:rFonts w:ascii="Times New Roman" w:hAnsi="Times New Roman" w:cs="Times New Roman"/>
          <w:b/>
          <w:i w:val="0"/>
          <w:sz w:val="24"/>
          <w:szCs w:val="24"/>
        </w:rPr>
        <w:t>Nanoparticles</w:t>
      </w:r>
    </w:p>
    <w:tbl>
      <w:tblPr>
        <w:tblW w:w="10800" w:type="dxa"/>
        <w:tblCellMar>
          <w:left w:w="0" w:type="dxa"/>
          <w:right w:w="0" w:type="dxa"/>
        </w:tblCellMar>
        <w:tblLook w:val="04A0" w:firstRow="1" w:lastRow="0" w:firstColumn="1" w:lastColumn="0" w:noHBand="0" w:noVBand="1"/>
      </w:tblPr>
      <w:tblGrid>
        <w:gridCol w:w="1102"/>
        <w:gridCol w:w="2525"/>
        <w:gridCol w:w="2384"/>
        <w:gridCol w:w="1483"/>
        <w:gridCol w:w="1723"/>
        <w:gridCol w:w="1583"/>
      </w:tblGrid>
      <w:tr w:rsidR="005E0C2A" w:rsidRPr="006B327C" w14:paraId="0C5808AB" w14:textId="77777777" w:rsidTr="00956F75">
        <w:trPr>
          <w:trHeight w:val="604"/>
        </w:trPr>
        <w:tc>
          <w:tcPr>
            <w:tcW w:w="11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6" w14:textId="77777777" w:rsidR="00053B30" w:rsidRPr="006B327C" w:rsidRDefault="005E0C2A" w:rsidP="005E0C2A">
            <w:pPr>
              <w:rPr>
                <w:rFonts w:ascii="Times New Roman" w:hAnsi="Times New Roman" w:cs="Times New Roman"/>
                <w:b/>
                <w:iCs/>
                <w:sz w:val="24"/>
                <w:szCs w:val="24"/>
              </w:rPr>
            </w:pPr>
            <w:proofErr w:type="gramStart"/>
            <w:r w:rsidRPr="006B327C">
              <w:rPr>
                <w:rFonts w:ascii="Times New Roman" w:hAnsi="Times New Roman" w:cs="Times New Roman"/>
                <w:b/>
                <w:iCs/>
                <w:sz w:val="24"/>
                <w:szCs w:val="24"/>
                <w:lang w:val="en-IN"/>
              </w:rPr>
              <w:t>S .</w:t>
            </w:r>
            <w:proofErr w:type="gramEnd"/>
            <w:r w:rsidRPr="006B327C">
              <w:rPr>
                <w:rFonts w:ascii="Times New Roman" w:hAnsi="Times New Roman" w:cs="Times New Roman"/>
                <w:b/>
                <w:iCs/>
                <w:sz w:val="24"/>
                <w:szCs w:val="24"/>
                <w:lang w:val="en-IN"/>
              </w:rPr>
              <w:t xml:space="preserve"> No</w:t>
            </w:r>
          </w:p>
        </w:tc>
        <w:tc>
          <w:tcPr>
            <w:tcW w:w="252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Organisms</w:t>
            </w:r>
          </w:p>
        </w:tc>
        <w:tc>
          <w:tcPr>
            <w:tcW w:w="23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8"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Positive control(mm)</w:t>
            </w:r>
          </w:p>
          <w:p w14:paraId="0C5808A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Gentamycin </w:t>
            </w:r>
          </w:p>
        </w:tc>
        <w:tc>
          <w:tcPr>
            <w:tcW w:w="478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A" w14:textId="77777777" w:rsidR="00053B30" w:rsidRPr="006B327C" w:rsidRDefault="005E0C2A" w:rsidP="005E0C2A">
            <w:pPr>
              <w:jc w:val="center"/>
              <w:rPr>
                <w:rFonts w:ascii="Times New Roman" w:hAnsi="Times New Roman" w:cs="Times New Roman"/>
                <w:b/>
                <w:iCs/>
                <w:sz w:val="24"/>
                <w:szCs w:val="24"/>
              </w:rPr>
            </w:pPr>
            <w:r w:rsidRPr="006B327C">
              <w:rPr>
                <w:rFonts w:ascii="Times New Roman" w:hAnsi="Times New Roman" w:cs="Times New Roman"/>
                <w:b/>
                <w:iCs/>
                <w:sz w:val="24"/>
                <w:szCs w:val="24"/>
                <w:lang w:val="en-IN"/>
              </w:rPr>
              <w:t>Zone of Inhibition</w:t>
            </w:r>
          </w:p>
        </w:tc>
      </w:tr>
      <w:tr w:rsidR="005E0C2A" w:rsidRPr="006B327C" w14:paraId="0C5808B5" w14:textId="77777777" w:rsidTr="00956F75">
        <w:trPr>
          <w:trHeight w:val="12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C" w14:textId="77777777" w:rsidR="005E0C2A" w:rsidRPr="006B327C" w:rsidRDefault="005E0C2A" w:rsidP="005E0C2A">
            <w:pPr>
              <w:rPr>
                <w:rFonts w:ascii="Times New Roman" w:hAnsi="Times New Roman" w:cs="Times New Roman"/>
                <w:b/>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D" w14:textId="77777777" w:rsidR="005E0C2A" w:rsidRPr="006B327C" w:rsidRDefault="005E0C2A" w:rsidP="005E0C2A">
            <w:pPr>
              <w:rPr>
                <w:rFonts w:ascii="Times New Roman" w:hAnsi="Times New Roman" w:cs="Times New Roman"/>
                <w:b/>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808AE" w14:textId="77777777" w:rsidR="005E0C2A" w:rsidRPr="006B327C" w:rsidRDefault="005E0C2A" w:rsidP="005E0C2A">
            <w:pPr>
              <w:rPr>
                <w:rFonts w:ascii="Times New Roman" w:hAnsi="Times New Roman" w:cs="Times New Roman"/>
                <w:b/>
                <w:iCs/>
                <w:sz w:val="24"/>
                <w:szCs w:val="24"/>
              </w:rPr>
            </w:pP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AF"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   50</w:t>
            </w:r>
          </w:p>
          <w:p w14:paraId="0C5808B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1"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75</w:t>
            </w:r>
          </w:p>
          <w:p w14:paraId="0C5808B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3" w14:textId="77777777" w:rsidR="005E0C2A"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100</w:t>
            </w:r>
          </w:p>
          <w:p w14:paraId="0C5808B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µg/ml</w:t>
            </w:r>
          </w:p>
        </w:tc>
      </w:tr>
      <w:tr w:rsidR="005E0C2A" w:rsidRPr="006B327C" w14:paraId="0C5808BC"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7" w14:textId="64002586"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Bacillus</w:t>
            </w:r>
            <w:r w:rsidR="00DA2FF4">
              <w:rPr>
                <w:rFonts w:ascii="Times New Roman" w:hAnsi="Times New Roman" w:cs="Times New Roman"/>
                <w:b/>
                <w:i/>
                <w:iCs/>
                <w:sz w:val="24"/>
                <w:szCs w:val="24"/>
                <w:lang w:val="en-IN"/>
              </w:rPr>
              <w:t xml:space="preserve"> </w:t>
            </w:r>
            <w:r w:rsidR="004C4354" w:rsidRPr="006B327C">
              <w:rPr>
                <w:rFonts w:ascii="Times New Roman" w:hAnsi="Times New Roman" w:cs="Times New Roman"/>
                <w:b/>
                <w:i/>
                <w:iCs/>
                <w:sz w:val="24"/>
                <w:szCs w:val="24"/>
                <w:lang w:val="en-IN"/>
              </w:rPr>
              <w:t>sublitis</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8"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22mm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11mm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A"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15mm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B"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19mm</w:t>
            </w:r>
          </w:p>
        </w:tc>
      </w:tr>
      <w:tr w:rsidR="005E0C2A" w:rsidRPr="006B327C" w14:paraId="0C5808C3"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D"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E"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Enterococcus</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BF"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21mm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11mm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1"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20mm</w:t>
            </w:r>
          </w:p>
        </w:tc>
      </w:tr>
      <w:tr w:rsidR="005E0C2A" w:rsidRPr="006B327C" w14:paraId="0C5808CA"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3.</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5"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Proteus</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21mm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13mm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8"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16mm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9"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r>
      <w:tr w:rsidR="005E0C2A" w:rsidRPr="006B327C" w14:paraId="0C5808D1"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B"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4.</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C"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rPr>
              <w:t>Escherichia coli</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D"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23mm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E"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CF"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19mm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0"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21mm</w:t>
            </w:r>
          </w:p>
        </w:tc>
      </w:tr>
      <w:tr w:rsidR="005E0C2A" w:rsidRPr="006B327C" w14:paraId="0C5808D8" w14:textId="77777777" w:rsidTr="00956F75">
        <w:trPr>
          <w:trHeight w:val="1007"/>
        </w:trPr>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2"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5.</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3"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
                <w:iCs/>
                <w:sz w:val="24"/>
                <w:szCs w:val="24"/>
                <w:lang w:val="en-IN"/>
              </w:rPr>
              <w:t>K</w:t>
            </w:r>
            <w:r w:rsidRPr="006B327C">
              <w:rPr>
                <w:rFonts w:ascii="Times New Roman" w:hAnsi="Times New Roman" w:cs="Times New Roman"/>
                <w:b/>
                <w:i/>
                <w:iCs/>
                <w:sz w:val="24"/>
                <w:szCs w:val="24"/>
              </w:rPr>
              <w:t xml:space="preserve">lebsiella pneumoniae </w:t>
            </w:r>
          </w:p>
        </w:tc>
        <w:tc>
          <w:tcPr>
            <w:tcW w:w="23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4"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 xml:space="preserve">25mm </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5"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13mm</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6"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17mm</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808D7" w14:textId="77777777" w:rsidR="00053B30" w:rsidRPr="006B327C" w:rsidRDefault="005E0C2A" w:rsidP="005E0C2A">
            <w:pPr>
              <w:rPr>
                <w:rFonts w:ascii="Times New Roman" w:hAnsi="Times New Roman" w:cs="Times New Roman"/>
                <w:b/>
                <w:iCs/>
                <w:sz w:val="24"/>
                <w:szCs w:val="24"/>
              </w:rPr>
            </w:pPr>
            <w:r w:rsidRPr="006B327C">
              <w:rPr>
                <w:rFonts w:ascii="Times New Roman" w:hAnsi="Times New Roman" w:cs="Times New Roman"/>
                <w:b/>
                <w:iCs/>
                <w:sz w:val="24"/>
                <w:szCs w:val="24"/>
                <w:lang w:val="en-IN"/>
              </w:rPr>
              <w:t>21mm</w:t>
            </w:r>
          </w:p>
        </w:tc>
      </w:tr>
    </w:tbl>
    <w:p w14:paraId="0C5808D9" w14:textId="77777777" w:rsidR="00F35E46" w:rsidRPr="006B327C" w:rsidRDefault="00956F75" w:rsidP="00F35E46">
      <w:pPr>
        <w:tabs>
          <w:tab w:val="left" w:pos="1395"/>
        </w:tabs>
        <w:spacing w:after="0" w:line="240" w:lineRule="auto"/>
        <w:jc w:val="both"/>
        <w:rPr>
          <w:rFonts w:ascii="Times New Roman" w:hAnsi="Times New Roman" w:cs="Times New Roman"/>
          <w:sz w:val="24"/>
          <w:szCs w:val="24"/>
        </w:rPr>
      </w:pPr>
      <w:r w:rsidRPr="006B327C">
        <w:rPr>
          <w:rFonts w:ascii="Times New Roman" w:hAnsi="Times New Roman" w:cs="Times New Roman"/>
          <w:sz w:val="24"/>
          <w:szCs w:val="24"/>
        </w:rPr>
        <w:t>All experiments were performed in triplicate (n=3).</w:t>
      </w:r>
    </w:p>
    <w:p w14:paraId="0C5808DA" w14:textId="77777777" w:rsidR="00F35E46" w:rsidRPr="006B327C" w:rsidRDefault="00F35E46" w:rsidP="00F35E46">
      <w:pPr>
        <w:tabs>
          <w:tab w:val="left" w:pos="1395"/>
        </w:tabs>
        <w:spacing w:after="0" w:line="240" w:lineRule="auto"/>
        <w:jc w:val="both"/>
        <w:rPr>
          <w:rFonts w:ascii="Times New Roman" w:hAnsi="Times New Roman" w:cs="Times New Roman"/>
          <w:sz w:val="24"/>
          <w:szCs w:val="24"/>
        </w:rPr>
      </w:pPr>
    </w:p>
    <w:p w14:paraId="0C5808DB" w14:textId="5ABAA1A8" w:rsidR="006E1DAD" w:rsidRDefault="009A1D39" w:rsidP="00F35E46">
      <w:pPr>
        <w:tabs>
          <w:tab w:val="left" w:pos="1395"/>
        </w:tabs>
        <w:spacing w:after="0" w:line="240" w:lineRule="auto"/>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3.</w:t>
      </w:r>
      <w:r w:rsidR="002B5E7E">
        <w:rPr>
          <w:rStyle w:val="Emphasis"/>
          <w:rFonts w:ascii="Times New Roman" w:hAnsi="Times New Roman" w:cs="Times New Roman"/>
          <w:b/>
          <w:i w:val="0"/>
          <w:sz w:val="24"/>
          <w:szCs w:val="24"/>
        </w:rPr>
        <w:t>7</w:t>
      </w:r>
      <w:r>
        <w:rPr>
          <w:rStyle w:val="Emphasis"/>
          <w:rFonts w:ascii="Times New Roman" w:hAnsi="Times New Roman" w:cs="Times New Roman"/>
          <w:b/>
          <w:i w:val="0"/>
          <w:sz w:val="24"/>
          <w:szCs w:val="24"/>
        </w:rPr>
        <w:t xml:space="preserve"> </w:t>
      </w:r>
      <w:r w:rsidR="006E1DAD" w:rsidRPr="006B327C">
        <w:rPr>
          <w:rStyle w:val="Emphasis"/>
          <w:rFonts w:ascii="Times New Roman" w:hAnsi="Times New Roman" w:cs="Times New Roman"/>
          <w:b/>
          <w:i w:val="0"/>
          <w:sz w:val="24"/>
          <w:szCs w:val="24"/>
        </w:rPr>
        <w:t>Water purification</w:t>
      </w:r>
      <w:r w:rsidR="0030724C" w:rsidRPr="006B327C">
        <w:rPr>
          <w:rStyle w:val="Emphasis"/>
          <w:rFonts w:ascii="Times New Roman" w:hAnsi="Times New Roman" w:cs="Times New Roman"/>
          <w:b/>
          <w:i w:val="0"/>
          <w:sz w:val="24"/>
          <w:szCs w:val="24"/>
        </w:rPr>
        <w:t xml:space="preserve"> by </w:t>
      </w:r>
      <w:r w:rsidR="005870E4" w:rsidRPr="006B327C">
        <w:rPr>
          <w:rFonts w:ascii="Times New Roman" w:hAnsi="Times New Roman" w:cs="Times New Roman"/>
          <w:b/>
          <w:sz w:val="24"/>
          <w:szCs w:val="24"/>
        </w:rPr>
        <w:t>TiO</w:t>
      </w:r>
      <w:r w:rsidR="005870E4" w:rsidRPr="006B327C">
        <w:rPr>
          <w:rFonts w:ascii="Times New Roman" w:hAnsi="Times New Roman" w:cs="Times New Roman"/>
          <w:b/>
          <w:sz w:val="24"/>
          <w:szCs w:val="24"/>
          <w:vertAlign w:val="subscript"/>
        </w:rPr>
        <w:t>2</w:t>
      </w:r>
      <w:r w:rsidR="00287B54">
        <w:rPr>
          <w:rFonts w:ascii="Times New Roman" w:hAnsi="Times New Roman" w:cs="Times New Roman"/>
          <w:b/>
          <w:sz w:val="24"/>
          <w:szCs w:val="24"/>
          <w:vertAlign w:val="subscript"/>
        </w:rPr>
        <w:t xml:space="preserve"> </w:t>
      </w:r>
      <w:r w:rsidR="0030724C" w:rsidRPr="006B327C">
        <w:rPr>
          <w:rStyle w:val="Emphasis"/>
          <w:rFonts w:ascii="Times New Roman" w:hAnsi="Times New Roman" w:cs="Times New Roman"/>
          <w:b/>
          <w:i w:val="0"/>
          <w:sz w:val="24"/>
          <w:szCs w:val="24"/>
        </w:rPr>
        <w:t>Nanoparticles</w:t>
      </w:r>
    </w:p>
    <w:p w14:paraId="63E11627" w14:textId="77777777" w:rsidR="00AF61B3" w:rsidRPr="006B327C" w:rsidRDefault="00AF61B3" w:rsidP="00F35E46">
      <w:pPr>
        <w:tabs>
          <w:tab w:val="left" w:pos="1395"/>
        </w:tabs>
        <w:spacing w:after="0" w:line="240" w:lineRule="auto"/>
        <w:jc w:val="both"/>
        <w:rPr>
          <w:rStyle w:val="Emphasis"/>
          <w:rFonts w:ascii="Times New Roman" w:hAnsi="Times New Roman" w:cs="Times New Roman"/>
          <w:i w:val="0"/>
          <w:iCs w:val="0"/>
          <w:sz w:val="24"/>
          <w:szCs w:val="24"/>
        </w:rPr>
      </w:pPr>
    </w:p>
    <w:p w14:paraId="0C5808DC" w14:textId="66C309DF" w:rsidR="00F35E46" w:rsidRPr="006B327C" w:rsidRDefault="000E7514" w:rsidP="00AF61B3">
      <w:pPr>
        <w:spacing w:line="480" w:lineRule="auto"/>
        <w:jc w:val="both"/>
        <w:rPr>
          <w:rStyle w:val="Emphasis"/>
          <w:rFonts w:ascii="Times New Roman" w:hAnsi="Times New Roman" w:cs="Times New Roman"/>
          <w:i w:val="0"/>
          <w:sz w:val="24"/>
          <w:szCs w:val="24"/>
        </w:rPr>
      </w:pPr>
      <w:r w:rsidRPr="006B327C">
        <w:rPr>
          <w:rFonts w:ascii="Times New Roman" w:hAnsi="Times New Roman" w:cs="Times New Roman"/>
          <w:sz w:val="24"/>
          <w:szCs w:val="24"/>
        </w:rPr>
        <w:t>TiO</w:t>
      </w:r>
      <w:r w:rsidRPr="006B327C">
        <w:rPr>
          <w:rFonts w:ascii="Times New Roman" w:hAnsi="Times New Roman" w:cs="Times New Roman"/>
          <w:sz w:val="24"/>
          <w:szCs w:val="24"/>
          <w:vertAlign w:val="subscript"/>
        </w:rPr>
        <w:t>2</w:t>
      </w:r>
      <w:r w:rsidR="00287B54">
        <w:rPr>
          <w:rFonts w:ascii="Times New Roman" w:hAnsi="Times New Roman" w:cs="Times New Roman"/>
          <w:sz w:val="24"/>
          <w:szCs w:val="24"/>
          <w:vertAlign w:val="subscript"/>
        </w:rPr>
        <w:t xml:space="preserve"> </w:t>
      </w:r>
      <w:r w:rsidR="00E26236" w:rsidRPr="006B327C">
        <w:rPr>
          <w:rStyle w:val="Emphasis"/>
          <w:rFonts w:ascii="Times New Roman" w:hAnsi="Times New Roman" w:cs="Times New Roman"/>
          <w:i w:val="0"/>
          <w:sz w:val="24"/>
          <w:szCs w:val="24"/>
        </w:rPr>
        <w:t xml:space="preserve">nanobeads were made in accordance with the literature that was accessible, and because of their strong photocatalytic activity, they were employed to purify water. the capacity to break down organic pollutants and have antibacterial qualities. By combining the processes of oxidation and photocatalysis adsorption, these nanobeads aid in the removal of </w:t>
      </w:r>
      <w:r w:rsidR="00A44E0B">
        <w:rPr>
          <w:rStyle w:val="Emphasis"/>
          <w:rFonts w:ascii="Times New Roman" w:hAnsi="Times New Roman" w:cs="Times New Roman"/>
          <w:i w:val="0"/>
          <w:sz w:val="24"/>
          <w:szCs w:val="24"/>
        </w:rPr>
        <w:t>pollutants</w:t>
      </w:r>
      <w:r w:rsidR="00E26236" w:rsidRPr="006B327C">
        <w:rPr>
          <w:rStyle w:val="Emphasis"/>
          <w:rFonts w:ascii="Times New Roman" w:hAnsi="Times New Roman" w:cs="Times New Roman"/>
          <w:i w:val="0"/>
          <w:sz w:val="24"/>
          <w:szCs w:val="24"/>
        </w:rPr>
        <w:t xml:space="preserve">. Data on the efficacy of water treatment, particularly for a sample containing potassium dichromate, is shown in sample 1. Using measurements of pH, TDS, and optical density at 540 nm, it contrasts </w:t>
      </w:r>
      <w:r w:rsidR="00E26236" w:rsidRPr="006B327C">
        <w:rPr>
          <w:rStyle w:val="Emphasis"/>
          <w:rFonts w:ascii="Times New Roman" w:hAnsi="Times New Roman" w:cs="Times New Roman"/>
          <w:i w:val="0"/>
          <w:sz w:val="24"/>
          <w:szCs w:val="24"/>
        </w:rPr>
        <w:lastRenderedPageBreak/>
        <w:t>the water quality before and after treatment</w:t>
      </w:r>
      <w:r w:rsidR="00BE3035" w:rsidRPr="006B327C">
        <w:rPr>
          <w:rStyle w:val="Emphasis"/>
          <w:rFonts w:ascii="Times New Roman" w:hAnsi="Times New Roman" w:cs="Times New Roman"/>
          <w:i w:val="0"/>
          <w:sz w:val="24"/>
          <w:szCs w:val="24"/>
          <w:vertAlign w:val="superscript"/>
        </w:rPr>
        <w:t>30</w:t>
      </w:r>
      <w:r w:rsidR="00C40CA5" w:rsidRPr="006B327C">
        <w:rPr>
          <w:rStyle w:val="Emphasis"/>
          <w:rFonts w:ascii="Times New Roman" w:hAnsi="Times New Roman" w:cs="Times New Roman"/>
          <w:i w:val="0"/>
          <w:sz w:val="24"/>
          <w:szCs w:val="24"/>
          <w:vertAlign w:val="superscript"/>
        </w:rPr>
        <w:t xml:space="preserve">, </w:t>
      </w:r>
      <w:r w:rsidR="00BE3035" w:rsidRPr="006B327C">
        <w:rPr>
          <w:rStyle w:val="Emphasis"/>
          <w:rFonts w:ascii="Times New Roman" w:hAnsi="Times New Roman" w:cs="Times New Roman"/>
          <w:i w:val="0"/>
          <w:sz w:val="24"/>
          <w:szCs w:val="24"/>
          <w:vertAlign w:val="superscript"/>
        </w:rPr>
        <w:t>31</w:t>
      </w:r>
      <w:r w:rsidR="00E26236" w:rsidRPr="006B327C">
        <w:rPr>
          <w:rStyle w:val="Emphasis"/>
          <w:rFonts w:ascii="Times New Roman" w:hAnsi="Times New Roman" w:cs="Times New Roman"/>
          <w:i w:val="0"/>
          <w:sz w:val="24"/>
          <w:szCs w:val="24"/>
        </w:rPr>
        <w:t>.</w:t>
      </w:r>
      <w:r w:rsidR="00CB12CC">
        <w:rPr>
          <w:rStyle w:val="Emphasis"/>
          <w:rFonts w:ascii="Times New Roman" w:hAnsi="Times New Roman" w:cs="Times New Roman"/>
          <w:i w:val="0"/>
          <w:sz w:val="24"/>
          <w:szCs w:val="24"/>
        </w:rPr>
        <w:t xml:space="preserve"> </w:t>
      </w:r>
      <w:r w:rsidR="00E26236" w:rsidRPr="006B327C">
        <w:rPr>
          <w:rStyle w:val="Emphasis"/>
          <w:rFonts w:ascii="Times New Roman" w:hAnsi="Times New Roman" w:cs="Times New Roman"/>
          <w:i w:val="0"/>
          <w:sz w:val="24"/>
          <w:szCs w:val="24"/>
        </w:rPr>
        <w:t xml:space="preserve">This experiment involves purifying water using alginate nanobeads based on TiO₂ </w:t>
      </w:r>
      <w:r w:rsidR="00BB762A">
        <w:rPr>
          <w:rStyle w:val="Emphasis"/>
          <w:rFonts w:ascii="Times New Roman" w:hAnsi="Times New Roman" w:cs="Times New Roman"/>
          <w:i w:val="0"/>
          <w:sz w:val="24"/>
          <w:szCs w:val="24"/>
        </w:rPr>
        <w:t>NPs</w:t>
      </w:r>
      <w:r w:rsidR="00F56A5D">
        <w:rPr>
          <w:rStyle w:val="Emphasis"/>
          <w:rFonts w:ascii="Times New Roman" w:hAnsi="Times New Roman" w:cs="Times New Roman"/>
          <w:i w:val="0"/>
          <w:sz w:val="24"/>
          <w:szCs w:val="24"/>
          <w:vertAlign w:val="superscript"/>
        </w:rPr>
        <w:t xml:space="preserve"> </w:t>
      </w:r>
      <w:r w:rsidR="00F56A5D">
        <w:rPr>
          <w:rFonts w:ascii="Times New Roman" w:hAnsi="Times New Roman" w:cs="Times New Roman"/>
          <w:sz w:val="24"/>
          <w:szCs w:val="24"/>
        </w:rPr>
        <w:t>(Thakur</w:t>
      </w:r>
      <w:r w:rsidR="004F7E65">
        <w:rPr>
          <w:rFonts w:ascii="Times New Roman" w:hAnsi="Times New Roman" w:cs="Times New Roman"/>
          <w:sz w:val="24"/>
          <w:szCs w:val="24"/>
        </w:rPr>
        <w:t xml:space="preserve"> </w:t>
      </w:r>
      <w:r w:rsidR="00E72EFE">
        <w:rPr>
          <w:rFonts w:ascii="Times New Roman" w:hAnsi="Times New Roman" w:cs="Times New Roman"/>
          <w:sz w:val="24"/>
          <w:szCs w:val="24"/>
        </w:rPr>
        <w:t>and</w:t>
      </w:r>
      <w:r w:rsidR="00B058EE">
        <w:rPr>
          <w:rFonts w:ascii="Times New Roman" w:hAnsi="Times New Roman" w:cs="Times New Roman"/>
          <w:sz w:val="24"/>
          <w:szCs w:val="24"/>
        </w:rPr>
        <w:t xml:space="preserve"> Thakur</w:t>
      </w:r>
      <w:r w:rsidR="004F7E65">
        <w:rPr>
          <w:rFonts w:ascii="Times New Roman" w:hAnsi="Times New Roman" w:cs="Times New Roman"/>
          <w:sz w:val="24"/>
          <w:szCs w:val="24"/>
        </w:rPr>
        <w:t>,</w:t>
      </w:r>
      <w:r w:rsidR="00103D35">
        <w:rPr>
          <w:rFonts w:ascii="Times New Roman" w:hAnsi="Times New Roman" w:cs="Times New Roman"/>
          <w:sz w:val="24"/>
          <w:szCs w:val="24"/>
        </w:rPr>
        <w:t xml:space="preserve"> 2024),</w:t>
      </w:r>
      <w:r w:rsidR="00E72EFE">
        <w:rPr>
          <w:rFonts w:ascii="Times New Roman" w:hAnsi="Times New Roman" w:cs="Times New Roman"/>
          <w:sz w:val="24"/>
          <w:szCs w:val="24"/>
        </w:rPr>
        <w:t xml:space="preserve"> (Sree Kumari et al., 2015)</w:t>
      </w:r>
      <w:r w:rsidR="00E26236" w:rsidRPr="006B327C">
        <w:rPr>
          <w:rStyle w:val="Emphasis"/>
          <w:rFonts w:ascii="Times New Roman" w:hAnsi="Times New Roman" w:cs="Times New Roman"/>
          <w:i w:val="0"/>
          <w:sz w:val="24"/>
          <w:szCs w:val="24"/>
        </w:rPr>
        <w:t>. According to the data, the treatment method has following effects:</w:t>
      </w:r>
    </w:p>
    <w:p w14:paraId="0C5808DD" w14:textId="77777777" w:rsidR="00F35E46" w:rsidRPr="006B327C" w:rsidRDefault="00965124" w:rsidP="00AF61B3">
      <w:pPr>
        <w:jc w:val="both"/>
        <w:rPr>
          <w:rStyle w:val="Emphasis"/>
          <w:rFonts w:ascii="Times New Roman" w:hAnsi="Times New Roman" w:cs="Times New Roman"/>
          <w:i w:val="0"/>
          <w:sz w:val="24"/>
          <w:szCs w:val="24"/>
        </w:rPr>
      </w:pPr>
      <w:r w:rsidRPr="006B327C">
        <w:rPr>
          <w:rFonts w:ascii="Times New Roman" w:hAnsi="Times New Roman" w:cs="Times New Roman"/>
          <w:b/>
          <w:bCs/>
          <w:iCs/>
          <w:sz w:val="24"/>
          <w:szCs w:val="24"/>
        </w:rPr>
        <w:t xml:space="preserve">Sample- 1: </w:t>
      </w:r>
      <w:r w:rsidRPr="006B327C">
        <w:rPr>
          <w:rFonts w:ascii="Times New Roman" w:hAnsi="Times New Roman" w:cs="Times New Roman"/>
          <w:b/>
          <w:bCs/>
          <w:iCs/>
          <w:sz w:val="24"/>
          <w:szCs w:val="24"/>
          <w:u w:val="single"/>
        </w:rPr>
        <w:t>potassium dichromate</w:t>
      </w:r>
    </w:p>
    <w:p w14:paraId="0C5808DE" w14:textId="77777777" w:rsidR="00F35E46" w:rsidRPr="006B327C" w:rsidRDefault="003E6CD8" w:rsidP="00AF61B3">
      <w:pPr>
        <w:jc w:val="both"/>
        <w:rPr>
          <w:rStyle w:val="Emphasis"/>
          <w:rFonts w:ascii="Times New Roman" w:hAnsi="Times New Roman" w:cs="Times New Roman"/>
          <w:i w:val="0"/>
          <w:sz w:val="24"/>
          <w:szCs w:val="24"/>
        </w:rPr>
      </w:pPr>
      <w:r w:rsidRPr="006B327C">
        <w:rPr>
          <w:rStyle w:val="Emphasis"/>
          <w:rFonts w:ascii="Times New Roman" w:hAnsi="Times New Roman" w:cs="Times New Roman"/>
          <w:b/>
          <w:i w:val="0"/>
          <w:sz w:val="24"/>
          <w:szCs w:val="24"/>
        </w:rPr>
        <w:t xml:space="preserve">1. pH </w:t>
      </w:r>
      <w:r w:rsidR="00C819DB" w:rsidRPr="006B327C">
        <w:rPr>
          <w:rStyle w:val="Emphasis"/>
          <w:rFonts w:ascii="Times New Roman" w:hAnsi="Times New Roman" w:cs="Times New Roman"/>
          <w:b/>
          <w:i w:val="0"/>
          <w:sz w:val="24"/>
          <w:szCs w:val="24"/>
        </w:rPr>
        <w:t>Analysis</w:t>
      </w:r>
      <w:r w:rsidRPr="006B327C">
        <w:rPr>
          <w:rStyle w:val="Emphasis"/>
          <w:rFonts w:ascii="Times New Roman" w:hAnsi="Times New Roman" w:cs="Times New Roman"/>
          <w:b/>
          <w:i w:val="0"/>
          <w:sz w:val="24"/>
          <w:szCs w:val="24"/>
        </w:rPr>
        <w:t xml:space="preserve">: </w:t>
      </w:r>
    </w:p>
    <w:p w14:paraId="0C5808DF" w14:textId="77777777" w:rsidR="003E6CD8" w:rsidRPr="006B327C" w:rsidRDefault="00C819DB" w:rsidP="00AF61B3">
      <w:pPr>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Based onthe results pH increased f</w:t>
      </w:r>
      <w:r w:rsidR="003E6CD8" w:rsidRPr="006B327C">
        <w:rPr>
          <w:rStyle w:val="Emphasis"/>
          <w:rFonts w:ascii="Times New Roman" w:hAnsi="Times New Roman" w:cs="Times New Roman"/>
          <w:i w:val="0"/>
          <w:sz w:val="24"/>
          <w:szCs w:val="24"/>
        </w:rPr>
        <w:t>rom 5.9 to 6.1, indicating a slight neutralization</w:t>
      </w:r>
      <w:r w:rsidR="003E6CD8" w:rsidRPr="006B327C">
        <w:rPr>
          <w:rStyle w:val="Emphasis"/>
          <w:rFonts w:ascii="Times New Roman" w:hAnsi="Times New Roman" w:cs="Times New Roman"/>
          <w:b/>
          <w:i w:val="0"/>
          <w:sz w:val="24"/>
          <w:szCs w:val="24"/>
        </w:rPr>
        <w:t>.</w:t>
      </w:r>
    </w:p>
    <w:p w14:paraId="0C5808E0" w14:textId="77777777" w:rsidR="00F35E46" w:rsidRPr="006B327C" w:rsidRDefault="003E6CD8"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2. TDS </w:t>
      </w:r>
      <w:r w:rsidR="00C819DB" w:rsidRPr="006B327C">
        <w:rPr>
          <w:rStyle w:val="Emphasis"/>
          <w:rFonts w:ascii="Times New Roman" w:hAnsi="Times New Roman" w:cs="Times New Roman"/>
          <w:b/>
          <w:i w:val="0"/>
          <w:sz w:val="24"/>
          <w:szCs w:val="24"/>
        </w:rPr>
        <w:t>Analysis</w:t>
      </w:r>
      <w:r w:rsidRPr="006B327C">
        <w:rPr>
          <w:rStyle w:val="Emphasis"/>
          <w:rFonts w:ascii="Times New Roman" w:hAnsi="Times New Roman" w:cs="Times New Roman"/>
          <w:b/>
          <w:i w:val="0"/>
          <w:sz w:val="24"/>
          <w:szCs w:val="24"/>
        </w:rPr>
        <w:t>:</w:t>
      </w:r>
    </w:p>
    <w:p w14:paraId="0C5808E1" w14:textId="670E3ECB" w:rsidR="00E26236" w:rsidRPr="006B327C" w:rsidRDefault="00E26236" w:rsidP="00AF61B3">
      <w:pPr>
        <w:spacing w:line="480" w:lineRule="auto"/>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The TDS decreased from 529 ppm to 138 ppm, indicating that dissolved solids,</w:t>
      </w:r>
      <w:r w:rsidR="001F33D5">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 xml:space="preserve">likely heavy metal </w:t>
      </w:r>
      <w:r w:rsidR="005E091E">
        <w:rPr>
          <w:rStyle w:val="Emphasis"/>
          <w:rFonts w:ascii="Times New Roman" w:hAnsi="Times New Roman" w:cs="Times New Roman"/>
          <w:i w:val="0"/>
          <w:sz w:val="24"/>
          <w:szCs w:val="24"/>
        </w:rPr>
        <w:t>pollutants</w:t>
      </w:r>
      <w:r w:rsidRPr="006B327C">
        <w:rPr>
          <w:rStyle w:val="Emphasis"/>
          <w:rFonts w:ascii="Times New Roman" w:hAnsi="Times New Roman" w:cs="Times New Roman"/>
          <w:i w:val="0"/>
          <w:sz w:val="24"/>
          <w:szCs w:val="24"/>
        </w:rPr>
        <w:t xml:space="preserve"> had been significantly removed</w:t>
      </w:r>
      <w:r w:rsidRPr="006B327C">
        <w:rPr>
          <w:rStyle w:val="Emphasis"/>
          <w:rFonts w:ascii="Times New Roman" w:hAnsi="Times New Roman" w:cs="Times New Roman"/>
          <w:b/>
          <w:i w:val="0"/>
          <w:sz w:val="24"/>
          <w:szCs w:val="24"/>
        </w:rPr>
        <w:t>.</w:t>
      </w:r>
    </w:p>
    <w:p w14:paraId="0C5808E2" w14:textId="77777777" w:rsidR="00625E44" w:rsidRPr="006B327C" w:rsidRDefault="00F35E46"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3. </w:t>
      </w:r>
      <w:r w:rsidR="003E6CD8" w:rsidRPr="006B327C">
        <w:rPr>
          <w:rStyle w:val="Emphasis"/>
          <w:rFonts w:ascii="Times New Roman" w:hAnsi="Times New Roman" w:cs="Times New Roman"/>
          <w:b/>
          <w:i w:val="0"/>
          <w:sz w:val="24"/>
          <w:szCs w:val="24"/>
        </w:rPr>
        <w:t xml:space="preserve">Optical Density </w:t>
      </w:r>
      <w:r w:rsidR="00625E44" w:rsidRPr="006B327C">
        <w:rPr>
          <w:rStyle w:val="Emphasis"/>
          <w:rFonts w:ascii="Times New Roman" w:hAnsi="Times New Roman" w:cs="Times New Roman"/>
          <w:b/>
          <w:i w:val="0"/>
          <w:sz w:val="24"/>
          <w:szCs w:val="24"/>
        </w:rPr>
        <w:t>Analysis</w:t>
      </w:r>
      <w:r w:rsidR="003E6CD8" w:rsidRPr="006B327C">
        <w:rPr>
          <w:rStyle w:val="Emphasis"/>
          <w:rFonts w:ascii="Times New Roman" w:hAnsi="Times New Roman" w:cs="Times New Roman"/>
          <w:b/>
          <w:i w:val="0"/>
          <w:sz w:val="24"/>
          <w:szCs w:val="24"/>
        </w:rPr>
        <w:t>:</w:t>
      </w:r>
    </w:p>
    <w:p w14:paraId="0C5808E3" w14:textId="77777777"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A decrease in optical density from 0.05 to 0.02 suggests a decrease in turbidity or chromate content.</w:t>
      </w:r>
    </w:p>
    <w:p w14:paraId="0C5808E4" w14:textId="77777777"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Sample 2 provides information on the efficacy of water treatment, particularly for a sample that contains AZO color. By measuring pH, TDS, and optical density at 540 nm, it compares the quality of the water before and after treatment.</w:t>
      </w:r>
    </w:p>
    <w:p w14:paraId="0C5808E5" w14:textId="77777777" w:rsidR="00965124" w:rsidRPr="006B327C" w:rsidRDefault="00965124" w:rsidP="00AF61B3">
      <w:pPr>
        <w:jc w:val="both"/>
        <w:rPr>
          <w:rStyle w:val="Emphasis"/>
          <w:rFonts w:ascii="Times New Roman" w:hAnsi="Times New Roman" w:cs="Times New Roman"/>
          <w:b/>
          <w:i w:val="0"/>
          <w:sz w:val="24"/>
          <w:szCs w:val="24"/>
        </w:rPr>
      </w:pPr>
      <w:r w:rsidRPr="006B327C">
        <w:rPr>
          <w:rFonts w:ascii="Times New Roman" w:hAnsi="Times New Roman" w:cs="Times New Roman"/>
          <w:b/>
          <w:bCs/>
          <w:iCs/>
          <w:sz w:val="24"/>
          <w:szCs w:val="24"/>
        </w:rPr>
        <w:t xml:space="preserve">Sample 2: </w:t>
      </w:r>
      <w:r w:rsidRPr="006B327C">
        <w:rPr>
          <w:rFonts w:ascii="Times New Roman" w:hAnsi="Times New Roman" w:cs="Times New Roman"/>
          <w:b/>
          <w:bCs/>
          <w:iCs/>
          <w:sz w:val="24"/>
          <w:szCs w:val="24"/>
          <w:u w:val="single"/>
        </w:rPr>
        <w:t>AZO dye water solution</w:t>
      </w:r>
    </w:p>
    <w:p w14:paraId="0C5808E6" w14:textId="77777777" w:rsidR="00F35E46" w:rsidRPr="006B327C" w:rsidRDefault="007F3988"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1. pH Analysis</w:t>
      </w:r>
    </w:p>
    <w:p w14:paraId="0C5808E7" w14:textId="6E376ED3" w:rsidR="0054560E" w:rsidRPr="006B327C" w:rsidRDefault="0054560E"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i w:val="0"/>
          <w:sz w:val="24"/>
          <w:szCs w:val="24"/>
        </w:rPr>
        <w:t>The</w:t>
      </w:r>
      <w:r w:rsidR="00D12573">
        <w:rPr>
          <w:rStyle w:val="Emphasis"/>
          <w:rFonts w:ascii="Times New Roman" w:hAnsi="Times New Roman" w:cs="Times New Roman"/>
          <w:i w:val="0"/>
          <w:sz w:val="24"/>
          <w:szCs w:val="24"/>
        </w:rPr>
        <w:t xml:space="preserve"> </w:t>
      </w:r>
      <w:r w:rsidRPr="006B327C">
        <w:rPr>
          <w:rStyle w:val="Emphasis"/>
          <w:rFonts w:ascii="Times New Roman" w:hAnsi="Times New Roman" w:cs="Times New Roman"/>
          <w:i w:val="0"/>
          <w:sz w:val="24"/>
          <w:szCs w:val="24"/>
        </w:rPr>
        <w:t>pH increased from 6.5 to 6.8, indicating a slight shift toward neutrality</w:t>
      </w:r>
      <w:r w:rsidRPr="006B327C">
        <w:rPr>
          <w:rStyle w:val="Emphasis"/>
          <w:rFonts w:ascii="Times New Roman" w:hAnsi="Times New Roman" w:cs="Times New Roman"/>
          <w:b/>
          <w:i w:val="0"/>
          <w:sz w:val="24"/>
          <w:szCs w:val="24"/>
        </w:rPr>
        <w:t>.</w:t>
      </w:r>
    </w:p>
    <w:p w14:paraId="0C5808E8" w14:textId="77777777" w:rsidR="0054560E" w:rsidRPr="006B327C" w:rsidRDefault="0054560E" w:rsidP="00AF61B3">
      <w:pPr>
        <w:jc w:val="both"/>
        <w:rPr>
          <w:rStyle w:val="Emphasis"/>
          <w:rFonts w:ascii="Times New Roman" w:hAnsi="Times New Roman" w:cs="Times New Roman"/>
          <w:b/>
          <w:i w:val="0"/>
          <w:sz w:val="24"/>
          <w:szCs w:val="24"/>
          <w:u w:val="single"/>
        </w:rPr>
      </w:pPr>
      <w:r w:rsidRPr="006B327C">
        <w:rPr>
          <w:rStyle w:val="Emphasis"/>
          <w:rFonts w:ascii="Times New Roman" w:hAnsi="Times New Roman" w:cs="Times New Roman"/>
          <w:b/>
          <w:i w:val="0"/>
          <w:sz w:val="24"/>
          <w:szCs w:val="24"/>
        </w:rPr>
        <w:t>2. Total Dissolved Solids (TDS) Reduction</w:t>
      </w:r>
    </w:p>
    <w:p w14:paraId="0C5808E9" w14:textId="0899DEFE" w:rsidR="000C1DC1" w:rsidRPr="006B327C" w:rsidRDefault="000C1DC1" w:rsidP="00AF61B3">
      <w:pPr>
        <w:spacing w:line="480" w:lineRule="auto"/>
        <w:jc w:val="both"/>
        <w:rPr>
          <w:rStyle w:val="Emphasis"/>
          <w:rFonts w:ascii="Times New Roman" w:hAnsi="Times New Roman" w:cs="Times New Roman"/>
          <w:i w:val="0"/>
          <w:sz w:val="24"/>
          <w:szCs w:val="24"/>
        </w:rPr>
      </w:pPr>
      <w:r w:rsidRPr="006B327C">
        <w:rPr>
          <w:rStyle w:val="Emphasis"/>
          <w:rFonts w:ascii="Times New Roman" w:hAnsi="Times New Roman" w:cs="Times New Roman"/>
          <w:i w:val="0"/>
          <w:sz w:val="24"/>
          <w:szCs w:val="24"/>
        </w:rPr>
        <w:t xml:space="preserve">TDS was reduced by 50%, from 876 ppm to 438 ppm...This suggests the efficacy of the treatment in eliminating dissolved materials, most likely color molecules, salts, and other </w:t>
      </w:r>
      <w:r w:rsidR="00C542F5">
        <w:rPr>
          <w:rStyle w:val="Emphasis"/>
          <w:rFonts w:ascii="Times New Roman" w:hAnsi="Times New Roman" w:cs="Times New Roman"/>
          <w:i w:val="0"/>
          <w:sz w:val="24"/>
          <w:szCs w:val="24"/>
        </w:rPr>
        <w:t>pollutants</w:t>
      </w:r>
      <w:r w:rsidRPr="006B327C">
        <w:rPr>
          <w:rStyle w:val="Emphasis"/>
          <w:rFonts w:ascii="Times New Roman" w:hAnsi="Times New Roman" w:cs="Times New Roman"/>
          <w:i w:val="0"/>
          <w:sz w:val="24"/>
          <w:szCs w:val="24"/>
        </w:rPr>
        <w:t>.</w:t>
      </w:r>
    </w:p>
    <w:p w14:paraId="0C5808EA" w14:textId="77777777" w:rsidR="00F357BD" w:rsidRPr="006B327C" w:rsidRDefault="0054560E"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3.</w:t>
      </w:r>
      <w:r w:rsidR="007F3988" w:rsidRPr="006B327C">
        <w:rPr>
          <w:rStyle w:val="Emphasis"/>
          <w:rFonts w:ascii="Times New Roman" w:hAnsi="Times New Roman" w:cs="Times New Roman"/>
          <w:b/>
          <w:i w:val="0"/>
          <w:sz w:val="24"/>
          <w:szCs w:val="24"/>
        </w:rPr>
        <w:t xml:space="preserve"> Optical Density (OD) Reduction</w:t>
      </w:r>
    </w:p>
    <w:p w14:paraId="0C5808EB" w14:textId="77777777" w:rsidR="00625E44" w:rsidRPr="006B327C" w:rsidRDefault="0054560E" w:rsidP="00AF61B3">
      <w:pPr>
        <w:jc w:val="both"/>
        <w:rPr>
          <w:rStyle w:val="Emphasis"/>
          <w:rFonts w:ascii="Times New Roman" w:hAnsi="Times New Roman" w:cs="Times New Roman"/>
          <w:b/>
          <w:i w:val="0"/>
          <w:sz w:val="24"/>
          <w:szCs w:val="24"/>
          <w:u w:val="single"/>
        </w:rPr>
      </w:pPr>
      <w:r w:rsidRPr="006B327C">
        <w:rPr>
          <w:rStyle w:val="Emphasis"/>
          <w:rFonts w:ascii="Times New Roman" w:hAnsi="Times New Roman" w:cs="Times New Roman"/>
          <w:i w:val="0"/>
          <w:sz w:val="24"/>
          <w:szCs w:val="24"/>
        </w:rPr>
        <w:t>O</w:t>
      </w:r>
      <w:r w:rsidR="007F3988" w:rsidRPr="006B327C">
        <w:rPr>
          <w:rStyle w:val="Emphasis"/>
          <w:rFonts w:ascii="Times New Roman" w:hAnsi="Times New Roman" w:cs="Times New Roman"/>
          <w:i w:val="0"/>
          <w:sz w:val="24"/>
          <w:szCs w:val="24"/>
        </w:rPr>
        <w:t xml:space="preserve">ptical </w:t>
      </w:r>
      <w:r w:rsidRPr="006B327C">
        <w:rPr>
          <w:rStyle w:val="Emphasis"/>
          <w:rFonts w:ascii="Times New Roman" w:hAnsi="Times New Roman" w:cs="Times New Roman"/>
          <w:i w:val="0"/>
          <w:sz w:val="24"/>
          <w:szCs w:val="24"/>
        </w:rPr>
        <w:t>D</w:t>
      </w:r>
      <w:r w:rsidR="007F3988" w:rsidRPr="006B327C">
        <w:rPr>
          <w:rStyle w:val="Emphasis"/>
          <w:rFonts w:ascii="Times New Roman" w:hAnsi="Times New Roman" w:cs="Times New Roman"/>
          <w:i w:val="0"/>
          <w:sz w:val="24"/>
          <w:szCs w:val="24"/>
        </w:rPr>
        <w:t>ensity</w:t>
      </w:r>
      <w:r w:rsidRPr="006B327C">
        <w:rPr>
          <w:rStyle w:val="Emphasis"/>
          <w:rFonts w:ascii="Times New Roman" w:hAnsi="Times New Roman" w:cs="Times New Roman"/>
          <w:i w:val="0"/>
          <w:sz w:val="24"/>
          <w:szCs w:val="24"/>
        </w:rPr>
        <w:t xml:space="preserve"> dropped from 0.72 to 0.47, which means a 34.7% reduction in color intensity.</w:t>
      </w:r>
    </w:p>
    <w:p w14:paraId="0C5808EC" w14:textId="77777777" w:rsidR="004371D8" w:rsidRPr="006B327C" w:rsidRDefault="000C1DC1" w:rsidP="00AF61B3">
      <w:pPr>
        <w:spacing w:line="480" w:lineRule="auto"/>
        <w:jc w:val="both"/>
        <w:rPr>
          <w:rStyle w:val="Emphasis"/>
          <w:rFonts w:ascii="Times New Roman" w:hAnsi="Times New Roman" w:cs="Times New Roman"/>
          <w:i w:val="0"/>
          <w:iCs w:val="0"/>
          <w:sz w:val="24"/>
          <w:szCs w:val="24"/>
        </w:rPr>
      </w:pPr>
      <w:r w:rsidRPr="006B327C">
        <w:rPr>
          <w:rFonts w:ascii="Times New Roman" w:hAnsi="Times New Roman" w:cs="Times New Roman"/>
          <w:sz w:val="24"/>
          <w:szCs w:val="24"/>
        </w:rPr>
        <w:t>This is consistent with the well-known photocatalytic and adsorptive capabilities of TiO2-alginate nanobeads, which can absorb heavy metals via the binding ability of alginate and breakdown pollutants when exposed to light.</w:t>
      </w:r>
    </w:p>
    <w:p w14:paraId="0C5808EE" w14:textId="550F2D1E" w:rsidR="0073399F"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3.8 </w:t>
      </w:r>
      <w:r w:rsidR="00956F75" w:rsidRPr="006B327C">
        <w:rPr>
          <w:rStyle w:val="Emphasis"/>
          <w:rFonts w:ascii="Times New Roman" w:hAnsi="Times New Roman" w:cs="Times New Roman"/>
          <w:b/>
          <w:i w:val="0"/>
          <w:sz w:val="24"/>
          <w:szCs w:val="24"/>
        </w:rPr>
        <w:t xml:space="preserve">Table </w:t>
      </w:r>
      <w:r w:rsidR="004371D8" w:rsidRPr="006B327C">
        <w:rPr>
          <w:rStyle w:val="Emphasis"/>
          <w:rFonts w:ascii="Times New Roman" w:hAnsi="Times New Roman" w:cs="Times New Roman"/>
          <w:b/>
          <w:i w:val="0"/>
          <w:sz w:val="24"/>
          <w:szCs w:val="24"/>
        </w:rPr>
        <w:t>2</w:t>
      </w:r>
      <w:r>
        <w:rPr>
          <w:rStyle w:val="Emphasis"/>
          <w:rFonts w:ascii="Times New Roman" w:hAnsi="Times New Roman" w:cs="Times New Roman"/>
          <w:b/>
          <w:i w:val="0"/>
          <w:sz w:val="24"/>
          <w:szCs w:val="24"/>
        </w:rPr>
        <w:t xml:space="preserve">.  </w:t>
      </w:r>
      <w:r w:rsidR="004371D8" w:rsidRPr="006B327C">
        <w:rPr>
          <w:rStyle w:val="Emphasis"/>
          <w:rFonts w:ascii="Times New Roman" w:hAnsi="Times New Roman" w:cs="Times New Roman"/>
          <w:b/>
          <w:i w:val="0"/>
          <w:sz w:val="24"/>
          <w:szCs w:val="24"/>
        </w:rPr>
        <w:t xml:space="preserve">(a) </w:t>
      </w:r>
      <w:r w:rsidR="004371D8" w:rsidRPr="006B327C">
        <w:rPr>
          <w:rFonts w:ascii="Times New Roman" w:hAnsi="Times New Roman" w:cs="Times New Roman"/>
          <w:b/>
          <w:bCs/>
          <w:iCs/>
          <w:sz w:val="24"/>
          <w:szCs w:val="24"/>
        </w:rPr>
        <w:t>Sample- 1 potassium dichromate</w:t>
      </w:r>
    </w:p>
    <w:tbl>
      <w:tblPr>
        <w:tblStyle w:val="TableGrid"/>
        <w:tblW w:w="9600" w:type="dxa"/>
        <w:tblLook w:val="04A0" w:firstRow="1" w:lastRow="0" w:firstColumn="1" w:lastColumn="0" w:noHBand="0" w:noVBand="1"/>
      </w:tblPr>
      <w:tblGrid>
        <w:gridCol w:w="3200"/>
        <w:gridCol w:w="3200"/>
        <w:gridCol w:w="3200"/>
      </w:tblGrid>
      <w:tr w:rsidR="0073399F" w:rsidRPr="006B327C" w14:paraId="0C5808F0" w14:textId="77777777" w:rsidTr="0073399F">
        <w:trPr>
          <w:trHeight w:val="696"/>
        </w:trPr>
        <w:tc>
          <w:tcPr>
            <w:tcW w:w="9600" w:type="dxa"/>
            <w:gridSpan w:val="3"/>
            <w:hideMark/>
          </w:tcPr>
          <w:p w14:paraId="0C5808EF" w14:textId="77777777" w:rsidR="00383FE7" w:rsidRPr="006B327C" w:rsidRDefault="0073399F" w:rsidP="00AF61B3">
            <w:pPr>
              <w:tabs>
                <w:tab w:val="center" w:pos="4692"/>
              </w:tabs>
              <w:spacing w:after="200" w:line="276" w:lineRule="auto"/>
              <w:jc w:val="both"/>
              <w:rPr>
                <w:rFonts w:ascii="Times New Roman" w:hAnsi="Times New Roman" w:cs="Times New Roman"/>
                <w:b/>
                <w:iCs/>
                <w:sz w:val="24"/>
                <w:szCs w:val="24"/>
              </w:rPr>
            </w:pPr>
            <w:r w:rsidRPr="006B327C">
              <w:rPr>
                <w:rFonts w:ascii="Times New Roman" w:hAnsi="Times New Roman" w:cs="Times New Roman"/>
                <w:b/>
                <w:bCs/>
                <w:iCs/>
                <w:sz w:val="24"/>
                <w:szCs w:val="24"/>
              </w:rPr>
              <w:t>Sample 1 (potassium dichromate)</w:t>
            </w:r>
          </w:p>
        </w:tc>
      </w:tr>
      <w:tr w:rsidR="0073399F" w:rsidRPr="006B327C" w14:paraId="0C5808F4" w14:textId="77777777" w:rsidTr="0073399F">
        <w:trPr>
          <w:trHeight w:val="696"/>
        </w:trPr>
        <w:tc>
          <w:tcPr>
            <w:tcW w:w="3200" w:type="dxa"/>
            <w:hideMark/>
          </w:tcPr>
          <w:p w14:paraId="0C5808F1"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Test </w:t>
            </w:r>
          </w:p>
        </w:tc>
        <w:tc>
          <w:tcPr>
            <w:tcW w:w="3200" w:type="dxa"/>
            <w:hideMark/>
          </w:tcPr>
          <w:p w14:paraId="0C5808F2"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Before Treatment </w:t>
            </w:r>
          </w:p>
        </w:tc>
        <w:tc>
          <w:tcPr>
            <w:tcW w:w="3200" w:type="dxa"/>
            <w:hideMark/>
          </w:tcPr>
          <w:p w14:paraId="0C5808F3"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After Treatment </w:t>
            </w:r>
          </w:p>
        </w:tc>
      </w:tr>
      <w:tr w:rsidR="0073399F" w:rsidRPr="006B327C" w14:paraId="0C5808F8" w14:textId="77777777" w:rsidTr="0073399F">
        <w:trPr>
          <w:trHeight w:val="696"/>
        </w:trPr>
        <w:tc>
          <w:tcPr>
            <w:tcW w:w="3200" w:type="dxa"/>
            <w:hideMark/>
          </w:tcPr>
          <w:p w14:paraId="0C5808F5"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pH </w:t>
            </w:r>
          </w:p>
        </w:tc>
        <w:tc>
          <w:tcPr>
            <w:tcW w:w="3200" w:type="dxa"/>
            <w:hideMark/>
          </w:tcPr>
          <w:p w14:paraId="0C5808F6"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5.9 </w:t>
            </w:r>
          </w:p>
        </w:tc>
        <w:tc>
          <w:tcPr>
            <w:tcW w:w="3200" w:type="dxa"/>
            <w:hideMark/>
          </w:tcPr>
          <w:p w14:paraId="0C5808F7"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6.1 </w:t>
            </w:r>
          </w:p>
        </w:tc>
      </w:tr>
      <w:tr w:rsidR="0073399F" w:rsidRPr="006B327C" w14:paraId="0C5808FC" w14:textId="77777777" w:rsidTr="0073399F">
        <w:trPr>
          <w:trHeight w:val="696"/>
        </w:trPr>
        <w:tc>
          <w:tcPr>
            <w:tcW w:w="3200" w:type="dxa"/>
            <w:hideMark/>
          </w:tcPr>
          <w:p w14:paraId="0C5808F9"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TDS </w:t>
            </w:r>
          </w:p>
        </w:tc>
        <w:tc>
          <w:tcPr>
            <w:tcW w:w="3200" w:type="dxa"/>
            <w:hideMark/>
          </w:tcPr>
          <w:p w14:paraId="0C5808FA"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529 ppm </w:t>
            </w:r>
          </w:p>
        </w:tc>
        <w:tc>
          <w:tcPr>
            <w:tcW w:w="3200" w:type="dxa"/>
            <w:hideMark/>
          </w:tcPr>
          <w:p w14:paraId="0C5808FB"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138 ppm </w:t>
            </w:r>
          </w:p>
        </w:tc>
      </w:tr>
      <w:tr w:rsidR="0073399F" w:rsidRPr="006B327C" w14:paraId="0C580900" w14:textId="77777777" w:rsidTr="0073399F">
        <w:trPr>
          <w:trHeight w:val="696"/>
        </w:trPr>
        <w:tc>
          <w:tcPr>
            <w:tcW w:w="3200" w:type="dxa"/>
            <w:hideMark/>
          </w:tcPr>
          <w:p w14:paraId="0C5808FD"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Optical density </w:t>
            </w:r>
          </w:p>
        </w:tc>
        <w:tc>
          <w:tcPr>
            <w:tcW w:w="3200" w:type="dxa"/>
            <w:hideMark/>
          </w:tcPr>
          <w:p w14:paraId="0C5808FE"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0.05 </w:t>
            </w:r>
          </w:p>
        </w:tc>
        <w:tc>
          <w:tcPr>
            <w:tcW w:w="3200" w:type="dxa"/>
            <w:hideMark/>
          </w:tcPr>
          <w:p w14:paraId="0C5808FF"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0.02 </w:t>
            </w:r>
          </w:p>
        </w:tc>
      </w:tr>
    </w:tbl>
    <w:p w14:paraId="14CBC446" w14:textId="77777777" w:rsidR="0004063F" w:rsidRDefault="0004063F" w:rsidP="00AF61B3">
      <w:pPr>
        <w:jc w:val="both"/>
        <w:rPr>
          <w:rStyle w:val="Emphasis"/>
          <w:rFonts w:ascii="Times New Roman" w:hAnsi="Times New Roman" w:cs="Times New Roman"/>
          <w:b/>
          <w:i w:val="0"/>
          <w:sz w:val="24"/>
          <w:szCs w:val="24"/>
        </w:rPr>
      </w:pPr>
    </w:p>
    <w:p w14:paraId="0C580902" w14:textId="5539DB12" w:rsidR="009B428E"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t xml:space="preserve">3.9 </w:t>
      </w:r>
      <w:r w:rsidR="00965124" w:rsidRPr="006B327C">
        <w:rPr>
          <w:rStyle w:val="Emphasis"/>
          <w:rFonts w:ascii="Times New Roman" w:hAnsi="Times New Roman" w:cs="Times New Roman"/>
          <w:b/>
          <w:i w:val="0"/>
          <w:sz w:val="24"/>
          <w:szCs w:val="24"/>
        </w:rPr>
        <w:t>Table</w:t>
      </w:r>
      <w:r w:rsidR="00956F75" w:rsidRPr="006B327C">
        <w:rPr>
          <w:rStyle w:val="Emphasis"/>
          <w:rFonts w:ascii="Times New Roman" w:hAnsi="Times New Roman" w:cs="Times New Roman"/>
          <w:b/>
          <w:i w:val="0"/>
          <w:sz w:val="24"/>
          <w:szCs w:val="24"/>
        </w:rPr>
        <w:t xml:space="preserve"> 3</w:t>
      </w:r>
      <w:r>
        <w:rPr>
          <w:rStyle w:val="Emphasis"/>
          <w:rFonts w:ascii="Times New Roman" w:hAnsi="Times New Roman" w:cs="Times New Roman"/>
          <w:b/>
          <w:i w:val="0"/>
          <w:sz w:val="24"/>
          <w:szCs w:val="24"/>
        </w:rPr>
        <w:t xml:space="preserve">. </w:t>
      </w:r>
      <w:r w:rsidR="009B428E" w:rsidRPr="006B327C">
        <w:rPr>
          <w:rStyle w:val="Emphasis"/>
          <w:rFonts w:ascii="Times New Roman" w:hAnsi="Times New Roman" w:cs="Times New Roman"/>
          <w:b/>
          <w:i w:val="0"/>
          <w:sz w:val="24"/>
          <w:szCs w:val="24"/>
        </w:rPr>
        <w:t>(</w:t>
      </w:r>
      <w:r w:rsidR="00956F75" w:rsidRPr="006B327C">
        <w:rPr>
          <w:rStyle w:val="Emphasis"/>
          <w:rFonts w:ascii="Times New Roman" w:hAnsi="Times New Roman" w:cs="Times New Roman"/>
          <w:b/>
          <w:i w:val="0"/>
          <w:sz w:val="24"/>
          <w:szCs w:val="24"/>
        </w:rPr>
        <w:t>b</w:t>
      </w:r>
      <w:r w:rsidR="009B428E" w:rsidRPr="006B327C">
        <w:rPr>
          <w:rStyle w:val="Emphasis"/>
          <w:rFonts w:ascii="Times New Roman" w:hAnsi="Times New Roman" w:cs="Times New Roman"/>
          <w:b/>
          <w:i w:val="0"/>
          <w:sz w:val="24"/>
          <w:szCs w:val="24"/>
        </w:rPr>
        <w:t xml:space="preserve">) </w:t>
      </w:r>
      <w:r w:rsidR="009B428E" w:rsidRPr="006B327C">
        <w:rPr>
          <w:rFonts w:ascii="Times New Roman" w:hAnsi="Times New Roman" w:cs="Times New Roman"/>
          <w:b/>
          <w:bCs/>
          <w:iCs/>
          <w:sz w:val="24"/>
          <w:szCs w:val="24"/>
        </w:rPr>
        <w:t xml:space="preserve">Sample- </w:t>
      </w:r>
      <w:r w:rsidR="00956F75" w:rsidRPr="006B327C">
        <w:rPr>
          <w:rFonts w:ascii="Times New Roman" w:hAnsi="Times New Roman" w:cs="Times New Roman"/>
          <w:b/>
          <w:bCs/>
          <w:iCs/>
          <w:sz w:val="24"/>
          <w:szCs w:val="24"/>
        </w:rPr>
        <w:t>2water with AZO dye</w:t>
      </w:r>
    </w:p>
    <w:tbl>
      <w:tblPr>
        <w:tblStyle w:val="TableGrid"/>
        <w:tblW w:w="9600" w:type="dxa"/>
        <w:tblLook w:val="04A0" w:firstRow="1" w:lastRow="0" w:firstColumn="1" w:lastColumn="0" w:noHBand="0" w:noVBand="1"/>
      </w:tblPr>
      <w:tblGrid>
        <w:gridCol w:w="3200"/>
        <w:gridCol w:w="3200"/>
        <w:gridCol w:w="3200"/>
      </w:tblGrid>
      <w:tr w:rsidR="0073399F" w:rsidRPr="006B327C" w14:paraId="0C580904" w14:textId="77777777" w:rsidTr="0073399F">
        <w:trPr>
          <w:trHeight w:val="672"/>
        </w:trPr>
        <w:tc>
          <w:tcPr>
            <w:tcW w:w="9600" w:type="dxa"/>
            <w:gridSpan w:val="3"/>
            <w:hideMark/>
          </w:tcPr>
          <w:p w14:paraId="0C580903" w14:textId="77777777" w:rsidR="00383FE7" w:rsidRPr="006B327C" w:rsidRDefault="00EA3E10"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bCs/>
                <w:iCs/>
                <w:sz w:val="24"/>
                <w:szCs w:val="24"/>
              </w:rPr>
              <w:t>Sample 2 (AZO dye</w:t>
            </w:r>
            <w:r w:rsidR="0073399F" w:rsidRPr="006B327C">
              <w:rPr>
                <w:rFonts w:ascii="Times New Roman" w:hAnsi="Times New Roman" w:cs="Times New Roman"/>
                <w:b/>
                <w:bCs/>
                <w:iCs/>
                <w:sz w:val="24"/>
                <w:szCs w:val="24"/>
              </w:rPr>
              <w:t xml:space="preserve"> water)</w:t>
            </w:r>
          </w:p>
        </w:tc>
      </w:tr>
      <w:tr w:rsidR="0073399F" w:rsidRPr="006B327C" w14:paraId="0C580908" w14:textId="77777777" w:rsidTr="0073399F">
        <w:trPr>
          <w:trHeight w:val="480"/>
        </w:trPr>
        <w:tc>
          <w:tcPr>
            <w:tcW w:w="3200" w:type="dxa"/>
            <w:hideMark/>
          </w:tcPr>
          <w:p w14:paraId="0C580905"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Test </w:t>
            </w:r>
          </w:p>
        </w:tc>
        <w:tc>
          <w:tcPr>
            <w:tcW w:w="3200" w:type="dxa"/>
            <w:hideMark/>
          </w:tcPr>
          <w:p w14:paraId="0C580906"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Before Treatment </w:t>
            </w:r>
          </w:p>
        </w:tc>
        <w:tc>
          <w:tcPr>
            <w:tcW w:w="3200" w:type="dxa"/>
            <w:hideMark/>
          </w:tcPr>
          <w:p w14:paraId="0C580907"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After Treatment </w:t>
            </w:r>
          </w:p>
        </w:tc>
      </w:tr>
      <w:tr w:rsidR="0073399F" w:rsidRPr="006B327C" w14:paraId="0C58090C" w14:textId="77777777" w:rsidTr="0073399F">
        <w:trPr>
          <w:trHeight w:val="672"/>
        </w:trPr>
        <w:tc>
          <w:tcPr>
            <w:tcW w:w="3200" w:type="dxa"/>
            <w:hideMark/>
          </w:tcPr>
          <w:p w14:paraId="0C580909"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pH </w:t>
            </w:r>
          </w:p>
        </w:tc>
        <w:tc>
          <w:tcPr>
            <w:tcW w:w="3200" w:type="dxa"/>
            <w:hideMark/>
          </w:tcPr>
          <w:p w14:paraId="0C58090A"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6.5 </w:t>
            </w:r>
          </w:p>
        </w:tc>
        <w:tc>
          <w:tcPr>
            <w:tcW w:w="3200" w:type="dxa"/>
            <w:hideMark/>
          </w:tcPr>
          <w:p w14:paraId="0C58090B" w14:textId="77777777" w:rsidR="00383FE7" w:rsidRPr="006B327C" w:rsidRDefault="00A72AB9"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6.8</w:t>
            </w:r>
          </w:p>
        </w:tc>
      </w:tr>
      <w:tr w:rsidR="0073399F" w:rsidRPr="006B327C" w14:paraId="0C580910" w14:textId="77777777" w:rsidTr="0073399F">
        <w:trPr>
          <w:trHeight w:val="672"/>
        </w:trPr>
        <w:tc>
          <w:tcPr>
            <w:tcW w:w="3200" w:type="dxa"/>
            <w:hideMark/>
          </w:tcPr>
          <w:p w14:paraId="0C58090D"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TDS </w:t>
            </w:r>
          </w:p>
        </w:tc>
        <w:tc>
          <w:tcPr>
            <w:tcW w:w="3200" w:type="dxa"/>
            <w:hideMark/>
          </w:tcPr>
          <w:p w14:paraId="0C58090E"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876 ppm </w:t>
            </w:r>
          </w:p>
        </w:tc>
        <w:tc>
          <w:tcPr>
            <w:tcW w:w="3200" w:type="dxa"/>
            <w:hideMark/>
          </w:tcPr>
          <w:p w14:paraId="0C58090F"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438 ppm </w:t>
            </w:r>
          </w:p>
        </w:tc>
      </w:tr>
      <w:tr w:rsidR="0073399F" w:rsidRPr="006B327C" w14:paraId="0C580914" w14:textId="77777777" w:rsidTr="0073399F">
        <w:trPr>
          <w:trHeight w:val="672"/>
        </w:trPr>
        <w:tc>
          <w:tcPr>
            <w:tcW w:w="3200" w:type="dxa"/>
            <w:hideMark/>
          </w:tcPr>
          <w:p w14:paraId="0C580911"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Optical density </w:t>
            </w:r>
          </w:p>
        </w:tc>
        <w:tc>
          <w:tcPr>
            <w:tcW w:w="3200" w:type="dxa"/>
            <w:hideMark/>
          </w:tcPr>
          <w:p w14:paraId="0C580912"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0.72 </w:t>
            </w:r>
          </w:p>
        </w:tc>
        <w:tc>
          <w:tcPr>
            <w:tcW w:w="3200" w:type="dxa"/>
            <w:hideMark/>
          </w:tcPr>
          <w:p w14:paraId="0C580913" w14:textId="77777777" w:rsidR="00383FE7" w:rsidRPr="006B327C" w:rsidRDefault="0073399F" w:rsidP="00AF61B3">
            <w:pPr>
              <w:spacing w:after="200" w:line="276" w:lineRule="auto"/>
              <w:jc w:val="both"/>
              <w:rPr>
                <w:rFonts w:ascii="Times New Roman" w:hAnsi="Times New Roman" w:cs="Times New Roman"/>
                <w:b/>
                <w:iCs/>
                <w:sz w:val="24"/>
                <w:szCs w:val="24"/>
              </w:rPr>
            </w:pPr>
            <w:r w:rsidRPr="006B327C">
              <w:rPr>
                <w:rFonts w:ascii="Times New Roman" w:hAnsi="Times New Roman" w:cs="Times New Roman"/>
                <w:b/>
                <w:iCs/>
                <w:sz w:val="24"/>
                <w:szCs w:val="24"/>
              </w:rPr>
              <w:t xml:space="preserve">0.47 </w:t>
            </w:r>
          </w:p>
        </w:tc>
      </w:tr>
    </w:tbl>
    <w:p w14:paraId="0C580915" w14:textId="59A2A7CE" w:rsidR="00956F75" w:rsidRPr="006B327C" w:rsidRDefault="00956F75" w:rsidP="00AF61B3">
      <w:pPr>
        <w:tabs>
          <w:tab w:val="left" w:pos="1395"/>
        </w:tabs>
        <w:spacing w:after="0" w:line="240" w:lineRule="auto"/>
        <w:jc w:val="both"/>
        <w:rPr>
          <w:rFonts w:ascii="Times New Roman" w:hAnsi="Times New Roman" w:cs="Times New Roman"/>
          <w:sz w:val="24"/>
          <w:szCs w:val="24"/>
        </w:rPr>
      </w:pPr>
      <w:r w:rsidRPr="006B327C">
        <w:rPr>
          <w:rFonts w:ascii="Times New Roman" w:hAnsi="Times New Roman" w:cs="Times New Roman"/>
          <w:sz w:val="24"/>
          <w:szCs w:val="24"/>
        </w:rPr>
        <w:t>All experiments were performed in triplicate (n=3).</w:t>
      </w:r>
    </w:p>
    <w:p w14:paraId="0C580916" w14:textId="77777777" w:rsidR="00601D63" w:rsidRPr="006B327C" w:rsidRDefault="00601D63" w:rsidP="00AF61B3">
      <w:pPr>
        <w:jc w:val="both"/>
        <w:rPr>
          <w:rFonts w:ascii="Times New Roman" w:hAnsi="Times New Roman" w:cs="Times New Roman"/>
          <w:b/>
          <w:bCs/>
          <w:iCs/>
          <w:sz w:val="24"/>
          <w:szCs w:val="24"/>
        </w:rPr>
      </w:pPr>
    </w:p>
    <w:p w14:paraId="0C580917" w14:textId="3F9B5F69" w:rsidR="00A72AB9" w:rsidRDefault="003E14F4" w:rsidP="00AF61B3">
      <w:pPr>
        <w:jc w:val="both"/>
        <w:rPr>
          <w:rFonts w:ascii="Times New Roman" w:hAnsi="Times New Roman" w:cs="Times New Roman"/>
          <w:b/>
          <w:bCs/>
          <w:iCs/>
          <w:noProof/>
          <w:sz w:val="24"/>
          <w:szCs w:val="24"/>
        </w:rPr>
      </w:pPr>
      <w:r w:rsidRPr="006B327C">
        <w:rPr>
          <w:rFonts w:ascii="Times New Roman" w:hAnsi="Times New Roman" w:cs="Times New Roman"/>
          <w:b/>
          <w:bCs/>
          <w:iCs/>
          <w:noProof/>
          <w:sz w:val="24"/>
          <w:szCs w:val="24"/>
        </w:rPr>
        <w:t xml:space="preserve">                         </w:t>
      </w:r>
    </w:p>
    <w:p w14:paraId="37DC43DA" w14:textId="77777777" w:rsidR="003D57F1" w:rsidRDefault="003D57F1" w:rsidP="00AF61B3">
      <w:pPr>
        <w:jc w:val="both"/>
        <w:rPr>
          <w:rFonts w:ascii="Times New Roman" w:hAnsi="Times New Roman" w:cs="Times New Roman"/>
          <w:b/>
          <w:bCs/>
          <w:iCs/>
          <w:noProof/>
          <w:sz w:val="24"/>
          <w:szCs w:val="24"/>
        </w:rPr>
      </w:pPr>
    </w:p>
    <w:p w14:paraId="3EF2044A" w14:textId="3D3EEE73" w:rsidR="003D57F1" w:rsidRDefault="000368B5" w:rsidP="0002467D">
      <w:pPr>
        <w:jc w:val="center"/>
        <w:rPr>
          <w:rFonts w:ascii="Times New Roman" w:hAnsi="Times New Roman" w:cs="Times New Roman"/>
          <w:b/>
          <w:bCs/>
          <w:iCs/>
          <w:noProof/>
          <w:sz w:val="24"/>
          <w:szCs w:val="24"/>
        </w:rPr>
      </w:pPr>
      <w:r>
        <w:rPr>
          <w:rFonts w:ascii="Times New Roman" w:hAnsi="Times New Roman" w:cs="Times New Roman"/>
          <w:b/>
          <w:bCs/>
          <w:iCs/>
          <w:noProof/>
          <w:sz w:val="24"/>
          <w:szCs w:val="24"/>
        </w:rPr>
        <w:lastRenderedPageBreak/>
        <w:pict w14:anchorId="0C5809B1">
          <v:shape id="_x0000_s2066" type="#_x0000_t202" style="position:absolute;left:0;text-align:left;margin-left:321.75pt;margin-top:316.85pt;width:90pt;height:36.55pt;z-index:251672576">
            <v:textbox style="mso-next-textbox:#_x0000_s2066">
              <w:txbxContent>
                <w:p w14:paraId="34E68594" w14:textId="77777777" w:rsidR="00AF2B45" w:rsidRPr="003E14F4" w:rsidRDefault="00AF2B45" w:rsidP="00AF2B45">
                  <w:pPr>
                    <w:rPr>
                      <w:rFonts w:ascii="Times New Roman" w:hAnsi="Times New Roman" w:cs="Times New Roman"/>
                    </w:rPr>
                  </w:pPr>
                  <w:r w:rsidRPr="003E14F4">
                    <w:rPr>
                      <w:rFonts w:ascii="Times New Roman" w:hAnsi="Times New Roman" w:cs="Times New Roman"/>
                    </w:rPr>
                    <w:t>AFTER TREATMENT</w:t>
                  </w:r>
                </w:p>
              </w:txbxContent>
            </v:textbox>
          </v:shape>
        </w:pict>
      </w:r>
      <w:r>
        <w:rPr>
          <w:rFonts w:ascii="Times New Roman" w:hAnsi="Times New Roman" w:cs="Times New Roman"/>
          <w:b/>
          <w:bCs/>
          <w:iCs/>
          <w:noProof/>
          <w:sz w:val="24"/>
          <w:szCs w:val="24"/>
        </w:rPr>
        <w:pict w14:anchorId="0C5809B2">
          <v:shape id="_x0000_s2065" type="#_x0000_t202" style="position:absolute;left:0;text-align:left;margin-left:139.45pt;margin-top:316.65pt;width:81.85pt;height:35.8pt;z-index:251671552">
            <v:textbox>
              <w:txbxContent>
                <w:p w14:paraId="33058F23" w14:textId="77777777" w:rsidR="00654F8E" w:rsidRPr="003E14F4" w:rsidRDefault="00654F8E" w:rsidP="00654F8E">
                  <w:pPr>
                    <w:rPr>
                      <w:rFonts w:ascii="Times New Roman" w:hAnsi="Times New Roman" w:cs="Times New Roman"/>
                    </w:rPr>
                  </w:pPr>
                  <w:r w:rsidRPr="003E14F4">
                    <w:rPr>
                      <w:rFonts w:ascii="Times New Roman" w:hAnsi="Times New Roman" w:cs="Times New Roman"/>
                    </w:rPr>
                    <w:t>AFTER TREATMENT</w:t>
                  </w:r>
                </w:p>
              </w:txbxContent>
            </v:textbox>
          </v:shape>
        </w:pict>
      </w:r>
      <w:r>
        <w:rPr>
          <w:rFonts w:ascii="Times New Roman" w:hAnsi="Times New Roman" w:cs="Times New Roman"/>
          <w:b/>
          <w:bCs/>
          <w:iCs/>
          <w:noProof/>
          <w:sz w:val="24"/>
          <w:szCs w:val="24"/>
        </w:rPr>
        <w:pict w14:anchorId="0C5809B3">
          <v:shape id="_x0000_s2064" type="#_x0000_t202" style="position:absolute;left:0;text-align:left;margin-left:227.65pt;margin-top:316.25pt;width:84.75pt;height:36.55pt;z-index:251670528">
            <v:textbox>
              <w:txbxContent>
                <w:p w14:paraId="7FDF98E9" w14:textId="77777777" w:rsidR="00654F8E" w:rsidRPr="003E14F4" w:rsidRDefault="00654F8E" w:rsidP="00654F8E">
                  <w:pPr>
                    <w:rPr>
                      <w:rFonts w:ascii="Times New Roman" w:hAnsi="Times New Roman" w:cs="Times New Roman"/>
                    </w:rPr>
                  </w:pPr>
                  <w:r w:rsidRPr="003E14F4">
                    <w:rPr>
                      <w:rFonts w:ascii="Times New Roman" w:hAnsi="Times New Roman" w:cs="Times New Roman"/>
                    </w:rPr>
                    <w:t>BEFORE TREATMENT</w:t>
                  </w:r>
                </w:p>
              </w:txbxContent>
            </v:textbox>
          </v:shape>
        </w:pict>
      </w:r>
      <w:r>
        <w:rPr>
          <w:rFonts w:ascii="Times New Roman" w:hAnsi="Times New Roman" w:cs="Times New Roman"/>
          <w:b/>
          <w:bCs/>
          <w:iCs/>
          <w:noProof/>
          <w:sz w:val="24"/>
          <w:szCs w:val="24"/>
        </w:rPr>
        <w:pict w14:anchorId="0C5809B3">
          <v:shape id="_x0000_s2063" type="#_x0000_t202" style="position:absolute;left:0;text-align:left;margin-left:49.35pt;margin-top:316.45pt;width:84.75pt;height:36.55pt;z-index:251669504">
            <v:textbox>
              <w:txbxContent>
                <w:p w14:paraId="255C80DD" w14:textId="77777777" w:rsidR="00755CFE" w:rsidRPr="003E14F4" w:rsidRDefault="00755CFE" w:rsidP="00755CFE">
                  <w:pPr>
                    <w:rPr>
                      <w:rFonts w:ascii="Times New Roman" w:hAnsi="Times New Roman" w:cs="Times New Roman"/>
                    </w:rPr>
                  </w:pPr>
                  <w:r w:rsidRPr="003E14F4">
                    <w:rPr>
                      <w:rFonts w:ascii="Times New Roman" w:hAnsi="Times New Roman" w:cs="Times New Roman"/>
                    </w:rPr>
                    <w:t>BEFORE TREATMENT</w:t>
                  </w:r>
                </w:p>
              </w:txbxContent>
            </v:textbox>
          </v:shape>
        </w:pict>
      </w:r>
      <w:r w:rsidR="002C540C">
        <w:rPr>
          <w:noProof/>
        </w:rPr>
        <w:drawing>
          <wp:inline distT="0" distB="0" distL="0" distR="0" wp14:anchorId="77525EB3" wp14:editId="7FC9349F">
            <wp:extent cx="1049020" cy="3858491"/>
            <wp:effectExtent l="0" t="0" r="0" b="0"/>
            <wp:docPr id="497479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53"/>
                    <a:stretch>
                      <a:fillRect/>
                    </a:stretch>
                  </pic:blipFill>
                  <pic:spPr bwMode="auto">
                    <a:xfrm>
                      <a:off x="0" y="0"/>
                      <a:ext cx="1050888" cy="3865362"/>
                    </a:xfrm>
                    <a:prstGeom prst="rect">
                      <a:avLst/>
                    </a:prstGeom>
                    <a:noFill/>
                    <a:ln>
                      <a:noFill/>
                    </a:ln>
                    <a:extLst>
                      <a:ext uri="{53640926-AAD7-44D8-BBD7-CCE9431645EC}">
                        <a14:shadowObscured xmlns:a14="http://schemas.microsoft.com/office/drawing/2010/main"/>
                      </a:ext>
                    </a:extLst>
                  </pic:spPr>
                </pic:pic>
              </a:graphicData>
            </a:graphic>
          </wp:inline>
        </w:drawing>
      </w:r>
      <w:r w:rsidR="00F1517E">
        <w:rPr>
          <w:noProof/>
        </w:rPr>
        <w:drawing>
          <wp:inline distT="0" distB="0" distL="0" distR="0" wp14:anchorId="146A2361" wp14:editId="56CBFC25">
            <wp:extent cx="1066800" cy="3870960"/>
            <wp:effectExtent l="0" t="0" r="0" b="0"/>
            <wp:docPr id="294549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10714" t="2147" r="15952" b="-2147"/>
                    <a:stretch>
                      <a:fillRect/>
                    </a:stretch>
                  </pic:blipFill>
                  <pic:spPr bwMode="auto">
                    <a:xfrm>
                      <a:off x="0" y="0"/>
                      <a:ext cx="1066800" cy="3870960"/>
                    </a:xfrm>
                    <a:prstGeom prst="rect">
                      <a:avLst/>
                    </a:prstGeom>
                    <a:noFill/>
                    <a:ln>
                      <a:noFill/>
                    </a:ln>
                    <a:extLst>
                      <a:ext uri="{53640926-AAD7-44D8-BBD7-CCE9431645EC}">
                        <a14:shadowObscured xmlns:a14="http://schemas.microsoft.com/office/drawing/2010/main"/>
                      </a:ext>
                    </a:extLst>
                  </pic:spPr>
                </pic:pic>
              </a:graphicData>
            </a:graphic>
          </wp:inline>
        </w:drawing>
      </w:r>
      <w:r w:rsidR="00595F5F">
        <w:rPr>
          <w:noProof/>
        </w:rPr>
        <w:drawing>
          <wp:inline distT="0" distB="0" distL="0" distR="0" wp14:anchorId="63F790A1" wp14:editId="710A931B">
            <wp:extent cx="1259205" cy="3926158"/>
            <wp:effectExtent l="0" t="0" r="0" b="0"/>
            <wp:docPr id="1412948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l="3282" t="3581" r="11421"/>
                    <a:stretch>
                      <a:fillRect/>
                    </a:stretch>
                  </pic:blipFill>
                  <pic:spPr bwMode="auto">
                    <a:xfrm>
                      <a:off x="0" y="0"/>
                      <a:ext cx="1283855" cy="4003017"/>
                    </a:xfrm>
                    <a:prstGeom prst="rect">
                      <a:avLst/>
                    </a:prstGeom>
                    <a:noFill/>
                    <a:ln>
                      <a:noFill/>
                    </a:ln>
                    <a:extLst>
                      <a:ext uri="{53640926-AAD7-44D8-BBD7-CCE9431645EC}">
                        <a14:shadowObscured xmlns:a14="http://schemas.microsoft.com/office/drawing/2010/main"/>
                      </a:ext>
                    </a:extLst>
                  </pic:spPr>
                </pic:pic>
              </a:graphicData>
            </a:graphic>
          </wp:inline>
        </w:drawing>
      </w:r>
      <w:r w:rsidR="00EB04FB">
        <w:rPr>
          <w:noProof/>
        </w:rPr>
        <w:drawing>
          <wp:inline distT="0" distB="0" distL="0" distR="0" wp14:anchorId="398D5CEC" wp14:editId="0EF6AA22">
            <wp:extent cx="1239830" cy="3844290"/>
            <wp:effectExtent l="0" t="0" r="0" b="0"/>
            <wp:docPr id="1060604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90" t="3142" r="6726"/>
                    <a:stretch>
                      <a:fillRect/>
                    </a:stretch>
                  </pic:blipFill>
                  <pic:spPr bwMode="auto">
                    <a:xfrm>
                      <a:off x="0" y="0"/>
                      <a:ext cx="1239960" cy="3844694"/>
                    </a:xfrm>
                    <a:prstGeom prst="rect">
                      <a:avLst/>
                    </a:prstGeom>
                    <a:noFill/>
                    <a:ln>
                      <a:noFill/>
                    </a:ln>
                    <a:extLst>
                      <a:ext uri="{53640926-AAD7-44D8-BBD7-CCE9431645EC}">
                        <a14:shadowObscured xmlns:a14="http://schemas.microsoft.com/office/drawing/2010/main"/>
                      </a:ext>
                    </a:extLst>
                  </pic:spPr>
                </pic:pic>
              </a:graphicData>
            </a:graphic>
          </wp:inline>
        </w:drawing>
      </w:r>
    </w:p>
    <w:p w14:paraId="14D2E620" w14:textId="1FF60C34" w:rsidR="003D57F1" w:rsidRDefault="003D57F1" w:rsidP="00AF61B3">
      <w:pPr>
        <w:jc w:val="both"/>
        <w:rPr>
          <w:rFonts w:ascii="Times New Roman" w:hAnsi="Times New Roman" w:cs="Times New Roman"/>
          <w:b/>
          <w:bCs/>
          <w:iCs/>
          <w:noProof/>
          <w:sz w:val="24"/>
          <w:szCs w:val="24"/>
        </w:rPr>
      </w:pPr>
    </w:p>
    <w:p w14:paraId="0C580919" w14:textId="52D034D5" w:rsidR="00F357BD" w:rsidRPr="00AF2B45" w:rsidRDefault="00F357BD" w:rsidP="00AF61B3">
      <w:pPr>
        <w:jc w:val="both"/>
        <w:rPr>
          <w:rStyle w:val="Emphasis"/>
          <w:rFonts w:ascii="Times New Roman" w:hAnsi="Times New Roman" w:cs="Times New Roman"/>
          <w:b/>
          <w:bCs/>
          <w:i w:val="0"/>
          <w:sz w:val="24"/>
          <w:szCs w:val="24"/>
        </w:rPr>
      </w:pPr>
    </w:p>
    <w:p w14:paraId="0C58091A" w14:textId="6035C925" w:rsidR="0030724C" w:rsidRPr="006B327C" w:rsidRDefault="003E14F4"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t xml:space="preserve">  </w:t>
      </w:r>
      <w:r w:rsidR="00F357BD" w:rsidRPr="006B327C">
        <w:rPr>
          <w:rStyle w:val="Emphasis"/>
          <w:rFonts w:ascii="Times New Roman" w:hAnsi="Times New Roman" w:cs="Times New Roman"/>
          <w:b/>
          <w:i w:val="0"/>
          <w:sz w:val="24"/>
          <w:szCs w:val="24"/>
        </w:rPr>
        <w:t>Figure 9:</w:t>
      </w:r>
      <w:r w:rsidR="0030724C" w:rsidRPr="006B327C">
        <w:rPr>
          <w:rStyle w:val="Emphasis"/>
          <w:rFonts w:ascii="Times New Roman" w:hAnsi="Times New Roman" w:cs="Times New Roman"/>
          <w:b/>
          <w:i w:val="0"/>
          <w:sz w:val="24"/>
          <w:szCs w:val="24"/>
        </w:rPr>
        <w:t xml:space="preserve"> Water purification by </w:t>
      </w:r>
      <w:r w:rsidR="00863EDE" w:rsidRPr="006B327C">
        <w:rPr>
          <w:rFonts w:ascii="Times New Roman" w:hAnsi="Times New Roman" w:cs="Times New Roman"/>
          <w:b/>
          <w:sz w:val="24"/>
          <w:szCs w:val="24"/>
        </w:rPr>
        <w:t>TiO</w:t>
      </w:r>
      <w:r w:rsidR="00863EDE" w:rsidRPr="006B327C">
        <w:rPr>
          <w:rFonts w:ascii="Times New Roman" w:hAnsi="Times New Roman" w:cs="Times New Roman"/>
          <w:b/>
          <w:sz w:val="24"/>
          <w:szCs w:val="24"/>
          <w:vertAlign w:val="subscript"/>
        </w:rPr>
        <w:t>2</w:t>
      </w:r>
      <w:r w:rsidR="00E51FC1">
        <w:rPr>
          <w:rFonts w:ascii="Times New Roman" w:hAnsi="Times New Roman" w:cs="Times New Roman"/>
          <w:b/>
          <w:sz w:val="24"/>
          <w:szCs w:val="24"/>
          <w:vertAlign w:val="subscript"/>
        </w:rPr>
        <w:t xml:space="preserve"> </w:t>
      </w:r>
      <w:r w:rsidR="0030724C" w:rsidRPr="006B327C">
        <w:rPr>
          <w:rStyle w:val="Emphasis"/>
          <w:rFonts w:ascii="Times New Roman" w:hAnsi="Times New Roman" w:cs="Times New Roman"/>
          <w:b/>
          <w:i w:val="0"/>
          <w:sz w:val="24"/>
          <w:szCs w:val="24"/>
        </w:rPr>
        <w:t>Nanoparticles</w:t>
      </w:r>
      <w:r w:rsidR="00E51FC1">
        <w:rPr>
          <w:rStyle w:val="Emphasis"/>
          <w:rFonts w:ascii="Times New Roman" w:hAnsi="Times New Roman" w:cs="Times New Roman"/>
          <w:b/>
          <w:i w:val="0"/>
          <w:sz w:val="24"/>
          <w:szCs w:val="24"/>
        </w:rPr>
        <w:t xml:space="preserve"> </w:t>
      </w:r>
      <w:r w:rsidR="0073399F" w:rsidRPr="006B327C">
        <w:rPr>
          <w:rFonts w:ascii="Times New Roman" w:hAnsi="Times New Roman" w:cs="Times New Roman"/>
          <w:b/>
          <w:sz w:val="24"/>
          <w:szCs w:val="24"/>
        </w:rPr>
        <w:t>based alginate beads</w:t>
      </w:r>
    </w:p>
    <w:p w14:paraId="0C58091B" w14:textId="1E99649D" w:rsidR="00932CFD" w:rsidRPr="006B327C" w:rsidRDefault="00932CFD" w:rsidP="00AF61B3">
      <w:pPr>
        <w:jc w:val="both"/>
        <w:rPr>
          <w:rStyle w:val="Emphasis"/>
          <w:rFonts w:ascii="Times New Roman" w:hAnsi="Times New Roman" w:cs="Times New Roman"/>
          <w:b/>
          <w:i w:val="0"/>
          <w:sz w:val="24"/>
          <w:szCs w:val="24"/>
        </w:rPr>
      </w:pPr>
    </w:p>
    <w:p w14:paraId="0C58091C" w14:textId="6F9BE0B4" w:rsidR="00932CFD" w:rsidRPr="006B327C" w:rsidRDefault="00932CFD" w:rsidP="00AF61B3">
      <w:pPr>
        <w:jc w:val="both"/>
        <w:rPr>
          <w:rStyle w:val="Emphasis"/>
          <w:rFonts w:ascii="Times New Roman" w:hAnsi="Times New Roman" w:cs="Times New Roman"/>
          <w:b/>
          <w:i w:val="0"/>
          <w:sz w:val="24"/>
          <w:szCs w:val="24"/>
        </w:rPr>
      </w:pPr>
    </w:p>
    <w:p w14:paraId="0C58091D" w14:textId="49773A87" w:rsidR="00932CFD" w:rsidRPr="006B327C" w:rsidRDefault="00932CFD" w:rsidP="00AF61B3">
      <w:pPr>
        <w:jc w:val="both"/>
        <w:rPr>
          <w:rStyle w:val="Emphasis"/>
          <w:rFonts w:ascii="Times New Roman" w:hAnsi="Times New Roman" w:cs="Times New Roman"/>
          <w:b/>
          <w:i w:val="0"/>
          <w:sz w:val="24"/>
          <w:szCs w:val="24"/>
        </w:rPr>
      </w:pPr>
    </w:p>
    <w:p w14:paraId="0C58091E" w14:textId="016B471C" w:rsidR="00932CFD" w:rsidRPr="006B327C" w:rsidRDefault="00932CFD" w:rsidP="00AF61B3">
      <w:pPr>
        <w:jc w:val="both"/>
        <w:rPr>
          <w:rStyle w:val="Emphasis"/>
          <w:rFonts w:ascii="Times New Roman" w:hAnsi="Times New Roman" w:cs="Times New Roman"/>
          <w:b/>
          <w:i w:val="0"/>
          <w:sz w:val="24"/>
          <w:szCs w:val="24"/>
        </w:rPr>
      </w:pPr>
    </w:p>
    <w:p w14:paraId="0C58091F" w14:textId="3F6B2066" w:rsidR="00932CFD" w:rsidRPr="006B327C" w:rsidRDefault="00932CFD" w:rsidP="00AF61B3">
      <w:pPr>
        <w:jc w:val="both"/>
        <w:rPr>
          <w:rStyle w:val="Emphasis"/>
          <w:rFonts w:ascii="Times New Roman" w:hAnsi="Times New Roman" w:cs="Times New Roman"/>
          <w:b/>
          <w:i w:val="0"/>
          <w:sz w:val="24"/>
          <w:szCs w:val="24"/>
        </w:rPr>
      </w:pPr>
    </w:p>
    <w:p w14:paraId="0C580920" w14:textId="5DEB1C81" w:rsidR="00932CFD" w:rsidRPr="006B327C" w:rsidRDefault="00932CFD" w:rsidP="00AF61B3">
      <w:pPr>
        <w:jc w:val="both"/>
        <w:rPr>
          <w:rStyle w:val="Emphasis"/>
          <w:rFonts w:ascii="Times New Roman" w:hAnsi="Times New Roman" w:cs="Times New Roman"/>
          <w:b/>
          <w:i w:val="0"/>
          <w:sz w:val="24"/>
          <w:szCs w:val="24"/>
        </w:rPr>
      </w:pPr>
    </w:p>
    <w:p w14:paraId="0C580921" w14:textId="59894DC5" w:rsidR="00932CFD" w:rsidRPr="006B327C" w:rsidRDefault="00932CFD" w:rsidP="00AF61B3">
      <w:pPr>
        <w:jc w:val="both"/>
        <w:rPr>
          <w:rStyle w:val="Emphasis"/>
          <w:rFonts w:ascii="Times New Roman" w:hAnsi="Times New Roman" w:cs="Times New Roman"/>
          <w:b/>
          <w:i w:val="0"/>
          <w:sz w:val="24"/>
          <w:szCs w:val="24"/>
        </w:rPr>
      </w:pPr>
    </w:p>
    <w:p w14:paraId="0C580922" w14:textId="77777777" w:rsidR="00932CFD" w:rsidRPr="006B327C" w:rsidRDefault="00932CFD" w:rsidP="00AF61B3">
      <w:pPr>
        <w:jc w:val="both"/>
        <w:rPr>
          <w:rStyle w:val="Emphasis"/>
          <w:rFonts w:ascii="Times New Roman" w:hAnsi="Times New Roman" w:cs="Times New Roman"/>
          <w:b/>
          <w:i w:val="0"/>
          <w:sz w:val="24"/>
          <w:szCs w:val="24"/>
        </w:rPr>
      </w:pPr>
    </w:p>
    <w:p w14:paraId="0C580923" w14:textId="77777777" w:rsidR="00932CFD" w:rsidRPr="006B327C" w:rsidRDefault="00932CFD" w:rsidP="00AF61B3">
      <w:pPr>
        <w:jc w:val="both"/>
        <w:rPr>
          <w:rStyle w:val="Emphasis"/>
          <w:rFonts w:ascii="Times New Roman" w:hAnsi="Times New Roman" w:cs="Times New Roman"/>
          <w:b/>
          <w:i w:val="0"/>
          <w:sz w:val="24"/>
          <w:szCs w:val="24"/>
        </w:rPr>
      </w:pPr>
    </w:p>
    <w:p w14:paraId="30CF4F5F" w14:textId="77777777" w:rsidR="00AF61B3" w:rsidRDefault="00AF61B3" w:rsidP="00AF61B3">
      <w:pPr>
        <w:jc w:val="both"/>
        <w:rPr>
          <w:rStyle w:val="Emphasis"/>
          <w:rFonts w:ascii="Times New Roman" w:hAnsi="Times New Roman" w:cs="Times New Roman"/>
          <w:b/>
          <w:i w:val="0"/>
          <w:sz w:val="24"/>
          <w:szCs w:val="24"/>
        </w:rPr>
      </w:pPr>
    </w:p>
    <w:p w14:paraId="0C580924" w14:textId="4FBCA6A3" w:rsidR="00EE38F1" w:rsidRPr="006B327C" w:rsidRDefault="0004063F" w:rsidP="00AF61B3">
      <w:pPr>
        <w:jc w:val="both"/>
        <w:rPr>
          <w:rStyle w:val="Emphasis"/>
          <w:rFonts w:ascii="Times New Roman" w:hAnsi="Times New Roman" w:cs="Times New Roman"/>
          <w:b/>
          <w:i w:val="0"/>
          <w:sz w:val="24"/>
          <w:szCs w:val="24"/>
        </w:rPr>
      </w:pPr>
      <w:r>
        <w:rPr>
          <w:rStyle w:val="Emphasis"/>
          <w:rFonts w:ascii="Times New Roman" w:hAnsi="Times New Roman" w:cs="Times New Roman"/>
          <w:b/>
          <w:i w:val="0"/>
          <w:sz w:val="24"/>
          <w:szCs w:val="24"/>
        </w:rPr>
        <w:lastRenderedPageBreak/>
        <w:t xml:space="preserve">4. </w:t>
      </w:r>
      <w:r w:rsidR="00A84629" w:rsidRPr="006B327C">
        <w:rPr>
          <w:rStyle w:val="Emphasis"/>
          <w:rFonts w:ascii="Times New Roman" w:hAnsi="Times New Roman" w:cs="Times New Roman"/>
          <w:b/>
          <w:i w:val="0"/>
          <w:sz w:val="24"/>
          <w:szCs w:val="24"/>
        </w:rPr>
        <w:t>Conclusion</w:t>
      </w:r>
    </w:p>
    <w:p w14:paraId="6ADEE24F" w14:textId="4E61418D" w:rsidR="00AF61B3" w:rsidRPr="00114E3F" w:rsidRDefault="007C1077" w:rsidP="000A16AE">
      <w:pPr>
        <w:spacing w:line="480" w:lineRule="auto"/>
        <w:jc w:val="both"/>
        <w:rPr>
          <w:rFonts w:ascii="Times New Roman" w:hAnsi="Times New Roman" w:cs="Times New Roman"/>
          <w:color w:val="FF0000"/>
          <w:sz w:val="24"/>
          <w:szCs w:val="24"/>
        </w:rPr>
      </w:pPr>
      <w:r w:rsidRPr="00114E3F">
        <w:rPr>
          <w:rFonts w:ascii="Times New Roman" w:eastAsia="Calibri" w:hAnsi="Times New Roman" w:cs="Times New Roman"/>
          <w:color w:val="FF0000"/>
          <w:sz w:val="24"/>
          <w:szCs w:val="24"/>
        </w:rPr>
        <w:t xml:space="preserve">In conclusion, </w:t>
      </w:r>
      <w:r w:rsidR="007B0EA8" w:rsidRPr="00114E3F">
        <w:rPr>
          <w:rFonts w:ascii="Times New Roman" w:eastAsia="Calibri" w:hAnsi="Times New Roman" w:cs="Times New Roman"/>
          <w:color w:val="FF0000"/>
          <w:sz w:val="24"/>
          <w:szCs w:val="24"/>
        </w:rPr>
        <w:t xml:space="preserve">TiO₂ </w:t>
      </w:r>
      <w:r w:rsidR="00BB762A">
        <w:rPr>
          <w:rFonts w:ascii="Times New Roman" w:eastAsia="Calibri" w:hAnsi="Times New Roman" w:cs="Times New Roman"/>
          <w:color w:val="FF0000"/>
          <w:sz w:val="24"/>
          <w:szCs w:val="24"/>
        </w:rPr>
        <w:t>NPs</w:t>
      </w:r>
      <w:r w:rsidR="00FA4556" w:rsidRPr="00114E3F">
        <w:rPr>
          <w:rFonts w:ascii="Times New Roman" w:eastAsia="Calibri" w:hAnsi="Times New Roman" w:cs="Times New Roman"/>
          <w:color w:val="FF0000"/>
          <w:sz w:val="24"/>
          <w:szCs w:val="24"/>
        </w:rPr>
        <w:t xml:space="preserve"> synthesized using </w:t>
      </w:r>
      <w:r w:rsidRPr="00114E3F">
        <w:rPr>
          <w:rFonts w:ascii="Times New Roman" w:eastAsia="Calibri" w:hAnsi="Times New Roman" w:cs="Times New Roman"/>
          <w:color w:val="FF0000"/>
          <w:sz w:val="24"/>
          <w:szCs w:val="24"/>
        </w:rPr>
        <w:t xml:space="preserve">sol gel approach </w:t>
      </w:r>
      <w:r w:rsidR="009222EB" w:rsidRPr="00114E3F">
        <w:rPr>
          <w:rFonts w:ascii="Times New Roman" w:eastAsia="Calibri" w:hAnsi="Times New Roman" w:cs="Times New Roman"/>
          <w:color w:val="FF0000"/>
          <w:sz w:val="24"/>
          <w:szCs w:val="24"/>
        </w:rPr>
        <w:t xml:space="preserve">was </w:t>
      </w:r>
      <w:r w:rsidRPr="00114E3F">
        <w:rPr>
          <w:rFonts w:ascii="Times New Roman" w:eastAsia="Calibri" w:hAnsi="Times New Roman" w:cs="Times New Roman"/>
          <w:color w:val="FF0000"/>
          <w:sz w:val="24"/>
          <w:szCs w:val="24"/>
        </w:rPr>
        <w:t>structural</w:t>
      </w:r>
      <w:r w:rsidR="009222EB" w:rsidRPr="00114E3F">
        <w:rPr>
          <w:rFonts w:ascii="Times New Roman" w:eastAsia="Calibri" w:hAnsi="Times New Roman" w:cs="Times New Roman"/>
          <w:color w:val="FF0000"/>
          <w:sz w:val="24"/>
          <w:szCs w:val="24"/>
        </w:rPr>
        <w:t>ly</w:t>
      </w:r>
      <w:r w:rsidRPr="00114E3F">
        <w:rPr>
          <w:rFonts w:ascii="Times New Roman" w:eastAsia="Calibri" w:hAnsi="Times New Roman" w:cs="Times New Roman"/>
          <w:color w:val="FF0000"/>
          <w:sz w:val="24"/>
          <w:szCs w:val="24"/>
        </w:rPr>
        <w:t xml:space="preserve"> characteri</w:t>
      </w:r>
      <w:r w:rsidR="00130C2B" w:rsidRPr="00114E3F">
        <w:rPr>
          <w:rFonts w:ascii="Times New Roman" w:eastAsia="Calibri" w:hAnsi="Times New Roman" w:cs="Times New Roman"/>
          <w:color w:val="FF0000"/>
          <w:sz w:val="24"/>
          <w:szCs w:val="24"/>
        </w:rPr>
        <w:t>zed</w:t>
      </w:r>
      <w:r w:rsidRPr="00114E3F">
        <w:rPr>
          <w:rFonts w:ascii="Times New Roman" w:eastAsia="Calibri" w:hAnsi="Times New Roman" w:cs="Times New Roman"/>
          <w:color w:val="FF0000"/>
          <w:sz w:val="24"/>
          <w:szCs w:val="24"/>
        </w:rPr>
        <w:t xml:space="preserve"> </w:t>
      </w:r>
      <w:r w:rsidR="006462C2" w:rsidRPr="00114E3F">
        <w:rPr>
          <w:rFonts w:ascii="Times New Roman" w:eastAsia="Calibri" w:hAnsi="Times New Roman" w:cs="Times New Roman"/>
          <w:color w:val="FF0000"/>
          <w:sz w:val="24"/>
          <w:szCs w:val="24"/>
        </w:rPr>
        <w:t xml:space="preserve">by </w:t>
      </w:r>
      <w:r w:rsidRPr="00114E3F">
        <w:rPr>
          <w:rFonts w:ascii="Times New Roman" w:eastAsia="Calibri" w:hAnsi="Times New Roman" w:cs="Times New Roman"/>
          <w:color w:val="FF0000"/>
          <w:sz w:val="24"/>
          <w:szCs w:val="24"/>
        </w:rPr>
        <w:t>UV-</w:t>
      </w:r>
      <w:proofErr w:type="gramStart"/>
      <w:r w:rsidRPr="00114E3F">
        <w:rPr>
          <w:rFonts w:ascii="Times New Roman" w:eastAsia="Calibri" w:hAnsi="Times New Roman" w:cs="Times New Roman"/>
          <w:color w:val="FF0000"/>
          <w:sz w:val="24"/>
          <w:szCs w:val="24"/>
        </w:rPr>
        <w:t>Vis</w:t>
      </w:r>
      <w:proofErr w:type="gramEnd"/>
      <w:r w:rsidRPr="00114E3F">
        <w:rPr>
          <w:rFonts w:ascii="Times New Roman" w:eastAsia="Calibri" w:hAnsi="Times New Roman" w:cs="Times New Roman"/>
          <w:color w:val="FF0000"/>
          <w:sz w:val="24"/>
          <w:szCs w:val="24"/>
        </w:rPr>
        <w:t xml:space="preserve"> absorption spectra </w:t>
      </w:r>
      <w:r w:rsidR="00B57286" w:rsidRPr="00114E3F">
        <w:rPr>
          <w:rFonts w:ascii="Times New Roman" w:eastAsia="Calibri" w:hAnsi="Times New Roman" w:cs="Times New Roman"/>
          <w:color w:val="FF0000"/>
          <w:sz w:val="24"/>
          <w:szCs w:val="24"/>
        </w:rPr>
        <w:t>confirm</w:t>
      </w:r>
      <w:r w:rsidRPr="00114E3F">
        <w:rPr>
          <w:rFonts w:ascii="Times New Roman" w:eastAsia="Calibri" w:hAnsi="Times New Roman" w:cs="Times New Roman"/>
          <w:color w:val="FF0000"/>
          <w:sz w:val="24"/>
          <w:szCs w:val="24"/>
        </w:rPr>
        <w:t xml:space="preserve"> their UV-blocking capabilities by showing high absorption below 400 nm. The presence of metal oxide linkages within the </w:t>
      </w:r>
      <w:r w:rsidR="00253EFC">
        <w:rPr>
          <w:rFonts w:ascii="Times New Roman" w:eastAsia="Calibri" w:hAnsi="Times New Roman" w:cs="Times New Roman"/>
          <w:color w:val="FF0000"/>
          <w:sz w:val="24"/>
          <w:szCs w:val="24"/>
        </w:rPr>
        <w:t>NPs</w:t>
      </w:r>
      <w:r w:rsidRPr="00114E3F">
        <w:rPr>
          <w:rFonts w:ascii="Times New Roman" w:eastAsia="Calibri" w:hAnsi="Times New Roman" w:cs="Times New Roman"/>
          <w:color w:val="FF0000"/>
          <w:sz w:val="24"/>
          <w:szCs w:val="24"/>
        </w:rPr>
        <w:t xml:space="preserve"> was confirmed by the Fourier-transform infrared (FTIR) spectroscopy data, which provided crucial chemical characteri</w:t>
      </w:r>
      <w:r w:rsidR="00130C2B" w:rsidRPr="00114E3F">
        <w:rPr>
          <w:rFonts w:ascii="Times New Roman" w:eastAsia="Calibri" w:hAnsi="Times New Roman" w:cs="Times New Roman"/>
          <w:color w:val="FF0000"/>
          <w:sz w:val="24"/>
          <w:szCs w:val="24"/>
        </w:rPr>
        <w:t>z</w:t>
      </w:r>
      <w:r w:rsidRPr="00114E3F">
        <w:rPr>
          <w:rFonts w:ascii="Times New Roman" w:eastAsia="Calibri" w:hAnsi="Times New Roman" w:cs="Times New Roman"/>
          <w:color w:val="FF0000"/>
          <w:sz w:val="24"/>
          <w:szCs w:val="24"/>
        </w:rPr>
        <w:t xml:space="preserve">ation. The calculated crystallite size, according to the SEM examination, is 22.2 nm.  This titanium dioxide nanoparticle exhibits potent antioxidant </w:t>
      </w:r>
      <w:r w:rsidR="00B57286" w:rsidRPr="00114E3F">
        <w:rPr>
          <w:rFonts w:ascii="Times New Roman" w:eastAsia="Calibri" w:hAnsi="Times New Roman" w:cs="Times New Roman"/>
          <w:color w:val="FF0000"/>
          <w:sz w:val="24"/>
          <w:szCs w:val="24"/>
        </w:rPr>
        <w:t>ability</w:t>
      </w:r>
      <w:r w:rsidRPr="00114E3F">
        <w:rPr>
          <w:rFonts w:ascii="Times New Roman" w:eastAsia="Calibri" w:hAnsi="Times New Roman" w:cs="Times New Roman"/>
          <w:color w:val="FF0000"/>
          <w:sz w:val="24"/>
          <w:szCs w:val="24"/>
        </w:rPr>
        <w:t xml:space="preserve"> by scavenging free radicals</w:t>
      </w:r>
      <w:r w:rsidR="00FF1A77" w:rsidRPr="00114E3F">
        <w:rPr>
          <w:rFonts w:ascii="Times New Roman" w:eastAsia="Calibri" w:hAnsi="Times New Roman" w:cs="Times New Roman"/>
          <w:color w:val="FF0000"/>
          <w:sz w:val="24"/>
          <w:szCs w:val="24"/>
        </w:rPr>
        <w:t xml:space="preserve"> and </w:t>
      </w:r>
      <w:r w:rsidRPr="00114E3F">
        <w:rPr>
          <w:rFonts w:ascii="Times New Roman" w:eastAsia="Calibri" w:hAnsi="Times New Roman" w:cs="Times New Roman"/>
          <w:color w:val="FF0000"/>
          <w:sz w:val="24"/>
          <w:szCs w:val="24"/>
        </w:rPr>
        <w:t>exhibit strong anti-inflammatory effect against protein denaturation.</w:t>
      </w:r>
      <w:r w:rsidR="00B17D84" w:rsidRPr="00114E3F">
        <w:rPr>
          <w:rFonts w:ascii="Times New Roman" w:eastAsia="Calibri" w:hAnsi="Times New Roman" w:cs="Times New Roman"/>
          <w:color w:val="FF0000"/>
          <w:sz w:val="24"/>
          <w:szCs w:val="24"/>
        </w:rPr>
        <w:t xml:space="preserve"> </w:t>
      </w:r>
      <w:r w:rsidRPr="00114E3F">
        <w:rPr>
          <w:rFonts w:ascii="Times New Roman" w:eastAsia="Calibri" w:hAnsi="Times New Roman" w:cs="Times New Roman"/>
          <w:color w:val="FF0000"/>
          <w:sz w:val="24"/>
          <w:szCs w:val="24"/>
        </w:rPr>
        <w:t xml:space="preserve">The TiO₂ </w:t>
      </w:r>
      <w:r w:rsidR="00253EFC">
        <w:rPr>
          <w:rFonts w:ascii="Times New Roman" w:eastAsia="Calibri" w:hAnsi="Times New Roman" w:cs="Times New Roman"/>
          <w:color w:val="FF0000"/>
          <w:sz w:val="24"/>
          <w:szCs w:val="24"/>
        </w:rPr>
        <w:t>NP</w:t>
      </w:r>
      <w:r w:rsidRPr="00114E3F">
        <w:rPr>
          <w:rFonts w:ascii="Times New Roman" w:eastAsia="Calibri" w:hAnsi="Times New Roman" w:cs="Times New Roman"/>
          <w:color w:val="FF0000"/>
          <w:sz w:val="24"/>
          <w:szCs w:val="24"/>
        </w:rPr>
        <w:t xml:space="preserve"> </w:t>
      </w:r>
      <w:r w:rsidR="004570CD" w:rsidRPr="00114E3F">
        <w:rPr>
          <w:rFonts w:ascii="Times New Roman" w:eastAsia="Calibri" w:hAnsi="Times New Roman" w:cs="Times New Roman"/>
          <w:color w:val="FF0000"/>
          <w:sz w:val="24"/>
          <w:szCs w:val="24"/>
        </w:rPr>
        <w:t xml:space="preserve">also </w:t>
      </w:r>
      <w:r w:rsidRPr="00114E3F">
        <w:rPr>
          <w:rFonts w:ascii="Times New Roman" w:eastAsia="Calibri" w:hAnsi="Times New Roman" w:cs="Times New Roman"/>
          <w:color w:val="FF0000"/>
          <w:sz w:val="24"/>
          <w:szCs w:val="24"/>
        </w:rPr>
        <w:t xml:space="preserve">exhibits strong antibacterial activity against </w:t>
      </w:r>
      <w:r w:rsidR="00F4755C" w:rsidRPr="00114E3F">
        <w:rPr>
          <w:rFonts w:ascii="Times New Roman" w:eastAsia="Calibri" w:hAnsi="Times New Roman" w:cs="Times New Roman"/>
          <w:color w:val="FF0000"/>
          <w:sz w:val="24"/>
          <w:szCs w:val="24"/>
        </w:rPr>
        <w:t>various</w:t>
      </w:r>
      <w:r w:rsidRPr="00114E3F">
        <w:rPr>
          <w:rFonts w:ascii="Times New Roman" w:eastAsia="Calibri" w:hAnsi="Times New Roman" w:cs="Times New Roman"/>
          <w:color w:val="FF0000"/>
          <w:sz w:val="24"/>
          <w:szCs w:val="24"/>
        </w:rPr>
        <w:t xml:space="preserve"> microorganisms, including both gram</w:t>
      </w:r>
      <w:r w:rsidR="006462C2" w:rsidRPr="00114E3F">
        <w:rPr>
          <w:rFonts w:ascii="Times New Roman" w:eastAsia="Calibri" w:hAnsi="Times New Roman" w:cs="Times New Roman"/>
          <w:color w:val="FF0000"/>
          <w:sz w:val="24"/>
          <w:szCs w:val="24"/>
        </w:rPr>
        <w:t>-</w:t>
      </w:r>
      <w:r w:rsidRPr="00114E3F">
        <w:rPr>
          <w:rFonts w:ascii="Times New Roman" w:eastAsia="Calibri" w:hAnsi="Times New Roman" w:cs="Times New Roman"/>
          <w:color w:val="FF0000"/>
          <w:sz w:val="24"/>
          <w:szCs w:val="24"/>
        </w:rPr>
        <w:t>positive and gram</w:t>
      </w:r>
      <w:r w:rsidR="006462C2" w:rsidRPr="00114E3F">
        <w:rPr>
          <w:rFonts w:ascii="Times New Roman" w:eastAsia="Calibri" w:hAnsi="Times New Roman" w:cs="Times New Roman"/>
          <w:color w:val="FF0000"/>
          <w:sz w:val="24"/>
          <w:szCs w:val="24"/>
        </w:rPr>
        <w:t>-</w:t>
      </w:r>
      <w:r w:rsidRPr="00114E3F">
        <w:rPr>
          <w:rFonts w:ascii="Times New Roman" w:eastAsia="Calibri" w:hAnsi="Times New Roman" w:cs="Times New Roman"/>
          <w:color w:val="FF0000"/>
          <w:sz w:val="24"/>
          <w:szCs w:val="24"/>
        </w:rPr>
        <w:t>negative bacteria</w:t>
      </w:r>
      <w:r w:rsidR="00EC21D7" w:rsidRPr="00114E3F">
        <w:rPr>
          <w:rFonts w:ascii="Times New Roman" w:eastAsia="Calibri" w:hAnsi="Times New Roman" w:cs="Times New Roman"/>
          <w:color w:val="FF0000"/>
          <w:sz w:val="24"/>
          <w:szCs w:val="24"/>
        </w:rPr>
        <w:t>.</w:t>
      </w:r>
      <w:r w:rsidRPr="00114E3F">
        <w:rPr>
          <w:rFonts w:ascii="Times New Roman" w:eastAsia="Calibri" w:hAnsi="Times New Roman" w:cs="Times New Roman"/>
          <w:color w:val="FF0000"/>
          <w:sz w:val="24"/>
          <w:szCs w:val="24"/>
        </w:rPr>
        <w:t xml:space="preserve"> </w:t>
      </w:r>
      <w:r w:rsidR="006462C2" w:rsidRPr="00114E3F">
        <w:rPr>
          <w:rFonts w:ascii="Times New Roman" w:eastAsia="Calibri" w:hAnsi="Times New Roman" w:cs="Times New Roman"/>
          <w:color w:val="FF0000"/>
          <w:sz w:val="24"/>
          <w:szCs w:val="24"/>
        </w:rPr>
        <w:t>T</w:t>
      </w:r>
      <w:r w:rsidR="009D3732" w:rsidRPr="00114E3F">
        <w:rPr>
          <w:rFonts w:ascii="Times New Roman" w:eastAsia="Calibri" w:hAnsi="Times New Roman" w:cs="Times New Roman"/>
          <w:color w:val="FF0000"/>
          <w:sz w:val="24"/>
          <w:szCs w:val="24"/>
        </w:rPr>
        <w:t xml:space="preserve">his work </w:t>
      </w:r>
      <w:r w:rsidR="006462C2" w:rsidRPr="00114E3F">
        <w:rPr>
          <w:rFonts w:ascii="Times New Roman" w:eastAsia="Calibri" w:hAnsi="Times New Roman" w:cs="Times New Roman"/>
          <w:color w:val="FF0000"/>
          <w:sz w:val="24"/>
          <w:szCs w:val="24"/>
        </w:rPr>
        <w:t>also showed</w:t>
      </w:r>
      <w:r w:rsidR="009D3732" w:rsidRPr="00114E3F">
        <w:rPr>
          <w:rFonts w:ascii="Times New Roman" w:eastAsia="Calibri" w:hAnsi="Times New Roman" w:cs="Times New Roman"/>
          <w:color w:val="FF0000"/>
          <w:sz w:val="24"/>
          <w:szCs w:val="24"/>
        </w:rPr>
        <w:t xml:space="preserve"> that </w:t>
      </w:r>
      <w:r w:rsidR="0050661B" w:rsidRPr="00114E3F">
        <w:rPr>
          <w:rFonts w:ascii="Times New Roman" w:eastAsia="Calibri" w:hAnsi="Times New Roman" w:cs="Times New Roman"/>
          <w:color w:val="FF0000"/>
          <w:sz w:val="24"/>
          <w:szCs w:val="24"/>
        </w:rPr>
        <w:t>significant</w:t>
      </w:r>
      <w:r w:rsidR="009D3732" w:rsidRPr="00114E3F">
        <w:rPr>
          <w:rFonts w:ascii="Times New Roman" w:eastAsia="Calibri" w:hAnsi="Times New Roman" w:cs="Times New Roman"/>
          <w:color w:val="FF0000"/>
          <w:sz w:val="24"/>
          <w:szCs w:val="24"/>
        </w:rPr>
        <w:t xml:space="preserve"> elimination of potassium dichromate by </w:t>
      </w:r>
      <w:r w:rsidR="00137C85" w:rsidRPr="00114E3F">
        <w:rPr>
          <w:rFonts w:ascii="Times New Roman" w:eastAsia="Calibri" w:hAnsi="Times New Roman" w:cs="Times New Roman"/>
          <w:color w:val="FF0000"/>
          <w:sz w:val="24"/>
          <w:szCs w:val="24"/>
        </w:rPr>
        <w:t>e</w:t>
      </w:r>
      <w:r w:rsidR="009D3732" w:rsidRPr="00114E3F">
        <w:rPr>
          <w:rFonts w:ascii="Times New Roman" w:eastAsia="Calibri" w:hAnsi="Times New Roman" w:cs="Times New Roman"/>
          <w:color w:val="FF0000"/>
          <w:sz w:val="24"/>
          <w:szCs w:val="24"/>
        </w:rPr>
        <w:t xml:space="preserve">ntrapped </w:t>
      </w:r>
      <w:r w:rsidR="00253EFC" w:rsidRPr="00114E3F">
        <w:rPr>
          <w:rFonts w:ascii="Times New Roman" w:eastAsia="Calibri" w:hAnsi="Times New Roman" w:cs="Times New Roman"/>
          <w:color w:val="FF0000"/>
          <w:sz w:val="24"/>
          <w:szCs w:val="24"/>
        </w:rPr>
        <w:t xml:space="preserve">TiO₂ </w:t>
      </w:r>
      <w:r w:rsidR="00253EFC">
        <w:rPr>
          <w:rFonts w:ascii="Times New Roman" w:eastAsia="Calibri" w:hAnsi="Times New Roman" w:cs="Times New Roman"/>
          <w:color w:val="FF0000"/>
          <w:sz w:val="24"/>
          <w:szCs w:val="24"/>
        </w:rPr>
        <w:t>NPs</w:t>
      </w:r>
      <w:r w:rsidR="009D3732" w:rsidRPr="00114E3F">
        <w:rPr>
          <w:rFonts w:ascii="Times New Roman" w:eastAsia="Calibri" w:hAnsi="Times New Roman" w:cs="Times New Roman"/>
          <w:color w:val="FF0000"/>
          <w:sz w:val="24"/>
          <w:szCs w:val="24"/>
        </w:rPr>
        <w:t xml:space="preserve"> </w:t>
      </w:r>
      <w:r w:rsidR="006462C2" w:rsidRPr="00114E3F">
        <w:rPr>
          <w:rFonts w:ascii="Times New Roman" w:eastAsia="Calibri" w:hAnsi="Times New Roman" w:cs="Times New Roman"/>
          <w:color w:val="FF0000"/>
          <w:sz w:val="24"/>
          <w:szCs w:val="24"/>
        </w:rPr>
        <w:t>b</w:t>
      </w:r>
      <w:r w:rsidR="009D3732" w:rsidRPr="00114E3F">
        <w:rPr>
          <w:rFonts w:ascii="Times New Roman" w:eastAsia="Calibri" w:hAnsi="Times New Roman" w:cs="Times New Roman"/>
          <w:color w:val="FF0000"/>
          <w:sz w:val="24"/>
          <w:szCs w:val="24"/>
        </w:rPr>
        <w:t xml:space="preserve">eads in a </w:t>
      </w:r>
      <w:r w:rsidR="006462C2" w:rsidRPr="00114E3F">
        <w:rPr>
          <w:rFonts w:ascii="Times New Roman" w:eastAsia="Calibri" w:hAnsi="Times New Roman" w:cs="Times New Roman"/>
          <w:color w:val="FF0000"/>
          <w:sz w:val="24"/>
          <w:szCs w:val="24"/>
        </w:rPr>
        <w:t>b</w:t>
      </w:r>
      <w:r w:rsidR="009D3732" w:rsidRPr="00114E3F">
        <w:rPr>
          <w:rFonts w:ascii="Times New Roman" w:eastAsia="Calibri" w:hAnsi="Times New Roman" w:cs="Times New Roman"/>
          <w:color w:val="FF0000"/>
          <w:sz w:val="24"/>
          <w:szCs w:val="24"/>
        </w:rPr>
        <w:t xml:space="preserve">atch </w:t>
      </w:r>
      <w:r w:rsidR="006462C2" w:rsidRPr="00114E3F">
        <w:rPr>
          <w:rFonts w:ascii="Times New Roman" w:eastAsia="Calibri" w:hAnsi="Times New Roman" w:cs="Times New Roman"/>
          <w:color w:val="FF0000"/>
          <w:sz w:val="24"/>
          <w:szCs w:val="24"/>
        </w:rPr>
        <w:t>e</w:t>
      </w:r>
      <w:r w:rsidR="009D3732" w:rsidRPr="00114E3F">
        <w:rPr>
          <w:rFonts w:ascii="Times New Roman" w:eastAsia="Calibri" w:hAnsi="Times New Roman" w:cs="Times New Roman"/>
          <w:color w:val="FF0000"/>
          <w:sz w:val="24"/>
          <w:szCs w:val="24"/>
        </w:rPr>
        <w:t xml:space="preserve">xperiment </w:t>
      </w:r>
      <w:r w:rsidR="00441063" w:rsidRPr="00114E3F">
        <w:rPr>
          <w:rFonts w:ascii="Times New Roman" w:eastAsia="Calibri" w:hAnsi="Times New Roman" w:cs="Times New Roman"/>
          <w:color w:val="FF0000"/>
          <w:sz w:val="24"/>
          <w:szCs w:val="24"/>
        </w:rPr>
        <w:t xml:space="preserve">indicated that it </w:t>
      </w:r>
      <w:r w:rsidR="009D3732" w:rsidRPr="00114E3F">
        <w:rPr>
          <w:rFonts w:ascii="Times New Roman" w:eastAsia="Calibri" w:hAnsi="Times New Roman" w:cs="Times New Roman"/>
          <w:color w:val="FF0000"/>
          <w:sz w:val="24"/>
          <w:szCs w:val="24"/>
        </w:rPr>
        <w:t>will be the best</w:t>
      </w:r>
      <w:r w:rsidR="00A959B3" w:rsidRPr="00114E3F">
        <w:rPr>
          <w:rFonts w:ascii="Times New Roman" w:eastAsia="Calibri" w:hAnsi="Times New Roman" w:cs="Times New Roman"/>
          <w:color w:val="FF0000"/>
          <w:sz w:val="24"/>
          <w:szCs w:val="24"/>
        </w:rPr>
        <w:t xml:space="preserve"> to remove the </w:t>
      </w:r>
      <w:r w:rsidR="00034C00" w:rsidRPr="00114E3F">
        <w:rPr>
          <w:rFonts w:ascii="Times New Roman" w:eastAsia="Calibri" w:hAnsi="Times New Roman" w:cs="Times New Roman"/>
          <w:color w:val="FF0000"/>
          <w:sz w:val="24"/>
          <w:szCs w:val="24"/>
        </w:rPr>
        <w:t>pollutants</w:t>
      </w:r>
      <w:r w:rsidR="009D3732" w:rsidRPr="00114E3F">
        <w:rPr>
          <w:rFonts w:ascii="Times New Roman" w:eastAsia="Calibri" w:hAnsi="Times New Roman" w:cs="Times New Roman"/>
          <w:color w:val="FF0000"/>
          <w:sz w:val="24"/>
          <w:szCs w:val="24"/>
        </w:rPr>
        <w:t xml:space="preserve"> in near future in the market.</w:t>
      </w:r>
      <w:r w:rsidR="00A843A4" w:rsidRPr="00114E3F">
        <w:rPr>
          <w:rFonts w:ascii="Times New Roman" w:eastAsia="Calibri" w:hAnsi="Times New Roman" w:cs="Times New Roman"/>
          <w:color w:val="FF0000"/>
          <w:sz w:val="24"/>
          <w:szCs w:val="24"/>
        </w:rPr>
        <w:t xml:space="preserve"> </w:t>
      </w:r>
      <w:r w:rsidR="000E7514" w:rsidRPr="00114E3F">
        <w:rPr>
          <w:rFonts w:ascii="Times New Roman" w:hAnsi="Times New Roman" w:cs="Times New Roman"/>
          <w:color w:val="FF0000"/>
          <w:sz w:val="24"/>
          <w:szCs w:val="24"/>
        </w:rPr>
        <w:t>Th</w:t>
      </w:r>
      <w:r w:rsidR="0050661B" w:rsidRPr="00114E3F">
        <w:rPr>
          <w:rFonts w:ascii="Times New Roman" w:hAnsi="Times New Roman" w:cs="Times New Roman"/>
          <w:color w:val="FF0000"/>
          <w:sz w:val="24"/>
          <w:szCs w:val="24"/>
        </w:rPr>
        <w:t>is</w:t>
      </w:r>
      <w:r w:rsidR="000E7514" w:rsidRPr="00114E3F">
        <w:rPr>
          <w:rFonts w:ascii="Times New Roman" w:hAnsi="Times New Roman" w:cs="Times New Roman"/>
          <w:color w:val="FF0000"/>
          <w:sz w:val="24"/>
          <w:szCs w:val="24"/>
        </w:rPr>
        <w:t xml:space="preserve"> study confirms that TiO₂-alginate nanobeads are effective in water purification, particularly in removing heavy metals and organic dyes. The combination of adsorption and photocatalysis significantly improves water quality, making these nanobeads a promising approach for</w:t>
      </w:r>
      <w:r w:rsidR="006D3DD4" w:rsidRPr="00114E3F">
        <w:rPr>
          <w:rFonts w:ascii="Times New Roman" w:hAnsi="Times New Roman" w:cs="Times New Roman"/>
          <w:color w:val="FF0000"/>
          <w:sz w:val="24"/>
          <w:szCs w:val="24"/>
        </w:rPr>
        <w:t xml:space="preserve"> </w:t>
      </w:r>
      <w:r w:rsidR="00A859C2" w:rsidRPr="00114E3F">
        <w:rPr>
          <w:rFonts w:ascii="Times New Roman" w:hAnsi="Times New Roman" w:cs="Times New Roman"/>
          <w:color w:val="FF0000"/>
          <w:sz w:val="24"/>
          <w:szCs w:val="24"/>
        </w:rPr>
        <w:t>waste water removal</w:t>
      </w:r>
      <w:r w:rsidR="000E7514" w:rsidRPr="00114E3F">
        <w:rPr>
          <w:rFonts w:ascii="Times New Roman" w:hAnsi="Times New Roman" w:cs="Times New Roman"/>
          <w:color w:val="FF0000"/>
          <w:sz w:val="24"/>
          <w:szCs w:val="24"/>
        </w:rPr>
        <w:t>.</w:t>
      </w:r>
      <w:r w:rsidR="00A95334" w:rsidRPr="00114E3F">
        <w:rPr>
          <w:rFonts w:ascii="Times New Roman" w:hAnsi="Times New Roman" w:cs="Times New Roman"/>
          <w:color w:val="FF0000"/>
          <w:sz w:val="24"/>
          <w:szCs w:val="24"/>
        </w:rPr>
        <w:t xml:space="preserve"> Further optimization of this study </w:t>
      </w:r>
      <w:r w:rsidR="009E7630" w:rsidRPr="00114E3F">
        <w:rPr>
          <w:rFonts w:ascii="Times New Roman" w:hAnsi="Times New Roman" w:cs="Times New Roman"/>
          <w:color w:val="FF0000"/>
          <w:sz w:val="24"/>
          <w:szCs w:val="24"/>
        </w:rPr>
        <w:t xml:space="preserve">helpful its potential usage in </w:t>
      </w:r>
      <w:r w:rsidR="000D1DBF" w:rsidRPr="00114E3F">
        <w:rPr>
          <w:rFonts w:ascii="Times New Roman" w:hAnsi="Times New Roman" w:cs="Times New Roman"/>
          <w:color w:val="FF0000"/>
          <w:sz w:val="24"/>
          <w:szCs w:val="24"/>
        </w:rPr>
        <w:t xml:space="preserve">biomedical applications and </w:t>
      </w:r>
      <w:r w:rsidR="006D3DD4" w:rsidRPr="00114E3F">
        <w:rPr>
          <w:rFonts w:ascii="Times New Roman" w:hAnsi="Times New Roman" w:cs="Times New Roman"/>
          <w:color w:val="FF0000"/>
          <w:sz w:val="24"/>
          <w:szCs w:val="24"/>
        </w:rPr>
        <w:t>environmental remediation</w:t>
      </w:r>
      <w:r w:rsidR="00114E3F" w:rsidRPr="00114E3F">
        <w:rPr>
          <w:rFonts w:ascii="Times New Roman" w:hAnsi="Times New Roman" w:cs="Times New Roman"/>
          <w:color w:val="FF0000"/>
          <w:sz w:val="24"/>
          <w:szCs w:val="24"/>
        </w:rPr>
        <w:t>.</w:t>
      </w:r>
    </w:p>
    <w:p w14:paraId="56053F15" w14:textId="75FAB0B3" w:rsidR="00E16F7C" w:rsidRDefault="00E16F7C" w:rsidP="000A16AE">
      <w:pPr>
        <w:spacing w:line="480" w:lineRule="auto"/>
        <w:jc w:val="both"/>
        <w:rPr>
          <w:rFonts w:ascii="Times New Roman" w:hAnsi="Times New Roman" w:cs="Times New Roman"/>
          <w:sz w:val="24"/>
          <w:szCs w:val="24"/>
        </w:rPr>
      </w:pPr>
    </w:p>
    <w:p w14:paraId="582A3592" w14:textId="10176868" w:rsidR="00495D13" w:rsidRDefault="00495D13" w:rsidP="000A16AE">
      <w:pPr>
        <w:spacing w:line="480" w:lineRule="auto"/>
        <w:jc w:val="both"/>
        <w:rPr>
          <w:rFonts w:ascii="Times New Roman" w:hAnsi="Times New Roman" w:cs="Times New Roman"/>
          <w:sz w:val="24"/>
          <w:szCs w:val="24"/>
        </w:rPr>
      </w:pPr>
    </w:p>
    <w:p w14:paraId="0C8FCE32" w14:textId="3C282588" w:rsidR="00495D13" w:rsidRDefault="00495D13" w:rsidP="000A16AE">
      <w:pPr>
        <w:spacing w:line="480" w:lineRule="auto"/>
        <w:jc w:val="both"/>
        <w:rPr>
          <w:rFonts w:ascii="Times New Roman" w:hAnsi="Times New Roman" w:cs="Times New Roman"/>
          <w:sz w:val="24"/>
          <w:szCs w:val="24"/>
        </w:rPr>
      </w:pPr>
    </w:p>
    <w:p w14:paraId="2DA2AF04" w14:textId="77777777" w:rsidR="00495D13" w:rsidRPr="000A16AE" w:rsidRDefault="00495D13" w:rsidP="000A16AE">
      <w:pPr>
        <w:spacing w:line="480" w:lineRule="auto"/>
        <w:jc w:val="both"/>
        <w:rPr>
          <w:rStyle w:val="Emphasis"/>
          <w:rFonts w:ascii="Times New Roman" w:eastAsia="Calibri" w:hAnsi="Times New Roman" w:cs="Times New Roman"/>
          <w:i w:val="0"/>
          <w:iCs w:val="0"/>
          <w:sz w:val="24"/>
          <w:szCs w:val="24"/>
        </w:rPr>
      </w:pPr>
    </w:p>
    <w:p w14:paraId="0C580935" w14:textId="77777777" w:rsidR="00932CFD" w:rsidRPr="006B327C" w:rsidRDefault="00932CFD" w:rsidP="00AF61B3">
      <w:pPr>
        <w:jc w:val="both"/>
        <w:rPr>
          <w:rStyle w:val="Emphasis"/>
          <w:rFonts w:ascii="Times New Roman" w:hAnsi="Times New Roman" w:cs="Times New Roman"/>
          <w:b/>
          <w:i w:val="0"/>
          <w:sz w:val="24"/>
          <w:szCs w:val="24"/>
        </w:rPr>
      </w:pPr>
    </w:p>
    <w:p w14:paraId="0C58093E" w14:textId="77777777" w:rsidR="00B07B18" w:rsidRPr="006B327C" w:rsidRDefault="00B07B18" w:rsidP="00AF61B3">
      <w:pPr>
        <w:jc w:val="both"/>
        <w:rPr>
          <w:rStyle w:val="Emphasis"/>
          <w:rFonts w:ascii="Times New Roman" w:hAnsi="Times New Roman" w:cs="Times New Roman"/>
          <w:b/>
          <w:i w:val="0"/>
          <w:sz w:val="24"/>
          <w:szCs w:val="24"/>
        </w:rPr>
      </w:pPr>
    </w:p>
    <w:p w14:paraId="3E588508" w14:textId="77777777" w:rsidR="00933154" w:rsidRPr="003A29C6" w:rsidRDefault="00933154" w:rsidP="00933154">
      <w:pPr>
        <w:jc w:val="both"/>
        <w:outlineLvl w:val="0"/>
        <w:rPr>
          <w:rFonts w:ascii="Arial" w:hAnsi="Arial" w:cs="Arial"/>
        </w:rPr>
      </w:pPr>
      <w:r w:rsidRPr="003A29C6">
        <w:rPr>
          <w:rFonts w:ascii="Arial" w:hAnsi="Arial" w:cs="Arial"/>
          <w:b/>
          <w:bCs/>
        </w:rPr>
        <w:t>COMPETING INTERESTS DISCLAIMER:</w:t>
      </w:r>
    </w:p>
    <w:p w14:paraId="64F4628A" w14:textId="77777777" w:rsidR="00933154" w:rsidRDefault="00933154" w:rsidP="00933154">
      <w:r w:rsidRPr="00A10EDE">
        <w:t>Authors have declared that they have no known competing financial interests OR non-financial interests OR personal relationships that could have appeared to influence the work reported in this paper.</w:t>
      </w:r>
    </w:p>
    <w:p w14:paraId="0C58093F" w14:textId="77777777" w:rsidR="00B07B18" w:rsidRPr="006B327C" w:rsidRDefault="00B07B18" w:rsidP="00AF61B3">
      <w:pPr>
        <w:jc w:val="both"/>
        <w:rPr>
          <w:rStyle w:val="Emphasis"/>
          <w:rFonts w:ascii="Times New Roman" w:hAnsi="Times New Roman" w:cs="Times New Roman"/>
          <w:b/>
          <w:i w:val="0"/>
          <w:sz w:val="24"/>
          <w:szCs w:val="24"/>
        </w:rPr>
      </w:pPr>
    </w:p>
    <w:p w14:paraId="42E5E7F0" w14:textId="77777777" w:rsidR="0030599C" w:rsidRPr="00FE7640" w:rsidRDefault="0030599C" w:rsidP="0030599C">
      <w:pPr>
        <w:rPr>
          <w:rFonts w:ascii="Calibri" w:eastAsia="Calibri" w:hAnsi="Calibri" w:cs="Times New Roman"/>
          <w:kern w:val="2"/>
          <w:highlight w:val="yellow"/>
        </w:rPr>
      </w:pPr>
      <w:bookmarkStart w:id="1" w:name="_Hlk202259943"/>
      <w:r w:rsidRPr="00FE7640">
        <w:rPr>
          <w:rFonts w:ascii="Calibri" w:eastAsia="Calibri" w:hAnsi="Calibri" w:cs="Times New Roman"/>
          <w:kern w:val="2"/>
          <w:highlight w:val="yellow"/>
        </w:rPr>
        <w:t>Disclaimer (Artificial intelligence)</w:t>
      </w:r>
    </w:p>
    <w:p w14:paraId="08FFC519"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14:paraId="5738FA91"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w:t>
      </w:r>
      <w:proofErr w:type="gramStart"/>
      <w:r w:rsidRPr="00FE7640">
        <w:rPr>
          <w:rFonts w:ascii="Calibri" w:eastAsia="Calibri" w:hAnsi="Calibri" w:cs="Times New Roman"/>
          <w:kern w:val="2"/>
          <w:highlight w:val="yellow"/>
        </w:rPr>
        <w:t>declare</w:t>
      </w:r>
      <w:proofErr w:type="gramEnd"/>
      <w:r w:rsidRPr="00FE7640">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3FF16624"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2AE84846"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w:t>
      </w:r>
      <w:proofErr w:type="gramStart"/>
      <w:r w:rsidRPr="00FE7640">
        <w:rPr>
          <w:rFonts w:ascii="Calibri" w:eastAsia="Calibri" w:hAnsi="Calibri" w:cs="Times New Roman"/>
          <w:kern w:val="2"/>
          <w:highlight w:val="yellow"/>
        </w:rPr>
        <w:t>declare</w:t>
      </w:r>
      <w:proofErr w:type="gramEnd"/>
      <w:r w:rsidRPr="00FE7640">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296D10"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4C49CB2A"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4603E79E" w14:textId="77777777" w:rsidR="0030599C" w:rsidRPr="00FE7640" w:rsidRDefault="0030599C" w:rsidP="0030599C">
      <w:pPr>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1ED97EAE" w14:textId="77777777" w:rsidR="0030599C" w:rsidRPr="00FE7640" w:rsidRDefault="0030599C" w:rsidP="0030599C">
      <w:pPr>
        <w:rPr>
          <w:rFonts w:ascii="Calibri" w:eastAsia="Calibri" w:hAnsi="Calibri" w:cs="Times New Roman"/>
          <w:kern w:val="2"/>
        </w:rPr>
      </w:pPr>
      <w:r w:rsidRPr="00FE7640">
        <w:rPr>
          <w:rFonts w:ascii="Calibri" w:eastAsia="Calibri" w:hAnsi="Calibri" w:cs="Times New Roman"/>
          <w:kern w:val="2"/>
          <w:highlight w:val="yellow"/>
        </w:rPr>
        <w:t>3.</w:t>
      </w:r>
    </w:p>
    <w:bookmarkEnd w:id="1"/>
    <w:p w14:paraId="0C580940" w14:textId="77777777" w:rsidR="00B07B18" w:rsidRPr="006B327C" w:rsidRDefault="00B07B18" w:rsidP="00AF61B3">
      <w:pPr>
        <w:jc w:val="both"/>
        <w:rPr>
          <w:rStyle w:val="Emphasis"/>
          <w:rFonts w:ascii="Times New Roman" w:hAnsi="Times New Roman" w:cs="Times New Roman"/>
          <w:b/>
          <w:i w:val="0"/>
          <w:sz w:val="24"/>
          <w:szCs w:val="24"/>
        </w:rPr>
      </w:pPr>
    </w:p>
    <w:p w14:paraId="0C580941" w14:textId="77777777" w:rsidR="00B07B18" w:rsidRPr="006B327C" w:rsidRDefault="00B07B18" w:rsidP="00AF61B3">
      <w:pPr>
        <w:jc w:val="both"/>
        <w:rPr>
          <w:rStyle w:val="Emphasis"/>
          <w:rFonts w:ascii="Times New Roman" w:hAnsi="Times New Roman" w:cs="Times New Roman"/>
          <w:b/>
          <w:i w:val="0"/>
          <w:sz w:val="24"/>
          <w:szCs w:val="24"/>
        </w:rPr>
      </w:pPr>
    </w:p>
    <w:p w14:paraId="0C580942" w14:textId="77777777" w:rsidR="00B07B18" w:rsidRPr="006B327C" w:rsidRDefault="00B07B18" w:rsidP="00AF61B3">
      <w:pPr>
        <w:jc w:val="both"/>
        <w:rPr>
          <w:rStyle w:val="Emphasis"/>
          <w:rFonts w:ascii="Times New Roman" w:hAnsi="Times New Roman" w:cs="Times New Roman"/>
          <w:b/>
          <w:i w:val="0"/>
          <w:sz w:val="24"/>
          <w:szCs w:val="24"/>
        </w:rPr>
      </w:pPr>
    </w:p>
    <w:p w14:paraId="0C580943" w14:textId="77777777" w:rsidR="00B07B18" w:rsidRPr="006B327C" w:rsidRDefault="00B07B18" w:rsidP="00AF61B3">
      <w:pPr>
        <w:jc w:val="both"/>
        <w:rPr>
          <w:rStyle w:val="Emphasis"/>
          <w:rFonts w:ascii="Times New Roman" w:hAnsi="Times New Roman" w:cs="Times New Roman"/>
          <w:b/>
          <w:i w:val="0"/>
          <w:sz w:val="24"/>
          <w:szCs w:val="24"/>
        </w:rPr>
      </w:pPr>
    </w:p>
    <w:p w14:paraId="0C580944" w14:textId="77777777" w:rsidR="00B07B18" w:rsidRPr="006B327C" w:rsidRDefault="00B07B18" w:rsidP="00AF61B3">
      <w:pPr>
        <w:jc w:val="both"/>
        <w:rPr>
          <w:rStyle w:val="Emphasis"/>
          <w:rFonts w:ascii="Times New Roman" w:hAnsi="Times New Roman" w:cs="Times New Roman"/>
          <w:b/>
          <w:i w:val="0"/>
          <w:sz w:val="24"/>
          <w:szCs w:val="24"/>
        </w:rPr>
      </w:pPr>
    </w:p>
    <w:p w14:paraId="0C580945" w14:textId="77777777" w:rsidR="00B07B18" w:rsidRPr="006B327C" w:rsidRDefault="00B07B18" w:rsidP="00AF61B3">
      <w:pPr>
        <w:jc w:val="both"/>
        <w:rPr>
          <w:rStyle w:val="Emphasis"/>
          <w:rFonts w:ascii="Times New Roman" w:hAnsi="Times New Roman" w:cs="Times New Roman"/>
          <w:b/>
          <w:i w:val="0"/>
          <w:sz w:val="24"/>
          <w:szCs w:val="24"/>
        </w:rPr>
      </w:pPr>
    </w:p>
    <w:p w14:paraId="0C580946" w14:textId="77777777" w:rsidR="00B07B18" w:rsidRPr="006B327C" w:rsidRDefault="00B07B18" w:rsidP="00AF61B3">
      <w:pPr>
        <w:jc w:val="both"/>
        <w:rPr>
          <w:rStyle w:val="Emphasis"/>
          <w:rFonts w:ascii="Times New Roman" w:hAnsi="Times New Roman" w:cs="Times New Roman"/>
          <w:b/>
          <w:i w:val="0"/>
          <w:sz w:val="24"/>
          <w:szCs w:val="24"/>
        </w:rPr>
      </w:pPr>
    </w:p>
    <w:p w14:paraId="0C580947" w14:textId="77777777" w:rsidR="00B07B18" w:rsidRPr="006B327C" w:rsidRDefault="00B07B18" w:rsidP="00AF61B3">
      <w:pPr>
        <w:jc w:val="both"/>
        <w:rPr>
          <w:rStyle w:val="Emphasis"/>
          <w:rFonts w:ascii="Times New Roman" w:hAnsi="Times New Roman" w:cs="Times New Roman"/>
          <w:b/>
          <w:i w:val="0"/>
          <w:sz w:val="24"/>
          <w:szCs w:val="24"/>
        </w:rPr>
      </w:pPr>
    </w:p>
    <w:p w14:paraId="0C580951" w14:textId="77777777" w:rsidR="00B07B18" w:rsidRPr="006B327C" w:rsidRDefault="00B07B18" w:rsidP="00AF61B3">
      <w:pPr>
        <w:jc w:val="both"/>
        <w:rPr>
          <w:rStyle w:val="Emphasis"/>
          <w:rFonts w:ascii="Times New Roman" w:hAnsi="Times New Roman" w:cs="Times New Roman"/>
          <w:b/>
          <w:i w:val="0"/>
          <w:sz w:val="24"/>
          <w:szCs w:val="24"/>
        </w:rPr>
      </w:pPr>
    </w:p>
    <w:p w14:paraId="0C580952" w14:textId="77777777" w:rsidR="00B60C1F" w:rsidRPr="006B327C" w:rsidRDefault="00B60C1F" w:rsidP="00AF61B3">
      <w:pPr>
        <w:jc w:val="both"/>
        <w:rPr>
          <w:rStyle w:val="Emphasis"/>
          <w:rFonts w:ascii="Times New Roman" w:hAnsi="Times New Roman" w:cs="Times New Roman"/>
          <w:b/>
          <w:i w:val="0"/>
          <w:sz w:val="24"/>
          <w:szCs w:val="24"/>
        </w:rPr>
      </w:pPr>
      <w:r w:rsidRPr="006B327C">
        <w:rPr>
          <w:rStyle w:val="Emphasis"/>
          <w:rFonts w:ascii="Times New Roman" w:hAnsi="Times New Roman" w:cs="Times New Roman"/>
          <w:b/>
          <w:i w:val="0"/>
          <w:sz w:val="24"/>
          <w:szCs w:val="24"/>
        </w:rPr>
        <w:lastRenderedPageBreak/>
        <w:t>References</w:t>
      </w:r>
    </w:p>
    <w:p w14:paraId="0C580953"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Alavi, M., &amp; Karimi, N. (2018). Characterization, antibacterial, total antioxidant, scavenging, reducing power and ion chelating activities of green synthesized silver, copper and titanium dioxide nanoparticles using Artemisia haussknechtii leaf extract. </w:t>
      </w:r>
      <w:r w:rsidRPr="00EF0A6B">
        <w:rPr>
          <w:i/>
          <w:iCs/>
          <w:color w:val="222222"/>
          <w:shd w:val="clear" w:color="auto" w:fill="FFFFFF"/>
        </w:rPr>
        <w:t>Artificial cells, nanomedicine, and biotechnology</w:t>
      </w:r>
      <w:r w:rsidRPr="00EF0A6B">
        <w:rPr>
          <w:color w:val="222222"/>
          <w:shd w:val="clear" w:color="auto" w:fill="FFFFFF"/>
        </w:rPr>
        <w:t>, </w:t>
      </w:r>
      <w:r w:rsidRPr="00EF0A6B">
        <w:rPr>
          <w:i/>
          <w:iCs/>
          <w:color w:val="222222"/>
          <w:shd w:val="clear" w:color="auto" w:fill="FFFFFF"/>
        </w:rPr>
        <w:t>46</w:t>
      </w:r>
      <w:r w:rsidRPr="00EF0A6B">
        <w:rPr>
          <w:color w:val="222222"/>
          <w:shd w:val="clear" w:color="auto" w:fill="FFFFFF"/>
        </w:rPr>
        <w:t>(8), 2066-2081(2018).</w:t>
      </w:r>
    </w:p>
    <w:p w14:paraId="0C580954" w14:textId="77777777" w:rsidR="00B60C1F" w:rsidRPr="00EF0A6B" w:rsidRDefault="00B60C1F" w:rsidP="00EF0A6B">
      <w:pPr>
        <w:pStyle w:val="ListParagraph"/>
        <w:numPr>
          <w:ilvl w:val="0"/>
          <w:numId w:val="3"/>
        </w:numPr>
        <w:spacing w:line="480" w:lineRule="auto"/>
        <w:jc w:val="both"/>
        <w:rPr>
          <w:iCs/>
        </w:rPr>
      </w:pPr>
      <w:r w:rsidRPr="00EF0A6B">
        <w:rPr>
          <w:color w:val="222222"/>
          <w:shd w:val="clear" w:color="auto" w:fill="FFFFFF"/>
        </w:rPr>
        <w:t>Alavi, M., &amp; Karimi, N. Characterization, antibacterial, total antioxidant, scavenging, reducing power and ion chelating activities of green synthesized silver, copper and titanium dioxide nanoparticles using Artemisia haussknechtii leaf extract. </w:t>
      </w:r>
      <w:r w:rsidRPr="00EF0A6B">
        <w:rPr>
          <w:i/>
          <w:iCs/>
          <w:color w:val="222222"/>
          <w:shd w:val="clear" w:color="auto" w:fill="FFFFFF"/>
        </w:rPr>
        <w:t>Artificial cells, nanomedicine, and biotechnology</w:t>
      </w:r>
      <w:r w:rsidRPr="00EF0A6B">
        <w:rPr>
          <w:color w:val="222222"/>
          <w:shd w:val="clear" w:color="auto" w:fill="FFFFFF"/>
        </w:rPr>
        <w:t>, </w:t>
      </w:r>
      <w:r w:rsidRPr="00EF0A6B">
        <w:rPr>
          <w:i/>
          <w:iCs/>
          <w:color w:val="222222"/>
          <w:shd w:val="clear" w:color="auto" w:fill="FFFFFF"/>
        </w:rPr>
        <w:t>46</w:t>
      </w:r>
      <w:r w:rsidRPr="00EF0A6B">
        <w:rPr>
          <w:color w:val="222222"/>
          <w:shd w:val="clear" w:color="auto" w:fill="FFFFFF"/>
        </w:rPr>
        <w:t>(8), 2066-2081(2018).</w:t>
      </w:r>
    </w:p>
    <w:p w14:paraId="0C580955" w14:textId="77777777" w:rsidR="00B60C1F" w:rsidRPr="00733923" w:rsidRDefault="00B60C1F" w:rsidP="00EF0A6B">
      <w:pPr>
        <w:pStyle w:val="ListParagraph"/>
        <w:numPr>
          <w:ilvl w:val="0"/>
          <w:numId w:val="3"/>
        </w:numPr>
        <w:spacing w:line="480" w:lineRule="auto"/>
        <w:jc w:val="both"/>
        <w:rPr>
          <w:iCs/>
          <w:color w:val="000000" w:themeColor="text1"/>
        </w:rPr>
      </w:pPr>
      <w:r w:rsidRPr="00EF0A6B">
        <w:rPr>
          <w:color w:val="333333"/>
          <w:bdr w:val="none" w:sz="0" w:space="0" w:color="auto" w:frame="1"/>
          <w:shd w:val="clear" w:color="auto" w:fill="FFFFFF"/>
        </w:rPr>
        <w:t xml:space="preserve"> Ameer Baig Ali Baia, Velukumar Ramya </w:t>
      </w:r>
      <w:r w:rsidRPr="00EF0A6B">
        <w:rPr>
          <w:color w:val="333333"/>
          <w:shd w:val="clear" w:color="auto" w:fill="FFFFFF"/>
        </w:rPr>
        <w:t xml:space="preserve">Structural and Antibacterial study of Titanium dioxide nanoparticles with the impact of amino-acids by Convection microwave irradiation method </w:t>
      </w:r>
      <w:hyperlink r:id="rId22" w:history="1">
        <w:r w:rsidRPr="00EF0A6B">
          <w:rPr>
            <w:rStyle w:val="Hyperlink"/>
            <w:color w:val="000000" w:themeColor="text1"/>
            <w:u w:val="none"/>
            <w:bdr w:val="none" w:sz="0" w:space="0" w:color="auto" w:frame="1"/>
            <w:shd w:val="clear" w:color="auto" w:fill="FFFFFF"/>
          </w:rPr>
          <w:t>Volume7(2) ( 2023)</w:t>
        </w:r>
      </w:hyperlink>
      <w:r w:rsidRPr="00EF0A6B">
        <w:rPr>
          <w:color w:val="000000" w:themeColor="text1"/>
        </w:rPr>
        <w:t>.</w:t>
      </w:r>
    </w:p>
    <w:p w14:paraId="6EF71D17" w14:textId="23BB9BAE" w:rsidR="00733923" w:rsidRPr="00B116F6" w:rsidRDefault="000B1C4F" w:rsidP="00B116F6">
      <w:pPr>
        <w:pStyle w:val="ListParagraph"/>
        <w:numPr>
          <w:ilvl w:val="0"/>
          <w:numId w:val="3"/>
        </w:numPr>
        <w:spacing w:line="480" w:lineRule="auto"/>
        <w:jc w:val="both"/>
        <w:rPr>
          <w:color w:val="FF0000"/>
          <w:lang w:val="en-GB"/>
        </w:rPr>
      </w:pPr>
      <w:r w:rsidRPr="00B116F6">
        <w:rPr>
          <w:color w:val="FF0000"/>
          <w:lang w:val="en-GB"/>
        </w:rPr>
        <w:t>Ahmad, N. S., Abdullah, N., &amp; Yasin, F. M. (2020). Toxicity assessment of reduced graphene oxide and titanium dioxide nanomaterials on gram-positive and gram-negative bacteria under normal laboratory lighting condition. Toxicology Reports, 7, 693-699.</w:t>
      </w:r>
    </w:p>
    <w:p w14:paraId="0C580956" w14:textId="77777777" w:rsidR="00B60C1F" w:rsidRPr="00EF0A6B" w:rsidRDefault="00B60C1F" w:rsidP="00EF0A6B">
      <w:pPr>
        <w:pStyle w:val="ListParagraph"/>
        <w:numPr>
          <w:ilvl w:val="0"/>
          <w:numId w:val="3"/>
        </w:numPr>
        <w:spacing w:before="100" w:line="480" w:lineRule="auto"/>
        <w:ind w:right="-180"/>
        <w:jc w:val="both"/>
        <w:rPr>
          <w:rFonts w:eastAsia="SimSun"/>
          <w:iCs/>
          <w:color w:val="000000"/>
        </w:rPr>
      </w:pPr>
      <w:r w:rsidRPr="00EF0A6B">
        <w:rPr>
          <w:color w:val="222222"/>
          <w:shd w:val="clear" w:color="auto" w:fill="FFFFFF"/>
        </w:rPr>
        <w:t xml:space="preserve">Bailey-Shaw, Y. A., Williams, L. A., Green, C. E., Rodney, S., &amp; Smith, A. </w:t>
      </w:r>
      <w:proofErr w:type="gramStart"/>
      <w:r w:rsidRPr="00EF0A6B">
        <w:rPr>
          <w:color w:val="222222"/>
          <w:shd w:val="clear" w:color="auto" w:fill="FFFFFF"/>
        </w:rPr>
        <w:t>M. .</w:t>
      </w:r>
      <w:proofErr w:type="gramEnd"/>
      <w:r w:rsidRPr="00EF0A6B">
        <w:rPr>
          <w:color w:val="222222"/>
          <w:shd w:val="clear" w:color="auto" w:fill="FFFFFF"/>
        </w:rPr>
        <w:t xml:space="preserve"> In-vitro evaluation of the anti-inflammatory potential of selected jamaican plant extracts using the bovine serum albumin protein denaturation assay. </w:t>
      </w:r>
      <w:r w:rsidRPr="00EF0A6B">
        <w:rPr>
          <w:i/>
          <w:iCs/>
          <w:color w:val="222222"/>
          <w:shd w:val="clear" w:color="auto" w:fill="FFFFFF"/>
        </w:rPr>
        <w:t>International Journal of Pharmaceutical Sciences Review and Research</w:t>
      </w:r>
      <w:r w:rsidRPr="00EF0A6B">
        <w:rPr>
          <w:color w:val="222222"/>
          <w:shd w:val="clear" w:color="auto" w:fill="FFFFFF"/>
        </w:rPr>
        <w:t>, </w:t>
      </w:r>
      <w:r w:rsidRPr="00EF0A6B">
        <w:rPr>
          <w:i/>
          <w:iCs/>
          <w:color w:val="222222"/>
          <w:shd w:val="clear" w:color="auto" w:fill="FFFFFF"/>
        </w:rPr>
        <w:t>47</w:t>
      </w:r>
      <w:r w:rsidRPr="00EF0A6B">
        <w:rPr>
          <w:color w:val="222222"/>
          <w:shd w:val="clear" w:color="auto" w:fill="FFFFFF"/>
        </w:rPr>
        <w:t>(1), 145-153(2017).</w:t>
      </w:r>
    </w:p>
    <w:p w14:paraId="0C580957"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333333"/>
          <w:shd w:val="clear" w:color="auto" w:fill="FFFFFF"/>
        </w:rPr>
        <w:t>D. Daniel Lawrence, Dominic Savio C, S. Rahul, A. Dhayal Raj Antibacterial property of MgO nanoparticles prepared through green synthesis route from orange peel extract,</w:t>
      </w:r>
      <w:r w:rsidRPr="00EF0A6B">
        <w:rPr>
          <w:color w:val="333333"/>
          <w:bdr w:val="none" w:sz="0" w:space="0" w:color="auto" w:frame="1"/>
          <w:shd w:val="clear" w:color="auto" w:fill="FFFFFF"/>
        </w:rPr>
        <w:t xml:space="preserve"> Journal of functional materials and </w:t>
      </w:r>
      <w:proofErr w:type="gramStart"/>
      <w:r w:rsidRPr="00EF0A6B">
        <w:rPr>
          <w:color w:val="333333"/>
          <w:bdr w:val="none" w:sz="0" w:space="0" w:color="auto" w:frame="1"/>
          <w:shd w:val="clear" w:color="auto" w:fill="FFFFFF"/>
        </w:rPr>
        <w:t>Biomolecules  7</w:t>
      </w:r>
      <w:proofErr w:type="gramEnd"/>
      <w:r w:rsidRPr="00EF0A6B">
        <w:rPr>
          <w:color w:val="333333"/>
          <w:bdr w:val="none" w:sz="0" w:space="0" w:color="auto" w:frame="1"/>
          <w:shd w:val="clear" w:color="auto" w:fill="FFFFFF"/>
        </w:rPr>
        <w:t xml:space="preserve"> (2),</w:t>
      </w:r>
      <w:r w:rsidRPr="00EF0A6B">
        <w:rPr>
          <w:color w:val="333333"/>
          <w:shd w:val="clear" w:color="auto" w:fill="FFFFFF"/>
        </w:rPr>
        <w:t> </w:t>
      </w:r>
      <w:r w:rsidRPr="00EF0A6B">
        <w:rPr>
          <w:color w:val="333333"/>
          <w:bdr w:val="none" w:sz="0" w:space="0" w:color="auto" w:frame="1"/>
          <w:shd w:val="clear" w:color="auto" w:fill="FFFFFF"/>
        </w:rPr>
        <w:t>784 – 788(2023)</w:t>
      </w:r>
    </w:p>
    <w:p w14:paraId="0C580958"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 xml:space="preserve">Deborah, M., Jawahar, A., Mathavan, T., Dhas, M. </w:t>
      </w:r>
      <w:proofErr w:type="gramStart"/>
      <w:r w:rsidRPr="00EF0A6B">
        <w:rPr>
          <w:color w:val="222222"/>
          <w:shd w:val="clear" w:color="auto" w:fill="FFFFFF"/>
        </w:rPr>
        <w:t>K.,&amp;</w:t>
      </w:r>
      <w:proofErr w:type="gramEnd"/>
      <w:r w:rsidRPr="00EF0A6B">
        <w:rPr>
          <w:color w:val="222222"/>
          <w:shd w:val="clear" w:color="auto" w:fill="FFFFFF"/>
        </w:rPr>
        <w:t xml:space="preserve"> Franklin Benial, A. M. Preparation and characterization of oxidized multi-walled carbon nanotubes and glycine </w:t>
      </w:r>
      <w:r w:rsidRPr="00EF0A6B">
        <w:rPr>
          <w:color w:val="222222"/>
          <w:shd w:val="clear" w:color="auto" w:fill="FFFFFF"/>
        </w:rPr>
        <w:lastRenderedPageBreak/>
        <w:t>functionalized multi-walled carbon nanotubes. </w:t>
      </w:r>
      <w:r w:rsidRPr="00EF0A6B">
        <w:rPr>
          <w:i/>
          <w:iCs/>
          <w:color w:val="222222"/>
          <w:shd w:val="clear" w:color="auto" w:fill="FFFFFF"/>
        </w:rPr>
        <w:t>Fullerenes, Nanotubes and Carbon Nanostructures</w:t>
      </w:r>
      <w:r w:rsidRPr="00EF0A6B">
        <w:rPr>
          <w:color w:val="222222"/>
          <w:shd w:val="clear" w:color="auto" w:fill="FFFFFF"/>
        </w:rPr>
        <w:t>, </w:t>
      </w:r>
      <w:r w:rsidRPr="00EF0A6B">
        <w:rPr>
          <w:i/>
          <w:iCs/>
          <w:color w:val="222222"/>
          <w:shd w:val="clear" w:color="auto" w:fill="FFFFFF"/>
        </w:rPr>
        <w:t>23</w:t>
      </w:r>
      <w:r w:rsidRPr="00EF0A6B">
        <w:rPr>
          <w:color w:val="222222"/>
          <w:shd w:val="clear" w:color="auto" w:fill="FFFFFF"/>
        </w:rPr>
        <w:t xml:space="preserve">(7), 583-590(2015). </w:t>
      </w:r>
    </w:p>
    <w:p w14:paraId="0C580959"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Gjipalaj, J., &amp; Alessandri, I. Easy recovery, mechanical stability, enhanced adsorption capacity and recyclability of alginate-based TiO2 macrobead photocatalysts for water treatment. </w:t>
      </w:r>
      <w:r w:rsidRPr="00EF0A6B">
        <w:rPr>
          <w:i/>
          <w:iCs/>
          <w:color w:val="222222"/>
          <w:shd w:val="clear" w:color="auto" w:fill="FFFFFF"/>
        </w:rPr>
        <w:t>Journal of environmental chemical engineering</w:t>
      </w:r>
      <w:r w:rsidRPr="00EF0A6B">
        <w:rPr>
          <w:color w:val="222222"/>
          <w:shd w:val="clear" w:color="auto" w:fill="FFFFFF"/>
        </w:rPr>
        <w:t>, </w:t>
      </w:r>
      <w:r w:rsidRPr="00EF0A6B">
        <w:rPr>
          <w:i/>
          <w:iCs/>
          <w:color w:val="222222"/>
          <w:shd w:val="clear" w:color="auto" w:fill="FFFFFF"/>
        </w:rPr>
        <w:t>5</w:t>
      </w:r>
      <w:r w:rsidRPr="00EF0A6B">
        <w:rPr>
          <w:color w:val="222222"/>
          <w:shd w:val="clear" w:color="auto" w:fill="FFFFFF"/>
        </w:rPr>
        <w:t>(2), 1763-1770(2017).</w:t>
      </w:r>
    </w:p>
    <w:p w14:paraId="0C58095A" w14:textId="77777777" w:rsidR="00B60C1F" w:rsidRPr="00EF0A6B" w:rsidRDefault="00B60C1F" w:rsidP="00EF0A6B">
      <w:pPr>
        <w:pStyle w:val="ListParagraph"/>
        <w:numPr>
          <w:ilvl w:val="0"/>
          <w:numId w:val="3"/>
        </w:numPr>
        <w:spacing w:line="480" w:lineRule="auto"/>
        <w:jc w:val="both"/>
        <w:rPr>
          <w:iCs/>
          <w:color w:val="000000" w:themeColor="text1"/>
        </w:rPr>
      </w:pPr>
      <w:r w:rsidRPr="00EF0A6B">
        <w:rPr>
          <w:color w:val="222222"/>
          <w:shd w:val="clear" w:color="auto" w:fill="FFFFFF"/>
        </w:rPr>
        <w:t xml:space="preserve">Gopalkrishnan </w:t>
      </w:r>
      <w:proofErr w:type="gramStart"/>
      <w:r w:rsidRPr="00EF0A6B">
        <w:rPr>
          <w:color w:val="222222"/>
          <w:shd w:val="clear" w:color="auto" w:fill="FFFFFF"/>
        </w:rPr>
        <w:t>v.,Poongothai</w:t>
      </w:r>
      <w:proofErr w:type="gramEnd"/>
      <w:r w:rsidRPr="00EF0A6B">
        <w:rPr>
          <w:color w:val="222222"/>
          <w:shd w:val="clear" w:color="auto" w:fill="FFFFFF"/>
        </w:rPr>
        <w:t xml:space="preserve"> A., Sivaelango G., phytochemical screening and In-vitro anti-inflammatory activity of Thespesia poplunia fruit extract</w:t>
      </w:r>
      <w:r w:rsidRPr="00EF0A6B">
        <w:rPr>
          <w:color w:val="333333"/>
          <w:bdr w:val="none" w:sz="0" w:space="0" w:color="auto" w:frame="1"/>
          <w:shd w:val="clear" w:color="auto" w:fill="FFFFFF"/>
        </w:rPr>
        <w:t>. Journal of functional materials and biomolecules,7(2),696 – 699(2023)</w:t>
      </w:r>
      <w:r w:rsidRPr="00EF0A6B">
        <w:rPr>
          <w:color w:val="333333"/>
          <w:shd w:val="clear" w:color="auto" w:fill="FFFFFF"/>
        </w:rPr>
        <w:t>.</w:t>
      </w:r>
    </w:p>
    <w:p w14:paraId="0E9F1BA1" w14:textId="08F39D7F" w:rsidR="00CF7F8E" w:rsidRPr="00CF7F8E" w:rsidRDefault="00B60C1F" w:rsidP="00CF7F8E">
      <w:pPr>
        <w:pStyle w:val="ListParagraph"/>
        <w:numPr>
          <w:ilvl w:val="0"/>
          <w:numId w:val="3"/>
        </w:numPr>
        <w:spacing w:line="480" w:lineRule="auto"/>
        <w:jc w:val="both"/>
        <w:rPr>
          <w:lang w:val="en-IN"/>
        </w:rPr>
      </w:pPr>
      <w:r w:rsidRPr="00CF7F8E">
        <w:rPr>
          <w:rFonts w:eastAsia="SimSun"/>
        </w:rPr>
        <w:t xml:space="preserve">Govindarajan S. and Noor Ayesha., </w:t>
      </w:r>
      <w:r w:rsidRPr="00CF7F8E">
        <w:rPr>
          <w:lang w:val="en-IN"/>
        </w:rPr>
        <w:t xml:space="preserve">Isolated fractions of </w:t>
      </w:r>
      <w:r w:rsidRPr="00CF7F8E">
        <w:rPr>
          <w:i/>
          <w:iCs/>
          <w:lang w:val="en-IN"/>
        </w:rPr>
        <w:t xml:space="preserve">Aloe vera </w:t>
      </w:r>
      <w:r w:rsidRPr="00CF7F8E">
        <w:rPr>
          <w:lang w:val="en-IN"/>
        </w:rPr>
        <w:t xml:space="preserve">carbohydrate </w:t>
      </w:r>
    </w:p>
    <w:p w14:paraId="0C58095D" w14:textId="089B608B" w:rsidR="00B60C1F" w:rsidRPr="00EF0A6B" w:rsidRDefault="00B60C1F" w:rsidP="00CF7F8E">
      <w:pPr>
        <w:pStyle w:val="ListParagraph"/>
        <w:spacing w:line="480" w:lineRule="auto"/>
        <w:jc w:val="both"/>
        <w:rPr>
          <w:lang w:val="en-IN"/>
        </w:rPr>
      </w:pPr>
      <w:r w:rsidRPr="00CF7F8E">
        <w:rPr>
          <w:lang w:val="en-IN"/>
        </w:rPr>
        <w:t>ameliorate</w:t>
      </w:r>
      <w:r w:rsidRPr="00EF0A6B">
        <w:rPr>
          <w:lang w:val="en-IN"/>
        </w:rPr>
        <w:t xml:space="preserve"> streptozotocin-induced pancreatic β-cell damage and bidirectionally regulated AMPK activity, </w:t>
      </w:r>
      <w:r w:rsidRPr="00EF0A6B">
        <w:rPr>
          <w:i/>
          <w:iCs/>
          <w:lang w:val="en-IN"/>
        </w:rPr>
        <w:t>Res. J. Biotech</w:t>
      </w:r>
      <w:r w:rsidRPr="00EF0A6B">
        <w:rPr>
          <w:lang w:val="en-IN"/>
        </w:rPr>
        <w:t>, 18(20), 86-96 (2023).</w:t>
      </w:r>
    </w:p>
    <w:p w14:paraId="73B7AA33" w14:textId="68095DBC" w:rsidR="00817004" w:rsidRPr="00817004" w:rsidRDefault="00B60C1F" w:rsidP="00817004">
      <w:pPr>
        <w:pStyle w:val="ListParagraph"/>
        <w:numPr>
          <w:ilvl w:val="0"/>
          <w:numId w:val="3"/>
        </w:numPr>
        <w:spacing w:line="480" w:lineRule="auto"/>
        <w:jc w:val="both"/>
        <w:rPr>
          <w:color w:val="333333"/>
          <w:shd w:val="clear" w:color="auto" w:fill="FFFFFF"/>
        </w:rPr>
      </w:pPr>
      <w:r w:rsidRPr="00817004">
        <w:rPr>
          <w:color w:val="333333"/>
          <w:shd w:val="clear" w:color="auto" w:fill="FFFFFF"/>
        </w:rPr>
        <w:t xml:space="preserve">J. Bosco Franklin, Jeevajothi I., Sachin S., John Sundaram </w:t>
      </w:r>
      <w:proofErr w:type="gramStart"/>
      <w:r w:rsidRPr="00817004">
        <w:rPr>
          <w:color w:val="333333"/>
          <w:shd w:val="clear" w:color="auto" w:fill="FFFFFF"/>
        </w:rPr>
        <w:t>S.,Synthesis</w:t>
      </w:r>
      <w:proofErr w:type="gramEnd"/>
      <w:r w:rsidRPr="00817004">
        <w:rPr>
          <w:color w:val="333333"/>
          <w:shd w:val="clear" w:color="auto" w:fill="FFFFFF"/>
        </w:rPr>
        <w:t xml:space="preserve"> and</w:t>
      </w:r>
      <w:r w:rsidR="00817004" w:rsidRPr="00817004">
        <w:rPr>
          <w:color w:val="333333"/>
          <w:shd w:val="clear" w:color="auto" w:fill="FFFFFF"/>
        </w:rPr>
        <w:t xml:space="preserve">  </w:t>
      </w:r>
    </w:p>
    <w:p w14:paraId="0C58095F" w14:textId="174957BD" w:rsidR="00B60C1F" w:rsidRPr="00817004" w:rsidRDefault="00817004" w:rsidP="00817004">
      <w:pPr>
        <w:pStyle w:val="ListParagraph"/>
        <w:spacing w:line="480" w:lineRule="auto"/>
        <w:jc w:val="both"/>
        <w:rPr>
          <w:color w:val="333333"/>
          <w:shd w:val="clear" w:color="auto" w:fill="FFFFFF"/>
        </w:rPr>
      </w:pPr>
      <w:r w:rsidRPr="00817004">
        <w:rPr>
          <w:color w:val="333333"/>
          <w:shd w:val="clear" w:color="auto" w:fill="FFFFFF"/>
        </w:rPr>
        <w:t xml:space="preserve"> </w:t>
      </w:r>
      <w:r w:rsidR="00B60C1F" w:rsidRPr="00817004">
        <w:rPr>
          <w:color w:val="333333"/>
          <w:shd w:val="clear" w:color="auto" w:fill="FFFFFF"/>
        </w:rPr>
        <w:t>characterization ofZnO Nanoparticles</w:t>
      </w:r>
      <w:r w:rsidR="00B60C1F" w:rsidRPr="00817004">
        <w:rPr>
          <w:color w:val="333333"/>
          <w:bdr w:val="none" w:sz="0" w:space="0" w:color="auto" w:frame="1"/>
          <w:shd w:val="clear" w:color="auto" w:fill="FFFFFF"/>
        </w:rPr>
        <w:t>. Journal of functional materials and biomolecules ,7(2),676 – 680(2023).</w:t>
      </w:r>
    </w:p>
    <w:p w14:paraId="0C580960" w14:textId="77777777" w:rsidR="00B60C1F" w:rsidRPr="00EF0A6B" w:rsidRDefault="00B60C1F" w:rsidP="00EF0A6B">
      <w:pPr>
        <w:pStyle w:val="ListParagraph"/>
        <w:spacing w:before="100" w:line="480" w:lineRule="auto"/>
        <w:ind w:right="-180" w:hanging="450"/>
        <w:jc w:val="both"/>
        <w:rPr>
          <w:rFonts w:eastAsia="Calibri"/>
          <w:iCs/>
          <w:color w:val="000000" w:themeColor="text1"/>
        </w:rPr>
      </w:pPr>
      <w:r w:rsidRPr="00EF0A6B">
        <w:rPr>
          <w:color w:val="222222"/>
          <w:shd w:val="clear" w:color="auto" w:fill="FFFFFF"/>
        </w:rPr>
        <w:t xml:space="preserve"> 11. Khan, M. A., Akhtar, M. S., &amp; Yang, O. B. (2010). Synthesis, characterization and application of sol–gel derived mesoporous TiO2 nanoparticles for dye-sensitized solar cells. </w:t>
      </w:r>
      <w:r w:rsidRPr="00EF0A6B">
        <w:rPr>
          <w:i/>
          <w:iCs/>
          <w:color w:val="222222"/>
          <w:shd w:val="clear" w:color="auto" w:fill="FFFFFF"/>
        </w:rPr>
        <w:t>Solar energy</w:t>
      </w:r>
      <w:r w:rsidRPr="00EF0A6B">
        <w:rPr>
          <w:color w:val="222222"/>
          <w:shd w:val="clear" w:color="auto" w:fill="FFFFFF"/>
        </w:rPr>
        <w:t>, </w:t>
      </w:r>
      <w:r w:rsidRPr="00EF0A6B">
        <w:rPr>
          <w:i/>
          <w:iCs/>
          <w:color w:val="222222"/>
          <w:shd w:val="clear" w:color="auto" w:fill="FFFFFF"/>
        </w:rPr>
        <w:t>84</w:t>
      </w:r>
      <w:r w:rsidRPr="00EF0A6B">
        <w:rPr>
          <w:color w:val="222222"/>
          <w:shd w:val="clear" w:color="auto" w:fill="FFFFFF"/>
        </w:rPr>
        <w:t>(12), 2195-2201 (2010).</w:t>
      </w:r>
    </w:p>
    <w:p w14:paraId="0C580961" w14:textId="77777777" w:rsidR="00B60C1F" w:rsidRPr="00EF0A6B" w:rsidRDefault="00B60C1F" w:rsidP="00EF0A6B">
      <w:pPr>
        <w:pStyle w:val="ListParagraph"/>
        <w:spacing w:line="480" w:lineRule="auto"/>
        <w:ind w:hanging="360"/>
        <w:jc w:val="both"/>
        <w:rPr>
          <w:iCs/>
          <w:color w:val="000000" w:themeColor="text1"/>
        </w:rPr>
      </w:pPr>
      <w:r w:rsidRPr="00EF0A6B">
        <w:rPr>
          <w:color w:val="222222"/>
          <w:shd w:val="clear" w:color="auto" w:fill="FFFFFF"/>
        </w:rPr>
        <w:t>12. Khataee, A. R., Pons, M. N., &amp; Zahraa, O. Photocatalytic degradation of three azo dyes using immobilized TiO2 nanoparticles on glass plates activated by UV light irradiation: Influence of dye molecular structure. </w:t>
      </w:r>
      <w:r w:rsidRPr="00EF0A6B">
        <w:rPr>
          <w:i/>
          <w:iCs/>
          <w:color w:val="222222"/>
          <w:shd w:val="clear" w:color="auto" w:fill="FFFFFF"/>
        </w:rPr>
        <w:t>Journal of hazardous materials</w:t>
      </w:r>
      <w:r w:rsidRPr="00EF0A6B">
        <w:rPr>
          <w:color w:val="222222"/>
          <w:shd w:val="clear" w:color="auto" w:fill="FFFFFF"/>
        </w:rPr>
        <w:t>, </w:t>
      </w:r>
      <w:r w:rsidRPr="00EF0A6B">
        <w:rPr>
          <w:i/>
          <w:iCs/>
          <w:color w:val="222222"/>
          <w:shd w:val="clear" w:color="auto" w:fill="FFFFFF"/>
        </w:rPr>
        <w:t>168</w:t>
      </w:r>
      <w:r w:rsidRPr="00EF0A6B">
        <w:rPr>
          <w:color w:val="222222"/>
          <w:shd w:val="clear" w:color="auto" w:fill="FFFFFF"/>
        </w:rPr>
        <w:t>(1), 451-457 (2009).</w:t>
      </w:r>
    </w:p>
    <w:p w14:paraId="0C580962" w14:textId="77777777" w:rsidR="00B60C1F" w:rsidRPr="00EF0A6B" w:rsidRDefault="00B60C1F" w:rsidP="00EF0A6B">
      <w:pPr>
        <w:pStyle w:val="ListParagraph"/>
        <w:tabs>
          <w:tab w:val="left" w:pos="450"/>
        </w:tabs>
        <w:spacing w:line="480" w:lineRule="auto"/>
        <w:ind w:hanging="360"/>
        <w:jc w:val="both"/>
        <w:rPr>
          <w:iCs/>
          <w:color w:val="000000" w:themeColor="text1"/>
        </w:rPr>
      </w:pPr>
      <w:r w:rsidRPr="00EF0A6B">
        <w:rPr>
          <w:color w:val="222222"/>
          <w:shd w:val="clear" w:color="auto" w:fill="FFFFFF"/>
        </w:rPr>
        <w:lastRenderedPageBreak/>
        <w:t>13. Mao, L. C., Pan, X., Que, F., &amp; Fang, X. H. Antioxidant properties of water and ethanol extracts from hot air-dried and freeze-dried daylily flowers. </w:t>
      </w:r>
      <w:r w:rsidRPr="00EF0A6B">
        <w:rPr>
          <w:i/>
          <w:iCs/>
          <w:color w:val="222222"/>
          <w:shd w:val="clear" w:color="auto" w:fill="FFFFFF"/>
        </w:rPr>
        <w:t>European Food Research and Technology</w:t>
      </w:r>
      <w:r w:rsidRPr="00EF0A6B">
        <w:rPr>
          <w:color w:val="222222"/>
          <w:shd w:val="clear" w:color="auto" w:fill="FFFFFF"/>
        </w:rPr>
        <w:t>, </w:t>
      </w:r>
      <w:r w:rsidRPr="00EF0A6B">
        <w:rPr>
          <w:iCs/>
          <w:color w:val="222222"/>
          <w:shd w:val="clear" w:color="auto" w:fill="FFFFFF"/>
        </w:rPr>
        <w:t>222</w:t>
      </w:r>
      <w:r w:rsidRPr="00EF0A6B">
        <w:rPr>
          <w:color w:val="222222"/>
          <w:shd w:val="clear" w:color="auto" w:fill="FFFFFF"/>
        </w:rPr>
        <w:t>, 236-241(2006).</w:t>
      </w:r>
    </w:p>
    <w:p w14:paraId="0C580965" w14:textId="29A01C07" w:rsidR="00B60C1F" w:rsidRPr="00C505D5" w:rsidRDefault="00B60C1F" w:rsidP="00C505D5">
      <w:pPr>
        <w:pStyle w:val="ListParagraph"/>
        <w:tabs>
          <w:tab w:val="left" w:pos="360"/>
          <w:tab w:val="left" w:pos="450"/>
        </w:tabs>
        <w:spacing w:line="480" w:lineRule="auto"/>
        <w:ind w:left="540" w:hanging="360"/>
        <w:jc w:val="both"/>
        <w:rPr>
          <w:color w:val="222222"/>
          <w:shd w:val="clear" w:color="auto" w:fill="FFFFFF"/>
        </w:rPr>
      </w:pPr>
      <w:r w:rsidRPr="00EF0A6B">
        <w:rPr>
          <w:color w:val="222222"/>
          <w:shd w:val="clear" w:color="auto" w:fill="FFFFFF"/>
        </w:rPr>
        <w:t xml:space="preserve">    14. Mizushima, Y., &amp; Kobayashi, </w:t>
      </w:r>
      <w:proofErr w:type="gramStart"/>
      <w:r w:rsidRPr="00EF0A6B">
        <w:rPr>
          <w:color w:val="222222"/>
          <w:shd w:val="clear" w:color="auto" w:fill="FFFFFF"/>
        </w:rPr>
        <w:t>M..</w:t>
      </w:r>
      <w:proofErr w:type="gramEnd"/>
      <w:r w:rsidRPr="00EF0A6B">
        <w:rPr>
          <w:color w:val="222222"/>
          <w:shd w:val="clear" w:color="auto" w:fill="FFFFFF"/>
        </w:rPr>
        <w:t xml:space="preserve"> Interaction of anti-inflammatory drugs with serum proteins, </w:t>
      </w:r>
      <w:r w:rsidRPr="00C505D5">
        <w:rPr>
          <w:color w:val="222222"/>
          <w:shd w:val="clear" w:color="auto" w:fill="FFFFFF"/>
        </w:rPr>
        <w:t>especially with some biologically active proteins. </w:t>
      </w:r>
      <w:r w:rsidRPr="00C505D5">
        <w:rPr>
          <w:i/>
          <w:iCs/>
          <w:color w:val="222222"/>
          <w:shd w:val="clear" w:color="auto" w:fill="FFFFFF"/>
        </w:rPr>
        <w:t xml:space="preserve">Journal of Pharmacy </w:t>
      </w:r>
      <w:proofErr w:type="gramStart"/>
      <w:r w:rsidRPr="00C505D5">
        <w:rPr>
          <w:i/>
          <w:iCs/>
          <w:color w:val="222222"/>
          <w:shd w:val="clear" w:color="auto" w:fill="FFFFFF"/>
        </w:rPr>
        <w:t>and  Pharmacology</w:t>
      </w:r>
      <w:proofErr w:type="gramEnd"/>
      <w:r w:rsidRPr="00C505D5">
        <w:rPr>
          <w:color w:val="222222"/>
          <w:shd w:val="clear" w:color="auto" w:fill="FFFFFF"/>
        </w:rPr>
        <w:t>, </w:t>
      </w:r>
      <w:r w:rsidRPr="00C505D5">
        <w:rPr>
          <w:i/>
          <w:iCs/>
          <w:color w:val="222222"/>
          <w:shd w:val="clear" w:color="auto" w:fill="FFFFFF"/>
        </w:rPr>
        <w:t>20</w:t>
      </w:r>
      <w:r w:rsidRPr="00C505D5">
        <w:rPr>
          <w:color w:val="222222"/>
          <w:shd w:val="clear" w:color="auto" w:fill="FFFFFF"/>
        </w:rPr>
        <w:t>(3), 169-173(1968).</w:t>
      </w:r>
    </w:p>
    <w:p w14:paraId="1477399E" w14:textId="77777777" w:rsidR="0011264F" w:rsidRDefault="00B60C1F" w:rsidP="00EF0A6B">
      <w:pPr>
        <w:spacing w:after="0" w:line="480" w:lineRule="auto"/>
        <w:ind w:right="-180"/>
        <w:jc w:val="both"/>
        <w:rPr>
          <w:rFonts w:ascii="Times New Roman" w:eastAsia="Calibri" w:hAnsi="Times New Roman" w:cs="Times New Roman"/>
          <w:sz w:val="24"/>
          <w:szCs w:val="24"/>
        </w:rPr>
      </w:pPr>
      <w:r w:rsidRPr="00EF0A6B">
        <w:rPr>
          <w:rFonts w:ascii="Times New Roman" w:eastAsia="Calibri" w:hAnsi="Times New Roman" w:cs="Times New Roman"/>
          <w:sz w:val="24"/>
          <w:szCs w:val="24"/>
        </w:rPr>
        <w:t xml:space="preserve">       15. Molyneux P., The use of the stable free radical diphenylpicryllhydrazyl (DPPH) for</w:t>
      </w:r>
    </w:p>
    <w:p w14:paraId="00984AD4" w14:textId="22336CB4" w:rsidR="0011264F" w:rsidRDefault="0011264F" w:rsidP="00EF0A6B">
      <w:pPr>
        <w:spacing w:after="0" w:line="480" w:lineRule="auto"/>
        <w:ind w:right="-1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B60C1F" w:rsidRPr="00EF0A6B">
        <w:rPr>
          <w:rFonts w:ascii="Times New Roman" w:eastAsia="Calibri" w:hAnsi="Times New Roman" w:cs="Times New Roman"/>
          <w:sz w:val="24"/>
          <w:szCs w:val="24"/>
        </w:rPr>
        <w:t>estimating  antioxidant</w:t>
      </w:r>
      <w:proofErr w:type="gramEnd"/>
      <w:r w:rsidR="00B60C1F" w:rsidRPr="00EF0A6B">
        <w:rPr>
          <w:rFonts w:ascii="Times New Roman" w:eastAsia="Calibri" w:hAnsi="Times New Roman" w:cs="Times New Roman"/>
          <w:sz w:val="24"/>
          <w:szCs w:val="24"/>
        </w:rPr>
        <w:t xml:space="preserve"> </w:t>
      </w:r>
      <w:proofErr w:type="gramStart"/>
      <w:r w:rsidR="00B60C1F" w:rsidRPr="00EF0A6B">
        <w:rPr>
          <w:rFonts w:ascii="Times New Roman" w:eastAsia="Calibri" w:hAnsi="Times New Roman" w:cs="Times New Roman"/>
          <w:sz w:val="24"/>
          <w:szCs w:val="24"/>
        </w:rPr>
        <w:t>activity,</w:t>
      </w:r>
      <w:r w:rsidR="00B60C1F" w:rsidRPr="00EF0A6B">
        <w:rPr>
          <w:rFonts w:ascii="Times New Roman" w:eastAsia="Calibri" w:hAnsi="Times New Roman" w:cs="Times New Roman"/>
          <w:i/>
          <w:iCs/>
          <w:sz w:val="24"/>
          <w:szCs w:val="24"/>
        </w:rPr>
        <w:t>Songklanakrin</w:t>
      </w:r>
      <w:proofErr w:type="gramEnd"/>
      <w:r w:rsidR="00B60C1F" w:rsidRPr="00EF0A6B">
        <w:rPr>
          <w:rFonts w:ascii="Times New Roman" w:eastAsia="Calibri" w:hAnsi="Times New Roman" w:cs="Times New Roman"/>
          <w:i/>
          <w:iCs/>
          <w:sz w:val="24"/>
          <w:szCs w:val="24"/>
        </w:rPr>
        <w:t xml:space="preserve"> Journal Science and Technology</w:t>
      </w:r>
      <w:r w:rsidR="00B60C1F" w:rsidRPr="00EF0A6B">
        <w:rPr>
          <w:rFonts w:ascii="Times New Roman" w:eastAsia="Calibri" w:hAnsi="Times New Roman" w:cs="Times New Roman"/>
          <w:sz w:val="24"/>
          <w:szCs w:val="24"/>
        </w:rPr>
        <w:t>, 26, 211-</w:t>
      </w:r>
    </w:p>
    <w:p w14:paraId="0C580967" w14:textId="29DDE951" w:rsidR="00B60C1F" w:rsidRPr="00EF0A6B" w:rsidRDefault="0011264F" w:rsidP="00EF0A6B">
      <w:pPr>
        <w:spacing w:after="0" w:line="480" w:lineRule="auto"/>
        <w:ind w:right="-1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0C1F" w:rsidRPr="00EF0A6B">
        <w:rPr>
          <w:rFonts w:ascii="Times New Roman" w:eastAsia="Calibri" w:hAnsi="Times New Roman" w:cs="Times New Roman"/>
          <w:sz w:val="24"/>
          <w:szCs w:val="24"/>
        </w:rPr>
        <w:t>16 (2004).</w:t>
      </w:r>
    </w:p>
    <w:p w14:paraId="6294D5E2" w14:textId="77777777" w:rsidR="003757E5" w:rsidRDefault="00B60C1F" w:rsidP="003757E5">
      <w:pPr>
        <w:pStyle w:val="ListParagraph"/>
        <w:tabs>
          <w:tab w:val="left" w:pos="450"/>
          <w:tab w:val="left" w:pos="630"/>
        </w:tabs>
        <w:spacing w:line="480" w:lineRule="auto"/>
        <w:ind w:left="450" w:hanging="90"/>
        <w:jc w:val="both"/>
        <w:rPr>
          <w:color w:val="222222"/>
          <w:shd w:val="clear" w:color="auto" w:fill="FFFFFF"/>
        </w:rPr>
      </w:pPr>
      <w:r w:rsidRPr="00EF0A6B">
        <w:rPr>
          <w:color w:val="222222"/>
          <w:shd w:val="clear" w:color="auto" w:fill="FFFFFF"/>
        </w:rPr>
        <w:t xml:space="preserve">16. Moyo, M., Ndhlala, A. R., Finnie, J. F., &amp; Van Staden, J. Phenolic composition, </w:t>
      </w:r>
    </w:p>
    <w:p w14:paraId="743AB68B" w14:textId="77777777" w:rsidR="003757E5" w:rsidRDefault="003757E5" w:rsidP="003757E5">
      <w:pPr>
        <w:pStyle w:val="ListParagraph"/>
        <w:tabs>
          <w:tab w:val="left" w:pos="450"/>
          <w:tab w:val="left" w:pos="630"/>
        </w:tabs>
        <w:spacing w:line="480" w:lineRule="auto"/>
        <w:ind w:left="450" w:hanging="9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antioxidant and </w:t>
      </w:r>
      <w:r w:rsidR="00B60C1F" w:rsidRPr="003757E5">
        <w:rPr>
          <w:color w:val="222222"/>
          <w:shd w:val="clear" w:color="auto" w:fill="FFFFFF"/>
        </w:rPr>
        <w:t xml:space="preserve">acetylcholinesterase inhibitory activities of Sclerocaryabirrea and </w:t>
      </w:r>
    </w:p>
    <w:p w14:paraId="0C58096A" w14:textId="3255D5C8" w:rsidR="00B60C1F" w:rsidRPr="003757E5" w:rsidRDefault="003757E5" w:rsidP="003757E5">
      <w:pPr>
        <w:pStyle w:val="ListParagraph"/>
        <w:tabs>
          <w:tab w:val="left" w:pos="450"/>
          <w:tab w:val="left" w:pos="630"/>
        </w:tabs>
        <w:spacing w:line="480" w:lineRule="auto"/>
        <w:ind w:left="450" w:hanging="90"/>
        <w:jc w:val="both"/>
        <w:rPr>
          <w:color w:val="222222"/>
          <w:shd w:val="clear" w:color="auto" w:fill="FFFFFF"/>
        </w:rPr>
      </w:pPr>
      <w:r>
        <w:rPr>
          <w:color w:val="222222"/>
          <w:shd w:val="clear" w:color="auto" w:fill="FFFFFF"/>
        </w:rPr>
        <w:t xml:space="preserve">       </w:t>
      </w:r>
      <w:r w:rsidR="00B60C1F" w:rsidRPr="003757E5">
        <w:rPr>
          <w:color w:val="222222"/>
          <w:shd w:val="clear" w:color="auto" w:fill="FFFFFF"/>
        </w:rPr>
        <w:t>Harpephyllumcaffrum (Anacardiaceae) extracts. </w:t>
      </w:r>
      <w:r w:rsidR="00B60C1F" w:rsidRPr="003757E5">
        <w:rPr>
          <w:i/>
          <w:iCs/>
          <w:color w:val="222222"/>
          <w:shd w:val="clear" w:color="auto" w:fill="FFFFFF"/>
        </w:rPr>
        <w:t>Food Chemistry</w:t>
      </w:r>
      <w:r w:rsidR="00B60C1F" w:rsidRPr="003757E5">
        <w:rPr>
          <w:color w:val="222222"/>
          <w:shd w:val="clear" w:color="auto" w:fill="FFFFFF"/>
        </w:rPr>
        <w:t>, </w:t>
      </w:r>
      <w:r w:rsidR="00B60C1F" w:rsidRPr="003757E5">
        <w:rPr>
          <w:i/>
          <w:iCs/>
          <w:color w:val="222222"/>
          <w:shd w:val="clear" w:color="auto" w:fill="FFFFFF"/>
        </w:rPr>
        <w:t>123</w:t>
      </w:r>
      <w:r w:rsidR="00B60C1F" w:rsidRPr="003757E5">
        <w:rPr>
          <w:color w:val="222222"/>
          <w:shd w:val="clear" w:color="auto" w:fill="FFFFFF"/>
        </w:rPr>
        <w:t>(1), 69-76(2010).</w:t>
      </w:r>
    </w:p>
    <w:p w14:paraId="0C58096B" w14:textId="77777777" w:rsidR="00B60C1F" w:rsidRPr="00EF0A6B" w:rsidRDefault="00B60C1F" w:rsidP="00EF0A6B">
      <w:pPr>
        <w:pStyle w:val="ListParagraph"/>
        <w:tabs>
          <w:tab w:val="left" w:pos="450"/>
        </w:tabs>
        <w:spacing w:line="480" w:lineRule="auto"/>
        <w:ind w:left="450"/>
        <w:jc w:val="both"/>
        <w:rPr>
          <w:color w:val="222222"/>
          <w:shd w:val="clear" w:color="auto" w:fill="FFFFFF"/>
        </w:rPr>
      </w:pPr>
      <w:r w:rsidRPr="00EF0A6B">
        <w:rPr>
          <w:color w:val="222222"/>
          <w:shd w:val="clear" w:color="auto" w:fill="FFFFFF"/>
        </w:rPr>
        <w:t xml:space="preserve">17. Nandhini, N. T., Rajeshkumar, S., &amp; Mythili, S. The possible mechanism of eco-friendly </w:t>
      </w:r>
    </w:p>
    <w:p w14:paraId="0C58096C" w14:textId="77777777" w:rsidR="00B60C1F" w:rsidRPr="00EF0A6B" w:rsidRDefault="00B60C1F" w:rsidP="00EF0A6B">
      <w:pPr>
        <w:pStyle w:val="ListParagraph"/>
        <w:tabs>
          <w:tab w:val="left" w:pos="450"/>
        </w:tabs>
        <w:spacing w:line="480" w:lineRule="auto"/>
        <w:ind w:left="450"/>
        <w:jc w:val="both"/>
        <w:rPr>
          <w:i/>
          <w:iCs/>
          <w:color w:val="222222"/>
          <w:shd w:val="clear" w:color="auto" w:fill="FFFFFF"/>
        </w:rPr>
      </w:pPr>
      <w:r w:rsidRPr="00EF0A6B">
        <w:rPr>
          <w:color w:val="222222"/>
          <w:shd w:val="clear" w:color="auto" w:fill="FFFFFF"/>
        </w:rPr>
        <w:t xml:space="preserve">       synthesized nanoparticles on hazardous dyes degradation. </w:t>
      </w:r>
      <w:r w:rsidRPr="00EF0A6B">
        <w:rPr>
          <w:i/>
          <w:iCs/>
          <w:color w:val="222222"/>
          <w:shd w:val="clear" w:color="auto" w:fill="FFFFFF"/>
        </w:rPr>
        <w:t xml:space="preserve">Biocatalysis and Agricultural </w:t>
      </w:r>
    </w:p>
    <w:p w14:paraId="0C58096D" w14:textId="77777777" w:rsidR="00B60C1F" w:rsidRPr="00EF0A6B" w:rsidRDefault="00B60C1F" w:rsidP="00EF0A6B">
      <w:pPr>
        <w:pStyle w:val="ListParagraph"/>
        <w:tabs>
          <w:tab w:val="left" w:pos="450"/>
        </w:tabs>
        <w:spacing w:line="480" w:lineRule="auto"/>
        <w:ind w:left="450"/>
        <w:jc w:val="both"/>
        <w:rPr>
          <w:iCs/>
        </w:rPr>
      </w:pPr>
      <w:r w:rsidRPr="00EF0A6B">
        <w:rPr>
          <w:i/>
          <w:iCs/>
          <w:color w:val="222222"/>
          <w:shd w:val="clear" w:color="auto" w:fill="FFFFFF"/>
        </w:rPr>
        <w:t xml:space="preserve">       Biotechnology</w:t>
      </w:r>
      <w:r w:rsidRPr="00EF0A6B">
        <w:rPr>
          <w:color w:val="222222"/>
          <w:shd w:val="clear" w:color="auto" w:fill="FFFFFF"/>
        </w:rPr>
        <w:t>, </w:t>
      </w:r>
      <w:r w:rsidRPr="00EF0A6B">
        <w:rPr>
          <w:i/>
          <w:iCs/>
          <w:color w:val="222222"/>
          <w:shd w:val="clear" w:color="auto" w:fill="FFFFFF"/>
        </w:rPr>
        <w:t>19</w:t>
      </w:r>
      <w:r w:rsidRPr="00EF0A6B">
        <w:rPr>
          <w:color w:val="222222"/>
          <w:shd w:val="clear" w:color="auto" w:fill="FFFFFF"/>
        </w:rPr>
        <w:t>, 101138(2019).</w:t>
      </w:r>
    </w:p>
    <w:p w14:paraId="49BEDA3B" w14:textId="77777777" w:rsidR="001644B3" w:rsidRDefault="00B60C1F" w:rsidP="003757E5">
      <w:pPr>
        <w:pStyle w:val="ListParagraph"/>
        <w:spacing w:line="480" w:lineRule="auto"/>
        <w:ind w:left="450"/>
        <w:jc w:val="both"/>
        <w:rPr>
          <w:color w:val="222222"/>
          <w:shd w:val="clear" w:color="auto" w:fill="FFFFFF"/>
        </w:rPr>
      </w:pPr>
      <w:r w:rsidRPr="00EF0A6B">
        <w:rPr>
          <w:color w:val="222222"/>
          <w:shd w:val="clear" w:color="auto" w:fill="FFFFFF"/>
        </w:rPr>
        <w:t>18. Ngoepe, N. M., Mathipa, M. M., &amp;Hintsho-Mbita, N. C. Biosynthesis of titanium</w:t>
      </w:r>
      <w:r w:rsidR="001644B3">
        <w:rPr>
          <w:color w:val="222222"/>
          <w:shd w:val="clear" w:color="auto" w:fill="FFFFFF"/>
        </w:rPr>
        <w:t xml:space="preserve"> </w:t>
      </w:r>
    </w:p>
    <w:p w14:paraId="449574AC" w14:textId="77777777" w:rsidR="00484069" w:rsidRDefault="001644B3" w:rsidP="0048406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dioxide</w:t>
      </w:r>
      <w:r w:rsidR="003757E5">
        <w:rPr>
          <w:color w:val="222222"/>
          <w:shd w:val="clear" w:color="auto" w:fill="FFFFFF"/>
        </w:rPr>
        <w:t xml:space="preserve"> </w:t>
      </w:r>
      <w:r w:rsidR="00B60C1F" w:rsidRPr="003757E5">
        <w:rPr>
          <w:color w:val="222222"/>
          <w:shd w:val="clear" w:color="auto" w:fill="FFFFFF"/>
        </w:rPr>
        <w:t xml:space="preserve">nanoparticles for the photodegradation of dyes and removal of </w:t>
      </w:r>
      <w:r w:rsidR="00484069">
        <w:rPr>
          <w:color w:val="222222"/>
          <w:shd w:val="clear" w:color="auto" w:fill="FFFFFF"/>
        </w:rPr>
        <w:t xml:space="preserve">  </w:t>
      </w:r>
    </w:p>
    <w:p w14:paraId="0C580970" w14:textId="35BDDAE5" w:rsidR="00B60C1F" w:rsidRPr="00484069" w:rsidRDefault="00484069" w:rsidP="0048406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484069">
        <w:rPr>
          <w:color w:val="222222"/>
          <w:shd w:val="clear" w:color="auto" w:fill="FFFFFF"/>
        </w:rPr>
        <w:t>bacteria. </w:t>
      </w:r>
      <w:r w:rsidR="00B60C1F" w:rsidRPr="00484069">
        <w:rPr>
          <w:i/>
          <w:iCs/>
          <w:color w:val="222222"/>
          <w:shd w:val="clear" w:color="auto" w:fill="FFFFFF"/>
        </w:rPr>
        <w:t>Optik</w:t>
      </w:r>
      <w:r w:rsidR="00B60C1F" w:rsidRPr="00484069">
        <w:rPr>
          <w:color w:val="222222"/>
          <w:shd w:val="clear" w:color="auto" w:fill="FFFFFF"/>
        </w:rPr>
        <w:t>, </w:t>
      </w:r>
      <w:r w:rsidR="00B60C1F" w:rsidRPr="00484069">
        <w:rPr>
          <w:i/>
          <w:iCs/>
          <w:color w:val="222222"/>
          <w:shd w:val="clear" w:color="auto" w:fill="FFFFFF"/>
        </w:rPr>
        <w:t>224</w:t>
      </w:r>
      <w:r w:rsidR="00B60C1F" w:rsidRPr="00484069">
        <w:rPr>
          <w:color w:val="222222"/>
          <w:shd w:val="clear" w:color="auto" w:fill="FFFFFF"/>
        </w:rPr>
        <w:t>, 165728(2020).</w:t>
      </w:r>
    </w:p>
    <w:p w14:paraId="07352AB9" w14:textId="77777777" w:rsidR="00484069" w:rsidRDefault="00B60C1F" w:rsidP="00484069">
      <w:pPr>
        <w:pStyle w:val="ListParagraph"/>
        <w:spacing w:line="480" w:lineRule="auto"/>
        <w:ind w:left="450"/>
        <w:jc w:val="both"/>
        <w:rPr>
          <w:color w:val="222222"/>
          <w:shd w:val="clear" w:color="auto" w:fill="FFFFFF"/>
        </w:rPr>
      </w:pPr>
      <w:r w:rsidRPr="00EF0A6B">
        <w:rPr>
          <w:color w:val="222222"/>
          <w:shd w:val="clear" w:color="auto" w:fill="FFFFFF"/>
        </w:rPr>
        <w:t>19. Pawar, V., Kumar, M., Dubey, P. K., Singh, M. K., Sinha, A. S. K., &amp;</w:t>
      </w:r>
      <w:proofErr w:type="gramStart"/>
      <w:r w:rsidRPr="00EF0A6B">
        <w:rPr>
          <w:color w:val="222222"/>
          <w:shd w:val="clear" w:color="auto" w:fill="FFFFFF"/>
        </w:rPr>
        <w:t>Singh,.</w:t>
      </w:r>
      <w:proofErr w:type="gramEnd"/>
      <w:r w:rsidRPr="00EF0A6B">
        <w:rPr>
          <w:color w:val="222222"/>
          <w:shd w:val="clear" w:color="auto" w:fill="FFFFFF"/>
        </w:rPr>
        <w:t xml:space="preserve"> Influence </w:t>
      </w:r>
    </w:p>
    <w:p w14:paraId="623682F0" w14:textId="77777777" w:rsidR="009927E9" w:rsidRDefault="00484069" w:rsidP="009927E9">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EF0A6B">
        <w:rPr>
          <w:color w:val="222222"/>
          <w:shd w:val="clear" w:color="auto" w:fill="FFFFFF"/>
        </w:rPr>
        <w:t>of</w:t>
      </w:r>
      <w:r>
        <w:rPr>
          <w:color w:val="222222"/>
          <w:shd w:val="clear" w:color="auto" w:fill="FFFFFF"/>
        </w:rPr>
        <w:t xml:space="preserve"> </w:t>
      </w:r>
      <w:r w:rsidR="00B60C1F" w:rsidRPr="00484069">
        <w:rPr>
          <w:color w:val="222222"/>
          <w:shd w:val="clear" w:color="auto" w:fill="FFFFFF"/>
        </w:rPr>
        <w:t>synthesis route on structural, optical, and electrical properties of TiO2. </w:t>
      </w:r>
      <w:r w:rsidR="00B60C1F" w:rsidRPr="00484069">
        <w:rPr>
          <w:i/>
          <w:iCs/>
          <w:color w:val="222222"/>
          <w:shd w:val="clear" w:color="auto" w:fill="FFFFFF"/>
        </w:rPr>
        <w:t xml:space="preserve">Applied </w:t>
      </w:r>
      <w:r w:rsidR="009927E9">
        <w:rPr>
          <w:i/>
          <w:iCs/>
          <w:color w:val="222222"/>
          <w:shd w:val="clear" w:color="auto" w:fill="FFFFFF"/>
        </w:rPr>
        <w:t xml:space="preserve"> </w:t>
      </w:r>
    </w:p>
    <w:p w14:paraId="0C580973" w14:textId="68B7980B" w:rsidR="00B60C1F" w:rsidRPr="009927E9" w:rsidRDefault="009927E9" w:rsidP="009927E9">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484069">
        <w:rPr>
          <w:i/>
          <w:iCs/>
          <w:color w:val="222222"/>
          <w:shd w:val="clear" w:color="auto" w:fill="FFFFFF"/>
        </w:rPr>
        <w:t>Physics</w:t>
      </w:r>
      <w:r w:rsidR="00B60C1F" w:rsidRPr="009927E9">
        <w:rPr>
          <w:i/>
          <w:iCs/>
          <w:color w:val="222222"/>
          <w:shd w:val="clear" w:color="auto" w:fill="FFFFFF"/>
        </w:rPr>
        <w:t xml:space="preserve"> A</w:t>
      </w:r>
      <w:r w:rsidR="00B60C1F" w:rsidRPr="009927E9">
        <w:rPr>
          <w:color w:val="222222"/>
          <w:shd w:val="clear" w:color="auto" w:fill="FFFFFF"/>
        </w:rPr>
        <w:t>, </w:t>
      </w:r>
      <w:r w:rsidR="00B60C1F" w:rsidRPr="009927E9">
        <w:rPr>
          <w:i/>
          <w:iCs/>
          <w:color w:val="222222"/>
          <w:shd w:val="clear" w:color="auto" w:fill="FFFFFF"/>
        </w:rPr>
        <w:t>125</w:t>
      </w:r>
      <w:r w:rsidR="00B60C1F" w:rsidRPr="009927E9">
        <w:rPr>
          <w:color w:val="222222"/>
          <w:shd w:val="clear" w:color="auto" w:fill="FFFFFF"/>
        </w:rPr>
        <w:t>(9), 657 (2019).</w:t>
      </w:r>
    </w:p>
    <w:p w14:paraId="665B47EB" w14:textId="77777777" w:rsidR="009927E9" w:rsidRDefault="00B60C1F" w:rsidP="009927E9">
      <w:pPr>
        <w:pStyle w:val="ListParagraph"/>
        <w:spacing w:line="480" w:lineRule="auto"/>
        <w:ind w:left="450"/>
        <w:jc w:val="both"/>
        <w:rPr>
          <w:color w:val="222222"/>
          <w:shd w:val="clear" w:color="auto" w:fill="FFFFFF"/>
        </w:rPr>
      </w:pPr>
      <w:r w:rsidRPr="00EF0A6B">
        <w:rPr>
          <w:color w:val="222222"/>
          <w:shd w:val="clear" w:color="auto" w:fill="FFFFFF"/>
        </w:rPr>
        <w:t xml:space="preserve">20. Pinto, M., Ramalho, P. S. F., Moreira, N. F. F., Gonçalves, A. G., Nunes, O. C., Pereira, </w:t>
      </w:r>
    </w:p>
    <w:p w14:paraId="0C580975" w14:textId="096F8CE4" w:rsidR="00B60C1F" w:rsidRPr="009927E9" w:rsidRDefault="009927E9" w:rsidP="009927E9">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M. F. </w:t>
      </w:r>
      <w:r w:rsidR="00B60C1F" w:rsidRPr="009927E9">
        <w:rPr>
          <w:color w:val="222222"/>
          <w:shd w:val="clear" w:color="auto" w:fill="FFFFFF"/>
        </w:rPr>
        <w:t>R., &amp; Soares, O. S. G. P. Application of magnetic nanoparticles for water</w:t>
      </w:r>
    </w:p>
    <w:p w14:paraId="0C580976"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lastRenderedPageBreak/>
        <w:t xml:space="preserve">        purification. </w:t>
      </w:r>
      <w:r w:rsidRPr="00EF0A6B">
        <w:rPr>
          <w:i/>
          <w:iCs/>
          <w:color w:val="222222"/>
          <w:shd w:val="clear" w:color="auto" w:fill="FFFFFF"/>
        </w:rPr>
        <w:t>Environmental Advances</w:t>
      </w:r>
      <w:r w:rsidRPr="00EF0A6B">
        <w:rPr>
          <w:color w:val="222222"/>
          <w:shd w:val="clear" w:color="auto" w:fill="FFFFFF"/>
        </w:rPr>
        <w:t>, </w:t>
      </w:r>
      <w:r w:rsidRPr="00EF0A6B">
        <w:rPr>
          <w:i/>
          <w:iCs/>
          <w:color w:val="222222"/>
          <w:shd w:val="clear" w:color="auto" w:fill="FFFFFF"/>
        </w:rPr>
        <w:t>2</w:t>
      </w:r>
      <w:r w:rsidRPr="00EF0A6B">
        <w:rPr>
          <w:color w:val="222222"/>
          <w:shd w:val="clear" w:color="auto" w:fill="FFFFFF"/>
        </w:rPr>
        <w:t>, 100010 (2020).</w:t>
      </w:r>
    </w:p>
    <w:p w14:paraId="1DAF1302" w14:textId="77777777" w:rsidR="00F07D3F" w:rsidRDefault="00B60C1F" w:rsidP="002672B5">
      <w:pPr>
        <w:pStyle w:val="ListParagraph"/>
        <w:spacing w:line="480" w:lineRule="auto"/>
        <w:ind w:left="450"/>
        <w:jc w:val="both"/>
        <w:rPr>
          <w:color w:val="222222"/>
          <w:shd w:val="clear" w:color="auto" w:fill="FFFFFF"/>
        </w:rPr>
      </w:pPr>
      <w:r w:rsidRPr="00EF0A6B">
        <w:rPr>
          <w:color w:val="222222"/>
          <w:shd w:val="clear" w:color="auto" w:fill="FFFFFF"/>
        </w:rPr>
        <w:t xml:space="preserve">21.  Priyanka, K. P., Sukirtha, T. H., Balakrishna, K. M., &amp; Varghese, T. Microbicidal </w:t>
      </w:r>
    </w:p>
    <w:p w14:paraId="5433100D" w14:textId="77777777" w:rsidR="00F07D3F" w:rsidRDefault="00F07D3F" w:rsidP="002672B5">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EF0A6B">
        <w:rPr>
          <w:color w:val="222222"/>
          <w:shd w:val="clear" w:color="auto" w:fill="FFFFFF"/>
        </w:rPr>
        <w:t>activity of</w:t>
      </w:r>
      <w:r w:rsidR="002672B5">
        <w:rPr>
          <w:color w:val="222222"/>
          <w:shd w:val="clear" w:color="auto" w:fill="FFFFFF"/>
        </w:rPr>
        <w:t xml:space="preserve"> </w:t>
      </w:r>
      <w:r w:rsidR="00B60C1F" w:rsidRPr="002672B5">
        <w:rPr>
          <w:color w:val="222222"/>
          <w:shd w:val="clear" w:color="auto" w:fill="FFFFFF"/>
        </w:rPr>
        <w:t>TiO2 nanoparticles synthesised by sol–gel method. </w:t>
      </w:r>
      <w:r w:rsidR="00B60C1F" w:rsidRPr="002672B5">
        <w:rPr>
          <w:i/>
          <w:iCs/>
          <w:color w:val="222222"/>
          <w:shd w:val="clear" w:color="auto" w:fill="FFFFFF"/>
        </w:rPr>
        <w:t xml:space="preserve">IET </w:t>
      </w:r>
    </w:p>
    <w:p w14:paraId="0C580979" w14:textId="72E48E73" w:rsidR="00B60C1F" w:rsidRPr="002672B5" w:rsidRDefault="00F07D3F" w:rsidP="002672B5">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2672B5">
        <w:rPr>
          <w:i/>
          <w:iCs/>
          <w:color w:val="222222"/>
          <w:shd w:val="clear" w:color="auto" w:fill="FFFFFF"/>
        </w:rPr>
        <w:t>nanobiotechnology</w:t>
      </w:r>
      <w:r w:rsidR="00B60C1F" w:rsidRPr="002672B5">
        <w:rPr>
          <w:color w:val="222222"/>
          <w:shd w:val="clear" w:color="auto" w:fill="FFFFFF"/>
        </w:rPr>
        <w:t>, </w:t>
      </w:r>
      <w:r w:rsidR="00B60C1F" w:rsidRPr="002672B5">
        <w:rPr>
          <w:i/>
          <w:iCs/>
          <w:color w:val="222222"/>
          <w:shd w:val="clear" w:color="auto" w:fill="FFFFFF"/>
        </w:rPr>
        <w:t>10</w:t>
      </w:r>
      <w:r w:rsidR="00B60C1F" w:rsidRPr="002672B5">
        <w:rPr>
          <w:color w:val="222222"/>
          <w:shd w:val="clear" w:color="auto" w:fill="FFFFFF"/>
        </w:rPr>
        <w:t>(2), 81-86 (2016).</w:t>
      </w:r>
    </w:p>
    <w:p w14:paraId="0C58097A"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t xml:space="preserve">22. Rajeshkumar, S., Vanaja, M., &amp;Kalirajan, A. (2021). Degradation of Toxic Dye Using </w:t>
      </w:r>
    </w:p>
    <w:p w14:paraId="0C58097B" w14:textId="77777777" w:rsidR="00B60C1F" w:rsidRPr="00EF0A6B" w:rsidRDefault="00B60C1F" w:rsidP="00EF0A6B">
      <w:pPr>
        <w:pStyle w:val="ListParagraph"/>
        <w:spacing w:line="480" w:lineRule="auto"/>
        <w:ind w:left="450"/>
        <w:jc w:val="both"/>
        <w:rPr>
          <w:color w:val="222222"/>
          <w:shd w:val="clear" w:color="auto" w:fill="FFFFFF"/>
        </w:rPr>
      </w:pPr>
      <w:r w:rsidRPr="00EF0A6B">
        <w:rPr>
          <w:color w:val="222222"/>
          <w:shd w:val="clear" w:color="auto" w:fill="FFFFFF"/>
        </w:rPr>
        <w:t xml:space="preserve">      Phytomediated Copper Nanoparticles and Its Free‐Radical Scavenging Potential and </w:t>
      </w:r>
    </w:p>
    <w:p w14:paraId="0C58097C" w14:textId="77777777" w:rsidR="00B60C1F" w:rsidRPr="00EF0A6B" w:rsidRDefault="00B60C1F" w:rsidP="00EF0A6B">
      <w:pPr>
        <w:pStyle w:val="ListParagraph"/>
        <w:spacing w:line="480" w:lineRule="auto"/>
        <w:ind w:left="450"/>
        <w:jc w:val="both"/>
        <w:rPr>
          <w:i/>
          <w:iCs/>
          <w:color w:val="222222"/>
          <w:shd w:val="clear" w:color="auto" w:fill="FFFFFF"/>
        </w:rPr>
      </w:pPr>
      <w:r w:rsidRPr="00EF0A6B">
        <w:rPr>
          <w:color w:val="222222"/>
          <w:shd w:val="clear" w:color="auto" w:fill="FFFFFF"/>
        </w:rPr>
        <w:t xml:space="preserve">      Antimicrobial Activity against Environmental Pathogens. </w:t>
      </w:r>
      <w:r w:rsidRPr="00EF0A6B">
        <w:rPr>
          <w:i/>
          <w:iCs/>
          <w:color w:val="222222"/>
          <w:shd w:val="clear" w:color="auto" w:fill="FFFFFF"/>
        </w:rPr>
        <w:t xml:space="preserve">Bioinorganic Chemistry and </w:t>
      </w:r>
    </w:p>
    <w:p w14:paraId="0C58097D" w14:textId="77777777" w:rsidR="00B60C1F" w:rsidRPr="00EF0A6B" w:rsidRDefault="00B60C1F" w:rsidP="00EF0A6B">
      <w:pPr>
        <w:pStyle w:val="ListParagraph"/>
        <w:spacing w:line="480" w:lineRule="auto"/>
        <w:ind w:left="450"/>
        <w:jc w:val="both"/>
        <w:rPr>
          <w:iCs/>
          <w:color w:val="000000" w:themeColor="text1"/>
        </w:rPr>
      </w:pPr>
      <w:r w:rsidRPr="00EF0A6B">
        <w:rPr>
          <w:i/>
          <w:iCs/>
          <w:color w:val="222222"/>
          <w:shd w:val="clear" w:color="auto" w:fill="FFFFFF"/>
        </w:rPr>
        <w:t xml:space="preserve">     Applications</w:t>
      </w:r>
      <w:r w:rsidRPr="00EF0A6B">
        <w:rPr>
          <w:color w:val="222222"/>
          <w:shd w:val="clear" w:color="auto" w:fill="FFFFFF"/>
        </w:rPr>
        <w:t>, </w:t>
      </w:r>
      <w:r w:rsidRPr="00EF0A6B">
        <w:rPr>
          <w:i/>
          <w:iCs/>
          <w:color w:val="222222"/>
          <w:shd w:val="clear" w:color="auto" w:fill="FFFFFF"/>
        </w:rPr>
        <w:t>2021</w:t>
      </w:r>
      <w:r w:rsidRPr="00EF0A6B">
        <w:rPr>
          <w:color w:val="222222"/>
          <w:shd w:val="clear" w:color="auto" w:fill="FFFFFF"/>
        </w:rPr>
        <w:t>(1), 1222908 (2021).</w:t>
      </w:r>
    </w:p>
    <w:p w14:paraId="075A9968" w14:textId="77777777" w:rsidR="00774939" w:rsidRDefault="00B60C1F" w:rsidP="00F07D3F">
      <w:pPr>
        <w:pStyle w:val="ListParagraph"/>
        <w:spacing w:line="480" w:lineRule="auto"/>
        <w:ind w:left="450"/>
        <w:jc w:val="both"/>
        <w:rPr>
          <w:color w:val="222222"/>
          <w:shd w:val="clear" w:color="auto" w:fill="FFFFFF"/>
        </w:rPr>
      </w:pPr>
      <w:r w:rsidRPr="00EF0A6B">
        <w:rPr>
          <w:color w:val="222222"/>
          <w:shd w:val="clear" w:color="auto" w:fill="FFFFFF"/>
        </w:rPr>
        <w:t>23. Ramesh, P., Muthukkumarasamy, S., Dhanabalan, K., Sadhasivam, T., &amp; Gurunathan,</w:t>
      </w:r>
    </w:p>
    <w:p w14:paraId="609AF3B0" w14:textId="77777777" w:rsidR="00774939" w:rsidRDefault="00774939" w:rsidP="00F07D3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 </w:t>
      </w:r>
      <w:r>
        <w:rPr>
          <w:color w:val="222222"/>
          <w:shd w:val="clear" w:color="auto" w:fill="FFFFFF"/>
        </w:rPr>
        <w:t xml:space="preserve">  </w:t>
      </w:r>
      <w:r w:rsidR="00B60C1F" w:rsidRPr="00EF0A6B">
        <w:rPr>
          <w:color w:val="222222"/>
          <w:shd w:val="clear" w:color="auto" w:fill="FFFFFF"/>
        </w:rPr>
        <w:t>K.</w:t>
      </w:r>
      <w:r w:rsidR="00F07D3F">
        <w:rPr>
          <w:color w:val="222222"/>
          <w:shd w:val="clear" w:color="auto" w:fill="FFFFFF"/>
        </w:rPr>
        <w:t xml:space="preserve"> </w:t>
      </w:r>
      <w:r w:rsidR="00B60C1F" w:rsidRPr="00F07D3F">
        <w:rPr>
          <w:color w:val="222222"/>
          <w:shd w:val="clear" w:color="auto" w:fill="FFFFFF"/>
        </w:rPr>
        <w:t xml:space="preserve">Synthesis and characterization of Ag and TiO2 nanoparticles and their anti-microbial </w:t>
      </w:r>
    </w:p>
    <w:p w14:paraId="0C580980" w14:textId="4510C2D7" w:rsidR="00B60C1F" w:rsidRPr="00F07D3F" w:rsidRDefault="00774939" w:rsidP="00F07D3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F07D3F">
        <w:rPr>
          <w:color w:val="222222"/>
          <w:shd w:val="clear" w:color="auto" w:fill="FFFFFF"/>
        </w:rPr>
        <w:t xml:space="preserve"> activities. </w:t>
      </w:r>
      <w:r w:rsidR="00B60C1F" w:rsidRPr="00F07D3F">
        <w:rPr>
          <w:i/>
          <w:iCs/>
          <w:color w:val="222222"/>
          <w:shd w:val="clear" w:color="auto" w:fill="FFFFFF"/>
        </w:rPr>
        <w:t>Dig J NanomaterBiostruct</w:t>
      </w:r>
      <w:r w:rsidR="00B60C1F" w:rsidRPr="00F07D3F">
        <w:rPr>
          <w:color w:val="222222"/>
          <w:shd w:val="clear" w:color="auto" w:fill="FFFFFF"/>
        </w:rPr>
        <w:t>, </w:t>
      </w:r>
      <w:r w:rsidR="00B60C1F" w:rsidRPr="00F07D3F">
        <w:rPr>
          <w:i/>
          <w:iCs/>
          <w:color w:val="222222"/>
          <w:shd w:val="clear" w:color="auto" w:fill="FFFFFF"/>
        </w:rPr>
        <w:t>7</w:t>
      </w:r>
      <w:r w:rsidR="00B60C1F" w:rsidRPr="00F07D3F">
        <w:rPr>
          <w:color w:val="222222"/>
          <w:shd w:val="clear" w:color="auto" w:fill="FFFFFF"/>
        </w:rPr>
        <w:t>(4), 1501-1508(2012).</w:t>
      </w:r>
    </w:p>
    <w:p w14:paraId="054CF400"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t xml:space="preserve">24. Rikta, S. Y. Application of nanoparticles for disinfection and microbial control of water </w:t>
      </w:r>
    </w:p>
    <w:p w14:paraId="0C580982" w14:textId="1B3379F4" w:rsidR="00B60C1F" w:rsidRPr="007873BF"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proofErr w:type="gramStart"/>
      <w:r w:rsidR="00B60C1F" w:rsidRPr="00EF0A6B">
        <w:rPr>
          <w:color w:val="222222"/>
          <w:shd w:val="clear" w:color="auto" w:fill="FFFFFF"/>
        </w:rPr>
        <w:t xml:space="preserve">and </w:t>
      </w:r>
      <w:r w:rsidR="00B60C1F" w:rsidRPr="007873BF">
        <w:rPr>
          <w:color w:val="222222"/>
          <w:shd w:val="clear" w:color="auto" w:fill="FFFFFF"/>
        </w:rPr>
        <w:t xml:space="preserve"> wastewater</w:t>
      </w:r>
      <w:proofErr w:type="gramEnd"/>
      <w:r w:rsidR="00B60C1F" w:rsidRPr="007873BF">
        <w:rPr>
          <w:color w:val="222222"/>
          <w:shd w:val="clear" w:color="auto" w:fill="FFFFFF"/>
        </w:rPr>
        <w:t>. </w:t>
      </w:r>
      <w:r w:rsidR="00B60C1F" w:rsidRPr="007873BF">
        <w:rPr>
          <w:i/>
          <w:iCs/>
          <w:color w:val="222222"/>
          <w:shd w:val="clear" w:color="auto" w:fill="FFFFFF"/>
        </w:rPr>
        <w:t>Nanotechnology in water and wastewater treatment</w:t>
      </w:r>
      <w:r w:rsidR="00B60C1F" w:rsidRPr="007873BF">
        <w:rPr>
          <w:color w:val="222222"/>
          <w:shd w:val="clear" w:color="auto" w:fill="FFFFFF"/>
        </w:rPr>
        <w:t>, 159-176 (2019).</w:t>
      </w:r>
    </w:p>
    <w:p w14:paraId="72070073"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t xml:space="preserve">25. Santhoshkumar, T., Rahuman, A. A., Jayaseelan, C., Rajakumar, G., Marimuthu, S., </w:t>
      </w:r>
    </w:p>
    <w:p w14:paraId="76CA44C4" w14:textId="77777777"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Kirthi, A.</w:t>
      </w:r>
      <w:r w:rsidR="00B60C1F" w:rsidRPr="007873BF">
        <w:rPr>
          <w:color w:val="222222"/>
          <w:shd w:val="clear" w:color="auto" w:fill="FFFFFF"/>
        </w:rPr>
        <w:t xml:space="preserve">V., &amp; Kim, S. </w:t>
      </w:r>
      <w:proofErr w:type="gramStart"/>
      <w:r w:rsidR="00B60C1F" w:rsidRPr="007873BF">
        <w:rPr>
          <w:color w:val="222222"/>
          <w:shd w:val="clear" w:color="auto" w:fill="FFFFFF"/>
        </w:rPr>
        <w:t>K. .</w:t>
      </w:r>
      <w:proofErr w:type="gramEnd"/>
      <w:r w:rsidR="00B60C1F" w:rsidRPr="007873BF">
        <w:rPr>
          <w:color w:val="222222"/>
          <w:shd w:val="clear" w:color="auto" w:fill="FFFFFF"/>
        </w:rPr>
        <w:t xml:space="preserve"> Green synthesis of titanium dioxide nanoparticles using </w:t>
      </w:r>
    </w:p>
    <w:p w14:paraId="5C189AD4" w14:textId="77777777" w:rsidR="00774939" w:rsidRDefault="00774939" w:rsidP="007873BF">
      <w:pPr>
        <w:pStyle w:val="ListParagraph"/>
        <w:spacing w:line="480" w:lineRule="auto"/>
        <w:ind w:left="450"/>
        <w:jc w:val="both"/>
        <w:rPr>
          <w:i/>
          <w:iCs/>
          <w:color w:val="222222"/>
          <w:shd w:val="clear" w:color="auto" w:fill="FFFFFF"/>
        </w:rPr>
      </w:pPr>
      <w:r>
        <w:rPr>
          <w:color w:val="222222"/>
          <w:shd w:val="clear" w:color="auto" w:fill="FFFFFF"/>
        </w:rPr>
        <w:t xml:space="preserve">       </w:t>
      </w:r>
      <w:r w:rsidR="00B60C1F" w:rsidRPr="007873BF">
        <w:rPr>
          <w:color w:val="222222"/>
          <w:shd w:val="clear" w:color="auto" w:fill="FFFFFF"/>
        </w:rPr>
        <w:t>Psidium guajava</w:t>
      </w:r>
      <w:r w:rsidR="007873BF">
        <w:rPr>
          <w:color w:val="222222"/>
          <w:shd w:val="clear" w:color="auto" w:fill="FFFFFF"/>
        </w:rPr>
        <w:t xml:space="preserve"> </w:t>
      </w:r>
      <w:r w:rsidR="00B60C1F" w:rsidRPr="007873BF">
        <w:rPr>
          <w:color w:val="222222"/>
          <w:shd w:val="clear" w:color="auto" w:fill="FFFFFF"/>
        </w:rPr>
        <w:t>extract and its antibacterial and antioxidant properties. </w:t>
      </w:r>
      <w:r w:rsidR="00B60C1F" w:rsidRPr="007873BF">
        <w:rPr>
          <w:i/>
          <w:iCs/>
          <w:color w:val="222222"/>
          <w:shd w:val="clear" w:color="auto" w:fill="FFFFFF"/>
        </w:rPr>
        <w:t>Asian Pacific</w:t>
      </w:r>
    </w:p>
    <w:p w14:paraId="0C580986" w14:textId="04047C57" w:rsidR="00B60C1F" w:rsidRPr="007873BF" w:rsidRDefault="00774939" w:rsidP="007873BF">
      <w:pPr>
        <w:pStyle w:val="ListParagraph"/>
        <w:spacing w:line="480" w:lineRule="auto"/>
        <w:ind w:left="450"/>
        <w:jc w:val="both"/>
        <w:rPr>
          <w:color w:val="222222"/>
          <w:shd w:val="clear" w:color="auto" w:fill="FFFFFF"/>
        </w:rPr>
      </w:pPr>
      <w:r>
        <w:rPr>
          <w:i/>
          <w:iCs/>
          <w:color w:val="222222"/>
          <w:shd w:val="clear" w:color="auto" w:fill="FFFFFF"/>
        </w:rPr>
        <w:t xml:space="preserve">       </w:t>
      </w:r>
      <w:r w:rsidR="00B60C1F" w:rsidRPr="007873BF">
        <w:rPr>
          <w:i/>
          <w:iCs/>
          <w:color w:val="222222"/>
          <w:shd w:val="clear" w:color="auto" w:fill="FFFFFF"/>
        </w:rPr>
        <w:t xml:space="preserve"> journal of tropical medicine</w:t>
      </w:r>
      <w:r w:rsidR="00B60C1F" w:rsidRPr="007873BF">
        <w:rPr>
          <w:color w:val="222222"/>
          <w:shd w:val="clear" w:color="auto" w:fill="FFFFFF"/>
        </w:rPr>
        <w:t>, </w:t>
      </w:r>
      <w:r w:rsidR="00B60C1F" w:rsidRPr="007873BF">
        <w:rPr>
          <w:i/>
          <w:iCs/>
          <w:color w:val="222222"/>
          <w:shd w:val="clear" w:color="auto" w:fill="FFFFFF"/>
        </w:rPr>
        <w:t>7</w:t>
      </w:r>
      <w:r w:rsidR="00B60C1F" w:rsidRPr="007873BF">
        <w:rPr>
          <w:color w:val="222222"/>
          <w:shd w:val="clear" w:color="auto" w:fill="FFFFFF"/>
        </w:rPr>
        <w:t>(12), 968-976(2014).</w:t>
      </w:r>
    </w:p>
    <w:p w14:paraId="3E16587F" w14:textId="77777777" w:rsidR="00774939" w:rsidRDefault="00B60C1F" w:rsidP="007873BF">
      <w:pPr>
        <w:pStyle w:val="ListParagraph"/>
        <w:spacing w:line="480" w:lineRule="auto"/>
        <w:ind w:left="450"/>
        <w:jc w:val="both"/>
        <w:rPr>
          <w:color w:val="222222"/>
          <w:shd w:val="clear" w:color="auto" w:fill="FFFFFF"/>
        </w:rPr>
      </w:pPr>
      <w:r w:rsidRPr="00EF0A6B">
        <w:rPr>
          <w:color w:val="222222"/>
          <w:shd w:val="clear" w:color="auto" w:fill="FFFFFF"/>
        </w:rPr>
        <w:t xml:space="preserve">26. Sathya, S., Ragul, V., Veeraraghavan, V. P., Singh, L., &amp; Ahamed, M. N. An in vitro </w:t>
      </w:r>
    </w:p>
    <w:p w14:paraId="613BBA58" w14:textId="77777777"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study on </w:t>
      </w:r>
      <w:r w:rsidR="00B60C1F" w:rsidRPr="007873BF">
        <w:rPr>
          <w:color w:val="222222"/>
          <w:shd w:val="clear" w:color="auto" w:fill="FFFFFF"/>
        </w:rPr>
        <w:t xml:space="preserve">hexavalent chromium [Cr (VI)] remediation using iron oxide nanoparticles </w:t>
      </w:r>
    </w:p>
    <w:p w14:paraId="695BCC3A" w14:textId="63B0F361" w:rsidR="00774939"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7873BF">
        <w:rPr>
          <w:color w:val="222222"/>
          <w:shd w:val="clear" w:color="auto" w:fill="FFFFFF"/>
        </w:rPr>
        <w:t>based beads. </w:t>
      </w:r>
      <w:r w:rsidR="00B60C1F" w:rsidRPr="007873BF">
        <w:rPr>
          <w:i/>
          <w:iCs/>
          <w:color w:val="222222"/>
          <w:shd w:val="clear" w:color="auto" w:fill="FFFFFF"/>
        </w:rPr>
        <w:t>Environmental Nanotechnology, Monitoring &amp; Management</w:t>
      </w:r>
      <w:r w:rsidR="00B60C1F" w:rsidRPr="007873BF">
        <w:rPr>
          <w:color w:val="222222"/>
          <w:shd w:val="clear" w:color="auto" w:fill="FFFFFF"/>
        </w:rPr>
        <w:t>, </w:t>
      </w:r>
      <w:r w:rsidR="00B60C1F" w:rsidRPr="007873BF">
        <w:rPr>
          <w:i/>
          <w:iCs/>
          <w:color w:val="222222"/>
          <w:shd w:val="clear" w:color="auto" w:fill="FFFFFF"/>
        </w:rPr>
        <w:t>14</w:t>
      </w:r>
      <w:r w:rsidR="00B60C1F" w:rsidRPr="007873BF">
        <w:rPr>
          <w:color w:val="222222"/>
          <w:shd w:val="clear" w:color="auto" w:fill="FFFFFF"/>
        </w:rPr>
        <w:t>,</w:t>
      </w:r>
    </w:p>
    <w:p w14:paraId="0C580989" w14:textId="67C6686F" w:rsidR="00B60C1F" w:rsidRPr="007873BF" w:rsidRDefault="00774939" w:rsidP="007873B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7873BF">
        <w:rPr>
          <w:color w:val="222222"/>
          <w:shd w:val="clear" w:color="auto" w:fill="FFFFFF"/>
        </w:rPr>
        <w:t>100333(2020).</w:t>
      </w:r>
    </w:p>
    <w:p w14:paraId="6F149F32" w14:textId="77777777" w:rsidR="00BD5B8C" w:rsidRDefault="00B60C1F" w:rsidP="00350E58">
      <w:pPr>
        <w:pStyle w:val="ListParagraph"/>
        <w:spacing w:line="480" w:lineRule="auto"/>
        <w:ind w:left="450"/>
        <w:jc w:val="both"/>
        <w:rPr>
          <w:color w:val="222222"/>
          <w:shd w:val="clear" w:color="auto" w:fill="FFFFFF"/>
        </w:rPr>
      </w:pPr>
      <w:r w:rsidRPr="00EF0A6B">
        <w:rPr>
          <w:color w:val="222222"/>
          <w:shd w:val="clear" w:color="auto" w:fill="FFFFFF"/>
        </w:rPr>
        <w:t xml:space="preserve">27. Sayan, B., Indranil, S., Aniruddha, M., Dhrubajyoti, C., Uday, C. G., &amp; Debashis, C. </w:t>
      </w:r>
    </w:p>
    <w:p w14:paraId="2BA5D9AE" w14:textId="77777777" w:rsidR="00BD5B8C" w:rsidRDefault="00BD5B8C" w:rsidP="00350E58">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(2013). </w:t>
      </w:r>
      <w:r w:rsidR="00B60C1F" w:rsidRPr="007873BF">
        <w:rPr>
          <w:color w:val="222222"/>
          <w:shd w:val="clear" w:color="auto" w:fill="FFFFFF"/>
        </w:rPr>
        <w:t xml:space="preserve">Role of nanotechnology in water treatment and purification: potential </w:t>
      </w:r>
    </w:p>
    <w:p w14:paraId="0C58098C" w14:textId="5BBA4CB1" w:rsidR="00B60C1F" w:rsidRPr="00350E58" w:rsidRDefault="00BD5B8C" w:rsidP="00350E58">
      <w:pPr>
        <w:pStyle w:val="ListParagraph"/>
        <w:spacing w:line="480" w:lineRule="auto"/>
        <w:ind w:left="450"/>
        <w:jc w:val="both"/>
        <w:rPr>
          <w:color w:val="222222"/>
          <w:shd w:val="clear" w:color="auto" w:fill="FFFFFF"/>
        </w:rPr>
      </w:pPr>
      <w:r>
        <w:rPr>
          <w:color w:val="222222"/>
          <w:shd w:val="clear" w:color="auto" w:fill="FFFFFF"/>
        </w:rPr>
        <w:lastRenderedPageBreak/>
        <w:t xml:space="preserve">      </w:t>
      </w:r>
      <w:r w:rsidR="00B60C1F" w:rsidRPr="007873BF">
        <w:rPr>
          <w:color w:val="222222"/>
          <w:shd w:val="clear" w:color="auto" w:fill="FFFFFF"/>
        </w:rPr>
        <w:t xml:space="preserve">applications </w:t>
      </w:r>
      <w:proofErr w:type="gramStart"/>
      <w:r w:rsidR="00B60C1F" w:rsidRPr="007873BF">
        <w:rPr>
          <w:color w:val="222222"/>
          <w:shd w:val="clear" w:color="auto" w:fill="FFFFFF"/>
        </w:rPr>
        <w:t xml:space="preserve">and </w:t>
      </w:r>
      <w:r w:rsidR="00B60C1F" w:rsidRPr="00350E58">
        <w:rPr>
          <w:color w:val="222222"/>
          <w:shd w:val="clear" w:color="auto" w:fill="FFFFFF"/>
        </w:rPr>
        <w:t xml:space="preserve"> implications</w:t>
      </w:r>
      <w:proofErr w:type="gramEnd"/>
      <w:r w:rsidR="00B60C1F" w:rsidRPr="00350E58">
        <w:rPr>
          <w:color w:val="222222"/>
          <w:shd w:val="clear" w:color="auto" w:fill="FFFFFF"/>
        </w:rPr>
        <w:t>. </w:t>
      </w:r>
      <w:r w:rsidR="00B60C1F" w:rsidRPr="00350E58">
        <w:rPr>
          <w:i/>
          <w:iCs/>
          <w:color w:val="222222"/>
          <w:shd w:val="clear" w:color="auto" w:fill="FFFFFF"/>
        </w:rPr>
        <w:t>Int J Chem Sci Technol</w:t>
      </w:r>
      <w:r w:rsidR="00B60C1F" w:rsidRPr="00350E58">
        <w:rPr>
          <w:color w:val="222222"/>
          <w:shd w:val="clear" w:color="auto" w:fill="FFFFFF"/>
        </w:rPr>
        <w:t>, </w:t>
      </w:r>
      <w:r w:rsidR="00B60C1F" w:rsidRPr="00350E58">
        <w:rPr>
          <w:i/>
          <w:iCs/>
          <w:color w:val="222222"/>
          <w:shd w:val="clear" w:color="auto" w:fill="FFFFFF"/>
        </w:rPr>
        <w:t>3</w:t>
      </w:r>
      <w:r w:rsidR="00B60C1F" w:rsidRPr="00350E58">
        <w:rPr>
          <w:color w:val="222222"/>
          <w:shd w:val="clear" w:color="auto" w:fill="FFFFFF"/>
        </w:rPr>
        <w:t>(3), 59 (2013).</w:t>
      </w:r>
    </w:p>
    <w:p w14:paraId="1446BFA6" w14:textId="77777777" w:rsidR="00BD5B8C" w:rsidRDefault="00B60C1F" w:rsidP="00BD58CF">
      <w:pPr>
        <w:spacing w:after="0" w:line="480" w:lineRule="auto"/>
        <w:ind w:left="450"/>
        <w:jc w:val="both"/>
        <w:rPr>
          <w:rFonts w:ascii="Times New Roman" w:hAnsi="Times New Roman" w:cs="Times New Roman"/>
          <w:color w:val="222222"/>
          <w:sz w:val="24"/>
          <w:szCs w:val="24"/>
          <w:shd w:val="clear" w:color="auto" w:fill="FFFFFF"/>
        </w:rPr>
      </w:pPr>
      <w:r w:rsidRPr="00EF0A6B">
        <w:rPr>
          <w:rFonts w:ascii="Times New Roman" w:hAnsi="Times New Roman" w:cs="Times New Roman"/>
          <w:color w:val="222222"/>
          <w:sz w:val="24"/>
          <w:szCs w:val="24"/>
          <w:shd w:val="clear" w:color="auto" w:fill="FFFFFF"/>
        </w:rPr>
        <w:t xml:space="preserve">28 Shahid, M., McDonagh, A., Kim, J. H., &amp; Shon, H. K. Magnetised titanium dioxide </w:t>
      </w:r>
    </w:p>
    <w:p w14:paraId="42D4AFAE" w14:textId="77777777" w:rsidR="00BD5B8C" w:rsidRDefault="00BD5B8C" w:rsidP="00BD58CF">
      <w:pPr>
        <w:spacing w:after="0" w:line="480" w:lineRule="auto"/>
        <w:ind w:left="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C1F" w:rsidRPr="00EF0A6B">
        <w:rPr>
          <w:rFonts w:ascii="Times New Roman" w:hAnsi="Times New Roman" w:cs="Times New Roman"/>
          <w:color w:val="222222"/>
          <w:sz w:val="24"/>
          <w:szCs w:val="24"/>
          <w:shd w:val="clear" w:color="auto" w:fill="FFFFFF"/>
        </w:rPr>
        <w:t>(TiO2) fo</w:t>
      </w:r>
      <w:r w:rsidR="00BD58CF">
        <w:rPr>
          <w:rFonts w:ascii="Times New Roman" w:hAnsi="Times New Roman" w:cs="Times New Roman"/>
          <w:color w:val="222222"/>
          <w:sz w:val="24"/>
          <w:szCs w:val="24"/>
          <w:shd w:val="clear" w:color="auto" w:fill="FFFFFF"/>
        </w:rPr>
        <w:t>r</w:t>
      </w:r>
      <w:r w:rsidR="00B60C1F" w:rsidRPr="00EF0A6B">
        <w:rPr>
          <w:rFonts w:ascii="Times New Roman" w:hAnsi="Times New Roman" w:cs="Times New Roman"/>
          <w:color w:val="222222"/>
          <w:sz w:val="24"/>
          <w:szCs w:val="24"/>
          <w:shd w:val="clear" w:color="auto" w:fill="FFFFFF"/>
        </w:rPr>
        <w:t xml:space="preserve"> water purification: preparation, characterisation and </w:t>
      </w:r>
    </w:p>
    <w:p w14:paraId="0C58098F" w14:textId="061387C5" w:rsidR="00B60C1F" w:rsidRPr="00BD58CF" w:rsidRDefault="00BD5B8C" w:rsidP="00BD58CF">
      <w:pPr>
        <w:spacing w:after="0" w:line="480" w:lineRule="auto"/>
        <w:ind w:left="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60C1F" w:rsidRPr="00EF0A6B">
        <w:rPr>
          <w:rFonts w:ascii="Times New Roman" w:hAnsi="Times New Roman" w:cs="Times New Roman"/>
          <w:color w:val="222222"/>
          <w:sz w:val="24"/>
          <w:szCs w:val="24"/>
          <w:shd w:val="clear" w:color="auto" w:fill="FFFFFF"/>
        </w:rPr>
        <w:t>application. </w:t>
      </w:r>
      <w:r w:rsidR="00B60C1F" w:rsidRPr="00EF0A6B">
        <w:rPr>
          <w:rFonts w:ascii="Times New Roman" w:hAnsi="Times New Roman" w:cs="Times New Roman"/>
          <w:i/>
          <w:iCs/>
          <w:color w:val="222222"/>
          <w:sz w:val="24"/>
          <w:szCs w:val="24"/>
          <w:shd w:val="clear" w:color="auto" w:fill="FFFFFF"/>
        </w:rPr>
        <w:t>Desalination and WaterTreatment</w:t>
      </w:r>
      <w:r w:rsidR="00B60C1F" w:rsidRPr="00EF0A6B">
        <w:rPr>
          <w:rFonts w:ascii="Times New Roman" w:hAnsi="Times New Roman" w:cs="Times New Roman"/>
          <w:color w:val="222222"/>
          <w:sz w:val="24"/>
          <w:szCs w:val="24"/>
          <w:shd w:val="clear" w:color="auto" w:fill="FFFFFF"/>
        </w:rPr>
        <w:t>, </w:t>
      </w:r>
      <w:r w:rsidR="00B60C1F" w:rsidRPr="00EF0A6B">
        <w:rPr>
          <w:rFonts w:ascii="Times New Roman" w:hAnsi="Times New Roman" w:cs="Times New Roman"/>
          <w:i/>
          <w:iCs/>
          <w:color w:val="222222"/>
          <w:sz w:val="24"/>
          <w:szCs w:val="24"/>
          <w:shd w:val="clear" w:color="auto" w:fill="FFFFFF"/>
        </w:rPr>
        <w:t>54</w:t>
      </w:r>
      <w:r w:rsidR="00B60C1F" w:rsidRPr="00EF0A6B">
        <w:rPr>
          <w:rFonts w:ascii="Times New Roman" w:hAnsi="Times New Roman" w:cs="Times New Roman"/>
          <w:color w:val="222222"/>
          <w:sz w:val="24"/>
          <w:szCs w:val="24"/>
          <w:shd w:val="clear" w:color="auto" w:fill="FFFFFF"/>
        </w:rPr>
        <w:t>(4-5), 979-1002 (2015).</w:t>
      </w:r>
    </w:p>
    <w:p w14:paraId="267C4FF0" w14:textId="77777777" w:rsidR="00BD5B8C" w:rsidRDefault="00B60C1F" w:rsidP="00BD58CF">
      <w:pPr>
        <w:pStyle w:val="ListParagraph"/>
        <w:spacing w:line="480" w:lineRule="auto"/>
        <w:ind w:left="450"/>
        <w:jc w:val="both"/>
        <w:rPr>
          <w:color w:val="222222"/>
          <w:shd w:val="clear" w:color="auto" w:fill="FFFFFF"/>
        </w:rPr>
      </w:pPr>
      <w:r w:rsidRPr="00EF0A6B">
        <w:rPr>
          <w:color w:val="222222"/>
          <w:shd w:val="clear" w:color="auto" w:fill="FFFFFF"/>
        </w:rPr>
        <w:t xml:space="preserve">29. Sharma, A., Karn, R. K., &amp; Pandiyan, S. </w:t>
      </w:r>
      <w:proofErr w:type="gramStart"/>
      <w:r w:rsidRPr="00EF0A6B">
        <w:rPr>
          <w:color w:val="222222"/>
          <w:shd w:val="clear" w:color="auto" w:fill="FFFFFF"/>
        </w:rPr>
        <w:t>K. .</w:t>
      </w:r>
      <w:proofErr w:type="gramEnd"/>
      <w:r w:rsidRPr="00EF0A6B">
        <w:rPr>
          <w:color w:val="222222"/>
          <w:shd w:val="clear" w:color="auto" w:fill="FFFFFF"/>
        </w:rPr>
        <w:t xml:space="preserve"> Synthesis of TiO2 nanoparticles by sol-gel </w:t>
      </w:r>
    </w:p>
    <w:p w14:paraId="0C580991" w14:textId="46443804" w:rsidR="00B60C1F" w:rsidRPr="00BD58CF" w:rsidRDefault="00BD5B8C" w:rsidP="00BD58CF">
      <w:pPr>
        <w:pStyle w:val="ListParagraph"/>
        <w:spacing w:line="480" w:lineRule="auto"/>
        <w:ind w:left="450"/>
        <w:jc w:val="both"/>
        <w:rPr>
          <w:color w:val="222222"/>
          <w:shd w:val="clear" w:color="auto" w:fill="FFFFFF"/>
        </w:rPr>
      </w:pPr>
      <w:r>
        <w:rPr>
          <w:color w:val="222222"/>
          <w:shd w:val="clear" w:color="auto" w:fill="FFFFFF"/>
        </w:rPr>
        <w:t xml:space="preserve">       </w:t>
      </w:r>
      <w:r w:rsidR="00B60C1F" w:rsidRPr="00EF0A6B">
        <w:rPr>
          <w:color w:val="222222"/>
          <w:shd w:val="clear" w:color="auto" w:fill="FFFFFF"/>
        </w:rPr>
        <w:t xml:space="preserve">method </w:t>
      </w:r>
      <w:r w:rsidR="00B60C1F" w:rsidRPr="00BD58CF">
        <w:rPr>
          <w:color w:val="222222"/>
          <w:shd w:val="clear" w:color="auto" w:fill="FFFFFF"/>
        </w:rPr>
        <w:t>and their characterization. </w:t>
      </w:r>
      <w:r w:rsidR="00B60C1F" w:rsidRPr="00BD58CF">
        <w:rPr>
          <w:i/>
          <w:iCs/>
          <w:color w:val="222222"/>
          <w:shd w:val="clear" w:color="auto" w:fill="FFFFFF"/>
        </w:rPr>
        <w:t>J Basic Appl Eng Res</w:t>
      </w:r>
      <w:r w:rsidR="00B60C1F" w:rsidRPr="00BD58CF">
        <w:rPr>
          <w:color w:val="222222"/>
          <w:shd w:val="clear" w:color="auto" w:fill="FFFFFF"/>
        </w:rPr>
        <w:t>, </w:t>
      </w:r>
      <w:r w:rsidR="00B60C1F" w:rsidRPr="00BD58CF">
        <w:rPr>
          <w:i/>
          <w:iCs/>
          <w:color w:val="222222"/>
          <w:shd w:val="clear" w:color="auto" w:fill="FFFFFF"/>
        </w:rPr>
        <w:t>1</w:t>
      </w:r>
      <w:r w:rsidR="00B60C1F" w:rsidRPr="00BD58CF">
        <w:rPr>
          <w:color w:val="222222"/>
          <w:shd w:val="clear" w:color="auto" w:fill="FFFFFF"/>
        </w:rPr>
        <w:t>(9), 1-5 (2024).</w:t>
      </w:r>
    </w:p>
    <w:p w14:paraId="0C580996" w14:textId="294A3E00" w:rsidR="00B60C1F" w:rsidRPr="00EF0A6B" w:rsidRDefault="00B60C1F" w:rsidP="00EF0A6B">
      <w:pPr>
        <w:pStyle w:val="ListParagraph"/>
        <w:spacing w:line="480" w:lineRule="auto"/>
        <w:ind w:left="450"/>
        <w:jc w:val="both"/>
        <w:rPr>
          <w:rFonts w:eastAsia="TimesNewRomanPS-BoldItalicMT"/>
          <w:color w:val="000000"/>
        </w:rPr>
      </w:pPr>
      <w:r w:rsidRPr="00EF0A6B">
        <w:rPr>
          <w:rFonts w:eastAsia="SimSun"/>
          <w:color w:val="000000"/>
        </w:rPr>
        <w:t>3</w:t>
      </w:r>
      <w:r w:rsidR="00CA4BAD">
        <w:rPr>
          <w:rFonts w:eastAsia="SimSun"/>
          <w:color w:val="000000"/>
        </w:rPr>
        <w:t>0</w:t>
      </w:r>
      <w:r w:rsidRPr="00EF0A6B">
        <w:rPr>
          <w:rFonts w:eastAsia="SimSun"/>
          <w:color w:val="000000"/>
        </w:rPr>
        <w:t>. Sree Kumari C., Yasmin N., Raffiq Hussain M. and Babuselvam M.,</w:t>
      </w:r>
      <w:r w:rsidRPr="00EF0A6B">
        <w:rPr>
          <w:rFonts w:eastAsia="TimesNewRomanPS-BoldItalicMT"/>
          <w:i/>
          <w:iCs/>
          <w:color w:val="000000"/>
        </w:rPr>
        <w:t xml:space="preserve"> Invitro </w:t>
      </w:r>
      <w:r w:rsidRPr="00EF0A6B">
        <w:rPr>
          <w:rFonts w:eastAsia="TimesNewRomanPS-BoldItalicMT"/>
          <w:color w:val="000000"/>
        </w:rPr>
        <w:t>Anti-</w:t>
      </w:r>
    </w:p>
    <w:p w14:paraId="0C580997" w14:textId="77777777" w:rsidR="00B60C1F" w:rsidRPr="00EF0A6B" w:rsidRDefault="00B60C1F" w:rsidP="00EF0A6B">
      <w:pPr>
        <w:pStyle w:val="ListParagraph"/>
        <w:spacing w:line="480" w:lineRule="auto"/>
        <w:ind w:left="450"/>
        <w:jc w:val="both"/>
        <w:rPr>
          <w:rFonts w:eastAsia="SimSun"/>
          <w:i/>
          <w:iCs/>
          <w:color w:val="000000"/>
        </w:rPr>
      </w:pPr>
      <w:r w:rsidRPr="00EF0A6B">
        <w:rPr>
          <w:rFonts w:eastAsia="TimesNewRomanPS-BoldItalicMT"/>
          <w:color w:val="000000"/>
        </w:rPr>
        <w:t xml:space="preserve">      inflammatory &amp; Anti-arthritic property of</w:t>
      </w:r>
      <w:r w:rsidRPr="00EF0A6B">
        <w:rPr>
          <w:rFonts w:eastAsia="TimesNewRomanPS-BoldItalicMT"/>
          <w:i/>
          <w:iCs/>
          <w:color w:val="000000"/>
        </w:rPr>
        <w:t>Rhizoporamucromat</w:t>
      </w:r>
      <w:r w:rsidRPr="00EF0A6B">
        <w:rPr>
          <w:rFonts w:eastAsia="TimesNewRomanPS-BoldMT"/>
          <w:i/>
          <w:iCs/>
          <w:color w:val="000000"/>
        </w:rPr>
        <w:t>a</w:t>
      </w:r>
      <w:r w:rsidRPr="00EF0A6B">
        <w:rPr>
          <w:rFonts w:eastAsia="TimesNewRomanPS-BoldMT"/>
          <w:color w:val="000000"/>
        </w:rPr>
        <w:t xml:space="preserve"> leaves,</w:t>
      </w:r>
      <w:r w:rsidRPr="00EF0A6B">
        <w:rPr>
          <w:rFonts w:eastAsia="SimSun"/>
          <w:i/>
          <w:iCs/>
          <w:color w:val="000000"/>
        </w:rPr>
        <w:t xml:space="preserve"> International</w:t>
      </w:r>
    </w:p>
    <w:p w14:paraId="0C580999" w14:textId="01497CF8" w:rsidR="00B07B18" w:rsidRDefault="00B60C1F" w:rsidP="000A16AE">
      <w:pPr>
        <w:pStyle w:val="ListParagraph"/>
        <w:spacing w:line="480" w:lineRule="auto"/>
        <w:ind w:left="450"/>
        <w:jc w:val="both"/>
        <w:rPr>
          <w:rFonts w:eastAsia="Calibri"/>
          <w:color w:val="000000"/>
        </w:rPr>
      </w:pPr>
      <w:r w:rsidRPr="00EF0A6B">
        <w:rPr>
          <w:rFonts w:eastAsia="SimSun"/>
          <w:i/>
          <w:iCs/>
          <w:color w:val="000000"/>
        </w:rPr>
        <w:t xml:space="preserve">      Journal of Pharma Sciences and Research,</w:t>
      </w:r>
      <w:r w:rsidRPr="00EF0A6B">
        <w:rPr>
          <w:rFonts w:eastAsia="SimSun"/>
          <w:color w:val="000000"/>
        </w:rPr>
        <w:t>6(3), 482-485 (2015</w:t>
      </w:r>
      <w:r w:rsidRPr="00EF0A6B">
        <w:rPr>
          <w:rFonts w:eastAsia="Calibri"/>
          <w:color w:val="000000"/>
        </w:rPr>
        <w:t>)</w:t>
      </w:r>
      <w:r w:rsidR="00B74890">
        <w:rPr>
          <w:rFonts w:eastAsia="Calibri"/>
          <w:color w:val="000000"/>
        </w:rPr>
        <w:t>.</w:t>
      </w:r>
    </w:p>
    <w:p w14:paraId="7EA0721F" w14:textId="77777777" w:rsidR="00A679AF" w:rsidRPr="006A4B27" w:rsidRDefault="00CA4BAD" w:rsidP="000A16AE">
      <w:pPr>
        <w:pStyle w:val="ListParagraph"/>
        <w:spacing w:line="480" w:lineRule="auto"/>
        <w:ind w:left="450"/>
        <w:jc w:val="both"/>
        <w:rPr>
          <w:iCs/>
          <w:color w:val="FF0000"/>
        </w:rPr>
      </w:pPr>
      <w:r>
        <w:rPr>
          <w:iCs/>
          <w:color w:val="000000" w:themeColor="text1"/>
        </w:rPr>
        <w:t xml:space="preserve">31. </w:t>
      </w:r>
      <w:r w:rsidRPr="006A4B27">
        <w:rPr>
          <w:iCs/>
          <w:color w:val="FF0000"/>
        </w:rPr>
        <w:t xml:space="preserve">Thakur, N., Thakur, N. Degradation of textiles dyes and scavenging activity of spherical </w:t>
      </w:r>
      <w:r w:rsidR="00A679AF" w:rsidRPr="006A4B27">
        <w:rPr>
          <w:iCs/>
          <w:color w:val="FF0000"/>
        </w:rPr>
        <w:t xml:space="preserve"> </w:t>
      </w:r>
    </w:p>
    <w:p w14:paraId="3FB33323" w14:textId="77777777" w:rsidR="00A679AF" w:rsidRPr="006A4B27" w:rsidRDefault="00A679AF" w:rsidP="000A16AE">
      <w:pPr>
        <w:pStyle w:val="ListParagraph"/>
        <w:spacing w:line="480" w:lineRule="auto"/>
        <w:ind w:left="450"/>
        <w:jc w:val="both"/>
        <w:rPr>
          <w:i/>
          <w:iCs/>
          <w:color w:val="FF0000"/>
        </w:rPr>
      </w:pPr>
      <w:r w:rsidRPr="006A4B27">
        <w:rPr>
          <w:iCs/>
          <w:color w:val="FF0000"/>
        </w:rPr>
        <w:t xml:space="preserve">      </w:t>
      </w:r>
      <w:r w:rsidR="00CA4BAD" w:rsidRPr="006A4B27">
        <w:rPr>
          <w:iCs/>
          <w:color w:val="FF0000"/>
        </w:rPr>
        <w:t>shape obtained anatase phase of Co–Ni-doped TiO</w:t>
      </w:r>
      <w:r w:rsidR="00CA4BAD" w:rsidRPr="006A4B27">
        <w:rPr>
          <w:iCs/>
          <w:color w:val="FF0000"/>
          <w:vertAlign w:val="subscript"/>
        </w:rPr>
        <w:t>2</w:t>
      </w:r>
      <w:r w:rsidR="00CA4BAD" w:rsidRPr="006A4B27">
        <w:rPr>
          <w:iCs/>
          <w:color w:val="FF0000"/>
        </w:rPr>
        <w:t> nanocatalyst. </w:t>
      </w:r>
      <w:r w:rsidR="00CA4BAD" w:rsidRPr="006A4B27">
        <w:rPr>
          <w:i/>
          <w:iCs/>
          <w:color w:val="FF0000"/>
        </w:rPr>
        <w:t xml:space="preserve">J Mater Sci: Mater </w:t>
      </w:r>
    </w:p>
    <w:p w14:paraId="522D4326" w14:textId="31E36BE2" w:rsidR="00CA4BAD" w:rsidRPr="006A4B27" w:rsidRDefault="00A679AF" w:rsidP="000A16AE">
      <w:pPr>
        <w:pStyle w:val="ListParagraph"/>
        <w:spacing w:line="480" w:lineRule="auto"/>
        <w:ind w:left="450"/>
        <w:jc w:val="both"/>
        <w:rPr>
          <w:rStyle w:val="Emphasis"/>
          <w:i w:val="0"/>
          <w:color w:val="FF0000"/>
        </w:rPr>
      </w:pPr>
      <w:r w:rsidRPr="006A4B27">
        <w:rPr>
          <w:i/>
          <w:iCs/>
          <w:color w:val="FF0000"/>
        </w:rPr>
        <w:t xml:space="preserve">     </w:t>
      </w:r>
      <w:r w:rsidR="00CA4BAD" w:rsidRPr="006A4B27">
        <w:rPr>
          <w:i/>
          <w:iCs/>
          <w:color w:val="FF0000"/>
        </w:rPr>
        <w:t>Electron</w:t>
      </w:r>
      <w:r w:rsidR="00CA4BAD" w:rsidRPr="006A4B27">
        <w:rPr>
          <w:iCs/>
          <w:color w:val="FF0000"/>
        </w:rPr>
        <w:t> </w:t>
      </w:r>
      <w:r w:rsidR="00CA4BAD" w:rsidRPr="006A4B27">
        <w:rPr>
          <w:b/>
          <w:bCs/>
          <w:iCs/>
          <w:color w:val="FF0000"/>
        </w:rPr>
        <w:t>35</w:t>
      </w:r>
      <w:r w:rsidR="00CA4BAD" w:rsidRPr="006A4B27">
        <w:rPr>
          <w:iCs/>
          <w:color w:val="FF0000"/>
        </w:rPr>
        <w:t>, 134 (2024). https://doi.org/10.1007/s10854-023-11851-3.</w:t>
      </w:r>
    </w:p>
    <w:sectPr w:rsidR="00CA4BAD" w:rsidRPr="006A4B27" w:rsidSect="0020435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E95A" w14:textId="77777777" w:rsidR="00657FD7" w:rsidRDefault="00657FD7" w:rsidP="008D0040">
      <w:pPr>
        <w:spacing w:after="0" w:line="240" w:lineRule="auto"/>
      </w:pPr>
      <w:r>
        <w:separator/>
      </w:r>
    </w:p>
  </w:endnote>
  <w:endnote w:type="continuationSeparator" w:id="0">
    <w:p w14:paraId="3F1BB817" w14:textId="77777777" w:rsidR="00657FD7" w:rsidRDefault="00657FD7" w:rsidP="008D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Segoe Print"/>
    <w:charset w:val="00"/>
    <w:family w:val="auto"/>
    <w:pitch w:val="default"/>
  </w:font>
  <w:font w:name="TimesNewRomanPS-BoldMT">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83E9" w14:textId="77777777" w:rsidR="000C6072" w:rsidRDefault="000C6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4517" w14:textId="77777777" w:rsidR="000C6072" w:rsidRDefault="000C6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05EC" w14:textId="77777777" w:rsidR="000C6072" w:rsidRDefault="000C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CBA3B" w14:textId="77777777" w:rsidR="00657FD7" w:rsidRDefault="00657FD7" w:rsidP="008D0040">
      <w:pPr>
        <w:spacing w:after="0" w:line="240" w:lineRule="auto"/>
      </w:pPr>
      <w:r>
        <w:separator/>
      </w:r>
    </w:p>
  </w:footnote>
  <w:footnote w:type="continuationSeparator" w:id="0">
    <w:p w14:paraId="6AE0066E" w14:textId="77777777" w:rsidR="00657FD7" w:rsidRDefault="00657FD7" w:rsidP="008D0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647B" w14:textId="232D6955" w:rsidR="000C6072" w:rsidRDefault="000368B5">
    <w:pPr>
      <w:pStyle w:val="Header"/>
    </w:pPr>
    <w:r>
      <w:rPr>
        <w:noProof/>
      </w:rPr>
      <w:pict w14:anchorId="638C9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6094" w14:textId="5585CC57" w:rsidR="000C6072" w:rsidRDefault="000368B5">
    <w:pPr>
      <w:pStyle w:val="Header"/>
    </w:pPr>
    <w:r>
      <w:rPr>
        <w:noProof/>
      </w:rPr>
      <w:pict w14:anchorId="451F1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7114" w14:textId="2DCC11CE" w:rsidR="000C6072" w:rsidRDefault="000368B5">
    <w:pPr>
      <w:pStyle w:val="Header"/>
    </w:pPr>
    <w:r>
      <w:rPr>
        <w:noProof/>
      </w:rPr>
      <w:pict w14:anchorId="68981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12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6658"/>
    <w:multiLevelType w:val="hybridMultilevel"/>
    <w:tmpl w:val="DFC0884C"/>
    <w:lvl w:ilvl="0" w:tplc="7574840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00598C"/>
    <w:multiLevelType w:val="hybridMultilevel"/>
    <w:tmpl w:val="2F5EB218"/>
    <w:lvl w:ilvl="0" w:tplc="0409000F">
      <w:start w:val="1"/>
      <w:numFmt w:val="decimal"/>
      <w:lvlText w:val="%1."/>
      <w:lvlJc w:val="left"/>
      <w:pPr>
        <w:ind w:left="1614" w:hanging="360"/>
      </w:pPr>
    </w:lvl>
    <w:lvl w:ilvl="1" w:tplc="04090019" w:tentative="1">
      <w:start w:val="1"/>
      <w:numFmt w:val="lowerLetter"/>
      <w:lvlText w:val="%2."/>
      <w:lvlJc w:val="left"/>
      <w:pPr>
        <w:ind w:left="2334" w:hanging="360"/>
      </w:pPr>
    </w:lvl>
    <w:lvl w:ilvl="2" w:tplc="0409001B" w:tentative="1">
      <w:start w:val="1"/>
      <w:numFmt w:val="lowerRoman"/>
      <w:lvlText w:val="%3."/>
      <w:lvlJc w:val="right"/>
      <w:pPr>
        <w:ind w:left="3054" w:hanging="180"/>
      </w:pPr>
    </w:lvl>
    <w:lvl w:ilvl="3" w:tplc="0409000F" w:tentative="1">
      <w:start w:val="1"/>
      <w:numFmt w:val="decimal"/>
      <w:lvlText w:val="%4."/>
      <w:lvlJc w:val="left"/>
      <w:pPr>
        <w:ind w:left="3774" w:hanging="360"/>
      </w:pPr>
    </w:lvl>
    <w:lvl w:ilvl="4" w:tplc="04090019" w:tentative="1">
      <w:start w:val="1"/>
      <w:numFmt w:val="lowerLetter"/>
      <w:lvlText w:val="%5."/>
      <w:lvlJc w:val="left"/>
      <w:pPr>
        <w:ind w:left="4494" w:hanging="360"/>
      </w:pPr>
    </w:lvl>
    <w:lvl w:ilvl="5" w:tplc="0409001B" w:tentative="1">
      <w:start w:val="1"/>
      <w:numFmt w:val="lowerRoman"/>
      <w:lvlText w:val="%6."/>
      <w:lvlJc w:val="right"/>
      <w:pPr>
        <w:ind w:left="5214" w:hanging="180"/>
      </w:pPr>
    </w:lvl>
    <w:lvl w:ilvl="6" w:tplc="0409000F" w:tentative="1">
      <w:start w:val="1"/>
      <w:numFmt w:val="decimal"/>
      <w:lvlText w:val="%7."/>
      <w:lvlJc w:val="left"/>
      <w:pPr>
        <w:ind w:left="5934" w:hanging="360"/>
      </w:pPr>
    </w:lvl>
    <w:lvl w:ilvl="7" w:tplc="04090019" w:tentative="1">
      <w:start w:val="1"/>
      <w:numFmt w:val="lowerLetter"/>
      <w:lvlText w:val="%8."/>
      <w:lvlJc w:val="left"/>
      <w:pPr>
        <w:ind w:left="6654" w:hanging="360"/>
      </w:pPr>
    </w:lvl>
    <w:lvl w:ilvl="8" w:tplc="0409001B" w:tentative="1">
      <w:start w:val="1"/>
      <w:numFmt w:val="lowerRoman"/>
      <w:lvlText w:val="%9."/>
      <w:lvlJc w:val="right"/>
      <w:pPr>
        <w:ind w:left="7374" w:hanging="180"/>
      </w:pPr>
    </w:lvl>
  </w:abstractNum>
  <w:abstractNum w:abstractNumId="2" w15:restartNumberingAfterBreak="0">
    <w:nsid w:val="1DAF0011"/>
    <w:multiLevelType w:val="hybridMultilevel"/>
    <w:tmpl w:val="6A98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080B24"/>
    <w:multiLevelType w:val="hybridMultilevel"/>
    <w:tmpl w:val="72F22DC2"/>
    <w:lvl w:ilvl="0" w:tplc="B3823808">
      <w:start w:val="1"/>
      <w:numFmt w:val="bullet"/>
      <w:lvlText w:val="•"/>
      <w:lvlJc w:val="left"/>
      <w:pPr>
        <w:tabs>
          <w:tab w:val="num" w:pos="720"/>
        </w:tabs>
        <w:ind w:left="720" w:hanging="360"/>
      </w:pPr>
      <w:rPr>
        <w:rFonts w:ascii="Arial" w:hAnsi="Arial" w:hint="default"/>
      </w:rPr>
    </w:lvl>
    <w:lvl w:ilvl="1" w:tplc="00BEF6D2" w:tentative="1">
      <w:start w:val="1"/>
      <w:numFmt w:val="bullet"/>
      <w:lvlText w:val="•"/>
      <w:lvlJc w:val="left"/>
      <w:pPr>
        <w:tabs>
          <w:tab w:val="num" w:pos="1440"/>
        </w:tabs>
        <w:ind w:left="1440" w:hanging="360"/>
      </w:pPr>
      <w:rPr>
        <w:rFonts w:ascii="Arial" w:hAnsi="Arial" w:hint="default"/>
      </w:rPr>
    </w:lvl>
    <w:lvl w:ilvl="2" w:tplc="72708DDC" w:tentative="1">
      <w:start w:val="1"/>
      <w:numFmt w:val="bullet"/>
      <w:lvlText w:val="•"/>
      <w:lvlJc w:val="left"/>
      <w:pPr>
        <w:tabs>
          <w:tab w:val="num" w:pos="2160"/>
        </w:tabs>
        <w:ind w:left="2160" w:hanging="360"/>
      </w:pPr>
      <w:rPr>
        <w:rFonts w:ascii="Arial" w:hAnsi="Arial" w:hint="default"/>
      </w:rPr>
    </w:lvl>
    <w:lvl w:ilvl="3" w:tplc="97B45110" w:tentative="1">
      <w:start w:val="1"/>
      <w:numFmt w:val="bullet"/>
      <w:lvlText w:val="•"/>
      <w:lvlJc w:val="left"/>
      <w:pPr>
        <w:tabs>
          <w:tab w:val="num" w:pos="2880"/>
        </w:tabs>
        <w:ind w:left="2880" w:hanging="360"/>
      </w:pPr>
      <w:rPr>
        <w:rFonts w:ascii="Arial" w:hAnsi="Arial" w:hint="default"/>
      </w:rPr>
    </w:lvl>
    <w:lvl w:ilvl="4" w:tplc="66C61CF8" w:tentative="1">
      <w:start w:val="1"/>
      <w:numFmt w:val="bullet"/>
      <w:lvlText w:val="•"/>
      <w:lvlJc w:val="left"/>
      <w:pPr>
        <w:tabs>
          <w:tab w:val="num" w:pos="3600"/>
        </w:tabs>
        <w:ind w:left="3600" w:hanging="360"/>
      </w:pPr>
      <w:rPr>
        <w:rFonts w:ascii="Arial" w:hAnsi="Arial" w:hint="default"/>
      </w:rPr>
    </w:lvl>
    <w:lvl w:ilvl="5" w:tplc="955698DC" w:tentative="1">
      <w:start w:val="1"/>
      <w:numFmt w:val="bullet"/>
      <w:lvlText w:val="•"/>
      <w:lvlJc w:val="left"/>
      <w:pPr>
        <w:tabs>
          <w:tab w:val="num" w:pos="4320"/>
        </w:tabs>
        <w:ind w:left="4320" w:hanging="360"/>
      </w:pPr>
      <w:rPr>
        <w:rFonts w:ascii="Arial" w:hAnsi="Arial" w:hint="default"/>
      </w:rPr>
    </w:lvl>
    <w:lvl w:ilvl="6" w:tplc="D5083EF2" w:tentative="1">
      <w:start w:val="1"/>
      <w:numFmt w:val="bullet"/>
      <w:lvlText w:val="•"/>
      <w:lvlJc w:val="left"/>
      <w:pPr>
        <w:tabs>
          <w:tab w:val="num" w:pos="5040"/>
        </w:tabs>
        <w:ind w:left="5040" w:hanging="360"/>
      </w:pPr>
      <w:rPr>
        <w:rFonts w:ascii="Arial" w:hAnsi="Arial" w:hint="default"/>
      </w:rPr>
    </w:lvl>
    <w:lvl w:ilvl="7" w:tplc="21C264B6" w:tentative="1">
      <w:start w:val="1"/>
      <w:numFmt w:val="bullet"/>
      <w:lvlText w:val="•"/>
      <w:lvlJc w:val="left"/>
      <w:pPr>
        <w:tabs>
          <w:tab w:val="num" w:pos="5760"/>
        </w:tabs>
        <w:ind w:left="5760" w:hanging="360"/>
      </w:pPr>
      <w:rPr>
        <w:rFonts w:ascii="Arial" w:hAnsi="Arial" w:hint="default"/>
      </w:rPr>
    </w:lvl>
    <w:lvl w:ilvl="8" w:tplc="2D5446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EFF1F3F"/>
    <w:multiLevelType w:val="multilevel"/>
    <w:tmpl w:val="5EFF1F3F"/>
    <w:lvl w:ilvl="0">
      <w:start w:val="1"/>
      <w:numFmt w:val="decimal"/>
      <w:suff w:val="space"/>
      <w:lvlText w:val="%1."/>
      <w:lvlJc w:val="left"/>
      <w:pPr>
        <w:ind w:left="-2880" w:firstLine="0"/>
      </w:pPr>
      <w:rPr>
        <w:rFonts w:ascii="Times New Roman" w:hAnsi="Times New Roman" w:cs="Times New Roman" w:hint="default"/>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0"/>
        </w:tabs>
        <w:ind w:left="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1440"/>
        </w:tabs>
        <w:ind w:left="1440" w:hanging="360"/>
      </w:pPr>
    </w:lvl>
    <w:lvl w:ilvl="6">
      <w:start w:val="1"/>
      <w:numFmt w:val="decimal"/>
      <w:lvlText w:val="%7."/>
      <w:lvlJc w:val="left"/>
      <w:pPr>
        <w:tabs>
          <w:tab w:val="left" w:pos="2160"/>
        </w:tabs>
        <w:ind w:left="2160" w:hanging="360"/>
      </w:pPr>
    </w:lvl>
    <w:lvl w:ilvl="7">
      <w:start w:val="1"/>
      <w:numFmt w:val="decimal"/>
      <w:lvlText w:val="%8."/>
      <w:lvlJc w:val="left"/>
      <w:pPr>
        <w:tabs>
          <w:tab w:val="left" w:pos="2880"/>
        </w:tabs>
        <w:ind w:left="2880" w:hanging="360"/>
      </w:pPr>
    </w:lvl>
    <w:lvl w:ilvl="8">
      <w:start w:val="1"/>
      <w:numFmt w:val="decimal"/>
      <w:lvlText w:val="%9."/>
      <w:lvlJc w:val="left"/>
      <w:pPr>
        <w:tabs>
          <w:tab w:val="left" w:pos="3600"/>
        </w:tabs>
        <w:ind w:left="3600" w:hanging="360"/>
      </w:pPr>
    </w:lvl>
  </w:abstractNum>
  <w:num w:numId="1" w16cid:durableId="1448431236">
    <w:abstractNumId w:val="3"/>
  </w:num>
  <w:num w:numId="2" w16cid:durableId="2013877586">
    <w:abstractNumId w:val="1"/>
  </w:num>
  <w:num w:numId="3" w16cid:durableId="1120105011">
    <w:abstractNumId w:val="2"/>
  </w:num>
  <w:num w:numId="4" w16cid:durableId="20716848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469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3313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1658"/>
    <w:rsid w:val="00001880"/>
    <w:rsid w:val="000029D8"/>
    <w:rsid w:val="000067CC"/>
    <w:rsid w:val="00006BBB"/>
    <w:rsid w:val="00010F72"/>
    <w:rsid w:val="00011BA5"/>
    <w:rsid w:val="00011E04"/>
    <w:rsid w:val="0001741B"/>
    <w:rsid w:val="000220B9"/>
    <w:rsid w:val="00024176"/>
    <w:rsid w:val="0002467D"/>
    <w:rsid w:val="00032840"/>
    <w:rsid w:val="00034C00"/>
    <w:rsid w:val="00035625"/>
    <w:rsid w:val="000368B5"/>
    <w:rsid w:val="0004063F"/>
    <w:rsid w:val="00042ABA"/>
    <w:rsid w:val="000434E4"/>
    <w:rsid w:val="00053B30"/>
    <w:rsid w:val="00057CA7"/>
    <w:rsid w:val="00064B36"/>
    <w:rsid w:val="000666A2"/>
    <w:rsid w:val="00070B07"/>
    <w:rsid w:val="0007642A"/>
    <w:rsid w:val="0007669E"/>
    <w:rsid w:val="00076851"/>
    <w:rsid w:val="000805A1"/>
    <w:rsid w:val="00083005"/>
    <w:rsid w:val="00091FB4"/>
    <w:rsid w:val="0009718E"/>
    <w:rsid w:val="000A0E7B"/>
    <w:rsid w:val="000A10C7"/>
    <w:rsid w:val="000A16AE"/>
    <w:rsid w:val="000A5CCD"/>
    <w:rsid w:val="000A7E25"/>
    <w:rsid w:val="000B1C4F"/>
    <w:rsid w:val="000C02AA"/>
    <w:rsid w:val="000C0906"/>
    <w:rsid w:val="000C1DC1"/>
    <w:rsid w:val="000C5762"/>
    <w:rsid w:val="000C6072"/>
    <w:rsid w:val="000C67F6"/>
    <w:rsid w:val="000D1891"/>
    <w:rsid w:val="000D1DBF"/>
    <w:rsid w:val="000D5DE0"/>
    <w:rsid w:val="000D7F6D"/>
    <w:rsid w:val="000E0597"/>
    <w:rsid w:val="000E064A"/>
    <w:rsid w:val="000E580E"/>
    <w:rsid w:val="000E5B6D"/>
    <w:rsid w:val="000E7514"/>
    <w:rsid w:val="000F0361"/>
    <w:rsid w:val="000F4295"/>
    <w:rsid w:val="000F5317"/>
    <w:rsid w:val="00101292"/>
    <w:rsid w:val="00102713"/>
    <w:rsid w:val="00103790"/>
    <w:rsid w:val="00103D35"/>
    <w:rsid w:val="00106CDD"/>
    <w:rsid w:val="0011264F"/>
    <w:rsid w:val="001131CA"/>
    <w:rsid w:val="001145C5"/>
    <w:rsid w:val="00114E3F"/>
    <w:rsid w:val="00117D9D"/>
    <w:rsid w:val="00120314"/>
    <w:rsid w:val="00121B6A"/>
    <w:rsid w:val="00124C34"/>
    <w:rsid w:val="00130390"/>
    <w:rsid w:val="00130C2B"/>
    <w:rsid w:val="00131966"/>
    <w:rsid w:val="00132D2E"/>
    <w:rsid w:val="00137C85"/>
    <w:rsid w:val="001433D6"/>
    <w:rsid w:val="001463A3"/>
    <w:rsid w:val="00146585"/>
    <w:rsid w:val="00147447"/>
    <w:rsid w:val="00151F63"/>
    <w:rsid w:val="00152537"/>
    <w:rsid w:val="0015403B"/>
    <w:rsid w:val="00156544"/>
    <w:rsid w:val="001644B3"/>
    <w:rsid w:val="001706E6"/>
    <w:rsid w:val="00172EF8"/>
    <w:rsid w:val="00185721"/>
    <w:rsid w:val="001918C7"/>
    <w:rsid w:val="00193C1C"/>
    <w:rsid w:val="00194ACC"/>
    <w:rsid w:val="00195974"/>
    <w:rsid w:val="00195EFA"/>
    <w:rsid w:val="001968BC"/>
    <w:rsid w:val="0019709B"/>
    <w:rsid w:val="001A05DD"/>
    <w:rsid w:val="001A1A9D"/>
    <w:rsid w:val="001A6150"/>
    <w:rsid w:val="001B015E"/>
    <w:rsid w:val="001B63A7"/>
    <w:rsid w:val="001B727A"/>
    <w:rsid w:val="001C3E11"/>
    <w:rsid w:val="001C5078"/>
    <w:rsid w:val="001D05B4"/>
    <w:rsid w:val="001D544C"/>
    <w:rsid w:val="001E04F3"/>
    <w:rsid w:val="001E7035"/>
    <w:rsid w:val="001F33D5"/>
    <w:rsid w:val="001F7697"/>
    <w:rsid w:val="001F7C53"/>
    <w:rsid w:val="00200D07"/>
    <w:rsid w:val="00201A13"/>
    <w:rsid w:val="00204350"/>
    <w:rsid w:val="002074E5"/>
    <w:rsid w:val="0021090D"/>
    <w:rsid w:val="00212B92"/>
    <w:rsid w:val="00216870"/>
    <w:rsid w:val="00221912"/>
    <w:rsid w:val="0022563A"/>
    <w:rsid w:val="0023067D"/>
    <w:rsid w:val="0023161B"/>
    <w:rsid w:val="0023308A"/>
    <w:rsid w:val="00233ACB"/>
    <w:rsid w:val="00235058"/>
    <w:rsid w:val="00235C7B"/>
    <w:rsid w:val="00237439"/>
    <w:rsid w:val="002433A7"/>
    <w:rsid w:val="002451EA"/>
    <w:rsid w:val="002477FA"/>
    <w:rsid w:val="00253C2B"/>
    <w:rsid w:val="00253EFC"/>
    <w:rsid w:val="00262DBA"/>
    <w:rsid w:val="002672B5"/>
    <w:rsid w:val="00273824"/>
    <w:rsid w:val="0028150E"/>
    <w:rsid w:val="00281614"/>
    <w:rsid w:val="00283CEC"/>
    <w:rsid w:val="00285E9A"/>
    <w:rsid w:val="00287B54"/>
    <w:rsid w:val="00291780"/>
    <w:rsid w:val="002921D8"/>
    <w:rsid w:val="00292331"/>
    <w:rsid w:val="002956A4"/>
    <w:rsid w:val="002A11DE"/>
    <w:rsid w:val="002A3667"/>
    <w:rsid w:val="002B06D1"/>
    <w:rsid w:val="002B197D"/>
    <w:rsid w:val="002B4220"/>
    <w:rsid w:val="002B5E7E"/>
    <w:rsid w:val="002C1996"/>
    <w:rsid w:val="002C540C"/>
    <w:rsid w:val="002D75D6"/>
    <w:rsid w:val="002E2704"/>
    <w:rsid w:val="002E5122"/>
    <w:rsid w:val="002E5D53"/>
    <w:rsid w:val="003006B0"/>
    <w:rsid w:val="0030599C"/>
    <w:rsid w:val="00305CB7"/>
    <w:rsid w:val="00306778"/>
    <w:rsid w:val="0030724C"/>
    <w:rsid w:val="00307D5F"/>
    <w:rsid w:val="00322A98"/>
    <w:rsid w:val="00323279"/>
    <w:rsid w:val="003250DE"/>
    <w:rsid w:val="00326D56"/>
    <w:rsid w:val="00332DD1"/>
    <w:rsid w:val="003369E8"/>
    <w:rsid w:val="00350E58"/>
    <w:rsid w:val="0035172C"/>
    <w:rsid w:val="00356EC3"/>
    <w:rsid w:val="003574A9"/>
    <w:rsid w:val="00360D41"/>
    <w:rsid w:val="00365E9A"/>
    <w:rsid w:val="00366F32"/>
    <w:rsid w:val="00370C53"/>
    <w:rsid w:val="003746D7"/>
    <w:rsid w:val="003757E5"/>
    <w:rsid w:val="003828E4"/>
    <w:rsid w:val="00383FE7"/>
    <w:rsid w:val="003842EA"/>
    <w:rsid w:val="00395260"/>
    <w:rsid w:val="003A06FA"/>
    <w:rsid w:val="003A6DBE"/>
    <w:rsid w:val="003B1509"/>
    <w:rsid w:val="003B1948"/>
    <w:rsid w:val="003B2318"/>
    <w:rsid w:val="003B3DF2"/>
    <w:rsid w:val="003B58AD"/>
    <w:rsid w:val="003C0D8A"/>
    <w:rsid w:val="003C4C32"/>
    <w:rsid w:val="003D020B"/>
    <w:rsid w:val="003D3D1C"/>
    <w:rsid w:val="003D57F1"/>
    <w:rsid w:val="003E14F4"/>
    <w:rsid w:val="003E495E"/>
    <w:rsid w:val="003E6CD8"/>
    <w:rsid w:val="003F17EA"/>
    <w:rsid w:val="003F24CE"/>
    <w:rsid w:val="003F5039"/>
    <w:rsid w:val="0041460B"/>
    <w:rsid w:val="0041515F"/>
    <w:rsid w:val="0043142A"/>
    <w:rsid w:val="004323E5"/>
    <w:rsid w:val="004328D1"/>
    <w:rsid w:val="004360B5"/>
    <w:rsid w:val="004371D8"/>
    <w:rsid w:val="00437DF2"/>
    <w:rsid w:val="00441063"/>
    <w:rsid w:val="00442C0A"/>
    <w:rsid w:val="0044575B"/>
    <w:rsid w:val="00446296"/>
    <w:rsid w:val="00447328"/>
    <w:rsid w:val="004517B5"/>
    <w:rsid w:val="00452EA3"/>
    <w:rsid w:val="00454F5B"/>
    <w:rsid w:val="00456689"/>
    <w:rsid w:val="00456B43"/>
    <w:rsid w:val="004570CD"/>
    <w:rsid w:val="0046153F"/>
    <w:rsid w:val="00462C74"/>
    <w:rsid w:val="00467DA1"/>
    <w:rsid w:val="0047281C"/>
    <w:rsid w:val="004747E1"/>
    <w:rsid w:val="00477DF5"/>
    <w:rsid w:val="00484069"/>
    <w:rsid w:val="00487883"/>
    <w:rsid w:val="00490C56"/>
    <w:rsid w:val="00491CFA"/>
    <w:rsid w:val="00493991"/>
    <w:rsid w:val="00495D13"/>
    <w:rsid w:val="0049762F"/>
    <w:rsid w:val="00497A26"/>
    <w:rsid w:val="004A250D"/>
    <w:rsid w:val="004A39A4"/>
    <w:rsid w:val="004B0406"/>
    <w:rsid w:val="004B1C34"/>
    <w:rsid w:val="004B272A"/>
    <w:rsid w:val="004C4354"/>
    <w:rsid w:val="004C59F2"/>
    <w:rsid w:val="004C715D"/>
    <w:rsid w:val="004D7AE6"/>
    <w:rsid w:val="004D7C92"/>
    <w:rsid w:val="004E367B"/>
    <w:rsid w:val="004E7657"/>
    <w:rsid w:val="004F753A"/>
    <w:rsid w:val="004F7E65"/>
    <w:rsid w:val="0050661B"/>
    <w:rsid w:val="0050747B"/>
    <w:rsid w:val="00516049"/>
    <w:rsid w:val="00517CC1"/>
    <w:rsid w:val="00520138"/>
    <w:rsid w:val="005208DF"/>
    <w:rsid w:val="00521C55"/>
    <w:rsid w:val="00522373"/>
    <w:rsid w:val="00522B70"/>
    <w:rsid w:val="00525822"/>
    <w:rsid w:val="00531429"/>
    <w:rsid w:val="00534D04"/>
    <w:rsid w:val="0053547F"/>
    <w:rsid w:val="005359BE"/>
    <w:rsid w:val="00542108"/>
    <w:rsid w:val="0054402C"/>
    <w:rsid w:val="0054560E"/>
    <w:rsid w:val="005552E5"/>
    <w:rsid w:val="00556DC5"/>
    <w:rsid w:val="00561A7A"/>
    <w:rsid w:val="00570686"/>
    <w:rsid w:val="00576A37"/>
    <w:rsid w:val="00584D61"/>
    <w:rsid w:val="005870E4"/>
    <w:rsid w:val="005943D7"/>
    <w:rsid w:val="00595F5F"/>
    <w:rsid w:val="00596831"/>
    <w:rsid w:val="005A03DF"/>
    <w:rsid w:val="005A0BE4"/>
    <w:rsid w:val="005A4ECB"/>
    <w:rsid w:val="005B2212"/>
    <w:rsid w:val="005B2CCE"/>
    <w:rsid w:val="005B3112"/>
    <w:rsid w:val="005B64A4"/>
    <w:rsid w:val="005C2E86"/>
    <w:rsid w:val="005C4017"/>
    <w:rsid w:val="005C5EE8"/>
    <w:rsid w:val="005D0265"/>
    <w:rsid w:val="005D0CC6"/>
    <w:rsid w:val="005E091E"/>
    <w:rsid w:val="005E0C2A"/>
    <w:rsid w:val="005E0E1C"/>
    <w:rsid w:val="005E2174"/>
    <w:rsid w:val="005E60FC"/>
    <w:rsid w:val="005F0FBE"/>
    <w:rsid w:val="005F1658"/>
    <w:rsid w:val="005F21CE"/>
    <w:rsid w:val="005F2B68"/>
    <w:rsid w:val="006016C9"/>
    <w:rsid w:val="00601D63"/>
    <w:rsid w:val="00602114"/>
    <w:rsid w:val="00607E68"/>
    <w:rsid w:val="00612C57"/>
    <w:rsid w:val="006132A7"/>
    <w:rsid w:val="006142E7"/>
    <w:rsid w:val="006145C5"/>
    <w:rsid w:val="0062100F"/>
    <w:rsid w:val="00625E44"/>
    <w:rsid w:val="00626508"/>
    <w:rsid w:val="00632592"/>
    <w:rsid w:val="00633FA7"/>
    <w:rsid w:val="0064567A"/>
    <w:rsid w:val="006462C2"/>
    <w:rsid w:val="00647171"/>
    <w:rsid w:val="00654F8E"/>
    <w:rsid w:val="006561CD"/>
    <w:rsid w:val="00657FD7"/>
    <w:rsid w:val="00662C9F"/>
    <w:rsid w:val="00667C74"/>
    <w:rsid w:val="00667FE2"/>
    <w:rsid w:val="00675756"/>
    <w:rsid w:val="00675B9D"/>
    <w:rsid w:val="0069038A"/>
    <w:rsid w:val="00695BA0"/>
    <w:rsid w:val="006A0BFB"/>
    <w:rsid w:val="006A2DCB"/>
    <w:rsid w:val="006A2F18"/>
    <w:rsid w:val="006A3328"/>
    <w:rsid w:val="006A3793"/>
    <w:rsid w:val="006A4B27"/>
    <w:rsid w:val="006A518B"/>
    <w:rsid w:val="006A5BD2"/>
    <w:rsid w:val="006A77DF"/>
    <w:rsid w:val="006B327C"/>
    <w:rsid w:val="006B57AC"/>
    <w:rsid w:val="006B7605"/>
    <w:rsid w:val="006B7750"/>
    <w:rsid w:val="006C1C33"/>
    <w:rsid w:val="006C6DB7"/>
    <w:rsid w:val="006D3DD4"/>
    <w:rsid w:val="006E1DAD"/>
    <w:rsid w:val="006E2ECF"/>
    <w:rsid w:val="006E42B2"/>
    <w:rsid w:val="006E602F"/>
    <w:rsid w:val="006E7C97"/>
    <w:rsid w:val="006E7C9C"/>
    <w:rsid w:val="006F057A"/>
    <w:rsid w:val="006F0E02"/>
    <w:rsid w:val="006F7617"/>
    <w:rsid w:val="00700A38"/>
    <w:rsid w:val="007044D2"/>
    <w:rsid w:val="00704634"/>
    <w:rsid w:val="007058B9"/>
    <w:rsid w:val="00705EDE"/>
    <w:rsid w:val="00710433"/>
    <w:rsid w:val="00711A80"/>
    <w:rsid w:val="00714FC0"/>
    <w:rsid w:val="00716E87"/>
    <w:rsid w:val="007227BB"/>
    <w:rsid w:val="00730830"/>
    <w:rsid w:val="00732ADE"/>
    <w:rsid w:val="00733923"/>
    <w:rsid w:val="0073399F"/>
    <w:rsid w:val="007340EE"/>
    <w:rsid w:val="007416EB"/>
    <w:rsid w:val="00745C36"/>
    <w:rsid w:val="00751326"/>
    <w:rsid w:val="00753AAE"/>
    <w:rsid w:val="00755ABC"/>
    <w:rsid w:val="00755CFE"/>
    <w:rsid w:val="00756678"/>
    <w:rsid w:val="00756DB3"/>
    <w:rsid w:val="00757DD8"/>
    <w:rsid w:val="00760C65"/>
    <w:rsid w:val="007647C9"/>
    <w:rsid w:val="0077177D"/>
    <w:rsid w:val="00771B3A"/>
    <w:rsid w:val="00774074"/>
    <w:rsid w:val="0077429F"/>
    <w:rsid w:val="00774939"/>
    <w:rsid w:val="00785A84"/>
    <w:rsid w:val="007873BF"/>
    <w:rsid w:val="00794B76"/>
    <w:rsid w:val="00795D35"/>
    <w:rsid w:val="00795D77"/>
    <w:rsid w:val="007971EC"/>
    <w:rsid w:val="007A0144"/>
    <w:rsid w:val="007A3026"/>
    <w:rsid w:val="007A524A"/>
    <w:rsid w:val="007B0EA8"/>
    <w:rsid w:val="007B3880"/>
    <w:rsid w:val="007C1077"/>
    <w:rsid w:val="007C22B8"/>
    <w:rsid w:val="007D5A8A"/>
    <w:rsid w:val="007E7876"/>
    <w:rsid w:val="007F0E6F"/>
    <w:rsid w:val="007F28D1"/>
    <w:rsid w:val="007F2E2C"/>
    <w:rsid w:val="007F3988"/>
    <w:rsid w:val="0080244F"/>
    <w:rsid w:val="00803834"/>
    <w:rsid w:val="00805B22"/>
    <w:rsid w:val="008107F6"/>
    <w:rsid w:val="00812656"/>
    <w:rsid w:val="00814DEA"/>
    <w:rsid w:val="00817004"/>
    <w:rsid w:val="00817FAD"/>
    <w:rsid w:val="00822FBE"/>
    <w:rsid w:val="0082591A"/>
    <w:rsid w:val="00840F8B"/>
    <w:rsid w:val="008464DB"/>
    <w:rsid w:val="00850152"/>
    <w:rsid w:val="008521B0"/>
    <w:rsid w:val="008638D6"/>
    <w:rsid w:val="00863EDE"/>
    <w:rsid w:val="00864D95"/>
    <w:rsid w:val="00865556"/>
    <w:rsid w:val="00870B68"/>
    <w:rsid w:val="008743F3"/>
    <w:rsid w:val="008771A6"/>
    <w:rsid w:val="0088768E"/>
    <w:rsid w:val="00893AFE"/>
    <w:rsid w:val="0089443F"/>
    <w:rsid w:val="00895A3E"/>
    <w:rsid w:val="00896E87"/>
    <w:rsid w:val="00897A1B"/>
    <w:rsid w:val="008A09C3"/>
    <w:rsid w:val="008A13B8"/>
    <w:rsid w:val="008A152D"/>
    <w:rsid w:val="008A2FE2"/>
    <w:rsid w:val="008A38AC"/>
    <w:rsid w:val="008B1BF0"/>
    <w:rsid w:val="008B3C68"/>
    <w:rsid w:val="008B5900"/>
    <w:rsid w:val="008C0F1E"/>
    <w:rsid w:val="008C4F1D"/>
    <w:rsid w:val="008C4FC8"/>
    <w:rsid w:val="008C5268"/>
    <w:rsid w:val="008C6452"/>
    <w:rsid w:val="008D0040"/>
    <w:rsid w:val="008D58B6"/>
    <w:rsid w:val="008D6365"/>
    <w:rsid w:val="008E14E7"/>
    <w:rsid w:val="008E1FF7"/>
    <w:rsid w:val="008E254C"/>
    <w:rsid w:val="008E48E6"/>
    <w:rsid w:val="008F398C"/>
    <w:rsid w:val="00900356"/>
    <w:rsid w:val="00902A43"/>
    <w:rsid w:val="0090767D"/>
    <w:rsid w:val="009107B7"/>
    <w:rsid w:val="009111F4"/>
    <w:rsid w:val="009121F7"/>
    <w:rsid w:val="009202C3"/>
    <w:rsid w:val="00920973"/>
    <w:rsid w:val="00920A0E"/>
    <w:rsid w:val="009218FA"/>
    <w:rsid w:val="009222EB"/>
    <w:rsid w:val="0092456C"/>
    <w:rsid w:val="00926334"/>
    <w:rsid w:val="00926F96"/>
    <w:rsid w:val="009308B6"/>
    <w:rsid w:val="00932CFD"/>
    <w:rsid w:val="00933154"/>
    <w:rsid w:val="00937E05"/>
    <w:rsid w:val="00942BA7"/>
    <w:rsid w:val="00943CA6"/>
    <w:rsid w:val="00944343"/>
    <w:rsid w:val="009458CB"/>
    <w:rsid w:val="00950AFA"/>
    <w:rsid w:val="00952441"/>
    <w:rsid w:val="0095570F"/>
    <w:rsid w:val="0095595D"/>
    <w:rsid w:val="00956F75"/>
    <w:rsid w:val="00960748"/>
    <w:rsid w:val="0096230C"/>
    <w:rsid w:val="00965124"/>
    <w:rsid w:val="009724D1"/>
    <w:rsid w:val="00983143"/>
    <w:rsid w:val="00983C8C"/>
    <w:rsid w:val="00985C6C"/>
    <w:rsid w:val="00987274"/>
    <w:rsid w:val="0099080A"/>
    <w:rsid w:val="009922A1"/>
    <w:rsid w:val="0099237E"/>
    <w:rsid w:val="009927E9"/>
    <w:rsid w:val="00997A2C"/>
    <w:rsid w:val="009A1D39"/>
    <w:rsid w:val="009A788F"/>
    <w:rsid w:val="009B29AB"/>
    <w:rsid w:val="009B41DC"/>
    <w:rsid w:val="009B428E"/>
    <w:rsid w:val="009B5C00"/>
    <w:rsid w:val="009B7EBE"/>
    <w:rsid w:val="009C0D79"/>
    <w:rsid w:val="009C3DC4"/>
    <w:rsid w:val="009D03DB"/>
    <w:rsid w:val="009D2DDE"/>
    <w:rsid w:val="009D3732"/>
    <w:rsid w:val="009D4936"/>
    <w:rsid w:val="009D5087"/>
    <w:rsid w:val="009D62B3"/>
    <w:rsid w:val="009D69C2"/>
    <w:rsid w:val="009D7B20"/>
    <w:rsid w:val="009E28D7"/>
    <w:rsid w:val="009E7630"/>
    <w:rsid w:val="009F2311"/>
    <w:rsid w:val="009F5CD1"/>
    <w:rsid w:val="009F67BC"/>
    <w:rsid w:val="00A12790"/>
    <w:rsid w:val="00A13189"/>
    <w:rsid w:val="00A23734"/>
    <w:rsid w:val="00A2375D"/>
    <w:rsid w:val="00A24A05"/>
    <w:rsid w:val="00A329CB"/>
    <w:rsid w:val="00A35C51"/>
    <w:rsid w:val="00A421AC"/>
    <w:rsid w:val="00A4269E"/>
    <w:rsid w:val="00A44E0B"/>
    <w:rsid w:val="00A461B6"/>
    <w:rsid w:val="00A50495"/>
    <w:rsid w:val="00A52365"/>
    <w:rsid w:val="00A57EF2"/>
    <w:rsid w:val="00A6323C"/>
    <w:rsid w:val="00A63FDA"/>
    <w:rsid w:val="00A66AE3"/>
    <w:rsid w:val="00A679AF"/>
    <w:rsid w:val="00A72AB9"/>
    <w:rsid w:val="00A731BD"/>
    <w:rsid w:val="00A75AA1"/>
    <w:rsid w:val="00A77F0D"/>
    <w:rsid w:val="00A817C7"/>
    <w:rsid w:val="00A843A4"/>
    <w:rsid w:val="00A84629"/>
    <w:rsid w:val="00A84C45"/>
    <w:rsid w:val="00A859C2"/>
    <w:rsid w:val="00A85B19"/>
    <w:rsid w:val="00A910EE"/>
    <w:rsid w:val="00A91768"/>
    <w:rsid w:val="00A9291A"/>
    <w:rsid w:val="00A95334"/>
    <w:rsid w:val="00A959B3"/>
    <w:rsid w:val="00AA5A5A"/>
    <w:rsid w:val="00AB08E7"/>
    <w:rsid w:val="00AB210B"/>
    <w:rsid w:val="00AB4070"/>
    <w:rsid w:val="00AB6665"/>
    <w:rsid w:val="00AC2D30"/>
    <w:rsid w:val="00AC3737"/>
    <w:rsid w:val="00AC3962"/>
    <w:rsid w:val="00AC43FD"/>
    <w:rsid w:val="00AC5FFE"/>
    <w:rsid w:val="00AC647D"/>
    <w:rsid w:val="00AD28DD"/>
    <w:rsid w:val="00AD293B"/>
    <w:rsid w:val="00AD4276"/>
    <w:rsid w:val="00AD4BF2"/>
    <w:rsid w:val="00AF116D"/>
    <w:rsid w:val="00AF2B45"/>
    <w:rsid w:val="00AF30AA"/>
    <w:rsid w:val="00AF36F6"/>
    <w:rsid w:val="00AF5AAF"/>
    <w:rsid w:val="00AF61B3"/>
    <w:rsid w:val="00AF7E85"/>
    <w:rsid w:val="00B0191C"/>
    <w:rsid w:val="00B031D5"/>
    <w:rsid w:val="00B058EE"/>
    <w:rsid w:val="00B07B18"/>
    <w:rsid w:val="00B07E5D"/>
    <w:rsid w:val="00B116F6"/>
    <w:rsid w:val="00B125C7"/>
    <w:rsid w:val="00B17D84"/>
    <w:rsid w:val="00B216AB"/>
    <w:rsid w:val="00B301CE"/>
    <w:rsid w:val="00B30DEA"/>
    <w:rsid w:val="00B33CD1"/>
    <w:rsid w:val="00B344A6"/>
    <w:rsid w:val="00B40AA8"/>
    <w:rsid w:val="00B4305D"/>
    <w:rsid w:val="00B4320B"/>
    <w:rsid w:val="00B44675"/>
    <w:rsid w:val="00B44ED0"/>
    <w:rsid w:val="00B4515C"/>
    <w:rsid w:val="00B47A44"/>
    <w:rsid w:val="00B52436"/>
    <w:rsid w:val="00B53F24"/>
    <w:rsid w:val="00B54069"/>
    <w:rsid w:val="00B57286"/>
    <w:rsid w:val="00B60C1F"/>
    <w:rsid w:val="00B6404B"/>
    <w:rsid w:val="00B659DE"/>
    <w:rsid w:val="00B66011"/>
    <w:rsid w:val="00B66262"/>
    <w:rsid w:val="00B66669"/>
    <w:rsid w:val="00B70F8A"/>
    <w:rsid w:val="00B71DD9"/>
    <w:rsid w:val="00B72F86"/>
    <w:rsid w:val="00B72FE7"/>
    <w:rsid w:val="00B74890"/>
    <w:rsid w:val="00B8466A"/>
    <w:rsid w:val="00B87670"/>
    <w:rsid w:val="00B90D13"/>
    <w:rsid w:val="00B9247F"/>
    <w:rsid w:val="00BA3052"/>
    <w:rsid w:val="00BA563F"/>
    <w:rsid w:val="00BB08D3"/>
    <w:rsid w:val="00BB10F8"/>
    <w:rsid w:val="00BB3816"/>
    <w:rsid w:val="00BB762A"/>
    <w:rsid w:val="00BB7E99"/>
    <w:rsid w:val="00BC31CA"/>
    <w:rsid w:val="00BC51E8"/>
    <w:rsid w:val="00BC7685"/>
    <w:rsid w:val="00BD26F5"/>
    <w:rsid w:val="00BD58CF"/>
    <w:rsid w:val="00BD5B8C"/>
    <w:rsid w:val="00BE2C37"/>
    <w:rsid w:val="00BE3035"/>
    <w:rsid w:val="00BE74D4"/>
    <w:rsid w:val="00BF1260"/>
    <w:rsid w:val="00BF3206"/>
    <w:rsid w:val="00BF5BE1"/>
    <w:rsid w:val="00BF773C"/>
    <w:rsid w:val="00C00C24"/>
    <w:rsid w:val="00C00CAD"/>
    <w:rsid w:val="00C0575D"/>
    <w:rsid w:val="00C17165"/>
    <w:rsid w:val="00C17CE6"/>
    <w:rsid w:val="00C24AD2"/>
    <w:rsid w:val="00C2672F"/>
    <w:rsid w:val="00C269CA"/>
    <w:rsid w:val="00C27414"/>
    <w:rsid w:val="00C367FD"/>
    <w:rsid w:val="00C40CA5"/>
    <w:rsid w:val="00C44D4F"/>
    <w:rsid w:val="00C5021F"/>
    <w:rsid w:val="00C5049F"/>
    <w:rsid w:val="00C505D5"/>
    <w:rsid w:val="00C534BF"/>
    <w:rsid w:val="00C542F5"/>
    <w:rsid w:val="00C60EA6"/>
    <w:rsid w:val="00C65E0A"/>
    <w:rsid w:val="00C67BA0"/>
    <w:rsid w:val="00C750C4"/>
    <w:rsid w:val="00C76FEA"/>
    <w:rsid w:val="00C819DB"/>
    <w:rsid w:val="00C83EAD"/>
    <w:rsid w:val="00C87942"/>
    <w:rsid w:val="00C91D4E"/>
    <w:rsid w:val="00C928D7"/>
    <w:rsid w:val="00C937EA"/>
    <w:rsid w:val="00C94B34"/>
    <w:rsid w:val="00C94DAD"/>
    <w:rsid w:val="00C96539"/>
    <w:rsid w:val="00CA42B1"/>
    <w:rsid w:val="00CA4BAD"/>
    <w:rsid w:val="00CA65A2"/>
    <w:rsid w:val="00CB07CB"/>
    <w:rsid w:val="00CB12CC"/>
    <w:rsid w:val="00CB1C93"/>
    <w:rsid w:val="00CB49B2"/>
    <w:rsid w:val="00CB6889"/>
    <w:rsid w:val="00CC175F"/>
    <w:rsid w:val="00CC1F07"/>
    <w:rsid w:val="00CC5674"/>
    <w:rsid w:val="00CC6C2F"/>
    <w:rsid w:val="00CC6CBF"/>
    <w:rsid w:val="00CC721B"/>
    <w:rsid w:val="00CD060C"/>
    <w:rsid w:val="00CD6D66"/>
    <w:rsid w:val="00CD7EB6"/>
    <w:rsid w:val="00CE0E31"/>
    <w:rsid w:val="00CE2390"/>
    <w:rsid w:val="00CE7480"/>
    <w:rsid w:val="00CE7CBE"/>
    <w:rsid w:val="00CF2909"/>
    <w:rsid w:val="00CF29B2"/>
    <w:rsid w:val="00CF33E0"/>
    <w:rsid w:val="00CF60E5"/>
    <w:rsid w:val="00CF6C1B"/>
    <w:rsid w:val="00CF7F8E"/>
    <w:rsid w:val="00D038A3"/>
    <w:rsid w:val="00D12573"/>
    <w:rsid w:val="00D13AF5"/>
    <w:rsid w:val="00D150A1"/>
    <w:rsid w:val="00D21EBE"/>
    <w:rsid w:val="00D4482D"/>
    <w:rsid w:val="00D52F85"/>
    <w:rsid w:val="00D571CB"/>
    <w:rsid w:val="00D601EC"/>
    <w:rsid w:val="00D60630"/>
    <w:rsid w:val="00D60691"/>
    <w:rsid w:val="00D60877"/>
    <w:rsid w:val="00D6127D"/>
    <w:rsid w:val="00D61572"/>
    <w:rsid w:val="00D63B35"/>
    <w:rsid w:val="00D734D0"/>
    <w:rsid w:val="00D7763A"/>
    <w:rsid w:val="00D81697"/>
    <w:rsid w:val="00D82E40"/>
    <w:rsid w:val="00D82F2B"/>
    <w:rsid w:val="00D833BC"/>
    <w:rsid w:val="00D83F42"/>
    <w:rsid w:val="00D85493"/>
    <w:rsid w:val="00D87B64"/>
    <w:rsid w:val="00D92AC6"/>
    <w:rsid w:val="00D955AF"/>
    <w:rsid w:val="00DA1EC6"/>
    <w:rsid w:val="00DA2FF4"/>
    <w:rsid w:val="00DA3FB6"/>
    <w:rsid w:val="00DA53E8"/>
    <w:rsid w:val="00DB1E5C"/>
    <w:rsid w:val="00DB4A1A"/>
    <w:rsid w:val="00DB60CD"/>
    <w:rsid w:val="00DB769E"/>
    <w:rsid w:val="00DC1CB9"/>
    <w:rsid w:val="00DC3556"/>
    <w:rsid w:val="00DC4C66"/>
    <w:rsid w:val="00DD5C21"/>
    <w:rsid w:val="00DD6E2D"/>
    <w:rsid w:val="00DD76E8"/>
    <w:rsid w:val="00DE34F5"/>
    <w:rsid w:val="00DE38E0"/>
    <w:rsid w:val="00E00AFE"/>
    <w:rsid w:val="00E03B46"/>
    <w:rsid w:val="00E05587"/>
    <w:rsid w:val="00E13564"/>
    <w:rsid w:val="00E16F7C"/>
    <w:rsid w:val="00E21892"/>
    <w:rsid w:val="00E26236"/>
    <w:rsid w:val="00E274C2"/>
    <w:rsid w:val="00E36714"/>
    <w:rsid w:val="00E37BDF"/>
    <w:rsid w:val="00E463E9"/>
    <w:rsid w:val="00E51FC1"/>
    <w:rsid w:val="00E52A54"/>
    <w:rsid w:val="00E5448B"/>
    <w:rsid w:val="00E5464C"/>
    <w:rsid w:val="00E55999"/>
    <w:rsid w:val="00E62FF8"/>
    <w:rsid w:val="00E67D38"/>
    <w:rsid w:val="00E707B5"/>
    <w:rsid w:val="00E729BB"/>
    <w:rsid w:val="00E72A93"/>
    <w:rsid w:val="00E72EFE"/>
    <w:rsid w:val="00E72FE7"/>
    <w:rsid w:val="00E731D3"/>
    <w:rsid w:val="00E755ED"/>
    <w:rsid w:val="00E7717A"/>
    <w:rsid w:val="00E77940"/>
    <w:rsid w:val="00E80AB4"/>
    <w:rsid w:val="00E831A4"/>
    <w:rsid w:val="00E87722"/>
    <w:rsid w:val="00E9001C"/>
    <w:rsid w:val="00EA3815"/>
    <w:rsid w:val="00EA3D22"/>
    <w:rsid w:val="00EA3E10"/>
    <w:rsid w:val="00EA5CB6"/>
    <w:rsid w:val="00EA6728"/>
    <w:rsid w:val="00EB04FB"/>
    <w:rsid w:val="00EB0C64"/>
    <w:rsid w:val="00EB3F44"/>
    <w:rsid w:val="00EC21D7"/>
    <w:rsid w:val="00EC4B68"/>
    <w:rsid w:val="00EC7809"/>
    <w:rsid w:val="00ED259F"/>
    <w:rsid w:val="00EE1979"/>
    <w:rsid w:val="00EE37E5"/>
    <w:rsid w:val="00EE38F1"/>
    <w:rsid w:val="00EE6560"/>
    <w:rsid w:val="00EF0A6B"/>
    <w:rsid w:val="00EF42E1"/>
    <w:rsid w:val="00EF4381"/>
    <w:rsid w:val="00EF51EE"/>
    <w:rsid w:val="00EF6F2B"/>
    <w:rsid w:val="00EF7E92"/>
    <w:rsid w:val="00EF7ED6"/>
    <w:rsid w:val="00F00996"/>
    <w:rsid w:val="00F0108D"/>
    <w:rsid w:val="00F0387E"/>
    <w:rsid w:val="00F07771"/>
    <w:rsid w:val="00F07D3F"/>
    <w:rsid w:val="00F135F8"/>
    <w:rsid w:val="00F1517E"/>
    <w:rsid w:val="00F166B6"/>
    <w:rsid w:val="00F21C60"/>
    <w:rsid w:val="00F22865"/>
    <w:rsid w:val="00F24AEC"/>
    <w:rsid w:val="00F3014A"/>
    <w:rsid w:val="00F31B04"/>
    <w:rsid w:val="00F357BD"/>
    <w:rsid w:val="00F35E46"/>
    <w:rsid w:val="00F40AB9"/>
    <w:rsid w:val="00F4597B"/>
    <w:rsid w:val="00F46C4D"/>
    <w:rsid w:val="00F4755C"/>
    <w:rsid w:val="00F56A5D"/>
    <w:rsid w:val="00F57042"/>
    <w:rsid w:val="00F6158F"/>
    <w:rsid w:val="00F653D0"/>
    <w:rsid w:val="00F70AFE"/>
    <w:rsid w:val="00F725EC"/>
    <w:rsid w:val="00F8054F"/>
    <w:rsid w:val="00F8285F"/>
    <w:rsid w:val="00F831BB"/>
    <w:rsid w:val="00F86E40"/>
    <w:rsid w:val="00F87E2B"/>
    <w:rsid w:val="00F91375"/>
    <w:rsid w:val="00F95C72"/>
    <w:rsid w:val="00F96FBE"/>
    <w:rsid w:val="00F97D80"/>
    <w:rsid w:val="00FA4556"/>
    <w:rsid w:val="00FA62FD"/>
    <w:rsid w:val="00FB0F75"/>
    <w:rsid w:val="00FB0FE2"/>
    <w:rsid w:val="00FB79A2"/>
    <w:rsid w:val="00FC1F26"/>
    <w:rsid w:val="00FC220F"/>
    <w:rsid w:val="00FD2512"/>
    <w:rsid w:val="00FD54CD"/>
    <w:rsid w:val="00FD792D"/>
    <w:rsid w:val="00FD7C58"/>
    <w:rsid w:val="00FD7D55"/>
    <w:rsid w:val="00FE2526"/>
    <w:rsid w:val="00FF0B96"/>
    <w:rsid w:val="00FF1A77"/>
    <w:rsid w:val="00FF784B"/>
    <w:rsid w:val="00FF7AA9"/>
    <w:rsid w:val="00FF7F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0C58080A"/>
  <w15:docId w15:val="{A342CE1F-5219-4E2E-8863-BF3F6CC6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F1658"/>
    <w:rPr>
      <w:i/>
      <w:iCs/>
    </w:rPr>
  </w:style>
  <w:style w:type="paragraph" w:styleId="ListParagraph">
    <w:name w:val="List Paragraph"/>
    <w:basedOn w:val="Normal"/>
    <w:uiPriority w:val="34"/>
    <w:qFormat/>
    <w:rsid w:val="00070B07"/>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0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040"/>
  </w:style>
  <w:style w:type="paragraph" w:styleId="Footer">
    <w:name w:val="footer"/>
    <w:basedOn w:val="Normal"/>
    <w:link w:val="FooterChar"/>
    <w:uiPriority w:val="99"/>
    <w:unhideWhenUsed/>
    <w:rsid w:val="008D0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040"/>
  </w:style>
  <w:style w:type="character" w:styleId="Hyperlink">
    <w:name w:val="Hyperlink"/>
    <w:basedOn w:val="DefaultParagraphFont"/>
    <w:uiPriority w:val="99"/>
    <w:semiHidden/>
    <w:unhideWhenUsed/>
    <w:rsid w:val="00CE7480"/>
    <w:rPr>
      <w:color w:val="0000FF"/>
      <w:u w:val="single"/>
    </w:rPr>
  </w:style>
  <w:style w:type="paragraph" w:styleId="BalloonText">
    <w:name w:val="Balloon Text"/>
    <w:basedOn w:val="Normal"/>
    <w:link w:val="BalloonTextChar"/>
    <w:uiPriority w:val="99"/>
    <w:semiHidden/>
    <w:unhideWhenUsed/>
    <w:rsid w:val="009D5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087"/>
    <w:rPr>
      <w:rFonts w:ascii="Tahoma" w:hAnsi="Tahoma" w:cs="Tahoma"/>
      <w:sz w:val="16"/>
      <w:szCs w:val="16"/>
    </w:rPr>
  </w:style>
  <w:style w:type="character" w:styleId="PlaceholderText">
    <w:name w:val="Placeholder Text"/>
    <w:basedOn w:val="DefaultParagraphFont"/>
    <w:uiPriority w:val="99"/>
    <w:semiHidden/>
    <w:rsid w:val="00322A98"/>
    <w:rPr>
      <w:color w:val="808080"/>
    </w:rPr>
  </w:style>
  <w:style w:type="paragraph" w:styleId="NormalWeb">
    <w:name w:val="Normal (Web)"/>
    <w:basedOn w:val="Normal"/>
    <w:uiPriority w:val="99"/>
    <w:unhideWhenUsed/>
    <w:rsid w:val="005E60F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339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330">
      <w:bodyDiv w:val="1"/>
      <w:marLeft w:val="0"/>
      <w:marRight w:val="0"/>
      <w:marTop w:val="0"/>
      <w:marBottom w:val="0"/>
      <w:divBdr>
        <w:top w:val="none" w:sz="0" w:space="0" w:color="auto"/>
        <w:left w:val="none" w:sz="0" w:space="0" w:color="auto"/>
        <w:bottom w:val="none" w:sz="0" w:space="0" w:color="auto"/>
        <w:right w:val="none" w:sz="0" w:space="0" w:color="auto"/>
      </w:divBdr>
    </w:div>
    <w:div w:id="52970457">
      <w:bodyDiv w:val="1"/>
      <w:marLeft w:val="0"/>
      <w:marRight w:val="0"/>
      <w:marTop w:val="0"/>
      <w:marBottom w:val="0"/>
      <w:divBdr>
        <w:top w:val="none" w:sz="0" w:space="0" w:color="auto"/>
        <w:left w:val="none" w:sz="0" w:space="0" w:color="auto"/>
        <w:bottom w:val="none" w:sz="0" w:space="0" w:color="auto"/>
        <w:right w:val="none" w:sz="0" w:space="0" w:color="auto"/>
      </w:divBdr>
    </w:div>
    <w:div w:id="78643519">
      <w:bodyDiv w:val="1"/>
      <w:marLeft w:val="0"/>
      <w:marRight w:val="0"/>
      <w:marTop w:val="0"/>
      <w:marBottom w:val="0"/>
      <w:divBdr>
        <w:top w:val="none" w:sz="0" w:space="0" w:color="auto"/>
        <w:left w:val="none" w:sz="0" w:space="0" w:color="auto"/>
        <w:bottom w:val="none" w:sz="0" w:space="0" w:color="auto"/>
        <w:right w:val="none" w:sz="0" w:space="0" w:color="auto"/>
      </w:divBdr>
    </w:div>
    <w:div w:id="91054090">
      <w:bodyDiv w:val="1"/>
      <w:marLeft w:val="0"/>
      <w:marRight w:val="0"/>
      <w:marTop w:val="0"/>
      <w:marBottom w:val="0"/>
      <w:divBdr>
        <w:top w:val="none" w:sz="0" w:space="0" w:color="auto"/>
        <w:left w:val="none" w:sz="0" w:space="0" w:color="auto"/>
        <w:bottom w:val="none" w:sz="0" w:space="0" w:color="auto"/>
        <w:right w:val="none" w:sz="0" w:space="0" w:color="auto"/>
      </w:divBdr>
    </w:div>
    <w:div w:id="92092174">
      <w:bodyDiv w:val="1"/>
      <w:marLeft w:val="0"/>
      <w:marRight w:val="0"/>
      <w:marTop w:val="0"/>
      <w:marBottom w:val="0"/>
      <w:divBdr>
        <w:top w:val="none" w:sz="0" w:space="0" w:color="auto"/>
        <w:left w:val="none" w:sz="0" w:space="0" w:color="auto"/>
        <w:bottom w:val="none" w:sz="0" w:space="0" w:color="auto"/>
        <w:right w:val="none" w:sz="0" w:space="0" w:color="auto"/>
      </w:divBdr>
    </w:div>
    <w:div w:id="125205284">
      <w:bodyDiv w:val="1"/>
      <w:marLeft w:val="0"/>
      <w:marRight w:val="0"/>
      <w:marTop w:val="0"/>
      <w:marBottom w:val="0"/>
      <w:divBdr>
        <w:top w:val="none" w:sz="0" w:space="0" w:color="auto"/>
        <w:left w:val="none" w:sz="0" w:space="0" w:color="auto"/>
        <w:bottom w:val="none" w:sz="0" w:space="0" w:color="auto"/>
        <w:right w:val="none" w:sz="0" w:space="0" w:color="auto"/>
      </w:divBdr>
    </w:div>
    <w:div w:id="176307103">
      <w:bodyDiv w:val="1"/>
      <w:marLeft w:val="0"/>
      <w:marRight w:val="0"/>
      <w:marTop w:val="0"/>
      <w:marBottom w:val="0"/>
      <w:divBdr>
        <w:top w:val="none" w:sz="0" w:space="0" w:color="auto"/>
        <w:left w:val="none" w:sz="0" w:space="0" w:color="auto"/>
        <w:bottom w:val="none" w:sz="0" w:space="0" w:color="auto"/>
        <w:right w:val="none" w:sz="0" w:space="0" w:color="auto"/>
      </w:divBdr>
      <w:divsChild>
        <w:div w:id="1901288416">
          <w:marLeft w:val="0"/>
          <w:marRight w:val="0"/>
          <w:marTop w:val="0"/>
          <w:marBottom w:val="0"/>
          <w:divBdr>
            <w:top w:val="none" w:sz="0" w:space="0" w:color="auto"/>
            <w:left w:val="none" w:sz="0" w:space="0" w:color="auto"/>
            <w:bottom w:val="none" w:sz="0" w:space="0" w:color="auto"/>
            <w:right w:val="none" w:sz="0" w:space="0" w:color="auto"/>
          </w:divBdr>
        </w:div>
        <w:div w:id="948201997">
          <w:marLeft w:val="0"/>
          <w:marRight w:val="0"/>
          <w:marTop w:val="0"/>
          <w:marBottom w:val="0"/>
          <w:divBdr>
            <w:top w:val="none" w:sz="0" w:space="0" w:color="auto"/>
            <w:left w:val="none" w:sz="0" w:space="0" w:color="auto"/>
            <w:bottom w:val="none" w:sz="0" w:space="0" w:color="auto"/>
            <w:right w:val="none" w:sz="0" w:space="0" w:color="auto"/>
          </w:divBdr>
        </w:div>
      </w:divsChild>
    </w:div>
    <w:div w:id="188835902">
      <w:bodyDiv w:val="1"/>
      <w:marLeft w:val="0"/>
      <w:marRight w:val="0"/>
      <w:marTop w:val="0"/>
      <w:marBottom w:val="0"/>
      <w:divBdr>
        <w:top w:val="none" w:sz="0" w:space="0" w:color="auto"/>
        <w:left w:val="none" w:sz="0" w:space="0" w:color="auto"/>
        <w:bottom w:val="none" w:sz="0" w:space="0" w:color="auto"/>
        <w:right w:val="none" w:sz="0" w:space="0" w:color="auto"/>
      </w:divBdr>
    </w:div>
    <w:div w:id="218782225">
      <w:bodyDiv w:val="1"/>
      <w:marLeft w:val="0"/>
      <w:marRight w:val="0"/>
      <w:marTop w:val="0"/>
      <w:marBottom w:val="0"/>
      <w:divBdr>
        <w:top w:val="none" w:sz="0" w:space="0" w:color="auto"/>
        <w:left w:val="none" w:sz="0" w:space="0" w:color="auto"/>
        <w:bottom w:val="none" w:sz="0" w:space="0" w:color="auto"/>
        <w:right w:val="none" w:sz="0" w:space="0" w:color="auto"/>
      </w:divBdr>
    </w:div>
    <w:div w:id="224491247">
      <w:bodyDiv w:val="1"/>
      <w:marLeft w:val="0"/>
      <w:marRight w:val="0"/>
      <w:marTop w:val="0"/>
      <w:marBottom w:val="0"/>
      <w:divBdr>
        <w:top w:val="none" w:sz="0" w:space="0" w:color="auto"/>
        <w:left w:val="none" w:sz="0" w:space="0" w:color="auto"/>
        <w:bottom w:val="none" w:sz="0" w:space="0" w:color="auto"/>
        <w:right w:val="none" w:sz="0" w:space="0" w:color="auto"/>
      </w:divBdr>
    </w:div>
    <w:div w:id="227113241">
      <w:bodyDiv w:val="1"/>
      <w:marLeft w:val="0"/>
      <w:marRight w:val="0"/>
      <w:marTop w:val="0"/>
      <w:marBottom w:val="0"/>
      <w:divBdr>
        <w:top w:val="none" w:sz="0" w:space="0" w:color="auto"/>
        <w:left w:val="none" w:sz="0" w:space="0" w:color="auto"/>
        <w:bottom w:val="none" w:sz="0" w:space="0" w:color="auto"/>
        <w:right w:val="none" w:sz="0" w:space="0" w:color="auto"/>
      </w:divBdr>
    </w:div>
    <w:div w:id="242642949">
      <w:bodyDiv w:val="1"/>
      <w:marLeft w:val="0"/>
      <w:marRight w:val="0"/>
      <w:marTop w:val="0"/>
      <w:marBottom w:val="0"/>
      <w:divBdr>
        <w:top w:val="none" w:sz="0" w:space="0" w:color="auto"/>
        <w:left w:val="none" w:sz="0" w:space="0" w:color="auto"/>
        <w:bottom w:val="none" w:sz="0" w:space="0" w:color="auto"/>
        <w:right w:val="none" w:sz="0" w:space="0" w:color="auto"/>
      </w:divBdr>
    </w:div>
    <w:div w:id="266038240">
      <w:bodyDiv w:val="1"/>
      <w:marLeft w:val="0"/>
      <w:marRight w:val="0"/>
      <w:marTop w:val="0"/>
      <w:marBottom w:val="0"/>
      <w:divBdr>
        <w:top w:val="none" w:sz="0" w:space="0" w:color="auto"/>
        <w:left w:val="none" w:sz="0" w:space="0" w:color="auto"/>
        <w:bottom w:val="none" w:sz="0" w:space="0" w:color="auto"/>
        <w:right w:val="none" w:sz="0" w:space="0" w:color="auto"/>
      </w:divBdr>
    </w:div>
    <w:div w:id="285624488">
      <w:bodyDiv w:val="1"/>
      <w:marLeft w:val="0"/>
      <w:marRight w:val="0"/>
      <w:marTop w:val="0"/>
      <w:marBottom w:val="0"/>
      <w:divBdr>
        <w:top w:val="none" w:sz="0" w:space="0" w:color="auto"/>
        <w:left w:val="none" w:sz="0" w:space="0" w:color="auto"/>
        <w:bottom w:val="none" w:sz="0" w:space="0" w:color="auto"/>
        <w:right w:val="none" w:sz="0" w:space="0" w:color="auto"/>
      </w:divBdr>
    </w:div>
    <w:div w:id="374234833">
      <w:bodyDiv w:val="1"/>
      <w:marLeft w:val="0"/>
      <w:marRight w:val="0"/>
      <w:marTop w:val="0"/>
      <w:marBottom w:val="0"/>
      <w:divBdr>
        <w:top w:val="none" w:sz="0" w:space="0" w:color="auto"/>
        <w:left w:val="none" w:sz="0" w:space="0" w:color="auto"/>
        <w:bottom w:val="none" w:sz="0" w:space="0" w:color="auto"/>
        <w:right w:val="none" w:sz="0" w:space="0" w:color="auto"/>
      </w:divBdr>
    </w:div>
    <w:div w:id="378091715">
      <w:bodyDiv w:val="1"/>
      <w:marLeft w:val="0"/>
      <w:marRight w:val="0"/>
      <w:marTop w:val="0"/>
      <w:marBottom w:val="0"/>
      <w:divBdr>
        <w:top w:val="none" w:sz="0" w:space="0" w:color="auto"/>
        <w:left w:val="none" w:sz="0" w:space="0" w:color="auto"/>
        <w:bottom w:val="none" w:sz="0" w:space="0" w:color="auto"/>
        <w:right w:val="none" w:sz="0" w:space="0" w:color="auto"/>
      </w:divBdr>
    </w:div>
    <w:div w:id="383989420">
      <w:bodyDiv w:val="1"/>
      <w:marLeft w:val="0"/>
      <w:marRight w:val="0"/>
      <w:marTop w:val="0"/>
      <w:marBottom w:val="0"/>
      <w:divBdr>
        <w:top w:val="none" w:sz="0" w:space="0" w:color="auto"/>
        <w:left w:val="none" w:sz="0" w:space="0" w:color="auto"/>
        <w:bottom w:val="none" w:sz="0" w:space="0" w:color="auto"/>
        <w:right w:val="none" w:sz="0" w:space="0" w:color="auto"/>
      </w:divBdr>
    </w:div>
    <w:div w:id="384303544">
      <w:bodyDiv w:val="1"/>
      <w:marLeft w:val="0"/>
      <w:marRight w:val="0"/>
      <w:marTop w:val="0"/>
      <w:marBottom w:val="0"/>
      <w:divBdr>
        <w:top w:val="none" w:sz="0" w:space="0" w:color="auto"/>
        <w:left w:val="none" w:sz="0" w:space="0" w:color="auto"/>
        <w:bottom w:val="none" w:sz="0" w:space="0" w:color="auto"/>
        <w:right w:val="none" w:sz="0" w:space="0" w:color="auto"/>
      </w:divBdr>
    </w:div>
    <w:div w:id="406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678851">
          <w:marLeft w:val="432"/>
          <w:marRight w:val="0"/>
          <w:marTop w:val="116"/>
          <w:marBottom w:val="0"/>
          <w:divBdr>
            <w:top w:val="none" w:sz="0" w:space="0" w:color="auto"/>
            <w:left w:val="none" w:sz="0" w:space="0" w:color="auto"/>
            <w:bottom w:val="none" w:sz="0" w:space="0" w:color="auto"/>
            <w:right w:val="none" w:sz="0" w:space="0" w:color="auto"/>
          </w:divBdr>
        </w:div>
      </w:divsChild>
    </w:div>
    <w:div w:id="418600651">
      <w:bodyDiv w:val="1"/>
      <w:marLeft w:val="0"/>
      <w:marRight w:val="0"/>
      <w:marTop w:val="0"/>
      <w:marBottom w:val="0"/>
      <w:divBdr>
        <w:top w:val="none" w:sz="0" w:space="0" w:color="auto"/>
        <w:left w:val="none" w:sz="0" w:space="0" w:color="auto"/>
        <w:bottom w:val="none" w:sz="0" w:space="0" w:color="auto"/>
        <w:right w:val="none" w:sz="0" w:space="0" w:color="auto"/>
      </w:divBdr>
    </w:div>
    <w:div w:id="457332953">
      <w:bodyDiv w:val="1"/>
      <w:marLeft w:val="0"/>
      <w:marRight w:val="0"/>
      <w:marTop w:val="0"/>
      <w:marBottom w:val="0"/>
      <w:divBdr>
        <w:top w:val="none" w:sz="0" w:space="0" w:color="auto"/>
        <w:left w:val="none" w:sz="0" w:space="0" w:color="auto"/>
        <w:bottom w:val="none" w:sz="0" w:space="0" w:color="auto"/>
        <w:right w:val="none" w:sz="0" w:space="0" w:color="auto"/>
      </w:divBdr>
    </w:div>
    <w:div w:id="492838177">
      <w:bodyDiv w:val="1"/>
      <w:marLeft w:val="0"/>
      <w:marRight w:val="0"/>
      <w:marTop w:val="0"/>
      <w:marBottom w:val="0"/>
      <w:divBdr>
        <w:top w:val="none" w:sz="0" w:space="0" w:color="auto"/>
        <w:left w:val="none" w:sz="0" w:space="0" w:color="auto"/>
        <w:bottom w:val="none" w:sz="0" w:space="0" w:color="auto"/>
        <w:right w:val="none" w:sz="0" w:space="0" w:color="auto"/>
      </w:divBdr>
    </w:div>
    <w:div w:id="530998575">
      <w:bodyDiv w:val="1"/>
      <w:marLeft w:val="0"/>
      <w:marRight w:val="0"/>
      <w:marTop w:val="0"/>
      <w:marBottom w:val="0"/>
      <w:divBdr>
        <w:top w:val="none" w:sz="0" w:space="0" w:color="auto"/>
        <w:left w:val="none" w:sz="0" w:space="0" w:color="auto"/>
        <w:bottom w:val="none" w:sz="0" w:space="0" w:color="auto"/>
        <w:right w:val="none" w:sz="0" w:space="0" w:color="auto"/>
      </w:divBdr>
    </w:div>
    <w:div w:id="551969413">
      <w:bodyDiv w:val="1"/>
      <w:marLeft w:val="0"/>
      <w:marRight w:val="0"/>
      <w:marTop w:val="0"/>
      <w:marBottom w:val="0"/>
      <w:divBdr>
        <w:top w:val="none" w:sz="0" w:space="0" w:color="auto"/>
        <w:left w:val="none" w:sz="0" w:space="0" w:color="auto"/>
        <w:bottom w:val="none" w:sz="0" w:space="0" w:color="auto"/>
        <w:right w:val="none" w:sz="0" w:space="0" w:color="auto"/>
      </w:divBdr>
    </w:div>
    <w:div w:id="561326796">
      <w:bodyDiv w:val="1"/>
      <w:marLeft w:val="0"/>
      <w:marRight w:val="0"/>
      <w:marTop w:val="0"/>
      <w:marBottom w:val="0"/>
      <w:divBdr>
        <w:top w:val="none" w:sz="0" w:space="0" w:color="auto"/>
        <w:left w:val="none" w:sz="0" w:space="0" w:color="auto"/>
        <w:bottom w:val="none" w:sz="0" w:space="0" w:color="auto"/>
        <w:right w:val="none" w:sz="0" w:space="0" w:color="auto"/>
      </w:divBdr>
    </w:div>
    <w:div w:id="603264912">
      <w:bodyDiv w:val="1"/>
      <w:marLeft w:val="0"/>
      <w:marRight w:val="0"/>
      <w:marTop w:val="0"/>
      <w:marBottom w:val="0"/>
      <w:divBdr>
        <w:top w:val="none" w:sz="0" w:space="0" w:color="auto"/>
        <w:left w:val="none" w:sz="0" w:space="0" w:color="auto"/>
        <w:bottom w:val="none" w:sz="0" w:space="0" w:color="auto"/>
        <w:right w:val="none" w:sz="0" w:space="0" w:color="auto"/>
      </w:divBdr>
    </w:div>
    <w:div w:id="624852940">
      <w:bodyDiv w:val="1"/>
      <w:marLeft w:val="0"/>
      <w:marRight w:val="0"/>
      <w:marTop w:val="0"/>
      <w:marBottom w:val="0"/>
      <w:divBdr>
        <w:top w:val="none" w:sz="0" w:space="0" w:color="auto"/>
        <w:left w:val="none" w:sz="0" w:space="0" w:color="auto"/>
        <w:bottom w:val="none" w:sz="0" w:space="0" w:color="auto"/>
        <w:right w:val="none" w:sz="0" w:space="0" w:color="auto"/>
      </w:divBdr>
    </w:div>
    <w:div w:id="673150455">
      <w:bodyDiv w:val="1"/>
      <w:marLeft w:val="0"/>
      <w:marRight w:val="0"/>
      <w:marTop w:val="0"/>
      <w:marBottom w:val="0"/>
      <w:divBdr>
        <w:top w:val="none" w:sz="0" w:space="0" w:color="auto"/>
        <w:left w:val="none" w:sz="0" w:space="0" w:color="auto"/>
        <w:bottom w:val="none" w:sz="0" w:space="0" w:color="auto"/>
        <w:right w:val="none" w:sz="0" w:space="0" w:color="auto"/>
      </w:divBdr>
    </w:div>
    <w:div w:id="700515769">
      <w:bodyDiv w:val="1"/>
      <w:marLeft w:val="0"/>
      <w:marRight w:val="0"/>
      <w:marTop w:val="0"/>
      <w:marBottom w:val="0"/>
      <w:divBdr>
        <w:top w:val="none" w:sz="0" w:space="0" w:color="auto"/>
        <w:left w:val="none" w:sz="0" w:space="0" w:color="auto"/>
        <w:bottom w:val="none" w:sz="0" w:space="0" w:color="auto"/>
        <w:right w:val="none" w:sz="0" w:space="0" w:color="auto"/>
      </w:divBdr>
    </w:div>
    <w:div w:id="734860802">
      <w:bodyDiv w:val="1"/>
      <w:marLeft w:val="0"/>
      <w:marRight w:val="0"/>
      <w:marTop w:val="0"/>
      <w:marBottom w:val="0"/>
      <w:divBdr>
        <w:top w:val="none" w:sz="0" w:space="0" w:color="auto"/>
        <w:left w:val="none" w:sz="0" w:space="0" w:color="auto"/>
        <w:bottom w:val="none" w:sz="0" w:space="0" w:color="auto"/>
        <w:right w:val="none" w:sz="0" w:space="0" w:color="auto"/>
      </w:divBdr>
    </w:div>
    <w:div w:id="737441730">
      <w:bodyDiv w:val="1"/>
      <w:marLeft w:val="0"/>
      <w:marRight w:val="0"/>
      <w:marTop w:val="0"/>
      <w:marBottom w:val="0"/>
      <w:divBdr>
        <w:top w:val="none" w:sz="0" w:space="0" w:color="auto"/>
        <w:left w:val="none" w:sz="0" w:space="0" w:color="auto"/>
        <w:bottom w:val="none" w:sz="0" w:space="0" w:color="auto"/>
        <w:right w:val="none" w:sz="0" w:space="0" w:color="auto"/>
      </w:divBdr>
    </w:div>
    <w:div w:id="802893670">
      <w:bodyDiv w:val="1"/>
      <w:marLeft w:val="0"/>
      <w:marRight w:val="0"/>
      <w:marTop w:val="0"/>
      <w:marBottom w:val="0"/>
      <w:divBdr>
        <w:top w:val="none" w:sz="0" w:space="0" w:color="auto"/>
        <w:left w:val="none" w:sz="0" w:space="0" w:color="auto"/>
        <w:bottom w:val="none" w:sz="0" w:space="0" w:color="auto"/>
        <w:right w:val="none" w:sz="0" w:space="0" w:color="auto"/>
      </w:divBdr>
    </w:div>
    <w:div w:id="827282679">
      <w:bodyDiv w:val="1"/>
      <w:marLeft w:val="0"/>
      <w:marRight w:val="0"/>
      <w:marTop w:val="0"/>
      <w:marBottom w:val="0"/>
      <w:divBdr>
        <w:top w:val="none" w:sz="0" w:space="0" w:color="auto"/>
        <w:left w:val="none" w:sz="0" w:space="0" w:color="auto"/>
        <w:bottom w:val="none" w:sz="0" w:space="0" w:color="auto"/>
        <w:right w:val="none" w:sz="0" w:space="0" w:color="auto"/>
      </w:divBdr>
    </w:div>
    <w:div w:id="865363217">
      <w:bodyDiv w:val="1"/>
      <w:marLeft w:val="0"/>
      <w:marRight w:val="0"/>
      <w:marTop w:val="0"/>
      <w:marBottom w:val="0"/>
      <w:divBdr>
        <w:top w:val="none" w:sz="0" w:space="0" w:color="auto"/>
        <w:left w:val="none" w:sz="0" w:space="0" w:color="auto"/>
        <w:bottom w:val="none" w:sz="0" w:space="0" w:color="auto"/>
        <w:right w:val="none" w:sz="0" w:space="0" w:color="auto"/>
      </w:divBdr>
    </w:div>
    <w:div w:id="883519090">
      <w:bodyDiv w:val="1"/>
      <w:marLeft w:val="0"/>
      <w:marRight w:val="0"/>
      <w:marTop w:val="0"/>
      <w:marBottom w:val="0"/>
      <w:divBdr>
        <w:top w:val="none" w:sz="0" w:space="0" w:color="auto"/>
        <w:left w:val="none" w:sz="0" w:space="0" w:color="auto"/>
        <w:bottom w:val="none" w:sz="0" w:space="0" w:color="auto"/>
        <w:right w:val="none" w:sz="0" w:space="0" w:color="auto"/>
      </w:divBdr>
    </w:div>
    <w:div w:id="896167267">
      <w:bodyDiv w:val="1"/>
      <w:marLeft w:val="0"/>
      <w:marRight w:val="0"/>
      <w:marTop w:val="0"/>
      <w:marBottom w:val="0"/>
      <w:divBdr>
        <w:top w:val="none" w:sz="0" w:space="0" w:color="auto"/>
        <w:left w:val="none" w:sz="0" w:space="0" w:color="auto"/>
        <w:bottom w:val="none" w:sz="0" w:space="0" w:color="auto"/>
        <w:right w:val="none" w:sz="0" w:space="0" w:color="auto"/>
      </w:divBdr>
    </w:div>
    <w:div w:id="937254094">
      <w:bodyDiv w:val="1"/>
      <w:marLeft w:val="0"/>
      <w:marRight w:val="0"/>
      <w:marTop w:val="0"/>
      <w:marBottom w:val="0"/>
      <w:divBdr>
        <w:top w:val="none" w:sz="0" w:space="0" w:color="auto"/>
        <w:left w:val="none" w:sz="0" w:space="0" w:color="auto"/>
        <w:bottom w:val="none" w:sz="0" w:space="0" w:color="auto"/>
        <w:right w:val="none" w:sz="0" w:space="0" w:color="auto"/>
      </w:divBdr>
    </w:div>
    <w:div w:id="940071333">
      <w:bodyDiv w:val="1"/>
      <w:marLeft w:val="0"/>
      <w:marRight w:val="0"/>
      <w:marTop w:val="0"/>
      <w:marBottom w:val="0"/>
      <w:divBdr>
        <w:top w:val="none" w:sz="0" w:space="0" w:color="auto"/>
        <w:left w:val="none" w:sz="0" w:space="0" w:color="auto"/>
        <w:bottom w:val="none" w:sz="0" w:space="0" w:color="auto"/>
        <w:right w:val="none" w:sz="0" w:space="0" w:color="auto"/>
      </w:divBdr>
    </w:div>
    <w:div w:id="1052117062">
      <w:bodyDiv w:val="1"/>
      <w:marLeft w:val="0"/>
      <w:marRight w:val="0"/>
      <w:marTop w:val="0"/>
      <w:marBottom w:val="0"/>
      <w:divBdr>
        <w:top w:val="none" w:sz="0" w:space="0" w:color="auto"/>
        <w:left w:val="none" w:sz="0" w:space="0" w:color="auto"/>
        <w:bottom w:val="none" w:sz="0" w:space="0" w:color="auto"/>
        <w:right w:val="none" w:sz="0" w:space="0" w:color="auto"/>
      </w:divBdr>
    </w:div>
    <w:div w:id="1115979473">
      <w:bodyDiv w:val="1"/>
      <w:marLeft w:val="0"/>
      <w:marRight w:val="0"/>
      <w:marTop w:val="0"/>
      <w:marBottom w:val="0"/>
      <w:divBdr>
        <w:top w:val="none" w:sz="0" w:space="0" w:color="auto"/>
        <w:left w:val="none" w:sz="0" w:space="0" w:color="auto"/>
        <w:bottom w:val="none" w:sz="0" w:space="0" w:color="auto"/>
        <w:right w:val="none" w:sz="0" w:space="0" w:color="auto"/>
      </w:divBdr>
    </w:div>
    <w:div w:id="1133406762">
      <w:bodyDiv w:val="1"/>
      <w:marLeft w:val="0"/>
      <w:marRight w:val="0"/>
      <w:marTop w:val="0"/>
      <w:marBottom w:val="0"/>
      <w:divBdr>
        <w:top w:val="none" w:sz="0" w:space="0" w:color="auto"/>
        <w:left w:val="none" w:sz="0" w:space="0" w:color="auto"/>
        <w:bottom w:val="none" w:sz="0" w:space="0" w:color="auto"/>
        <w:right w:val="none" w:sz="0" w:space="0" w:color="auto"/>
      </w:divBdr>
    </w:div>
    <w:div w:id="1167210397">
      <w:bodyDiv w:val="1"/>
      <w:marLeft w:val="0"/>
      <w:marRight w:val="0"/>
      <w:marTop w:val="0"/>
      <w:marBottom w:val="0"/>
      <w:divBdr>
        <w:top w:val="none" w:sz="0" w:space="0" w:color="auto"/>
        <w:left w:val="none" w:sz="0" w:space="0" w:color="auto"/>
        <w:bottom w:val="none" w:sz="0" w:space="0" w:color="auto"/>
        <w:right w:val="none" w:sz="0" w:space="0" w:color="auto"/>
      </w:divBdr>
    </w:div>
    <w:div w:id="1209800926">
      <w:bodyDiv w:val="1"/>
      <w:marLeft w:val="0"/>
      <w:marRight w:val="0"/>
      <w:marTop w:val="0"/>
      <w:marBottom w:val="0"/>
      <w:divBdr>
        <w:top w:val="none" w:sz="0" w:space="0" w:color="auto"/>
        <w:left w:val="none" w:sz="0" w:space="0" w:color="auto"/>
        <w:bottom w:val="none" w:sz="0" w:space="0" w:color="auto"/>
        <w:right w:val="none" w:sz="0" w:space="0" w:color="auto"/>
      </w:divBdr>
    </w:div>
    <w:div w:id="1268074302">
      <w:bodyDiv w:val="1"/>
      <w:marLeft w:val="0"/>
      <w:marRight w:val="0"/>
      <w:marTop w:val="0"/>
      <w:marBottom w:val="0"/>
      <w:divBdr>
        <w:top w:val="none" w:sz="0" w:space="0" w:color="auto"/>
        <w:left w:val="none" w:sz="0" w:space="0" w:color="auto"/>
        <w:bottom w:val="none" w:sz="0" w:space="0" w:color="auto"/>
        <w:right w:val="none" w:sz="0" w:space="0" w:color="auto"/>
      </w:divBdr>
    </w:div>
    <w:div w:id="1356271632">
      <w:bodyDiv w:val="1"/>
      <w:marLeft w:val="0"/>
      <w:marRight w:val="0"/>
      <w:marTop w:val="0"/>
      <w:marBottom w:val="0"/>
      <w:divBdr>
        <w:top w:val="none" w:sz="0" w:space="0" w:color="auto"/>
        <w:left w:val="none" w:sz="0" w:space="0" w:color="auto"/>
        <w:bottom w:val="none" w:sz="0" w:space="0" w:color="auto"/>
        <w:right w:val="none" w:sz="0" w:space="0" w:color="auto"/>
      </w:divBdr>
    </w:div>
    <w:div w:id="1390422649">
      <w:bodyDiv w:val="1"/>
      <w:marLeft w:val="0"/>
      <w:marRight w:val="0"/>
      <w:marTop w:val="0"/>
      <w:marBottom w:val="0"/>
      <w:divBdr>
        <w:top w:val="none" w:sz="0" w:space="0" w:color="auto"/>
        <w:left w:val="none" w:sz="0" w:space="0" w:color="auto"/>
        <w:bottom w:val="none" w:sz="0" w:space="0" w:color="auto"/>
        <w:right w:val="none" w:sz="0" w:space="0" w:color="auto"/>
      </w:divBdr>
    </w:div>
    <w:div w:id="1391609828">
      <w:bodyDiv w:val="1"/>
      <w:marLeft w:val="0"/>
      <w:marRight w:val="0"/>
      <w:marTop w:val="0"/>
      <w:marBottom w:val="0"/>
      <w:divBdr>
        <w:top w:val="none" w:sz="0" w:space="0" w:color="auto"/>
        <w:left w:val="none" w:sz="0" w:space="0" w:color="auto"/>
        <w:bottom w:val="none" w:sz="0" w:space="0" w:color="auto"/>
        <w:right w:val="none" w:sz="0" w:space="0" w:color="auto"/>
      </w:divBdr>
    </w:div>
    <w:div w:id="1394308408">
      <w:bodyDiv w:val="1"/>
      <w:marLeft w:val="0"/>
      <w:marRight w:val="0"/>
      <w:marTop w:val="0"/>
      <w:marBottom w:val="0"/>
      <w:divBdr>
        <w:top w:val="none" w:sz="0" w:space="0" w:color="auto"/>
        <w:left w:val="none" w:sz="0" w:space="0" w:color="auto"/>
        <w:bottom w:val="none" w:sz="0" w:space="0" w:color="auto"/>
        <w:right w:val="none" w:sz="0" w:space="0" w:color="auto"/>
      </w:divBdr>
    </w:div>
    <w:div w:id="1425494532">
      <w:bodyDiv w:val="1"/>
      <w:marLeft w:val="0"/>
      <w:marRight w:val="0"/>
      <w:marTop w:val="0"/>
      <w:marBottom w:val="0"/>
      <w:divBdr>
        <w:top w:val="none" w:sz="0" w:space="0" w:color="auto"/>
        <w:left w:val="none" w:sz="0" w:space="0" w:color="auto"/>
        <w:bottom w:val="none" w:sz="0" w:space="0" w:color="auto"/>
        <w:right w:val="none" w:sz="0" w:space="0" w:color="auto"/>
      </w:divBdr>
    </w:div>
    <w:div w:id="1540968790">
      <w:bodyDiv w:val="1"/>
      <w:marLeft w:val="0"/>
      <w:marRight w:val="0"/>
      <w:marTop w:val="0"/>
      <w:marBottom w:val="0"/>
      <w:divBdr>
        <w:top w:val="none" w:sz="0" w:space="0" w:color="auto"/>
        <w:left w:val="none" w:sz="0" w:space="0" w:color="auto"/>
        <w:bottom w:val="none" w:sz="0" w:space="0" w:color="auto"/>
        <w:right w:val="none" w:sz="0" w:space="0" w:color="auto"/>
      </w:divBdr>
    </w:div>
    <w:div w:id="1552382578">
      <w:bodyDiv w:val="1"/>
      <w:marLeft w:val="0"/>
      <w:marRight w:val="0"/>
      <w:marTop w:val="0"/>
      <w:marBottom w:val="0"/>
      <w:divBdr>
        <w:top w:val="none" w:sz="0" w:space="0" w:color="auto"/>
        <w:left w:val="none" w:sz="0" w:space="0" w:color="auto"/>
        <w:bottom w:val="none" w:sz="0" w:space="0" w:color="auto"/>
        <w:right w:val="none" w:sz="0" w:space="0" w:color="auto"/>
      </w:divBdr>
    </w:div>
    <w:div w:id="1677078456">
      <w:bodyDiv w:val="1"/>
      <w:marLeft w:val="0"/>
      <w:marRight w:val="0"/>
      <w:marTop w:val="0"/>
      <w:marBottom w:val="0"/>
      <w:divBdr>
        <w:top w:val="none" w:sz="0" w:space="0" w:color="auto"/>
        <w:left w:val="none" w:sz="0" w:space="0" w:color="auto"/>
        <w:bottom w:val="none" w:sz="0" w:space="0" w:color="auto"/>
        <w:right w:val="none" w:sz="0" w:space="0" w:color="auto"/>
      </w:divBdr>
    </w:div>
    <w:div w:id="1713580227">
      <w:bodyDiv w:val="1"/>
      <w:marLeft w:val="0"/>
      <w:marRight w:val="0"/>
      <w:marTop w:val="0"/>
      <w:marBottom w:val="0"/>
      <w:divBdr>
        <w:top w:val="none" w:sz="0" w:space="0" w:color="auto"/>
        <w:left w:val="none" w:sz="0" w:space="0" w:color="auto"/>
        <w:bottom w:val="none" w:sz="0" w:space="0" w:color="auto"/>
        <w:right w:val="none" w:sz="0" w:space="0" w:color="auto"/>
      </w:divBdr>
    </w:div>
    <w:div w:id="1743135498">
      <w:bodyDiv w:val="1"/>
      <w:marLeft w:val="0"/>
      <w:marRight w:val="0"/>
      <w:marTop w:val="0"/>
      <w:marBottom w:val="0"/>
      <w:divBdr>
        <w:top w:val="none" w:sz="0" w:space="0" w:color="auto"/>
        <w:left w:val="none" w:sz="0" w:space="0" w:color="auto"/>
        <w:bottom w:val="none" w:sz="0" w:space="0" w:color="auto"/>
        <w:right w:val="none" w:sz="0" w:space="0" w:color="auto"/>
      </w:divBdr>
    </w:div>
    <w:div w:id="1755937224">
      <w:bodyDiv w:val="1"/>
      <w:marLeft w:val="0"/>
      <w:marRight w:val="0"/>
      <w:marTop w:val="0"/>
      <w:marBottom w:val="0"/>
      <w:divBdr>
        <w:top w:val="none" w:sz="0" w:space="0" w:color="auto"/>
        <w:left w:val="none" w:sz="0" w:space="0" w:color="auto"/>
        <w:bottom w:val="none" w:sz="0" w:space="0" w:color="auto"/>
        <w:right w:val="none" w:sz="0" w:space="0" w:color="auto"/>
      </w:divBdr>
    </w:div>
    <w:div w:id="1764180920">
      <w:bodyDiv w:val="1"/>
      <w:marLeft w:val="0"/>
      <w:marRight w:val="0"/>
      <w:marTop w:val="0"/>
      <w:marBottom w:val="0"/>
      <w:divBdr>
        <w:top w:val="none" w:sz="0" w:space="0" w:color="auto"/>
        <w:left w:val="none" w:sz="0" w:space="0" w:color="auto"/>
        <w:bottom w:val="none" w:sz="0" w:space="0" w:color="auto"/>
        <w:right w:val="none" w:sz="0" w:space="0" w:color="auto"/>
      </w:divBdr>
    </w:div>
    <w:div w:id="1785490678">
      <w:bodyDiv w:val="1"/>
      <w:marLeft w:val="0"/>
      <w:marRight w:val="0"/>
      <w:marTop w:val="0"/>
      <w:marBottom w:val="0"/>
      <w:divBdr>
        <w:top w:val="none" w:sz="0" w:space="0" w:color="auto"/>
        <w:left w:val="none" w:sz="0" w:space="0" w:color="auto"/>
        <w:bottom w:val="none" w:sz="0" w:space="0" w:color="auto"/>
        <w:right w:val="none" w:sz="0" w:space="0" w:color="auto"/>
      </w:divBdr>
    </w:div>
    <w:div w:id="1835218602">
      <w:bodyDiv w:val="1"/>
      <w:marLeft w:val="0"/>
      <w:marRight w:val="0"/>
      <w:marTop w:val="0"/>
      <w:marBottom w:val="0"/>
      <w:divBdr>
        <w:top w:val="none" w:sz="0" w:space="0" w:color="auto"/>
        <w:left w:val="none" w:sz="0" w:space="0" w:color="auto"/>
        <w:bottom w:val="none" w:sz="0" w:space="0" w:color="auto"/>
        <w:right w:val="none" w:sz="0" w:space="0" w:color="auto"/>
      </w:divBdr>
    </w:div>
    <w:div w:id="1903755855">
      <w:bodyDiv w:val="1"/>
      <w:marLeft w:val="0"/>
      <w:marRight w:val="0"/>
      <w:marTop w:val="0"/>
      <w:marBottom w:val="0"/>
      <w:divBdr>
        <w:top w:val="none" w:sz="0" w:space="0" w:color="auto"/>
        <w:left w:val="none" w:sz="0" w:space="0" w:color="auto"/>
        <w:bottom w:val="none" w:sz="0" w:space="0" w:color="auto"/>
        <w:right w:val="none" w:sz="0" w:space="0" w:color="auto"/>
      </w:divBdr>
    </w:div>
    <w:div w:id="2038696490">
      <w:bodyDiv w:val="1"/>
      <w:marLeft w:val="0"/>
      <w:marRight w:val="0"/>
      <w:marTop w:val="0"/>
      <w:marBottom w:val="0"/>
      <w:divBdr>
        <w:top w:val="none" w:sz="0" w:space="0" w:color="auto"/>
        <w:left w:val="none" w:sz="0" w:space="0" w:color="auto"/>
        <w:bottom w:val="none" w:sz="0" w:space="0" w:color="auto"/>
        <w:right w:val="none" w:sz="0" w:space="0" w:color="auto"/>
      </w:divBdr>
    </w:div>
    <w:div w:id="2059428795">
      <w:bodyDiv w:val="1"/>
      <w:marLeft w:val="0"/>
      <w:marRight w:val="0"/>
      <w:marTop w:val="0"/>
      <w:marBottom w:val="0"/>
      <w:divBdr>
        <w:top w:val="none" w:sz="0" w:space="0" w:color="auto"/>
        <w:left w:val="none" w:sz="0" w:space="0" w:color="auto"/>
        <w:bottom w:val="none" w:sz="0" w:space="0" w:color="auto"/>
        <w:right w:val="none" w:sz="0" w:space="0" w:color="auto"/>
      </w:divBdr>
    </w:div>
    <w:div w:id="2074885569">
      <w:bodyDiv w:val="1"/>
      <w:marLeft w:val="0"/>
      <w:marRight w:val="0"/>
      <w:marTop w:val="0"/>
      <w:marBottom w:val="0"/>
      <w:divBdr>
        <w:top w:val="none" w:sz="0" w:space="0" w:color="auto"/>
        <w:left w:val="none" w:sz="0" w:space="0" w:color="auto"/>
        <w:bottom w:val="none" w:sz="0" w:space="0" w:color="auto"/>
        <w:right w:val="none" w:sz="0" w:space="0" w:color="auto"/>
      </w:divBdr>
    </w:div>
    <w:div w:id="2089884977">
      <w:bodyDiv w:val="1"/>
      <w:marLeft w:val="0"/>
      <w:marRight w:val="0"/>
      <w:marTop w:val="0"/>
      <w:marBottom w:val="0"/>
      <w:divBdr>
        <w:top w:val="none" w:sz="0" w:space="0" w:color="auto"/>
        <w:left w:val="none" w:sz="0" w:space="0" w:color="auto"/>
        <w:bottom w:val="none" w:sz="0" w:space="0" w:color="auto"/>
        <w:right w:val="none" w:sz="0" w:space="0" w:color="auto"/>
      </w:divBdr>
    </w:div>
    <w:div w:id="2090077250">
      <w:bodyDiv w:val="1"/>
      <w:marLeft w:val="0"/>
      <w:marRight w:val="0"/>
      <w:marTop w:val="0"/>
      <w:marBottom w:val="0"/>
      <w:divBdr>
        <w:top w:val="none" w:sz="0" w:space="0" w:color="auto"/>
        <w:left w:val="none" w:sz="0" w:space="0" w:color="auto"/>
        <w:bottom w:val="none" w:sz="0" w:space="0" w:color="auto"/>
        <w:right w:val="none" w:sz="0" w:space="0" w:color="auto"/>
      </w:divBdr>
    </w:div>
    <w:div w:id="21401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shcpub.edu.in/shc/publish_paper?volume=Volume+7+-+Issue+2+%28December+-+2023%2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4DA1-C09D-4F05-ABBE-51492967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14833</TotalTime>
  <Pages>28</Pages>
  <Words>5751</Words>
  <Characters>32786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Govindarajan Swaminathan</cp:lastModifiedBy>
  <cp:revision>458</cp:revision>
  <dcterms:created xsi:type="dcterms:W3CDTF">2025-03-05T04:03:00Z</dcterms:created>
  <dcterms:modified xsi:type="dcterms:W3CDTF">2025-07-09T04:39:00Z</dcterms:modified>
</cp:coreProperties>
</file>