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404DF" w14:textId="4B7B9A60" w:rsidR="00092ED8" w:rsidRPr="00092ED8" w:rsidRDefault="00092ED8" w:rsidP="00092ED8">
      <w:pPr>
        <w:spacing w:after="120"/>
        <w:jc w:val="left"/>
        <w:rPr>
          <w:rFonts w:ascii="Times New Roman" w:hAnsi="Times New Roman"/>
          <w:b/>
          <w:color w:val="FF0000"/>
          <w:sz w:val="24"/>
          <w:szCs w:val="24"/>
        </w:rPr>
      </w:pPr>
      <w:r w:rsidRPr="00092ED8">
        <w:rPr>
          <w:rFonts w:ascii="Times New Roman" w:hAnsi="Times New Roman"/>
          <w:b/>
          <w:color w:val="FF0000"/>
          <w:sz w:val="24"/>
          <w:szCs w:val="24"/>
        </w:rPr>
        <w:t>Original Research Article</w:t>
      </w:r>
    </w:p>
    <w:p w14:paraId="5FDE33E2" w14:textId="77777777" w:rsidR="00092ED8" w:rsidRDefault="00092ED8" w:rsidP="00D9159F">
      <w:pPr>
        <w:spacing w:after="120"/>
        <w:jc w:val="center"/>
        <w:rPr>
          <w:rFonts w:ascii="Times New Roman" w:hAnsi="Times New Roman"/>
          <w:b/>
          <w:sz w:val="24"/>
          <w:szCs w:val="24"/>
        </w:rPr>
      </w:pPr>
    </w:p>
    <w:p w14:paraId="1CCD93C4" w14:textId="15F93424" w:rsidR="00AC51D8" w:rsidRPr="00EB2E61" w:rsidRDefault="000A3CB4" w:rsidP="00D9159F">
      <w:pPr>
        <w:spacing w:after="120"/>
        <w:jc w:val="center"/>
        <w:rPr>
          <w:rFonts w:ascii="Times New Roman" w:hAnsi="Times New Roman"/>
          <w:b/>
          <w:sz w:val="24"/>
          <w:szCs w:val="24"/>
        </w:rPr>
      </w:pPr>
      <w:r w:rsidRPr="00EB2E61">
        <w:rPr>
          <w:rFonts w:ascii="Times New Roman" w:hAnsi="Times New Roman"/>
          <w:b/>
          <w:sz w:val="24"/>
          <w:szCs w:val="24"/>
        </w:rPr>
        <w:t xml:space="preserve">Effect </w:t>
      </w:r>
      <w:r w:rsidR="004244AD" w:rsidRPr="00EB2E61">
        <w:rPr>
          <w:rFonts w:ascii="Times New Roman" w:hAnsi="Times New Roman"/>
          <w:b/>
          <w:sz w:val="24"/>
          <w:szCs w:val="24"/>
        </w:rPr>
        <w:t>of Dietary Organic Acids</w:t>
      </w:r>
      <w:r w:rsidR="004244AD" w:rsidRPr="00EB2E61">
        <w:rPr>
          <w:rFonts w:ascii="Times New Roman" w:hAnsi="Times New Roman"/>
          <w:sz w:val="24"/>
          <w:szCs w:val="24"/>
        </w:rPr>
        <w:t xml:space="preserve"> </w:t>
      </w:r>
      <w:r w:rsidR="004244AD" w:rsidRPr="00EB2E61">
        <w:rPr>
          <w:rFonts w:ascii="Times New Roman" w:hAnsi="Times New Roman"/>
          <w:b/>
          <w:sz w:val="24"/>
          <w:szCs w:val="24"/>
        </w:rPr>
        <w:t>Supplementation on Laying Performance, Egg Quality Traits, and Economic Efficiency of Commercial Layer Hens</w:t>
      </w:r>
    </w:p>
    <w:p w14:paraId="622F9CBF" w14:textId="77777777" w:rsidR="00900E15" w:rsidRPr="00EB2E61" w:rsidRDefault="003E7DE8" w:rsidP="0025258B">
      <w:pPr>
        <w:spacing w:after="0"/>
        <w:jc w:val="left"/>
        <w:rPr>
          <w:rFonts w:ascii="Times New Roman" w:hAnsi="Times New Roman"/>
          <w:b/>
          <w:color w:val="FF0000"/>
          <w:sz w:val="24"/>
          <w:szCs w:val="24"/>
        </w:rPr>
      </w:pPr>
      <w:r w:rsidRPr="00EB2E61">
        <w:rPr>
          <w:rFonts w:ascii="Times New Roman" w:hAnsi="Times New Roman"/>
          <w:b/>
          <w:color w:val="FF0000"/>
          <w:sz w:val="24"/>
          <w:szCs w:val="24"/>
        </w:rPr>
        <w:t xml:space="preserve"> </w:t>
      </w:r>
    </w:p>
    <w:p w14:paraId="5B8F890E" w14:textId="69879EEF" w:rsidR="004244AD" w:rsidRDefault="004244AD" w:rsidP="00D9159F">
      <w:pPr>
        <w:spacing w:after="120" w:line="240" w:lineRule="auto"/>
        <w:jc w:val="left"/>
        <w:rPr>
          <w:rFonts w:ascii="Times New Roman" w:hAnsi="Times New Roman"/>
          <w:sz w:val="24"/>
          <w:szCs w:val="24"/>
        </w:rPr>
      </w:pPr>
    </w:p>
    <w:p w14:paraId="12E92B7E" w14:textId="77777777" w:rsidR="007C0DE5" w:rsidRPr="00EB2E61" w:rsidRDefault="007C0DE5" w:rsidP="00D9159F">
      <w:pPr>
        <w:spacing w:after="120" w:line="240" w:lineRule="auto"/>
        <w:jc w:val="left"/>
        <w:rPr>
          <w:rFonts w:ascii="Times New Roman" w:hAnsi="Times New Roman"/>
          <w:sz w:val="24"/>
          <w:szCs w:val="24"/>
        </w:rPr>
      </w:pPr>
    </w:p>
    <w:p w14:paraId="00F4CFD0" w14:textId="5AF2E950" w:rsidR="00C06003" w:rsidRPr="00EB2E61" w:rsidRDefault="004244AD" w:rsidP="004244AD">
      <w:pPr>
        <w:spacing w:after="120" w:line="240" w:lineRule="auto"/>
        <w:jc w:val="left"/>
        <w:rPr>
          <w:rFonts w:ascii="Times New Roman" w:hAnsi="Times New Roman"/>
          <w:b/>
          <w:sz w:val="24"/>
          <w:szCs w:val="24"/>
        </w:rPr>
      </w:pPr>
      <w:r w:rsidRPr="00EB2E61">
        <w:rPr>
          <w:rFonts w:ascii="Times New Roman" w:hAnsi="Times New Roman"/>
          <w:b/>
          <w:sz w:val="24"/>
          <w:szCs w:val="24"/>
        </w:rPr>
        <w:t>ABSTRACT</w:t>
      </w:r>
    </w:p>
    <w:p w14:paraId="1A31B1AE" w14:textId="58AD51F4" w:rsidR="00DD1D65" w:rsidRPr="00EB2E61" w:rsidRDefault="003921AD" w:rsidP="00DD1D65">
      <w:pPr>
        <w:spacing w:after="120" w:line="240" w:lineRule="auto"/>
        <w:rPr>
          <w:rFonts w:ascii="Times New Roman" w:hAnsi="Times New Roman"/>
          <w:sz w:val="24"/>
          <w:szCs w:val="24"/>
        </w:rPr>
      </w:pPr>
      <w:r w:rsidRPr="00EB2E61">
        <w:rPr>
          <w:rFonts w:ascii="Times New Roman" w:hAnsi="Times New Roman"/>
          <w:sz w:val="24"/>
          <w:szCs w:val="24"/>
        </w:rPr>
        <w:t xml:space="preserve">Organic acids have been demonstrated as a substitute for antibiotic growth promoters in poultry production; however, research is still being conducted due to the contradictory results in </w:t>
      </w:r>
      <w:r w:rsidR="004244AD" w:rsidRPr="00EB2E61">
        <w:rPr>
          <w:rFonts w:ascii="Times New Roman" w:hAnsi="Times New Roman"/>
          <w:sz w:val="24"/>
          <w:szCs w:val="24"/>
        </w:rPr>
        <w:t xml:space="preserve">the </w:t>
      </w:r>
      <w:r w:rsidRPr="00EB2E61">
        <w:rPr>
          <w:rFonts w:ascii="Times New Roman" w:hAnsi="Times New Roman"/>
          <w:sz w:val="24"/>
          <w:szCs w:val="24"/>
        </w:rPr>
        <w:t>biological and economic performances of poultry birds.</w:t>
      </w:r>
      <w:r w:rsidR="00651B48" w:rsidRPr="00EB2E61">
        <w:rPr>
          <w:rFonts w:ascii="Times New Roman" w:hAnsi="Times New Roman"/>
          <w:sz w:val="24"/>
          <w:szCs w:val="24"/>
        </w:rPr>
        <w:t xml:space="preserve"> </w:t>
      </w:r>
      <w:r w:rsidR="00C06003" w:rsidRPr="00EB2E61">
        <w:rPr>
          <w:rFonts w:ascii="Times New Roman" w:hAnsi="Times New Roman"/>
          <w:sz w:val="24"/>
          <w:szCs w:val="24"/>
        </w:rPr>
        <w:t>This study was conducted</w:t>
      </w:r>
      <w:r w:rsidR="00687C9F" w:rsidRPr="00EB2E61">
        <w:rPr>
          <w:rFonts w:ascii="Times New Roman" w:hAnsi="Times New Roman"/>
          <w:sz w:val="24"/>
          <w:szCs w:val="24"/>
        </w:rPr>
        <w:t xml:space="preserve"> </w:t>
      </w:r>
      <w:r w:rsidR="00C06003" w:rsidRPr="00EB2E61">
        <w:rPr>
          <w:rFonts w:ascii="Times New Roman" w:hAnsi="Times New Roman"/>
          <w:sz w:val="24"/>
          <w:szCs w:val="24"/>
        </w:rPr>
        <w:t xml:space="preserve">to evaluate the </w:t>
      </w:r>
      <w:r w:rsidR="005924D3" w:rsidRPr="00EB2E61">
        <w:rPr>
          <w:rFonts w:ascii="Times New Roman" w:hAnsi="Times New Roman"/>
          <w:sz w:val="24"/>
          <w:szCs w:val="24"/>
        </w:rPr>
        <w:t>effect of organic acid</w:t>
      </w:r>
      <w:r w:rsidR="00057AA1" w:rsidRPr="00EB2E61">
        <w:rPr>
          <w:rFonts w:ascii="Times New Roman" w:hAnsi="Times New Roman"/>
          <w:sz w:val="24"/>
          <w:szCs w:val="24"/>
        </w:rPr>
        <w:t>s</w:t>
      </w:r>
      <w:r w:rsidR="00651B48" w:rsidRPr="00EB2E61">
        <w:rPr>
          <w:rFonts w:ascii="Times New Roman" w:hAnsi="Times New Roman"/>
          <w:sz w:val="24"/>
          <w:szCs w:val="24"/>
        </w:rPr>
        <w:t xml:space="preserve"> </w:t>
      </w:r>
      <w:r w:rsidR="004009B8" w:rsidRPr="00EB2E61">
        <w:rPr>
          <w:rFonts w:ascii="Times New Roman" w:hAnsi="Times New Roman"/>
          <w:sz w:val="24"/>
          <w:szCs w:val="24"/>
        </w:rPr>
        <w:t>on laying performance, egg quality tra</w:t>
      </w:r>
      <w:r w:rsidR="00057AA1" w:rsidRPr="00EB2E61">
        <w:rPr>
          <w:rFonts w:ascii="Times New Roman" w:hAnsi="Times New Roman"/>
          <w:sz w:val="24"/>
          <w:szCs w:val="24"/>
        </w:rPr>
        <w:t>i</w:t>
      </w:r>
      <w:r w:rsidR="004009B8" w:rsidRPr="00EB2E61">
        <w:rPr>
          <w:rFonts w:ascii="Times New Roman" w:hAnsi="Times New Roman"/>
          <w:sz w:val="24"/>
          <w:szCs w:val="24"/>
        </w:rPr>
        <w:t>ts</w:t>
      </w:r>
      <w:r w:rsidR="00975FA3" w:rsidRPr="00EB2E61">
        <w:rPr>
          <w:rFonts w:ascii="Times New Roman" w:hAnsi="Times New Roman"/>
          <w:sz w:val="24"/>
          <w:szCs w:val="24"/>
        </w:rPr>
        <w:t>,</w:t>
      </w:r>
      <w:r w:rsidR="004009B8" w:rsidRPr="00EB2E61">
        <w:rPr>
          <w:rFonts w:ascii="Times New Roman" w:hAnsi="Times New Roman"/>
          <w:sz w:val="24"/>
          <w:szCs w:val="24"/>
        </w:rPr>
        <w:t xml:space="preserve"> and economic </w:t>
      </w:r>
      <w:r w:rsidR="00651B48" w:rsidRPr="00EB2E61">
        <w:rPr>
          <w:rFonts w:ascii="Times New Roman" w:hAnsi="Times New Roman"/>
          <w:sz w:val="24"/>
          <w:szCs w:val="24"/>
        </w:rPr>
        <w:t>efficiency</w:t>
      </w:r>
      <w:r w:rsidR="004009B8" w:rsidRPr="00EB2E61">
        <w:rPr>
          <w:rFonts w:ascii="Times New Roman" w:hAnsi="Times New Roman"/>
          <w:sz w:val="24"/>
          <w:szCs w:val="24"/>
        </w:rPr>
        <w:t xml:space="preserve"> of commercial </w:t>
      </w:r>
      <w:r w:rsidR="005924D3" w:rsidRPr="00EB2E61">
        <w:rPr>
          <w:rFonts w:ascii="Times New Roman" w:hAnsi="Times New Roman"/>
          <w:sz w:val="24"/>
          <w:szCs w:val="24"/>
        </w:rPr>
        <w:t>layer hens</w:t>
      </w:r>
      <w:r w:rsidR="00C06003" w:rsidRPr="00EB2E61">
        <w:rPr>
          <w:rFonts w:ascii="Times New Roman" w:hAnsi="Times New Roman"/>
          <w:sz w:val="24"/>
          <w:szCs w:val="24"/>
        </w:rPr>
        <w:t>.</w:t>
      </w:r>
      <w:r w:rsidR="00900E15" w:rsidRPr="00EB2E61">
        <w:rPr>
          <w:rFonts w:ascii="Times New Roman" w:hAnsi="Times New Roman"/>
          <w:sz w:val="24"/>
          <w:szCs w:val="24"/>
        </w:rPr>
        <w:t xml:space="preserve"> </w:t>
      </w:r>
      <w:r w:rsidR="005834B3" w:rsidRPr="00EB2E61">
        <w:rPr>
          <w:rFonts w:ascii="Times New Roman" w:hAnsi="Times New Roman"/>
          <w:sz w:val="24"/>
          <w:szCs w:val="24"/>
        </w:rPr>
        <w:t>In a complete</w:t>
      </w:r>
      <w:r w:rsidR="00E01A3D" w:rsidRPr="00EB2E61">
        <w:rPr>
          <w:rFonts w:ascii="Times New Roman" w:hAnsi="Times New Roman"/>
          <w:sz w:val="24"/>
          <w:szCs w:val="24"/>
        </w:rPr>
        <w:t xml:space="preserve"> randomized design, 260</w:t>
      </w:r>
      <w:r w:rsidR="00F63795" w:rsidRPr="00EB2E61">
        <w:rPr>
          <w:rFonts w:ascii="Times New Roman" w:hAnsi="Times New Roman"/>
          <w:sz w:val="24"/>
          <w:szCs w:val="24"/>
        </w:rPr>
        <w:t>,</w:t>
      </w:r>
      <w:r w:rsidR="00E01A3D" w:rsidRPr="00EB2E61">
        <w:rPr>
          <w:rFonts w:ascii="Times New Roman" w:hAnsi="Times New Roman"/>
          <w:sz w:val="24"/>
          <w:szCs w:val="24"/>
        </w:rPr>
        <w:t xml:space="preserve"> 25</w:t>
      </w:r>
      <w:r w:rsidR="005834B3" w:rsidRPr="00EB2E61">
        <w:rPr>
          <w:rFonts w:ascii="Times New Roman" w:hAnsi="Times New Roman"/>
          <w:sz w:val="24"/>
          <w:szCs w:val="24"/>
        </w:rPr>
        <w:t>-week-old layer hens weighing an initial BW of 1609 ± 18. 5g were randomly assigned to 5 treatment gro</w:t>
      </w:r>
      <w:r w:rsidR="00651B48" w:rsidRPr="00EB2E61">
        <w:rPr>
          <w:rFonts w:ascii="Times New Roman" w:hAnsi="Times New Roman"/>
          <w:sz w:val="24"/>
          <w:szCs w:val="24"/>
        </w:rPr>
        <w:t xml:space="preserve">ups consisting of 4 replicates. </w:t>
      </w:r>
      <w:r w:rsidR="00B7611C" w:rsidRPr="00EB2E61">
        <w:rPr>
          <w:rFonts w:ascii="Times New Roman" w:hAnsi="Times New Roman"/>
          <w:sz w:val="24"/>
          <w:szCs w:val="24"/>
        </w:rPr>
        <w:t>T</w:t>
      </w:r>
      <w:r w:rsidR="00C06003" w:rsidRPr="00EB2E61">
        <w:rPr>
          <w:rFonts w:ascii="Times New Roman" w:hAnsi="Times New Roman"/>
          <w:sz w:val="24"/>
          <w:szCs w:val="24"/>
        </w:rPr>
        <w:t>reatment</w:t>
      </w:r>
      <w:r w:rsidR="00B7611C" w:rsidRPr="00EB2E61">
        <w:rPr>
          <w:rFonts w:ascii="Times New Roman" w:hAnsi="Times New Roman"/>
          <w:sz w:val="24"/>
          <w:szCs w:val="24"/>
        </w:rPr>
        <w:t>s</w:t>
      </w:r>
      <w:r w:rsidR="00990AAF" w:rsidRPr="00EB2E61">
        <w:rPr>
          <w:rFonts w:ascii="Times New Roman" w:hAnsi="Times New Roman"/>
          <w:sz w:val="24"/>
          <w:szCs w:val="24"/>
        </w:rPr>
        <w:t xml:space="preserve"> </w:t>
      </w:r>
      <w:r w:rsidR="00C06003" w:rsidRPr="00EB2E61">
        <w:rPr>
          <w:rFonts w:ascii="Times New Roman" w:hAnsi="Times New Roman"/>
          <w:sz w:val="24"/>
          <w:szCs w:val="24"/>
        </w:rPr>
        <w:t>were</w:t>
      </w:r>
      <w:r w:rsidR="00990AAF" w:rsidRPr="00EB2E61">
        <w:rPr>
          <w:rFonts w:ascii="Times New Roman" w:hAnsi="Times New Roman"/>
          <w:sz w:val="24"/>
          <w:szCs w:val="24"/>
        </w:rPr>
        <w:t xml:space="preserve"> </w:t>
      </w:r>
      <w:r w:rsidR="0077171E" w:rsidRPr="00EB2E61">
        <w:rPr>
          <w:rFonts w:ascii="Times New Roman" w:hAnsi="Times New Roman"/>
          <w:sz w:val="24"/>
          <w:szCs w:val="24"/>
        </w:rPr>
        <w:t xml:space="preserve">basal diets </w:t>
      </w:r>
      <w:r w:rsidR="00990AAF" w:rsidRPr="00EB2E61">
        <w:rPr>
          <w:rFonts w:ascii="Times New Roman" w:hAnsi="Times New Roman"/>
          <w:sz w:val="24"/>
          <w:szCs w:val="24"/>
        </w:rPr>
        <w:t>without any additive</w:t>
      </w:r>
      <w:r w:rsidR="00B7611C" w:rsidRPr="00EB2E61">
        <w:rPr>
          <w:rFonts w:ascii="Times New Roman" w:hAnsi="Times New Roman"/>
          <w:sz w:val="24"/>
          <w:szCs w:val="24"/>
        </w:rPr>
        <w:t xml:space="preserve"> (T1)</w:t>
      </w:r>
      <w:r w:rsidR="00990AAF" w:rsidRPr="00EB2E61">
        <w:rPr>
          <w:rFonts w:ascii="Times New Roman" w:hAnsi="Times New Roman"/>
          <w:sz w:val="24"/>
          <w:szCs w:val="24"/>
        </w:rPr>
        <w:t xml:space="preserve">; </w:t>
      </w:r>
      <w:r w:rsidR="00B7611C" w:rsidRPr="00EB2E61">
        <w:rPr>
          <w:rFonts w:ascii="Times New Roman" w:hAnsi="Times New Roman"/>
          <w:sz w:val="24"/>
          <w:szCs w:val="24"/>
        </w:rPr>
        <w:t xml:space="preserve">with </w:t>
      </w:r>
      <w:r w:rsidR="00990AAF" w:rsidRPr="00EB2E61">
        <w:rPr>
          <w:rFonts w:ascii="Times New Roman" w:hAnsi="Times New Roman"/>
          <w:sz w:val="24"/>
          <w:szCs w:val="24"/>
        </w:rPr>
        <w:t>30mg oxytetracycline (</w:t>
      </w:r>
      <w:r w:rsidR="00B7611C" w:rsidRPr="00EB2E61">
        <w:rPr>
          <w:rFonts w:ascii="Times New Roman" w:hAnsi="Times New Roman"/>
          <w:sz w:val="24"/>
          <w:szCs w:val="24"/>
        </w:rPr>
        <w:t>T2)</w:t>
      </w:r>
      <w:r w:rsidR="00990AAF" w:rsidRPr="00EB2E61">
        <w:rPr>
          <w:rFonts w:ascii="Times New Roman" w:hAnsi="Times New Roman"/>
          <w:sz w:val="24"/>
          <w:szCs w:val="24"/>
        </w:rPr>
        <w:t xml:space="preserve">, </w:t>
      </w:r>
      <w:r w:rsidR="00E358CF" w:rsidRPr="00EB2E61">
        <w:rPr>
          <w:rFonts w:ascii="Times New Roman" w:hAnsi="Times New Roman"/>
          <w:sz w:val="24"/>
          <w:szCs w:val="24"/>
        </w:rPr>
        <w:t xml:space="preserve">with </w:t>
      </w:r>
      <w:r w:rsidR="00990AAF" w:rsidRPr="00EB2E61">
        <w:rPr>
          <w:rFonts w:ascii="Times New Roman" w:hAnsi="Times New Roman"/>
          <w:sz w:val="24"/>
          <w:szCs w:val="24"/>
        </w:rPr>
        <w:t>16gm citric acid</w:t>
      </w:r>
      <w:r w:rsidR="00B7611C" w:rsidRPr="00EB2E61">
        <w:rPr>
          <w:rFonts w:ascii="Times New Roman" w:hAnsi="Times New Roman"/>
          <w:sz w:val="24"/>
          <w:szCs w:val="24"/>
        </w:rPr>
        <w:t xml:space="preserve"> (T3)</w:t>
      </w:r>
      <w:r w:rsidR="00990AAF" w:rsidRPr="00EB2E61">
        <w:rPr>
          <w:rFonts w:ascii="Times New Roman" w:hAnsi="Times New Roman"/>
          <w:sz w:val="24"/>
          <w:szCs w:val="24"/>
        </w:rPr>
        <w:t>, 8gm malic acid</w:t>
      </w:r>
      <w:r w:rsidR="00B7611C" w:rsidRPr="00EB2E61">
        <w:rPr>
          <w:rFonts w:ascii="Times New Roman" w:hAnsi="Times New Roman"/>
          <w:sz w:val="24"/>
          <w:szCs w:val="24"/>
        </w:rPr>
        <w:t xml:space="preserve"> (T4)</w:t>
      </w:r>
      <w:r w:rsidR="00990AAF" w:rsidRPr="00EB2E61">
        <w:rPr>
          <w:rFonts w:ascii="Times New Roman" w:hAnsi="Times New Roman"/>
          <w:sz w:val="24"/>
          <w:szCs w:val="24"/>
        </w:rPr>
        <w:t xml:space="preserve">; and </w:t>
      </w:r>
      <w:r w:rsidR="00975FA3" w:rsidRPr="00EB2E61">
        <w:rPr>
          <w:rFonts w:ascii="Times New Roman" w:hAnsi="Times New Roman"/>
          <w:sz w:val="24"/>
          <w:szCs w:val="24"/>
        </w:rPr>
        <w:t xml:space="preserve">a </w:t>
      </w:r>
      <w:r w:rsidR="00990AAF" w:rsidRPr="00EB2E61">
        <w:rPr>
          <w:rFonts w:ascii="Times New Roman" w:hAnsi="Times New Roman"/>
          <w:sz w:val="24"/>
          <w:szCs w:val="24"/>
        </w:rPr>
        <w:t>combination of 8g citric + 4gm malic acid</w:t>
      </w:r>
      <w:r w:rsidR="00B7611C" w:rsidRPr="00EB2E61">
        <w:rPr>
          <w:rFonts w:ascii="Times New Roman" w:hAnsi="Times New Roman"/>
          <w:sz w:val="24"/>
          <w:szCs w:val="24"/>
        </w:rPr>
        <w:t xml:space="preserve"> (T5)</w:t>
      </w:r>
      <w:r w:rsidR="00990AAF" w:rsidRPr="00EB2E61">
        <w:rPr>
          <w:rFonts w:ascii="Times New Roman" w:hAnsi="Times New Roman"/>
          <w:sz w:val="24"/>
          <w:szCs w:val="24"/>
        </w:rPr>
        <w:t xml:space="preserve"> per kg of basal diets.</w:t>
      </w:r>
      <w:r w:rsidR="00900E15" w:rsidRPr="00EB2E61">
        <w:rPr>
          <w:rFonts w:ascii="Times New Roman" w:hAnsi="Times New Roman"/>
          <w:sz w:val="24"/>
          <w:szCs w:val="24"/>
        </w:rPr>
        <w:t xml:space="preserve"> </w:t>
      </w:r>
      <w:r w:rsidR="00C06003" w:rsidRPr="00EB2E61">
        <w:rPr>
          <w:rFonts w:ascii="Times New Roman" w:hAnsi="Times New Roman"/>
          <w:sz w:val="24"/>
          <w:szCs w:val="24"/>
        </w:rPr>
        <w:t xml:space="preserve">The result </w:t>
      </w:r>
      <w:r w:rsidR="00740F67" w:rsidRPr="00EB2E61">
        <w:rPr>
          <w:rFonts w:ascii="Times New Roman" w:hAnsi="Times New Roman"/>
          <w:sz w:val="24"/>
          <w:szCs w:val="24"/>
        </w:rPr>
        <w:t xml:space="preserve">revealed </w:t>
      </w:r>
      <w:r w:rsidR="00E358CF" w:rsidRPr="00EB2E61">
        <w:rPr>
          <w:rFonts w:ascii="Times New Roman" w:hAnsi="Times New Roman"/>
          <w:sz w:val="24"/>
          <w:szCs w:val="24"/>
        </w:rPr>
        <w:t>th</w:t>
      </w:r>
      <w:r w:rsidR="00740F67" w:rsidRPr="00EB2E61">
        <w:rPr>
          <w:rFonts w:ascii="Times New Roman" w:hAnsi="Times New Roman"/>
          <w:sz w:val="24"/>
          <w:szCs w:val="24"/>
        </w:rPr>
        <w:t>a</w:t>
      </w:r>
      <w:r w:rsidR="00E358CF" w:rsidRPr="00EB2E61">
        <w:rPr>
          <w:rFonts w:ascii="Times New Roman" w:hAnsi="Times New Roman"/>
          <w:sz w:val="24"/>
          <w:szCs w:val="24"/>
        </w:rPr>
        <w:t>t</w:t>
      </w:r>
      <w:r w:rsidR="00740F67" w:rsidRPr="00EB2E61">
        <w:rPr>
          <w:rFonts w:ascii="Times New Roman" w:hAnsi="Times New Roman"/>
          <w:sz w:val="24"/>
          <w:szCs w:val="24"/>
        </w:rPr>
        <w:t xml:space="preserve"> </w:t>
      </w:r>
      <w:r w:rsidR="00975FA3" w:rsidRPr="00EB2E61">
        <w:rPr>
          <w:rFonts w:ascii="Times New Roman" w:hAnsi="Times New Roman"/>
          <w:sz w:val="24"/>
          <w:szCs w:val="24"/>
        </w:rPr>
        <w:t xml:space="preserve">a </w:t>
      </w:r>
      <w:r w:rsidR="00740F67" w:rsidRPr="00EB2E61">
        <w:rPr>
          <w:rFonts w:ascii="Times New Roman" w:hAnsi="Times New Roman"/>
          <w:sz w:val="24"/>
          <w:szCs w:val="24"/>
        </w:rPr>
        <w:t>si</w:t>
      </w:r>
      <w:r w:rsidR="008A6850" w:rsidRPr="00EB2E61">
        <w:rPr>
          <w:rFonts w:ascii="Times New Roman" w:hAnsi="Times New Roman"/>
          <w:sz w:val="24"/>
          <w:szCs w:val="24"/>
        </w:rPr>
        <w:t>gnificantly higher difference (p</w:t>
      </w:r>
      <w:r w:rsidR="00740F67" w:rsidRPr="00EB2E61">
        <w:rPr>
          <w:rFonts w:ascii="Times New Roman" w:hAnsi="Times New Roman"/>
          <w:sz w:val="24"/>
          <w:szCs w:val="24"/>
        </w:rPr>
        <w:t>&lt;0.001) was observed in hen day egg production, egg quality traits, and FCR.</w:t>
      </w:r>
      <w:r w:rsidR="000907B1" w:rsidRPr="00EB2E61">
        <w:rPr>
          <w:rFonts w:ascii="Times New Roman" w:hAnsi="Times New Roman"/>
          <w:sz w:val="24"/>
          <w:szCs w:val="24"/>
        </w:rPr>
        <w:t xml:space="preserve"> However, there </w:t>
      </w:r>
      <w:r w:rsidR="00A54D5D" w:rsidRPr="00EB2E61">
        <w:rPr>
          <w:rFonts w:ascii="Times New Roman" w:hAnsi="Times New Roman"/>
          <w:sz w:val="24"/>
          <w:szCs w:val="24"/>
        </w:rPr>
        <w:t xml:space="preserve">was </w:t>
      </w:r>
      <w:r w:rsidR="000907B1" w:rsidRPr="00EB2E61">
        <w:rPr>
          <w:rFonts w:ascii="Times New Roman" w:hAnsi="Times New Roman"/>
          <w:sz w:val="24"/>
          <w:szCs w:val="24"/>
        </w:rPr>
        <w:t>no</w:t>
      </w:r>
      <w:r w:rsidR="00A54D5D" w:rsidRPr="00EB2E61">
        <w:rPr>
          <w:rFonts w:ascii="Times New Roman" w:hAnsi="Times New Roman"/>
          <w:sz w:val="24"/>
          <w:szCs w:val="24"/>
        </w:rPr>
        <w:t xml:space="preserve"> </w:t>
      </w:r>
      <w:r w:rsidR="00DE1C7F" w:rsidRPr="00EB2E61">
        <w:rPr>
          <w:rFonts w:ascii="Times New Roman" w:hAnsi="Times New Roman"/>
          <w:sz w:val="24"/>
          <w:szCs w:val="24"/>
        </w:rPr>
        <w:t>significant difference</w:t>
      </w:r>
      <w:r w:rsidR="00A54D5D" w:rsidRPr="00EB2E61">
        <w:rPr>
          <w:rFonts w:ascii="Times New Roman" w:hAnsi="Times New Roman"/>
          <w:sz w:val="24"/>
          <w:szCs w:val="24"/>
        </w:rPr>
        <w:t xml:space="preserve"> </w:t>
      </w:r>
      <w:r w:rsidR="002B10C3" w:rsidRPr="002B10C3">
        <w:rPr>
          <w:rFonts w:ascii="Times New Roman" w:hAnsi="Times New Roman"/>
          <w:sz w:val="24"/>
          <w:szCs w:val="24"/>
        </w:rPr>
        <w:t>(</w:t>
      </w:r>
      <w:r w:rsidR="002B10C3" w:rsidRPr="002B10C3">
        <w:rPr>
          <w:rFonts w:ascii="Times New Roman" w:hAnsi="Times New Roman"/>
          <w:i/>
          <w:sz w:val="24"/>
          <w:szCs w:val="24"/>
        </w:rPr>
        <w:t>P</w:t>
      </w:r>
      <w:r w:rsidR="00A54D5D" w:rsidRPr="00EB2E61">
        <w:rPr>
          <w:rFonts w:ascii="Times New Roman" w:hAnsi="Times New Roman"/>
          <w:sz w:val="24"/>
          <w:szCs w:val="24"/>
        </w:rPr>
        <w:t xml:space="preserve">&gt;0.05) recorded among treatment groups </w:t>
      </w:r>
      <w:r w:rsidR="00D53DA5" w:rsidRPr="00EB2E61">
        <w:rPr>
          <w:rFonts w:ascii="Times New Roman" w:hAnsi="Times New Roman"/>
          <w:sz w:val="24"/>
          <w:szCs w:val="24"/>
        </w:rPr>
        <w:t>in</w:t>
      </w:r>
      <w:r w:rsidR="000907B1" w:rsidRPr="00EB2E61">
        <w:rPr>
          <w:rFonts w:ascii="Times New Roman" w:hAnsi="Times New Roman"/>
          <w:sz w:val="24"/>
          <w:szCs w:val="24"/>
        </w:rPr>
        <w:t xml:space="preserve"> body weight gain and </w:t>
      </w:r>
      <w:r w:rsidR="00D53DA5" w:rsidRPr="00EB2E61">
        <w:rPr>
          <w:rFonts w:ascii="Times New Roman" w:hAnsi="Times New Roman"/>
          <w:sz w:val="24"/>
          <w:szCs w:val="24"/>
        </w:rPr>
        <w:t>feed intake</w:t>
      </w:r>
      <w:r w:rsidR="00A54D5D" w:rsidRPr="00EB2E61">
        <w:rPr>
          <w:rFonts w:ascii="Times New Roman" w:hAnsi="Times New Roman"/>
          <w:sz w:val="24"/>
          <w:szCs w:val="24"/>
        </w:rPr>
        <w:t>.</w:t>
      </w:r>
      <w:r w:rsidR="00573B7F" w:rsidRPr="00EB2E61">
        <w:rPr>
          <w:rFonts w:ascii="Times New Roman" w:hAnsi="Times New Roman"/>
          <w:sz w:val="24"/>
          <w:szCs w:val="24"/>
        </w:rPr>
        <w:t xml:space="preserve"> </w:t>
      </w:r>
      <w:r w:rsidR="00A54D5D" w:rsidRPr="00EB2E61">
        <w:rPr>
          <w:rFonts w:ascii="Times New Roman" w:hAnsi="Times New Roman"/>
          <w:sz w:val="24"/>
          <w:szCs w:val="24"/>
        </w:rPr>
        <w:t>Layer hens fed on o</w:t>
      </w:r>
      <w:r w:rsidR="006842A6" w:rsidRPr="00EB2E61">
        <w:rPr>
          <w:rFonts w:ascii="Times New Roman" w:hAnsi="Times New Roman"/>
          <w:sz w:val="24"/>
          <w:szCs w:val="24"/>
        </w:rPr>
        <w:t>rganic acid</w:t>
      </w:r>
      <w:r w:rsidR="00A54D5D" w:rsidRPr="00EB2E61">
        <w:rPr>
          <w:rFonts w:ascii="Times New Roman" w:hAnsi="Times New Roman"/>
          <w:sz w:val="24"/>
          <w:szCs w:val="24"/>
        </w:rPr>
        <w:t xml:space="preserve"> </w:t>
      </w:r>
      <w:r w:rsidR="00CF0EA0" w:rsidRPr="00EB2E61">
        <w:rPr>
          <w:rFonts w:ascii="Times New Roman" w:hAnsi="Times New Roman"/>
          <w:sz w:val="24"/>
          <w:szCs w:val="24"/>
        </w:rPr>
        <w:t xml:space="preserve">diets </w:t>
      </w:r>
      <w:r w:rsidR="00DE1C7F" w:rsidRPr="00EB2E61">
        <w:rPr>
          <w:rFonts w:ascii="Times New Roman" w:hAnsi="Times New Roman"/>
          <w:sz w:val="24"/>
          <w:szCs w:val="24"/>
        </w:rPr>
        <w:t xml:space="preserve">improved </w:t>
      </w:r>
      <w:r w:rsidR="00CF0EA0" w:rsidRPr="00EB2E61">
        <w:rPr>
          <w:rFonts w:ascii="Times New Roman" w:hAnsi="Times New Roman"/>
          <w:sz w:val="24"/>
          <w:szCs w:val="24"/>
        </w:rPr>
        <w:t>the</w:t>
      </w:r>
      <w:r w:rsidR="006842A6" w:rsidRPr="00EB2E61">
        <w:rPr>
          <w:rFonts w:ascii="Times New Roman" w:hAnsi="Times New Roman"/>
          <w:sz w:val="24"/>
          <w:szCs w:val="24"/>
        </w:rPr>
        <w:t xml:space="preserve"> hen-day egg production </w:t>
      </w:r>
      <w:r w:rsidR="00CF0EA0" w:rsidRPr="00EB2E61">
        <w:rPr>
          <w:rFonts w:ascii="Times New Roman" w:hAnsi="Times New Roman"/>
          <w:sz w:val="24"/>
          <w:szCs w:val="24"/>
        </w:rPr>
        <w:t xml:space="preserve">by </w:t>
      </w:r>
      <w:r w:rsidR="006842A6" w:rsidRPr="00EB2E61">
        <w:rPr>
          <w:rFonts w:ascii="Times New Roman" w:hAnsi="Times New Roman"/>
          <w:sz w:val="24"/>
          <w:szCs w:val="24"/>
        </w:rPr>
        <w:t>85.51</w:t>
      </w:r>
      <w:r w:rsidR="00CF0EA0" w:rsidRPr="00EB2E61">
        <w:rPr>
          <w:rFonts w:ascii="Times New Roman" w:hAnsi="Times New Roman"/>
          <w:sz w:val="24"/>
          <w:szCs w:val="24"/>
        </w:rPr>
        <w:t xml:space="preserve">% to </w:t>
      </w:r>
      <w:r w:rsidR="006842A6" w:rsidRPr="00EB2E61">
        <w:rPr>
          <w:rFonts w:ascii="Times New Roman" w:hAnsi="Times New Roman"/>
          <w:sz w:val="24"/>
          <w:szCs w:val="24"/>
        </w:rPr>
        <w:t>86.54% as compared to T1 (77.75%) and T2 (80.07%).</w:t>
      </w:r>
      <w:r w:rsidR="00AF5A49" w:rsidRPr="00EB2E61">
        <w:rPr>
          <w:rFonts w:ascii="Times New Roman" w:hAnsi="Times New Roman"/>
          <w:sz w:val="24"/>
          <w:szCs w:val="24"/>
        </w:rPr>
        <w:t xml:space="preserve"> </w:t>
      </w:r>
      <w:r w:rsidR="002F2BCB" w:rsidRPr="00EB2E61">
        <w:rPr>
          <w:rFonts w:ascii="Times New Roman" w:hAnsi="Times New Roman"/>
          <w:sz w:val="24"/>
          <w:szCs w:val="24"/>
        </w:rPr>
        <w:t>Overall, mixed acid</w:t>
      </w:r>
      <w:r w:rsidR="00E358CF" w:rsidRPr="00EB2E61">
        <w:rPr>
          <w:rFonts w:ascii="Times New Roman" w:hAnsi="Times New Roman"/>
          <w:sz w:val="24"/>
          <w:szCs w:val="24"/>
        </w:rPr>
        <w:t xml:space="preserve"> (T5)</w:t>
      </w:r>
      <w:r w:rsidR="002F2BCB" w:rsidRPr="00EB2E61">
        <w:rPr>
          <w:rFonts w:ascii="Times New Roman" w:hAnsi="Times New Roman"/>
          <w:sz w:val="24"/>
          <w:szCs w:val="24"/>
        </w:rPr>
        <w:t xml:space="preserve"> </w:t>
      </w:r>
      <w:r w:rsidR="00DE1C7F" w:rsidRPr="00EB2E61">
        <w:rPr>
          <w:rFonts w:ascii="Times New Roman" w:hAnsi="Times New Roman"/>
          <w:sz w:val="24"/>
          <w:szCs w:val="24"/>
        </w:rPr>
        <w:t xml:space="preserve">reflected </w:t>
      </w:r>
      <w:r w:rsidR="002F2BCB" w:rsidRPr="00EB2E61">
        <w:rPr>
          <w:rFonts w:ascii="Times New Roman" w:hAnsi="Times New Roman"/>
          <w:sz w:val="24"/>
          <w:szCs w:val="24"/>
        </w:rPr>
        <w:t>the</w:t>
      </w:r>
      <w:r w:rsidR="00AF5A49" w:rsidRPr="00EB2E61">
        <w:rPr>
          <w:rFonts w:ascii="Times New Roman" w:hAnsi="Times New Roman"/>
          <w:sz w:val="24"/>
          <w:szCs w:val="24"/>
        </w:rPr>
        <w:t xml:space="preserve"> highest </w:t>
      </w:r>
      <w:r w:rsidR="002F2BCB" w:rsidRPr="00EB2E61">
        <w:rPr>
          <w:rFonts w:ascii="Times New Roman" w:hAnsi="Times New Roman"/>
          <w:sz w:val="24"/>
          <w:szCs w:val="24"/>
        </w:rPr>
        <w:t>performance in terms of FCR, albumin weight</w:t>
      </w:r>
      <w:r w:rsidR="00EB1294" w:rsidRPr="00EB2E61">
        <w:rPr>
          <w:rFonts w:ascii="Times New Roman" w:hAnsi="Times New Roman"/>
          <w:sz w:val="24"/>
          <w:szCs w:val="24"/>
        </w:rPr>
        <w:t>,</w:t>
      </w:r>
      <w:r w:rsidR="002F2BCB" w:rsidRPr="00EB2E61">
        <w:rPr>
          <w:rFonts w:ascii="Times New Roman" w:hAnsi="Times New Roman"/>
          <w:sz w:val="24"/>
          <w:szCs w:val="24"/>
        </w:rPr>
        <w:t xml:space="preserve"> </w:t>
      </w:r>
      <w:r w:rsidR="00AF5A49" w:rsidRPr="00EB2E61">
        <w:rPr>
          <w:rFonts w:ascii="Times New Roman" w:hAnsi="Times New Roman"/>
          <w:sz w:val="24"/>
          <w:szCs w:val="24"/>
        </w:rPr>
        <w:t xml:space="preserve">egg </w:t>
      </w:r>
      <w:r w:rsidR="00651B48" w:rsidRPr="00EB2E61">
        <w:rPr>
          <w:rFonts w:ascii="Times New Roman" w:hAnsi="Times New Roman"/>
          <w:sz w:val="24"/>
          <w:szCs w:val="24"/>
        </w:rPr>
        <w:t>mass</w:t>
      </w:r>
      <w:r w:rsidR="00184FB1" w:rsidRPr="00EB2E61">
        <w:rPr>
          <w:rFonts w:ascii="Times New Roman" w:hAnsi="Times New Roman"/>
          <w:sz w:val="24"/>
          <w:szCs w:val="24"/>
        </w:rPr>
        <w:t>,</w:t>
      </w:r>
      <w:r w:rsidR="00EB1294" w:rsidRPr="00EB2E61">
        <w:rPr>
          <w:rFonts w:ascii="Times New Roman" w:hAnsi="Times New Roman"/>
          <w:sz w:val="24"/>
          <w:szCs w:val="24"/>
        </w:rPr>
        <w:t xml:space="preserve"> total return</w:t>
      </w:r>
      <w:r w:rsidR="00184FB1" w:rsidRPr="00EB2E61">
        <w:rPr>
          <w:rFonts w:ascii="Times New Roman" w:hAnsi="Times New Roman"/>
          <w:sz w:val="24"/>
          <w:szCs w:val="24"/>
        </w:rPr>
        <w:t>,</w:t>
      </w:r>
      <w:r w:rsidR="00EB1294" w:rsidRPr="00EB2E61">
        <w:rPr>
          <w:rFonts w:ascii="Times New Roman" w:hAnsi="Times New Roman"/>
          <w:sz w:val="24"/>
          <w:szCs w:val="24"/>
        </w:rPr>
        <w:t xml:space="preserve"> and net profit</w:t>
      </w:r>
      <w:r w:rsidR="00E70A4C" w:rsidRPr="00EB2E61">
        <w:rPr>
          <w:rFonts w:ascii="Times New Roman" w:hAnsi="Times New Roman"/>
          <w:sz w:val="24"/>
          <w:szCs w:val="24"/>
        </w:rPr>
        <w:t>.</w:t>
      </w:r>
      <w:r w:rsidR="00573B7F" w:rsidRPr="00EB2E61">
        <w:rPr>
          <w:rFonts w:ascii="Times New Roman" w:hAnsi="Times New Roman"/>
          <w:sz w:val="24"/>
          <w:szCs w:val="24"/>
        </w:rPr>
        <w:t xml:space="preserve"> </w:t>
      </w:r>
      <w:r w:rsidR="007D1862" w:rsidRPr="00EB2E61">
        <w:rPr>
          <w:rFonts w:ascii="Times New Roman" w:hAnsi="Times New Roman"/>
          <w:sz w:val="24"/>
          <w:szCs w:val="24"/>
        </w:rPr>
        <w:t xml:space="preserve">T5 improved the profitability by 13.26% and 11.82% </w:t>
      </w:r>
      <w:r w:rsidR="00573B7F" w:rsidRPr="00EB2E61">
        <w:rPr>
          <w:rFonts w:ascii="Times New Roman" w:hAnsi="Times New Roman"/>
          <w:sz w:val="24"/>
          <w:szCs w:val="24"/>
        </w:rPr>
        <w:t xml:space="preserve">and </w:t>
      </w:r>
      <w:r w:rsidR="007D1862" w:rsidRPr="00EB2E61">
        <w:rPr>
          <w:rFonts w:ascii="Times New Roman" w:hAnsi="Times New Roman"/>
          <w:sz w:val="24"/>
          <w:szCs w:val="24"/>
        </w:rPr>
        <w:t xml:space="preserve">relative economic efficiency by 16.83 % and </w:t>
      </w:r>
      <w:r w:rsidR="00AF321F" w:rsidRPr="00EB2E61">
        <w:rPr>
          <w:rFonts w:ascii="Times New Roman" w:hAnsi="Times New Roman"/>
          <w:sz w:val="24"/>
          <w:szCs w:val="24"/>
        </w:rPr>
        <w:t>17.40%</w:t>
      </w:r>
      <w:r w:rsidR="007D1862" w:rsidRPr="00EB2E61">
        <w:rPr>
          <w:rFonts w:ascii="Times New Roman" w:hAnsi="Times New Roman"/>
          <w:sz w:val="24"/>
          <w:szCs w:val="24"/>
        </w:rPr>
        <w:t xml:space="preserve"> </w:t>
      </w:r>
      <w:r w:rsidR="00573B7F" w:rsidRPr="00EB2E61">
        <w:rPr>
          <w:rFonts w:ascii="Times New Roman" w:hAnsi="Times New Roman"/>
          <w:sz w:val="24"/>
          <w:szCs w:val="24"/>
        </w:rPr>
        <w:t xml:space="preserve">than </w:t>
      </w:r>
      <w:r w:rsidR="007D1862" w:rsidRPr="00EB2E61">
        <w:rPr>
          <w:rFonts w:ascii="Times New Roman" w:hAnsi="Times New Roman"/>
          <w:sz w:val="24"/>
          <w:szCs w:val="24"/>
        </w:rPr>
        <w:t>T1 and T2, respectively.</w:t>
      </w:r>
      <w:r w:rsidR="002471FE" w:rsidRPr="00EB2E61">
        <w:rPr>
          <w:rFonts w:ascii="Times New Roman" w:hAnsi="Times New Roman"/>
          <w:sz w:val="24"/>
          <w:szCs w:val="24"/>
        </w:rPr>
        <w:t xml:space="preserve"> </w:t>
      </w:r>
      <w:r w:rsidR="001870F8" w:rsidRPr="00EB2E61">
        <w:rPr>
          <w:rFonts w:ascii="Times New Roman" w:hAnsi="Times New Roman"/>
          <w:sz w:val="24"/>
          <w:szCs w:val="24"/>
        </w:rPr>
        <w:t xml:space="preserve">In conclusion, </w:t>
      </w:r>
      <w:r w:rsidR="00E70A4C" w:rsidRPr="00EB2E61">
        <w:rPr>
          <w:rFonts w:ascii="Times New Roman" w:hAnsi="Times New Roman"/>
          <w:sz w:val="24"/>
          <w:szCs w:val="24"/>
        </w:rPr>
        <w:t xml:space="preserve">all </w:t>
      </w:r>
      <w:r w:rsidR="001870F8" w:rsidRPr="00EB2E61">
        <w:rPr>
          <w:rFonts w:ascii="Times New Roman" w:hAnsi="Times New Roman"/>
          <w:sz w:val="24"/>
          <w:szCs w:val="24"/>
        </w:rPr>
        <w:t xml:space="preserve">dietary </w:t>
      </w:r>
      <w:r w:rsidR="00E70A4C" w:rsidRPr="00EB2E61">
        <w:rPr>
          <w:rFonts w:ascii="Times New Roman" w:hAnsi="Times New Roman"/>
          <w:sz w:val="24"/>
          <w:szCs w:val="24"/>
        </w:rPr>
        <w:t xml:space="preserve">organic acids </w:t>
      </w:r>
      <w:r w:rsidR="001870F8" w:rsidRPr="00EB2E61">
        <w:rPr>
          <w:rFonts w:ascii="Times New Roman" w:hAnsi="Times New Roman"/>
          <w:sz w:val="24"/>
          <w:szCs w:val="24"/>
        </w:rPr>
        <w:t xml:space="preserve">supplementation </w:t>
      </w:r>
      <w:r w:rsidR="00E70A4C" w:rsidRPr="00EB2E61">
        <w:rPr>
          <w:rFonts w:ascii="Times New Roman" w:hAnsi="Times New Roman"/>
          <w:sz w:val="24"/>
          <w:szCs w:val="24"/>
        </w:rPr>
        <w:t xml:space="preserve">can replace the antibiotic effectively, but </w:t>
      </w:r>
      <w:r w:rsidR="001C4F31" w:rsidRPr="00EB2E61">
        <w:rPr>
          <w:rFonts w:ascii="Times New Roman" w:hAnsi="Times New Roman"/>
          <w:sz w:val="24"/>
          <w:szCs w:val="24"/>
        </w:rPr>
        <w:t>mixed</w:t>
      </w:r>
      <w:r w:rsidR="001870F8" w:rsidRPr="00EB2E61">
        <w:rPr>
          <w:rFonts w:ascii="Times New Roman" w:hAnsi="Times New Roman"/>
          <w:sz w:val="24"/>
          <w:szCs w:val="24"/>
        </w:rPr>
        <w:t xml:space="preserve"> organic </w:t>
      </w:r>
      <w:r w:rsidR="001C4F31" w:rsidRPr="00EB2E61">
        <w:rPr>
          <w:rFonts w:ascii="Times New Roman" w:hAnsi="Times New Roman"/>
          <w:sz w:val="24"/>
          <w:szCs w:val="24"/>
        </w:rPr>
        <w:t>acid does</w:t>
      </w:r>
      <w:r w:rsidR="00E70A4C" w:rsidRPr="00EB2E61">
        <w:rPr>
          <w:rFonts w:ascii="Times New Roman" w:hAnsi="Times New Roman"/>
          <w:sz w:val="24"/>
          <w:szCs w:val="24"/>
        </w:rPr>
        <w:t xml:space="preserve"> the best in terms of both </w:t>
      </w:r>
      <w:r w:rsidR="00975FA3" w:rsidRPr="00EB2E61">
        <w:rPr>
          <w:rFonts w:ascii="Times New Roman" w:hAnsi="Times New Roman"/>
          <w:sz w:val="24"/>
          <w:szCs w:val="24"/>
        </w:rPr>
        <w:t xml:space="preserve">the </w:t>
      </w:r>
      <w:r w:rsidR="00E70A4C" w:rsidRPr="00EB2E61">
        <w:rPr>
          <w:rFonts w:ascii="Times New Roman" w:hAnsi="Times New Roman"/>
          <w:sz w:val="24"/>
          <w:szCs w:val="24"/>
        </w:rPr>
        <w:t>biological and economic performance of layer hens.</w:t>
      </w:r>
    </w:p>
    <w:p w14:paraId="0D36A936" w14:textId="4EA0B47A" w:rsidR="00271CAD" w:rsidRPr="00EB2E61" w:rsidRDefault="00C06003" w:rsidP="004244AD">
      <w:pPr>
        <w:spacing w:after="120" w:line="276" w:lineRule="auto"/>
        <w:rPr>
          <w:rFonts w:ascii="Times New Roman" w:hAnsi="Times New Roman"/>
          <w:sz w:val="24"/>
          <w:szCs w:val="24"/>
        </w:rPr>
      </w:pPr>
      <w:r w:rsidRPr="00EB2E61">
        <w:rPr>
          <w:rFonts w:ascii="Times New Roman" w:hAnsi="Times New Roman"/>
          <w:i/>
          <w:sz w:val="24"/>
          <w:szCs w:val="24"/>
        </w:rPr>
        <w:t>Keywords:</w:t>
      </w:r>
      <w:r w:rsidRPr="00EB2E61">
        <w:rPr>
          <w:rFonts w:ascii="Times New Roman" w:hAnsi="Times New Roman"/>
          <w:sz w:val="24"/>
          <w:szCs w:val="24"/>
        </w:rPr>
        <w:t xml:space="preserve"> </w:t>
      </w:r>
      <w:r w:rsidR="00900E15" w:rsidRPr="00EB2E61">
        <w:rPr>
          <w:rFonts w:ascii="Times New Roman" w:hAnsi="Times New Roman"/>
          <w:sz w:val="24"/>
          <w:szCs w:val="24"/>
        </w:rPr>
        <w:t>E</w:t>
      </w:r>
      <w:r w:rsidR="004244AD" w:rsidRPr="00EB2E61">
        <w:rPr>
          <w:rFonts w:ascii="Times New Roman" w:hAnsi="Times New Roman"/>
          <w:sz w:val="24"/>
          <w:szCs w:val="24"/>
        </w:rPr>
        <w:t>conomic efficiency;</w:t>
      </w:r>
      <w:r w:rsidR="00AF321F" w:rsidRPr="00EB2E61">
        <w:rPr>
          <w:rFonts w:ascii="Times New Roman" w:hAnsi="Times New Roman"/>
          <w:sz w:val="24"/>
          <w:szCs w:val="24"/>
        </w:rPr>
        <w:t xml:space="preserve"> </w:t>
      </w:r>
      <w:r w:rsidR="00900E15" w:rsidRPr="00EB2E61">
        <w:rPr>
          <w:rFonts w:ascii="Times New Roman" w:hAnsi="Times New Roman"/>
          <w:sz w:val="24"/>
          <w:szCs w:val="24"/>
        </w:rPr>
        <w:t>Egg quality</w:t>
      </w:r>
      <w:r w:rsidR="004244AD" w:rsidRPr="00EB2E61">
        <w:rPr>
          <w:rFonts w:ascii="Times New Roman" w:hAnsi="Times New Roman"/>
          <w:sz w:val="24"/>
          <w:szCs w:val="24"/>
        </w:rPr>
        <w:t>;</w:t>
      </w:r>
      <w:r w:rsidR="00900E15" w:rsidRPr="00EB2E61">
        <w:rPr>
          <w:rFonts w:ascii="Times New Roman" w:hAnsi="Times New Roman"/>
          <w:sz w:val="24"/>
          <w:szCs w:val="24"/>
        </w:rPr>
        <w:t xml:space="preserve"> H</w:t>
      </w:r>
      <w:r w:rsidR="00AF321F" w:rsidRPr="00EB2E61">
        <w:rPr>
          <w:rFonts w:ascii="Times New Roman" w:hAnsi="Times New Roman"/>
          <w:sz w:val="24"/>
          <w:szCs w:val="24"/>
        </w:rPr>
        <w:t>e</w:t>
      </w:r>
      <w:r w:rsidR="00900E15" w:rsidRPr="00EB2E61">
        <w:rPr>
          <w:rFonts w:ascii="Times New Roman" w:hAnsi="Times New Roman"/>
          <w:sz w:val="24"/>
          <w:szCs w:val="24"/>
        </w:rPr>
        <w:t>n-day egg production</w:t>
      </w:r>
      <w:r w:rsidR="004244AD" w:rsidRPr="00EB2E61">
        <w:rPr>
          <w:rFonts w:ascii="Times New Roman" w:hAnsi="Times New Roman"/>
          <w:sz w:val="24"/>
          <w:szCs w:val="24"/>
        </w:rPr>
        <w:t>;</w:t>
      </w:r>
      <w:r w:rsidR="00900E15" w:rsidRPr="00EB2E61">
        <w:rPr>
          <w:rFonts w:ascii="Times New Roman" w:hAnsi="Times New Roman"/>
          <w:sz w:val="24"/>
          <w:szCs w:val="24"/>
        </w:rPr>
        <w:t xml:space="preserve"> L</w:t>
      </w:r>
      <w:r w:rsidR="00437D7D" w:rsidRPr="00EB2E61">
        <w:rPr>
          <w:rFonts w:ascii="Times New Roman" w:hAnsi="Times New Roman"/>
          <w:sz w:val="24"/>
          <w:szCs w:val="24"/>
        </w:rPr>
        <w:t>ayer hen</w:t>
      </w:r>
      <w:r w:rsidR="004244AD" w:rsidRPr="00EB2E61">
        <w:rPr>
          <w:rFonts w:ascii="Times New Roman" w:hAnsi="Times New Roman"/>
          <w:sz w:val="24"/>
          <w:szCs w:val="24"/>
        </w:rPr>
        <w:t>;</w:t>
      </w:r>
      <w:r w:rsidR="00437D7D" w:rsidRPr="00EB2E61">
        <w:rPr>
          <w:rFonts w:ascii="Times New Roman" w:hAnsi="Times New Roman"/>
          <w:sz w:val="24"/>
          <w:szCs w:val="24"/>
        </w:rPr>
        <w:t xml:space="preserve"> </w:t>
      </w:r>
      <w:r w:rsidR="00900E15" w:rsidRPr="00EB2E61">
        <w:rPr>
          <w:rFonts w:ascii="Times New Roman" w:hAnsi="Times New Roman"/>
          <w:sz w:val="24"/>
          <w:szCs w:val="24"/>
        </w:rPr>
        <w:t>O</w:t>
      </w:r>
      <w:r w:rsidR="00437D7D" w:rsidRPr="00EB2E61">
        <w:rPr>
          <w:rFonts w:ascii="Times New Roman" w:hAnsi="Times New Roman"/>
          <w:sz w:val="24"/>
          <w:szCs w:val="24"/>
        </w:rPr>
        <w:t>rganic acid</w:t>
      </w:r>
    </w:p>
    <w:p w14:paraId="2E573046" w14:textId="42DDCEF8" w:rsidR="00C06003" w:rsidRPr="00E0302A" w:rsidRDefault="004244AD" w:rsidP="004244AD">
      <w:pPr>
        <w:tabs>
          <w:tab w:val="left" w:pos="5910"/>
        </w:tabs>
        <w:spacing w:after="120" w:line="240" w:lineRule="auto"/>
        <w:rPr>
          <w:rFonts w:ascii="Times New Roman" w:eastAsia="Calibri" w:hAnsi="Times New Roman"/>
          <w:b/>
          <w:sz w:val="24"/>
          <w:szCs w:val="24"/>
          <w:lang w:eastAsia="en-US"/>
        </w:rPr>
      </w:pPr>
      <w:r w:rsidRPr="00EB2E61">
        <w:rPr>
          <w:rFonts w:ascii="Times New Roman" w:eastAsia="Calibri" w:hAnsi="Times New Roman"/>
          <w:sz w:val="24"/>
          <w:szCs w:val="24"/>
          <w:lang w:eastAsia="en-US"/>
        </w:rPr>
        <w:br w:type="page"/>
      </w:r>
      <w:r w:rsidRPr="004244AD">
        <w:rPr>
          <w:rFonts w:ascii="Times New Roman" w:eastAsia="Calibri" w:hAnsi="Times New Roman"/>
          <w:b/>
          <w:sz w:val="24"/>
          <w:szCs w:val="24"/>
          <w:lang w:eastAsia="en-US"/>
        </w:rPr>
        <w:lastRenderedPageBreak/>
        <w:t>1.</w:t>
      </w:r>
      <w:r>
        <w:rPr>
          <w:rFonts w:ascii="Times New Roman" w:eastAsia="Calibri" w:hAnsi="Times New Roman"/>
          <w:sz w:val="24"/>
          <w:szCs w:val="24"/>
          <w:lang w:eastAsia="en-US"/>
        </w:rPr>
        <w:t xml:space="preserve"> </w:t>
      </w:r>
      <w:r w:rsidRPr="00E0302A">
        <w:rPr>
          <w:rFonts w:ascii="Times New Roman" w:eastAsia="Calibri" w:hAnsi="Times New Roman"/>
          <w:b/>
          <w:sz w:val="24"/>
          <w:szCs w:val="24"/>
          <w:lang w:eastAsia="en-US"/>
        </w:rPr>
        <w:t xml:space="preserve">INTRODUCTION </w:t>
      </w:r>
    </w:p>
    <w:p w14:paraId="225C1027" w14:textId="415AD1EE" w:rsidR="005B7D0F" w:rsidRDefault="0029146D" w:rsidP="00234360">
      <w:pPr>
        <w:spacing w:after="120" w:line="240" w:lineRule="auto"/>
        <w:rPr>
          <w:rFonts w:ascii="Times New Roman" w:hAnsi="Times New Roman"/>
          <w:sz w:val="24"/>
          <w:szCs w:val="24"/>
        </w:rPr>
      </w:pPr>
      <w:r w:rsidRPr="003921AD">
        <w:rPr>
          <w:rFonts w:ascii="Times New Roman" w:hAnsi="Times New Roman"/>
          <w:sz w:val="24"/>
          <w:szCs w:val="24"/>
        </w:rPr>
        <w:t>Antibiotics have been extensively used to</w:t>
      </w:r>
      <w:r w:rsidR="00ED7EFF" w:rsidRPr="003921AD">
        <w:rPr>
          <w:rFonts w:ascii="Times New Roman" w:hAnsi="Times New Roman"/>
          <w:sz w:val="24"/>
          <w:szCs w:val="24"/>
        </w:rPr>
        <w:t xml:space="preserve"> </w:t>
      </w:r>
      <w:r w:rsidR="00E43E9E" w:rsidRPr="003921AD">
        <w:rPr>
          <w:rFonts w:ascii="Times New Roman" w:hAnsi="Times New Roman"/>
          <w:sz w:val="24"/>
          <w:szCs w:val="24"/>
        </w:rPr>
        <w:t>boost</w:t>
      </w:r>
      <w:r w:rsidR="009B2FF7" w:rsidRPr="003921AD">
        <w:rPr>
          <w:rFonts w:ascii="Times New Roman" w:hAnsi="Times New Roman"/>
          <w:sz w:val="24"/>
          <w:szCs w:val="24"/>
        </w:rPr>
        <w:t xml:space="preserve"> </w:t>
      </w:r>
      <w:r w:rsidR="00E43E9E" w:rsidRPr="003921AD">
        <w:rPr>
          <w:rFonts w:ascii="Times New Roman" w:hAnsi="Times New Roman"/>
          <w:sz w:val="24"/>
          <w:szCs w:val="24"/>
        </w:rPr>
        <w:t xml:space="preserve">the </w:t>
      </w:r>
      <w:r w:rsidR="009B2FF7" w:rsidRPr="003921AD">
        <w:rPr>
          <w:rFonts w:ascii="Times New Roman" w:hAnsi="Times New Roman"/>
          <w:sz w:val="24"/>
          <w:szCs w:val="24"/>
        </w:rPr>
        <w:t xml:space="preserve">production performance </w:t>
      </w:r>
      <w:r w:rsidR="00E43E9E" w:rsidRPr="003921AD">
        <w:rPr>
          <w:rFonts w:ascii="Times New Roman" w:hAnsi="Times New Roman"/>
          <w:sz w:val="24"/>
          <w:szCs w:val="24"/>
        </w:rPr>
        <w:t>of commercial</w:t>
      </w:r>
      <w:r w:rsidR="009B2FF7" w:rsidRPr="003921AD">
        <w:rPr>
          <w:rFonts w:ascii="Times New Roman" w:hAnsi="Times New Roman"/>
          <w:sz w:val="24"/>
          <w:szCs w:val="24"/>
        </w:rPr>
        <w:t xml:space="preserve"> </w:t>
      </w:r>
      <w:r w:rsidR="00ED7EFF" w:rsidRPr="003921AD">
        <w:rPr>
          <w:rFonts w:ascii="Times New Roman" w:hAnsi="Times New Roman"/>
          <w:sz w:val="24"/>
          <w:szCs w:val="24"/>
        </w:rPr>
        <w:t>egg lay</w:t>
      </w:r>
      <w:r w:rsidR="009150F3" w:rsidRPr="003921AD">
        <w:rPr>
          <w:rFonts w:ascii="Times New Roman" w:hAnsi="Times New Roman"/>
          <w:sz w:val="24"/>
          <w:szCs w:val="24"/>
        </w:rPr>
        <w:t>er</w:t>
      </w:r>
      <w:r w:rsidR="00ED7EFF" w:rsidRPr="003921AD">
        <w:rPr>
          <w:rFonts w:ascii="Times New Roman" w:hAnsi="Times New Roman"/>
          <w:sz w:val="24"/>
          <w:szCs w:val="24"/>
        </w:rPr>
        <w:t xml:space="preserve"> </w:t>
      </w:r>
      <w:r w:rsidR="00E43E9E" w:rsidRPr="003921AD">
        <w:rPr>
          <w:rFonts w:ascii="Times New Roman" w:hAnsi="Times New Roman"/>
          <w:sz w:val="24"/>
          <w:szCs w:val="24"/>
        </w:rPr>
        <w:t>chickens</w:t>
      </w:r>
      <w:r w:rsidR="003F56DD" w:rsidRPr="00E0302A">
        <w:rPr>
          <w:rFonts w:ascii="Times New Roman" w:hAnsi="Times New Roman"/>
          <w:sz w:val="24"/>
          <w:szCs w:val="24"/>
        </w:rPr>
        <w:t xml:space="preserve"> </w:t>
      </w:r>
      <w:r w:rsidR="003F56D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&lt;EndNote&gt;&lt;Cite&gt;&lt;Author&gt;Markowiak&lt;/Author&gt;&lt;Year&gt;2018&lt;/Year&gt;&lt;RecNum&gt;541&lt;/RecNum&gt;&lt;DisplayText&gt;[1]&lt;/DisplayText&gt;&lt;record&gt;&lt;rec-number&gt;541&lt;/rec-number&gt;&lt;foreign-keys&gt;&lt;key app="EN" db-id="sx5weetarvd5xneaa53592fs5xsf90tdv09s" timestamp="1711621519"&gt;541&lt;/key&gt;&lt;/foreign-keys&gt;&lt;ref-type name="Journal Article"&gt;17&lt;/ref-type&gt;&lt;contributors&gt;&lt;authors&gt;&lt;author&gt;Markowiak, Paulina&lt;/author&gt;&lt;author&gt;Śliżewska, Katarzyna&lt;/author&gt;&lt;/authors&gt;&lt;/contributors&gt;&lt;titles&gt;&lt;title&gt;The role of probiotics, prebiotics and synbiotics in animal nutrition&lt;/title&gt;&lt;secondary-title&gt;Gut pathogens&lt;/secondary-title&gt;&lt;/titles&gt;&lt;periodical&gt;&lt;full-title&gt;Gut pathogens&lt;/full-title&gt;&lt;/periodical&gt;&lt;pages&gt;1-20&lt;/pages&gt;&lt;volume&gt;10&lt;/volume&gt;&lt;number&gt;1&lt;/number&gt;&lt;dates&gt;&lt;year&gt;2018&lt;/year&gt;&lt;/dates&gt;&lt;isbn&gt;1757-4749&lt;/isbn&gt;&lt;urls&gt;&lt;/urls&gt;&lt;/record&gt;&lt;/Cite&gt;&lt;/EndNote&gt;</w:instrText>
      </w:r>
      <w:r w:rsidR="003F56DD" w:rsidRPr="00E0302A">
        <w:rPr>
          <w:rFonts w:ascii="Times New Roman" w:hAnsi="Times New Roman"/>
          <w:sz w:val="24"/>
          <w:szCs w:val="24"/>
        </w:rPr>
        <w:fldChar w:fldCharType="separate"/>
      </w:r>
      <w:r w:rsidR="00FC5C3B">
        <w:rPr>
          <w:rFonts w:ascii="Times New Roman" w:hAnsi="Times New Roman"/>
          <w:noProof/>
          <w:sz w:val="24"/>
          <w:szCs w:val="24"/>
        </w:rPr>
        <w:t>[1]</w:t>
      </w:r>
      <w:r w:rsidR="003F56DD" w:rsidRPr="00E0302A">
        <w:rPr>
          <w:rFonts w:ascii="Times New Roman" w:hAnsi="Times New Roman"/>
          <w:sz w:val="24"/>
          <w:szCs w:val="24"/>
        </w:rPr>
        <w:fldChar w:fldCharType="end"/>
      </w:r>
      <w:r w:rsidRPr="00E0302A">
        <w:rPr>
          <w:rFonts w:ascii="Times New Roman" w:hAnsi="Times New Roman"/>
          <w:sz w:val="24"/>
          <w:szCs w:val="24"/>
        </w:rPr>
        <w:t xml:space="preserve">, </w:t>
      </w:r>
      <w:r w:rsidR="00975FA3" w:rsidRPr="00E0302A">
        <w:rPr>
          <w:rFonts w:ascii="Times New Roman" w:hAnsi="Times New Roman"/>
          <w:sz w:val="24"/>
          <w:szCs w:val="24"/>
        </w:rPr>
        <w:t>by</w:t>
      </w:r>
      <w:r w:rsidRPr="00E0302A">
        <w:rPr>
          <w:rFonts w:ascii="Times New Roman" w:hAnsi="Times New Roman"/>
          <w:sz w:val="24"/>
          <w:szCs w:val="24"/>
        </w:rPr>
        <w:t xml:space="preserve"> reducing pathogenic bacteria and modulating gastrointestinal microbiota</w:t>
      </w:r>
      <w:r w:rsidR="00573B7F" w:rsidRPr="00E0302A">
        <w:rPr>
          <w:rFonts w:ascii="Times New Roman" w:hAnsi="Times New Roman"/>
          <w:sz w:val="24"/>
          <w:szCs w:val="24"/>
        </w:rPr>
        <w:t xml:space="preserve"> </w:t>
      </w:r>
      <w:r w:rsidR="00573B7F"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&lt;EndNote&gt;&lt;Cite&gt;&lt;Author&gt;Khan&lt;/Author&gt;&lt;Year&gt;2016&lt;/Year&gt;&lt;RecNum&gt;147&lt;/RecNum&gt;&lt;DisplayText&gt;[2, 3]&lt;/DisplayText&gt;&lt;record&gt;&lt;rec-number&gt;147&lt;/rec-number&gt;&lt;foreign-keys&gt;&lt;key app="EN" db-id="sx5weetarvd5xneaa53592fs5xsf90tdv09s" timestamp="1709639501"&gt;147&lt;/key&gt;&lt;/foreign-keys&gt;&lt;ref-type name="Journal Article"&gt;17&lt;/ref-type&gt;&lt;contributors&gt;&lt;authors&gt;&lt;author&gt;Khan, Sohail&lt;/author&gt;&lt;author&gt;Iqbal, Javid&lt;/author&gt;&lt;/authors&gt;&lt;/contributors&gt;&lt;titles&gt;&lt;title&gt;Recent advances in the role of organic acids in poultry nutrition&lt;/title&gt;&lt;secondary-title&gt;Journal of applied animal research&lt;/secondary-title&gt;&lt;/titles&gt;&lt;periodical&gt;&lt;full-title&gt;Journal of Applied Animal Research&lt;/full-title&gt;&lt;/periodical&gt;&lt;pages&gt;359-369&lt;/pages&gt;&lt;volume&gt;44&lt;/volume&gt;&lt;number&gt;1&lt;/number&gt;&lt;dates&gt;&lt;year&gt;2016&lt;/year&gt;&lt;/dates&gt;&lt;isbn&gt;0971-2119&lt;/isbn&gt;&lt;urls&gt;&lt;/urls&gt;&lt;/record&gt;&lt;/Cite&gt;&lt;Cite&gt;&lt;Author&gt;Gadde&lt;/Author&gt;&lt;Year&gt;2017&lt;/Year&gt;&lt;RecNum&gt;122&lt;/RecNum&gt;&lt;record&gt;&lt;rec-number&gt;122&lt;/rec-number&gt;&lt;foreign-keys&gt;&lt;key app="EN" db-id="sx5weetarvd5xneaa53592fs5xsf90tdv09s" timestamp="1709638827"&gt;122&lt;/key&gt;&lt;/foreign-keys&gt;&lt;ref-type name="Journal Article"&gt;17&lt;/ref-type&gt;&lt;contributors&gt;&lt;authors&gt;&lt;author&gt;Gadde, U&lt;/author&gt;&lt;author&gt;Kim, WH&lt;/author&gt;&lt;author&gt;Oh, ST&lt;/author&gt;&lt;author&gt;Lillehoj, Hyun S&lt;/author&gt;&lt;/authors&gt;&lt;/contributors&gt;&lt;titles&gt;&lt;title&gt;Alternatives to antibiotics for maximizing growth performance and feed efficiency in poultry: a review&lt;/title&gt;&lt;secondary-title&gt;Animal health research reviews&lt;/secondary-title&gt;&lt;/titles&gt;&lt;periodical&gt;&lt;full-title&gt;Animal health research reviews&lt;/full-title&gt;&lt;/periodical&gt;&lt;pages&gt;26-45&lt;/pages&gt;&lt;volume&gt;18&lt;/volume&gt;&lt;number&gt;1&lt;/number&gt;&lt;dates&gt;&lt;year&gt;2017&lt;/year&gt;&lt;/dates&gt;&lt;isbn&gt;1466-2523&lt;/isbn&gt;&lt;urls&gt;&lt;/urls&gt;&lt;/record&gt;&lt;/Cite&gt;&lt;/EndNote&gt;</w:instrText>
      </w:r>
      <w:r w:rsidR="00573B7F" w:rsidRPr="00E0302A">
        <w:rPr>
          <w:rFonts w:ascii="Times New Roman" w:hAnsi="Times New Roman"/>
          <w:sz w:val="24"/>
          <w:szCs w:val="24"/>
        </w:rPr>
        <w:fldChar w:fldCharType="separate"/>
      </w:r>
      <w:r w:rsidR="00FC5C3B">
        <w:rPr>
          <w:rFonts w:ascii="Times New Roman" w:hAnsi="Times New Roman"/>
          <w:noProof/>
          <w:sz w:val="24"/>
          <w:szCs w:val="24"/>
        </w:rPr>
        <w:t>[2, 3]</w:t>
      </w:r>
      <w:r w:rsidR="00573B7F" w:rsidRPr="00E0302A">
        <w:rPr>
          <w:rFonts w:ascii="Times New Roman" w:hAnsi="Times New Roman"/>
          <w:sz w:val="24"/>
          <w:szCs w:val="24"/>
        </w:rPr>
        <w:fldChar w:fldCharType="end"/>
      </w:r>
      <w:r w:rsidRPr="00E0302A">
        <w:rPr>
          <w:rFonts w:ascii="Times New Roman" w:hAnsi="Times New Roman"/>
          <w:sz w:val="24"/>
          <w:szCs w:val="24"/>
        </w:rPr>
        <w:t xml:space="preserve">. </w:t>
      </w:r>
      <w:r w:rsidR="00921DFD" w:rsidRPr="00E0302A">
        <w:rPr>
          <w:rFonts w:ascii="Times New Roman" w:hAnsi="Times New Roman"/>
          <w:sz w:val="24"/>
          <w:szCs w:val="24"/>
        </w:rPr>
        <w:t xml:space="preserve">However, due to </w:t>
      </w:r>
      <w:r w:rsidR="00BF548A" w:rsidRPr="00E0302A">
        <w:rPr>
          <w:rFonts w:ascii="Times New Roman" w:hAnsi="Times New Roman"/>
          <w:sz w:val="24"/>
          <w:szCs w:val="24"/>
        </w:rPr>
        <w:t xml:space="preserve">the </w:t>
      </w:r>
      <w:r w:rsidR="000F1D8A" w:rsidRPr="00E0302A">
        <w:rPr>
          <w:rFonts w:ascii="Times New Roman" w:hAnsi="Times New Roman"/>
          <w:sz w:val="24"/>
          <w:szCs w:val="24"/>
        </w:rPr>
        <w:t xml:space="preserve">development </w:t>
      </w:r>
      <w:r w:rsidR="00BF548A" w:rsidRPr="00E0302A">
        <w:rPr>
          <w:rFonts w:ascii="Times New Roman" w:hAnsi="Times New Roman"/>
          <w:sz w:val="24"/>
          <w:szCs w:val="24"/>
        </w:rPr>
        <w:t xml:space="preserve">of antibiotic </w:t>
      </w:r>
      <w:r w:rsidR="00921DFD" w:rsidRPr="00E0302A">
        <w:rPr>
          <w:rFonts w:ascii="Times New Roman" w:hAnsi="Times New Roman"/>
          <w:sz w:val="24"/>
          <w:szCs w:val="24"/>
        </w:rPr>
        <w:t>resistan</w:t>
      </w:r>
      <w:r w:rsidR="00975FA3" w:rsidRPr="00E0302A">
        <w:rPr>
          <w:rFonts w:ascii="Times New Roman" w:hAnsi="Times New Roman"/>
          <w:sz w:val="24"/>
          <w:szCs w:val="24"/>
        </w:rPr>
        <w:t>ce</w:t>
      </w:r>
      <w:r w:rsidR="00921DFD" w:rsidRPr="00E0302A">
        <w:rPr>
          <w:rFonts w:ascii="Times New Roman" w:hAnsi="Times New Roman"/>
          <w:sz w:val="24"/>
          <w:szCs w:val="24"/>
        </w:rPr>
        <w:t xml:space="preserve">, the use of antibiotics as </w:t>
      </w:r>
      <w:r w:rsidR="00BF548A" w:rsidRPr="00E0302A">
        <w:rPr>
          <w:rFonts w:ascii="Times New Roman" w:hAnsi="Times New Roman"/>
          <w:sz w:val="24"/>
          <w:szCs w:val="24"/>
        </w:rPr>
        <w:t>performance promoters for poultry production</w:t>
      </w:r>
      <w:r w:rsidR="00921DFD" w:rsidRPr="00E0302A">
        <w:rPr>
          <w:rFonts w:ascii="Times New Roman" w:hAnsi="Times New Roman"/>
          <w:sz w:val="24"/>
          <w:szCs w:val="24"/>
        </w:rPr>
        <w:t xml:space="preserve"> </w:t>
      </w:r>
      <w:r w:rsidR="00975FA3" w:rsidRPr="00E0302A">
        <w:rPr>
          <w:rFonts w:ascii="Times New Roman" w:hAnsi="Times New Roman"/>
          <w:sz w:val="24"/>
          <w:szCs w:val="24"/>
        </w:rPr>
        <w:t>was</w:t>
      </w:r>
      <w:r w:rsidR="00921DFD" w:rsidRPr="00E0302A">
        <w:rPr>
          <w:rFonts w:ascii="Times New Roman" w:hAnsi="Times New Roman"/>
          <w:sz w:val="24"/>
          <w:szCs w:val="24"/>
        </w:rPr>
        <w:t xml:space="preserve"> banned </w:t>
      </w:r>
      <w:r w:rsidR="007B5529" w:rsidRPr="00E0302A">
        <w:rPr>
          <w:rFonts w:ascii="Times New Roman" w:hAnsi="Times New Roman"/>
          <w:sz w:val="24"/>
          <w:szCs w:val="24"/>
        </w:rPr>
        <w:t xml:space="preserve">by </w:t>
      </w:r>
      <w:r w:rsidR="00975FA3" w:rsidRPr="00E0302A">
        <w:rPr>
          <w:rFonts w:ascii="Times New Roman" w:hAnsi="Times New Roman"/>
          <w:sz w:val="24"/>
          <w:szCs w:val="24"/>
        </w:rPr>
        <w:t xml:space="preserve">the </w:t>
      </w:r>
      <w:r w:rsidR="007B5529" w:rsidRPr="00E0302A">
        <w:rPr>
          <w:rFonts w:ascii="Times New Roman" w:hAnsi="Times New Roman"/>
          <w:sz w:val="24"/>
          <w:szCs w:val="24"/>
        </w:rPr>
        <w:t xml:space="preserve">European Union </w:t>
      </w:r>
      <w:r w:rsidR="00BF548A" w:rsidRPr="00E0302A">
        <w:rPr>
          <w:rFonts w:ascii="Times New Roman" w:hAnsi="Times New Roman"/>
          <w:sz w:val="24"/>
          <w:szCs w:val="24"/>
        </w:rPr>
        <w:t>in 200</w:t>
      </w:r>
      <w:r w:rsidR="00573B7F" w:rsidRPr="00E0302A">
        <w:rPr>
          <w:rFonts w:ascii="Times New Roman" w:hAnsi="Times New Roman"/>
          <w:sz w:val="24"/>
          <w:szCs w:val="24"/>
        </w:rPr>
        <w:t>6</w:t>
      </w:r>
      <w:r w:rsidR="005840FD" w:rsidRPr="00E0302A">
        <w:rPr>
          <w:rFonts w:ascii="Times New Roman" w:hAnsi="Times New Roman"/>
          <w:sz w:val="24"/>
          <w:szCs w:val="24"/>
        </w:rPr>
        <w:t xml:space="preserve"> </w:t>
      </w:r>
      <w:r w:rsidR="005840F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&lt;EndNote&gt;&lt;Cite&gt;&lt;Author&gt;Agbai&lt;/Author&gt;&lt;Year&gt;2020&lt;/Year&gt;&lt;RecNum&gt;545&lt;/RecNum&gt;&lt;DisplayText&gt;[4]&lt;/DisplayText&gt;&lt;record&gt;&lt;rec-number&gt;545&lt;/rec-number&gt;&lt;foreign-keys&gt;&lt;key app="EN" db-id="sx5weetarvd5xneaa53592fs5xsf90tdv09s" timestamp="1711621819"&gt;545&lt;/key&gt;&lt;/foreign-keys&gt;&lt;ref-type name="Journal Article"&gt;17&lt;/ref-type&gt;&lt;contributors&gt;&lt;authors&gt;&lt;author&gt;Agbai, KN&lt;/author&gt;&lt;author&gt;Omage, JJ&lt;/author&gt;&lt;author&gt;Sekoni, AA&lt;/author&gt;&lt;author&gt;Afolayan, M&lt;/author&gt;&lt;/authors&gt;&lt;/contributors&gt;&lt;titles&gt;&lt;title&gt;Effect of Different Levels of Biotronic® Top Forte (Commercial blended organic acids) as a Replacement for Antibiotic Growth Promoter on the Growth Performance and Villi Morphology of Pullet Chicks (0-8weeks)&lt;/title&gt;&lt;secondary-title&gt;Nigerian Journal of Animal Science and Technology (NJAST)&lt;/secondary-title&gt;&lt;/titles&gt;&lt;periodical&gt;&lt;full-title&gt;Nigerian Journal of Animal Science and Technology (NJAST)&lt;/full-title&gt;&lt;/periodical&gt;&lt;pages&gt;13-21&lt;/pages&gt;&lt;volume&gt;3&lt;/volume&gt;&lt;number&gt;3&lt;/number&gt;&lt;dates&gt;&lt;year&gt;2020&lt;/year&gt;&lt;/dates&gt;&lt;isbn&gt;2682-6550&lt;/isbn&gt;&lt;urls&gt;&lt;/urls&gt;&lt;/record&gt;&lt;/Cite&gt;&lt;/EndNote&gt;</w:instrText>
      </w:r>
      <w:r w:rsidR="005840FD" w:rsidRPr="00E0302A">
        <w:rPr>
          <w:rFonts w:ascii="Times New Roman" w:hAnsi="Times New Roman"/>
          <w:sz w:val="24"/>
          <w:szCs w:val="24"/>
        </w:rPr>
        <w:fldChar w:fldCharType="separate"/>
      </w:r>
      <w:r w:rsidR="00FC5C3B">
        <w:rPr>
          <w:rFonts w:ascii="Times New Roman" w:hAnsi="Times New Roman"/>
          <w:noProof/>
          <w:sz w:val="24"/>
          <w:szCs w:val="24"/>
        </w:rPr>
        <w:t>[4]</w:t>
      </w:r>
      <w:r w:rsidR="005840FD" w:rsidRPr="00E0302A">
        <w:rPr>
          <w:rFonts w:ascii="Times New Roman" w:hAnsi="Times New Roman"/>
          <w:sz w:val="24"/>
          <w:szCs w:val="24"/>
        </w:rPr>
        <w:fldChar w:fldCharType="end"/>
      </w:r>
      <w:r w:rsidR="005840FD" w:rsidRPr="00E0302A">
        <w:rPr>
          <w:rFonts w:ascii="Times New Roman" w:hAnsi="Times New Roman"/>
          <w:sz w:val="24"/>
          <w:szCs w:val="24"/>
        </w:rPr>
        <w:t>.</w:t>
      </w:r>
      <w:r w:rsidR="00FD5504" w:rsidRPr="00E0302A">
        <w:rPr>
          <w:rFonts w:ascii="Times New Roman" w:hAnsi="Times New Roman"/>
        </w:rPr>
        <w:t xml:space="preserve"> </w:t>
      </w:r>
      <w:r w:rsidR="00784A47" w:rsidRPr="00784A47">
        <w:rPr>
          <w:rFonts w:ascii="Times New Roman" w:hAnsi="Times New Roman"/>
          <w:color w:val="FF0000"/>
          <w:sz w:val="24"/>
          <w:szCs w:val="24"/>
        </w:rPr>
        <w:t>The prohibition of antimicrobials has significantly impacted poultry productivity and raised concerns over meeting growing global demand.</w:t>
      </w:r>
      <w:r w:rsidR="00784A47">
        <w:rPr>
          <w:rFonts w:ascii="Times New Roman" w:hAnsi="Times New Roman"/>
          <w:color w:val="FF0000"/>
          <w:sz w:val="24"/>
          <w:szCs w:val="24"/>
        </w:rPr>
        <w:t xml:space="preserve"> </w:t>
      </w:r>
      <w:r w:rsidR="00FD5504" w:rsidRPr="00E0302A">
        <w:rPr>
          <w:rFonts w:ascii="Times New Roman" w:hAnsi="Times New Roman"/>
          <w:sz w:val="24"/>
          <w:szCs w:val="24"/>
        </w:rPr>
        <w:t>There is an urgent need for new feed additive alternatives to improve performance in poultry, safeguard health, and foster sustainable production without the use of antibiotics.</w:t>
      </w:r>
      <w:r w:rsidR="00BF548A" w:rsidRPr="00E0302A">
        <w:rPr>
          <w:rFonts w:ascii="Times New Roman" w:hAnsi="Times New Roman"/>
          <w:sz w:val="24"/>
          <w:szCs w:val="24"/>
        </w:rPr>
        <w:t xml:space="preserve"> </w:t>
      </w:r>
      <w:r w:rsidR="00FF2275" w:rsidRPr="00E0302A">
        <w:rPr>
          <w:rFonts w:ascii="Times New Roman" w:hAnsi="Times New Roman"/>
          <w:sz w:val="24"/>
          <w:szCs w:val="24"/>
        </w:rPr>
        <w:t xml:space="preserve">Consequently, </w:t>
      </w:r>
      <w:r w:rsidR="00506B12" w:rsidRPr="00E0302A">
        <w:rPr>
          <w:rFonts w:ascii="Times New Roman" w:hAnsi="Times New Roman"/>
          <w:sz w:val="24"/>
          <w:szCs w:val="24"/>
        </w:rPr>
        <w:t>scholars</w:t>
      </w:r>
      <w:r w:rsidR="00BF548A" w:rsidRPr="00E0302A">
        <w:rPr>
          <w:rFonts w:ascii="Times New Roman" w:hAnsi="Times New Roman"/>
          <w:sz w:val="24"/>
          <w:szCs w:val="24"/>
        </w:rPr>
        <w:t xml:space="preserve"> </w:t>
      </w:r>
      <w:r w:rsidR="00BB4DAB" w:rsidRPr="00E0302A">
        <w:rPr>
          <w:rFonts w:ascii="Times New Roman" w:hAnsi="Times New Roman"/>
          <w:sz w:val="24"/>
          <w:szCs w:val="24"/>
        </w:rPr>
        <w:t xml:space="preserve">are </w:t>
      </w:r>
      <w:r w:rsidR="00F21301" w:rsidRPr="00E0302A">
        <w:rPr>
          <w:rFonts w:ascii="Times New Roman" w:hAnsi="Times New Roman"/>
          <w:sz w:val="24"/>
          <w:szCs w:val="24"/>
        </w:rPr>
        <w:t xml:space="preserve">continuously </w:t>
      </w:r>
      <w:r w:rsidR="00BF548A" w:rsidRPr="00E0302A">
        <w:rPr>
          <w:rFonts w:ascii="Times New Roman" w:hAnsi="Times New Roman"/>
          <w:sz w:val="24"/>
          <w:szCs w:val="24"/>
        </w:rPr>
        <w:t xml:space="preserve">searching for </w:t>
      </w:r>
      <w:r w:rsidR="00BB4DAB" w:rsidRPr="00E0302A">
        <w:rPr>
          <w:rFonts w:ascii="Times New Roman" w:hAnsi="Times New Roman"/>
          <w:sz w:val="24"/>
          <w:szCs w:val="24"/>
        </w:rPr>
        <w:t xml:space="preserve">other </w:t>
      </w:r>
      <w:r w:rsidR="00BF548A" w:rsidRPr="00E0302A">
        <w:rPr>
          <w:rFonts w:ascii="Times New Roman" w:hAnsi="Times New Roman"/>
          <w:sz w:val="24"/>
          <w:szCs w:val="24"/>
        </w:rPr>
        <w:t>alternatives</w:t>
      </w:r>
      <w:r w:rsidR="005840FD" w:rsidRPr="00E0302A">
        <w:rPr>
          <w:rFonts w:ascii="Times New Roman" w:hAnsi="Times New Roman"/>
          <w:sz w:val="24"/>
          <w:szCs w:val="24"/>
        </w:rPr>
        <w:t xml:space="preserve"> </w:t>
      </w:r>
      <w:r w:rsidR="005840F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&lt;EndNote&gt;&lt;Cite&gt;&lt;Author&gt;Diarra&lt;/Author&gt;&lt;Year&gt;2014&lt;/Year&gt;&lt;RecNum&gt;523&lt;/RecNum&gt;&lt;DisplayText&gt;[5]&lt;/DisplayText&gt;&lt;record&gt;&lt;rec-number&gt;523&lt;/rec-number&gt;&lt;foreign-keys&gt;&lt;key app="EN" db-id="sx5weetarvd5xneaa53592fs5xsf90tdv09s" timestamp="1711619092"&gt;523&lt;/key&gt;&lt;/foreign-keys&gt;&lt;ref-type name="Journal Article"&gt;17&lt;/ref-type&gt;&lt;contributors&gt;&lt;authors&gt;&lt;author&gt;Diarra, Moussa S&lt;/author&gt;&lt;author&gt;Malouin, François&lt;/author&gt;&lt;/authors&gt;&lt;/contributors&gt;&lt;titles&gt;&lt;title&gt;Antibiotics in Canadian poultry productions and anticipated alternatives&lt;/title&gt;&lt;secondary-title&gt;Frontiers in microbiology&lt;/secondary-title&gt;&lt;/titles&gt;&lt;periodical&gt;&lt;full-title&gt;Frontiers in Microbiology&lt;/full-title&gt;&lt;/periodical&gt;&lt;pages&gt;87153&lt;/pages&gt;&lt;volume&gt;5&lt;/volume&gt;&lt;dates&gt;&lt;year&gt;2014&lt;/year&gt;&lt;/dates&gt;&lt;isbn&gt;1664-302X&lt;/isbn&gt;&lt;urls&gt;&lt;/urls&gt;&lt;/record&gt;&lt;/Cite&gt;&lt;/EndNote&gt;</w:instrText>
      </w:r>
      <w:r w:rsidR="005840FD" w:rsidRPr="00E0302A">
        <w:rPr>
          <w:rFonts w:ascii="Times New Roman" w:hAnsi="Times New Roman"/>
          <w:sz w:val="24"/>
          <w:szCs w:val="24"/>
        </w:rPr>
        <w:fldChar w:fldCharType="separate"/>
      </w:r>
      <w:r w:rsidR="00FC5C3B">
        <w:rPr>
          <w:rFonts w:ascii="Times New Roman" w:hAnsi="Times New Roman"/>
          <w:noProof/>
          <w:sz w:val="24"/>
          <w:szCs w:val="24"/>
        </w:rPr>
        <w:t>[5]</w:t>
      </w:r>
      <w:r w:rsidR="005840FD" w:rsidRPr="00E0302A">
        <w:rPr>
          <w:rFonts w:ascii="Times New Roman" w:hAnsi="Times New Roman"/>
          <w:sz w:val="24"/>
          <w:szCs w:val="24"/>
        </w:rPr>
        <w:fldChar w:fldCharType="end"/>
      </w:r>
      <w:r w:rsidR="00C73888" w:rsidRPr="00E0302A">
        <w:rPr>
          <w:rFonts w:ascii="Times New Roman" w:hAnsi="Times New Roman"/>
          <w:sz w:val="24"/>
          <w:szCs w:val="24"/>
        </w:rPr>
        <w:t>,</w:t>
      </w:r>
      <w:r w:rsidR="00F21301" w:rsidRPr="00E0302A">
        <w:rPr>
          <w:rFonts w:ascii="Times New Roman" w:hAnsi="Times New Roman"/>
          <w:sz w:val="24"/>
          <w:szCs w:val="24"/>
        </w:rPr>
        <w:t xml:space="preserve"> to impr</w:t>
      </w:r>
      <w:r w:rsidR="005840FD" w:rsidRPr="00E0302A">
        <w:rPr>
          <w:rFonts w:ascii="Times New Roman" w:hAnsi="Times New Roman"/>
          <w:sz w:val="24"/>
          <w:szCs w:val="24"/>
        </w:rPr>
        <w:t xml:space="preserve">ove feed efficiency and </w:t>
      </w:r>
      <w:r w:rsidR="00F21301" w:rsidRPr="00E0302A">
        <w:rPr>
          <w:rFonts w:ascii="Times New Roman" w:hAnsi="Times New Roman"/>
          <w:sz w:val="24"/>
          <w:szCs w:val="24"/>
        </w:rPr>
        <w:t>animal health</w:t>
      </w:r>
      <w:r w:rsidR="005840FD" w:rsidRPr="00E0302A">
        <w:rPr>
          <w:rFonts w:ascii="Times New Roman" w:hAnsi="Times New Roman"/>
          <w:sz w:val="24"/>
          <w:szCs w:val="24"/>
        </w:rPr>
        <w:t xml:space="preserve"> </w:t>
      </w:r>
      <w:r w:rsidR="005840F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&lt;EndNote&gt;&lt;Cite&gt;&lt;Author&gt;Shalaei&lt;/Author&gt;&lt;Year&gt;2014&lt;/Year&gt;&lt;RecNum&gt;483&lt;/RecNum&gt;&lt;DisplayText&gt;[6]&lt;/DisplayText&gt;&lt;record&gt;&lt;rec-number&gt;483&lt;/rec-number&gt;&lt;foreign-keys&gt;&lt;key app="EN" db-id="sx5weetarvd5xneaa53592fs5xsf90tdv09s" timestamp="1711617973"&gt;483&lt;/key&gt;&lt;/foreign-keys&gt;&lt;ref-type name="Conference Proceedings"&gt;10&lt;/ref-type&gt;&lt;contributors&gt;&lt;authors&gt;&lt;author&gt;Shalaei, Mosayeb&lt;/author&gt;&lt;author&gt;Hosseini, Seyed Mohammad&lt;/author&gt;&lt;author&gt;Zergani, Emel&lt;/author&gt;&lt;/authors&gt;&lt;/contributors&gt;&lt;titles&gt;&lt;title&gt;Effect of different supplements on eggshell quality, some characteristics of gastrointestinal tract and performance of laying hens&lt;/title&gt;&lt;secondary-title&gt;Veterinary Research Forum&lt;/secondary-title&gt;&lt;/titles&gt;&lt;pages&gt;277&lt;/pages&gt;&lt;volume&gt;5&lt;/volume&gt;&lt;number&gt;4&lt;/number&gt;&lt;dates&gt;&lt;year&gt;2014&lt;/year&gt;&lt;/dates&gt;&lt;publisher&gt;Faculty of Veterinary Medicine, Urmia University, Urmia, Iran&lt;/publisher&gt;&lt;urls&gt;&lt;/urls&gt;&lt;/record&gt;&lt;/Cite&gt;&lt;/EndNote&gt;</w:instrText>
      </w:r>
      <w:r w:rsidR="005840FD" w:rsidRPr="00E0302A">
        <w:rPr>
          <w:rFonts w:ascii="Times New Roman" w:hAnsi="Times New Roman"/>
          <w:sz w:val="24"/>
          <w:szCs w:val="24"/>
        </w:rPr>
        <w:fldChar w:fldCharType="separate"/>
      </w:r>
      <w:r w:rsidR="00FC5C3B">
        <w:rPr>
          <w:rFonts w:ascii="Times New Roman" w:hAnsi="Times New Roman"/>
          <w:noProof/>
          <w:sz w:val="24"/>
          <w:szCs w:val="24"/>
        </w:rPr>
        <w:t>[6]</w:t>
      </w:r>
      <w:r w:rsidR="005840FD" w:rsidRPr="00E0302A">
        <w:rPr>
          <w:rFonts w:ascii="Times New Roman" w:hAnsi="Times New Roman"/>
          <w:sz w:val="24"/>
          <w:szCs w:val="24"/>
        </w:rPr>
        <w:fldChar w:fldCharType="end"/>
      </w:r>
      <w:r w:rsidR="00F21301" w:rsidRPr="00E0302A">
        <w:rPr>
          <w:rFonts w:ascii="Times New Roman" w:hAnsi="Times New Roman"/>
          <w:sz w:val="24"/>
          <w:szCs w:val="24"/>
        </w:rPr>
        <w:t xml:space="preserve">, </w:t>
      </w:r>
      <w:r w:rsidR="00FF2275" w:rsidRPr="00E0302A">
        <w:rPr>
          <w:rFonts w:ascii="Times New Roman" w:hAnsi="Times New Roman"/>
          <w:sz w:val="24"/>
          <w:szCs w:val="24"/>
        </w:rPr>
        <w:t xml:space="preserve">and </w:t>
      </w:r>
      <w:r w:rsidR="00F21301" w:rsidRPr="00E0302A">
        <w:rPr>
          <w:rFonts w:ascii="Times New Roman" w:hAnsi="Times New Roman"/>
          <w:sz w:val="24"/>
          <w:szCs w:val="24"/>
        </w:rPr>
        <w:t>reduce the cost of production</w:t>
      </w:r>
      <w:r w:rsidR="003D3DB9" w:rsidRPr="00E0302A">
        <w:rPr>
          <w:rFonts w:ascii="Times New Roman" w:hAnsi="Times New Roman"/>
          <w:sz w:val="24"/>
          <w:szCs w:val="24"/>
        </w:rPr>
        <w:t xml:space="preserve"> </w:t>
      </w:r>
      <w:r w:rsidR="00D163A9"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&lt;EndNote&gt;&lt;Cite&gt;&lt;Author&gt;Adil&lt;/Author&gt;&lt;Year&gt;2011&lt;/Year&gt;&lt;RecNum&gt;190&lt;/RecNum&gt;&lt;DisplayText&gt;[7]&lt;/DisplayText&gt;&lt;record&gt;&lt;rec-number&gt;190&lt;/rec-number&gt;&lt;foreign-keys&gt;&lt;key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D163A9" w:rsidRPr="00E0302A">
        <w:rPr>
          <w:rFonts w:ascii="Times New Roman" w:hAnsi="Times New Roman"/>
          <w:sz w:val="24"/>
          <w:szCs w:val="24"/>
        </w:rPr>
        <w:fldChar w:fldCharType="separate"/>
      </w:r>
      <w:r w:rsidR="00FC5C3B">
        <w:rPr>
          <w:rFonts w:ascii="Times New Roman" w:hAnsi="Times New Roman"/>
          <w:noProof/>
          <w:sz w:val="24"/>
          <w:szCs w:val="24"/>
        </w:rPr>
        <w:t>[7]</w:t>
      </w:r>
      <w:r w:rsidR="00D163A9" w:rsidRPr="00E0302A">
        <w:rPr>
          <w:rFonts w:ascii="Times New Roman" w:hAnsi="Times New Roman"/>
          <w:sz w:val="24"/>
          <w:szCs w:val="24"/>
        </w:rPr>
        <w:fldChar w:fldCharType="end"/>
      </w:r>
      <w:r w:rsidR="00F21301" w:rsidRPr="00E0302A">
        <w:rPr>
          <w:rFonts w:ascii="Times New Roman" w:hAnsi="Times New Roman"/>
          <w:sz w:val="24"/>
          <w:szCs w:val="24"/>
        </w:rPr>
        <w:t>.</w:t>
      </w:r>
      <w:r w:rsidR="007B5529" w:rsidRPr="00E0302A">
        <w:rPr>
          <w:rFonts w:ascii="Times New Roman" w:hAnsi="Times New Roman"/>
        </w:rPr>
        <w:t xml:space="preserve"> </w:t>
      </w:r>
      <w:r w:rsidR="007B5529" w:rsidRPr="00E0302A">
        <w:rPr>
          <w:rFonts w:ascii="Times New Roman" w:hAnsi="Times New Roman"/>
          <w:sz w:val="24"/>
          <w:szCs w:val="24"/>
        </w:rPr>
        <w:t xml:space="preserve">Among </w:t>
      </w:r>
      <w:r w:rsidR="004813CB" w:rsidRPr="00E0302A">
        <w:rPr>
          <w:rFonts w:ascii="Times New Roman" w:hAnsi="Times New Roman"/>
          <w:sz w:val="24"/>
          <w:szCs w:val="24"/>
        </w:rPr>
        <w:t xml:space="preserve">other </w:t>
      </w:r>
      <w:r w:rsidR="007B5529" w:rsidRPr="00E0302A">
        <w:rPr>
          <w:rFonts w:ascii="Times New Roman" w:hAnsi="Times New Roman"/>
          <w:sz w:val="24"/>
          <w:szCs w:val="24"/>
        </w:rPr>
        <w:t>alternatives, organic acid feed additive</w:t>
      </w:r>
      <w:r w:rsidR="00975FA3" w:rsidRPr="00E0302A">
        <w:rPr>
          <w:rFonts w:ascii="Times New Roman" w:hAnsi="Times New Roman"/>
          <w:sz w:val="24"/>
          <w:szCs w:val="24"/>
        </w:rPr>
        <w:t>s</w:t>
      </w:r>
      <w:r w:rsidR="007B5529" w:rsidRPr="00E0302A">
        <w:rPr>
          <w:rFonts w:ascii="Times New Roman" w:hAnsi="Times New Roman"/>
          <w:sz w:val="24"/>
          <w:szCs w:val="24"/>
        </w:rPr>
        <w:t xml:space="preserve"> have gained great attention because of their antimicrobial activity against</w:t>
      </w:r>
      <w:r w:rsidR="004813CB" w:rsidRPr="00E0302A">
        <w:rPr>
          <w:rFonts w:ascii="Times New Roman" w:hAnsi="Times New Roman"/>
          <w:sz w:val="24"/>
          <w:szCs w:val="24"/>
        </w:rPr>
        <w:t xml:space="preserve"> </w:t>
      </w:r>
      <w:r w:rsidR="007B5529" w:rsidRPr="00E0302A">
        <w:rPr>
          <w:rFonts w:ascii="Times New Roman" w:hAnsi="Times New Roman"/>
          <w:sz w:val="24"/>
          <w:szCs w:val="24"/>
        </w:rPr>
        <w:t>pathogenic bacteria and the fact that these compounds can induce a pH reduction in the gastrointestinal tract, which can improve nutrient utilization in poultry diets</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&lt;EndNote&gt;&lt;Cite&gt;&lt;Author&gt;Kim&lt;/Author&gt;&lt;Year&gt;2015&lt;/Year&gt;&lt;RecNum&gt;546&lt;/RecNum&gt;&lt;DisplayText&gt;[8, 9]&lt;/DisplayText&gt;&lt;record&gt;&lt;rec-number&gt;546&lt;/rec-number&gt;&lt;foreign-keys&gt;&lt;key app="EN" db-id="sx5weetarvd5xneaa53592fs5xsf90tdv09s" timestamp="1711621887"&gt;546&lt;/key&gt;&lt;/foreign-keys&gt;&lt;ref-type name="Journal Article"&gt;17&lt;/ref-type&gt;&lt;contributors&gt;&lt;authors&gt;&lt;author&gt;Kim, Jong Woong&lt;/author&gt;&lt;author&gt;Kim, Jong Hyuk&lt;/author&gt;&lt;author&gt;Kil, Dong Yong&lt;/author&gt;&lt;/authors&gt;&lt;/contributors&gt;&lt;titles&gt;&lt;title&gt;Dietary organic acids for broiler chickens: a review&lt;/title&gt;&lt;secondary-title&gt;Revista Colombiana de Ciencias Pecuarias&lt;/secondary-title&gt;&lt;/titles&gt;&lt;periodical&gt;&lt;full-title&gt;Revista Colombiana de Ciencias Pecuarias&lt;/full-title&gt;&lt;/periodical&gt;&lt;pages&gt;109-123&lt;/pages&gt;&lt;volume&gt;28&lt;/volume&gt;&lt;number&gt;2&lt;/number&gt;&lt;dates&gt;&lt;year&gt;2015&lt;/year&gt;&lt;/dates&gt;&lt;isbn&gt;2256-2958&lt;/isbn&gt;&lt;urls&gt;&lt;/urls&gt;&lt;/record&gt;&lt;/Cite&gt;&lt;Cite&gt;&lt;Author&gt;AM&lt;/Author&gt;&lt;Year&gt;2017&lt;/Year&gt;&lt;RecNum&gt;114&lt;/RecNum&gt;&lt;record&gt;&lt;rec-number&gt;114&lt;/rec-number&gt;&lt;foreign-keys&gt;&lt;key app="EN" db-id="sx5weetarvd5xneaa53592fs5xsf90tdv09s" timestamp="1709638561"&gt;114&lt;/key&gt;&lt;/foreign-keys&gt;&lt;ref-type name="Journal Article"&gt;17&lt;/ref-type&gt;&lt;contributors&gt;&lt;authors&gt;&lt;author&gt;AM, Abd-El Hamed&lt;/author&gt;&lt;author&gt;Kamel, ER&lt;/author&gt;&lt;author&gt;Abo-Salem, ME&lt;/author&gt;&lt;author&gt;Atallah, ST&lt;/author&gt;&lt;/authors&gt;&lt;/contributors&gt;&lt;titles&gt;&lt;title&gt;Comparative Study on the Effect of Organic Acids, Prebiotics and Enzymes Supplementation on Broiler Chicks’ Economic and Productive Efficiency&lt;/title&gt;&lt;secondary-title&gt;Benha Journal of Applied Sciences&lt;/secondary-title&gt;&lt;/titles&gt;&lt;periodical&gt;&lt;full-title&gt;Benha Journal of Applied Sciences&lt;/full-title&gt;&lt;/periodical&gt;&lt;pages&gt;1-8&lt;/pages&gt;&lt;volume&gt;2&lt;/volume&gt;&lt;number&gt;2&lt;/number&gt;&lt;dates&gt;&lt;year&gt;2017&lt;/year&gt;&lt;/dates&gt;&lt;isbn&gt;2356-9751&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[8, 9]</w:t>
      </w:r>
      <w:r w:rsidR="008B4C6C" w:rsidRPr="00E0302A">
        <w:rPr>
          <w:rFonts w:ascii="Times New Roman" w:hAnsi="Times New Roman"/>
          <w:sz w:val="24"/>
          <w:szCs w:val="24"/>
        </w:rPr>
        <w:fldChar w:fldCharType="end"/>
      </w:r>
      <w:r w:rsidR="006C5346" w:rsidRPr="00E0302A">
        <w:rPr>
          <w:rFonts w:ascii="Times New Roman" w:hAnsi="Times New Roman"/>
          <w:sz w:val="24"/>
          <w:szCs w:val="24"/>
        </w:rPr>
        <w:t xml:space="preserve">. </w:t>
      </w:r>
      <w:r w:rsidR="00F21301" w:rsidRPr="00E0302A">
        <w:rPr>
          <w:rFonts w:ascii="Times New Roman" w:hAnsi="Times New Roman"/>
          <w:sz w:val="24"/>
          <w:szCs w:val="24"/>
        </w:rPr>
        <w:t xml:space="preserve">Organic acids are generally regarded as safe and have been approved by most member states of </w:t>
      </w:r>
      <w:r w:rsidR="00975FA3" w:rsidRPr="00E0302A">
        <w:rPr>
          <w:rFonts w:ascii="Times New Roman" w:hAnsi="Times New Roman"/>
          <w:sz w:val="24"/>
          <w:szCs w:val="24"/>
        </w:rPr>
        <w:t xml:space="preserve">the </w:t>
      </w:r>
      <w:r w:rsidR="00F21301" w:rsidRPr="00E0302A">
        <w:rPr>
          <w:rFonts w:ascii="Times New Roman" w:hAnsi="Times New Roman"/>
          <w:sz w:val="24"/>
          <w:szCs w:val="24"/>
        </w:rPr>
        <w:t>EU to be used as feed additive</w:t>
      </w:r>
      <w:r w:rsidR="004244AD">
        <w:rPr>
          <w:rFonts w:ascii="Times New Roman" w:hAnsi="Times New Roman"/>
          <w:sz w:val="24"/>
          <w:szCs w:val="24"/>
        </w:rPr>
        <w:t>s</w:t>
      </w:r>
      <w:r w:rsidR="00F21301" w:rsidRPr="00E0302A">
        <w:rPr>
          <w:rFonts w:ascii="Times New Roman" w:hAnsi="Times New Roman"/>
          <w:sz w:val="24"/>
          <w:szCs w:val="24"/>
        </w:rPr>
        <w:t xml:space="preserve"> in animal production</w:t>
      </w:r>
      <w:r w:rsidR="003D3DB9"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&lt;EndNote&gt;&lt;Cite&gt;&lt;Author&gt;Archana&lt;/Author&gt;&lt;Year&gt;2016&lt;/Year&gt;&lt;RecNum&gt;513&lt;/RecNum&gt;&lt;DisplayText&gt;[10]&lt;/DisplayText&gt;&lt;record&gt;&lt;rec-number&gt;513&lt;/rec-number&gt;&lt;foreign-keys&gt;&lt;key app="EN" db-id="sx5weetarvd5xneaa53592fs5xsf90tdv09s" timestamp="1711618715"&gt;513&lt;/key&gt;&lt;/foreign-keys&gt;&lt;ref-type name="Journal Article"&gt;17&lt;/ref-type&gt;&lt;contributors&gt;&lt;authors&gt;&lt;author&gt;Archana, K&lt;/author&gt;&lt;author&gt;Zuyie, R&lt;/author&gt;&lt;author&gt;Sharma, K Geetanjali&lt;/author&gt;&lt;author&gt;Vidyarthi, VK&lt;/author&gt;&lt;/authors&gt;&lt;/contributors&gt;&lt;titles&gt;&lt;title&gt;Organic Acid Supplementation in the Diet of Broiler Chicken—A Review&lt;/title&gt;&lt;secondary-title&gt;Livest. Res. Int&lt;/secondary-title&gt;&lt;/titles&gt;&lt;periodical&gt;&lt;full-title&gt;Livest. Res. Int&lt;/full-title&gt;&lt;/periodical&gt;&lt;pages&gt;112-119&lt;/pages&gt;&lt;volume&gt;4&lt;/volume&gt;&lt;dates&gt;&lt;year&gt;2016&lt;/year&gt;&lt;/dates&gt;&lt;urls&gt;&lt;/urls&gt;&lt;/record&gt;&lt;/Cite&gt;&lt;/EndNote&gt;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[10]</w:t>
      </w:r>
      <w:r w:rsidR="008B4C6C" w:rsidRPr="00E0302A">
        <w:rPr>
          <w:rFonts w:ascii="Times New Roman" w:hAnsi="Times New Roman"/>
          <w:sz w:val="24"/>
          <w:szCs w:val="24"/>
        </w:rPr>
        <w:fldChar w:fldCharType="end"/>
      </w:r>
      <w:r w:rsidR="00F21301" w:rsidRPr="00E0302A">
        <w:rPr>
          <w:rFonts w:ascii="Times New Roman" w:hAnsi="Times New Roman"/>
          <w:sz w:val="24"/>
          <w:szCs w:val="24"/>
        </w:rPr>
        <w:t>.</w:t>
      </w:r>
      <w:r w:rsidR="005B7D0F">
        <w:rPr>
          <w:rFonts w:ascii="Times New Roman" w:hAnsi="Times New Roman"/>
          <w:sz w:val="24"/>
          <w:szCs w:val="24"/>
        </w:rPr>
        <w:t xml:space="preserve"> </w:t>
      </w:r>
      <w:r w:rsidR="00037FDF" w:rsidRPr="00E0302A">
        <w:rPr>
          <w:rFonts w:ascii="Times New Roman" w:hAnsi="Times New Roman"/>
          <w:sz w:val="24"/>
          <w:szCs w:val="24"/>
        </w:rPr>
        <w:t xml:space="preserve">According to </w:t>
      </w:r>
      <w:r w:rsidR="00037FDF"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037FDF" w:rsidRPr="00E0302A">
        <w:rPr>
          <w:rFonts w:ascii="Times New Roman" w:hAnsi="Times New Roman"/>
          <w:sz w:val="24"/>
          <w:szCs w:val="24"/>
        </w:rPr>
        <w:fldChar w:fldCharType="separate"/>
      </w:r>
      <w:r w:rsidR="00FC5C3B">
        <w:rPr>
          <w:rFonts w:ascii="Times New Roman" w:hAnsi="Times New Roman"/>
          <w:noProof/>
          <w:sz w:val="24"/>
          <w:szCs w:val="24"/>
        </w:rPr>
        <w:t>[11]</w:t>
      </w:r>
      <w:r w:rsidR="00037FDF" w:rsidRPr="00E0302A">
        <w:rPr>
          <w:rFonts w:ascii="Times New Roman" w:hAnsi="Times New Roman"/>
          <w:sz w:val="24"/>
          <w:szCs w:val="24"/>
        </w:rPr>
        <w:fldChar w:fldCharType="end"/>
      </w:r>
      <w:r w:rsidR="00037FDF" w:rsidRPr="00E0302A">
        <w:rPr>
          <w:rFonts w:ascii="Times New Roman" w:hAnsi="Times New Roman"/>
          <w:sz w:val="24"/>
          <w:szCs w:val="24"/>
        </w:rPr>
        <w:t>, organic acid supplementation of laying hens</w:t>
      </w:r>
      <w:r w:rsidR="00975FA3" w:rsidRPr="00E0302A">
        <w:rPr>
          <w:rFonts w:ascii="Times New Roman" w:hAnsi="Times New Roman"/>
          <w:sz w:val="24"/>
          <w:szCs w:val="24"/>
        </w:rPr>
        <w:t>'</w:t>
      </w:r>
      <w:r w:rsidR="00037FDF" w:rsidRPr="00E0302A">
        <w:rPr>
          <w:rFonts w:ascii="Times New Roman" w:hAnsi="Times New Roman"/>
          <w:sz w:val="24"/>
          <w:szCs w:val="24"/>
        </w:rPr>
        <w:t xml:space="preserve"> diets ha</w:t>
      </w:r>
      <w:r w:rsidR="00975FA3" w:rsidRPr="00E0302A">
        <w:rPr>
          <w:rFonts w:ascii="Times New Roman" w:hAnsi="Times New Roman"/>
          <w:sz w:val="24"/>
          <w:szCs w:val="24"/>
        </w:rPr>
        <w:t>s</w:t>
      </w:r>
      <w:r w:rsidR="00037FDF" w:rsidRPr="00E0302A">
        <w:rPr>
          <w:rFonts w:ascii="Times New Roman" w:hAnsi="Times New Roman"/>
          <w:sz w:val="24"/>
          <w:szCs w:val="24"/>
        </w:rPr>
        <w:t xml:space="preserve"> a positive effect on feed conversion efficiency, persistency of egg laying, egg quality parameters</w:t>
      </w:r>
      <w:r w:rsidR="00975FA3" w:rsidRPr="00E0302A">
        <w:rPr>
          <w:rFonts w:ascii="Times New Roman" w:hAnsi="Times New Roman"/>
          <w:sz w:val="24"/>
          <w:szCs w:val="24"/>
        </w:rPr>
        <w:t>,</w:t>
      </w:r>
      <w:r w:rsidR="00037FDF" w:rsidRPr="00E0302A">
        <w:rPr>
          <w:rFonts w:ascii="Times New Roman" w:hAnsi="Times New Roman"/>
          <w:sz w:val="24"/>
          <w:szCs w:val="24"/>
        </w:rPr>
        <w:t xml:space="preserve"> and economic viabilit</w:t>
      </w:r>
      <w:r w:rsidR="00975FA3" w:rsidRPr="00E0302A">
        <w:rPr>
          <w:rFonts w:ascii="Times New Roman" w:hAnsi="Times New Roman"/>
          <w:sz w:val="24"/>
          <w:szCs w:val="24"/>
        </w:rPr>
        <w:t>y</w:t>
      </w:r>
      <w:r w:rsidR="00784A47">
        <w:rPr>
          <w:rFonts w:ascii="Times New Roman" w:hAnsi="Times New Roman"/>
          <w:sz w:val="24"/>
          <w:szCs w:val="24"/>
        </w:rPr>
        <w:t>.</w:t>
      </w:r>
    </w:p>
    <w:p w14:paraId="679FF69E" w14:textId="654F1961" w:rsidR="004244AD" w:rsidRDefault="008B41FC" w:rsidP="004244AD">
      <w:pPr>
        <w:spacing w:after="120" w:line="240" w:lineRule="auto"/>
        <w:rPr>
          <w:rFonts w:ascii="Times New Roman" w:hAnsi="Times New Roman"/>
          <w:sz w:val="24"/>
          <w:szCs w:val="24"/>
        </w:rPr>
      </w:pPr>
      <w:r w:rsidRPr="00E0302A">
        <w:rPr>
          <w:rFonts w:ascii="Times New Roman" w:hAnsi="Times New Roman"/>
          <w:sz w:val="24"/>
          <w:szCs w:val="24"/>
        </w:rPr>
        <w:t xml:space="preserve">Maintaining egg quality is essential to ensure its quality </w:t>
      </w:r>
      <w:r w:rsidR="00643C80" w:rsidRPr="00E0302A">
        <w:rPr>
          <w:rFonts w:ascii="Times New Roman" w:hAnsi="Times New Roman"/>
          <w:sz w:val="24"/>
          <w:szCs w:val="24"/>
        </w:rPr>
        <w:t>with</w:t>
      </w:r>
      <w:r w:rsidRPr="00E0302A">
        <w:rPr>
          <w:rFonts w:ascii="Times New Roman" w:hAnsi="Times New Roman"/>
          <w:sz w:val="24"/>
          <w:szCs w:val="24"/>
        </w:rPr>
        <w:t xml:space="preserve"> safety </w:t>
      </w:r>
      <w:r w:rsidR="00643C80" w:rsidRPr="00E0302A">
        <w:rPr>
          <w:rFonts w:ascii="Times New Roman" w:hAnsi="Times New Roman"/>
          <w:sz w:val="24"/>
          <w:szCs w:val="24"/>
        </w:rPr>
        <w:t>to</w:t>
      </w:r>
      <w:r w:rsidRPr="00E0302A">
        <w:rPr>
          <w:rFonts w:ascii="Times New Roman" w:hAnsi="Times New Roman"/>
          <w:sz w:val="24"/>
          <w:szCs w:val="24"/>
        </w:rPr>
        <w:t xml:space="preserve"> achieve higher egg production and economic efficiency</w:t>
      </w:r>
      <w:r w:rsidR="003D3DB9" w:rsidRPr="00E0302A">
        <w:rPr>
          <w:rFonts w:ascii="Times New Roman" w:hAnsi="Times New Roman"/>
          <w:sz w:val="24"/>
          <w:szCs w:val="24"/>
        </w:rPr>
        <w:t xml:space="preserve"> </w:t>
      </w:r>
      <w:r w:rsidR="00FF5F98"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&lt;EndNote&gt;&lt;Cite&gt;&lt;Author&gt;Świątkiewicz&lt;/Author&gt;&lt;Year&gt;2010&lt;/Year&gt;&lt;RecNum&gt;499&lt;/RecNum&gt;&lt;DisplayText&gt;[12]&lt;/DisplayText&gt;&lt;record&gt;&lt;rec-number&gt;499&lt;/rec-number&gt;&lt;foreign-keys&gt;&lt;key app="EN" db-id="sx5weetarvd5xneaa53592fs5xsf90tdv09s" timestamp="1711618364"&gt;499&lt;/key&gt;&lt;/foreign-keys&gt;&lt;ref-type name="Journal Article"&gt;17&lt;/ref-type&gt;&lt;contributors&gt;&lt;authors&gt;&lt;author&gt;Świątkiewicz, S&lt;/author&gt;&lt;author&gt;Koreleski, J&lt;/author&gt;&lt;author&gt;Arczewska, A&lt;/author&gt;&lt;/authors&gt;&lt;/contributors&gt;&lt;titles&gt;&lt;title&gt;Laying performance and eggshell quality in laying hens fed diets supplemented with prebiotics and organic acids&lt;/title&gt;&lt;secondary-title&gt;Czech Journal of Animal Science&lt;/secondary-title&gt;&lt;/titles&gt;&lt;periodical&gt;&lt;full-title&gt;Czech Journal of Animal Science&lt;/full-title&gt;&lt;/periodical&gt;&lt;pages&gt;294-306&lt;/pages&gt;&lt;volume&gt;55&lt;/volume&gt;&lt;number&gt;7&lt;/number&gt;&lt;dates&gt;&lt;year&gt;2010&lt;/year&gt;&lt;/dates&gt;&lt;isbn&gt;1805-9309&lt;/isbn&gt;&lt;urls&gt;&lt;/urls&gt;&lt;/record&gt;&lt;/Cite&gt;&lt;/EndNote&gt;</w:instrText>
      </w:r>
      <w:r w:rsidR="00FF5F98" w:rsidRPr="00E0302A">
        <w:rPr>
          <w:rFonts w:ascii="Times New Roman" w:hAnsi="Times New Roman"/>
          <w:sz w:val="24"/>
          <w:szCs w:val="24"/>
        </w:rPr>
        <w:fldChar w:fldCharType="separate"/>
      </w:r>
      <w:r w:rsidR="00FC5C3B">
        <w:rPr>
          <w:rFonts w:ascii="Times New Roman" w:hAnsi="Times New Roman"/>
          <w:noProof/>
          <w:sz w:val="24"/>
          <w:szCs w:val="24"/>
        </w:rPr>
        <w:t>[12]</w:t>
      </w:r>
      <w:r w:rsidR="00FF5F98" w:rsidRPr="00E0302A">
        <w:rPr>
          <w:rFonts w:ascii="Times New Roman" w:hAnsi="Times New Roman"/>
          <w:sz w:val="24"/>
          <w:szCs w:val="24"/>
        </w:rPr>
        <w:fldChar w:fldCharType="end"/>
      </w:r>
      <w:r w:rsidRPr="00E0302A">
        <w:rPr>
          <w:rFonts w:ascii="Times New Roman" w:hAnsi="Times New Roman"/>
          <w:sz w:val="24"/>
          <w:szCs w:val="24"/>
        </w:rPr>
        <w:t>. Organic acid supplementations improve egg</w:t>
      </w:r>
      <w:r w:rsidR="001247B6" w:rsidRPr="00E0302A">
        <w:rPr>
          <w:rFonts w:ascii="Times New Roman" w:hAnsi="Times New Roman"/>
          <w:sz w:val="24"/>
          <w:szCs w:val="24"/>
        </w:rPr>
        <w:t xml:space="preserve"> </w:t>
      </w:r>
      <w:r w:rsidRPr="00E0302A">
        <w:rPr>
          <w:rFonts w:ascii="Times New Roman" w:hAnsi="Times New Roman"/>
          <w:sz w:val="24"/>
          <w:szCs w:val="24"/>
        </w:rPr>
        <w:t>quality</w:t>
      </w:r>
      <w:r w:rsidR="001247B6" w:rsidRPr="00E0302A">
        <w:rPr>
          <w:rFonts w:ascii="Times New Roman" w:hAnsi="Times New Roman"/>
          <w:sz w:val="24"/>
          <w:szCs w:val="24"/>
        </w:rPr>
        <w:t xml:space="preserve"> traits </w:t>
      </w:r>
      <w:r w:rsidRPr="00E0302A">
        <w:rPr>
          <w:rFonts w:ascii="Times New Roman" w:hAnsi="Times New Roman"/>
          <w:sz w:val="24"/>
          <w:szCs w:val="24"/>
        </w:rPr>
        <w:t xml:space="preserve">which </w:t>
      </w:r>
      <w:r w:rsidR="00975FA3" w:rsidRPr="00E0302A">
        <w:rPr>
          <w:rFonts w:ascii="Times New Roman" w:hAnsi="Times New Roman"/>
          <w:sz w:val="24"/>
          <w:szCs w:val="24"/>
        </w:rPr>
        <w:t>are</w:t>
      </w:r>
      <w:r w:rsidRPr="00E0302A">
        <w:rPr>
          <w:rFonts w:ascii="Times New Roman" w:hAnsi="Times New Roman"/>
          <w:sz w:val="24"/>
          <w:szCs w:val="24"/>
        </w:rPr>
        <w:t xml:space="preserve"> the most important influencing factors of economic profitability in the egg production poultry industry</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&lt;EndNote&gt;&lt;Cite&gt;&lt;Author&gt;Shalaei&lt;/Author&gt;&lt;Year&gt;2014&lt;/Year&gt;&lt;RecNum&gt;483&lt;/RecNum&gt;&lt;DisplayText&gt;[6, 13]&lt;/DisplayText&gt;&lt;record&gt;&lt;rec-number&gt;483&lt;/rec-number&gt;&lt;foreign-keys&gt;&lt;key app="EN" db-id="sx5weetarvd5xneaa53592fs5xsf90tdv09s" timestamp="1711617973"&gt;483&lt;/key&gt;&lt;/foreign-keys&gt;&lt;ref-type name="Conference Proceedings"&gt;10&lt;/ref-type&gt;&lt;contributors&gt;&lt;authors&gt;&lt;author&gt;Shalaei, Mosayeb&lt;/author&gt;&lt;author&gt;Hosseini, Seyed Mohammad&lt;/author&gt;&lt;author&gt;Zergani, Emel&lt;/author&gt;&lt;/authors&gt;&lt;/contributors&gt;&lt;titles&gt;&lt;title&gt;Effect of different supplements on eggshell quality, some characteristics of gastrointestinal tract and performance of laying hens&lt;/title&gt;&lt;secondary-title&gt;Veterinary Research Forum&lt;/secondary-title&gt;&lt;/titles&gt;&lt;pages&gt;277&lt;/pages&gt;&lt;volume&gt;5&lt;/volume&gt;&lt;number&gt;4&lt;/number&gt;&lt;dates&gt;&lt;year&gt;2014&lt;/year&gt;&lt;/dates&gt;&lt;publisher&gt;Faculty of Veterinary Medicine, Urmia University, Urmia, Iran&lt;/publisher&gt;&lt;urls&gt;&lt;/urls&gt;&lt;/record&gt;&lt;/Cite&gt;&lt;Cite&gt;&lt;Author&gt;Fouladi&lt;/Author&gt;&lt;Year&gt;2018&lt;/Year&gt;&lt;RecNum&gt;480&lt;/RecNum&gt;&lt;record&gt;&lt;rec-number&gt;480&lt;/rec-number&gt;&lt;foreign-keys&gt;&lt;key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[6, 13]</w:t>
      </w:r>
      <w:r w:rsidR="008B4C6C" w:rsidRPr="00E0302A">
        <w:rPr>
          <w:rFonts w:ascii="Times New Roman" w:hAnsi="Times New Roman"/>
          <w:sz w:val="24"/>
          <w:szCs w:val="24"/>
        </w:rPr>
        <w:fldChar w:fldCharType="end"/>
      </w:r>
      <w:r w:rsidRPr="00E0302A">
        <w:rPr>
          <w:rFonts w:ascii="Times New Roman" w:hAnsi="Times New Roman"/>
          <w:sz w:val="24"/>
          <w:szCs w:val="24"/>
        </w:rPr>
        <w:t>.</w:t>
      </w:r>
      <w:r w:rsidR="009C4261" w:rsidRPr="00E0302A">
        <w:rPr>
          <w:rFonts w:ascii="Times New Roman" w:hAnsi="Times New Roman"/>
          <w:sz w:val="24"/>
          <w:szCs w:val="24"/>
        </w:rPr>
        <w:t xml:space="preserve"> </w:t>
      </w:r>
      <w:r w:rsidR="00643C80" w:rsidRPr="00E0302A">
        <w:rPr>
          <w:rFonts w:ascii="Times New Roman" w:hAnsi="Times New Roman"/>
          <w:sz w:val="24"/>
          <w:szCs w:val="24"/>
        </w:rPr>
        <w:t xml:space="preserve">Dietary organic acids </w:t>
      </w:r>
      <w:r w:rsidR="00975FA3" w:rsidRPr="00E0302A">
        <w:rPr>
          <w:rFonts w:ascii="Times New Roman" w:hAnsi="Times New Roman"/>
          <w:sz w:val="24"/>
          <w:szCs w:val="24"/>
        </w:rPr>
        <w:t>can</w:t>
      </w:r>
      <w:r w:rsidR="00643C80" w:rsidRPr="00E0302A">
        <w:rPr>
          <w:rFonts w:ascii="Times New Roman" w:hAnsi="Times New Roman"/>
          <w:sz w:val="24"/>
          <w:szCs w:val="24"/>
        </w:rPr>
        <w:t xml:space="preserve"> inhibit the growth </w:t>
      </w:r>
      <w:r w:rsidR="003D3DB9" w:rsidRPr="00E0302A">
        <w:rPr>
          <w:rFonts w:ascii="Times New Roman" w:hAnsi="Times New Roman"/>
          <w:sz w:val="24"/>
          <w:szCs w:val="24"/>
        </w:rPr>
        <w:t xml:space="preserve">of harmful </w:t>
      </w:r>
      <w:r w:rsidR="00643C80" w:rsidRPr="00E0302A">
        <w:rPr>
          <w:rFonts w:ascii="Times New Roman" w:hAnsi="Times New Roman"/>
          <w:sz w:val="24"/>
          <w:szCs w:val="24"/>
        </w:rPr>
        <w:t>microorganism</w:t>
      </w:r>
      <w:r w:rsidR="00975FA3" w:rsidRPr="00E0302A">
        <w:rPr>
          <w:rFonts w:ascii="Times New Roman" w:hAnsi="Times New Roman"/>
          <w:sz w:val="24"/>
          <w:szCs w:val="24"/>
        </w:rPr>
        <w:t>s</w:t>
      </w:r>
      <w:r w:rsidR="00643C80" w:rsidRPr="00E0302A">
        <w:rPr>
          <w:rFonts w:ascii="Times New Roman" w:hAnsi="Times New Roman"/>
          <w:sz w:val="24"/>
          <w:szCs w:val="24"/>
        </w:rPr>
        <w:t xml:space="preserve"> in the feed</w:t>
      </w:r>
      <w:r w:rsidR="001247B6" w:rsidRPr="00E0302A">
        <w:rPr>
          <w:rFonts w:ascii="Times New Roman" w:hAnsi="Times New Roman"/>
          <w:sz w:val="24"/>
          <w:szCs w:val="24"/>
        </w:rPr>
        <w:t xml:space="preserve"> </w:t>
      </w:r>
      <w:r w:rsidR="003D3DB9"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3D3DB9" w:rsidRPr="00E0302A">
        <w:rPr>
          <w:rFonts w:ascii="Times New Roman" w:hAnsi="Times New Roman"/>
          <w:sz w:val="24"/>
          <w:szCs w:val="24"/>
        </w:rPr>
        <w:fldChar w:fldCharType="separate"/>
      </w:r>
      <w:r w:rsidR="00FC5C3B">
        <w:rPr>
          <w:rFonts w:ascii="Times New Roman" w:hAnsi="Times New Roman"/>
          <w:noProof/>
          <w:sz w:val="24"/>
          <w:szCs w:val="24"/>
        </w:rPr>
        <w:t>[13]</w:t>
      </w:r>
      <w:r w:rsidR="003D3DB9" w:rsidRPr="00E0302A">
        <w:rPr>
          <w:rFonts w:ascii="Times New Roman" w:hAnsi="Times New Roman"/>
          <w:sz w:val="24"/>
          <w:szCs w:val="24"/>
        </w:rPr>
        <w:fldChar w:fldCharType="end"/>
      </w:r>
      <w:r w:rsidR="00643C80" w:rsidRPr="00E0302A">
        <w:rPr>
          <w:rFonts w:ascii="Times New Roman" w:hAnsi="Times New Roman"/>
          <w:sz w:val="24"/>
          <w:szCs w:val="24"/>
        </w:rPr>
        <w:t xml:space="preserve"> and consequently </w:t>
      </w:r>
      <w:r w:rsidR="003D3DB9" w:rsidRPr="00E0302A">
        <w:rPr>
          <w:rFonts w:ascii="Times New Roman" w:hAnsi="Times New Roman"/>
          <w:sz w:val="24"/>
          <w:szCs w:val="24"/>
        </w:rPr>
        <w:t>maintain</w:t>
      </w:r>
      <w:r w:rsidR="00643C80" w:rsidRPr="00E0302A">
        <w:rPr>
          <w:rFonts w:ascii="Times New Roman" w:hAnsi="Times New Roman"/>
          <w:sz w:val="24"/>
          <w:szCs w:val="24"/>
        </w:rPr>
        <w:t xml:space="preserve"> the microbial balance in the gastrointestinal tract</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[11]</w:t>
      </w:r>
      <w:r w:rsidR="008B4C6C" w:rsidRPr="00E0302A">
        <w:rPr>
          <w:rFonts w:ascii="Times New Roman" w:hAnsi="Times New Roman"/>
          <w:sz w:val="24"/>
          <w:szCs w:val="24"/>
        </w:rPr>
        <w:fldChar w:fldCharType="end"/>
      </w:r>
      <w:r w:rsidR="00643C80" w:rsidRPr="00E0302A">
        <w:rPr>
          <w:rFonts w:ascii="Times New Roman" w:hAnsi="Times New Roman"/>
          <w:sz w:val="24"/>
          <w:szCs w:val="24"/>
        </w:rPr>
        <w:t xml:space="preserve">. Moreover, </w:t>
      </w:r>
      <w:r w:rsidR="004A5041" w:rsidRPr="00E0302A">
        <w:rPr>
          <w:rFonts w:ascii="Times New Roman" w:hAnsi="Times New Roman"/>
          <w:sz w:val="24"/>
          <w:szCs w:val="24"/>
        </w:rPr>
        <w:t xml:space="preserve">organic acids </w:t>
      </w:r>
      <w:r w:rsidR="00643C80" w:rsidRPr="00E0302A">
        <w:rPr>
          <w:rFonts w:ascii="Times New Roman" w:hAnsi="Times New Roman"/>
          <w:sz w:val="24"/>
          <w:szCs w:val="24"/>
        </w:rPr>
        <w:t xml:space="preserve">help </w:t>
      </w:r>
      <w:r w:rsidR="00F21301" w:rsidRPr="00E0302A">
        <w:rPr>
          <w:rFonts w:ascii="Times New Roman" w:hAnsi="Times New Roman"/>
          <w:sz w:val="24"/>
          <w:szCs w:val="24"/>
        </w:rPr>
        <w:t>to maint</w:t>
      </w:r>
      <w:r w:rsidR="008B4C6C" w:rsidRPr="00E0302A">
        <w:rPr>
          <w:rFonts w:ascii="Times New Roman" w:hAnsi="Times New Roman"/>
          <w:sz w:val="24"/>
          <w:szCs w:val="24"/>
        </w:rPr>
        <w:t xml:space="preserve">ain an optimum pH in the stomach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&lt;EndNote&gt;&lt;Cite&gt;&lt;Author&gt;Saki&lt;/Author&gt;&lt;Year&gt;2011&lt;/Year&gt;&lt;RecNum&gt;517&lt;/RecNum&gt;&lt;DisplayText&gt;[14]&lt;/DisplayText&gt;&lt;record&gt;&lt;rec-number&gt;517&lt;/rec-number&gt;&lt;foreign-keys&gt;&lt;key app="EN" db-id="sx5weetarvd5xneaa53592fs5xsf90tdv09s" timestamp="1711618829"&gt;517&lt;/key&gt;&lt;/foreign-keys&gt;&lt;ref-type name="Journal Article"&gt;17&lt;/ref-type&gt;&lt;contributors&gt;&lt;authors&gt;&lt;author&gt;Saki, AA&lt;/author&gt;&lt;author&gt;Eftekhari, SM&lt;/author&gt;&lt;author&gt;Zamani, P&lt;/author&gt;&lt;author&gt;Aliarabi, H&lt;/author&gt;&lt;author&gt;Abbasinezhad, M&lt;/author&gt;&lt;/authors&gt;&lt;/contributors&gt;&lt;titles&gt;&lt;title&gt;Effects of an organic acid mixture and methionine supplements on intestinal morphology, protein and nucleic acids content, microbial population and performance of broiler chickens&lt;/title&gt;&lt;secondary-title&gt;Animal production science&lt;/secondary-title&gt;&lt;/titles&gt;&lt;periodical&gt;&lt;full-title&gt;Animal Production Science&lt;/full-title&gt;&lt;/periodical&gt;&lt;pages&gt;1025-1033&lt;/pages&gt;&lt;volume&gt;51&lt;/volume&gt;&lt;number&gt;11&lt;/number&gt;&lt;dates&gt;&lt;year&gt;2011&lt;/year&gt;&lt;/dates&gt;&lt;isbn&gt;1836-5787&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[14]</w:t>
      </w:r>
      <w:r w:rsidR="008B4C6C" w:rsidRPr="00E0302A">
        <w:rPr>
          <w:rFonts w:ascii="Times New Roman" w:hAnsi="Times New Roman"/>
          <w:sz w:val="24"/>
          <w:szCs w:val="24"/>
        </w:rPr>
        <w:fldChar w:fldCharType="end"/>
      </w:r>
      <w:r w:rsidR="00F21301" w:rsidRPr="00E0302A">
        <w:rPr>
          <w:rFonts w:ascii="Times New Roman" w:hAnsi="Times New Roman"/>
          <w:sz w:val="24"/>
          <w:szCs w:val="24"/>
        </w:rPr>
        <w:t xml:space="preserve">, </w:t>
      </w:r>
      <w:r w:rsidR="004A5041" w:rsidRPr="00E0302A">
        <w:rPr>
          <w:rFonts w:ascii="Times New Roman" w:hAnsi="Times New Roman"/>
          <w:sz w:val="24"/>
          <w:szCs w:val="24"/>
        </w:rPr>
        <w:t xml:space="preserve">which </w:t>
      </w:r>
      <w:r w:rsidR="00F21301" w:rsidRPr="00E0302A">
        <w:rPr>
          <w:rFonts w:ascii="Times New Roman" w:hAnsi="Times New Roman"/>
          <w:sz w:val="24"/>
          <w:szCs w:val="24"/>
        </w:rPr>
        <w:t>allow</w:t>
      </w:r>
      <w:r w:rsidR="00975FA3" w:rsidRPr="00E0302A">
        <w:rPr>
          <w:rFonts w:ascii="Times New Roman" w:hAnsi="Times New Roman"/>
          <w:sz w:val="24"/>
          <w:szCs w:val="24"/>
        </w:rPr>
        <w:t>s</w:t>
      </w:r>
      <w:r w:rsidR="00F21301" w:rsidRPr="00E0302A">
        <w:rPr>
          <w:rFonts w:ascii="Times New Roman" w:hAnsi="Times New Roman"/>
          <w:sz w:val="24"/>
          <w:szCs w:val="24"/>
        </w:rPr>
        <w:t xml:space="preserve"> correct activation and function of proteolytic enzymes </w:t>
      </w:r>
      <w:r w:rsidR="004A5041" w:rsidRPr="00E0302A">
        <w:rPr>
          <w:rFonts w:ascii="Times New Roman" w:hAnsi="Times New Roman"/>
          <w:sz w:val="24"/>
          <w:szCs w:val="24"/>
        </w:rPr>
        <w:t xml:space="preserve">for </w:t>
      </w:r>
      <w:r w:rsidR="00573B7F" w:rsidRPr="00E0302A">
        <w:rPr>
          <w:rFonts w:ascii="Times New Roman" w:hAnsi="Times New Roman"/>
          <w:sz w:val="24"/>
          <w:szCs w:val="24"/>
        </w:rPr>
        <w:t>enhanced</w:t>
      </w:r>
      <w:r w:rsidR="00F21301" w:rsidRPr="00E0302A">
        <w:rPr>
          <w:rFonts w:ascii="Times New Roman" w:hAnsi="Times New Roman"/>
          <w:sz w:val="24"/>
          <w:szCs w:val="24"/>
        </w:rPr>
        <w:t xml:space="preserve"> protein digestion in the stomach, </w:t>
      </w:r>
      <w:r w:rsidR="004A5041" w:rsidRPr="00E0302A">
        <w:rPr>
          <w:rFonts w:ascii="Times New Roman" w:hAnsi="Times New Roman"/>
          <w:sz w:val="24"/>
          <w:szCs w:val="24"/>
        </w:rPr>
        <w:t xml:space="preserve">and </w:t>
      </w:r>
      <w:r w:rsidR="00F21301" w:rsidRPr="00E0302A">
        <w:rPr>
          <w:rFonts w:ascii="Times New Roman" w:hAnsi="Times New Roman"/>
          <w:sz w:val="24"/>
          <w:szCs w:val="24"/>
        </w:rPr>
        <w:t>stimulate</w:t>
      </w:r>
      <w:r w:rsidR="00975FA3" w:rsidRPr="00E0302A">
        <w:rPr>
          <w:rFonts w:ascii="Times New Roman" w:hAnsi="Times New Roman"/>
          <w:sz w:val="24"/>
          <w:szCs w:val="24"/>
        </w:rPr>
        <w:t>s</w:t>
      </w:r>
      <w:r w:rsidR="00F21301" w:rsidRPr="00E0302A">
        <w:rPr>
          <w:rFonts w:ascii="Times New Roman" w:hAnsi="Times New Roman"/>
          <w:sz w:val="24"/>
          <w:szCs w:val="24"/>
        </w:rPr>
        <w:t xml:space="preserve"> feed consumption</w:t>
      </w:r>
      <w:r w:rsidR="001247B6"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&lt;EndNote&gt;&lt;Cite&gt;&lt;Author&gt;Hassan&lt;/Author&gt;&lt;Year&gt;2010&lt;/Year&gt;&lt;RecNum&gt;481&lt;/RecNum&gt;&lt;DisplayText&gt;[15]&lt;/DisplayText&gt;&lt;record&gt;&lt;rec-number&gt;481&lt;/rec-number&gt;&lt;foreign-keys&gt;&lt;key app="EN" db-id="sx5weetarvd5xneaa53592fs5xsf90tdv09s" timestamp="1711617874"&gt;481&lt;/key&gt;&lt;/foreign-keys&gt;&lt;ref-type name="Journal Article"&gt;17&lt;/ref-type&gt;&lt;contributors&gt;&lt;authors&gt;&lt;author&gt;Hassan, HMA&lt;/author&gt;&lt;author&gt;Mohamed, MA&lt;/author&gt;&lt;author&gt;Youssef, Amani W&lt;/author&gt;&lt;author&gt;Hassan, Eman R&lt;/author&gt;&lt;/authors&gt;&lt;/contributors&gt;&lt;titles&gt;&lt;title&gt;Effect of using organic acids to substitute antibiotic growth promoters on performance and intestinal microflora of broilers&lt;/title&gt;&lt;secondary-title&gt;Asian-Australasian Journal of Animal Sciences&lt;/secondary-title&gt;&lt;/titles&gt;&lt;periodical&gt;&lt;full-title&gt;Asian-Australasian Journal of Animal Sciences&lt;/full-title&gt;&lt;/periodical&gt;&lt;pages&gt;1348-1353&lt;/pages&gt;&lt;volume&gt;23&lt;/volume&gt;&lt;number&gt;10&lt;/number&gt;&lt;dates&gt;&lt;year&gt;2010&lt;/year&gt;&lt;/dates&gt;&lt;isbn&gt;1011-2367&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[15]</w:t>
      </w:r>
      <w:r w:rsidR="008B4C6C" w:rsidRPr="00E0302A">
        <w:rPr>
          <w:rFonts w:ascii="Times New Roman" w:hAnsi="Times New Roman"/>
          <w:sz w:val="24"/>
          <w:szCs w:val="24"/>
        </w:rPr>
        <w:fldChar w:fldCharType="end"/>
      </w:r>
      <w:r w:rsidR="001247B6" w:rsidRPr="00E0302A">
        <w:rPr>
          <w:rFonts w:ascii="Times New Roman" w:hAnsi="Times New Roman"/>
          <w:sz w:val="24"/>
          <w:szCs w:val="24"/>
        </w:rPr>
        <w:t>. Moreover,</w:t>
      </w:r>
      <w:r w:rsidR="001247B6" w:rsidRPr="00E0302A">
        <w:rPr>
          <w:rFonts w:ascii="Times New Roman" w:hAnsi="Times New Roman"/>
        </w:rPr>
        <w:t xml:space="preserve"> </w:t>
      </w:r>
      <w:r w:rsidR="004A5041" w:rsidRPr="00E0302A">
        <w:rPr>
          <w:rFonts w:ascii="Times New Roman" w:hAnsi="Times New Roman"/>
          <w:sz w:val="24"/>
          <w:szCs w:val="24"/>
        </w:rPr>
        <w:t>organic acids</w:t>
      </w:r>
      <w:r w:rsidR="004A5041" w:rsidRPr="00E0302A">
        <w:rPr>
          <w:rFonts w:ascii="Times New Roman" w:hAnsi="Times New Roman"/>
        </w:rPr>
        <w:t xml:space="preserve"> </w:t>
      </w:r>
      <w:r w:rsidR="001247B6" w:rsidRPr="00E0302A">
        <w:rPr>
          <w:rFonts w:ascii="Times New Roman" w:hAnsi="Times New Roman"/>
          <w:sz w:val="24"/>
          <w:szCs w:val="24"/>
        </w:rPr>
        <w:t xml:space="preserve">increase </w:t>
      </w:r>
      <w:r w:rsidR="00975FA3" w:rsidRPr="00E0302A">
        <w:rPr>
          <w:rFonts w:ascii="Times New Roman" w:hAnsi="Times New Roman"/>
          <w:sz w:val="24"/>
          <w:szCs w:val="24"/>
        </w:rPr>
        <w:t xml:space="preserve">the </w:t>
      </w:r>
      <w:r w:rsidR="001247B6" w:rsidRPr="00E0302A">
        <w:rPr>
          <w:rFonts w:ascii="Times New Roman" w:hAnsi="Times New Roman"/>
          <w:sz w:val="24"/>
          <w:szCs w:val="24"/>
        </w:rPr>
        <w:t>digestibility of peptides and mineral micronutrients like Ca, P, Mg, Zn</w:t>
      </w:r>
      <w:r w:rsidR="00975FA3" w:rsidRPr="00E0302A">
        <w:rPr>
          <w:rFonts w:ascii="Times New Roman" w:hAnsi="Times New Roman"/>
          <w:sz w:val="24"/>
          <w:szCs w:val="24"/>
        </w:rPr>
        <w:t>,</w:t>
      </w:r>
      <w:r w:rsidR="001247B6" w:rsidRPr="00E0302A">
        <w:rPr>
          <w:rFonts w:ascii="Times New Roman" w:hAnsi="Times New Roman"/>
          <w:sz w:val="24"/>
          <w:szCs w:val="24"/>
        </w:rPr>
        <w:t xml:space="preserve"> and Mo and also serve as substrates in the intermediary metabolism </w:t>
      </w:r>
      <w:r w:rsidR="001247B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1247B6" w:rsidRPr="00E0302A">
        <w:rPr>
          <w:rFonts w:ascii="Times New Roman" w:hAnsi="Times New Roman"/>
          <w:sz w:val="24"/>
          <w:szCs w:val="24"/>
        </w:rPr>
        <w:fldChar w:fldCharType="separate"/>
      </w:r>
      <w:r w:rsidR="00FC5C3B">
        <w:rPr>
          <w:rFonts w:ascii="Times New Roman" w:hAnsi="Times New Roman"/>
          <w:noProof/>
          <w:sz w:val="24"/>
          <w:szCs w:val="24"/>
        </w:rPr>
        <w:t>[13]</w:t>
      </w:r>
      <w:r w:rsidR="001247B6" w:rsidRPr="00E0302A">
        <w:rPr>
          <w:rFonts w:ascii="Times New Roman" w:hAnsi="Times New Roman"/>
          <w:sz w:val="24"/>
          <w:szCs w:val="24"/>
        </w:rPr>
        <w:fldChar w:fldCharType="end"/>
      </w:r>
      <w:r w:rsidR="004244AD">
        <w:rPr>
          <w:rFonts w:ascii="Times New Roman" w:hAnsi="Times New Roman"/>
          <w:sz w:val="24"/>
          <w:szCs w:val="24"/>
        </w:rPr>
        <w:t>.</w:t>
      </w:r>
    </w:p>
    <w:p w14:paraId="4FF007D7" w14:textId="39285A37" w:rsidR="003E7DE8" w:rsidRPr="00E0302A" w:rsidRDefault="00F21301" w:rsidP="004244AD">
      <w:pPr>
        <w:spacing w:after="120" w:line="240" w:lineRule="auto"/>
        <w:rPr>
          <w:rFonts w:ascii="Times New Roman" w:hAnsi="Times New Roman"/>
          <w:sz w:val="24"/>
          <w:szCs w:val="24"/>
        </w:rPr>
      </w:pPr>
      <w:r w:rsidRPr="00E0302A">
        <w:rPr>
          <w:rFonts w:ascii="Times New Roman" w:hAnsi="Times New Roman"/>
          <w:sz w:val="24"/>
          <w:szCs w:val="24"/>
        </w:rPr>
        <w:t xml:space="preserve">Although the role of </w:t>
      </w:r>
      <w:r w:rsidR="00387A01" w:rsidRPr="00E0302A">
        <w:rPr>
          <w:rFonts w:ascii="Times New Roman" w:hAnsi="Times New Roman"/>
          <w:sz w:val="24"/>
          <w:szCs w:val="24"/>
        </w:rPr>
        <w:t xml:space="preserve">different organic acids </w:t>
      </w:r>
      <w:r w:rsidRPr="00E0302A">
        <w:rPr>
          <w:rFonts w:ascii="Times New Roman" w:hAnsi="Times New Roman"/>
          <w:sz w:val="24"/>
          <w:szCs w:val="24"/>
        </w:rPr>
        <w:t>in improving feed utili</w:t>
      </w:r>
      <w:r w:rsidR="00975FA3" w:rsidRPr="00E0302A">
        <w:rPr>
          <w:rFonts w:ascii="Times New Roman" w:hAnsi="Times New Roman"/>
          <w:sz w:val="24"/>
          <w:szCs w:val="24"/>
        </w:rPr>
        <w:t>z</w:t>
      </w:r>
      <w:r w:rsidRPr="00E0302A">
        <w:rPr>
          <w:rFonts w:ascii="Times New Roman" w:hAnsi="Times New Roman"/>
          <w:sz w:val="24"/>
          <w:szCs w:val="24"/>
        </w:rPr>
        <w:t>ation, growth, egg quality</w:t>
      </w:r>
      <w:r w:rsidR="00975FA3" w:rsidRPr="00E0302A">
        <w:rPr>
          <w:rFonts w:ascii="Times New Roman" w:hAnsi="Times New Roman"/>
          <w:sz w:val="24"/>
          <w:szCs w:val="24"/>
        </w:rPr>
        <w:t>,</w:t>
      </w:r>
      <w:r w:rsidRPr="00E0302A">
        <w:rPr>
          <w:rFonts w:ascii="Times New Roman" w:hAnsi="Times New Roman"/>
          <w:sz w:val="24"/>
          <w:szCs w:val="24"/>
        </w:rPr>
        <w:t xml:space="preserve"> and economic</w:t>
      </w:r>
      <w:r w:rsidR="00E82BE0" w:rsidRPr="00E0302A">
        <w:rPr>
          <w:rFonts w:ascii="Times New Roman" w:hAnsi="Times New Roman"/>
          <w:sz w:val="24"/>
          <w:szCs w:val="24"/>
        </w:rPr>
        <w:t xml:space="preserve"> efficiency </w:t>
      </w:r>
      <w:r w:rsidRPr="00E0302A">
        <w:rPr>
          <w:rFonts w:ascii="Times New Roman" w:hAnsi="Times New Roman"/>
          <w:sz w:val="24"/>
          <w:szCs w:val="24"/>
        </w:rPr>
        <w:t xml:space="preserve">has been well </w:t>
      </w:r>
      <w:r w:rsidR="00387A01" w:rsidRPr="00E0302A">
        <w:rPr>
          <w:rFonts w:ascii="Times New Roman" w:hAnsi="Times New Roman"/>
          <w:sz w:val="24"/>
          <w:szCs w:val="24"/>
        </w:rPr>
        <w:t>documented</w:t>
      </w:r>
      <w:r w:rsidRPr="00E0302A">
        <w:rPr>
          <w:rFonts w:ascii="Times New Roman" w:hAnsi="Times New Roman"/>
          <w:sz w:val="24"/>
          <w:szCs w:val="24"/>
        </w:rPr>
        <w:t xml:space="preserve">, their dose, combination, and </w:t>
      </w:r>
      <w:r w:rsidR="00E82BE0" w:rsidRPr="00E0302A">
        <w:rPr>
          <w:rFonts w:ascii="Times New Roman" w:hAnsi="Times New Roman"/>
          <w:sz w:val="24"/>
          <w:szCs w:val="24"/>
        </w:rPr>
        <w:t>inclusion levels</w:t>
      </w:r>
      <w:r w:rsidRPr="00E0302A">
        <w:rPr>
          <w:rFonts w:ascii="Times New Roman" w:hAnsi="Times New Roman"/>
          <w:sz w:val="24"/>
          <w:szCs w:val="24"/>
        </w:rPr>
        <w:t xml:space="preserve"> in </w:t>
      </w:r>
      <w:r w:rsidR="00975FA3" w:rsidRPr="00E0302A">
        <w:rPr>
          <w:rFonts w:ascii="Times New Roman" w:hAnsi="Times New Roman"/>
          <w:sz w:val="24"/>
          <w:szCs w:val="24"/>
        </w:rPr>
        <w:t xml:space="preserve">the </w:t>
      </w:r>
      <w:r w:rsidRPr="00E0302A">
        <w:rPr>
          <w:rFonts w:ascii="Times New Roman" w:hAnsi="Times New Roman"/>
          <w:sz w:val="24"/>
          <w:szCs w:val="24"/>
        </w:rPr>
        <w:t>diet have been questioned by many researchers</w:t>
      </w:r>
      <w:r w:rsidR="008B4C6C" w:rsidRPr="00E0302A">
        <w:rPr>
          <w:rFonts w:ascii="Times New Roman" w:hAnsi="Times New Roman"/>
          <w:sz w:val="24"/>
          <w:szCs w:val="24"/>
        </w:rPr>
        <w:t xml:space="preserve"> </w:t>
      </w:r>
      <w:r w:rsidR="008B4C6C"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&lt;EndNote&gt;&lt;Cite&gt;&lt;Author&gt;Anjum&lt;/Author&gt;&lt;Year&gt;2010&lt;/Year&gt;&lt;RecNum&gt;519&lt;/RecNum&gt;&lt;DisplayText&gt;[16]&lt;/DisplayText&gt;&lt;record&gt;&lt;rec-number&gt;519&lt;/rec-number&gt;&lt;foreign-keys&gt;&lt;key app="EN" db-id="sx5weetarvd5xneaa53592fs5xsf90tdv09s" timestamp="1711618884"&gt;519&lt;/key&gt;&lt;/foreign-keys&gt;&lt;ref-type name="Journal Article"&gt;17&lt;/ref-type&gt;&lt;contributors&gt;&lt;authors&gt;&lt;author&gt;Anjum, Muhammad S&lt;/author&gt;&lt;author&gt;Chaudhry, Abdul S&lt;/author&gt;&lt;/authors&gt;&lt;/contributors&gt;&lt;titles&gt;&lt;title&gt;Using enzymes and organic acids in broiler diets&lt;/title&gt;&lt;secondary-title&gt;The journal of poultry science&lt;/secondary-title&gt;&lt;/titles&gt;&lt;periodical&gt;&lt;full-title&gt;The Journal of Poultry Science&lt;/full-title&gt;&lt;/periodical&gt;&lt;pages&gt;97-105&lt;/pages&gt;&lt;volume&gt;47&lt;/volume&gt;&lt;number&gt;2&lt;/number&gt;&lt;dates&gt;&lt;year&gt;2010&lt;/year&gt;&lt;/dates&gt;&lt;isbn&gt;1346-7395&lt;/isbn&gt;&lt;urls&gt;&lt;/urls&gt;&lt;/record&gt;&lt;/Cite&gt;&lt;/EndNote&gt;</w:instrText>
      </w:r>
      <w:r w:rsidR="008B4C6C" w:rsidRPr="00E0302A">
        <w:rPr>
          <w:rFonts w:ascii="Times New Roman" w:hAnsi="Times New Roman"/>
          <w:sz w:val="24"/>
          <w:szCs w:val="24"/>
        </w:rPr>
        <w:fldChar w:fldCharType="separate"/>
      </w:r>
      <w:r w:rsidR="00FC5C3B">
        <w:rPr>
          <w:rFonts w:ascii="Times New Roman" w:hAnsi="Times New Roman"/>
          <w:noProof/>
          <w:sz w:val="24"/>
          <w:szCs w:val="24"/>
        </w:rPr>
        <w:t>[16]</w:t>
      </w:r>
      <w:r w:rsidR="008B4C6C" w:rsidRPr="00E0302A">
        <w:rPr>
          <w:rFonts w:ascii="Times New Roman" w:hAnsi="Times New Roman"/>
          <w:sz w:val="24"/>
          <w:szCs w:val="24"/>
        </w:rPr>
        <w:fldChar w:fldCharType="end"/>
      </w:r>
      <w:r w:rsidR="008B4C6C" w:rsidRPr="00E0302A">
        <w:rPr>
          <w:rFonts w:ascii="Times New Roman" w:hAnsi="Times New Roman"/>
          <w:sz w:val="24"/>
          <w:szCs w:val="24"/>
        </w:rPr>
        <w:t>.</w:t>
      </w:r>
      <w:r w:rsidR="000D2832" w:rsidRPr="00E0302A">
        <w:rPr>
          <w:rFonts w:ascii="Times New Roman" w:hAnsi="Times New Roman"/>
          <w:sz w:val="24"/>
          <w:szCs w:val="24"/>
        </w:rPr>
        <w:t xml:space="preserve"> </w:t>
      </w:r>
      <w:r w:rsidR="00387A01" w:rsidRPr="00E0302A">
        <w:rPr>
          <w:rFonts w:ascii="Times New Roman" w:hAnsi="Times New Roman"/>
          <w:sz w:val="24"/>
          <w:szCs w:val="24"/>
        </w:rPr>
        <w:t xml:space="preserve">Moreover, </w:t>
      </w:r>
      <w:r w:rsidR="00FC586E" w:rsidRPr="00E0302A">
        <w:rPr>
          <w:rFonts w:ascii="Times New Roman" w:hAnsi="Times New Roman"/>
          <w:sz w:val="24"/>
          <w:szCs w:val="24"/>
        </w:rPr>
        <w:t xml:space="preserve">there is scanty </w:t>
      </w:r>
      <w:r w:rsidR="00813973" w:rsidRPr="00E0302A">
        <w:rPr>
          <w:rFonts w:ascii="Times New Roman" w:hAnsi="Times New Roman"/>
          <w:sz w:val="24"/>
          <w:szCs w:val="24"/>
        </w:rPr>
        <w:t>information on</w:t>
      </w:r>
      <w:r w:rsidR="00FC586E" w:rsidRPr="00E0302A">
        <w:rPr>
          <w:rFonts w:ascii="Times New Roman" w:hAnsi="Times New Roman"/>
          <w:sz w:val="24"/>
          <w:szCs w:val="24"/>
        </w:rPr>
        <w:t xml:space="preserve"> dietary supplementations of</w:t>
      </w:r>
      <w:r w:rsidR="00813973" w:rsidRPr="00E0302A">
        <w:rPr>
          <w:rFonts w:ascii="Times New Roman" w:hAnsi="Times New Roman"/>
          <w:sz w:val="24"/>
          <w:szCs w:val="24"/>
        </w:rPr>
        <w:t xml:space="preserve"> citric acids malic acid</w:t>
      </w:r>
      <w:r w:rsidR="00FC586E" w:rsidRPr="00E0302A">
        <w:rPr>
          <w:rFonts w:ascii="Times New Roman" w:hAnsi="Times New Roman"/>
          <w:sz w:val="24"/>
          <w:szCs w:val="24"/>
        </w:rPr>
        <w:t xml:space="preserve"> and the</w:t>
      </w:r>
      <w:r w:rsidR="004244AD">
        <w:rPr>
          <w:rFonts w:ascii="Times New Roman" w:hAnsi="Times New Roman"/>
          <w:sz w:val="24"/>
          <w:szCs w:val="24"/>
        </w:rPr>
        <w:t>ir</w:t>
      </w:r>
      <w:r w:rsidR="00FC586E" w:rsidRPr="00E0302A">
        <w:rPr>
          <w:rFonts w:ascii="Times New Roman" w:hAnsi="Times New Roman"/>
          <w:sz w:val="24"/>
          <w:szCs w:val="24"/>
        </w:rPr>
        <w:t xml:space="preserve"> combined effects </w:t>
      </w:r>
      <w:r w:rsidR="00813973" w:rsidRPr="00E0302A">
        <w:rPr>
          <w:rFonts w:ascii="Times New Roman" w:hAnsi="Times New Roman"/>
          <w:sz w:val="24"/>
          <w:szCs w:val="24"/>
        </w:rPr>
        <w:t xml:space="preserve">on </w:t>
      </w:r>
      <w:r w:rsidR="00037FDF" w:rsidRPr="00E0302A">
        <w:rPr>
          <w:rFonts w:ascii="Times New Roman" w:hAnsi="Times New Roman"/>
          <w:sz w:val="24"/>
          <w:szCs w:val="24"/>
        </w:rPr>
        <w:t>laying performance</w:t>
      </w:r>
      <w:r w:rsidR="00813973" w:rsidRPr="00E0302A">
        <w:rPr>
          <w:rFonts w:ascii="Times New Roman" w:hAnsi="Times New Roman"/>
          <w:sz w:val="24"/>
          <w:szCs w:val="24"/>
        </w:rPr>
        <w:t>, egg quality</w:t>
      </w:r>
      <w:r w:rsidR="00037FDF" w:rsidRPr="00E0302A">
        <w:rPr>
          <w:rFonts w:ascii="Times New Roman" w:hAnsi="Times New Roman"/>
        </w:rPr>
        <w:t xml:space="preserve"> </w:t>
      </w:r>
      <w:r w:rsidR="00CD643F" w:rsidRPr="00E0302A">
        <w:rPr>
          <w:rFonts w:ascii="Times New Roman" w:hAnsi="Times New Roman"/>
          <w:sz w:val="24"/>
          <w:szCs w:val="24"/>
        </w:rPr>
        <w:t>tr</w:t>
      </w:r>
      <w:r w:rsidR="00037FDF" w:rsidRPr="00E0302A">
        <w:rPr>
          <w:rFonts w:ascii="Times New Roman" w:hAnsi="Times New Roman"/>
          <w:sz w:val="24"/>
          <w:szCs w:val="24"/>
        </w:rPr>
        <w:t>a</w:t>
      </w:r>
      <w:r w:rsidR="00CD643F" w:rsidRPr="00E0302A">
        <w:rPr>
          <w:rFonts w:ascii="Times New Roman" w:hAnsi="Times New Roman"/>
          <w:sz w:val="24"/>
          <w:szCs w:val="24"/>
        </w:rPr>
        <w:t>i</w:t>
      </w:r>
      <w:r w:rsidR="00037FDF" w:rsidRPr="00E0302A">
        <w:rPr>
          <w:rFonts w:ascii="Times New Roman" w:hAnsi="Times New Roman"/>
          <w:sz w:val="24"/>
          <w:szCs w:val="24"/>
        </w:rPr>
        <w:t>ts</w:t>
      </w:r>
      <w:r w:rsidR="004244AD">
        <w:rPr>
          <w:rFonts w:ascii="Times New Roman" w:hAnsi="Times New Roman"/>
          <w:sz w:val="24"/>
          <w:szCs w:val="24"/>
        </w:rPr>
        <w:t>,</w:t>
      </w:r>
      <w:r w:rsidR="00813973" w:rsidRPr="00E0302A">
        <w:rPr>
          <w:rFonts w:ascii="Times New Roman" w:hAnsi="Times New Roman"/>
          <w:sz w:val="24"/>
          <w:szCs w:val="24"/>
        </w:rPr>
        <w:t xml:space="preserve"> and economic </w:t>
      </w:r>
      <w:r w:rsidR="00037FDF" w:rsidRPr="00E0302A">
        <w:rPr>
          <w:rFonts w:ascii="Times New Roman" w:hAnsi="Times New Roman"/>
          <w:sz w:val="24"/>
          <w:szCs w:val="24"/>
        </w:rPr>
        <w:t xml:space="preserve">feasibility </w:t>
      </w:r>
      <w:r w:rsidR="00813973" w:rsidRPr="00E0302A">
        <w:rPr>
          <w:rFonts w:ascii="Times New Roman" w:hAnsi="Times New Roman"/>
          <w:sz w:val="24"/>
          <w:szCs w:val="24"/>
        </w:rPr>
        <w:t xml:space="preserve">of </w:t>
      </w:r>
      <w:r w:rsidR="00037FDF" w:rsidRPr="00E0302A">
        <w:rPr>
          <w:rFonts w:ascii="Times New Roman" w:hAnsi="Times New Roman"/>
          <w:sz w:val="24"/>
          <w:szCs w:val="24"/>
        </w:rPr>
        <w:t xml:space="preserve">commercial </w:t>
      </w:r>
      <w:r w:rsidR="00813973" w:rsidRPr="00E0302A">
        <w:rPr>
          <w:rFonts w:ascii="Times New Roman" w:hAnsi="Times New Roman"/>
          <w:sz w:val="24"/>
          <w:szCs w:val="24"/>
        </w:rPr>
        <w:t xml:space="preserve">laying </w:t>
      </w:r>
      <w:r w:rsidR="00037FDF" w:rsidRPr="00E0302A">
        <w:rPr>
          <w:rFonts w:ascii="Times New Roman" w:hAnsi="Times New Roman"/>
          <w:sz w:val="24"/>
          <w:szCs w:val="24"/>
        </w:rPr>
        <w:t>chickens</w:t>
      </w:r>
      <w:r w:rsidR="00813973" w:rsidRPr="00E0302A">
        <w:rPr>
          <w:rFonts w:ascii="Times New Roman" w:hAnsi="Times New Roman"/>
          <w:sz w:val="24"/>
          <w:szCs w:val="24"/>
        </w:rPr>
        <w:t xml:space="preserve">. </w:t>
      </w:r>
      <w:r w:rsidR="00FC586E" w:rsidRPr="00E0302A">
        <w:rPr>
          <w:rFonts w:ascii="Times New Roman" w:hAnsi="Times New Roman"/>
          <w:sz w:val="24"/>
          <w:szCs w:val="24"/>
        </w:rPr>
        <w:t>Additionally</w:t>
      </w:r>
      <w:r w:rsidR="00813973" w:rsidRPr="00E0302A">
        <w:rPr>
          <w:rFonts w:ascii="Times New Roman" w:hAnsi="Times New Roman"/>
          <w:sz w:val="24"/>
          <w:szCs w:val="24"/>
        </w:rPr>
        <w:t xml:space="preserve">, </w:t>
      </w:r>
      <w:r w:rsidR="00FC586E" w:rsidRPr="00E0302A">
        <w:rPr>
          <w:rFonts w:ascii="Times New Roman" w:hAnsi="Times New Roman"/>
          <w:sz w:val="24"/>
          <w:szCs w:val="24"/>
        </w:rPr>
        <w:t>there is</w:t>
      </w:r>
      <w:r w:rsidR="00813973" w:rsidRPr="00E0302A">
        <w:rPr>
          <w:rFonts w:ascii="Times New Roman" w:hAnsi="Times New Roman"/>
          <w:sz w:val="24"/>
          <w:szCs w:val="24"/>
        </w:rPr>
        <w:t xml:space="preserve"> </w:t>
      </w:r>
      <w:r w:rsidR="004244AD">
        <w:rPr>
          <w:rFonts w:ascii="Times New Roman" w:hAnsi="Times New Roman"/>
          <w:sz w:val="24"/>
          <w:szCs w:val="24"/>
        </w:rPr>
        <w:t xml:space="preserve">a </w:t>
      </w:r>
      <w:r w:rsidR="00FC586E" w:rsidRPr="00E0302A">
        <w:rPr>
          <w:rFonts w:ascii="Times New Roman" w:hAnsi="Times New Roman"/>
          <w:sz w:val="24"/>
          <w:szCs w:val="24"/>
        </w:rPr>
        <w:t>lack of</w:t>
      </w:r>
      <w:r w:rsidR="00813973" w:rsidRPr="00E0302A">
        <w:rPr>
          <w:rFonts w:ascii="Times New Roman" w:hAnsi="Times New Roman"/>
          <w:sz w:val="24"/>
          <w:szCs w:val="24"/>
        </w:rPr>
        <w:t xml:space="preserve"> knowledge on </w:t>
      </w:r>
      <w:r w:rsidR="004244AD">
        <w:rPr>
          <w:rFonts w:ascii="Times New Roman" w:hAnsi="Times New Roman"/>
          <w:sz w:val="24"/>
          <w:szCs w:val="24"/>
        </w:rPr>
        <w:t xml:space="preserve">the </w:t>
      </w:r>
      <w:r w:rsidR="00FC586E" w:rsidRPr="00E0302A">
        <w:rPr>
          <w:rFonts w:ascii="Times New Roman" w:hAnsi="Times New Roman"/>
          <w:sz w:val="24"/>
          <w:szCs w:val="24"/>
        </w:rPr>
        <w:t xml:space="preserve">effect of </w:t>
      </w:r>
      <w:r w:rsidR="00813973" w:rsidRPr="00E0302A">
        <w:rPr>
          <w:rFonts w:ascii="Times New Roman" w:hAnsi="Times New Roman"/>
          <w:sz w:val="24"/>
          <w:szCs w:val="24"/>
        </w:rPr>
        <w:t>dietary organic acid</w:t>
      </w:r>
      <w:r w:rsidR="00AD11B6" w:rsidRPr="00E0302A">
        <w:rPr>
          <w:rFonts w:ascii="Times New Roman" w:hAnsi="Times New Roman"/>
          <w:sz w:val="24"/>
          <w:szCs w:val="24"/>
        </w:rPr>
        <w:t>s</w:t>
      </w:r>
      <w:r w:rsidR="00813973" w:rsidRPr="00E0302A">
        <w:rPr>
          <w:rFonts w:ascii="Times New Roman" w:hAnsi="Times New Roman"/>
          <w:sz w:val="24"/>
          <w:szCs w:val="24"/>
        </w:rPr>
        <w:t xml:space="preserve"> supplementation</w:t>
      </w:r>
      <w:r w:rsidR="00FC586E" w:rsidRPr="00E0302A">
        <w:rPr>
          <w:rFonts w:ascii="Times New Roman" w:hAnsi="Times New Roman"/>
          <w:sz w:val="24"/>
          <w:szCs w:val="24"/>
        </w:rPr>
        <w:t xml:space="preserve">s in poultry </w:t>
      </w:r>
      <w:r w:rsidR="00037FDF" w:rsidRPr="00E0302A">
        <w:rPr>
          <w:rFonts w:ascii="Times New Roman" w:hAnsi="Times New Roman"/>
          <w:sz w:val="24"/>
          <w:szCs w:val="24"/>
        </w:rPr>
        <w:t>nutrition</w:t>
      </w:r>
      <w:r w:rsidR="00FC586E" w:rsidRPr="00E0302A">
        <w:rPr>
          <w:rFonts w:ascii="Times New Roman" w:hAnsi="Times New Roman"/>
          <w:sz w:val="24"/>
          <w:szCs w:val="24"/>
        </w:rPr>
        <w:t xml:space="preserve"> as a whole,</w:t>
      </w:r>
      <w:r w:rsidR="00037FDF" w:rsidRPr="00E0302A">
        <w:rPr>
          <w:rFonts w:ascii="Times New Roman" w:hAnsi="Times New Roman"/>
          <w:sz w:val="24"/>
          <w:szCs w:val="24"/>
        </w:rPr>
        <w:t xml:space="preserve"> and</w:t>
      </w:r>
      <w:r w:rsidR="00813973" w:rsidRPr="00E0302A">
        <w:rPr>
          <w:rFonts w:ascii="Times New Roman" w:hAnsi="Times New Roman"/>
          <w:sz w:val="24"/>
          <w:szCs w:val="24"/>
        </w:rPr>
        <w:t xml:space="preserve"> in </w:t>
      </w:r>
      <w:r w:rsidR="00037FDF" w:rsidRPr="00E0302A">
        <w:rPr>
          <w:rFonts w:ascii="Times New Roman" w:hAnsi="Times New Roman"/>
          <w:sz w:val="24"/>
          <w:szCs w:val="24"/>
        </w:rPr>
        <w:t xml:space="preserve">commercial </w:t>
      </w:r>
      <w:r w:rsidR="00813973" w:rsidRPr="00E0302A">
        <w:rPr>
          <w:rFonts w:ascii="Times New Roman" w:hAnsi="Times New Roman"/>
          <w:sz w:val="24"/>
          <w:szCs w:val="24"/>
        </w:rPr>
        <w:t>egg</w:t>
      </w:r>
      <w:r w:rsidR="004244AD">
        <w:rPr>
          <w:rFonts w:ascii="Times New Roman" w:hAnsi="Times New Roman"/>
          <w:sz w:val="24"/>
          <w:szCs w:val="24"/>
        </w:rPr>
        <w:t>-</w:t>
      </w:r>
      <w:r w:rsidR="00813973" w:rsidRPr="00E0302A">
        <w:rPr>
          <w:rFonts w:ascii="Times New Roman" w:hAnsi="Times New Roman"/>
          <w:sz w:val="24"/>
          <w:szCs w:val="24"/>
        </w:rPr>
        <w:t xml:space="preserve">laying </w:t>
      </w:r>
      <w:r w:rsidR="00037FDF" w:rsidRPr="00E0302A">
        <w:rPr>
          <w:rFonts w:ascii="Times New Roman" w:hAnsi="Times New Roman"/>
          <w:sz w:val="24"/>
          <w:szCs w:val="24"/>
        </w:rPr>
        <w:t>nutrition</w:t>
      </w:r>
      <w:r w:rsidR="00FC586E" w:rsidRPr="00E0302A">
        <w:rPr>
          <w:rFonts w:ascii="Times New Roman" w:hAnsi="Times New Roman"/>
          <w:sz w:val="24"/>
          <w:szCs w:val="24"/>
        </w:rPr>
        <w:t xml:space="preserve"> as a specific in Ethiopia.</w:t>
      </w:r>
      <w:r w:rsidR="00813973" w:rsidRPr="00E0302A">
        <w:rPr>
          <w:rFonts w:ascii="Times New Roman" w:hAnsi="Times New Roman"/>
          <w:sz w:val="24"/>
          <w:szCs w:val="24"/>
        </w:rPr>
        <w:t xml:space="preserve"> Therefore, the </w:t>
      </w:r>
      <w:r w:rsidR="004244AD">
        <w:rPr>
          <w:rFonts w:ascii="Times New Roman" w:hAnsi="Times New Roman"/>
          <w:sz w:val="24"/>
          <w:szCs w:val="24"/>
        </w:rPr>
        <w:t>current study aim</w:t>
      </w:r>
      <w:r w:rsidR="00813973" w:rsidRPr="00E0302A">
        <w:rPr>
          <w:rFonts w:ascii="Times New Roman" w:hAnsi="Times New Roman"/>
          <w:sz w:val="24"/>
          <w:szCs w:val="24"/>
        </w:rPr>
        <w:t xml:space="preserve">s to evaluate the effect of dietary </w:t>
      </w:r>
      <w:r w:rsidR="00387A01" w:rsidRPr="00E0302A">
        <w:rPr>
          <w:rFonts w:ascii="Times New Roman" w:hAnsi="Times New Roman"/>
          <w:sz w:val="24"/>
          <w:szCs w:val="24"/>
        </w:rPr>
        <w:t xml:space="preserve">organic acid </w:t>
      </w:r>
      <w:r w:rsidR="00037FDF" w:rsidRPr="00E0302A">
        <w:rPr>
          <w:rFonts w:ascii="Times New Roman" w:hAnsi="Times New Roman"/>
          <w:sz w:val="24"/>
          <w:szCs w:val="24"/>
        </w:rPr>
        <w:t>supplementation</w:t>
      </w:r>
      <w:r w:rsidR="00813973" w:rsidRPr="00E0302A">
        <w:rPr>
          <w:rFonts w:ascii="Times New Roman" w:hAnsi="Times New Roman"/>
          <w:sz w:val="24"/>
          <w:szCs w:val="24"/>
        </w:rPr>
        <w:t xml:space="preserve"> on </w:t>
      </w:r>
      <w:r w:rsidR="00037FDF" w:rsidRPr="00E0302A">
        <w:rPr>
          <w:rFonts w:ascii="Times New Roman" w:hAnsi="Times New Roman"/>
          <w:sz w:val="24"/>
          <w:szCs w:val="24"/>
        </w:rPr>
        <w:t>laying</w:t>
      </w:r>
      <w:r w:rsidR="00813973" w:rsidRPr="00E0302A">
        <w:rPr>
          <w:rFonts w:ascii="Times New Roman" w:hAnsi="Times New Roman"/>
          <w:sz w:val="24"/>
          <w:szCs w:val="24"/>
        </w:rPr>
        <w:t xml:space="preserve"> </w:t>
      </w:r>
      <w:r w:rsidR="00037FDF" w:rsidRPr="00E0302A">
        <w:rPr>
          <w:rFonts w:ascii="Times New Roman" w:hAnsi="Times New Roman"/>
          <w:sz w:val="24"/>
          <w:szCs w:val="24"/>
        </w:rPr>
        <w:t>performance</w:t>
      </w:r>
      <w:r w:rsidR="00813973" w:rsidRPr="00E0302A">
        <w:rPr>
          <w:rFonts w:ascii="Times New Roman" w:hAnsi="Times New Roman"/>
          <w:sz w:val="24"/>
          <w:szCs w:val="24"/>
        </w:rPr>
        <w:t>, egg equality</w:t>
      </w:r>
      <w:r w:rsidR="00037FDF" w:rsidRPr="00E0302A">
        <w:rPr>
          <w:rFonts w:ascii="Times New Roman" w:hAnsi="Times New Roman"/>
          <w:sz w:val="24"/>
          <w:szCs w:val="24"/>
        </w:rPr>
        <w:t xml:space="preserve"> </w:t>
      </w:r>
      <w:r w:rsidR="00AD11B6" w:rsidRPr="00E0302A">
        <w:rPr>
          <w:rFonts w:ascii="Times New Roman" w:hAnsi="Times New Roman"/>
          <w:sz w:val="24"/>
          <w:szCs w:val="24"/>
        </w:rPr>
        <w:t>traits</w:t>
      </w:r>
      <w:r w:rsidR="004244AD">
        <w:rPr>
          <w:rFonts w:ascii="Times New Roman" w:hAnsi="Times New Roman"/>
          <w:sz w:val="24"/>
          <w:szCs w:val="24"/>
        </w:rPr>
        <w:t>,</w:t>
      </w:r>
      <w:r w:rsidR="00AD11B6" w:rsidRPr="00E0302A">
        <w:rPr>
          <w:rFonts w:ascii="Times New Roman" w:hAnsi="Times New Roman"/>
          <w:sz w:val="24"/>
          <w:szCs w:val="24"/>
        </w:rPr>
        <w:t xml:space="preserve"> </w:t>
      </w:r>
      <w:r w:rsidR="004244AD">
        <w:rPr>
          <w:rFonts w:ascii="Times New Roman" w:hAnsi="Times New Roman"/>
          <w:sz w:val="24"/>
          <w:szCs w:val="24"/>
        </w:rPr>
        <w:t>and economic e</w:t>
      </w:r>
      <w:r w:rsidR="004244AD" w:rsidRPr="004244AD">
        <w:rPr>
          <w:rFonts w:ascii="Times New Roman" w:hAnsi="Times New Roman"/>
          <w:sz w:val="24"/>
          <w:szCs w:val="24"/>
        </w:rPr>
        <w:t>fficiency</w:t>
      </w:r>
      <w:r w:rsidR="00813973" w:rsidRPr="00E0302A">
        <w:rPr>
          <w:rFonts w:ascii="Times New Roman" w:hAnsi="Times New Roman"/>
          <w:sz w:val="24"/>
          <w:szCs w:val="24"/>
        </w:rPr>
        <w:t xml:space="preserve"> of </w:t>
      </w:r>
      <w:r w:rsidR="00E569D2" w:rsidRPr="00E0302A">
        <w:rPr>
          <w:rFonts w:ascii="Times New Roman" w:hAnsi="Times New Roman"/>
          <w:sz w:val="24"/>
          <w:szCs w:val="24"/>
        </w:rPr>
        <w:t>commercial egg</w:t>
      </w:r>
      <w:r w:rsidR="004244AD">
        <w:rPr>
          <w:rFonts w:ascii="Times New Roman" w:hAnsi="Times New Roman"/>
          <w:sz w:val="24"/>
          <w:szCs w:val="24"/>
        </w:rPr>
        <w:t>-</w:t>
      </w:r>
      <w:r w:rsidR="00E569D2" w:rsidRPr="00E0302A">
        <w:rPr>
          <w:rFonts w:ascii="Times New Roman" w:hAnsi="Times New Roman"/>
          <w:sz w:val="24"/>
          <w:szCs w:val="24"/>
        </w:rPr>
        <w:t>lay</w:t>
      </w:r>
      <w:r w:rsidR="0034700B" w:rsidRPr="00E0302A">
        <w:rPr>
          <w:rFonts w:ascii="Times New Roman" w:hAnsi="Times New Roman"/>
          <w:sz w:val="24"/>
          <w:szCs w:val="24"/>
        </w:rPr>
        <w:t>ing</w:t>
      </w:r>
      <w:r w:rsidR="00E569D2" w:rsidRPr="00E0302A">
        <w:rPr>
          <w:rFonts w:ascii="Times New Roman" w:hAnsi="Times New Roman"/>
          <w:sz w:val="24"/>
          <w:szCs w:val="24"/>
        </w:rPr>
        <w:t xml:space="preserve"> hens</w:t>
      </w:r>
      <w:r w:rsidR="00813973" w:rsidRPr="00E0302A">
        <w:rPr>
          <w:rFonts w:ascii="Times New Roman" w:hAnsi="Times New Roman"/>
          <w:sz w:val="24"/>
          <w:szCs w:val="24"/>
        </w:rPr>
        <w:t>.</w:t>
      </w:r>
    </w:p>
    <w:p w14:paraId="51741FBC" w14:textId="77777777" w:rsidR="00E5366F" w:rsidRPr="00E0302A" w:rsidRDefault="00E5366F" w:rsidP="004244AD">
      <w:pPr>
        <w:spacing w:after="0" w:line="240" w:lineRule="auto"/>
        <w:rPr>
          <w:rFonts w:ascii="Times New Roman" w:hAnsi="Times New Roman"/>
          <w:sz w:val="24"/>
          <w:szCs w:val="24"/>
        </w:rPr>
      </w:pPr>
    </w:p>
    <w:p w14:paraId="02F2FDE0" w14:textId="77777777" w:rsidR="004244AD" w:rsidRDefault="00C86F4B" w:rsidP="004244AD">
      <w:pPr>
        <w:spacing w:after="0" w:line="240" w:lineRule="auto"/>
        <w:rPr>
          <w:rFonts w:ascii="Times New Roman" w:eastAsia="Calibri" w:hAnsi="Times New Roman"/>
          <w:b/>
          <w:sz w:val="24"/>
          <w:lang w:eastAsia="en-US"/>
        </w:rPr>
      </w:pPr>
      <w:r w:rsidRPr="00E0302A">
        <w:rPr>
          <w:rFonts w:ascii="Times New Roman" w:eastAsia="Calibri" w:hAnsi="Times New Roman"/>
          <w:b/>
          <w:sz w:val="24"/>
          <w:lang w:eastAsia="en-US"/>
        </w:rPr>
        <w:t>2</w:t>
      </w:r>
      <w:r w:rsidR="004244AD">
        <w:rPr>
          <w:rFonts w:ascii="Times New Roman" w:eastAsia="Calibri" w:hAnsi="Times New Roman"/>
          <w:b/>
          <w:sz w:val="24"/>
          <w:lang w:eastAsia="en-US"/>
        </w:rPr>
        <w:t xml:space="preserve">. </w:t>
      </w:r>
      <w:r w:rsidR="00E01A3D" w:rsidRPr="00E0302A">
        <w:rPr>
          <w:rFonts w:ascii="Times New Roman" w:eastAsia="Calibri" w:hAnsi="Times New Roman"/>
          <w:b/>
          <w:sz w:val="24"/>
          <w:lang w:eastAsia="en-US"/>
        </w:rPr>
        <w:t>MATERIALS AND METHODS</w:t>
      </w:r>
    </w:p>
    <w:p w14:paraId="353150E9" w14:textId="3F02332C" w:rsidR="00A97BD9" w:rsidRPr="004244AD" w:rsidRDefault="00E01A3D" w:rsidP="004244AD">
      <w:pPr>
        <w:spacing w:after="0" w:line="240" w:lineRule="auto"/>
        <w:rPr>
          <w:rFonts w:ascii="Times New Roman" w:eastAsia="Calibri" w:hAnsi="Times New Roman"/>
          <w:b/>
          <w:lang w:eastAsia="en-US"/>
        </w:rPr>
      </w:pPr>
      <w:r w:rsidRPr="00E0302A">
        <w:rPr>
          <w:rFonts w:ascii="Times New Roman" w:eastAsia="Calibri" w:hAnsi="Times New Roman"/>
          <w:b/>
          <w:sz w:val="24"/>
          <w:lang w:eastAsia="en-US"/>
        </w:rPr>
        <w:t xml:space="preserve"> </w:t>
      </w:r>
    </w:p>
    <w:p w14:paraId="3FF9B8D6" w14:textId="0A827C0C" w:rsidR="00A97BD9" w:rsidRPr="00E0302A" w:rsidRDefault="00C86F4B"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2.1 Study</w:t>
      </w:r>
      <w:r w:rsidR="00F21301" w:rsidRPr="00E0302A">
        <w:rPr>
          <w:rFonts w:ascii="Times New Roman" w:eastAsia="Calibri" w:hAnsi="Times New Roman"/>
          <w:b/>
          <w:bCs/>
          <w:sz w:val="24"/>
          <w:szCs w:val="24"/>
          <w:lang w:eastAsia="en-US"/>
        </w:rPr>
        <w:t xml:space="preserve"> </w:t>
      </w:r>
      <w:r w:rsidRPr="00E0302A">
        <w:rPr>
          <w:rFonts w:ascii="Times New Roman" w:eastAsia="Calibri" w:hAnsi="Times New Roman"/>
          <w:b/>
          <w:bCs/>
          <w:sz w:val="24"/>
          <w:szCs w:val="24"/>
          <w:lang w:eastAsia="en-US"/>
        </w:rPr>
        <w:t>s</w:t>
      </w:r>
      <w:r w:rsidR="00645C1F" w:rsidRPr="00E0302A">
        <w:rPr>
          <w:rFonts w:ascii="Times New Roman" w:eastAsia="Calibri" w:hAnsi="Times New Roman"/>
          <w:b/>
          <w:bCs/>
          <w:sz w:val="24"/>
          <w:szCs w:val="24"/>
          <w:lang w:eastAsia="en-US"/>
        </w:rPr>
        <w:t>ite</w:t>
      </w:r>
    </w:p>
    <w:p w14:paraId="3F723CC6" w14:textId="65C9FCDF" w:rsidR="008613F6" w:rsidRDefault="00CB6229" w:rsidP="00E57C70">
      <w:pPr>
        <w:spacing w:after="120" w:line="240" w:lineRule="auto"/>
        <w:rPr>
          <w:rFonts w:ascii="Times New Roman" w:hAnsi="Times New Roman"/>
          <w:sz w:val="24"/>
          <w:lang w:eastAsia="en-US"/>
        </w:rPr>
      </w:pPr>
      <w:r w:rsidRPr="00CB6229">
        <w:rPr>
          <w:rFonts w:ascii="Times New Roman" w:hAnsi="Times New Roman"/>
          <w:sz w:val="24"/>
          <w:lang w:eastAsia="en-US"/>
        </w:rPr>
        <w:t xml:space="preserve">The study was carried out at the poultry farm of the Bahir Dar University Agricultural Development Center at the College of Agriculture and Environmental Sciences, Zenezelema </w:t>
      </w:r>
      <w:r w:rsidRPr="00CB6229">
        <w:rPr>
          <w:rFonts w:ascii="Times New Roman" w:hAnsi="Times New Roman"/>
          <w:sz w:val="24"/>
          <w:lang w:eastAsia="en-US"/>
        </w:rPr>
        <w:lastRenderedPageBreak/>
        <w:t>Campus,</w:t>
      </w:r>
      <w:r>
        <w:rPr>
          <w:rFonts w:ascii="Times New Roman" w:hAnsi="Times New Roman"/>
          <w:sz w:val="24"/>
          <w:lang w:eastAsia="en-US"/>
        </w:rPr>
        <w:t xml:space="preserve"> Bahir Dar, Ethiopia, for </w:t>
      </w:r>
      <w:r w:rsidR="003971BC" w:rsidRPr="00E0302A">
        <w:rPr>
          <w:rFonts w:ascii="Times New Roman" w:hAnsi="Times New Roman"/>
          <w:sz w:val="24"/>
          <w:lang w:eastAsia="en-US"/>
        </w:rPr>
        <w:t>120 days</w:t>
      </w:r>
      <w:r w:rsidR="00F21301" w:rsidRPr="00E0302A">
        <w:rPr>
          <w:rFonts w:ascii="Times New Roman" w:hAnsi="Times New Roman"/>
          <w:sz w:val="24"/>
          <w:lang w:eastAsia="en-US"/>
        </w:rPr>
        <w:t xml:space="preserve">. </w:t>
      </w:r>
      <w:r w:rsidR="006E0583" w:rsidRPr="00E0302A">
        <w:rPr>
          <w:rFonts w:ascii="Times New Roman" w:hAnsi="Times New Roman"/>
          <w:sz w:val="24"/>
          <w:lang w:eastAsia="en-US"/>
        </w:rPr>
        <w:t>During</w:t>
      </w:r>
      <w:r w:rsidR="00787394" w:rsidRPr="00E0302A">
        <w:rPr>
          <w:rFonts w:ascii="Times New Roman" w:hAnsi="Times New Roman"/>
          <w:sz w:val="24"/>
          <w:lang w:eastAsia="en-US"/>
        </w:rPr>
        <w:t xml:space="preserve"> the study period, daily reading data </w:t>
      </w:r>
      <w:r w:rsidR="00784D15" w:rsidRPr="00E0302A">
        <w:rPr>
          <w:rFonts w:ascii="Times New Roman" w:hAnsi="Times New Roman"/>
          <w:sz w:val="24"/>
          <w:lang w:eastAsia="en-US"/>
        </w:rPr>
        <w:t>of</w:t>
      </w:r>
      <w:r w:rsidR="00787394" w:rsidRPr="00E0302A">
        <w:rPr>
          <w:rFonts w:ascii="Times New Roman" w:hAnsi="Times New Roman"/>
          <w:sz w:val="24"/>
          <w:lang w:eastAsia="en-US"/>
        </w:rPr>
        <w:t xml:space="preserve"> the</w:t>
      </w:r>
      <w:r w:rsidR="00784D15" w:rsidRPr="00E0302A">
        <w:rPr>
          <w:rFonts w:ascii="Times New Roman" w:hAnsi="Times New Roman"/>
          <w:sz w:val="24"/>
          <w:lang w:eastAsia="en-US"/>
        </w:rPr>
        <w:t xml:space="preserve"> inside</w:t>
      </w:r>
      <w:r w:rsidR="00787394" w:rsidRPr="00E0302A">
        <w:rPr>
          <w:rFonts w:ascii="Times New Roman" w:hAnsi="Times New Roman"/>
          <w:sz w:val="24"/>
          <w:lang w:eastAsia="en-US"/>
        </w:rPr>
        <w:t xml:space="preserve"> experimental house</w:t>
      </w:r>
      <w:r w:rsidR="00784D15" w:rsidRPr="00E0302A">
        <w:rPr>
          <w:rFonts w:ascii="Times New Roman" w:hAnsi="Times New Roman"/>
          <w:sz w:val="24"/>
          <w:lang w:eastAsia="en-US"/>
        </w:rPr>
        <w:t xml:space="preserve"> </w:t>
      </w:r>
      <w:r w:rsidR="00787394" w:rsidRPr="00E0302A">
        <w:rPr>
          <w:rFonts w:ascii="Times New Roman" w:hAnsi="Times New Roman"/>
          <w:sz w:val="24"/>
          <w:lang w:eastAsia="en-US"/>
        </w:rPr>
        <w:t>temperature and relative humidity</w:t>
      </w:r>
      <w:r w:rsidR="00784D15" w:rsidRPr="00E0302A">
        <w:rPr>
          <w:rFonts w:ascii="Times New Roman" w:hAnsi="Times New Roman"/>
          <w:sz w:val="24"/>
          <w:lang w:eastAsia="en-US"/>
        </w:rPr>
        <w:t xml:space="preserve"> </w:t>
      </w:r>
      <w:r w:rsidR="00787394" w:rsidRPr="00E0302A">
        <w:rPr>
          <w:rFonts w:ascii="Times New Roman" w:hAnsi="Times New Roman"/>
          <w:sz w:val="24"/>
          <w:lang w:eastAsia="en-US"/>
        </w:rPr>
        <w:t>were taken</w:t>
      </w:r>
      <w:r w:rsidR="00784D15" w:rsidRPr="00E0302A">
        <w:rPr>
          <w:rFonts w:ascii="Times New Roman" w:hAnsi="Times New Roman"/>
          <w:sz w:val="24"/>
          <w:lang w:eastAsia="en-US"/>
        </w:rPr>
        <w:t xml:space="preserve"> in Celsius degree and percent, respectively with the help of </w:t>
      </w:r>
      <w:r w:rsidR="009305BE">
        <w:rPr>
          <w:rFonts w:ascii="Times New Roman" w:hAnsi="Times New Roman"/>
          <w:sz w:val="24"/>
          <w:lang w:eastAsia="en-US"/>
        </w:rPr>
        <w:t>a Digital Thermo-H</w:t>
      </w:r>
      <w:r w:rsidR="00C86F4B" w:rsidRPr="00E0302A">
        <w:rPr>
          <w:rFonts w:ascii="Times New Roman" w:hAnsi="Times New Roman"/>
          <w:sz w:val="24"/>
          <w:lang w:eastAsia="en-US"/>
        </w:rPr>
        <w:t>ygrometer</w:t>
      </w:r>
      <w:r w:rsidR="00787394" w:rsidRPr="00E0302A">
        <w:rPr>
          <w:rFonts w:ascii="Times New Roman" w:hAnsi="Times New Roman"/>
          <w:sz w:val="24"/>
          <w:lang w:eastAsia="en-US"/>
        </w:rPr>
        <w:t>. The average</w:t>
      </w:r>
      <w:r w:rsidR="00784D15" w:rsidRPr="00E0302A">
        <w:rPr>
          <w:rFonts w:ascii="Times New Roman" w:hAnsi="Times New Roman"/>
          <w:sz w:val="24"/>
        </w:rPr>
        <w:t xml:space="preserve"> </w:t>
      </w:r>
      <w:r w:rsidR="00784D15" w:rsidRPr="00E0302A">
        <w:rPr>
          <w:rFonts w:ascii="Times New Roman" w:hAnsi="Times New Roman"/>
          <w:sz w:val="24"/>
          <w:lang w:eastAsia="en-US"/>
        </w:rPr>
        <w:t>temperature was 23.76</w:t>
      </w:r>
      <w:r w:rsidR="00C86F4B" w:rsidRPr="00E0302A">
        <w:rPr>
          <w:rFonts w:ascii="Times New Roman" w:hAnsi="Times New Roman"/>
          <w:sz w:val="24"/>
          <w:lang w:eastAsia="en-US"/>
        </w:rPr>
        <w:t xml:space="preserve"> </w:t>
      </w:r>
      <w:r w:rsidR="00784D15" w:rsidRPr="00E0302A">
        <w:rPr>
          <w:rFonts w:ascii="Times New Roman" w:hAnsi="Times New Roman"/>
          <w:sz w:val="24"/>
          <w:vertAlign w:val="superscript"/>
          <w:lang w:eastAsia="en-US"/>
        </w:rPr>
        <w:t>0</w:t>
      </w:r>
      <w:r w:rsidR="00784D15" w:rsidRPr="00E0302A">
        <w:rPr>
          <w:rFonts w:ascii="Times New Roman" w:hAnsi="Times New Roman"/>
          <w:sz w:val="24"/>
          <w:lang w:eastAsia="en-US"/>
        </w:rPr>
        <w:t>C with 30.53</w:t>
      </w:r>
      <w:r w:rsidR="0034700B" w:rsidRPr="00E0302A">
        <w:rPr>
          <w:rFonts w:ascii="Times New Roman" w:hAnsi="Times New Roman"/>
          <w:sz w:val="24"/>
          <w:lang w:eastAsia="en-US"/>
        </w:rPr>
        <w:t xml:space="preserve"> </w:t>
      </w:r>
      <w:r w:rsidR="00784D15" w:rsidRPr="00E0302A">
        <w:rPr>
          <w:rFonts w:ascii="Times New Roman" w:hAnsi="Times New Roman"/>
          <w:sz w:val="24"/>
          <w:vertAlign w:val="superscript"/>
          <w:lang w:eastAsia="en-US"/>
        </w:rPr>
        <w:t>0</w:t>
      </w:r>
      <w:r w:rsidR="00784D15" w:rsidRPr="00E0302A">
        <w:rPr>
          <w:rFonts w:ascii="Times New Roman" w:hAnsi="Times New Roman"/>
          <w:sz w:val="24"/>
          <w:lang w:eastAsia="en-US"/>
        </w:rPr>
        <w:t xml:space="preserve">C </w:t>
      </w:r>
      <w:r w:rsidR="00787394" w:rsidRPr="00E0302A">
        <w:rPr>
          <w:rFonts w:ascii="Times New Roman" w:hAnsi="Times New Roman"/>
          <w:sz w:val="24"/>
          <w:lang w:eastAsia="en-US"/>
        </w:rPr>
        <w:t>maximum and</w:t>
      </w:r>
      <w:r w:rsidR="00784D15" w:rsidRPr="00E0302A">
        <w:rPr>
          <w:rFonts w:ascii="Times New Roman" w:hAnsi="Times New Roman"/>
          <w:sz w:val="24"/>
          <w:lang w:eastAsia="en-US"/>
        </w:rPr>
        <w:t xml:space="preserve"> 16.69</w:t>
      </w:r>
      <w:r w:rsidR="0034700B" w:rsidRPr="00E0302A">
        <w:rPr>
          <w:rFonts w:ascii="Times New Roman" w:hAnsi="Times New Roman"/>
          <w:sz w:val="24"/>
          <w:lang w:eastAsia="en-US"/>
        </w:rPr>
        <w:t xml:space="preserve"> </w:t>
      </w:r>
      <w:r w:rsidR="00784D15" w:rsidRPr="00E0302A">
        <w:rPr>
          <w:rFonts w:ascii="Times New Roman" w:hAnsi="Times New Roman"/>
          <w:sz w:val="24"/>
          <w:vertAlign w:val="superscript"/>
          <w:lang w:eastAsia="en-US"/>
        </w:rPr>
        <w:t>0</w:t>
      </w:r>
      <w:r w:rsidR="00784D15" w:rsidRPr="00E0302A">
        <w:rPr>
          <w:rFonts w:ascii="Times New Roman" w:hAnsi="Times New Roman"/>
          <w:sz w:val="24"/>
          <w:lang w:eastAsia="en-US"/>
        </w:rPr>
        <w:t>C minimum</w:t>
      </w:r>
      <w:r w:rsidR="003F5668" w:rsidRPr="00E0302A">
        <w:rPr>
          <w:rFonts w:ascii="Times New Roman" w:hAnsi="Times New Roman"/>
          <w:sz w:val="24"/>
          <w:lang w:eastAsia="en-US"/>
        </w:rPr>
        <w:t xml:space="preserve"> </w:t>
      </w:r>
      <w:r w:rsidR="00787394" w:rsidRPr="00E0302A">
        <w:rPr>
          <w:rFonts w:ascii="Times New Roman" w:hAnsi="Times New Roman"/>
          <w:sz w:val="24"/>
          <w:lang w:eastAsia="en-US"/>
        </w:rPr>
        <w:t xml:space="preserve">and </w:t>
      </w:r>
      <w:r w:rsidR="008613F6" w:rsidRPr="00E0302A">
        <w:rPr>
          <w:rFonts w:ascii="Times New Roman" w:hAnsi="Times New Roman"/>
          <w:sz w:val="24"/>
          <w:lang w:eastAsia="en-US"/>
        </w:rPr>
        <w:t>59.93</w:t>
      </w:r>
      <w:r w:rsidR="003F5668" w:rsidRPr="00E0302A">
        <w:rPr>
          <w:rFonts w:ascii="Times New Roman" w:hAnsi="Times New Roman"/>
          <w:sz w:val="24"/>
          <w:lang w:eastAsia="en-US"/>
        </w:rPr>
        <w:t xml:space="preserve">% of </w:t>
      </w:r>
      <w:r w:rsidR="00787394" w:rsidRPr="00E0302A">
        <w:rPr>
          <w:rFonts w:ascii="Times New Roman" w:hAnsi="Times New Roman"/>
          <w:sz w:val="24"/>
          <w:lang w:eastAsia="en-US"/>
        </w:rPr>
        <w:t xml:space="preserve">relative humidity </w:t>
      </w:r>
      <w:r w:rsidR="003F5668" w:rsidRPr="00E0302A">
        <w:rPr>
          <w:rFonts w:ascii="Times New Roman" w:hAnsi="Times New Roman"/>
          <w:sz w:val="24"/>
          <w:lang w:eastAsia="en-US"/>
        </w:rPr>
        <w:t>was recorded.</w:t>
      </w:r>
      <w:r w:rsidR="00787394" w:rsidRPr="00E0302A">
        <w:rPr>
          <w:rFonts w:ascii="Times New Roman" w:hAnsi="Times New Roman"/>
          <w:sz w:val="24"/>
          <w:lang w:eastAsia="en-US"/>
        </w:rPr>
        <w:t xml:space="preserve"> The </w:t>
      </w:r>
      <w:r w:rsidR="007C43E5" w:rsidRPr="00E0302A">
        <w:rPr>
          <w:rFonts w:ascii="Times New Roman" w:hAnsi="Times New Roman"/>
          <w:sz w:val="24"/>
          <w:lang w:eastAsia="en-US"/>
        </w:rPr>
        <w:t>average mean</w:t>
      </w:r>
      <w:r w:rsidR="008613F6" w:rsidRPr="00E0302A">
        <w:rPr>
          <w:rFonts w:ascii="Times New Roman" w:hAnsi="Times New Roman"/>
          <w:sz w:val="24"/>
          <w:lang w:eastAsia="en-US"/>
        </w:rPr>
        <w:t xml:space="preserve"> </w:t>
      </w:r>
      <w:r w:rsidR="00787394" w:rsidRPr="00E0302A">
        <w:rPr>
          <w:rFonts w:ascii="Times New Roman" w:hAnsi="Times New Roman"/>
          <w:sz w:val="24"/>
          <w:lang w:eastAsia="en-US"/>
        </w:rPr>
        <w:t>temperature</w:t>
      </w:r>
      <w:r w:rsidR="00975FA3" w:rsidRPr="00E0302A">
        <w:rPr>
          <w:rFonts w:ascii="Times New Roman" w:hAnsi="Times New Roman"/>
          <w:sz w:val="24"/>
          <w:lang w:eastAsia="en-US"/>
        </w:rPr>
        <w:t>-</w:t>
      </w:r>
      <w:r w:rsidR="00787394" w:rsidRPr="00E0302A">
        <w:rPr>
          <w:rFonts w:ascii="Times New Roman" w:hAnsi="Times New Roman"/>
          <w:sz w:val="24"/>
          <w:lang w:eastAsia="en-US"/>
        </w:rPr>
        <w:t xml:space="preserve">humidity index (THI) </w:t>
      </w:r>
      <w:r w:rsidR="008613F6" w:rsidRPr="00E0302A">
        <w:rPr>
          <w:rFonts w:ascii="Times New Roman" w:hAnsi="Times New Roman"/>
          <w:sz w:val="24"/>
          <w:lang w:eastAsia="en-US"/>
        </w:rPr>
        <w:t xml:space="preserve">during the experimental period </w:t>
      </w:r>
      <w:r w:rsidR="00787394" w:rsidRPr="00E0302A">
        <w:rPr>
          <w:rFonts w:ascii="Times New Roman" w:hAnsi="Times New Roman"/>
          <w:sz w:val="24"/>
          <w:lang w:eastAsia="en-US"/>
        </w:rPr>
        <w:t xml:space="preserve">was </w:t>
      </w:r>
      <w:r w:rsidR="008613F6" w:rsidRPr="00E0302A">
        <w:rPr>
          <w:rFonts w:ascii="Times New Roman" w:hAnsi="Times New Roman"/>
          <w:sz w:val="24"/>
          <w:lang w:eastAsia="en-US"/>
        </w:rPr>
        <w:t>70.1</w:t>
      </w:r>
      <w:r w:rsidR="00787394" w:rsidRPr="00E0302A">
        <w:rPr>
          <w:rFonts w:ascii="Times New Roman" w:hAnsi="Times New Roman"/>
          <w:sz w:val="24"/>
          <w:lang w:eastAsia="en-US"/>
        </w:rPr>
        <w:t>0</w:t>
      </w:r>
      <w:r w:rsidR="008613F6" w:rsidRPr="00E0302A">
        <w:rPr>
          <w:rFonts w:ascii="Times New Roman" w:hAnsi="Times New Roman"/>
          <w:sz w:val="24"/>
          <w:lang w:eastAsia="en-US"/>
        </w:rPr>
        <w:t>%</w:t>
      </w:r>
      <w:r w:rsidR="00E57C70">
        <w:rPr>
          <w:rFonts w:ascii="Times New Roman" w:hAnsi="Times New Roman"/>
          <w:sz w:val="24"/>
          <w:lang w:eastAsia="en-US"/>
        </w:rPr>
        <w:t xml:space="preserve"> </w:t>
      </w:r>
      <w:r w:rsidR="00E57C70" w:rsidRPr="00E57C70">
        <w:rPr>
          <w:rFonts w:ascii="Times New Roman" w:hAnsi="Times New Roman"/>
          <w:sz w:val="24"/>
          <w:lang w:eastAsia="en-US"/>
        </w:rPr>
        <w:t>(Figure 1)</w:t>
      </w:r>
      <w:r w:rsidR="00EB1DAC">
        <w:rPr>
          <w:rFonts w:ascii="Times New Roman" w:hAnsi="Times New Roman"/>
          <w:sz w:val="24"/>
          <w:lang w:eastAsia="en-US"/>
        </w:rPr>
        <w:t>.</w:t>
      </w:r>
    </w:p>
    <w:p w14:paraId="74B4557F" w14:textId="1CF86239" w:rsidR="00271D40" w:rsidRDefault="003B3154" w:rsidP="00E57C70">
      <w:pPr>
        <w:spacing w:before="240" w:after="0" w:line="240" w:lineRule="auto"/>
        <w:rPr>
          <w:rFonts w:ascii="Times New Roman" w:hAnsi="Times New Roman"/>
          <w:sz w:val="24"/>
          <w:lang w:eastAsia="en-US"/>
        </w:rPr>
      </w:pPr>
      <w:r>
        <w:rPr>
          <w:noProof/>
          <w:lang w:eastAsia="en-US"/>
        </w:rPr>
        <w:pict w14:anchorId="51008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88.45pt;height:216.8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">
            <v:imagedata r:id="rId9" o:title=""/>
            <o:lock v:ext="edit" aspectratio="f"/>
          </v:shape>
        </w:pict>
      </w:r>
    </w:p>
    <w:p w14:paraId="424F8226" w14:textId="17A4476E" w:rsidR="009305BE" w:rsidRDefault="00271D40" w:rsidP="00E57C70">
      <w:pPr>
        <w:spacing w:after="0" w:line="240" w:lineRule="auto"/>
        <w:rPr>
          <w:rFonts w:ascii="Times New Roman" w:hAnsi="Times New Roman"/>
          <w:sz w:val="24"/>
          <w:lang w:eastAsia="en-US"/>
        </w:rPr>
      </w:pPr>
      <w:r w:rsidRPr="00271D40">
        <w:rPr>
          <w:rFonts w:ascii="Times New Roman" w:hAnsi="Times New Roman"/>
          <w:sz w:val="24"/>
          <w:lang w:eastAsia="en-US"/>
        </w:rPr>
        <w:t>Figure 1: Average temperature, relative humidity, and temperature-humidity index of the experimental house during the study period</w:t>
      </w:r>
      <w:r w:rsidR="00804DFF">
        <w:rPr>
          <w:rFonts w:ascii="Times New Roman" w:hAnsi="Times New Roman"/>
          <w:sz w:val="24"/>
          <w:lang w:eastAsia="en-US"/>
        </w:rPr>
        <w:t xml:space="preserve"> (120 d)</w:t>
      </w:r>
      <w:r w:rsidRPr="00271D40">
        <w:rPr>
          <w:rFonts w:ascii="Times New Roman" w:hAnsi="Times New Roman"/>
          <w:sz w:val="24"/>
          <w:lang w:eastAsia="en-US"/>
        </w:rPr>
        <w:t>.</w:t>
      </w:r>
    </w:p>
    <w:p w14:paraId="1D21DEBF" w14:textId="77777777" w:rsidR="00271D40" w:rsidRPr="00E0302A" w:rsidRDefault="00271D40" w:rsidP="004244AD">
      <w:pPr>
        <w:spacing w:after="0" w:line="240" w:lineRule="auto"/>
        <w:rPr>
          <w:rFonts w:ascii="Times New Roman" w:hAnsi="Times New Roman"/>
          <w:sz w:val="24"/>
          <w:lang w:eastAsia="en-US"/>
        </w:rPr>
      </w:pPr>
    </w:p>
    <w:p w14:paraId="1C924B7A" w14:textId="7791F446" w:rsidR="00A97BD9" w:rsidRPr="00E0302A" w:rsidRDefault="004244AD" w:rsidP="004244AD">
      <w:pPr>
        <w:spacing w:after="120" w:line="240" w:lineRule="auto"/>
        <w:jc w:val="left"/>
        <w:rPr>
          <w:rFonts w:ascii="Times New Roman" w:hAnsi="Times New Roman"/>
          <w:b/>
          <w:bCs/>
          <w:sz w:val="24"/>
          <w:szCs w:val="24"/>
        </w:rPr>
      </w:pPr>
      <w:r>
        <w:rPr>
          <w:rFonts w:ascii="Times New Roman" w:hAnsi="Times New Roman"/>
          <w:b/>
          <w:bCs/>
          <w:sz w:val="24"/>
          <w:szCs w:val="24"/>
        </w:rPr>
        <w:t>2.2</w:t>
      </w:r>
      <w:r w:rsidR="003E7DE8" w:rsidRPr="00E0302A">
        <w:rPr>
          <w:rFonts w:ascii="Times New Roman" w:hAnsi="Times New Roman"/>
          <w:b/>
          <w:bCs/>
          <w:sz w:val="24"/>
          <w:szCs w:val="24"/>
        </w:rPr>
        <w:t xml:space="preserve"> </w:t>
      </w:r>
      <w:r w:rsidR="005A38CB" w:rsidRPr="00E0302A">
        <w:rPr>
          <w:rFonts w:ascii="Times New Roman" w:hAnsi="Times New Roman"/>
          <w:b/>
          <w:bCs/>
          <w:sz w:val="24"/>
          <w:szCs w:val="24"/>
        </w:rPr>
        <w:t>Experimental</w:t>
      </w:r>
      <w:r w:rsidR="00E14AE4" w:rsidRPr="00E0302A">
        <w:rPr>
          <w:rFonts w:ascii="Times New Roman" w:hAnsi="Times New Roman"/>
          <w:b/>
          <w:bCs/>
          <w:sz w:val="24"/>
          <w:szCs w:val="24"/>
        </w:rPr>
        <w:t xml:space="preserve"> </w:t>
      </w:r>
      <w:r w:rsidR="00C86F4B" w:rsidRPr="00E0302A">
        <w:rPr>
          <w:rFonts w:ascii="Times New Roman" w:hAnsi="Times New Roman"/>
          <w:b/>
          <w:bCs/>
          <w:sz w:val="24"/>
          <w:szCs w:val="24"/>
        </w:rPr>
        <w:t>layer hens</w:t>
      </w:r>
      <w:r w:rsidR="00C86F4B" w:rsidRPr="00E0302A">
        <w:rPr>
          <w:rFonts w:ascii="Times New Roman" w:hAnsi="Times New Roman"/>
          <w:b/>
          <w:sz w:val="24"/>
          <w:szCs w:val="24"/>
        </w:rPr>
        <w:t xml:space="preserve"> and their m</w:t>
      </w:r>
      <w:r w:rsidR="00C86F4B" w:rsidRPr="00E0302A">
        <w:rPr>
          <w:rFonts w:ascii="Times New Roman" w:hAnsi="Times New Roman"/>
          <w:b/>
          <w:bCs/>
          <w:sz w:val="24"/>
          <w:szCs w:val="24"/>
        </w:rPr>
        <w:t>anagement</w:t>
      </w:r>
    </w:p>
    <w:p w14:paraId="5121CA75" w14:textId="1EC7BDD2" w:rsidR="003F678F" w:rsidRDefault="007E263B" w:rsidP="004244AD">
      <w:pPr>
        <w:spacing w:after="120" w:line="240" w:lineRule="auto"/>
        <w:rPr>
          <w:rFonts w:ascii="Times New Roman" w:hAnsi="Times New Roman"/>
          <w:sz w:val="24"/>
          <w:szCs w:val="24"/>
        </w:rPr>
      </w:pPr>
      <w:r w:rsidRPr="00E0302A">
        <w:rPr>
          <w:rFonts w:ascii="Times New Roman" w:eastAsia="Calibri" w:hAnsi="Times New Roman"/>
          <w:sz w:val="24"/>
          <w:szCs w:val="24"/>
        </w:rPr>
        <w:t xml:space="preserve">A </w:t>
      </w:r>
      <w:r w:rsidR="002A02B0" w:rsidRPr="00E0302A">
        <w:rPr>
          <w:rFonts w:ascii="Times New Roman" w:eastAsia="Calibri" w:hAnsi="Times New Roman"/>
          <w:sz w:val="24"/>
          <w:szCs w:val="24"/>
        </w:rPr>
        <w:t xml:space="preserve">total of </w:t>
      </w:r>
      <w:r w:rsidR="00352F69" w:rsidRPr="00E0302A">
        <w:rPr>
          <w:rFonts w:ascii="Times New Roman" w:eastAsia="Calibri" w:hAnsi="Times New Roman"/>
          <w:sz w:val="24"/>
          <w:szCs w:val="24"/>
        </w:rPr>
        <w:t>two hundred sixty,</w:t>
      </w:r>
      <w:r w:rsidR="00614C0A" w:rsidRPr="00E0302A">
        <w:rPr>
          <w:rFonts w:ascii="Times New Roman" w:eastAsia="Calibri" w:hAnsi="Times New Roman"/>
          <w:sz w:val="24"/>
          <w:szCs w:val="24"/>
        </w:rPr>
        <w:t xml:space="preserve"> 25</w:t>
      </w:r>
      <w:r w:rsidR="002A02B0" w:rsidRPr="00E0302A">
        <w:rPr>
          <w:rFonts w:ascii="Times New Roman" w:eastAsia="Calibri" w:hAnsi="Times New Roman"/>
          <w:sz w:val="24"/>
          <w:szCs w:val="24"/>
        </w:rPr>
        <w:t xml:space="preserve"> weeks of </w:t>
      </w:r>
      <w:r w:rsidR="00352F69" w:rsidRPr="00E0302A">
        <w:rPr>
          <w:rFonts w:ascii="Times New Roman" w:eastAsia="Calibri" w:hAnsi="Times New Roman"/>
          <w:sz w:val="24"/>
          <w:szCs w:val="24"/>
        </w:rPr>
        <w:t xml:space="preserve">old </w:t>
      </w:r>
      <w:r w:rsidRPr="00E0302A">
        <w:rPr>
          <w:rFonts w:ascii="Times New Roman" w:eastAsia="Calibri" w:hAnsi="Times New Roman"/>
          <w:sz w:val="24"/>
          <w:szCs w:val="24"/>
        </w:rPr>
        <w:t xml:space="preserve">Bovance </w:t>
      </w:r>
      <w:r w:rsidR="005A38CB" w:rsidRPr="00E0302A">
        <w:rPr>
          <w:rFonts w:ascii="Times New Roman" w:eastAsia="Calibri" w:hAnsi="Times New Roman"/>
          <w:sz w:val="24"/>
          <w:szCs w:val="24"/>
        </w:rPr>
        <w:t xml:space="preserve">Brown </w:t>
      </w:r>
      <w:r w:rsidR="00352F69" w:rsidRPr="00E0302A">
        <w:rPr>
          <w:rFonts w:ascii="Times New Roman" w:eastAsia="Calibri" w:hAnsi="Times New Roman"/>
          <w:sz w:val="24"/>
          <w:szCs w:val="24"/>
        </w:rPr>
        <w:t>layer hens</w:t>
      </w:r>
      <w:r w:rsidRPr="00E0302A">
        <w:rPr>
          <w:rFonts w:ascii="Times New Roman" w:eastAsia="Calibri" w:hAnsi="Times New Roman"/>
          <w:sz w:val="24"/>
          <w:szCs w:val="24"/>
        </w:rPr>
        <w:t xml:space="preserve"> were</w:t>
      </w:r>
      <w:r w:rsidR="002A02B0" w:rsidRPr="00E0302A">
        <w:rPr>
          <w:rFonts w:ascii="Times New Roman" w:eastAsia="Calibri" w:hAnsi="Times New Roman"/>
          <w:sz w:val="24"/>
          <w:szCs w:val="24"/>
        </w:rPr>
        <w:t xml:space="preserve"> </w:t>
      </w:r>
      <w:r w:rsidRPr="00E0302A">
        <w:rPr>
          <w:rFonts w:ascii="Times New Roman" w:eastAsia="Calibri" w:hAnsi="Times New Roman"/>
          <w:sz w:val="24"/>
          <w:szCs w:val="24"/>
        </w:rPr>
        <w:t xml:space="preserve">used </w:t>
      </w:r>
      <w:r w:rsidR="00F21301" w:rsidRPr="00E0302A">
        <w:rPr>
          <w:rFonts w:ascii="Times New Roman" w:eastAsia="Calibri" w:hAnsi="Times New Roman"/>
          <w:sz w:val="24"/>
          <w:szCs w:val="24"/>
        </w:rPr>
        <w:t>in</w:t>
      </w:r>
      <w:r w:rsidRPr="00E0302A">
        <w:rPr>
          <w:rFonts w:ascii="Times New Roman" w:eastAsia="Calibri" w:hAnsi="Times New Roman"/>
          <w:sz w:val="24"/>
          <w:szCs w:val="24"/>
        </w:rPr>
        <w:t xml:space="preserve"> this feeding trial experiment. The study was conducted in</w:t>
      </w:r>
      <w:r w:rsidR="00F21301" w:rsidRPr="00E0302A">
        <w:rPr>
          <w:rFonts w:ascii="Times New Roman" w:eastAsia="Calibri" w:hAnsi="Times New Roman"/>
          <w:sz w:val="24"/>
          <w:szCs w:val="24"/>
        </w:rPr>
        <w:t xml:space="preserve"> </w:t>
      </w:r>
      <w:r w:rsidR="00975FA3" w:rsidRPr="00E0302A">
        <w:rPr>
          <w:rFonts w:ascii="Times New Roman" w:eastAsia="Calibri" w:hAnsi="Times New Roman"/>
          <w:sz w:val="24"/>
          <w:szCs w:val="24"/>
        </w:rPr>
        <w:t>a</w:t>
      </w:r>
      <w:r w:rsidR="00AA4321" w:rsidRPr="00E0302A">
        <w:rPr>
          <w:rFonts w:ascii="Times New Roman" w:eastAsia="Calibri" w:hAnsi="Times New Roman"/>
          <w:sz w:val="24"/>
          <w:szCs w:val="24"/>
        </w:rPr>
        <w:t xml:space="preserve"> </w:t>
      </w:r>
      <w:r w:rsidR="002A02B0" w:rsidRPr="00E0302A">
        <w:rPr>
          <w:rFonts w:ascii="Times New Roman" w:eastAsia="Calibri" w:hAnsi="Times New Roman"/>
          <w:sz w:val="24"/>
          <w:szCs w:val="24"/>
        </w:rPr>
        <w:t>poultry farm</w:t>
      </w:r>
      <w:r w:rsidR="00F21301" w:rsidRPr="00E0302A">
        <w:rPr>
          <w:rFonts w:ascii="Times New Roman" w:eastAsia="Calibri" w:hAnsi="Times New Roman"/>
          <w:sz w:val="24"/>
          <w:szCs w:val="24"/>
        </w:rPr>
        <w:t>house with partial</w:t>
      </w:r>
      <w:r w:rsidR="00975FA3" w:rsidRPr="00E0302A">
        <w:rPr>
          <w:rFonts w:ascii="Times New Roman" w:eastAsia="Calibri" w:hAnsi="Times New Roman"/>
          <w:sz w:val="24"/>
          <w:szCs w:val="24"/>
        </w:rPr>
        <w:t>ly</w:t>
      </w:r>
      <w:r w:rsidR="00F21301" w:rsidRPr="00E0302A">
        <w:rPr>
          <w:rFonts w:ascii="Times New Roman" w:eastAsia="Calibri" w:hAnsi="Times New Roman"/>
          <w:sz w:val="24"/>
          <w:szCs w:val="24"/>
        </w:rPr>
        <w:t xml:space="preserve"> open</w:t>
      </w:r>
      <w:r w:rsidR="00975FA3"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sides</w:t>
      </w:r>
      <w:r w:rsidR="00552A43" w:rsidRPr="00E0302A">
        <w:rPr>
          <w:rFonts w:ascii="Times New Roman" w:eastAsia="Calibri" w:hAnsi="Times New Roman"/>
          <w:sz w:val="24"/>
          <w:szCs w:val="24"/>
        </w:rPr>
        <w:t xml:space="preserve"> covered</w:t>
      </w:r>
      <w:r w:rsidR="00F21301" w:rsidRPr="00E0302A">
        <w:rPr>
          <w:rFonts w:ascii="Times New Roman" w:eastAsia="Calibri" w:hAnsi="Times New Roman"/>
          <w:sz w:val="24"/>
          <w:szCs w:val="24"/>
        </w:rPr>
        <w:t xml:space="preserve"> with a wire mesh. The </w:t>
      </w:r>
      <w:r w:rsidRPr="00E0302A">
        <w:rPr>
          <w:rFonts w:ascii="Times New Roman" w:eastAsia="Calibri" w:hAnsi="Times New Roman"/>
          <w:sz w:val="24"/>
          <w:szCs w:val="24"/>
        </w:rPr>
        <w:t xml:space="preserve">experimental </w:t>
      </w:r>
      <w:r w:rsidR="00F21301" w:rsidRPr="00E0302A">
        <w:rPr>
          <w:rFonts w:ascii="Times New Roman" w:eastAsia="Calibri" w:hAnsi="Times New Roman"/>
          <w:sz w:val="24"/>
          <w:szCs w:val="24"/>
        </w:rPr>
        <w:t>house was cleaned using tap water and disinfected</w:t>
      </w:r>
      <w:r w:rsidR="00552A43" w:rsidRPr="00E0302A">
        <w:rPr>
          <w:rFonts w:ascii="Times New Roman" w:eastAsia="Calibri" w:hAnsi="Times New Roman"/>
          <w:sz w:val="24"/>
          <w:szCs w:val="24"/>
        </w:rPr>
        <w:t xml:space="preserve"> by formalin (</w:t>
      </w:r>
      <w:r w:rsidR="00F21301" w:rsidRPr="00E0302A">
        <w:rPr>
          <w:rFonts w:ascii="Times New Roman" w:eastAsia="Calibri" w:hAnsi="Times New Roman"/>
          <w:sz w:val="24"/>
          <w:szCs w:val="24"/>
        </w:rPr>
        <w:t>10%</w:t>
      </w:r>
      <w:r w:rsidR="00552A43" w:rsidRPr="00E0302A">
        <w:rPr>
          <w:rFonts w:ascii="Times New Roman" w:eastAsia="Calibri" w:hAnsi="Times New Roman"/>
          <w:sz w:val="24"/>
          <w:szCs w:val="24"/>
        </w:rPr>
        <w:t>)</w:t>
      </w:r>
      <w:r w:rsidR="00F21301" w:rsidRPr="00E0302A">
        <w:rPr>
          <w:rFonts w:ascii="Times New Roman" w:eastAsia="Calibri" w:hAnsi="Times New Roman"/>
          <w:sz w:val="24"/>
          <w:szCs w:val="24"/>
        </w:rPr>
        <w:t xml:space="preserve">. Surrounding areas and all equipment were cleaned thoroughly and disinfected before the </w:t>
      </w:r>
      <w:r w:rsidRPr="00E0302A">
        <w:rPr>
          <w:rFonts w:ascii="Times New Roman" w:eastAsia="Calibri" w:hAnsi="Times New Roman"/>
          <w:sz w:val="24"/>
          <w:szCs w:val="24"/>
        </w:rPr>
        <w:t>hens’</w:t>
      </w:r>
      <w:r w:rsidR="00F21301" w:rsidRPr="00E0302A">
        <w:rPr>
          <w:rFonts w:ascii="Times New Roman" w:eastAsia="Calibri" w:hAnsi="Times New Roman"/>
          <w:sz w:val="24"/>
          <w:szCs w:val="24"/>
        </w:rPr>
        <w:t xml:space="preserve"> arrival. Based on the floor space requirement per layer </w:t>
      </w:r>
      <w:r w:rsidR="00982E98" w:rsidRPr="00E0302A">
        <w:rPr>
          <w:rFonts w:ascii="Times New Roman" w:eastAsia="Calibri" w:hAnsi="Times New Roman"/>
          <w:sz w:val="24"/>
          <w:szCs w:val="24"/>
        </w:rPr>
        <w:t>birds</w:t>
      </w:r>
      <w:r w:rsidR="00F21301" w:rsidRPr="00E0302A">
        <w:rPr>
          <w:rFonts w:ascii="Times New Roman" w:eastAsia="Calibri" w:hAnsi="Times New Roman"/>
          <w:sz w:val="24"/>
          <w:szCs w:val="24"/>
        </w:rPr>
        <w:t xml:space="preserve">, the house was partitioned into 20 separate pens of equal size </w:t>
      </w:r>
      <w:r w:rsidR="00982E98" w:rsidRPr="00E0302A">
        <w:rPr>
          <w:rFonts w:ascii="Times New Roman" w:eastAsia="Calibri" w:hAnsi="Times New Roman"/>
          <w:sz w:val="24"/>
          <w:szCs w:val="24"/>
        </w:rPr>
        <w:t>(</w:t>
      </w:r>
      <w:r w:rsidR="00F21301" w:rsidRPr="00E0302A">
        <w:rPr>
          <w:rFonts w:ascii="Times New Roman" w:eastAsia="Calibri" w:hAnsi="Times New Roman"/>
          <w:sz w:val="24"/>
          <w:szCs w:val="24"/>
        </w:rPr>
        <w:t>2</w:t>
      </w:r>
      <w:r w:rsidR="006C195B"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x 2 m</w:t>
      </w:r>
      <w:r w:rsidR="00F21301" w:rsidRPr="00E0302A">
        <w:rPr>
          <w:rFonts w:ascii="Times New Roman" w:eastAsia="Calibri" w:hAnsi="Times New Roman"/>
          <w:sz w:val="24"/>
          <w:szCs w:val="24"/>
          <w:vertAlign w:val="superscript"/>
        </w:rPr>
        <w:t>2</w:t>
      </w:r>
      <w:r w:rsidR="00982E98"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using wire</w:t>
      </w:r>
      <w:r w:rsidR="00975FA3"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mesh.</w:t>
      </w:r>
      <w:r w:rsidR="00982E98" w:rsidRPr="00E0302A">
        <w:rPr>
          <w:rFonts w:ascii="Times New Roman" w:eastAsia="Calibri" w:hAnsi="Times New Roman"/>
          <w:sz w:val="24"/>
          <w:szCs w:val="24"/>
        </w:rPr>
        <w:t xml:space="preserve"> </w:t>
      </w:r>
      <w:r w:rsidR="00F21301" w:rsidRPr="00E0302A">
        <w:rPr>
          <w:rFonts w:ascii="Times New Roman" w:hAnsi="Times New Roman"/>
          <w:sz w:val="24"/>
          <w:szCs w:val="24"/>
        </w:rPr>
        <w:t xml:space="preserve"> </w:t>
      </w:r>
      <w:r w:rsidR="00F21301" w:rsidRPr="00E0302A">
        <w:rPr>
          <w:rFonts w:ascii="Times New Roman" w:eastAsia="Calibri" w:hAnsi="Times New Roman"/>
          <w:sz w:val="24"/>
          <w:szCs w:val="24"/>
        </w:rPr>
        <w:t>Each p</w:t>
      </w:r>
      <w:r w:rsidR="00982E98" w:rsidRPr="00E0302A">
        <w:rPr>
          <w:rFonts w:ascii="Times New Roman" w:eastAsia="Calibri" w:hAnsi="Times New Roman"/>
          <w:sz w:val="24"/>
          <w:szCs w:val="24"/>
        </w:rPr>
        <w:t>en was provided with feeding</w:t>
      </w:r>
      <w:r w:rsidR="00F21301" w:rsidRPr="00E0302A">
        <w:rPr>
          <w:rFonts w:ascii="Times New Roman" w:eastAsia="Calibri" w:hAnsi="Times New Roman"/>
          <w:sz w:val="24"/>
          <w:szCs w:val="24"/>
        </w:rPr>
        <w:t xml:space="preserve"> </w:t>
      </w:r>
      <w:r w:rsidR="0034700B" w:rsidRPr="00E0302A">
        <w:rPr>
          <w:rFonts w:ascii="Times New Roman" w:eastAsia="Calibri" w:hAnsi="Times New Roman"/>
          <w:sz w:val="24"/>
          <w:szCs w:val="24"/>
        </w:rPr>
        <w:t xml:space="preserve">and </w:t>
      </w:r>
      <w:r w:rsidR="00F21301" w:rsidRPr="00E0302A">
        <w:rPr>
          <w:rFonts w:ascii="Times New Roman" w:eastAsia="Calibri" w:hAnsi="Times New Roman"/>
          <w:sz w:val="24"/>
          <w:szCs w:val="24"/>
        </w:rPr>
        <w:t>watering trough</w:t>
      </w:r>
      <w:r w:rsidR="0034700B" w:rsidRPr="00E0302A">
        <w:rPr>
          <w:rFonts w:ascii="Times New Roman" w:eastAsia="Calibri" w:hAnsi="Times New Roman"/>
          <w:sz w:val="24"/>
          <w:szCs w:val="24"/>
        </w:rPr>
        <w:t>s</w:t>
      </w:r>
      <w:r w:rsidR="00F21301" w:rsidRPr="00E0302A">
        <w:rPr>
          <w:rFonts w:ascii="Times New Roman" w:eastAsia="Calibri" w:hAnsi="Times New Roman"/>
          <w:sz w:val="24"/>
          <w:szCs w:val="24"/>
        </w:rPr>
        <w:t xml:space="preserve"> and </w:t>
      </w:r>
      <w:r w:rsidR="00552A43" w:rsidRPr="00E0302A">
        <w:rPr>
          <w:rFonts w:ascii="Times New Roman" w:eastAsia="Calibri" w:hAnsi="Times New Roman"/>
          <w:sz w:val="24"/>
          <w:szCs w:val="24"/>
        </w:rPr>
        <w:t>egg</w:t>
      </w:r>
      <w:r w:rsidR="00975FA3" w:rsidRPr="00E0302A">
        <w:rPr>
          <w:rFonts w:ascii="Times New Roman" w:eastAsia="Calibri" w:hAnsi="Times New Roman"/>
          <w:sz w:val="24"/>
          <w:szCs w:val="24"/>
        </w:rPr>
        <w:t>-</w:t>
      </w:r>
      <w:r w:rsidR="00982E98" w:rsidRPr="00E0302A">
        <w:rPr>
          <w:rFonts w:ascii="Times New Roman" w:eastAsia="Calibri" w:hAnsi="Times New Roman"/>
          <w:sz w:val="24"/>
          <w:szCs w:val="24"/>
        </w:rPr>
        <w:t>laying</w:t>
      </w:r>
      <w:r w:rsidR="00552A43" w:rsidRPr="00E0302A">
        <w:rPr>
          <w:rFonts w:ascii="Times New Roman" w:eastAsia="Calibri" w:hAnsi="Times New Roman"/>
          <w:sz w:val="24"/>
          <w:szCs w:val="24"/>
        </w:rPr>
        <w:t xml:space="preserve"> </w:t>
      </w:r>
      <w:r w:rsidR="00F21301" w:rsidRPr="00E0302A">
        <w:rPr>
          <w:rFonts w:ascii="Times New Roman" w:eastAsia="Calibri" w:hAnsi="Times New Roman"/>
          <w:sz w:val="24"/>
          <w:szCs w:val="24"/>
        </w:rPr>
        <w:t>nest</w:t>
      </w:r>
      <w:r w:rsidR="0034700B" w:rsidRPr="00E0302A">
        <w:rPr>
          <w:rFonts w:ascii="Times New Roman" w:eastAsia="Calibri" w:hAnsi="Times New Roman"/>
          <w:sz w:val="24"/>
          <w:szCs w:val="24"/>
        </w:rPr>
        <w:t>s</w:t>
      </w:r>
      <w:r w:rsidR="00F21301" w:rsidRPr="00E0302A">
        <w:rPr>
          <w:rFonts w:ascii="Times New Roman" w:eastAsia="Calibri" w:hAnsi="Times New Roman"/>
          <w:sz w:val="24"/>
          <w:szCs w:val="24"/>
        </w:rPr>
        <w:t>.</w:t>
      </w:r>
      <w:r w:rsidR="00CB22CC" w:rsidRPr="00E0302A">
        <w:rPr>
          <w:rFonts w:ascii="Times New Roman" w:hAnsi="Times New Roman"/>
        </w:rPr>
        <w:t xml:space="preserve"> </w:t>
      </w:r>
      <w:r w:rsidR="00CB22CC" w:rsidRPr="00E0302A">
        <w:rPr>
          <w:rFonts w:ascii="Times New Roman" w:eastAsia="Calibri" w:hAnsi="Times New Roman"/>
          <w:sz w:val="24"/>
          <w:szCs w:val="24"/>
        </w:rPr>
        <w:t>A suitable wood shav</w:t>
      </w:r>
      <w:r w:rsidR="003971BC" w:rsidRPr="00E0302A">
        <w:rPr>
          <w:rFonts w:ascii="Times New Roman" w:eastAsia="Calibri" w:hAnsi="Times New Roman"/>
          <w:sz w:val="24"/>
          <w:szCs w:val="24"/>
        </w:rPr>
        <w:t>ing</w:t>
      </w:r>
      <w:r w:rsidR="00CB22CC" w:rsidRPr="00E0302A">
        <w:rPr>
          <w:rFonts w:ascii="Times New Roman" w:eastAsia="Calibri" w:hAnsi="Times New Roman"/>
          <w:sz w:val="24"/>
          <w:szCs w:val="24"/>
        </w:rPr>
        <w:t xml:space="preserve"> litter material was spread evenly over the floor of each pen to a depth of 10 cm.</w:t>
      </w:r>
      <w:r w:rsidR="009D3F4A" w:rsidRPr="00E0302A">
        <w:rPr>
          <w:rFonts w:ascii="Times New Roman" w:hAnsi="Times New Roman"/>
        </w:rPr>
        <w:t xml:space="preserve"> </w:t>
      </w:r>
      <w:r w:rsidR="00F21301" w:rsidRPr="00E0302A">
        <w:rPr>
          <w:rFonts w:ascii="Times New Roman" w:hAnsi="Times New Roman"/>
          <w:sz w:val="24"/>
          <w:szCs w:val="24"/>
        </w:rPr>
        <w:t>For the control of light</w:t>
      </w:r>
      <w:r w:rsidR="00975FA3" w:rsidRPr="00E0302A">
        <w:rPr>
          <w:rFonts w:ascii="Times New Roman" w:hAnsi="Times New Roman"/>
          <w:sz w:val="24"/>
          <w:szCs w:val="24"/>
        </w:rPr>
        <w:t>,</w:t>
      </w:r>
      <w:r w:rsidR="00F21301" w:rsidRPr="00E0302A">
        <w:rPr>
          <w:rFonts w:ascii="Times New Roman" w:hAnsi="Times New Roman"/>
          <w:sz w:val="24"/>
          <w:szCs w:val="24"/>
        </w:rPr>
        <w:t xml:space="preserve"> a 100</w:t>
      </w:r>
      <w:r w:rsidR="00975FA3" w:rsidRPr="00E0302A">
        <w:rPr>
          <w:rFonts w:ascii="Times New Roman" w:hAnsi="Times New Roman"/>
          <w:sz w:val="24"/>
          <w:szCs w:val="24"/>
        </w:rPr>
        <w:t>-</w:t>
      </w:r>
      <w:r w:rsidR="00F21301" w:rsidRPr="00E0302A">
        <w:rPr>
          <w:rFonts w:ascii="Times New Roman" w:hAnsi="Times New Roman"/>
          <w:sz w:val="24"/>
          <w:szCs w:val="24"/>
        </w:rPr>
        <w:t xml:space="preserve">watt electric bulb was used. Electric light was provided in the experimental house for 18 hours. </w:t>
      </w:r>
      <w:r w:rsidR="009D3F4A" w:rsidRPr="00E0302A">
        <w:rPr>
          <w:rFonts w:ascii="Times New Roman" w:hAnsi="Times New Roman"/>
          <w:sz w:val="24"/>
          <w:szCs w:val="24"/>
        </w:rPr>
        <w:t xml:space="preserve">The layer </w:t>
      </w:r>
      <w:r w:rsidR="00BA1DE5" w:rsidRPr="00BA1DE5">
        <w:rPr>
          <w:rFonts w:ascii="Times New Roman" w:hAnsi="Times New Roman"/>
          <w:color w:val="FF0000"/>
          <w:sz w:val="24"/>
          <w:szCs w:val="24"/>
        </w:rPr>
        <w:t>hens were screened for visible physical defects</w:t>
      </w:r>
      <w:r w:rsidR="00350660" w:rsidRPr="00E0302A">
        <w:rPr>
          <w:rFonts w:ascii="Times New Roman" w:hAnsi="Times New Roman"/>
          <w:sz w:val="24"/>
          <w:szCs w:val="24"/>
        </w:rPr>
        <w:t>,</w:t>
      </w:r>
      <w:r w:rsidR="009D3F4A" w:rsidRPr="00E0302A">
        <w:rPr>
          <w:rFonts w:ascii="Times New Roman" w:hAnsi="Times New Roman"/>
          <w:sz w:val="24"/>
          <w:szCs w:val="24"/>
        </w:rPr>
        <w:t xml:space="preserve"> individually </w:t>
      </w:r>
      <w:r w:rsidR="00BA1DE5" w:rsidRPr="00BA1DE5">
        <w:rPr>
          <w:rFonts w:ascii="Times New Roman" w:hAnsi="Times New Roman"/>
          <w:sz w:val="24"/>
          <w:szCs w:val="24"/>
        </w:rPr>
        <w:t xml:space="preserve">weighed </w:t>
      </w:r>
      <w:r w:rsidR="00BA1DE5" w:rsidRPr="00BA1DE5">
        <w:rPr>
          <w:rFonts w:ascii="Times New Roman" w:hAnsi="Times New Roman"/>
          <w:color w:val="FF0000"/>
          <w:sz w:val="24"/>
          <w:szCs w:val="24"/>
        </w:rPr>
        <w:t>using an electronic precision balance</w:t>
      </w:r>
      <w:r w:rsidR="009D3F4A" w:rsidRPr="00E0302A">
        <w:rPr>
          <w:rFonts w:ascii="Times New Roman" w:hAnsi="Times New Roman"/>
          <w:sz w:val="24"/>
          <w:szCs w:val="24"/>
        </w:rPr>
        <w:t xml:space="preserve">, </w:t>
      </w:r>
      <w:r w:rsidR="00350660" w:rsidRPr="00E0302A">
        <w:rPr>
          <w:rFonts w:ascii="Times New Roman" w:hAnsi="Times New Roman"/>
          <w:sz w:val="24"/>
          <w:szCs w:val="24"/>
        </w:rPr>
        <w:t xml:space="preserve">and </w:t>
      </w:r>
      <w:r w:rsidR="009D3F4A" w:rsidRPr="00E0302A">
        <w:rPr>
          <w:rFonts w:ascii="Times New Roman" w:hAnsi="Times New Roman"/>
          <w:sz w:val="24"/>
          <w:szCs w:val="24"/>
        </w:rPr>
        <w:t xml:space="preserve">randomly distributed into 20 pens, consisting </w:t>
      </w:r>
      <w:r w:rsidR="00975FA3" w:rsidRPr="00E0302A">
        <w:rPr>
          <w:rFonts w:ascii="Times New Roman" w:hAnsi="Times New Roman"/>
          <w:sz w:val="24"/>
          <w:szCs w:val="24"/>
        </w:rPr>
        <w:t xml:space="preserve">of </w:t>
      </w:r>
      <w:r w:rsidR="009D3F4A" w:rsidRPr="00E0302A">
        <w:rPr>
          <w:rFonts w:ascii="Times New Roman" w:hAnsi="Times New Roman"/>
          <w:sz w:val="24"/>
          <w:szCs w:val="24"/>
        </w:rPr>
        <w:t xml:space="preserve">13 birds per pen. </w:t>
      </w:r>
      <w:r w:rsidR="00350660" w:rsidRPr="00E0302A">
        <w:rPr>
          <w:rFonts w:ascii="Times New Roman" w:hAnsi="Times New Roman"/>
          <w:sz w:val="24"/>
          <w:szCs w:val="24"/>
        </w:rPr>
        <w:t>They</w:t>
      </w:r>
      <w:r w:rsidR="00CB22CC" w:rsidRPr="00E0302A">
        <w:rPr>
          <w:rFonts w:ascii="Times New Roman" w:hAnsi="Times New Roman"/>
          <w:sz w:val="24"/>
          <w:szCs w:val="24"/>
        </w:rPr>
        <w:t xml:space="preserve"> </w:t>
      </w:r>
      <w:r w:rsidR="003971BC" w:rsidRPr="00E0302A">
        <w:rPr>
          <w:rFonts w:ascii="Times New Roman" w:hAnsi="Times New Roman"/>
          <w:sz w:val="24"/>
          <w:szCs w:val="24"/>
        </w:rPr>
        <w:t xml:space="preserve">were </w:t>
      </w:r>
      <w:r w:rsidR="00CB22CC" w:rsidRPr="00E0302A">
        <w:rPr>
          <w:rFonts w:ascii="Times New Roman" w:hAnsi="Times New Roman"/>
          <w:sz w:val="24"/>
          <w:szCs w:val="24"/>
        </w:rPr>
        <w:t>acclimated to ex</w:t>
      </w:r>
      <w:r w:rsidR="00350660" w:rsidRPr="00E0302A">
        <w:rPr>
          <w:rFonts w:ascii="Times New Roman" w:hAnsi="Times New Roman"/>
          <w:sz w:val="24"/>
          <w:szCs w:val="24"/>
        </w:rPr>
        <w:t xml:space="preserve">perimental diets for 7 days and </w:t>
      </w:r>
      <w:r w:rsidR="00CB22CC" w:rsidRPr="00E0302A">
        <w:rPr>
          <w:rFonts w:ascii="Times New Roman" w:hAnsi="Times New Roman"/>
          <w:sz w:val="24"/>
          <w:szCs w:val="24"/>
        </w:rPr>
        <w:t>fed for 120 days.</w:t>
      </w:r>
      <w:r w:rsidR="009D3F4A" w:rsidRPr="00E0302A">
        <w:rPr>
          <w:rFonts w:ascii="Times New Roman" w:hAnsi="Times New Roman"/>
          <w:sz w:val="24"/>
          <w:szCs w:val="24"/>
        </w:rPr>
        <w:t xml:space="preserve"> Throughout the feeding trial period, mash</w:t>
      </w:r>
      <w:r w:rsidR="00975FA3" w:rsidRPr="00E0302A">
        <w:rPr>
          <w:rFonts w:ascii="Times New Roman" w:hAnsi="Times New Roman"/>
          <w:sz w:val="24"/>
          <w:szCs w:val="24"/>
        </w:rPr>
        <w:t>-</w:t>
      </w:r>
      <w:r w:rsidR="009D3F4A" w:rsidRPr="00E0302A">
        <w:rPr>
          <w:rFonts w:ascii="Times New Roman" w:hAnsi="Times New Roman"/>
          <w:sz w:val="24"/>
          <w:szCs w:val="24"/>
        </w:rPr>
        <w:t>type f</w:t>
      </w:r>
      <w:r w:rsidR="009D3F4A" w:rsidRPr="00E0302A">
        <w:rPr>
          <w:rFonts w:ascii="Times New Roman" w:eastAsia="Calibri" w:hAnsi="Times New Roman"/>
          <w:sz w:val="24"/>
          <w:szCs w:val="24"/>
        </w:rPr>
        <w:t>eed</w:t>
      </w:r>
      <w:r w:rsidR="009D3F4A" w:rsidRPr="00E0302A">
        <w:rPr>
          <w:rFonts w:ascii="Times New Roman" w:hAnsi="Times New Roman"/>
          <w:sz w:val="24"/>
          <w:szCs w:val="24"/>
        </w:rPr>
        <w:t xml:space="preserve"> was provided</w:t>
      </w:r>
      <w:r w:rsidR="006D6921" w:rsidRPr="00E0302A">
        <w:rPr>
          <w:rFonts w:ascii="Times New Roman" w:hAnsi="Times New Roman"/>
          <w:sz w:val="24"/>
          <w:szCs w:val="24"/>
        </w:rPr>
        <w:t xml:space="preserve"> based on the</w:t>
      </w:r>
      <w:r w:rsidR="00AA4321" w:rsidRPr="00E0302A">
        <w:rPr>
          <w:rFonts w:ascii="Times New Roman" w:hAnsi="Times New Roman"/>
          <w:sz w:val="24"/>
          <w:szCs w:val="24"/>
        </w:rPr>
        <w:t xml:space="preserve"> breeder </w:t>
      </w:r>
      <w:r w:rsidR="009D3F4A" w:rsidRPr="00E0302A">
        <w:rPr>
          <w:rFonts w:ascii="Times New Roman" w:hAnsi="Times New Roman"/>
          <w:sz w:val="24"/>
          <w:szCs w:val="24"/>
        </w:rPr>
        <w:t>guideline</w:t>
      </w:r>
      <w:r w:rsidR="006D6921" w:rsidRPr="00E0302A">
        <w:rPr>
          <w:rFonts w:ascii="Times New Roman" w:hAnsi="Times New Roman"/>
          <w:sz w:val="24"/>
          <w:szCs w:val="24"/>
        </w:rPr>
        <w:t xml:space="preserve"> of </w:t>
      </w:r>
      <w:r w:rsidR="00AA4321" w:rsidRPr="00E0302A">
        <w:rPr>
          <w:rFonts w:ascii="Times New Roman" w:hAnsi="Times New Roman"/>
          <w:sz w:val="24"/>
          <w:szCs w:val="24"/>
        </w:rPr>
        <w:t xml:space="preserve">Bovance </w:t>
      </w:r>
      <w:r w:rsidR="006D6921" w:rsidRPr="00E0302A">
        <w:rPr>
          <w:rFonts w:ascii="Times New Roman" w:hAnsi="Times New Roman"/>
          <w:sz w:val="24"/>
          <w:szCs w:val="24"/>
        </w:rPr>
        <w:t xml:space="preserve">Brown </w:t>
      </w:r>
      <w:r w:rsidR="00AA4321" w:rsidRPr="00E0302A">
        <w:rPr>
          <w:rFonts w:ascii="Times New Roman" w:hAnsi="Times New Roman"/>
          <w:sz w:val="24"/>
          <w:szCs w:val="24"/>
        </w:rPr>
        <w:t>layer hens</w:t>
      </w:r>
      <w:r w:rsidR="009D3F4A" w:rsidRPr="00E0302A">
        <w:rPr>
          <w:rFonts w:ascii="Times New Roman" w:hAnsi="Times New Roman"/>
          <w:sz w:val="24"/>
          <w:szCs w:val="24"/>
        </w:rPr>
        <w:t>.</w:t>
      </w:r>
      <w:r w:rsidR="00F21301" w:rsidRPr="00E0302A">
        <w:rPr>
          <w:rFonts w:ascii="Times New Roman" w:hAnsi="Times New Roman"/>
          <w:sz w:val="24"/>
          <w:szCs w:val="24"/>
        </w:rPr>
        <w:t xml:space="preserve"> </w:t>
      </w:r>
      <w:r w:rsidR="00F21301" w:rsidRPr="00E0302A">
        <w:rPr>
          <w:rFonts w:ascii="Times New Roman" w:eastAsia="Calibri" w:hAnsi="Times New Roman"/>
          <w:sz w:val="24"/>
          <w:szCs w:val="24"/>
        </w:rPr>
        <w:t xml:space="preserve">Strict bio-security measure was taken </w:t>
      </w:r>
      <w:r w:rsidR="009D3F4A" w:rsidRPr="00E0302A">
        <w:rPr>
          <w:rFonts w:ascii="Times New Roman" w:hAnsi="Times New Roman"/>
          <w:sz w:val="24"/>
          <w:szCs w:val="24"/>
        </w:rPr>
        <w:t xml:space="preserve">and </w:t>
      </w:r>
      <w:r w:rsidR="00975FA3" w:rsidRPr="00E0302A">
        <w:rPr>
          <w:rFonts w:ascii="Times New Roman" w:hAnsi="Times New Roman"/>
          <w:sz w:val="24"/>
          <w:szCs w:val="24"/>
        </w:rPr>
        <w:t xml:space="preserve">a </w:t>
      </w:r>
      <w:r w:rsidR="009D3F4A" w:rsidRPr="00E0302A">
        <w:rPr>
          <w:rFonts w:ascii="Times New Roman" w:hAnsi="Times New Roman"/>
          <w:sz w:val="24"/>
          <w:szCs w:val="24"/>
        </w:rPr>
        <w:t>f</w:t>
      </w:r>
      <w:r w:rsidR="00F21301" w:rsidRPr="00E0302A">
        <w:rPr>
          <w:rFonts w:ascii="Times New Roman" w:hAnsi="Times New Roman"/>
          <w:sz w:val="24"/>
          <w:szCs w:val="24"/>
        </w:rPr>
        <w:t>ootbath was used at the g</w:t>
      </w:r>
      <w:r w:rsidR="003971BC" w:rsidRPr="00E0302A">
        <w:rPr>
          <w:rFonts w:ascii="Times New Roman" w:hAnsi="Times New Roman"/>
          <w:sz w:val="24"/>
          <w:szCs w:val="24"/>
        </w:rPr>
        <w:t>ate</w:t>
      </w:r>
      <w:r w:rsidR="00F21301" w:rsidRPr="00E0302A">
        <w:rPr>
          <w:rFonts w:ascii="Times New Roman" w:hAnsi="Times New Roman"/>
          <w:sz w:val="24"/>
          <w:szCs w:val="24"/>
        </w:rPr>
        <w:t xml:space="preserve"> of the experimental house.</w:t>
      </w:r>
    </w:p>
    <w:p w14:paraId="1EDB2B4F" w14:textId="77777777" w:rsidR="004244AD" w:rsidRPr="00E0302A" w:rsidRDefault="004244AD" w:rsidP="004244AD">
      <w:pPr>
        <w:spacing w:after="0" w:line="240" w:lineRule="auto"/>
        <w:rPr>
          <w:rFonts w:ascii="Times New Roman" w:hAnsi="Times New Roman"/>
          <w:sz w:val="24"/>
          <w:szCs w:val="24"/>
        </w:rPr>
      </w:pPr>
    </w:p>
    <w:p w14:paraId="76F572BB" w14:textId="3D7DB06E" w:rsidR="001B5C3F" w:rsidRPr="00E0302A" w:rsidRDefault="003E7DE8"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 xml:space="preserve">2.3. </w:t>
      </w:r>
      <w:r w:rsidR="001B5C3F" w:rsidRPr="00E0302A">
        <w:rPr>
          <w:rFonts w:ascii="Times New Roman" w:eastAsia="Calibri" w:hAnsi="Times New Roman"/>
          <w:b/>
          <w:bCs/>
          <w:sz w:val="24"/>
          <w:szCs w:val="24"/>
          <w:lang w:eastAsia="en-US"/>
        </w:rPr>
        <w:t>Experimen</w:t>
      </w:r>
      <w:r w:rsidR="00C86F4B" w:rsidRPr="00E0302A">
        <w:rPr>
          <w:rFonts w:ascii="Times New Roman" w:eastAsia="Calibri" w:hAnsi="Times New Roman"/>
          <w:b/>
          <w:bCs/>
          <w:sz w:val="24"/>
          <w:szCs w:val="24"/>
          <w:lang w:eastAsia="en-US"/>
        </w:rPr>
        <w:t>tal design and treatments</w:t>
      </w:r>
    </w:p>
    <w:p w14:paraId="14B23F0B" w14:textId="75505676" w:rsidR="004A0146" w:rsidRDefault="001B5C3F" w:rsidP="004244AD">
      <w:pPr>
        <w:spacing w:after="120" w:line="240" w:lineRule="auto"/>
        <w:rPr>
          <w:rFonts w:ascii="Times New Roman" w:eastAsia="Calibri" w:hAnsi="Times New Roman"/>
          <w:sz w:val="24"/>
          <w:szCs w:val="24"/>
          <w:lang w:eastAsia="en-US"/>
        </w:rPr>
      </w:pPr>
      <w:r w:rsidRPr="00E0302A">
        <w:rPr>
          <w:rFonts w:ascii="Times New Roman" w:eastAsia="Calibri" w:hAnsi="Times New Roman"/>
          <w:sz w:val="24"/>
          <w:szCs w:val="24"/>
          <w:lang w:eastAsia="en-US"/>
        </w:rPr>
        <w:t xml:space="preserve">The experiment was conducted in </w:t>
      </w:r>
      <w:r w:rsidR="00975FA3" w:rsidRPr="00E0302A">
        <w:rPr>
          <w:rFonts w:ascii="Times New Roman" w:eastAsia="Calibri" w:hAnsi="Times New Roman"/>
          <w:sz w:val="24"/>
          <w:szCs w:val="24"/>
          <w:lang w:eastAsia="en-US"/>
        </w:rPr>
        <w:t xml:space="preserve">a </w:t>
      </w:r>
      <w:r w:rsidRPr="00E0302A">
        <w:rPr>
          <w:rFonts w:ascii="Times New Roman" w:eastAsia="Calibri" w:hAnsi="Times New Roman"/>
          <w:sz w:val="24"/>
          <w:szCs w:val="24"/>
          <w:lang w:eastAsia="en-US"/>
        </w:rPr>
        <w:t>complete randomized design consist</w:t>
      </w:r>
      <w:r w:rsidR="00975FA3" w:rsidRPr="00E0302A">
        <w:rPr>
          <w:rFonts w:ascii="Times New Roman" w:eastAsia="Calibri" w:hAnsi="Times New Roman"/>
          <w:sz w:val="24"/>
          <w:szCs w:val="24"/>
          <w:lang w:eastAsia="en-US"/>
        </w:rPr>
        <w:t>ing</w:t>
      </w:r>
      <w:r w:rsidR="004A66C9" w:rsidRPr="00E0302A">
        <w:rPr>
          <w:rFonts w:ascii="Times New Roman" w:eastAsia="Calibri" w:hAnsi="Times New Roman"/>
          <w:sz w:val="24"/>
          <w:szCs w:val="24"/>
          <w:lang w:eastAsia="en-US"/>
        </w:rPr>
        <w:t xml:space="preserve"> of</w:t>
      </w:r>
      <w:r w:rsidRPr="00E0302A">
        <w:rPr>
          <w:rFonts w:ascii="Times New Roman" w:eastAsia="Calibri" w:hAnsi="Times New Roman"/>
          <w:sz w:val="24"/>
          <w:szCs w:val="24"/>
          <w:lang w:eastAsia="en-US"/>
        </w:rPr>
        <w:t xml:space="preserve"> 5 </w:t>
      </w:r>
      <w:r w:rsidR="003802F4" w:rsidRPr="00E0302A">
        <w:rPr>
          <w:rFonts w:ascii="Times New Roman" w:eastAsia="Calibri" w:hAnsi="Times New Roman"/>
          <w:sz w:val="24"/>
          <w:szCs w:val="24"/>
          <w:lang w:eastAsia="en-US"/>
        </w:rPr>
        <w:t>treatments with</w:t>
      </w:r>
      <w:r w:rsidRPr="00E0302A">
        <w:rPr>
          <w:rFonts w:ascii="Times New Roman" w:eastAsia="Calibri" w:hAnsi="Times New Roman"/>
          <w:sz w:val="24"/>
          <w:szCs w:val="24"/>
          <w:lang w:eastAsia="en-US"/>
        </w:rPr>
        <w:t xml:space="preserve"> 4 </w:t>
      </w:r>
      <w:r w:rsidR="003802F4" w:rsidRPr="00E0302A">
        <w:rPr>
          <w:rFonts w:ascii="Times New Roman" w:eastAsia="Calibri" w:hAnsi="Times New Roman"/>
          <w:sz w:val="24"/>
          <w:szCs w:val="24"/>
          <w:lang w:eastAsia="en-US"/>
        </w:rPr>
        <w:t>replications per</w:t>
      </w:r>
      <w:r w:rsidR="00A8149C" w:rsidRPr="00E0302A">
        <w:rPr>
          <w:rFonts w:ascii="Times New Roman" w:eastAsia="Calibri" w:hAnsi="Times New Roman"/>
          <w:sz w:val="24"/>
          <w:szCs w:val="24"/>
          <w:lang w:eastAsia="en-US"/>
        </w:rPr>
        <w:t xml:space="preserve"> treatment</w:t>
      </w:r>
      <w:r w:rsidRPr="00E0302A">
        <w:rPr>
          <w:rFonts w:ascii="Times New Roman" w:eastAsia="Calibri" w:hAnsi="Times New Roman"/>
          <w:sz w:val="24"/>
          <w:szCs w:val="24"/>
          <w:lang w:eastAsia="en-US"/>
        </w:rPr>
        <w:t>. A total of 260</w:t>
      </w:r>
      <w:r w:rsidR="00975FA3" w:rsidRPr="00E0302A">
        <w:rPr>
          <w:rFonts w:ascii="Times New Roman" w:eastAsia="Calibri" w:hAnsi="Times New Roman"/>
          <w:sz w:val="24"/>
          <w:szCs w:val="24"/>
          <w:lang w:eastAsia="en-US"/>
        </w:rPr>
        <w:t>-layer</w:t>
      </w:r>
      <w:r w:rsidRPr="00E0302A">
        <w:rPr>
          <w:rFonts w:ascii="Times New Roman" w:eastAsia="Calibri" w:hAnsi="Times New Roman"/>
          <w:sz w:val="24"/>
          <w:szCs w:val="24"/>
          <w:lang w:eastAsia="en-US"/>
        </w:rPr>
        <w:t xml:space="preserve"> chickens</w:t>
      </w:r>
      <w:r w:rsidR="009C4261" w:rsidRPr="00E0302A">
        <w:rPr>
          <w:rFonts w:ascii="Times New Roman" w:eastAsia="Calibri" w:hAnsi="Times New Roman"/>
          <w:sz w:val="24"/>
          <w:szCs w:val="24"/>
          <w:lang w:eastAsia="en-US"/>
        </w:rPr>
        <w:t xml:space="preserve"> with an avera</w:t>
      </w:r>
      <w:r w:rsidR="00C86F4B" w:rsidRPr="00E0302A">
        <w:rPr>
          <w:rFonts w:ascii="Times New Roman" w:eastAsia="Calibri" w:hAnsi="Times New Roman"/>
          <w:sz w:val="24"/>
          <w:szCs w:val="24"/>
          <w:lang w:eastAsia="en-US"/>
        </w:rPr>
        <w:t xml:space="preserve">ge body weight of </w:t>
      </w:r>
      <w:r w:rsidR="00C86F4B" w:rsidRPr="00E0302A">
        <w:rPr>
          <w:rFonts w:ascii="Times New Roman" w:eastAsia="Calibri" w:hAnsi="Times New Roman"/>
          <w:sz w:val="24"/>
          <w:szCs w:val="24"/>
          <w:lang w:eastAsia="en-US"/>
        </w:rPr>
        <w:lastRenderedPageBreak/>
        <w:t>1609.28 ± 18.</w:t>
      </w:r>
      <w:r w:rsidR="009C4261" w:rsidRPr="00E0302A">
        <w:rPr>
          <w:rFonts w:ascii="Times New Roman" w:eastAsia="Calibri" w:hAnsi="Times New Roman"/>
          <w:sz w:val="24"/>
          <w:szCs w:val="24"/>
          <w:lang w:eastAsia="en-US"/>
        </w:rPr>
        <w:t>45g</w:t>
      </w:r>
      <w:r w:rsidRPr="00E0302A">
        <w:rPr>
          <w:rFonts w:ascii="Times New Roman" w:eastAsia="Calibri" w:hAnsi="Times New Roman"/>
          <w:sz w:val="24"/>
          <w:szCs w:val="24"/>
          <w:lang w:eastAsia="en-US"/>
        </w:rPr>
        <w:t xml:space="preserve"> were randomly assigned to </w:t>
      </w:r>
      <w:r w:rsidR="00A8149C"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treatments, consisting </w:t>
      </w:r>
      <w:r w:rsidR="00975FA3" w:rsidRPr="00E0302A">
        <w:rPr>
          <w:rFonts w:ascii="Times New Roman" w:eastAsia="Calibri" w:hAnsi="Times New Roman"/>
          <w:sz w:val="24"/>
          <w:szCs w:val="24"/>
          <w:lang w:eastAsia="en-US"/>
        </w:rPr>
        <w:t xml:space="preserve">of </w:t>
      </w:r>
      <w:r w:rsidR="003802F4" w:rsidRPr="00E0302A">
        <w:rPr>
          <w:rFonts w:ascii="Times New Roman" w:eastAsia="Calibri" w:hAnsi="Times New Roman"/>
          <w:sz w:val="24"/>
          <w:szCs w:val="24"/>
          <w:lang w:eastAsia="en-US"/>
        </w:rPr>
        <w:t xml:space="preserve">52 </w:t>
      </w:r>
      <w:r w:rsidRPr="00E0302A">
        <w:rPr>
          <w:rFonts w:ascii="Times New Roman" w:eastAsia="Calibri" w:hAnsi="Times New Roman"/>
          <w:sz w:val="24"/>
          <w:szCs w:val="24"/>
          <w:lang w:eastAsia="en-US"/>
        </w:rPr>
        <w:t>chicks per treatment</w:t>
      </w:r>
      <w:r w:rsidR="00A04DC2" w:rsidRPr="00E0302A">
        <w:rPr>
          <w:rFonts w:ascii="Times New Roman" w:eastAsia="Calibri" w:hAnsi="Times New Roman"/>
          <w:sz w:val="24"/>
          <w:szCs w:val="24"/>
          <w:lang w:eastAsia="en-US"/>
        </w:rPr>
        <w:t xml:space="preserve"> (13</w:t>
      </w:r>
      <w:r w:rsidR="009C4261" w:rsidRPr="00E0302A">
        <w:rPr>
          <w:rFonts w:ascii="Times New Roman" w:eastAsia="Calibri" w:hAnsi="Times New Roman"/>
          <w:sz w:val="24"/>
          <w:szCs w:val="24"/>
          <w:lang w:eastAsia="en-US"/>
        </w:rPr>
        <w:t xml:space="preserve"> </w:t>
      </w:r>
      <w:r w:rsidRPr="00E0302A">
        <w:rPr>
          <w:rFonts w:ascii="Times New Roman" w:eastAsia="Calibri" w:hAnsi="Times New Roman"/>
          <w:sz w:val="24"/>
          <w:szCs w:val="24"/>
          <w:lang w:eastAsia="en-US"/>
        </w:rPr>
        <w:t>layers</w:t>
      </w:r>
      <w:r w:rsidR="00A04DC2" w:rsidRPr="00E0302A">
        <w:rPr>
          <w:rFonts w:ascii="Times New Roman" w:eastAsia="Calibri" w:hAnsi="Times New Roman"/>
          <w:sz w:val="24"/>
          <w:szCs w:val="24"/>
          <w:lang w:eastAsia="en-US"/>
        </w:rPr>
        <w:t xml:space="preserve"> </w:t>
      </w:r>
      <w:r w:rsidR="00975FA3" w:rsidRPr="00E0302A">
        <w:rPr>
          <w:rFonts w:ascii="Times New Roman" w:eastAsia="Calibri" w:hAnsi="Times New Roman"/>
          <w:sz w:val="24"/>
          <w:szCs w:val="24"/>
          <w:lang w:eastAsia="en-US"/>
        </w:rPr>
        <w:t xml:space="preserve">of </w:t>
      </w:r>
      <w:r w:rsidR="00A04DC2" w:rsidRPr="00E0302A">
        <w:rPr>
          <w:rFonts w:ascii="Times New Roman" w:eastAsia="Calibri" w:hAnsi="Times New Roman"/>
          <w:sz w:val="24"/>
          <w:szCs w:val="24"/>
          <w:lang w:eastAsia="en-US"/>
        </w:rPr>
        <w:t>chickens</w:t>
      </w:r>
      <w:r w:rsidRPr="00E0302A">
        <w:rPr>
          <w:rFonts w:ascii="Times New Roman" w:eastAsia="Calibri" w:hAnsi="Times New Roman"/>
          <w:sz w:val="24"/>
          <w:szCs w:val="24"/>
          <w:lang w:eastAsia="en-US"/>
        </w:rPr>
        <w:t xml:space="preserve"> per replicate</w:t>
      </w:r>
      <w:r w:rsidR="009C4261" w:rsidRPr="00E0302A">
        <w:rPr>
          <w:rFonts w:ascii="Times New Roman" w:eastAsia="Calibri" w:hAnsi="Times New Roman"/>
          <w:sz w:val="24"/>
          <w:szCs w:val="24"/>
          <w:lang w:eastAsia="en-US"/>
        </w:rPr>
        <w:t>)</w:t>
      </w:r>
      <w:r w:rsidRPr="00E0302A">
        <w:rPr>
          <w:rFonts w:ascii="Times New Roman" w:eastAsia="Calibri" w:hAnsi="Times New Roman"/>
          <w:sz w:val="24"/>
          <w:szCs w:val="24"/>
          <w:lang w:eastAsia="en-US"/>
        </w:rPr>
        <w:t>.</w:t>
      </w:r>
      <w:r w:rsidR="003B2D4D" w:rsidRPr="00E0302A">
        <w:rPr>
          <w:rFonts w:ascii="Times New Roman" w:hAnsi="Times New Roman"/>
        </w:rPr>
        <w:t xml:space="preserve"> </w:t>
      </w:r>
      <w:r w:rsidR="003B2D4D" w:rsidRPr="00E0302A">
        <w:rPr>
          <w:rFonts w:ascii="Times New Roman" w:eastAsia="Calibri" w:hAnsi="Times New Roman"/>
          <w:sz w:val="24"/>
          <w:szCs w:val="24"/>
          <w:lang w:eastAsia="en-US"/>
        </w:rPr>
        <w:t xml:space="preserve">The experimental treatments were </w:t>
      </w:r>
      <w:r w:rsidR="00975FA3" w:rsidRPr="00E0302A">
        <w:rPr>
          <w:rFonts w:ascii="Times New Roman" w:eastAsia="Calibri" w:hAnsi="Times New Roman"/>
          <w:sz w:val="24"/>
          <w:szCs w:val="24"/>
          <w:lang w:eastAsia="en-US"/>
        </w:rPr>
        <w:t xml:space="preserve">a </w:t>
      </w:r>
      <w:r w:rsidR="00A8149C" w:rsidRPr="00E0302A">
        <w:rPr>
          <w:rFonts w:ascii="Times New Roman" w:eastAsia="Calibri" w:hAnsi="Times New Roman"/>
          <w:sz w:val="24"/>
          <w:szCs w:val="24"/>
          <w:lang w:eastAsia="en-US"/>
        </w:rPr>
        <w:t>basal diet without supplementation (T</w:t>
      </w:r>
      <w:r w:rsidR="00A8149C" w:rsidRPr="00E0302A">
        <w:rPr>
          <w:rFonts w:ascii="Times New Roman" w:eastAsia="Calibri" w:hAnsi="Times New Roman"/>
          <w:sz w:val="24"/>
          <w:szCs w:val="24"/>
          <w:vertAlign w:val="subscript"/>
          <w:lang w:eastAsia="en-US"/>
        </w:rPr>
        <w:t>1</w:t>
      </w:r>
      <w:r w:rsidR="00A8149C" w:rsidRPr="00E0302A">
        <w:rPr>
          <w:rFonts w:ascii="Times New Roman" w:eastAsia="Calibri" w:hAnsi="Times New Roman"/>
          <w:sz w:val="24"/>
          <w:szCs w:val="24"/>
          <w:lang w:eastAsia="en-US"/>
        </w:rPr>
        <w:t>); 30 g/kg oxytetracycline (T</w:t>
      </w:r>
      <w:r w:rsidR="00A8149C" w:rsidRPr="00E0302A">
        <w:rPr>
          <w:rFonts w:ascii="Times New Roman" w:eastAsia="Calibri" w:hAnsi="Times New Roman"/>
          <w:sz w:val="24"/>
          <w:szCs w:val="24"/>
          <w:vertAlign w:val="subscript"/>
          <w:lang w:eastAsia="en-US"/>
        </w:rPr>
        <w:t>2</w:t>
      </w:r>
      <w:r w:rsidR="00A8149C" w:rsidRPr="00E0302A">
        <w:rPr>
          <w:rFonts w:ascii="Times New Roman" w:eastAsia="Calibri" w:hAnsi="Times New Roman"/>
          <w:sz w:val="24"/>
          <w:szCs w:val="24"/>
          <w:lang w:eastAsia="en-US"/>
        </w:rPr>
        <w:t>); with 16 g/kg citric acid (T</w:t>
      </w:r>
      <w:r w:rsidR="00A8149C" w:rsidRPr="00E0302A">
        <w:rPr>
          <w:rFonts w:ascii="Times New Roman" w:eastAsia="Calibri" w:hAnsi="Times New Roman"/>
          <w:sz w:val="24"/>
          <w:szCs w:val="24"/>
          <w:vertAlign w:val="subscript"/>
          <w:lang w:eastAsia="en-US"/>
        </w:rPr>
        <w:t>3</w:t>
      </w:r>
      <w:r w:rsidR="00A8149C" w:rsidRPr="00E0302A">
        <w:rPr>
          <w:rFonts w:ascii="Times New Roman" w:eastAsia="Calibri" w:hAnsi="Times New Roman"/>
          <w:sz w:val="24"/>
          <w:szCs w:val="24"/>
          <w:lang w:eastAsia="en-US"/>
        </w:rPr>
        <w:t>); 8 g/kg malic acid (T</w:t>
      </w:r>
      <w:r w:rsidR="00A8149C" w:rsidRPr="00E0302A">
        <w:rPr>
          <w:rFonts w:ascii="Times New Roman" w:eastAsia="Calibri" w:hAnsi="Times New Roman"/>
          <w:sz w:val="24"/>
          <w:szCs w:val="24"/>
          <w:vertAlign w:val="subscript"/>
          <w:lang w:eastAsia="en-US"/>
        </w:rPr>
        <w:t>4</w:t>
      </w:r>
      <w:r w:rsidR="00A8149C" w:rsidRPr="00E0302A">
        <w:rPr>
          <w:rFonts w:ascii="Times New Roman" w:eastAsia="Calibri" w:hAnsi="Times New Roman"/>
          <w:sz w:val="24"/>
          <w:szCs w:val="24"/>
          <w:lang w:eastAsia="en-US"/>
        </w:rPr>
        <w:t>); and with mixture of 8 g/kg citric and 4 g/kg malic acid (T</w:t>
      </w:r>
      <w:r w:rsidR="00A8149C" w:rsidRPr="00E0302A">
        <w:rPr>
          <w:rFonts w:ascii="Times New Roman" w:eastAsia="Calibri" w:hAnsi="Times New Roman"/>
          <w:sz w:val="24"/>
          <w:szCs w:val="24"/>
          <w:vertAlign w:val="subscript"/>
          <w:lang w:eastAsia="en-US"/>
        </w:rPr>
        <w:t>5</w:t>
      </w:r>
      <w:r w:rsidR="00A8149C" w:rsidRPr="00E0302A">
        <w:rPr>
          <w:rFonts w:ascii="Times New Roman" w:eastAsia="Calibri" w:hAnsi="Times New Roman"/>
          <w:sz w:val="24"/>
          <w:szCs w:val="24"/>
          <w:lang w:eastAsia="en-US"/>
        </w:rPr>
        <w:t>).</w:t>
      </w:r>
      <w:r w:rsidR="0005280F" w:rsidRPr="00E0302A">
        <w:rPr>
          <w:rFonts w:ascii="Times New Roman" w:eastAsia="Calibri" w:hAnsi="Times New Roman"/>
          <w:sz w:val="24"/>
          <w:szCs w:val="24"/>
          <w:lang w:eastAsia="en-US"/>
        </w:rPr>
        <w:t xml:space="preserve"> </w:t>
      </w:r>
      <w:r w:rsidR="00FC491A" w:rsidRPr="00FC491A">
        <w:rPr>
          <w:rFonts w:ascii="Times New Roman" w:eastAsia="Calibri" w:hAnsi="Times New Roman"/>
          <w:sz w:val="24"/>
          <w:szCs w:val="24"/>
          <w:lang w:eastAsia="en-US"/>
        </w:rPr>
        <w:t>The experimental diet was a mash-type commercial layer feed that was purchased from a commercial animal feed factory. The chemical composition (% dry matter basis) of commercial layer feed is shown in Table 1. Organic acids and oxytetracycline (OTC) were purchased from local suppliers. Then both the organic acids and OTC were added on top of the basal feed and mixed thoroughly.</w:t>
      </w:r>
    </w:p>
    <w:p w14:paraId="6A1BC7E5" w14:textId="77777777" w:rsidR="009F49F1" w:rsidRPr="00E0302A" w:rsidRDefault="009F49F1" w:rsidP="004244AD">
      <w:pPr>
        <w:spacing w:after="120" w:line="240" w:lineRule="auto"/>
        <w:rPr>
          <w:rFonts w:ascii="Times New Roman" w:hAnsi="Times New Roman"/>
          <w:sz w:val="24"/>
          <w:szCs w:val="24"/>
        </w:rPr>
      </w:pPr>
    </w:p>
    <w:p w14:paraId="33F5D897" w14:textId="77777777" w:rsidR="00FC491A" w:rsidRPr="009F49F1" w:rsidRDefault="00FC491A" w:rsidP="000F7F2C">
      <w:pPr>
        <w:spacing w:after="120"/>
        <w:ind w:left="720" w:hanging="720"/>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Table 1: Chemical composition of commercial layer hen diet (% dry matter basis)</w:t>
      </w:r>
    </w:p>
    <w:tbl>
      <w:tblPr>
        <w:tblW w:w="9090" w:type="dxa"/>
        <w:tblInd w:w="108" w:type="dxa"/>
        <w:tblBorders>
          <w:top w:val="single" w:sz="4" w:space="0" w:color="auto"/>
          <w:bottom w:val="single" w:sz="4" w:space="0" w:color="auto"/>
        </w:tblBorders>
        <w:tblLook w:val="04A0" w:firstRow="1" w:lastRow="0" w:firstColumn="1" w:lastColumn="0" w:noHBand="0" w:noVBand="1"/>
      </w:tblPr>
      <w:tblGrid>
        <w:gridCol w:w="4402"/>
        <w:gridCol w:w="4688"/>
      </w:tblGrid>
      <w:tr w:rsidR="00FC491A" w:rsidRPr="00E0302A" w14:paraId="66060BA1" w14:textId="77777777" w:rsidTr="006359DB">
        <w:trPr>
          <w:trHeight w:val="233"/>
        </w:trPr>
        <w:tc>
          <w:tcPr>
            <w:tcW w:w="4402" w:type="dxa"/>
            <w:tcBorders>
              <w:top w:val="single" w:sz="4" w:space="0" w:color="auto"/>
              <w:bottom w:val="single" w:sz="4" w:space="0" w:color="auto"/>
            </w:tcBorders>
            <w:shd w:val="clear" w:color="auto" w:fill="auto"/>
          </w:tcPr>
          <w:p w14:paraId="7982EDE5" w14:textId="77777777" w:rsidR="00FC491A" w:rsidRPr="009F49F1" w:rsidRDefault="00FC491A" w:rsidP="007702F9">
            <w:pPr>
              <w:spacing w:after="0" w:line="240" w:lineRule="auto"/>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Parameters</w:t>
            </w:r>
          </w:p>
        </w:tc>
        <w:tc>
          <w:tcPr>
            <w:tcW w:w="4688" w:type="dxa"/>
            <w:tcBorders>
              <w:top w:val="single" w:sz="4" w:space="0" w:color="auto"/>
              <w:bottom w:val="single" w:sz="4" w:space="0" w:color="auto"/>
            </w:tcBorders>
            <w:shd w:val="clear" w:color="auto" w:fill="auto"/>
          </w:tcPr>
          <w:p w14:paraId="2EED709D" w14:textId="77777777" w:rsidR="00FC491A" w:rsidRPr="009F49F1" w:rsidRDefault="00FC491A" w:rsidP="007702F9">
            <w:pPr>
              <w:spacing w:after="0" w:line="240" w:lineRule="auto"/>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Proportions</w:t>
            </w:r>
          </w:p>
        </w:tc>
      </w:tr>
      <w:tr w:rsidR="00FC491A" w:rsidRPr="00E0302A" w14:paraId="133CA1C9" w14:textId="77777777" w:rsidTr="006359DB">
        <w:trPr>
          <w:trHeight w:val="125"/>
        </w:trPr>
        <w:tc>
          <w:tcPr>
            <w:tcW w:w="4402" w:type="dxa"/>
            <w:tcBorders>
              <w:top w:val="single" w:sz="4" w:space="0" w:color="auto"/>
            </w:tcBorders>
            <w:shd w:val="clear" w:color="auto" w:fill="auto"/>
          </w:tcPr>
          <w:p w14:paraId="10F8FC1A"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Metabolizable energy (kcal/kg)</w:t>
            </w:r>
          </w:p>
        </w:tc>
        <w:tc>
          <w:tcPr>
            <w:tcW w:w="4688" w:type="dxa"/>
            <w:tcBorders>
              <w:top w:val="single" w:sz="4" w:space="0" w:color="auto"/>
            </w:tcBorders>
            <w:shd w:val="clear" w:color="auto" w:fill="auto"/>
          </w:tcPr>
          <w:p w14:paraId="3AEC3867"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2800</w:t>
            </w:r>
          </w:p>
        </w:tc>
      </w:tr>
      <w:tr w:rsidR="00FC491A" w:rsidRPr="00E0302A" w14:paraId="2CD4234F" w14:textId="77777777" w:rsidTr="006359DB">
        <w:trPr>
          <w:trHeight w:val="126"/>
        </w:trPr>
        <w:tc>
          <w:tcPr>
            <w:tcW w:w="4402" w:type="dxa"/>
            <w:shd w:val="clear" w:color="auto" w:fill="auto"/>
          </w:tcPr>
          <w:p w14:paraId="181751BF" w14:textId="743F9627" w:rsidR="00FC491A" w:rsidRPr="00E0302A" w:rsidRDefault="006359DB" w:rsidP="009F49F1">
            <w:pPr>
              <w:spacing w:after="0"/>
              <w:rPr>
                <w:rFonts w:ascii="Times New Roman" w:eastAsia="Calibri" w:hAnsi="Times New Roman"/>
                <w:sz w:val="24"/>
                <w:szCs w:val="24"/>
                <w:lang w:eastAsia="en-US"/>
              </w:rPr>
            </w:pPr>
            <w:r>
              <w:rPr>
                <w:rFonts w:ascii="Times New Roman" w:eastAsia="Calibri" w:hAnsi="Times New Roman"/>
                <w:sz w:val="24"/>
                <w:szCs w:val="24"/>
                <w:lang w:eastAsia="en-US"/>
              </w:rPr>
              <w:t>Crud protein</w:t>
            </w:r>
            <w:r w:rsidR="00FC491A" w:rsidRPr="00E0302A">
              <w:rPr>
                <w:rFonts w:ascii="Times New Roman" w:eastAsia="Calibri" w:hAnsi="Times New Roman"/>
                <w:sz w:val="24"/>
                <w:szCs w:val="24"/>
                <w:lang w:eastAsia="en-US"/>
              </w:rPr>
              <w:t xml:space="preserve"> (%)</w:t>
            </w:r>
          </w:p>
        </w:tc>
        <w:tc>
          <w:tcPr>
            <w:tcW w:w="4688" w:type="dxa"/>
            <w:shd w:val="clear" w:color="auto" w:fill="auto"/>
          </w:tcPr>
          <w:p w14:paraId="51A7C8EE"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16.5</w:t>
            </w:r>
          </w:p>
        </w:tc>
      </w:tr>
      <w:tr w:rsidR="00FC491A" w:rsidRPr="00E0302A" w14:paraId="0C9FA8C7" w14:textId="77777777" w:rsidTr="006359DB">
        <w:trPr>
          <w:trHeight w:val="117"/>
        </w:trPr>
        <w:tc>
          <w:tcPr>
            <w:tcW w:w="4402" w:type="dxa"/>
            <w:shd w:val="clear" w:color="auto" w:fill="auto"/>
          </w:tcPr>
          <w:p w14:paraId="615B6729"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Crud fat (%)</w:t>
            </w:r>
          </w:p>
        </w:tc>
        <w:tc>
          <w:tcPr>
            <w:tcW w:w="4688" w:type="dxa"/>
            <w:shd w:val="clear" w:color="auto" w:fill="auto"/>
          </w:tcPr>
          <w:p w14:paraId="0A918B74"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6</w:t>
            </w:r>
          </w:p>
        </w:tc>
      </w:tr>
      <w:tr w:rsidR="00FC491A" w:rsidRPr="00E0302A" w14:paraId="1ED0D93C" w14:textId="77777777" w:rsidTr="006359DB">
        <w:trPr>
          <w:trHeight w:val="117"/>
        </w:trPr>
        <w:tc>
          <w:tcPr>
            <w:tcW w:w="4402" w:type="dxa"/>
            <w:shd w:val="clear" w:color="auto" w:fill="auto"/>
          </w:tcPr>
          <w:p w14:paraId="641A8048"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Crude fiber (%)</w:t>
            </w:r>
          </w:p>
        </w:tc>
        <w:tc>
          <w:tcPr>
            <w:tcW w:w="4688" w:type="dxa"/>
            <w:shd w:val="clear" w:color="auto" w:fill="auto"/>
          </w:tcPr>
          <w:p w14:paraId="67B82784"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6</w:t>
            </w:r>
          </w:p>
        </w:tc>
      </w:tr>
      <w:tr w:rsidR="00FC491A" w:rsidRPr="00E0302A" w14:paraId="030CD53A" w14:textId="77777777" w:rsidTr="006359DB">
        <w:trPr>
          <w:trHeight w:val="108"/>
        </w:trPr>
        <w:tc>
          <w:tcPr>
            <w:tcW w:w="4402" w:type="dxa"/>
            <w:shd w:val="clear" w:color="auto" w:fill="auto"/>
          </w:tcPr>
          <w:p w14:paraId="4D2A83F3"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Ash (%)</w:t>
            </w:r>
          </w:p>
        </w:tc>
        <w:tc>
          <w:tcPr>
            <w:tcW w:w="4688" w:type="dxa"/>
            <w:shd w:val="clear" w:color="auto" w:fill="auto"/>
          </w:tcPr>
          <w:p w14:paraId="7314E11C"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12.5</w:t>
            </w:r>
          </w:p>
        </w:tc>
      </w:tr>
      <w:tr w:rsidR="00FC491A" w:rsidRPr="00E0302A" w14:paraId="4D87A8B6" w14:textId="77777777" w:rsidTr="006359DB">
        <w:trPr>
          <w:trHeight w:val="144"/>
        </w:trPr>
        <w:tc>
          <w:tcPr>
            <w:tcW w:w="4402" w:type="dxa"/>
            <w:shd w:val="clear" w:color="auto" w:fill="auto"/>
          </w:tcPr>
          <w:p w14:paraId="1E5CD4AF"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 xml:space="preserve">Calcium (%) </w:t>
            </w:r>
          </w:p>
        </w:tc>
        <w:tc>
          <w:tcPr>
            <w:tcW w:w="4688" w:type="dxa"/>
            <w:shd w:val="clear" w:color="auto" w:fill="auto"/>
          </w:tcPr>
          <w:p w14:paraId="6A580368"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3.2</w:t>
            </w:r>
          </w:p>
        </w:tc>
      </w:tr>
      <w:tr w:rsidR="00FC491A" w:rsidRPr="00E0302A" w14:paraId="00AEA0F8" w14:textId="77777777" w:rsidTr="006359DB">
        <w:trPr>
          <w:trHeight w:val="74"/>
        </w:trPr>
        <w:tc>
          <w:tcPr>
            <w:tcW w:w="4402" w:type="dxa"/>
            <w:shd w:val="clear" w:color="auto" w:fill="auto"/>
          </w:tcPr>
          <w:p w14:paraId="68603897" w14:textId="77777777" w:rsidR="00FC491A" w:rsidRPr="00E0302A" w:rsidRDefault="00FC491A" w:rsidP="009F49F1">
            <w:pPr>
              <w:spacing w:after="0"/>
              <w:rPr>
                <w:rFonts w:ascii="Times New Roman" w:eastAsia="Calibri" w:hAnsi="Times New Roman"/>
                <w:sz w:val="24"/>
                <w:szCs w:val="24"/>
                <w:lang w:eastAsia="en-US"/>
              </w:rPr>
            </w:pPr>
            <w:r w:rsidRPr="00E0302A">
              <w:rPr>
                <w:rFonts w:ascii="Times New Roman" w:eastAsia="Calibri" w:hAnsi="Times New Roman"/>
                <w:sz w:val="24"/>
                <w:szCs w:val="24"/>
                <w:lang w:eastAsia="en-US"/>
              </w:rPr>
              <w:t>Moisture (%)</w:t>
            </w:r>
          </w:p>
        </w:tc>
        <w:tc>
          <w:tcPr>
            <w:tcW w:w="4688" w:type="dxa"/>
            <w:shd w:val="clear" w:color="auto" w:fill="auto"/>
          </w:tcPr>
          <w:p w14:paraId="4E67D6F7" w14:textId="77777777" w:rsidR="00FC491A" w:rsidRPr="00E0302A" w:rsidRDefault="00FC491A"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11</w:t>
            </w:r>
          </w:p>
        </w:tc>
      </w:tr>
    </w:tbl>
    <w:p w14:paraId="14C1BF57" w14:textId="77777777" w:rsidR="002D7655" w:rsidRDefault="002D7655" w:rsidP="004244AD">
      <w:pPr>
        <w:spacing w:after="0" w:line="240" w:lineRule="auto"/>
        <w:rPr>
          <w:rFonts w:ascii="Times New Roman" w:hAnsi="Times New Roman"/>
          <w:sz w:val="24"/>
          <w:szCs w:val="24"/>
        </w:rPr>
      </w:pPr>
    </w:p>
    <w:p w14:paraId="3569DDFB" w14:textId="77777777" w:rsidR="0046473E" w:rsidRPr="00E0302A" w:rsidRDefault="0046473E" w:rsidP="004244AD">
      <w:pPr>
        <w:spacing w:after="0" w:line="240" w:lineRule="auto"/>
        <w:rPr>
          <w:rFonts w:ascii="Times New Roman" w:hAnsi="Times New Roman"/>
          <w:sz w:val="24"/>
          <w:szCs w:val="24"/>
        </w:rPr>
      </w:pPr>
    </w:p>
    <w:p w14:paraId="2F02494B" w14:textId="652968A7" w:rsidR="007E29CC" w:rsidRPr="00E0302A" w:rsidRDefault="002D7655" w:rsidP="004244AD">
      <w:pPr>
        <w:spacing w:after="240" w:line="240" w:lineRule="auto"/>
        <w:jc w:val="left"/>
        <w:rPr>
          <w:rFonts w:ascii="Times New Roman" w:eastAsia="Calibri" w:hAnsi="Times New Roman"/>
          <w:b/>
          <w:bCs/>
          <w:sz w:val="24"/>
          <w:szCs w:val="24"/>
          <w:lang w:eastAsia="en-US"/>
        </w:rPr>
      </w:pPr>
      <w:r w:rsidRPr="00E0302A">
        <w:rPr>
          <w:rFonts w:ascii="Times New Roman" w:eastAsia="Calibri" w:hAnsi="Times New Roman"/>
          <w:b/>
          <w:bCs/>
          <w:sz w:val="24"/>
          <w:szCs w:val="24"/>
          <w:lang w:eastAsia="en-US"/>
        </w:rPr>
        <w:t xml:space="preserve">2.4 </w:t>
      </w:r>
      <w:r w:rsidR="004C1CBB" w:rsidRPr="00E0302A">
        <w:rPr>
          <w:rFonts w:ascii="Times New Roman" w:eastAsia="Calibri" w:hAnsi="Times New Roman"/>
          <w:b/>
          <w:bCs/>
          <w:sz w:val="24"/>
          <w:szCs w:val="24"/>
          <w:lang w:eastAsia="en-US"/>
        </w:rPr>
        <w:t xml:space="preserve">Data </w:t>
      </w:r>
      <w:r w:rsidRPr="00E0302A">
        <w:rPr>
          <w:rFonts w:ascii="Times New Roman" w:eastAsia="Calibri" w:hAnsi="Times New Roman"/>
          <w:b/>
          <w:bCs/>
          <w:sz w:val="24"/>
          <w:szCs w:val="24"/>
          <w:lang w:eastAsia="en-US"/>
        </w:rPr>
        <w:t>collection and measurements</w:t>
      </w:r>
    </w:p>
    <w:p w14:paraId="0E064BCA" w14:textId="319FB081" w:rsidR="00535AA2" w:rsidRPr="00E0302A" w:rsidRDefault="002D7655" w:rsidP="004244AD">
      <w:pPr>
        <w:spacing w:after="120" w:line="240" w:lineRule="auto"/>
        <w:jc w:val="left"/>
        <w:rPr>
          <w:rFonts w:ascii="Times New Roman" w:hAnsi="Times New Roman"/>
          <w:b/>
          <w:bCs/>
          <w:sz w:val="24"/>
          <w:szCs w:val="24"/>
        </w:rPr>
      </w:pPr>
      <w:r w:rsidRPr="00E0302A">
        <w:rPr>
          <w:rFonts w:ascii="Times New Roman" w:hAnsi="Times New Roman"/>
          <w:b/>
          <w:bCs/>
          <w:sz w:val="24"/>
          <w:szCs w:val="24"/>
        </w:rPr>
        <w:t>2.4.1</w:t>
      </w:r>
      <w:r w:rsidR="00C346FC" w:rsidRPr="00E0302A">
        <w:rPr>
          <w:rFonts w:ascii="Times New Roman" w:hAnsi="Times New Roman"/>
          <w:b/>
          <w:bCs/>
          <w:sz w:val="24"/>
          <w:szCs w:val="24"/>
        </w:rPr>
        <w:t xml:space="preserve"> Production p</w:t>
      </w:r>
      <w:r w:rsidR="00535AA2" w:rsidRPr="00E0302A">
        <w:rPr>
          <w:rFonts w:ascii="Times New Roman" w:hAnsi="Times New Roman"/>
          <w:b/>
          <w:bCs/>
          <w:sz w:val="24"/>
          <w:szCs w:val="24"/>
        </w:rPr>
        <w:t>erformance</w:t>
      </w:r>
    </w:p>
    <w:p w14:paraId="19083D45" w14:textId="77777777" w:rsidR="004244AD" w:rsidRDefault="00F21301" w:rsidP="004244AD">
      <w:pPr>
        <w:spacing w:after="120" w:line="240" w:lineRule="auto"/>
        <w:rPr>
          <w:rFonts w:ascii="Times New Roman" w:eastAsia="Calibri" w:hAnsi="Times New Roman"/>
          <w:sz w:val="24"/>
          <w:szCs w:val="24"/>
          <w:lang w:eastAsia="en-US"/>
        </w:rPr>
      </w:pPr>
      <w:r w:rsidRPr="00FC491A">
        <w:rPr>
          <w:rFonts w:ascii="Times New Roman" w:eastAsia="Calibri" w:hAnsi="Times New Roman"/>
          <w:bCs/>
          <w:i/>
          <w:sz w:val="24"/>
          <w:szCs w:val="24"/>
          <w:lang w:eastAsia="en-US"/>
        </w:rPr>
        <w:t xml:space="preserve">Feed </w:t>
      </w:r>
      <w:r w:rsidR="004C1CBB" w:rsidRPr="00FC491A">
        <w:rPr>
          <w:rFonts w:ascii="Times New Roman" w:eastAsia="Calibri" w:hAnsi="Times New Roman"/>
          <w:bCs/>
          <w:i/>
          <w:sz w:val="24"/>
          <w:szCs w:val="24"/>
          <w:lang w:eastAsia="en-US"/>
        </w:rPr>
        <w:t>intak</w:t>
      </w:r>
      <w:r w:rsidR="007E29CC" w:rsidRPr="00FC491A">
        <w:rPr>
          <w:rFonts w:ascii="Times New Roman" w:eastAsia="Calibri" w:hAnsi="Times New Roman"/>
          <w:bCs/>
          <w:i/>
          <w:sz w:val="24"/>
          <w:szCs w:val="24"/>
          <w:lang w:eastAsia="en-US"/>
        </w:rPr>
        <w:t>e</w:t>
      </w:r>
      <w:r w:rsidR="002D7655" w:rsidRPr="00FC491A">
        <w:rPr>
          <w:rFonts w:ascii="Times New Roman" w:eastAsia="Calibri" w:hAnsi="Times New Roman"/>
          <w:bCs/>
          <w:i/>
          <w:sz w:val="24"/>
          <w:szCs w:val="24"/>
          <w:lang w:eastAsia="en-US"/>
        </w:rPr>
        <w:t>:</w:t>
      </w:r>
      <w:r w:rsidR="002D7655" w:rsidRPr="00E0302A">
        <w:rPr>
          <w:rFonts w:ascii="Times New Roman" w:eastAsia="Calibri" w:hAnsi="Times New Roman"/>
          <w:b/>
          <w:bCs/>
          <w:sz w:val="24"/>
          <w:szCs w:val="24"/>
          <w:lang w:eastAsia="en-US"/>
        </w:rPr>
        <w:t xml:space="preserve"> </w:t>
      </w:r>
      <w:r w:rsidR="00551B7B" w:rsidRPr="00E0302A">
        <w:rPr>
          <w:rFonts w:ascii="Times New Roman" w:eastAsia="Calibri" w:hAnsi="Times New Roman"/>
          <w:sz w:val="24"/>
          <w:szCs w:val="24"/>
          <w:lang w:eastAsia="en-US"/>
        </w:rPr>
        <w:t>Feed</w:t>
      </w:r>
      <w:r w:rsidRPr="00E0302A">
        <w:rPr>
          <w:rFonts w:ascii="Times New Roman" w:eastAsia="Calibri" w:hAnsi="Times New Roman"/>
          <w:sz w:val="24"/>
          <w:szCs w:val="24"/>
          <w:lang w:eastAsia="en-US"/>
        </w:rPr>
        <w:t xml:space="preserve"> offered and refused per pen </w:t>
      </w:r>
      <w:proofErr w:type="gramStart"/>
      <w:r w:rsidRPr="00E0302A">
        <w:rPr>
          <w:rFonts w:ascii="Times New Roman" w:eastAsia="Calibri" w:hAnsi="Times New Roman"/>
          <w:sz w:val="24"/>
          <w:szCs w:val="24"/>
          <w:lang w:eastAsia="en-US"/>
        </w:rPr>
        <w:t>w</w:t>
      </w:r>
      <w:r w:rsidR="00633170" w:rsidRPr="00E0302A">
        <w:rPr>
          <w:rFonts w:ascii="Times New Roman" w:eastAsia="Calibri" w:hAnsi="Times New Roman"/>
          <w:sz w:val="24"/>
          <w:szCs w:val="24"/>
          <w:lang w:eastAsia="en-US"/>
        </w:rPr>
        <w:t>e</w:t>
      </w:r>
      <w:r w:rsidRPr="00E0302A">
        <w:rPr>
          <w:rFonts w:ascii="Times New Roman" w:eastAsia="Calibri" w:hAnsi="Times New Roman"/>
          <w:sz w:val="24"/>
          <w:szCs w:val="24"/>
          <w:lang w:eastAsia="en-US"/>
        </w:rPr>
        <w:t>re</w:t>
      </w:r>
      <w:proofErr w:type="gramEnd"/>
      <w:r w:rsidRPr="00E0302A">
        <w:rPr>
          <w:rFonts w:ascii="Times New Roman" w:eastAsia="Calibri" w:hAnsi="Times New Roman"/>
          <w:sz w:val="24"/>
          <w:szCs w:val="24"/>
          <w:lang w:eastAsia="en-US"/>
        </w:rPr>
        <w:t xml:space="preserve"> taken through</w:t>
      </w:r>
      <w:r w:rsidR="00633170" w:rsidRPr="00E0302A">
        <w:rPr>
          <w:rFonts w:ascii="Times New Roman" w:eastAsia="Calibri" w:hAnsi="Times New Roman"/>
          <w:sz w:val="24"/>
          <w:szCs w:val="24"/>
          <w:lang w:eastAsia="en-US"/>
        </w:rPr>
        <w:t>out</w:t>
      </w:r>
      <w:r w:rsidRPr="00E0302A">
        <w:rPr>
          <w:rFonts w:ascii="Times New Roman" w:eastAsia="Calibri" w:hAnsi="Times New Roman"/>
          <w:sz w:val="24"/>
          <w:szCs w:val="24"/>
          <w:lang w:eastAsia="en-US"/>
        </w:rPr>
        <w:t xml:space="preserve"> the experimental period. Refused feed per pen was collected and measured the next morning before giving the daily feed. Feed intake was calculated </w:t>
      </w:r>
      <w:r w:rsidR="00551B7B" w:rsidRPr="00E0302A">
        <w:rPr>
          <w:rFonts w:ascii="Times New Roman" w:eastAsia="Calibri" w:hAnsi="Times New Roman"/>
          <w:sz w:val="24"/>
          <w:szCs w:val="24"/>
          <w:lang w:eastAsia="en-US"/>
        </w:rPr>
        <w:t>as a</w:t>
      </w:r>
      <w:r w:rsidRPr="00E0302A">
        <w:rPr>
          <w:rFonts w:ascii="Times New Roman" w:eastAsia="Calibri" w:hAnsi="Times New Roman"/>
          <w:sz w:val="24"/>
          <w:szCs w:val="24"/>
          <w:lang w:eastAsia="en-US"/>
        </w:rPr>
        <w:t xml:space="preserve"> difference </w:t>
      </w:r>
      <w:r w:rsidR="00551B7B" w:rsidRPr="00E0302A">
        <w:rPr>
          <w:rFonts w:ascii="Times New Roman" w:eastAsia="Calibri" w:hAnsi="Times New Roman"/>
          <w:sz w:val="24"/>
          <w:szCs w:val="24"/>
          <w:lang w:eastAsia="en-US"/>
        </w:rPr>
        <w:t>of</w:t>
      </w:r>
      <w:r w:rsidRPr="00E0302A">
        <w:rPr>
          <w:rFonts w:ascii="Times New Roman" w:eastAsia="Calibri" w:hAnsi="Times New Roman"/>
          <w:sz w:val="24"/>
          <w:szCs w:val="24"/>
          <w:lang w:eastAsia="en-US"/>
        </w:rPr>
        <w:t xml:space="preserve"> feed offered and refused. Then mean daily feed intake was calculated by dividing daily feed intake </w:t>
      </w:r>
      <w:r w:rsidR="004A0146" w:rsidRPr="00E0302A">
        <w:rPr>
          <w:rFonts w:ascii="Times New Roman" w:eastAsia="Calibri" w:hAnsi="Times New Roman"/>
          <w:sz w:val="24"/>
          <w:szCs w:val="24"/>
          <w:lang w:eastAsia="en-US"/>
        </w:rPr>
        <w:t>by</w:t>
      </w:r>
      <w:r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number of </w:t>
      </w:r>
      <w:r w:rsidR="0081387D" w:rsidRPr="00E0302A">
        <w:rPr>
          <w:rFonts w:ascii="Times New Roman" w:eastAsia="Calibri" w:hAnsi="Times New Roman"/>
          <w:sz w:val="24"/>
          <w:szCs w:val="24"/>
          <w:lang w:eastAsia="en-US"/>
        </w:rPr>
        <w:t>hen</w:t>
      </w:r>
      <w:r w:rsidRPr="00E0302A">
        <w:rPr>
          <w:rFonts w:ascii="Times New Roman" w:eastAsia="Calibri" w:hAnsi="Times New Roman"/>
          <w:sz w:val="24"/>
          <w:szCs w:val="24"/>
          <w:lang w:eastAsia="en-US"/>
        </w:rPr>
        <w:t xml:space="preserve">s </w:t>
      </w:r>
      <w:r w:rsidR="0081387D" w:rsidRPr="00E0302A">
        <w:rPr>
          <w:rFonts w:ascii="Times New Roman" w:eastAsia="Calibri" w:hAnsi="Times New Roman"/>
          <w:sz w:val="24"/>
          <w:szCs w:val="24"/>
          <w:lang w:eastAsia="en-US"/>
        </w:rPr>
        <w:t>multiplied by</w:t>
      </w:r>
      <w:r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experimental period</w:t>
      </w:r>
      <w:r w:rsidR="00551B7B" w:rsidRPr="00E0302A">
        <w:rPr>
          <w:rFonts w:ascii="Times New Roman" w:eastAsia="Calibri" w:hAnsi="Times New Roman"/>
          <w:sz w:val="24"/>
          <w:szCs w:val="24"/>
          <w:lang w:eastAsia="en-US"/>
        </w:rPr>
        <w:t>.</w:t>
      </w:r>
    </w:p>
    <w:p w14:paraId="12F20A56" w14:textId="77777777" w:rsidR="004244AD" w:rsidRDefault="00F21301" w:rsidP="004244AD">
      <w:pPr>
        <w:spacing w:after="120" w:line="240" w:lineRule="auto"/>
        <w:rPr>
          <w:rFonts w:ascii="Times New Roman" w:hAnsi="Times New Roman"/>
          <w:sz w:val="24"/>
          <w:szCs w:val="24"/>
        </w:rPr>
      </w:pPr>
      <w:r w:rsidRPr="00FC491A">
        <w:rPr>
          <w:rFonts w:ascii="Times New Roman" w:eastAsia="Calibri" w:hAnsi="Times New Roman"/>
          <w:bCs/>
          <w:i/>
          <w:sz w:val="24"/>
          <w:szCs w:val="24"/>
          <w:lang w:eastAsia="en-US"/>
        </w:rPr>
        <w:t xml:space="preserve">Body </w:t>
      </w:r>
      <w:r w:rsidR="004C1CBB" w:rsidRPr="00FC491A">
        <w:rPr>
          <w:rFonts w:ascii="Times New Roman" w:eastAsia="Calibri" w:hAnsi="Times New Roman"/>
          <w:bCs/>
          <w:i/>
          <w:sz w:val="24"/>
          <w:szCs w:val="24"/>
          <w:lang w:eastAsia="en-US"/>
        </w:rPr>
        <w:t>weight gain</w:t>
      </w:r>
      <w:r w:rsidR="002D7655" w:rsidRPr="00E0302A">
        <w:rPr>
          <w:rFonts w:ascii="Times New Roman" w:eastAsia="Calibri" w:hAnsi="Times New Roman"/>
          <w:bCs/>
          <w:sz w:val="24"/>
          <w:szCs w:val="24"/>
          <w:lang w:eastAsia="en-US"/>
        </w:rPr>
        <w:t>:</w:t>
      </w:r>
      <w:r w:rsidR="00CB6431" w:rsidRPr="00E0302A">
        <w:rPr>
          <w:rFonts w:ascii="Times New Roman" w:hAnsi="Times New Roman"/>
          <w:sz w:val="24"/>
          <w:szCs w:val="24"/>
        </w:rPr>
        <w:t xml:space="preserve"> The</w:t>
      </w:r>
      <w:r w:rsidRPr="00E0302A">
        <w:rPr>
          <w:rFonts w:ascii="Times New Roman" w:hAnsi="Times New Roman"/>
          <w:sz w:val="24"/>
          <w:szCs w:val="24"/>
        </w:rPr>
        <w:t xml:space="preserve"> experimental layer</w:t>
      </w:r>
      <w:r w:rsidR="00FB01A3" w:rsidRPr="00E0302A">
        <w:rPr>
          <w:rFonts w:ascii="Times New Roman" w:hAnsi="Times New Roman"/>
          <w:sz w:val="24"/>
          <w:szCs w:val="24"/>
        </w:rPr>
        <w:t xml:space="preserve"> hens</w:t>
      </w:r>
      <w:r w:rsidRPr="00E0302A">
        <w:rPr>
          <w:rFonts w:ascii="Times New Roman" w:hAnsi="Times New Roman"/>
          <w:sz w:val="24"/>
          <w:szCs w:val="24"/>
        </w:rPr>
        <w:t xml:space="preserve"> were weighed individually on the first day of the commencement of the experiment (initial weight) and then the final weight was taken at the end of</w:t>
      </w:r>
      <w:r w:rsidR="00FB01A3" w:rsidRPr="00E0302A">
        <w:rPr>
          <w:rFonts w:ascii="Times New Roman" w:hAnsi="Times New Roman"/>
          <w:sz w:val="24"/>
          <w:szCs w:val="24"/>
        </w:rPr>
        <w:t xml:space="preserve"> the</w:t>
      </w:r>
      <w:r w:rsidRPr="00E0302A">
        <w:rPr>
          <w:rFonts w:ascii="Times New Roman" w:hAnsi="Times New Roman"/>
          <w:sz w:val="24"/>
          <w:szCs w:val="24"/>
        </w:rPr>
        <w:t xml:space="preserve"> trial. </w:t>
      </w:r>
      <w:r w:rsidR="004A0146" w:rsidRPr="00E0302A">
        <w:rPr>
          <w:rFonts w:ascii="Times New Roman" w:hAnsi="Times New Roman"/>
          <w:sz w:val="24"/>
          <w:szCs w:val="24"/>
        </w:rPr>
        <w:t>The a</w:t>
      </w:r>
      <w:r w:rsidRPr="00E0302A">
        <w:rPr>
          <w:rFonts w:ascii="Times New Roman" w:hAnsi="Times New Roman"/>
          <w:sz w:val="24"/>
          <w:szCs w:val="24"/>
        </w:rPr>
        <w:t xml:space="preserve">verage body weight gain for each replicate was calculated by subtracting the initial weight from the final weight and dividing by the number of </w:t>
      </w:r>
      <w:r w:rsidR="0081387D" w:rsidRPr="00E0302A">
        <w:rPr>
          <w:rFonts w:ascii="Times New Roman" w:hAnsi="Times New Roman"/>
          <w:sz w:val="24"/>
          <w:szCs w:val="24"/>
        </w:rPr>
        <w:t>layer</w:t>
      </w:r>
      <w:r w:rsidRPr="00E0302A">
        <w:rPr>
          <w:rFonts w:ascii="Times New Roman" w:hAnsi="Times New Roman"/>
          <w:sz w:val="24"/>
          <w:szCs w:val="24"/>
        </w:rPr>
        <w:t>s</w:t>
      </w:r>
      <w:r w:rsidR="0081387D" w:rsidRPr="00E0302A">
        <w:rPr>
          <w:rFonts w:ascii="Times New Roman" w:hAnsi="Times New Roman"/>
          <w:sz w:val="24"/>
          <w:szCs w:val="24"/>
        </w:rPr>
        <w:t>.</w:t>
      </w:r>
    </w:p>
    <w:p w14:paraId="58940A0C" w14:textId="77777777" w:rsidR="004244AD" w:rsidRDefault="003D7B13" w:rsidP="004244AD">
      <w:pPr>
        <w:spacing w:after="120" w:line="240" w:lineRule="auto"/>
        <w:rPr>
          <w:rFonts w:ascii="Times New Roman" w:hAnsi="Times New Roman"/>
          <w:sz w:val="24"/>
          <w:szCs w:val="24"/>
        </w:rPr>
      </w:pPr>
      <w:r w:rsidRPr="00FC491A">
        <w:rPr>
          <w:rFonts w:ascii="Times New Roman" w:eastAsia="Calibri" w:hAnsi="Times New Roman"/>
          <w:bCs/>
          <w:i/>
          <w:sz w:val="24"/>
          <w:szCs w:val="24"/>
          <w:lang w:eastAsia="en-US"/>
        </w:rPr>
        <w:t xml:space="preserve">Egg </w:t>
      </w:r>
      <w:r w:rsidR="004C1CBB" w:rsidRPr="00FC491A">
        <w:rPr>
          <w:rFonts w:ascii="Times New Roman" w:eastAsia="Calibri" w:hAnsi="Times New Roman"/>
          <w:bCs/>
          <w:i/>
          <w:sz w:val="24"/>
          <w:szCs w:val="24"/>
          <w:lang w:eastAsia="en-US"/>
        </w:rPr>
        <w:t>producti</w:t>
      </w:r>
      <w:r w:rsidR="007E29CC" w:rsidRPr="00FC491A">
        <w:rPr>
          <w:rFonts w:ascii="Times New Roman" w:eastAsia="Calibri" w:hAnsi="Times New Roman"/>
          <w:bCs/>
          <w:i/>
          <w:sz w:val="24"/>
          <w:szCs w:val="24"/>
          <w:lang w:eastAsia="en-US"/>
        </w:rPr>
        <w:t>on</w:t>
      </w:r>
      <w:r w:rsidR="002D7655" w:rsidRPr="00E0302A">
        <w:rPr>
          <w:rFonts w:ascii="Times New Roman" w:eastAsia="Calibri" w:hAnsi="Times New Roman"/>
          <w:b/>
          <w:bCs/>
          <w:sz w:val="24"/>
          <w:szCs w:val="24"/>
          <w:lang w:eastAsia="en-US"/>
        </w:rPr>
        <w:t>:</w:t>
      </w:r>
      <w:r w:rsidR="007E29CC" w:rsidRPr="00E0302A">
        <w:rPr>
          <w:rFonts w:ascii="Times New Roman" w:eastAsia="Calibri" w:hAnsi="Times New Roman"/>
          <w:bCs/>
          <w:i/>
          <w:sz w:val="24"/>
          <w:szCs w:val="24"/>
          <w:lang w:eastAsia="en-US"/>
        </w:rPr>
        <w:t xml:space="preserve"> </w:t>
      </w:r>
      <w:r w:rsidR="002233CB" w:rsidRPr="00E0302A">
        <w:rPr>
          <w:rFonts w:ascii="Times New Roman" w:hAnsi="Times New Roman"/>
          <w:sz w:val="24"/>
          <w:szCs w:val="24"/>
        </w:rPr>
        <w:t xml:space="preserve">Eggs in a pen were </w:t>
      </w:r>
      <w:r w:rsidR="001B5C3F" w:rsidRPr="00E0302A">
        <w:rPr>
          <w:rFonts w:ascii="Times New Roman" w:hAnsi="Times New Roman"/>
          <w:sz w:val="24"/>
          <w:szCs w:val="24"/>
        </w:rPr>
        <w:t>collected three times a day (</w:t>
      </w:r>
      <w:r w:rsidR="00731790" w:rsidRPr="00E0302A">
        <w:rPr>
          <w:rFonts w:ascii="Times New Roman" w:hAnsi="Times New Roman"/>
          <w:sz w:val="24"/>
          <w:szCs w:val="24"/>
        </w:rPr>
        <w:t>9</w:t>
      </w:r>
      <w:r w:rsidR="002233CB" w:rsidRPr="00E0302A">
        <w:rPr>
          <w:rFonts w:ascii="Times New Roman" w:hAnsi="Times New Roman"/>
          <w:sz w:val="24"/>
          <w:szCs w:val="24"/>
        </w:rPr>
        <w:t xml:space="preserve">:00, </w:t>
      </w:r>
      <w:r w:rsidR="00CD0E27" w:rsidRPr="00E0302A">
        <w:rPr>
          <w:rFonts w:ascii="Times New Roman" w:hAnsi="Times New Roman"/>
          <w:sz w:val="24"/>
          <w:szCs w:val="24"/>
        </w:rPr>
        <w:t>11</w:t>
      </w:r>
      <w:r w:rsidR="002233CB" w:rsidRPr="00E0302A">
        <w:rPr>
          <w:rFonts w:ascii="Times New Roman" w:hAnsi="Times New Roman"/>
          <w:sz w:val="24"/>
          <w:szCs w:val="24"/>
        </w:rPr>
        <w:t xml:space="preserve">: 00 and </w:t>
      </w:r>
      <w:r w:rsidR="00CD0E27" w:rsidRPr="00E0302A">
        <w:rPr>
          <w:rFonts w:ascii="Times New Roman" w:hAnsi="Times New Roman"/>
          <w:sz w:val="24"/>
          <w:szCs w:val="24"/>
        </w:rPr>
        <w:t>15</w:t>
      </w:r>
      <w:r w:rsidR="002233CB" w:rsidRPr="00E0302A">
        <w:rPr>
          <w:rFonts w:ascii="Times New Roman" w:hAnsi="Times New Roman"/>
          <w:sz w:val="24"/>
          <w:szCs w:val="24"/>
        </w:rPr>
        <w:t>: 00</w:t>
      </w:r>
      <w:r w:rsidR="00CD0E27" w:rsidRPr="00E0302A">
        <w:rPr>
          <w:rFonts w:ascii="Times New Roman" w:hAnsi="Times New Roman"/>
          <w:sz w:val="24"/>
          <w:szCs w:val="24"/>
        </w:rPr>
        <w:t>)</w:t>
      </w:r>
      <w:r w:rsidR="001B5C3F" w:rsidRPr="00E0302A">
        <w:rPr>
          <w:rFonts w:ascii="Times New Roman" w:hAnsi="Times New Roman"/>
          <w:sz w:val="24"/>
          <w:szCs w:val="24"/>
        </w:rPr>
        <w:t xml:space="preserve">, and </w:t>
      </w:r>
      <w:r w:rsidR="002233CB" w:rsidRPr="00E0302A">
        <w:rPr>
          <w:rFonts w:ascii="Times New Roman" w:hAnsi="Times New Roman"/>
          <w:sz w:val="24"/>
          <w:szCs w:val="24"/>
        </w:rPr>
        <w:t xml:space="preserve">the sum </w:t>
      </w:r>
      <w:r w:rsidR="001B5C3F" w:rsidRPr="00E0302A">
        <w:rPr>
          <w:rFonts w:ascii="Times New Roman" w:hAnsi="Times New Roman"/>
          <w:sz w:val="24"/>
          <w:szCs w:val="24"/>
        </w:rPr>
        <w:t>was taken a</w:t>
      </w:r>
      <w:r w:rsidR="006602C2" w:rsidRPr="00E0302A">
        <w:rPr>
          <w:rFonts w:ascii="Times New Roman" w:hAnsi="Times New Roman"/>
          <w:sz w:val="24"/>
          <w:szCs w:val="24"/>
        </w:rPr>
        <w:t>s</w:t>
      </w:r>
      <w:r w:rsidR="001B5C3F" w:rsidRPr="00E0302A">
        <w:rPr>
          <w:rFonts w:ascii="Times New Roman" w:hAnsi="Times New Roman"/>
        </w:rPr>
        <w:t xml:space="preserve"> </w:t>
      </w:r>
      <w:r w:rsidR="001B5C3F" w:rsidRPr="00E0302A">
        <w:rPr>
          <w:rFonts w:ascii="Times New Roman" w:hAnsi="Times New Roman"/>
          <w:sz w:val="24"/>
          <w:szCs w:val="24"/>
        </w:rPr>
        <w:t>daily egg production</w:t>
      </w:r>
      <w:r w:rsidR="002233CB" w:rsidRPr="00E0302A">
        <w:rPr>
          <w:rFonts w:ascii="Times New Roman" w:hAnsi="Times New Roman"/>
          <w:sz w:val="24"/>
          <w:szCs w:val="24"/>
        </w:rPr>
        <w:t>.</w:t>
      </w:r>
      <w:r w:rsidR="00B7033C" w:rsidRPr="00E0302A">
        <w:rPr>
          <w:rFonts w:ascii="Times New Roman" w:hAnsi="Times New Roman"/>
        </w:rPr>
        <w:t xml:space="preserve"> </w:t>
      </w:r>
      <w:r w:rsidR="004A0146" w:rsidRPr="00E0302A">
        <w:rPr>
          <w:rFonts w:ascii="Times New Roman" w:hAnsi="Times New Roman"/>
          <w:sz w:val="24"/>
          <w:szCs w:val="24"/>
        </w:rPr>
        <w:t>The r</w:t>
      </w:r>
      <w:r w:rsidR="00B7033C" w:rsidRPr="00E0302A">
        <w:rPr>
          <w:rFonts w:ascii="Times New Roman" w:hAnsi="Times New Roman"/>
          <w:sz w:val="24"/>
          <w:szCs w:val="24"/>
        </w:rPr>
        <w:t xml:space="preserve">ate of lay for each replicate </w:t>
      </w:r>
      <w:r w:rsidR="006602C2" w:rsidRPr="00E0302A">
        <w:rPr>
          <w:rFonts w:ascii="Times New Roman" w:hAnsi="Times New Roman"/>
          <w:sz w:val="24"/>
          <w:szCs w:val="24"/>
        </w:rPr>
        <w:t xml:space="preserve">was </w:t>
      </w:r>
      <w:r w:rsidR="00B7033C" w:rsidRPr="00E0302A">
        <w:rPr>
          <w:rFonts w:ascii="Times New Roman" w:hAnsi="Times New Roman"/>
          <w:sz w:val="24"/>
          <w:szCs w:val="24"/>
        </w:rPr>
        <w:t>expressed as the average percentage of hen-day egg production.</w:t>
      </w:r>
      <w:r w:rsidR="005924D3" w:rsidRPr="00E0302A">
        <w:rPr>
          <w:rFonts w:ascii="Times New Roman" w:hAnsi="Times New Roman"/>
          <w:sz w:val="24"/>
          <w:szCs w:val="24"/>
        </w:rPr>
        <w:t xml:space="preserve"> According</w:t>
      </w:r>
      <w:r w:rsidR="004C60FA" w:rsidRPr="00E0302A">
        <w:rPr>
          <w:rFonts w:ascii="Times New Roman" w:hAnsi="Times New Roman"/>
          <w:sz w:val="24"/>
          <w:szCs w:val="24"/>
        </w:rPr>
        <w:t xml:space="preserve"> to Hunton (1995)</w:t>
      </w:r>
      <w:r w:rsidR="00B7033C" w:rsidRPr="00E0302A">
        <w:rPr>
          <w:rFonts w:ascii="Times New Roman" w:hAnsi="Times New Roman"/>
          <w:sz w:val="24"/>
          <w:szCs w:val="24"/>
        </w:rPr>
        <w:t xml:space="preserve">, </w:t>
      </w:r>
      <w:r w:rsidR="004A0146" w:rsidRPr="00E0302A">
        <w:rPr>
          <w:rFonts w:ascii="Times New Roman" w:hAnsi="Times New Roman"/>
          <w:sz w:val="24"/>
          <w:szCs w:val="24"/>
        </w:rPr>
        <w:t xml:space="preserve">the </w:t>
      </w:r>
      <w:r w:rsidR="005924D3" w:rsidRPr="00E0302A">
        <w:rPr>
          <w:rFonts w:ascii="Times New Roman" w:hAnsi="Times New Roman"/>
          <w:sz w:val="24"/>
          <w:szCs w:val="24"/>
        </w:rPr>
        <w:t xml:space="preserve">percentage of </w:t>
      </w:r>
      <w:r w:rsidR="00B7033C" w:rsidRPr="00E0302A">
        <w:rPr>
          <w:rFonts w:ascii="Times New Roman" w:hAnsi="Times New Roman"/>
          <w:sz w:val="24"/>
          <w:szCs w:val="24"/>
        </w:rPr>
        <w:t xml:space="preserve">hen-day egg production (HDEP) was calculated </w:t>
      </w:r>
      <w:r w:rsidR="00306769" w:rsidRPr="00E0302A">
        <w:rPr>
          <w:rFonts w:ascii="Times New Roman" w:hAnsi="Times New Roman"/>
          <w:sz w:val="24"/>
          <w:szCs w:val="24"/>
        </w:rPr>
        <w:t>as</w:t>
      </w:r>
      <w:r w:rsidR="00B7033C" w:rsidRPr="00E0302A">
        <w:rPr>
          <w:rFonts w:ascii="Times New Roman" w:hAnsi="Times New Roman"/>
          <w:sz w:val="24"/>
          <w:szCs w:val="24"/>
        </w:rPr>
        <w:t xml:space="preserve"> </w:t>
      </w:r>
      <w:r w:rsidR="004A0146" w:rsidRPr="00E0302A">
        <w:rPr>
          <w:rFonts w:ascii="Times New Roman" w:hAnsi="Times New Roman"/>
          <w:sz w:val="24"/>
          <w:szCs w:val="24"/>
        </w:rPr>
        <w:t xml:space="preserve">the </w:t>
      </w:r>
      <w:r w:rsidR="004C60FA" w:rsidRPr="00E0302A">
        <w:rPr>
          <w:rFonts w:ascii="Times New Roman" w:hAnsi="Times New Roman"/>
          <w:sz w:val="24"/>
          <w:szCs w:val="24"/>
        </w:rPr>
        <w:t xml:space="preserve">number of eggs collected per day divided by </w:t>
      </w:r>
      <w:r w:rsidR="004A0146" w:rsidRPr="00E0302A">
        <w:rPr>
          <w:rFonts w:ascii="Times New Roman" w:hAnsi="Times New Roman"/>
          <w:sz w:val="24"/>
          <w:szCs w:val="24"/>
        </w:rPr>
        <w:t xml:space="preserve">the </w:t>
      </w:r>
      <w:r w:rsidR="004C60FA" w:rsidRPr="00E0302A">
        <w:rPr>
          <w:rFonts w:ascii="Times New Roman" w:hAnsi="Times New Roman"/>
          <w:sz w:val="24"/>
          <w:szCs w:val="24"/>
        </w:rPr>
        <w:t>number of hens present that day multipl</w:t>
      </w:r>
      <w:r w:rsidR="004A0146" w:rsidRPr="00E0302A">
        <w:rPr>
          <w:rFonts w:ascii="Times New Roman" w:hAnsi="Times New Roman"/>
          <w:sz w:val="24"/>
          <w:szCs w:val="24"/>
        </w:rPr>
        <w:t>ied</w:t>
      </w:r>
      <w:r w:rsidR="004C60FA" w:rsidRPr="00E0302A">
        <w:rPr>
          <w:rFonts w:ascii="Times New Roman" w:hAnsi="Times New Roman"/>
          <w:sz w:val="24"/>
          <w:szCs w:val="24"/>
        </w:rPr>
        <w:t xml:space="preserve"> by 100.</w:t>
      </w:r>
    </w:p>
    <w:p w14:paraId="1F84296C" w14:textId="4252559C" w:rsidR="00B7033C" w:rsidRPr="00E0302A" w:rsidRDefault="00B7033C" w:rsidP="004244AD">
      <w:pPr>
        <w:spacing w:after="120" w:line="240" w:lineRule="auto"/>
        <w:rPr>
          <w:rFonts w:ascii="Times New Roman" w:hAnsi="Times New Roman"/>
          <w:sz w:val="24"/>
          <w:szCs w:val="24"/>
        </w:rPr>
      </w:pPr>
      <w:r w:rsidRPr="00FC491A">
        <w:rPr>
          <w:rFonts w:ascii="Times New Roman" w:hAnsi="Times New Roman"/>
          <w:i/>
          <w:sz w:val="24"/>
          <w:szCs w:val="24"/>
        </w:rPr>
        <w:t xml:space="preserve">Egg </w:t>
      </w:r>
      <w:r w:rsidR="004C1CBB" w:rsidRPr="00FC491A">
        <w:rPr>
          <w:rFonts w:ascii="Times New Roman" w:hAnsi="Times New Roman"/>
          <w:i/>
          <w:sz w:val="24"/>
          <w:szCs w:val="24"/>
        </w:rPr>
        <w:t>weight and egg mass</w:t>
      </w:r>
      <w:r w:rsidR="002D7655" w:rsidRPr="00E0302A">
        <w:rPr>
          <w:rFonts w:ascii="Times New Roman" w:hAnsi="Times New Roman"/>
          <w:sz w:val="24"/>
          <w:szCs w:val="24"/>
        </w:rPr>
        <w:t>:</w:t>
      </w:r>
      <w:r w:rsidR="00CB6431" w:rsidRPr="00E0302A">
        <w:rPr>
          <w:rFonts w:ascii="Times New Roman" w:hAnsi="Times New Roman"/>
          <w:sz w:val="24"/>
          <w:szCs w:val="24"/>
        </w:rPr>
        <w:t xml:space="preserve"> </w:t>
      </w:r>
      <w:r w:rsidRPr="00E0302A">
        <w:rPr>
          <w:rFonts w:ascii="Times New Roman" w:hAnsi="Times New Roman"/>
          <w:sz w:val="24"/>
          <w:szCs w:val="24"/>
        </w:rPr>
        <w:t xml:space="preserve">The collected eggs were individually weighed immediately after collection for each replication and then the average egg weight was calculated by dividing the </w:t>
      </w:r>
      <w:r w:rsidRPr="00E0302A">
        <w:rPr>
          <w:rFonts w:ascii="Times New Roman" w:hAnsi="Times New Roman"/>
          <w:sz w:val="24"/>
          <w:szCs w:val="24"/>
        </w:rPr>
        <w:lastRenderedPageBreak/>
        <w:t xml:space="preserve">total sum of egg weight by the number of eggs. After the average egg weight </w:t>
      </w:r>
      <w:r w:rsidR="004A0146" w:rsidRPr="00E0302A">
        <w:rPr>
          <w:rFonts w:ascii="Times New Roman" w:hAnsi="Times New Roman"/>
          <w:sz w:val="24"/>
          <w:szCs w:val="24"/>
        </w:rPr>
        <w:t xml:space="preserve">was </w:t>
      </w:r>
      <w:r w:rsidRPr="00E0302A">
        <w:rPr>
          <w:rFonts w:ascii="Times New Roman" w:hAnsi="Times New Roman"/>
          <w:sz w:val="24"/>
          <w:szCs w:val="24"/>
        </w:rPr>
        <w:t xml:space="preserve">determined, egg mass </w:t>
      </w:r>
      <w:r w:rsidR="004A0146" w:rsidRPr="00E0302A">
        <w:rPr>
          <w:rFonts w:ascii="Times New Roman" w:hAnsi="Times New Roman"/>
          <w:sz w:val="24"/>
          <w:szCs w:val="24"/>
        </w:rPr>
        <w:t>daily</w:t>
      </w:r>
      <w:r w:rsidRPr="00E0302A">
        <w:rPr>
          <w:rFonts w:ascii="Times New Roman" w:hAnsi="Times New Roman"/>
          <w:sz w:val="24"/>
          <w:szCs w:val="24"/>
        </w:rPr>
        <w:t xml:space="preserve"> was calculated by following </w:t>
      </w:r>
      <w:r w:rsidR="004A0146" w:rsidRPr="00E0302A">
        <w:rPr>
          <w:rFonts w:ascii="Times New Roman" w:hAnsi="Times New Roman"/>
          <w:sz w:val="24"/>
          <w:szCs w:val="24"/>
        </w:rPr>
        <w:t xml:space="preserve">the </w:t>
      </w:r>
      <w:r w:rsidR="00937AC6" w:rsidRPr="00E0302A">
        <w:rPr>
          <w:rFonts w:ascii="Times New Roman" w:hAnsi="Times New Roman"/>
          <w:sz w:val="24"/>
          <w:szCs w:val="24"/>
        </w:rPr>
        <w:t xml:space="preserve">formula. </w:t>
      </w:r>
    </w:p>
    <w:p w14:paraId="2C35C71D" w14:textId="77777777" w:rsidR="00B7033C" w:rsidRPr="00E0302A" w:rsidRDefault="00B7033C" w:rsidP="004244AD">
      <w:pPr>
        <w:spacing w:after="0" w:line="240" w:lineRule="auto"/>
        <w:rPr>
          <w:rFonts w:ascii="Times New Roman" w:hAnsi="Times New Roman"/>
          <w:bCs/>
          <w:sz w:val="24"/>
          <w:szCs w:val="24"/>
        </w:rPr>
      </w:pPr>
      <w:r w:rsidRPr="00E0302A">
        <w:rPr>
          <w:rFonts w:ascii="Times New Roman" w:hAnsi="Times New Roman"/>
          <w:bCs/>
          <w:sz w:val="24"/>
          <w:szCs w:val="24"/>
        </w:rPr>
        <w:t xml:space="preserve">Egg mass (g/hen/day)   = </w:t>
      </w:r>
      <w:r w:rsidRPr="00E0302A">
        <w:rPr>
          <w:rFonts w:ascii="Times New Roman" w:hAnsi="Times New Roman"/>
          <w:bCs/>
          <w:sz w:val="24"/>
          <w:szCs w:val="24"/>
          <w:u w:val="single"/>
        </w:rPr>
        <w:t>Number of eggs per day x Average egg weight per replicate</w:t>
      </w:r>
    </w:p>
    <w:p w14:paraId="262463D3" w14:textId="77777777" w:rsidR="00B7033C" w:rsidRPr="00E0302A" w:rsidRDefault="00B7033C" w:rsidP="004244AD">
      <w:pPr>
        <w:spacing w:after="120" w:line="240" w:lineRule="auto"/>
        <w:rPr>
          <w:rFonts w:ascii="Times New Roman" w:hAnsi="Times New Roman"/>
          <w:bCs/>
          <w:sz w:val="24"/>
          <w:szCs w:val="24"/>
        </w:rPr>
      </w:pPr>
      <w:r w:rsidRPr="00E0302A">
        <w:rPr>
          <w:rFonts w:ascii="Times New Roman" w:hAnsi="Times New Roman"/>
          <w:bCs/>
          <w:sz w:val="24"/>
          <w:szCs w:val="24"/>
        </w:rPr>
        <w:t xml:space="preserve">                                                         Number of layer hens</w:t>
      </w:r>
      <w:r w:rsidRPr="00E0302A">
        <w:rPr>
          <w:rFonts w:ascii="Times New Roman" w:hAnsi="Times New Roman"/>
        </w:rPr>
        <w:t xml:space="preserve"> </w:t>
      </w:r>
      <w:r w:rsidRPr="00E0302A">
        <w:rPr>
          <w:rFonts w:ascii="Times New Roman" w:hAnsi="Times New Roman"/>
          <w:bCs/>
          <w:sz w:val="24"/>
          <w:szCs w:val="24"/>
        </w:rPr>
        <w:t>per replicate</w:t>
      </w:r>
    </w:p>
    <w:p w14:paraId="2005EE59" w14:textId="77777777" w:rsidR="004244AD" w:rsidRDefault="003E7DE8" w:rsidP="004244AD">
      <w:pPr>
        <w:spacing w:after="120" w:line="240" w:lineRule="auto"/>
        <w:rPr>
          <w:rFonts w:ascii="Times New Roman" w:eastAsia="Calibri" w:hAnsi="Times New Roman"/>
          <w:sz w:val="24"/>
          <w:szCs w:val="24"/>
          <w:lang w:eastAsia="en-US"/>
        </w:rPr>
      </w:pPr>
      <w:r w:rsidRPr="00FC491A">
        <w:rPr>
          <w:rFonts w:ascii="Times New Roman" w:eastAsia="Calibri" w:hAnsi="Times New Roman"/>
          <w:bCs/>
          <w:i/>
          <w:sz w:val="24"/>
          <w:szCs w:val="24"/>
          <w:lang w:eastAsia="en-US"/>
        </w:rPr>
        <w:t xml:space="preserve"> </w:t>
      </w:r>
      <w:r w:rsidR="00F21301" w:rsidRPr="00FC491A">
        <w:rPr>
          <w:rFonts w:ascii="Times New Roman" w:eastAsia="Calibri" w:hAnsi="Times New Roman"/>
          <w:bCs/>
          <w:i/>
          <w:sz w:val="24"/>
          <w:szCs w:val="24"/>
          <w:lang w:eastAsia="en-US"/>
        </w:rPr>
        <w:t xml:space="preserve">Feed </w:t>
      </w:r>
      <w:r w:rsidR="00645C1F" w:rsidRPr="00FC491A">
        <w:rPr>
          <w:rFonts w:ascii="Times New Roman" w:eastAsia="Calibri" w:hAnsi="Times New Roman"/>
          <w:bCs/>
          <w:i/>
          <w:sz w:val="24"/>
          <w:szCs w:val="24"/>
          <w:lang w:eastAsia="en-US"/>
        </w:rPr>
        <w:t>conversion ratio</w:t>
      </w:r>
      <w:r w:rsidR="002D7655" w:rsidRPr="00E0302A">
        <w:rPr>
          <w:rFonts w:ascii="Times New Roman" w:eastAsia="Calibri" w:hAnsi="Times New Roman"/>
          <w:bCs/>
          <w:sz w:val="24"/>
          <w:szCs w:val="24"/>
          <w:lang w:eastAsia="en-US"/>
        </w:rPr>
        <w:t xml:space="preserve">: </w:t>
      </w:r>
      <w:r w:rsidR="004A0146" w:rsidRPr="00E0302A">
        <w:rPr>
          <w:rFonts w:ascii="Times New Roman" w:eastAsia="Calibri" w:hAnsi="Times New Roman"/>
          <w:sz w:val="24"/>
          <w:szCs w:val="24"/>
          <w:lang w:eastAsia="en-US"/>
        </w:rPr>
        <w:t>The f</w:t>
      </w:r>
      <w:r w:rsidR="00F21301" w:rsidRPr="00E0302A">
        <w:rPr>
          <w:rFonts w:ascii="Times New Roman" w:eastAsia="Calibri" w:hAnsi="Times New Roman"/>
          <w:sz w:val="24"/>
          <w:szCs w:val="24"/>
          <w:lang w:eastAsia="en-US"/>
        </w:rPr>
        <w:t>eed conversion ratio (F</w:t>
      </w:r>
      <w:r w:rsidR="006602C2" w:rsidRPr="00E0302A">
        <w:rPr>
          <w:rFonts w:ascii="Times New Roman" w:eastAsia="Calibri" w:hAnsi="Times New Roman"/>
          <w:sz w:val="24"/>
          <w:szCs w:val="24"/>
          <w:lang w:eastAsia="en-US"/>
        </w:rPr>
        <w:t>C</w:t>
      </w:r>
      <w:r w:rsidR="00F21301" w:rsidRPr="00E0302A">
        <w:rPr>
          <w:rFonts w:ascii="Times New Roman" w:eastAsia="Calibri" w:hAnsi="Times New Roman"/>
          <w:sz w:val="24"/>
          <w:szCs w:val="24"/>
          <w:lang w:eastAsia="en-US"/>
        </w:rPr>
        <w:t xml:space="preserve">R) was determined by dividing </w:t>
      </w:r>
      <w:r w:rsidR="004A0146" w:rsidRPr="00E0302A">
        <w:rPr>
          <w:rFonts w:ascii="Times New Roman" w:eastAsia="Calibri" w:hAnsi="Times New Roman"/>
          <w:sz w:val="24"/>
          <w:szCs w:val="24"/>
          <w:lang w:eastAsia="en-US"/>
        </w:rPr>
        <w:t xml:space="preserve">the </w:t>
      </w:r>
      <w:r w:rsidR="00F21301" w:rsidRPr="00E0302A">
        <w:rPr>
          <w:rFonts w:ascii="Times New Roman" w:eastAsia="Calibri" w:hAnsi="Times New Roman"/>
          <w:sz w:val="24"/>
          <w:szCs w:val="24"/>
          <w:lang w:eastAsia="en-US"/>
        </w:rPr>
        <w:t xml:space="preserve">average daily feed intake </w:t>
      </w:r>
      <w:r w:rsidR="004A0146" w:rsidRPr="00E0302A">
        <w:rPr>
          <w:rFonts w:ascii="Times New Roman" w:eastAsia="Calibri" w:hAnsi="Times New Roman"/>
          <w:sz w:val="24"/>
          <w:szCs w:val="24"/>
          <w:lang w:eastAsia="en-US"/>
        </w:rPr>
        <w:t>by</w:t>
      </w:r>
      <w:r w:rsidR="00F21301"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F21301" w:rsidRPr="00E0302A">
        <w:rPr>
          <w:rFonts w:ascii="Times New Roman" w:eastAsia="Calibri" w:hAnsi="Times New Roman"/>
          <w:sz w:val="24"/>
          <w:szCs w:val="24"/>
          <w:lang w:eastAsia="en-US"/>
        </w:rPr>
        <w:t>average daily egg mass</w:t>
      </w:r>
      <w:r w:rsidR="00F96406" w:rsidRPr="00E0302A">
        <w:rPr>
          <w:rFonts w:ascii="Times New Roman" w:eastAsia="Calibri" w:hAnsi="Times New Roman"/>
          <w:sz w:val="24"/>
          <w:szCs w:val="24"/>
          <w:lang w:eastAsia="en-US"/>
        </w:rPr>
        <w:t>.</w:t>
      </w:r>
    </w:p>
    <w:p w14:paraId="55AC461A" w14:textId="1E9590E5" w:rsidR="00645C1F" w:rsidRPr="00E0302A" w:rsidRDefault="008353B8" w:rsidP="004244AD">
      <w:pPr>
        <w:spacing w:after="240" w:line="240" w:lineRule="auto"/>
        <w:rPr>
          <w:rFonts w:ascii="Times New Roman" w:eastAsia="Calibri" w:hAnsi="Times New Roman"/>
          <w:sz w:val="24"/>
          <w:szCs w:val="24"/>
          <w:lang w:eastAsia="en-US"/>
        </w:rPr>
      </w:pPr>
      <w:r w:rsidRPr="00FC491A">
        <w:rPr>
          <w:rFonts w:ascii="Times New Roman" w:eastAsia="Calibri" w:hAnsi="Times New Roman"/>
          <w:bCs/>
          <w:i/>
          <w:sz w:val="24"/>
          <w:szCs w:val="24"/>
          <w:lang w:eastAsia="en-US"/>
        </w:rPr>
        <w:t>Survivability</w:t>
      </w:r>
      <w:r w:rsidR="00076658" w:rsidRPr="00FC491A">
        <w:rPr>
          <w:rFonts w:ascii="Times New Roman" w:eastAsia="Calibri" w:hAnsi="Times New Roman"/>
          <w:bCs/>
          <w:i/>
          <w:sz w:val="24"/>
          <w:szCs w:val="24"/>
          <w:lang w:eastAsia="en-US"/>
        </w:rPr>
        <w:t xml:space="preserve"> </w:t>
      </w:r>
      <w:r w:rsidR="00645C1F" w:rsidRPr="00FC491A">
        <w:rPr>
          <w:rFonts w:ascii="Times New Roman" w:eastAsia="Calibri" w:hAnsi="Times New Roman"/>
          <w:bCs/>
          <w:i/>
          <w:sz w:val="24"/>
          <w:szCs w:val="24"/>
          <w:lang w:eastAsia="en-US"/>
        </w:rPr>
        <w:t>of layer hens</w:t>
      </w:r>
      <w:r w:rsidR="002D7655" w:rsidRPr="00E0302A">
        <w:rPr>
          <w:rFonts w:ascii="Times New Roman" w:eastAsia="Calibri" w:hAnsi="Times New Roman"/>
          <w:bCs/>
          <w:sz w:val="24"/>
          <w:szCs w:val="24"/>
          <w:lang w:eastAsia="en-US"/>
        </w:rPr>
        <w:t>:</w:t>
      </w:r>
      <w:r w:rsidR="00CB6431" w:rsidRPr="00E0302A">
        <w:rPr>
          <w:rFonts w:ascii="Times New Roman" w:eastAsia="Calibri" w:hAnsi="Times New Roman"/>
          <w:bCs/>
          <w:sz w:val="24"/>
          <w:szCs w:val="24"/>
          <w:lang w:eastAsia="en-US"/>
        </w:rPr>
        <w:t xml:space="preserve"> </w:t>
      </w:r>
      <w:r w:rsidR="00076658" w:rsidRPr="00E0302A">
        <w:rPr>
          <w:rFonts w:ascii="Times New Roman" w:eastAsia="Calibri" w:hAnsi="Times New Roman"/>
          <w:bCs/>
          <w:sz w:val="24"/>
          <w:szCs w:val="24"/>
          <w:lang w:eastAsia="en-US"/>
        </w:rPr>
        <w:t xml:space="preserve">Throughout the study period, </w:t>
      </w:r>
      <w:r w:rsidR="004A0146" w:rsidRPr="00E0302A">
        <w:rPr>
          <w:rFonts w:ascii="Times New Roman" w:eastAsia="Calibri" w:hAnsi="Times New Roman"/>
          <w:bCs/>
          <w:sz w:val="24"/>
          <w:szCs w:val="24"/>
          <w:lang w:eastAsia="en-US"/>
        </w:rPr>
        <w:t xml:space="preserve">the </w:t>
      </w:r>
      <w:r w:rsidR="00076658" w:rsidRPr="00E0302A">
        <w:rPr>
          <w:rFonts w:ascii="Times New Roman" w:eastAsia="Calibri" w:hAnsi="Times New Roman"/>
          <w:bCs/>
          <w:sz w:val="24"/>
          <w:szCs w:val="24"/>
          <w:lang w:eastAsia="en-US"/>
        </w:rPr>
        <w:t xml:space="preserve">death of </w:t>
      </w:r>
      <w:r w:rsidR="00967C16" w:rsidRPr="00E0302A">
        <w:rPr>
          <w:rFonts w:ascii="Times New Roman" w:eastAsia="Calibri" w:hAnsi="Times New Roman"/>
          <w:sz w:val="24"/>
          <w:szCs w:val="24"/>
          <w:lang w:eastAsia="en-US"/>
        </w:rPr>
        <w:t>hens</w:t>
      </w:r>
      <w:r w:rsidR="00F21301" w:rsidRPr="00E0302A">
        <w:rPr>
          <w:rFonts w:ascii="Times New Roman" w:eastAsia="Calibri" w:hAnsi="Times New Roman"/>
          <w:sz w:val="24"/>
          <w:szCs w:val="24"/>
          <w:lang w:eastAsia="en-US"/>
        </w:rPr>
        <w:t xml:space="preserve"> </w:t>
      </w:r>
      <w:r w:rsidR="00967C16" w:rsidRPr="00E0302A">
        <w:rPr>
          <w:rFonts w:ascii="Times New Roman" w:eastAsia="Calibri" w:hAnsi="Times New Roman"/>
          <w:sz w:val="24"/>
          <w:szCs w:val="24"/>
          <w:lang w:eastAsia="en-US"/>
        </w:rPr>
        <w:t>was</w:t>
      </w:r>
      <w:r w:rsidR="00F21301" w:rsidRPr="00E0302A">
        <w:rPr>
          <w:rFonts w:ascii="Times New Roman" w:eastAsia="Calibri" w:hAnsi="Times New Roman"/>
          <w:sz w:val="24"/>
          <w:szCs w:val="24"/>
          <w:lang w:eastAsia="en-US"/>
        </w:rPr>
        <w:t xml:space="preserve"> recorded as it occurred</w:t>
      </w:r>
      <w:r w:rsidR="00076658" w:rsidRPr="00E0302A">
        <w:rPr>
          <w:rFonts w:ascii="Times New Roman" w:eastAsia="Calibri" w:hAnsi="Times New Roman"/>
          <w:sz w:val="24"/>
          <w:szCs w:val="24"/>
          <w:lang w:eastAsia="en-US"/>
        </w:rPr>
        <w:t>.</w:t>
      </w:r>
      <w:r w:rsidR="00CB6431" w:rsidRPr="00E0302A">
        <w:rPr>
          <w:rFonts w:ascii="Times New Roman" w:eastAsia="Calibri" w:hAnsi="Times New Roman"/>
          <w:sz w:val="24"/>
          <w:szCs w:val="24"/>
          <w:lang w:eastAsia="en-US"/>
        </w:rPr>
        <w:t xml:space="preserve"> </w:t>
      </w:r>
      <w:r w:rsidR="00076658" w:rsidRPr="00E0302A">
        <w:rPr>
          <w:rFonts w:ascii="Times New Roman" w:eastAsia="Calibri" w:hAnsi="Times New Roman"/>
          <w:sz w:val="24"/>
          <w:szCs w:val="24"/>
          <w:lang w:eastAsia="en-US"/>
        </w:rPr>
        <w:t>A</w:t>
      </w:r>
      <w:r w:rsidR="00CB6431" w:rsidRPr="00E0302A">
        <w:rPr>
          <w:rFonts w:ascii="Times New Roman" w:eastAsia="Calibri" w:hAnsi="Times New Roman"/>
          <w:sz w:val="24"/>
          <w:szCs w:val="24"/>
          <w:lang w:eastAsia="en-US"/>
        </w:rPr>
        <w:t>t the end of the study</w:t>
      </w:r>
      <w:r w:rsidR="00076658" w:rsidRPr="00E0302A">
        <w:rPr>
          <w:rFonts w:ascii="Times New Roman" w:eastAsia="Calibri" w:hAnsi="Times New Roman"/>
          <w:sz w:val="24"/>
          <w:szCs w:val="24"/>
          <w:lang w:eastAsia="en-US"/>
        </w:rPr>
        <w:t>,</w:t>
      </w:r>
      <w:r w:rsidR="00F21301"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F21301" w:rsidRPr="00E0302A">
        <w:rPr>
          <w:rFonts w:ascii="Times New Roman" w:eastAsia="Calibri" w:hAnsi="Times New Roman"/>
          <w:sz w:val="24"/>
          <w:szCs w:val="24"/>
          <w:lang w:eastAsia="en-US"/>
        </w:rPr>
        <w:t>mortality percentage was calculated</w:t>
      </w:r>
      <w:r w:rsidR="00CB6431" w:rsidRPr="00E0302A">
        <w:rPr>
          <w:rFonts w:ascii="Times New Roman" w:eastAsia="Calibri" w:hAnsi="Times New Roman"/>
          <w:sz w:val="24"/>
          <w:szCs w:val="24"/>
          <w:lang w:eastAsia="en-US"/>
        </w:rPr>
        <w:t xml:space="preserve"> by dividing the </w:t>
      </w:r>
      <w:r w:rsidR="00076658" w:rsidRPr="00E0302A">
        <w:rPr>
          <w:rFonts w:ascii="Times New Roman" w:eastAsia="Calibri" w:hAnsi="Times New Roman"/>
          <w:sz w:val="24"/>
          <w:szCs w:val="24"/>
          <w:lang w:eastAsia="en-US"/>
        </w:rPr>
        <w:t>sum of</w:t>
      </w:r>
      <w:r w:rsidR="00CB6431" w:rsidRPr="00E0302A">
        <w:rPr>
          <w:rFonts w:ascii="Times New Roman" w:eastAsia="Calibri" w:hAnsi="Times New Roman"/>
          <w:sz w:val="24"/>
          <w:szCs w:val="24"/>
          <w:lang w:eastAsia="en-US"/>
        </w:rPr>
        <w:t xml:space="preserve"> dead hens </w:t>
      </w:r>
      <w:r w:rsidR="004A0146" w:rsidRPr="00E0302A">
        <w:rPr>
          <w:rFonts w:ascii="Times New Roman" w:eastAsia="Calibri" w:hAnsi="Times New Roman"/>
          <w:sz w:val="24"/>
          <w:szCs w:val="24"/>
          <w:lang w:eastAsia="en-US"/>
        </w:rPr>
        <w:t>by</w:t>
      </w:r>
      <w:r w:rsidR="00CB6431"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CB6431" w:rsidRPr="00E0302A">
        <w:rPr>
          <w:rFonts w:ascii="Times New Roman" w:eastAsia="Calibri" w:hAnsi="Times New Roman"/>
          <w:sz w:val="24"/>
          <w:szCs w:val="24"/>
          <w:lang w:eastAsia="en-US"/>
        </w:rPr>
        <w:t>number of originally stocked hens multiplying by 100. T</w:t>
      </w:r>
      <w:r w:rsidR="00DA409B" w:rsidRPr="00E0302A">
        <w:rPr>
          <w:rFonts w:ascii="Times New Roman" w:eastAsia="Calibri" w:hAnsi="Times New Roman"/>
          <w:sz w:val="24"/>
          <w:szCs w:val="24"/>
          <w:lang w:eastAsia="en-US"/>
        </w:rPr>
        <w:t xml:space="preserve">hen after, </w:t>
      </w:r>
      <w:r w:rsidR="004A0146" w:rsidRPr="00E0302A">
        <w:rPr>
          <w:rFonts w:ascii="Times New Roman" w:eastAsia="Calibri" w:hAnsi="Times New Roman"/>
          <w:sz w:val="24"/>
          <w:szCs w:val="24"/>
          <w:lang w:eastAsia="en-US"/>
        </w:rPr>
        <w:t xml:space="preserve">the </w:t>
      </w:r>
      <w:r w:rsidR="00DA409B" w:rsidRPr="00E0302A">
        <w:rPr>
          <w:rFonts w:ascii="Times New Roman" w:eastAsia="Calibri" w:hAnsi="Times New Roman"/>
          <w:sz w:val="24"/>
          <w:szCs w:val="24"/>
          <w:lang w:eastAsia="en-US"/>
        </w:rPr>
        <w:t>survival rate of layer hens w</w:t>
      </w:r>
      <w:r w:rsidR="004A0146" w:rsidRPr="00E0302A">
        <w:rPr>
          <w:rFonts w:ascii="Times New Roman" w:eastAsia="Calibri" w:hAnsi="Times New Roman"/>
          <w:sz w:val="24"/>
          <w:szCs w:val="24"/>
          <w:lang w:eastAsia="en-US"/>
        </w:rPr>
        <w:t>as</w:t>
      </w:r>
      <w:r w:rsidR="00F21301" w:rsidRPr="00E0302A">
        <w:rPr>
          <w:rFonts w:ascii="Times New Roman" w:eastAsia="Calibri" w:hAnsi="Times New Roman"/>
          <w:sz w:val="24"/>
          <w:szCs w:val="24"/>
          <w:lang w:eastAsia="en-US"/>
        </w:rPr>
        <w:t xml:space="preserve"> calculated by subtracting </w:t>
      </w:r>
      <w:r w:rsidR="004A0146" w:rsidRPr="00E0302A">
        <w:rPr>
          <w:rFonts w:ascii="Times New Roman" w:eastAsia="Calibri" w:hAnsi="Times New Roman"/>
          <w:sz w:val="24"/>
          <w:szCs w:val="24"/>
          <w:lang w:eastAsia="en-US"/>
        </w:rPr>
        <w:t xml:space="preserve">the </w:t>
      </w:r>
      <w:r w:rsidR="00CB6431" w:rsidRPr="00E0302A">
        <w:rPr>
          <w:rFonts w:ascii="Times New Roman" w:eastAsia="Calibri" w:hAnsi="Times New Roman"/>
          <w:sz w:val="24"/>
          <w:szCs w:val="24"/>
          <w:lang w:eastAsia="en-US"/>
        </w:rPr>
        <w:t xml:space="preserve">percentage of </w:t>
      </w:r>
      <w:r w:rsidR="00F21301" w:rsidRPr="00E0302A">
        <w:rPr>
          <w:rFonts w:ascii="Times New Roman" w:eastAsia="Calibri" w:hAnsi="Times New Roman"/>
          <w:sz w:val="24"/>
          <w:szCs w:val="24"/>
          <w:lang w:eastAsia="en-US"/>
        </w:rPr>
        <w:t>mortality from 100</w:t>
      </w:r>
      <w:r w:rsidR="00CB6431" w:rsidRPr="00E0302A">
        <w:rPr>
          <w:rFonts w:ascii="Times New Roman" w:eastAsia="Calibri" w:hAnsi="Times New Roman"/>
          <w:sz w:val="24"/>
          <w:szCs w:val="24"/>
          <w:lang w:eastAsia="en-US"/>
        </w:rPr>
        <w:t>.</w:t>
      </w:r>
    </w:p>
    <w:p w14:paraId="1E1F5CC1" w14:textId="4D554DB4" w:rsidR="008E5DC0" w:rsidRPr="002D2AB4" w:rsidRDefault="008E5DC0" w:rsidP="004244AD">
      <w:pPr>
        <w:spacing w:after="120" w:line="240" w:lineRule="auto"/>
        <w:rPr>
          <w:rFonts w:ascii="Times New Roman" w:hAnsi="Times New Roman"/>
          <w:b/>
          <w:bCs/>
          <w:sz w:val="24"/>
          <w:szCs w:val="24"/>
        </w:rPr>
      </w:pPr>
      <w:r w:rsidRPr="002D2AB4">
        <w:rPr>
          <w:rFonts w:ascii="Times New Roman" w:hAnsi="Times New Roman"/>
          <w:b/>
          <w:bCs/>
          <w:sz w:val="24"/>
          <w:szCs w:val="24"/>
        </w:rPr>
        <w:t>2.4</w:t>
      </w:r>
      <w:r w:rsidR="003E7DE8" w:rsidRPr="002D2AB4">
        <w:rPr>
          <w:rFonts w:ascii="Times New Roman" w:hAnsi="Times New Roman"/>
          <w:b/>
          <w:bCs/>
          <w:sz w:val="24"/>
          <w:szCs w:val="24"/>
        </w:rPr>
        <w:t>.</w:t>
      </w:r>
      <w:r w:rsidR="00FC491A">
        <w:rPr>
          <w:rFonts w:ascii="Times New Roman" w:hAnsi="Times New Roman"/>
          <w:b/>
          <w:bCs/>
          <w:sz w:val="24"/>
          <w:szCs w:val="24"/>
        </w:rPr>
        <w:t xml:space="preserve">2 </w:t>
      </w:r>
      <w:r w:rsidR="00550B34" w:rsidRPr="002D2AB4">
        <w:rPr>
          <w:rFonts w:ascii="Times New Roman" w:hAnsi="Times New Roman"/>
          <w:b/>
          <w:bCs/>
          <w:sz w:val="24"/>
          <w:szCs w:val="24"/>
        </w:rPr>
        <w:t xml:space="preserve">Egg </w:t>
      </w:r>
      <w:r w:rsidR="00076658" w:rsidRPr="002D2AB4">
        <w:rPr>
          <w:rFonts w:ascii="Times New Roman" w:hAnsi="Times New Roman"/>
          <w:b/>
          <w:bCs/>
          <w:sz w:val="24"/>
          <w:szCs w:val="24"/>
        </w:rPr>
        <w:t>Quality Evaluation Parameters</w:t>
      </w:r>
      <w:r w:rsidR="00862A2F" w:rsidRPr="002D2AB4">
        <w:rPr>
          <w:rFonts w:ascii="Times New Roman" w:hAnsi="Times New Roman"/>
          <w:b/>
          <w:bCs/>
          <w:sz w:val="24"/>
          <w:szCs w:val="24"/>
        </w:rPr>
        <w:t xml:space="preserve"> </w:t>
      </w:r>
    </w:p>
    <w:p w14:paraId="1C9726F5" w14:textId="77777777" w:rsidR="004244AD" w:rsidRDefault="004A496F" w:rsidP="004244AD">
      <w:pPr>
        <w:spacing w:after="120" w:line="240" w:lineRule="auto"/>
        <w:rPr>
          <w:rFonts w:ascii="Times New Roman" w:hAnsi="Times New Roman"/>
          <w:bCs/>
          <w:sz w:val="24"/>
          <w:szCs w:val="24"/>
        </w:rPr>
      </w:pPr>
      <w:r w:rsidRPr="00E0302A">
        <w:rPr>
          <w:rFonts w:ascii="Times New Roman" w:hAnsi="Times New Roman"/>
          <w:bCs/>
          <w:sz w:val="24"/>
          <w:szCs w:val="24"/>
        </w:rPr>
        <w:t xml:space="preserve">During the experimental period, </w:t>
      </w:r>
      <w:r w:rsidR="009950B3" w:rsidRPr="00E0302A">
        <w:rPr>
          <w:rFonts w:ascii="Times New Roman" w:hAnsi="Times New Roman"/>
          <w:bCs/>
          <w:sz w:val="24"/>
          <w:szCs w:val="24"/>
        </w:rPr>
        <w:t>e</w:t>
      </w:r>
      <w:r w:rsidR="00112952" w:rsidRPr="00E0302A">
        <w:rPr>
          <w:rFonts w:ascii="Times New Roman" w:hAnsi="Times New Roman"/>
          <w:bCs/>
          <w:sz w:val="24"/>
          <w:szCs w:val="24"/>
        </w:rPr>
        <w:t>gg quality</w:t>
      </w:r>
      <w:r w:rsidRPr="00E0302A">
        <w:rPr>
          <w:rFonts w:ascii="Times New Roman" w:hAnsi="Times New Roman"/>
          <w:bCs/>
          <w:sz w:val="24"/>
          <w:szCs w:val="24"/>
        </w:rPr>
        <w:t xml:space="preserve"> parameters were assessed </w:t>
      </w:r>
      <w:r w:rsidR="009950B3" w:rsidRPr="00E0302A">
        <w:rPr>
          <w:rFonts w:ascii="Times New Roman" w:hAnsi="Times New Roman"/>
          <w:bCs/>
          <w:sz w:val="24"/>
          <w:szCs w:val="24"/>
        </w:rPr>
        <w:t>every two week</w:t>
      </w:r>
      <w:r w:rsidRPr="00E0302A">
        <w:rPr>
          <w:rFonts w:ascii="Times New Roman" w:hAnsi="Times New Roman"/>
          <w:bCs/>
          <w:sz w:val="24"/>
          <w:szCs w:val="24"/>
        </w:rPr>
        <w:t xml:space="preserve">s. </w:t>
      </w:r>
      <w:r w:rsidR="00EF054B" w:rsidRPr="00E0302A">
        <w:rPr>
          <w:rFonts w:ascii="Times New Roman" w:hAnsi="Times New Roman"/>
          <w:bCs/>
          <w:sz w:val="24"/>
          <w:szCs w:val="24"/>
        </w:rPr>
        <w:t>Each</w:t>
      </w:r>
      <w:r w:rsidR="00770DDE" w:rsidRPr="00E0302A">
        <w:rPr>
          <w:rFonts w:ascii="Times New Roman" w:hAnsi="Times New Roman"/>
          <w:bCs/>
          <w:sz w:val="24"/>
          <w:szCs w:val="24"/>
        </w:rPr>
        <w:t xml:space="preserve"> time</w:t>
      </w:r>
      <w:r w:rsidR="002204D1" w:rsidRPr="00E0302A">
        <w:rPr>
          <w:rFonts w:ascii="Times New Roman" w:hAnsi="Times New Roman"/>
          <w:bCs/>
          <w:sz w:val="24"/>
          <w:szCs w:val="24"/>
        </w:rPr>
        <w:t>,</w:t>
      </w:r>
      <w:r w:rsidR="00FE0479" w:rsidRPr="00E0302A">
        <w:rPr>
          <w:rFonts w:ascii="Times New Roman" w:hAnsi="Times New Roman"/>
          <w:bCs/>
          <w:sz w:val="24"/>
          <w:szCs w:val="24"/>
        </w:rPr>
        <w:t xml:space="preserve"> </w:t>
      </w:r>
      <w:r w:rsidR="00795FFA" w:rsidRPr="00E0302A">
        <w:rPr>
          <w:rFonts w:ascii="Times New Roman" w:hAnsi="Times New Roman"/>
          <w:bCs/>
          <w:sz w:val="24"/>
          <w:szCs w:val="24"/>
        </w:rPr>
        <w:t>12</w:t>
      </w:r>
      <w:r w:rsidR="00FE0479" w:rsidRPr="00E0302A">
        <w:rPr>
          <w:rFonts w:ascii="Times New Roman" w:hAnsi="Times New Roman"/>
          <w:bCs/>
          <w:sz w:val="24"/>
          <w:szCs w:val="24"/>
        </w:rPr>
        <w:t xml:space="preserve"> fresh</w:t>
      </w:r>
      <w:r w:rsidR="009950B3" w:rsidRPr="00E0302A">
        <w:rPr>
          <w:rFonts w:ascii="Times New Roman" w:hAnsi="Times New Roman"/>
          <w:bCs/>
          <w:sz w:val="24"/>
          <w:szCs w:val="24"/>
        </w:rPr>
        <w:t xml:space="preserve"> </w:t>
      </w:r>
      <w:r w:rsidRPr="00E0302A">
        <w:rPr>
          <w:rFonts w:ascii="Times New Roman" w:hAnsi="Times New Roman"/>
          <w:bCs/>
          <w:sz w:val="24"/>
          <w:szCs w:val="24"/>
        </w:rPr>
        <w:t>eggs</w:t>
      </w:r>
      <w:r w:rsidR="00795FFA" w:rsidRPr="00E0302A">
        <w:rPr>
          <w:rFonts w:ascii="Times New Roman" w:hAnsi="Times New Roman"/>
          <w:bCs/>
          <w:sz w:val="24"/>
          <w:szCs w:val="24"/>
        </w:rPr>
        <w:t xml:space="preserve"> per </w:t>
      </w:r>
      <w:r w:rsidR="00FE0479" w:rsidRPr="00E0302A">
        <w:rPr>
          <w:rFonts w:ascii="Times New Roman" w:hAnsi="Times New Roman"/>
          <w:bCs/>
          <w:sz w:val="24"/>
          <w:szCs w:val="24"/>
        </w:rPr>
        <w:t>treatment (</w:t>
      </w:r>
      <w:r w:rsidR="00795FFA" w:rsidRPr="00E0302A">
        <w:rPr>
          <w:rFonts w:ascii="Times New Roman" w:hAnsi="Times New Roman"/>
          <w:bCs/>
          <w:sz w:val="24"/>
          <w:szCs w:val="24"/>
        </w:rPr>
        <w:t>3</w:t>
      </w:r>
      <w:r w:rsidR="009950B3" w:rsidRPr="00E0302A">
        <w:rPr>
          <w:rFonts w:ascii="Times New Roman" w:hAnsi="Times New Roman"/>
          <w:bCs/>
          <w:sz w:val="24"/>
          <w:szCs w:val="24"/>
        </w:rPr>
        <w:t xml:space="preserve"> eggs per </w:t>
      </w:r>
      <w:r w:rsidR="00FE0479" w:rsidRPr="00E0302A">
        <w:rPr>
          <w:rFonts w:ascii="Times New Roman" w:hAnsi="Times New Roman"/>
          <w:bCs/>
          <w:sz w:val="24"/>
          <w:szCs w:val="24"/>
        </w:rPr>
        <w:t>replicate)</w:t>
      </w:r>
      <w:r w:rsidR="009950B3" w:rsidRPr="00E0302A">
        <w:rPr>
          <w:rFonts w:ascii="Times New Roman" w:hAnsi="Times New Roman"/>
          <w:bCs/>
          <w:sz w:val="24"/>
          <w:szCs w:val="24"/>
        </w:rPr>
        <w:t xml:space="preserve"> </w:t>
      </w:r>
      <w:r w:rsidR="00FE0479" w:rsidRPr="00E0302A">
        <w:rPr>
          <w:rFonts w:ascii="Times New Roman" w:hAnsi="Times New Roman"/>
          <w:bCs/>
          <w:sz w:val="24"/>
          <w:szCs w:val="24"/>
        </w:rPr>
        <w:t>were</w:t>
      </w:r>
      <w:r w:rsidRPr="00E0302A">
        <w:rPr>
          <w:rFonts w:ascii="Times New Roman" w:hAnsi="Times New Roman"/>
          <w:bCs/>
          <w:sz w:val="24"/>
          <w:szCs w:val="24"/>
        </w:rPr>
        <w:t xml:space="preserve"> randomly</w:t>
      </w:r>
      <w:r w:rsidR="00FE0479" w:rsidRPr="00E0302A">
        <w:rPr>
          <w:rFonts w:ascii="Times New Roman" w:hAnsi="Times New Roman"/>
          <w:bCs/>
          <w:sz w:val="24"/>
          <w:szCs w:val="24"/>
        </w:rPr>
        <w:t xml:space="preserve"> selected </w:t>
      </w:r>
      <w:r w:rsidR="001F49E2" w:rsidRPr="00E0302A">
        <w:rPr>
          <w:rFonts w:ascii="Times New Roman" w:hAnsi="Times New Roman"/>
          <w:bCs/>
          <w:sz w:val="24"/>
          <w:szCs w:val="24"/>
        </w:rPr>
        <w:t xml:space="preserve">for </w:t>
      </w:r>
      <w:r w:rsidR="009950B3" w:rsidRPr="00E0302A">
        <w:rPr>
          <w:rFonts w:ascii="Times New Roman" w:hAnsi="Times New Roman"/>
          <w:bCs/>
          <w:sz w:val="24"/>
          <w:szCs w:val="24"/>
        </w:rPr>
        <w:t xml:space="preserve">external and internal </w:t>
      </w:r>
      <w:r w:rsidR="00F76D4B" w:rsidRPr="00E0302A">
        <w:rPr>
          <w:rFonts w:ascii="Times New Roman" w:hAnsi="Times New Roman"/>
          <w:bCs/>
          <w:sz w:val="24"/>
          <w:szCs w:val="24"/>
        </w:rPr>
        <w:t xml:space="preserve">egg </w:t>
      </w:r>
      <w:r w:rsidR="009950B3" w:rsidRPr="00E0302A">
        <w:rPr>
          <w:rFonts w:ascii="Times New Roman" w:hAnsi="Times New Roman"/>
          <w:bCs/>
          <w:sz w:val="24"/>
          <w:szCs w:val="24"/>
        </w:rPr>
        <w:t>quality evaluation</w:t>
      </w:r>
      <w:r w:rsidR="002204D1" w:rsidRPr="00E0302A">
        <w:rPr>
          <w:rFonts w:ascii="Times New Roman" w:hAnsi="Times New Roman"/>
          <w:bCs/>
          <w:sz w:val="24"/>
          <w:szCs w:val="24"/>
        </w:rPr>
        <w:t>.</w:t>
      </w:r>
    </w:p>
    <w:p w14:paraId="3F48D193" w14:textId="77777777" w:rsidR="004244AD" w:rsidRDefault="002204D1" w:rsidP="004244AD">
      <w:pPr>
        <w:spacing w:after="120" w:line="240" w:lineRule="auto"/>
        <w:rPr>
          <w:rFonts w:ascii="Times New Roman" w:hAnsi="Times New Roman"/>
          <w:bCs/>
          <w:sz w:val="24"/>
          <w:szCs w:val="24"/>
        </w:rPr>
      </w:pPr>
      <w:r w:rsidRPr="00FC491A">
        <w:rPr>
          <w:rFonts w:ascii="Times New Roman" w:hAnsi="Times New Roman"/>
          <w:bCs/>
          <w:i/>
          <w:sz w:val="24"/>
          <w:szCs w:val="24"/>
        </w:rPr>
        <w:t xml:space="preserve">External </w:t>
      </w:r>
      <w:r w:rsidR="00C346FC" w:rsidRPr="00FC491A">
        <w:rPr>
          <w:rFonts w:ascii="Times New Roman" w:hAnsi="Times New Roman"/>
          <w:bCs/>
          <w:i/>
          <w:sz w:val="24"/>
          <w:szCs w:val="24"/>
        </w:rPr>
        <w:t>egg quality</w:t>
      </w:r>
      <w:r w:rsidR="002D7655" w:rsidRPr="00E0302A">
        <w:rPr>
          <w:rFonts w:ascii="Times New Roman" w:hAnsi="Times New Roman"/>
          <w:bCs/>
          <w:sz w:val="24"/>
          <w:szCs w:val="24"/>
        </w:rPr>
        <w:t>:</w:t>
      </w:r>
      <w:r w:rsidR="00862A2F" w:rsidRPr="00E0302A">
        <w:rPr>
          <w:rFonts w:ascii="Times New Roman" w:hAnsi="Times New Roman"/>
          <w:bCs/>
          <w:sz w:val="24"/>
          <w:szCs w:val="24"/>
        </w:rPr>
        <w:t xml:space="preserve"> </w:t>
      </w:r>
      <w:r w:rsidR="00535AA2" w:rsidRPr="00E0302A">
        <w:rPr>
          <w:rFonts w:ascii="Times New Roman" w:hAnsi="Times New Roman"/>
          <w:bCs/>
          <w:sz w:val="24"/>
          <w:szCs w:val="24"/>
        </w:rPr>
        <w:t>E</w:t>
      </w:r>
      <w:r w:rsidRPr="00E0302A">
        <w:rPr>
          <w:rFonts w:ascii="Times New Roman" w:hAnsi="Times New Roman"/>
          <w:bCs/>
          <w:sz w:val="24"/>
          <w:szCs w:val="24"/>
        </w:rPr>
        <w:t xml:space="preserve">gg weight, </w:t>
      </w:r>
      <w:r w:rsidR="00AE6E75" w:rsidRPr="00E0302A">
        <w:rPr>
          <w:rFonts w:ascii="Times New Roman" w:hAnsi="Times New Roman"/>
          <w:bCs/>
          <w:sz w:val="24"/>
          <w:szCs w:val="24"/>
        </w:rPr>
        <w:t xml:space="preserve">egg </w:t>
      </w:r>
      <w:r w:rsidRPr="00E0302A">
        <w:rPr>
          <w:rFonts w:ascii="Times New Roman" w:hAnsi="Times New Roman"/>
          <w:bCs/>
          <w:sz w:val="24"/>
          <w:szCs w:val="24"/>
        </w:rPr>
        <w:t xml:space="preserve">length, </w:t>
      </w:r>
      <w:r w:rsidR="00AE6E75" w:rsidRPr="00E0302A">
        <w:rPr>
          <w:rFonts w:ascii="Times New Roman" w:hAnsi="Times New Roman"/>
          <w:bCs/>
          <w:sz w:val="24"/>
          <w:szCs w:val="24"/>
        </w:rPr>
        <w:t xml:space="preserve">egg </w:t>
      </w:r>
      <w:r w:rsidRPr="00E0302A">
        <w:rPr>
          <w:rFonts w:ascii="Times New Roman" w:hAnsi="Times New Roman"/>
          <w:bCs/>
          <w:sz w:val="24"/>
          <w:szCs w:val="24"/>
        </w:rPr>
        <w:t>width, shape index, shell weight, shell thickness</w:t>
      </w:r>
      <w:r w:rsidR="004A0146" w:rsidRPr="00E0302A">
        <w:rPr>
          <w:rFonts w:ascii="Times New Roman" w:hAnsi="Times New Roman"/>
          <w:bCs/>
          <w:sz w:val="24"/>
          <w:szCs w:val="24"/>
        </w:rPr>
        <w:t>,</w:t>
      </w:r>
      <w:r w:rsidRPr="00E0302A">
        <w:rPr>
          <w:rFonts w:ascii="Times New Roman" w:hAnsi="Times New Roman"/>
          <w:bCs/>
          <w:sz w:val="24"/>
          <w:szCs w:val="24"/>
        </w:rPr>
        <w:t xml:space="preserve"> and shell ratio were determined. The individual eggs were weighed with a digital sensitive balance to the nearest 0.01gm accuracy.</w:t>
      </w:r>
      <w:r w:rsidR="00CC0AB3" w:rsidRPr="00E0302A">
        <w:rPr>
          <w:rFonts w:ascii="Times New Roman" w:hAnsi="Times New Roman"/>
          <w:bCs/>
          <w:sz w:val="24"/>
          <w:szCs w:val="24"/>
        </w:rPr>
        <w:t xml:space="preserve"> </w:t>
      </w:r>
      <w:r w:rsidRPr="00E0302A">
        <w:rPr>
          <w:rFonts w:ascii="Times New Roman" w:hAnsi="Times New Roman"/>
          <w:bCs/>
          <w:sz w:val="24"/>
          <w:szCs w:val="24"/>
        </w:rPr>
        <w:t xml:space="preserve">The egg length and breadth were measured with </w:t>
      </w:r>
      <w:r w:rsidR="004A0146" w:rsidRPr="00E0302A">
        <w:rPr>
          <w:rFonts w:ascii="Times New Roman" w:hAnsi="Times New Roman"/>
          <w:bCs/>
          <w:sz w:val="24"/>
          <w:szCs w:val="24"/>
        </w:rPr>
        <w:t xml:space="preserve">an </w:t>
      </w:r>
      <w:r w:rsidRPr="00E0302A">
        <w:rPr>
          <w:rFonts w:ascii="Times New Roman" w:hAnsi="Times New Roman"/>
          <w:bCs/>
          <w:sz w:val="24"/>
          <w:szCs w:val="24"/>
        </w:rPr>
        <w:t>electronic digital caliper and expressed in millimeter</w:t>
      </w:r>
      <w:r w:rsidR="004A0146" w:rsidRPr="00E0302A">
        <w:rPr>
          <w:rFonts w:ascii="Times New Roman" w:hAnsi="Times New Roman"/>
          <w:bCs/>
          <w:sz w:val="24"/>
          <w:szCs w:val="24"/>
        </w:rPr>
        <w:t>s</w:t>
      </w:r>
      <w:r w:rsidRPr="00E0302A">
        <w:rPr>
          <w:rFonts w:ascii="Times New Roman" w:hAnsi="Times New Roman"/>
          <w:bCs/>
          <w:sz w:val="24"/>
          <w:szCs w:val="24"/>
        </w:rPr>
        <w:t xml:space="preserve"> (mm) and </w:t>
      </w:r>
      <w:r w:rsidR="004A0146" w:rsidRPr="00E0302A">
        <w:rPr>
          <w:rFonts w:ascii="Times New Roman" w:hAnsi="Times New Roman"/>
          <w:bCs/>
          <w:sz w:val="24"/>
          <w:szCs w:val="24"/>
        </w:rPr>
        <w:t xml:space="preserve">the </w:t>
      </w:r>
      <w:r w:rsidRPr="00E0302A">
        <w:rPr>
          <w:rFonts w:ascii="Times New Roman" w:hAnsi="Times New Roman"/>
          <w:bCs/>
          <w:sz w:val="24"/>
          <w:szCs w:val="24"/>
        </w:rPr>
        <w:t xml:space="preserve">egg shape index was calculated as the ratio of </w:t>
      </w:r>
      <w:r w:rsidR="000A36F1" w:rsidRPr="00E0302A">
        <w:rPr>
          <w:rFonts w:ascii="Times New Roman" w:hAnsi="Times New Roman"/>
          <w:bCs/>
          <w:sz w:val="24"/>
          <w:szCs w:val="24"/>
        </w:rPr>
        <w:t>width</w:t>
      </w:r>
      <w:r w:rsidRPr="00E0302A">
        <w:rPr>
          <w:rFonts w:ascii="Times New Roman" w:hAnsi="Times New Roman"/>
          <w:bCs/>
          <w:sz w:val="24"/>
          <w:szCs w:val="24"/>
        </w:rPr>
        <w:t xml:space="preserve"> to length </w:t>
      </w:r>
      <w:r w:rsidR="008A0076" w:rsidRPr="00E0302A">
        <w:rPr>
          <w:rFonts w:ascii="Times New Roman" w:hAnsi="Times New Roman"/>
          <w:bCs/>
          <w:sz w:val="24"/>
          <w:szCs w:val="24"/>
        </w:rPr>
        <w:t>multiplied by</w:t>
      </w:r>
      <w:r w:rsidRPr="00E0302A">
        <w:rPr>
          <w:rFonts w:ascii="Times New Roman" w:hAnsi="Times New Roman"/>
          <w:bCs/>
          <w:sz w:val="24"/>
          <w:szCs w:val="24"/>
        </w:rPr>
        <w:t xml:space="preserve"> 100</w:t>
      </w:r>
      <w:r w:rsidR="000A36F1" w:rsidRPr="00E0302A">
        <w:rPr>
          <w:rFonts w:ascii="Times New Roman" w:hAnsi="Times New Roman"/>
          <w:bCs/>
          <w:sz w:val="24"/>
          <w:szCs w:val="24"/>
        </w:rPr>
        <w:t xml:space="preserve"> (Smith, 2001)</w:t>
      </w:r>
      <w:r w:rsidRPr="00E0302A">
        <w:rPr>
          <w:rFonts w:ascii="Times New Roman" w:hAnsi="Times New Roman"/>
          <w:bCs/>
          <w:sz w:val="24"/>
          <w:szCs w:val="24"/>
        </w:rPr>
        <w:t xml:space="preserve">. </w:t>
      </w:r>
      <w:r w:rsidR="0081387D" w:rsidRPr="00E0302A">
        <w:rPr>
          <w:rFonts w:ascii="Times New Roman" w:hAnsi="Times New Roman"/>
          <w:bCs/>
          <w:sz w:val="24"/>
          <w:szCs w:val="24"/>
        </w:rPr>
        <w:t>Eggshell weight and thickness were measured a</w:t>
      </w:r>
      <w:r w:rsidR="00C9387F" w:rsidRPr="00E0302A">
        <w:rPr>
          <w:rFonts w:ascii="Times New Roman" w:hAnsi="Times New Roman"/>
          <w:bCs/>
          <w:sz w:val="24"/>
          <w:szCs w:val="24"/>
        </w:rPr>
        <w:t>fter the eggshell was broken on flat, sm</w:t>
      </w:r>
      <w:r w:rsidR="008E5DC0" w:rsidRPr="00E0302A">
        <w:rPr>
          <w:rFonts w:ascii="Times New Roman" w:hAnsi="Times New Roman"/>
          <w:bCs/>
          <w:sz w:val="24"/>
          <w:szCs w:val="24"/>
        </w:rPr>
        <w:t>ooth</w:t>
      </w:r>
      <w:r w:rsidR="004A0146" w:rsidRPr="00E0302A">
        <w:rPr>
          <w:rFonts w:ascii="Times New Roman" w:hAnsi="Times New Roman"/>
          <w:bCs/>
          <w:sz w:val="24"/>
          <w:szCs w:val="24"/>
        </w:rPr>
        <w:t>,</w:t>
      </w:r>
      <w:r w:rsidR="008E5DC0" w:rsidRPr="00E0302A">
        <w:rPr>
          <w:rFonts w:ascii="Times New Roman" w:hAnsi="Times New Roman"/>
          <w:bCs/>
          <w:sz w:val="24"/>
          <w:szCs w:val="24"/>
        </w:rPr>
        <w:t xml:space="preserve"> and transparent glass placed</w:t>
      </w:r>
      <w:r w:rsidR="00C9387F" w:rsidRPr="00E0302A">
        <w:rPr>
          <w:rFonts w:ascii="Times New Roman" w:hAnsi="Times New Roman"/>
          <w:bCs/>
          <w:sz w:val="24"/>
          <w:szCs w:val="24"/>
        </w:rPr>
        <w:t xml:space="preserve"> on </w:t>
      </w:r>
      <w:r w:rsidR="004A0146" w:rsidRPr="00E0302A">
        <w:rPr>
          <w:rFonts w:ascii="Times New Roman" w:hAnsi="Times New Roman"/>
          <w:bCs/>
          <w:sz w:val="24"/>
          <w:szCs w:val="24"/>
        </w:rPr>
        <w:t xml:space="preserve">the </w:t>
      </w:r>
      <w:r w:rsidR="00C9387F" w:rsidRPr="00E0302A">
        <w:rPr>
          <w:rFonts w:ascii="Times New Roman" w:hAnsi="Times New Roman"/>
          <w:bCs/>
          <w:sz w:val="24"/>
          <w:szCs w:val="24"/>
        </w:rPr>
        <w:t xml:space="preserve">leveled </w:t>
      </w:r>
      <w:r w:rsidR="002B0EC8" w:rsidRPr="00E0302A">
        <w:rPr>
          <w:rFonts w:ascii="Times New Roman" w:hAnsi="Times New Roman"/>
          <w:bCs/>
          <w:sz w:val="24"/>
          <w:szCs w:val="24"/>
        </w:rPr>
        <w:t>table.</w:t>
      </w:r>
      <w:r w:rsidR="00C9387F" w:rsidRPr="00E0302A">
        <w:rPr>
          <w:rFonts w:ascii="Times New Roman" w:hAnsi="Times New Roman"/>
          <w:bCs/>
          <w:sz w:val="24"/>
          <w:szCs w:val="24"/>
        </w:rPr>
        <w:t xml:space="preserve"> </w:t>
      </w:r>
      <w:r w:rsidR="004A0146" w:rsidRPr="00E0302A">
        <w:rPr>
          <w:rFonts w:ascii="Times New Roman" w:hAnsi="Times New Roman"/>
          <w:bCs/>
          <w:sz w:val="24"/>
          <w:szCs w:val="24"/>
        </w:rPr>
        <w:t>The w</w:t>
      </w:r>
      <w:r w:rsidR="002B0EC8" w:rsidRPr="00E0302A">
        <w:rPr>
          <w:rFonts w:ascii="Times New Roman" w:hAnsi="Times New Roman"/>
          <w:bCs/>
          <w:sz w:val="24"/>
          <w:szCs w:val="24"/>
        </w:rPr>
        <w:t>eight of eggshell</w:t>
      </w:r>
      <w:r w:rsidR="004A0146" w:rsidRPr="00E0302A">
        <w:rPr>
          <w:rFonts w:ascii="Times New Roman" w:hAnsi="Times New Roman"/>
          <w:bCs/>
          <w:sz w:val="24"/>
          <w:szCs w:val="24"/>
        </w:rPr>
        <w:t>s</w:t>
      </w:r>
      <w:r w:rsidR="002B0EC8" w:rsidRPr="00E0302A">
        <w:rPr>
          <w:rFonts w:ascii="Times New Roman" w:hAnsi="Times New Roman"/>
          <w:bCs/>
          <w:sz w:val="24"/>
          <w:szCs w:val="24"/>
        </w:rPr>
        <w:t xml:space="preserve"> with membranes was</w:t>
      </w:r>
      <w:r w:rsidR="00C9387F" w:rsidRPr="00E0302A">
        <w:rPr>
          <w:rFonts w:ascii="Times New Roman" w:hAnsi="Times New Roman"/>
          <w:bCs/>
          <w:sz w:val="24"/>
          <w:szCs w:val="24"/>
        </w:rPr>
        <w:t xml:space="preserve"> measured in grams. After </w:t>
      </w:r>
      <w:r w:rsidR="004A0146" w:rsidRPr="00E0302A">
        <w:rPr>
          <w:rFonts w:ascii="Times New Roman" w:hAnsi="Times New Roman"/>
          <w:bCs/>
          <w:sz w:val="24"/>
          <w:szCs w:val="24"/>
        </w:rPr>
        <w:t xml:space="preserve">the </w:t>
      </w:r>
      <w:r w:rsidR="00C9387F" w:rsidRPr="00E0302A">
        <w:rPr>
          <w:rFonts w:ascii="Times New Roman" w:hAnsi="Times New Roman"/>
          <w:bCs/>
          <w:sz w:val="24"/>
          <w:szCs w:val="24"/>
        </w:rPr>
        <w:t xml:space="preserve">shell membranes were removed eggshell thickness </w:t>
      </w:r>
      <w:r w:rsidR="0081387D" w:rsidRPr="00E0302A">
        <w:rPr>
          <w:rFonts w:ascii="Times New Roman" w:hAnsi="Times New Roman"/>
          <w:bCs/>
          <w:sz w:val="24"/>
          <w:szCs w:val="24"/>
        </w:rPr>
        <w:t>w</w:t>
      </w:r>
      <w:r w:rsidR="004A0146" w:rsidRPr="00E0302A">
        <w:rPr>
          <w:rFonts w:ascii="Times New Roman" w:hAnsi="Times New Roman"/>
          <w:bCs/>
          <w:sz w:val="24"/>
          <w:szCs w:val="24"/>
        </w:rPr>
        <w:t>as</w:t>
      </w:r>
      <w:r w:rsidR="0081387D" w:rsidRPr="00E0302A">
        <w:rPr>
          <w:rFonts w:ascii="Times New Roman" w:hAnsi="Times New Roman"/>
          <w:bCs/>
          <w:sz w:val="24"/>
          <w:szCs w:val="24"/>
        </w:rPr>
        <w:t xml:space="preserve"> </w:t>
      </w:r>
      <w:r w:rsidR="00C9387F" w:rsidRPr="00E0302A">
        <w:rPr>
          <w:rFonts w:ascii="Times New Roman" w:hAnsi="Times New Roman"/>
          <w:bCs/>
          <w:sz w:val="24"/>
          <w:szCs w:val="24"/>
        </w:rPr>
        <w:t xml:space="preserve">determined </w:t>
      </w:r>
      <w:r w:rsidR="00B23791" w:rsidRPr="00E0302A">
        <w:rPr>
          <w:rFonts w:ascii="Times New Roman" w:hAnsi="Times New Roman"/>
          <w:bCs/>
          <w:sz w:val="24"/>
          <w:szCs w:val="24"/>
        </w:rPr>
        <w:t xml:space="preserve">by measuring </w:t>
      </w:r>
      <w:r w:rsidR="00C9387F" w:rsidRPr="00E0302A">
        <w:rPr>
          <w:rFonts w:ascii="Times New Roman" w:hAnsi="Times New Roman"/>
          <w:bCs/>
          <w:sz w:val="24"/>
          <w:szCs w:val="24"/>
        </w:rPr>
        <w:t>the two end</w:t>
      </w:r>
      <w:r w:rsidR="004A0146" w:rsidRPr="00E0302A">
        <w:rPr>
          <w:rFonts w:ascii="Times New Roman" w:hAnsi="Times New Roman"/>
          <w:bCs/>
          <w:sz w:val="24"/>
          <w:szCs w:val="24"/>
        </w:rPr>
        <w:t>s</w:t>
      </w:r>
      <w:r w:rsidR="00C9387F" w:rsidRPr="00E0302A">
        <w:rPr>
          <w:rFonts w:ascii="Times New Roman" w:hAnsi="Times New Roman"/>
          <w:bCs/>
          <w:sz w:val="24"/>
          <w:szCs w:val="24"/>
        </w:rPr>
        <w:t xml:space="preserve"> (narrow and wide) and middle part of the eggshell </w:t>
      </w:r>
      <w:r w:rsidR="004A0146" w:rsidRPr="00E0302A">
        <w:rPr>
          <w:rFonts w:ascii="Times New Roman" w:hAnsi="Times New Roman"/>
          <w:bCs/>
          <w:sz w:val="24"/>
          <w:szCs w:val="24"/>
        </w:rPr>
        <w:t>with</w:t>
      </w:r>
      <w:r w:rsidR="00C9387F" w:rsidRPr="00E0302A">
        <w:rPr>
          <w:rFonts w:ascii="Times New Roman" w:hAnsi="Times New Roman"/>
          <w:bCs/>
          <w:sz w:val="24"/>
          <w:szCs w:val="24"/>
        </w:rPr>
        <w:t xml:space="preserve"> </w:t>
      </w:r>
      <w:r w:rsidR="004A0146" w:rsidRPr="00E0302A">
        <w:rPr>
          <w:rFonts w:ascii="Times New Roman" w:hAnsi="Times New Roman"/>
          <w:bCs/>
          <w:sz w:val="24"/>
          <w:szCs w:val="24"/>
        </w:rPr>
        <w:t xml:space="preserve">an </w:t>
      </w:r>
      <w:r w:rsidR="00C9387F" w:rsidRPr="00E0302A">
        <w:rPr>
          <w:rFonts w:ascii="Times New Roman" w:hAnsi="Times New Roman"/>
          <w:bCs/>
          <w:sz w:val="24"/>
          <w:szCs w:val="24"/>
        </w:rPr>
        <w:t xml:space="preserve">electronic digital caliper, then the average was taken as the </w:t>
      </w:r>
      <w:r w:rsidR="000A36F1" w:rsidRPr="00E0302A">
        <w:rPr>
          <w:rFonts w:ascii="Times New Roman" w:hAnsi="Times New Roman"/>
          <w:bCs/>
          <w:sz w:val="24"/>
          <w:szCs w:val="24"/>
        </w:rPr>
        <w:t>eggshell</w:t>
      </w:r>
      <w:r w:rsidR="00C9387F" w:rsidRPr="00E0302A">
        <w:rPr>
          <w:rFonts w:ascii="Times New Roman" w:hAnsi="Times New Roman"/>
          <w:bCs/>
          <w:sz w:val="24"/>
          <w:szCs w:val="24"/>
        </w:rPr>
        <w:t xml:space="preserve"> thick</w:t>
      </w:r>
      <w:r w:rsidR="00176DA0" w:rsidRPr="00E0302A">
        <w:rPr>
          <w:rFonts w:ascii="Times New Roman" w:hAnsi="Times New Roman"/>
          <w:bCs/>
          <w:sz w:val="24"/>
          <w:szCs w:val="24"/>
        </w:rPr>
        <w:t>ness</w:t>
      </w:r>
      <w:r w:rsidR="000A36F1" w:rsidRPr="00E0302A">
        <w:rPr>
          <w:rFonts w:ascii="Times New Roman" w:hAnsi="Times New Roman"/>
          <w:bCs/>
          <w:sz w:val="24"/>
          <w:szCs w:val="24"/>
        </w:rPr>
        <w:t>.</w:t>
      </w:r>
    </w:p>
    <w:p w14:paraId="74F55943" w14:textId="7922CEE3" w:rsidR="004C1CBB" w:rsidRPr="00E0302A" w:rsidRDefault="008A0076" w:rsidP="004244AD">
      <w:pPr>
        <w:spacing w:after="120" w:line="240" w:lineRule="auto"/>
        <w:rPr>
          <w:rFonts w:ascii="Times New Roman" w:hAnsi="Times New Roman"/>
          <w:bCs/>
          <w:sz w:val="24"/>
          <w:szCs w:val="24"/>
        </w:rPr>
      </w:pPr>
      <w:r w:rsidRPr="00FC491A">
        <w:rPr>
          <w:rFonts w:ascii="Times New Roman" w:hAnsi="Times New Roman"/>
          <w:bCs/>
          <w:i/>
          <w:sz w:val="24"/>
          <w:szCs w:val="24"/>
        </w:rPr>
        <w:t>I</w:t>
      </w:r>
      <w:r w:rsidR="002204D1" w:rsidRPr="00FC491A">
        <w:rPr>
          <w:rFonts w:ascii="Times New Roman" w:hAnsi="Times New Roman"/>
          <w:bCs/>
          <w:i/>
          <w:sz w:val="24"/>
          <w:szCs w:val="24"/>
        </w:rPr>
        <w:t xml:space="preserve">nternal </w:t>
      </w:r>
      <w:r w:rsidR="00C346FC" w:rsidRPr="00FC491A">
        <w:rPr>
          <w:rFonts w:ascii="Times New Roman" w:hAnsi="Times New Roman"/>
          <w:bCs/>
          <w:i/>
          <w:sz w:val="24"/>
          <w:szCs w:val="24"/>
        </w:rPr>
        <w:t>egg quality</w:t>
      </w:r>
      <w:r w:rsidR="002D7655" w:rsidRPr="00E0302A">
        <w:rPr>
          <w:rFonts w:ascii="Times New Roman" w:hAnsi="Times New Roman"/>
          <w:bCs/>
          <w:sz w:val="24"/>
          <w:szCs w:val="24"/>
        </w:rPr>
        <w:t>:</w:t>
      </w:r>
      <w:r w:rsidR="00076658" w:rsidRPr="00E0302A">
        <w:rPr>
          <w:rFonts w:ascii="Times New Roman" w:hAnsi="Times New Roman"/>
          <w:bCs/>
          <w:sz w:val="24"/>
          <w:szCs w:val="24"/>
        </w:rPr>
        <w:t xml:space="preserve"> </w:t>
      </w:r>
      <w:r w:rsidR="004244AD" w:rsidRPr="004244AD">
        <w:rPr>
          <w:rFonts w:ascii="Times New Roman" w:hAnsi="Times New Roman"/>
          <w:bCs/>
          <w:sz w:val="24"/>
          <w:szCs w:val="24"/>
        </w:rPr>
        <w:t xml:space="preserve">Internal quality </w:t>
      </w:r>
      <w:r w:rsidR="004244AD">
        <w:rPr>
          <w:rFonts w:ascii="Times New Roman" w:hAnsi="Times New Roman"/>
          <w:bCs/>
          <w:sz w:val="24"/>
          <w:szCs w:val="24"/>
        </w:rPr>
        <w:t>t</w:t>
      </w:r>
      <w:r w:rsidR="008E5DC0" w:rsidRPr="00E0302A">
        <w:rPr>
          <w:rFonts w:ascii="Times New Roman" w:hAnsi="Times New Roman"/>
          <w:bCs/>
          <w:sz w:val="24"/>
          <w:szCs w:val="24"/>
        </w:rPr>
        <w:t>raits such as a</w:t>
      </w:r>
      <w:r w:rsidR="00B23791" w:rsidRPr="00E0302A">
        <w:rPr>
          <w:rFonts w:ascii="Times New Roman" w:hAnsi="Times New Roman"/>
          <w:bCs/>
          <w:sz w:val="24"/>
          <w:szCs w:val="24"/>
        </w:rPr>
        <w:t xml:space="preserve">lbumin and yolk </w:t>
      </w:r>
      <w:r w:rsidR="00A235E1" w:rsidRPr="00E0302A">
        <w:rPr>
          <w:rFonts w:ascii="Times New Roman" w:hAnsi="Times New Roman"/>
          <w:bCs/>
          <w:sz w:val="24"/>
          <w:szCs w:val="24"/>
        </w:rPr>
        <w:t xml:space="preserve">heights </w:t>
      </w:r>
      <w:r w:rsidR="00B23791" w:rsidRPr="00E0302A">
        <w:rPr>
          <w:rFonts w:ascii="Times New Roman" w:hAnsi="Times New Roman"/>
          <w:bCs/>
          <w:sz w:val="24"/>
          <w:szCs w:val="24"/>
        </w:rPr>
        <w:t>were</w:t>
      </w:r>
      <w:r w:rsidR="00C9387F" w:rsidRPr="00E0302A">
        <w:rPr>
          <w:rFonts w:ascii="Times New Roman" w:hAnsi="Times New Roman"/>
          <w:bCs/>
          <w:sz w:val="24"/>
          <w:szCs w:val="24"/>
        </w:rPr>
        <w:t xml:space="preserve"> measured using a tripod micrometer </w:t>
      </w:r>
      <w:r w:rsidR="00B23791" w:rsidRPr="00E0302A">
        <w:rPr>
          <w:rFonts w:ascii="Times New Roman" w:hAnsi="Times New Roman"/>
          <w:bCs/>
          <w:sz w:val="24"/>
          <w:szCs w:val="24"/>
        </w:rPr>
        <w:t>(TSS</w:t>
      </w:r>
      <w:r w:rsidR="001C72C6" w:rsidRPr="00E0302A">
        <w:rPr>
          <w:rFonts w:ascii="Times New Roman" w:hAnsi="Times New Roman"/>
          <w:bCs/>
          <w:sz w:val="24"/>
          <w:szCs w:val="24"/>
        </w:rPr>
        <w:t>, ENGLAND)</w:t>
      </w:r>
      <w:r w:rsidR="004F129F" w:rsidRPr="00E0302A">
        <w:rPr>
          <w:rFonts w:ascii="Times New Roman" w:hAnsi="Times New Roman"/>
          <w:bCs/>
          <w:sz w:val="24"/>
          <w:szCs w:val="24"/>
        </w:rPr>
        <w:t xml:space="preserve">. Yolk </w:t>
      </w:r>
      <w:r w:rsidR="00C9387F" w:rsidRPr="00E0302A">
        <w:rPr>
          <w:rFonts w:ascii="Times New Roman" w:hAnsi="Times New Roman"/>
          <w:bCs/>
          <w:sz w:val="24"/>
          <w:szCs w:val="24"/>
        </w:rPr>
        <w:t xml:space="preserve">weight was determined using a </w:t>
      </w:r>
      <w:r w:rsidR="004F129F" w:rsidRPr="00E0302A">
        <w:rPr>
          <w:rFonts w:ascii="Times New Roman" w:hAnsi="Times New Roman"/>
          <w:bCs/>
          <w:sz w:val="24"/>
          <w:szCs w:val="24"/>
        </w:rPr>
        <w:t>sensitive balance and a</w:t>
      </w:r>
      <w:r w:rsidR="002204D1" w:rsidRPr="00E0302A">
        <w:rPr>
          <w:rFonts w:ascii="Times New Roman" w:hAnsi="Times New Roman"/>
          <w:bCs/>
          <w:sz w:val="24"/>
          <w:szCs w:val="24"/>
        </w:rPr>
        <w:t>lbumen weight was calculated as egg weight</w:t>
      </w:r>
      <w:r w:rsidR="00B23791" w:rsidRPr="00E0302A">
        <w:rPr>
          <w:rFonts w:ascii="Times New Roman" w:hAnsi="Times New Roman"/>
          <w:bCs/>
          <w:sz w:val="24"/>
          <w:szCs w:val="24"/>
        </w:rPr>
        <w:t xml:space="preserve"> </w:t>
      </w:r>
      <w:r w:rsidR="004F129F" w:rsidRPr="00E0302A">
        <w:rPr>
          <w:rFonts w:ascii="Times New Roman" w:hAnsi="Times New Roman"/>
          <w:bCs/>
          <w:sz w:val="24"/>
          <w:szCs w:val="24"/>
        </w:rPr>
        <w:t>minus</w:t>
      </w:r>
      <w:r w:rsidR="002204D1" w:rsidRPr="00E0302A">
        <w:rPr>
          <w:rFonts w:ascii="Times New Roman" w:hAnsi="Times New Roman"/>
          <w:bCs/>
          <w:sz w:val="24"/>
          <w:szCs w:val="24"/>
        </w:rPr>
        <w:t xml:space="preserve"> </w:t>
      </w:r>
      <w:r w:rsidR="004F129F" w:rsidRPr="00E0302A">
        <w:rPr>
          <w:rFonts w:ascii="Times New Roman" w:hAnsi="Times New Roman"/>
          <w:bCs/>
          <w:sz w:val="24"/>
          <w:szCs w:val="24"/>
        </w:rPr>
        <w:t>the sum of y</w:t>
      </w:r>
      <w:r w:rsidR="002204D1" w:rsidRPr="00E0302A">
        <w:rPr>
          <w:rFonts w:ascii="Times New Roman" w:hAnsi="Times New Roman"/>
          <w:bCs/>
          <w:sz w:val="24"/>
          <w:szCs w:val="24"/>
        </w:rPr>
        <w:t xml:space="preserve">olk </w:t>
      </w:r>
      <w:r w:rsidR="004F129F" w:rsidRPr="00E0302A">
        <w:rPr>
          <w:rFonts w:ascii="Times New Roman" w:hAnsi="Times New Roman"/>
          <w:bCs/>
          <w:sz w:val="24"/>
          <w:szCs w:val="24"/>
        </w:rPr>
        <w:t>and</w:t>
      </w:r>
      <w:r w:rsidR="002204D1" w:rsidRPr="00E0302A">
        <w:rPr>
          <w:rFonts w:ascii="Times New Roman" w:hAnsi="Times New Roman"/>
          <w:bCs/>
          <w:sz w:val="24"/>
          <w:szCs w:val="24"/>
        </w:rPr>
        <w:t xml:space="preserve"> shell weig</w:t>
      </w:r>
      <w:r w:rsidR="004F129F" w:rsidRPr="00E0302A">
        <w:rPr>
          <w:rFonts w:ascii="Times New Roman" w:hAnsi="Times New Roman"/>
          <w:bCs/>
          <w:sz w:val="24"/>
          <w:szCs w:val="24"/>
        </w:rPr>
        <w:t>ht</w:t>
      </w:r>
      <w:r w:rsidR="002204D1" w:rsidRPr="00E0302A">
        <w:rPr>
          <w:rFonts w:ascii="Times New Roman" w:hAnsi="Times New Roman"/>
          <w:bCs/>
          <w:sz w:val="24"/>
          <w:szCs w:val="24"/>
        </w:rPr>
        <w:t xml:space="preserve">. Albumen and yolk ratios were calculated </w:t>
      </w:r>
      <w:r w:rsidR="004F129F" w:rsidRPr="00E0302A">
        <w:rPr>
          <w:rFonts w:ascii="Times New Roman" w:hAnsi="Times New Roman"/>
          <w:bCs/>
          <w:sz w:val="24"/>
          <w:szCs w:val="24"/>
        </w:rPr>
        <w:t xml:space="preserve">by </w:t>
      </w:r>
      <w:r w:rsidR="002204D1" w:rsidRPr="00E0302A">
        <w:rPr>
          <w:rFonts w:ascii="Times New Roman" w:hAnsi="Times New Roman"/>
          <w:bCs/>
          <w:sz w:val="24"/>
          <w:szCs w:val="24"/>
        </w:rPr>
        <w:t>taking their weights as the perce</w:t>
      </w:r>
      <w:r w:rsidR="004F129F" w:rsidRPr="00E0302A">
        <w:rPr>
          <w:rFonts w:ascii="Times New Roman" w:hAnsi="Times New Roman"/>
          <w:bCs/>
          <w:sz w:val="24"/>
          <w:szCs w:val="24"/>
        </w:rPr>
        <w:t xml:space="preserve">ntage of total egg </w:t>
      </w:r>
      <w:r w:rsidR="0076068F" w:rsidRPr="00E0302A">
        <w:rPr>
          <w:rFonts w:ascii="Times New Roman" w:hAnsi="Times New Roman"/>
          <w:bCs/>
          <w:sz w:val="24"/>
          <w:szCs w:val="24"/>
        </w:rPr>
        <w:t xml:space="preserve">weight. </w:t>
      </w:r>
      <w:r w:rsidR="004A0146" w:rsidRPr="00E0302A">
        <w:rPr>
          <w:rFonts w:ascii="Times New Roman" w:hAnsi="Times New Roman"/>
          <w:bCs/>
          <w:sz w:val="24"/>
          <w:szCs w:val="24"/>
        </w:rPr>
        <w:t xml:space="preserve">The </w:t>
      </w:r>
      <w:r w:rsidR="0076068F" w:rsidRPr="00E0302A">
        <w:rPr>
          <w:rFonts w:ascii="Times New Roman" w:hAnsi="Times New Roman"/>
          <w:bCs/>
          <w:sz w:val="24"/>
          <w:szCs w:val="24"/>
        </w:rPr>
        <w:t>Yolk</w:t>
      </w:r>
      <w:r w:rsidR="002204D1" w:rsidRPr="00E0302A">
        <w:rPr>
          <w:rFonts w:ascii="Times New Roman" w:hAnsi="Times New Roman"/>
          <w:bCs/>
          <w:sz w:val="24"/>
          <w:szCs w:val="24"/>
        </w:rPr>
        <w:t xml:space="preserve"> diameter was</w:t>
      </w:r>
      <w:r w:rsidR="004F129F" w:rsidRPr="00E0302A">
        <w:rPr>
          <w:rFonts w:ascii="Times New Roman" w:hAnsi="Times New Roman"/>
          <w:bCs/>
          <w:sz w:val="24"/>
          <w:szCs w:val="24"/>
        </w:rPr>
        <w:t xml:space="preserve"> measured using </w:t>
      </w:r>
      <w:r w:rsidR="004A0146" w:rsidRPr="00E0302A">
        <w:rPr>
          <w:rFonts w:ascii="Times New Roman" w:hAnsi="Times New Roman"/>
          <w:bCs/>
          <w:sz w:val="24"/>
          <w:szCs w:val="24"/>
        </w:rPr>
        <w:t xml:space="preserve">a </w:t>
      </w:r>
      <w:r w:rsidR="004F129F" w:rsidRPr="00E0302A">
        <w:rPr>
          <w:rFonts w:ascii="Times New Roman" w:hAnsi="Times New Roman"/>
          <w:bCs/>
          <w:sz w:val="24"/>
          <w:szCs w:val="24"/>
        </w:rPr>
        <w:t>ruler</w:t>
      </w:r>
      <w:r w:rsidR="002204D1" w:rsidRPr="00E0302A">
        <w:rPr>
          <w:rFonts w:ascii="Times New Roman" w:hAnsi="Times New Roman"/>
          <w:bCs/>
          <w:sz w:val="24"/>
          <w:szCs w:val="24"/>
        </w:rPr>
        <w:t xml:space="preserve">. </w:t>
      </w:r>
      <w:r w:rsidR="004A0146" w:rsidRPr="00E0302A">
        <w:rPr>
          <w:rFonts w:ascii="Times New Roman" w:hAnsi="Times New Roman"/>
          <w:bCs/>
          <w:sz w:val="24"/>
          <w:szCs w:val="24"/>
        </w:rPr>
        <w:t>The y</w:t>
      </w:r>
      <w:r w:rsidR="002204D1" w:rsidRPr="00E0302A">
        <w:rPr>
          <w:rFonts w:ascii="Times New Roman" w:hAnsi="Times New Roman"/>
          <w:bCs/>
          <w:sz w:val="24"/>
          <w:szCs w:val="24"/>
        </w:rPr>
        <w:t>olk</w:t>
      </w:r>
      <w:r w:rsidR="004A0146" w:rsidRPr="00E0302A">
        <w:rPr>
          <w:rFonts w:ascii="Times New Roman" w:hAnsi="Times New Roman"/>
          <w:bCs/>
          <w:sz w:val="24"/>
          <w:szCs w:val="24"/>
        </w:rPr>
        <w:t>-to-</w:t>
      </w:r>
      <w:r w:rsidR="002204D1" w:rsidRPr="00E0302A">
        <w:rPr>
          <w:rFonts w:ascii="Times New Roman" w:hAnsi="Times New Roman"/>
          <w:bCs/>
          <w:sz w:val="24"/>
          <w:szCs w:val="24"/>
        </w:rPr>
        <w:t>albumen ratio was calculated a</w:t>
      </w:r>
      <w:r w:rsidR="00E64799" w:rsidRPr="00E0302A">
        <w:rPr>
          <w:rFonts w:ascii="Times New Roman" w:hAnsi="Times New Roman"/>
          <w:bCs/>
          <w:sz w:val="24"/>
          <w:szCs w:val="24"/>
        </w:rPr>
        <w:t xml:space="preserve">s </w:t>
      </w:r>
      <w:r w:rsidR="004A0146" w:rsidRPr="00E0302A">
        <w:rPr>
          <w:rFonts w:ascii="Times New Roman" w:hAnsi="Times New Roman"/>
          <w:bCs/>
          <w:sz w:val="24"/>
          <w:szCs w:val="24"/>
        </w:rPr>
        <w:t xml:space="preserve">the </w:t>
      </w:r>
      <w:r w:rsidR="00E64799" w:rsidRPr="00E0302A">
        <w:rPr>
          <w:rFonts w:ascii="Times New Roman" w:hAnsi="Times New Roman"/>
          <w:bCs/>
          <w:sz w:val="24"/>
          <w:szCs w:val="24"/>
        </w:rPr>
        <w:t xml:space="preserve">weight of </w:t>
      </w:r>
      <w:r w:rsidR="004A0146" w:rsidRPr="00E0302A">
        <w:rPr>
          <w:rFonts w:ascii="Times New Roman" w:hAnsi="Times New Roman"/>
          <w:bCs/>
          <w:sz w:val="24"/>
          <w:szCs w:val="24"/>
        </w:rPr>
        <w:t xml:space="preserve">the </w:t>
      </w:r>
      <w:r w:rsidR="00E64799" w:rsidRPr="00E0302A">
        <w:rPr>
          <w:rFonts w:ascii="Times New Roman" w:hAnsi="Times New Roman"/>
          <w:bCs/>
          <w:sz w:val="24"/>
          <w:szCs w:val="24"/>
        </w:rPr>
        <w:t xml:space="preserve">yolk divided </w:t>
      </w:r>
      <w:r w:rsidR="00306769" w:rsidRPr="00E0302A">
        <w:rPr>
          <w:rFonts w:ascii="Times New Roman" w:hAnsi="Times New Roman"/>
          <w:bCs/>
          <w:sz w:val="24"/>
          <w:szCs w:val="24"/>
        </w:rPr>
        <w:t xml:space="preserve">by </w:t>
      </w:r>
      <w:r w:rsidR="004A0146" w:rsidRPr="00E0302A">
        <w:rPr>
          <w:rFonts w:ascii="Times New Roman" w:hAnsi="Times New Roman"/>
          <w:bCs/>
          <w:sz w:val="24"/>
          <w:szCs w:val="24"/>
        </w:rPr>
        <w:t xml:space="preserve">the </w:t>
      </w:r>
      <w:r w:rsidR="002204D1" w:rsidRPr="00E0302A">
        <w:rPr>
          <w:rFonts w:ascii="Times New Roman" w:hAnsi="Times New Roman"/>
          <w:bCs/>
          <w:sz w:val="24"/>
          <w:szCs w:val="24"/>
        </w:rPr>
        <w:t>weight of albumen</w:t>
      </w:r>
      <w:r w:rsidR="00E64799" w:rsidRPr="00E0302A">
        <w:rPr>
          <w:rFonts w:ascii="Times New Roman" w:hAnsi="Times New Roman"/>
          <w:bCs/>
          <w:sz w:val="24"/>
          <w:szCs w:val="24"/>
        </w:rPr>
        <w:t xml:space="preserve"> </w:t>
      </w:r>
      <w:r w:rsidR="00306769" w:rsidRPr="00E0302A">
        <w:rPr>
          <w:rFonts w:ascii="Times New Roman" w:hAnsi="Times New Roman"/>
          <w:bCs/>
          <w:sz w:val="24"/>
          <w:szCs w:val="24"/>
        </w:rPr>
        <w:t>multipl</w:t>
      </w:r>
      <w:r w:rsidR="004A0146" w:rsidRPr="00E0302A">
        <w:rPr>
          <w:rFonts w:ascii="Times New Roman" w:hAnsi="Times New Roman"/>
          <w:bCs/>
          <w:sz w:val="24"/>
          <w:szCs w:val="24"/>
        </w:rPr>
        <w:t>ied</w:t>
      </w:r>
      <w:r w:rsidR="00306769" w:rsidRPr="00E0302A">
        <w:rPr>
          <w:rFonts w:ascii="Times New Roman" w:hAnsi="Times New Roman"/>
          <w:bCs/>
          <w:sz w:val="24"/>
          <w:szCs w:val="24"/>
        </w:rPr>
        <w:t xml:space="preserve"> </w:t>
      </w:r>
      <w:r w:rsidR="00E64799" w:rsidRPr="00E0302A">
        <w:rPr>
          <w:rFonts w:ascii="Times New Roman" w:hAnsi="Times New Roman"/>
          <w:bCs/>
          <w:sz w:val="24"/>
          <w:szCs w:val="24"/>
        </w:rPr>
        <w:t>by 100</w:t>
      </w:r>
      <w:r w:rsidR="002204D1" w:rsidRPr="00E0302A">
        <w:rPr>
          <w:rFonts w:ascii="Times New Roman" w:hAnsi="Times New Roman"/>
          <w:bCs/>
          <w:sz w:val="24"/>
          <w:szCs w:val="24"/>
        </w:rPr>
        <w:t>.</w:t>
      </w:r>
      <w:r w:rsidR="00B23791" w:rsidRPr="00E0302A">
        <w:rPr>
          <w:rFonts w:ascii="Times New Roman" w:hAnsi="Times New Roman"/>
          <w:bCs/>
          <w:sz w:val="24"/>
          <w:szCs w:val="24"/>
        </w:rPr>
        <w:t xml:space="preserve"> </w:t>
      </w:r>
      <w:r w:rsidR="002204D1" w:rsidRPr="00E0302A">
        <w:rPr>
          <w:rFonts w:ascii="Times New Roman" w:hAnsi="Times New Roman"/>
          <w:bCs/>
          <w:sz w:val="24"/>
          <w:szCs w:val="24"/>
        </w:rPr>
        <w:t xml:space="preserve">The Haugh Unit </w:t>
      </w:r>
      <w:r w:rsidR="006E0583" w:rsidRPr="00E0302A">
        <w:rPr>
          <w:rFonts w:ascii="Times New Roman" w:hAnsi="Times New Roman"/>
          <w:bCs/>
          <w:sz w:val="24"/>
          <w:szCs w:val="24"/>
        </w:rPr>
        <w:t>value was</w:t>
      </w:r>
      <w:r w:rsidR="002204D1" w:rsidRPr="00E0302A">
        <w:rPr>
          <w:rFonts w:ascii="Times New Roman" w:hAnsi="Times New Roman"/>
          <w:bCs/>
          <w:sz w:val="24"/>
          <w:szCs w:val="24"/>
        </w:rPr>
        <w:t xml:space="preserve"> calculated </w:t>
      </w:r>
      <w:r w:rsidR="00B23791" w:rsidRPr="00E0302A">
        <w:rPr>
          <w:rFonts w:ascii="Times New Roman" w:hAnsi="Times New Roman"/>
          <w:bCs/>
          <w:sz w:val="24"/>
          <w:szCs w:val="24"/>
        </w:rPr>
        <w:t xml:space="preserve">according to </w:t>
      </w:r>
      <w:r w:rsidR="00B47A50" w:rsidRPr="00E0302A">
        <w:rPr>
          <w:rFonts w:ascii="Times New Roman" w:hAnsi="Times New Roman"/>
          <w:bCs/>
          <w:sz w:val="24"/>
          <w:szCs w:val="24"/>
        </w:rPr>
        <w:t>Haugh (</w:t>
      </w:r>
      <w:r w:rsidR="00B23791" w:rsidRPr="00E0302A">
        <w:rPr>
          <w:rFonts w:ascii="Times New Roman" w:hAnsi="Times New Roman"/>
          <w:bCs/>
          <w:sz w:val="24"/>
          <w:szCs w:val="24"/>
        </w:rPr>
        <w:t xml:space="preserve">1937), </w:t>
      </w:r>
      <w:r w:rsidR="002204D1" w:rsidRPr="00E0302A">
        <w:rPr>
          <w:rFonts w:ascii="Times New Roman" w:hAnsi="Times New Roman"/>
          <w:bCs/>
          <w:sz w:val="24"/>
          <w:szCs w:val="24"/>
        </w:rPr>
        <w:t>using the formula</w:t>
      </w:r>
      <w:r w:rsidR="0076068F" w:rsidRPr="00E0302A">
        <w:rPr>
          <w:rFonts w:ascii="Times New Roman" w:hAnsi="Times New Roman"/>
          <w:bCs/>
          <w:sz w:val="24"/>
          <w:szCs w:val="24"/>
        </w:rPr>
        <w:t>:</w:t>
      </w:r>
      <w:r w:rsidR="00176DA0" w:rsidRPr="00E0302A">
        <w:rPr>
          <w:rFonts w:ascii="Times New Roman" w:hAnsi="Times New Roman"/>
          <w:bCs/>
          <w:sz w:val="24"/>
          <w:szCs w:val="24"/>
        </w:rPr>
        <w:t xml:space="preserve"> </w:t>
      </w:r>
      <w:r w:rsidR="002204D1" w:rsidRPr="00E0302A">
        <w:rPr>
          <w:rFonts w:ascii="Times New Roman" w:hAnsi="Times New Roman"/>
          <w:bCs/>
          <w:sz w:val="24"/>
          <w:szCs w:val="24"/>
        </w:rPr>
        <w:t xml:space="preserve">HU= 100 </w:t>
      </w:r>
      <w:r w:rsidR="004F129F" w:rsidRPr="00E0302A">
        <w:rPr>
          <w:rFonts w:ascii="Times New Roman" w:hAnsi="Times New Roman"/>
          <w:bCs/>
          <w:sz w:val="24"/>
          <w:szCs w:val="24"/>
        </w:rPr>
        <w:t>log (</w:t>
      </w:r>
      <w:r w:rsidR="006E0583" w:rsidRPr="00E0302A">
        <w:rPr>
          <w:rFonts w:ascii="Times New Roman" w:hAnsi="Times New Roman"/>
          <w:bCs/>
          <w:sz w:val="24"/>
          <w:szCs w:val="24"/>
        </w:rPr>
        <w:t>H + 7.57-</w:t>
      </w:r>
      <w:r w:rsidR="002204D1" w:rsidRPr="00E0302A">
        <w:rPr>
          <w:rFonts w:ascii="Times New Roman" w:hAnsi="Times New Roman"/>
          <w:bCs/>
          <w:sz w:val="24"/>
          <w:szCs w:val="24"/>
        </w:rPr>
        <w:t>1.7W</w:t>
      </w:r>
      <w:r w:rsidR="002204D1" w:rsidRPr="00E0302A">
        <w:rPr>
          <w:rFonts w:ascii="Times New Roman" w:hAnsi="Times New Roman"/>
          <w:bCs/>
          <w:sz w:val="24"/>
          <w:szCs w:val="24"/>
          <w:vertAlign w:val="superscript"/>
        </w:rPr>
        <w:t>0.37</w:t>
      </w:r>
      <w:r w:rsidR="002204D1" w:rsidRPr="00E0302A">
        <w:rPr>
          <w:rFonts w:ascii="Times New Roman" w:hAnsi="Times New Roman"/>
          <w:bCs/>
          <w:sz w:val="24"/>
          <w:szCs w:val="24"/>
        </w:rPr>
        <w:t>)</w:t>
      </w:r>
      <w:r w:rsidR="00176DA0" w:rsidRPr="00E0302A">
        <w:rPr>
          <w:rFonts w:ascii="Times New Roman" w:hAnsi="Times New Roman"/>
          <w:bCs/>
          <w:sz w:val="24"/>
          <w:szCs w:val="24"/>
        </w:rPr>
        <w:t xml:space="preserve">; </w:t>
      </w:r>
      <w:r w:rsidR="00CD4355" w:rsidRPr="00E0302A">
        <w:rPr>
          <w:rFonts w:ascii="Times New Roman" w:eastAsia="Calibri" w:hAnsi="Times New Roman"/>
          <w:sz w:val="24"/>
          <w:szCs w:val="24"/>
          <w:lang w:eastAsia="en-US"/>
        </w:rPr>
        <w:t>Where:</w:t>
      </w:r>
      <w:r w:rsidR="00176DA0" w:rsidRPr="00E0302A">
        <w:rPr>
          <w:rFonts w:ascii="Times New Roman" w:eastAsia="Calibri" w:hAnsi="Times New Roman"/>
          <w:sz w:val="24"/>
          <w:szCs w:val="24"/>
          <w:lang w:eastAsia="en-US"/>
        </w:rPr>
        <w:t xml:space="preserve"> </w:t>
      </w:r>
      <w:r w:rsidR="002204D1" w:rsidRPr="00E0302A">
        <w:rPr>
          <w:rFonts w:ascii="Times New Roman" w:hAnsi="Times New Roman"/>
          <w:bCs/>
          <w:sz w:val="24"/>
          <w:szCs w:val="24"/>
        </w:rPr>
        <w:t>HU = Haugh Unit</w:t>
      </w:r>
      <w:r w:rsidR="00176DA0" w:rsidRPr="00E0302A">
        <w:rPr>
          <w:rFonts w:ascii="Times New Roman" w:hAnsi="Times New Roman"/>
          <w:bCs/>
          <w:sz w:val="24"/>
          <w:szCs w:val="24"/>
        </w:rPr>
        <w:t xml:space="preserve">; </w:t>
      </w:r>
      <w:r w:rsidR="002204D1" w:rsidRPr="00E0302A">
        <w:rPr>
          <w:rFonts w:ascii="Times New Roman" w:hAnsi="Times New Roman"/>
          <w:bCs/>
          <w:sz w:val="24"/>
          <w:szCs w:val="24"/>
        </w:rPr>
        <w:t>H = Observed height of the albumen (mm)</w:t>
      </w:r>
      <w:r w:rsidR="00176DA0" w:rsidRPr="00E0302A">
        <w:rPr>
          <w:rFonts w:ascii="Times New Roman" w:hAnsi="Times New Roman"/>
          <w:bCs/>
          <w:sz w:val="24"/>
          <w:szCs w:val="24"/>
        </w:rPr>
        <w:t xml:space="preserve">; </w:t>
      </w:r>
      <w:r w:rsidR="0058560D" w:rsidRPr="00E0302A">
        <w:rPr>
          <w:rFonts w:ascii="Times New Roman" w:hAnsi="Times New Roman"/>
          <w:bCs/>
          <w:sz w:val="24"/>
          <w:szCs w:val="24"/>
        </w:rPr>
        <w:t>W= Weight of the eggs in grams.</w:t>
      </w:r>
    </w:p>
    <w:p w14:paraId="7D085134" w14:textId="77777777" w:rsidR="002D7655" w:rsidRPr="00E0302A" w:rsidRDefault="002D7655" w:rsidP="004244AD">
      <w:pPr>
        <w:spacing w:after="0" w:line="240" w:lineRule="auto"/>
        <w:rPr>
          <w:rFonts w:ascii="Times New Roman" w:hAnsi="Times New Roman"/>
          <w:bCs/>
          <w:sz w:val="24"/>
          <w:szCs w:val="24"/>
        </w:rPr>
      </w:pPr>
    </w:p>
    <w:p w14:paraId="5A0BAE3F" w14:textId="5FA085C7" w:rsidR="00A97BD9" w:rsidRPr="00E0302A" w:rsidRDefault="00D5662A"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2.4.3</w:t>
      </w:r>
      <w:r w:rsidR="002D7655" w:rsidRPr="00E0302A">
        <w:rPr>
          <w:rFonts w:ascii="Times New Roman" w:eastAsia="Calibri" w:hAnsi="Times New Roman"/>
          <w:b/>
          <w:bCs/>
          <w:sz w:val="24"/>
          <w:szCs w:val="24"/>
          <w:lang w:eastAsia="en-US"/>
        </w:rPr>
        <w:t xml:space="preserve"> </w:t>
      </w:r>
      <w:r w:rsidR="0076362A" w:rsidRPr="00E0302A">
        <w:rPr>
          <w:rFonts w:ascii="Times New Roman" w:eastAsia="Calibri" w:hAnsi="Times New Roman"/>
          <w:b/>
          <w:bCs/>
          <w:sz w:val="24"/>
          <w:szCs w:val="24"/>
          <w:lang w:eastAsia="en-US"/>
        </w:rPr>
        <w:t xml:space="preserve">Economic </w:t>
      </w:r>
      <w:r w:rsidR="002D2AB4">
        <w:rPr>
          <w:rFonts w:ascii="Times New Roman" w:eastAsia="Calibri" w:hAnsi="Times New Roman"/>
          <w:b/>
          <w:bCs/>
          <w:sz w:val="24"/>
          <w:szCs w:val="24"/>
          <w:lang w:eastAsia="en-US"/>
        </w:rPr>
        <w:t>A</w:t>
      </w:r>
      <w:r w:rsidR="00076658" w:rsidRPr="00E0302A">
        <w:rPr>
          <w:rFonts w:ascii="Times New Roman" w:eastAsia="Calibri" w:hAnsi="Times New Roman"/>
          <w:b/>
          <w:bCs/>
          <w:sz w:val="24"/>
          <w:szCs w:val="24"/>
          <w:lang w:eastAsia="en-US"/>
        </w:rPr>
        <w:t>nalysis</w:t>
      </w:r>
    </w:p>
    <w:p w14:paraId="0D28824D" w14:textId="224EAFA4" w:rsidR="001B137A" w:rsidRPr="00E0302A" w:rsidRDefault="00F21301" w:rsidP="004244AD">
      <w:pPr>
        <w:spacing w:after="120" w:line="240" w:lineRule="auto"/>
        <w:rPr>
          <w:rFonts w:ascii="Times New Roman" w:eastAsia="Calibri" w:hAnsi="Times New Roman"/>
          <w:sz w:val="24"/>
          <w:szCs w:val="24"/>
          <w:lang w:eastAsia="en-US"/>
        </w:rPr>
      </w:pPr>
      <w:r w:rsidRPr="00E0302A">
        <w:rPr>
          <w:rFonts w:ascii="Times New Roman" w:eastAsia="Calibri" w:hAnsi="Times New Roman"/>
          <w:sz w:val="24"/>
          <w:szCs w:val="24"/>
          <w:lang w:eastAsia="en-US"/>
        </w:rPr>
        <w:t xml:space="preserve">Evaluation of </w:t>
      </w:r>
      <w:r w:rsidR="00BC006C"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economic </w:t>
      </w:r>
      <w:r w:rsidR="00967C16" w:rsidRPr="00E0302A">
        <w:rPr>
          <w:rFonts w:ascii="Times New Roman" w:eastAsia="Calibri" w:hAnsi="Times New Roman"/>
          <w:sz w:val="24"/>
          <w:szCs w:val="24"/>
          <w:lang w:eastAsia="en-US"/>
        </w:rPr>
        <w:t>parameter</w:t>
      </w:r>
      <w:r w:rsidRPr="00E0302A">
        <w:rPr>
          <w:rFonts w:ascii="Times New Roman" w:eastAsia="Calibri" w:hAnsi="Times New Roman"/>
          <w:sz w:val="24"/>
          <w:szCs w:val="24"/>
          <w:lang w:eastAsia="en-US"/>
        </w:rPr>
        <w:t xml:space="preserve"> was estimated based on </w:t>
      </w:r>
      <w:r w:rsidR="004A0146"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egg production performance of single</w:t>
      </w:r>
      <w:r w:rsidR="004A0146" w:rsidRPr="00E0302A">
        <w:rPr>
          <w:rFonts w:ascii="Times New Roman" w:eastAsia="Calibri" w:hAnsi="Times New Roman"/>
          <w:sz w:val="24"/>
          <w:szCs w:val="24"/>
          <w:lang w:eastAsia="en-US"/>
        </w:rPr>
        <w:t>-</w:t>
      </w:r>
      <w:r w:rsidRPr="00E0302A">
        <w:rPr>
          <w:rFonts w:ascii="Times New Roman" w:eastAsia="Calibri" w:hAnsi="Times New Roman"/>
          <w:sz w:val="24"/>
          <w:szCs w:val="24"/>
          <w:lang w:eastAsia="en-US"/>
        </w:rPr>
        <w:t xml:space="preserve">layer </w:t>
      </w:r>
      <w:r w:rsidR="004A0146" w:rsidRPr="00E0302A">
        <w:rPr>
          <w:rFonts w:ascii="Times New Roman" w:eastAsia="Calibri" w:hAnsi="Times New Roman"/>
          <w:sz w:val="24"/>
          <w:szCs w:val="24"/>
          <w:lang w:eastAsia="en-US"/>
        </w:rPr>
        <w:t>birds</w:t>
      </w:r>
      <w:r w:rsidRPr="00E0302A">
        <w:rPr>
          <w:rFonts w:ascii="Times New Roman" w:eastAsia="Calibri" w:hAnsi="Times New Roman"/>
          <w:sz w:val="24"/>
          <w:szCs w:val="24"/>
          <w:lang w:eastAsia="en-US"/>
        </w:rPr>
        <w:t xml:space="preserve">. Estimation of total fixed cost (TFC) includes cost for experimental house preparations and equipment. Total variable cost (TVC) </w:t>
      </w:r>
      <w:r w:rsidR="00BC006C" w:rsidRPr="00E0302A">
        <w:rPr>
          <w:rFonts w:ascii="Times New Roman" w:eastAsia="Calibri" w:hAnsi="Times New Roman"/>
          <w:sz w:val="24"/>
          <w:szCs w:val="24"/>
          <w:lang w:eastAsia="en-US"/>
        </w:rPr>
        <w:t xml:space="preserve">was </w:t>
      </w:r>
      <w:r w:rsidRPr="00E0302A">
        <w:rPr>
          <w:rFonts w:ascii="Times New Roman" w:eastAsia="Calibri" w:hAnsi="Times New Roman"/>
          <w:sz w:val="24"/>
          <w:szCs w:val="24"/>
          <w:lang w:eastAsia="en-US"/>
        </w:rPr>
        <w:t xml:space="preserve">estimated from costs of management, feed, </w:t>
      </w:r>
      <w:r w:rsidR="004A0146" w:rsidRPr="00E0302A">
        <w:rPr>
          <w:rFonts w:ascii="Times New Roman" w:eastAsia="Calibri" w:hAnsi="Times New Roman"/>
          <w:sz w:val="24"/>
          <w:szCs w:val="24"/>
          <w:lang w:eastAsia="en-US"/>
        </w:rPr>
        <w:t xml:space="preserve">and </w:t>
      </w:r>
      <w:r w:rsidRPr="00E0302A">
        <w:rPr>
          <w:rFonts w:ascii="Times New Roman" w:eastAsia="Calibri" w:hAnsi="Times New Roman"/>
          <w:sz w:val="24"/>
          <w:szCs w:val="24"/>
          <w:lang w:eastAsia="en-US"/>
        </w:rPr>
        <w:t>feed additives (oxytetracycline, citric and malic acids). Total cost (TC) was estimated as the sum of TFC and TVC. Total return (TR) was calculated from the sale price of one egg in the market</w:t>
      </w:r>
      <w:r w:rsidR="00307311" w:rsidRPr="00E0302A">
        <w:rPr>
          <w:rFonts w:ascii="Times New Roman" w:eastAsia="Calibri" w:hAnsi="Times New Roman"/>
          <w:sz w:val="24"/>
          <w:szCs w:val="24"/>
          <w:lang w:eastAsia="en-US"/>
        </w:rPr>
        <w:t>, n</w:t>
      </w:r>
      <w:r w:rsidR="00937AC6" w:rsidRPr="00E0302A">
        <w:rPr>
          <w:rFonts w:ascii="Times New Roman" w:eastAsia="Calibri" w:hAnsi="Times New Roman"/>
          <w:sz w:val="24"/>
          <w:szCs w:val="24"/>
          <w:lang w:eastAsia="en-US"/>
        </w:rPr>
        <w:t>et</w:t>
      </w:r>
      <w:r w:rsidRPr="00E0302A">
        <w:rPr>
          <w:rFonts w:ascii="Times New Roman" w:eastAsia="Calibri" w:hAnsi="Times New Roman"/>
          <w:sz w:val="24"/>
          <w:szCs w:val="24"/>
          <w:lang w:eastAsia="en-US"/>
        </w:rPr>
        <w:t xml:space="preserve"> profit (NP) was calculated by subtracting TC from TR</w:t>
      </w:r>
      <w:r w:rsidR="00307311" w:rsidRPr="00E0302A">
        <w:rPr>
          <w:rFonts w:ascii="Times New Roman" w:eastAsia="Calibri" w:hAnsi="Times New Roman"/>
          <w:sz w:val="24"/>
          <w:szCs w:val="24"/>
          <w:lang w:eastAsia="en-US"/>
        </w:rPr>
        <w:t xml:space="preserve"> and</w:t>
      </w:r>
      <w:r w:rsidR="00BB2F1C" w:rsidRPr="00E0302A">
        <w:rPr>
          <w:rFonts w:ascii="Times New Roman" w:eastAsia="Calibri" w:hAnsi="Times New Roman"/>
          <w:sz w:val="24"/>
          <w:szCs w:val="24"/>
          <w:lang w:eastAsia="en-US"/>
        </w:rPr>
        <w:t xml:space="preserve"> </w:t>
      </w:r>
      <w:r w:rsidR="00307311" w:rsidRPr="00E0302A">
        <w:rPr>
          <w:rFonts w:ascii="Times New Roman" w:eastAsia="Calibri" w:hAnsi="Times New Roman"/>
          <w:sz w:val="24"/>
          <w:szCs w:val="24"/>
          <w:lang w:eastAsia="en-US"/>
        </w:rPr>
        <w:t>t</w:t>
      </w:r>
      <w:r w:rsidR="00BB2F1C" w:rsidRPr="00E0302A">
        <w:rPr>
          <w:rFonts w:ascii="Times New Roman" w:eastAsia="Calibri" w:hAnsi="Times New Roman"/>
          <w:sz w:val="24"/>
          <w:szCs w:val="24"/>
          <w:lang w:eastAsia="en-US"/>
        </w:rPr>
        <w:t>he benefit</w:t>
      </w:r>
      <w:r w:rsidR="004A0146" w:rsidRPr="00E0302A">
        <w:rPr>
          <w:rFonts w:ascii="Times New Roman" w:eastAsia="Calibri" w:hAnsi="Times New Roman"/>
          <w:sz w:val="24"/>
          <w:szCs w:val="24"/>
          <w:lang w:eastAsia="en-US"/>
        </w:rPr>
        <w:t>-</w:t>
      </w:r>
      <w:r w:rsidR="00BB2F1C" w:rsidRPr="00E0302A">
        <w:rPr>
          <w:rFonts w:ascii="Times New Roman" w:eastAsia="Calibri" w:hAnsi="Times New Roman"/>
          <w:sz w:val="24"/>
          <w:szCs w:val="24"/>
          <w:lang w:eastAsia="en-US"/>
        </w:rPr>
        <w:t>cost ratio (BCR) was estimated as the ratio of TR to TC</w:t>
      </w:r>
      <w:r w:rsidR="00307311" w:rsidRPr="00E0302A">
        <w:rPr>
          <w:rFonts w:ascii="Times New Roman" w:eastAsia="Calibri" w:hAnsi="Times New Roman"/>
          <w:sz w:val="24"/>
          <w:szCs w:val="24"/>
          <w:lang w:eastAsia="en-US"/>
        </w:rPr>
        <w:t>.</w:t>
      </w:r>
      <w:r w:rsidR="00BB2F1C"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T</w:t>
      </w:r>
      <w:r w:rsidR="00015882" w:rsidRPr="00E0302A">
        <w:rPr>
          <w:rFonts w:ascii="Times New Roman" w:eastAsia="Calibri" w:hAnsi="Times New Roman"/>
          <w:sz w:val="24"/>
          <w:szCs w:val="24"/>
          <w:lang w:eastAsia="en-US"/>
        </w:rPr>
        <w:t xml:space="preserve">o examine the economic advantage of dietary </w:t>
      </w:r>
      <w:r w:rsidR="00015882" w:rsidRPr="00E0302A">
        <w:rPr>
          <w:rFonts w:ascii="Times New Roman" w:eastAsia="Calibri" w:hAnsi="Times New Roman"/>
          <w:sz w:val="24"/>
          <w:szCs w:val="24"/>
          <w:lang w:eastAsia="en-US"/>
        </w:rPr>
        <w:lastRenderedPageBreak/>
        <w:t>organic acids</w:t>
      </w:r>
      <w:r w:rsidR="00307311" w:rsidRPr="00E0302A">
        <w:rPr>
          <w:rFonts w:ascii="Times New Roman" w:eastAsia="Calibri" w:hAnsi="Times New Roman"/>
          <w:sz w:val="24"/>
          <w:szCs w:val="24"/>
          <w:lang w:eastAsia="en-US"/>
        </w:rPr>
        <w:t xml:space="preserve"> supplementation</w:t>
      </w:r>
      <w:r w:rsidR="00B81FD4"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in </w:t>
      </w:r>
      <w:r w:rsidR="00B81FD4" w:rsidRPr="00E0302A">
        <w:rPr>
          <w:rFonts w:ascii="Times New Roman" w:eastAsia="Calibri" w:hAnsi="Times New Roman"/>
          <w:sz w:val="24"/>
          <w:szCs w:val="24"/>
          <w:lang w:eastAsia="en-US"/>
        </w:rPr>
        <w:t xml:space="preserve">both </w:t>
      </w:r>
      <w:r w:rsidR="00D71052" w:rsidRPr="00D71052">
        <w:rPr>
          <w:rFonts w:ascii="Times New Roman" w:eastAsia="Calibri" w:hAnsi="Times New Roman"/>
          <w:color w:val="FF0000"/>
          <w:sz w:val="24"/>
          <w:szCs w:val="24"/>
          <w:lang w:eastAsia="en-US"/>
        </w:rPr>
        <w:t>T1 and T2</w:t>
      </w:r>
      <w:r w:rsidR="00B81FD4" w:rsidRPr="00E0302A">
        <w:rPr>
          <w:rFonts w:ascii="Times New Roman" w:eastAsia="Calibri" w:hAnsi="Times New Roman"/>
          <w:sz w:val="24"/>
          <w:szCs w:val="24"/>
          <w:lang w:eastAsia="en-US"/>
        </w:rPr>
        <w:t xml:space="preserve"> groups</w:t>
      </w:r>
      <w:r w:rsidR="00015882" w:rsidRPr="00E0302A">
        <w:rPr>
          <w:rFonts w:ascii="Times New Roman" w:eastAsia="Calibri" w:hAnsi="Times New Roman"/>
          <w:sz w:val="24"/>
          <w:szCs w:val="24"/>
          <w:lang w:eastAsia="en-US"/>
        </w:rPr>
        <w:t xml:space="preserve">, </w:t>
      </w:r>
      <w:r w:rsidR="004A0146" w:rsidRPr="00E0302A">
        <w:rPr>
          <w:rFonts w:ascii="Times New Roman" w:eastAsia="Calibri" w:hAnsi="Times New Roman"/>
          <w:sz w:val="24"/>
          <w:szCs w:val="24"/>
          <w:lang w:eastAsia="en-US"/>
        </w:rPr>
        <w:t xml:space="preserve">the </w:t>
      </w:r>
      <w:r w:rsidR="00015882" w:rsidRPr="00E0302A">
        <w:rPr>
          <w:rFonts w:ascii="Times New Roman" w:eastAsia="Calibri" w:hAnsi="Times New Roman"/>
          <w:sz w:val="24"/>
          <w:szCs w:val="24"/>
          <w:lang w:eastAsia="en-US"/>
        </w:rPr>
        <w:t xml:space="preserve">percentage </w:t>
      </w:r>
      <w:r w:rsidR="00307311" w:rsidRPr="00E0302A">
        <w:rPr>
          <w:rFonts w:ascii="Times New Roman" w:eastAsia="Calibri" w:hAnsi="Times New Roman"/>
          <w:sz w:val="24"/>
          <w:szCs w:val="24"/>
          <w:lang w:eastAsia="en-US"/>
        </w:rPr>
        <w:t>of</w:t>
      </w:r>
      <w:r w:rsidR="00015882" w:rsidRPr="00E0302A">
        <w:rPr>
          <w:rFonts w:ascii="Times New Roman" w:eastAsia="Calibri" w:hAnsi="Times New Roman"/>
          <w:sz w:val="24"/>
          <w:szCs w:val="24"/>
          <w:lang w:eastAsia="en-US"/>
        </w:rPr>
        <w:t xml:space="preserve"> economic efficiency (</w:t>
      </w:r>
      <w:r w:rsidR="00307311" w:rsidRPr="00E0302A">
        <w:rPr>
          <w:rFonts w:ascii="Times New Roman" w:eastAsia="Calibri" w:hAnsi="Times New Roman"/>
          <w:sz w:val="24"/>
          <w:szCs w:val="24"/>
          <w:lang w:eastAsia="en-US"/>
        </w:rPr>
        <w:t>%</w:t>
      </w:r>
      <w:r w:rsidR="00015882" w:rsidRPr="00E0302A">
        <w:rPr>
          <w:rFonts w:ascii="Times New Roman" w:eastAsia="Calibri" w:hAnsi="Times New Roman"/>
          <w:sz w:val="24"/>
          <w:szCs w:val="24"/>
          <w:lang w:eastAsia="en-US"/>
        </w:rPr>
        <w:t xml:space="preserve">EE) was calculated as the ratio between </w:t>
      </w:r>
      <w:r w:rsidR="00BB2F1C" w:rsidRPr="00E0302A">
        <w:rPr>
          <w:rFonts w:ascii="Times New Roman" w:eastAsia="Calibri" w:hAnsi="Times New Roman"/>
          <w:sz w:val="24"/>
          <w:szCs w:val="24"/>
          <w:lang w:eastAsia="en-US"/>
        </w:rPr>
        <w:t>NP divided by TC</w:t>
      </w:r>
      <w:r w:rsidR="00307311" w:rsidRPr="00E0302A">
        <w:rPr>
          <w:rFonts w:ascii="Times New Roman" w:eastAsia="Calibri" w:hAnsi="Times New Roman"/>
          <w:sz w:val="24"/>
          <w:szCs w:val="24"/>
          <w:lang w:eastAsia="en-US"/>
        </w:rPr>
        <w:t xml:space="preserve"> multiplied by 100</w:t>
      </w:r>
      <w:r w:rsidR="00BB2F1C" w:rsidRPr="00E0302A">
        <w:rPr>
          <w:rFonts w:ascii="Times New Roman" w:eastAsia="Calibri" w:hAnsi="Times New Roman"/>
          <w:sz w:val="24"/>
          <w:szCs w:val="24"/>
          <w:lang w:eastAsia="en-US"/>
        </w:rPr>
        <w:t xml:space="preserve">. The net profit margin (NPM) was calculated by dividing the NP by the TR, and the obtained result was multiplied by 100. </w:t>
      </w:r>
      <w:r w:rsidR="00F21E66" w:rsidRPr="00E0302A">
        <w:rPr>
          <w:rFonts w:ascii="Times New Roman" w:eastAsia="Calibri" w:hAnsi="Times New Roman"/>
          <w:sz w:val="24"/>
          <w:szCs w:val="24"/>
          <w:lang w:eastAsia="en-US"/>
        </w:rPr>
        <w:t>Similarly, a</w:t>
      </w:r>
      <w:r w:rsidR="00BB2F1C" w:rsidRPr="00E0302A">
        <w:rPr>
          <w:rFonts w:ascii="Times New Roman" w:eastAsia="Calibri" w:hAnsi="Times New Roman"/>
          <w:sz w:val="24"/>
          <w:szCs w:val="24"/>
          <w:lang w:eastAsia="en-US"/>
        </w:rPr>
        <w:t>dded costs were calculated as the ratio of additive</w:t>
      </w:r>
      <w:r w:rsidR="00477D37" w:rsidRPr="00E0302A">
        <w:rPr>
          <w:rFonts w:ascii="Times New Roman" w:eastAsia="Calibri" w:hAnsi="Times New Roman"/>
          <w:sz w:val="24"/>
          <w:szCs w:val="24"/>
          <w:lang w:eastAsia="en-US"/>
        </w:rPr>
        <w:t>s</w:t>
      </w:r>
      <w:r w:rsidR="00BB2F1C" w:rsidRPr="00E0302A">
        <w:rPr>
          <w:rFonts w:ascii="Times New Roman" w:eastAsia="Calibri" w:hAnsi="Times New Roman"/>
          <w:sz w:val="24"/>
          <w:szCs w:val="24"/>
          <w:lang w:eastAsia="en-US"/>
        </w:rPr>
        <w:t xml:space="preserve"> cost divided by TC and TVC multiplied by 100. </w:t>
      </w:r>
      <w:r w:rsidR="007C1C79" w:rsidRPr="00E0302A">
        <w:rPr>
          <w:rFonts w:ascii="Times New Roman" w:eastAsia="Calibri" w:hAnsi="Times New Roman"/>
          <w:sz w:val="24"/>
          <w:szCs w:val="24"/>
          <w:lang w:eastAsia="en-US"/>
        </w:rPr>
        <w:t>To evaluate the r</w:t>
      </w:r>
      <w:r w:rsidR="00BB2F1C" w:rsidRPr="00E0302A">
        <w:rPr>
          <w:rFonts w:ascii="Times New Roman" w:eastAsia="Calibri" w:hAnsi="Times New Roman"/>
          <w:sz w:val="24"/>
          <w:szCs w:val="24"/>
          <w:lang w:eastAsia="en-US"/>
        </w:rPr>
        <w:t>elative economic efficiency (REE)</w:t>
      </w:r>
      <w:r w:rsidR="00F21E66" w:rsidRPr="00E0302A">
        <w:rPr>
          <w:rFonts w:ascii="Times New Roman" w:eastAsia="Calibri" w:hAnsi="Times New Roman"/>
          <w:sz w:val="24"/>
          <w:szCs w:val="24"/>
          <w:lang w:eastAsia="en-US"/>
        </w:rPr>
        <w:t xml:space="preserve"> </w:t>
      </w:r>
      <w:r w:rsidR="007C1C79" w:rsidRPr="00E0302A">
        <w:rPr>
          <w:rFonts w:ascii="Times New Roman" w:eastAsia="Calibri" w:hAnsi="Times New Roman"/>
          <w:sz w:val="24"/>
          <w:szCs w:val="24"/>
          <w:lang w:eastAsia="en-US"/>
        </w:rPr>
        <w:t xml:space="preserve">of dietary organic acids, </w:t>
      </w:r>
      <w:r w:rsidR="004A0146" w:rsidRPr="00E0302A">
        <w:rPr>
          <w:rFonts w:ascii="Times New Roman" w:eastAsia="Calibri" w:hAnsi="Times New Roman"/>
          <w:sz w:val="24"/>
          <w:szCs w:val="24"/>
          <w:lang w:eastAsia="en-US"/>
        </w:rPr>
        <w:t xml:space="preserve">the </w:t>
      </w:r>
      <w:r w:rsidR="007C1C79" w:rsidRPr="00E0302A">
        <w:rPr>
          <w:rFonts w:ascii="Times New Roman" w:eastAsia="Calibri" w:hAnsi="Times New Roman"/>
          <w:sz w:val="24"/>
          <w:szCs w:val="24"/>
          <w:lang w:eastAsia="en-US"/>
        </w:rPr>
        <w:t>percentage of REE was</w:t>
      </w:r>
      <w:r w:rsidR="00BB2F1C" w:rsidRPr="00E0302A">
        <w:rPr>
          <w:rFonts w:ascii="Times New Roman" w:eastAsia="Calibri" w:hAnsi="Times New Roman"/>
          <w:sz w:val="24"/>
          <w:szCs w:val="24"/>
          <w:lang w:eastAsia="en-US"/>
        </w:rPr>
        <w:t xml:space="preserve"> calculated as the ratio </w:t>
      </w:r>
      <w:r w:rsidR="007C1C79" w:rsidRPr="00E0302A">
        <w:rPr>
          <w:rFonts w:ascii="Times New Roman" w:eastAsia="Calibri" w:hAnsi="Times New Roman"/>
          <w:sz w:val="24"/>
          <w:szCs w:val="24"/>
          <w:lang w:eastAsia="en-US"/>
        </w:rPr>
        <w:t xml:space="preserve">between </w:t>
      </w:r>
      <w:r w:rsidR="004A0146" w:rsidRPr="00E0302A">
        <w:rPr>
          <w:rFonts w:ascii="Times New Roman" w:eastAsia="Calibri" w:hAnsi="Times New Roman"/>
          <w:sz w:val="24"/>
          <w:szCs w:val="24"/>
          <w:lang w:eastAsia="en-US"/>
        </w:rPr>
        <w:t xml:space="preserve">the </w:t>
      </w:r>
      <w:r w:rsidR="00BB2F1C" w:rsidRPr="00E0302A">
        <w:rPr>
          <w:rFonts w:ascii="Times New Roman" w:eastAsia="Calibri" w:hAnsi="Times New Roman"/>
          <w:sz w:val="24"/>
          <w:szCs w:val="24"/>
          <w:lang w:eastAsia="en-US"/>
        </w:rPr>
        <w:t>economic efficiency</w:t>
      </w:r>
      <w:r w:rsidR="00F21E66" w:rsidRPr="00E0302A">
        <w:rPr>
          <w:rFonts w:ascii="Times New Roman" w:eastAsia="Calibri" w:hAnsi="Times New Roman"/>
          <w:sz w:val="24"/>
          <w:szCs w:val="24"/>
          <w:lang w:eastAsia="en-US"/>
        </w:rPr>
        <w:t xml:space="preserve"> </w:t>
      </w:r>
      <w:r w:rsidR="00B81FD4" w:rsidRPr="00E0302A">
        <w:rPr>
          <w:rFonts w:ascii="Times New Roman" w:eastAsia="Calibri" w:hAnsi="Times New Roman"/>
          <w:sz w:val="24"/>
          <w:szCs w:val="24"/>
          <w:lang w:eastAsia="en-US"/>
        </w:rPr>
        <w:t>percentages</w:t>
      </w:r>
      <w:r w:rsidR="00F21E66" w:rsidRPr="00E0302A">
        <w:rPr>
          <w:rFonts w:ascii="Times New Roman" w:eastAsia="Calibri" w:hAnsi="Times New Roman"/>
          <w:sz w:val="24"/>
          <w:szCs w:val="24"/>
          <w:lang w:eastAsia="en-US"/>
        </w:rPr>
        <w:t xml:space="preserve"> of organic acids groups</w:t>
      </w:r>
      <w:r w:rsidR="00BB2F1C" w:rsidRPr="00E0302A">
        <w:rPr>
          <w:rFonts w:ascii="Times New Roman" w:eastAsia="Calibri" w:hAnsi="Times New Roman"/>
          <w:sz w:val="24"/>
          <w:szCs w:val="24"/>
          <w:lang w:eastAsia="en-US"/>
        </w:rPr>
        <w:t xml:space="preserve"> to </w:t>
      </w:r>
      <w:r w:rsidR="004A0146" w:rsidRPr="00E0302A">
        <w:rPr>
          <w:rFonts w:ascii="Times New Roman" w:eastAsia="Calibri" w:hAnsi="Times New Roman"/>
          <w:sz w:val="24"/>
          <w:szCs w:val="24"/>
          <w:lang w:eastAsia="en-US"/>
        </w:rPr>
        <w:t xml:space="preserve">the </w:t>
      </w:r>
      <w:r w:rsidR="00BB2F1C" w:rsidRPr="00E0302A">
        <w:rPr>
          <w:rFonts w:ascii="Times New Roman" w:eastAsia="Calibri" w:hAnsi="Times New Roman"/>
          <w:sz w:val="24"/>
          <w:szCs w:val="24"/>
          <w:lang w:eastAsia="en-US"/>
        </w:rPr>
        <w:t>economic efficiency</w:t>
      </w:r>
      <w:r w:rsidR="007C1C79" w:rsidRPr="00E0302A">
        <w:rPr>
          <w:rFonts w:ascii="Times New Roman" w:eastAsia="Calibri" w:hAnsi="Times New Roman"/>
          <w:sz w:val="24"/>
          <w:szCs w:val="24"/>
          <w:lang w:eastAsia="en-US"/>
        </w:rPr>
        <w:t xml:space="preserve"> percentage</w:t>
      </w:r>
      <w:r w:rsidR="00B81FD4" w:rsidRPr="00E0302A">
        <w:rPr>
          <w:rFonts w:ascii="Times New Roman" w:eastAsia="Calibri" w:hAnsi="Times New Roman"/>
          <w:sz w:val="24"/>
          <w:szCs w:val="24"/>
          <w:lang w:eastAsia="en-US"/>
        </w:rPr>
        <w:t xml:space="preserve"> of </w:t>
      </w:r>
      <w:r w:rsidR="00F844A0" w:rsidRPr="00F844A0">
        <w:rPr>
          <w:rFonts w:ascii="Times New Roman" w:eastAsia="Calibri" w:hAnsi="Times New Roman"/>
          <w:color w:val="FF0000"/>
          <w:sz w:val="24"/>
          <w:szCs w:val="24"/>
          <w:lang w:eastAsia="en-US"/>
        </w:rPr>
        <w:t>T1 and T2</w:t>
      </w:r>
      <w:r w:rsidR="00B81FD4" w:rsidRPr="00E0302A">
        <w:rPr>
          <w:rFonts w:ascii="Times New Roman" w:eastAsia="Calibri" w:hAnsi="Times New Roman"/>
          <w:sz w:val="24"/>
          <w:szCs w:val="24"/>
          <w:lang w:eastAsia="en-US"/>
        </w:rPr>
        <w:t xml:space="preserve"> groups</w:t>
      </w:r>
      <w:r w:rsidR="00BB2F1C" w:rsidRPr="00E0302A">
        <w:rPr>
          <w:rFonts w:ascii="Times New Roman" w:eastAsia="Calibri" w:hAnsi="Times New Roman"/>
          <w:sz w:val="24"/>
          <w:szCs w:val="24"/>
          <w:lang w:eastAsia="en-US"/>
        </w:rPr>
        <w:t>.</w:t>
      </w:r>
    </w:p>
    <w:p w14:paraId="5318102E" w14:textId="77777777" w:rsidR="002D7655" w:rsidRPr="00E0302A" w:rsidRDefault="002D7655" w:rsidP="004244AD">
      <w:pPr>
        <w:spacing w:after="0" w:line="240" w:lineRule="auto"/>
        <w:rPr>
          <w:rFonts w:ascii="Times New Roman" w:eastAsia="Calibri" w:hAnsi="Times New Roman"/>
          <w:sz w:val="24"/>
          <w:szCs w:val="24"/>
          <w:lang w:eastAsia="en-US"/>
        </w:rPr>
      </w:pPr>
    </w:p>
    <w:p w14:paraId="661B8E86" w14:textId="24AC6C7C" w:rsidR="001B137A" w:rsidRPr="00E0302A" w:rsidRDefault="002D7655" w:rsidP="004244AD">
      <w:pPr>
        <w:spacing w:after="120" w:line="240" w:lineRule="auto"/>
        <w:jc w:val="left"/>
        <w:rPr>
          <w:rFonts w:ascii="Times New Roman" w:hAnsi="Times New Roman"/>
          <w:b/>
          <w:bCs/>
          <w:sz w:val="24"/>
          <w:szCs w:val="24"/>
        </w:rPr>
      </w:pPr>
      <w:r w:rsidRPr="00E0302A">
        <w:rPr>
          <w:rFonts w:ascii="Times New Roman" w:eastAsia="Calibri" w:hAnsi="Times New Roman"/>
          <w:b/>
          <w:bCs/>
          <w:sz w:val="24"/>
          <w:szCs w:val="24"/>
          <w:lang w:eastAsia="en-US"/>
        </w:rPr>
        <w:t>2.5</w:t>
      </w:r>
      <w:r w:rsidR="00FF5BD9" w:rsidRPr="00E0302A">
        <w:rPr>
          <w:rFonts w:ascii="Times New Roman" w:eastAsia="Calibri" w:hAnsi="Times New Roman"/>
          <w:b/>
          <w:bCs/>
          <w:sz w:val="24"/>
          <w:szCs w:val="24"/>
          <w:lang w:eastAsia="en-US"/>
        </w:rPr>
        <w:t xml:space="preserve"> </w:t>
      </w:r>
      <w:r w:rsidR="001B137A" w:rsidRPr="00E0302A">
        <w:rPr>
          <w:rFonts w:ascii="Times New Roman" w:eastAsia="Calibri" w:hAnsi="Times New Roman"/>
          <w:b/>
          <w:bCs/>
          <w:sz w:val="24"/>
          <w:szCs w:val="24"/>
          <w:lang w:eastAsia="en-US"/>
        </w:rPr>
        <w:t xml:space="preserve">Statistical </w:t>
      </w:r>
      <w:r w:rsidR="002D2AB4">
        <w:rPr>
          <w:rFonts w:ascii="Times New Roman" w:eastAsia="Calibri" w:hAnsi="Times New Roman"/>
          <w:b/>
          <w:bCs/>
          <w:sz w:val="24"/>
          <w:szCs w:val="24"/>
          <w:lang w:eastAsia="en-US"/>
        </w:rPr>
        <w:t>A</w:t>
      </w:r>
      <w:r w:rsidR="001B137A" w:rsidRPr="00E0302A">
        <w:rPr>
          <w:rFonts w:ascii="Times New Roman" w:eastAsia="Calibri" w:hAnsi="Times New Roman"/>
          <w:b/>
          <w:bCs/>
          <w:sz w:val="24"/>
          <w:szCs w:val="24"/>
          <w:lang w:eastAsia="en-US"/>
        </w:rPr>
        <w:t>nalysis</w:t>
      </w:r>
    </w:p>
    <w:p w14:paraId="276F42E6" w14:textId="5377E79B" w:rsidR="00A97BD9" w:rsidRPr="00E0302A" w:rsidRDefault="00C85AA2" w:rsidP="004244AD">
      <w:pPr>
        <w:spacing w:after="120" w:line="240" w:lineRule="auto"/>
        <w:contextualSpacing/>
        <w:rPr>
          <w:rFonts w:ascii="Times New Roman" w:eastAsia="Calibri" w:hAnsi="Times New Roman"/>
          <w:sz w:val="24"/>
          <w:szCs w:val="24"/>
          <w:lang w:eastAsia="en-US"/>
        </w:rPr>
      </w:pPr>
      <w:r w:rsidRPr="00E0302A">
        <w:rPr>
          <w:rFonts w:ascii="Times New Roman" w:eastAsia="Calibri" w:hAnsi="Times New Roman"/>
          <w:sz w:val="24"/>
          <w:szCs w:val="24"/>
          <w:lang w:eastAsia="en-US"/>
        </w:rPr>
        <w:t>D</w:t>
      </w:r>
      <w:r w:rsidR="003F2420" w:rsidRPr="00E0302A">
        <w:rPr>
          <w:rFonts w:ascii="Times New Roman" w:eastAsia="Calibri" w:hAnsi="Times New Roman"/>
          <w:sz w:val="24"/>
          <w:szCs w:val="24"/>
          <w:lang w:eastAsia="en-US"/>
        </w:rPr>
        <w:t>ata were subjected to one-way ANOVA using the general linear model (GLM) procedure of SAS (Version 9.2, 2002)</w:t>
      </w:r>
      <w:r w:rsidR="001B137A" w:rsidRPr="00E0302A">
        <w:rPr>
          <w:rFonts w:ascii="Times New Roman" w:eastAsia="Calibri" w:hAnsi="Times New Roman"/>
          <w:sz w:val="24"/>
          <w:szCs w:val="24"/>
          <w:lang w:eastAsia="en-US"/>
        </w:rPr>
        <w:t xml:space="preserve"> </w:t>
      </w:r>
      <w:r w:rsidRPr="00E0302A">
        <w:rPr>
          <w:rFonts w:ascii="Times New Roman" w:eastAsia="Calibri" w:hAnsi="Times New Roman"/>
          <w:sz w:val="24"/>
          <w:szCs w:val="24"/>
          <w:lang w:eastAsia="en-US"/>
        </w:rPr>
        <w:t>with the model consisting of treatments</w:t>
      </w:r>
      <w:r w:rsidR="003F2420" w:rsidRPr="00E0302A">
        <w:rPr>
          <w:rFonts w:ascii="Times New Roman" w:eastAsia="Calibri" w:hAnsi="Times New Roman"/>
          <w:sz w:val="24"/>
          <w:szCs w:val="24"/>
          <w:lang w:eastAsia="en-US"/>
        </w:rPr>
        <w:t xml:space="preserve">. </w:t>
      </w:r>
      <w:r w:rsidR="00754B5B" w:rsidRPr="00E0302A">
        <w:rPr>
          <w:rFonts w:ascii="Times New Roman" w:eastAsia="Calibri" w:hAnsi="Times New Roman"/>
          <w:sz w:val="24"/>
          <w:szCs w:val="24"/>
          <w:lang w:eastAsia="en-US"/>
        </w:rPr>
        <w:t>Tukey’s</w:t>
      </w:r>
      <w:r w:rsidR="003F2420" w:rsidRPr="00E0302A">
        <w:rPr>
          <w:rFonts w:ascii="Times New Roman" w:eastAsia="Calibri" w:hAnsi="Times New Roman"/>
          <w:sz w:val="24"/>
          <w:szCs w:val="24"/>
          <w:lang w:eastAsia="en-US"/>
        </w:rPr>
        <w:t xml:space="preserve"> test was employed to identify the significant difference between the treatment means</w:t>
      </w:r>
      <w:r w:rsidR="00145A12">
        <w:rPr>
          <w:rFonts w:ascii="Times New Roman" w:eastAsia="Calibri" w:hAnsi="Times New Roman"/>
          <w:sz w:val="24"/>
          <w:szCs w:val="24"/>
          <w:lang w:eastAsia="en-US"/>
        </w:rPr>
        <w:t xml:space="preserve"> at </w:t>
      </w:r>
      <w:r w:rsidR="00145A12" w:rsidRPr="00145A12">
        <w:rPr>
          <w:rFonts w:ascii="Times New Roman" w:eastAsia="Calibri" w:hAnsi="Times New Roman"/>
          <w:i/>
          <w:sz w:val="24"/>
          <w:szCs w:val="24"/>
          <w:lang w:eastAsia="en-US"/>
        </w:rPr>
        <w:t>P</w:t>
      </w:r>
      <w:r w:rsidR="003F2420" w:rsidRPr="00145A12">
        <w:rPr>
          <w:rFonts w:ascii="Times New Roman" w:eastAsia="Calibri" w:hAnsi="Times New Roman"/>
          <w:i/>
          <w:sz w:val="24"/>
          <w:szCs w:val="24"/>
          <w:lang w:eastAsia="en-US"/>
        </w:rPr>
        <w:t>&lt;0.05</w:t>
      </w:r>
      <w:r w:rsidR="003F2420" w:rsidRPr="00E0302A">
        <w:rPr>
          <w:rFonts w:ascii="Times New Roman" w:eastAsia="Calibri" w:hAnsi="Times New Roman"/>
          <w:sz w:val="24"/>
          <w:szCs w:val="24"/>
          <w:lang w:eastAsia="en-US"/>
        </w:rPr>
        <w:t xml:space="preserve">. </w:t>
      </w:r>
      <w:r w:rsidR="00A35B8F" w:rsidRPr="00E0302A">
        <w:rPr>
          <w:rFonts w:ascii="Times New Roman" w:eastAsia="Calibri" w:hAnsi="Times New Roman"/>
          <w:sz w:val="24"/>
          <w:szCs w:val="24"/>
          <w:lang w:eastAsia="en-US"/>
        </w:rPr>
        <w:t>The statistical model used was Yij = μ + Ti + eij, where Yij is the response variable, Ti is the treatment effect (of the ith treatment), μ is the overall mean, and eij is the random error.</w:t>
      </w:r>
    </w:p>
    <w:p w14:paraId="70251092" w14:textId="77777777" w:rsidR="004F7108" w:rsidRDefault="004F7108" w:rsidP="004244AD">
      <w:pPr>
        <w:spacing w:after="0" w:line="240" w:lineRule="auto"/>
        <w:contextualSpacing/>
        <w:rPr>
          <w:rFonts w:ascii="Times New Roman" w:hAnsi="Times New Roman"/>
          <w:b/>
          <w:bCs/>
          <w:sz w:val="24"/>
          <w:szCs w:val="24"/>
        </w:rPr>
      </w:pPr>
    </w:p>
    <w:p w14:paraId="0825296F" w14:textId="77777777" w:rsidR="004244AD" w:rsidRPr="00E0302A" w:rsidRDefault="004244AD" w:rsidP="004244AD">
      <w:pPr>
        <w:spacing w:after="0" w:line="240" w:lineRule="auto"/>
        <w:contextualSpacing/>
        <w:rPr>
          <w:rFonts w:ascii="Times New Roman" w:hAnsi="Times New Roman"/>
          <w:b/>
          <w:bCs/>
          <w:sz w:val="24"/>
          <w:szCs w:val="24"/>
        </w:rPr>
      </w:pPr>
    </w:p>
    <w:p w14:paraId="0141E7DD" w14:textId="1DD48BAB" w:rsidR="00A97BD9" w:rsidRPr="00E0302A" w:rsidRDefault="002D7655" w:rsidP="004244AD">
      <w:pPr>
        <w:spacing w:after="240" w:line="240" w:lineRule="auto"/>
        <w:rPr>
          <w:rFonts w:ascii="Times New Roman" w:hAnsi="Times New Roman"/>
          <w:b/>
          <w:bCs/>
          <w:sz w:val="28"/>
          <w:szCs w:val="24"/>
        </w:rPr>
      </w:pPr>
      <w:r w:rsidRPr="00E0302A">
        <w:rPr>
          <w:rFonts w:ascii="Times New Roman" w:hAnsi="Times New Roman"/>
          <w:b/>
          <w:bCs/>
          <w:szCs w:val="24"/>
        </w:rPr>
        <w:t>3</w:t>
      </w:r>
      <w:r w:rsidR="004244AD">
        <w:rPr>
          <w:rFonts w:ascii="Times New Roman" w:hAnsi="Times New Roman"/>
          <w:b/>
          <w:bCs/>
          <w:szCs w:val="24"/>
        </w:rPr>
        <w:t xml:space="preserve">. </w:t>
      </w:r>
      <w:r w:rsidR="004244AD" w:rsidRPr="00E0302A">
        <w:rPr>
          <w:rFonts w:ascii="Times New Roman" w:hAnsi="Times New Roman"/>
          <w:b/>
          <w:bCs/>
          <w:sz w:val="24"/>
          <w:szCs w:val="24"/>
        </w:rPr>
        <w:t>RESULTS</w:t>
      </w:r>
    </w:p>
    <w:p w14:paraId="5868AE26" w14:textId="40FD109C" w:rsidR="003F2420" w:rsidRPr="00E0302A" w:rsidRDefault="004244AD" w:rsidP="004244AD">
      <w:pPr>
        <w:spacing w:after="120" w:line="240" w:lineRule="auto"/>
        <w:rPr>
          <w:rFonts w:ascii="Times New Roman" w:hAnsi="Times New Roman"/>
          <w:bCs/>
          <w:sz w:val="24"/>
          <w:szCs w:val="24"/>
        </w:rPr>
      </w:pPr>
      <w:r>
        <w:rPr>
          <w:rFonts w:ascii="Times New Roman" w:hAnsi="Times New Roman"/>
          <w:b/>
          <w:bCs/>
          <w:sz w:val="24"/>
          <w:szCs w:val="24"/>
        </w:rPr>
        <w:t xml:space="preserve">3.1 </w:t>
      </w:r>
      <w:r w:rsidR="00DA1857" w:rsidRPr="00E0302A">
        <w:rPr>
          <w:rFonts w:ascii="Times New Roman" w:hAnsi="Times New Roman"/>
          <w:b/>
          <w:bCs/>
          <w:sz w:val="24"/>
          <w:szCs w:val="24"/>
        </w:rPr>
        <w:t xml:space="preserve">Effect </w:t>
      </w:r>
      <w:r w:rsidR="002D2AB4">
        <w:rPr>
          <w:rFonts w:ascii="Times New Roman" w:hAnsi="Times New Roman"/>
          <w:b/>
          <w:bCs/>
          <w:sz w:val="24"/>
          <w:szCs w:val="24"/>
        </w:rPr>
        <w:t>o</w:t>
      </w:r>
      <w:r w:rsidR="002D2AB4" w:rsidRPr="00E0302A">
        <w:rPr>
          <w:rFonts w:ascii="Times New Roman" w:hAnsi="Times New Roman"/>
          <w:b/>
          <w:bCs/>
          <w:sz w:val="24"/>
          <w:szCs w:val="24"/>
        </w:rPr>
        <w:t>f Dietary</w:t>
      </w:r>
      <w:r w:rsidR="002D2AB4">
        <w:rPr>
          <w:rFonts w:ascii="Times New Roman" w:hAnsi="Times New Roman"/>
          <w:b/>
          <w:bCs/>
          <w:sz w:val="24"/>
          <w:szCs w:val="24"/>
        </w:rPr>
        <w:t xml:space="preserve"> Organic Acid Supplementations on Production Performance o</w:t>
      </w:r>
      <w:r w:rsidR="002D2AB4" w:rsidRPr="00E0302A">
        <w:rPr>
          <w:rFonts w:ascii="Times New Roman" w:hAnsi="Times New Roman"/>
          <w:b/>
          <w:bCs/>
          <w:sz w:val="24"/>
          <w:szCs w:val="24"/>
        </w:rPr>
        <w:t>f Commercial Layer Hens</w:t>
      </w:r>
    </w:p>
    <w:p w14:paraId="5450DA16" w14:textId="3C337C71" w:rsidR="004244AD" w:rsidRDefault="003F124C" w:rsidP="004244AD">
      <w:pPr>
        <w:spacing w:after="120" w:line="240" w:lineRule="auto"/>
        <w:rPr>
          <w:rFonts w:ascii="Times New Roman" w:hAnsi="Times New Roman"/>
          <w:sz w:val="24"/>
          <w:szCs w:val="24"/>
        </w:rPr>
      </w:pPr>
      <w:r w:rsidRPr="00E0302A">
        <w:rPr>
          <w:rFonts w:ascii="Times New Roman" w:hAnsi="Times New Roman"/>
          <w:sz w:val="24"/>
          <w:szCs w:val="24"/>
        </w:rPr>
        <w:t xml:space="preserve">The effect of the dietary organic acids supplementation on </w:t>
      </w:r>
      <w:r w:rsidR="004A0146" w:rsidRPr="00E0302A">
        <w:rPr>
          <w:rFonts w:ascii="Times New Roman" w:hAnsi="Times New Roman"/>
          <w:sz w:val="24"/>
          <w:szCs w:val="24"/>
        </w:rPr>
        <w:t xml:space="preserve">the </w:t>
      </w:r>
      <w:r w:rsidRPr="00E0302A">
        <w:rPr>
          <w:rFonts w:ascii="Times New Roman" w:hAnsi="Times New Roman"/>
          <w:sz w:val="24"/>
          <w:szCs w:val="24"/>
        </w:rPr>
        <w:t>production performance of</w:t>
      </w:r>
      <w:r w:rsidR="000E56FD" w:rsidRPr="00E0302A">
        <w:rPr>
          <w:rFonts w:ascii="Times New Roman" w:hAnsi="Times New Roman"/>
          <w:sz w:val="24"/>
          <w:szCs w:val="24"/>
        </w:rPr>
        <w:t xml:space="preserve"> Bovance Brown</w:t>
      </w:r>
      <w:r w:rsidRPr="00E0302A">
        <w:rPr>
          <w:rFonts w:ascii="Times New Roman" w:hAnsi="Times New Roman"/>
          <w:sz w:val="24"/>
          <w:szCs w:val="24"/>
        </w:rPr>
        <w:t xml:space="preserve"> layer </w:t>
      </w:r>
      <w:r w:rsidR="000E56FD" w:rsidRPr="00E0302A">
        <w:rPr>
          <w:rFonts w:ascii="Times New Roman" w:hAnsi="Times New Roman"/>
          <w:sz w:val="24"/>
          <w:szCs w:val="24"/>
        </w:rPr>
        <w:t>hens</w:t>
      </w:r>
      <w:r w:rsidRPr="00E0302A">
        <w:rPr>
          <w:rFonts w:ascii="Times New Roman" w:hAnsi="Times New Roman"/>
          <w:sz w:val="24"/>
          <w:szCs w:val="24"/>
        </w:rPr>
        <w:t xml:space="preserve"> is presented in </w:t>
      </w:r>
      <w:r w:rsidR="00471891" w:rsidRPr="00E0302A">
        <w:rPr>
          <w:rFonts w:ascii="Times New Roman" w:hAnsi="Times New Roman"/>
          <w:sz w:val="24"/>
          <w:szCs w:val="24"/>
        </w:rPr>
        <w:t>T</w:t>
      </w:r>
      <w:r w:rsidR="003F2420" w:rsidRPr="00E0302A">
        <w:rPr>
          <w:rFonts w:ascii="Times New Roman" w:hAnsi="Times New Roman"/>
          <w:sz w:val="24"/>
          <w:szCs w:val="24"/>
        </w:rPr>
        <w:t>able</w:t>
      </w:r>
      <w:r w:rsidR="00DA1D2C" w:rsidRPr="00E0302A">
        <w:rPr>
          <w:rFonts w:ascii="Times New Roman" w:hAnsi="Times New Roman"/>
          <w:sz w:val="24"/>
          <w:szCs w:val="24"/>
        </w:rPr>
        <w:t xml:space="preserve"> </w:t>
      </w:r>
      <w:r w:rsidR="00CD4355" w:rsidRPr="00E0302A">
        <w:rPr>
          <w:rFonts w:ascii="Times New Roman" w:hAnsi="Times New Roman"/>
          <w:sz w:val="24"/>
          <w:szCs w:val="24"/>
        </w:rPr>
        <w:t>2</w:t>
      </w:r>
      <w:r w:rsidR="00D728BF" w:rsidRPr="00E0302A">
        <w:rPr>
          <w:rFonts w:ascii="Times New Roman" w:hAnsi="Times New Roman"/>
          <w:sz w:val="24"/>
          <w:szCs w:val="24"/>
        </w:rPr>
        <w:t>.</w:t>
      </w:r>
      <w:r w:rsidR="00DA1D2C" w:rsidRPr="00E0302A">
        <w:rPr>
          <w:rFonts w:ascii="Times New Roman" w:hAnsi="Times New Roman"/>
          <w:sz w:val="24"/>
          <w:szCs w:val="24"/>
        </w:rPr>
        <w:t xml:space="preserve"> </w:t>
      </w:r>
      <w:r w:rsidR="002E043B" w:rsidRPr="00E0302A">
        <w:rPr>
          <w:rFonts w:ascii="Times New Roman" w:hAnsi="Times New Roman"/>
          <w:sz w:val="24"/>
          <w:szCs w:val="24"/>
        </w:rPr>
        <w:t>F</w:t>
      </w:r>
      <w:r w:rsidR="00FB2D91" w:rsidRPr="00E0302A">
        <w:rPr>
          <w:rFonts w:ascii="Times New Roman" w:hAnsi="Times New Roman"/>
          <w:sz w:val="24"/>
          <w:szCs w:val="24"/>
        </w:rPr>
        <w:t>eed intake and</w:t>
      </w:r>
      <w:r w:rsidR="002C3380" w:rsidRPr="00E0302A">
        <w:rPr>
          <w:rFonts w:ascii="Times New Roman" w:hAnsi="Times New Roman"/>
          <w:sz w:val="24"/>
          <w:szCs w:val="24"/>
        </w:rPr>
        <w:t xml:space="preserve"> body weight change of layer hens</w:t>
      </w:r>
      <w:r w:rsidR="002E043B" w:rsidRPr="00E0302A">
        <w:rPr>
          <w:rFonts w:ascii="Times New Roman" w:hAnsi="Times New Roman"/>
          <w:sz w:val="24"/>
          <w:szCs w:val="24"/>
        </w:rPr>
        <w:t xml:space="preserve"> did not differ (</w:t>
      </w:r>
      <w:r w:rsidR="002B10C3" w:rsidRPr="002B10C3">
        <w:rPr>
          <w:rFonts w:ascii="Times New Roman" w:hAnsi="Times New Roman"/>
          <w:i/>
          <w:sz w:val="24"/>
          <w:szCs w:val="24"/>
        </w:rPr>
        <w:t>P</w:t>
      </w:r>
      <w:r w:rsidR="002E043B" w:rsidRPr="00E0302A">
        <w:rPr>
          <w:rFonts w:ascii="Times New Roman" w:hAnsi="Times New Roman"/>
          <w:sz w:val="24"/>
          <w:szCs w:val="24"/>
        </w:rPr>
        <w:t>&gt;0.05) among treatments</w:t>
      </w:r>
      <w:r w:rsidR="00FB2D91" w:rsidRPr="00E0302A">
        <w:rPr>
          <w:rFonts w:ascii="Times New Roman" w:hAnsi="Times New Roman"/>
          <w:sz w:val="24"/>
          <w:szCs w:val="24"/>
        </w:rPr>
        <w:t>.</w:t>
      </w:r>
      <w:r w:rsidR="00CD4355" w:rsidRPr="00E0302A">
        <w:rPr>
          <w:rFonts w:ascii="Times New Roman" w:hAnsi="Times New Roman"/>
          <w:sz w:val="24"/>
          <w:szCs w:val="24"/>
        </w:rPr>
        <w:t xml:space="preserve"> </w:t>
      </w:r>
      <w:r w:rsidR="00FB2D91" w:rsidRPr="00E0302A">
        <w:rPr>
          <w:rFonts w:ascii="Times New Roman" w:hAnsi="Times New Roman"/>
          <w:sz w:val="24"/>
          <w:szCs w:val="24"/>
        </w:rPr>
        <w:t>Organic acid</w:t>
      </w:r>
      <w:r w:rsidR="004A0146" w:rsidRPr="00E0302A">
        <w:rPr>
          <w:rFonts w:ascii="Times New Roman" w:hAnsi="Times New Roman"/>
          <w:sz w:val="24"/>
          <w:szCs w:val="24"/>
        </w:rPr>
        <w:t>-</w:t>
      </w:r>
      <w:r w:rsidR="00CB2522" w:rsidRPr="00E0302A">
        <w:rPr>
          <w:rFonts w:ascii="Times New Roman" w:hAnsi="Times New Roman"/>
          <w:sz w:val="24"/>
          <w:szCs w:val="24"/>
        </w:rPr>
        <w:t xml:space="preserve">supplemented </w:t>
      </w:r>
      <w:r w:rsidR="00867B9C" w:rsidRPr="00E0302A">
        <w:rPr>
          <w:rFonts w:ascii="Times New Roman" w:hAnsi="Times New Roman"/>
          <w:sz w:val="24"/>
          <w:szCs w:val="24"/>
        </w:rPr>
        <w:t xml:space="preserve">groups </w:t>
      </w:r>
      <w:r w:rsidR="008131DF" w:rsidRPr="00E0302A">
        <w:rPr>
          <w:rFonts w:ascii="Times New Roman" w:hAnsi="Times New Roman"/>
          <w:sz w:val="24"/>
          <w:szCs w:val="24"/>
        </w:rPr>
        <w:t xml:space="preserve">had </w:t>
      </w:r>
      <w:r w:rsidR="004A0146" w:rsidRPr="00E0302A">
        <w:rPr>
          <w:rFonts w:ascii="Times New Roman" w:hAnsi="Times New Roman"/>
          <w:sz w:val="24"/>
          <w:szCs w:val="24"/>
        </w:rPr>
        <w:t xml:space="preserve">a </w:t>
      </w:r>
      <w:r w:rsidR="00482C96" w:rsidRPr="00E0302A">
        <w:rPr>
          <w:rFonts w:ascii="Times New Roman" w:hAnsi="Times New Roman"/>
          <w:sz w:val="24"/>
          <w:szCs w:val="24"/>
        </w:rPr>
        <w:t>higher</w:t>
      </w:r>
      <w:r w:rsidR="00FB2D91" w:rsidRPr="00E0302A">
        <w:rPr>
          <w:rFonts w:ascii="Times New Roman" w:hAnsi="Times New Roman"/>
          <w:sz w:val="24"/>
          <w:szCs w:val="24"/>
        </w:rPr>
        <w:t xml:space="preserve"> </w:t>
      </w:r>
      <w:r w:rsidR="00D4637E" w:rsidRPr="00E0302A">
        <w:rPr>
          <w:rFonts w:ascii="Times New Roman" w:hAnsi="Times New Roman"/>
          <w:sz w:val="24"/>
          <w:szCs w:val="24"/>
        </w:rPr>
        <w:t xml:space="preserve">percentage </w:t>
      </w:r>
      <w:r w:rsidR="004A0146" w:rsidRPr="00E0302A">
        <w:rPr>
          <w:rFonts w:ascii="Times New Roman" w:hAnsi="Times New Roman"/>
          <w:sz w:val="24"/>
          <w:szCs w:val="24"/>
        </w:rPr>
        <w:t xml:space="preserve">of </w:t>
      </w:r>
      <w:r w:rsidR="003003A5" w:rsidRPr="00E0302A">
        <w:rPr>
          <w:rFonts w:ascii="Times New Roman" w:hAnsi="Times New Roman"/>
          <w:sz w:val="24"/>
          <w:szCs w:val="24"/>
        </w:rPr>
        <w:t>hen-day egg production</w:t>
      </w:r>
      <w:r w:rsidR="00FB2D91" w:rsidRPr="00E0302A">
        <w:rPr>
          <w:rFonts w:ascii="Times New Roman" w:hAnsi="Times New Roman"/>
          <w:sz w:val="24"/>
          <w:szCs w:val="24"/>
        </w:rPr>
        <w:t xml:space="preserve"> </w:t>
      </w:r>
      <w:r w:rsidR="00B377BE" w:rsidRPr="00E0302A">
        <w:rPr>
          <w:rFonts w:ascii="Times New Roman" w:hAnsi="Times New Roman"/>
          <w:sz w:val="24"/>
          <w:szCs w:val="24"/>
        </w:rPr>
        <w:t xml:space="preserve">and </w:t>
      </w:r>
      <w:r w:rsidR="005C1A69" w:rsidRPr="005C1A69">
        <w:rPr>
          <w:rFonts w:ascii="Times New Roman" w:hAnsi="Times New Roman"/>
          <w:color w:val="FF0000"/>
          <w:sz w:val="24"/>
          <w:szCs w:val="24"/>
        </w:rPr>
        <w:t>egg mass was higher in all organic acid-treated groups compared to T1. T2 was not significantly different from T3 and T4 but was lower than T5</w:t>
      </w:r>
      <w:r w:rsidR="005C1A69" w:rsidRPr="005C1A69">
        <w:rPr>
          <w:rFonts w:ascii="Times New Roman" w:hAnsi="Times New Roman"/>
          <w:sz w:val="24"/>
          <w:szCs w:val="24"/>
        </w:rPr>
        <w:t>.</w:t>
      </w:r>
      <w:r w:rsidR="008131DF" w:rsidRPr="00E0302A">
        <w:rPr>
          <w:rFonts w:ascii="Times New Roman" w:hAnsi="Times New Roman"/>
          <w:sz w:val="24"/>
          <w:szCs w:val="24"/>
        </w:rPr>
        <w:t xml:space="preserve"> </w:t>
      </w:r>
      <w:r w:rsidR="00A30F40" w:rsidRPr="00E0302A">
        <w:rPr>
          <w:rFonts w:ascii="Times New Roman" w:hAnsi="Times New Roman"/>
          <w:sz w:val="24"/>
          <w:szCs w:val="24"/>
        </w:rPr>
        <w:t>Egg weight was lower (</w:t>
      </w:r>
      <w:r w:rsidR="002B10C3" w:rsidRPr="002B10C3">
        <w:rPr>
          <w:rFonts w:ascii="Times New Roman" w:hAnsi="Times New Roman"/>
          <w:i/>
          <w:sz w:val="24"/>
          <w:szCs w:val="24"/>
        </w:rPr>
        <w:t>P</w:t>
      </w:r>
      <w:r w:rsidR="00A30F40" w:rsidRPr="00E0302A">
        <w:rPr>
          <w:rFonts w:ascii="Times New Roman" w:hAnsi="Times New Roman"/>
          <w:sz w:val="24"/>
          <w:szCs w:val="24"/>
        </w:rPr>
        <w:t xml:space="preserve">&lt;0.05) in T1 as compared to </w:t>
      </w:r>
      <w:r w:rsidR="00867B9C" w:rsidRPr="00E0302A">
        <w:rPr>
          <w:rFonts w:ascii="Times New Roman" w:hAnsi="Times New Roman"/>
          <w:sz w:val="24"/>
          <w:szCs w:val="24"/>
        </w:rPr>
        <w:t>organic acid</w:t>
      </w:r>
      <w:r w:rsidR="004A0146" w:rsidRPr="00E0302A">
        <w:rPr>
          <w:rFonts w:ascii="Times New Roman" w:hAnsi="Times New Roman"/>
          <w:sz w:val="24"/>
          <w:szCs w:val="24"/>
        </w:rPr>
        <w:t>-</w:t>
      </w:r>
      <w:r w:rsidR="00156121" w:rsidRPr="00E0302A">
        <w:rPr>
          <w:rFonts w:ascii="Times New Roman" w:hAnsi="Times New Roman"/>
          <w:sz w:val="24"/>
          <w:szCs w:val="24"/>
        </w:rPr>
        <w:t>treated diets (T3, T4</w:t>
      </w:r>
      <w:r w:rsidR="004A0146" w:rsidRPr="00E0302A">
        <w:rPr>
          <w:rFonts w:ascii="Times New Roman" w:hAnsi="Times New Roman"/>
          <w:sz w:val="24"/>
          <w:szCs w:val="24"/>
        </w:rPr>
        <w:t>,</w:t>
      </w:r>
      <w:r w:rsidR="00156121" w:rsidRPr="00E0302A">
        <w:rPr>
          <w:rFonts w:ascii="Times New Roman" w:hAnsi="Times New Roman"/>
          <w:sz w:val="24"/>
          <w:szCs w:val="24"/>
        </w:rPr>
        <w:t xml:space="preserve"> and T5)</w:t>
      </w:r>
      <w:r w:rsidR="00A30F40" w:rsidRPr="00E0302A">
        <w:rPr>
          <w:rFonts w:ascii="Times New Roman" w:hAnsi="Times New Roman"/>
          <w:sz w:val="24"/>
          <w:szCs w:val="24"/>
        </w:rPr>
        <w:t>, while the values for T1 and T2 w</w:t>
      </w:r>
      <w:r w:rsidR="004A0146" w:rsidRPr="00E0302A">
        <w:rPr>
          <w:rFonts w:ascii="Times New Roman" w:hAnsi="Times New Roman"/>
          <w:sz w:val="24"/>
          <w:szCs w:val="24"/>
        </w:rPr>
        <w:t>ere</w:t>
      </w:r>
      <w:r w:rsidR="00A30F40" w:rsidRPr="00E0302A">
        <w:rPr>
          <w:rFonts w:ascii="Times New Roman" w:hAnsi="Times New Roman"/>
          <w:sz w:val="24"/>
          <w:szCs w:val="24"/>
        </w:rPr>
        <w:t xml:space="preserve"> similar. </w:t>
      </w:r>
      <w:r w:rsidR="00156121" w:rsidRPr="00E0302A">
        <w:rPr>
          <w:rFonts w:ascii="Times New Roman" w:hAnsi="Times New Roman"/>
          <w:sz w:val="24"/>
          <w:szCs w:val="24"/>
        </w:rPr>
        <w:t xml:space="preserve"> </w:t>
      </w:r>
      <w:r w:rsidR="00257661" w:rsidRPr="00E0302A">
        <w:rPr>
          <w:rFonts w:ascii="Times New Roman" w:hAnsi="Times New Roman"/>
          <w:sz w:val="24"/>
          <w:szCs w:val="24"/>
        </w:rPr>
        <w:t xml:space="preserve">Layer hens fed </w:t>
      </w:r>
      <w:r w:rsidR="00867B9C" w:rsidRPr="00E0302A">
        <w:rPr>
          <w:rFonts w:ascii="Times New Roman" w:hAnsi="Times New Roman"/>
          <w:sz w:val="24"/>
          <w:szCs w:val="24"/>
        </w:rPr>
        <w:t>organic acid</w:t>
      </w:r>
      <w:r w:rsidR="004A0146" w:rsidRPr="00E0302A">
        <w:rPr>
          <w:rFonts w:ascii="Times New Roman" w:hAnsi="Times New Roman"/>
          <w:sz w:val="24"/>
          <w:szCs w:val="24"/>
        </w:rPr>
        <w:t>-</w:t>
      </w:r>
      <w:r w:rsidR="00257661" w:rsidRPr="00E0302A">
        <w:rPr>
          <w:rFonts w:ascii="Times New Roman" w:hAnsi="Times New Roman"/>
          <w:sz w:val="24"/>
          <w:szCs w:val="24"/>
        </w:rPr>
        <w:t xml:space="preserve">treated diets </w:t>
      </w:r>
      <w:r w:rsidR="00A30F40" w:rsidRPr="00E0302A">
        <w:rPr>
          <w:rFonts w:ascii="Times New Roman" w:hAnsi="Times New Roman"/>
          <w:sz w:val="24"/>
          <w:szCs w:val="24"/>
        </w:rPr>
        <w:t>had</w:t>
      </w:r>
      <w:r w:rsidR="00257661" w:rsidRPr="00E0302A">
        <w:rPr>
          <w:rFonts w:ascii="Times New Roman" w:hAnsi="Times New Roman"/>
          <w:sz w:val="24"/>
          <w:szCs w:val="24"/>
        </w:rPr>
        <w:t xml:space="preserve"> </w:t>
      </w:r>
      <w:r w:rsidR="00E3262A" w:rsidRPr="00E0302A">
        <w:rPr>
          <w:rFonts w:ascii="Times New Roman" w:hAnsi="Times New Roman"/>
          <w:sz w:val="24"/>
          <w:szCs w:val="24"/>
        </w:rPr>
        <w:t>better</w:t>
      </w:r>
      <w:r w:rsidR="00257661" w:rsidRPr="00E0302A">
        <w:rPr>
          <w:rFonts w:ascii="Times New Roman" w:hAnsi="Times New Roman"/>
          <w:sz w:val="24"/>
          <w:szCs w:val="24"/>
        </w:rPr>
        <w:t xml:space="preserve"> (</w:t>
      </w:r>
      <w:r w:rsidR="002B10C3" w:rsidRPr="002B10C3">
        <w:rPr>
          <w:rFonts w:ascii="Times New Roman" w:hAnsi="Times New Roman"/>
          <w:i/>
          <w:sz w:val="24"/>
          <w:szCs w:val="24"/>
        </w:rPr>
        <w:t>P</w:t>
      </w:r>
      <w:r w:rsidR="00257661" w:rsidRPr="00E0302A">
        <w:rPr>
          <w:rFonts w:ascii="Times New Roman" w:hAnsi="Times New Roman"/>
          <w:sz w:val="24"/>
          <w:szCs w:val="24"/>
        </w:rPr>
        <w:t>&lt;0.001</w:t>
      </w:r>
      <w:r w:rsidR="005C70AC" w:rsidRPr="00E0302A">
        <w:rPr>
          <w:rFonts w:ascii="Times New Roman" w:hAnsi="Times New Roman"/>
          <w:sz w:val="24"/>
          <w:szCs w:val="24"/>
        </w:rPr>
        <w:t xml:space="preserve">) </w:t>
      </w:r>
      <w:r w:rsidR="00B65285" w:rsidRPr="00E0302A">
        <w:rPr>
          <w:rFonts w:ascii="Times New Roman" w:hAnsi="Times New Roman"/>
          <w:sz w:val="24"/>
          <w:szCs w:val="24"/>
        </w:rPr>
        <w:t>feed conversion ratio</w:t>
      </w:r>
      <w:r w:rsidR="004A0146" w:rsidRPr="00E0302A">
        <w:rPr>
          <w:rFonts w:ascii="Times New Roman" w:hAnsi="Times New Roman"/>
          <w:sz w:val="24"/>
          <w:szCs w:val="24"/>
        </w:rPr>
        <w:t>s</w:t>
      </w:r>
      <w:r w:rsidR="00257661" w:rsidRPr="00E0302A">
        <w:rPr>
          <w:rFonts w:ascii="Times New Roman" w:hAnsi="Times New Roman"/>
          <w:sz w:val="24"/>
          <w:szCs w:val="24"/>
        </w:rPr>
        <w:t xml:space="preserve"> than </w:t>
      </w:r>
      <w:r w:rsidR="00A30F40" w:rsidRPr="00E0302A">
        <w:rPr>
          <w:rFonts w:ascii="Times New Roman" w:hAnsi="Times New Roman"/>
          <w:sz w:val="24"/>
          <w:szCs w:val="24"/>
        </w:rPr>
        <w:t>T1</w:t>
      </w:r>
      <w:r w:rsidR="00257661" w:rsidRPr="00E0302A">
        <w:rPr>
          <w:rFonts w:ascii="Times New Roman" w:hAnsi="Times New Roman"/>
          <w:sz w:val="24"/>
          <w:szCs w:val="24"/>
        </w:rPr>
        <w:t>.</w:t>
      </w:r>
      <w:r w:rsidR="00DB2102" w:rsidRPr="00E0302A">
        <w:rPr>
          <w:rFonts w:ascii="Times New Roman" w:hAnsi="Times New Roman"/>
          <w:sz w:val="24"/>
          <w:szCs w:val="24"/>
        </w:rPr>
        <w:t xml:space="preserve"> </w:t>
      </w:r>
      <w:r w:rsidR="004A0146" w:rsidRPr="00E0302A">
        <w:rPr>
          <w:rFonts w:ascii="Times New Roman" w:hAnsi="Times New Roman"/>
          <w:sz w:val="24"/>
          <w:szCs w:val="24"/>
        </w:rPr>
        <w:t>A l</w:t>
      </w:r>
      <w:r w:rsidR="00DB2102" w:rsidRPr="00E0302A">
        <w:rPr>
          <w:rFonts w:ascii="Times New Roman" w:hAnsi="Times New Roman"/>
          <w:sz w:val="24"/>
          <w:szCs w:val="24"/>
        </w:rPr>
        <w:t xml:space="preserve">ower </w:t>
      </w:r>
      <w:r w:rsidR="00DB2102" w:rsidRPr="005C1A69">
        <w:rPr>
          <w:rFonts w:ascii="Times New Roman" w:hAnsi="Times New Roman"/>
          <w:color w:val="FF0000"/>
          <w:sz w:val="24"/>
          <w:szCs w:val="24"/>
        </w:rPr>
        <w:t>(</w:t>
      </w:r>
      <w:r w:rsidR="002B10C3" w:rsidRPr="005C1A69">
        <w:rPr>
          <w:rFonts w:ascii="Times New Roman" w:hAnsi="Times New Roman"/>
          <w:i/>
          <w:color w:val="FF0000"/>
          <w:sz w:val="24"/>
          <w:szCs w:val="24"/>
        </w:rPr>
        <w:t>P</w:t>
      </w:r>
      <w:r w:rsidR="005C1A69" w:rsidRPr="005C1A69">
        <w:rPr>
          <w:rFonts w:ascii="Times New Roman" w:hAnsi="Times New Roman"/>
          <w:color w:val="FF0000"/>
          <w:sz w:val="24"/>
          <w:szCs w:val="24"/>
        </w:rPr>
        <w:t>&lt;</w:t>
      </w:r>
      <w:r w:rsidR="00DB2102" w:rsidRPr="005C1A69">
        <w:rPr>
          <w:rFonts w:ascii="Times New Roman" w:hAnsi="Times New Roman"/>
          <w:color w:val="FF0000"/>
          <w:sz w:val="24"/>
          <w:szCs w:val="24"/>
        </w:rPr>
        <w:t>0.05)</w:t>
      </w:r>
      <w:r w:rsidR="00DE7335" w:rsidRPr="00E0302A">
        <w:rPr>
          <w:rFonts w:ascii="Times New Roman" w:hAnsi="Times New Roman"/>
          <w:sz w:val="24"/>
          <w:szCs w:val="24"/>
        </w:rPr>
        <w:t xml:space="preserve"> survivable rate of hens w</w:t>
      </w:r>
      <w:r w:rsidR="004A0146" w:rsidRPr="00E0302A">
        <w:rPr>
          <w:rFonts w:ascii="Times New Roman" w:hAnsi="Times New Roman"/>
          <w:sz w:val="24"/>
          <w:szCs w:val="24"/>
        </w:rPr>
        <w:t>as</w:t>
      </w:r>
      <w:r w:rsidR="00DE7335" w:rsidRPr="00E0302A">
        <w:rPr>
          <w:rFonts w:ascii="Times New Roman" w:hAnsi="Times New Roman"/>
          <w:sz w:val="24"/>
          <w:szCs w:val="24"/>
        </w:rPr>
        <w:t xml:space="preserve"> observed </w:t>
      </w:r>
      <w:r w:rsidR="004A0146" w:rsidRPr="00E0302A">
        <w:rPr>
          <w:rFonts w:ascii="Times New Roman" w:hAnsi="Times New Roman"/>
          <w:sz w:val="24"/>
          <w:szCs w:val="24"/>
        </w:rPr>
        <w:t xml:space="preserve">in </w:t>
      </w:r>
      <w:r w:rsidR="00DB2102" w:rsidRPr="00E0302A">
        <w:rPr>
          <w:rFonts w:ascii="Times New Roman" w:hAnsi="Times New Roman"/>
          <w:sz w:val="24"/>
          <w:szCs w:val="24"/>
        </w:rPr>
        <w:t xml:space="preserve">T1 than </w:t>
      </w:r>
      <w:r w:rsidR="004A0146" w:rsidRPr="00E0302A">
        <w:rPr>
          <w:rFonts w:ascii="Times New Roman" w:hAnsi="Times New Roman"/>
          <w:sz w:val="24"/>
          <w:szCs w:val="24"/>
        </w:rPr>
        <w:t xml:space="preserve">in </w:t>
      </w:r>
      <w:r w:rsidR="00DB2102" w:rsidRPr="00E0302A">
        <w:rPr>
          <w:rFonts w:ascii="Times New Roman" w:hAnsi="Times New Roman"/>
          <w:sz w:val="24"/>
          <w:szCs w:val="24"/>
        </w:rPr>
        <w:t>the rest treatment groups.</w:t>
      </w:r>
    </w:p>
    <w:p w14:paraId="0B57A244" w14:textId="16CD9021" w:rsidR="0046473E" w:rsidRPr="009F49F1" w:rsidRDefault="0046473E" w:rsidP="009F49F1">
      <w:pPr>
        <w:spacing w:after="0"/>
        <w:jc w:val="center"/>
        <w:rPr>
          <w:rFonts w:ascii="Times New Roman" w:eastAsia="Calibri" w:hAnsi="Times New Roman"/>
          <w:b/>
          <w:sz w:val="24"/>
          <w:szCs w:val="24"/>
          <w:lang w:eastAsia="en-US"/>
        </w:rPr>
      </w:pPr>
      <w:r w:rsidRPr="009F49F1">
        <w:rPr>
          <w:rFonts w:ascii="Times New Roman" w:eastAsia="Calibri" w:hAnsi="Times New Roman"/>
          <w:b/>
          <w:sz w:val="24"/>
          <w:szCs w:val="24"/>
          <w:lang w:eastAsia="en-US"/>
        </w:rPr>
        <w:t>Table 2: Effect of dietary organic acids supplementation on production performance of Bovans Brown layer chickens</w:t>
      </w:r>
    </w:p>
    <w:tbl>
      <w:tblPr>
        <w:tblW w:w="9843" w:type="dxa"/>
        <w:tblInd w:w="18" w:type="dxa"/>
        <w:tblBorders>
          <w:top w:val="single" w:sz="4" w:space="0" w:color="auto"/>
          <w:bottom w:val="single" w:sz="4" w:space="0" w:color="auto"/>
        </w:tblBorders>
        <w:tblLayout w:type="fixed"/>
        <w:tblLook w:val="04A0" w:firstRow="1" w:lastRow="0" w:firstColumn="1" w:lastColumn="0" w:noHBand="0" w:noVBand="1"/>
      </w:tblPr>
      <w:tblGrid>
        <w:gridCol w:w="3089"/>
        <w:gridCol w:w="896"/>
        <w:gridCol w:w="968"/>
        <w:gridCol w:w="968"/>
        <w:gridCol w:w="968"/>
        <w:gridCol w:w="888"/>
        <w:gridCol w:w="996"/>
        <w:gridCol w:w="1070"/>
      </w:tblGrid>
      <w:tr w:rsidR="0046473E" w:rsidRPr="00E0302A" w14:paraId="418BE8E2" w14:textId="77777777" w:rsidTr="0046473E">
        <w:trPr>
          <w:trHeight w:val="332"/>
        </w:trPr>
        <w:tc>
          <w:tcPr>
            <w:tcW w:w="3089" w:type="dxa"/>
            <w:tcBorders>
              <w:top w:val="single" w:sz="4" w:space="0" w:color="auto"/>
              <w:bottom w:val="single" w:sz="4" w:space="0" w:color="auto"/>
            </w:tcBorders>
            <w:shd w:val="clear" w:color="auto" w:fill="auto"/>
          </w:tcPr>
          <w:p w14:paraId="3BF8C094"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Parameters</w:t>
            </w:r>
          </w:p>
        </w:tc>
        <w:tc>
          <w:tcPr>
            <w:tcW w:w="896" w:type="dxa"/>
            <w:tcBorders>
              <w:top w:val="single" w:sz="4" w:space="0" w:color="auto"/>
              <w:bottom w:val="single" w:sz="4" w:space="0" w:color="auto"/>
            </w:tcBorders>
            <w:shd w:val="clear" w:color="auto" w:fill="auto"/>
          </w:tcPr>
          <w:p w14:paraId="5100B83E"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T1</w:t>
            </w:r>
          </w:p>
        </w:tc>
        <w:tc>
          <w:tcPr>
            <w:tcW w:w="968" w:type="dxa"/>
            <w:tcBorders>
              <w:top w:val="single" w:sz="4" w:space="0" w:color="auto"/>
              <w:bottom w:val="single" w:sz="4" w:space="0" w:color="auto"/>
            </w:tcBorders>
            <w:shd w:val="clear" w:color="auto" w:fill="auto"/>
          </w:tcPr>
          <w:p w14:paraId="23A9117F"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T2</w:t>
            </w:r>
          </w:p>
        </w:tc>
        <w:tc>
          <w:tcPr>
            <w:tcW w:w="968" w:type="dxa"/>
            <w:tcBorders>
              <w:top w:val="single" w:sz="4" w:space="0" w:color="auto"/>
              <w:bottom w:val="single" w:sz="4" w:space="0" w:color="auto"/>
            </w:tcBorders>
            <w:shd w:val="clear" w:color="auto" w:fill="auto"/>
          </w:tcPr>
          <w:p w14:paraId="2810E8FD"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T3</w:t>
            </w:r>
          </w:p>
        </w:tc>
        <w:tc>
          <w:tcPr>
            <w:tcW w:w="968" w:type="dxa"/>
            <w:tcBorders>
              <w:top w:val="single" w:sz="4" w:space="0" w:color="auto"/>
              <w:bottom w:val="single" w:sz="4" w:space="0" w:color="auto"/>
            </w:tcBorders>
            <w:shd w:val="clear" w:color="auto" w:fill="auto"/>
          </w:tcPr>
          <w:p w14:paraId="2BC70010"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T4</w:t>
            </w:r>
          </w:p>
        </w:tc>
        <w:tc>
          <w:tcPr>
            <w:tcW w:w="888" w:type="dxa"/>
            <w:tcBorders>
              <w:top w:val="single" w:sz="4" w:space="0" w:color="auto"/>
              <w:bottom w:val="single" w:sz="4" w:space="0" w:color="auto"/>
            </w:tcBorders>
            <w:shd w:val="clear" w:color="auto" w:fill="auto"/>
          </w:tcPr>
          <w:p w14:paraId="0C5A2A9A"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T5</w:t>
            </w:r>
          </w:p>
        </w:tc>
        <w:tc>
          <w:tcPr>
            <w:tcW w:w="996" w:type="dxa"/>
            <w:tcBorders>
              <w:top w:val="single" w:sz="4" w:space="0" w:color="auto"/>
              <w:bottom w:val="single" w:sz="4" w:space="0" w:color="auto"/>
            </w:tcBorders>
            <w:shd w:val="clear" w:color="auto" w:fill="auto"/>
          </w:tcPr>
          <w:p w14:paraId="7A20FFAD" w14:textId="77777777" w:rsidR="0046473E" w:rsidRPr="009F49F1" w:rsidRDefault="0046473E" w:rsidP="009F49F1">
            <w:pPr>
              <w:spacing w:after="0"/>
              <w:jc w:val="center"/>
              <w:rPr>
                <w:rFonts w:ascii="Times New Roman" w:hAnsi="Times New Roman"/>
                <w:b/>
                <w:sz w:val="24"/>
                <w:szCs w:val="24"/>
              </w:rPr>
            </w:pPr>
            <w:r w:rsidRPr="009F49F1">
              <w:rPr>
                <w:rFonts w:ascii="Times New Roman" w:hAnsi="Times New Roman"/>
                <w:b/>
                <w:sz w:val="24"/>
                <w:szCs w:val="24"/>
              </w:rPr>
              <w:t>SEM</w:t>
            </w:r>
          </w:p>
        </w:tc>
        <w:tc>
          <w:tcPr>
            <w:tcW w:w="1070" w:type="dxa"/>
            <w:tcBorders>
              <w:top w:val="single" w:sz="4" w:space="0" w:color="auto"/>
              <w:bottom w:val="single" w:sz="4" w:space="0" w:color="auto"/>
            </w:tcBorders>
            <w:shd w:val="clear" w:color="auto" w:fill="auto"/>
          </w:tcPr>
          <w:p w14:paraId="5EFD96B8" w14:textId="77777777" w:rsidR="0046473E" w:rsidRPr="009F49F1" w:rsidRDefault="0046473E" w:rsidP="009F49F1">
            <w:pPr>
              <w:spacing w:after="0"/>
              <w:jc w:val="center"/>
              <w:rPr>
                <w:rFonts w:ascii="Times New Roman" w:hAnsi="Times New Roman"/>
                <w:b/>
                <w:i/>
                <w:sz w:val="24"/>
                <w:szCs w:val="24"/>
              </w:rPr>
            </w:pPr>
            <w:r w:rsidRPr="009F49F1">
              <w:rPr>
                <w:rFonts w:ascii="Times New Roman" w:hAnsi="Times New Roman"/>
                <w:b/>
                <w:i/>
                <w:sz w:val="24"/>
                <w:szCs w:val="24"/>
              </w:rPr>
              <w:t>P-value</w:t>
            </w:r>
          </w:p>
        </w:tc>
      </w:tr>
      <w:tr w:rsidR="0046473E" w:rsidRPr="00E0302A" w14:paraId="6438129B" w14:textId="77777777" w:rsidTr="0046473E">
        <w:trPr>
          <w:trHeight w:val="177"/>
        </w:trPr>
        <w:tc>
          <w:tcPr>
            <w:tcW w:w="3089" w:type="dxa"/>
            <w:tcBorders>
              <w:top w:val="single" w:sz="4" w:space="0" w:color="auto"/>
            </w:tcBorders>
            <w:shd w:val="clear" w:color="auto" w:fill="auto"/>
          </w:tcPr>
          <w:p w14:paraId="2F72105A"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Feed intake (g/hen/day)</w:t>
            </w:r>
          </w:p>
        </w:tc>
        <w:tc>
          <w:tcPr>
            <w:tcW w:w="896" w:type="dxa"/>
            <w:tcBorders>
              <w:top w:val="single" w:sz="4" w:space="0" w:color="auto"/>
            </w:tcBorders>
            <w:shd w:val="clear" w:color="auto" w:fill="auto"/>
          </w:tcPr>
          <w:p w14:paraId="45EA15E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118</w:t>
            </w:r>
          </w:p>
        </w:tc>
        <w:tc>
          <w:tcPr>
            <w:tcW w:w="968" w:type="dxa"/>
            <w:tcBorders>
              <w:top w:val="single" w:sz="4" w:space="0" w:color="auto"/>
            </w:tcBorders>
            <w:shd w:val="clear" w:color="auto" w:fill="auto"/>
          </w:tcPr>
          <w:p w14:paraId="4057042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118</w:t>
            </w:r>
          </w:p>
        </w:tc>
        <w:tc>
          <w:tcPr>
            <w:tcW w:w="968" w:type="dxa"/>
            <w:tcBorders>
              <w:top w:val="single" w:sz="4" w:space="0" w:color="auto"/>
            </w:tcBorders>
            <w:shd w:val="clear" w:color="auto" w:fill="auto"/>
          </w:tcPr>
          <w:p w14:paraId="65471FB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117</w:t>
            </w:r>
          </w:p>
        </w:tc>
        <w:tc>
          <w:tcPr>
            <w:tcW w:w="968" w:type="dxa"/>
            <w:tcBorders>
              <w:top w:val="single" w:sz="4" w:space="0" w:color="auto"/>
            </w:tcBorders>
            <w:shd w:val="clear" w:color="auto" w:fill="auto"/>
          </w:tcPr>
          <w:p w14:paraId="7498774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117</w:t>
            </w:r>
          </w:p>
        </w:tc>
        <w:tc>
          <w:tcPr>
            <w:tcW w:w="888" w:type="dxa"/>
            <w:tcBorders>
              <w:top w:val="single" w:sz="4" w:space="0" w:color="auto"/>
            </w:tcBorders>
            <w:shd w:val="clear" w:color="auto" w:fill="auto"/>
          </w:tcPr>
          <w:p w14:paraId="18241FA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117</w:t>
            </w:r>
          </w:p>
        </w:tc>
        <w:tc>
          <w:tcPr>
            <w:tcW w:w="996" w:type="dxa"/>
            <w:tcBorders>
              <w:top w:val="single" w:sz="4" w:space="0" w:color="auto"/>
            </w:tcBorders>
            <w:shd w:val="clear" w:color="auto" w:fill="auto"/>
          </w:tcPr>
          <w:p w14:paraId="3CDE38AF"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0.541</w:t>
            </w:r>
          </w:p>
        </w:tc>
        <w:tc>
          <w:tcPr>
            <w:tcW w:w="1070" w:type="dxa"/>
            <w:tcBorders>
              <w:top w:val="single" w:sz="4" w:space="0" w:color="auto"/>
            </w:tcBorders>
            <w:shd w:val="clear" w:color="auto" w:fill="auto"/>
          </w:tcPr>
          <w:p w14:paraId="34315935"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0.394</w:t>
            </w:r>
          </w:p>
        </w:tc>
      </w:tr>
      <w:tr w:rsidR="0046473E" w:rsidRPr="00E0302A" w14:paraId="05107AD3" w14:textId="77777777" w:rsidTr="009F49F1">
        <w:trPr>
          <w:trHeight w:val="360"/>
        </w:trPr>
        <w:tc>
          <w:tcPr>
            <w:tcW w:w="3089" w:type="dxa"/>
            <w:shd w:val="clear" w:color="auto" w:fill="auto"/>
          </w:tcPr>
          <w:p w14:paraId="562EA1AB"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Initial body weight (g/hen)</w:t>
            </w:r>
          </w:p>
        </w:tc>
        <w:tc>
          <w:tcPr>
            <w:tcW w:w="896" w:type="dxa"/>
            <w:shd w:val="clear" w:color="auto" w:fill="auto"/>
          </w:tcPr>
          <w:p w14:paraId="55FD0366"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1610</w:t>
            </w:r>
          </w:p>
        </w:tc>
        <w:tc>
          <w:tcPr>
            <w:tcW w:w="968" w:type="dxa"/>
            <w:shd w:val="clear" w:color="auto" w:fill="auto"/>
          </w:tcPr>
          <w:p w14:paraId="6678379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1610</w:t>
            </w:r>
          </w:p>
        </w:tc>
        <w:tc>
          <w:tcPr>
            <w:tcW w:w="968" w:type="dxa"/>
            <w:shd w:val="clear" w:color="auto" w:fill="auto"/>
          </w:tcPr>
          <w:p w14:paraId="2CF8BBE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1610</w:t>
            </w:r>
          </w:p>
        </w:tc>
        <w:tc>
          <w:tcPr>
            <w:tcW w:w="968" w:type="dxa"/>
            <w:shd w:val="clear" w:color="auto" w:fill="auto"/>
          </w:tcPr>
          <w:p w14:paraId="5D4C401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1608</w:t>
            </w:r>
          </w:p>
        </w:tc>
        <w:tc>
          <w:tcPr>
            <w:tcW w:w="888" w:type="dxa"/>
            <w:shd w:val="clear" w:color="auto" w:fill="auto"/>
          </w:tcPr>
          <w:p w14:paraId="51428EC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1609</w:t>
            </w:r>
          </w:p>
        </w:tc>
        <w:tc>
          <w:tcPr>
            <w:tcW w:w="996" w:type="dxa"/>
            <w:shd w:val="clear" w:color="auto" w:fill="auto"/>
          </w:tcPr>
          <w:p w14:paraId="016CA13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18.454</w:t>
            </w:r>
          </w:p>
        </w:tc>
        <w:tc>
          <w:tcPr>
            <w:tcW w:w="1070" w:type="dxa"/>
            <w:shd w:val="clear" w:color="auto" w:fill="auto"/>
          </w:tcPr>
          <w:p w14:paraId="3F719FE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1.000</w:t>
            </w:r>
          </w:p>
        </w:tc>
      </w:tr>
      <w:tr w:rsidR="0046473E" w:rsidRPr="00E0302A" w14:paraId="54A7E0D6" w14:textId="77777777" w:rsidTr="0046473E">
        <w:trPr>
          <w:trHeight w:val="252"/>
        </w:trPr>
        <w:tc>
          <w:tcPr>
            <w:tcW w:w="3089" w:type="dxa"/>
            <w:shd w:val="clear" w:color="auto" w:fill="auto"/>
          </w:tcPr>
          <w:p w14:paraId="6444B309"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Final body weight (g/hen)</w:t>
            </w:r>
          </w:p>
        </w:tc>
        <w:tc>
          <w:tcPr>
            <w:tcW w:w="896" w:type="dxa"/>
            <w:shd w:val="clear" w:color="auto" w:fill="auto"/>
          </w:tcPr>
          <w:p w14:paraId="3A955DE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1782</w:t>
            </w:r>
            <w:r w:rsidRPr="009F49F1">
              <w:rPr>
                <w:rFonts w:ascii="Times New Roman" w:eastAsia="Calibri" w:hAnsi="Times New Roman"/>
                <w:sz w:val="24"/>
                <w:szCs w:val="24"/>
                <w:vertAlign w:val="superscript"/>
              </w:rPr>
              <w:t>b</w:t>
            </w:r>
          </w:p>
        </w:tc>
        <w:tc>
          <w:tcPr>
            <w:tcW w:w="968" w:type="dxa"/>
            <w:shd w:val="clear" w:color="auto" w:fill="auto"/>
          </w:tcPr>
          <w:p w14:paraId="0F41180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1803</w:t>
            </w:r>
            <w:r w:rsidRPr="009F49F1">
              <w:rPr>
                <w:rFonts w:ascii="Times New Roman" w:eastAsia="Calibri" w:hAnsi="Times New Roman"/>
                <w:sz w:val="24"/>
                <w:szCs w:val="24"/>
                <w:vertAlign w:val="superscript"/>
              </w:rPr>
              <w:t>ab</w:t>
            </w:r>
          </w:p>
        </w:tc>
        <w:tc>
          <w:tcPr>
            <w:tcW w:w="968" w:type="dxa"/>
            <w:shd w:val="clear" w:color="auto" w:fill="auto"/>
          </w:tcPr>
          <w:p w14:paraId="4F43909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1805</w:t>
            </w:r>
            <w:r w:rsidRPr="009F49F1">
              <w:rPr>
                <w:rFonts w:ascii="Times New Roman" w:eastAsia="Calibri" w:hAnsi="Times New Roman"/>
                <w:sz w:val="24"/>
                <w:szCs w:val="24"/>
                <w:vertAlign w:val="superscript"/>
              </w:rPr>
              <w:t>ab</w:t>
            </w:r>
          </w:p>
        </w:tc>
        <w:tc>
          <w:tcPr>
            <w:tcW w:w="968" w:type="dxa"/>
            <w:shd w:val="clear" w:color="auto" w:fill="auto"/>
          </w:tcPr>
          <w:p w14:paraId="6E0EFF11"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1799</w:t>
            </w:r>
            <w:r w:rsidRPr="009F49F1">
              <w:rPr>
                <w:rFonts w:ascii="Times New Roman" w:eastAsia="Calibri" w:hAnsi="Times New Roman"/>
                <w:sz w:val="24"/>
                <w:szCs w:val="24"/>
                <w:vertAlign w:val="superscript"/>
              </w:rPr>
              <w:t>ab</w:t>
            </w:r>
          </w:p>
        </w:tc>
        <w:tc>
          <w:tcPr>
            <w:tcW w:w="888" w:type="dxa"/>
            <w:shd w:val="clear" w:color="auto" w:fill="auto"/>
          </w:tcPr>
          <w:p w14:paraId="505C25F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1816</w:t>
            </w:r>
            <w:r w:rsidRPr="009F49F1">
              <w:rPr>
                <w:rFonts w:ascii="Times New Roman" w:eastAsia="Calibri" w:hAnsi="Times New Roman"/>
                <w:sz w:val="24"/>
                <w:szCs w:val="24"/>
                <w:vertAlign w:val="superscript"/>
              </w:rPr>
              <w:t>a</w:t>
            </w:r>
          </w:p>
        </w:tc>
        <w:tc>
          <w:tcPr>
            <w:tcW w:w="996" w:type="dxa"/>
            <w:shd w:val="clear" w:color="auto" w:fill="auto"/>
          </w:tcPr>
          <w:p w14:paraId="7A283E4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6.860</w:t>
            </w:r>
          </w:p>
        </w:tc>
        <w:tc>
          <w:tcPr>
            <w:tcW w:w="1070" w:type="dxa"/>
            <w:shd w:val="clear" w:color="auto" w:fill="auto"/>
          </w:tcPr>
          <w:p w14:paraId="74EA1EA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0.042</w:t>
            </w:r>
          </w:p>
        </w:tc>
      </w:tr>
      <w:tr w:rsidR="0046473E" w:rsidRPr="00E0302A" w14:paraId="4806F74C" w14:textId="77777777" w:rsidTr="0046473E">
        <w:trPr>
          <w:trHeight w:val="243"/>
        </w:trPr>
        <w:tc>
          <w:tcPr>
            <w:tcW w:w="3089" w:type="dxa"/>
            <w:shd w:val="clear" w:color="auto" w:fill="auto"/>
          </w:tcPr>
          <w:p w14:paraId="476953AC"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Body weight change (g/hen)</w:t>
            </w:r>
          </w:p>
        </w:tc>
        <w:tc>
          <w:tcPr>
            <w:tcW w:w="896" w:type="dxa"/>
            <w:shd w:val="clear" w:color="auto" w:fill="auto"/>
          </w:tcPr>
          <w:p w14:paraId="2EBBD6D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172</w:t>
            </w:r>
          </w:p>
        </w:tc>
        <w:tc>
          <w:tcPr>
            <w:tcW w:w="968" w:type="dxa"/>
            <w:shd w:val="clear" w:color="auto" w:fill="auto"/>
          </w:tcPr>
          <w:p w14:paraId="772D920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193</w:t>
            </w:r>
          </w:p>
        </w:tc>
        <w:tc>
          <w:tcPr>
            <w:tcW w:w="968" w:type="dxa"/>
            <w:shd w:val="clear" w:color="auto" w:fill="auto"/>
          </w:tcPr>
          <w:p w14:paraId="2A48F36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195</w:t>
            </w:r>
          </w:p>
        </w:tc>
        <w:tc>
          <w:tcPr>
            <w:tcW w:w="968" w:type="dxa"/>
            <w:shd w:val="clear" w:color="auto" w:fill="auto"/>
          </w:tcPr>
          <w:p w14:paraId="4BAED23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191</w:t>
            </w:r>
          </w:p>
        </w:tc>
        <w:tc>
          <w:tcPr>
            <w:tcW w:w="888" w:type="dxa"/>
            <w:shd w:val="clear" w:color="auto" w:fill="auto"/>
          </w:tcPr>
          <w:p w14:paraId="0CC293D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207</w:t>
            </w:r>
          </w:p>
        </w:tc>
        <w:tc>
          <w:tcPr>
            <w:tcW w:w="996" w:type="dxa"/>
            <w:shd w:val="clear" w:color="auto" w:fill="auto"/>
          </w:tcPr>
          <w:p w14:paraId="1FAE8A7B"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19.737</w:t>
            </w:r>
          </w:p>
        </w:tc>
        <w:tc>
          <w:tcPr>
            <w:tcW w:w="1070" w:type="dxa"/>
            <w:shd w:val="clear" w:color="auto" w:fill="auto"/>
          </w:tcPr>
          <w:p w14:paraId="06034F54"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0.797</w:t>
            </w:r>
          </w:p>
        </w:tc>
      </w:tr>
      <w:tr w:rsidR="0046473E" w:rsidRPr="00E0302A" w14:paraId="05E7F892" w14:textId="77777777" w:rsidTr="0046473E">
        <w:trPr>
          <w:trHeight w:val="252"/>
        </w:trPr>
        <w:tc>
          <w:tcPr>
            <w:tcW w:w="3089" w:type="dxa"/>
            <w:shd w:val="clear" w:color="auto" w:fill="auto"/>
          </w:tcPr>
          <w:p w14:paraId="4E49F7C6"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Hen-day egg production (%)</w:t>
            </w:r>
          </w:p>
        </w:tc>
        <w:tc>
          <w:tcPr>
            <w:tcW w:w="896" w:type="dxa"/>
            <w:shd w:val="clear" w:color="auto" w:fill="auto"/>
          </w:tcPr>
          <w:p w14:paraId="06B3469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77.6</w:t>
            </w:r>
            <w:r w:rsidRPr="009F49F1">
              <w:rPr>
                <w:rFonts w:ascii="Times New Roman" w:eastAsia="Calibri" w:hAnsi="Times New Roman"/>
                <w:sz w:val="24"/>
                <w:szCs w:val="24"/>
                <w:vertAlign w:val="superscript"/>
              </w:rPr>
              <w:t>c</w:t>
            </w:r>
          </w:p>
        </w:tc>
        <w:tc>
          <w:tcPr>
            <w:tcW w:w="968" w:type="dxa"/>
            <w:shd w:val="clear" w:color="auto" w:fill="auto"/>
          </w:tcPr>
          <w:p w14:paraId="26A8CD27"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81.5</w:t>
            </w:r>
            <w:r w:rsidRPr="009F49F1">
              <w:rPr>
                <w:rFonts w:ascii="Times New Roman" w:eastAsia="Calibri" w:hAnsi="Times New Roman"/>
                <w:sz w:val="24"/>
                <w:szCs w:val="24"/>
                <w:vertAlign w:val="superscript"/>
              </w:rPr>
              <w:t>bc</w:t>
            </w:r>
          </w:p>
        </w:tc>
        <w:tc>
          <w:tcPr>
            <w:tcW w:w="968" w:type="dxa"/>
            <w:shd w:val="clear" w:color="auto" w:fill="auto"/>
          </w:tcPr>
          <w:p w14:paraId="34D31C0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85.5</w:t>
            </w:r>
            <w:r w:rsidRPr="009F49F1">
              <w:rPr>
                <w:rFonts w:ascii="Times New Roman" w:eastAsia="Calibri" w:hAnsi="Times New Roman"/>
                <w:sz w:val="24"/>
                <w:szCs w:val="24"/>
                <w:vertAlign w:val="superscript"/>
              </w:rPr>
              <w:t>ab</w:t>
            </w:r>
          </w:p>
        </w:tc>
        <w:tc>
          <w:tcPr>
            <w:tcW w:w="968" w:type="dxa"/>
            <w:shd w:val="clear" w:color="auto" w:fill="auto"/>
          </w:tcPr>
          <w:p w14:paraId="21E6D744"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85.2</w:t>
            </w:r>
            <w:r w:rsidRPr="009F49F1">
              <w:rPr>
                <w:rFonts w:ascii="Times New Roman" w:eastAsia="Calibri" w:hAnsi="Times New Roman"/>
                <w:sz w:val="24"/>
                <w:szCs w:val="24"/>
                <w:vertAlign w:val="superscript"/>
              </w:rPr>
              <w:t>ab</w:t>
            </w:r>
          </w:p>
        </w:tc>
        <w:tc>
          <w:tcPr>
            <w:tcW w:w="888" w:type="dxa"/>
            <w:shd w:val="clear" w:color="auto" w:fill="auto"/>
          </w:tcPr>
          <w:p w14:paraId="2FDD1150"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88.8</w:t>
            </w:r>
            <w:r w:rsidRPr="009F49F1">
              <w:rPr>
                <w:rFonts w:ascii="Times New Roman" w:eastAsia="Calibri" w:hAnsi="Times New Roman"/>
                <w:sz w:val="24"/>
                <w:szCs w:val="24"/>
                <w:vertAlign w:val="superscript"/>
              </w:rPr>
              <w:t>a</w:t>
            </w:r>
          </w:p>
        </w:tc>
        <w:tc>
          <w:tcPr>
            <w:tcW w:w="996" w:type="dxa"/>
            <w:shd w:val="clear" w:color="auto" w:fill="auto"/>
          </w:tcPr>
          <w:p w14:paraId="4EEDFA1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1.644</w:t>
            </w:r>
          </w:p>
        </w:tc>
        <w:tc>
          <w:tcPr>
            <w:tcW w:w="1070" w:type="dxa"/>
            <w:shd w:val="clear" w:color="auto" w:fill="auto"/>
          </w:tcPr>
          <w:p w14:paraId="1A9FF789"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0.002</w:t>
            </w:r>
          </w:p>
        </w:tc>
      </w:tr>
      <w:tr w:rsidR="0046473E" w:rsidRPr="00E0302A" w14:paraId="6D29BC2C" w14:textId="77777777" w:rsidTr="0046473E">
        <w:trPr>
          <w:trHeight w:val="153"/>
        </w:trPr>
        <w:tc>
          <w:tcPr>
            <w:tcW w:w="3089" w:type="dxa"/>
            <w:shd w:val="clear" w:color="auto" w:fill="auto"/>
          </w:tcPr>
          <w:p w14:paraId="2F37BC8D"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Egg weight (g)</w:t>
            </w:r>
          </w:p>
        </w:tc>
        <w:tc>
          <w:tcPr>
            <w:tcW w:w="896" w:type="dxa"/>
            <w:shd w:val="clear" w:color="auto" w:fill="auto"/>
          </w:tcPr>
          <w:p w14:paraId="084939F4"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60.8</w:t>
            </w:r>
            <w:r w:rsidRPr="009F49F1">
              <w:rPr>
                <w:rFonts w:ascii="Times New Roman" w:eastAsia="Calibri" w:hAnsi="Times New Roman"/>
                <w:sz w:val="24"/>
                <w:szCs w:val="24"/>
                <w:vertAlign w:val="superscript"/>
              </w:rPr>
              <w:t>b</w:t>
            </w:r>
          </w:p>
        </w:tc>
        <w:tc>
          <w:tcPr>
            <w:tcW w:w="968" w:type="dxa"/>
            <w:shd w:val="clear" w:color="auto" w:fill="auto"/>
          </w:tcPr>
          <w:p w14:paraId="7C40F91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62.9</w:t>
            </w:r>
            <w:r w:rsidRPr="009F49F1">
              <w:rPr>
                <w:rFonts w:ascii="Times New Roman" w:eastAsia="Calibri" w:hAnsi="Times New Roman"/>
                <w:sz w:val="24"/>
                <w:szCs w:val="24"/>
                <w:vertAlign w:val="superscript"/>
              </w:rPr>
              <w:t>ab</w:t>
            </w:r>
          </w:p>
        </w:tc>
        <w:tc>
          <w:tcPr>
            <w:tcW w:w="968" w:type="dxa"/>
            <w:shd w:val="clear" w:color="auto" w:fill="auto"/>
          </w:tcPr>
          <w:p w14:paraId="63A1C592"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63.4</w:t>
            </w:r>
            <w:r w:rsidRPr="009F49F1">
              <w:rPr>
                <w:rFonts w:ascii="Times New Roman" w:eastAsia="Calibri" w:hAnsi="Times New Roman"/>
                <w:sz w:val="24"/>
                <w:szCs w:val="24"/>
                <w:vertAlign w:val="superscript"/>
              </w:rPr>
              <w:t>a</w:t>
            </w:r>
          </w:p>
        </w:tc>
        <w:tc>
          <w:tcPr>
            <w:tcW w:w="968" w:type="dxa"/>
            <w:shd w:val="clear" w:color="auto" w:fill="auto"/>
          </w:tcPr>
          <w:p w14:paraId="50254B6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63.4</w:t>
            </w:r>
            <w:r w:rsidRPr="009F49F1">
              <w:rPr>
                <w:rFonts w:ascii="Times New Roman" w:eastAsia="Calibri" w:hAnsi="Times New Roman"/>
                <w:sz w:val="24"/>
                <w:szCs w:val="24"/>
                <w:vertAlign w:val="superscript"/>
              </w:rPr>
              <w:t>a</w:t>
            </w:r>
          </w:p>
        </w:tc>
        <w:tc>
          <w:tcPr>
            <w:tcW w:w="888" w:type="dxa"/>
            <w:shd w:val="clear" w:color="auto" w:fill="auto"/>
          </w:tcPr>
          <w:p w14:paraId="41CB8930"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64.6</w:t>
            </w:r>
            <w:r w:rsidRPr="009F49F1">
              <w:rPr>
                <w:rFonts w:ascii="Times New Roman" w:eastAsia="Calibri" w:hAnsi="Times New Roman"/>
                <w:sz w:val="24"/>
                <w:szCs w:val="24"/>
                <w:vertAlign w:val="superscript"/>
              </w:rPr>
              <w:t>a</w:t>
            </w:r>
          </w:p>
        </w:tc>
        <w:tc>
          <w:tcPr>
            <w:tcW w:w="996" w:type="dxa"/>
            <w:shd w:val="clear" w:color="auto" w:fill="auto"/>
          </w:tcPr>
          <w:p w14:paraId="385AC231"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0.615</w:t>
            </w:r>
          </w:p>
        </w:tc>
        <w:tc>
          <w:tcPr>
            <w:tcW w:w="1070" w:type="dxa"/>
            <w:shd w:val="clear" w:color="auto" w:fill="auto"/>
          </w:tcPr>
          <w:p w14:paraId="0CD89DC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0.008</w:t>
            </w:r>
          </w:p>
        </w:tc>
      </w:tr>
      <w:tr w:rsidR="0046473E" w:rsidRPr="00E0302A" w14:paraId="18C7CB20" w14:textId="77777777" w:rsidTr="0046473E">
        <w:trPr>
          <w:trHeight w:val="177"/>
        </w:trPr>
        <w:tc>
          <w:tcPr>
            <w:tcW w:w="3089" w:type="dxa"/>
            <w:shd w:val="clear" w:color="auto" w:fill="auto"/>
          </w:tcPr>
          <w:p w14:paraId="7524DEDD"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EM (g/hen/day)</w:t>
            </w:r>
          </w:p>
        </w:tc>
        <w:tc>
          <w:tcPr>
            <w:tcW w:w="896" w:type="dxa"/>
            <w:shd w:val="clear" w:color="auto" w:fill="auto"/>
          </w:tcPr>
          <w:p w14:paraId="2286C04B"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47.2</w:t>
            </w:r>
            <w:r w:rsidRPr="009F49F1">
              <w:rPr>
                <w:rFonts w:ascii="Times New Roman" w:eastAsia="Calibri" w:hAnsi="Times New Roman"/>
                <w:sz w:val="24"/>
                <w:szCs w:val="24"/>
                <w:vertAlign w:val="superscript"/>
              </w:rPr>
              <w:t>c</w:t>
            </w:r>
          </w:p>
        </w:tc>
        <w:tc>
          <w:tcPr>
            <w:tcW w:w="968" w:type="dxa"/>
            <w:shd w:val="clear" w:color="auto" w:fill="auto"/>
          </w:tcPr>
          <w:p w14:paraId="268BC867"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51.4</w:t>
            </w:r>
            <w:r w:rsidRPr="009F49F1">
              <w:rPr>
                <w:rFonts w:ascii="Times New Roman" w:eastAsia="Calibri" w:hAnsi="Times New Roman"/>
                <w:sz w:val="24"/>
                <w:szCs w:val="24"/>
                <w:vertAlign w:val="superscript"/>
              </w:rPr>
              <w:t>bc</w:t>
            </w:r>
          </w:p>
        </w:tc>
        <w:tc>
          <w:tcPr>
            <w:tcW w:w="968" w:type="dxa"/>
            <w:shd w:val="clear" w:color="auto" w:fill="auto"/>
          </w:tcPr>
          <w:p w14:paraId="5B93D203"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54.2</w:t>
            </w:r>
            <w:r w:rsidRPr="009F49F1">
              <w:rPr>
                <w:rFonts w:ascii="Times New Roman" w:eastAsia="Calibri" w:hAnsi="Times New Roman"/>
                <w:sz w:val="24"/>
                <w:szCs w:val="24"/>
                <w:vertAlign w:val="superscript"/>
              </w:rPr>
              <w:t>ab</w:t>
            </w:r>
          </w:p>
        </w:tc>
        <w:tc>
          <w:tcPr>
            <w:tcW w:w="968" w:type="dxa"/>
            <w:shd w:val="clear" w:color="auto" w:fill="auto"/>
          </w:tcPr>
          <w:p w14:paraId="50EC9894"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54</w:t>
            </w:r>
            <w:r w:rsidRPr="009F49F1">
              <w:rPr>
                <w:rFonts w:ascii="Times New Roman" w:eastAsia="Calibri" w:hAnsi="Times New Roman"/>
                <w:sz w:val="24"/>
                <w:szCs w:val="24"/>
                <w:vertAlign w:val="superscript"/>
              </w:rPr>
              <w:t>ab</w:t>
            </w:r>
          </w:p>
        </w:tc>
        <w:tc>
          <w:tcPr>
            <w:tcW w:w="888" w:type="dxa"/>
            <w:shd w:val="clear" w:color="auto" w:fill="auto"/>
          </w:tcPr>
          <w:p w14:paraId="1FA6374A"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57.4</w:t>
            </w:r>
            <w:r w:rsidRPr="009F49F1">
              <w:rPr>
                <w:rFonts w:ascii="Times New Roman" w:eastAsia="Calibri" w:hAnsi="Times New Roman"/>
                <w:sz w:val="24"/>
                <w:szCs w:val="24"/>
                <w:vertAlign w:val="superscript"/>
              </w:rPr>
              <w:t>a</w:t>
            </w:r>
          </w:p>
        </w:tc>
        <w:tc>
          <w:tcPr>
            <w:tcW w:w="996" w:type="dxa"/>
            <w:shd w:val="clear" w:color="auto" w:fill="auto"/>
          </w:tcPr>
          <w:p w14:paraId="46A3DD5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1.269</w:t>
            </w:r>
          </w:p>
        </w:tc>
        <w:tc>
          <w:tcPr>
            <w:tcW w:w="1070" w:type="dxa"/>
            <w:shd w:val="clear" w:color="auto" w:fill="auto"/>
          </w:tcPr>
          <w:p w14:paraId="176F02B6"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0.001</w:t>
            </w:r>
          </w:p>
        </w:tc>
      </w:tr>
      <w:tr w:rsidR="0046473E" w:rsidRPr="00E0302A" w14:paraId="05AA7D11" w14:textId="77777777" w:rsidTr="0046473E">
        <w:trPr>
          <w:trHeight w:val="164"/>
        </w:trPr>
        <w:tc>
          <w:tcPr>
            <w:tcW w:w="3089" w:type="dxa"/>
            <w:shd w:val="clear" w:color="auto" w:fill="auto"/>
          </w:tcPr>
          <w:p w14:paraId="43C83748"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lastRenderedPageBreak/>
              <w:t>FCR</w:t>
            </w:r>
          </w:p>
        </w:tc>
        <w:tc>
          <w:tcPr>
            <w:tcW w:w="896" w:type="dxa"/>
            <w:shd w:val="clear" w:color="auto" w:fill="auto"/>
          </w:tcPr>
          <w:p w14:paraId="72FDA8E2"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2.51</w:t>
            </w:r>
            <w:r w:rsidRPr="009F49F1">
              <w:rPr>
                <w:rFonts w:ascii="Times New Roman" w:eastAsia="Calibri" w:hAnsi="Times New Roman"/>
                <w:sz w:val="24"/>
                <w:szCs w:val="24"/>
                <w:vertAlign w:val="superscript"/>
              </w:rPr>
              <w:t>a</w:t>
            </w:r>
          </w:p>
        </w:tc>
        <w:tc>
          <w:tcPr>
            <w:tcW w:w="968" w:type="dxa"/>
            <w:shd w:val="clear" w:color="auto" w:fill="auto"/>
          </w:tcPr>
          <w:p w14:paraId="0844DD3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2.32</w:t>
            </w:r>
            <w:r w:rsidRPr="009F49F1">
              <w:rPr>
                <w:rFonts w:ascii="Times New Roman" w:eastAsia="Calibri" w:hAnsi="Times New Roman"/>
                <w:sz w:val="24"/>
                <w:szCs w:val="24"/>
                <w:vertAlign w:val="superscript"/>
              </w:rPr>
              <w:t>ab</w:t>
            </w:r>
          </w:p>
        </w:tc>
        <w:tc>
          <w:tcPr>
            <w:tcW w:w="968" w:type="dxa"/>
            <w:shd w:val="clear" w:color="auto" w:fill="auto"/>
          </w:tcPr>
          <w:p w14:paraId="54E83FA8"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2.16</w:t>
            </w:r>
            <w:r w:rsidRPr="009F49F1">
              <w:rPr>
                <w:rFonts w:ascii="Times New Roman" w:eastAsia="Calibri" w:hAnsi="Times New Roman"/>
                <w:sz w:val="24"/>
                <w:szCs w:val="24"/>
                <w:vertAlign w:val="superscript"/>
              </w:rPr>
              <w:t>bc</w:t>
            </w:r>
          </w:p>
        </w:tc>
        <w:tc>
          <w:tcPr>
            <w:tcW w:w="968" w:type="dxa"/>
            <w:shd w:val="clear" w:color="auto" w:fill="auto"/>
          </w:tcPr>
          <w:p w14:paraId="6CDEE958"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2.18</w:t>
            </w:r>
            <w:r w:rsidRPr="009F49F1">
              <w:rPr>
                <w:rFonts w:ascii="Times New Roman" w:eastAsia="Calibri" w:hAnsi="Times New Roman"/>
                <w:sz w:val="24"/>
                <w:szCs w:val="24"/>
                <w:vertAlign w:val="superscript"/>
              </w:rPr>
              <w:t>bc</w:t>
            </w:r>
          </w:p>
        </w:tc>
        <w:tc>
          <w:tcPr>
            <w:tcW w:w="888" w:type="dxa"/>
            <w:shd w:val="clear" w:color="auto" w:fill="auto"/>
          </w:tcPr>
          <w:p w14:paraId="3EAAC297"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2.05</w:t>
            </w:r>
            <w:r w:rsidRPr="009F49F1">
              <w:rPr>
                <w:rFonts w:ascii="Times New Roman" w:eastAsia="Calibri" w:hAnsi="Times New Roman"/>
                <w:sz w:val="24"/>
                <w:szCs w:val="24"/>
                <w:vertAlign w:val="superscript"/>
              </w:rPr>
              <w:t>c</w:t>
            </w:r>
          </w:p>
        </w:tc>
        <w:tc>
          <w:tcPr>
            <w:tcW w:w="996" w:type="dxa"/>
            <w:shd w:val="clear" w:color="auto" w:fill="auto"/>
          </w:tcPr>
          <w:p w14:paraId="37F7EACE"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0.059</w:t>
            </w:r>
          </w:p>
        </w:tc>
        <w:tc>
          <w:tcPr>
            <w:tcW w:w="1070" w:type="dxa"/>
            <w:shd w:val="clear" w:color="auto" w:fill="auto"/>
          </w:tcPr>
          <w:p w14:paraId="3CF7B368"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0.001</w:t>
            </w:r>
          </w:p>
        </w:tc>
      </w:tr>
      <w:tr w:rsidR="0046473E" w:rsidRPr="00E0302A" w14:paraId="26C9195B" w14:textId="77777777" w:rsidTr="0046473E">
        <w:trPr>
          <w:trHeight w:val="207"/>
        </w:trPr>
        <w:tc>
          <w:tcPr>
            <w:tcW w:w="3089" w:type="dxa"/>
            <w:shd w:val="clear" w:color="auto" w:fill="auto"/>
          </w:tcPr>
          <w:p w14:paraId="788CB84F" w14:textId="77777777" w:rsidR="0046473E" w:rsidRPr="009F49F1" w:rsidRDefault="0046473E" w:rsidP="009F49F1">
            <w:pPr>
              <w:spacing w:after="0"/>
              <w:rPr>
                <w:rFonts w:ascii="Times New Roman" w:eastAsia="Calibri" w:hAnsi="Times New Roman"/>
                <w:sz w:val="24"/>
                <w:szCs w:val="24"/>
              </w:rPr>
            </w:pPr>
            <w:r w:rsidRPr="009F49F1">
              <w:rPr>
                <w:rFonts w:ascii="Times New Roman" w:eastAsia="Calibri" w:hAnsi="Times New Roman"/>
                <w:sz w:val="24"/>
                <w:szCs w:val="24"/>
              </w:rPr>
              <w:t>Survivability</w:t>
            </w:r>
            <w:r w:rsidRPr="009F49F1" w:rsidDel="001C4F31">
              <w:rPr>
                <w:rFonts w:ascii="Times New Roman" w:eastAsia="Calibri" w:hAnsi="Times New Roman"/>
                <w:sz w:val="24"/>
                <w:szCs w:val="24"/>
              </w:rPr>
              <w:t xml:space="preserve"> </w:t>
            </w:r>
            <w:r w:rsidRPr="009F49F1">
              <w:rPr>
                <w:rFonts w:ascii="Times New Roman" w:eastAsia="Calibri" w:hAnsi="Times New Roman"/>
                <w:sz w:val="24"/>
                <w:szCs w:val="24"/>
              </w:rPr>
              <w:t>(%)</w:t>
            </w:r>
          </w:p>
        </w:tc>
        <w:tc>
          <w:tcPr>
            <w:tcW w:w="896" w:type="dxa"/>
            <w:shd w:val="clear" w:color="auto" w:fill="auto"/>
          </w:tcPr>
          <w:p w14:paraId="4987A54F"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94.2</w:t>
            </w:r>
            <w:r w:rsidRPr="009F49F1">
              <w:rPr>
                <w:rFonts w:ascii="Times New Roman" w:eastAsia="Calibri" w:hAnsi="Times New Roman"/>
                <w:sz w:val="24"/>
                <w:szCs w:val="24"/>
                <w:vertAlign w:val="superscript"/>
              </w:rPr>
              <w:t>b</w:t>
            </w:r>
          </w:p>
        </w:tc>
        <w:tc>
          <w:tcPr>
            <w:tcW w:w="968" w:type="dxa"/>
            <w:shd w:val="clear" w:color="auto" w:fill="auto"/>
          </w:tcPr>
          <w:p w14:paraId="73DDB637" w14:textId="77777777" w:rsidR="0046473E" w:rsidRPr="009F49F1" w:rsidRDefault="0046473E" w:rsidP="009F49F1">
            <w:pPr>
              <w:spacing w:after="0"/>
              <w:jc w:val="center"/>
              <w:rPr>
                <w:rFonts w:ascii="Times New Roman" w:eastAsia="Calibri" w:hAnsi="Times New Roman"/>
                <w:sz w:val="24"/>
                <w:szCs w:val="24"/>
                <w:vertAlign w:val="superscript"/>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968" w:type="dxa"/>
            <w:shd w:val="clear" w:color="auto" w:fill="auto"/>
          </w:tcPr>
          <w:p w14:paraId="1BA4591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968" w:type="dxa"/>
            <w:shd w:val="clear" w:color="auto" w:fill="auto"/>
          </w:tcPr>
          <w:p w14:paraId="0AFB6E0D"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888" w:type="dxa"/>
            <w:shd w:val="clear" w:color="auto" w:fill="auto"/>
          </w:tcPr>
          <w:p w14:paraId="6AB9AB42"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100</w:t>
            </w:r>
            <w:r w:rsidRPr="009F49F1">
              <w:rPr>
                <w:rFonts w:ascii="Times New Roman" w:eastAsia="Calibri" w:hAnsi="Times New Roman"/>
                <w:sz w:val="24"/>
                <w:szCs w:val="24"/>
                <w:vertAlign w:val="superscript"/>
              </w:rPr>
              <w:t>a</w:t>
            </w:r>
          </w:p>
        </w:tc>
        <w:tc>
          <w:tcPr>
            <w:tcW w:w="996" w:type="dxa"/>
            <w:shd w:val="clear" w:color="auto" w:fill="auto"/>
          </w:tcPr>
          <w:p w14:paraId="6FEBE834"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0.859</w:t>
            </w:r>
          </w:p>
        </w:tc>
        <w:tc>
          <w:tcPr>
            <w:tcW w:w="1070" w:type="dxa"/>
            <w:shd w:val="clear" w:color="auto" w:fill="auto"/>
          </w:tcPr>
          <w:p w14:paraId="4837FBF1" w14:textId="77777777" w:rsidR="0046473E" w:rsidRPr="009F49F1" w:rsidRDefault="0046473E" w:rsidP="009F49F1">
            <w:pPr>
              <w:spacing w:after="0"/>
              <w:jc w:val="center"/>
              <w:rPr>
                <w:rFonts w:ascii="Times New Roman" w:eastAsia="Calibri" w:hAnsi="Times New Roman"/>
                <w:sz w:val="24"/>
                <w:szCs w:val="24"/>
              </w:rPr>
            </w:pPr>
            <w:r w:rsidRPr="009F49F1">
              <w:rPr>
                <w:rFonts w:ascii="Times New Roman" w:eastAsia="Calibri" w:hAnsi="Times New Roman"/>
                <w:sz w:val="24"/>
                <w:szCs w:val="24"/>
              </w:rPr>
              <w:t>0.001</w:t>
            </w:r>
          </w:p>
        </w:tc>
      </w:tr>
    </w:tbl>
    <w:p w14:paraId="0BDE7282" w14:textId="77777777" w:rsidR="0046473E" w:rsidRDefault="0046473E" w:rsidP="009F49F1">
      <w:pPr>
        <w:spacing w:after="0" w:line="240" w:lineRule="auto"/>
        <w:rPr>
          <w:rFonts w:ascii="Times New Roman" w:eastAsia="Calibri" w:hAnsi="Times New Roman"/>
          <w:sz w:val="24"/>
          <w:szCs w:val="24"/>
          <w:lang w:eastAsia="en-US"/>
        </w:rPr>
      </w:pPr>
      <w:r w:rsidRPr="009F49F1">
        <w:rPr>
          <w:rFonts w:ascii="Times New Roman" w:eastAsia="Calibri" w:hAnsi="Times New Roman"/>
          <w:sz w:val="24"/>
          <w:szCs w:val="24"/>
          <w:vertAlign w:val="superscript"/>
          <w:lang w:eastAsia="en-US"/>
        </w:rPr>
        <w:t>a, b, c,</w:t>
      </w:r>
      <w:r w:rsidRPr="009F49F1">
        <w:rPr>
          <w:rFonts w:ascii="Times New Roman" w:eastAsia="Calibri" w:hAnsi="Times New Roman"/>
          <w:sz w:val="24"/>
          <w:szCs w:val="24"/>
          <w:lang w:eastAsia="en-US"/>
        </w:rPr>
        <w:t xml:space="preserve"> Means in the same row with different superscripts are significantly different; SEM= standard error of the mean; T1= basal diet only; T2= 30 g oxytetracycline; T3= 16 g citric acid; T4= 8 g malic acid; and T5= combination of 8 g citric acid and 4 g malic acid per 1 kg of basal feed.</w:t>
      </w:r>
    </w:p>
    <w:p w14:paraId="7FFDB66A" w14:textId="77777777" w:rsidR="000F7F2C" w:rsidRDefault="000F7F2C" w:rsidP="009F49F1">
      <w:pPr>
        <w:spacing w:after="0" w:line="240" w:lineRule="auto"/>
        <w:rPr>
          <w:rFonts w:ascii="Times New Roman" w:eastAsia="Calibri" w:hAnsi="Times New Roman"/>
          <w:sz w:val="24"/>
          <w:szCs w:val="24"/>
          <w:lang w:eastAsia="en-US"/>
        </w:rPr>
      </w:pPr>
    </w:p>
    <w:p w14:paraId="434C0F8C" w14:textId="77777777" w:rsidR="000F7F2C" w:rsidRPr="009F49F1" w:rsidRDefault="000F7F2C" w:rsidP="009F49F1">
      <w:pPr>
        <w:spacing w:after="0" w:line="240" w:lineRule="auto"/>
        <w:rPr>
          <w:rFonts w:ascii="Times New Roman" w:eastAsia="Calibri" w:hAnsi="Times New Roman"/>
          <w:sz w:val="28"/>
          <w:szCs w:val="24"/>
          <w:lang w:eastAsia="en-US"/>
        </w:rPr>
      </w:pPr>
    </w:p>
    <w:p w14:paraId="4DFA5671" w14:textId="290E0AF8" w:rsidR="00364150" w:rsidRPr="00E0302A" w:rsidRDefault="002D7655" w:rsidP="004244AD">
      <w:pPr>
        <w:spacing w:after="120" w:line="240" w:lineRule="auto"/>
        <w:rPr>
          <w:rFonts w:ascii="Times New Roman" w:hAnsi="Times New Roman"/>
          <w:b/>
          <w:bCs/>
          <w:sz w:val="24"/>
          <w:szCs w:val="24"/>
        </w:rPr>
      </w:pPr>
      <w:r w:rsidRPr="00E0302A">
        <w:rPr>
          <w:rFonts w:ascii="Times New Roman" w:hAnsi="Times New Roman"/>
          <w:b/>
          <w:bCs/>
          <w:sz w:val="24"/>
          <w:szCs w:val="24"/>
        </w:rPr>
        <w:t>3.2</w:t>
      </w:r>
      <w:r w:rsidR="00D5662A" w:rsidRPr="00E0302A">
        <w:rPr>
          <w:rFonts w:ascii="Times New Roman" w:hAnsi="Times New Roman"/>
          <w:b/>
          <w:bCs/>
          <w:sz w:val="24"/>
          <w:szCs w:val="24"/>
        </w:rPr>
        <w:t xml:space="preserve"> </w:t>
      </w:r>
      <w:r w:rsidR="00714501" w:rsidRPr="00E0302A">
        <w:rPr>
          <w:rFonts w:ascii="Times New Roman" w:hAnsi="Times New Roman"/>
          <w:b/>
          <w:bCs/>
          <w:sz w:val="24"/>
          <w:szCs w:val="24"/>
        </w:rPr>
        <w:t xml:space="preserve">Effect </w:t>
      </w:r>
      <w:r w:rsidR="002D2AB4">
        <w:rPr>
          <w:rFonts w:ascii="Times New Roman" w:hAnsi="Times New Roman"/>
          <w:b/>
          <w:bCs/>
          <w:sz w:val="24"/>
          <w:szCs w:val="24"/>
        </w:rPr>
        <w:t>o</w:t>
      </w:r>
      <w:r w:rsidR="002D2AB4" w:rsidRPr="00E0302A">
        <w:rPr>
          <w:rFonts w:ascii="Times New Roman" w:hAnsi="Times New Roman"/>
          <w:b/>
          <w:bCs/>
          <w:sz w:val="24"/>
          <w:szCs w:val="24"/>
        </w:rPr>
        <w:t>f Dietary</w:t>
      </w:r>
      <w:r w:rsidR="002D2AB4">
        <w:rPr>
          <w:rFonts w:ascii="Times New Roman" w:hAnsi="Times New Roman"/>
          <w:b/>
          <w:bCs/>
          <w:sz w:val="24"/>
          <w:szCs w:val="24"/>
        </w:rPr>
        <w:t xml:space="preserve"> Organic Acids Supplementation on External a</w:t>
      </w:r>
      <w:r w:rsidR="002D2AB4" w:rsidRPr="00E0302A">
        <w:rPr>
          <w:rFonts w:ascii="Times New Roman" w:hAnsi="Times New Roman"/>
          <w:b/>
          <w:bCs/>
          <w:sz w:val="24"/>
          <w:szCs w:val="24"/>
        </w:rPr>
        <w:t>nd Internal Egg Quality Traits</w:t>
      </w:r>
    </w:p>
    <w:p w14:paraId="007BD1BD" w14:textId="098DFA2A" w:rsidR="004244AD" w:rsidRDefault="00F21301" w:rsidP="004244AD">
      <w:pPr>
        <w:spacing w:after="120" w:line="240" w:lineRule="auto"/>
        <w:rPr>
          <w:rFonts w:ascii="Times New Roman" w:hAnsi="Times New Roman"/>
          <w:sz w:val="24"/>
          <w:szCs w:val="24"/>
        </w:rPr>
      </w:pPr>
      <w:r w:rsidRPr="00E0302A">
        <w:rPr>
          <w:rFonts w:ascii="Times New Roman" w:hAnsi="Times New Roman"/>
          <w:sz w:val="24"/>
          <w:szCs w:val="24"/>
        </w:rPr>
        <w:t>The effect of</w:t>
      </w:r>
      <w:r w:rsidR="00DA1857" w:rsidRPr="00E0302A">
        <w:rPr>
          <w:rFonts w:ascii="Times New Roman" w:hAnsi="Times New Roman"/>
          <w:sz w:val="24"/>
          <w:szCs w:val="24"/>
        </w:rPr>
        <w:t xml:space="preserve"> dietary </w:t>
      </w:r>
      <w:r w:rsidR="004C3A67" w:rsidRPr="00E0302A">
        <w:rPr>
          <w:rFonts w:ascii="Times New Roman" w:hAnsi="Times New Roman"/>
          <w:sz w:val="24"/>
          <w:szCs w:val="24"/>
        </w:rPr>
        <w:t xml:space="preserve">organic acids </w:t>
      </w:r>
      <w:r w:rsidR="00DA1857" w:rsidRPr="00E0302A">
        <w:rPr>
          <w:rFonts w:ascii="Times New Roman" w:hAnsi="Times New Roman"/>
          <w:sz w:val="24"/>
          <w:szCs w:val="24"/>
        </w:rPr>
        <w:t xml:space="preserve">supplementation on </w:t>
      </w:r>
      <w:r w:rsidRPr="00E0302A">
        <w:rPr>
          <w:rFonts w:ascii="Times New Roman" w:hAnsi="Times New Roman"/>
          <w:sz w:val="24"/>
          <w:szCs w:val="24"/>
        </w:rPr>
        <w:t>external</w:t>
      </w:r>
      <w:r w:rsidR="001761D5" w:rsidRPr="00E0302A">
        <w:rPr>
          <w:rFonts w:ascii="Times New Roman" w:hAnsi="Times New Roman"/>
          <w:sz w:val="24"/>
          <w:szCs w:val="24"/>
        </w:rPr>
        <w:t xml:space="preserve"> and internal</w:t>
      </w:r>
      <w:r w:rsidRPr="00E0302A">
        <w:rPr>
          <w:rFonts w:ascii="Times New Roman" w:hAnsi="Times New Roman"/>
          <w:sz w:val="24"/>
          <w:szCs w:val="24"/>
        </w:rPr>
        <w:t xml:space="preserve"> egg quality </w:t>
      </w:r>
      <w:r w:rsidR="00CD643F" w:rsidRPr="00E0302A">
        <w:rPr>
          <w:rFonts w:ascii="Times New Roman" w:hAnsi="Times New Roman"/>
          <w:sz w:val="24"/>
          <w:szCs w:val="24"/>
        </w:rPr>
        <w:t>tr</w:t>
      </w:r>
      <w:r w:rsidR="001761D5" w:rsidRPr="00E0302A">
        <w:rPr>
          <w:rFonts w:ascii="Times New Roman" w:hAnsi="Times New Roman"/>
          <w:sz w:val="24"/>
          <w:szCs w:val="24"/>
        </w:rPr>
        <w:t>a</w:t>
      </w:r>
      <w:r w:rsidR="00CD643F" w:rsidRPr="00E0302A">
        <w:rPr>
          <w:rFonts w:ascii="Times New Roman" w:hAnsi="Times New Roman"/>
          <w:sz w:val="24"/>
          <w:szCs w:val="24"/>
        </w:rPr>
        <w:t>i</w:t>
      </w:r>
      <w:r w:rsidR="001761D5" w:rsidRPr="00E0302A">
        <w:rPr>
          <w:rFonts w:ascii="Times New Roman" w:hAnsi="Times New Roman"/>
          <w:sz w:val="24"/>
          <w:szCs w:val="24"/>
        </w:rPr>
        <w:t>ts</w:t>
      </w:r>
      <w:r w:rsidR="00DA1857" w:rsidRPr="00E0302A">
        <w:rPr>
          <w:rFonts w:ascii="Times New Roman" w:hAnsi="Times New Roman"/>
          <w:sz w:val="24"/>
          <w:szCs w:val="24"/>
        </w:rPr>
        <w:t xml:space="preserve"> </w:t>
      </w:r>
      <w:r w:rsidR="004A0146" w:rsidRPr="00E0302A">
        <w:rPr>
          <w:rFonts w:ascii="Times New Roman" w:hAnsi="Times New Roman"/>
          <w:sz w:val="24"/>
          <w:szCs w:val="24"/>
        </w:rPr>
        <w:t>is</w:t>
      </w:r>
      <w:r w:rsidR="00DA1857" w:rsidRPr="00E0302A">
        <w:rPr>
          <w:rFonts w:ascii="Times New Roman" w:hAnsi="Times New Roman"/>
          <w:sz w:val="24"/>
          <w:szCs w:val="24"/>
        </w:rPr>
        <w:t xml:space="preserve"> </w:t>
      </w:r>
      <w:r w:rsidR="001761D5" w:rsidRPr="00E0302A">
        <w:rPr>
          <w:rFonts w:ascii="Times New Roman" w:hAnsi="Times New Roman"/>
          <w:sz w:val="24"/>
          <w:szCs w:val="24"/>
        </w:rPr>
        <w:t>presented</w:t>
      </w:r>
      <w:r w:rsidR="004F7D3D" w:rsidRPr="00E0302A">
        <w:rPr>
          <w:rFonts w:ascii="Times New Roman" w:hAnsi="Times New Roman"/>
          <w:sz w:val="24"/>
          <w:szCs w:val="24"/>
        </w:rPr>
        <w:t xml:space="preserve"> in Table </w:t>
      </w:r>
      <w:r w:rsidR="00CD4355" w:rsidRPr="00E0302A">
        <w:rPr>
          <w:rFonts w:ascii="Times New Roman" w:hAnsi="Times New Roman"/>
          <w:sz w:val="24"/>
          <w:szCs w:val="24"/>
        </w:rPr>
        <w:t>3</w:t>
      </w:r>
      <w:r w:rsidRPr="00E0302A">
        <w:rPr>
          <w:rFonts w:ascii="Times New Roman" w:hAnsi="Times New Roman"/>
          <w:sz w:val="24"/>
          <w:szCs w:val="24"/>
        </w:rPr>
        <w:t>.</w:t>
      </w:r>
      <w:r w:rsidR="001457E1" w:rsidRPr="00E0302A">
        <w:rPr>
          <w:rFonts w:ascii="Times New Roman" w:hAnsi="Times New Roman"/>
          <w:sz w:val="24"/>
          <w:szCs w:val="24"/>
        </w:rPr>
        <w:t xml:space="preserve"> </w:t>
      </w:r>
      <w:r w:rsidR="004A0146" w:rsidRPr="00E0302A">
        <w:rPr>
          <w:rFonts w:ascii="Times New Roman" w:hAnsi="Times New Roman"/>
          <w:sz w:val="24"/>
          <w:szCs w:val="24"/>
        </w:rPr>
        <w:t>S</w:t>
      </w:r>
      <w:r w:rsidR="003F509A" w:rsidRPr="00E0302A">
        <w:rPr>
          <w:rFonts w:ascii="Times New Roman" w:hAnsi="Times New Roman"/>
          <w:sz w:val="24"/>
          <w:szCs w:val="24"/>
        </w:rPr>
        <w:t xml:space="preserve">ignificant </w:t>
      </w:r>
      <w:r w:rsidR="00C84913" w:rsidRPr="00E0302A">
        <w:rPr>
          <w:rFonts w:ascii="Times New Roman" w:hAnsi="Times New Roman"/>
          <w:sz w:val="24"/>
          <w:szCs w:val="24"/>
        </w:rPr>
        <w:t>(</w:t>
      </w:r>
      <w:r w:rsidR="002B10C3" w:rsidRPr="002B10C3">
        <w:rPr>
          <w:rFonts w:ascii="Times New Roman" w:hAnsi="Times New Roman"/>
          <w:i/>
          <w:sz w:val="24"/>
          <w:szCs w:val="24"/>
        </w:rPr>
        <w:t>P</w:t>
      </w:r>
      <w:r w:rsidR="00C84913" w:rsidRPr="00E0302A">
        <w:rPr>
          <w:rFonts w:ascii="Times New Roman" w:hAnsi="Times New Roman"/>
          <w:sz w:val="24"/>
          <w:szCs w:val="24"/>
        </w:rPr>
        <w:t>&lt;</w:t>
      </w:r>
      <w:r w:rsidR="003F509A" w:rsidRPr="00E0302A">
        <w:rPr>
          <w:rFonts w:ascii="Times New Roman" w:hAnsi="Times New Roman"/>
          <w:sz w:val="24"/>
          <w:szCs w:val="24"/>
        </w:rPr>
        <w:t>0.0</w:t>
      </w:r>
      <w:r w:rsidR="00C84913" w:rsidRPr="00E0302A">
        <w:rPr>
          <w:rFonts w:ascii="Times New Roman" w:hAnsi="Times New Roman"/>
          <w:sz w:val="24"/>
          <w:szCs w:val="24"/>
        </w:rPr>
        <w:t>01</w:t>
      </w:r>
      <w:r w:rsidR="003F509A" w:rsidRPr="00E0302A">
        <w:rPr>
          <w:rFonts w:ascii="Times New Roman" w:hAnsi="Times New Roman"/>
          <w:sz w:val="24"/>
          <w:szCs w:val="24"/>
        </w:rPr>
        <w:t>) differences</w:t>
      </w:r>
      <w:r w:rsidRPr="00E0302A">
        <w:rPr>
          <w:rFonts w:ascii="Times New Roman" w:hAnsi="Times New Roman"/>
          <w:sz w:val="24"/>
          <w:szCs w:val="24"/>
        </w:rPr>
        <w:t xml:space="preserve"> </w:t>
      </w:r>
      <w:r w:rsidR="003F509A" w:rsidRPr="00E0302A">
        <w:rPr>
          <w:rFonts w:ascii="Times New Roman" w:hAnsi="Times New Roman"/>
          <w:sz w:val="24"/>
          <w:szCs w:val="24"/>
        </w:rPr>
        <w:t>were observed</w:t>
      </w:r>
      <w:r w:rsidR="00C84913" w:rsidRPr="00E0302A">
        <w:rPr>
          <w:rFonts w:ascii="Times New Roman" w:hAnsi="Times New Roman"/>
          <w:sz w:val="24"/>
          <w:szCs w:val="24"/>
        </w:rPr>
        <w:t xml:space="preserve"> </w:t>
      </w:r>
      <w:r w:rsidR="00D245E7" w:rsidRPr="00E0302A">
        <w:rPr>
          <w:rFonts w:ascii="Times New Roman" w:hAnsi="Times New Roman"/>
          <w:sz w:val="24"/>
          <w:szCs w:val="24"/>
        </w:rPr>
        <w:t xml:space="preserve">among </w:t>
      </w:r>
      <w:r w:rsidR="00C84913" w:rsidRPr="00E0302A">
        <w:rPr>
          <w:rFonts w:ascii="Times New Roman" w:hAnsi="Times New Roman"/>
          <w:sz w:val="24"/>
          <w:szCs w:val="24"/>
        </w:rPr>
        <w:t>treatment groups</w:t>
      </w:r>
      <w:r w:rsidR="003F509A" w:rsidRPr="00E0302A">
        <w:rPr>
          <w:rFonts w:ascii="Times New Roman" w:hAnsi="Times New Roman"/>
          <w:sz w:val="24"/>
          <w:szCs w:val="24"/>
        </w:rPr>
        <w:t xml:space="preserve"> in</w:t>
      </w:r>
      <w:r w:rsidR="00C84913" w:rsidRPr="00E0302A">
        <w:rPr>
          <w:rFonts w:ascii="Times New Roman" w:hAnsi="Times New Roman"/>
          <w:sz w:val="24"/>
          <w:szCs w:val="24"/>
        </w:rPr>
        <w:t xml:space="preserve"> shell weight, shell thickness</w:t>
      </w:r>
      <w:r w:rsidR="004A0146" w:rsidRPr="00E0302A">
        <w:rPr>
          <w:rFonts w:ascii="Times New Roman" w:hAnsi="Times New Roman"/>
          <w:sz w:val="24"/>
          <w:szCs w:val="24"/>
        </w:rPr>
        <w:t>,</w:t>
      </w:r>
      <w:r w:rsidR="00C84913" w:rsidRPr="00E0302A">
        <w:rPr>
          <w:rFonts w:ascii="Times New Roman" w:hAnsi="Times New Roman"/>
          <w:sz w:val="24"/>
          <w:szCs w:val="24"/>
        </w:rPr>
        <w:t xml:space="preserve"> and shell ratio</w:t>
      </w:r>
      <w:r w:rsidR="008930C7" w:rsidRPr="00E0302A">
        <w:rPr>
          <w:rFonts w:ascii="Times New Roman" w:hAnsi="Times New Roman"/>
          <w:sz w:val="24"/>
          <w:szCs w:val="24"/>
        </w:rPr>
        <w:t>; while egg length, width</w:t>
      </w:r>
      <w:r w:rsidR="004A0146" w:rsidRPr="00E0302A">
        <w:rPr>
          <w:rFonts w:ascii="Times New Roman" w:hAnsi="Times New Roman"/>
          <w:sz w:val="24"/>
          <w:szCs w:val="24"/>
        </w:rPr>
        <w:t>,</w:t>
      </w:r>
      <w:r w:rsidR="008930C7" w:rsidRPr="00E0302A">
        <w:rPr>
          <w:rFonts w:ascii="Times New Roman" w:hAnsi="Times New Roman"/>
          <w:sz w:val="24"/>
          <w:szCs w:val="24"/>
        </w:rPr>
        <w:t xml:space="preserve"> and shape index did not differ among treatments. </w:t>
      </w:r>
      <w:r w:rsidR="00240B1A" w:rsidRPr="00E0302A">
        <w:rPr>
          <w:rFonts w:ascii="Times New Roman" w:hAnsi="Times New Roman"/>
          <w:sz w:val="24"/>
          <w:szCs w:val="24"/>
        </w:rPr>
        <w:t xml:space="preserve">Layer hens fed </w:t>
      </w:r>
      <w:r w:rsidR="00110ED9" w:rsidRPr="00E0302A">
        <w:rPr>
          <w:rFonts w:ascii="Times New Roman" w:hAnsi="Times New Roman"/>
          <w:sz w:val="24"/>
          <w:szCs w:val="24"/>
        </w:rPr>
        <w:t>organic acids</w:t>
      </w:r>
      <w:r w:rsidR="004A0146" w:rsidRPr="00E0302A">
        <w:rPr>
          <w:rFonts w:ascii="Times New Roman" w:hAnsi="Times New Roman"/>
          <w:sz w:val="24"/>
          <w:szCs w:val="24"/>
        </w:rPr>
        <w:t>-</w:t>
      </w:r>
      <w:r w:rsidR="00110ED9" w:rsidRPr="00E0302A">
        <w:rPr>
          <w:rFonts w:ascii="Times New Roman" w:hAnsi="Times New Roman"/>
          <w:sz w:val="24"/>
          <w:szCs w:val="24"/>
        </w:rPr>
        <w:t xml:space="preserve">supplemented </w:t>
      </w:r>
      <w:r w:rsidR="00240B1A" w:rsidRPr="00E0302A">
        <w:rPr>
          <w:rFonts w:ascii="Times New Roman" w:hAnsi="Times New Roman"/>
          <w:sz w:val="24"/>
          <w:szCs w:val="24"/>
        </w:rPr>
        <w:t>diets</w:t>
      </w:r>
      <w:r w:rsidR="001C6078" w:rsidRPr="00E0302A">
        <w:rPr>
          <w:rFonts w:ascii="Times New Roman" w:hAnsi="Times New Roman"/>
          <w:sz w:val="24"/>
          <w:szCs w:val="24"/>
        </w:rPr>
        <w:t xml:space="preserve"> </w:t>
      </w:r>
      <w:r w:rsidR="00240B1A" w:rsidRPr="00E0302A">
        <w:rPr>
          <w:rFonts w:ascii="Times New Roman" w:hAnsi="Times New Roman"/>
          <w:sz w:val="24"/>
          <w:szCs w:val="24"/>
        </w:rPr>
        <w:t xml:space="preserve">had </w:t>
      </w:r>
      <w:r w:rsidR="00016257" w:rsidRPr="00E0302A">
        <w:rPr>
          <w:rFonts w:ascii="Times New Roman" w:hAnsi="Times New Roman"/>
          <w:sz w:val="24"/>
          <w:szCs w:val="24"/>
        </w:rPr>
        <w:t xml:space="preserve">higher </w:t>
      </w:r>
      <w:r w:rsidR="00110ED9" w:rsidRPr="002B10C3">
        <w:rPr>
          <w:rFonts w:ascii="Times New Roman" w:hAnsi="Times New Roman"/>
          <w:sz w:val="24"/>
          <w:szCs w:val="24"/>
        </w:rPr>
        <w:t>(</w:t>
      </w:r>
      <w:r w:rsidR="002B10C3" w:rsidRPr="002B10C3">
        <w:rPr>
          <w:rFonts w:ascii="Times New Roman" w:hAnsi="Times New Roman"/>
          <w:i/>
          <w:sz w:val="24"/>
          <w:szCs w:val="24"/>
        </w:rPr>
        <w:t>P</w:t>
      </w:r>
      <w:r w:rsidR="00110ED9" w:rsidRPr="002B10C3">
        <w:rPr>
          <w:rFonts w:ascii="Times New Roman" w:hAnsi="Times New Roman"/>
          <w:sz w:val="24"/>
          <w:szCs w:val="24"/>
        </w:rPr>
        <w:t>&lt;0.001)</w:t>
      </w:r>
      <w:r w:rsidR="00110ED9" w:rsidRPr="00E0302A">
        <w:rPr>
          <w:rFonts w:ascii="Times New Roman" w:hAnsi="Times New Roman"/>
          <w:sz w:val="24"/>
          <w:szCs w:val="24"/>
        </w:rPr>
        <w:t xml:space="preserve"> value</w:t>
      </w:r>
      <w:r w:rsidR="004A0146" w:rsidRPr="00E0302A">
        <w:rPr>
          <w:rFonts w:ascii="Times New Roman" w:hAnsi="Times New Roman"/>
          <w:sz w:val="24"/>
          <w:szCs w:val="24"/>
        </w:rPr>
        <w:t>s</w:t>
      </w:r>
      <w:r w:rsidR="00110ED9" w:rsidRPr="00E0302A">
        <w:rPr>
          <w:rFonts w:ascii="Times New Roman" w:hAnsi="Times New Roman"/>
          <w:sz w:val="24"/>
          <w:szCs w:val="24"/>
        </w:rPr>
        <w:t xml:space="preserve"> in</w:t>
      </w:r>
      <w:r w:rsidR="00F82C03" w:rsidRPr="00E0302A">
        <w:rPr>
          <w:rFonts w:ascii="Times New Roman" w:hAnsi="Times New Roman"/>
          <w:sz w:val="24"/>
          <w:szCs w:val="24"/>
        </w:rPr>
        <w:t xml:space="preserve"> shell </w:t>
      </w:r>
      <w:r w:rsidR="00240B1A" w:rsidRPr="00E0302A">
        <w:rPr>
          <w:rFonts w:ascii="Times New Roman" w:hAnsi="Times New Roman"/>
          <w:sz w:val="24"/>
          <w:szCs w:val="24"/>
        </w:rPr>
        <w:t>weight</w:t>
      </w:r>
      <w:r w:rsidR="00F66BF9" w:rsidRPr="00E0302A">
        <w:rPr>
          <w:rFonts w:ascii="Times New Roman" w:hAnsi="Times New Roman"/>
          <w:sz w:val="24"/>
          <w:szCs w:val="24"/>
        </w:rPr>
        <w:t xml:space="preserve"> </w:t>
      </w:r>
      <w:r w:rsidR="00110ED9" w:rsidRPr="00E0302A">
        <w:rPr>
          <w:rFonts w:ascii="Times New Roman" w:hAnsi="Times New Roman"/>
          <w:sz w:val="24"/>
          <w:szCs w:val="24"/>
        </w:rPr>
        <w:t>than T1</w:t>
      </w:r>
      <w:r w:rsidR="00016257" w:rsidRPr="00E0302A">
        <w:rPr>
          <w:rFonts w:ascii="Times New Roman" w:hAnsi="Times New Roman"/>
          <w:sz w:val="24"/>
          <w:szCs w:val="24"/>
        </w:rPr>
        <w:t xml:space="preserve"> and T2. Similarly, T1 had </w:t>
      </w:r>
      <w:r w:rsidR="004A0146" w:rsidRPr="00E0302A">
        <w:rPr>
          <w:rFonts w:ascii="Times New Roman" w:hAnsi="Times New Roman"/>
          <w:sz w:val="24"/>
          <w:szCs w:val="24"/>
        </w:rPr>
        <w:t xml:space="preserve">a </w:t>
      </w:r>
      <w:r w:rsidR="00016257" w:rsidRPr="00E0302A">
        <w:rPr>
          <w:rFonts w:ascii="Times New Roman" w:hAnsi="Times New Roman"/>
          <w:sz w:val="24"/>
          <w:szCs w:val="24"/>
        </w:rPr>
        <w:t>lower value in shall thickness compared to organic acid</w:t>
      </w:r>
      <w:r w:rsidR="004A0146" w:rsidRPr="00E0302A">
        <w:rPr>
          <w:rFonts w:ascii="Times New Roman" w:hAnsi="Times New Roman"/>
          <w:sz w:val="24"/>
          <w:szCs w:val="24"/>
        </w:rPr>
        <w:t>-</w:t>
      </w:r>
      <w:r w:rsidR="00016257" w:rsidRPr="00E0302A">
        <w:rPr>
          <w:rFonts w:ascii="Times New Roman" w:hAnsi="Times New Roman"/>
          <w:sz w:val="24"/>
          <w:szCs w:val="24"/>
        </w:rPr>
        <w:t>supplemented groups</w:t>
      </w:r>
      <w:r w:rsidR="007335EB" w:rsidRPr="00E0302A">
        <w:rPr>
          <w:rFonts w:ascii="Times New Roman" w:hAnsi="Times New Roman"/>
          <w:sz w:val="24"/>
          <w:szCs w:val="24"/>
        </w:rPr>
        <w:t>, while the value</w:t>
      </w:r>
      <w:r w:rsidR="00016257" w:rsidRPr="00E0302A">
        <w:rPr>
          <w:rFonts w:ascii="Times New Roman" w:hAnsi="Times New Roman"/>
          <w:sz w:val="24"/>
          <w:szCs w:val="24"/>
        </w:rPr>
        <w:t xml:space="preserve"> for T2 was similar </w:t>
      </w:r>
      <w:r w:rsidR="007335EB" w:rsidRPr="00E0302A">
        <w:rPr>
          <w:rFonts w:ascii="Times New Roman" w:hAnsi="Times New Roman"/>
          <w:sz w:val="24"/>
          <w:szCs w:val="24"/>
        </w:rPr>
        <w:t>with</w:t>
      </w:r>
      <w:r w:rsidR="00016257" w:rsidRPr="00E0302A">
        <w:rPr>
          <w:rFonts w:ascii="Times New Roman" w:hAnsi="Times New Roman"/>
          <w:sz w:val="24"/>
          <w:szCs w:val="24"/>
        </w:rPr>
        <w:t xml:space="preserve"> all treatment groups.</w:t>
      </w:r>
      <w:r w:rsidR="00110ED9" w:rsidRPr="00E0302A">
        <w:rPr>
          <w:rFonts w:ascii="Times New Roman" w:hAnsi="Times New Roman"/>
          <w:sz w:val="24"/>
          <w:szCs w:val="24"/>
        </w:rPr>
        <w:t xml:space="preserve"> </w:t>
      </w:r>
      <w:r w:rsidR="007335EB" w:rsidRPr="00E0302A">
        <w:rPr>
          <w:rFonts w:ascii="Times New Roman" w:hAnsi="Times New Roman"/>
          <w:sz w:val="24"/>
          <w:szCs w:val="24"/>
        </w:rPr>
        <w:t xml:space="preserve">T5 had </w:t>
      </w:r>
      <w:r w:rsidR="004A0146" w:rsidRPr="00E0302A">
        <w:rPr>
          <w:rFonts w:ascii="Times New Roman" w:hAnsi="Times New Roman"/>
          <w:sz w:val="24"/>
          <w:szCs w:val="24"/>
        </w:rPr>
        <w:t xml:space="preserve">a </w:t>
      </w:r>
      <w:r w:rsidR="007335EB" w:rsidRPr="00E0302A">
        <w:rPr>
          <w:rFonts w:ascii="Times New Roman" w:hAnsi="Times New Roman"/>
          <w:sz w:val="24"/>
          <w:szCs w:val="24"/>
        </w:rPr>
        <w:t>higher s</w:t>
      </w:r>
      <w:r w:rsidR="00D21221" w:rsidRPr="00E0302A">
        <w:rPr>
          <w:rFonts w:ascii="Times New Roman" w:hAnsi="Times New Roman"/>
          <w:sz w:val="24"/>
          <w:szCs w:val="24"/>
        </w:rPr>
        <w:t xml:space="preserve">hell ratio </w:t>
      </w:r>
      <w:r w:rsidR="007335EB" w:rsidRPr="00E0302A">
        <w:rPr>
          <w:rFonts w:ascii="Times New Roman" w:hAnsi="Times New Roman"/>
          <w:sz w:val="24"/>
          <w:szCs w:val="24"/>
        </w:rPr>
        <w:t>than all treatment groups</w:t>
      </w:r>
      <w:r w:rsidRPr="00E0302A">
        <w:rPr>
          <w:rFonts w:ascii="Times New Roman" w:hAnsi="Times New Roman"/>
          <w:sz w:val="24"/>
          <w:szCs w:val="24"/>
        </w:rPr>
        <w:t xml:space="preserve">, while </w:t>
      </w:r>
      <w:r w:rsidR="007335EB" w:rsidRPr="00E0302A">
        <w:rPr>
          <w:rFonts w:ascii="Times New Roman" w:hAnsi="Times New Roman"/>
          <w:sz w:val="24"/>
          <w:szCs w:val="24"/>
        </w:rPr>
        <w:t xml:space="preserve">all </w:t>
      </w:r>
      <w:r w:rsidRPr="00E0302A">
        <w:rPr>
          <w:rFonts w:ascii="Times New Roman" w:hAnsi="Times New Roman"/>
          <w:sz w:val="24"/>
          <w:szCs w:val="24"/>
        </w:rPr>
        <w:t xml:space="preserve">the rest groups </w:t>
      </w:r>
      <w:r w:rsidR="007335EB" w:rsidRPr="00E0302A">
        <w:rPr>
          <w:rFonts w:ascii="Times New Roman" w:hAnsi="Times New Roman"/>
          <w:sz w:val="24"/>
          <w:szCs w:val="24"/>
        </w:rPr>
        <w:t xml:space="preserve">had </w:t>
      </w:r>
      <w:r w:rsidRPr="00E0302A">
        <w:rPr>
          <w:rFonts w:ascii="Times New Roman" w:hAnsi="Times New Roman"/>
          <w:sz w:val="24"/>
          <w:szCs w:val="24"/>
        </w:rPr>
        <w:t>similar value</w:t>
      </w:r>
      <w:r w:rsidR="004A0146" w:rsidRPr="00E0302A">
        <w:rPr>
          <w:rFonts w:ascii="Times New Roman" w:hAnsi="Times New Roman"/>
          <w:sz w:val="24"/>
          <w:szCs w:val="24"/>
        </w:rPr>
        <w:t>s</w:t>
      </w:r>
      <w:r w:rsidR="00D21221" w:rsidRPr="00E0302A">
        <w:rPr>
          <w:rFonts w:ascii="Times New Roman" w:hAnsi="Times New Roman"/>
          <w:sz w:val="24"/>
          <w:szCs w:val="24"/>
        </w:rPr>
        <w:t xml:space="preserve"> </w:t>
      </w:r>
      <w:r w:rsidR="007335EB" w:rsidRPr="00E0302A">
        <w:rPr>
          <w:rFonts w:ascii="Times New Roman" w:hAnsi="Times New Roman"/>
          <w:sz w:val="24"/>
          <w:szCs w:val="24"/>
        </w:rPr>
        <w:t xml:space="preserve">in </w:t>
      </w:r>
      <w:r w:rsidR="00D21221" w:rsidRPr="00E0302A">
        <w:rPr>
          <w:rFonts w:ascii="Times New Roman" w:hAnsi="Times New Roman"/>
          <w:sz w:val="24"/>
          <w:szCs w:val="24"/>
        </w:rPr>
        <w:t>shell ratio</w:t>
      </w:r>
      <w:r w:rsidRPr="00E0302A">
        <w:rPr>
          <w:rFonts w:ascii="Times New Roman" w:hAnsi="Times New Roman"/>
          <w:sz w:val="24"/>
          <w:szCs w:val="24"/>
        </w:rPr>
        <w:t>.</w:t>
      </w:r>
      <w:r w:rsidR="009D6B11" w:rsidRPr="00E0302A">
        <w:rPr>
          <w:rFonts w:ascii="Times New Roman" w:hAnsi="Times New Roman"/>
          <w:sz w:val="24"/>
          <w:szCs w:val="24"/>
        </w:rPr>
        <w:t xml:space="preserve"> </w:t>
      </w:r>
      <w:r w:rsidR="00CF02E7" w:rsidRPr="00E0302A">
        <w:rPr>
          <w:rFonts w:ascii="Times New Roman" w:hAnsi="Times New Roman"/>
          <w:sz w:val="24"/>
          <w:szCs w:val="24"/>
        </w:rPr>
        <w:t>A s</w:t>
      </w:r>
      <w:r w:rsidR="003D0F36" w:rsidRPr="00E0302A">
        <w:rPr>
          <w:rFonts w:ascii="Times New Roman" w:hAnsi="Times New Roman"/>
          <w:sz w:val="24"/>
          <w:szCs w:val="24"/>
        </w:rPr>
        <w:t xml:space="preserve">tatistical </w:t>
      </w:r>
      <w:r w:rsidR="00CF02E7" w:rsidRPr="00E0302A">
        <w:rPr>
          <w:rFonts w:ascii="Times New Roman" w:hAnsi="Times New Roman"/>
          <w:sz w:val="24"/>
          <w:szCs w:val="24"/>
        </w:rPr>
        <w:t>difference</w:t>
      </w:r>
      <w:r w:rsidR="003D0F36" w:rsidRPr="00E0302A">
        <w:rPr>
          <w:rFonts w:ascii="Times New Roman" w:hAnsi="Times New Roman"/>
          <w:sz w:val="24"/>
          <w:szCs w:val="24"/>
        </w:rPr>
        <w:t xml:space="preserve"> (</w:t>
      </w:r>
      <w:r w:rsidR="002B10C3" w:rsidRPr="002B10C3">
        <w:rPr>
          <w:rFonts w:ascii="Times New Roman" w:hAnsi="Times New Roman"/>
          <w:i/>
          <w:sz w:val="24"/>
          <w:szCs w:val="24"/>
        </w:rPr>
        <w:t>P</w:t>
      </w:r>
      <w:r w:rsidR="003D0F36" w:rsidRPr="00E0302A">
        <w:rPr>
          <w:rFonts w:ascii="Times New Roman" w:hAnsi="Times New Roman"/>
          <w:sz w:val="24"/>
          <w:szCs w:val="24"/>
        </w:rPr>
        <w:t xml:space="preserve">&lt;0.05) </w:t>
      </w:r>
      <w:r w:rsidR="00CF02E7" w:rsidRPr="00E0302A">
        <w:rPr>
          <w:rFonts w:ascii="Times New Roman" w:hAnsi="Times New Roman"/>
          <w:sz w:val="24"/>
          <w:szCs w:val="24"/>
        </w:rPr>
        <w:t xml:space="preserve">was </w:t>
      </w:r>
      <w:r w:rsidR="003D0F36" w:rsidRPr="00E0302A">
        <w:rPr>
          <w:rFonts w:ascii="Times New Roman" w:hAnsi="Times New Roman"/>
          <w:sz w:val="24"/>
          <w:szCs w:val="24"/>
        </w:rPr>
        <w:t>observed among treatment groups in yolk color</w:t>
      </w:r>
      <w:r w:rsidR="001457E1" w:rsidRPr="00E0302A">
        <w:rPr>
          <w:rFonts w:ascii="Times New Roman" w:hAnsi="Times New Roman"/>
          <w:sz w:val="24"/>
          <w:szCs w:val="24"/>
        </w:rPr>
        <w:t xml:space="preserve"> </w:t>
      </w:r>
      <w:r w:rsidR="007335EB" w:rsidRPr="00E0302A">
        <w:rPr>
          <w:rFonts w:ascii="Times New Roman" w:hAnsi="Times New Roman"/>
          <w:sz w:val="24"/>
          <w:szCs w:val="24"/>
        </w:rPr>
        <w:t>w</w:t>
      </w:r>
      <w:r w:rsidR="00CF02E7" w:rsidRPr="00E0302A">
        <w:rPr>
          <w:rFonts w:ascii="Times New Roman" w:hAnsi="Times New Roman"/>
          <w:sz w:val="24"/>
          <w:szCs w:val="24"/>
        </w:rPr>
        <w:t>hile</w:t>
      </w:r>
      <w:r w:rsidR="003D0F36" w:rsidRPr="00E0302A">
        <w:rPr>
          <w:rFonts w:ascii="Times New Roman" w:hAnsi="Times New Roman"/>
          <w:sz w:val="24"/>
          <w:szCs w:val="24"/>
        </w:rPr>
        <w:t xml:space="preserve">, </w:t>
      </w:r>
      <w:r w:rsidR="00CF02E7" w:rsidRPr="00E0302A">
        <w:rPr>
          <w:rFonts w:ascii="Times New Roman" w:hAnsi="Times New Roman"/>
          <w:sz w:val="24"/>
          <w:szCs w:val="24"/>
        </w:rPr>
        <w:t xml:space="preserve">no differences were recorded among treatment groups in all other </w:t>
      </w:r>
      <w:r w:rsidR="003D0F36" w:rsidRPr="00E0302A">
        <w:rPr>
          <w:rFonts w:ascii="Times New Roman" w:hAnsi="Times New Roman"/>
          <w:sz w:val="24"/>
          <w:szCs w:val="24"/>
        </w:rPr>
        <w:t>internal egg quality evaluation parameters</w:t>
      </w:r>
      <w:r w:rsidR="003374B0" w:rsidRPr="00E0302A">
        <w:rPr>
          <w:rFonts w:ascii="Times New Roman" w:hAnsi="Times New Roman"/>
          <w:sz w:val="24"/>
          <w:szCs w:val="24"/>
        </w:rPr>
        <w:t xml:space="preserve">. </w:t>
      </w:r>
      <w:r w:rsidR="00D84619" w:rsidRPr="00E0302A">
        <w:rPr>
          <w:rFonts w:ascii="Times New Roman" w:hAnsi="Times New Roman"/>
          <w:sz w:val="24"/>
          <w:szCs w:val="24"/>
        </w:rPr>
        <w:t>Layer hens fed organic acid</w:t>
      </w:r>
      <w:r w:rsidR="004A0146" w:rsidRPr="00E0302A">
        <w:rPr>
          <w:rFonts w:ascii="Times New Roman" w:hAnsi="Times New Roman"/>
          <w:sz w:val="24"/>
          <w:szCs w:val="24"/>
        </w:rPr>
        <w:t>-</w:t>
      </w:r>
      <w:r w:rsidR="003374B0" w:rsidRPr="00E0302A">
        <w:rPr>
          <w:rFonts w:ascii="Times New Roman" w:hAnsi="Times New Roman"/>
          <w:sz w:val="24"/>
          <w:szCs w:val="24"/>
        </w:rPr>
        <w:t xml:space="preserve">supplemented </w:t>
      </w:r>
      <w:r w:rsidR="00D84619" w:rsidRPr="00E0302A">
        <w:rPr>
          <w:rFonts w:ascii="Times New Roman" w:hAnsi="Times New Roman"/>
          <w:sz w:val="24"/>
          <w:szCs w:val="24"/>
        </w:rPr>
        <w:t xml:space="preserve">diets </w:t>
      </w:r>
      <w:r w:rsidR="003374B0" w:rsidRPr="00E0302A">
        <w:rPr>
          <w:rFonts w:ascii="Times New Roman" w:hAnsi="Times New Roman"/>
          <w:sz w:val="24"/>
          <w:szCs w:val="24"/>
        </w:rPr>
        <w:t>had higher</w:t>
      </w:r>
      <w:r w:rsidR="003D0F36" w:rsidRPr="00E0302A">
        <w:rPr>
          <w:rFonts w:ascii="Times New Roman" w:hAnsi="Times New Roman"/>
          <w:sz w:val="24"/>
          <w:szCs w:val="24"/>
        </w:rPr>
        <w:t xml:space="preserve"> (</w:t>
      </w:r>
      <w:r w:rsidR="002B10C3" w:rsidRPr="002B10C3">
        <w:rPr>
          <w:rFonts w:ascii="Times New Roman" w:hAnsi="Times New Roman"/>
          <w:i/>
          <w:sz w:val="24"/>
          <w:szCs w:val="24"/>
        </w:rPr>
        <w:t>P</w:t>
      </w:r>
      <w:r w:rsidR="003D0F36" w:rsidRPr="00E0302A">
        <w:rPr>
          <w:rFonts w:ascii="Times New Roman" w:hAnsi="Times New Roman"/>
          <w:sz w:val="24"/>
          <w:szCs w:val="24"/>
        </w:rPr>
        <w:t>&lt;0.001)</w:t>
      </w:r>
      <w:r w:rsidR="003374B0" w:rsidRPr="00E0302A">
        <w:rPr>
          <w:rFonts w:ascii="Times New Roman" w:hAnsi="Times New Roman"/>
          <w:sz w:val="24"/>
          <w:szCs w:val="24"/>
        </w:rPr>
        <w:t xml:space="preserve"> yolk color than </w:t>
      </w:r>
      <w:r w:rsidR="003D0F36" w:rsidRPr="00F844A0">
        <w:rPr>
          <w:rFonts w:ascii="Times New Roman" w:hAnsi="Times New Roman"/>
          <w:color w:val="FF0000"/>
          <w:sz w:val="24"/>
          <w:szCs w:val="24"/>
        </w:rPr>
        <w:t>T1 and T2</w:t>
      </w:r>
      <w:r w:rsidR="00D84619" w:rsidRPr="00E0302A">
        <w:rPr>
          <w:rFonts w:ascii="Times New Roman" w:hAnsi="Times New Roman"/>
          <w:sz w:val="24"/>
          <w:szCs w:val="24"/>
        </w:rPr>
        <w:t>.</w:t>
      </w:r>
    </w:p>
    <w:p w14:paraId="2823FC07" w14:textId="77777777" w:rsidR="0046473E" w:rsidRPr="00E0302A" w:rsidRDefault="0046473E" w:rsidP="00D7341C">
      <w:pPr>
        <w:spacing w:after="0" w:line="240" w:lineRule="auto"/>
        <w:ind w:left="720" w:hanging="720"/>
        <w:rPr>
          <w:rFonts w:ascii="Times New Roman" w:hAnsi="Times New Roman"/>
          <w:sz w:val="24"/>
          <w:szCs w:val="24"/>
        </w:rPr>
      </w:pPr>
    </w:p>
    <w:p w14:paraId="078852C4" w14:textId="01EDB1E0" w:rsidR="0046473E" w:rsidRPr="000F7F2C" w:rsidRDefault="0046473E" w:rsidP="009F49F1">
      <w:pPr>
        <w:spacing w:after="0"/>
        <w:jc w:val="center"/>
        <w:rPr>
          <w:rFonts w:ascii="Times New Roman" w:hAnsi="Times New Roman"/>
          <w:b/>
          <w:sz w:val="24"/>
          <w:szCs w:val="24"/>
        </w:rPr>
      </w:pPr>
      <w:r w:rsidRPr="000F7F2C">
        <w:rPr>
          <w:rFonts w:ascii="Times New Roman" w:hAnsi="Times New Roman"/>
          <w:b/>
          <w:sz w:val="24"/>
          <w:szCs w:val="24"/>
        </w:rPr>
        <w:t>Table 3: Effect of dietary organic acids supplementation on egg quality performance of Bovans Brown layer chickens</w:t>
      </w:r>
    </w:p>
    <w:tbl>
      <w:tblPr>
        <w:tblW w:w="9669" w:type="dxa"/>
        <w:tblLayout w:type="fixed"/>
        <w:tblLook w:val="04A0" w:firstRow="1" w:lastRow="0" w:firstColumn="1" w:lastColumn="0" w:noHBand="0" w:noVBand="1"/>
      </w:tblPr>
      <w:tblGrid>
        <w:gridCol w:w="2770"/>
        <w:gridCol w:w="932"/>
        <w:gridCol w:w="1005"/>
        <w:gridCol w:w="1005"/>
        <w:gridCol w:w="1005"/>
        <w:gridCol w:w="932"/>
        <w:gridCol w:w="891"/>
        <w:gridCol w:w="1129"/>
      </w:tblGrid>
      <w:tr w:rsidR="0046473E" w:rsidRPr="00E0302A" w14:paraId="490B4DE7" w14:textId="77777777" w:rsidTr="0046473E">
        <w:trPr>
          <w:trHeight w:val="224"/>
        </w:trPr>
        <w:tc>
          <w:tcPr>
            <w:tcW w:w="2770" w:type="dxa"/>
            <w:tcBorders>
              <w:top w:val="single" w:sz="4" w:space="0" w:color="auto"/>
              <w:bottom w:val="single" w:sz="4" w:space="0" w:color="auto"/>
            </w:tcBorders>
            <w:shd w:val="clear" w:color="auto" w:fill="auto"/>
          </w:tcPr>
          <w:p w14:paraId="13DBE1DA"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Parameters</w:t>
            </w:r>
          </w:p>
        </w:tc>
        <w:tc>
          <w:tcPr>
            <w:tcW w:w="932" w:type="dxa"/>
            <w:tcBorders>
              <w:top w:val="single" w:sz="4" w:space="0" w:color="auto"/>
              <w:bottom w:val="single" w:sz="4" w:space="0" w:color="auto"/>
            </w:tcBorders>
            <w:shd w:val="clear" w:color="auto" w:fill="auto"/>
          </w:tcPr>
          <w:p w14:paraId="757427F5"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1</w:t>
            </w:r>
          </w:p>
        </w:tc>
        <w:tc>
          <w:tcPr>
            <w:tcW w:w="1005" w:type="dxa"/>
            <w:tcBorders>
              <w:top w:val="single" w:sz="4" w:space="0" w:color="auto"/>
              <w:bottom w:val="single" w:sz="4" w:space="0" w:color="auto"/>
            </w:tcBorders>
            <w:shd w:val="clear" w:color="auto" w:fill="auto"/>
          </w:tcPr>
          <w:p w14:paraId="042DD1F3"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2</w:t>
            </w:r>
          </w:p>
        </w:tc>
        <w:tc>
          <w:tcPr>
            <w:tcW w:w="1005" w:type="dxa"/>
            <w:tcBorders>
              <w:top w:val="single" w:sz="4" w:space="0" w:color="auto"/>
              <w:bottom w:val="single" w:sz="4" w:space="0" w:color="auto"/>
            </w:tcBorders>
            <w:shd w:val="clear" w:color="auto" w:fill="auto"/>
          </w:tcPr>
          <w:p w14:paraId="6CDC18FD"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3</w:t>
            </w:r>
          </w:p>
        </w:tc>
        <w:tc>
          <w:tcPr>
            <w:tcW w:w="1005" w:type="dxa"/>
            <w:tcBorders>
              <w:top w:val="single" w:sz="4" w:space="0" w:color="auto"/>
              <w:bottom w:val="single" w:sz="4" w:space="0" w:color="auto"/>
            </w:tcBorders>
            <w:shd w:val="clear" w:color="auto" w:fill="auto"/>
          </w:tcPr>
          <w:p w14:paraId="52B78736"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4</w:t>
            </w:r>
          </w:p>
        </w:tc>
        <w:tc>
          <w:tcPr>
            <w:tcW w:w="932" w:type="dxa"/>
            <w:tcBorders>
              <w:top w:val="single" w:sz="4" w:space="0" w:color="auto"/>
              <w:bottom w:val="single" w:sz="4" w:space="0" w:color="auto"/>
            </w:tcBorders>
            <w:shd w:val="clear" w:color="auto" w:fill="auto"/>
          </w:tcPr>
          <w:p w14:paraId="65CB12A2"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T</w:t>
            </w:r>
            <w:r w:rsidRPr="00E0302A">
              <w:rPr>
                <w:rFonts w:ascii="Times New Roman" w:eastAsia="Calibri" w:hAnsi="Times New Roman"/>
                <w:b/>
                <w:sz w:val="24"/>
                <w:szCs w:val="24"/>
                <w:vertAlign w:val="subscript"/>
                <w:lang w:eastAsia="en-US"/>
              </w:rPr>
              <w:t>5</w:t>
            </w:r>
          </w:p>
        </w:tc>
        <w:tc>
          <w:tcPr>
            <w:tcW w:w="891" w:type="dxa"/>
            <w:tcBorders>
              <w:top w:val="single" w:sz="4" w:space="0" w:color="auto"/>
              <w:bottom w:val="single" w:sz="4" w:space="0" w:color="auto"/>
            </w:tcBorders>
            <w:shd w:val="clear" w:color="auto" w:fill="auto"/>
          </w:tcPr>
          <w:p w14:paraId="3A96BFE5" w14:textId="77777777" w:rsidR="0046473E" w:rsidRPr="00E0302A" w:rsidRDefault="0046473E" w:rsidP="009F49F1">
            <w:pPr>
              <w:spacing w:after="0"/>
              <w:jc w:val="center"/>
              <w:rPr>
                <w:rFonts w:ascii="Times New Roman" w:eastAsia="Calibri" w:hAnsi="Times New Roman"/>
                <w:b/>
                <w:sz w:val="24"/>
                <w:szCs w:val="24"/>
                <w:lang w:eastAsia="en-US"/>
              </w:rPr>
            </w:pPr>
            <w:r w:rsidRPr="00E0302A">
              <w:rPr>
                <w:rFonts w:ascii="Times New Roman" w:eastAsia="Calibri" w:hAnsi="Times New Roman"/>
                <w:b/>
                <w:sz w:val="24"/>
                <w:szCs w:val="24"/>
                <w:lang w:eastAsia="en-US"/>
              </w:rPr>
              <w:t>SEM</w:t>
            </w:r>
          </w:p>
        </w:tc>
        <w:tc>
          <w:tcPr>
            <w:tcW w:w="1129" w:type="dxa"/>
            <w:tcBorders>
              <w:top w:val="single" w:sz="4" w:space="0" w:color="auto"/>
              <w:bottom w:val="single" w:sz="4" w:space="0" w:color="auto"/>
            </w:tcBorders>
            <w:shd w:val="clear" w:color="auto" w:fill="auto"/>
          </w:tcPr>
          <w:p w14:paraId="444C9560" w14:textId="77777777" w:rsidR="0046473E" w:rsidRPr="002B10C3" w:rsidRDefault="0046473E" w:rsidP="009F49F1">
            <w:pPr>
              <w:spacing w:after="0"/>
              <w:jc w:val="center"/>
              <w:rPr>
                <w:rFonts w:ascii="Times New Roman" w:eastAsia="Calibri" w:hAnsi="Times New Roman"/>
                <w:b/>
                <w:i/>
                <w:sz w:val="24"/>
                <w:szCs w:val="24"/>
                <w:lang w:eastAsia="en-US"/>
              </w:rPr>
            </w:pPr>
            <w:r w:rsidRPr="002B10C3">
              <w:rPr>
                <w:rFonts w:ascii="Times New Roman" w:eastAsia="Calibri" w:hAnsi="Times New Roman"/>
                <w:b/>
                <w:i/>
                <w:sz w:val="24"/>
                <w:szCs w:val="24"/>
                <w:lang w:eastAsia="en-US"/>
              </w:rPr>
              <w:t>P-value</w:t>
            </w:r>
          </w:p>
        </w:tc>
      </w:tr>
      <w:tr w:rsidR="0046473E" w:rsidRPr="00E0302A" w14:paraId="2E70F5A1" w14:textId="77777777" w:rsidTr="000F7F2C">
        <w:trPr>
          <w:gridAfter w:val="7"/>
          <w:wAfter w:w="6899" w:type="dxa"/>
          <w:trHeight w:val="287"/>
        </w:trPr>
        <w:tc>
          <w:tcPr>
            <w:tcW w:w="2770" w:type="dxa"/>
            <w:tcBorders>
              <w:top w:val="single" w:sz="4" w:space="0" w:color="auto"/>
              <w:bottom w:val="single" w:sz="4" w:space="0" w:color="auto"/>
            </w:tcBorders>
            <w:shd w:val="clear" w:color="auto" w:fill="auto"/>
          </w:tcPr>
          <w:p w14:paraId="51B88270" w14:textId="77777777" w:rsidR="0046473E" w:rsidRPr="0046473E" w:rsidRDefault="0046473E" w:rsidP="009F49F1">
            <w:pPr>
              <w:spacing w:after="0"/>
              <w:rPr>
                <w:rFonts w:ascii="Times New Roman" w:eastAsia="Calibri" w:hAnsi="Times New Roman"/>
                <w:b/>
                <w:i/>
                <w:sz w:val="24"/>
                <w:szCs w:val="24"/>
                <w:lang w:eastAsia="en-US"/>
              </w:rPr>
            </w:pPr>
            <w:r w:rsidRPr="0046473E">
              <w:rPr>
                <w:rFonts w:ascii="Times New Roman" w:eastAsia="Calibri" w:hAnsi="Times New Roman"/>
                <w:b/>
                <w:i/>
                <w:sz w:val="24"/>
                <w:szCs w:val="24"/>
              </w:rPr>
              <w:t>External Egg Quality</w:t>
            </w:r>
          </w:p>
        </w:tc>
      </w:tr>
      <w:tr w:rsidR="0046473E" w:rsidRPr="00E0302A" w14:paraId="38D7BDDB" w14:textId="77777777" w:rsidTr="007702F9">
        <w:trPr>
          <w:trHeight w:val="265"/>
        </w:trPr>
        <w:tc>
          <w:tcPr>
            <w:tcW w:w="2770" w:type="dxa"/>
            <w:tcBorders>
              <w:top w:val="single" w:sz="4" w:space="0" w:color="auto"/>
            </w:tcBorders>
            <w:shd w:val="clear" w:color="auto" w:fill="auto"/>
          </w:tcPr>
          <w:p w14:paraId="3E8BED64"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Egg length (mm)</w:t>
            </w:r>
          </w:p>
        </w:tc>
        <w:tc>
          <w:tcPr>
            <w:tcW w:w="932" w:type="dxa"/>
            <w:tcBorders>
              <w:top w:val="single" w:sz="4" w:space="0" w:color="auto"/>
            </w:tcBorders>
            <w:shd w:val="clear" w:color="auto" w:fill="auto"/>
          </w:tcPr>
          <w:p w14:paraId="191EEF3F"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42.80</w:t>
            </w:r>
          </w:p>
        </w:tc>
        <w:tc>
          <w:tcPr>
            <w:tcW w:w="1005" w:type="dxa"/>
            <w:tcBorders>
              <w:top w:val="single" w:sz="4" w:space="0" w:color="auto"/>
            </w:tcBorders>
            <w:shd w:val="clear" w:color="auto" w:fill="auto"/>
          </w:tcPr>
          <w:p w14:paraId="52CCF62A"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44.19</w:t>
            </w:r>
          </w:p>
        </w:tc>
        <w:tc>
          <w:tcPr>
            <w:tcW w:w="1005" w:type="dxa"/>
            <w:tcBorders>
              <w:top w:val="single" w:sz="4" w:space="0" w:color="auto"/>
            </w:tcBorders>
            <w:shd w:val="clear" w:color="auto" w:fill="auto"/>
          </w:tcPr>
          <w:p w14:paraId="1C0C7E8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43.38</w:t>
            </w:r>
          </w:p>
        </w:tc>
        <w:tc>
          <w:tcPr>
            <w:tcW w:w="1005" w:type="dxa"/>
            <w:tcBorders>
              <w:top w:val="single" w:sz="4" w:space="0" w:color="auto"/>
            </w:tcBorders>
            <w:shd w:val="clear" w:color="auto" w:fill="auto"/>
          </w:tcPr>
          <w:p w14:paraId="265ECFA5"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43.35</w:t>
            </w:r>
          </w:p>
        </w:tc>
        <w:tc>
          <w:tcPr>
            <w:tcW w:w="932" w:type="dxa"/>
            <w:tcBorders>
              <w:top w:val="single" w:sz="4" w:space="0" w:color="auto"/>
            </w:tcBorders>
            <w:shd w:val="clear" w:color="auto" w:fill="auto"/>
          </w:tcPr>
          <w:p w14:paraId="1E50B52D"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43.87</w:t>
            </w:r>
          </w:p>
        </w:tc>
        <w:tc>
          <w:tcPr>
            <w:tcW w:w="891" w:type="dxa"/>
            <w:tcBorders>
              <w:top w:val="single" w:sz="4" w:space="0" w:color="auto"/>
            </w:tcBorders>
            <w:shd w:val="clear" w:color="auto" w:fill="auto"/>
          </w:tcPr>
          <w:p w14:paraId="194336B9"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0.405</w:t>
            </w:r>
          </w:p>
        </w:tc>
        <w:tc>
          <w:tcPr>
            <w:tcW w:w="1129" w:type="dxa"/>
            <w:tcBorders>
              <w:top w:val="single" w:sz="4" w:space="0" w:color="auto"/>
            </w:tcBorders>
            <w:shd w:val="clear" w:color="auto" w:fill="auto"/>
          </w:tcPr>
          <w:p w14:paraId="42971399"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0.196</w:t>
            </w:r>
          </w:p>
        </w:tc>
      </w:tr>
      <w:tr w:rsidR="0046473E" w:rsidRPr="00E0302A" w14:paraId="3C2200B7" w14:textId="77777777" w:rsidTr="007702F9">
        <w:trPr>
          <w:trHeight w:val="255"/>
        </w:trPr>
        <w:tc>
          <w:tcPr>
            <w:tcW w:w="2770" w:type="dxa"/>
            <w:shd w:val="clear" w:color="auto" w:fill="auto"/>
          </w:tcPr>
          <w:p w14:paraId="479B5C44"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Egg width (mm)</w:t>
            </w:r>
          </w:p>
        </w:tc>
        <w:tc>
          <w:tcPr>
            <w:tcW w:w="932" w:type="dxa"/>
            <w:shd w:val="clear" w:color="auto" w:fill="auto"/>
          </w:tcPr>
          <w:p w14:paraId="2E2F7126"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33.71</w:t>
            </w:r>
          </w:p>
        </w:tc>
        <w:tc>
          <w:tcPr>
            <w:tcW w:w="1005" w:type="dxa"/>
            <w:shd w:val="clear" w:color="auto" w:fill="auto"/>
          </w:tcPr>
          <w:p w14:paraId="6D148D7A"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34.29</w:t>
            </w:r>
          </w:p>
        </w:tc>
        <w:tc>
          <w:tcPr>
            <w:tcW w:w="1005" w:type="dxa"/>
            <w:shd w:val="clear" w:color="auto" w:fill="auto"/>
          </w:tcPr>
          <w:p w14:paraId="488476E2"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33.76</w:t>
            </w:r>
          </w:p>
        </w:tc>
        <w:tc>
          <w:tcPr>
            <w:tcW w:w="1005" w:type="dxa"/>
            <w:shd w:val="clear" w:color="auto" w:fill="auto"/>
          </w:tcPr>
          <w:p w14:paraId="1CD195CB"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34.23</w:t>
            </w:r>
          </w:p>
        </w:tc>
        <w:tc>
          <w:tcPr>
            <w:tcW w:w="932" w:type="dxa"/>
            <w:shd w:val="clear" w:color="auto" w:fill="auto"/>
          </w:tcPr>
          <w:p w14:paraId="2F6C507C"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34.11</w:t>
            </w:r>
          </w:p>
        </w:tc>
        <w:tc>
          <w:tcPr>
            <w:tcW w:w="891" w:type="dxa"/>
            <w:shd w:val="clear" w:color="auto" w:fill="auto"/>
          </w:tcPr>
          <w:p w14:paraId="69586050"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0.138</w:t>
            </w:r>
          </w:p>
        </w:tc>
        <w:tc>
          <w:tcPr>
            <w:tcW w:w="1129" w:type="dxa"/>
            <w:shd w:val="clear" w:color="auto" w:fill="auto"/>
          </w:tcPr>
          <w:p w14:paraId="7E73D0E6"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0.057</w:t>
            </w:r>
          </w:p>
        </w:tc>
      </w:tr>
      <w:tr w:rsidR="0046473E" w:rsidRPr="00E0302A" w14:paraId="05D51F84" w14:textId="77777777" w:rsidTr="007702F9">
        <w:trPr>
          <w:trHeight w:val="247"/>
        </w:trPr>
        <w:tc>
          <w:tcPr>
            <w:tcW w:w="2770" w:type="dxa"/>
            <w:shd w:val="clear" w:color="auto" w:fill="auto"/>
          </w:tcPr>
          <w:p w14:paraId="7F823B60"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Shape index (%)</w:t>
            </w:r>
          </w:p>
        </w:tc>
        <w:tc>
          <w:tcPr>
            <w:tcW w:w="932" w:type="dxa"/>
            <w:shd w:val="clear" w:color="auto" w:fill="auto"/>
          </w:tcPr>
          <w:p w14:paraId="422CDC58"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78.80</w:t>
            </w:r>
          </w:p>
        </w:tc>
        <w:tc>
          <w:tcPr>
            <w:tcW w:w="1005" w:type="dxa"/>
            <w:shd w:val="clear" w:color="auto" w:fill="auto"/>
          </w:tcPr>
          <w:p w14:paraId="4E0DE938"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77.62</w:t>
            </w:r>
          </w:p>
        </w:tc>
        <w:tc>
          <w:tcPr>
            <w:tcW w:w="1005" w:type="dxa"/>
            <w:shd w:val="clear" w:color="auto" w:fill="auto"/>
          </w:tcPr>
          <w:p w14:paraId="06B8ED9A"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77.83</w:t>
            </w:r>
          </w:p>
        </w:tc>
        <w:tc>
          <w:tcPr>
            <w:tcW w:w="1005" w:type="dxa"/>
            <w:shd w:val="clear" w:color="auto" w:fill="auto"/>
          </w:tcPr>
          <w:p w14:paraId="7F7FE1C4"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78.98</w:t>
            </w:r>
          </w:p>
        </w:tc>
        <w:tc>
          <w:tcPr>
            <w:tcW w:w="932" w:type="dxa"/>
            <w:shd w:val="clear" w:color="auto" w:fill="auto"/>
          </w:tcPr>
          <w:p w14:paraId="68051E94"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77.80</w:t>
            </w:r>
          </w:p>
        </w:tc>
        <w:tc>
          <w:tcPr>
            <w:tcW w:w="891" w:type="dxa"/>
            <w:shd w:val="clear" w:color="auto" w:fill="auto"/>
          </w:tcPr>
          <w:p w14:paraId="2772EFB4"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0.775</w:t>
            </w:r>
          </w:p>
        </w:tc>
        <w:tc>
          <w:tcPr>
            <w:tcW w:w="1129" w:type="dxa"/>
            <w:shd w:val="clear" w:color="auto" w:fill="auto"/>
          </w:tcPr>
          <w:p w14:paraId="7F62A15B"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0.619</w:t>
            </w:r>
          </w:p>
        </w:tc>
      </w:tr>
      <w:tr w:rsidR="0046473E" w:rsidRPr="00E0302A" w14:paraId="443EC670" w14:textId="77777777" w:rsidTr="007702F9">
        <w:trPr>
          <w:trHeight w:val="217"/>
        </w:trPr>
        <w:tc>
          <w:tcPr>
            <w:tcW w:w="2770" w:type="dxa"/>
            <w:shd w:val="clear" w:color="auto" w:fill="auto"/>
          </w:tcPr>
          <w:p w14:paraId="5C26BD61"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Shell weight (g)</w:t>
            </w:r>
          </w:p>
        </w:tc>
        <w:tc>
          <w:tcPr>
            <w:tcW w:w="932" w:type="dxa"/>
            <w:shd w:val="clear" w:color="auto" w:fill="auto"/>
          </w:tcPr>
          <w:p w14:paraId="553C1571"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5.65</w:t>
            </w:r>
            <w:r w:rsidRPr="00E0302A">
              <w:rPr>
                <w:rFonts w:ascii="Times New Roman" w:eastAsia="Calibri" w:hAnsi="Times New Roman"/>
                <w:sz w:val="24"/>
                <w:szCs w:val="24"/>
                <w:vertAlign w:val="superscript"/>
                <w:lang w:eastAsia="en-US"/>
              </w:rPr>
              <w:t>c</w:t>
            </w:r>
          </w:p>
        </w:tc>
        <w:tc>
          <w:tcPr>
            <w:tcW w:w="1005" w:type="dxa"/>
            <w:shd w:val="clear" w:color="auto" w:fill="auto"/>
          </w:tcPr>
          <w:p w14:paraId="7D0F7CC5"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5.86</w:t>
            </w:r>
            <w:r w:rsidRPr="00E0302A">
              <w:rPr>
                <w:rFonts w:ascii="Times New Roman" w:eastAsia="Calibri" w:hAnsi="Times New Roman"/>
                <w:sz w:val="24"/>
                <w:szCs w:val="24"/>
                <w:vertAlign w:val="superscript"/>
                <w:lang w:eastAsia="en-US"/>
              </w:rPr>
              <w:t>bc</w:t>
            </w:r>
          </w:p>
        </w:tc>
        <w:tc>
          <w:tcPr>
            <w:tcW w:w="1005" w:type="dxa"/>
            <w:shd w:val="clear" w:color="auto" w:fill="auto"/>
          </w:tcPr>
          <w:p w14:paraId="563280E9"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6.37</w:t>
            </w:r>
            <w:r w:rsidRPr="00E0302A">
              <w:rPr>
                <w:rFonts w:ascii="Times New Roman" w:eastAsia="Calibri" w:hAnsi="Times New Roman"/>
                <w:sz w:val="24"/>
                <w:szCs w:val="24"/>
                <w:vertAlign w:val="superscript"/>
                <w:lang w:eastAsia="en-US"/>
              </w:rPr>
              <w:t>a</w:t>
            </w:r>
          </w:p>
        </w:tc>
        <w:tc>
          <w:tcPr>
            <w:tcW w:w="1005" w:type="dxa"/>
            <w:shd w:val="clear" w:color="auto" w:fill="auto"/>
          </w:tcPr>
          <w:p w14:paraId="6A884156"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6.23</w:t>
            </w:r>
            <w:r w:rsidRPr="00E0302A">
              <w:rPr>
                <w:rFonts w:ascii="Times New Roman" w:eastAsia="Calibri" w:hAnsi="Times New Roman"/>
                <w:sz w:val="24"/>
                <w:szCs w:val="24"/>
                <w:vertAlign w:val="superscript"/>
                <w:lang w:eastAsia="en-US"/>
              </w:rPr>
              <w:t>ab</w:t>
            </w:r>
          </w:p>
        </w:tc>
        <w:tc>
          <w:tcPr>
            <w:tcW w:w="932" w:type="dxa"/>
            <w:shd w:val="clear" w:color="auto" w:fill="auto"/>
          </w:tcPr>
          <w:p w14:paraId="083F602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6.39</w:t>
            </w:r>
            <w:r w:rsidRPr="00E0302A">
              <w:rPr>
                <w:rFonts w:ascii="Times New Roman" w:eastAsia="Calibri" w:hAnsi="Times New Roman"/>
                <w:sz w:val="24"/>
                <w:szCs w:val="24"/>
                <w:vertAlign w:val="superscript"/>
                <w:lang w:eastAsia="en-US"/>
              </w:rPr>
              <w:t>a</w:t>
            </w:r>
          </w:p>
        </w:tc>
        <w:tc>
          <w:tcPr>
            <w:tcW w:w="891" w:type="dxa"/>
            <w:shd w:val="clear" w:color="auto" w:fill="auto"/>
          </w:tcPr>
          <w:p w14:paraId="02587ED4"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0.086</w:t>
            </w:r>
          </w:p>
        </w:tc>
        <w:tc>
          <w:tcPr>
            <w:tcW w:w="1129" w:type="dxa"/>
            <w:shd w:val="clear" w:color="auto" w:fill="auto"/>
          </w:tcPr>
          <w:p w14:paraId="18064982"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&lt;0.001</w:t>
            </w:r>
          </w:p>
        </w:tc>
      </w:tr>
      <w:tr w:rsidR="0046473E" w:rsidRPr="00E0302A" w14:paraId="04A95980" w14:textId="77777777" w:rsidTr="007702F9">
        <w:trPr>
          <w:trHeight w:val="255"/>
        </w:trPr>
        <w:tc>
          <w:tcPr>
            <w:tcW w:w="2770" w:type="dxa"/>
            <w:shd w:val="clear" w:color="auto" w:fill="auto"/>
          </w:tcPr>
          <w:p w14:paraId="374F88BC"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Shell thickness (mm)</w:t>
            </w:r>
          </w:p>
        </w:tc>
        <w:tc>
          <w:tcPr>
            <w:tcW w:w="932" w:type="dxa"/>
            <w:shd w:val="clear" w:color="auto" w:fill="auto"/>
          </w:tcPr>
          <w:p w14:paraId="013D6A2B"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0.315</w:t>
            </w:r>
            <w:r w:rsidRPr="00E0302A">
              <w:rPr>
                <w:rFonts w:ascii="Times New Roman" w:eastAsia="Calibri" w:hAnsi="Times New Roman"/>
                <w:sz w:val="24"/>
                <w:szCs w:val="24"/>
                <w:vertAlign w:val="superscript"/>
                <w:lang w:eastAsia="en-US"/>
              </w:rPr>
              <w:t>c</w:t>
            </w:r>
          </w:p>
        </w:tc>
        <w:tc>
          <w:tcPr>
            <w:tcW w:w="1005" w:type="dxa"/>
            <w:shd w:val="clear" w:color="auto" w:fill="auto"/>
          </w:tcPr>
          <w:p w14:paraId="2C1EAD3E"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0.336</w:t>
            </w:r>
            <w:r w:rsidRPr="00E0302A">
              <w:rPr>
                <w:rFonts w:ascii="Times New Roman" w:eastAsia="Calibri" w:hAnsi="Times New Roman"/>
                <w:sz w:val="24"/>
                <w:szCs w:val="24"/>
                <w:vertAlign w:val="superscript"/>
                <w:lang w:eastAsia="en-US"/>
              </w:rPr>
              <w:t>b</w:t>
            </w:r>
          </w:p>
        </w:tc>
        <w:tc>
          <w:tcPr>
            <w:tcW w:w="1005" w:type="dxa"/>
            <w:shd w:val="clear" w:color="auto" w:fill="auto"/>
          </w:tcPr>
          <w:p w14:paraId="2FE8F12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0.347</w:t>
            </w:r>
            <w:r w:rsidRPr="00E0302A">
              <w:rPr>
                <w:rFonts w:ascii="Times New Roman" w:eastAsia="Calibri" w:hAnsi="Times New Roman"/>
                <w:sz w:val="24"/>
                <w:szCs w:val="24"/>
                <w:vertAlign w:val="superscript"/>
                <w:lang w:eastAsia="en-US"/>
              </w:rPr>
              <w:t>ab</w:t>
            </w:r>
          </w:p>
        </w:tc>
        <w:tc>
          <w:tcPr>
            <w:tcW w:w="1005" w:type="dxa"/>
            <w:shd w:val="clear" w:color="auto" w:fill="auto"/>
          </w:tcPr>
          <w:p w14:paraId="16782B0B"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0.342</w:t>
            </w:r>
            <w:r w:rsidRPr="00E0302A">
              <w:rPr>
                <w:rFonts w:ascii="Times New Roman" w:eastAsia="Calibri" w:hAnsi="Times New Roman"/>
                <w:sz w:val="24"/>
                <w:szCs w:val="24"/>
                <w:vertAlign w:val="superscript"/>
                <w:lang w:eastAsia="en-US"/>
              </w:rPr>
              <w:t>ab</w:t>
            </w:r>
          </w:p>
        </w:tc>
        <w:tc>
          <w:tcPr>
            <w:tcW w:w="932" w:type="dxa"/>
            <w:shd w:val="clear" w:color="auto" w:fill="auto"/>
          </w:tcPr>
          <w:p w14:paraId="1B17F3DE"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0.354</w:t>
            </w:r>
            <w:r w:rsidRPr="00E0302A">
              <w:rPr>
                <w:rFonts w:ascii="Times New Roman" w:eastAsia="Calibri" w:hAnsi="Times New Roman"/>
                <w:sz w:val="24"/>
                <w:szCs w:val="24"/>
                <w:vertAlign w:val="superscript"/>
                <w:lang w:eastAsia="en-US"/>
              </w:rPr>
              <w:t>a</w:t>
            </w:r>
          </w:p>
        </w:tc>
        <w:tc>
          <w:tcPr>
            <w:tcW w:w="891" w:type="dxa"/>
            <w:shd w:val="clear" w:color="auto" w:fill="auto"/>
          </w:tcPr>
          <w:p w14:paraId="00F34396"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0.003</w:t>
            </w:r>
          </w:p>
        </w:tc>
        <w:tc>
          <w:tcPr>
            <w:tcW w:w="1129" w:type="dxa"/>
            <w:shd w:val="clear" w:color="auto" w:fill="auto"/>
          </w:tcPr>
          <w:p w14:paraId="0F74889B"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&lt;0.001</w:t>
            </w:r>
          </w:p>
        </w:tc>
      </w:tr>
      <w:tr w:rsidR="0046473E" w:rsidRPr="00E0302A" w14:paraId="11D36353" w14:textId="77777777" w:rsidTr="007702F9">
        <w:trPr>
          <w:trHeight w:val="236"/>
        </w:trPr>
        <w:tc>
          <w:tcPr>
            <w:tcW w:w="2770" w:type="dxa"/>
            <w:tcBorders>
              <w:bottom w:val="single" w:sz="4" w:space="0" w:color="auto"/>
            </w:tcBorders>
            <w:shd w:val="clear" w:color="auto" w:fill="auto"/>
          </w:tcPr>
          <w:p w14:paraId="6FDB26CA"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Shell ratio (%)</w:t>
            </w:r>
          </w:p>
        </w:tc>
        <w:tc>
          <w:tcPr>
            <w:tcW w:w="932" w:type="dxa"/>
            <w:tcBorders>
              <w:bottom w:val="single" w:sz="4" w:space="0" w:color="auto"/>
            </w:tcBorders>
            <w:shd w:val="clear" w:color="auto" w:fill="auto"/>
          </w:tcPr>
          <w:p w14:paraId="456C026D"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9.24</w:t>
            </w:r>
            <w:r w:rsidRPr="00E0302A">
              <w:rPr>
                <w:rFonts w:ascii="Times New Roman" w:eastAsia="Calibri" w:hAnsi="Times New Roman"/>
                <w:sz w:val="24"/>
                <w:szCs w:val="24"/>
                <w:vertAlign w:val="superscript"/>
                <w:lang w:eastAsia="en-US"/>
              </w:rPr>
              <w:t>b</w:t>
            </w:r>
          </w:p>
        </w:tc>
        <w:tc>
          <w:tcPr>
            <w:tcW w:w="1005" w:type="dxa"/>
            <w:tcBorders>
              <w:bottom w:val="single" w:sz="4" w:space="0" w:color="auto"/>
            </w:tcBorders>
            <w:shd w:val="clear" w:color="auto" w:fill="auto"/>
          </w:tcPr>
          <w:p w14:paraId="5BA5F0C7"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9.21</w:t>
            </w:r>
            <w:r w:rsidRPr="00E0302A">
              <w:rPr>
                <w:rFonts w:ascii="Times New Roman" w:eastAsia="Calibri" w:hAnsi="Times New Roman"/>
                <w:sz w:val="24"/>
                <w:szCs w:val="24"/>
                <w:vertAlign w:val="superscript"/>
                <w:lang w:eastAsia="en-US"/>
              </w:rPr>
              <w:t>b</w:t>
            </w:r>
          </w:p>
        </w:tc>
        <w:tc>
          <w:tcPr>
            <w:tcW w:w="1005" w:type="dxa"/>
            <w:tcBorders>
              <w:bottom w:val="single" w:sz="4" w:space="0" w:color="auto"/>
            </w:tcBorders>
            <w:shd w:val="clear" w:color="auto" w:fill="auto"/>
          </w:tcPr>
          <w:p w14:paraId="0812F2B0"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9.98</w:t>
            </w:r>
            <w:r w:rsidRPr="00E0302A">
              <w:rPr>
                <w:rFonts w:ascii="Times New Roman" w:eastAsia="Calibri" w:hAnsi="Times New Roman"/>
                <w:sz w:val="24"/>
                <w:szCs w:val="24"/>
                <w:vertAlign w:val="superscript"/>
                <w:lang w:eastAsia="en-US"/>
              </w:rPr>
              <w:t>a</w:t>
            </w:r>
          </w:p>
        </w:tc>
        <w:tc>
          <w:tcPr>
            <w:tcW w:w="1005" w:type="dxa"/>
            <w:tcBorders>
              <w:bottom w:val="single" w:sz="4" w:space="0" w:color="auto"/>
            </w:tcBorders>
            <w:shd w:val="clear" w:color="auto" w:fill="auto"/>
          </w:tcPr>
          <w:p w14:paraId="59F50F18"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9.74</w:t>
            </w:r>
            <w:r w:rsidRPr="00E0302A">
              <w:rPr>
                <w:rFonts w:ascii="Times New Roman" w:eastAsia="Calibri" w:hAnsi="Times New Roman"/>
                <w:sz w:val="24"/>
                <w:szCs w:val="24"/>
                <w:vertAlign w:val="superscript"/>
                <w:lang w:eastAsia="en-US"/>
              </w:rPr>
              <w:t>ab</w:t>
            </w:r>
          </w:p>
        </w:tc>
        <w:tc>
          <w:tcPr>
            <w:tcW w:w="932" w:type="dxa"/>
            <w:tcBorders>
              <w:bottom w:val="single" w:sz="4" w:space="0" w:color="auto"/>
            </w:tcBorders>
            <w:shd w:val="clear" w:color="auto" w:fill="auto"/>
          </w:tcPr>
          <w:p w14:paraId="2950FEA9" w14:textId="77777777" w:rsidR="0046473E" w:rsidRPr="00E0302A" w:rsidRDefault="0046473E" w:rsidP="009F49F1">
            <w:pPr>
              <w:spacing w:after="0"/>
              <w:jc w:val="center"/>
              <w:rPr>
                <w:rFonts w:ascii="Times New Roman" w:eastAsia="Calibri" w:hAnsi="Times New Roman"/>
                <w:sz w:val="24"/>
                <w:szCs w:val="24"/>
                <w:vertAlign w:val="superscript"/>
                <w:lang w:eastAsia="en-US"/>
              </w:rPr>
            </w:pPr>
            <w:r w:rsidRPr="00E0302A">
              <w:rPr>
                <w:rFonts w:ascii="Times New Roman" w:eastAsia="Calibri" w:hAnsi="Times New Roman"/>
                <w:sz w:val="24"/>
                <w:szCs w:val="24"/>
                <w:lang w:eastAsia="en-US"/>
              </w:rPr>
              <w:t>9.92</w:t>
            </w:r>
            <w:r w:rsidRPr="00E0302A">
              <w:rPr>
                <w:rFonts w:ascii="Times New Roman" w:eastAsia="Calibri" w:hAnsi="Times New Roman"/>
                <w:sz w:val="24"/>
                <w:szCs w:val="24"/>
                <w:vertAlign w:val="superscript"/>
                <w:lang w:eastAsia="en-US"/>
              </w:rPr>
              <w:t>a</w:t>
            </w:r>
          </w:p>
        </w:tc>
        <w:tc>
          <w:tcPr>
            <w:tcW w:w="891" w:type="dxa"/>
            <w:tcBorders>
              <w:bottom w:val="single" w:sz="4" w:space="0" w:color="auto"/>
            </w:tcBorders>
            <w:shd w:val="clear" w:color="auto" w:fill="auto"/>
          </w:tcPr>
          <w:p w14:paraId="2346654D"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0.147</w:t>
            </w:r>
          </w:p>
        </w:tc>
        <w:tc>
          <w:tcPr>
            <w:tcW w:w="1129" w:type="dxa"/>
            <w:tcBorders>
              <w:bottom w:val="single" w:sz="4" w:space="0" w:color="auto"/>
            </w:tcBorders>
            <w:shd w:val="clear" w:color="auto" w:fill="auto"/>
          </w:tcPr>
          <w:p w14:paraId="5EA8EE86" w14:textId="77777777" w:rsidR="0046473E" w:rsidRPr="00E0302A" w:rsidRDefault="0046473E" w:rsidP="009F49F1">
            <w:pPr>
              <w:spacing w:after="0"/>
              <w:jc w:val="center"/>
              <w:rPr>
                <w:rFonts w:ascii="Times New Roman" w:eastAsia="Calibri" w:hAnsi="Times New Roman"/>
                <w:sz w:val="24"/>
                <w:szCs w:val="24"/>
                <w:lang w:eastAsia="en-US"/>
              </w:rPr>
            </w:pPr>
            <w:r w:rsidRPr="00E0302A">
              <w:rPr>
                <w:rFonts w:ascii="Times New Roman" w:eastAsia="Calibri" w:hAnsi="Times New Roman"/>
                <w:sz w:val="24"/>
                <w:szCs w:val="24"/>
                <w:lang w:eastAsia="en-US"/>
              </w:rPr>
              <w:t>0.001</w:t>
            </w:r>
          </w:p>
        </w:tc>
      </w:tr>
      <w:tr w:rsidR="0046473E" w:rsidRPr="00E0302A" w14:paraId="19D90C0D" w14:textId="77777777" w:rsidTr="007702F9">
        <w:trPr>
          <w:gridAfter w:val="7"/>
          <w:wAfter w:w="6899" w:type="dxa"/>
          <w:trHeight w:val="308"/>
        </w:trPr>
        <w:tc>
          <w:tcPr>
            <w:tcW w:w="2770" w:type="dxa"/>
            <w:tcBorders>
              <w:top w:val="single" w:sz="4" w:space="0" w:color="auto"/>
              <w:bottom w:val="single" w:sz="4" w:space="0" w:color="auto"/>
            </w:tcBorders>
            <w:shd w:val="clear" w:color="auto" w:fill="auto"/>
          </w:tcPr>
          <w:p w14:paraId="7596160E" w14:textId="77777777" w:rsidR="0046473E" w:rsidRPr="0046473E" w:rsidRDefault="0046473E" w:rsidP="009F49F1">
            <w:pPr>
              <w:spacing w:after="0"/>
              <w:jc w:val="left"/>
              <w:rPr>
                <w:rFonts w:ascii="Times New Roman" w:eastAsia="Calibri" w:hAnsi="Times New Roman"/>
                <w:b/>
                <w:i/>
                <w:sz w:val="24"/>
                <w:szCs w:val="24"/>
                <w:lang w:eastAsia="en-US"/>
              </w:rPr>
            </w:pPr>
            <w:r w:rsidRPr="0046473E">
              <w:rPr>
                <w:rFonts w:ascii="Times New Roman" w:eastAsia="Calibri" w:hAnsi="Times New Roman"/>
                <w:b/>
                <w:i/>
                <w:sz w:val="24"/>
                <w:szCs w:val="24"/>
              </w:rPr>
              <w:t>Internal Egg quality</w:t>
            </w:r>
          </w:p>
        </w:tc>
      </w:tr>
      <w:tr w:rsidR="0046473E" w:rsidRPr="00E0302A" w14:paraId="3A33BA4C" w14:textId="77777777" w:rsidTr="007702F9">
        <w:trPr>
          <w:trHeight w:val="166"/>
        </w:trPr>
        <w:tc>
          <w:tcPr>
            <w:tcW w:w="2770" w:type="dxa"/>
            <w:tcBorders>
              <w:top w:val="single" w:sz="4" w:space="0" w:color="auto"/>
            </w:tcBorders>
            <w:shd w:val="clear" w:color="auto" w:fill="auto"/>
          </w:tcPr>
          <w:p w14:paraId="36B01708"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weight (g)</w:t>
            </w:r>
          </w:p>
        </w:tc>
        <w:tc>
          <w:tcPr>
            <w:tcW w:w="932" w:type="dxa"/>
            <w:tcBorders>
              <w:top w:val="single" w:sz="4" w:space="0" w:color="auto"/>
            </w:tcBorders>
            <w:shd w:val="clear" w:color="auto" w:fill="auto"/>
          </w:tcPr>
          <w:p w14:paraId="1C704C40"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37.13</w:t>
            </w:r>
            <w:r w:rsidRPr="00E0302A">
              <w:rPr>
                <w:rFonts w:ascii="Times New Roman" w:eastAsia="Calibri" w:hAnsi="Times New Roman"/>
                <w:sz w:val="24"/>
                <w:szCs w:val="24"/>
                <w:vertAlign w:val="superscript"/>
              </w:rPr>
              <w:t>b</w:t>
            </w:r>
          </w:p>
        </w:tc>
        <w:tc>
          <w:tcPr>
            <w:tcW w:w="1005" w:type="dxa"/>
            <w:tcBorders>
              <w:top w:val="single" w:sz="4" w:space="0" w:color="auto"/>
            </w:tcBorders>
            <w:shd w:val="clear" w:color="auto" w:fill="auto"/>
          </w:tcPr>
          <w:p w14:paraId="1B29EB86"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41.03</w:t>
            </w:r>
            <w:r w:rsidRPr="00E0302A">
              <w:rPr>
                <w:rFonts w:ascii="Times New Roman" w:eastAsia="Calibri" w:hAnsi="Times New Roman"/>
                <w:sz w:val="24"/>
                <w:szCs w:val="24"/>
                <w:vertAlign w:val="superscript"/>
              </w:rPr>
              <w:t>ab</w:t>
            </w:r>
          </w:p>
        </w:tc>
        <w:tc>
          <w:tcPr>
            <w:tcW w:w="1005" w:type="dxa"/>
            <w:tcBorders>
              <w:top w:val="single" w:sz="4" w:space="0" w:color="auto"/>
            </w:tcBorders>
            <w:shd w:val="clear" w:color="auto" w:fill="auto"/>
          </w:tcPr>
          <w:p w14:paraId="323D36F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40.71</w:t>
            </w:r>
            <w:r w:rsidRPr="00E0302A">
              <w:rPr>
                <w:rFonts w:ascii="Times New Roman" w:eastAsia="Calibri" w:hAnsi="Times New Roman"/>
                <w:sz w:val="24"/>
                <w:szCs w:val="24"/>
                <w:vertAlign w:val="superscript"/>
              </w:rPr>
              <w:t>ab</w:t>
            </w:r>
          </w:p>
        </w:tc>
        <w:tc>
          <w:tcPr>
            <w:tcW w:w="1005" w:type="dxa"/>
            <w:tcBorders>
              <w:top w:val="single" w:sz="4" w:space="0" w:color="auto"/>
            </w:tcBorders>
            <w:shd w:val="clear" w:color="auto" w:fill="auto"/>
          </w:tcPr>
          <w:p w14:paraId="71727FE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40.46</w:t>
            </w:r>
            <w:r w:rsidRPr="00E0302A">
              <w:rPr>
                <w:rFonts w:ascii="Times New Roman" w:eastAsia="Calibri" w:hAnsi="Times New Roman"/>
                <w:sz w:val="24"/>
                <w:szCs w:val="24"/>
                <w:vertAlign w:val="superscript"/>
              </w:rPr>
              <w:t>ab</w:t>
            </w:r>
          </w:p>
        </w:tc>
        <w:tc>
          <w:tcPr>
            <w:tcW w:w="932" w:type="dxa"/>
            <w:tcBorders>
              <w:top w:val="single" w:sz="4" w:space="0" w:color="auto"/>
            </w:tcBorders>
            <w:shd w:val="clear" w:color="auto" w:fill="auto"/>
          </w:tcPr>
          <w:p w14:paraId="50A21A36"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41.33</w:t>
            </w:r>
            <w:r w:rsidRPr="00E0302A">
              <w:rPr>
                <w:rFonts w:ascii="Times New Roman" w:eastAsia="Calibri" w:hAnsi="Times New Roman"/>
                <w:sz w:val="24"/>
                <w:szCs w:val="24"/>
                <w:vertAlign w:val="superscript"/>
              </w:rPr>
              <w:t>a</w:t>
            </w:r>
          </w:p>
        </w:tc>
        <w:tc>
          <w:tcPr>
            <w:tcW w:w="891" w:type="dxa"/>
            <w:tcBorders>
              <w:top w:val="single" w:sz="4" w:space="0" w:color="auto"/>
            </w:tcBorders>
            <w:shd w:val="clear" w:color="auto" w:fill="auto"/>
          </w:tcPr>
          <w:p w14:paraId="75D45A2A"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0.941</w:t>
            </w:r>
          </w:p>
        </w:tc>
        <w:tc>
          <w:tcPr>
            <w:tcW w:w="1129" w:type="dxa"/>
            <w:tcBorders>
              <w:top w:val="single" w:sz="4" w:space="0" w:color="auto"/>
            </w:tcBorders>
            <w:shd w:val="clear" w:color="auto" w:fill="auto"/>
          </w:tcPr>
          <w:p w14:paraId="6E93E13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0.040</w:t>
            </w:r>
          </w:p>
        </w:tc>
      </w:tr>
      <w:tr w:rsidR="0046473E" w:rsidRPr="00E0302A" w14:paraId="66BEF496" w14:textId="77777777" w:rsidTr="007702F9">
        <w:trPr>
          <w:trHeight w:val="167"/>
        </w:trPr>
        <w:tc>
          <w:tcPr>
            <w:tcW w:w="2770" w:type="dxa"/>
            <w:shd w:val="clear" w:color="auto" w:fill="auto"/>
          </w:tcPr>
          <w:p w14:paraId="6D7EBBD1"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height (mm)</w:t>
            </w:r>
          </w:p>
        </w:tc>
        <w:tc>
          <w:tcPr>
            <w:tcW w:w="932" w:type="dxa"/>
            <w:shd w:val="clear" w:color="auto" w:fill="auto"/>
          </w:tcPr>
          <w:p w14:paraId="31F8225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7.86</w:t>
            </w:r>
          </w:p>
        </w:tc>
        <w:tc>
          <w:tcPr>
            <w:tcW w:w="1005" w:type="dxa"/>
            <w:shd w:val="clear" w:color="auto" w:fill="auto"/>
          </w:tcPr>
          <w:p w14:paraId="1749F5D1"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7.94</w:t>
            </w:r>
          </w:p>
        </w:tc>
        <w:tc>
          <w:tcPr>
            <w:tcW w:w="1005" w:type="dxa"/>
            <w:shd w:val="clear" w:color="auto" w:fill="auto"/>
          </w:tcPr>
          <w:p w14:paraId="0B680BB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8.20</w:t>
            </w:r>
          </w:p>
        </w:tc>
        <w:tc>
          <w:tcPr>
            <w:tcW w:w="1005" w:type="dxa"/>
            <w:shd w:val="clear" w:color="auto" w:fill="auto"/>
          </w:tcPr>
          <w:p w14:paraId="319685E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7.56</w:t>
            </w:r>
          </w:p>
        </w:tc>
        <w:tc>
          <w:tcPr>
            <w:tcW w:w="932" w:type="dxa"/>
            <w:shd w:val="clear" w:color="auto" w:fill="auto"/>
          </w:tcPr>
          <w:p w14:paraId="769BFCF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8.23</w:t>
            </w:r>
          </w:p>
        </w:tc>
        <w:tc>
          <w:tcPr>
            <w:tcW w:w="891" w:type="dxa"/>
            <w:shd w:val="clear" w:color="auto" w:fill="auto"/>
          </w:tcPr>
          <w:p w14:paraId="59451202"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0.377</w:t>
            </w:r>
          </w:p>
        </w:tc>
        <w:tc>
          <w:tcPr>
            <w:tcW w:w="1129" w:type="dxa"/>
            <w:shd w:val="clear" w:color="auto" w:fill="auto"/>
          </w:tcPr>
          <w:p w14:paraId="49D0B51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0.721</w:t>
            </w:r>
          </w:p>
        </w:tc>
      </w:tr>
      <w:tr w:rsidR="0046473E" w:rsidRPr="00E0302A" w14:paraId="67F635AD" w14:textId="77777777" w:rsidTr="007702F9">
        <w:trPr>
          <w:trHeight w:val="148"/>
        </w:trPr>
        <w:tc>
          <w:tcPr>
            <w:tcW w:w="2770" w:type="dxa"/>
            <w:shd w:val="clear" w:color="auto" w:fill="auto"/>
          </w:tcPr>
          <w:p w14:paraId="46BA0D29"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length (mm)</w:t>
            </w:r>
          </w:p>
        </w:tc>
        <w:tc>
          <w:tcPr>
            <w:tcW w:w="932" w:type="dxa"/>
            <w:shd w:val="clear" w:color="auto" w:fill="auto"/>
          </w:tcPr>
          <w:p w14:paraId="6A97C29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84.61</w:t>
            </w:r>
          </w:p>
        </w:tc>
        <w:tc>
          <w:tcPr>
            <w:tcW w:w="1005" w:type="dxa"/>
            <w:shd w:val="clear" w:color="auto" w:fill="auto"/>
          </w:tcPr>
          <w:p w14:paraId="5B11463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80.37</w:t>
            </w:r>
          </w:p>
        </w:tc>
        <w:tc>
          <w:tcPr>
            <w:tcW w:w="1005" w:type="dxa"/>
            <w:shd w:val="clear" w:color="auto" w:fill="auto"/>
          </w:tcPr>
          <w:p w14:paraId="40BF95A1"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77.99</w:t>
            </w:r>
          </w:p>
        </w:tc>
        <w:tc>
          <w:tcPr>
            <w:tcW w:w="1005" w:type="dxa"/>
            <w:shd w:val="clear" w:color="auto" w:fill="auto"/>
          </w:tcPr>
          <w:p w14:paraId="10DC1FAD"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78.79</w:t>
            </w:r>
          </w:p>
        </w:tc>
        <w:tc>
          <w:tcPr>
            <w:tcW w:w="932" w:type="dxa"/>
            <w:shd w:val="clear" w:color="auto" w:fill="auto"/>
          </w:tcPr>
          <w:p w14:paraId="67B7EFA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82.25</w:t>
            </w:r>
          </w:p>
        </w:tc>
        <w:tc>
          <w:tcPr>
            <w:tcW w:w="891" w:type="dxa"/>
            <w:shd w:val="clear" w:color="auto" w:fill="auto"/>
          </w:tcPr>
          <w:p w14:paraId="1673037D"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2.349</w:t>
            </w:r>
          </w:p>
        </w:tc>
        <w:tc>
          <w:tcPr>
            <w:tcW w:w="1129" w:type="dxa"/>
            <w:shd w:val="clear" w:color="auto" w:fill="auto"/>
          </w:tcPr>
          <w:p w14:paraId="5559900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0.314</w:t>
            </w:r>
          </w:p>
        </w:tc>
      </w:tr>
      <w:tr w:rsidR="0046473E" w:rsidRPr="00E0302A" w14:paraId="46AEAE21" w14:textId="77777777" w:rsidTr="007702F9">
        <w:trPr>
          <w:trHeight w:val="88"/>
        </w:trPr>
        <w:tc>
          <w:tcPr>
            <w:tcW w:w="2770" w:type="dxa"/>
            <w:shd w:val="clear" w:color="auto" w:fill="auto"/>
          </w:tcPr>
          <w:p w14:paraId="6B761A57"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Albumen index (%)</w:t>
            </w:r>
          </w:p>
        </w:tc>
        <w:tc>
          <w:tcPr>
            <w:tcW w:w="932" w:type="dxa"/>
            <w:shd w:val="clear" w:color="auto" w:fill="auto"/>
          </w:tcPr>
          <w:p w14:paraId="2CDD7C6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9.32</w:t>
            </w:r>
          </w:p>
        </w:tc>
        <w:tc>
          <w:tcPr>
            <w:tcW w:w="1005" w:type="dxa"/>
            <w:shd w:val="clear" w:color="auto" w:fill="auto"/>
          </w:tcPr>
          <w:p w14:paraId="47FA84E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9.91</w:t>
            </w:r>
          </w:p>
        </w:tc>
        <w:tc>
          <w:tcPr>
            <w:tcW w:w="1005" w:type="dxa"/>
            <w:shd w:val="clear" w:color="auto" w:fill="auto"/>
          </w:tcPr>
          <w:p w14:paraId="70C9C465"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10.63</w:t>
            </w:r>
          </w:p>
        </w:tc>
        <w:tc>
          <w:tcPr>
            <w:tcW w:w="1005" w:type="dxa"/>
            <w:shd w:val="clear" w:color="auto" w:fill="auto"/>
          </w:tcPr>
          <w:p w14:paraId="07804A2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9.62</w:t>
            </w:r>
          </w:p>
        </w:tc>
        <w:tc>
          <w:tcPr>
            <w:tcW w:w="932" w:type="dxa"/>
            <w:shd w:val="clear" w:color="auto" w:fill="auto"/>
          </w:tcPr>
          <w:p w14:paraId="5FA9B6EC"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10.06</w:t>
            </w:r>
          </w:p>
        </w:tc>
        <w:tc>
          <w:tcPr>
            <w:tcW w:w="891" w:type="dxa"/>
            <w:shd w:val="clear" w:color="auto" w:fill="auto"/>
          </w:tcPr>
          <w:p w14:paraId="0CDB6623"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0.680</w:t>
            </w:r>
          </w:p>
        </w:tc>
        <w:tc>
          <w:tcPr>
            <w:tcW w:w="1129" w:type="dxa"/>
            <w:shd w:val="clear" w:color="auto" w:fill="auto"/>
          </w:tcPr>
          <w:p w14:paraId="57E9FD7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0.717</w:t>
            </w:r>
          </w:p>
        </w:tc>
      </w:tr>
      <w:tr w:rsidR="0046473E" w:rsidRPr="00E0302A" w14:paraId="2DF7ADEB" w14:textId="77777777" w:rsidTr="007702F9">
        <w:trPr>
          <w:trHeight w:val="148"/>
        </w:trPr>
        <w:tc>
          <w:tcPr>
            <w:tcW w:w="2770" w:type="dxa"/>
            <w:shd w:val="clear" w:color="auto" w:fill="auto"/>
          </w:tcPr>
          <w:p w14:paraId="365AFC49"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lastRenderedPageBreak/>
              <w:t>Albumen</w:t>
            </w:r>
            <w:r w:rsidRPr="00E0302A">
              <w:rPr>
                <w:rFonts w:ascii="Times New Roman" w:hAnsi="Times New Roman"/>
                <w:sz w:val="24"/>
                <w:szCs w:val="24"/>
              </w:rPr>
              <w:t xml:space="preserve"> </w:t>
            </w:r>
            <w:r w:rsidRPr="00E0302A">
              <w:rPr>
                <w:rFonts w:ascii="Times New Roman" w:eastAsia="Calibri" w:hAnsi="Times New Roman"/>
                <w:sz w:val="24"/>
                <w:szCs w:val="24"/>
              </w:rPr>
              <w:t>ratio (%)</w:t>
            </w:r>
          </w:p>
        </w:tc>
        <w:tc>
          <w:tcPr>
            <w:tcW w:w="932" w:type="dxa"/>
            <w:shd w:val="clear" w:color="auto" w:fill="auto"/>
          </w:tcPr>
          <w:p w14:paraId="5B8D3D4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60.70</w:t>
            </w:r>
          </w:p>
        </w:tc>
        <w:tc>
          <w:tcPr>
            <w:tcW w:w="1005" w:type="dxa"/>
            <w:shd w:val="clear" w:color="auto" w:fill="auto"/>
          </w:tcPr>
          <w:p w14:paraId="5473E46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64.44</w:t>
            </w:r>
          </w:p>
        </w:tc>
        <w:tc>
          <w:tcPr>
            <w:tcW w:w="1005" w:type="dxa"/>
            <w:shd w:val="clear" w:color="auto" w:fill="auto"/>
          </w:tcPr>
          <w:p w14:paraId="7D0EB5BC"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63.79</w:t>
            </w:r>
          </w:p>
        </w:tc>
        <w:tc>
          <w:tcPr>
            <w:tcW w:w="1005" w:type="dxa"/>
            <w:shd w:val="clear" w:color="auto" w:fill="auto"/>
          </w:tcPr>
          <w:p w14:paraId="385ED77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63.27</w:t>
            </w:r>
          </w:p>
        </w:tc>
        <w:tc>
          <w:tcPr>
            <w:tcW w:w="932" w:type="dxa"/>
            <w:shd w:val="clear" w:color="auto" w:fill="auto"/>
          </w:tcPr>
          <w:p w14:paraId="297CFF4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64.02</w:t>
            </w:r>
          </w:p>
        </w:tc>
        <w:tc>
          <w:tcPr>
            <w:tcW w:w="891" w:type="dxa"/>
            <w:shd w:val="clear" w:color="auto" w:fill="auto"/>
          </w:tcPr>
          <w:p w14:paraId="3B59CA64"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1.692</w:t>
            </w:r>
          </w:p>
        </w:tc>
        <w:tc>
          <w:tcPr>
            <w:tcW w:w="1129" w:type="dxa"/>
            <w:shd w:val="clear" w:color="auto" w:fill="auto"/>
          </w:tcPr>
          <w:p w14:paraId="7EB62D6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0.563</w:t>
            </w:r>
          </w:p>
        </w:tc>
      </w:tr>
      <w:tr w:rsidR="0046473E" w:rsidRPr="00E0302A" w14:paraId="56571496" w14:textId="77777777" w:rsidTr="007702F9">
        <w:trPr>
          <w:trHeight w:val="228"/>
        </w:trPr>
        <w:tc>
          <w:tcPr>
            <w:tcW w:w="2770" w:type="dxa"/>
            <w:shd w:val="clear" w:color="auto" w:fill="auto"/>
          </w:tcPr>
          <w:p w14:paraId="11D7D562"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Haugh unit</w:t>
            </w:r>
          </w:p>
        </w:tc>
        <w:tc>
          <w:tcPr>
            <w:tcW w:w="932" w:type="dxa"/>
            <w:shd w:val="clear" w:color="auto" w:fill="auto"/>
          </w:tcPr>
          <w:p w14:paraId="2021CF3E"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88.24</w:t>
            </w:r>
          </w:p>
        </w:tc>
        <w:tc>
          <w:tcPr>
            <w:tcW w:w="1005" w:type="dxa"/>
            <w:shd w:val="clear" w:color="auto" w:fill="auto"/>
          </w:tcPr>
          <w:p w14:paraId="4C1851A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88.00</w:t>
            </w:r>
          </w:p>
        </w:tc>
        <w:tc>
          <w:tcPr>
            <w:tcW w:w="1005" w:type="dxa"/>
            <w:shd w:val="clear" w:color="auto" w:fill="auto"/>
          </w:tcPr>
          <w:p w14:paraId="5C01E64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89.05</w:t>
            </w:r>
          </w:p>
        </w:tc>
        <w:tc>
          <w:tcPr>
            <w:tcW w:w="1005" w:type="dxa"/>
            <w:shd w:val="clear" w:color="auto" w:fill="auto"/>
          </w:tcPr>
          <w:p w14:paraId="4FEC5E34"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85.76</w:t>
            </w:r>
          </w:p>
        </w:tc>
        <w:tc>
          <w:tcPr>
            <w:tcW w:w="932" w:type="dxa"/>
            <w:shd w:val="clear" w:color="auto" w:fill="auto"/>
          </w:tcPr>
          <w:p w14:paraId="39E6C90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89.37</w:t>
            </w:r>
          </w:p>
        </w:tc>
        <w:tc>
          <w:tcPr>
            <w:tcW w:w="891" w:type="dxa"/>
            <w:shd w:val="clear" w:color="auto" w:fill="auto"/>
          </w:tcPr>
          <w:p w14:paraId="65BA1C94"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2.176</w:t>
            </w:r>
          </w:p>
        </w:tc>
        <w:tc>
          <w:tcPr>
            <w:tcW w:w="1129" w:type="dxa"/>
            <w:shd w:val="clear" w:color="auto" w:fill="auto"/>
          </w:tcPr>
          <w:p w14:paraId="2FE74537"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0.790</w:t>
            </w:r>
          </w:p>
        </w:tc>
      </w:tr>
      <w:tr w:rsidR="0046473E" w:rsidRPr="00E0302A" w14:paraId="6910C326" w14:textId="77777777" w:rsidTr="007702F9">
        <w:trPr>
          <w:trHeight w:val="148"/>
        </w:trPr>
        <w:tc>
          <w:tcPr>
            <w:tcW w:w="2770" w:type="dxa"/>
            <w:shd w:val="clear" w:color="auto" w:fill="auto"/>
          </w:tcPr>
          <w:p w14:paraId="65BDB4E0"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weight (g)</w:t>
            </w:r>
          </w:p>
        </w:tc>
        <w:tc>
          <w:tcPr>
            <w:tcW w:w="932" w:type="dxa"/>
            <w:shd w:val="clear" w:color="auto" w:fill="auto"/>
          </w:tcPr>
          <w:p w14:paraId="39D0F54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16.64</w:t>
            </w:r>
          </w:p>
        </w:tc>
        <w:tc>
          <w:tcPr>
            <w:tcW w:w="1005" w:type="dxa"/>
            <w:shd w:val="clear" w:color="auto" w:fill="auto"/>
          </w:tcPr>
          <w:p w14:paraId="205E80F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16.66</w:t>
            </w:r>
          </w:p>
        </w:tc>
        <w:tc>
          <w:tcPr>
            <w:tcW w:w="1005" w:type="dxa"/>
            <w:shd w:val="clear" w:color="auto" w:fill="auto"/>
          </w:tcPr>
          <w:p w14:paraId="6485FA83"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17.12</w:t>
            </w:r>
          </w:p>
        </w:tc>
        <w:tc>
          <w:tcPr>
            <w:tcW w:w="1005" w:type="dxa"/>
            <w:shd w:val="clear" w:color="auto" w:fill="auto"/>
          </w:tcPr>
          <w:p w14:paraId="02E866A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17.12</w:t>
            </w:r>
          </w:p>
        </w:tc>
        <w:tc>
          <w:tcPr>
            <w:tcW w:w="932" w:type="dxa"/>
            <w:shd w:val="clear" w:color="auto" w:fill="auto"/>
          </w:tcPr>
          <w:p w14:paraId="28B7FB0D"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16.92</w:t>
            </w:r>
          </w:p>
        </w:tc>
        <w:tc>
          <w:tcPr>
            <w:tcW w:w="891" w:type="dxa"/>
            <w:shd w:val="clear" w:color="auto" w:fill="auto"/>
          </w:tcPr>
          <w:p w14:paraId="3526F36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0.281</w:t>
            </w:r>
          </w:p>
        </w:tc>
        <w:tc>
          <w:tcPr>
            <w:tcW w:w="1129" w:type="dxa"/>
            <w:shd w:val="clear" w:color="auto" w:fill="auto"/>
          </w:tcPr>
          <w:p w14:paraId="32545A1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0.606</w:t>
            </w:r>
          </w:p>
        </w:tc>
      </w:tr>
      <w:tr w:rsidR="0046473E" w:rsidRPr="00E0302A" w14:paraId="656CBC77" w14:textId="77777777" w:rsidTr="007702F9">
        <w:trPr>
          <w:trHeight w:val="266"/>
        </w:trPr>
        <w:tc>
          <w:tcPr>
            <w:tcW w:w="2770" w:type="dxa"/>
            <w:shd w:val="clear" w:color="auto" w:fill="auto"/>
          </w:tcPr>
          <w:p w14:paraId="431B7BBF"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height (mm)</w:t>
            </w:r>
          </w:p>
        </w:tc>
        <w:tc>
          <w:tcPr>
            <w:tcW w:w="932" w:type="dxa"/>
            <w:shd w:val="clear" w:color="auto" w:fill="auto"/>
          </w:tcPr>
          <w:p w14:paraId="10671A4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11.93</w:t>
            </w:r>
          </w:p>
        </w:tc>
        <w:tc>
          <w:tcPr>
            <w:tcW w:w="1005" w:type="dxa"/>
            <w:shd w:val="clear" w:color="auto" w:fill="auto"/>
          </w:tcPr>
          <w:p w14:paraId="5E6862CC"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12.04</w:t>
            </w:r>
          </w:p>
        </w:tc>
        <w:tc>
          <w:tcPr>
            <w:tcW w:w="1005" w:type="dxa"/>
            <w:shd w:val="clear" w:color="auto" w:fill="auto"/>
          </w:tcPr>
          <w:p w14:paraId="65A304B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12.00</w:t>
            </w:r>
          </w:p>
        </w:tc>
        <w:tc>
          <w:tcPr>
            <w:tcW w:w="1005" w:type="dxa"/>
            <w:shd w:val="clear" w:color="auto" w:fill="auto"/>
          </w:tcPr>
          <w:p w14:paraId="39FA0F0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12.19</w:t>
            </w:r>
          </w:p>
        </w:tc>
        <w:tc>
          <w:tcPr>
            <w:tcW w:w="932" w:type="dxa"/>
            <w:shd w:val="clear" w:color="auto" w:fill="auto"/>
          </w:tcPr>
          <w:p w14:paraId="491F016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11.91</w:t>
            </w:r>
          </w:p>
        </w:tc>
        <w:tc>
          <w:tcPr>
            <w:tcW w:w="891" w:type="dxa"/>
            <w:shd w:val="clear" w:color="auto" w:fill="auto"/>
          </w:tcPr>
          <w:p w14:paraId="45862E1A"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0.180</w:t>
            </w:r>
          </w:p>
        </w:tc>
        <w:tc>
          <w:tcPr>
            <w:tcW w:w="1129" w:type="dxa"/>
            <w:shd w:val="clear" w:color="auto" w:fill="auto"/>
          </w:tcPr>
          <w:p w14:paraId="47A3792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0.826</w:t>
            </w:r>
          </w:p>
        </w:tc>
      </w:tr>
      <w:tr w:rsidR="0046473E" w:rsidRPr="00E0302A" w14:paraId="2FC8C519" w14:textId="77777777" w:rsidTr="007702F9">
        <w:trPr>
          <w:trHeight w:val="178"/>
        </w:trPr>
        <w:tc>
          <w:tcPr>
            <w:tcW w:w="2770" w:type="dxa"/>
            <w:shd w:val="clear" w:color="auto" w:fill="auto"/>
          </w:tcPr>
          <w:p w14:paraId="17870A82"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length (mm)</w:t>
            </w:r>
          </w:p>
        </w:tc>
        <w:tc>
          <w:tcPr>
            <w:tcW w:w="932" w:type="dxa"/>
            <w:shd w:val="clear" w:color="auto" w:fill="auto"/>
          </w:tcPr>
          <w:p w14:paraId="32AAD89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31.21</w:t>
            </w:r>
          </w:p>
        </w:tc>
        <w:tc>
          <w:tcPr>
            <w:tcW w:w="1005" w:type="dxa"/>
            <w:shd w:val="clear" w:color="auto" w:fill="auto"/>
          </w:tcPr>
          <w:p w14:paraId="5F432D7B"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31.81</w:t>
            </w:r>
          </w:p>
        </w:tc>
        <w:tc>
          <w:tcPr>
            <w:tcW w:w="1005" w:type="dxa"/>
            <w:shd w:val="clear" w:color="auto" w:fill="auto"/>
          </w:tcPr>
          <w:p w14:paraId="2F34BCB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31.68</w:t>
            </w:r>
          </w:p>
        </w:tc>
        <w:tc>
          <w:tcPr>
            <w:tcW w:w="1005" w:type="dxa"/>
            <w:shd w:val="clear" w:color="auto" w:fill="auto"/>
          </w:tcPr>
          <w:p w14:paraId="1538D46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31.42</w:t>
            </w:r>
          </w:p>
        </w:tc>
        <w:tc>
          <w:tcPr>
            <w:tcW w:w="932" w:type="dxa"/>
            <w:shd w:val="clear" w:color="auto" w:fill="auto"/>
          </w:tcPr>
          <w:p w14:paraId="4039736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31.43</w:t>
            </w:r>
          </w:p>
        </w:tc>
        <w:tc>
          <w:tcPr>
            <w:tcW w:w="891" w:type="dxa"/>
            <w:shd w:val="clear" w:color="auto" w:fill="auto"/>
          </w:tcPr>
          <w:p w14:paraId="770CCCD2"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0.208</w:t>
            </w:r>
          </w:p>
        </w:tc>
        <w:tc>
          <w:tcPr>
            <w:tcW w:w="1129" w:type="dxa"/>
            <w:shd w:val="clear" w:color="auto" w:fill="auto"/>
          </w:tcPr>
          <w:p w14:paraId="411A7A0B"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0.319</w:t>
            </w:r>
          </w:p>
        </w:tc>
      </w:tr>
      <w:tr w:rsidR="0046473E" w:rsidRPr="00E0302A" w14:paraId="0120E8B9" w14:textId="77777777" w:rsidTr="007702F9">
        <w:trPr>
          <w:trHeight w:val="197"/>
        </w:trPr>
        <w:tc>
          <w:tcPr>
            <w:tcW w:w="2770" w:type="dxa"/>
            <w:shd w:val="clear" w:color="auto" w:fill="auto"/>
          </w:tcPr>
          <w:p w14:paraId="443E2666"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 xml:space="preserve">Yolk color </w:t>
            </w:r>
          </w:p>
        </w:tc>
        <w:tc>
          <w:tcPr>
            <w:tcW w:w="932" w:type="dxa"/>
            <w:shd w:val="clear" w:color="auto" w:fill="auto"/>
          </w:tcPr>
          <w:p w14:paraId="1F53FA7D"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3.97</w:t>
            </w:r>
            <w:r w:rsidRPr="00E0302A">
              <w:rPr>
                <w:rFonts w:ascii="Times New Roman" w:eastAsia="Calibri" w:hAnsi="Times New Roman"/>
                <w:sz w:val="24"/>
                <w:szCs w:val="24"/>
                <w:vertAlign w:val="superscript"/>
              </w:rPr>
              <w:t>b</w:t>
            </w:r>
          </w:p>
        </w:tc>
        <w:tc>
          <w:tcPr>
            <w:tcW w:w="1005" w:type="dxa"/>
            <w:shd w:val="clear" w:color="auto" w:fill="auto"/>
          </w:tcPr>
          <w:p w14:paraId="73BD424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4.31</w:t>
            </w:r>
            <w:r w:rsidRPr="00E0302A">
              <w:rPr>
                <w:rFonts w:ascii="Times New Roman" w:eastAsia="Calibri" w:hAnsi="Times New Roman"/>
                <w:sz w:val="24"/>
                <w:szCs w:val="24"/>
                <w:vertAlign w:val="superscript"/>
              </w:rPr>
              <w:t>b</w:t>
            </w:r>
          </w:p>
        </w:tc>
        <w:tc>
          <w:tcPr>
            <w:tcW w:w="1005" w:type="dxa"/>
            <w:shd w:val="clear" w:color="auto" w:fill="auto"/>
          </w:tcPr>
          <w:p w14:paraId="3EA5B3AE"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5.58</w:t>
            </w:r>
            <w:r w:rsidRPr="00E0302A">
              <w:rPr>
                <w:rFonts w:ascii="Times New Roman" w:eastAsia="Calibri" w:hAnsi="Times New Roman"/>
                <w:sz w:val="24"/>
                <w:szCs w:val="24"/>
                <w:vertAlign w:val="superscript"/>
              </w:rPr>
              <w:t>a</w:t>
            </w:r>
          </w:p>
        </w:tc>
        <w:tc>
          <w:tcPr>
            <w:tcW w:w="1005" w:type="dxa"/>
            <w:shd w:val="clear" w:color="auto" w:fill="auto"/>
          </w:tcPr>
          <w:p w14:paraId="75EAF21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5.61</w:t>
            </w:r>
            <w:r w:rsidRPr="00E0302A">
              <w:rPr>
                <w:rFonts w:ascii="Times New Roman" w:eastAsia="Calibri" w:hAnsi="Times New Roman"/>
                <w:sz w:val="24"/>
                <w:szCs w:val="24"/>
                <w:vertAlign w:val="superscript"/>
              </w:rPr>
              <w:t>a</w:t>
            </w:r>
          </w:p>
        </w:tc>
        <w:tc>
          <w:tcPr>
            <w:tcW w:w="932" w:type="dxa"/>
            <w:shd w:val="clear" w:color="auto" w:fill="auto"/>
          </w:tcPr>
          <w:p w14:paraId="5156ABC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5.82</w:t>
            </w:r>
            <w:r w:rsidRPr="00E0302A">
              <w:rPr>
                <w:rFonts w:ascii="Times New Roman" w:eastAsia="Calibri" w:hAnsi="Times New Roman"/>
                <w:sz w:val="24"/>
                <w:szCs w:val="24"/>
                <w:vertAlign w:val="superscript"/>
              </w:rPr>
              <w:t>a</w:t>
            </w:r>
          </w:p>
        </w:tc>
        <w:tc>
          <w:tcPr>
            <w:tcW w:w="891" w:type="dxa"/>
            <w:shd w:val="clear" w:color="auto" w:fill="auto"/>
          </w:tcPr>
          <w:p w14:paraId="050802ED"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0.285</w:t>
            </w:r>
          </w:p>
        </w:tc>
        <w:tc>
          <w:tcPr>
            <w:tcW w:w="1129" w:type="dxa"/>
            <w:shd w:val="clear" w:color="auto" w:fill="auto"/>
          </w:tcPr>
          <w:p w14:paraId="1F650296"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0.001</w:t>
            </w:r>
          </w:p>
        </w:tc>
      </w:tr>
      <w:tr w:rsidR="0046473E" w:rsidRPr="00E0302A" w14:paraId="64928D06" w14:textId="77777777" w:rsidTr="007702F9">
        <w:trPr>
          <w:trHeight w:val="228"/>
        </w:trPr>
        <w:tc>
          <w:tcPr>
            <w:tcW w:w="2770" w:type="dxa"/>
            <w:shd w:val="clear" w:color="auto" w:fill="auto"/>
          </w:tcPr>
          <w:p w14:paraId="668CA578"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index (%)</w:t>
            </w:r>
          </w:p>
        </w:tc>
        <w:tc>
          <w:tcPr>
            <w:tcW w:w="932" w:type="dxa"/>
            <w:shd w:val="clear" w:color="auto" w:fill="auto"/>
          </w:tcPr>
          <w:p w14:paraId="3CB4E980"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38.24</w:t>
            </w:r>
          </w:p>
        </w:tc>
        <w:tc>
          <w:tcPr>
            <w:tcW w:w="1005" w:type="dxa"/>
            <w:shd w:val="clear" w:color="auto" w:fill="auto"/>
          </w:tcPr>
          <w:p w14:paraId="036EB0F1"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37.85</w:t>
            </w:r>
          </w:p>
        </w:tc>
        <w:tc>
          <w:tcPr>
            <w:tcW w:w="1005" w:type="dxa"/>
            <w:shd w:val="clear" w:color="auto" w:fill="auto"/>
          </w:tcPr>
          <w:p w14:paraId="4886AE12"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37.88</w:t>
            </w:r>
          </w:p>
        </w:tc>
        <w:tc>
          <w:tcPr>
            <w:tcW w:w="1005" w:type="dxa"/>
            <w:shd w:val="clear" w:color="auto" w:fill="auto"/>
          </w:tcPr>
          <w:p w14:paraId="71D0BBE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38.78</w:t>
            </w:r>
          </w:p>
        </w:tc>
        <w:tc>
          <w:tcPr>
            <w:tcW w:w="932" w:type="dxa"/>
            <w:shd w:val="clear" w:color="auto" w:fill="auto"/>
          </w:tcPr>
          <w:p w14:paraId="6FC6A008"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37.89</w:t>
            </w:r>
          </w:p>
        </w:tc>
        <w:tc>
          <w:tcPr>
            <w:tcW w:w="891" w:type="dxa"/>
            <w:shd w:val="clear" w:color="auto" w:fill="auto"/>
          </w:tcPr>
          <w:p w14:paraId="31F63570"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0.593</w:t>
            </w:r>
          </w:p>
        </w:tc>
        <w:tc>
          <w:tcPr>
            <w:tcW w:w="1129" w:type="dxa"/>
            <w:shd w:val="clear" w:color="auto" w:fill="auto"/>
          </w:tcPr>
          <w:p w14:paraId="4D6CDE22"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0.773</w:t>
            </w:r>
          </w:p>
        </w:tc>
      </w:tr>
      <w:tr w:rsidR="0046473E" w:rsidRPr="00E0302A" w14:paraId="0CFCB9C5" w14:textId="77777777" w:rsidTr="007702F9">
        <w:trPr>
          <w:trHeight w:val="247"/>
        </w:trPr>
        <w:tc>
          <w:tcPr>
            <w:tcW w:w="2770" w:type="dxa"/>
            <w:shd w:val="clear" w:color="auto" w:fill="auto"/>
          </w:tcPr>
          <w:p w14:paraId="653914BD"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ration (%)</w:t>
            </w:r>
          </w:p>
        </w:tc>
        <w:tc>
          <w:tcPr>
            <w:tcW w:w="932" w:type="dxa"/>
            <w:shd w:val="clear" w:color="auto" w:fill="auto"/>
          </w:tcPr>
          <w:p w14:paraId="59DD96A3"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27.21</w:t>
            </w:r>
          </w:p>
        </w:tc>
        <w:tc>
          <w:tcPr>
            <w:tcW w:w="1005" w:type="dxa"/>
            <w:shd w:val="clear" w:color="auto" w:fill="auto"/>
          </w:tcPr>
          <w:p w14:paraId="24E8CE5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26.15</w:t>
            </w:r>
          </w:p>
        </w:tc>
        <w:tc>
          <w:tcPr>
            <w:tcW w:w="1005" w:type="dxa"/>
            <w:shd w:val="clear" w:color="auto" w:fill="auto"/>
          </w:tcPr>
          <w:p w14:paraId="1240EBB9"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26.82</w:t>
            </w:r>
          </w:p>
        </w:tc>
        <w:tc>
          <w:tcPr>
            <w:tcW w:w="1005" w:type="dxa"/>
            <w:shd w:val="clear" w:color="auto" w:fill="auto"/>
          </w:tcPr>
          <w:p w14:paraId="5F9FE54F"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26.77</w:t>
            </w:r>
          </w:p>
        </w:tc>
        <w:tc>
          <w:tcPr>
            <w:tcW w:w="932" w:type="dxa"/>
            <w:shd w:val="clear" w:color="auto" w:fill="auto"/>
          </w:tcPr>
          <w:p w14:paraId="142CDE05"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26.22</w:t>
            </w:r>
          </w:p>
        </w:tc>
        <w:tc>
          <w:tcPr>
            <w:tcW w:w="891" w:type="dxa"/>
            <w:shd w:val="clear" w:color="auto" w:fill="auto"/>
          </w:tcPr>
          <w:p w14:paraId="184E22E3"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0.495</w:t>
            </w:r>
          </w:p>
        </w:tc>
        <w:tc>
          <w:tcPr>
            <w:tcW w:w="1129" w:type="dxa"/>
            <w:shd w:val="clear" w:color="auto" w:fill="auto"/>
          </w:tcPr>
          <w:p w14:paraId="089D135E"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0.544</w:t>
            </w:r>
          </w:p>
        </w:tc>
      </w:tr>
      <w:tr w:rsidR="0046473E" w:rsidRPr="00E0302A" w14:paraId="53FF04CD" w14:textId="77777777" w:rsidTr="007702F9">
        <w:trPr>
          <w:trHeight w:val="308"/>
        </w:trPr>
        <w:tc>
          <w:tcPr>
            <w:tcW w:w="2770" w:type="dxa"/>
            <w:tcBorders>
              <w:bottom w:val="single" w:sz="4" w:space="0" w:color="auto"/>
            </w:tcBorders>
            <w:shd w:val="clear" w:color="auto" w:fill="auto"/>
          </w:tcPr>
          <w:p w14:paraId="566F6C05" w14:textId="77777777" w:rsidR="0046473E" w:rsidRPr="00E0302A" w:rsidRDefault="0046473E" w:rsidP="009F49F1">
            <w:pPr>
              <w:spacing w:after="0"/>
              <w:rPr>
                <w:rFonts w:ascii="Times New Roman" w:eastAsia="Calibri" w:hAnsi="Times New Roman"/>
                <w:sz w:val="24"/>
                <w:szCs w:val="24"/>
              </w:rPr>
            </w:pPr>
            <w:r w:rsidRPr="00E0302A">
              <w:rPr>
                <w:rFonts w:ascii="Times New Roman" w:eastAsia="Calibri" w:hAnsi="Times New Roman"/>
                <w:sz w:val="24"/>
                <w:szCs w:val="24"/>
              </w:rPr>
              <w:t>Yolk - albumin ratio (%)</w:t>
            </w:r>
          </w:p>
        </w:tc>
        <w:tc>
          <w:tcPr>
            <w:tcW w:w="932" w:type="dxa"/>
            <w:tcBorders>
              <w:bottom w:val="single" w:sz="4" w:space="0" w:color="auto"/>
            </w:tcBorders>
            <w:shd w:val="clear" w:color="auto" w:fill="auto"/>
          </w:tcPr>
          <w:p w14:paraId="0B8FD12A"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44.83</w:t>
            </w:r>
            <w:r w:rsidRPr="00E0302A">
              <w:rPr>
                <w:rFonts w:ascii="Times New Roman" w:eastAsia="Calibri" w:hAnsi="Times New Roman"/>
                <w:sz w:val="24"/>
                <w:szCs w:val="24"/>
                <w:vertAlign w:val="superscript"/>
              </w:rPr>
              <w:t>a</w:t>
            </w:r>
          </w:p>
        </w:tc>
        <w:tc>
          <w:tcPr>
            <w:tcW w:w="1005" w:type="dxa"/>
            <w:tcBorders>
              <w:bottom w:val="single" w:sz="4" w:space="0" w:color="auto"/>
            </w:tcBorders>
            <w:shd w:val="clear" w:color="auto" w:fill="auto"/>
          </w:tcPr>
          <w:p w14:paraId="2757E77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40.60</w:t>
            </w:r>
            <w:r w:rsidRPr="00E0302A">
              <w:rPr>
                <w:rFonts w:ascii="Times New Roman" w:eastAsia="Calibri" w:hAnsi="Times New Roman"/>
                <w:sz w:val="24"/>
                <w:szCs w:val="24"/>
                <w:vertAlign w:val="superscript"/>
              </w:rPr>
              <w:t>b</w:t>
            </w:r>
          </w:p>
        </w:tc>
        <w:tc>
          <w:tcPr>
            <w:tcW w:w="1005" w:type="dxa"/>
            <w:tcBorders>
              <w:bottom w:val="single" w:sz="4" w:space="0" w:color="auto"/>
            </w:tcBorders>
            <w:shd w:val="clear" w:color="auto" w:fill="auto"/>
          </w:tcPr>
          <w:p w14:paraId="72578456"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42.08</w:t>
            </w:r>
            <w:r w:rsidRPr="00E0302A">
              <w:rPr>
                <w:rFonts w:ascii="Times New Roman" w:eastAsia="Calibri" w:hAnsi="Times New Roman"/>
                <w:sz w:val="24"/>
                <w:szCs w:val="24"/>
                <w:vertAlign w:val="superscript"/>
              </w:rPr>
              <w:t>ab</w:t>
            </w:r>
          </w:p>
        </w:tc>
        <w:tc>
          <w:tcPr>
            <w:tcW w:w="1005" w:type="dxa"/>
            <w:tcBorders>
              <w:bottom w:val="single" w:sz="4" w:space="0" w:color="auto"/>
            </w:tcBorders>
            <w:shd w:val="clear" w:color="auto" w:fill="auto"/>
          </w:tcPr>
          <w:p w14:paraId="227CDBB8"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42.41</w:t>
            </w:r>
            <w:r w:rsidRPr="00E0302A">
              <w:rPr>
                <w:rFonts w:ascii="Times New Roman" w:eastAsia="Calibri" w:hAnsi="Times New Roman"/>
                <w:sz w:val="24"/>
                <w:szCs w:val="24"/>
                <w:vertAlign w:val="superscript"/>
              </w:rPr>
              <w:t>ab</w:t>
            </w:r>
          </w:p>
        </w:tc>
        <w:tc>
          <w:tcPr>
            <w:tcW w:w="932" w:type="dxa"/>
            <w:tcBorders>
              <w:bottom w:val="single" w:sz="4" w:space="0" w:color="auto"/>
            </w:tcBorders>
            <w:shd w:val="clear" w:color="auto" w:fill="auto"/>
          </w:tcPr>
          <w:p w14:paraId="2B05DAB7" w14:textId="77777777" w:rsidR="0046473E" w:rsidRPr="00E0302A" w:rsidRDefault="0046473E" w:rsidP="009F49F1">
            <w:pPr>
              <w:spacing w:after="0"/>
              <w:jc w:val="center"/>
              <w:rPr>
                <w:rFonts w:ascii="Times New Roman" w:eastAsia="Calibri" w:hAnsi="Times New Roman"/>
                <w:sz w:val="24"/>
                <w:szCs w:val="24"/>
                <w:vertAlign w:val="superscript"/>
              </w:rPr>
            </w:pPr>
            <w:r w:rsidRPr="00E0302A">
              <w:rPr>
                <w:rFonts w:ascii="Times New Roman" w:eastAsia="Calibri" w:hAnsi="Times New Roman"/>
                <w:sz w:val="24"/>
                <w:szCs w:val="24"/>
              </w:rPr>
              <w:t>40.97</w:t>
            </w:r>
            <w:r w:rsidRPr="00E0302A">
              <w:rPr>
                <w:rFonts w:ascii="Times New Roman" w:eastAsia="Calibri" w:hAnsi="Times New Roman"/>
                <w:sz w:val="24"/>
                <w:szCs w:val="24"/>
                <w:vertAlign w:val="superscript"/>
              </w:rPr>
              <w:t>b</w:t>
            </w:r>
          </w:p>
        </w:tc>
        <w:tc>
          <w:tcPr>
            <w:tcW w:w="891" w:type="dxa"/>
            <w:tcBorders>
              <w:bottom w:val="single" w:sz="4" w:space="0" w:color="auto"/>
            </w:tcBorders>
            <w:shd w:val="clear" w:color="auto" w:fill="auto"/>
          </w:tcPr>
          <w:p w14:paraId="1AA47327"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0.674</w:t>
            </w:r>
          </w:p>
        </w:tc>
        <w:tc>
          <w:tcPr>
            <w:tcW w:w="1129" w:type="dxa"/>
            <w:tcBorders>
              <w:bottom w:val="single" w:sz="4" w:space="0" w:color="auto"/>
            </w:tcBorders>
            <w:shd w:val="clear" w:color="auto" w:fill="auto"/>
          </w:tcPr>
          <w:p w14:paraId="31E25C63" w14:textId="77777777" w:rsidR="0046473E" w:rsidRPr="00E0302A" w:rsidRDefault="0046473E" w:rsidP="009F49F1">
            <w:pPr>
              <w:spacing w:after="0"/>
              <w:jc w:val="center"/>
              <w:rPr>
                <w:rFonts w:ascii="Times New Roman" w:eastAsia="Calibri" w:hAnsi="Times New Roman"/>
                <w:sz w:val="24"/>
                <w:szCs w:val="24"/>
              </w:rPr>
            </w:pPr>
            <w:r w:rsidRPr="00E0302A">
              <w:rPr>
                <w:rFonts w:ascii="Times New Roman" w:eastAsia="Calibri" w:hAnsi="Times New Roman"/>
                <w:sz w:val="24"/>
                <w:szCs w:val="24"/>
              </w:rPr>
              <w:t>0.004</w:t>
            </w:r>
          </w:p>
        </w:tc>
      </w:tr>
    </w:tbl>
    <w:p w14:paraId="79680735" w14:textId="77777777" w:rsidR="0046473E" w:rsidRPr="009F49F1" w:rsidRDefault="0046473E" w:rsidP="0046473E">
      <w:pPr>
        <w:spacing w:after="0" w:line="240" w:lineRule="auto"/>
        <w:rPr>
          <w:rFonts w:ascii="Times New Roman" w:eastAsia="Calibri" w:hAnsi="Times New Roman"/>
          <w:sz w:val="28"/>
          <w:szCs w:val="24"/>
          <w:lang w:eastAsia="en-US"/>
        </w:rPr>
      </w:pPr>
      <w:r w:rsidRPr="009F49F1">
        <w:rPr>
          <w:rFonts w:ascii="Times New Roman" w:eastAsia="Calibri" w:hAnsi="Times New Roman"/>
          <w:sz w:val="24"/>
          <w:szCs w:val="24"/>
          <w:vertAlign w:val="superscript"/>
          <w:lang w:eastAsia="en-US"/>
        </w:rPr>
        <w:t>a, b, c,</w:t>
      </w:r>
      <w:r w:rsidRPr="009F49F1">
        <w:rPr>
          <w:rFonts w:ascii="Times New Roman" w:eastAsia="Calibri" w:hAnsi="Times New Roman"/>
          <w:sz w:val="24"/>
          <w:szCs w:val="24"/>
          <w:lang w:eastAsia="en-US"/>
        </w:rPr>
        <w:t xml:space="preserve"> Means in the same row with different superscripts are significantly different; SEM= standard error of the mean; T1= basal diet only; T2= 30 g oxytetracycline; T3= 16 g citric acid; T4= 8 g malic acid; and T5= combination of 8 g citric acid and 4 g malic acid per 1 kg of basal feed.</w:t>
      </w:r>
    </w:p>
    <w:p w14:paraId="6FDB8C69" w14:textId="77777777" w:rsidR="0046473E" w:rsidRDefault="0046473E" w:rsidP="004244AD">
      <w:pPr>
        <w:spacing w:after="0" w:line="240" w:lineRule="auto"/>
        <w:rPr>
          <w:rFonts w:ascii="Times New Roman" w:hAnsi="Times New Roman"/>
          <w:sz w:val="24"/>
          <w:szCs w:val="24"/>
        </w:rPr>
      </w:pPr>
    </w:p>
    <w:p w14:paraId="57FD3E42" w14:textId="77777777" w:rsidR="000F7F2C" w:rsidRDefault="000F7F2C" w:rsidP="004244AD">
      <w:pPr>
        <w:spacing w:after="0" w:line="240" w:lineRule="auto"/>
        <w:rPr>
          <w:rFonts w:ascii="Times New Roman" w:hAnsi="Times New Roman"/>
          <w:sz w:val="24"/>
          <w:szCs w:val="24"/>
        </w:rPr>
      </w:pPr>
    </w:p>
    <w:p w14:paraId="72781DC4" w14:textId="4C027440" w:rsidR="00A97BD9" w:rsidRPr="00E0302A" w:rsidRDefault="00D5662A" w:rsidP="004244AD">
      <w:pPr>
        <w:spacing w:after="120" w:line="240" w:lineRule="auto"/>
        <w:rPr>
          <w:rFonts w:ascii="Times New Roman" w:hAnsi="Times New Roman"/>
          <w:b/>
          <w:sz w:val="24"/>
          <w:szCs w:val="24"/>
        </w:rPr>
      </w:pPr>
      <w:r w:rsidRPr="00E0302A">
        <w:rPr>
          <w:rFonts w:ascii="Times New Roman" w:hAnsi="Times New Roman"/>
          <w:b/>
          <w:bCs/>
          <w:sz w:val="24"/>
          <w:szCs w:val="24"/>
        </w:rPr>
        <w:t xml:space="preserve">3.3 </w:t>
      </w:r>
      <w:r w:rsidR="00874AB6" w:rsidRPr="00E0302A">
        <w:rPr>
          <w:rFonts w:ascii="Times New Roman" w:hAnsi="Times New Roman"/>
          <w:b/>
          <w:bCs/>
          <w:sz w:val="24"/>
          <w:szCs w:val="24"/>
        </w:rPr>
        <w:t xml:space="preserve">Economic </w:t>
      </w:r>
      <w:r w:rsidR="002D2AB4" w:rsidRPr="00E0302A">
        <w:rPr>
          <w:rFonts w:ascii="Times New Roman" w:hAnsi="Times New Roman"/>
          <w:b/>
          <w:bCs/>
          <w:sz w:val="24"/>
          <w:szCs w:val="24"/>
        </w:rPr>
        <w:t xml:space="preserve">Efficiency </w:t>
      </w:r>
      <w:r w:rsidR="002D2AB4">
        <w:rPr>
          <w:rFonts w:ascii="Times New Roman" w:hAnsi="Times New Roman"/>
          <w:b/>
          <w:bCs/>
          <w:sz w:val="24"/>
          <w:szCs w:val="24"/>
        </w:rPr>
        <w:t>o</w:t>
      </w:r>
      <w:r w:rsidR="002D2AB4" w:rsidRPr="00E0302A">
        <w:rPr>
          <w:rFonts w:ascii="Times New Roman" w:hAnsi="Times New Roman"/>
          <w:b/>
          <w:bCs/>
          <w:sz w:val="24"/>
          <w:szCs w:val="24"/>
        </w:rPr>
        <w:t>f Layer Hens</w:t>
      </w:r>
      <w:r w:rsidR="002D2AB4" w:rsidRPr="00E0302A">
        <w:rPr>
          <w:rFonts w:ascii="Times New Roman" w:hAnsi="Times New Roman"/>
          <w:b/>
        </w:rPr>
        <w:t xml:space="preserve"> </w:t>
      </w:r>
      <w:r w:rsidR="002D2AB4" w:rsidRPr="00E0302A">
        <w:rPr>
          <w:rFonts w:ascii="Times New Roman" w:hAnsi="Times New Roman"/>
          <w:b/>
          <w:bCs/>
          <w:sz w:val="24"/>
          <w:szCs w:val="24"/>
        </w:rPr>
        <w:t>Supplemented Dietary Organic Acid</w:t>
      </w:r>
    </w:p>
    <w:p w14:paraId="1A6A341E" w14:textId="7B8B8AC4" w:rsidR="004F7108" w:rsidRPr="00E0302A" w:rsidRDefault="00D84619" w:rsidP="004244AD">
      <w:pPr>
        <w:spacing w:after="120" w:line="240" w:lineRule="auto"/>
        <w:rPr>
          <w:rFonts w:ascii="Times New Roman" w:hAnsi="Times New Roman"/>
          <w:sz w:val="24"/>
          <w:szCs w:val="24"/>
        </w:rPr>
      </w:pPr>
      <w:r w:rsidRPr="00E0302A">
        <w:rPr>
          <w:rFonts w:ascii="Times New Roman" w:hAnsi="Times New Roman"/>
          <w:sz w:val="24"/>
          <w:szCs w:val="24"/>
        </w:rPr>
        <w:t>T</w:t>
      </w:r>
      <w:r w:rsidR="00C03769" w:rsidRPr="00E0302A">
        <w:rPr>
          <w:rFonts w:ascii="Times New Roman" w:hAnsi="Times New Roman"/>
          <w:sz w:val="24"/>
          <w:szCs w:val="24"/>
        </w:rPr>
        <w:t xml:space="preserve">he effect of dietary </w:t>
      </w:r>
      <w:r w:rsidRPr="00E0302A">
        <w:rPr>
          <w:rFonts w:ascii="Times New Roman" w:hAnsi="Times New Roman"/>
          <w:sz w:val="24"/>
          <w:szCs w:val="24"/>
        </w:rPr>
        <w:t xml:space="preserve">organic acids </w:t>
      </w:r>
      <w:r w:rsidR="00C03769" w:rsidRPr="00E0302A">
        <w:rPr>
          <w:rFonts w:ascii="Times New Roman" w:hAnsi="Times New Roman"/>
          <w:sz w:val="24"/>
          <w:szCs w:val="24"/>
        </w:rPr>
        <w:t xml:space="preserve">supplementation on </w:t>
      </w:r>
      <w:r w:rsidR="004A0146" w:rsidRPr="00E0302A">
        <w:rPr>
          <w:rFonts w:ascii="Times New Roman" w:hAnsi="Times New Roman"/>
          <w:sz w:val="24"/>
          <w:szCs w:val="24"/>
        </w:rPr>
        <w:t xml:space="preserve">the </w:t>
      </w:r>
      <w:r w:rsidR="00C03769" w:rsidRPr="00E0302A">
        <w:rPr>
          <w:rFonts w:ascii="Times New Roman" w:hAnsi="Times New Roman"/>
          <w:sz w:val="24"/>
          <w:szCs w:val="24"/>
        </w:rPr>
        <w:t xml:space="preserve">economic efficiency of layer </w:t>
      </w:r>
      <w:r w:rsidR="00F63795" w:rsidRPr="00E0302A">
        <w:rPr>
          <w:rFonts w:ascii="Times New Roman" w:hAnsi="Times New Roman"/>
          <w:sz w:val="24"/>
          <w:szCs w:val="24"/>
        </w:rPr>
        <w:t xml:space="preserve">hens </w:t>
      </w:r>
      <w:r w:rsidR="004A0146" w:rsidRPr="00E0302A">
        <w:rPr>
          <w:rFonts w:ascii="Times New Roman" w:hAnsi="Times New Roman"/>
          <w:sz w:val="24"/>
          <w:szCs w:val="24"/>
        </w:rPr>
        <w:t>i</w:t>
      </w:r>
      <w:r w:rsidRPr="00E0302A">
        <w:rPr>
          <w:rFonts w:ascii="Times New Roman" w:hAnsi="Times New Roman"/>
          <w:sz w:val="24"/>
          <w:szCs w:val="24"/>
        </w:rPr>
        <w:t>s presented in Table 4</w:t>
      </w:r>
      <w:r w:rsidR="00C03769" w:rsidRPr="00E0302A">
        <w:rPr>
          <w:rFonts w:ascii="Times New Roman" w:hAnsi="Times New Roman"/>
          <w:sz w:val="24"/>
          <w:szCs w:val="24"/>
        </w:rPr>
        <w:t xml:space="preserve">. Statistical differences </w:t>
      </w:r>
      <w:r w:rsidR="00A76B5C" w:rsidRPr="00E0302A">
        <w:rPr>
          <w:rFonts w:ascii="Times New Roman" w:hAnsi="Times New Roman"/>
          <w:sz w:val="24"/>
          <w:szCs w:val="24"/>
        </w:rPr>
        <w:t>(</w:t>
      </w:r>
      <w:r w:rsidR="002B10C3" w:rsidRPr="002B10C3">
        <w:rPr>
          <w:rFonts w:ascii="Times New Roman" w:hAnsi="Times New Roman"/>
          <w:i/>
          <w:sz w:val="24"/>
          <w:szCs w:val="24"/>
        </w:rPr>
        <w:t>P</w:t>
      </w:r>
      <w:r w:rsidR="00C03769" w:rsidRPr="00E0302A">
        <w:rPr>
          <w:rFonts w:ascii="Times New Roman" w:hAnsi="Times New Roman"/>
          <w:sz w:val="24"/>
          <w:szCs w:val="24"/>
        </w:rPr>
        <w:t>&lt;0.0</w:t>
      </w:r>
      <w:r w:rsidR="00AD00F8" w:rsidRPr="00E0302A">
        <w:rPr>
          <w:rFonts w:ascii="Times New Roman" w:hAnsi="Times New Roman"/>
          <w:sz w:val="24"/>
          <w:szCs w:val="24"/>
        </w:rPr>
        <w:t>01</w:t>
      </w:r>
      <w:r w:rsidR="00C03769" w:rsidRPr="00E0302A">
        <w:rPr>
          <w:rFonts w:ascii="Times New Roman" w:hAnsi="Times New Roman"/>
          <w:sz w:val="24"/>
          <w:szCs w:val="24"/>
        </w:rPr>
        <w:t xml:space="preserve">) were noticed </w:t>
      </w:r>
      <w:r w:rsidR="00FC0A7B" w:rsidRPr="00E0302A">
        <w:rPr>
          <w:rFonts w:ascii="Times New Roman" w:hAnsi="Times New Roman"/>
          <w:sz w:val="24"/>
          <w:szCs w:val="24"/>
        </w:rPr>
        <w:t xml:space="preserve">across </w:t>
      </w:r>
      <w:r w:rsidR="00C03769" w:rsidRPr="00E0302A">
        <w:rPr>
          <w:rFonts w:ascii="Times New Roman" w:hAnsi="Times New Roman"/>
          <w:sz w:val="24"/>
          <w:szCs w:val="24"/>
        </w:rPr>
        <w:t>treatment groups in total variable cost, total cost, total return</w:t>
      </w:r>
      <w:r w:rsidR="004A0146" w:rsidRPr="00E0302A">
        <w:rPr>
          <w:rFonts w:ascii="Times New Roman" w:hAnsi="Times New Roman"/>
          <w:sz w:val="24"/>
          <w:szCs w:val="24"/>
        </w:rPr>
        <w:t>,</w:t>
      </w:r>
      <w:r w:rsidR="00FC0A7B" w:rsidRPr="00E0302A">
        <w:rPr>
          <w:rFonts w:ascii="Times New Roman" w:hAnsi="Times New Roman"/>
          <w:sz w:val="24"/>
          <w:szCs w:val="24"/>
        </w:rPr>
        <w:t xml:space="preserve"> </w:t>
      </w:r>
      <w:r w:rsidR="00C03769" w:rsidRPr="00E0302A">
        <w:rPr>
          <w:rFonts w:ascii="Times New Roman" w:hAnsi="Times New Roman"/>
          <w:sz w:val="24"/>
          <w:szCs w:val="24"/>
        </w:rPr>
        <w:t xml:space="preserve">and </w:t>
      </w:r>
      <w:r w:rsidR="00A76B5C" w:rsidRPr="00E0302A">
        <w:rPr>
          <w:rFonts w:ascii="Times New Roman" w:hAnsi="Times New Roman"/>
          <w:sz w:val="24"/>
          <w:szCs w:val="24"/>
        </w:rPr>
        <w:t>net profit</w:t>
      </w:r>
      <w:r w:rsidR="00FC0A7B" w:rsidRPr="00E0302A">
        <w:rPr>
          <w:rFonts w:ascii="Times New Roman" w:hAnsi="Times New Roman"/>
          <w:sz w:val="24"/>
          <w:szCs w:val="24"/>
        </w:rPr>
        <w:t xml:space="preserve">. </w:t>
      </w:r>
      <w:r w:rsidR="00A76B5C" w:rsidRPr="00E0302A">
        <w:rPr>
          <w:rFonts w:ascii="Times New Roman" w:hAnsi="Times New Roman"/>
          <w:sz w:val="24"/>
          <w:szCs w:val="24"/>
        </w:rPr>
        <w:t>N</w:t>
      </w:r>
      <w:r w:rsidR="00FC0A7B" w:rsidRPr="00E0302A">
        <w:rPr>
          <w:rFonts w:ascii="Times New Roman" w:hAnsi="Times New Roman"/>
          <w:sz w:val="24"/>
          <w:szCs w:val="24"/>
        </w:rPr>
        <w:t xml:space="preserve">o </w:t>
      </w:r>
      <w:r w:rsidR="002B10C3" w:rsidRPr="002B10C3">
        <w:rPr>
          <w:rFonts w:ascii="Times New Roman" w:hAnsi="Times New Roman"/>
          <w:i/>
          <w:sz w:val="24"/>
          <w:szCs w:val="24"/>
        </w:rPr>
        <w:t>(P</w:t>
      </w:r>
      <w:r w:rsidR="00A76B5C" w:rsidRPr="00E0302A">
        <w:rPr>
          <w:rFonts w:ascii="Times New Roman" w:hAnsi="Times New Roman"/>
          <w:sz w:val="24"/>
          <w:szCs w:val="24"/>
        </w:rPr>
        <w:t xml:space="preserve">&gt;0.05) </w:t>
      </w:r>
      <w:r w:rsidR="00FC0A7B" w:rsidRPr="00E0302A">
        <w:rPr>
          <w:rFonts w:ascii="Times New Roman" w:hAnsi="Times New Roman"/>
          <w:sz w:val="24"/>
          <w:szCs w:val="24"/>
        </w:rPr>
        <w:t>difference</w:t>
      </w:r>
      <w:r w:rsidR="00A76B5C" w:rsidRPr="00E0302A">
        <w:rPr>
          <w:rFonts w:ascii="Times New Roman" w:hAnsi="Times New Roman"/>
          <w:sz w:val="24"/>
          <w:szCs w:val="24"/>
        </w:rPr>
        <w:t>s</w:t>
      </w:r>
      <w:r w:rsidR="00FC0A7B" w:rsidRPr="00E0302A">
        <w:rPr>
          <w:rFonts w:ascii="Times New Roman" w:hAnsi="Times New Roman"/>
          <w:sz w:val="24"/>
          <w:szCs w:val="24"/>
        </w:rPr>
        <w:t xml:space="preserve"> in benefit</w:t>
      </w:r>
      <w:r w:rsidR="004A0146" w:rsidRPr="00E0302A">
        <w:rPr>
          <w:rFonts w:ascii="Times New Roman" w:hAnsi="Times New Roman"/>
          <w:sz w:val="24"/>
          <w:szCs w:val="24"/>
        </w:rPr>
        <w:t>-</w:t>
      </w:r>
      <w:r w:rsidR="00FC0A7B" w:rsidRPr="00E0302A">
        <w:rPr>
          <w:rFonts w:ascii="Times New Roman" w:hAnsi="Times New Roman"/>
          <w:sz w:val="24"/>
          <w:szCs w:val="24"/>
        </w:rPr>
        <w:t>cost ratio, profitability percentage, net profit margin</w:t>
      </w:r>
      <w:r w:rsidR="00A76B5C" w:rsidRPr="00E0302A">
        <w:rPr>
          <w:rFonts w:ascii="Times New Roman" w:hAnsi="Times New Roman"/>
          <w:sz w:val="24"/>
          <w:szCs w:val="24"/>
        </w:rPr>
        <w:t>,</w:t>
      </w:r>
      <w:r w:rsidR="00FC0A7B" w:rsidRPr="00E0302A">
        <w:rPr>
          <w:rFonts w:ascii="Times New Roman" w:hAnsi="Times New Roman"/>
          <w:sz w:val="24"/>
          <w:szCs w:val="24"/>
        </w:rPr>
        <w:t xml:space="preserve"> relative economic efficiency</w:t>
      </w:r>
      <w:r w:rsidR="004A0146" w:rsidRPr="00E0302A">
        <w:rPr>
          <w:rFonts w:ascii="Times New Roman" w:hAnsi="Times New Roman"/>
          <w:sz w:val="24"/>
          <w:szCs w:val="24"/>
        </w:rPr>
        <w:t>,</w:t>
      </w:r>
      <w:r w:rsidR="00A76B5C" w:rsidRPr="00E0302A">
        <w:rPr>
          <w:rFonts w:ascii="Times New Roman" w:hAnsi="Times New Roman"/>
          <w:sz w:val="24"/>
          <w:szCs w:val="24"/>
        </w:rPr>
        <w:t xml:space="preserve"> and ad</w:t>
      </w:r>
      <w:r w:rsidR="004A0146" w:rsidRPr="00E0302A">
        <w:rPr>
          <w:rFonts w:ascii="Times New Roman" w:hAnsi="Times New Roman"/>
          <w:sz w:val="24"/>
          <w:szCs w:val="24"/>
        </w:rPr>
        <w:t>de</w:t>
      </w:r>
      <w:r w:rsidR="00A76B5C" w:rsidRPr="00E0302A">
        <w:rPr>
          <w:rFonts w:ascii="Times New Roman" w:hAnsi="Times New Roman"/>
          <w:sz w:val="24"/>
          <w:szCs w:val="24"/>
        </w:rPr>
        <w:t>d costs</w:t>
      </w:r>
      <w:r w:rsidR="00FC0A7B" w:rsidRPr="00E0302A">
        <w:rPr>
          <w:rFonts w:ascii="Times New Roman" w:hAnsi="Times New Roman"/>
          <w:sz w:val="24"/>
          <w:szCs w:val="24"/>
        </w:rPr>
        <w:t xml:space="preserve"> of </w:t>
      </w:r>
      <w:r w:rsidR="00904CF7" w:rsidRPr="00E0302A">
        <w:rPr>
          <w:rFonts w:ascii="Times New Roman" w:hAnsi="Times New Roman"/>
          <w:sz w:val="24"/>
          <w:szCs w:val="24"/>
        </w:rPr>
        <w:t xml:space="preserve">dietary </w:t>
      </w:r>
      <w:r w:rsidRPr="00E0302A">
        <w:rPr>
          <w:rFonts w:ascii="Times New Roman" w:hAnsi="Times New Roman"/>
          <w:sz w:val="24"/>
          <w:szCs w:val="24"/>
        </w:rPr>
        <w:t xml:space="preserve">organic acid </w:t>
      </w:r>
      <w:r w:rsidR="00904CF7" w:rsidRPr="00E0302A">
        <w:rPr>
          <w:rFonts w:ascii="Times New Roman" w:hAnsi="Times New Roman"/>
          <w:sz w:val="24"/>
          <w:szCs w:val="24"/>
        </w:rPr>
        <w:t>supplementations</w:t>
      </w:r>
      <w:r w:rsidR="00FC0A7B" w:rsidRPr="00E0302A">
        <w:rPr>
          <w:rFonts w:ascii="Times New Roman" w:hAnsi="Times New Roman"/>
          <w:sz w:val="24"/>
          <w:szCs w:val="24"/>
        </w:rPr>
        <w:t>.</w:t>
      </w:r>
      <w:r w:rsidR="00904CF7" w:rsidRPr="00E0302A">
        <w:rPr>
          <w:rFonts w:ascii="Times New Roman" w:hAnsi="Times New Roman"/>
          <w:sz w:val="24"/>
          <w:szCs w:val="24"/>
        </w:rPr>
        <w:t xml:space="preserve"> </w:t>
      </w:r>
      <w:r w:rsidR="0005456C" w:rsidRPr="00E0302A">
        <w:rPr>
          <w:rFonts w:ascii="Times New Roman" w:hAnsi="Times New Roman"/>
          <w:sz w:val="24"/>
          <w:szCs w:val="24"/>
        </w:rPr>
        <w:t>O</w:t>
      </w:r>
      <w:r w:rsidR="00867B9C" w:rsidRPr="00E0302A">
        <w:rPr>
          <w:rFonts w:ascii="Times New Roman" w:hAnsi="Times New Roman"/>
          <w:sz w:val="24"/>
          <w:szCs w:val="24"/>
        </w:rPr>
        <w:t>rganic acids</w:t>
      </w:r>
      <w:r w:rsidR="004A0146" w:rsidRPr="00E0302A">
        <w:rPr>
          <w:rFonts w:ascii="Times New Roman" w:hAnsi="Times New Roman"/>
          <w:sz w:val="24"/>
          <w:szCs w:val="24"/>
        </w:rPr>
        <w:t>-</w:t>
      </w:r>
      <w:r w:rsidR="00867B9C" w:rsidRPr="00E0302A">
        <w:rPr>
          <w:rFonts w:ascii="Times New Roman" w:hAnsi="Times New Roman"/>
          <w:sz w:val="24"/>
          <w:szCs w:val="24"/>
        </w:rPr>
        <w:t>supplemented</w:t>
      </w:r>
      <w:r w:rsidR="00A64FD2" w:rsidRPr="00E0302A">
        <w:rPr>
          <w:rFonts w:ascii="Times New Roman" w:hAnsi="Times New Roman"/>
          <w:sz w:val="24"/>
          <w:szCs w:val="24"/>
        </w:rPr>
        <w:t xml:space="preserve"> groups</w:t>
      </w:r>
      <w:r w:rsidR="00AD00F8" w:rsidRPr="00E0302A">
        <w:rPr>
          <w:rFonts w:ascii="Times New Roman" w:hAnsi="Times New Roman"/>
          <w:sz w:val="24"/>
          <w:szCs w:val="24"/>
        </w:rPr>
        <w:t xml:space="preserve"> had higher</w:t>
      </w:r>
      <w:r w:rsidR="0005456C" w:rsidRPr="00E0302A">
        <w:rPr>
          <w:rFonts w:ascii="Times New Roman" w:hAnsi="Times New Roman"/>
          <w:sz w:val="24"/>
          <w:szCs w:val="24"/>
        </w:rPr>
        <w:t xml:space="preserve"> </w:t>
      </w:r>
      <w:r w:rsidR="00861C3C" w:rsidRPr="00E0302A">
        <w:rPr>
          <w:rFonts w:ascii="Times New Roman" w:hAnsi="Times New Roman"/>
          <w:sz w:val="24"/>
          <w:szCs w:val="24"/>
        </w:rPr>
        <w:t xml:space="preserve">total </w:t>
      </w:r>
      <w:r w:rsidR="0005456C" w:rsidRPr="00E0302A">
        <w:rPr>
          <w:rFonts w:ascii="Times New Roman" w:hAnsi="Times New Roman"/>
          <w:sz w:val="24"/>
          <w:szCs w:val="24"/>
        </w:rPr>
        <w:t>variable and production costs than T1</w:t>
      </w:r>
      <w:r w:rsidR="00861C3C" w:rsidRPr="00E0302A">
        <w:rPr>
          <w:rFonts w:ascii="Times New Roman" w:hAnsi="Times New Roman"/>
          <w:sz w:val="24"/>
          <w:szCs w:val="24"/>
        </w:rPr>
        <w:t xml:space="preserve">, while, </w:t>
      </w:r>
      <w:r w:rsidR="0005456C" w:rsidRPr="00E0302A">
        <w:rPr>
          <w:rFonts w:ascii="Times New Roman" w:hAnsi="Times New Roman"/>
          <w:sz w:val="24"/>
          <w:szCs w:val="24"/>
        </w:rPr>
        <w:t xml:space="preserve">T2 was lower than T3 and T5 </w:t>
      </w:r>
      <w:r w:rsidR="00861C3C" w:rsidRPr="00E0302A">
        <w:rPr>
          <w:rFonts w:ascii="Times New Roman" w:hAnsi="Times New Roman"/>
          <w:sz w:val="24"/>
          <w:szCs w:val="24"/>
        </w:rPr>
        <w:t xml:space="preserve">but </w:t>
      </w:r>
      <w:r w:rsidR="0005456C" w:rsidRPr="00E0302A">
        <w:rPr>
          <w:rFonts w:ascii="Times New Roman" w:hAnsi="Times New Roman"/>
          <w:sz w:val="24"/>
          <w:szCs w:val="24"/>
        </w:rPr>
        <w:t xml:space="preserve">similar </w:t>
      </w:r>
      <w:r w:rsidR="004A0146" w:rsidRPr="00E0302A">
        <w:rPr>
          <w:rFonts w:ascii="Times New Roman" w:hAnsi="Times New Roman"/>
          <w:sz w:val="24"/>
          <w:szCs w:val="24"/>
        </w:rPr>
        <w:t>to</w:t>
      </w:r>
      <w:r w:rsidR="0005456C" w:rsidRPr="00E0302A">
        <w:rPr>
          <w:rFonts w:ascii="Times New Roman" w:hAnsi="Times New Roman"/>
          <w:sz w:val="24"/>
          <w:szCs w:val="24"/>
        </w:rPr>
        <w:t xml:space="preserve"> T4. </w:t>
      </w:r>
      <w:r w:rsidR="00AD00F8" w:rsidRPr="00E0302A">
        <w:rPr>
          <w:rFonts w:ascii="Times New Roman" w:hAnsi="Times New Roman"/>
          <w:sz w:val="24"/>
          <w:szCs w:val="24"/>
        </w:rPr>
        <w:t xml:space="preserve"> </w:t>
      </w:r>
      <w:r w:rsidR="00861C3C" w:rsidRPr="00E0302A">
        <w:rPr>
          <w:rFonts w:ascii="Times New Roman" w:hAnsi="Times New Roman"/>
          <w:sz w:val="24"/>
          <w:szCs w:val="24"/>
        </w:rPr>
        <w:t>L</w:t>
      </w:r>
      <w:r w:rsidR="00AF35F3" w:rsidRPr="00E0302A">
        <w:rPr>
          <w:rFonts w:ascii="Times New Roman" w:hAnsi="Times New Roman"/>
          <w:sz w:val="24"/>
          <w:szCs w:val="24"/>
        </w:rPr>
        <w:t xml:space="preserve">ayer </w:t>
      </w:r>
      <w:r w:rsidR="00AD00F8" w:rsidRPr="00E0302A">
        <w:rPr>
          <w:rFonts w:ascii="Times New Roman" w:hAnsi="Times New Roman"/>
          <w:sz w:val="24"/>
          <w:szCs w:val="24"/>
        </w:rPr>
        <w:t xml:space="preserve">hens </w:t>
      </w:r>
      <w:r w:rsidR="00861C3C" w:rsidRPr="00E0302A">
        <w:rPr>
          <w:rFonts w:ascii="Times New Roman" w:hAnsi="Times New Roman"/>
          <w:sz w:val="24"/>
          <w:szCs w:val="24"/>
        </w:rPr>
        <w:t>fed</w:t>
      </w:r>
      <w:r w:rsidR="00AF35F3" w:rsidRPr="00E0302A">
        <w:rPr>
          <w:rFonts w:ascii="Times New Roman" w:hAnsi="Times New Roman"/>
          <w:sz w:val="24"/>
          <w:szCs w:val="24"/>
        </w:rPr>
        <w:t xml:space="preserve"> </w:t>
      </w:r>
      <w:r w:rsidR="00AD00F8" w:rsidRPr="00E0302A">
        <w:rPr>
          <w:rFonts w:ascii="Times New Roman" w:hAnsi="Times New Roman"/>
          <w:sz w:val="24"/>
          <w:szCs w:val="24"/>
        </w:rPr>
        <w:t>organic acid</w:t>
      </w:r>
      <w:r w:rsidR="004A0146" w:rsidRPr="00E0302A">
        <w:rPr>
          <w:rFonts w:ascii="Times New Roman" w:hAnsi="Times New Roman"/>
          <w:sz w:val="24"/>
          <w:szCs w:val="24"/>
        </w:rPr>
        <w:t>-</w:t>
      </w:r>
      <w:r w:rsidR="00AD00F8" w:rsidRPr="00E0302A">
        <w:rPr>
          <w:rFonts w:ascii="Times New Roman" w:hAnsi="Times New Roman"/>
          <w:sz w:val="24"/>
          <w:szCs w:val="24"/>
        </w:rPr>
        <w:t xml:space="preserve">supplemented </w:t>
      </w:r>
      <w:r w:rsidR="00AF35F3" w:rsidRPr="00E0302A">
        <w:rPr>
          <w:rFonts w:ascii="Times New Roman" w:hAnsi="Times New Roman"/>
          <w:sz w:val="24"/>
          <w:szCs w:val="24"/>
        </w:rPr>
        <w:t xml:space="preserve">groups </w:t>
      </w:r>
      <w:r w:rsidR="00AD00F8" w:rsidRPr="00E0302A">
        <w:rPr>
          <w:rFonts w:ascii="Times New Roman" w:hAnsi="Times New Roman"/>
          <w:sz w:val="24"/>
          <w:szCs w:val="24"/>
        </w:rPr>
        <w:t>had</w:t>
      </w:r>
      <w:r w:rsidR="00EA533E" w:rsidRPr="00E0302A">
        <w:rPr>
          <w:rFonts w:ascii="Times New Roman" w:hAnsi="Times New Roman"/>
          <w:sz w:val="24"/>
          <w:szCs w:val="24"/>
        </w:rPr>
        <w:t xml:space="preserve"> </w:t>
      </w:r>
      <w:r w:rsidR="00AF35F3" w:rsidRPr="00E0302A">
        <w:rPr>
          <w:rFonts w:ascii="Times New Roman" w:hAnsi="Times New Roman"/>
          <w:sz w:val="24"/>
          <w:szCs w:val="24"/>
        </w:rPr>
        <w:t>higher (</w:t>
      </w:r>
      <w:r w:rsidR="002B10C3" w:rsidRPr="002B10C3">
        <w:rPr>
          <w:rFonts w:ascii="Times New Roman" w:hAnsi="Times New Roman"/>
          <w:i/>
          <w:sz w:val="24"/>
          <w:szCs w:val="24"/>
        </w:rPr>
        <w:t>P</w:t>
      </w:r>
      <w:r w:rsidR="00AF35F3" w:rsidRPr="00E0302A">
        <w:rPr>
          <w:rFonts w:ascii="Times New Roman" w:hAnsi="Times New Roman"/>
          <w:sz w:val="24"/>
          <w:szCs w:val="24"/>
        </w:rPr>
        <w:t>&lt;0.05</w:t>
      </w:r>
      <w:r w:rsidR="00FE414D" w:rsidRPr="00E0302A">
        <w:rPr>
          <w:rFonts w:ascii="Times New Roman" w:hAnsi="Times New Roman"/>
          <w:sz w:val="24"/>
          <w:szCs w:val="24"/>
        </w:rPr>
        <w:t xml:space="preserve">) </w:t>
      </w:r>
      <w:r w:rsidR="00AD00F8" w:rsidRPr="00E0302A">
        <w:rPr>
          <w:rFonts w:ascii="Times New Roman" w:hAnsi="Times New Roman"/>
          <w:sz w:val="24"/>
          <w:szCs w:val="24"/>
        </w:rPr>
        <w:t>value</w:t>
      </w:r>
      <w:r w:rsidR="004A0146" w:rsidRPr="00E0302A">
        <w:rPr>
          <w:rFonts w:ascii="Times New Roman" w:hAnsi="Times New Roman"/>
          <w:sz w:val="24"/>
          <w:szCs w:val="24"/>
        </w:rPr>
        <w:t>s</w:t>
      </w:r>
      <w:r w:rsidR="00AD00F8" w:rsidRPr="00E0302A">
        <w:rPr>
          <w:rFonts w:ascii="Times New Roman" w:hAnsi="Times New Roman"/>
          <w:sz w:val="24"/>
          <w:szCs w:val="24"/>
        </w:rPr>
        <w:t xml:space="preserve"> in </w:t>
      </w:r>
      <w:r w:rsidR="00904CF7" w:rsidRPr="00E0302A">
        <w:rPr>
          <w:rFonts w:ascii="Times New Roman" w:hAnsi="Times New Roman"/>
          <w:sz w:val="24"/>
          <w:szCs w:val="24"/>
        </w:rPr>
        <w:t xml:space="preserve">total return </w:t>
      </w:r>
      <w:r w:rsidR="00EA533E" w:rsidRPr="00E0302A">
        <w:rPr>
          <w:rFonts w:ascii="Times New Roman" w:hAnsi="Times New Roman"/>
          <w:sz w:val="24"/>
          <w:szCs w:val="24"/>
        </w:rPr>
        <w:t>than</w:t>
      </w:r>
      <w:r w:rsidR="00AF35F3" w:rsidRPr="00E0302A">
        <w:rPr>
          <w:rFonts w:ascii="Times New Roman" w:hAnsi="Times New Roman"/>
          <w:sz w:val="24"/>
          <w:szCs w:val="24"/>
        </w:rPr>
        <w:t xml:space="preserve"> </w:t>
      </w:r>
      <w:r w:rsidR="00FE414D" w:rsidRPr="00F844A0">
        <w:rPr>
          <w:rFonts w:ascii="Times New Roman" w:hAnsi="Times New Roman"/>
          <w:color w:val="FF0000"/>
          <w:sz w:val="24"/>
          <w:szCs w:val="24"/>
        </w:rPr>
        <w:t>T1 and T2</w:t>
      </w:r>
      <w:r w:rsidR="00AF35F3" w:rsidRPr="00E0302A">
        <w:rPr>
          <w:rFonts w:ascii="Times New Roman" w:hAnsi="Times New Roman"/>
          <w:sz w:val="24"/>
          <w:szCs w:val="24"/>
        </w:rPr>
        <w:t xml:space="preserve">. </w:t>
      </w:r>
      <w:r w:rsidR="00FD6BEB" w:rsidRPr="00E0302A">
        <w:rPr>
          <w:rFonts w:ascii="Times New Roman" w:hAnsi="Times New Roman"/>
          <w:sz w:val="24"/>
          <w:szCs w:val="24"/>
        </w:rPr>
        <w:t>Net profit was lower (</w:t>
      </w:r>
      <w:r w:rsidR="002B10C3" w:rsidRPr="002B10C3">
        <w:rPr>
          <w:rFonts w:ascii="Times New Roman" w:hAnsi="Times New Roman"/>
          <w:i/>
          <w:sz w:val="24"/>
          <w:szCs w:val="24"/>
        </w:rPr>
        <w:t>P</w:t>
      </w:r>
      <w:r w:rsidR="00FD6BEB" w:rsidRPr="00E0302A">
        <w:rPr>
          <w:rFonts w:ascii="Times New Roman" w:hAnsi="Times New Roman"/>
          <w:sz w:val="24"/>
          <w:szCs w:val="24"/>
        </w:rPr>
        <w:t>&lt;0.05) in T1 as compared to organic acid</w:t>
      </w:r>
      <w:r w:rsidR="004A0146" w:rsidRPr="00E0302A">
        <w:rPr>
          <w:rFonts w:ascii="Times New Roman" w:hAnsi="Times New Roman"/>
          <w:sz w:val="24"/>
          <w:szCs w:val="24"/>
        </w:rPr>
        <w:t>-</w:t>
      </w:r>
      <w:r w:rsidR="00FD6BEB" w:rsidRPr="00E0302A">
        <w:rPr>
          <w:rFonts w:ascii="Times New Roman" w:hAnsi="Times New Roman"/>
          <w:sz w:val="24"/>
          <w:szCs w:val="24"/>
        </w:rPr>
        <w:t>supplemented groups (T3, T4</w:t>
      </w:r>
      <w:r w:rsidR="004A0146" w:rsidRPr="00E0302A">
        <w:rPr>
          <w:rFonts w:ascii="Times New Roman" w:hAnsi="Times New Roman"/>
          <w:sz w:val="24"/>
          <w:szCs w:val="24"/>
        </w:rPr>
        <w:t>,</w:t>
      </w:r>
      <w:r w:rsidR="00FD6BEB" w:rsidRPr="00E0302A">
        <w:rPr>
          <w:rFonts w:ascii="Times New Roman" w:hAnsi="Times New Roman"/>
          <w:sz w:val="24"/>
          <w:szCs w:val="24"/>
        </w:rPr>
        <w:t xml:space="preserve"> and T5), while T2 was similar </w:t>
      </w:r>
      <w:r w:rsidR="004A0146" w:rsidRPr="00E0302A">
        <w:rPr>
          <w:rFonts w:ascii="Times New Roman" w:hAnsi="Times New Roman"/>
          <w:sz w:val="24"/>
          <w:szCs w:val="24"/>
        </w:rPr>
        <w:t>to</w:t>
      </w:r>
      <w:r w:rsidR="00FD6BEB" w:rsidRPr="00E0302A">
        <w:rPr>
          <w:rFonts w:ascii="Times New Roman" w:hAnsi="Times New Roman"/>
          <w:sz w:val="24"/>
          <w:szCs w:val="24"/>
        </w:rPr>
        <w:t xml:space="preserve"> organic acid groups.</w:t>
      </w:r>
    </w:p>
    <w:p w14:paraId="6EEAC91B" w14:textId="77777777" w:rsidR="0046473E" w:rsidRPr="00E0302A" w:rsidRDefault="0046473E" w:rsidP="00D7341C">
      <w:pPr>
        <w:spacing w:after="0" w:line="240" w:lineRule="auto"/>
        <w:ind w:left="720" w:hanging="720"/>
        <w:rPr>
          <w:rFonts w:ascii="Times New Roman" w:hAnsi="Times New Roman"/>
          <w:sz w:val="24"/>
          <w:szCs w:val="24"/>
        </w:rPr>
      </w:pPr>
    </w:p>
    <w:p w14:paraId="403213C9" w14:textId="77777777" w:rsidR="0046473E" w:rsidRPr="000F7F2C" w:rsidRDefault="0046473E" w:rsidP="000F7F2C">
      <w:pPr>
        <w:spacing w:after="0"/>
        <w:jc w:val="center"/>
        <w:rPr>
          <w:rFonts w:ascii="Times New Roman" w:hAnsi="Times New Roman"/>
          <w:b/>
          <w:sz w:val="24"/>
          <w:szCs w:val="24"/>
        </w:rPr>
      </w:pPr>
      <w:r w:rsidRPr="000F7F2C">
        <w:rPr>
          <w:rFonts w:ascii="Times New Roman" w:hAnsi="Times New Roman"/>
          <w:b/>
          <w:sz w:val="24"/>
          <w:szCs w:val="24"/>
        </w:rPr>
        <w:t>Table 4: Effect of dietary organic acids supplementation on economic efficiency performance of Bovans Brown layer chickens</w:t>
      </w:r>
    </w:p>
    <w:tbl>
      <w:tblPr>
        <w:tblW w:w="10138" w:type="dxa"/>
        <w:tblBorders>
          <w:top w:val="single" w:sz="4" w:space="0" w:color="auto"/>
          <w:bottom w:val="single" w:sz="4" w:space="0" w:color="auto"/>
        </w:tblBorders>
        <w:tblLook w:val="04A0" w:firstRow="1" w:lastRow="0" w:firstColumn="1" w:lastColumn="0" w:noHBand="0" w:noVBand="1"/>
      </w:tblPr>
      <w:tblGrid>
        <w:gridCol w:w="2417"/>
        <w:gridCol w:w="1068"/>
        <w:gridCol w:w="1148"/>
        <w:gridCol w:w="1148"/>
        <w:gridCol w:w="1148"/>
        <w:gridCol w:w="1142"/>
        <w:gridCol w:w="987"/>
        <w:gridCol w:w="1080"/>
      </w:tblGrid>
      <w:tr w:rsidR="0046473E" w:rsidRPr="00E0302A" w14:paraId="17CFF8BC" w14:textId="77777777" w:rsidTr="00AB01EE">
        <w:trPr>
          <w:trHeight w:val="98"/>
        </w:trPr>
        <w:tc>
          <w:tcPr>
            <w:tcW w:w="2502" w:type="dxa"/>
            <w:tcBorders>
              <w:top w:val="single" w:sz="4" w:space="0" w:color="auto"/>
              <w:bottom w:val="single" w:sz="4" w:space="0" w:color="auto"/>
            </w:tcBorders>
            <w:shd w:val="clear" w:color="auto" w:fill="auto"/>
          </w:tcPr>
          <w:p w14:paraId="5C2DCCFA"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Parameters</w:t>
            </w:r>
          </w:p>
        </w:tc>
        <w:tc>
          <w:tcPr>
            <w:tcW w:w="994" w:type="dxa"/>
            <w:tcBorders>
              <w:top w:val="single" w:sz="4" w:space="0" w:color="auto"/>
              <w:bottom w:val="single" w:sz="4" w:space="0" w:color="auto"/>
            </w:tcBorders>
            <w:shd w:val="clear" w:color="auto" w:fill="auto"/>
          </w:tcPr>
          <w:p w14:paraId="641D6D2F"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1</w:t>
            </w:r>
          </w:p>
        </w:tc>
        <w:tc>
          <w:tcPr>
            <w:tcW w:w="1134" w:type="dxa"/>
            <w:tcBorders>
              <w:top w:val="single" w:sz="4" w:space="0" w:color="auto"/>
              <w:bottom w:val="single" w:sz="4" w:space="0" w:color="auto"/>
            </w:tcBorders>
            <w:shd w:val="clear" w:color="auto" w:fill="auto"/>
          </w:tcPr>
          <w:p w14:paraId="57F28029"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2</w:t>
            </w:r>
          </w:p>
        </w:tc>
        <w:tc>
          <w:tcPr>
            <w:tcW w:w="1134" w:type="dxa"/>
            <w:tcBorders>
              <w:top w:val="single" w:sz="4" w:space="0" w:color="auto"/>
              <w:bottom w:val="single" w:sz="4" w:space="0" w:color="auto"/>
            </w:tcBorders>
            <w:shd w:val="clear" w:color="auto" w:fill="auto"/>
          </w:tcPr>
          <w:p w14:paraId="0D2B87CE"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3</w:t>
            </w:r>
          </w:p>
        </w:tc>
        <w:tc>
          <w:tcPr>
            <w:tcW w:w="1134" w:type="dxa"/>
            <w:tcBorders>
              <w:top w:val="single" w:sz="4" w:space="0" w:color="auto"/>
              <w:bottom w:val="single" w:sz="4" w:space="0" w:color="auto"/>
            </w:tcBorders>
            <w:shd w:val="clear" w:color="auto" w:fill="auto"/>
          </w:tcPr>
          <w:p w14:paraId="5A059452"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4</w:t>
            </w:r>
          </w:p>
        </w:tc>
        <w:tc>
          <w:tcPr>
            <w:tcW w:w="1148" w:type="dxa"/>
            <w:tcBorders>
              <w:top w:val="single" w:sz="4" w:space="0" w:color="auto"/>
              <w:bottom w:val="single" w:sz="4" w:space="0" w:color="auto"/>
            </w:tcBorders>
            <w:shd w:val="clear" w:color="auto" w:fill="auto"/>
          </w:tcPr>
          <w:p w14:paraId="2317E741"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T</w:t>
            </w:r>
            <w:r w:rsidRPr="00AB01EE">
              <w:rPr>
                <w:rFonts w:ascii="Times New Roman" w:eastAsia="Calibri" w:hAnsi="Times New Roman"/>
                <w:b/>
                <w:sz w:val="24"/>
                <w:szCs w:val="24"/>
                <w:vertAlign w:val="subscript"/>
                <w:lang w:eastAsia="en-US"/>
              </w:rPr>
              <w:t>5</w:t>
            </w:r>
          </w:p>
        </w:tc>
        <w:tc>
          <w:tcPr>
            <w:tcW w:w="996" w:type="dxa"/>
            <w:tcBorders>
              <w:top w:val="single" w:sz="4" w:space="0" w:color="auto"/>
              <w:bottom w:val="single" w:sz="4" w:space="0" w:color="auto"/>
            </w:tcBorders>
            <w:shd w:val="clear" w:color="auto" w:fill="auto"/>
          </w:tcPr>
          <w:p w14:paraId="670F7DCE" w14:textId="77777777" w:rsidR="0046473E" w:rsidRPr="00AB01EE" w:rsidRDefault="0046473E" w:rsidP="00AB01EE">
            <w:pPr>
              <w:spacing w:after="0"/>
              <w:jc w:val="center"/>
              <w:rPr>
                <w:rFonts w:ascii="Times New Roman" w:eastAsia="Calibri" w:hAnsi="Times New Roman"/>
                <w:b/>
                <w:sz w:val="24"/>
                <w:szCs w:val="24"/>
                <w:lang w:eastAsia="en-US"/>
              </w:rPr>
            </w:pPr>
            <w:r w:rsidRPr="00AB01EE">
              <w:rPr>
                <w:rFonts w:ascii="Times New Roman" w:eastAsia="Calibri" w:hAnsi="Times New Roman"/>
                <w:b/>
                <w:sz w:val="24"/>
                <w:szCs w:val="24"/>
                <w:lang w:eastAsia="en-US"/>
              </w:rPr>
              <w:t>SEM</w:t>
            </w:r>
          </w:p>
        </w:tc>
        <w:tc>
          <w:tcPr>
            <w:tcW w:w="1096" w:type="dxa"/>
            <w:tcBorders>
              <w:top w:val="single" w:sz="4" w:space="0" w:color="auto"/>
              <w:bottom w:val="single" w:sz="4" w:space="0" w:color="auto"/>
            </w:tcBorders>
            <w:shd w:val="clear" w:color="auto" w:fill="auto"/>
          </w:tcPr>
          <w:p w14:paraId="585A35D4" w14:textId="77777777" w:rsidR="0046473E" w:rsidRPr="00AB01EE" w:rsidRDefault="0046473E" w:rsidP="00AB01EE">
            <w:pPr>
              <w:spacing w:after="0"/>
              <w:jc w:val="center"/>
              <w:rPr>
                <w:rFonts w:ascii="Times New Roman" w:eastAsia="Calibri" w:hAnsi="Times New Roman"/>
                <w:b/>
                <w:i/>
                <w:sz w:val="24"/>
                <w:szCs w:val="24"/>
                <w:lang w:eastAsia="en-US"/>
              </w:rPr>
            </w:pPr>
            <w:r w:rsidRPr="00AB01EE">
              <w:rPr>
                <w:rFonts w:ascii="Times New Roman" w:eastAsia="Calibri" w:hAnsi="Times New Roman"/>
                <w:b/>
                <w:i/>
                <w:sz w:val="24"/>
                <w:szCs w:val="24"/>
                <w:lang w:eastAsia="en-US"/>
              </w:rPr>
              <w:t>P-value</w:t>
            </w:r>
          </w:p>
        </w:tc>
      </w:tr>
      <w:tr w:rsidR="0046473E" w:rsidRPr="00E0302A" w14:paraId="023ED873" w14:textId="77777777" w:rsidTr="00AB01EE">
        <w:trPr>
          <w:trHeight w:val="224"/>
        </w:trPr>
        <w:tc>
          <w:tcPr>
            <w:tcW w:w="2502" w:type="dxa"/>
            <w:tcBorders>
              <w:top w:val="single" w:sz="4" w:space="0" w:color="auto"/>
            </w:tcBorders>
            <w:shd w:val="clear" w:color="auto" w:fill="auto"/>
          </w:tcPr>
          <w:p w14:paraId="2085FB4C"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TVC (ETB/ bird)</w:t>
            </w:r>
          </w:p>
        </w:tc>
        <w:tc>
          <w:tcPr>
            <w:tcW w:w="994" w:type="dxa"/>
            <w:tcBorders>
              <w:top w:val="single" w:sz="4" w:space="0" w:color="auto"/>
            </w:tcBorders>
            <w:shd w:val="clear" w:color="auto" w:fill="auto"/>
          </w:tcPr>
          <w:p w14:paraId="4F065286"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559.25</w:t>
            </w:r>
            <w:r w:rsidRPr="00AB01EE">
              <w:rPr>
                <w:rFonts w:ascii="Times New Roman" w:eastAsia="Calibri" w:hAnsi="Times New Roman"/>
                <w:sz w:val="24"/>
                <w:szCs w:val="24"/>
                <w:vertAlign w:val="superscript"/>
              </w:rPr>
              <w:t>c</w:t>
            </w:r>
          </w:p>
        </w:tc>
        <w:tc>
          <w:tcPr>
            <w:tcW w:w="1134" w:type="dxa"/>
            <w:tcBorders>
              <w:top w:val="single" w:sz="4" w:space="0" w:color="auto"/>
            </w:tcBorders>
            <w:shd w:val="clear" w:color="auto" w:fill="auto"/>
          </w:tcPr>
          <w:p w14:paraId="4098B632"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585.50</w:t>
            </w:r>
            <w:r w:rsidRPr="00AB01EE">
              <w:rPr>
                <w:rFonts w:ascii="Times New Roman" w:eastAsia="Calibri" w:hAnsi="Times New Roman"/>
                <w:sz w:val="24"/>
                <w:szCs w:val="24"/>
                <w:vertAlign w:val="superscript"/>
              </w:rPr>
              <w:t>b</w:t>
            </w:r>
          </w:p>
        </w:tc>
        <w:tc>
          <w:tcPr>
            <w:tcW w:w="1134" w:type="dxa"/>
            <w:tcBorders>
              <w:top w:val="single" w:sz="4" w:space="0" w:color="auto"/>
            </w:tcBorders>
            <w:shd w:val="clear" w:color="auto" w:fill="auto"/>
          </w:tcPr>
          <w:p w14:paraId="3D927BFF"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604.74</w:t>
            </w:r>
            <w:r w:rsidRPr="00AB01EE">
              <w:rPr>
                <w:rFonts w:ascii="Times New Roman" w:eastAsia="Calibri" w:hAnsi="Times New Roman"/>
                <w:sz w:val="24"/>
                <w:szCs w:val="24"/>
                <w:vertAlign w:val="superscript"/>
              </w:rPr>
              <w:t>a</w:t>
            </w:r>
          </w:p>
        </w:tc>
        <w:tc>
          <w:tcPr>
            <w:tcW w:w="1134" w:type="dxa"/>
            <w:tcBorders>
              <w:top w:val="single" w:sz="4" w:space="0" w:color="auto"/>
            </w:tcBorders>
            <w:shd w:val="clear" w:color="auto" w:fill="auto"/>
          </w:tcPr>
          <w:p w14:paraId="37ABCBB1"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595.18</w:t>
            </w:r>
            <w:r w:rsidRPr="00AB01EE">
              <w:rPr>
                <w:rFonts w:ascii="Times New Roman" w:eastAsia="Calibri" w:hAnsi="Times New Roman"/>
                <w:sz w:val="24"/>
                <w:szCs w:val="24"/>
                <w:vertAlign w:val="superscript"/>
              </w:rPr>
              <w:t>ab</w:t>
            </w:r>
          </w:p>
        </w:tc>
        <w:tc>
          <w:tcPr>
            <w:tcW w:w="1148" w:type="dxa"/>
            <w:tcBorders>
              <w:top w:val="single" w:sz="4" w:space="0" w:color="auto"/>
            </w:tcBorders>
            <w:shd w:val="clear" w:color="auto" w:fill="auto"/>
          </w:tcPr>
          <w:p w14:paraId="54B207E9"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600.68</w:t>
            </w:r>
            <w:r w:rsidRPr="00AB01EE">
              <w:rPr>
                <w:rFonts w:ascii="Times New Roman" w:eastAsia="Calibri" w:hAnsi="Times New Roman"/>
                <w:sz w:val="24"/>
                <w:szCs w:val="24"/>
                <w:vertAlign w:val="superscript"/>
              </w:rPr>
              <w:t>a</w:t>
            </w:r>
          </w:p>
        </w:tc>
        <w:tc>
          <w:tcPr>
            <w:tcW w:w="996" w:type="dxa"/>
            <w:tcBorders>
              <w:top w:val="single" w:sz="4" w:space="0" w:color="auto"/>
            </w:tcBorders>
            <w:shd w:val="clear" w:color="auto" w:fill="auto"/>
          </w:tcPr>
          <w:p w14:paraId="4CE661D7"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2.462</w:t>
            </w:r>
          </w:p>
        </w:tc>
        <w:tc>
          <w:tcPr>
            <w:tcW w:w="1096" w:type="dxa"/>
            <w:tcBorders>
              <w:top w:val="single" w:sz="4" w:space="0" w:color="auto"/>
            </w:tcBorders>
            <w:shd w:val="clear" w:color="auto" w:fill="auto"/>
          </w:tcPr>
          <w:p w14:paraId="3D445A09"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&lt;0.001</w:t>
            </w:r>
          </w:p>
        </w:tc>
      </w:tr>
      <w:tr w:rsidR="0046473E" w:rsidRPr="00E0302A" w14:paraId="7C7A1DCA" w14:textId="77777777" w:rsidTr="00AB01EE">
        <w:trPr>
          <w:trHeight w:val="180"/>
        </w:trPr>
        <w:tc>
          <w:tcPr>
            <w:tcW w:w="2502" w:type="dxa"/>
            <w:shd w:val="clear" w:color="auto" w:fill="auto"/>
          </w:tcPr>
          <w:p w14:paraId="40026AB3"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TFC(ETB/ bird)</w:t>
            </w:r>
          </w:p>
        </w:tc>
        <w:tc>
          <w:tcPr>
            <w:tcW w:w="994" w:type="dxa"/>
            <w:shd w:val="clear" w:color="auto" w:fill="auto"/>
          </w:tcPr>
          <w:p w14:paraId="37C43457"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59.48</w:t>
            </w:r>
          </w:p>
        </w:tc>
        <w:tc>
          <w:tcPr>
            <w:tcW w:w="1134" w:type="dxa"/>
            <w:shd w:val="clear" w:color="auto" w:fill="auto"/>
          </w:tcPr>
          <w:p w14:paraId="7D18B9E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1134" w:type="dxa"/>
            <w:shd w:val="clear" w:color="auto" w:fill="auto"/>
          </w:tcPr>
          <w:p w14:paraId="389FE97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1134" w:type="dxa"/>
            <w:shd w:val="clear" w:color="auto" w:fill="auto"/>
          </w:tcPr>
          <w:p w14:paraId="69CD713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1148" w:type="dxa"/>
            <w:shd w:val="clear" w:color="auto" w:fill="auto"/>
          </w:tcPr>
          <w:p w14:paraId="097E5C0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59.48</w:t>
            </w:r>
          </w:p>
        </w:tc>
        <w:tc>
          <w:tcPr>
            <w:tcW w:w="996" w:type="dxa"/>
            <w:shd w:val="clear" w:color="auto" w:fill="auto"/>
          </w:tcPr>
          <w:p w14:paraId="4F9C24D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0.000</w:t>
            </w:r>
          </w:p>
        </w:tc>
        <w:tc>
          <w:tcPr>
            <w:tcW w:w="1096" w:type="dxa"/>
            <w:shd w:val="clear" w:color="auto" w:fill="auto"/>
          </w:tcPr>
          <w:p w14:paraId="343F53A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1.000</w:t>
            </w:r>
          </w:p>
        </w:tc>
      </w:tr>
      <w:tr w:rsidR="0046473E" w:rsidRPr="00E0302A" w14:paraId="70EFBD42" w14:textId="77777777" w:rsidTr="00641487">
        <w:trPr>
          <w:trHeight w:val="183"/>
        </w:trPr>
        <w:tc>
          <w:tcPr>
            <w:tcW w:w="2502" w:type="dxa"/>
            <w:shd w:val="clear" w:color="auto" w:fill="auto"/>
          </w:tcPr>
          <w:p w14:paraId="73D5B794"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TC (ETB/ bird)</w:t>
            </w:r>
          </w:p>
        </w:tc>
        <w:tc>
          <w:tcPr>
            <w:tcW w:w="994" w:type="dxa"/>
            <w:shd w:val="clear" w:color="auto" w:fill="auto"/>
          </w:tcPr>
          <w:p w14:paraId="68F0A9DD"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618.73</w:t>
            </w:r>
            <w:r w:rsidRPr="00AB01EE">
              <w:rPr>
                <w:rFonts w:ascii="Times New Roman" w:eastAsia="Calibri" w:hAnsi="Times New Roman"/>
                <w:sz w:val="24"/>
                <w:szCs w:val="24"/>
                <w:vertAlign w:val="superscript"/>
              </w:rPr>
              <w:t>c</w:t>
            </w:r>
          </w:p>
        </w:tc>
        <w:tc>
          <w:tcPr>
            <w:tcW w:w="1134" w:type="dxa"/>
            <w:shd w:val="clear" w:color="auto" w:fill="auto"/>
          </w:tcPr>
          <w:p w14:paraId="73B18249"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644.97</w:t>
            </w:r>
            <w:r w:rsidRPr="00AB01EE">
              <w:rPr>
                <w:rFonts w:ascii="Times New Roman" w:eastAsia="Calibri" w:hAnsi="Times New Roman"/>
                <w:sz w:val="24"/>
                <w:szCs w:val="24"/>
                <w:vertAlign w:val="superscript"/>
              </w:rPr>
              <w:t>b</w:t>
            </w:r>
          </w:p>
        </w:tc>
        <w:tc>
          <w:tcPr>
            <w:tcW w:w="1134" w:type="dxa"/>
            <w:shd w:val="clear" w:color="auto" w:fill="auto"/>
          </w:tcPr>
          <w:p w14:paraId="7BE02626"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664.22</w:t>
            </w:r>
            <w:r w:rsidRPr="00AB01EE">
              <w:rPr>
                <w:rFonts w:ascii="Times New Roman" w:eastAsia="Calibri" w:hAnsi="Times New Roman"/>
                <w:sz w:val="24"/>
                <w:szCs w:val="24"/>
                <w:vertAlign w:val="superscript"/>
              </w:rPr>
              <w:t>a</w:t>
            </w:r>
          </w:p>
        </w:tc>
        <w:tc>
          <w:tcPr>
            <w:tcW w:w="1134" w:type="dxa"/>
            <w:shd w:val="clear" w:color="auto" w:fill="auto"/>
          </w:tcPr>
          <w:p w14:paraId="612474C4"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654.66</w:t>
            </w:r>
            <w:r w:rsidRPr="00AB01EE">
              <w:rPr>
                <w:rFonts w:ascii="Times New Roman" w:eastAsia="Calibri" w:hAnsi="Times New Roman"/>
                <w:sz w:val="24"/>
                <w:szCs w:val="24"/>
                <w:vertAlign w:val="superscript"/>
              </w:rPr>
              <w:t>ab</w:t>
            </w:r>
          </w:p>
        </w:tc>
        <w:tc>
          <w:tcPr>
            <w:tcW w:w="1148" w:type="dxa"/>
            <w:shd w:val="clear" w:color="auto" w:fill="auto"/>
          </w:tcPr>
          <w:p w14:paraId="4EA071DF"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660.16</w:t>
            </w:r>
            <w:r w:rsidRPr="00AB01EE">
              <w:rPr>
                <w:rFonts w:ascii="Times New Roman" w:eastAsia="Calibri" w:hAnsi="Times New Roman"/>
                <w:sz w:val="24"/>
                <w:szCs w:val="24"/>
                <w:vertAlign w:val="superscript"/>
              </w:rPr>
              <w:t>b</w:t>
            </w:r>
          </w:p>
        </w:tc>
        <w:tc>
          <w:tcPr>
            <w:tcW w:w="996" w:type="dxa"/>
            <w:shd w:val="clear" w:color="auto" w:fill="auto"/>
          </w:tcPr>
          <w:p w14:paraId="7C3D5CB6"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2.462</w:t>
            </w:r>
          </w:p>
        </w:tc>
        <w:tc>
          <w:tcPr>
            <w:tcW w:w="1096" w:type="dxa"/>
            <w:shd w:val="clear" w:color="auto" w:fill="auto"/>
          </w:tcPr>
          <w:p w14:paraId="591AB71D"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&lt;0.001</w:t>
            </w:r>
          </w:p>
        </w:tc>
      </w:tr>
      <w:tr w:rsidR="0046473E" w:rsidRPr="00E0302A" w14:paraId="2221777E" w14:textId="77777777" w:rsidTr="00641487">
        <w:trPr>
          <w:trHeight w:val="165"/>
        </w:trPr>
        <w:tc>
          <w:tcPr>
            <w:tcW w:w="2502" w:type="dxa"/>
            <w:shd w:val="clear" w:color="auto" w:fill="auto"/>
          </w:tcPr>
          <w:p w14:paraId="383C7221"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TR  (ETB/ bird)</w:t>
            </w:r>
          </w:p>
        </w:tc>
        <w:tc>
          <w:tcPr>
            <w:tcW w:w="994" w:type="dxa"/>
            <w:shd w:val="clear" w:color="auto" w:fill="auto"/>
          </w:tcPr>
          <w:p w14:paraId="01F33E13"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1117.18</w:t>
            </w:r>
            <w:r w:rsidRPr="00AB01EE">
              <w:rPr>
                <w:rFonts w:ascii="Times New Roman" w:eastAsia="Calibri" w:hAnsi="Times New Roman"/>
                <w:sz w:val="24"/>
                <w:szCs w:val="24"/>
                <w:vertAlign w:val="superscript"/>
              </w:rPr>
              <w:t>c</w:t>
            </w:r>
          </w:p>
        </w:tc>
        <w:tc>
          <w:tcPr>
            <w:tcW w:w="1134" w:type="dxa"/>
            <w:shd w:val="clear" w:color="auto" w:fill="auto"/>
          </w:tcPr>
          <w:p w14:paraId="6BA10976"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1173.83</w:t>
            </w:r>
            <w:r w:rsidRPr="00AB01EE">
              <w:rPr>
                <w:rFonts w:ascii="Times New Roman" w:eastAsia="Calibri" w:hAnsi="Times New Roman"/>
                <w:sz w:val="24"/>
                <w:szCs w:val="24"/>
                <w:vertAlign w:val="superscript"/>
              </w:rPr>
              <w:t>bc</w:t>
            </w:r>
          </w:p>
        </w:tc>
        <w:tc>
          <w:tcPr>
            <w:tcW w:w="1134" w:type="dxa"/>
            <w:shd w:val="clear" w:color="auto" w:fill="auto"/>
          </w:tcPr>
          <w:p w14:paraId="1BF4D44E"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1231.41</w:t>
            </w:r>
            <w:r w:rsidRPr="00AB01EE">
              <w:rPr>
                <w:rFonts w:ascii="Times New Roman" w:eastAsia="Calibri" w:hAnsi="Times New Roman"/>
                <w:sz w:val="24"/>
                <w:szCs w:val="24"/>
                <w:vertAlign w:val="superscript"/>
              </w:rPr>
              <w:t>ab</w:t>
            </w:r>
          </w:p>
        </w:tc>
        <w:tc>
          <w:tcPr>
            <w:tcW w:w="1134" w:type="dxa"/>
            <w:shd w:val="clear" w:color="auto" w:fill="auto"/>
          </w:tcPr>
          <w:p w14:paraId="1A81760D"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1226.78</w:t>
            </w:r>
            <w:r w:rsidRPr="00AB01EE">
              <w:rPr>
                <w:rFonts w:ascii="Times New Roman" w:eastAsia="Calibri" w:hAnsi="Times New Roman"/>
                <w:sz w:val="24"/>
                <w:szCs w:val="24"/>
                <w:vertAlign w:val="superscript"/>
              </w:rPr>
              <w:t>ab</w:t>
            </w:r>
          </w:p>
        </w:tc>
        <w:tc>
          <w:tcPr>
            <w:tcW w:w="1148" w:type="dxa"/>
            <w:shd w:val="clear" w:color="auto" w:fill="auto"/>
          </w:tcPr>
          <w:p w14:paraId="739A8FA9"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1279.22</w:t>
            </w:r>
            <w:r w:rsidRPr="00AB01EE">
              <w:rPr>
                <w:rFonts w:ascii="Times New Roman" w:eastAsia="Calibri" w:hAnsi="Times New Roman"/>
                <w:sz w:val="24"/>
                <w:szCs w:val="24"/>
                <w:vertAlign w:val="superscript"/>
              </w:rPr>
              <w:t>a</w:t>
            </w:r>
          </w:p>
        </w:tc>
        <w:tc>
          <w:tcPr>
            <w:tcW w:w="996" w:type="dxa"/>
            <w:shd w:val="clear" w:color="auto" w:fill="auto"/>
          </w:tcPr>
          <w:p w14:paraId="0B86366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23.671</w:t>
            </w:r>
          </w:p>
        </w:tc>
        <w:tc>
          <w:tcPr>
            <w:tcW w:w="1096" w:type="dxa"/>
            <w:shd w:val="clear" w:color="auto" w:fill="auto"/>
          </w:tcPr>
          <w:p w14:paraId="36E24944"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0.027</w:t>
            </w:r>
          </w:p>
        </w:tc>
      </w:tr>
      <w:tr w:rsidR="0046473E" w:rsidRPr="00E0302A" w14:paraId="5DBFD1EC" w14:textId="77777777" w:rsidTr="00641487">
        <w:trPr>
          <w:trHeight w:val="256"/>
        </w:trPr>
        <w:tc>
          <w:tcPr>
            <w:tcW w:w="2502" w:type="dxa"/>
            <w:shd w:val="clear" w:color="auto" w:fill="auto"/>
          </w:tcPr>
          <w:p w14:paraId="78F1E2AE"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NP (ETB/ bird)</w:t>
            </w:r>
          </w:p>
        </w:tc>
        <w:tc>
          <w:tcPr>
            <w:tcW w:w="994" w:type="dxa"/>
            <w:shd w:val="clear" w:color="auto" w:fill="auto"/>
          </w:tcPr>
          <w:p w14:paraId="7292191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498.44</w:t>
            </w:r>
            <w:r w:rsidRPr="00AB01EE">
              <w:rPr>
                <w:rFonts w:ascii="Times New Roman" w:eastAsia="Calibri" w:hAnsi="Times New Roman"/>
                <w:sz w:val="24"/>
                <w:szCs w:val="24"/>
                <w:vertAlign w:val="superscript"/>
              </w:rPr>
              <w:t>b</w:t>
            </w:r>
          </w:p>
        </w:tc>
        <w:tc>
          <w:tcPr>
            <w:tcW w:w="1134" w:type="dxa"/>
            <w:shd w:val="clear" w:color="auto" w:fill="auto"/>
          </w:tcPr>
          <w:p w14:paraId="69DA103A"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528.86</w:t>
            </w:r>
            <w:r w:rsidRPr="00AB01EE">
              <w:rPr>
                <w:rFonts w:ascii="Times New Roman" w:eastAsia="Calibri" w:hAnsi="Times New Roman"/>
                <w:sz w:val="24"/>
                <w:szCs w:val="24"/>
                <w:vertAlign w:val="superscript"/>
              </w:rPr>
              <w:t>ab</w:t>
            </w:r>
          </w:p>
        </w:tc>
        <w:tc>
          <w:tcPr>
            <w:tcW w:w="1134" w:type="dxa"/>
            <w:shd w:val="clear" w:color="auto" w:fill="auto"/>
          </w:tcPr>
          <w:p w14:paraId="6DAD5EC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567.18</w:t>
            </w:r>
            <w:r w:rsidRPr="00AB01EE">
              <w:rPr>
                <w:rFonts w:ascii="Times New Roman" w:eastAsia="Calibri" w:hAnsi="Times New Roman"/>
                <w:sz w:val="24"/>
                <w:szCs w:val="24"/>
                <w:vertAlign w:val="superscript"/>
              </w:rPr>
              <w:t>ab</w:t>
            </w:r>
          </w:p>
        </w:tc>
        <w:tc>
          <w:tcPr>
            <w:tcW w:w="1134" w:type="dxa"/>
            <w:shd w:val="clear" w:color="auto" w:fill="auto"/>
          </w:tcPr>
          <w:p w14:paraId="2F1AE798"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572.12</w:t>
            </w:r>
            <w:r w:rsidRPr="00AB01EE">
              <w:rPr>
                <w:rFonts w:ascii="Times New Roman" w:eastAsia="Calibri" w:hAnsi="Times New Roman"/>
                <w:sz w:val="24"/>
                <w:szCs w:val="24"/>
                <w:vertAlign w:val="superscript"/>
              </w:rPr>
              <w:t>ab</w:t>
            </w:r>
          </w:p>
        </w:tc>
        <w:tc>
          <w:tcPr>
            <w:tcW w:w="1148" w:type="dxa"/>
            <w:shd w:val="clear" w:color="auto" w:fill="auto"/>
          </w:tcPr>
          <w:p w14:paraId="36337521"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619.06</w:t>
            </w:r>
            <w:r w:rsidRPr="00AB01EE">
              <w:rPr>
                <w:rFonts w:ascii="Times New Roman" w:eastAsia="Calibri" w:hAnsi="Times New Roman"/>
                <w:sz w:val="24"/>
                <w:szCs w:val="24"/>
                <w:vertAlign w:val="superscript"/>
              </w:rPr>
              <w:t>a</w:t>
            </w:r>
          </w:p>
        </w:tc>
        <w:tc>
          <w:tcPr>
            <w:tcW w:w="996" w:type="dxa"/>
            <w:shd w:val="clear" w:color="auto" w:fill="auto"/>
          </w:tcPr>
          <w:p w14:paraId="6F2154B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23.827</w:t>
            </w:r>
          </w:p>
        </w:tc>
        <w:tc>
          <w:tcPr>
            <w:tcW w:w="1096" w:type="dxa"/>
            <w:shd w:val="clear" w:color="auto" w:fill="auto"/>
          </w:tcPr>
          <w:p w14:paraId="6CBB051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0.004</w:t>
            </w:r>
          </w:p>
        </w:tc>
      </w:tr>
      <w:tr w:rsidR="0046473E" w:rsidRPr="00E0302A" w14:paraId="2CFF06C8" w14:textId="77777777" w:rsidTr="00641487">
        <w:trPr>
          <w:trHeight w:val="183"/>
        </w:trPr>
        <w:tc>
          <w:tcPr>
            <w:tcW w:w="2502" w:type="dxa"/>
            <w:shd w:val="clear" w:color="auto" w:fill="auto"/>
          </w:tcPr>
          <w:p w14:paraId="22E520FB"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BCR</w:t>
            </w:r>
          </w:p>
        </w:tc>
        <w:tc>
          <w:tcPr>
            <w:tcW w:w="994" w:type="dxa"/>
            <w:shd w:val="clear" w:color="auto" w:fill="auto"/>
          </w:tcPr>
          <w:p w14:paraId="4B2EF348"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1.81</w:t>
            </w:r>
          </w:p>
        </w:tc>
        <w:tc>
          <w:tcPr>
            <w:tcW w:w="1134" w:type="dxa"/>
            <w:shd w:val="clear" w:color="auto" w:fill="auto"/>
          </w:tcPr>
          <w:p w14:paraId="6337F08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1.82</w:t>
            </w:r>
          </w:p>
        </w:tc>
        <w:tc>
          <w:tcPr>
            <w:tcW w:w="1134" w:type="dxa"/>
            <w:shd w:val="clear" w:color="auto" w:fill="auto"/>
          </w:tcPr>
          <w:p w14:paraId="7413C0BC"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1.85</w:t>
            </w:r>
          </w:p>
        </w:tc>
        <w:tc>
          <w:tcPr>
            <w:tcW w:w="1134" w:type="dxa"/>
            <w:shd w:val="clear" w:color="auto" w:fill="auto"/>
          </w:tcPr>
          <w:p w14:paraId="34D5EE00"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1.87</w:t>
            </w:r>
          </w:p>
        </w:tc>
        <w:tc>
          <w:tcPr>
            <w:tcW w:w="1148" w:type="dxa"/>
            <w:shd w:val="clear" w:color="auto" w:fill="auto"/>
          </w:tcPr>
          <w:p w14:paraId="0E1839AA"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1.93</w:t>
            </w:r>
          </w:p>
        </w:tc>
        <w:tc>
          <w:tcPr>
            <w:tcW w:w="996" w:type="dxa"/>
            <w:shd w:val="clear" w:color="auto" w:fill="auto"/>
          </w:tcPr>
          <w:p w14:paraId="5268E30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0.037</w:t>
            </w:r>
          </w:p>
        </w:tc>
        <w:tc>
          <w:tcPr>
            <w:tcW w:w="1096" w:type="dxa"/>
            <w:shd w:val="clear" w:color="auto" w:fill="auto"/>
          </w:tcPr>
          <w:p w14:paraId="1CDB880C"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0.154</w:t>
            </w:r>
          </w:p>
        </w:tc>
      </w:tr>
      <w:tr w:rsidR="0046473E" w:rsidRPr="00E0302A" w14:paraId="56877883" w14:textId="77777777" w:rsidTr="00641487">
        <w:trPr>
          <w:trHeight w:val="156"/>
        </w:trPr>
        <w:tc>
          <w:tcPr>
            <w:tcW w:w="2502" w:type="dxa"/>
            <w:shd w:val="clear" w:color="auto" w:fill="auto"/>
          </w:tcPr>
          <w:p w14:paraId="4EB3F900"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PAP (%)</w:t>
            </w:r>
          </w:p>
        </w:tc>
        <w:tc>
          <w:tcPr>
            <w:tcW w:w="994" w:type="dxa"/>
            <w:shd w:val="clear" w:color="auto" w:fill="auto"/>
          </w:tcPr>
          <w:p w14:paraId="696466BD"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80.56</w:t>
            </w:r>
          </w:p>
        </w:tc>
        <w:tc>
          <w:tcPr>
            <w:tcW w:w="1134" w:type="dxa"/>
            <w:shd w:val="clear" w:color="auto" w:fill="auto"/>
          </w:tcPr>
          <w:p w14:paraId="4BC65686"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82.00</w:t>
            </w:r>
          </w:p>
        </w:tc>
        <w:tc>
          <w:tcPr>
            <w:tcW w:w="1134" w:type="dxa"/>
            <w:shd w:val="clear" w:color="auto" w:fill="auto"/>
          </w:tcPr>
          <w:p w14:paraId="12F221C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85.38</w:t>
            </w:r>
          </w:p>
        </w:tc>
        <w:tc>
          <w:tcPr>
            <w:tcW w:w="1134" w:type="dxa"/>
            <w:shd w:val="clear" w:color="auto" w:fill="auto"/>
          </w:tcPr>
          <w:p w14:paraId="6E07AE7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87.39</w:t>
            </w:r>
          </w:p>
        </w:tc>
        <w:tc>
          <w:tcPr>
            <w:tcW w:w="1148" w:type="dxa"/>
            <w:shd w:val="clear" w:color="auto" w:fill="auto"/>
          </w:tcPr>
          <w:p w14:paraId="37BD8BF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93.82</w:t>
            </w:r>
          </w:p>
        </w:tc>
        <w:tc>
          <w:tcPr>
            <w:tcW w:w="996" w:type="dxa"/>
            <w:shd w:val="clear" w:color="auto" w:fill="auto"/>
          </w:tcPr>
          <w:p w14:paraId="7DAE353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3.729</w:t>
            </w:r>
          </w:p>
        </w:tc>
        <w:tc>
          <w:tcPr>
            <w:tcW w:w="1096" w:type="dxa"/>
            <w:shd w:val="clear" w:color="auto" w:fill="auto"/>
          </w:tcPr>
          <w:p w14:paraId="1F3BDC84"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0.153</w:t>
            </w:r>
          </w:p>
        </w:tc>
      </w:tr>
      <w:tr w:rsidR="0046473E" w:rsidRPr="00E0302A" w14:paraId="45A141DB" w14:textId="77777777" w:rsidTr="00641487">
        <w:trPr>
          <w:trHeight w:val="119"/>
        </w:trPr>
        <w:tc>
          <w:tcPr>
            <w:tcW w:w="2502" w:type="dxa"/>
            <w:shd w:val="clear" w:color="auto" w:fill="auto"/>
          </w:tcPr>
          <w:p w14:paraId="26271B26"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NPM (%)</w:t>
            </w:r>
          </w:p>
        </w:tc>
        <w:tc>
          <w:tcPr>
            <w:tcW w:w="994" w:type="dxa"/>
            <w:shd w:val="clear" w:color="auto" w:fill="auto"/>
          </w:tcPr>
          <w:p w14:paraId="4549475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44.59</w:t>
            </w:r>
          </w:p>
        </w:tc>
        <w:tc>
          <w:tcPr>
            <w:tcW w:w="1134" w:type="dxa"/>
            <w:shd w:val="clear" w:color="auto" w:fill="auto"/>
          </w:tcPr>
          <w:p w14:paraId="27419EF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44.87</w:t>
            </w:r>
          </w:p>
        </w:tc>
        <w:tc>
          <w:tcPr>
            <w:tcW w:w="1134" w:type="dxa"/>
            <w:shd w:val="clear" w:color="auto" w:fill="auto"/>
          </w:tcPr>
          <w:p w14:paraId="1B7CD1A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46.01</w:t>
            </w:r>
          </w:p>
        </w:tc>
        <w:tc>
          <w:tcPr>
            <w:tcW w:w="1134" w:type="dxa"/>
            <w:shd w:val="clear" w:color="auto" w:fill="auto"/>
          </w:tcPr>
          <w:p w14:paraId="1E83148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46.63</w:t>
            </w:r>
          </w:p>
        </w:tc>
        <w:tc>
          <w:tcPr>
            <w:tcW w:w="1148" w:type="dxa"/>
            <w:shd w:val="clear" w:color="auto" w:fill="auto"/>
          </w:tcPr>
          <w:p w14:paraId="25B6A53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48.35</w:t>
            </w:r>
          </w:p>
        </w:tc>
        <w:tc>
          <w:tcPr>
            <w:tcW w:w="996" w:type="dxa"/>
            <w:shd w:val="clear" w:color="auto" w:fill="auto"/>
          </w:tcPr>
          <w:p w14:paraId="6AEC9DE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1.097</w:t>
            </w:r>
          </w:p>
        </w:tc>
        <w:tc>
          <w:tcPr>
            <w:tcW w:w="1096" w:type="dxa"/>
            <w:shd w:val="clear" w:color="auto" w:fill="auto"/>
          </w:tcPr>
          <w:p w14:paraId="12724A83"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0.163</w:t>
            </w:r>
          </w:p>
        </w:tc>
      </w:tr>
      <w:tr w:rsidR="0046473E" w:rsidRPr="00E0302A" w14:paraId="05A65471" w14:textId="77777777" w:rsidTr="00641487">
        <w:trPr>
          <w:trHeight w:val="230"/>
        </w:trPr>
        <w:tc>
          <w:tcPr>
            <w:tcW w:w="2502" w:type="dxa"/>
            <w:shd w:val="clear" w:color="auto" w:fill="auto"/>
          </w:tcPr>
          <w:p w14:paraId="56684639"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Add cost/TC (%)</w:t>
            </w:r>
          </w:p>
        </w:tc>
        <w:tc>
          <w:tcPr>
            <w:tcW w:w="994" w:type="dxa"/>
            <w:shd w:val="clear" w:color="auto" w:fill="auto"/>
          </w:tcPr>
          <w:p w14:paraId="795AE679"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w:t>
            </w:r>
            <w:r w:rsidRPr="00AB01EE">
              <w:rPr>
                <w:rFonts w:ascii="Times New Roman" w:eastAsia="Calibri" w:hAnsi="Times New Roman"/>
                <w:sz w:val="24"/>
                <w:szCs w:val="24"/>
                <w:vertAlign w:val="superscript"/>
              </w:rPr>
              <w:t>e</w:t>
            </w:r>
          </w:p>
        </w:tc>
        <w:tc>
          <w:tcPr>
            <w:tcW w:w="1134" w:type="dxa"/>
            <w:shd w:val="clear" w:color="auto" w:fill="auto"/>
          </w:tcPr>
          <w:p w14:paraId="2F48B422"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3.71</w:t>
            </w:r>
            <w:r w:rsidRPr="00AB01EE">
              <w:rPr>
                <w:rFonts w:ascii="Times New Roman" w:eastAsia="Calibri" w:hAnsi="Times New Roman"/>
                <w:sz w:val="24"/>
                <w:szCs w:val="24"/>
                <w:vertAlign w:val="superscript"/>
              </w:rPr>
              <w:t>d</w:t>
            </w:r>
          </w:p>
        </w:tc>
        <w:tc>
          <w:tcPr>
            <w:tcW w:w="1134" w:type="dxa"/>
            <w:shd w:val="clear" w:color="auto" w:fill="auto"/>
          </w:tcPr>
          <w:p w14:paraId="13333FB7"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7.45</w:t>
            </w:r>
            <w:r w:rsidRPr="00AB01EE">
              <w:rPr>
                <w:rFonts w:ascii="Times New Roman" w:eastAsia="Calibri" w:hAnsi="Times New Roman"/>
                <w:sz w:val="24"/>
                <w:szCs w:val="24"/>
                <w:vertAlign w:val="superscript"/>
              </w:rPr>
              <w:t>a</w:t>
            </w:r>
          </w:p>
        </w:tc>
        <w:tc>
          <w:tcPr>
            <w:tcW w:w="1134" w:type="dxa"/>
            <w:shd w:val="clear" w:color="auto" w:fill="auto"/>
          </w:tcPr>
          <w:p w14:paraId="30200E46"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5.86</w:t>
            </w:r>
            <w:r w:rsidRPr="00AB01EE">
              <w:rPr>
                <w:rFonts w:ascii="Times New Roman" w:eastAsia="Calibri" w:hAnsi="Times New Roman"/>
                <w:sz w:val="24"/>
                <w:szCs w:val="24"/>
                <w:vertAlign w:val="superscript"/>
              </w:rPr>
              <w:t>c</w:t>
            </w:r>
          </w:p>
        </w:tc>
        <w:tc>
          <w:tcPr>
            <w:tcW w:w="1148" w:type="dxa"/>
            <w:shd w:val="clear" w:color="auto" w:fill="auto"/>
          </w:tcPr>
          <w:p w14:paraId="58D04F2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6.65</w:t>
            </w:r>
            <w:r w:rsidRPr="00AB01EE">
              <w:rPr>
                <w:rFonts w:ascii="Times New Roman" w:eastAsia="Calibri" w:hAnsi="Times New Roman"/>
                <w:sz w:val="24"/>
                <w:szCs w:val="24"/>
                <w:vertAlign w:val="superscript"/>
              </w:rPr>
              <w:t>b</w:t>
            </w:r>
          </w:p>
        </w:tc>
        <w:tc>
          <w:tcPr>
            <w:tcW w:w="996" w:type="dxa"/>
            <w:shd w:val="clear" w:color="auto" w:fill="auto"/>
          </w:tcPr>
          <w:p w14:paraId="4A7935B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0.017</w:t>
            </w:r>
          </w:p>
        </w:tc>
        <w:tc>
          <w:tcPr>
            <w:tcW w:w="1096" w:type="dxa"/>
            <w:shd w:val="clear" w:color="auto" w:fill="auto"/>
          </w:tcPr>
          <w:p w14:paraId="270F010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&lt;.001</w:t>
            </w:r>
          </w:p>
        </w:tc>
      </w:tr>
      <w:tr w:rsidR="0046473E" w:rsidRPr="00E0302A" w14:paraId="507851D4" w14:textId="77777777" w:rsidTr="00641487">
        <w:trPr>
          <w:trHeight w:val="202"/>
        </w:trPr>
        <w:tc>
          <w:tcPr>
            <w:tcW w:w="2502" w:type="dxa"/>
            <w:shd w:val="clear" w:color="auto" w:fill="auto"/>
          </w:tcPr>
          <w:p w14:paraId="590214B1"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lastRenderedPageBreak/>
              <w:t>Add cost/TVC (%)</w:t>
            </w:r>
          </w:p>
        </w:tc>
        <w:tc>
          <w:tcPr>
            <w:tcW w:w="994" w:type="dxa"/>
            <w:shd w:val="clear" w:color="auto" w:fill="auto"/>
          </w:tcPr>
          <w:p w14:paraId="3FE0B97F"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0.00</w:t>
            </w:r>
            <w:r w:rsidRPr="00AB01EE">
              <w:rPr>
                <w:rFonts w:ascii="Times New Roman" w:eastAsia="Calibri" w:hAnsi="Times New Roman"/>
                <w:sz w:val="24"/>
                <w:szCs w:val="24"/>
                <w:vertAlign w:val="superscript"/>
              </w:rPr>
              <w:t>e</w:t>
            </w:r>
          </w:p>
        </w:tc>
        <w:tc>
          <w:tcPr>
            <w:tcW w:w="1134" w:type="dxa"/>
            <w:shd w:val="clear" w:color="auto" w:fill="auto"/>
          </w:tcPr>
          <w:p w14:paraId="2B3905E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4.08</w:t>
            </w:r>
            <w:r w:rsidRPr="00AB01EE">
              <w:rPr>
                <w:rFonts w:ascii="Times New Roman" w:eastAsia="Calibri" w:hAnsi="Times New Roman"/>
                <w:sz w:val="24"/>
                <w:szCs w:val="24"/>
                <w:vertAlign w:val="superscript"/>
              </w:rPr>
              <w:t>d</w:t>
            </w:r>
          </w:p>
        </w:tc>
        <w:tc>
          <w:tcPr>
            <w:tcW w:w="1134" w:type="dxa"/>
            <w:shd w:val="clear" w:color="auto" w:fill="auto"/>
          </w:tcPr>
          <w:p w14:paraId="45A3E3FA"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8.18</w:t>
            </w:r>
            <w:r w:rsidRPr="00AB01EE">
              <w:rPr>
                <w:rFonts w:ascii="Times New Roman" w:eastAsia="Calibri" w:hAnsi="Times New Roman"/>
                <w:sz w:val="24"/>
                <w:szCs w:val="24"/>
                <w:vertAlign w:val="superscript"/>
              </w:rPr>
              <w:t>a</w:t>
            </w:r>
          </w:p>
        </w:tc>
        <w:tc>
          <w:tcPr>
            <w:tcW w:w="1134" w:type="dxa"/>
            <w:shd w:val="clear" w:color="auto" w:fill="auto"/>
          </w:tcPr>
          <w:p w14:paraId="3B6DDA18"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6.44</w:t>
            </w:r>
            <w:r w:rsidRPr="00AB01EE">
              <w:rPr>
                <w:rFonts w:ascii="Times New Roman" w:eastAsia="Calibri" w:hAnsi="Times New Roman"/>
                <w:sz w:val="24"/>
                <w:szCs w:val="24"/>
                <w:vertAlign w:val="superscript"/>
              </w:rPr>
              <w:t>c</w:t>
            </w:r>
          </w:p>
        </w:tc>
        <w:tc>
          <w:tcPr>
            <w:tcW w:w="1148" w:type="dxa"/>
            <w:shd w:val="clear" w:color="auto" w:fill="auto"/>
          </w:tcPr>
          <w:p w14:paraId="00549042"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7.31</w:t>
            </w:r>
            <w:r w:rsidRPr="00AB01EE">
              <w:rPr>
                <w:rFonts w:ascii="Times New Roman" w:eastAsia="Calibri" w:hAnsi="Times New Roman"/>
                <w:sz w:val="24"/>
                <w:szCs w:val="24"/>
                <w:vertAlign w:val="superscript"/>
              </w:rPr>
              <w:t>b</w:t>
            </w:r>
          </w:p>
        </w:tc>
        <w:tc>
          <w:tcPr>
            <w:tcW w:w="996" w:type="dxa"/>
            <w:shd w:val="clear" w:color="auto" w:fill="auto"/>
          </w:tcPr>
          <w:p w14:paraId="472ED6A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0.019</w:t>
            </w:r>
          </w:p>
        </w:tc>
        <w:tc>
          <w:tcPr>
            <w:tcW w:w="1096" w:type="dxa"/>
            <w:shd w:val="clear" w:color="auto" w:fill="auto"/>
          </w:tcPr>
          <w:p w14:paraId="6AEE3BC8"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&lt;.001</w:t>
            </w:r>
          </w:p>
        </w:tc>
      </w:tr>
      <w:tr w:rsidR="0046473E" w:rsidRPr="00E0302A" w14:paraId="37F7BD20" w14:textId="77777777" w:rsidTr="00641487">
        <w:trPr>
          <w:trHeight w:val="183"/>
        </w:trPr>
        <w:tc>
          <w:tcPr>
            <w:tcW w:w="2502" w:type="dxa"/>
            <w:shd w:val="clear" w:color="auto" w:fill="auto"/>
          </w:tcPr>
          <w:p w14:paraId="32E81AB1"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 xml:space="preserve">REE </w:t>
            </w:r>
            <w:r w:rsidRPr="00AB01EE">
              <w:rPr>
                <w:rFonts w:ascii="Times New Roman" w:hAnsi="Times New Roman"/>
                <w:sz w:val="20"/>
                <w:szCs w:val="24"/>
              </w:rPr>
              <w:t xml:space="preserve">of OAs from T1 (%) </w:t>
            </w:r>
          </w:p>
        </w:tc>
        <w:tc>
          <w:tcPr>
            <w:tcW w:w="994" w:type="dxa"/>
            <w:shd w:val="clear" w:color="auto" w:fill="auto"/>
          </w:tcPr>
          <w:p w14:paraId="0D54C8A1"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100.00</w:t>
            </w:r>
          </w:p>
        </w:tc>
        <w:tc>
          <w:tcPr>
            <w:tcW w:w="1134" w:type="dxa"/>
            <w:shd w:val="clear" w:color="auto" w:fill="auto"/>
          </w:tcPr>
          <w:p w14:paraId="08A1712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102.36</w:t>
            </w:r>
          </w:p>
        </w:tc>
        <w:tc>
          <w:tcPr>
            <w:tcW w:w="1134" w:type="dxa"/>
            <w:shd w:val="clear" w:color="auto" w:fill="auto"/>
          </w:tcPr>
          <w:p w14:paraId="347F9707"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106.21</w:t>
            </w:r>
          </w:p>
        </w:tc>
        <w:tc>
          <w:tcPr>
            <w:tcW w:w="1134" w:type="dxa"/>
            <w:shd w:val="clear" w:color="auto" w:fill="auto"/>
          </w:tcPr>
          <w:p w14:paraId="1DD1AC8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108.67</w:t>
            </w:r>
          </w:p>
        </w:tc>
        <w:tc>
          <w:tcPr>
            <w:tcW w:w="1148" w:type="dxa"/>
            <w:shd w:val="clear" w:color="auto" w:fill="auto"/>
          </w:tcPr>
          <w:p w14:paraId="0FD5823B"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116.83</w:t>
            </w:r>
          </w:p>
        </w:tc>
        <w:tc>
          <w:tcPr>
            <w:tcW w:w="996" w:type="dxa"/>
            <w:shd w:val="clear" w:color="auto" w:fill="auto"/>
          </w:tcPr>
          <w:p w14:paraId="0CF1BF38"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5.628</w:t>
            </w:r>
          </w:p>
        </w:tc>
        <w:tc>
          <w:tcPr>
            <w:tcW w:w="1096" w:type="dxa"/>
            <w:shd w:val="clear" w:color="auto" w:fill="auto"/>
          </w:tcPr>
          <w:p w14:paraId="31417A25"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0.299</w:t>
            </w:r>
          </w:p>
        </w:tc>
      </w:tr>
      <w:tr w:rsidR="0046473E" w:rsidRPr="00E0302A" w14:paraId="65681EAA" w14:textId="77777777" w:rsidTr="00641487">
        <w:trPr>
          <w:trHeight w:val="269"/>
        </w:trPr>
        <w:tc>
          <w:tcPr>
            <w:tcW w:w="2502" w:type="dxa"/>
            <w:shd w:val="clear" w:color="auto" w:fill="auto"/>
          </w:tcPr>
          <w:p w14:paraId="361F4CBE" w14:textId="77777777" w:rsidR="0046473E" w:rsidRPr="00AB01EE" w:rsidRDefault="0046473E" w:rsidP="00AB01EE">
            <w:pPr>
              <w:spacing w:after="0" w:line="276" w:lineRule="auto"/>
              <w:rPr>
                <w:rFonts w:ascii="Times New Roman" w:eastAsia="Calibri" w:hAnsi="Times New Roman"/>
                <w:sz w:val="24"/>
                <w:szCs w:val="24"/>
              </w:rPr>
            </w:pPr>
            <w:r w:rsidRPr="00AB01EE">
              <w:rPr>
                <w:rFonts w:ascii="Times New Roman" w:hAnsi="Times New Roman"/>
                <w:sz w:val="24"/>
                <w:szCs w:val="24"/>
              </w:rPr>
              <w:t xml:space="preserve">REE </w:t>
            </w:r>
            <w:r w:rsidRPr="00AB01EE">
              <w:rPr>
                <w:rFonts w:ascii="Times New Roman" w:hAnsi="Times New Roman"/>
                <w:sz w:val="20"/>
                <w:szCs w:val="24"/>
              </w:rPr>
              <w:t>of OAs from T2 (%)</w:t>
            </w:r>
          </w:p>
        </w:tc>
        <w:tc>
          <w:tcPr>
            <w:tcW w:w="994" w:type="dxa"/>
            <w:shd w:val="clear" w:color="auto" w:fill="auto"/>
          </w:tcPr>
          <w:p w14:paraId="69CFDFE0"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100.22</w:t>
            </w:r>
          </w:p>
        </w:tc>
        <w:tc>
          <w:tcPr>
            <w:tcW w:w="1134" w:type="dxa"/>
            <w:shd w:val="clear" w:color="auto" w:fill="auto"/>
          </w:tcPr>
          <w:p w14:paraId="66CC7FD2"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100.00</w:t>
            </w:r>
          </w:p>
        </w:tc>
        <w:tc>
          <w:tcPr>
            <w:tcW w:w="1134" w:type="dxa"/>
            <w:shd w:val="clear" w:color="auto" w:fill="auto"/>
          </w:tcPr>
          <w:p w14:paraId="4E508743"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105.98</w:t>
            </w:r>
          </w:p>
        </w:tc>
        <w:tc>
          <w:tcPr>
            <w:tcW w:w="1134" w:type="dxa"/>
            <w:shd w:val="clear" w:color="auto" w:fill="auto"/>
          </w:tcPr>
          <w:p w14:paraId="0261E55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108.80</w:t>
            </w:r>
          </w:p>
        </w:tc>
        <w:tc>
          <w:tcPr>
            <w:tcW w:w="1148" w:type="dxa"/>
            <w:shd w:val="clear" w:color="auto" w:fill="auto"/>
          </w:tcPr>
          <w:p w14:paraId="00A8FA54" w14:textId="77777777" w:rsidR="0046473E" w:rsidRPr="00AB01EE" w:rsidRDefault="0046473E" w:rsidP="00AB01EE">
            <w:pPr>
              <w:spacing w:after="0" w:line="276" w:lineRule="auto"/>
              <w:jc w:val="center"/>
              <w:rPr>
                <w:rFonts w:ascii="Times New Roman" w:eastAsia="Calibri" w:hAnsi="Times New Roman"/>
                <w:sz w:val="24"/>
                <w:szCs w:val="24"/>
                <w:vertAlign w:val="superscript"/>
              </w:rPr>
            </w:pPr>
            <w:r w:rsidRPr="00AB01EE">
              <w:rPr>
                <w:rFonts w:ascii="Times New Roman" w:eastAsia="Calibri" w:hAnsi="Times New Roman"/>
                <w:sz w:val="24"/>
                <w:szCs w:val="24"/>
              </w:rPr>
              <w:t>117.40</w:t>
            </w:r>
          </w:p>
        </w:tc>
        <w:tc>
          <w:tcPr>
            <w:tcW w:w="996" w:type="dxa"/>
            <w:shd w:val="clear" w:color="auto" w:fill="auto"/>
          </w:tcPr>
          <w:p w14:paraId="6D981E50"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9.656</w:t>
            </w:r>
          </w:p>
        </w:tc>
        <w:tc>
          <w:tcPr>
            <w:tcW w:w="1096" w:type="dxa"/>
            <w:shd w:val="clear" w:color="auto" w:fill="auto"/>
          </w:tcPr>
          <w:p w14:paraId="7FCFE3EE" w14:textId="77777777" w:rsidR="0046473E" w:rsidRPr="00AB01EE" w:rsidRDefault="0046473E" w:rsidP="00AB01EE">
            <w:pPr>
              <w:spacing w:after="0" w:line="276" w:lineRule="auto"/>
              <w:jc w:val="center"/>
              <w:rPr>
                <w:rFonts w:ascii="Times New Roman" w:eastAsia="Calibri" w:hAnsi="Times New Roman"/>
                <w:sz w:val="24"/>
                <w:szCs w:val="24"/>
              </w:rPr>
            </w:pPr>
            <w:r w:rsidRPr="00AB01EE">
              <w:rPr>
                <w:rFonts w:ascii="Times New Roman" w:eastAsia="Calibri" w:hAnsi="Times New Roman"/>
                <w:sz w:val="24"/>
                <w:szCs w:val="24"/>
              </w:rPr>
              <w:t>0.700</w:t>
            </w:r>
          </w:p>
        </w:tc>
      </w:tr>
    </w:tbl>
    <w:p w14:paraId="666D4DAD" w14:textId="77777777" w:rsidR="0046473E" w:rsidRPr="00AB01EE" w:rsidRDefault="0046473E" w:rsidP="0046473E">
      <w:pPr>
        <w:spacing w:after="0" w:line="240" w:lineRule="auto"/>
        <w:rPr>
          <w:rFonts w:ascii="Times New Roman" w:hAnsi="Times New Roman"/>
          <w:sz w:val="24"/>
        </w:rPr>
      </w:pPr>
      <w:r w:rsidRPr="00AB01EE">
        <w:rPr>
          <w:rFonts w:ascii="Times New Roman" w:hAnsi="Times New Roman"/>
          <w:sz w:val="24"/>
          <w:vertAlign w:val="superscript"/>
        </w:rPr>
        <w:t>a, b, c,</w:t>
      </w:r>
      <w:r w:rsidRPr="00AB01EE">
        <w:rPr>
          <w:rFonts w:ascii="Times New Roman" w:hAnsi="Times New Roman"/>
          <w:sz w:val="24"/>
        </w:rPr>
        <w:t xml:space="preserve"> Means in the same row with different superscripts are significantly different, SEM= standard error of mean, T1= basal diet only, T2= 30 g oxytetracycline per 1 kg of basal feed, T3= 16 g citric acid per 1 kg of basal feed, T4= 8 g malic acid per 1 kg of basal feed, and T5= mixture of 8 g citric and 4 g malic acids per 1 kg of basal feed; TFC= Total fixed cost; TC= Total cost; TVC= Total variable cost; TR=Total return; NP= Net profit; BCR= Benefit ability ratio;  PP= Profit ability percentage; NPM=Net profit Margin, REE= Relative economic efficiency; Organic acids OAs  ETB= Ethiopian Birr.</w:t>
      </w:r>
    </w:p>
    <w:p w14:paraId="325FFC18" w14:textId="77777777" w:rsidR="00874AB6" w:rsidRDefault="00874AB6" w:rsidP="004244AD">
      <w:pPr>
        <w:spacing w:line="240" w:lineRule="auto"/>
        <w:rPr>
          <w:rFonts w:ascii="Times New Roman" w:hAnsi="Times New Roman"/>
          <w:b/>
          <w:bCs/>
          <w:sz w:val="24"/>
          <w:szCs w:val="24"/>
        </w:rPr>
      </w:pPr>
    </w:p>
    <w:p w14:paraId="0B916A26" w14:textId="77777777" w:rsidR="004244AD" w:rsidRPr="00E0302A" w:rsidRDefault="004244AD" w:rsidP="004244AD">
      <w:pPr>
        <w:spacing w:line="240" w:lineRule="auto"/>
        <w:rPr>
          <w:rFonts w:ascii="Times New Roman" w:hAnsi="Times New Roman"/>
          <w:b/>
          <w:bCs/>
          <w:sz w:val="24"/>
          <w:szCs w:val="24"/>
        </w:rPr>
      </w:pPr>
    </w:p>
    <w:p w14:paraId="2756F019" w14:textId="77777777" w:rsidR="00874AB6" w:rsidRPr="00E0302A" w:rsidRDefault="00874AB6" w:rsidP="004244AD">
      <w:pPr>
        <w:spacing w:line="240" w:lineRule="auto"/>
        <w:rPr>
          <w:rFonts w:ascii="Times New Roman" w:hAnsi="Times New Roman"/>
          <w:b/>
          <w:bCs/>
          <w:sz w:val="24"/>
          <w:szCs w:val="24"/>
        </w:rPr>
        <w:sectPr w:rsidR="00874AB6" w:rsidRPr="00E0302A" w:rsidSect="004F710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p>
    <w:p w14:paraId="2B459489" w14:textId="20703441" w:rsidR="00A97BD9" w:rsidRPr="00E0302A" w:rsidRDefault="004244AD" w:rsidP="004244AD">
      <w:pPr>
        <w:spacing w:after="240" w:line="240" w:lineRule="auto"/>
        <w:jc w:val="left"/>
        <w:rPr>
          <w:rFonts w:ascii="Times New Roman" w:hAnsi="Times New Roman"/>
          <w:b/>
          <w:bCs/>
          <w:sz w:val="24"/>
          <w:szCs w:val="24"/>
        </w:rPr>
      </w:pPr>
      <w:r w:rsidRPr="00E0302A">
        <w:rPr>
          <w:rFonts w:ascii="Times New Roman" w:hAnsi="Times New Roman"/>
          <w:b/>
          <w:bCs/>
          <w:sz w:val="24"/>
          <w:szCs w:val="24"/>
        </w:rPr>
        <w:lastRenderedPageBreak/>
        <w:t>4</w:t>
      </w:r>
      <w:r>
        <w:rPr>
          <w:rFonts w:ascii="Times New Roman" w:hAnsi="Times New Roman"/>
          <w:b/>
          <w:bCs/>
          <w:sz w:val="24"/>
          <w:szCs w:val="24"/>
        </w:rPr>
        <w:t>.</w:t>
      </w:r>
      <w:r w:rsidRPr="00E0302A">
        <w:rPr>
          <w:rFonts w:ascii="Times New Roman" w:hAnsi="Times New Roman"/>
          <w:b/>
          <w:bCs/>
          <w:sz w:val="24"/>
          <w:szCs w:val="24"/>
        </w:rPr>
        <w:t xml:space="preserve"> DISCUSSION</w:t>
      </w:r>
    </w:p>
    <w:p w14:paraId="27600F48" w14:textId="4F523341" w:rsidR="00A97BD9" w:rsidRPr="00E0302A" w:rsidRDefault="002D7655" w:rsidP="004244AD">
      <w:pPr>
        <w:spacing w:after="120" w:line="240" w:lineRule="auto"/>
        <w:jc w:val="left"/>
        <w:rPr>
          <w:rFonts w:ascii="Times New Roman" w:hAnsi="Times New Roman"/>
          <w:b/>
          <w:i/>
          <w:sz w:val="24"/>
          <w:szCs w:val="24"/>
        </w:rPr>
      </w:pPr>
      <w:r w:rsidRPr="00E0302A">
        <w:rPr>
          <w:rFonts w:ascii="Times New Roman" w:hAnsi="Times New Roman"/>
          <w:b/>
          <w:bCs/>
          <w:sz w:val="24"/>
          <w:szCs w:val="24"/>
        </w:rPr>
        <w:t>4.1</w:t>
      </w:r>
      <w:r w:rsidR="00D5662A" w:rsidRPr="00E0302A">
        <w:rPr>
          <w:rFonts w:ascii="Times New Roman" w:hAnsi="Times New Roman"/>
          <w:b/>
          <w:bCs/>
          <w:sz w:val="24"/>
          <w:szCs w:val="24"/>
        </w:rPr>
        <w:t xml:space="preserve"> </w:t>
      </w:r>
      <w:r w:rsidR="007515A5" w:rsidRPr="00E0302A">
        <w:rPr>
          <w:rFonts w:ascii="Times New Roman" w:hAnsi="Times New Roman"/>
          <w:b/>
          <w:bCs/>
          <w:sz w:val="24"/>
          <w:szCs w:val="24"/>
        </w:rPr>
        <w:t>P</w:t>
      </w:r>
      <w:r w:rsidR="00C63EBD" w:rsidRPr="00E0302A">
        <w:rPr>
          <w:rFonts w:ascii="Times New Roman" w:hAnsi="Times New Roman"/>
          <w:b/>
          <w:bCs/>
          <w:sz w:val="24"/>
          <w:szCs w:val="24"/>
        </w:rPr>
        <w:t>roduction</w:t>
      </w:r>
      <w:r w:rsidR="007515A5" w:rsidRPr="00E0302A">
        <w:rPr>
          <w:rFonts w:ascii="Times New Roman" w:hAnsi="Times New Roman"/>
          <w:b/>
          <w:bCs/>
          <w:sz w:val="24"/>
          <w:szCs w:val="24"/>
        </w:rPr>
        <w:t xml:space="preserve"> </w:t>
      </w:r>
      <w:r w:rsidR="002D2AB4">
        <w:rPr>
          <w:rFonts w:ascii="Times New Roman" w:hAnsi="Times New Roman"/>
          <w:b/>
          <w:bCs/>
          <w:sz w:val="24"/>
          <w:szCs w:val="24"/>
        </w:rPr>
        <w:t>P</w:t>
      </w:r>
      <w:r w:rsidR="007515A5" w:rsidRPr="00E0302A">
        <w:rPr>
          <w:rFonts w:ascii="Times New Roman" w:hAnsi="Times New Roman"/>
          <w:b/>
          <w:bCs/>
          <w:sz w:val="24"/>
          <w:szCs w:val="24"/>
        </w:rPr>
        <w:t>erformance</w:t>
      </w:r>
    </w:p>
    <w:p w14:paraId="3BF59E51" w14:textId="3919EB07" w:rsidR="004244AD" w:rsidRDefault="003327FB" w:rsidP="004244AD">
      <w:pPr>
        <w:spacing w:after="120" w:line="240" w:lineRule="auto"/>
        <w:rPr>
          <w:rFonts w:ascii="Times New Roman" w:hAnsi="Times New Roman"/>
          <w:sz w:val="24"/>
          <w:szCs w:val="24"/>
        </w:rPr>
      </w:pPr>
      <w:r w:rsidRPr="00E0302A">
        <w:rPr>
          <w:rFonts w:ascii="Times New Roman" w:hAnsi="Times New Roman"/>
          <w:sz w:val="24"/>
          <w:lang w:eastAsia="en-US"/>
        </w:rPr>
        <w:t xml:space="preserve">The enhanced final body weight of layers given a diet supplemented with organic acids compared to T1 may be attributable to the </w:t>
      </w:r>
      <w:r w:rsidR="005C1A69" w:rsidRPr="005C1A69">
        <w:rPr>
          <w:rFonts w:ascii="Times New Roman" w:hAnsi="Times New Roman"/>
          <w:color w:val="FF0000"/>
          <w:sz w:val="24"/>
          <w:lang w:eastAsia="en-US"/>
        </w:rPr>
        <w:t>organic acids’ ability to lower feed and stomach pH to optimal levels</w:t>
      </w:r>
      <w:r w:rsidR="00C61925" w:rsidRPr="00E0302A">
        <w:rPr>
          <w:rFonts w:ascii="Times New Roman" w:hAnsi="Times New Roman"/>
          <w:sz w:val="24"/>
          <w:lang w:eastAsia="en-US"/>
        </w:rPr>
        <w:t xml:space="preserve"> to control</w:t>
      </w:r>
      <w:r w:rsidR="002F753D" w:rsidRPr="00E0302A">
        <w:rPr>
          <w:rFonts w:ascii="Times New Roman" w:hAnsi="Times New Roman"/>
          <w:sz w:val="24"/>
          <w:lang w:eastAsia="en-US"/>
        </w:rPr>
        <w:t xml:space="preserve"> harmful </w:t>
      </w:r>
      <w:r w:rsidR="00C61925" w:rsidRPr="00E0302A">
        <w:rPr>
          <w:rFonts w:ascii="Times New Roman" w:hAnsi="Times New Roman"/>
          <w:sz w:val="24"/>
          <w:lang w:eastAsia="en-US"/>
        </w:rPr>
        <w:t>microorganisms</w:t>
      </w:r>
      <w:r w:rsidRPr="00E0302A">
        <w:rPr>
          <w:rFonts w:ascii="Times New Roman" w:hAnsi="Times New Roman"/>
          <w:sz w:val="24"/>
          <w:lang w:eastAsia="en-US"/>
        </w:rPr>
        <w:t>,</w:t>
      </w:r>
      <w:r w:rsidR="002F753D" w:rsidRPr="00E0302A">
        <w:rPr>
          <w:rFonts w:ascii="Times New Roman" w:hAnsi="Times New Roman"/>
          <w:sz w:val="24"/>
          <w:lang w:eastAsia="en-US"/>
        </w:rPr>
        <w:t xml:space="preserve"> and</w:t>
      </w:r>
      <w:r w:rsidRPr="00E0302A">
        <w:rPr>
          <w:rFonts w:ascii="Times New Roman" w:hAnsi="Times New Roman"/>
          <w:sz w:val="24"/>
          <w:lang w:eastAsia="en-US"/>
        </w:rPr>
        <w:t xml:space="preserve"> enabling proper activation and function of proteolytic enzymes, which enhances nutrient utilization for energy production and protein synthesis </w:t>
      </w:r>
      <w:r w:rsidR="00C0695E" w:rsidRPr="00E0302A">
        <w:rPr>
          <w:rFonts w:ascii="Times New Roman" w:hAnsi="Times New Roman"/>
          <w:sz w:val="24"/>
          <w:lang w:eastAsia="en-US"/>
        </w:rPr>
        <w:fldChar w:fldCharType="begin">
          <w:fldData xml:space="preserve">PEVuZE5vdGU+PENpdGU+PEF1dGhvcj5BYmJhczwvQXV0aG9yPjxZZWFyPjIwMjI8L1llYXI+PFJl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</w:fldData>
        </w:fldChar>
      </w:r>
      <w:r w:rsidR="00FC5C3B">
        <w:rPr>
          <w:rFonts w:ascii="Times New Roman" w:hAnsi="Times New Roman"/>
          <w:sz w:val="24"/>
          <w:lang w:eastAsia="en-US"/>
        </w:rPr>
        <w:instrText xml:space="preserve"> ADDIN EN.CITE </w:instrText>
      </w:r>
      <w:r w:rsidR="00FC5C3B">
        <w:rPr>
          <w:rFonts w:ascii="Times New Roman" w:hAnsi="Times New Roman"/>
          <w:sz w:val="24"/>
          <w:lang w:eastAsia="en-US"/>
        </w:rPr>
        <w:fldChar w:fldCharType="begin">
          <w:fldData xml:space="preserve">PEVuZE5vdGU+PENpdGU+PEF1dGhvcj5BYmJhczwvQXV0aG9yPjxZZWFyPjIwMjI8L1llYXI+PFJl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</w:fldData>
        </w:fldChar>
      </w:r>
      <w:r w:rsidR="00FC5C3B">
        <w:rPr>
          <w:rFonts w:ascii="Times New Roman" w:hAnsi="Times New Roman"/>
          <w:sz w:val="24"/>
          <w:lang w:eastAsia="en-US"/>
        </w:rPr>
        <w:instrText xml:space="preserve"> ADDIN EN.CITE.DATA </w:instrText>
      </w:r>
      <w:r w:rsidR="00FC5C3B">
        <w:rPr>
          <w:rFonts w:ascii="Times New Roman" w:hAnsi="Times New Roman"/>
          <w:sz w:val="24"/>
          <w:lang w:eastAsia="en-US"/>
        </w:rPr>
      </w:r>
      <w:r w:rsidR="00FC5C3B">
        <w:rPr>
          <w:rFonts w:ascii="Times New Roman" w:hAnsi="Times New Roman"/>
          <w:sz w:val="24"/>
          <w:lang w:eastAsia="en-US"/>
        </w:rPr>
        <w:fldChar w:fldCharType="end"/>
      </w:r>
      <w:r w:rsidR="00C0695E" w:rsidRPr="00E0302A">
        <w:rPr>
          <w:rFonts w:ascii="Times New Roman" w:hAnsi="Times New Roman"/>
          <w:sz w:val="24"/>
          <w:lang w:eastAsia="en-US"/>
        </w:rPr>
      </w:r>
      <w:r w:rsidR="00C0695E" w:rsidRPr="00E0302A">
        <w:rPr>
          <w:rFonts w:ascii="Times New Roman" w:hAnsi="Times New Roman"/>
          <w:sz w:val="24"/>
          <w:lang w:eastAsia="en-US"/>
        </w:rPr>
        <w:fldChar w:fldCharType="separate"/>
      </w:r>
      <w:r w:rsidR="00FC5C3B">
        <w:rPr>
          <w:rFonts w:ascii="Times New Roman" w:hAnsi="Times New Roman"/>
          <w:noProof/>
          <w:sz w:val="24"/>
          <w:lang w:eastAsia="en-US"/>
        </w:rPr>
        <w:t>[17, 18]</w:t>
      </w:r>
      <w:r w:rsidR="00C0695E" w:rsidRPr="00E0302A">
        <w:rPr>
          <w:rFonts w:ascii="Times New Roman" w:hAnsi="Times New Roman"/>
          <w:sz w:val="24"/>
          <w:lang w:eastAsia="en-US"/>
        </w:rPr>
        <w:fldChar w:fldCharType="end"/>
      </w:r>
      <w:r w:rsidR="00A62B77" w:rsidRPr="00E0302A">
        <w:rPr>
          <w:rFonts w:ascii="Times New Roman" w:hAnsi="Times New Roman"/>
          <w:sz w:val="24"/>
          <w:lang w:eastAsia="en-US"/>
        </w:rPr>
        <w:t>.</w:t>
      </w:r>
      <w:r w:rsidR="00C0695E" w:rsidRPr="00E0302A">
        <w:rPr>
          <w:rFonts w:ascii="Times New Roman" w:hAnsi="Times New Roman"/>
          <w:sz w:val="24"/>
          <w:lang w:eastAsia="en-US"/>
        </w:rPr>
        <w:t xml:space="preserve"> </w:t>
      </w:r>
      <w:r w:rsidR="00E35EAC" w:rsidRPr="00E0302A">
        <w:rPr>
          <w:rFonts w:ascii="Times New Roman" w:hAnsi="Times New Roman"/>
          <w:sz w:val="24"/>
          <w:lang w:eastAsia="en-US"/>
        </w:rPr>
        <w:t xml:space="preserve">It might also be </w:t>
      </w:r>
      <w:r w:rsidR="00E51389" w:rsidRPr="00E0302A">
        <w:rPr>
          <w:rFonts w:ascii="Times New Roman" w:hAnsi="Times New Roman"/>
          <w:sz w:val="24"/>
          <w:lang w:eastAsia="en-US"/>
        </w:rPr>
        <w:t>attributed</w:t>
      </w:r>
      <w:r w:rsidR="00E35EAC" w:rsidRPr="00E0302A">
        <w:rPr>
          <w:rFonts w:ascii="Times New Roman" w:hAnsi="Times New Roman"/>
          <w:sz w:val="24"/>
          <w:lang w:eastAsia="en-US"/>
        </w:rPr>
        <w:t xml:space="preserve"> </w:t>
      </w:r>
      <w:r w:rsidR="004A0146" w:rsidRPr="00E0302A">
        <w:rPr>
          <w:rFonts w:ascii="Times New Roman" w:hAnsi="Times New Roman"/>
          <w:sz w:val="24"/>
          <w:lang w:eastAsia="en-US"/>
        </w:rPr>
        <w:t>to</w:t>
      </w:r>
      <w:r w:rsidR="00E35EAC" w:rsidRPr="00E0302A">
        <w:rPr>
          <w:rFonts w:ascii="Times New Roman" w:hAnsi="Times New Roman"/>
          <w:sz w:val="24"/>
          <w:lang w:eastAsia="en-US"/>
        </w:rPr>
        <w:t xml:space="preserve"> </w:t>
      </w:r>
      <w:r w:rsidR="004A0146" w:rsidRPr="00E0302A">
        <w:rPr>
          <w:rFonts w:ascii="Times New Roman" w:hAnsi="Times New Roman"/>
          <w:sz w:val="24"/>
          <w:lang w:eastAsia="en-US"/>
        </w:rPr>
        <w:t xml:space="preserve">the </w:t>
      </w:r>
      <w:r w:rsidR="00E35EAC" w:rsidRPr="00E0302A">
        <w:rPr>
          <w:rFonts w:ascii="Times New Roman" w:hAnsi="Times New Roman"/>
          <w:sz w:val="24"/>
          <w:lang w:eastAsia="en-US"/>
        </w:rPr>
        <w:t>anti</w:t>
      </w:r>
      <w:r w:rsidR="00E51389" w:rsidRPr="00E0302A">
        <w:rPr>
          <w:rFonts w:ascii="Times New Roman" w:hAnsi="Times New Roman"/>
          <w:sz w:val="24"/>
          <w:lang w:eastAsia="en-US"/>
        </w:rPr>
        <w:t xml:space="preserve">biotic </w:t>
      </w:r>
      <w:r w:rsidR="00937AC6" w:rsidRPr="00E0302A">
        <w:rPr>
          <w:rFonts w:ascii="Times New Roman" w:hAnsi="Times New Roman"/>
          <w:sz w:val="24"/>
          <w:lang w:eastAsia="en-US"/>
        </w:rPr>
        <w:t>roles of</w:t>
      </w:r>
      <w:r w:rsidR="00E51389" w:rsidRPr="00E0302A">
        <w:rPr>
          <w:rFonts w:ascii="Times New Roman" w:hAnsi="Times New Roman"/>
          <w:sz w:val="24"/>
          <w:lang w:eastAsia="en-US"/>
        </w:rPr>
        <w:t xml:space="preserve"> di</w:t>
      </w:r>
      <w:r w:rsidR="00016A42" w:rsidRPr="00E0302A">
        <w:rPr>
          <w:rFonts w:ascii="Times New Roman" w:hAnsi="Times New Roman"/>
          <w:sz w:val="24"/>
          <w:lang w:eastAsia="en-US"/>
        </w:rPr>
        <w:t>e</w:t>
      </w:r>
      <w:r w:rsidR="00E51389" w:rsidRPr="00E0302A">
        <w:rPr>
          <w:rFonts w:ascii="Times New Roman" w:hAnsi="Times New Roman"/>
          <w:sz w:val="24"/>
          <w:lang w:eastAsia="en-US"/>
        </w:rPr>
        <w:t xml:space="preserve">tary organic acids. </w:t>
      </w:r>
      <w:r w:rsidR="00E51389" w:rsidRPr="00E0302A">
        <w:rPr>
          <w:rFonts w:ascii="Times New Roman" w:hAnsi="Times New Roman"/>
          <w:sz w:val="24"/>
        </w:rPr>
        <w:t xml:space="preserve">Diets </w:t>
      </w:r>
      <w:r w:rsidR="007D1DAD" w:rsidRPr="00E0302A">
        <w:rPr>
          <w:rFonts w:ascii="Times New Roman" w:hAnsi="Times New Roman"/>
          <w:sz w:val="24"/>
        </w:rPr>
        <w:t xml:space="preserve">containing </w:t>
      </w:r>
      <w:r w:rsidR="00A62B77" w:rsidRPr="00E0302A">
        <w:rPr>
          <w:rFonts w:ascii="Times New Roman" w:hAnsi="Times New Roman"/>
          <w:sz w:val="24"/>
        </w:rPr>
        <w:t xml:space="preserve">organic acids </w:t>
      </w:r>
      <w:r w:rsidR="007D1DAD" w:rsidRPr="00E0302A">
        <w:rPr>
          <w:rFonts w:ascii="Times New Roman" w:hAnsi="Times New Roman"/>
          <w:sz w:val="24"/>
        </w:rPr>
        <w:t>had the greatest impact on reducing pathogenic microorganisms such as E.</w:t>
      </w:r>
      <w:r w:rsidR="00F1657C" w:rsidRPr="00E0302A">
        <w:rPr>
          <w:rFonts w:ascii="Times New Roman" w:hAnsi="Times New Roman"/>
          <w:sz w:val="24"/>
        </w:rPr>
        <w:t xml:space="preserve"> </w:t>
      </w:r>
      <w:r w:rsidR="007D1DAD" w:rsidRPr="00E0302A">
        <w:rPr>
          <w:rFonts w:ascii="Times New Roman" w:hAnsi="Times New Roman"/>
          <w:sz w:val="24"/>
        </w:rPr>
        <w:t xml:space="preserve">Coli and Salmonella population in the ileum </w:t>
      </w:r>
      <w:r w:rsidR="007D1DAD" w:rsidRPr="00E0302A">
        <w:rPr>
          <w:rFonts w:ascii="Times New Roman" w:hAnsi="Times New Roman"/>
          <w:sz w:val="24"/>
        </w:rPr>
        <w:fldChar w:fldCharType="begin"/>
      </w:r>
      <w:r w:rsidR="00FC5C3B">
        <w:rPr>
          <w:rFonts w:ascii="Times New Roman" w:hAnsi="Times New Roman"/>
          <w:sz w:val="24"/>
        </w:rPr>
        <w:instrText xml:space="preserve"> ADDIN EN.CITE &lt;EndNote&gt;&lt;Cite&gt;&lt;Author&gt;Ji&lt;/Author&gt;&lt;Year&gt;2023&lt;/Year&gt;&lt;RecNum&gt;491&lt;/RecNum&gt;&lt;DisplayText&gt;[19]&lt;/DisplayText&gt;&lt;record&gt;&lt;rec-number&gt;491&lt;/rec-number&gt;&lt;foreign-keys&gt;&lt;key app="EN" db-id="sx5weetarvd5xneaa53592fs5xsf90tdv09s" timestamp="1711618165"&gt;491&lt;/key&gt;&lt;/foreign-keys&gt;&lt;ref-type name="Journal Article"&gt;17&lt;/ref-type&gt;&lt;contributors&gt;&lt;authors&gt;&lt;author&gt;Ji, Qing-Yang&lt;/author&gt;&lt;author&gt;Wang, Wenqiong&lt;/author&gt;&lt;author&gt;Yan, Haodong&lt;/author&gt;&lt;author&gt;Qu, Hengxian&lt;/author&gt;&lt;author&gt;Liu, Yang&lt;/author&gt;&lt;author&gt;Qian, Yi&lt;/author&gt;&lt;author&gt;Gu, Ruixia&lt;/author&gt;&lt;/authors&gt;&lt;/contributors&gt;&lt;titles&gt;&lt;title&gt;The Effect of Different Organic Acids and Their Combination on the Cell Barrier and Biofilm of Escherichia coli&lt;/title&gt;&lt;secondary-title&gt;Foods&lt;/secondary-title&gt;&lt;/titles&gt;&lt;periodical&gt;&lt;full-title&gt;Foods&lt;/full-title&gt;&lt;/periodical&gt;&lt;pages&gt;3011&lt;/pages&gt;&lt;volume&gt;12&lt;/volume&gt;&lt;number&gt;16&lt;/number&gt;&lt;dates&gt;&lt;year&gt;2023&lt;/year&gt;&lt;/dates&gt;&lt;isbn&gt;2304-8158&lt;/isbn&gt;&lt;urls&gt;&lt;/urls&gt;&lt;/record&gt;&lt;/Cite&gt;&lt;/EndNote&gt;</w:instrText>
      </w:r>
      <w:r w:rsidR="007D1DAD" w:rsidRPr="00E0302A">
        <w:rPr>
          <w:rFonts w:ascii="Times New Roman" w:hAnsi="Times New Roman"/>
          <w:sz w:val="24"/>
        </w:rPr>
        <w:fldChar w:fldCharType="separate"/>
      </w:r>
      <w:r w:rsidR="00FC5C3B">
        <w:rPr>
          <w:rFonts w:ascii="Times New Roman" w:hAnsi="Times New Roman"/>
          <w:noProof/>
          <w:sz w:val="24"/>
        </w:rPr>
        <w:t>[19]</w:t>
      </w:r>
      <w:r w:rsidR="007D1DAD" w:rsidRPr="00E0302A">
        <w:rPr>
          <w:rFonts w:ascii="Times New Roman" w:hAnsi="Times New Roman"/>
          <w:sz w:val="24"/>
        </w:rPr>
        <w:fldChar w:fldCharType="end"/>
      </w:r>
      <w:r w:rsidR="007D1DAD" w:rsidRPr="00E0302A">
        <w:rPr>
          <w:rFonts w:ascii="Times New Roman" w:hAnsi="Times New Roman"/>
          <w:sz w:val="24"/>
        </w:rPr>
        <w:t>, reduc</w:t>
      </w:r>
      <w:r w:rsidR="004A0146" w:rsidRPr="00E0302A">
        <w:rPr>
          <w:rFonts w:ascii="Times New Roman" w:hAnsi="Times New Roman"/>
          <w:sz w:val="24"/>
        </w:rPr>
        <w:t>ing</w:t>
      </w:r>
      <w:r w:rsidR="007D1DAD" w:rsidRPr="00E0302A">
        <w:rPr>
          <w:rFonts w:ascii="Times New Roman" w:hAnsi="Times New Roman"/>
          <w:sz w:val="24"/>
        </w:rPr>
        <w:t xml:space="preserve"> competition for nutrient</w:t>
      </w:r>
      <w:r w:rsidR="004A0146" w:rsidRPr="00E0302A">
        <w:rPr>
          <w:rFonts w:ascii="Times New Roman" w:hAnsi="Times New Roman"/>
          <w:sz w:val="24"/>
        </w:rPr>
        <w:t>s</w:t>
      </w:r>
      <w:r w:rsidR="007D1DAD" w:rsidRPr="00E0302A">
        <w:rPr>
          <w:rFonts w:ascii="Times New Roman" w:hAnsi="Times New Roman"/>
          <w:sz w:val="24"/>
        </w:rPr>
        <w:t xml:space="preserve"> between layers and microorganisms </w:t>
      </w:r>
      <w:r w:rsidR="007D1DAD" w:rsidRPr="00E0302A">
        <w:rPr>
          <w:rFonts w:ascii="Times New Roman" w:hAnsi="Times New Roman"/>
          <w:sz w:val="24"/>
        </w:rPr>
        <w:fldChar w:fldCharType="begin"/>
      </w:r>
      <w:r w:rsidR="00FC5C3B">
        <w:rPr>
          <w:rFonts w:ascii="Times New Roman" w:hAnsi="Times New Roman"/>
          <w:sz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7D1DAD" w:rsidRPr="00E0302A">
        <w:rPr>
          <w:rFonts w:ascii="Times New Roman" w:hAnsi="Times New Roman"/>
          <w:sz w:val="24"/>
        </w:rPr>
        <w:fldChar w:fldCharType="separate"/>
      </w:r>
      <w:r w:rsidR="00FC5C3B">
        <w:rPr>
          <w:rFonts w:ascii="Times New Roman" w:hAnsi="Times New Roman"/>
          <w:noProof/>
          <w:sz w:val="24"/>
        </w:rPr>
        <w:t>[13]</w:t>
      </w:r>
      <w:r w:rsidR="007D1DAD" w:rsidRPr="00E0302A">
        <w:rPr>
          <w:rFonts w:ascii="Times New Roman" w:hAnsi="Times New Roman"/>
          <w:sz w:val="24"/>
        </w:rPr>
        <w:fldChar w:fldCharType="end"/>
      </w:r>
      <w:r w:rsidR="007D1DAD" w:rsidRPr="00E0302A">
        <w:rPr>
          <w:rFonts w:ascii="Times New Roman" w:hAnsi="Times New Roman"/>
          <w:sz w:val="24"/>
        </w:rPr>
        <w:t xml:space="preserve">, the digestibility of feeds and the absorption of nutrients in the gastrointestinal tract increased </w:t>
      </w:r>
      <w:r w:rsidR="007D1DAD" w:rsidRPr="00E0302A">
        <w:rPr>
          <w:rFonts w:ascii="Times New Roman" w:hAnsi="Times New Roman"/>
          <w:sz w:val="24"/>
        </w:rPr>
        <w:fldChar w:fldCharType="begin"/>
      </w:r>
      <w:r w:rsidR="00FC5C3B">
        <w:rPr>
          <w:rFonts w:ascii="Times New Roman" w:hAnsi="Times New Roman"/>
          <w:sz w:val="24"/>
        </w:rPr>
        <w:instrText xml:space="preserve"> ADDIN EN.CITE &lt;EndNote&gt;&lt;Cite&gt;&lt;Author&gt;Hassan&lt;/Author&gt;&lt;Year&gt;2010&lt;/Year&gt;&lt;RecNum&gt;481&lt;/RecNum&gt;&lt;DisplayText&gt;[15]&lt;/DisplayText&gt;&lt;record&gt;&lt;rec-number&gt;481&lt;/rec-number&gt;&lt;foreign-keys&gt;&lt;key app="EN" db-id="sx5weetarvd5xneaa53592fs5xsf90tdv09s" timestamp="1711617874"&gt;481&lt;/key&gt;&lt;/foreign-keys&gt;&lt;ref-type name="Journal Article"&gt;17&lt;/ref-type&gt;&lt;contributors&gt;&lt;authors&gt;&lt;author&gt;Hassan, HMA&lt;/author&gt;&lt;author&gt;Mohamed, MA&lt;/author&gt;&lt;author&gt;Youssef, Amani W&lt;/author&gt;&lt;author&gt;Hassan, Eman R&lt;/author&gt;&lt;/authors&gt;&lt;/contributors&gt;&lt;titles&gt;&lt;title&gt;Effect of using organic acids to substitute antibiotic growth promoters on performance and intestinal microflora of broilers&lt;/title&gt;&lt;secondary-title&gt;Asian-Australasian Journal of Animal Sciences&lt;/secondary-title&gt;&lt;/titles&gt;&lt;periodical&gt;&lt;full-title&gt;Asian-Australasian Journal of Animal Sciences&lt;/full-title&gt;&lt;/periodical&gt;&lt;pages&gt;1348-1353&lt;/pages&gt;&lt;volume&gt;23&lt;/volume&gt;&lt;number&gt;10&lt;/number&gt;&lt;dates&gt;&lt;year&gt;2010&lt;/year&gt;&lt;/dates&gt;&lt;isbn&gt;1011-2367&lt;/isbn&gt;&lt;urls&gt;&lt;/urls&gt;&lt;/record&gt;&lt;/Cite&gt;&lt;/EndNote&gt;</w:instrText>
      </w:r>
      <w:r w:rsidR="007D1DAD" w:rsidRPr="00E0302A">
        <w:rPr>
          <w:rFonts w:ascii="Times New Roman" w:hAnsi="Times New Roman"/>
          <w:sz w:val="24"/>
        </w:rPr>
        <w:fldChar w:fldCharType="separate"/>
      </w:r>
      <w:r w:rsidR="00FC5C3B">
        <w:rPr>
          <w:rFonts w:ascii="Times New Roman" w:hAnsi="Times New Roman"/>
          <w:noProof/>
          <w:sz w:val="24"/>
        </w:rPr>
        <w:t>[15]</w:t>
      </w:r>
      <w:r w:rsidR="007D1DAD" w:rsidRPr="00E0302A">
        <w:rPr>
          <w:rFonts w:ascii="Times New Roman" w:hAnsi="Times New Roman"/>
          <w:sz w:val="24"/>
        </w:rPr>
        <w:fldChar w:fldCharType="end"/>
      </w:r>
      <w:r w:rsidR="007D1DAD" w:rsidRPr="00E0302A">
        <w:rPr>
          <w:rFonts w:ascii="Times New Roman" w:hAnsi="Times New Roman"/>
          <w:sz w:val="24"/>
        </w:rPr>
        <w:t>, consequently the nutrient needed for maintenance and production could be secured</w:t>
      </w:r>
      <w:r w:rsidR="001E65FB" w:rsidRPr="00E0302A">
        <w:rPr>
          <w:rFonts w:ascii="Times New Roman" w:hAnsi="Times New Roman"/>
          <w:sz w:val="24"/>
        </w:rPr>
        <w:t xml:space="preserve">. </w:t>
      </w:r>
      <w:r w:rsidR="007D1DAD" w:rsidRPr="00E0302A">
        <w:rPr>
          <w:rFonts w:ascii="Times New Roman" w:hAnsi="Times New Roman"/>
          <w:sz w:val="24"/>
        </w:rPr>
        <w:t xml:space="preserve">Overall, </w:t>
      </w:r>
      <w:r w:rsidR="006E5DBA" w:rsidRPr="00E0302A">
        <w:rPr>
          <w:rFonts w:ascii="Times New Roman" w:hAnsi="Times New Roman"/>
          <w:sz w:val="24"/>
        </w:rPr>
        <w:t>organic acids</w:t>
      </w:r>
      <w:r w:rsidR="007D1DAD" w:rsidRPr="00E0302A">
        <w:rPr>
          <w:rFonts w:ascii="Times New Roman" w:hAnsi="Times New Roman"/>
          <w:sz w:val="24"/>
        </w:rPr>
        <w:t xml:space="preserve"> can exert a good antibacterial effect by destroying the cell barrier</w:t>
      </w:r>
      <w:r w:rsidR="006E5DBA" w:rsidRPr="00E0302A">
        <w:rPr>
          <w:rFonts w:ascii="Times New Roman" w:hAnsi="Times New Roman"/>
          <w:sz w:val="24"/>
        </w:rPr>
        <w:t>,</w:t>
      </w:r>
      <w:r w:rsidR="006E5DBA" w:rsidRPr="00E0302A">
        <w:rPr>
          <w:rFonts w:ascii="Times New Roman" w:hAnsi="Times New Roman"/>
        </w:rPr>
        <w:t xml:space="preserve"> </w:t>
      </w:r>
      <w:r w:rsidR="00C57174" w:rsidRPr="00E0302A">
        <w:rPr>
          <w:rFonts w:ascii="Times New Roman" w:hAnsi="Times New Roman"/>
          <w:sz w:val="24"/>
        </w:rPr>
        <w:t xml:space="preserve">while, </w:t>
      </w:r>
      <w:r w:rsidR="006E5DBA" w:rsidRPr="00E0302A">
        <w:rPr>
          <w:rFonts w:ascii="Times New Roman" w:hAnsi="Times New Roman"/>
          <w:sz w:val="24"/>
        </w:rPr>
        <w:t>the</w:t>
      </w:r>
      <w:r w:rsidR="004B29A0" w:rsidRPr="00E0302A">
        <w:rPr>
          <w:rFonts w:ascii="Times New Roman" w:hAnsi="Times New Roman"/>
          <w:sz w:val="24"/>
        </w:rPr>
        <w:t>ir</w:t>
      </w:r>
      <w:r w:rsidR="006E5DBA" w:rsidRPr="00E0302A">
        <w:rPr>
          <w:rFonts w:ascii="Times New Roman" w:hAnsi="Times New Roman"/>
          <w:sz w:val="24"/>
        </w:rPr>
        <w:t xml:space="preserve"> combination</w:t>
      </w:r>
      <w:r w:rsidR="007D1DAD" w:rsidRPr="00E0302A">
        <w:rPr>
          <w:rFonts w:ascii="Times New Roman" w:hAnsi="Times New Roman"/>
          <w:sz w:val="24"/>
        </w:rPr>
        <w:t xml:space="preserve"> may have a synergistic anti-biofilm effect</w:t>
      </w:r>
      <w:r w:rsidR="00C57174" w:rsidRPr="00E0302A">
        <w:rPr>
          <w:rFonts w:ascii="Times New Roman" w:hAnsi="Times New Roman"/>
          <w:sz w:val="24"/>
        </w:rPr>
        <w:t xml:space="preserve"> for better results </w:t>
      </w:r>
      <w:r w:rsidR="007D1DAD" w:rsidRPr="00E0302A">
        <w:rPr>
          <w:rFonts w:ascii="Times New Roman" w:hAnsi="Times New Roman"/>
          <w:sz w:val="24"/>
        </w:rPr>
        <w:fldChar w:fldCharType="begin"/>
      </w:r>
      <w:r w:rsidR="00FC5C3B">
        <w:rPr>
          <w:rFonts w:ascii="Times New Roman" w:hAnsi="Times New Roman"/>
          <w:sz w:val="24"/>
        </w:rPr>
        <w:instrText xml:space="preserve"> ADDIN EN.CITE &lt;EndNote&gt;&lt;Cite&gt;&lt;Author&gt;Ji&lt;/Author&gt;&lt;Year&gt;2023&lt;/Year&gt;&lt;RecNum&gt;491&lt;/RecNum&gt;&lt;DisplayText&gt;[19]&lt;/DisplayText&gt;&lt;record&gt;&lt;rec-number&gt;491&lt;/rec-number&gt;&lt;foreign-keys&gt;&lt;key app="EN" db-id="sx5weetarvd5xneaa53592fs5xsf90tdv09s" timestamp="1711618165"&gt;491&lt;/key&gt;&lt;/foreign-keys&gt;&lt;ref-type name="Journal Article"&gt;17&lt;/ref-type&gt;&lt;contributors&gt;&lt;authors&gt;&lt;author&gt;Ji, Qing-Yang&lt;/author&gt;&lt;author&gt;Wang, Wenqiong&lt;/author&gt;&lt;author&gt;Yan, Haodong&lt;/author&gt;&lt;author&gt;Qu, Hengxian&lt;/author&gt;&lt;author&gt;Liu, Yang&lt;/author&gt;&lt;author&gt;Qian, Yi&lt;/author&gt;&lt;author&gt;Gu, Ruixia&lt;/author&gt;&lt;/authors&gt;&lt;/contributors&gt;&lt;titles&gt;&lt;title&gt;The Effect of Different Organic Acids and Their Combination on the Cell Barrier and Biofilm of Escherichia coli&lt;/title&gt;&lt;secondary-title&gt;Foods&lt;/secondary-title&gt;&lt;/titles&gt;&lt;periodical&gt;&lt;full-title&gt;Foods&lt;/full-title&gt;&lt;/periodical&gt;&lt;pages&gt;3011&lt;/pages&gt;&lt;volume&gt;12&lt;/volume&gt;&lt;number&gt;16&lt;/number&gt;&lt;dates&gt;&lt;year&gt;2023&lt;/year&gt;&lt;/dates&gt;&lt;isbn&gt;2304-8158&lt;/isbn&gt;&lt;urls&gt;&lt;/urls&gt;&lt;/record&gt;&lt;/Cite&gt;&lt;/EndNote&gt;</w:instrText>
      </w:r>
      <w:r w:rsidR="007D1DAD" w:rsidRPr="00E0302A">
        <w:rPr>
          <w:rFonts w:ascii="Times New Roman" w:hAnsi="Times New Roman"/>
          <w:sz w:val="24"/>
        </w:rPr>
        <w:fldChar w:fldCharType="separate"/>
      </w:r>
      <w:r w:rsidR="00FC5C3B">
        <w:rPr>
          <w:rFonts w:ascii="Times New Roman" w:hAnsi="Times New Roman"/>
          <w:noProof/>
          <w:sz w:val="24"/>
        </w:rPr>
        <w:t>[19]</w:t>
      </w:r>
      <w:r w:rsidR="007D1DAD" w:rsidRPr="00E0302A">
        <w:rPr>
          <w:rFonts w:ascii="Times New Roman" w:hAnsi="Times New Roman"/>
          <w:sz w:val="24"/>
        </w:rPr>
        <w:fldChar w:fldCharType="end"/>
      </w:r>
      <w:r w:rsidR="00C57174" w:rsidRPr="00E0302A">
        <w:rPr>
          <w:rFonts w:ascii="Times New Roman" w:hAnsi="Times New Roman"/>
          <w:sz w:val="24"/>
        </w:rPr>
        <w:t>.</w:t>
      </w:r>
      <w:r w:rsidR="004244AD">
        <w:rPr>
          <w:rFonts w:ascii="Times New Roman" w:hAnsi="Times New Roman"/>
          <w:sz w:val="24"/>
        </w:rPr>
        <w:t xml:space="preserve"> </w:t>
      </w:r>
      <w:r w:rsidR="005C1A69" w:rsidRPr="005C1A69">
        <w:rPr>
          <w:rFonts w:ascii="Times New Roman" w:hAnsi="Times New Roman"/>
          <w:color w:val="FF0000"/>
          <w:sz w:val="24"/>
          <w:szCs w:val="24"/>
        </w:rPr>
        <w:t>The improved hen-day egg production observed in organic acid-supplemented diets is likely due to lowered gastrointestinal pH, which enhances pepsin activity, improves protein digestion, and inhibits the proliferation of harmful bacteria like E. coli and Salmonella</w:t>
      </w:r>
      <w:r w:rsidR="00020485" w:rsidRPr="00E0302A">
        <w:rPr>
          <w:rFonts w:ascii="Times New Roman" w:hAnsi="Times New Roman"/>
          <w:sz w:val="24"/>
          <w:szCs w:val="24"/>
        </w:rPr>
        <w:t xml:space="preserve"> </w:t>
      </w:r>
      <w:r w:rsidR="00020485"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&lt;EndNote&gt;&lt;Cite&gt;&lt;Author&gt;Ji&lt;/Author&gt;&lt;Year&gt;2023&lt;/Year&gt;&lt;RecNum&gt;425&lt;/RecNum&gt;&lt;DisplayText&gt;[20]&lt;/DisplayText&gt;&lt;record&gt;&lt;rec-number&gt;425&lt;/rec-number&gt;&lt;foreign-keys&gt;&lt;key app="EN" db-id="sx5weetarvd5xneaa53592fs5xsf90tdv09s" timestamp="1711540707"&gt;425&lt;/key&gt;&lt;/foreign-keys&gt;&lt;ref-type name="Journal Article"&gt;17&lt;/ref-type&gt;&lt;contributors&gt;&lt;authors&gt;&lt;author&gt;Ji, Q. Y.&lt;/author&gt;&lt;author&gt;Wang, W.&lt;/author&gt;&lt;author&gt;Yan, H.&lt;/author&gt;&lt;author&gt;Qu, H.&lt;/author&gt;&lt;author&gt;Liu, Y.&lt;/author&gt;&lt;author&gt;Qian, Y.&lt;/author&gt;&lt;author&gt;Gu, R.&lt;/author&gt;&lt;/authors&gt;&lt;/contributors&gt;&lt;auth-address&gt;College of Food Science and Engineering, Yangzhou University, Yangzhou 225127, China.&lt;/auth-address&gt;&lt;titles&gt;&lt;title&gt;The Effect of Different Organic Acids and Their Combination on the Cell Barrier and Biofilm of Escherichia coli&lt;/title&gt;&lt;secondary-title&gt;Foods&lt;/secondary-title&gt;&lt;/titles&gt;&lt;periodical&gt;&lt;full-title&gt;Foods&lt;/full-title&gt;&lt;/periodical&gt;&lt;volume&gt;12&lt;/volume&gt;&lt;number&gt;16&lt;/number&gt;&lt;keywords&gt;&lt;keyword&gt;Escherichia coli&lt;/keyword&gt;&lt;keyword&gt;biofilm&lt;/keyword&gt;&lt;keyword&gt;cell barrier&lt;/keyword&gt;&lt;keyword&gt;organic acid&lt;/keyword&gt;&lt;keyword&gt;synergistic bacterial inhibition&lt;/keyword&gt;&lt;keyword&gt;design of the study&lt;/keyword&gt;&lt;keyword&gt;in the collection, analysis, or interpretation of the data&lt;/keyword&gt;&lt;keyword&gt;in the writing of the manuscript&lt;/keyword&gt;&lt;keyword&gt;or in the decision to publish the results.&lt;/keyword&gt;&lt;/keywords&gt;&lt;dates&gt;&lt;year&gt;2023&lt;/year&gt;&lt;pub-dates&gt;&lt;date&gt;Aug 10&lt;/date&gt;&lt;/pub-dates&gt;&lt;/dates&gt;&lt;isbn&gt;2304-8158 (Print)&amp;#xD;2304-8158 (Electronic)&amp;#xD;2304-8158 (Linking)&lt;/isbn&gt;&lt;accession-num&gt;37628010&lt;/accession-num&gt;&lt;urls&gt;&lt;related-urls&gt;&lt;url&gt;https://www.ncbi.nlm.nih.gov/pubmed/37628010&lt;/url&gt;&lt;/related-urls&gt;&lt;/urls&gt;&lt;custom2&gt;PMC10453431&lt;/custom2&gt;&lt;electronic-resource-num&gt;10.3390/foods12163011&lt;/electronic-resource-num&gt;&lt;/record&gt;&lt;/Cite&gt;&lt;/EndNote&gt;</w:instrText>
      </w:r>
      <w:r w:rsidR="00020485" w:rsidRPr="00E0302A">
        <w:rPr>
          <w:rFonts w:ascii="Times New Roman" w:hAnsi="Times New Roman"/>
          <w:sz w:val="24"/>
          <w:szCs w:val="24"/>
        </w:rPr>
        <w:fldChar w:fldCharType="separate"/>
      </w:r>
      <w:r w:rsidR="00FC5C3B">
        <w:rPr>
          <w:rFonts w:ascii="Times New Roman" w:hAnsi="Times New Roman"/>
          <w:noProof/>
          <w:sz w:val="24"/>
          <w:szCs w:val="24"/>
        </w:rPr>
        <w:t>[20]</w:t>
      </w:r>
      <w:r w:rsidR="00020485" w:rsidRPr="00E0302A">
        <w:rPr>
          <w:rFonts w:ascii="Times New Roman" w:hAnsi="Times New Roman"/>
          <w:sz w:val="24"/>
          <w:szCs w:val="24"/>
        </w:rPr>
        <w:fldChar w:fldCharType="end"/>
      </w:r>
      <w:r w:rsidR="00265BFD">
        <w:rPr>
          <w:rFonts w:ascii="Times New Roman" w:hAnsi="Times New Roman"/>
          <w:sz w:val="24"/>
          <w:szCs w:val="24"/>
        </w:rPr>
        <w:t>.</w:t>
      </w:r>
      <w:r w:rsidR="00265BFD" w:rsidRPr="00265BFD">
        <w:t xml:space="preserve"> </w:t>
      </w:r>
      <w:r w:rsidR="00265BFD" w:rsidRPr="00265BFD">
        <w:rPr>
          <w:rFonts w:ascii="Times New Roman" w:hAnsi="Times New Roman"/>
          <w:color w:val="FF0000"/>
          <w:sz w:val="24"/>
          <w:szCs w:val="24"/>
        </w:rPr>
        <w:t>These effects collectively contribute to better nutrient utilization, health status, and overall productivity</w:t>
      </w:r>
      <w:r w:rsidR="00265BFD">
        <w:rPr>
          <w:rFonts w:ascii="Times New Roman" w:hAnsi="Times New Roman"/>
          <w:sz w:val="24"/>
          <w:szCs w:val="24"/>
        </w:rPr>
        <w:t xml:space="preserve"> </w:t>
      </w:r>
      <w:r w:rsidR="00020485"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020485" w:rsidRPr="00E0302A">
        <w:rPr>
          <w:rFonts w:ascii="Times New Roman" w:hAnsi="Times New Roman"/>
          <w:sz w:val="24"/>
          <w:szCs w:val="24"/>
        </w:rPr>
        <w:fldChar w:fldCharType="separate"/>
      </w:r>
      <w:r w:rsidR="00FC5C3B">
        <w:rPr>
          <w:rFonts w:ascii="Times New Roman" w:hAnsi="Times New Roman"/>
          <w:noProof/>
          <w:sz w:val="24"/>
          <w:szCs w:val="24"/>
        </w:rPr>
        <w:t>[13]</w:t>
      </w:r>
      <w:r w:rsidR="00020485" w:rsidRPr="00E0302A">
        <w:rPr>
          <w:rFonts w:ascii="Times New Roman" w:hAnsi="Times New Roman"/>
          <w:sz w:val="24"/>
          <w:szCs w:val="24"/>
        </w:rPr>
        <w:fldChar w:fldCharType="end"/>
      </w:r>
      <w:r w:rsidR="00265BFD">
        <w:rPr>
          <w:rFonts w:ascii="Times New Roman" w:hAnsi="Times New Roman"/>
          <w:sz w:val="24"/>
          <w:szCs w:val="24"/>
        </w:rPr>
        <w:t xml:space="preserve">. </w:t>
      </w:r>
      <w:r w:rsidR="00C0695E" w:rsidRPr="00E0302A">
        <w:rPr>
          <w:rFonts w:ascii="Times New Roman" w:hAnsi="Times New Roman"/>
          <w:sz w:val="24"/>
          <w:szCs w:val="24"/>
        </w:rPr>
        <w:t>The result of the current study agreed with</w:t>
      </w:r>
      <w:r w:rsidR="001457E1" w:rsidRPr="00E0302A">
        <w:rPr>
          <w:rFonts w:ascii="Times New Roman" w:hAnsi="Times New Roman"/>
          <w:sz w:val="24"/>
          <w:szCs w:val="24"/>
        </w:rPr>
        <w:t xml:space="preserve"> </w:t>
      </w:r>
      <w:r w:rsidR="001457E1"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&lt;EndNote&gt;&lt;Cite&gt;&lt;Author&gt;Soltan&lt;/Author&gt;&lt;Year&gt;2008&lt;/Year&gt;&lt;RecNum&gt;493&lt;/RecNum&gt;&lt;DisplayText&gt;[21]&lt;/DisplayText&gt;&lt;record&gt;&lt;rec-number&gt;493&lt;/rec-number&gt;&lt;foreign-keys&gt;&lt;key app="EN" db-id="sx5weetarvd5xneaa53592fs5xsf90tdv09s" timestamp="1711618203"&gt;493&lt;/key&gt;&lt;/foreign-keys&gt;&lt;ref-type name="Journal Article"&gt;17&lt;/ref-type&gt;&lt;contributors&gt;&lt;authors&gt;&lt;author&gt;Soltan, MA&lt;/author&gt;&lt;/authors&gt;&lt;/contributors&gt;&lt;titles&gt;&lt;title&gt;Effect of dietary organic acid supplementation on egg production, egg quality and some blood serum parameters in laying hens&lt;/title&gt;&lt;secondary-title&gt;International Journal of Poultry Science&lt;/secondary-title&gt;&lt;/titles&gt;&lt;periodical&gt;&lt;full-title&gt;International Journal of Poultry Science&lt;/full-title&gt;&lt;/periodical&gt;&lt;pages&gt;613-621&lt;/pages&gt;&lt;volume&gt;7&lt;/volume&gt;&lt;number&gt;6&lt;/number&gt;&lt;dates&gt;&lt;year&gt;2008&lt;/year&gt;&lt;/dates&gt;&lt;urls&gt;&lt;/urls&gt;&lt;/record&gt;&lt;/Cite&gt;&lt;/EndNote&gt;</w:instrText>
      </w:r>
      <w:r w:rsidR="001457E1" w:rsidRPr="00E0302A">
        <w:rPr>
          <w:rFonts w:ascii="Times New Roman" w:hAnsi="Times New Roman"/>
          <w:sz w:val="24"/>
          <w:szCs w:val="24"/>
        </w:rPr>
        <w:fldChar w:fldCharType="separate"/>
      </w:r>
      <w:r w:rsidR="00FC5C3B">
        <w:rPr>
          <w:rFonts w:ascii="Times New Roman" w:hAnsi="Times New Roman"/>
          <w:noProof/>
          <w:sz w:val="24"/>
          <w:szCs w:val="24"/>
        </w:rPr>
        <w:t>[21]</w:t>
      </w:r>
      <w:r w:rsidR="001457E1" w:rsidRPr="00E0302A">
        <w:rPr>
          <w:rFonts w:ascii="Times New Roman" w:hAnsi="Times New Roman"/>
          <w:sz w:val="24"/>
          <w:szCs w:val="24"/>
        </w:rPr>
        <w:fldChar w:fldCharType="end"/>
      </w:r>
      <w:r w:rsidR="00C0695E" w:rsidRPr="00E0302A">
        <w:rPr>
          <w:rFonts w:ascii="Times New Roman" w:hAnsi="Times New Roman"/>
          <w:sz w:val="24"/>
          <w:szCs w:val="24"/>
        </w:rPr>
        <w:t xml:space="preserve">, who reported that </w:t>
      </w:r>
      <w:r w:rsidR="009F2DCE" w:rsidRPr="00E0302A">
        <w:rPr>
          <w:rFonts w:ascii="Times New Roman" w:hAnsi="Times New Roman"/>
          <w:sz w:val="24"/>
          <w:szCs w:val="24"/>
        </w:rPr>
        <w:t xml:space="preserve">dietary </w:t>
      </w:r>
      <w:r w:rsidR="00C0695E" w:rsidRPr="00E0302A">
        <w:rPr>
          <w:rFonts w:ascii="Times New Roman" w:hAnsi="Times New Roman"/>
          <w:sz w:val="24"/>
          <w:szCs w:val="24"/>
        </w:rPr>
        <w:t xml:space="preserve">organic acids supplementation at 780 ppm significantly increased egg production by about 5.77% compared </w:t>
      </w:r>
      <w:r w:rsidR="00354B24" w:rsidRPr="00E0302A">
        <w:rPr>
          <w:rFonts w:ascii="Times New Roman" w:hAnsi="Times New Roman"/>
          <w:sz w:val="24"/>
          <w:szCs w:val="24"/>
        </w:rPr>
        <w:t xml:space="preserve">to </w:t>
      </w:r>
      <w:r w:rsidR="00C0695E" w:rsidRPr="00E0302A">
        <w:rPr>
          <w:rFonts w:ascii="Times New Roman" w:hAnsi="Times New Roman"/>
          <w:sz w:val="24"/>
          <w:szCs w:val="24"/>
        </w:rPr>
        <w:t>the untreated group</w:t>
      </w:r>
      <w:r w:rsidR="00354B24" w:rsidRPr="00E0302A">
        <w:rPr>
          <w:rFonts w:ascii="Times New Roman" w:hAnsi="Times New Roman"/>
          <w:sz w:val="24"/>
          <w:szCs w:val="24"/>
        </w:rPr>
        <w:t>.</w:t>
      </w:r>
      <w:r w:rsidR="00C0695E" w:rsidRPr="00E0302A">
        <w:rPr>
          <w:rFonts w:ascii="Times New Roman" w:hAnsi="Times New Roman"/>
          <w:sz w:val="24"/>
          <w:szCs w:val="24"/>
        </w:rPr>
        <w:t xml:space="preserve"> Organic acid supplementation at level 520 ppm in </w:t>
      </w:r>
      <w:r w:rsidR="004A0146" w:rsidRPr="00E0302A">
        <w:rPr>
          <w:rFonts w:ascii="Times New Roman" w:hAnsi="Times New Roman"/>
          <w:sz w:val="24"/>
          <w:szCs w:val="24"/>
        </w:rPr>
        <w:t xml:space="preserve">the </w:t>
      </w:r>
      <w:r w:rsidR="00C0695E" w:rsidRPr="00E0302A">
        <w:rPr>
          <w:rFonts w:ascii="Times New Roman" w:hAnsi="Times New Roman"/>
          <w:sz w:val="24"/>
          <w:szCs w:val="24"/>
        </w:rPr>
        <w:t>laying hen’s di</w:t>
      </w:r>
      <w:r w:rsidR="001457E1" w:rsidRPr="00E0302A">
        <w:rPr>
          <w:rFonts w:ascii="Times New Roman" w:hAnsi="Times New Roman"/>
          <w:sz w:val="24"/>
          <w:szCs w:val="24"/>
        </w:rPr>
        <w:t xml:space="preserve">et improved </w:t>
      </w:r>
      <w:r w:rsidR="004A0146" w:rsidRPr="00E0302A">
        <w:rPr>
          <w:rFonts w:ascii="Times New Roman" w:hAnsi="Times New Roman"/>
          <w:sz w:val="24"/>
          <w:szCs w:val="24"/>
        </w:rPr>
        <w:t xml:space="preserve">the </w:t>
      </w:r>
      <w:r w:rsidR="001457E1" w:rsidRPr="00E0302A">
        <w:rPr>
          <w:rFonts w:ascii="Times New Roman" w:hAnsi="Times New Roman"/>
          <w:sz w:val="24"/>
          <w:szCs w:val="24"/>
        </w:rPr>
        <w:t xml:space="preserve">persistence of lay </w:t>
      </w:r>
      <w:r w:rsidR="00C0695E" w:rsidRPr="00E0302A">
        <w:rPr>
          <w:rFonts w:ascii="Times New Roman" w:hAnsi="Times New Roman"/>
          <w:sz w:val="24"/>
          <w:szCs w:val="24"/>
        </w:rPr>
        <w:t>feed conversion and eggshell quality during 67-74 week</w:t>
      </w:r>
      <w:r w:rsidR="004A0146" w:rsidRPr="00E0302A">
        <w:rPr>
          <w:rFonts w:ascii="Times New Roman" w:hAnsi="Times New Roman"/>
          <w:sz w:val="24"/>
          <w:szCs w:val="24"/>
        </w:rPr>
        <w:t>s</w:t>
      </w:r>
      <w:r w:rsidR="00C0695E" w:rsidRPr="00E0302A">
        <w:rPr>
          <w:rFonts w:ascii="Times New Roman" w:hAnsi="Times New Roman"/>
          <w:sz w:val="24"/>
          <w:szCs w:val="24"/>
        </w:rPr>
        <w:t xml:space="preserve"> of age. Similarly</w:t>
      </w:r>
      <w:r w:rsidR="004A0146" w:rsidRPr="00E0302A">
        <w:rPr>
          <w:rFonts w:ascii="Times New Roman" w:hAnsi="Times New Roman"/>
          <w:sz w:val="24"/>
          <w:szCs w:val="24"/>
        </w:rPr>
        <w:t>,</w:t>
      </w:r>
      <w:r w:rsidR="00C0695E" w:rsidRPr="00E0302A">
        <w:rPr>
          <w:rFonts w:ascii="Times New Roman" w:hAnsi="Times New Roman"/>
          <w:sz w:val="24"/>
          <w:szCs w:val="24"/>
        </w:rPr>
        <w:t xml:space="preserve"> supplementation o</w:t>
      </w:r>
      <w:r w:rsidR="00145A12">
        <w:rPr>
          <w:rFonts w:ascii="Times New Roman" w:hAnsi="Times New Roman"/>
          <w:sz w:val="24"/>
          <w:szCs w:val="24"/>
        </w:rPr>
        <w:t>f organic acids significantly (</w:t>
      </w:r>
      <w:r w:rsidR="00145A12" w:rsidRPr="00145A12">
        <w:rPr>
          <w:rFonts w:ascii="Times New Roman" w:hAnsi="Times New Roman"/>
          <w:i/>
          <w:sz w:val="24"/>
          <w:szCs w:val="24"/>
        </w:rPr>
        <w:t>P</w:t>
      </w:r>
      <w:r w:rsidR="002B131E" w:rsidRPr="00145A12">
        <w:rPr>
          <w:rFonts w:ascii="Times New Roman" w:hAnsi="Times New Roman"/>
          <w:i/>
          <w:sz w:val="24"/>
          <w:szCs w:val="24"/>
        </w:rPr>
        <w:t>&lt;0.05</w:t>
      </w:r>
      <w:r w:rsidR="002B131E" w:rsidRPr="00E0302A">
        <w:rPr>
          <w:rFonts w:ascii="Times New Roman" w:hAnsi="Times New Roman"/>
          <w:sz w:val="24"/>
          <w:szCs w:val="24"/>
        </w:rPr>
        <w:t>) increased hen-</w:t>
      </w:r>
      <w:r w:rsidR="00C0695E" w:rsidRPr="00E0302A">
        <w:rPr>
          <w:rFonts w:ascii="Times New Roman" w:hAnsi="Times New Roman"/>
          <w:sz w:val="24"/>
          <w:szCs w:val="24"/>
        </w:rPr>
        <w:t>day egg production by about 2.26, 8.0 and 9.84% on diets containing 260, 520</w:t>
      </w:r>
      <w:r w:rsidR="004A0146" w:rsidRPr="00E0302A">
        <w:rPr>
          <w:rFonts w:ascii="Times New Roman" w:hAnsi="Times New Roman"/>
          <w:sz w:val="24"/>
          <w:szCs w:val="24"/>
        </w:rPr>
        <w:t>,</w:t>
      </w:r>
      <w:r w:rsidR="00C0695E" w:rsidRPr="00E0302A">
        <w:rPr>
          <w:rFonts w:ascii="Times New Roman" w:hAnsi="Times New Roman"/>
          <w:sz w:val="24"/>
          <w:szCs w:val="24"/>
        </w:rPr>
        <w:t xml:space="preserve"> and 780 ppm organic acids respectively when compared with the untreated group</w:t>
      </w:r>
      <w:r w:rsidR="009F7015" w:rsidRPr="00E0302A">
        <w:rPr>
          <w:rFonts w:ascii="Times New Roman" w:hAnsi="Times New Roman"/>
          <w:sz w:val="24"/>
          <w:szCs w:val="24"/>
        </w:rPr>
        <w:t xml:space="preserve"> </w:t>
      </w:r>
      <w:r w:rsidR="009F7015"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9F7015" w:rsidRPr="00E0302A">
        <w:rPr>
          <w:rFonts w:ascii="Times New Roman" w:hAnsi="Times New Roman"/>
          <w:sz w:val="24"/>
          <w:szCs w:val="24"/>
        </w:rPr>
        <w:fldChar w:fldCharType="separate"/>
      </w:r>
      <w:r w:rsidR="00FC5C3B">
        <w:rPr>
          <w:rFonts w:ascii="Times New Roman" w:hAnsi="Times New Roman"/>
          <w:noProof/>
          <w:sz w:val="24"/>
          <w:szCs w:val="24"/>
        </w:rPr>
        <w:t>[11]</w:t>
      </w:r>
      <w:r w:rsidR="009F7015" w:rsidRPr="00E0302A">
        <w:rPr>
          <w:rFonts w:ascii="Times New Roman" w:hAnsi="Times New Roman"/>
          <w:sz w:val="24"/>
          <w:szCs w:val="24"/>
        </w:rPr>
        <w:fldChar w:fldCharType="end"/>
      </w:r>
      <w:r w:rsidR="009F7015" w:rsidRPr="00E0302A">
        <w:rPr>
          <w:rFonts w:ascii="Times New Roman" w:hAnsi="Times New Roman"/>
          <w:sz w:val="24"/>
          <w:szCs w:val="24"/>
        </w:rPr>
        <w:t xml:space="preserve"> and </w:t>
      </w:r>
      <w:r w:rsidR="008904F9"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&lt;EndNote&gt;&lt;Cite&gt;&lt;Author&gt;Dhiab&lt;/Author&gt;&lt;Year&gt;2020&lt;/Year&gt;&lt;RecNum&gt;594&lt;/RecNum&gt;&lt;DisplayText&gt;[22]&lt;/DisplayText&gt;&lt;record&gt;&lt;rec-number&gt;594&lt;/rec-number&gt;&lt;foreign-keys&gt;&lt;key app="EN" db-id="sx5weetarvd5xneaa53592fs5xsf90tdv09s" timestamp="1723301342"&gt;594&lt;/key&gt;&lt;/foreign-keys&gt;&lt;ref-type name="Journal Article"&gt;17&lt;/ref-type&gt;&lt;contributors&gt;&lt;authors&gt;&lt;author&gt;Dhiab, Ammar Taleb&lt;/author&gt;&lt;/authors&gt;&lt;/contributors&gt;&lt;titles&gt;&lt;title&gt;The addition of citric and lactic acids and their mixture to the productive performance and eggs qualitative traits of the laying hens&lt;/title&gt;&lt;secondary-title&gt;Plant Archives (09725210)&lt;/secondary-title&gt;&lt;/titles&gt;&lt;periodical&gt;&lt;full-title&gt;Plant Archives (09725210)&lt;/full-title&gt;&lt;/periodical&gt;&lt;volume&gt;20&lt;/volume&gt;&lt;number&gt;2&lt;/number&gt;&lt;dates&gt;&lt;year&gt;2020&lt;/year&gt;&lt;/dates&gt;&lt;isbn&gt;0972-5210&lt;/isbn&gt;&lt;urls&gt;&lt;/urls&gt;&lt;/record&gt;&lt;/Cite&gt;&lt;/EndNote&gt;</w:instrText>
      </w:r>
      <w:r w:rsidR="008904F9" w:rsidRPr="00E0302A">
        <w:rPr>
          <w:rFonts w:ascii="Times New Roman" w:hAnsi="Times New Roman"/>
          <w:sz w:val="24"/>
          <w:szCs w:val="24"/>
        </w:rPr>
        <w:fldChar w:fldCharType="separate"/>
      </w:r>
      <w:r w:rsidR="00FC5C3B">
        <w:rPr>
          <w:rFonts w:ascii="Times New Roman" w:hAnsi="Times New Roman"/>
          <w:noProof/>
          <w:sz w:val="24"/>
          <w:szCs w:val="24"/>
        </w:rPr>
        <w:t>[22]</w:t>
      </w:r>
      <w:r w:rsidR="008904F9" w:rsidRPr="00E0302A">
        <w:rPr>
          <w:rFonts w:ascii="Times New Roman" w:hAnsi="Times New Roman"/>
          <w:sz w:val="24"/>
          <w:szCs w:val="24"/>
        </w:rPr>
        <w:fldChar w:fldCharType="end"/>
      </w:r>
      <w:r w:rsidR="009F7015" w:rsidRPr="00E0302A">
        <w:rPr>
          <w:rFonts w:ascii="Times New Roman" w:hAnsi="Times New Roman"/>
          <w:sz w:val="24"/>
          <w:szCs w:val="24"/>
        </w:rPr>
        <w:t xml:space="preserve"> who reported that 4% citric and % lactic acid and their  8% mixture enhanced egg production and feed conversion</w:t>
      </w:r>
      <w:r w:rsidR="00C0695E" w:rsidRPr="00E0302A">
        <w:rPr>
          <w:rFonts w:ascii="Times New Roman" w:hAnsi="Times New Roman"/>
          <w:sz w:val="24"/>
          <w:szCs w:val="24"/>
        </w:rPr>
        <w:t>.</w:t>
      </w:r>
    </w:p>
    <w:p w14:paraId="2AAA21D4" w14:textId="744E8DFA" w:rsidR="004244AD" w:rsidRDefault="00354B24" w:rsidP="004244AD">
      <w:pPr>
        <w:spacing w:after="120" w:line="240" w:lineRule="auto"/>
        <w:rPr>
          <w:rFonts w:ascii="Times New Roman" w:hAnsi="Times New Roman"/>
          <w:sz w:val="24"/>
          <w:szCs w:val="24"/>
        </w:rPr>
      </w:pPr>
      <w:r w:rsidRPr="00E0302A">
        <w:rPr>
          <w:rFonts w:ascii="Times New Roman" w:hAnsi="Times New Roman"/>
          <w:sz w:val="24"/>
          <w:szCs w:val="24"/>
        </w:rPr>
        <w:t xml:space="preserve">In </w:t>
      </w:r>
      <w:r w:rsidR="00E01A3D" w:rsidRPr="00E0302A">
        <w:rPr>
          <w:rFonts w:ascii="Times New Roman" w:hAnsi="Times New Roman"/>
          <w:sz w:val="24"/>
          <w:szCs w:val="24"/>
        </w:rPr>
        <w:t>this study</w:t>
      </w:r>
      <w:r w:rsidR="004A0146" w:rsidRPr="00E0302A">
        <w:rPr>
          <w:rFonts w:ascii="Times New Roman" w:hAnsi="Times New Roman"/>
          <w:sz w:val="24"/>
          <w:szCs w:val="24"/>
        </w:rPr>
        <w:t>,</w:t>
      </w:r>
      <w:r w:rsidR="00E01A3D" w:rsidRPr="00E0302A">
        <w:rPr>
          <w:rFonts w:ascii="Times New Roman" w:hAnsi="Times New Roman"/>
          <w:sz w:val="24"/>
          <w:szCs w:val="24"/>
        </w:rPr>
        <w:t xml:space="preserve"> dietary organic acid</w:t>
      </w:r>
      <w:r w:rsidR="00C33D1C" w:rsidRPr="00E0302A">
        <w:rPr>
          <w:rFonts w:ascii="Times New Roman" w:hAnsi="Times New Roman"/>
          <w:sz w:val="24"/>
          <w:szCs w:val="24"/>
        </w:rPr>
        <w:t xml:space="preserve"> </w:t>
      </w:r>
      <w:r w:rsidR="008E64F8" w:rsidRPr="00E0302A">
        <w:rPr>
          <w:rFonts w:ascii="Times New Roman" w:hAnsi="Times New Roman"/>
          <w:sz w:val="24"/>
          <w:szCs w:val="24"/>
        </w:rPr>
        <w:t xml:space="preserve">supplementation </w:t>
      </w:r>
      <w:r w:rsidR="0021790E" w:rsidRPr="00E0302A">
        <w:rPr>
          <w:rFonts w:ascii="Times New Roman" w:hAnsi="Times New Roman"/>
          <w:sz w:val="24"/>
          <w:szCs w:val="24"/>
        </w:rPr>
        <w:t xml:space="preserve">significantly </w:t>
      </w:r>
      <w:r w:rsidRPr="00E0302A">
        <w:rPr>
          <w:rFonts w:ascii="Times New Roman" w:hAnsi="Times New Roman"/>
          <w:sz w:val="24"/>
          <w:szCs w:val="24"/>
        </w:rPr>
        <w:t>i</w:t>
      </w:r>
      <w:r w:rsidR="00AA3830" w:rsidRPr="00E0302A">
        <w:rPr>
          <w:rFonts w:ascii="Times New Roman" w:hAnsi="Times New Roman"/>
          <w:sz w:val="24"/>
          <w:szCs w:val="24"/>
        </w:rPr>
        <w:t>m</w:t>
      </w:r>
      <w:r w:rsidRPr="00E0302A">
        <w:rPr>
          <w:rFonts w:ascii="Times New Roman" w:hAnsi="Times New Roman"/>
          <w:sz w:val="24"/>
          <w:szCs w:val="24"/>
        </w:rPr>
        <w:t>proved</w:t>
      </w:r>
      <w:r w:rsidR="008E64F8" w:rsidRPr="00E0302A">
        <w:rPr>
          <w:rFonts w:ascii="Times New Roman" w:hAnsi="Times New Roman"/>
          <w:sz w:val="24"/>
          <w:szCs w:val="24"/>
        </w:rPr>
        <w:t xml:space="preserve"> egg weight might be </w:t>
      </w:r>
      <w:r w:rsidR="00AA3830" w:rsidRPr="00E0302A">
        <w:rPr>
          <w:rFonts w:ascii="Times New Roman" w:hAnsi="Times New Roman"/>
          <w:sz w:val="24"/>
          <w:szCs w:val="24"/>
        </w:rPr>
        <w:t>attributed to the</w:t>
      </w:r>
      <w:r w:rsidR="008E64F8" w:rsidRPr="00E0302A">
        <w:rPr>
          <w:rFonts w:ascii="Times New Roman" w:hAnsi="Times New Roman"/>
          <w:sz w:val="24"/>
          <w:szCs w:val="24"/>
        </w:rPr>
        <w:t xml:space="preserve"> positive effect of </w:t>
      </w:r>
      <w:r w:rsidR="00C33D1C" w:rsidRPr="00E0302A">
        <w:rPr>
          <w:rFonts w:ascii="Times New Roman" w:hAnsi="Times New Roman"/>
          <w:sz w:val="24"/>
          <w:szCs w:val="24"/>
        </w:rPr>
        <w:t>organic acids</w:t>
      </w:r>
      <w:r w:rsidR="008E64F8" w:rsidRPr="00E0302A">
        <w:rPr>
          <w:rFonts w:ascii="Times New Roman" w:hAnsi="Times New Roman"/>
          <w:sz w:val="24"/>
          <w:szCs w:val="24"/>
        </w:rPr>
        <w:t xml:space="preserve"> on the conversion of digested protein, fat, carbohydrate</w:t>
      </w:r>
      <w:r w:rsidR="004A0146" w:rsidRPr="00E0302A">
        <w:rPr>
          <w:rFonts w:ascii="Times New Roman" w:hAnsi="Times New Roman"/>
          <w:sz w:val="24"/>
          <w:szCs w:val="24"/>
        </w:rPr>
        <w:t>,</w:t>
      </w:r>
      <w:r w:rsidR="008E64F8" w:rsidRPr="00E0302A">
        <w:rPr>
          <w:rFonts w:ascii="Times New Roman" w:hAnsi="Times New Roman"/>
          <w:sz w:val="24"/>
          <w:szCs w:val="24"/>
        </w:rPr>
        <w:t xml:space="preserve"> and micronutrients </w:t>
      </w:r>
      <w:r w:rsidR="0021790E" w:rsidRPr="00E0302A">
        <w:rPr>
          <w:rFonts w:ascii="Times New Roman" w:hAnsi="Times New Roman"/>
          <w:sz w:val="24"/>
          <w:szCs w:val="24"/>
        </w:rPr>
        <w:t>into</w:t>
      </w:r>
      <w:r w:rsidR="008E64F8" w:rsidRPr="00E0302A">
        <w:rPr>
          <w:rFonts w:ascii="Times New Roman" w:hAnsi="Times New Roman"/>
          <w:sz w:val="24"/>
          <w:szCs w:val="24"/>
        </w:rPr>
        <w:t xml:space="preserve"> </w:t>
      </w:r>
      <w:r w:rsidR="0021790E" w:rsidRPr="00E0302A">
        <w:rPr>
          <w:rFonts w:ascii="Times New Roman" w:hAnsi="Times New Roman"/>
          <w:sz w:val="24"/>
          <w:szCs w:val="24"/>
        </w:rPr>
        <w:t xml:space="preserve">the </w:t>
      </w:r>
      <w:r w:rsidR="008E64F8" w:rsidRPr="00E0302A">
        <w:rPr>
          <w:rFonts w:ascii="Times New Roman" w:hAnsi="Times New Roman"/>
          <w:sz w:val="24"/>
          <w:szCs w:val="24"/>
        </w:rPr>
        <w:t xml:space="preserve">eggs. Organic acids also enhance the uptake of digested proteins and important minerals </w:t>
      </w:r>
      <w:r w:rsidR="008E64F8"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&lt;EndNote&gt;&lt;Cite&gt;&lt;Author&gt;Abbas&lt;/Author&gt;&lt;Year&gt;2022&lt;/Year&gt;&lt;RecNum&gt;487&lt;/RecNum&gt;&lt;DisplayText&gt;[17]&lt;/DisplayText&gt;&lt;record&gt;&lt;rec-number&gt;487&lt;/rec-number&gt;&lt;foreign-keys&gt;&lt;key app="EN" db-id="sx5weetarvd5xneaa53592fs5xsf90tdv09s" timestamp="1711618068"&gt;487&lt;/key&gt;&lt;/foreign-keys&gt;&lt;ref-type name="Journal Article"&gt;17&lt;/ref-type&gt;&lt;contributors&gt;&lt;authors&gt;&lt;author&gt;Abbas, G&lt;/author&gt;&lt;author&gt;Arshad, M&lt;/author&gt;&lt;author&gt;Saeed, M&lt;/author&gt;&lt;author&gt;Imran, S&lt;/author&gt;&lt;author&gt;Kamboh, AA&lt;/author&gt;&lt;author&gt;Al-Taey, DK&lt;/author&gt;&lt;author&gt;Aslam, MA&lt;/author&gt;&lt;author&gt;Imran, MS&lt;/author&gt;&lt;author&gt;Ashraf, M&lt;/author&gt;&lt;author&gt;Asif, M&lt;/author&gt;&lt;/authors&gt;&lt;/contributors&gt;&lt;titles&gt;&lt;title&gt;An update on the promising role of organic acids in broiler and layer production&lt;/title&gt;&lt;secondary-title&gt;Journal of Animal Health and Production 2022a&lt;/secondary-title&gt;&lt;/titles&gt;&lt;periodical&gt;&lt;full-title&gt;Journal of Animal Health and Production 2022a&lt;/full-title&gt;&lt;/periodical&gt;&lt;pages&gt;273-286&lt;/pages&gt;&lt;volume&gt;10&lt;/volume&gt;&lt;number&gt;3&lt;/number&gt;&lt;dates&gt;&lt;year&gt;2022&lt;/year&gt;&lt;/dates&gt;&lt;urls&gt;&lt;/urls&gt;&lt;/record&gt;&lt;/Cite&gt;&lt;/EndNote&gt;</w:instrText>
      </w:r>
      <w:r w:rsidR="008E64F8" w:rsidRPr="00E0302A">
        <w:rPr>
          <w:rFonts w:ascii="Times New Roman" w:hAnsi="Times New Roman"/>
          <w:sz w:val="24"/>
          <w:szCs w:val="24"/>
        </w:rPr>
        <w:fldChar w:fldCharType="separate"/>
      </w:r>
      <w:r w:rsidR="00FC5C3B">
        <w:rPr>
          <w:rFonts w:ascii="Times New Roman" w:hAnsi="Times New Roman"/>
          <w:noProof/>
          <w:sz w:val="24"/>
          <w:szCs w:val="24"/>
        </w:rPr>
        <w:t>[17]</w:t>
      </w:r>
      <w:r w:rsidR="008E64F8" w:rsidRPr="00E0302A">
        <w:rPr>
          <w:rFonts w:ascii="Times New Roman" w:hAnsi="Times New Roman"/>
          <w:sz w:val="24"/>
          <w:szCs w:val="24"/>
        </w:rPr>
        <w:fldChar w:fldCharType="end"/>
      </w:r>
      <w:r w:rsidR="008E64F8" w:rsidRPr="00E0302A">
        <w:rPr>
          <w:rFonts w:ascii="Times New Roman" w:hAnsi="Times New Roman"/>
          <w:sz w:val="24"/>
          <w:szCs w:val="24"/>
        </w:rPr>
        <w:t xml:space="preserve">. In addition, </w:t>
      </w:r>
      <w:r w:rsidR="00565A83" w:rsidRPr="00E0302A">
        <w:rPr>
          <w:rFonts w:ascii="Times New Roman" w:hAnsi="Times New Roman"/>
          <w:sz w:val="24"/>
          <w:szCs w:val="24"/>
        </w:rPr>
        <w:t>organic acids</w:t>
      </w:r>
      <w:r w:rsidR="008E64F8" w:rsidRPr="00E0302A">
        <w:rPr>
          <w:rFonts w:ascii="Times New Roman" w:hAnsi="Times New Roman"/>
          <w:sz w:val="24"/>
          <w:szCs w:val="24"/>
        </w:rPr>
        <w:t xml:space="preserve"> play roles in </w:t>
      </w:r>
      <w:r w:rsidR="004A0146" w:rsidRPr="00E0302A">
        <w:rPr>
          <w:rFonts w:ascii="Times New Roman" w:hAnsi="Times New Roman"/>
          <w:sz w:val="24"/>
          <w:szCs w:val="24"/>
        </w:rPr>
        <w:t xml:space="preserve">the </w:t>
      </w:r>
      <w:r w:rsidR="008E64F8" w:rsidRPr="00E0302A">
        <w:rPr>
          <w:rFonts w:ascii="Times New Roman" w:hAnsi="Times New Roman"/>
          <w:sz w:val="24"/>
          <w:szCs w:val="24"/>
        </w:rPr>
        <w:t xml:space="preserve">production of ATP in the cell. These potentially lead to improved energy metabolism and </w:t>
      </w:r>
      <w:r w:rsidR="008E64F8" w:rsidRPr="00E0302A">
        <w:rPr>
          <w:rFonts w:ascii="Times New Roman" w:hAnsi="Times New Roman"/>
          <w:sz w:val="24"/>
          <w:szCs w:val="24"/>
        </w:rPr>
        <w:lastRenderedPageBreak/>
        <w:t xml:space="preserve">promote protein and fat digestion, deposition, and improve metabolic protein transportation in eggs. </w:t>
      </w:r>
      <w:r w:rsidR="004E27A3" w:rsidRPr="00E0302A">
        <w:rPr>
          <w:rFonts w:ascii="Times New Roman" w:hAnsi="Times New Roman"/>
          <w:sz w:val="24"/>
          <w:szCs w:val="24"/>
        </w:rPr>
        <w:t xml:space="preserve">As </w:t>
      </w:r>
      <w:r w:rsidR="004A0146" w:rsidRPr="00E0302A">
        <w:rPr>
          <w:rFonts w:ascii="Times New Roman" w:hAnsi="Times New Roman"/>
          <w:sz w:val="24"/>
          <w:szCs w:val="24"/>
        </w:rPr>
        <w:t xml:space="preserve">a </w:t>
      </w:r>
      <w:r w:rsidR="004E27A3" w:rsidRPr="00E0302A">
        <w:rPr>
          <w:rFonts w:ascii="Times New Roman" w:hAnsi="Times New Roman"/>
          <w:sz w:val="24"/>
          <w:szCs w:val="24"/>
        </w:rPr>
        <w:t>consequence,</w:t>
      </w:r>
      <w:r w:rsidR="00A66B2C" w:rsidRPr="00E0302A">
        <w:rPr>
          <w:rFonts w:ascii="Times New Roman" w:hAnsi="Times New Roman"/>
          <w:sz w:val="24"/>
          <w:szCs w:val="24"/>
        </w:rPr>
        <w:t xml:space="preserve"> organic acids could potentially reduce the use of antibiotic growth promoter</w:t>
      </w:r>
      <w:r w:rsidR="004A0146" w:rsidRPr="00E0302A">
        <w:rPr>
          <w:rFonts w:ascii="Times New Roman" w:hAnsi="Times New Roman"/>
          <w:sz w:val="24"/>
          <w:szCs w:val="24"/>
        </w:rPr>
        <w:t>s</w:t>
      </w:r>
      <w:r w:rsidR="00A66B2C" w:rsidRPr="00E0302A">
        <w:rPr>
          <w:rFonts w:ascii="Times New Roman" w:hAnsi="Times New Roman"/>
          <w:sz w:val="24"/>
          <w:szCs w:val="24"/>
        </w:rPr>
        <w:t xml:space="preserve"> in poultry production because of </w:t>
      </w:r>
      <w:r w:rsidR="004A0146" w:rsidRPr="00E0302A">
        <w:rPr>
          <w:rFonts w:ascii="Times New Roman" w:hAnsi="Times New Roman"/>
          <w:sz w:val="24"/>
          <w:szCs w:val="24"/>
        </w:rPr>
        <w:t>their</w:t>
      </w:r>
      <w:r w:rsidR="00A66B2C" w:rsidRPr="00E0302A">
        <w:rPr>
          <w:rFonts w:ascii="Times New Roman" w:hAnsi="Times New Roman"/>
          <w:sz w:val="24"/>
          <w:szCs w:val="24"/>
        </w:rPr>
        <w:t xml:space="preserve"> antimicrobial resistance in human and animal h</w:t>
      </w:r>
      <w:r w:rsidR="004E27A3" w:rsidRPr="00E0302A">
        <w:rPr>
          <w:rFonts w:ascii="Times New Roman" w:hAnsi="Times New Roman"/>
          <w:sz w:val="24"/>
          <w:szCs w:val="24"/>
        </w:rPr>
        <w:t>e</w:t>
      </w:r>
      <w:r w:rsidR="00A66B2C" w:rsidRPr="00E0302A">
        <w:rPr>
          <w:rFonts w:ascii="Times New Roman" w:hAnsi="Times New Roman"/>
          <w:sz w:val="24"/>
          <w:szCs w:val="24"/>
        </w:rPr>
        <w:t xml:space="preserve">alth. </w:t>
      </w:r>
      <w:r w:rsidR="008E64F8" w:rsidRPr="00E0302A">
        <w:rPr>
          <w:rFonts w:ascii="Times New Roman" w:hAnsi="Times New Roman"/>
          <w:sz w:val="24"/>
          <w:szCs w:val="24"/>
        </w:rPr>
        <w:t>The current result disagree</w:t>
      </w:r>
      <w:r w:rsidR="004A0146" w:rsidRPr="00E0302A">
        <w:rPr>
          <w:rFonts w:ascii="Times New Roman" w:hAnsi="Times New Roman"/>
          <w:sz w:val="24"/>
          <w:szCs w:val="24"/>
        </w:rPr>
        <w:t>s</w:t>
      </w:r>
      <w:r w:rsidR="008E64F8" w:rsidRPr="00E0302A">
        <w:rPr>
          <w:rFonts w:ascii="Times New Roman" w:hAnsi="Times New Roman"/>
          <w:sz w:val="24"/>
          <w:szCs w:val="24"/>
        </w:rPr>
        <w:t xml:space="preserve"> </w:t>
      </w:r>
      <w:r w:rsidR="004A0146" w:rsidRPr="00E0302A">
        <w:rPr>
          <w:rFonts w:ascii="Times New Roman" w:hAnsi="Times New Roman"/>
          <w:sz w:val="24"/>
          <w:szCs w:val="24"/>
        </w:rPr>
        <w:t xml:space="preserve">with </w:t>
      </w:r>
      <w:r w:rsidR="008E64F8"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8E64F8" w:rsidRPr="00E0302A">
        <w:rPr>
          <w:rFonts w:ascii="Times New Roman" w:hAnsi="Times New Roman"/>
          <w:sz w:val="24"/>
          <w:szCs w:val="24"/>
        </w:rPr>
        <w:fldChar w:fldCharType="separate"/>
      </w:r>
      <w:r w:rsidR="00FC5C3B">
        <w:rPr>
          <w:rFonts w:ascii="Times New Roman" w:hAnsi="Times New Roman"/>
          <w:noProof/>
          <w:sz w:val="24"/>
          <w:szCs w:val="24"/>
        </w:rPr>
        <w:t>[11]</w:t>
      </w:r>
      <w:r w:rsidR="008E64F8" w:rsidRPr="00E0302A">
        <w:rPr>
          <w:rFonts w:ascii="Times New Roman" w:hAnsi="Times New Roman"/>
          <w:sz w:val="24"/>
          <w:szCs w:val="24"/>
        </w:rPr>
        <w:fldChar w:fldCharType="end"/>
      </w:r>
      <w:r w:rsidR="008E64F8" w:rsidRPr="00E0302A">
        <w:rPr>
          <w:rFonts w:ascii="Times New Roman" w:hAnsi="Times New Roman"/>
          <w:sz w:val="24"/>
          <w:szCs w:val="24"/>
        </w:rPr>
        <w:t xml:space="preserve"> who </w:t>
      </w:r>
      <w:r w:rsidR="006178F1" w:rsidRPr="00E0302A">
        <w:rPr>
          <w:rFonts w:ascii="Times New Roman" w:hAnsi="Times New Roman"/>
          <w:sz w:val="24"/>
          <w:szCs w:val="24"/>
        </w:rPr>
        <w:t xml:space="preserve">reported </w:t>
      </w:r>
      <w:r w:rsidR="008E64F8" w:rsidRPr="00E0302A">
        <w:rPr>
          <w:rFonts w:ascii="Times New Roman" w:hAnsi="Times New Roman"/>
          <w:sz w:val="24"/>
          <w:szCs w:val="24"/>
        </w:rPr>
        <w:t xml:space="preserve">that </w:t>
      </w:r>
      <w:r w:rsidR="006178F1" w:rsidRPr="00E0302A">
        <w:rPr>
          <w:rFonts w:ascii="Times New Roman" w:hAnsi="Times New Roman"/>
          <w:sz w:val="24"/>
          <w:szCs w:val="24"/>
        </w:rPr>
        <w:t xml:space="preserve">there was no statistical difference was observed among </w:t>
      </w:r>
      <w:r w:rsidR="00565A83" w:rsidRPr="00E0302A">
        <w:rPr>
          <w:rFonts w:ascii="Times New Roman" w:hAnsi="Times New Roman"/>
          <w:sz w:val="24"/>
          <w:szCs w:val="24"/>
        </w:rPr>
        <w:t>organic acids</w:t>
      </w:r>
      <w:r w:rsidR="00565A83" w:rsidRPr="00E0302A" w:rsidDel="00565A83">
        <w:rPr>
          <w:rFonts w:ascii="Times New Roman" w:hAnsi="Times New Roman"/>
          <w:sz w:val="24"/>
          <w:szCs w:val="24"/>
        </w:rPr>
        <w:t xml:space="preserve"> </w:t>
      </w:r>
      <w:r w:rsidR="006178F1" w:rsidRPr="00E0302A">
        <w:rPr>
          <w:rFonts w:ascii="Times New Roman" w:hAnsi="Times New Roman"/>
          <w:sz w:val="24"/>
          <w:szCs w:val="24"/>
        </w:rPr>
        <w:t xml:space="preserve">supplementation and control groups </w:t>
      </w:r>
      <w:r w:rsidR="008E64F8" w:rsidRPr="00E0302A">
        <w:rPr>
          <w:rFonts w:ascii="Times New Roman" w:hAnsi="Times New Roman"/>
          <w:sz w:val="24"/>
          <w:szCs w:val="24"/>
        </w:rPr>
        <w:t>on egg weight in compar</w:t>
      </w:r>
      <w:r w:rsidR="004A0146" w:rsidRPr="00E0302A">
        <w:rPr>
          <w:rFonts w:ascii="Times New Roman" w:hAnsi="Times New Roman"/>
          <w:sz w:val="24"/>
          <w:szCs w:val="24"/>
        </w:rPr>
        <w:t>ison</w:t>
      </w:r>
      <w:r w:rsidR="008E64F8" w:rsidRPr="00E0302A">
        <w:rPr>
          <w:rFonts w:ascii="Times New Roman" w:hAnsi="Times New Roman"/>
          <w:sz w:val="24"/>
          <w:szCs w:val="24"/>
        </w:rPr>
        <w:t xml:space="preserve"> with the untreated</w:t>
      </w:r>
      <w:r w:rsidR="00D9357B" w:rsidRPr="00E0302A">
        <w:rPr>
          <w:rFonts w:ascii="Times New Roman" w:hAnsi="Times New Roman"/>
          <w:sz w:val="24"/>
          <w:szCs w:val="24"/>
        </w:rPr>
        <w:t xml:space="preserve"> one. </w:t>
      </w:r>
      <w:r w:rsidR="008904F9" w:rsidRPr="00E0302A">
        <w:rPr>
          <w:rFonts w:ascii="Times New Roman" w:hAnsi="Times New Roman"/>
          <w:sz w:val="24"/>
          <w:szCs w:val="24"/>
        </w:rPr>
        <w:t>Similarly</w:t>
      </w:r>
      <w:r w:rsidR="00E14F2B" w:rsidRPr="00E0302A">
        <w:rPr>
          <w:rFonts w:ascii="Times New Roman" w:hAnsi="Times New Roman"/>
          <w:sz w:val="24"/>
          <w:szCs w:val="24"/>
        </w:rPr>
        <w:t xml:space="preserve"> </w:t>
      </w:r>
      <w:r w:rsidR="00E14F2B"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&lt;EndNote&gt;&lt;Cite&gt;&lt;Author&gt;Rahman&lt;/Author&gt;&lt;Year&gt;2012&lt;/Year&gt;&lt;RecNum&gt;596&lt;/RecNum&gt;&lt;DisplayText&gt;[23]&lt;/DisplayText&gt;&lt;record&gt;&lt;rec-number&gt;596&lt;/rec-number&gt;&lt;foreign-keys&gt;&lt;key app="EN" db-id="sx5weetarvd5xneaa53592fs5xsf90tdv09s" timestamp="1723319714"&gt;596&lt;/key&gt;&lt;/foreign-keys&gt;&lt;ref-type name="Journal Article"&gt;17&lt;/ref-type&gt;&lt;contributors&gt;&lt;authors&gt;&lt;author&gt;Rahman, M.&lt;/author&gt;&lt;author&gt;Howlider, Md Abdur&lt;/author&gt;&lt;author&gt;Mahiuddin, Md&lt;/author&gt;&lt;author&gt;Rahman, M. 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volume&gt;37&lt;/volume&gt;&lt;dates&gt;&lt;year&gt;2012&lt;/year&gt;&lt;pub-dates&gt;&lt;date&gt;02/19&lt;/date&gt;&lt;/pub-dates&gt;&lt;/dates&gt;&lt;urls&gt;&lt;/urls&gt;&lt;electronic-resource-num&gt;10.3329/bjas.v37i2.9884&lt;/electronic-resource-num&gt;&lt;/record&gt;&lt;/Cite&gt;&lt;/EndNote&gt;</w:instrText>
      </w:r>
      <w:r w:rsidR="00E14F2B" w:rsidRPr="00E0302A">
        <w:rPr>
          <w:rFonts w:ascii="Times New Roman" w:hAnsi="Times New Roman"/>
          <w:sz w:val="24"/>
          <w:szCs w:val="24"/>
        </w:rPr>
        <w:fldChar w:fldCharType="separate"/>
      </w:r>
      <w:r w:rsidR="00FC5C3B">
        <w:rPr>
          <w:rFonts w:ascii="Times New Roman" w:hAnsi="Times New Roman"/>
          <w:noProof/>
          <w:sz w:val="24"/>
          <w:szCs w:val="24"/>
        </w:rPr>
        <w:t>[23]</w:t>
      </w:r>
      <w:r w:rsidR="00E14F2B" w:rsidRPr="00E0302A">
        <w:rPr>
          <w:rFonts w:ascii="Times New Roman" w:hAnsi="Times New Roman"/>
          <w:sz w:val="24"/>
          <w:szCs w:val="24"/>
        </w:rPr>
        <w:fldChar w:fldCharType="end"/>
      </w:r>
      <w:r w:rsidR="008904F9" w:rsidRPr="00E0302A">
        <w:rPr>
          <w:rFonts w:ascii="Times New Roman" w:hAnsi="Times New Roman"/>
          <w:sz w:val="24"/>
          <w:szCs w:val="24"/>
        </w:rPr>
        <w:t xml:space="preserve"> </w:t>
      </w:r>
      <w:r w:rsidR="00CE40FC" w:rsidRPr="00E0302A">
        <w:rPr>
          <w:rFonts w:ascii="Times New Roman" w:hAnsi="Times New Roman"/>
          <w:sz w:val="24"/>
          <w:szCs w:val="24"/>
        </w:rPr>
        <w:t xml:space="preserve">reported no significant difference was observed among different levels of organic acids and control diets on layer egg weight. </w:t>
      </w:r>
      <w:r w:rsidR="00D9357B" w:rsidRPr="00E0302A">
        <w:rPr>
          <w:rFonts w:ascii="Times New Roman" w:hAnsi="Times New Roman"/>
          <w:sz w:val="24"/>
          <w:szCs w:val="24"/>
        </w:rPr>
        <w:t>This</w:t>
      </w:r>
      <w:r w:rsidR="008E64F8" w:rsidRPr="00E0302A">
        <w:rPr>
          <w:rFonts w:ascii="Times New Roman" w:hAnsi="Times New Roman"/>
          <w:sz w:val="24"/>
          <w:szCs w:val="24"/>
        </w:rPr>
        <w:t xml:space="preserve"> difference might be </w:t>
      </w:r>
      <w:r w:rsidR="004B5AA2" w:rsidRPr="00E0302A">
        <w:rPr>
          <w:rFonts w:ascii="Times New Roman" w:hAnsi="Times New Roman"/>
          <w:sz w:val="24"/>
          <w:szCs w:val="24"/>
        </w:rPr>
        <w:t xml:space="preserve">attributed </w:t>
      </w:r>
      <w:r w:rsidR="004A0146" w:rsidRPr="00E0302A">
        <w:rPr>
          <w:rFonts w:ascii="Times New Roman" w:hAnsi="Times New Roman"/>
          <w:sz w:val="24"/>
          <w:szCs w:val="24"/>
        </w:rPr>
        <w:t>to</w:t>
      </w:r>
      <w:r w:rsidR="004B5AA2" w:rsidRPr="00E0302A">
        <w:rPr>
          <w:rFonts w:ascii="Times New Roman" w:hAnsi="Times New Roman"/>
          <w:sz w:val="24"/>
          <w:szCs w:val="24"/>
        </w:rPr>
        <w:t xml:space="preserve"> many factors </w:t>
      </w:r>
      <w:r w:rsidR="00E14F2B" w:rsidRPr="00E0302A">
        <w:rPr>
          <w:rFonts w:ascii="Times New Roman" w:hAnsi="Times New Roman"/>
          <w:sz w:val="24"/>
          <w:szCs w:val="24"/>
        </w:rPr>
        <w:t xml:space="preserve">including </w:t>
      </w:r>
      <w:r w:rsidR="004A0146" w:rsidRPr="00E0302A">
        <w:rPr>
          <w:rFonts w:ascii="Times New Roman" w:hAnsi="Times New Roman"/>
          <w:sz w:val="24"/>
          <w:szCs w:val="24"/>
        </w:rPr>
        <w:t xml:space="preserve">the </w:t>
      </w:r>
      <w:r w:rsidR="00E14F2B" w:rsidRPr="00E0302A">
        <w:rPr>
          <w:rFonts w:ascii="Times New Roman" w:hAnsi="Times New Roman"/>
          <w:sz w:val="24"/>
          <w:szCs w:val="24"/>
        </w:rPr>
        <w:t>level</w:t>
      </w:r>
      <w:r w:rsidR="008E64F8" w:rsidRPr="00E0302A">
        <w:rPr>
          <w:rFonts w:ascii="Times New Roman" w:hAnsi="Times New Roman"/>
          <w:sz w:val="24"/>
          <w:szCs w:val="24"/>
        </w:rPr>
        <w:t xml:space="preserve"> </w:t>
      </w:r>
      <w:r w:rsidR="00D9357B" w:rsidRPr="00E0302A">
        <w:rPr>
          <w:rFonts w:ascii="Times New Roman" w:hAnsi="Times New Roman"/>
          <w:sz w:val="24"/>
          <w:szCs w:val="24"/>
        </w:rPr>
        <w:t>of organic acids</w:t>
      </w:r>
      <w:r w:rsidR="004B5AA2" w:rsidRPr="00E0302A">
        <w:rPr>
          <w:rFonts w:ascii="Times New Roman" w:hAnsi="Times New Roman"/>
          <w:sz w:val="24"/>
          <w:szCs w:val="24"/>
        </w:rPr>
        <w:t>, basal diet difference, the layer breeds</w:t>
      </w:r>
      <w:r w:rsidR="004A0146" w:rsidRPr="00E0302A">
        <w:rPr>
          <w:rFonts w:ascii="Times New Roman" w:hAnsi="Times New Roman"/>
          <w:sz w:val="24"/>
          <w:szCs w:val="24"/>
        </w:rPr>
        <w:t>,</w:t>
      </w:r>
      <w:r w:rsidR="004B5AA2" w:rsidRPr="00E0302A">
        <w:rPr>
          <w:rFonts w:ascii="Times New Roman" w:hAnsi="Times New Roman"/>
          <w:sz w:val="24"/>
          <w:szCs w:val="24"/>
        </w:rPr>
        <w:t xml:space="preserve"> and the environment where the experiment </w:t>
      </w:r>
      <w:r w:rsidR="004A0146" w:rsidRPr="00E0302A">
        <w:rPr>
          <w:rFonts w:ascii="Times New Roman" w:hAnsi="Times New Roman"/>
          <w:sz w:val="24"/>
          <w:szCs w:val="24"/>
        </w:rPr>
        <w:t xml:space="preserve">was </w:t>
      </w:r>
      <w:r w:rsidR="004B5AA2" w:rsidRPr="00E0302A">
        <w:rPr>
          <w:rFonts w:ascii="Times New Roman" w:hAnsi="Times New Roman"/>
          <w:sz w:val="24"/>
          <w:szCs w:val="24"/>
        </w:rPr>
        <w:t>done</w:t>
      </w:r>
      <w:r w:rsidR="00796D83" w:rsidRPr="00E0302A">
        <w:rPr>
          <w:rFonts w:ascii="Times New Roman" w:hAnsi="Times New Roman"/>
          <w:sz w:val="24"/>
          <w:szCs w:val="24"/>
        </w:rPr>
        <w:t>.</w:t>
      </w:r>
      <w:r w:rsidR="004B5AA2" w:rsidRPr="00E0302A">
        <w:rPr>
          <w:rFonts w:ascii="Times New Roman" w:hAnsi="Times New Roman"/>
          <w:sz w:val="24"/>
          <w:szCs w:val="24"/>
        </w:rPr>
        <w:t xml:space="preserve"> </w:t>
      </w:r>
      <w:r w:rsidR="00796D83" w:rsidRPr="00E0302A">
        <w:rPr>
          <w:rFonts w:ascii="Times New Roman" w:hAnsi="Times New Roman"/>
          <w:sz w:val="24"/>
          <w:szCs w:val="24"/>
        </w:rPr>
        <w:t xml:space="preserve"> </w:t>
      </w:r>
      <w:r w:rsidR="004B5AA2" w:rsidRPr="00E0302A">
        <w:rPr>
          <w:rFonts w:ascii="Times New Roman" w:hAnsi="Times New Roman"/>
          <w:sz w:val="24"/>
          <w:szCs w:val="24"/>
        </w:rPr>
        <w:t>In line with this</w:t>
      </w:r>
      <w:r w:rsidR="00E14F2B" w:rsidRPr="00E0302A">
        <w:rPr>
          <w:rFonts w:ascii="Times New Roman" w:hAnsi="Times New Roman"/>
          <w:sz w:val="24"/>
          <w:szCs w:val="24"/>
        </w:rPr>
        <w:t xml:space="preserve"> </w:t>
      </w:r>
      <w:r w:rsidR="00E14F2B"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&lt;EndNote&gt;&lt;Cite&gt;&lt;Author&gt;Talukder&lt;/Author&gt;&lt;Year&gt;2010&lt;/Year&gt;&lt;RecNum&gt;598&lt;/RecNum&gt;&lt;DisplayText&gt;[24]&lt;/DisplayText&gt;&lt;record&gt;&lt;rec-number&gt;598&lt;/rec-number&gt;&lt;foreign-keys&gt;&lt;key app="EN" db-id="sx5weetarvd5xneaa53592fs5xsf90tdv09s" timestamp="1723319851"&gt;598&lt;/key&gt;&lt;/foreign-keys&gt;&lt;ref-type name="Journal Article"&gt;17&lt;/ref-type&gt;&lt;contributors&gt;&lt;authors&gt;&lt;author&gt;Talukder, S&lt;/author&gt;&lt;author&gt;Islam, T&lt;/author&gt;&lt;author&gt;Sarker, S&lt;/author&gt;&lt;author&gt;Islam, MM&lt;/author&gt;&lt;/authors&gt;&lt;/contributors&gt;&lt;titles&gt;&lt;title&gt;Effects of environment on layer performance&lt;/title&gt;&lt;secondary-title&gt;Journal of the Bangladesh Agricultural University&lt;/secondary-title&gt;&lt;/titles&gt;&lt;periodical&gt;&lt;full-title&gt;Journal of the Bangladesh Agricultural University&lt;/full-title&gt;&lt;/periodical&gt;&lt;pages&gt;253-258&lt;/pages&gt;&lt;volume&gt;8&lt;/volume&gt;&lt;number&gt;2&lt;/number&gt;&lt;dates&gt;&lt;year&gt;2010&lt;/year&gt;&lt;/dates&gt;&lt;isbn&gt;2408-8684&lt;/isbn&gt;&lt;urls&gt;&lt;/urls&gt;&lt;/record&gt;&lt;/Cite&gt;&lt;/EndNote&gt;</w:instrText>
      </w:r>
      <w:r w:rsidR="00E14F2B" w:rsidRPr="00E0302A">
        <w:rPr>
          <w:rFonts w:ascii="Times New Roman" w:hAnsi="Times New Roman"/>
          <w:sz w:val="24"/>
          <w:szCs w:val="24"/>
        </w:rPr>
        <w:fldChar w:fldCharType="separate"/>
      </w:r>
      <w:r w:rsidR="00FC5C3B">
        <w:rPr>
          <w:rFonts w:ascii="Times New Roman" w:hAnsi="Times New Roman"/>
          <w:noProof/>
          <w:sz w:val="24"/>
          <w:szCs w:val="24"/>
        </w:rPr>
        <w:t>[24]</w:t>
      </w:r>
      <w:r w:rsidR="00E14F2B" w:rsidRPr="00E0302A">
        <w:rPr>
          <w:rFonts w:ascii="Times New Roman" w:hAnsi="Times New Roman"/>
          <w:sz w:val="24"/>
          <w:szCs w:val="24"/>
        </w:rPr>
        <w:fldChar w:fldCharType="end"/>
      </w:r>
      <w:r w:rsidR="004B5AA2" w:rsidRPr="00E0302A">
        <w:rPr>
          <w:rFonts w:ascii="Times New Roman" w:hAnsi="Times New Roman"/>
          <w:sz w:val="24"/>
          <w:szCs w:val="24"/>
        </w:rPr>
        <w:t xml:space="preserve"> </w:t>
      </w:r>
      <w:r w:rsidR="004B5AA2" w:rsidRPr="00E0302A">
        <w:rPr>
          <w:rFonts w:ascii="Times New Roman" w:hAnsi="Times New Roman"/>
          <w:bCs/>
          <w:sz w:val="24"/>
          <w:szCs w:val="24"/>
          <w:shd w:val="clear" w:color="auto" w:fill="FFFFFF"/>
        </w:rPr>
        <w:t>reported that t</w:t>
      </w:r>
      <w:r w:rsidR="004B5AA2" w:rsidRPr="00E0302A">
        <w:rPr>
          <w:rFonts w:ascii="Times New Roman" w:hAnsi="Times New Roman"/>
          <w:sz w:val="24"/>
          <w:szCs w:val="24"/>
        </w:rPr>
        <w:t>he effects of environment particularly temperature ha</w:t>
      </w:r>
      <w:r w:rsidR="004A0146" w:rsidRPr="00E0302A">
        <w:rPr>
          <w:rFonts w:ascii="Times New Roman" w:hAnsi="Times New Roman"/>
          <w:sz w:val="24"/>
          <w:szCs w:val="24"/>
        </w:rPr>
        <w:t>ve</w:t>
      </w:r>
      <w:r w:rsidR="004B5AA2" w:rsidRPr="00E0302A">
        <w:rPr>
          <w:rFonts w:ascii="Times New Roman" w:hAnsi="Times New Roman"/>
          <w:sz w:val="24"/>
          <w:szCs w:val="24"/>
        </w:rPr>
        <w:t xml:space="preserve"> affected the egg weight of the layer.  </w:t>
      </w:r>
      <w:r w:rsidR="00796D83" w:rsidRPr="00E0302A">
        <w:rPr>
          <w:rFonts w:ascii="Times New Roman" w:hAnsi="Times New Roman"/>
          <w:sz w:val="24"/>
          <w:szCs w:val="24"/>
        </w:rPr>
        <w:t xml:space="preserve">In the same trend, </w:t>
      </w:r>
      <w:r w:rsidR="004A0146" w:rsidRPr="00E0302A">
        <w:rPr>
          <w:rFonts w:ascii="Times New Roman" w:hAnsi="Times New Roman"/>
          <w:sz w:val="24"/>
          <w:szCs w:val="24"/>
        </w:rPr>
        <w:t xml:space="preserve">the </w:t>
      </w:r>
      <w:r w:rsidR="00796D83" w:rsidRPr="00E0302A">
        <w:rPr>
          <w:rFonts w:ascii="Times New Roman" w:hAnsi="Times New Roman"/>
          <w:sz w:val="24"/>
          <w:szCs w:val="24"/>
        </w:rPr>
        <w:t>s</w:t>
      </w:r>
      <w:r w:rsidR="00C0695E" w:rsidRPr="00E0302A">
        <w:rPr>
          <w:rFonts w:ascii="Times New Roman" w:hAnsi="Times New Roman"/>
          <w:sz w:val="24"/>
          <w:szCs w:val="24"/>
        </w:rPr>
        <w:t>ignificant</w:t>
      </w:r>
      <w:r w:rsidR="00796D83" w:rsidRPr="00E0302A">
        <w:rPr>
          <w:rFonts w:ascii="Times New Roman" w:hAnsi="Times New Roman"/>
          <w:sz w:val="24"/>
          <w:szCs w:val="24"/>
        </w:rPr>
        <w:t xml:space="preserve">ly </w:t>
      </w:r>
      <w:r w:rsidR="00C0695E" w:rsidRPr="00E0302A">
        <w:rPr>
          <w:rFonts w:ascii="Times New Roman" w:hAnsi="Times New Roman"/>
          <w:sz w:val="24"/>
          <w:szCs w:val="24"/>
        </w:rPr>
        <w:t xml:space="preserve">highest egg mass was recorded in </w:t>
      </w:r>
      <w:r w:rsidR="004A0146" w:rsidRPr="00E0302A">
        <w:rPr>
          <w:rFonts w:ascii="Times New Roman" w:hAnsi="Times New Roman"/>
          <w:sz w:val="24"/>
          <w:szCs w:val="24"/>
        </w:rPr>
        <w:t>B</w:t>
      </w:r>
      <w:r w:rsidR="00C0695E" w:rsidRPr="00E0302A">
        <w:rPr>
          <w:rFonts w:ascii="Times New Roman" w:hAnsi="Times New Roman"/>
          <w:sz w:val="24"/>
          <w:szCs w:val="24"/>
        </w:rPr>
        <w:t xml:space="preserve">ovance </w:t>
      </w:r>
      <w:r w:rsidR="004A0146" w:rsidRPr="00E0302A">
        <w:rPr>
          <w:rFonts w:ascii="Times New Roman" w:hAnsi="Times New Roman"/>
          <w:sz w:val="24"/>
          <w:szCs w:val="24"/>
        </w:rPr>
        <w:t>B</w:t>
      </w:r>
      <w:r w:rsidR="00C0695E" w:rsidRPr="00E0302A">
        <w:rPr>
          <w:rFonts w:ascii="Times New Roman" w:hAnsi="Times New Roman"/>
          <w:sz w:val="24"/>
          <w:szCs w:val="24"/>
        </w:rPr>
        <w:t>rown layer</w:t>
      </w:r>
      <w:r w:rsidR="00796D83" w:rsidRPr="00E0302A">
        <w:rPr>
          <w:rFonts w:ascii="Times New Roman" w:hAnsi="Times New Roman"/>
          <w:sz w:val="24"/>
          <w:szCs w:val="24"/>
        </w:rPr>
        <w:t xml:space="preserve"> hens</w:t>
      </w:r>
      <w:r w:rsidR="00C0695E" w:rsidRPr="00E0302A">
        <w:rPr>
          <w:rFonts w:ascii="Times New Roman" w:hAnsi="Times New Roman"/>
          <w:sz w:val="24"/>
          <w:szCs w:val="24"/>
        </w:rPr>
        <w:t xml:space="preserve"> fed under </w:t>
      </w:r>
      <w:r w:rsidR="004A0146" w:rsidRPr="00E0302A">
        <w:rPr>
          <w:rFonts w:ascii="Times New Roman" w:hAnsi="Times New Roman"/>
          <w:sz w:val="24"/>
          <w:szCs w:val="24"/>
        </w:rPr>
        <w:t xml:space="preserve">a </w:t>
      </w:r>
      <w:r w:rsidR="00C0695E" w:rsidRPr="00E0302A">
        <w:rPr>
          <w:rFonts w:ascii="Times New Roman" w:hAnsi="Times New Roman"/>
          <w:sz w:val="24"/>
          <w:szCs w:val="24"/>
        </w:rPr>
        <w:t xml:space="preserve">mixed </w:t>
      </w:r>
      <w:r w:rsidR="00565A83" w:rsidRPr="00E0302A">
        <w:rPr>
          <w:rFonts w:ascii="Times New Roman" w:hAnsi="Times New Roman"/>
          <w:sz w:val="24"/>
          <w:szCs w:val="24"/>
        </w:rPr>
        <w:t>organic acids</w:t>
      </w:r>
      <w:r w:rsidR="00C0695E" w:rsidRPr="00E0302A">
        <w:rPr>
          <w:rFonts w:ascii="Times New Roman" w:hAnsi="Times New Roman"/>
          <w:sz w:val="24"/>
          <w:szCs w:val="24"/>
        </w:rPr>
        <w:t xml:space="preserve"> diet. The possible factor for higher </w:t>
      </w:r>
      <w:r w:rsidR="000C0E30" w:rsidRPr="00E0302A">
        <w:rPr>
          <w:rFonts w:ascii="Times New Roman" w:hAnsi="Times New Roman"/>
          <w:sz w:val="24"/>
          <w:szCs w:val="24"/>
        </w:rPr>
        <w:t>egg mass</w:t>
      </w:r>
      <w:r w:rsidR="00C0695E" w:rsidRPr="00E0302A">
        <w:rPr>
          <w:rFonts w:ascii="Times New Roman" w:hAnsi="Times New Roman"/>
          <w:sz w:val="24"/>
          <w:szCs w:val="24"/>
        </w:rPr>
        <w:t xml:space="preserve"> might be due to </w:t>
      </w:r>
      <w:r w:rsidR="004A0146" w:rsidRPr="00E0302A">
        <w:rPr>
          <w:rFonts w:ascii="Times New Roman" w:hAnsi="Times New Roman"/>
          <w:sz w:val="24"/>
          <w:szCs w:val="24"/>
        </w:rPr>
        <w:t xml:space="preserve">the </w:t>
      </w:r>
      <w:r w:rsidR="00C0695E" w:rsidRPr="00E0302A">
        <w:rPr>
          <w:rFonts w:ascii="Times New Roman" w:hAnsi="Times New Roman"/>
          <w:sz w:val="24"/>
          <w:szCs w:val="24"/>
        </w:rPr>
        <w:t xml:space="preserve">positive effect of mixed </w:t>
      </w:r>
      <w:r w:rsidR="00401AA7" w:rsidRPr="00E0302A">
        <w:rPr>
          <w:rFonts w:ascii="Times New Roman" w:hAnsi="Times New Roman"/>
          <w:sz w:val="24"/>
          <w:szCs w:val="24"/>
        </w:rPr>
        <w:t>organic acids</w:t>
      </w:r>
      <w:r w:rsidR="00C0695E" w:rsidRPr="00E0302A">
        <w:rPr>
          <w:rFonts w:ascii="Times New Roman" w:hAnsi="Times New Roman"/>
          <w:sz w:val="24"/>
          <w:szCs w:val="24"/>
        </w:rPr>
        <w:t xml:space="preserve"> on the conversion of digested protein, fat, carbohydrate</w:t>
      </w:r>
      <w:r w:rsidR="003C3E1F" w:rsidRPr="00E0302A">
        <w:rPr>
          <w:rFonts w:ascii="Times New Roman" w:hAnsi="Times New Roman"/>
          <w:sz w:val="24"/>
          <w:szCs w:val="24"/>
        </w:rPr>
        <w:t>,</w:t>
      </w:r>
      <w:r w:rsidR="00C0695E" w:rsidRPr="00E0302A">
        <w:rPr>
          <w:rFonts w:ascii="Times New Roman" w:hAnsi="Times New Roman"/>
          <w:sz w:val="24"/>
          <w:szCs w:val="24"/>
        </w:rPr>
        <w:t xml:space="preserve"> and micronutrients into eggs. They also enhance the uptake of digested proteins and important minerals </w:t>
      </w:r>
      <w:r w:rsidR="00C0695E"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&lt;EndNote&gt;&lt;Cite&gt;&lt;Author&gt;Abbas&lt;/Author&gt;&lt;Year&gt;2022&lt;/Year&gt;&lt;RecNum&gt;487&lt;/RecNum&gt;&lt;DisplayText&gt;[17]&lt;/DisplayText&gt;&lt;record&gt;&lt;rec-number&gt;487&lt;/rec-number&gt;&lt;foreign-keys&gt;&lt;key app="EN" db-id="sx5weetarvd5xneaa53592fs5xsf90tdv09s" timestamp="1711618068"&gt;487&lt;/key&gt;&lt;/foreign-keys&gt;&lt;ref-type name="Journal Article"&gt;17&lt;/ref-type&gt;&lt;contributors&gt;&lt;authors&gt;&lt;author&gt;Abbas, G&lt;/author&gt;&lt;author&gt;Arshad, M&lt;/author&gt;&lt;author&gt;Saeed, M&lt;/author&gt;&lt;author&gt;Imran, S&lt;/author&gt;&lt;author&gt;Kamboh, AA&lt;/author&gt;&lt;author&gt;Al-Taey, DK&lt;/author&gt;&lt;author&gt;Aslam, MA&lt;/author&gt;&lt;author&gt;Imran, MS&lt;/author&gt;&lt;author&gt;Ashraf, M&lt;/author&gt;&lt;author&gt;Asif, M&lt;/author&gt;&lt;/authors&gt;&lt;/contributors&gt;&lt;titles&gt;&lt;title&gt;An update on the promising role of organic acids in broiler and layer production&lt;/title&gt;&lt;secondary-title&gt;Journal of Animal Health and Production 2022a&lt;/secondary-title&gt;&lt;/titles&gt;&lt;periodical&gt;&lt;full-title&gt;Journal of Animal Health and Production 2022a&lt;/full-title&gt;&lt;/periodical&gt;&lt;pages&gt;273-286&lt;/pages&gt;&lt;volume&gt;10&lt;/volume&gt;&lt;number&gt;3&lt;/number&gt;&lt;dates&gt;&lt;year&gt;2022&lt;/year&gt;&lt;/dates&gt;&lt;urls&gt;&lt;/urls&gt;&lt;/record&gt;&lt;/Cite&gt;&lt;/EndNote&gt;</w:instrText>
      </w:r>
      <w:r w:rsidR="00C0695E" w:rsidRPr="00E0302A">
        <w:rPr>
          <w:rFonts w:ascii="Times New Roman" w:hAnsi="Times New Roman"/>
          <w:sz w:val="24"/>
          <w:szCs w:val="24"/>
        </w:rPr>
        <w:fldChar w:fldCharType="separate"/>
      </w:r>
      <w:r w:rsidR="00FC5C3B">
        <w:rPr>
          <w:rFonts w:ascii="Times New Roman" w:hAnsi="Times New Roman"/>
          <w:noProof/>
          <w:sz w:val="24"/>
          <w:szCs w:val="24"/>
        </w:rPr>
        <w:t>[17]</w:t>
      </w:r>
      <w:r w:rsidR="00C0695E" w:rsidRPr="00E0302A">
        <w:rPr>
          <w:rFonts w:ascii="Times New Roman" w:hAnsi="Times New Roman"/>
          <w:sz w:val="24"/>
          <w:szCs w:val="24"/>
        </w:rPr>
        <w:fldChar w:fldCharType="end"/>
      </w:r>
      <w:r w:rsidR="00C0695E" w:rsidRPr="00E0302A">
        <w:rPr>
          <w:rFonts w:ascii="Times New Roman" w:hAnsi="Times New Roman"/>
          <w:sz w:val="24"/>
          <w:szCs w:val="24"/>
        </w:rPr>
        <w:t xml:space="preserve">. The result of this study in line </w:t>
      </w:r>
      <w:r w:rsidR="00C0695E"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&lt;EndNote&gt;&lt;Cite&gt;&lt;Author&gt;Soltan&lt;/Author&gt;&lt;Year&gt;2008&lt;/Year&gt;&lt;RecNum&gt;493&lt;/RecNum&gt;&lt;DisplayText&gt;[21]&lt;/DisplayText&gt;&lt;record&gt;&lt;rec-number&gt;493&lt;/rec-number&gt;&lt;foreign-keys&gt;&lt;key app="EN" db-id="sx5weetarvd5xneaa53592fs5xsf90tdv09s" timestamp="1711618203"&gt;493&lt;/key&gt;&lt;/foreign-keys&gt;&lt;ref-type name="Journal Article"&gt;17&lt;/ref-type&gt;&lt;contributors&gt;&lt;authors&gt;&lt;author&gt;Soltan, MA&lt;/author&gt;&lt;/authors&gt;&lt;/contributors&gt;&lt;titles&gt;&lt;title&gt;Effect of dietary organic acid supplementation on egg production, egg quality and some blood serum parameters in laying hens&lt;/title&gt;&lt;secondary-title&gt;International Journal of Poultry Science&lt;/secondary-title&gt;&lt;/titles&gt;&lt;periodical&gt;&lt;full-title&gt;International Journal of Poultry Science&lt;/full-title&gt;&lt;/periodical&gt;&lt;pages&gt;613-621&lt;/pages&gt;&lt;volume&gt;7&lt;/volume&gt;&lt;number&gt;6&lt;/number&gt;&lt;dates&gt;&lt;year&gt;2008&lt;/year&gt;&lt;/dates&gt;&lt;urls&gt;&lt;/urls&gt;&lt;/record&gt;&lt;/Cite&gt;&lt;/EndNote&gt;</w:instrText>
      </w:r>
      <w:r w:rsidR="00C0695E" w:rsidRPr="00E0302A">
        <w:rPr>
          <w:rFonts w:ascii="Times New Roman" w:hAnsi="Times New Roman"/>
          <w:sz w:val="24"/>
          <w:szCs w:val="24"/>
        </w:rPr>
        <w:fldChar w:fldCharType="separate"/>
      </w:r>
      <w:r w:rsidR="00FC5C3B">
        <w:rPr>
          <w:rFonts w:ascii="Times New Roman" w:hAnsi="Times New Roman"/>
          <w:noProof/>
          <w:sz w:val="24"/>
          <w:szCs w:val="24"/>
        </w:rPr>
        <w:t>[21]</w:t>
      </w:r>
      <w:r w:rsidR="00C0695E" w:rsidRPr="00E0302A">
        <w:rPr>
          <w:rFonts w:ascii="Times New Roman" w:hAnsi="Times New Roman"/>
          <w:sz w:val="24"/>
          <w:szCs w:val="24"/>
        </w:rPr>
        <w:fldChar w:fldCharType="end"/>
      </w:r>
      <w:r w:rsidR="00C0695E" w:rsidRPr="00E0302A">
        <w:rPr>
          <w:rFonts w:ascii="Times New Roman" w:hAnsi="Times New Roman"/>
          <w:sz w:val="24"/>
          <w:szCs w:val="24"/>
        </w:rPr>
        <w:t>, he observed that no effect of organic acid on feed intake but improvement in egg mass and feed efficiencies was observed.</w:t>
      </w:r>
    </w:p>
    <w:p w14:paraId="5201340C" w14:textId="2E66DCB9" w:rsidR="00C0695E" w:rsidRPr="00E0302A" w:rsidRDefault="00C0695E" w:rsidP="004244AD">
      <w:pPr>
        <w:spacing w:after="120" w:line="240" w:lineRule="auto"/>
        <w:rPr>
          <w:rFonts w:ascii="Times New Roman" w:hAnsi="Times New Roman"/>
          <w:sz w:val="24"/>
          <w:szCs w:val="24"/>
        </w:rPr>
      </w:pPr>
      <w:r w:rsidRPr="00E0302A">
        <w:rPr>
          <w:rFonts w:ascii="Times New Roman" w:hAnsi="Times New Roman"/>
          <w:sz w:val="24"/>
          <w:szCs w:val="24"/>
        </w:rPr>
        <w:t xml:space="preserve">The </w:t>
      </w:r>
      <w:r w:rsidR="00401AA7" w:rsidRPr="00E0302A">
        <w:rPr>
          <w:rFonts w:ascii="Times New Roman" w:hAnsi="Times New Roman"/>
          <w:sz w:val="24"/>
          <w:szCs w:val="24"/>
        </w:rPr>
        <w:t>organic acids</w:t>
      </w:r>
      <w:r w:rsidRPr="00E0302A">
        <w:rPr>
          <w:rFonts w:ascii="Times New Roman" w:hAnsi="Times New Roman"/>
          <w:sz w:val="24"/>
          <w:szCs w:val="24"/>
        </w:rPr>
        <w:t xml:space="preserve"> mixture group (T5) showed </w:t>
      </w:r>
      <w:r w:rsidR="003C3E1F" w:rsidRPr="00E0302A">
        <w:rPr>
          <w:rFonts w:ascii="Times New Roman" w:hAnsi="Times New Roman"/>
          <w:sz w:val="24"/>
          <w:szCs w:val="24"/>
        </w:rPr>
        <w:t xml:space="preserve">an </w:t>
      </w:r>
      <w:r w:rsidR="00C074D5" w:rsidRPr="00E0302A">
        <w:rPr>
          <w:rFonts w:ascii="Times New Roman" w:hAnsi="Times New Roman"/>
          <w:sz w:val="24"/>
          <w:szCs w:val="24"/>
        </w:rPr>
        <w:t xml:space="preserve">advanced </w:t>
      </w:r>
      <w:r w:rsidR="00796D83" w:rsidRPr="00E0302A">
        <w:rPr>
          <w:rFonts w:ascii="Times New Roman" w:hAnsi="Times New Roman"/>
          <w:sz w:val="24"/>
          <w:szCs w:val="24"/>
        </w:rPr>
        <w:t>feed conversion ratio</w:t>
      </w:r>
      <w:r w:rsidRPr="00E0302A">
        <w:rPr>
          <w:rFonts w:ascii="Times New Roman" w:hAnsi="Times New Roman"/>
          <w:sz w:val="24"/>
          <w:szCs w:val="24"/>
        </w:rPr>
        <w:t xml:space="preserve"> compared to </w:t>
      </w:r>
      <w:r w:rsidR="00C074D5" w:rsidRPr="00E0302A">
        <w:rPr>
          <w:rFonts w:ascii="Times New Roman" w:hAnsi="Times New Roman"/>
          <w:sz w:val="24"/>
          <w:szCs w:val="24"/>
        </w:rPr>
        <w:t>other treatment</w:t>
      </w:r>
      <w:r w:rsidRPr="00E0302A">
        <w:rPr>
          <w:rFonts w:ascii="Times New Roman" w:hAnsi="Times New Roman"/>
          <w:sz w:val="24"/>
          <w:szCs w:val="24"/>
        </w:rPr>
        <w:t xml:space="preserve"> groups. This might be due to the anti-microbial activity of </w:t>
      </w:r>
      <w:r w:rsidR="00401AA7" w:rsidRPr="00E0302A">
        <w:rPr>
          <w:rFonts w:ascii="Times New Roman" w:hAnsi="Times New Roman"/>
          <w:sz w:val="24"/>
          <w:szCs w:val="24"/>
        </w:rPr>
        <w:t>organic acids</w:t>
      </w:r>
      <w:r w:rsidR="00401AA7" w:rsidRPr="00E0302A" w:rsidDel="00401AA7">
        <w:rPr>
          <w:rFonts w:ascii="Times New Roman" w:hAnsi="Times New Roman"/>
          <w:sz w:val="24"/>
          <w:szCs w:val="24"/>
        </w:rPr>
        <w:t xml:space="preserve"> </w:t>
      </w:r>
      <w:r w:rsidRPr="00E0302A">
        <w:rPr>
          <w:rFonts w:ascii="Times New Roman" w:hAnsi="Times New Roman"/>
          <w:sz w:val="24"/>
          <w:szCs w:val="24"/>
        </w:rPr>
        <w:t>alter</w:t>
      </w:r>
      <w:r w:rsidR="003C3E1F" w:rsidRPr="00E0302A">
        <w:rPr>
          <w:rFonts w:ascii="Times New Roman" w:hAnsi="Times New Roman"/>
          <w:sz w:val="24"/>
          <w:szCs w:val="24"/>
        </w:rPr>
        <w:t>ing</w:t>
      </w:r>
      <w:r w:rsidRPr="00E0302A">
        <w:rPr>
          <w:rFonts w:ascii="Times New Roman" w:hAnsi="Times New Roman"/>
          <w:sz w:val="24"/>
          <w:szCs w:val="24"/>
        </w:rPr>
        <w:t xml:space="preserve"> the il</w:t>
      </w:r>
      <w:r w:rsidR="00C074D5" w:rsidRPr="00E0302A">
        <w:rPr>
          <w:rFonts w:ascii="Times New Roman" w:hAnsi="Times New Roman"/>
          <w:sz w:val="24"/>
          <w:szCs w:val="24"/>
        </w:rPr>
        <w:t xml:space="preserve">eal mucosa by increasing </w:t>
      </w:r>
      <w:r w:rsidR="003C3E1F" w:rsidRPr="00E0302A">
        <w:rPr>
          <w:rFonts w:ascii="Times New Roman" w:hAnsi="Times New Roman"/>
          <w:sz w:val="24"/>
          <w:szCs w:val="24"/>
        </w:rPr>
        <w:t xml:space="preserve">the </w:t>
      </w:r>
      <w:r w:rsidRPr="00E0302A">
        <w:rPr>
          <w:rFonts w:ascii="Times New Roman" w:hAnsi="Times New Roman"/>
          <w:sz w:val="24"/>
          <w:szCs w:val="24"/>
        </w:rPr>
        <w:t>height</w:t>
      </w:r>
      <w:r w:rsidR="003C3E1F" w:rsidRPr="00E0302A">
        <w:rPr>
          <w:rFonts w:ascii="Times New Roman" w:hAnsi="Times New Roman"/>
          <w:sz w:val="24"/>
          <w:szCs w:val="24"/>
        </w:rPr>
        <w:t xml:space="preserve"> and </w:t>
      </w:r>
      <w:r w:rsidRPr="00E0302A">
        <w:rPr>
          <w:rFonts w:ascii="Times New Roman" w:hAnsi="Times New Roman"/>
          <w:sz w:val="24"/>
          <w:szCs w:val="24"/>
        </w:rPr>
        <w:t>width</w:t>
      </w:r>
      <w:r w:rsidR="00C074D5" w:rsidRPr="00E0302A">
        <w:rPr>
          <w:rFonts w:ascii="Times New Roman" w:hAnsi="Times New Roman"/>
          <w:sz w:val="24"/>
          <w:szCs w:val="24"/>
        </w:rPr>
        <w:t xml:space="preserve"> of </w:t>
      </w:r>
      <w:r w:rsidR="003C3E1F" w:rsidRPr="00E0302A">
        <w:rPr>
          <w:rFonts w:ascii="Times New Roman" w:hAnsi="Times New Roman"/>
          <w:sz w:val="24"/>
          <w:szCs w:val="24"/>
        </w:rPr>
        <w:t xml:space="preserve">the </w:t>
      </w:r>
      <w:r w:rsidR="00C074D5" w:rsidRPr="00E0302A">
        <w:rPr>
          <w:rFonts w:ascii="Times New Roman" w:hAnsi="Times New Roman"/>
          <w:sz w:val="24"/>
          <w:szCs w:val="24"/>
        </w:rPr>
        <w:t>villus</w:t>
      </w:r>
      <w:r w:rsidR="003C3E1F" w:rsidRPr="00E0302A">
        <w:rPr>
          <w:rFonts w:ascii="Times New Roman" w:hAnsi="Times New Roman"/>
          <w:sz w:val="24"/>
          <w:szCs w:val="24"/>
        </w:rPr>
        <w:t>;</w:t>
      </w:r>
      <w:r w:rsidRPr="00E0302A">
        <w:rPr>
          <w:rFonts w:ascii="Times New Roman" w:hAnsi="Times New Roman"/>
          <w:sz w:val="24"/>
          <w:szCs w:val="24"/>
        </w:rPr>
        <w:t xml:space="preserve"> and tunica mucosal width </w:t>
      </w:r>
      <w:r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Pr="00E0302A">
        <w:rPr>
          <w:rFonts w:ascii="Times New Roman" w:hAnsi="Times New Roman"/>
          <w:sz w:val="24"/>
          <w:szCs w:val="24"/>
        </w:rPr>
        <w:fldChar w:fldCharType="separate"/>
      </w:r>
      <w:r w:rsidR="00FC5C3B">
        <w:rPr>
          <w:rFonts w:ascii="Times New Roman" w:hAnsi="Times New Roman"/>
          <w:noProof/>
          <w:sz w:val="24"/>
          <w:szCs w:val="24"/>
        </w:rPr>
        <w:t>[25]</w:t>
      </w:r>
      <w:r w:rsidRPr="00E0302A">
        <w:rPr>
          <w:rFonts w:ascii="Times New Roman" w:hAnsi="Times New Roman"/>
          <w:sz w:val="24"/>
          <w:szCs w:val="24"/>
        </w:rPr>
        <w:fldChar w:fldCharType="end"/>
      </w:r>
      <w:r w:rsidR="00C074D5" w:rsidRPr="00E0302A">
        <w:rPr>
          <w:rFonts w:ascii="Times New Roman" w:hAnsi="Times New Roman"/>
          <w:sz w:val="24"/>
          <w:szCs w:val="24"/>
        </w:rPr>
        <w:t xml:space="preserve">, </w:t>
      </w:r>
      <w:r w:rsidRPr="00E0302A">
        <w:rPr>
          <w:rFonts w:ascii="Times New Roman" w:hAnsi="Times New Roman"/>
          <w:sz w:val="24"/>
          <w:szCs w:val="24"/>
        </w:rPr>
        <w:t>pro</w:t>
      </w:r>
      <w:r w:rsidR="00C074D5" w:rsidRPr="00E0302A">
        <w:rPr>
          <w:rFonts w:ascii="Times New Roman" w:hAnsi="Times New Roman"/>
          <w:sz w:val="24"/>
          <w:szCs w:val="24"/>
        </w:rPr>
        <w:t xml:space="preserve">motes nutrient digestion and uptakes, </w:t>
      </w:r>
      <w:r w:rsidRPr="00E0302A">
        <w:rPr>
          <w:rFonts w:ascii="Times New Roman" w:hAnsi="Times New Roman"/>
          <w:sz w:val="24"/>
          <w:szCs w:val="24"/>
        </w:rPr>
        <w:t xml:space="preserve"> and thus can lead to increased feed efficiency. </w:t>
      </w:r>
      <w:r w:rsidRPr="00E0302A">
        <w:rPr>
          <w:rFonts w:ascii="Times New Roman" w:eastAsia="Calibri" w:hAnsi="Times New Roman"/>
          <w:sz w:val="24"/>
          <w:szCs w:val="24"/>
          <w:lang w:eastAsia="en-US"/>
        </w:rPr>
        <w:t xml:space="preserve">The collective role of citric and malic acids </w:t>
      </w:r>
      <w:r w:rsidR="003C3E1F" w:rsidRPr="00E0302A">
        <w:rPr>
          <w:rFonts w:ascii="Times New Roman" w:eastAsia="Calibri" w:hAnsi="Times New Roman"/>
          <w:sz w:val="24"/>
          <w:szCs w:val="24"/>
          <w:lang w:eastAsia="en-US"/>
        </w:rPr>
        <w:t>a</w:t>
      </w:r>
      <w:r w:rsidRPr="00E0302A">
        <w:rPr>
          <w:rFonts w:ascii="Times New Roman" w:eastAsia="Calibri" w:hAnsi="Times New Roman"/>
          <w:sz w:val="24"/>
          <w:szCs w:val="24"/>
          <w:lang w:eastAsia="en-US"/>
        </w:rPr>
        <w:t>ffect</w:t>
      </w:r>
      <w:r w:rsidR="003C3E1F" w:rsidRPr="00E0302A">
        <w:rPr>
          <w:rFonts w:ascii="Times New Roman" w:eastAsia="Calibri" w:hAnsi="Times New Roman"/>
          <w:sz w:val="24"/>
          <w:szCs w:val="24"/>
          <w:lang w:eastAsia="en-US"/>
        </w:rPr>
        <w:t>s</w:t>
      </w:r>
      <w:r w:rsidRPr="00E0302A">
        <w:rPr>
          <w:rFonts w:ascii="Times New Roman" w:eastAsia="Calibri" w:hAnsi="Times New Roman"/>
          <w:sz w:val="24"/>
          <w:szCs w:val="24"/>
          <w:lang w:eastAsia="en-US"/>
        </w:rPr>
        <w:t xml:space="preserve"> layers by increasing </w:t>
      </w:r>
      <w:r w:rsidR="003C3E1F" w:rsidRPr="00E0302A">
        <w:rPr>
          <w:rFonts w:ascii="Times New Roman" w:eastAsia="Calibri" w:hAnsi="Times New Roman"/>
          <w:sz w:val="24"/>
          <w:szCs w:val="24"/>
          <w:lang w:eastAsia="en-US"/>
        </w:rPr>
        <w:t xml:space="preserve">the </w:t>
      </w:r>
      <w:r w:rsidRPr="00E0302A">
        <w:rPr>
          <w:rFonts w:ascii="Times New Roman" w:eastAsia="Calibri" w:hAnsi="Times New Roman"/>
          <w:sz w:val="24"/>
          <w:szCs w:val="24"/>
          <w:lang w:eastAsia="en-US"/>
        </w:rPr>
        <w:t xml:space="preserve">efficiency of nutrient utilization positively, contributing to improved egg weight change, </w:t>
      </w:r>
      <w:r w:rsidR="003C3E1F" w:rsidRPr="00E0302A">
        <w:rPr>
          <w:rFonts w:ascii="Times New Roman" w:eastAsia="Calibri" w:hAnsi="Times New Roman"/>
          <w:sz w:val="24"/>
          <w:szCs w:val="24"/>
          <w:lang w:eastAsia="en-US"/>
        </w:rPr>
        <w:t xml:space="preserve">and </w:t>
      </w:r>
      <w:r w:rsidRPr="00E0302A">
        <w:rPr>
          <w:rFonts w:ascii="Times New Roman" w:eastAsia="Calibri" w:hAnsi="Times New Roman"/>
          <w:sz w:val="24"/>
          <w:szCs w:val="24"/>
          <w:lang w:eastAsia="en-US"/>
        </w:rPr>
        <w:t>ma</w:t>
      </w:r>
      <w:r w:rsidR="003C3E1F" w:rsidRPr="00E0302A">
        <w:rPr>
          <w:rFonts w:ascii="Times New Roman" w:eastAsia="Calibri" w:hAnsi="Times New Roman"/>
          <w:sz w:val="24"/>
          <w:szCs w:val="24"/>
          <w:lang w:eastAsia="en-US"/>
        </w:rPr>
        <w:t>king</w:t>
      </w:r>
      <w:r w:rsidRPr="00E0302A">
        <w:rPr>
          <w:rFonts w:ascii="Times New Roman" w:eastAsia="Calibri" w:hAnsi="Times New Roman"/>
          <w:sz w:val="24"/>
          <w:szCs w:val="24"/>
          <w:lang w:eastAsia="en-US"/>
        </w:rPr>
        <w:t xml:space="preserve"> birds in T5 best in FCR. The </w:t>
      </w:r>
      <w:r w:rsidR="00C074D5" w:rsidRPr="00E0302A">
        <w:rPr>
          <w:rFonts w:ascii="Times New Roman" w:eastAsia="Calibri" w:hAnsi="Times New Roman"/>
          <w:sz w:val="24"/>
          <w:szCs w:val="24"/>
          <w:lang w:eastAsia="en-US"/>
        </w:rPr>
        <w:t>better</w:t>
      </w:r>
      <w:r w:rsidRPr="00E0302A">
        <w:rPr>
          <w:rFonts w:ascii="Times New Roman" w:eastAsia="Calibri" w:hAnsi="Times New Roman"/>
          <w:sz w:val="24"/>
          <w:szCs w:val="24"/>
          <w:lang w:eastAsia="en-US"/>
        </w:rPr>
        <w:t xml:space="preserve"> FCR indicated that mixed </w:t>
      </w:r>
      <w:r w:rsidR="00401AA7" w:rsidRPr="00E0302A">
        <w:rPr>
          <w:rFonts w:ascii="Times New Roman" w:eastAsia="Calibri" w:hAnsi="Times New Roman"/>
          <w:sz w:val="24"/>
          <w:szCs w:val="24"/>
          <w:lang w:eastAsia="en-US"/>
        </w:rPr>
        <w:t>organic acid</w:t>
      </w:r>
      <w:r w:rsidRPr="00E0302A">
        <w:rPr>
          <w:rFonts w:ascii="Times New Roman" w:eastAsia="Calibri" w:hAnsi="Times New Roman"/>
          <w:sz w:val="24"/>
          <w:szCs w:val="24"/>
          <w:lang w:eastAsia="en-US"/>
        </w:rPr>
        <w:t xml:space="preserve"> can be successfully used as a feed additive for laying hens. </w:t>
      </w:r>
      <w:r w:rsidRPr="00E0302A">
        <w:rPr>
          <w:rFonts w:ascii="Times New Roman" w:hAnsi="Times New Roman"/>
          <w:sz w:val="24"/>
          <w:szCs w:val="24"/>
        </w:rPr>
        <w:t xml:space="preserve">The result was similar </w:t>
      </w:r>
      <w:r w:rsidR="003C3E1F" w:rsidRPr="00E0302A">
        <w:rPr>
          <w:rFonts w:ascii="Times New Roman" w:hAnsi="Times New Roman"/>
          <w:sz w:val="24"/>
          <w:szCs w:val="24"/>
        </w:rPr>
        <w:t>to</w:t>
      </w:r>
      <w:r w:rsidRPr="00E0302A">
        <w:rPr>
          <w:rFonts w:ascii="Times New Roman" w:hAnsi="Times New Roman"/>
          <w:sz w:val="24"/>
          <w:szCs w:val="24"/>
        </w:rPr>
        <w:t xml:space="preserve"> the finding of previous studies, </w:t>
      </w:r>
      <w:r w:rsidRPr="00E0302A">
        <w:rPr>
          <w:rFonts w:ascii="Times New Roman" w:hAnsi="Times New Roman"/>
          <w:sz w:val="24"/>
          <w:szCs w:val="24"/>
        </w:rPr>
        <w:fldChar w:fldCharType="begin">
          <w:fldData xml:space="preserve">PEVuZE5vdGU+PENpdGU+PEF1dGhvcj5CYWdoYmFuLUthbmFuaTwvQXV0aG9yPjxZZWFyPjIwMTk8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</w:fldData>
        </w:fldChar>
      </w:r>
      <w:r w:rsidR="00FC5C3B">
        <w:rPr>
          <w:rFonts w:ascii="Times New Roman" w:hAnsi="Times New Roman"/>
          <w:sz w:val="24"/>
          <w:szCs w:val="24"/>
        </w:rPr>
        <w:instrText xml:space="preserve"> ADDIN EN.CITE </w:instrText>
      </w:r>
      <w:r w:rsidR="00FC5C3B">
        <w:rPr>
          <w:rFonts w:ascii="Times New Roman" w:hAnsi="Times New Roman"/>
          <w:sz w:val="24"/>
          <w:szCs w:val="24"/>
        </w:rPr>
        <w:fldChar w:fldCharType="begin">
          <w:fldData xml:space="preserve">PEVuZE5vdGU+PENpdGU+PEF1dGhvcj5CYWdoYmFuLUthbmFuaTwvQXV0aG9yPjxZZWFyPjIwMTk8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</w:fldData>
        </w:fldChar>
      </w:r>
      <w:r w:rsidR="00FC5C3B">
        <w:rPr>
          <w:rFonts w:ascii="Times New Roman" w:hAnsi="Times New Roman"/>
          <w:sz w:val="24"/>
          <w:szCs w:val="24"/>
        </w:rPr>
        <w:instrText xml:space="preserve"> ADDIN EN.CITE.DATA </w:instrText>
      </w:r>
      <w:r w:rsidR="00FC5C3B">
        <w:rPr>
          <w:rFonts w:ascii="Times New Roman" w:hAnsi="Times New Roman"/>
          <w:sz w:val="24"/>
          <w:szCs w:val="24"/>
        </w:rPr>
      </w:r>
      <w:r w:rsidR="00FC5C3B">
        <w:rPr>
          <w:rFonts w:ascii="Times New Roman" w:hAnsi="Times New Roman"/>
          <w:sz w:val="24"/>
          <w:szCs w:val="24"/>
        </w:rPr>
        <w:fldChar w:fldCharType="end"/>
      </w:r>
      <w:r w:rsidRPr="00E0302A">
        <w:rPr>
          <w:rFonts w:ascii="Times New Roman" w:hAnsi="Times New Roman"/>
          <w:sz w:val="24"/>
          <w:szCs w:val="24"/>
        </w:rPr>
      </w:r>
      <w:r w:rsidRPr="00E0302A">
        <w:rPr>
          <w:rFonts w:ascii="Times New Roman" w:hAnsi="Times New Roman"/>
          <w:sz w:val="24"/>
          <w:szCs w:val="24"/>
        </w:rPr>
        <w:fldChar w:fldCharType="separate"/>
      </w:r>
      <w:r w:rsidR="00FC5C3B">
        <w:rPr>
          <w:rFonts w:ascii="Times New Roman" w:hAnsi="Times New Roman"/>
          <w:noProof/>
          <w:sz w:val="24"/>
          <w:szCs w:val="24"/>
        </w:rPr>
        <w:t>[13, 26]</w:t>
      </w:r>
      <w:r w:rsidRPr="00E0302A">
        <w:rPr>
          <w:rFonts w:ascii="Times New Roman" w:hAnsi="Times New Roman"/>
          <w:sz w:val="24"/>
          <w:szCs w:val="24"/>
        </w:rPr>
        <w:fldChar w:fldCharType="end"/>
      </w:r>
      <w:proofErr w:type="gramStart"/>
      <w:r w:rsidRPr="00E0302A">
        <w:rPr>
          <w:rFonts w:ascii="Times New Roman" w:hAnsi="Times New Roman"/>
          <w:sz w:val="24"/>
          <w:szCs w:val="24"/>
        </w:rPr>
        <w:t>,</w:t>
      </w:r>
      <w:proofErr w:type="gramEnd"/>
      <w:r w:rsidRPr="00E0302A">
        <w:rPr>
          <w:rFonts w:ascii="Times New Roman" w:hAnsi="Times New Roman"/>
          <w:sz w:val="24"/>
          <w:szCs w:val="24"/>
        </w:rPr>
        <w:t xml:space="preserve"> they observed </w:t>
      </w:r>
      <w:r w:rsidR="00D5662A" w:rsidRPr="00E0302A">
        <w:rPr>
          <w:rFonts w:ascii="Times New Roman" w:hAnsi="Times New Roman"/>
          <w:sz w:val="24"/>
          <w:szCs w:val="24"/>
        </w:rPr>
        <w:t>significantly higher</w:t>
      </w:r>
      <w:r w:rsidRPr="00E0302A">
        <w:rPr>
          <w:rFonts w:ascii="Times New Roman" w:hAnsi="Times New Roman"/>
          <w:sz w:val="24"/>
          <w:szCs w:val="24"/>
        </w:rPr>
        <w:t xml:space="preserve"> </w:t>
      </w:r>
      <w:r w:rsidR="00D5662A" w:rsidRPr="00E0302A">
        <w:rPr>
          <w:rFonts w:ascii="Times New Roman" w:hAnsi="Times New Roman"/>
          <w:sz w:val="24"/>
          <w:szCs w:val="24"/>
        </w:rPr>
        <w:t>FCR in</w:t>
      </w:r>
      <w:r w:rsidRPr="00E0302A">
        <w:rPr>
          <w:rFonts w:ascii="Times New Roman" w:hAnsi="Times New Roman"/>
          <w:sz w:val="24"/>
          <w:szCs w:val="24"/>
        </w:rPr>
        <w:t xml:space="preserve"> laying hens fed </w:t>
      </w:r>
      <w:r w:rsidR="00127C45" w:rsidRPr="00E0302A">
        <w:rPr>
          <w:rFonts w:ascii="Times New Roman" w:hAnsi="Times New Roman"/>
          <w:sz w:val="24"/>
          <w:szCs w:val="24"/>
        </w:rPr>
        <w:t xml:space="preserve">organic acids </w:t>
      </w:r>
      <w:r w:rsidRPr="00E0302A">
        <w:rPr>
          <w:rFonts w:ascii="Times New Roman" w:hAnsi="Times New Roman"/>
          <w:sz w:val="24"/>
          <w:szCs w:val="24"/>
        </w:rPr>
        <w:t>compared to those fed the basal diet.</w:t>
      </w:r>
    </w:p>
    <w:p w14:paraId="610E1E61" w14:textId="77777777" w:rsidR="004F7108" w:rsidRPr="00E0302A" w:rsidRDefault="004F7108" w:rsidP="004244AD">
      <w:pPr>
        <w:spacing w:after="0" w:line="240" w:lineRule="auto"/>
        <w:rPr>
          <w:rFonts w:ascii="Times New Roman" w:hAnsi="Times New Roman"/>
          <w:sz w:val="24"/>
          <w:szCs w:val="24"/>
        </w:rPr>
      </w:pPr>
    </w:p>
    <w:p w14:paraId="13369A3C" w14:textId="4FCEA6BF" w:rsidR="00EF5FA3" w:rsidRPr="00E0302A" w:rsidRDefault="002D7655" w:rsidP="004244AD">
      <w:pPr>
        <w:spacing w:after="120" w:line="240" w:lineRule="auto"/>
        <w:jc w:val="left"/>
        <w:rPr>
          <w:rFonts w:ascii="Times New Roman" w:hAnsi="Times New Roman"/>
          <w:b/>
          <w:bCs/>
          <w:sz w:val="24"/>
          <w:szCs w:val="24"/>
        </w:rPr>
      </w:pPr>
      <w:r w:rsidRPr="00E0302A">
        <w:rPr>
          <w:rFonts w:ascii="Times New Roman" w:hAnsi="Times New Roman"/>
          <w:b/>
          <w:bCs/>
          <w:sz w:val="24"/>
          <w:szCs w:val="24"/>
        </w:rPr>
        <w:t xml:space="preserve">4.2 </w:t>
      </w:r>
      <w:r w:rsidR="00EF5FA3" w:rsidRPr="00E0302A">
        <w:rPr>
          <w:rFonts w:ascii="Times New Roman" w:hAnsi="Times New Roman"/>
          <w:b/>
          <w:bCs/>
          <w:sz w:val="24"/>
          <w:szCs w:val="24"/>
        </w:rPr>
        <w:t>E</w:t>
      </w:r>
      <w:r w:rsidR="00B8137D" w:rsidRPr="00E0302A">
        <w:rPr>
          <w:rFonts w:ascii="Times New Roman" w:hAnsi="Times New Roman"/>
          <w:b/>
          <w:bCs/>
          <w:sz w:val="24"/>
          <w:szCs w:val="24"/>
        </w:rPr>
        <w:t>xternal</w:t>
      </w:r>
      <w:r w:rsidR="00F21301" w:rsidRPr="00E0302A">
        <w:rPr>
          <w:rFonts w:ascii="Times New Roman" w:hAnsi="Times New Roman"/>
          <w:b/>
          <w:bCs/>
          <w:sz w:val="24"/>
          <w:szCs w:val="24"/>
        </w:rPr>
        <w:t xml:space="preserve"> </w:t>
      </w:r>
      <w:r w:rsidR="002D2AB4" w:rsidRPr="00E0302A">
        <w:rPr>
          <w:rFonts w:ascii="Times New Roman" w:hAnsi="Times New Roman"/>
          <w:b/>
          <w:bCs/>
          <w:sz w:val="24"/>
          <w:szCs w:val="24"/>
        </w:rPr>
        <w:t xml:space="preserve">Egg Quality </w:t>
      </w:r>
    </w:p>
    <w:p w14:paraId="22BBA6FB" w14:textId="145FFC06" w:rsidR="00B55AEA" w:rsidRPr="00E0302A" w:rsidRDefault="00F21301" w:rsidP="004244AD">
      <w:pPr>
        <w:spacing w:after="120" w:line="240" w:lineRule="auto"/>
        <w:rPr>
          <w:rFonts w:ascii="Times New Roman" w:hAnsi="Times New Roman"/>
          <w:sz w:val="24"/>
          <w:szCs w:val="24"/>
        </w:rPr>
      </w:pPr>
      <w:r w:rsidRPr="00E0302A">
        <w:rPr>
          <w:rFonts w:ascii="Times New Roman" w:hAnsi="Times New Roman"/>
          <w:sz w:val="24"/>
          <w:szCs w:val="24"/>
        </w:rPr>
        <w:t>The current study showed a significant im</w:t>
      </w:r>
      <w:r w:rsidR="00D9357B" w:rsidRPr="00E0302A">
        <w:rPr>
          <w:rFonts w:ascii="Times New Roman" w:hAnsi="Times New Roman"/>
          <w:sz w:val="24"/>
          <w:szCs w:val="24"/>
        </w:rPr>
        <w:t>provement in eggshell weight</w:t>
      </w:r>
      <w:r w:rsidRPr="00E0302A">
        <w:rPr>
          <w:rFonts w:ascii="Times New Roman" w:hAnsi="Times New Roman"/>
          <w:sz w:val="24"/>
          <w:szCs w:val="24"/>
        </w:rPr>
        <w:t>, shell t</w:t>
      </w:r>
      <w:r w:rsidR="00D9357B" w:rsidRPr="00E0302A">
        <w:rPr>
          <w:rFonts w:ascii="Times New Roman" w:hAnsi="Times New Roman"/>
          <w:sz w:val="24"/>
          <w:szCs w:val="24"/>
        </w:rPr>
        <w:t>hickness</w:t>
      </w:r>
      <w:r w:rsidR="003C3E1F" w:rsidRPr="00E0302A">
        <w:rPr>
          <w:rFonts w:ascii="Times New Roman" w:hAnsi="Times New Roman"/>
          <w:sz w:val="24"/>
          <w:szCs w:val="24"/>
        </w:rPr>
        <w:t>,</w:t>
      </w:r>
      <w:r w:rsidR="00D9357B" w:rsidRPr="00E0302A">
        <w:rPr>
          <w:rFonts w:ascii="Times New Roman" w:hAnsi="Times New Roman"/>
          <w:sz w:val="24"/>
          <w:szCs w:val="24"/>
        </w:rPr>
        <w:t xml:space="preserve"> and shell ratio </w:t>
      </w:r>
      <w:r w:rsidR="00123454" w:rsidRPr="00E0302A">
        <w:rPr>
          <w:rFonts w:ascii="Times New Roman" w:hAnsi="Times New Roman"/>
          <w:sz w:val="24"/>
          <w:szCs w:val="24"/>
        </w:rPr>
        <w:t>observed for layer hens</w:t>
      </w:r>
      <w:r w:rsidRPr="00E0302A">
        <w:rPr>
          <w:rFonts w:ascii="Times New Roman" w:hAnsi="Times New Roman"/>
          <w:sz w:val="24"/>
          <w:szCs w:val="24"/>
        </w:rPr>
        <w:t xml:space="preserve"> fed </w:t>
      </w:r>
      <w:r w:rsidR="003C3E1F" w:rsidRPr="00E0302A">
        <w:rPr>
          <w:rFonts w:ascii="Times New Roman" w:hAnsi="Times New Roman"/>
          <w:sz w:val="24"/>
          <w:szCs w:val="24"/>
        </w:rPr>
        <w:t xml:space="preserve">an </w:t>
      </w:r>
      <w:r w:rsidR="00401AA7" w:rsidRPr="00E0302A">
        <w:rPr>
          <w:rFonts w:ascii="Times New Roman" w:hAnsi="Times New Roman"/>
          <w:sz w:val="24"/>
          <w:szCs w:val="24"/>
        </w:rPr>
        <w:t>organic acids</w:t>
      </w:r>
      <w:r w:rsidR="003C3E1F" w:rsidRPr="00E0302A">
        <w:rPr>
          <w:rFonts w:ascii="Times New Roman" w:hAnsi="Times New Roman"/>
          <w:sz w:val="24"/>
          <w:szCs w:val="24"/>
        </w:rPr>
        <w:t>-</w:t>
      </w:r>
      <w:r w:rsidR="00123454" w:rsidRPr="00E0302A">
        <w:rPr>
          <w:rFonts w:ascii="Times New Roman" w:hAnsi="Times New Roman"/>
          <w:sz w:val="24"/>
          <w:szCs w:val="24"/>
        </w:rPr>
        <w:t>treated</w:t>
      </w:r>
      <w:r w:rsidRPr="00E0302A">
        <w:rPr>
          <w:rFonts w:ascii="Times New Roman" w:hAnsi="Times New Roman"/>
          <w:sz w:val="24"/>
          <w:szCs w:val="24"/>
        </w:rPr>
        <w:t xml:space="preserve"> diet.</w:t>
      </w:r>
      <w:r w:rsidR="00123454" w:rsidRPr="00E0302A">
        <w:rPr>
          <w:rFonts w:ascii="Times New Roman" w:hAnsi="Times New Roman"/>
        </w:rPr>
        <w:t xml:space="preserve"> </w:t>
      </w:r>
      <w:r w:rsidR="00123454" w:rsidRPr="00E0302A">
        <w:rPr>
          <w:rFonts w:ascii="Times New Roman" w:hAnsi="Times New Roman"/>
          <w:sz w:val="24"/>
          <w:szCs w:val="24"/>
        </w:rPr>
        <w:t>This improvement may be a result of increased mineral and protein absorption</w:t>
      </w:r>
      <w:r w:rsidR="00C324A5" w:rsidRPr="00892209">
        <w:rPr>
          <w:rFonts w:ascii="Times New Roman" w:hAnsi="Times New Roman"/>
          <w:color w:val="FF0000"/>
          <w:sz w:val="24"/>
          <w:szCs w:val="24"/>
        </w:rPr>
        <w:t xml:space="preserve"> </w:t>
      </w:r>
      <w:r w:rsidR="00C324A5" w:rsidRPr="00892209">
        <w:rPr>
          <w:rFonts w:ascii="Times New Roman" w:hAnsi="Times New Roman"/>
          <w:color w:val="FF0000"/>
          <w:sz w:val="24"/>
          <w:szCs w:val="24"/>
        </w:rPr>
        <w:fldChar w:fldCharType="begin"/>
      </w:r>
      <w:r w:rsidR="00FC5C3B" w:rsidRPr="00892209">
        <w:rPr>
          <w:rFonts w:ascii="Times New Roman" w:hAnsi="Times New Roman"/>
          <w:color w:val="FF0000"/>
          <w:sz w:val="24"/>
          <w:szCs w:val="24"/>
        </w:rPr>
        <w:instrText xml:space="preserve"> ADDIN EN.CITE &lt;EndNote&gt;&lt;Cite&gt;&lt;Author&gt;Abbas&lt;/Author&gt;&lt;Year&gt;2022&lt;/Year&gt;&lt;RecNum&gt;487&lt;/RecNum&gt;&lt;DisplayText&gt;[17]&lt;/DisplayText&gt;&lt;record&gt;&lt;rec-number&gt;487&lt;/rec-number&gt;&lt;foreign-keys&gt;&lt;key app="EN" db-id="sx5weetarvd5xneaa53592fs5xsf90tdv09s" timestamp="1711618068"&gt;487&lt;/key&gt;&lt;/foreign-keys&gt;&lt;ref-type name="Journal Article"&gt;17&lt;/ref-type&gt;&lt;contributors&gt;&lt;authors&gt;&lt;author&gt;Abbas, G&lt;/author&gt;&lt;author&gt;Arshad, M&lt;/author&gt;&lt;author&gt;Saeed, M&lt;/author&gt;&lt;author&gt;Imran, S&lt;/author&gt;&lt;author&gt;Kamboh, AA&lt;/author&gt;&lt;author&gt;Al-Taey, DK&lt;/author&gt;&lt;author&gt;Aslam, MA&lt;/author&gt;&lt;author&gt;Imran, MS&lt;/author&gt;&lt;author&gt;Ashraf, M&lt;/author&gt;&lt;author&gt;Asif, M&lt;/author&gt;&lt;/authors&gt;&lt;/contributors&gt;&lt;titles&gt;&lt;title&gt;An update on the promising role of organic acids in broiler and layer production&lt;/title&gt;&lt;secondary-title&gt;Journal of Animal Health and Production 2022a&lt;/secondary-title&gt;&lt;/titles&gt;&lt;periodical&gt;&lt;full-title&gt;Journal of Animal Health and Production 2022a&lt;/full-title&gt;&lt;/periodical&gt;&lt;pages&gt;273-286&lt;/pages&gt;&lt;volume&gt;10&lt;/volume&gt;&lt;number&gt;3&lt;/number&gt;&lt;dates&gt;&lt;year&gt;2022&lt;/year&gt;&lt;/dates&gt;&lt;urls&gt;&lt;/urls&gt;&lt;/record&gt;&lt;/Cite&gt;&lt;/EndNote&gt;</w:instrText>
      </w:r>
      <w:r w:rsidR="00C324A5" w:rsidRPr="00892209">
        <w:rPr>
          <w:rFonts w:ascii="Times New Roman" w:hAnsi="Times New Roman"/>
          <w:color w:val="FF0000"/>
          <w:sz w:val="24"/>
          <w:szCs w:val="24"/>
        </w:rPr>
        <w:fldChar w:fldCharType="separate"/>
      </w:r>
      <w:r w:rsidR="00FC5C3B" w:rsidRPr="00892209">
        <w:rPr>
          <w:rFonts w:ascii="Times New Roman" w:hAnsi="Times New Roman"/>
          <w:noProof/>
          <w:color w:val="FF0000"/>
          <w:sz w:val="24"/>
          <w:szCs w:val="24"/>
        </w:rPr>
        <w:t>[17]</w:t>
      </w:r>
      <w:r w:rsidR="00C324A5" w:rsidRPr="00892209">
        <w:rPr>
          <w:rFonts w:ascii="Times New Roman" w:hAnsi="Times New Roman"/>
          <w:color w:val="FF0000"/>
          <w:sz w:val="24"/>
          <w:szCs w:val="24"/>
        </w:rPr>
        <w:fldChar w:fldCharType="end"/>
      </w:r>
      <w:r w:rsidR="00123454" w:rsidRPr="00E0302A">
        <w:rPr>
          <w:rFonts w:ascii="Times New Roman" w:hAnsi="Times New Roman"/>
          <w:sz w:val="24"/>
          <w:szCs w:val="24"/>
        </w:rPr>
        <w:t xml:space="preserve"> and phytate phosphorus utilization</w:t>
      </w:r>
      <w:r w:rsidR="0026578D">
        <w:rPr>
          <w:rFonts w:ascii="Times New Roman" w:hAnsi="Times New Roman"/>
          <w:sz w:val="24"/>
          <w:szCs w:val="24"/>
        </w:rPr>
        <w:t xml:space="preserve"> </w:t>
      </w:r>
      <w:r w:rsidR="00C324A5" w:rsidRPr="00892209">
        <w:rPr>
          <w:rFonts w:ascii="Times New Roman" w:hAnsi="Times New Roman"/>
          <w:color w:val="FF0000"/>
          <w:sz w:val="24"/>
          <w:szCs w:val="24"/>
        </w:rPr>
        <w:fldChar w:fldCharType="begin"/>
      </w:r>
      <w:r w:rsidR="00FC5C3B" w:rsidRPr="00892209">
        <w:rPr>
          <w:rFonts w:ascii="Times New Roman" w:hAnsi="Times New Roman"/>
          <w:color w:val="FF0000"/>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C324A5" w:rsidRPr="00892209">
        <w:rPr>
          <w:rFonts w:ascii="Times New Roman" w:hAnsi="Times New Roman"/>
          <w:color w:val="FF0000"/>
          <w:sz w:val="24"/>
          <w:szCs w:val="24"/>
        </w:rPr>
        <w:fldChar w:fldCharType="separate"/>
      </w:r>
      <w:r w:rsidR="00FC5C3B" w:rsidRPr="00892209">
        <w:rPr>
          <w:rFonts w:ascii="Times New Roman" w:hAnsi="Times New Roman"/>
          <w:noProof/>
          <w:color w:val="FF0000"/>
          <w:sz w:val="24"/>
          <w:szCs w:val="24"/>
        </w:rPr>
        <w:t>[25]</w:t>
      </w:r>
      <w:r w:rsidR="00C324A5" w:rsidRPr="00892209">
        <w:rPr>
          <w:rFonts w:ascii="Times New Roman" w:hAnsi="Times New Roman"/>
          <w:color w:val="FF0000"/>
          <w:sz w:val="24"/>
          <w:szCs w:val="24"/>
        </w:rPr>
        <w:fldChar w:fldCharType="end"/>
      </w:r>
      <w:r w:rsidR="00123454" w:rsidRPr="00E0302A">
        <w:rPr>
          <w:rFonts w:ascii="Times New Roman" w:hAnsi="Times New Roman"/>
          <w:sz w:val="24"/>
          <w:szCs w:val="24"/>
        </w:rPr>
        <w:t xml:space="preserve">. </w:t>
      </w:r>
      <w:r w:rsidR="00C31BEF" w:rsidRPr="00E0302A">
        <w:rPr>
          <w:rFonts w:ascii="Times New Roman" w:hAnsi="Times New Roman"/>
          <w:sz w:val="24"/>
          <w:szCs w:val="24"/>
        </w:rPr>
        <w:t>This</w:t>
      </w:r>
      <w:r w:rsidR="00123454" w:rsidRPr="00E0302A">
        <w:rPr>
          <w:rFonts w:ascii="Times New Roman" w:hAnsi="Times New Roman"/>
          <w:sz w:val="24"/>
          <w:szCs w:val="24"/>
        </w:rPr>
        <w:t xml:space="preserve"> increment in </w:t>
      </w:r>
      <w:r w:rsidR="003C3E1F" w:rsidRPr="00E0302A">
        <w:rPr>
          <w:rFonts w:ascii="Times New Roman" w:hAnsi="Times New Roman"/>
          <w:sz w:val="24"/>
          <w:szCs w:val="24"/>
        </w:rPr>
        <w:t xml:space="preserve">the </w:t>
      </w:r>
      <w:r w:rsidR="00123454" w:rsidRPr="00E0302A">
        <w:rPr>
          <w:rFonts w:ascii="Times New Roman" w:hAnsi="Times New Roman"/>
          <w:sz w:val="24"/>
          <w:szCs w:val="24"/>
        </w:rPr>
        <w:t xml:space="preserve">absorption of minerals </w:t>
      </w:r>
      <w:r w:rsidR="003C3E1F" w:rsidRPr="00E0302A">
        <w:rPr>
          <w:rFonts w:ascii="Times New Roman" w:hAnsi="Times New Roman"/>
          <w:sz w:val="24"/>
          <w:szCs w:val="24"/>
        </w:rPr>
        <w:t xml:space="preserve">is </w:t>
      </w:r>
      <w:r w:rsidR="00123454" w:rsidRPr="00E0302A">
        <w:rPr>
          <w:rFonts w:ascii="Times New Roman" w:hAnsi="Times New Roman"/>
          <w:sz w:val="24"/>
          <w:szCs w:val="24"/>
        </w:rPr>
        <w:t xml:space="preserve">reflected </w:t>
      </w:r>
      <w:r w:rsidR="003C3E1F" w:rsidRPr="00E0302A">
        <w:rPr>
          <w:rFonts w:ascii="Times New Roman" w:hAnsi="Times New Roman"/>
          <w:sz w:val="24"/>
          <w:szCs w:val="24"/>
        </w:rPr>
        <w:t>i</w:t>
      </w:r>
      <w:r w:rsidR="00123454" w:rsidRPr="00E0302A">
        <w:rPr>
          <w:rFonts w:ascii="Times New Roman" w:hAnsi="Times New Roman"/>
          <w:sz w:val="24"/>
          <w:szCs w:val="24"/>
        </w:rPr>
        <w:t>n the increased calcium deposition of the shell and results i</w:t>
      </w:r>
      <w:r w:rsidR="003C3E1F" w:rsidRPr="00E0302A">
        <w:rPr>
          <w:rFonts w:ascii="Times New Roman" w:hAnsi="Times New Roman"/>
          <w:sz w:val="24"/>
          <w:szCs w:val="24"/>
        </w:rPr>
        <w:t>n improved</w:t>
      </w:r>
      <w:r w:rsidR="00123454" w:rsidRPr="00E0302A">
        <w:rPr>
          <w:rFonts w:ascii="Times New Roman" w:hAnsi="Times New Roman"/>
          <w:sz w:val="24"/>
          <w:szCs w:val="24"/>
        </w:rPr>
        <w:t xml:space="preserve"> shell quality</w:t>
      </w:r>
      <w:r w:rsidR="00C324A5">
        <w:rPr>
          <w:rFonts w:ascii="Times New Roman" w:hAnsi="Times New Roman"/>
          <w:sz w:val="24"/>
          <w:szCs w:val="24"/>
        </w:rPr>
        <w:t xml:space="preserve"> </w:t>
      </w:r>
      <w:r w:rsidR="00C324A5" w:rsidRPr="00892209">
        <w:rPr>
          <w:rFonts w:ascii="Times New Roman" w:hAnsi="Times New Roman"/>
          <w:color w:val="FF0000"/>
          <w:sz w:val="24"/>
          <w:szCs w:val="24"/>
        </w:rPr>
        <w:fldChar w:fldCharType="begin"/>
      </w:r>
      <w:r w:rsidR="00FC5C3B" w:rsidRPr="00892209">
        <w:rPr>
          <w:rFonts w:ascii="Times New Roman" w:hAnsi="Times New Roman"/>
          <w:color w:val="FF0000"/>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C324A5" w:rsidRPr="00892209">
        <w:rPr>
          <w:rFonts w:ascii="Times New Roman" w:hAnsi="Times New Roman"/>
          <w:color w:val="FF0000"/>
          <w:sz w:val="24"/>
          <w:szCs w:val="24"/>
        </w:rPr>
        <w:fldChar w:fldCharType="separate"/>
      </w:r>
      <w:r w:rsidR="00FC5C3B" w:rsidRPr="00892209">
        <w:rPr>
          <w:rFonts w:ascii="Times New Roman" w:hAnsi="Times New Roman"/>
          <w:noProof/>
          <w:color w:val="FF0000"/>
          <w:sz w:val="24"/>
          <w:szCs w:val="24"/>
        </w:rPr>
        <w:t>[25]</w:t>
      </w:r>
      <w:r w:rsidR="00C324A5" w:rsidRPr="00892209">
        <w:rPr>
          <w:rFonts w:ascii="Times New Roman" w:hAnsi="Times New Roman"/>
          <w:color w:val="FF0000"/>
          <w:sz w:val="24"/>
          <w:szCs w:val="24"/>
        </w:rPr>
        <w:fldChar w:fldCharType="end"/>
      </w:r>
      <w:r w:rsidR="00123454" w:rsidRPr="00E0302A">
        <w:rPr>
          <w:rFonts w:ascii="Times New Roman" w:hAnsi="Times New Roman"/>
          <w:sz w:val="24"/>
          <w:szCs w:val="24"/>
        </w:rPr>
        <w:t xml:space="preserve">. </w:t>
      </w:r>
      <w:r w:rsidRPr="00E0302A">
        <w:rPr>
          <w:rFonts w:ascii="Times New Roman" w:hAnsi="Times New Roman"/>
          <w:sz w:val="24"/>
          <w:szCs w:val="24"/>
        </w:rPr>
        <w:t xml:space="preserve"> </w:t>
      </w:r>
      <w:r w:rsidR="00265BFD" w:rsidRPr="00265BFD">
        <w:rPr>
          <w:rFonts w:ascii="Times New Roman" w:hAnsi="Times New Roman"/>
          <w:color w:val="FF0000"/>
          <w:sz w:val="24"/>
          <w:szCs w:val="24"/>
        </w:rPr>
        <w:t xml:space="preserve">In our study, layers fed the mixed organic acid diets showed significantly enhanced shell quality </w:t>
      </w:r>
      <w:proofErr w:type="gramStart"/>
      <w:r w:rsidR="00265BFD" w:rsidRPr="00265BFD">
        <w:rPr>
          <w:rFonts w:ascii="Times New Roman" w:hAnsi="Times New Roman"/>
          <w:color w:val="FF0000"/>
          <w:sz w:val="24"/>
          <w:szCs w:val="24"/>
        </w:rPr>
        <w:t>traits</w:t>
      </w:r>
      <w:r w:rsidR="00D43CAE">
        <w:rPr>
          <w:rFonts w:ascii="Times New Roman" w:hAnsi="Times New Roman"/>
          <w:color w:val="FF0000"/>
          <w:sz w:val="24"/>
          <w:szCs w:val="24"/>
        </w:rPr>
        <w:t>,</w:t>
      </w:r>
      <w:proofErr w:type="gramEnd"/>
      <w:r w:rsidR="003C3E1F" w:rsidRPr="00E0302A">
        <w:rPr>
          <w:rFonts w:ascii="Times New Roman" w:hAnsi="Times New Roman"/>
          <w:sz w:val="24"/>
          <w:szCs w:val="24"/>
        </w:rPr>
        <w:t xml:space="preserve"> this might be a synergistic effect of combined organic acids rather than single ones to support mineral utilization</w:t>
      </w:r>
      <w:r w:rsidR="00C31BEF" w:rsidRPr="00E0302A">
        <w:rPr>
          <w:rFonts w:ascii="Times New Roman" w:hAnsi="Times New Roman"/>
          <w:sz w:val="24"/>
          <w:szCs w:val="24"/>
        </w:rPr>
        <w:t>. According to earlier s</w:t>
      </w:r>
      <w:r w:rsidRPr="00E0302A">
        <w:rPr>
          <w:rFonts w:ascii="Times New Roman" w:hAnsi="Times New Roman"/>
          <w:sz w:val="24"/>
          <w:szCs w:val="24"/>
        </w:rPr>
        <w:t>tudies show that the low pH resulting from the use of organic acids</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&lt;EndNote&gt;&lt;Cite&gt;&lt;Author&gt;Shalaei&lt;/Author&gt;&lt;Year&gt;2014&lt;/Year&gt;&lt;RecNum&gt;483&lt;/RecNum&gt;&lt;DisplayText&gt;[6]&lt;/DisplayText&gt;&lt;record&gt;&lt;rec-number&gt;483&lt;/rec-number&gt;&lt;foreign-keys&gt;&lt;key app="EN" db-id="sx5weetarvd5xneaa53592fs5xsf90tdv09s" timestamp="1711617973"&gt;483&lt;/key&gt;&lt;/foreign-keys&gt;&lt;ref-type name="Conference Proceedings"&gt;10&lt;/ref-type&gt;&lt;contributors&gt;&lt;authors&gt;&lt;author&gt;Shalaei, Mosayeb&lt;/author&gt;&lt;author&gt;Hosseini, Seyed Mohammad&lt;/author&gt;&lt;author&gt;Zergani, Emel&lt;/author&gt;&lt;/authors&gt;&lt;/contributors&gt;&lt;titles&gt;&lt;title&gt;Effect of different supplements on eggshell quality, some characteristics of gastrointestinal tract and performance of laying hens&lt;/title&gt;&lt;secondary-title&gt;Veterinary Research Forum&lt;/secondary-title&gt;&lt;/titles&gt;&lt;pages&gt;277&lt;/pages&gt;&lt;volume&gt;5&lt;/volume&gt;&lt;number&gt;4&lt;/number&gt;&lt;dates&gt;&lt;year&gt;2014&lt;/year&gt;&lt;/dates&gt;&lt;publisher&gt;Faculty of Veterinary Medicine, Urmia University, Urmia, Iran&lt;/publisher&gt;&lt;urls&gt;&lt;/urls&gt;&lt;/record&gt;&lt;/Cite&gt;&lt;/EndNote&gt;</w:instrText>
      </w:r>
      <w:r w:rsidR="00B8137D" w:rsidRPr="00E0302A">
        <w:rPr>
          <w:rFonts w:ascii="Times New Roman" w:hAnsi="Times New Roman"/>
          <w:sz w:val="24"/>
          <w:szCs w:val="24"/>
        </w:rPr>
        <w:fldChar w:fldCharType="separate"/>
      </w:r>
      <w:r w:rsidR="00FC5C3B">
        <w:rPr>
          <w:rFonts w:ascii="Times New Roman" w:hAnsi="Times New Roman"/>
          <w:noProof/>
          <w:sz w:val="24"/>
          <w:szCs w:val="24"/>
        </w:rPr>
        <w:t>[6]</w:t>
      </w:r>
      <w:r w:rsidR="00B8137D" w:rsidRPr="00E0302A">
        <w:rPr>
          <w:rFonts w:ascii="Times New Roman" w:hAnsi="Times New Roman"/>
          <w:sz w:val="24"/>
          <w:szCs w:val="24"/>
        </w:rPr>
        <w:fldChar w:fldCharType="end"/>
      </w:r>
      <w:r w:rsidR="00B8137D" w:rsidRPr="00E0302A">
        <w:rPr>
          <w:rFonts w:ascii="Times New Roman" w:hAnsi="Times New Roman"/>
          <w:sz w:val="24"/>
          <w:szCs w:val="24"/>
        </w:rPr>
        <w:t>,</w:t>
      </w:r>
      <w:r w:rsidRPr="00E0302A">
        <w:rPr>
          <w:rFonts w:ascii="Times New Roman" w:hAnsi="Times New Roman"/>
          <w:sz w:val="24"/>
          <w:szCs w:val="24"/>
        </w:rPr>
        <w:t xml:space="preserve"> le</w:t>
      </w:r>
      <w:r w:rsidR="00B8137D" w:rsidRPr="00E0302A">
        <w:rPr>
          <w:rFonts w:ascii="Times New Roman" w:hAnsi="Times New Roman"/>
          <w:sz w:val="24"/>
          <w:szCs w:val="24"/>
        </w:rPr>
        <w:t>a</w:t>
      </w:r>
      <w:r w:rsidRPr="00E0302A">
        <w:rPr>
          <w:rFonts w:ascii="Times New Roman" w:hAnsi="Times New Roman"/>
          <w:sz w:val="24"/>
          <w:szCs w:val="24"/>
        </w:rPr>
        <w:t>d</w:t>
      </w:r>
      <w:r w:rsidR="003C3E1F" w:rsidRPr="00E0302A">
        <w:rPr>
          <w:rFonts w:ascii="Times New Roman" w:hAnsi="Times New Roman"/>
          <w:sz w:val="24"/>
          <w:szCs w:val="24"/>
        </w:rPr>
        <w:t>s</w:t>
      </w:r>
      <w:r w:rsidRPr="00E0302A">
        <w:rPr>
          <w:rFonts w:ascii="Times New Roman" w:hAnsi="Times New Roman"/>
          <w:sz w:val="24"/>
          <w:szCs w:val="24"/>
        </w:rPr>
        <w:t xml:space="preserve"> to an increase in the gut microbial phytase activity as well as phytic acid dissolution</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B8137D" w:rsidRPr="00E0302A">
        <w:rPr>
          <w:rFonts w:ascii="Times New Roman" w:hAnsi="Times New Roman"/>
          <w:sz w:val="24"/>
          <w:szCs w:val="24"/>
        </w:rPr>
        <w:fldChar w:fldCharType="separate"/>
      </w:r>
      <w:r w:rsidR="00FC5C3B">
        <w:rPr>
          <w:rFonts w:ascii="Times New Roman" w:hAnsi="Times New Roman"/>
          <w:noProof/>
          <w:sz w:val="24"/>
          <w:szCs w:val="24"/>
        </w:rPr>
        <w:t>[13]</w:t>
      </w:r>
      <w:r w:rsidR="00B8137D" w:rsidRPr="00E0302A">
        <w:rPr>
          <w:rFonts w:ascii="Times New Roman" w:hAnsi="Times New Roman"/>
          <w:sz w:val="24"/>
          <w:szCs w:val="24"/>
        </w:rPr>
        <w:fldChar w:fldCharType="end"/>
      </w:r>
      <w:r w:rsidR="00B8137D" w:rsidRPr="00E0302A">
        <w:rPr>
          <w:rFonts w:ascii="Times New Roman" w:hAnsi="Times New Roman"/>
          <w:sz w:val="24"/>
          <w:szCs w:val="24"/>
        </w:rPr>
        <w:t>.</w:t>
      </w:r>
      <w:r w:rsidRPr="00E0302A">
        <w:rPr>
          <w:rFonts w:ascii="Times New Roman" w:hAnsi="Times New Roman"/>
          <w:sz w:val="24"/>
          <w:szCs w:val="24"/>
        </w:rPr>
        <w:t xml:space="preserve"> Following this process, the digestion and absorption of calcium and phosphorus were improved</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B8137D" w:rsidRPr="00E0302A">
        <w:rPr>
          <w:rFonts w:ascii="Times New Roman" w:hAnsi="Times New Roman"/>
          <w:sz w:val="24"/>
          <w:szCs w:val="24"/>
        </w:rPr>
        <w:fldChar w:fldCharType="separate"/>
      </w:r>
      <w:r w:rsidR="00FC5C3B">
        <w:rPr>
          <w:rFonts w:ascii="Times New Roman" w:hAnsi="Times New Roman"/>
          <w:noProof/>
          <w:sz w:val="24"/>
          <w:szCs w:val="24"/>
        </w:rPr>
        <w:t>[11]</w:t>
      </w:r>
      <w:r w:rsidR="00B8137D" w:rsidRPr="00E0302A">
        <w:rPr>
          <w:rFonts w:ascii="Times New Roman" w:hAnsi="Times New Roman"/>
          <w:sz w:val="24"/>
          <w:szCs w:val="24"/>
        </w:rPr>
        <w:fldChar w:fldCharType="end"/>
      </w:r>
      <w:r w:rsidR="00B8137D" w:rsidRPr="00E0302A">
        <w:rPr>
          <w:rFonts w:ascii="Times New Roman" w:hAnsi="Times New Roman"/>
          <w:sz w:val="24"/>
          <w:szCs w:val="24"/>
        </w:rPr>
        <w:t>.</w:t>
      </w:r>
      <w:r w:rsidR="00EF4B1E" w:rsidRPr="00E0302A">
        <w:rPr>
          <w:rFonts w:ascii="Times New Roman" w:hAnsi="Times New Roman"/>
          <w:sz w:val="24"/>
          <w:szCs w:val="24"/>
        </w:rPr>
        <w:t xml:space="preserve"> </w:t>
      </w:r>
      <w:r w:rsidRPr="00E0302A">
        <w:rPr>
          <w:rFonts w:ascii="Times New Roman" w:hAnsi="Times New Roman"/>
          <w:sz w:val="24"/>
          <w:szCs w:val="24"/>
        </w:rPr>
        <w:t xml:space="preserve">The same </w:t>
      </w:r>
      <w:r w:rsidR="00B8137D" w:rsidRPr="00E0302A">
        <w:rPr>
          <w:rFonts w:ascii="Times New Roman" w:hAnsi="Times New Roman"/>
          <w:sz w:val="24"/>
          <w:szCs w:val="24"/>
        </w:rPr>
        <w:t>result</w:t>
      </w:r>
      <w:r w:rsidRPr="00E0302A">
        <w:rPr>
          <w:rFonts w:ascii="Times New Roman" w:hAnsi="Times New Roman"/>
          <w:sz w:val="24"/>
          <w:szCs w:val="24"/>
        </w:rPr>
        <w:t xml:space="preserve"> </w:t>
      </w:r>
      <w:r w:rsidR="003C3E1F" w:rsidRPr="00E0302A">
        <w:rPr>
          <w:rFonts w:ascii="Times New Roman" w:hAnsi="Times New Roman"/>
          <w:sz w:val="24"/>
          <w:szCs w:val="24"/>
        </w:rPr>
        <w:t xml:space="preserve">was </w:t>
      </w:r>
      <w:r w:rsidRPr="00E0302A">
        <w:rPr>
          <w:rFonts w:ascii="Times New Roman" w:hAnsi="Times New Roman"/>
          <w:sz w:val="24"/>
          <w:szCs w:val="24"/>
        </w:rPr>
        <w:t>reported by</w:t>
      </w:r>
      <w:r w:rsidR="00B8137D" w:rsidRPr="00E0302A">
        <w:rPr>
          <w:rFonts w:ascii="Times New Roman" w:hAnsi="Times New Roman"/>
          <w:sz w:val="24"/>
          <w:szCs w:val="24"/>
        </w:rPr>
        <w:t xml:space="preserve"> </w:t>
      </w:r>
      <w:r w:rsidR="00B8137D"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&lt;EndNote&gt;&lt;Cite&gt;&lt;Author&gt;Fouladi&lt;/Author&gt;&lt;Year&gt;2018&lt;/Year&gt;&lt;RecNum&gt;480&lt;/RecNum&gt;&lt;DisplayText&gt;[13]&lt;/DisplayText&gt;&lt;record&gt;&lt;rec-number&gt;480&lt;/rec-number&gt;&lt;foreign-keys&gt;&lt;key app="EN" db-id="sx5weetarvd5xneaa53592fs5xsf90tdv09s" timestamp="1711617854"&gt;480&lt;/key&gt;&lt;/foreign-keys&gt;&lt;ref-type name="Journal Article"&gt;17&lt;/ref-type&gt;&lt;contributors&gt;&lt;authors&gt;&lt;author&gt;Fouladi, P&lt;/author&gt;&lt;author&gt;Ebrahimnezhad, Y&lt;/author&gt;&lt;author&gt;Shahryar, H Aghdam&lt;/author&gt;&lt;author&gt;Maheri, N&lt;/author&gt;&lt;author&gt;Ahmadzadeh, A&lt;/author&gt;&lt;/authors&gt;&lt;/contributors&gt;&lt;titles&gt;&lt;title&gt;Effects of organic acids supplement on performance, egg traits, blood serum biochemical parameters and gut microflora in female Japanese quail (Coturnix coturnix japonica)&lt;/title&gt;&lt;secondary-title&gt;Brazilian Journal of Poultry Science&lt;/secondary-title&gt;&lt;/titles&gt;&lt;periodical&gt;&lt;full-title&gt;Brazilian Journal of Poultry Science&lt;/full-title&gt;&lt;/periodical&gt;&lt;pages&gt;133-144&lt;/pages&gt;&lt;volume&gt;20&lt;/volume&gt;&lt;dates&gt;&lt;year&gt;2018&lt;/year&gt;&lt;/dates&gt;&lt;isbn&gt;1516-635X&lt;/isbn&gt;&lt;urls&gt;&lt;/urls&gt;&lt;/record&gt;&lt;/Cite&gt;&lt;/EndNote&gt;</w:instrText>
      </w:r>
      <w:r w:rsidR="00B8137D" w:rsidRPr="00E0302A">
        <w:rPr>
          <w:rFonts w:ascii="Times New Roman" w:hAnsi="Times New Roman"/>
          <w:sz w:val="24"/>
          <w:szCs w:val="24"/>
        </w:rPr>
        <w:fldChar w:fldCharType="separate"/>
      </w:r>
      <w:r w:rsidR="00FC5C3B">
        <w:rPr>
          <w:rFonts w:ascii="Times New Roman" w:hAnsi="Times New Roman"/>
          <w:noProof/>
          <w:sz w:val="24"/>
          <w:szCs w:val="24"/>
        </w:rPr>
        <w:t>[13]</w:t>
      </w:r>
      <w:r w:rsidR="00B8137D" w:rsidRPr="00E0302A">
        <w:rPr>
          <w:rFonts w:ascii="Times New Roman" w:hAnsi="Times New Roman"/>
          <w:sz w:val="24"/>
          <w:szCs w:val="24"/>
        </w:rPr>
        <w:fldChar w:fldCharType="end"/>
      </w:r>
      <w:r w:rsidRPr="00E0302A">
        <w:rPr>
          <w:rFonts w:ascii="Times New Roman" w:hAnsi="Times New Roman"/>
          <w:sz w:val="24"/>
          <w:szCs w:val="24"/>
        </w:rPr>
        <w:t xml:space="preserve"> who observed that the use of </w:t>
      </w:r>
      <w:r w:rsidR="00401AA7" w:rsidRPr="00E0302A">
        <w:rPr>
          <w:rFonts w:ascii="Times New Roman" w:hAnsi="Times New Roman"/>
          <w:sz w:val="24"/>
          <w:szCs w:val="24"/>
        </w:rPr>
        <w:t>organic acids</w:t>
      </w:r>
      <w:r w:rsidRPr="00E0302A">
        <w:rPr>
          <w:rFonts w:ascii="Times New Roman" w:hAnsi="Times New Roman"/>
          <w:sz w:val="24"/>
          <w:szCs w:val="24"/>
        </w:rPr>
        <w:t xml:space="preserve"> supplements in </w:t>
      </w:r>
      <w:r w:rsidR="003C3E1F" w:rsidRPr="00E0302A">
        <w:rPr>
          <w:rFonts w:ascii="Times New Roman" w:hAnsi="Times New Roman"/>
          <w:sz w:val="24"/>
          <w:szCs w:val="24"/>
        </w:rPr>
        <w:t xml:space="preserve">the </w:t>
      </w:r>
      <w:r w:rsidRPr="00E0302A">
        <w:rPr>
          <w:rFonts w:ascii="Times New Roman" w:hAnsi="Times New Roman"/>
          <w:sz w:val="24"/>
          <w:szCs w:val="24"/>
        </w:rPr>
        <w:t xml:space="preserve">experimental diet resulted in </w:t>
      </w:r>
      <w:r w:rsidR="003C3E1F" w:rsidRPr="00E0302A">
        <w:rPr>
          <w:rFonts w:ascii="Times New Roman" w:hAnsi="Times New Roman"/>
          <w:sz w:val="24"/>
          <w:szCs w:val="24"/>
        </w:rPr>
        <w:t xml:space="preserve">a </w:t>
      </w:r>
      <w:r w:rsidRPr="00E0302A">
        <w:rPr>
          <w:rFonts w:ascii="Times New Roman" w:hAnsi="Times New Roman"/>
          <w:sz w:val="24"/>
          <w:szCs w:val="24"/>
        </w:rPr>
        <w:t xml:space="preserve">significant increase in eggshell weight from  0.95 (%) for </w:t>
      </w:r>
      <w:r w:rsidR="003C3E1F" w:rsidRPr="00E0302A">
        <w:rPr>
          <w:rFonts w:ascii="Times New Roman" w:hAnsi="Times New Roman"/>
          <w:sz w:val="24"/>
          <w:szCs w:val="24"/>
        </w:rPr>
        <w:t xml:space="preserve">the </w:t>
      </w:r>
      <w:r w:rsidRPr="00E0302A">
        <w:rPr>
          <w:rFonts w:ascii="Times New Roman" w:hAnsi="Times New Roman"/>
          <w:sz w:val="24"/>
          <w:szCs w:val="24"/>
        </w:rPr>
        <w:t xml:space="preserve">diet without </w:t>
      </w:r>
      <w:r w:rsidR="00E14F2B" w:rsidRPr="00E0302A">
        <w:rPr>
          <w:rFonts w:ascii="Times New Roman" w:hAnsi="Times New Roman"/>
          <w:sz w:val="24"/>
          <w:szCs w:val="24"/>
        </w:rPr>
        <w:t xml:space="preserve">organic acids </w:t>
      </w:r>
      <w:r w:rsidRPr="00E0302A">
        <w:rPr>
          <w:rFonts w:ascii="Times New Roman" w:hAnsi="Times New Roman"/>
          <w:sz w:val="24"/>
          <w:szCs w:val="24"/>
        </w:rPr>
        <w:t>supplement to 1.15, 1.05 and 1.04 (%) respectively and eggshell thickness si</w:t>
      </w:r>
      <w:r w:rsidR="00B72DE6" w:rsidRPr="00E0302A">
        <w:rPr>
          <w:rFonts w:ascii="Times New Roman" w:hAnsi="Times New Roman"/>
          <w:sz w:val="24"/>
          <w:szCs w:val="24"/>
        </w:rPr>
        <w:t xml:space="preserve">gnificantly increased from 0.21 </w:t>
      </w:r>
      <w:r w:rsidRPr="00E0302A">
        <w:rPr>
          <w:rFonts w:ascii="Times New Roman" w:hAnsi="Times New Roman"/>
          <w:sz w:val="24"/>
          <w:szCs w:val="24"/>
        </w:rPr>
        <w:t xml:space="preserve">mm for diet without </w:t>
      </w:r>
      <w:r w:rsidR="00401AA7" w:rsidRPr="00E0302A">
        <w:rPr>
          <w:rFonts w:ascii="Times New Roman" w:hAnsi="Times New Roman"/>
          <w:sz w:val="24"/>
          <w:szCs w:val="24"/>
        </w:rPr>
        <w:t>organic acids</w:t>
      </w:r>
      <w:r w:rsidRPr="00E0302A">
        <w:rPr>
          <w:rFonts w:ascii="Times New Roman" w:hAnsi="Times New Roman"/>
          <w:sz w:val="24"/>
          <w:szCs w:val="24"/>
        </w:rPr>
        <w:t xml:space="preserve"> supplement</w:t>
      </w:r>
      <w:r w:rsidR="00313CEA" w:rsidRPr="00E0302A">
        <w:rPr>
          <w:rFonts w:ascii="Times New Roman" w:hAnsi="Times New Roman"/>
          <w:sz w:val="24"/>
          <w:szCs w:val="24"/>
        </w:rPr>
        <w:t>s</w:t>
      </w:r>
      <w:r w:rsidRPr="00E0302A">
        <w:rPr>
          <w:rFonts w:ascii="Times New Roman" w:hAnsi="Times New Roman"/>
          <w:sz w:val="24"/>
          <w:szCs w:val="24"/>
        </w:rPr>
        <w:t xml:space="preserve"> to 0.26, 0.25 and 0.24 mm, respectively.</w:t>
      </w:r>
      <w:r w:rsidR="00B72DE6" w:rsidRPr="00E0302A">
        <w:rPr>
          <w:rFonts w:ascii="Times New Roman" w:hAnsi="Times New Roman"/>
          <w:sz w:val="24"/>
          <w:szCs w:val="24"/>
        </w:rPr>
        <w:t xml:space="preserve"> </w:t>
      </w:r>
      <w:r w:rsidRPr="00E0302A">
        <w:rPr>
          <w:rFonts w:ascii="Times New Roman" w:hAnsi="Times New Roman"/>
          <w:sz w:val="24"/>
          <w:szCs w:val="24"/>
        </w:rPr>
        <w:t>The results of</w:t>
      </w:r>
      <w:r w:rsidR="00B72DE6" w:rsidRPr="00E0302A">
        <w:rPr>
          <w:rFonts w:ascii="Times New Roman" w:hAnsi="Times New Roman"/>
          <w:sz w:val="24"/>
          <w:szCs w:val="24"/>
        </w:rPr>
        <w:t xml:space="preserve"> </w:t>
      </w:r>
      <w:r w:rsidR="003C3E1F" w:rsidRPr="00E0302A">
        <w:rPr>
          <w:rFonts w:ascii="Times New Roman" w:hAnsi="Times New Roman"/>
          <w:sz w:val="24"/>
          <w:szCs w:val="24"/>
        </w:rPr>
        <w:t xml:space="preserve">the </w:t>
      </w:r>
      <w:r w:rsidR="00B72DE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&lt;EndNote&gt;&lt;Cite&gt;&lt;Author&gt;Świątkiewicz&lt;/Author&gt;&lt;Year&gt;2010&lt;/Year&gt;&lt;RecNum&gt;499&lt;/RecNum&gt;&lt;DisplayText&gt;[12]&lt;/DisplayText&gt;&lt;record&gt;&lt;rec-number&gt;499&lt;/rec-number&gt;&lt;foreign-keys&gt;&lt;key app="EN" db-id="sx5weetarvd5xneaa53592fs5xsf90tdv09s" timestamp="1711618364"&gt;499&lt;/key&gt;&lt;/foreign-keys&gt;&lt;ref-type name="Journal Article"&gt;17&lt;/ref-type&gt;&lt;contributors&gt;&lt;authors&gt;&lt;author&gt;Świątkiewicz, S&lt;/author&gt;&lt;author&gt;Koreleski, J&lt;/author&gt;&lt;author&gt;Arczewska, A&lt;/author&gt;&lt;/authors&gt;&lt;/contributors&gt;&lt;titles&gt;&lt;title&gt;Laying performance and eggshell quality in laying hens fed diets supplemented with prebiotics and organic acids&lt;/title&gt;&lt;secondary-title&gt;Czech Journal of Animal Science&lt;/secondary-title&gt;&lt;/titles&gt;&lt;periodical&gt;&lt;full-title&gt;Czech Journal of Animal Science&lt;/full-title&gt;&lt;/periodical&gt;&lt;pages&gt;294-306&lt;/pages&gt;&lt;volume&gt;55&lt;/volume&gt;&lt;number&gt;7&lt;/number&gt;&lt;dates&gt;&lt;year&gt;2010&lt;/year&gt;&lt;/dates&gt;&lt;isbn&gt;1805-9309&lt;/isbn&gt;&lt;urls&gt;&lt;/urls&gt;&lt;/record&gt;&lt;/Cite&gt;&lt;/EndNote&gt;</w:instrText>
      </w:r>
      <w:r w:rsidR="00B72DE6" w:rsidRPr="00E0302A">
        <w:rPr>
          <w:rFonts w:ascii="Times New Roman" w:hAnsi="Times New Roman"/>
          <w:sz w:val="24"/>
          <w:szCs w:val="24"/>
        </w:rPr>
        <w:fldChar w:fldCharType="separate"/>
      </w:r>
      <w:r w:rsidR="00FC5C3B">
        <w:rPr>
          <w:rFonts w:ascii="Times New Roman" w:hAnsi="Times New Roman"/>
          <w:noProof/>
          <w:sz w:val="24"/>
          <w:szCs w:val="24"/>
        </w:rPr>
        <w:t>[12]</w:t>
      </w:r>
      <w:r w:rsidR="00B72DE6" w:rsidRPr="00E0302A">
        <w:rPr>
          <w:rFonts w:ascii="Times New Roman" w:hAnsi="Times New Roman"/>
          <w:sz w:val="24"/>
          <w:szCs w:val="24"/>
        </w:rPr>
        <w:fldChar w:fldCharType="end"/>
      </w:r>
      <w:r w:rsidR="00B72DE6" w:rsidRPr="00E0302A">
        <w:rPr>
          <w:rFonts w:ascii="Times New Roman" w:hAnsi="Times New Roman"/>
          <w:sz w:val="24"/>
          <w:szCs w:val="24"/>
        </w:rPr>
        <w:t xml:space="preserve"> </w:t>
      </w:r>
      <w:r w:rsidRPr="00E0302A">
        <w:rPr>
          <w:rFonts w:ascii="Times New Roman" w:hAnsi="Times New Roman"/>
          <w:sz w:val="24"/>
          <w:szCs w:val="24"/>
        </w:rPr>
        <w:t xml:space="preserve">study indicate that selected feed additives </w:t>
      </w:r>
      <w:r w:rsidR="003C3E1F" w:rsidRPr="00E0302A">
        <w:rPr>
          <w:rFonts w:ascii="Times New Roman" w:hAnsi="Times New Roman"/>
          <w:sz w:val="24"/>
          <w:szCs w:val="24"/>
        </w:rPr>
        <w:t>that</w:t>
      </w:r>
      <w:r w:rsidRPr="00E0302A">
        <w:rPr>
          <w:rFonts w:ascii="Times New Roman" w:hAnsi="Times New Roman"/>
          <w:sz w:val="24"/>
          <w:szCs w:val="24"/>
        </w:rPr>
        <w:t xml:space="preserve"> lower the pH of the diet and intestinal content could have a positive effect on the eggshell quality.</w:t>
      </w:r>
      <w:r w:rsidR="00062517" w:rsidRPr="00E0302A">
        <w:rPr>
          <w:rFonts w:ascii="Times New Roman" w:hAnsi="Times New Roman"/>
          <w:sz w:val="24"/>
          <w:szCs w:val="24"/>
        </w:rPr>
        <w:t xml:space="preserve"> </w:t>
      </w:r>
      <w:r w:rsidR="00B72DE6" w:rsidRPr="00E0302A">
        <w:rPr>
          <w:rFonts w:ascii="Times New Roman" w:hAnsi="Times New Roman"/>
          <w:sz w:val="24"/>
          <w:szCs w:val="24"/>
        </w:rPr>
        <w:lastRenderedPageBreak/>
        <w:t>In contrast</w:t>
      </w:r>
      <w:r w:rsidR="008D2CC5" w:rsidRPr="00E0302A">
        <w:rPr>
          <w:rFonts w:ascii="Times New Roman" w:hAnsi="Times New Roman"/>
          <w:sz w:val="24"/>
          <w:szCs w:val="24"/>
        </w:rPr>
        <w:t xml:space="preserve"> with</w:t>
      </w:r>
      <w:r w:rsidR="00B72DE6" w:rsidRPr="00E0302A">
        <w:rPr>
          <w:rFonts w:ascii="Times New Roman" w:hAnsi="Times New Roman"/>
          <w:sz w:val="24"/>
          <w:szCs w:val="24"/>
        </w:rPr>
        <w:t xml:space="preserve"> </w:t>
      </w:r>
      <w:r w:rsidR="00B72DE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B72DE6" w:rsidRPr="00E0302A">
        <w:rPr>
          <w:rFonts w:ascii="Times New Roman" w:hAnsi="Times New Roman"/>
          <w:sz w:val="24"/>
          <w:szCs w:val="24"/>
        </w:rPr>
        <w:fldChar w:fldCharType="separate"/>
      </w:r>
      <w:r w:rsidR="00FC5C3B">
        <w:rPr>
          <w:rFonts w:ascii="Times New Roman" w:hAnsi="Times New Roman"/>
          <w:noProof/>
          <w:sz w:val="24"/>
          <w:szCs w:val="24"/>
        </w:rPr>
        <w:t>[25]</w:t>
      </w:r>
      <w:r w:rsidR="00B72DE6" w:rsidRPr="00E0302A">
        <w:rPr>
          <w:rFonts w:ascii="Times New Roman" w:hAnsi="Times New Roman"/>
          <w:sz w:val="24"/>
          <w:szCs w:val="24"/>
        </w:rPr>
        <w:fldChar w:fldCharType="end"/>
      </w:r>
      <w:r w:rsidR="00062517" w:rsidRPr="00E0302A">
        <w:rPr>
          <w:rFonts w:ascii="Times New Roman" w:hAnsi="Times New Roman"/>
          <w:sz w:val="24"/>
          <w:szCs w:val="24"/>
        </w:rPr>
        <w:t>, different level</w:t>
      </w:r>
      <w:r w:rsidR="003C3E1F" w:rsidRPr="00E0302A">
        <w:rPr>
          <w:rFonts w:ascii="Times New Roman" w:hAnsi="Times New Roman"/>
          <w:sz w:val="24"/>
          <w:szCs w:val="24"/>
        </w:rPr>
        <w:t>s</w:t>
      </w:r>
      <w:r w:rsidR="00062517" w:rsidRPr="00E0302A">
        <w:rPr>
          <w:rFonts w:ascii="Times New Roman" w:hAnsi="Times New Roman"/>
          <w:sz w:val="24"/>
          <w:szCs w:val="24"/>
        </w:rPr>
        <w:t xml:space="preserve"> of dietary </w:t>
      </w:r>
      <w:r w:rsidR="00B72DE6" w:rsidRPr="00E0302A">
        <w:rPr>
          <w:rFonts w:ascii="Times New Roman" w:hAnsi="Times New Roman"/>
          <w:sz w:val="24"/>
          <w:szCs w:val="24"/>
        </w:rPr>
        <w:t xml:space="preserve">supplementing </w:t>
      </w:r>
      <w:r w:rsidR="00401AA7" w:rsidRPr="00E0302A">
        <w:rPr>
          <w:rFonts w:ascii="Times New Roman" w:hAnsi="Times New Roman"/>
          <w:sz w:val="24"/>
          <w:szCs w:val="24"/>
        </w:rPr>
        <w:t>organic acids</w:t>
      </w:r>
      <w:r w:rsidR="00062517" w:rsidRPr="00E0302A">
        <w:rPr>
          <w:rFonts w:ascii="Times New Roman" w:hAnsi="Times New Roman"/>
          <w:sz w:val="24"/>
          <w:szCs w:val="24"/>
        </w:rPr>
        <w:t xml:space="preserve"> mixture</w:t>
      </w:r>
      <w:r w:rsidR="00B72DE6" w:rsidRPr="00E0302A">
        <w:rPr>
          <w:rFonts w:ascii="Times New Roman" w:hAnsi="Times New Roman"/>
          <w:sz w:val="24"/>
          <w:szCs w:val="24"/>
        </w:rPr>
        <w:t xml:space="preserve"> </w:t>
      </w:r>
      <w:r w:rsidR="00062517" w:rsidRPr="00E0302A">
        <w:rPr>
          <w:rFonts w:ascii="Times New Roman" w:hAnsi="Times New Roman"/>
          <w:sz w:val="24"/>
          <w:szCs w:val="24"/>
        </w:rPr>
        <w:t>had</w:t>
      </w:r>
      <w:r w:rsidR="00B72DE6" w:rsidRPr="00E0302A">
        <w:rPr>
          <w:rFonts w:ascii="Times New Roman" w:hAnsi="Times New Roman"/>
          <w:sz w:val="24"/>
          <w:szCs w:val="24"/>
        </w:rPr>
        <w:t xml:space="preserve"> non-significant differences in the shell thickness</w:t>
      </w:r>
      <w:r w:rsidR="00062517" w:rsidRPr="00E0302A">
        <w:rPr>
          <w:rFonts w:ascii="Times New Roman" w:hAnsi="Times New Roman"/>
          <w:sz w:val="24"/>
          <w:szCs w:val="24"/>
        </w:rPr>
        <w:t>.</w:t>
      </w:r>
    </w:p>
    <w:p w14:paraId="6AB39832" w14:textId="77777777" w:rsidR="002D7655" w:rsidRPr="00E0302A" w:rsidRDefault="002D7655" w:rsidP="004244AD">
      <w:pPr>
        <w:spacing w:after="0" w:line="240" w:lineRule="auto"/>
        <w:rPr>
          <w:rFonts w:ascii="Times New Roman" w:hAnsi="Times New Roman"/>
          <w:sz w:val="24"/>
          <w:szCs w:val="24"/>
        </w:rPr>
      </w:pPr>
    </w:p>
    <w:p w14:paraId="79983A84" w14:textId="335E1F97" w:rsidR="00A97BD9" w:rsidRPr="00E0302A" w:rsidRDefault="002D7655" w:rsidP="004244AD">
      <w:pPr>
        <w:spacing w:after="120" w:line="240" w:lineRule="auto"/>
        <w:jc w:val="left"/>
        <w:rPr>
          <w:rFonts w:ascii="Times New Roman" w:hAnsi="Times New Roman"/>
          <w:b/>
          <w:sz w:val="24"/>
          <w:szCs w:val="24"/>
        </w:rPr>
      </w:pPr>
      <w:r w:rsidRPr="00E0302A">
        <w:rPr>
          <w:rFonts w:ascii="Times New Roman" w:hAnsi="Times New Roman"/>
          <w:b/>
          <w:bCs/>
          <w:sz w:val="24"/>
          <w:szCs w:val="24"/>
        </w:rPr>
        <w:t>4.3</w:t>
      </w:r>
      <w:r w:rsidR="00D5662A" w:rsidRPr="00E0302A">
        <w:rPr>
          <w:rFonts w:ascii="Times New Roman" w:hAnsi="Times New Roman"/>
          <w:b/>
          <w:bCs/>
          <w:sz w:val="24"/>
          <w:szCs w:val="24"/>
        </w:rPr>
        <w:t xml:space="preserve"> </w:t>
      </w:r>
      <w:r w:rsidR="00EF5FA3" w:rsidRPr="00E0302A">
        <w:rPr>
          <w:rFonts w:ascii="Times New Roman" w:hAnsi="Times New Roman"/>
          <w:b/>
          <w:bCs/>
          <w:sz w:val="24"/>
          <w:szCs w:val="24"/>
        </w:rPr>
        <w:t>I</w:t>
      </w:r>
      <w:r w:rsidR="00B72DE6" w:rsidRPr="00E0302A">
        <w:rPr>
          <w:rFonts w:ascii="Times New Roman" w:hAnsi="Times New Roman"/>
          <w:b/>
          <w:bCs/>
          <w:sz w:val="24"/>
          <w:szCs w:val="24"/>
        </w:rPr>
        <w:t>nternal</w:t>
      </w:r>
      <w:r w:rsidR="00F21301" w:rsidRPr="00E0302A">
        <w:rPr>
          <w:rFonts w:ascii="Times New Roman" w:hAnsi="Times New Roman"/>
          <w:b/>
          <w:bCs/>
          <w:sz w:val="24"/>
          <w:szCs w:val="24"/>
        </w:rPr>
        <w:t xml:space="preserve"> </w:t>
      </w:r>
      <w:r w:rsidR="002D2AB4" w:rsidRPr="00E0302A">
        <w:rPr>
          <w:rFonts w:ascii="Times New Roman" w:hAnsi="Times New Roman"/>
          <w:b/>
          <w:bCs/>
          <w:sz w:val="24"/>
          <w:szCs w:val="24"/>
        </w:rPr>
        <w:t xml:space="preserve">Egg Quality </w:t>
      </w:r>
    </w:p>
    <w:p w14:paraId="6009D1FD" w14:textId="52B530D2" w:rsidR="00A97BD9" w:rsidRPr="00E0302A" w:rsidRDefault="00800464" w:rsidP="004244AD">
      <w:pPr>
        <w:spacing w:after="120" w:line="240" w:lineRule="auto"/>
        <w:rPr>
          <w:rFonts w:ascii="Times New Roman" w:hAnsi="Times New Roman"/>
          <w:sz w:val="24"/>
          <w:szCs w:val="24"/>
        </w:rPr>
      </w:pPr>
      <w:r w:rsidRPr="00E0302A">
        <w:rPr>
          <w:rFonts w:ascii="Times New Roman" w:hAnsi="Times New Roman"/>
          <w:sz w:val="24"/>
          <w:szCs w:val="24"/>
        </w:rPr>
        <w:t>Higher</w:t>
      </w:r>
      <w:r w:rsidR="00423ED6" w:rsidRPr="00E0302A">
        <w:rPr>
          <w:rFonts w:ascii="Times New Roman" w:hAnsi="Times New Roman"/>
          <w:sz w:val="24"/>
          <w:szCs w:val="24"/>
        </w:rPr>
        <w:t xml:space="preserve"> albumen weight was noted for layer</w:t>
      </w:r>
      <w:r w:rsidRPr="00E0302A">
        <w:rPr>
          <w:rFonts w:ascii="Times New Roman" w:hAnsi="Times New Roman"/>
          <w:sz w:val="24"/>
          <w:szCs w:val="24"/>
        </w:rPr>
        <w:t xml:space="preserve"> hens</w:t>
      </w:r>
      <w:r w:rsidR="00423ED6" w:rsidRPr="00E0302A">
        <w:rPr>
          <w:rFonts w:ascii="Times New Roman" w:hAnsi="Times New Roman"/>
          <w:sz w:val="24"/>
          <w:szCs w:val="24"/>
        </w:rPr>
        <w:t xml:space="preserve"> fed in </w:t>
      </w:r>
      <w:r w:rsidR="00E14F2B" w:rsidRPr="00E0302A">
        <w:rPr>
          <w:rFonts w:ascii="Times New Roman" w:hAnsi="Times New Roman"/>
          <w:sz w:val="24"/>
          <w:szCs w:val="24"/>
        </w:rPr>
        <w:t xml:space="preserve">dietary organic acids </w:t>
      </w:r>
      <w:r w:rsidRPr="00E0302A">
        <w:rPr>
          <w:rFonts w:ascii="Times New Roman" w:hAnsi="Times New Roman"/>
          <w:sz w:val="24"/>
          <w:szCs w:val="24"/>
        </w:rPr>
        <w:t>treated</w:t>
      </w:r>
      <w:r w:rsidR="00423ED6" w:rsidRPr="00E0302A">
        <w:rPr>
          <w:rFonts w:ascii="Times New Roman" w:hAnsi="Times New Roman"/>
          <w:sz w:val="24"/>
          <w:szCs w:val="24"/>
        </w:rPr>
        <w:t xml:space="preserve"> diet than </w:t>
      </w:r>
      <w:r w:rsidRPr="00D71052">
        <w:rPr>
          <w:rFonts w:ascii="Times New Roman" w:hAnsi="Times New Roman"/>
          <w:color w:val="FF0000"/>
          <w:sz w:val="24"/>
          <w:szCs w:val="24"/>
        </w:rPr>
        <w:t>T1</w:t>
      </w:r>
      <w:r w:rsidRPr="00E0302A">
        <w:rPr>
          <w:rFonts w:ascii="Times New Roman" w:hAnsi="Times New Roman"/>
          <w:sz w:val="24"/>
          <w:szCs w:val="24"/>
        </w:rPr>
        <w:t xml:space="preserve">. </w:t>
      </w:r>
      <w:r w:rsidR="00423ED6" w:rsidRPr="00E0302A">
        <w:rPr>
          <w:rFonts w:ascii="Times New Roman" w:hAnsi="Times New Roman"/>
          <w:sz w:val="24"/>
          <w:szCs w:val="24"/>
        </w:rPr>
        <w:t xml:space="preserve">This might be due to </w:t>
      </w:r>
      <w:r w:rsidR="00E14F2B" w:rsidRPr="00E0302A">
        <w:rPr>
          <w:rFonts w:ascii="Times New Roman" w:hAnsi="Times New Roman"/>
          <w:sz w:val="24"/>
          <w:szCs w:val="24"/>
        </w:rPr>
        <w:t>dietary organic acid</w:t>
      </w:r>
      <w:r w:rsidRPr="00E0302A">
        <w:rPr>
          <w:rFonts w:ascii="Times New Roman" w:hAnsi="Times New Roman"/>
          <w:sz w:val="24"/>
          <w:szCs w:val="24"/>
        </w:rPr>
        <w:t>s</w:t>
      </w:r>
      <w:r w:rsidR="00423ED6" w:rsidRPr="00E0302A">
        <w:rPr>
          <w:rFonts w:ascii="Times New Roman" w:hAnsi="Times New Roman"/>
          <w:sz w:val="24"/>
          <w:szCs w:val="24"/>
        </w:rPr>
        <w:t xml:space="preserve"> within the diet led to a significant increase in plasma albumin compared to negative control </w:t>
      </w:r>
      <w:r w:rsidR="00423ED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&lt;EndNote&gt;&lt;Cite&gt;&lt;Author&gt;Al-Harthi&lt;/Author&gt;&lt;Year&gt;2015&lt;/Year&gt;&lt;RecNum&gt;497&lt;/RecNum&gt;&lt;DisplayText&gt;[27]&lt;/DisplayText&gt;&lt;record&gt;&lt;rec-number&gt;497&lt;/rec-number&gt;&lt;foreign-keys&gt;&lt;key app="EN" db-id="sx5weetarvd5xneaa53592fs5xsf90tdv09s" timestamp="1711618277"&gt;497&lt;/key&gt;&lt;/foreign-keys&gt;&lt;ref-type name="Journal Article"&gt;17&lt;/ref-type&gt;&lt;contributors&gt;&lt;authors&gt;&lt;author&gt;Al-Harthi, Mohammed A&lt;/author&gt;&lt;author&gt;Attia, Youssef A&lt;/author&gt;&lt;/authors&gt;&lt;/contributors&gt;&lt;titles&gt;&lt;title&gt;Effect of citric acid on the utilization of olive cake diets for laying hens&lt;/title&gt;&lt;secondary-title&gt;Italian Journal of Animal Science&lt;/secondary-title&gt;&lt;/titles&gt;&lt;periodical&gt;&lt;full-title&gt;Italian Journal of Animal Science&lt;/full-title&gt;&lt;/periodical&gt;&lt;pages&gt;3966&lt;/pages&gt;&lt;volume&gt;14&lt;/volume&gt;&lt;number&gt;3&lt;/number&gt;&lt;dates&gt;&lt;year&gt;2015&lt;/year&gt;&lt;/dates&gt;&lt;isbn&gt;1828-051X&lt;/isbn&gt;&lt;urls&gt;&lt;/urls&gt;&lt;/record&gt;&lt;/Cite&gt;&lt;/EndNote&gt;</w:instrText>
      </w:r>
      <w:r w:rsidR="00423ED6" w:rsidRPr="00E0302A">
        <w:rPr>
          <w:rFonts w:ascii="Times New Roman" w:hAnsi="Times New Roman"/>
          <w:sz w:val="24"/>
          <w:szCs w:val="24"/>
        </w:rPr>
        <w:fldChar w:fldCharType="separate"/>
      </w:r>
      <w:r w:rsidR="00FC5C3B">
        <w:rPr>
          <w:rFonts w:ascii="Times New Roman" w:hAnsi="Times New Roman"/>
          <w:noProof/>
          <w:sz w:val="24"/>
          <w:szCs w:val="24"/>
        </w:rPr>
        <w:t>[27]</w:t>
      </w:r>
      <w:r w:rsidR="00423ED6" w:rsidRPr="00E0302A">
        <w:rPr>
          <w:rFonts w:ascii="Times New Roman" w:hAnsi="Times New Roman"/>
          <w:sz w:val="24"/>
          <w:szCs w:val="24"/>
        </w:rPr>
        <w:fldChar w:fldCharType="end"/>
      </w:r>
      <w:r w:rsidR="00423ED6" w:rsidRPr="00E0302A">
        <w:rPr>
          <w:rFonts w:ascii="Times New Roman" w:hAnsi="Times New Roman"/>
          <w:sz w:val="24"/>
          <w:szCs w:val="24"/>
        </w:rPr>
        <w:t>.</w:t>
      </w:r>
      <w:r w:rsidR="00EF5FA3" w:rsidRPr="00E0302A">
        <w:rPr>
          <w:rFonts w:ascii="Times New Roman" w:hAnsi="Times New Roman"/>
          <w:sz w:val="24"/>
          <w:szCs w:val="24"/>
        </w:rPr>
        <w:t xml:space="preserve"> </w:t>
      </w:r>
      <w:r w:rsidR="00F21301" w:rsidRPr="00E0302A">
        <w:rPr>
          <w:rFonts w:ascii="Times New Roman" w:hAnsi="Times New Roman"/>
          <w:sz w:val="24"/>
          <w:szCs w:val="24"/>
        </w:rPr>
        <w:t xml:space="preserve">In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current </w:t>
      </w:r>
      <w:r w:rsidR="00B72DE6" w:rsidRPr="00E0302A">
        <w:rPr>
          <w:rFonts w:ascii="Times New Roman" w:hAnsi="Times New Roman"/>
          <w:sz w:val="24"/>
          <w:szCs w:val="24"/>
        </w:rPr>
        <w:t>study</w:t>
      </w:r>
      <w:r w:rsidR="003C3E1F" w:rsidRPr="00E0302A">
        <w:rPr>
          <w:rFonts w:ascii="Times New Roman" w:hAnsi="Times New Roman"/>
          <w:sz w:val="24"/>
          <w:szCs w:val="24"/>
        </w:rPr>
        <w:t>,</w:t>
      </w:r>
      <w:r w:rsidR="00F21301" w:rsidRPr="00E0302A">
        <w:rPr>
          <w:rFonts w:ascii="Times New Roman" w:hAnsi="Times New Roman"/>
          <w:sz w:val="24"/>
          <w:szCs w:val="24"/>
        </w:rPr>
        <w:t xml:space="preserve"> significant</w:t>
      </w:r>
      <w:r w:rsidR="003C3E1F" w:rsidRPr="00E0302A">
        <w:rPr>
          <w:rFonts w:ascii="Times New Roman" w:hAnsi="Times New Roman"/>
          <w:sz w:val="24"/>
          <w:szCs w:val="24"/>
        </w:rPr>
        <w:t>ly</w:t>
      </w:r>
      <w:r w:rsidR="00F21301" w:rsidRPr="00E0302A">
        <w:rPr>
          <w:rFonts w:ascii="Times New Roman" w:hAnsi="Times New Roman"/>
          <w:sz w:val="24"/>
          <w:szCs w:val="24"/>
        </w:rPr>
        <w:t xml:space="preserve"> higher yolk color was observed in </w:t>
      </w:r>
      <w:r w:rsidR="00B72DE6" w:rsidRPr="00E0302A">
        <w:rPr>
          <w:rFonts w:ascii="Times New Roman" w:hAnsi="Times New Roman"/>
          <w:sz w:val="24"/>
          <w:szCs w:val="24"/>
        </w:rPr>
        <w:t xml:space="preserve">all </w:t>
      </w:r>
      <w:r w:rsidR="00E14F2B" w:rsidRPr="00E0302A">
        <w:rPr>
          <w:rFonts w:ascii="Times New Roman" w:hAnsi="Times New Roman"/>
          <w:sz w:val="24"/>
          <w:szCs w:val="24"/>
        </w:rPr>
        <w:t>dietary organic acid</w:t>
      </w:r>
      <w:r w:rsidR="003C3E1F" w:rsidRPr="00E0302A">
        <w:rPr>
          <w:rFonts w:ascii="Times New Roman" w:hAnsi="Times New Roman"/>
          <w:sz w:val="24"/>
          <w:szCs w:val="24"/>
        </w:rPr>
        <w:t>-</w:t>
      </w:r>
      <w:r w:rsidR="00F21301" w:rsidRPr="00E0302A">
        <w:rPr>
          <w:rFonts w:ascii="Times New Roman" w:hAnsi="Times New Roman"/>
          <w:sz w:val="24"/>
          <w:szCs w:val="24"/>
        </w:rPr>
        <w:t xml:space="preserve">supplemented diets (T3, T4, and T5) compared to </w:t>
      </w:r>
      <w:r w:rsidR="00B72DE6" w:rsidRPr="00D43CAE">
        <w:rPr>
          <w:rFonts w:ascii="Times New Roman" w:hAnsi="Times New Roman"/>
          <w:color w:val="FF0000"/>
          <w:sz w:val="24"/>
          <w:szCs w:val="24"/>
        </w:rPr>
        <w:t>T1 and T2</w:t>
      </w:r>
      <w:r w:rsidR="00F21301" w:rsidRPr="00E0302A">
        <w:rPr>
          <w:rFonts w:ascii="Times New Roman" w:hAnsi="Times New Roman"/>
          <w:sz w:val="24"/>
          <w:szCs w:val="24"/>
        </w:rPr>
        <w:t xml:space="preserve">. This shows </w:t>
      </w:r>
      <w:r w:rsidR="00E14F2B" w:rsidRPr="00E0302A">
        <w:rPr>
          <w:rFonts w:ascii="Times New Roman" w:hAnsi="Times New Roman"/>
          <w:sz w:val="24"/>
          <w:szCs w:val="24"/>
        </w:rPr>
        <w:t xml:space="preserve">dietary organic acid </w:t>
      </w:r>
      <w:r w:rsidR="00B72DE6" w:rsidRPr="00E0302A">
        <w:rPr>
          <w:rFonts w:ascii="Times New Roman" w:hAnsi="Times New Roman"/>
          <w:sz w:val="24"/>
          <w:szCs w:val="24"/>
        </w:rPr>
        <w:t>supplementation</w:t>
      </w:r>
      <w:r w:rsidR="00F21301" w:rsidRPr="00E0302A">
        <w:rPr>
          <w:rFonts w:ascii="Times New Roman" w:hAnsi="Times New Roman"/>
          <w:sz w:val="24"/>
          <w:szCs w:val="24"/>
        </w:rPr>
        <w:t xml:space="preserve"> increased yolk color. </w:t>
      </w:r>
      <w:r w:rsidR="00D43CAE" w:rsidRPr="00D43CAE">
        <w:rPr>
          <w:rFonts w:ascii="Times New Roman" w:hAnsi="Times New Roman"/>
          <w:color w:val="FF0000"/>
          <w:sz w:val="24"/>
          <w:szCs w:val="24"/>
        </w:rPr>
        <w:t>This may be attributed to the increased absorption of dietary carotenoids due to organic acid supplementation</w:t>
      </w:r>
      <w:r w:rsidR="00EF4B1E" w:rsidRPr="00D43CAE">
        <w:rPr>
          <w:rFonts w:ascii="Times New Roman" w:hAnsi="Times New Roman"/>
          <w:color w:val="FF0000"/>
          <w:sz w:val="24"/>
          <w:szCs w:val="24"/>
        </w:rPr>
        <w:t xml:space="preserve">, </w:t>
      </w:r>
      <w:proofErr w:type="gramStart"/>
      <w:r w:rsidR="00D43CAE">
        <w:rPr>
          <w:rFonts w:ascii="Times New Roman" w:hAnsi="Times New Roman"/>
          <w:color w:val="FF0000"/>
          <w:sz w:val="24"/>
          <w:szCs w:val="24"/>
        </w:rPr>
        <w:t>then</w:t>
      </w:r>
      <w:proofErr w:type="gramEnd"/>
      <w:r w:rsidR="00D43CAE">
        <w:rPr>
          <w:rFonts w:ascii="Times New Roman" w:hAnsi="Times New Roman"/>
          <w:color w:val="FF0000"/>
          <w:sz w:val="24"/>
          <w:szCs w:val="24"/>
        </w:rPr>
        <w:t xml:space="preserve"> transferred to egg yolk and</w:t>
      </w:r>
      <w:r w:rsidR="00F21301" w:rsidRPr="00D43CAE">
        <w:rPr>
          <w:rFonts w:ascii="Times New Roman" w:hAnsi="Times New Roman"/>
          <w:color w:val="FF0000"/>
          <w:sz w:val="24"/>
          <w:szCs w:val="24"/>
        </w:rPr>
        <w:t xml:space="preserve"> making it more colorful</w:t>
      </w:r>
      <w:r w:rsidR="00F21301" w:rsidRPr="00E0302A">
        <w:rPr>
          <w:rFonts w:ascii="Times New Roman" w:hAnsi="Times New Roman"/>
          <w:sz w:val="24"/>
          <w:szCs w:val="24"/>
        </w:rPr>
        <w:t xml:space="preserve">. The </w:t>
      </w:r>
      <w:r w:rsidR="00B72DE6" w:rsidRPr="00E0302A">
        <w:rPr>
          <w:rFonts w:ascii="Times New Roman" w:hAnsi="Times New Roman"/>
          <w:sz w:val="24"/>
          <w:szCs w:val="24"/>
        </w:rPr>
        <w:t>result</w:t>
      </w:r>
      <w:r w:rsidR="00F21301" w:rsidRPr="00E0302A">
        <w:rPr>
          <w:rFonts w:ascii="Times New Roman" w:hAnsi="Times New Roman"/>
          <w:sz w:val="24"/>
          <w:szCs w:val="24"/>
        </w:rPr>
        <w:t xml:space="preserve"> agreed with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finding of </w:t>
      </w:r>
      <w:r w:rsidR="00B72DE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&lt;EndNote&gt;&lt;Cite&gt;&lt;Author&gt;Al-Harthi&lt;/Author&gt;&lt;Year&gt;2015&lt;/Year&gt;&lt;RecNum&gt;497&lt;/RecNum&gt;&lt;DisplayText&gt;[27]&lt;/DisplayText&gt;&lt;record&gt;&lt;rec-number&gt;497&lt;/rec-number&gt;&lt;foreign-keys&gt;&lt;key app="EN" db-id="sx5weetarvd5xneaa53592fs5xsf90tdv09s" timestamp="1711618277"&gt;497&lt;/key&gt;&lt;/foreign-keys&gt;&lt;ref-type name="Journal Article"&gt;17&lt;/ref-type&gt;&lt;contributors&gt;&lt;authors&gt;&lt;author&gt;Al-Harthi, Mohammed A&lt;/author&gt;&lt;author&gt;Attia, Youssef A&lt;/author&gt;&lt;/authors&gt;&lt;/contributors&gt;&lt;titles&gt;&lt;title&gt;Effect of citric acid on the utilization of olive cake diets for laying hens&lt;/title&gt;&lt;secondary-title&gt;Italian Journal of Animal Science&lt;/secondary-title&gt;&lt;/titles&gt;&lt;periodical&gt;&lt;full-title&gt;Italian Journal of Animal Science&lt;/full-title&gt;&lt;/periodical&gt;&lt;pages&gt;3966&lt;/pages&gt;&lt;volume&gt;14&lt;/volume&gt;&lt;number&gt;3&lt;/number&gt;&lt;dates&gt;&lt;year&gt;2015&lt;/year&gt;&lt;/dates&gt;&lt;isbn&gt;1828-051X&lt;/isbn&gt;&lt;urls&gt;&lt;/urls&gt;&lt;/record&gt;&lt;/Cite&gt;&lt;/EndNote&gt;</w:instrText>
      </w:r>
      <w:r w:rsidR="00B72DE6" w:rsidRPr="00E0302A">
        <w:rPr>
          <w:rFonts w:ascii="Times New Roman" w:hAnsi="Times New Roman"/>
          <w:sz w:val="24"/>
          <w:szCs w:val="24"/>
        </w:rPr>
        <w:fldChar w:fldCharType="separate"/>
      </w:r>
      <w:r w:rsidR="00FC5C3B">
        <w:rPr>
          <w:rFonts w:ascii="Times New Roman" w:hAnsi="Times New Roman"/>
          <w:noProof/>
          <w:sz w:val="24"/>
          <w:szCs w:val="24"/>
        </w:rPr>
        <w:t>[27]</w:t>
      </w:r>
      <w:r w:rsidR="00B72DE6" w:rsidRPr="00E0302A">
        <w:rPr>
          <w:rFonts w:ascii="Times New Roman" w:hAnsi="Times New Roman"/>
          <w:sz w:val="24"/>
          <w:szCs w:val="24"/>
        </w:rPr>
        <w:fldChar w:fldCharType="end"/>
      </w:r>
      <w:r w:rsidR="00F21301" w:rsidRPr="00E0302A">
        <w:rPr>
          <w:rFonts w:ascii="Times New Roman" w:hAnsi="Times New Roman"/>
          <w:sz w:val="24"/>
          <w:szCs w:val="24"/>
        </w:rPr>
        <w:t>, they observed that citric acid at 0.2% in the diet significantly increased egg yolk color compared to negative control. In contrast</w:t>
      </w:r>
      <w:r w:rsidR="00B72DE6" w:rsidRPr="00E0302A">
        <w:rPr>
          <w:rFonts w:ascii="Times New Roman" w:hAnsi="Times New Roman"/>
          <w:sz w:val="24"/>
          <w:szCs w:val="24"/>
        </w:rPr>
        <w:t xml:space="preserve"> </w:t>
      </w:r>
      <w:r w:rsidR="00B72DE6"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&lt;EndNote&gt;&lt;Cite&gt;&lt;Author&gt;Kaya&lt;/Author&gt;&lt;Year&gt;2014&lt;/Year&gt;&lt;RecNum&gt;495&lt;/RecNum&gt;&lt;DisplayText&gt;[25]&lt;/DisplayText&gt;&lt;record&gt;&lt;rec-number&gt;495&lt;/rec-number&gt;&lt;foreign-keys&gt;&lt;key app="EN" db-id="sx5weetarvd5xneaa53592fs5xsf90tdv09s" timestamp="1711618244"&gt;495&lt;/key&gt;&lt;/foreign-keys&gt;&lt;ref-type name="Journal Article"&gt;17&lt;/ref-type&gt;&lt;contributors&gt;&lt;authors&gt;&lt;author&gt;Kaya, Hatice&lt;/author&gt;&lt;author&gt;Kaya, Adem&lt;/author&gt;&lt;author&gt;Gül, Mehmet&lt;/author&gt;&lt;author&gt;Çelebi, Şaban&lt;/author&gt;&lt;author&gt;Timurkaan, Sema&lt;/author&gt;&lt;author&gt;Apaydin, Betül&lt;/author&gt;&lt;/authors&gt;&lt;/contributors&gt;&lt;titles&gt;&lt;title&gt;Effects of supplementation of different levels of organic acids mixture to the diet on performance, egg quality parameters, serum traits and histological criteria of laying hens&lt;/title&gt;&lt;secondary-title&gt;European Poultry Science&lt;/secondary-title&gt;&lt;/titles&gt;&lt;periodical&gt;&lt;full-title&gt;European Poultry Science&lt;/full-title&gt;&lt;/periodical&gt;&lt;volume&gt;78&lt;/volume&gt;&lt;dates&gt;&lt;year&gt;2014&lt;/year&gt;&lt;/dates&gt;&lt;isbn&gt;1612-9199&lt;/isbn&gt;&lt;urls&gt;&lt;/urls&gt;&lt;/record&gt;&lt;/Cite&gt;&lt;/EndNote&gt;</w:instrText>
      </w:r>
      <w:r w:rsidR="00B72DE6" w:rsidRPr="00E0302A">
        <w:rPr>
          <w:rFonts w:ascii="Times New Roman" w:hAnsi="Times New Roman"/>
          <w:sz w:val="24"/>
          <w:szCs w:val="24"/>
        </w:rPr>
        <w:fldChar w:fldCharType="separate"/>
      </w:r>
      <w:r w:rsidR="00FC5C3B">
        <w:rPr>
          <w:rFonts w:ascii="Times New Roman" w:hAnsi="Times New Roman"/>
          <w:noProof/>
          <w:sz w:val="24"/>
          <w:szCs w:val="24"/>
        </w:rPr>
        <w:t>[25]</w:t>
      </w:r>
      <w:r w:rsidR="00B72DE6" w:rsidRPr="00E0302A">
        <w:rPr>
          <w:rFonts w:ascii="Times New Roman" w:hAnsi="Times New Roman"/>
          <w:sz w:val="24"/>
          <w:szCs w:val="24"/>
        </w:rPr>
        <w:fldChar w:fldCharType="end"/>
      </w:r>
      <w:r w:rsidR="00B72DE6" w:rsidRPr="00E0302A">
        <w:rPr>
          <w:rFonts w:ascii="Times New Roman" w:hAnsi="Times New Roman"/>
          <w:sz w:val="24"/>
          <w:szCs w:val="24"/>
        </w:rPr>
        <w:t xml:space="preserve"> </w:t>
      </w:r>
      <w:r w:rsidR="00F21301" w:rsidRPr="00E0302A">
        <w:rPr>
          <w:rFonts w:ascii="Times New Roman" w:hAnsi="Times New Roman"/>
          <w:sz w:val="24"/>
          <w:szCs w:val="24"/>
        </w:rPr>
        <w:t>reported that supplementing the diets of laying hens with different level</w:t>
      </w:r>
      <w:r w:rsidR="003C3E1F" w:rsidRPr="00E0302A">
        <w:rPr>
          <w:rFonts w:ascii="Times New Roman" w:hAnsi="Times New Roman"/>
          <w:sz w:val="24"/>
          <w:szCs w:val="24"/>
        </w:rPr>
        <w:t>s</w:t>
      </w:r>
      <w:r w:rsidR="00F21301" w:rsidRPr="00E0302A">
        <w:rPr>
          <w:rFonts w:ascii="Times New Roman" w:hAnsi="Times New Roman"/>
          <w:sz w:val="24"/>
          <w:szCs w:val="24"/>
        </w:rPr>
        <w:t xml:space="preserve"> of </w:t>
      </w:r>
      <w:r w:rsidR="003C3E1F" w:rsidRPr="00E0302A">
        <w:rPr>
          <w:rFonts w:ascii="Times New Roman" w:hAnsi="Times New Roman"/>
          <w:sz w:val="24"/>
          <w:szCs w:val="24"/>
        </w:rPr>
        <w:t xml:space="preserve">a </w:t>
      </w:r>
      <w:r w:rsidR="00F21301" w:rsidRPr="00E0302A">
        <w:rPr>
          <w:rFonts w:ascii="Times New Roman" w:hAnsi="Times New Roman"/>
          <w:sz w:val="24"/>
          <w:szCs w:val="24"/>
        </w:rPr>
        <w:t xml:space="preserve">mixture of </w:t>
      </w:r>
      <w:r w:rsidR="00A60D9E" w:rsidRPr="00E0302A">
        <w:rPr>
          <w:rFonts w:ascii="Times New Roman" w:hAnsi="Times New Roman"/>
          <w:sz w:val="24"/>
          <w:szCs w:val="24"/>
        </w:rPr>
        <w:t>dietary organic acid</w:t>
      </w:r>
      <w:r w:rsidR="00F21301" w:rsidRPr="00E0302A">
        <w:rPr>
          <w:rFonts w:ascii="Times New Roman" w:hAnsi="Times New Roman"/>
          <w:sz w:val="24"/>
          <w:szCs w:val="24"/>
        </w:rPr>
        <w:t xml:space="preserve"> obtained </w:t>
      </w:r>
      <w:r w:rsidR="00EF4B1E" w:rsidRPr="00E0302A">
        <w:rPr>
          <w:rFonts w:ascii="Times New Roman" w:hAnsi="Times New Roman"/>
          <w:sz w:val="24"/>
          <w:szCs w:val="24"/>
        </w:rPr>
        <w:t>non-significant</w:t>
      </w:r>
      <w:r w:rsidR="00F21301" w:rsidRPr="00E0302A">
        <w:rPr>
          <w:rFonts w:ascii="Times New Roman" w:hAnsi="Times New Roman"/>
          <w:sz w:val="24"/>
          <w:szCs w:val="24"/>
        </w:rPr>
        <w:t xml:space="preserve"> differences in the yolk color and significant difference</w:t>
      </w:r>
      <w:r w:rsidR="003C3E1F" w:rsidRPr="00E0302A">
        <w:rPr>
          <w:rFonts w:ascii="Times New Roman" w:hAnsi="Times New Roman"/>
          <w:sz w:val="24"/>
          <w:szCs w:val="24"/>
        </w:rPr>
        <w:t>s</w:t>
      </w:r>
      <w:r w:rsidR="00F21301" w:rsidRPr="00E0302A">
        <w:rPr>
          <w:rFonts w:ascii="Times New Roman" w:hAnsi="Times New Roman"/>
          <w:sz w:val="24"/>
          <w:szCs w:val="24"/>
        </w:rPr>
        <w:t xml:space="preserve"> in yolk index</w:t>
      </w:r>
      <w:r w:rsidR="00EF4B1E" w:rsidRPr="00E0302A">
        <w:rPr>
          <w:rFonts w:ascii="Times New Roman" w:hAnsi="Times New Roman"/>
          <w:sz w:val="24"/>
          <w:szCs w:val="24"/>
        </w:rPr>
        <w:t>.</w:t>
      </w:r>
      <w:r w:rsidR="004526D5" w:rsidRPr="00E0302A">
        <w:rPr>
          <w:rFonts w:ascii="Times New Roman" w:hAnsi="Times New Roman"/>
          <w:sz w:val="24"/>
          <w:szCs w:val="24"/>
        </w:rPr>
        <w:t xml:space="preserve"> According to </w:t>
      </w:r>
      <w:r w:rsidR="004526D5"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4526D5" w:rsidRPr="00E0302A">
        <w:rPr>
          <w:rFonts w:ascii="Times New Roman" w:hAnsi="Times New Roman"/>
          <w:sz w:val="24"/>
          <w:szCs w:val="24"/>
        </w:rPr>
        <w:fldChar w:fldCharType="separate"/>
      </w:r>
      <w:r w:rsidR="00FC5C3B">
        <w:rPr>
          <w:rFonts w:ascii="Times New Roman" w:hAnsi="Times New Roman"/>
          <w:noProof/>
          <w:sz w:val="24"/>
          <w:szCs w:val="24"/>
        </w:rPr>
        <w:t>[11]</w:t>
      </w:r>
      <w:r w:rsidR="004526D5" w:rsidRPr="00E0302A">
        <w:rPr>
          <w:rFonts w:ascii="Times New Roman" w:hAnsi="Times New Roman"/>
          <w:sz w:val="24"/>
          <w:szCs w:val="24"/>
        </w:rPr>
        <w:fldChar w:fldCharType="end"/>
      </w:r>
      <w:r w:rsidR="004526D5" w:rsidRPr="00E0302A">
        <w:rPr>
          <w:rFonts w:ascii="Times New Roman" w:hAnsi="Times New Roman"/>
          <w:sz w:val="24"/>
          <w:szCs w:val="24"/>
        </w:rPr>
        <w:t xml:space="preserve">, </w:t>
      </w:r>
      <w:r w:rsidR="00F21301" w:rsidRPr="00E0302A">
        <w:rPr>
          <w:rFonts w:ascii="Times New Roman" w:hAnsi="Times New Roman"/>
          <w:sz w:val="24"/>
          <w:szCs w:val="24"/>
        </w:rPr>
        <w:t xml:space="preserve">dietary organic acids had no effect </w:t>
      </w:r>
      <w:r w:rsidR="00B31115">
        <w:rPr>
          <w:rFonts w:ascii="Times New Roman" w:hAnsi="Times New Roman"/>
          <w:sz w:val="24"/>
          <w:szCs w:val="24"/>
        </w:rPr>
        <w:t>(</w:t>
      </w:r>
      <w:r w:rsidR="00B31115" w:rsidRPr="00B31115">
        <w:rPr>
          <w:rFonts w:ascii="Times New Roman" w:hAnsi="Times New Roman"/>
          <w:i/>
          <w:sz w:val="24"/>
          <w:szCs w:val="24"/>
        </w:rPr>
        <w:t>P</w:t>
      </w:r>
      <w:r w:rsidR="00F21301" w:rsidRPr="00B31115">
        <w:rPr>
          <w:rFonts w:ascii="Times New Roman" w:hAnsi="Times New Roman"/>
          <w:i/>
          <w:sz w:val="24"/>
          <w:szCs w:val="24"/>
        </w:rPr>
        <w:t>&gt;0.05</w:t>
      </w:r>
      <w:r w:rsidR="00F21301" w:rsidRPr="00E0302A">
        <w:rPr>
          <w:rFonts w:ascii="Times New Roman" w:hAnsi="Times New Roman"/>
          <w:sz w:val="24"/>
          <w:szCs w:val="24"/>
        </w:rPr>
        <w:t>) on shape index, yolk index, Haugh unit</w:t>
      </w:r>
      <w:r w:rsidR="003C3E1F" w:rsidRPr="00E0302A">
        <w:rPr>
          <w:rFonts w:ascii="Times New Roman" w:hAnsi="Times New Roman"/>
          <w:sz w:val="24"/>
          <w:szCs w:val="24"/>
        </w:rPr>
        <w:t>,</w:t>
      </w:r>
      <w:r w:rsidR="00F21301" w:rsidRPr="00E0302A">
        <w:rPr>
          <w:rFonts w:ascii="Times New Roman" w:hAnsi="Times New Roman"/>
          <w:sz w:val="24"/>
          <w:szCs w:val="24"/>
        </w:rPr>
        <w:t xml:space="preserve"> and yolk color score. The differences in the yolk color, albumin</w:t>
      </w:r>
      <w:r w:rsidR="003C3E1F" w:rsidRPr="00E0302A">
        <w:rPr>
          <w:rFonts w:ascii="Times New Roman" w:hAnsi="Times New Roman"/>
          <w:sz w:val="24"/>
          <w:szCs w:val="24"/>
        </w:rPr>
        <w:t xml:space="preserve"> </w:t>
      </w:r>
      <w:r w:rsidR="00EF4B1E" w:rsidRPr="00E0302A">
        <w:rPr>
          <w:rFonts w:ascii="Times New Roman" w:hAnsi="Times New Roman"/>
          <w:sz w:val="24"/>
          <w:szCs w:val="24"/>
        </w:rPr>
        <w:t>index</w:t>
      </w:r>
      <w:r w:rsidR="003C3E1F" w:rsidRPr="00E0302A">
        <w:rPr>
          <w:rFonts w:ascii="Times New Roman" w:hAnsi="Times New Roman"/>
          <w:sz w:val="24"/>
          <w:szCs w:val="24"/>
        </w:rPr>
        <w:t>,</w:t>
      </w:r>
      <w:r w:rsidR="00F21301" w:rsidRPr="00E0302A">
        <w:rPr>
          <w:rFonts w:ascii="Times New Roman" w:hAnsi="Times New Roman"/>
          <w:sz w:val="24"/>
          <w:szCs w:val="24"/>
        </w:rPr>
        <w:t xml:space="preserve"> and shell thickness with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above cited one may be due to variations in the amount and level of the </w:t>
      </w:r>
      <w:r w:rsidR="00A60D9E" w:rsidRPr="00E0302A">
        <w:rPr>
          <w:rFonts w:ascii="Times New Roman" w:hAnsi="Times New Roman"/>
          <w:sz w:val="24"/>
          <w:szCs w:val="24"/>
        </w:rPr>
        <w:t>dietary organic acid</w:t>
      </w:r>
      <w:r w:rsidR="00F21301" w:rsidRPr="00E0302A">
        <w:rPr>
          <w:rFonts w:ascii="Times New Roman" w:hAnsi="Times New Roman"/>
          <w:sz w:val="24"/>
          <w:szCs w:val="24"/>
        </w:rPr>
        <w:t>, layers breeds, and management conditions.</w:t>
      </w:r>
    </w:p>
    <w:p w14:paraId="06E2A211" w14:textId="77777777" w:rsidR="002D7655" w:rsidRPr="00E0302A" w:rsidRDefault="002D7655" w:rsidP="004244AD">
      <w:pPr>
        <w:spacing w:after="0" w:line="240" w:lineRule="auto"/>
        <w:rPr>
          <w:rFonts w:ascii="Times New Roman" w:hAnsi="Times New Roman"/>
          <w:sz w:val="24"/>
          <w:szCs w:val="24"/>
        </w:rPr>
      </w:pPr>
    </w:p>
    <w:p w14:paraId="73C9B072" w14:textId="2BA2EC44" w:rsidR="00A97BD9" w:rsidRPr="00E0302A" w:rsidRDefault="00D5662A" w:rsidP="004244AD">
      <w:pPr>
        <w:spacing w:after="120" w:line="240" w:lineRule="auto"/>
        <w:jc w:val="left"/>
        <w:rPr>
          <w:rFonts w:ascii="Times New Roman" w:hAnsi="Times New Roman"/>
          <w:b/>
          <w:bCs/>
          <w:sz w:val="24"/>
          <w:szCs w:val="24"/>
        </w:rPr>
      </w:pPr>
      <w:r w:rsidRPr="00E0302A">
        <w:rPr>
          <w:rFonts w:ascii="Times New Roman" w:hAnsi="Times New Roman"/>
          <w:b/>
          <w:bCs/>
          <w:sz w:val="24"/>
          <w:szCs w:val="24"/>
        </w:rPr>
        <w:t xml:space="preserve">4.4 </w:t>
      </w:r>
      <w:r w:rsidR="00622570" w:rsidRPr="00E0302A">
        <w:rPr>
          <w:rFonts w:ascii="Times New Roman" w:hAnsi="Times New Roman"/>
          <w:b/>
          <w:bCs/>
          <w:sz w:val="24"/>
          <w:szCs w:val="24"/>
        </w:rPr>
        <w:t>E</w:t>
      </w:r>
      <w:r w:rsidR="00F21301" w:rsidRPr="00E0302A">
        <w:rPr>
          <w:rFonts w:ascii="Times New Roman" w:hAnsi="Times New Roman"/>
          <w:b/>
          <w:bCs/>
          <w:sz w:val="24"/>
          <w:szCs w:val="24"/>
        </w:rPr>
        <w:t>conomic</w:t>
      </w:r>
      <w:r w:rsidR="00175FB3" w:rsidRPr="00E0302A">
        <w:rPr>
          <w:rFonts w:ascii="Times New Roman" w:hAnsi="Times New Roman"/>
          <w:b/>
          <w:bCs/>
          <w:sz w:val="24"/>
          <w:szCs w:val="24"/>
        </w:rPr>
        <w:t xml:space="preserve"> </w:t>
      </w:r>
      <w:r w:rsidR="004244AD" w:rsidRPr="00E0302A">
        <w:rPr>
          <w:rFonts w:ascii="Times New Roman" w:hAnsi="Times New Roman"/>
          <w:b/>
          <w:bCs/>
          <w:sz w:val="24"/>
          <w:szCs w:val="24"/>
        </w:rPr>
        <w:t xml:space="preserve">Efficiency </w:t>
      </w:r>
    </w:p>
    <w:p w14:paraId="111DA792" w14:textId="264D623E" w:rsidR="0005280F" w:rsidRPr="00E0302A" w:rsidRDefault="00EF5FA3" w:rsidP="004244AD">
      <w:pPr>
        <w:spacing w:after="120" w:line="240" w:lineRule="auto"/>
        <w:rPr>
          <w:rFonts w:ascii="Times New Roman" w:hAnsi="Times New Roman"/>
          <w:sz w:val="24"/>
          <w:szCs w:val="24"/>
        </w:rPr>
      </w:pPr>
      <w:r w:rsidRPr="00E0302A">
        <w:rPr>
          <w:rFonts w:ascii="Times New Roman" w:hAnsi="Times New Roman"/>
          <w:sz w:val="24"/>
          <w:szCs w:val="24"/>
        </w:rPr>
        <w:t>Organic acids</w:t>
      </w:r>
      <w:r w:rsidR="00F21301" w:rsidRPr="00E0302A">
        <w:rPr>
          <w:rFonts w:ascii="Times New Roman" w:hAnsi="Times New Roman"/>
          <w:sz w:val="24"/>
          <w:szCs w:val="24"/>
        </w:rPr>
        <w:t xml:space="preserve"> treated groups recorded higher</w:t>
      </w:r>
      <w:r w:rsidR="004A4EFF" w:rsidRPr="00E0302A">
        <w:rPr>
          <w:rFonts w:ascii="Times New Roman" w:hAnsi="Times New Roman"/>
          <w:sz w:val="24"/>
          <w:szCs w:val="24"/>
        </w:rPr>
        <w:t xml:space="preserve"> costs of variable </w:t>
      </w:r>
      <w:r w:rsidR="00F21301" w:rsidRPr="00E0302A">
        <w:rPr>
          <w:rFonts w:ascii="Times New Roman" w:hAnsi="Times New Roman"/>
          <w:sz w:val="24"/>
          <w:szCs w:val="24"/>
        </w:rPr>
        <w:t xml:space="preserve">and </w:t>
      </w:r>
      <w:r w:rsidR="004A4EFF" w:rsidRPr="00E0302A">
        <w:rPr>
          <w:rFonts w:ascii="Times New Roman" w:hAnsi="Times New Roman"/>
          <w:sz w:val="24"/>
          <w:szCs w:val="24"/>
        </w:rPr>
        <w:t>total cost</w:t>
      </w:r>
      <w:r w:rsidR="003C3E1F" w:rsidRPr="00E0302A">
        <w:rPr>
          <w:rFonts w:ascii="Times New Roman" w:hAnsi="Times New Roman"/>
          <w:sz w:val="24"/>
          <w:szCs w:val="24"/>
        </w:rPr>
        <w:t>s</w:t>
      </w:r>
      <w:r w:rsidRPr="00E0302A">
        <w:rPr>
          <w:rFonts w:ascii="Times New Roman" w:hAnsi="Times New Roman"/>
          <w:sz w:val="24"/>
          <w:szCs w:val="24"/>
        </w:rPr>
        <w:t>;</w:t>
      </w:r>
      <w:r w:rsidR="00F21301" w:rsidRPr="00E0302A">
        <w:rPr>
          <w:rFonts w:ascii="Times New Roman" w:hAnsi="Times New Roman"/>
          <w:sz w:val="24"/>
          <w:szCs w:val="24"/>
        </w:rPr>
        <w:t xml:space="preserve"> it may be largely due to </w:t>
      </w:r>
      <w:r w:rsidR="003C3E1F" w:rsidRPr="00E0302A">
        <w:rPr>
          <w:rFonts w:ascii="Times New Roman" w:hAnsi="Times New Roman"/>
          <w:sz w:val="24"/>
          <w:szCs w:val="24"/>
        </w:rPr>
        <w:t xml:space="preserve">the </w:t>
      </w:r>
      <w:r w:rsidR="00F21301" w:rsidRPr="00E0302A">
        <w:rPr>
          <w:rFonts w:ascii="Times New Roman" w:hAnsi="Times New Roman"/>
          <w:sz w:val="24"/>
          <w:szCs w:val="24"/>
        </w:rPr>
        <w:t xml:space="preserve">higher price of </w:t>
      </w:r>
      <w:r w:rsidR="00A60D9E" w:rsidRPr="00E0302A">
        <w:rPr>
          <w:rFonts w:ascii="Times New Roman" w:hAnsi="Times New Roman"/>
          <w:sz w:val="24"/>
          <w:szCs w:val="24"/>
        </w:rPr>
        <w:t>dietary organic acid</w:t>
      </w:r>
      <w:r w:rsidRPr="00E0302A">
        <w:rPr>
          <w:rFonts w:ascii="Times New Roman" w:hAnsi="Times New Roman"/>
          <w:sz w:val="24"/>
          <w:szCs w:val="24"/>
        </w:rPr>
        <w:t xml:space="preserve"> in the diet. </w:t>
      </w:r>
      <w:r w:rsidR="004A4EFF" w:rsidRPr="00E0302A">
        <w:rPr>
          <w:rFonts w:ascii="Times New Roman" w:hAnsi="Times New Roman"/>
          <w:sz w:val="24"/>
          <w:szCs w:val="24"/>
        </w:rPr>
        <w:t>However, h</w:t>
      </w:r>
      <w:r w:rsidR="00F21301" w:rsidRPr="00E0302A">
        <w:rPr>
          <w:rFonts w:ascii="Times New Roman" w:hAnsi="Times New Roman"/>
          <w:sz w:val="24"/>
          <w:szCs w:val="24"/>
        </w:rPr>
        <w:t xml:space="preserve">igher </w:t>
      </w:r>
      <w:r w:rsidRPr="00E0302A">
        <w:rPr>
          <w:rFonts w:ascii="Times New Roman" w:hAnsi="Times New Roman"/>
          <w:sz w:val="24"/>
          <w:szCs w:val="24"/>
        </w:rPr>
        <w:t>value</w:t>
      </w:r>
      <w:r w:rsidR="003C3E1F" w:rsidRPr="00E0302A">
        <w:rPr>
          <w:rFonts w:ascii="Times New Roman" w:hAnsi="Times New Roman"/>
          <w:sz w:val="24"/>
          <w:szCs w:val="24"/>
        </w:rPr>
        <w:t>s</w:t>
      </w:r>
      <w:r w:rsidRPr="00E0302A">
        <w:rPr>
          <w:rFonts w:ascii="Times New Roman" w:hAnsi="Times New Roman"/>
          <w:sz w:val="24"/>
          <w:szCs w:val="24"/>
        </w:rPr>
        <w:t xml:space="preserve"> of </w:t>
      </w:r>
      <w:r w:rsidR="004A4EFF" w:rsidRPr="00E0302A">
        <w:rPr>
          <w:rFonts w:ascii="Times New Roman" w:hAnsi="Times New Roman"/>
          <w:sz w:val="24"/>
          <w:szCs w:val="24"/>
        </w:rPr>
        <w:t xml:space="preserve">total return </w:t>
      </w:r>
      <w:r w:rsidR="00A620F0" w:rsidRPr="00E0302A">
        <w:rPr>
          <w:rFonts w:ascii="Times New Roman" w:hAnsi="Times New Roman"/>
          <w:sz w:val="24"/>
          <w:szCs w:val="24"/>
        </w:rPr>
        <w:t xml:space="preserve">and </w:t>
      </w:r>
      <w:r w:rsidR="004A4EFF" w:rsidRPr="00E0302A">
        <w:rPr>
          <w:rFonts w:ascii="Times New Roman" w:hAnsi="Times New Roman"/>
          <w:sz w:val="24"/>
          <w:szCs w:val="24"/>
        </w:rPr>
        <w:t>net profit</w:t>
      </w:r>
      <w:r w:rsidR="00F21301" w:rsidRPr="00E0302A">
        <w:rPr>
          <w:rFonts w:ascii="Times New Roman" w:hAnsi="Times New Roman"/>
          <w:sz w:val="24"/>
          <w:szCs w:val="24"/>
        </w:rPr>
        <w:t xml:space="preserve"> </w:t>
      </w:r>
      <w:r w:rsidRPr="00E0302A">
        <w:rPr>
          <w:rFonts w:ascii="Times New Roman" w:hAnsi="Times New Roman"/>
          <w:sz w:val="24"/>
          <w:szCs w:val="24"/>
        </w:rPr>
        <w:t xml:space="preserve">were </w:t>
      </w:r>
      <w:r w:rsidR="00F21301" w:rsidRPr="00E0302A">
        <w:rPr>
          <w:rFonts w:ascii="Times New Roman" w:hAnsi="Times New Roman"/>
          <w:sz w:val="24"/>
          <w:szCs w:val="24"/>
        </w:rPr>
        <w:t xml:space="preserve">obtained </w:t>
      </w:r>
      <w:r w:rsidRPr="00E0302A">
        <w:rPr>
          <w:rFonts w:ascii="Times New Roman" w:hAnsi="Times New Roman"/>
          <w:sz w:val="24"/>
          <w:szCs w:val="24"/>
        </w:rPr>
        <w:t>in layers fed</w:t>
      </w:r>
      <w:r w:rsidR="00F21301" w:rsidRPr="00E0302A">
        <w:rPr>
          <w:rFonts w:ascii="Times New Roman" w:hAnsi="Times New Roman"/>
          <w:sz w:val="24"/>
          <w:szCs w:val="24"/>
        </w:rPr>
        <w:t xml:space="preserve"> </w:t>
      </w:r>
      <w:r w:rsidR="00A60D9E" w:rsidRPr="00E0302A">
        <w:rPr>
          <w:rFonts w:ascii="Times New Roman" w:hAnsi="Times New Roman"/>
          <w:sz w:val="24"/>
          <w:szCs w:val="24"/>
        </w:rPr>
        <w:t>organic acid</w:t>
      </w:r>
      <w:r w:rsidR="003C3E1F" w:rsidRPr="00E0302A">
        <w:rPr>
          <w:rFonts w:ascii="Times New Roman" w:hAnsi="Times New Roman"/>
          <w:sz w:val="24"/>
          <w:szCs w:val="24"/>
        </w:rPr>
        <w:t>-</w:t>
      </w:r>
      <w:r w:rsidR="00A620F0" w:rsidRPr="00E0302A">
        <w:rPr>
          <w:rFonts w:ascii="Times New Roman" w:hAnsi="Times New Roman"/>
          <w:sz w:val="24"/>
          <w:szCs w:val="24"/>
        </w:rPr>
        <w:t xml:space="preserve">treated </w:t>
      </w:r>
      <w:r w:rsidRPr="00E0302A">
        <w:rPr>
          <w:rFonts w:ascii="Times New Roman" w:hAnsi="Times New Roman"/>
          <w:sz w:val="24"/>
          <w:szCs w:val="24"/>
        </w:rPr>
        <w:t xml:space="preserve">diets. </w:t>
      </w:r>
      <w:r w:rsidR="00F21301" w:rsidRPr="00E0302A">
        <w:rPr>
          <w:rFonts w:ascii="Times New Roman" w:hAnsi="Times New Roman"/>
          <w:sz w:val="24"/>
          <w:szCs w:val="24"/>
        </w:rPr>
        <w:t xml:space="preserve">This might be due to </w:t>
      </w:r>
      <w:r w:rsidR="004A4EFF" w:rsidRPr="00E0302A">
        <w:rPr>
          <w:rFonts w:ascii="Times New Roman" w:hAnsi="Times New Roman"/>
          <w:sz w:val="24"/>
          <w:szCs w:val="24"/>
        </w:rPr>
        <w:t xml:space="preserve">the promoting effect of </w:t>
      </w:r>
      <w:r w:rsidR="00804E46" w:rsidRPr="00E0302A">
        <w:rPr>
          <w:rFonts w:ascii="Times New Roman" w:hAnsi="Times New Roman"/>
          <w:sz w:val="24"/>
          <w:szCs w:val="24"/>
        </w:rPr>
        <w:t>dietary</w:t>
      </w:r>
      <w:r w:rsidR="00A60D9E" w:rsidRPr="00E0302A">
        <w:rPr>
          <w:rFonts w:ascii="Times New Roman" w:hAnsi="Times New Roman"/>
          <w:sz w:val="24"/>
          <w:szCs w:val="24"/>
        </w:rPr>
        <w:t xml:space="preserve"> organic acid</w:t>
      </w:r>
      <w:r w:rsidR="004A4EFF" w:rsidRPr="00E0302A">
        <w:rPr>
          <w:rFonts w:ascii="Times New Roman" w:hAnsi="Times New Roman"/>
          <w:sz w:val="24"/>
          <w:szCs w:val="24"/>
        </w:rPr>
        <w:t xml:space="preserve"> supplementation</w:t>
      </w:r>
      <w:r w:rsidR="00F21301" w:rsidRPr="00E0302A">
        <w:rPr>
          <w:rFonts w:ascii="Times New Roman" w:hAnsi="Times New Roman"/>
          <w:sz w:val="24"/>
          <w:szCs w:val="24"/>
        </w:rPr>
        <w:t xml:space="preserve"> </w:t>
      </w:r>
      <w:r w:rsidR="004A4EFF" w:rsidRPr="00E0302A">
        <w:rPr>
          <w:rFonts w:ascii="Times New Roman" w:hAnsi="Times New Roman"/>
          <w:sz w:val="24"/>
          <w:szCs w:val="24"/>
        </w:rPr>
        <w:t xml:space="preserve">on </w:t>
      </w:r>
      <w:r w:rsidR="00804E46" w:rsidRPr="00E0302A">
        <w:rPr>
          <w:rFonts w:ascii="Times New Roman" w:hAnsi="Times New Roman"/>
          <w:sz w:val="24"/>
          <w:szCs w:val="24"/>
        </w:rPr>
        <w:t>hen-day</w:t>
      </w:r>
      <w:r w:rsidR="004A4EFF" w:rsidRPr="00E0302A">
        <w:rPr>
          <w:rFonts w:ascii="Times New Roman" w:hAnsi="Times New Roman"/>
          <w:sz w:val="24"/>
          <w:szCs w:val="24"/>
        </w:rPr>
        <w:t xml:space="preserve"> egg</w:t>
      </w:r>
      <w:r w:rsidR="00C136CD" w:rsidRPr="00E0302A">
        <w:rPr>
          <w:rFonts w:ascii="Times New Roman" w:hAnsi="Times New Roman"/>
          <w:sz w:val="24"/>
          <w:szCs w:val="24"/>
        </w:rPr>
        <w:t xml:space="preserve"> </w:t>
      </w:r>
      <w:r w:rsidR="00804E46" w:rsidRPr="00E0302A">
        <w:rPr>
          <w:rFonts w:ascii="Times New Roman" w:hAnsi="Times New Roman"/>
          <w:sz w:val="24"/>
          <w:szCs w:val="24"/>
        </w:rPr>
        <w:t xml:space="preserve">production </w:t>
      </w:r>
      <w:r w:rsidR="00F21301" w:rsidRPr="00E0302A">
        <w:rPr>
          <w:rFonts w:ascii="Times New Roman" w:hAnsi="Times New Roman"/>
          <w:sz w:val="24"/>
          <w:szCs w:val="24"/>
        </w:rPr>
        <w:t>result</w:t>
      </w:r>
      <w:r w:rsidR="003C3E1F" w:rsidRPr="00E0302A">
        <w:rPr>
          <w:rFonts w:ascii="Times New Roman" w:hAnsi="Times New Roman"/>
          <w:sz w:val="24"/>
          <w:szCs w:val="24"/>
        </w:rPr>
        <w:t>ing</w:t>
      </w:r>
      <w:r w:rsidR="00F21301" w:rsidRPr="00E0302A">
        <w:rPr>
          <w:rFonts w:ascii="Times New Roman" w:hAnsi="Times New Roman"/>
          <w:sz w:val="24"/>
          <w:szCs w:val="24"/>
        </w:rPr>
        <w:t xml:space="preserve"> </w:t>
      </w:r>
      <w:r w:rsidR="003C3E1F" w:rsidRPr="00E0302A">
        <w:rPr>
          <w:rFonts w:ascii="Times New Roman" w:hAnsi="Times New Roman"/>
          <w:sz w:val="24"/>
          <w:szCs w:val="24"/>
        </w:rPr>
        <w:t>in</w:t>
      </w:r>
      <w:r w:rsidR="00F21301" w:rsidRPr="00E0302A">
        <w:rPr>
          <w:rFonts w:ascii="Times New Roman" w:hAnsi="Times New Roman"/>
          <w:sz w:val="24"/>
          <w:szCs w:val="24"/>
        </w:rPr>
        <w:t xml:space="preserve"> higher return</w:t>
      </w:r>
      <w:r w:rsidR="003C3E1F" w:rsidRPr="00E0302A">
        <w:rPr>
          <w:rFonts w:ascii="Times New Roman" w:hAnsi="Times New Roman"/>
          <w:sz w:val="24"/>
          <w:szCs w:val="24"/>
        </w:rPr>
        <w:t>s</w:t>
      </w:r>
      <w:r w:rsidR="00C136CD" w:rsidRPr="00E0302A">
        <w:rPr>
          <w:rFonts w:ascii="Times New Roman" w:hAnsi="Times New Roman"/>
          <w:sz w:val="24"/>
          <w:szCs w:val="24"/>
        </w:rPr>
        <w:t xml:space="preserve"> from egg sales</w:t>
      </w:r>
      <w:r w:rsidR="00F21301" w:rsidRPr="00E0302A">
        <w:rPr>
          <w:rFonts w:ascii="Times New Roman" w:hAnsi="Times New Roman"/>
          <w:sz w:val="24"/>
          <w:szCs w:val="24"/>
        </w:rPr>
        <w:t>.</w:t>
      </w:r>
      <w:r w:rsidR="001D46F2" w:rsidRPr="00E0302A">
        <w:rPr>
          <w:rFonts w:ascii="Times New Roman" w:hAnsi="Times New Roman"/>
          <w:sz w:val="24"/>
          <w:szCs w:val="24"/>
        </w:rPr>
        <w:t xml:space="preserve"> </w:t>
      </w:r>
      <w:r w:rsidR="003C3E1F" w:rsidRPr="00E0302A">
        <w:rPr>
          <w:rFonts w:ascii="Times New Roman" w:hAnsi="Times New Roman"/>
          <w:sz w:val="24"/>
          <w:szCs w:val="24"/>
        </w:rPr>
        <w:t>A b</w:t>
      </w:r>
      <w:r w:rsidR="00E533B9" w:rsidRPr="00E0302A">
        <w:rPr>
          <w:rFonts w:ascii="Times New Roman" w:hAnsi="Times New Roman"/>
          <w:sz w:val="24"/>
          <w:szCs w:val="24"/>
        </w:rPr>
        <w:t>etter</w:t>
      </w:r>
      <w:r w:rsidR="00A00EB8" w:rsidRPr="00E0302A">
        <w:rPr>
          <w:rFonts w:ascii="Times New Roman" w:hAnsi="Times New Roman"/>
          <w:sz w:val="24"/>
          <w:szCs w:val="24"/>
        </w:rPr>
        <w:t xml:space="preserve"> profitability percentage</w:t>
      </w:r>
      <w:r w:rsidR="00E533B9" w:rsidRPr="00E0302A">
        <w:rPr>
          <w:rFonts w:ascii="Times New Roman" w:hAnsi="Times New Roman"/>
          <w:sz w:val="24"/>
          <w:szCs w:val="24"/>
        </w:rPr>
        <w:t xml:space="preserve"> was noticed in layer hens fed </w:t>
      </w:r>
      <w:r w:rsidR="00A60D9E" w:rsidRPr="00E0302A">
        <w:rPr>
          <w:rFonts w:ascii="Times New Roman" w:hAnsi="Times New Roman"/>
          <w:sz w:val="24"/>
          <w:szCs w:val="24"/>
        </w:rPr>
        <w:t>organic acid</w:t>
      </w:r>
      <w:r w:rsidR="003C3E1F" w:rsidRPr="00E0302A">
        <w:rPr>
          <w:rFonts w:ascii="Times New Roman" w:hAnsi="Times New Roman"/>
          <w:sz w:val="24"/>
          <w:szCs w:val="24"/>
        </w:rPr>
        <w:t>-</w:t>
      </w:r>
      <w:r w:rsidR="00E533B9" w:rsidRPr="00E0302A">
        <w:rPr>
          <w:rFonts w:ascii="Times New Roman" w:hAnsi="Times New Roman"/>
          <w:sz w:val="24"/>
          <w:szCs w:val="24"/>
        </w:rPr>
        <w:t xml:space="preserve">treated groups </w:t>
      </w:r>
      <w:r w:rsidR="00A00EB8" w:rsidRPr="00E0302A">
        <w:rPr>
          <w:rFonts w:ascii="Times New Roman" w:hAnsi="Times New Roman"/>
          <w:sz w:val="24"/>
          <w:szCs w:val="24"/>
        </w:rPr>
        <w:t xml:space="preserve">than </w:t>
      </w:r>
      <w:r w:rsidR="003C3E1F" w:rsidRPr="00E0302A">
        <w:rPr>
          <w:rFonts w:ascii="Times New Roman" w:hAnsi="Times New Roman"/>
          <w:sz w:val="24"/>
          <w:szCs w:val="24"/>
        </w:rPr>
        <w:t xml:space="preserve">in </w:t>
      </w:r>
      <w:r w:rsidR="00D71052" w:rsidRPr="00D71052">
        <w:rPr>
          <w:rFonts w:ascii="Times New Roman" w:hAnsi="Times New Roman"/>
          <w:color w:val="FF0000"/>
          <w:sz w:val="24"/>
          <w:szCs w:val="24"/>
        </w:rPr>
        <w:t>T1 and T2</w:t>
      </w:r>
      <w:r w:rsidR="00A00EB8" w:rsidRPr="00E0302A">
        <w:rPr>
          <w:rFonts w:ascii="Times New Roman" w:hAnsi="Times New Roman"/>
          <w:sz w:val="24"/>
          <w:szCs w:val="24"/>
        </w:rPr>
        <w:t xml:space="preserve"> groups.</w:t>
      </w:r>
      <w:r w:rsidR="001D46F2" w:rsidRPr="00E0302A">
        <w:rPr>
          <w:rFonts w:ascii="Times New Roman" w:hAnsi="Times New Roman"/>
          <w:sz w:val="24"/>
          <w:szCs w:val="24"/>
        </w:rPr>
        <w:t xml:space="preserve"> </w:t>
      </w:r>
      <w:r w:rsidR="00E533B9" w:rsidRPr="00E0302A">
        <w:rPr>
          <w:rFonts w:ascii="Times New Roman" w:hAnsi="Times New Roman"/>
          <w:sz w:val="24"/>
          <w:szCs w:val="24"/>
        </w:rPr>
        <w:t>While</w:t>
      </w:r>
      <w:r w:rsidR="001D46F2" w:rsidRPr="00E0302A">
        <w:rPr>
          <w:rFonts w:ascii="Times New Roman" w:hAnsi="Times New Roman"/>
          <w:sz w:val="24"/>
          <w:szCs w:val="24"/>
        </w:rPr>
        <w:t xml:space="preserve"> </w:t>
      </w:r>
      <w:r w:rsidR="00E533B9" w:rsidRPr="00E0302A">
        <w:rPr>
          <w:rFonts w:ascii="Times New Roman" w:hAnsi="Times New Roman"/>
          <w:sz w:val="24"/>
          <w:szCs w:val="24"/>
        </w:rPr>
        <w:t xml:space="preserve">mixed </w:t>
      </w:r>
      <w:r w:rsidR="00A60D9E" w:rsidRPr="00E0302A">
        <w:rPr>
          <w:rFonts w:ascii="Times New Roman" w:hAnsi="Times New Roman"/>
          <w:sz w:val="24"/>
          <w:szCs w:val="24"/>
        </w:rPr>
        <w:t>organic acid</w:t>
      </w:r>
      <w:r w:rsidR="00E533B9" w:rsidRPr="00E0302A">
        <w:rPr>
          <w:rFonts w:ascii="Times New Roman" w:hAnsi="Times New Roman"/>
          <w:sz w:val="24"/>
          <w:szCs w:val="24"/>
        </w:rPr>
        <w:t xml:space="preserve"> group</w:t>
      </w:r>
      <w:r w:rsidR="003C3E1F" w:rsidRPr="00E0302A">
        <w:rPr>
          <w:rFonts w:ascii="Times New Roman" w:hAnsi="Times New Roman"/>
          <w:sz w:val="24"/>
          <w:szCs w:val="24"/>
        </w:rPr>
        <w:t>s</w:t>
      </w:r>
      <w:r w:rsidR="00E533B9" w:rsidRPr="00E0302A">
        <w:rPr>
          <w:rFonts w:ascii="Times New Roman" w:hAnsi="Times New Roman"/>
          <w:sz w:val="24"/>
          <w:szCs w:val="24"/>
        </w:rPr>
        <w:t xml:space="preserve"> had </w:t>
      </w:r>
      <w:r w:rsidR="003C3E1F" w:rsidRPr="00E0302A">
        <w:rPr>
          <w:rFonts w:ascii="Times New Roman" w:hAnsi="Times New Roman"/>
          <w:sz w:val="24"/>
          <w:szCs w:val="24"/>
        </w:rPr>
        <w:t xml:space="preserve">more </w:t>
      </w:r>
      <w:r w:rsidR="00E533B9" w:rsidRPr="00E0302A">
        <w:rPr>
          <w:rFonts w:ascii="Times New Roman" w:hAnsi="Times New Roman"/>
          <w:sz w:val="24"/>
          <w:szCs w:val="24"/>
        </w:rPr>
        <w:t>advanced than single</w:t>
      </w:r>
      <w:r w:rsidR="00A60D9E" w:rsidRPr="00E0302A">
        <w:rPr>
          <w:rFonts w:ascii="Times New Roman" w:hAnsi="Times New Roman"/>
          <w:sz w:val="24"/>
          <w:szCs w:val="24"/>
        </w:rPr>
        <w:t xml:space="preserve"> organic acid</w:t>
      </w:r>
      <w:r w:rsidR="00E533B9" w:rsidRPr="00E0302A">
        <w:rPr>
          <w:rFonts w:ascii="Times New Roman" w:hAnsi="Times New Roman"/>
          <w:sz w:val="24"/>
          <w:szCs w:val="24"/>
        </w:rPr>
        <w:t xml:space="preserve"> groups.</w:t>
      </w:r>
      <w:r w:rsidR="001D46F2" w:rsidRPr="00E0302A">
        <w:rPr>
          <w:rFonts w:ascii="Times New Roman" w:hAnsi="Times New Roman"/>
          <w:sz w:val="24"/>
          <w:szCs w:val="24"/>
        </w:rPr>
        <w:t xml:space="preserve"> </w:t>
      </w:r>
      <w:r w:rsidR="00E533B9" w:rsidRPr="00E0302A">
        <w:rPr>
          <w:rFonts w:ascii="Times New Roman" w:hAnsi="Times New Roman"/>
          <w:sz w:val="24"/>
          <w:szCs w:val="24"/>
        </w:rPr>
        <w:t>Moreover,</w:t>
      </w:r>
      <w:r w:rsidR="001D46F2" w:rsidRPr="00E0302A">
        <w:rPr>
          <w:rFonts w:ascii="Times New Roman" w:hAnsi="Times New Roman"/>
          <w:sz w:val="24"/>
          <w:szCs w:val="24"/>
        </w:rPr>
        <w:t xml:space="preserve"> </w:t>
      </w:r>
      <w:r w:rsidR="00E533B9" w:rsidRPr="00E0302A">
        <w:rPr>
          <w:rFonts w:ascii="Times New Roman" w:hAnsi="Times New Roman"/>
          <w:sz w:val="24"/>
          <w:szCs w:val="24"/>
        </w:rPr>
        <w:t xml:space="preserve">the profitability percentage of T5 </w:t>
      </w:r>
      <w:r w:rsidR="001D46F2" w:rsidRPr="00E0302A">
        <w:rPr>
          <w:rFonts w:ascii="Times New Roman" w:hAnsi="Times New Roman"/>
          <w:sz w:val="24"/>
          <w:szCs w:val="24"/>
        </w:rPr>
        <w:t>was</w:t>
      </w:r>
      <w:r w:rsidR="00E533B9" w:rsidRPr="00E0302A">
        <w:rPr>
          <w:rFonts w:ascii="Times New Roman" w:hAnsi="Times New Roman"/>
          <w:sz w:val="24"/>
          <w:szCs w:val="24"/>
        </w:rPr>
        <w:t xml:space="preserve"> </w:t>
      </w:r>
      <w:r w:rsidR="00D43CAE" w:rsidRPr="00D43CAE">
        <w:rPr>
          <w:rFonts w:ascii="Times New Roman" w:hAnsi="Times New Roman"/>
          <w:color w:val="FF0000"/>
          <w:sz w:val="24"/>
          <w:szCs w:val="24"/>
        </w:rPr>
        <w:t>improved</w:t>
      </w:r>
      <w:r w:rsidR="00A00EB8" w:rsidRPr="00E0302A">
        <w:rPr>
          <w:rFonts w:ascii="Times New Roman" w:hAnsi="Times New Roman"/>
          <w:sz w:val="24"/>
          <w:szCs w:val="24"/>
        </w:rPr>
        <w:t xml:space="preserve"> by 13.26% </w:t>
      </w:r>
      <w:r w:rsidR="001D46F2" w:rsidRPr="00E0302A">
        <w:rPr>
          <w:rFonts w:ascii="Times New Roman" w:hAnsi="Times New Roman"/>
          <w:sz w:val="24"/>
          <w:szCs w:val="24"/>
        </w:rPr>
        <w:t xml:space="preserve">and 11.82% </w:t>
      </w:r>
      <w:r w:rsidR="00E533B9" w:rsidRPr="00E0302A">
        <w:rPr>
          <w:rFonts w:ascii="Times New Roman" w:hAnsi="Times New Roman"/>
          <w:sz w:val="24"/>
          <w:szCs w:val="24"/>
        </w:rPr>
        <w:t xml:space="preserve">than </w:t>
      </w:r>
      <w:r w:rsidR="00A00EB8" w:rsidRPr="00E0302A">
        <w:rPr>
          <w:rFonts w:ascii="Times New Roman" w:hAnsi="Times New Roman"/>
          <w:sz w:val="24"/>
          <w:szCs w:val="24"/>
        </w:rPr>
        <w:t>T1 and</w:t>
      </w:r>
      <w:r w:rsidR="00E533B9" w:rsidRPr="00E0302A">
        <w:rPr>
          <w:rFonts w:ascii="Times New Roman" w:hAnsi="Times New Roman"/>
          <w:sz w:val="24"/>
          <w:szCs w:val="24"/>
        </w:rPr>
        <w:t xml:space="preserve"> T2</w:t>
      </w:r>
      <w:r w:rsidR="00C26D3A" w:rsidRPr="00E0302A">
        <w:rPr>
          <w:rFonts w:ascii="Times New Roman" w:hAnsi="Times New Roman"/>
          <w:sz w:val="24"/>
          <w:szCs w:val="24"/>
        </w:rPr>
        <w:t>, respectively</w:t>
      </w:r>
      <w:r w:rsidR="003D6F17" w:rsidRPr="00E0302A">
        <w:rPr>
          <w:rFonts w:ascii="Times New Roman" w:hAnsi="Times New Roman"/>
          <w:sz w:val="24"/>
          <w:szCs w:val="24"/>
        </w:rPr>
        <w:t xml:space="preserve">. </w:t>
      </w:r>
      <w:r w:rsidR="00C26D3A" w:rsidRPr="00E0302A">
        <w:rPr>
          <w:rFonts w:ascii="Times New Roman" w:hAnsi="Times New Roman"/>
          <w:sz w:val="24"/>
          <w:szCs w:val="24"/>
        </w:rPr>
        <w:t xml:space="preserve">The relative economic efficiency was </w:t>
      </w:r>
      <w:r w:rsidR="00D43CAE" w:rsidRPr="00D43CAE">
        <w:rPr>
          <w:rFonts w:ascii="Times New Roman" w:hAnsi="Times New Roman"/>
          <w:color w:val="FF0000"/>
          <w:sz w:val="24"/>
          <w:szCs w:val="24"/>
        </w:rPr>
        <w:t>increased</w:t>
      </w:r>
      <w:r w:rsidR="00C26D3A" w:rsidRPr="00E0302A">
        <w:rPr>
          <w:rFonts w:ascii="Times New Roman" w:hAnsi="Times New Roman"/>
          <w:sz w:val="24"/>
          <w:szCs w:val="24"/>
        </w:rPr>
        <w:t xml:space="preserve"> by 6.21% (T3), </w:t>
      </w:r>
      <w:r w:rsidR="008A6850" w:rsidRPr="00E0302A">
        <w:rPr>
          <w:rFonts w:ascii="Times New Roman" w:hAnsi="Times New Roman"/>
          <w:sz w:val="24"/>
          <w:szCs w:val="24"/>
        </w:rPr>
        <w:t>8.67</w:t>
      </w:r>
      <w:r w:rsidR="003D6F17" w:rsidRPr="00E0302A">
        <w:rPr>
          <w:rFonts w:ascii="Times New Roman" w:hAnsi="Times New Roman"/>
          <w:sz w:val="24"/>
          <w:szCs w:val="24"/>
        </w:rPr>
        <w:t>% (T4</w:t>
      </w:r>
      <w:r w:rsidR="00C26D3A" w:rsidRPr="00E0302A">
        <w:rPr>
          <w:rFonts w:ascii="Times New Roman" w:hAnsi="Times New Roman"/>
          <w:sz w:val="24"/>
          <w:szCs w:val="24"/>
        </w:rPr>
        <w:t xml:space="preserve">) and </w:t>
      </w:r>
      <w:r w:rsidR="003D6F17" w:rsidRPr="00E0302A">
        <w:rPr>
          <w:rFonts w:ascii="Times New Roman" w:hAnsi="Times New Roman"/>
          <w:sz w:val="24"/>
          <w:szCs w:val="24"/>
        </w:rPr>
        <w:t>1</w:t>
      </w:r>
      <w:r w:rsidR="008A6850" w:rsidRPr="00E0302A">
        <w:rPr>
          <w:rFonts w:ascii="Times New Roman" w:hAnsi="Times New Roman"/>
          <w:sz w:val="24"/>
          <w:szCs w:val="24"/>
        </w:rPr>
        <w:t>6.83</w:t>
      </w:r>
      <w:r w:rsidR="003D6F17" w:rsidRPr="00E0302A">
        <w:rPr>
          <w:rFonts w:ascii="Times New Roman" w:hAnsi="Times New Roman"/>
          <w:sz w:val="24"/>
          <w:szCs w:val="24"/>
        </w:rPr>
        <w:t>% (T5</w:t>
      </w:r>
      <w:r w:rsidR="00C26D3A" w:rsidRPr="00E0302A">
        <w:rPr>
          <w:rFonts w:ascii="Times New Roman" w:hAnsi="Times New Roman"/>
          <w:sz w:val="24"/>
          <w:szCs w:val="24"/>
        </w:rPr>
        <w:t xml:space="preserve">) from </w:t>
      </w:r>
      <w:r w:rsidR="00F844A0" w:rsidRPr="00F844A0">
        <w:rPr>
          <w:rFonts w:ascii="Times New Roman" w:hAnsi="Times New Roman"/>
          <w:color w:val="FF0000"/>
          <w:sz w:val="24"/>
          <w:szCs w:val="24"/>
        </w:rPr>
        <w:t>T1</w:t>
      </w:r>
      <w:r w:rsidR="00C26D3A" w:rsidRPr="00E0302A">
        <w:rPr>
          <w:rFonts w:ascii="Times New Roman" w:hAnsi="Times New Roman"/>
          <w:sz w:val="24"/>
          <w:szCs w:val="24"/>
        </w:rPr>
        <w:t xml:space="preserve">; and by </w:t>
      </w:r>
      <w:r w:rsidR="003D6F17" w:rsidRPr="00E0302A">
        <w:rPr>
          <w:rFonts w:ascii="Times New Roman" w:hAnsi="Times New Roman"/>
          <w:sz w:val="24"/>
          <w:szCs w:val="24"/>
        </w:rPr>
        <w:t>5.</w:t>
      </w:r>
      <w:r w:rsidR="00C26D3A" w:rsidRPr="00E0302A">
        <w:rPr>
          <w:rFonts w:ascii="Times New Roman" w:hAnsi="Times New Roman"/>
          <w:sz w:val="24"/>
          <w:szCs w:val="24"/>
        </w:rPr>
        <w:t xml:space="preserve">98 % (T3), </w:t>
      </w:r>
      <w:r w:rsidR="003D6F17" w:rsidRPr="00E0302A">
        <w:rPr>
          <w:rFonts w:ascii="Times New Roman" w:hAnsi="Times New Roman"/>
          <w:sz w:val="24"/>
          <w:szCs w:val="24"/>
        </w:rPr>
        <w:t>8.80 % (T3</w:t>
      </w:r>
      <w:r w:rsidR="00C26D3A" w:rsidRPr="00E0302A">
        <w:rPr>
          <w:rFonts w:ascii="Times New Roman" w:hAnsi="Times New Roman"/>
          <w:sz w:val="24"/>
          <w:szCs w:val="24"/>
        </w:rPr>
        <w:t xml:space="preserve">) and 17.40% (T3) from </w:t>
      </w:r>
      <w:r w:rsidR="00D71052">
        <w:rPr>
          <w:rFonts w:ascii="Times New Roman" w:hAnsi="Times New Roman"/>
          <w:sz w:val="24"/>
          <w:szCs w:val="24"/>
        </w:rPr>
        <w:t>T2</w:t>
      </w:r>
      <w:r w:rsidR="00C26D3A" w:rsidRPr="00E0302A">
        <w:rPr>
          <w:rFonts w:ascii="Times New Roman" w:hAnsi="Times New Roman"/>
          <w:sz w:val="24"/>
          <w:szCs w:val="24"/>
        </w:rPr>
        <w:t xml:space="preserve"> group.</w:t>
      </w:r>
      <w:r w:rsidR="003D6F17" w:rsidRPr="00E0302A">
        <w:rPr>
          <w:rFonts w:ascii="Times New Roman" w:hAnsi="Times New Roman"/>
          <w:sz w:val="24"/>
          <w:szCs w:val="24"/>
        </w:rPr>
        <w:t xml:space="preserve"> The current study is in agreement with </w:t>
      </w:r>
      <w:r w:rsidR="003D6F17" w:rsidRPr="00E0302A">
        <w:rPr>
          <w:rFonts w:ascii="Times New Roman" w:hAnsi="Times New Roman"/>
          <w:sz w:val="24"/>
          <w:szCs w:val="24"/>
        </w:rPr>
        <w:fldChar w:fldCharType="begin"/>
      </w:r>
      <w:r w:rsidR="00FC5C3B">
        <w:rPr>
          <w:rFonts w:ascii="Times New Roman" w:hAnsi="Times New Roman"/>
          <w:sz w:val="24"/>
          <w:szCs w:val="24"/>
        </w:rPr>
        <w:instrText xml:space="preserve"> ADDIN EN.CITE &lt;EndNote&gt;&lt;Cite&gt;&lt;Author&gt;Rahman&lt;/Author&gt;&lt;Year&gt;2008&lt;/Year&gt;&lt;RecNum&gt;485&lt;/RecNum&gt;&lt;DisplayText&gt;[11]&lt;/DisplayText&gt;&lt;record&gt;&lt;rec-number&gt;485&lt;/rec-number&gt;&lt;foreign-keys&gt;&lt;key app="EN" db-id="sx5weetarvd5xneaa53592fs5xsf90tdv09s" timestamp="1711618025"&gt;485&lt;/key&gt;&lt;/foreign-keys&gt;&lt;ref-type name="Journal Article"&gt;17&lt;/ref-type&gt;&lt;contributors&gt;&lt;authors&gt;&lt;author&gt;Rahman, MS&lt;/author&gt;&lt;author&gt;Howlider, MAR&lt;/author&gt;&lt;author&gt;Mahiuddin, M&lt;/author&gt;&lt;author&gt;Rahman, MM&lt;/author&gt;&lt;/authors&gt;&lt;/contributors&gt;&lt;titles&gt;&lt;title&gt;Effect of supplementation of organic acids on laying performance, body fatness and egg quality of hens&lt;/title&gt;&lt;secondary-title&gt;Bangladesh Journal of Animal Science&lt;/secondary-title&gt;&lt;/titles&gt;&lt;periodical&gt;&lt;full-title&gt;Bangladesh Journal of Animal Science&lt;/full-title&gt;&lt;/periodical&gt;&lt;pages&gt;74-81&lt;/pages&gt;&lt;volume&gt;37&lt;/volume&gt;&lt;number&gt;2&lt;/number&gt;&lt;dates&gt;&lt;year&gt;2008&lt;/year&gt;&lt;/dates&gt;&lt;isbn&gt;0003-3588&lt;/isbn&gt;&lt;urls&gt;&lt;/urls&gt;&lt;/record&gt;&lt;/Cite&gt;&lt;/EndNote&gt;</w:instrText>
      </w:r>
      <w:r w:rsidR="003D6F17" w:rsidRPr="00E0302A">
        <w:rPr>
          <w:rFonts w:ascii="Times New Roman" w:hAnsi="Times New Roman"/>
          <w:sz w:val="24"/>
          <w:szCs w:val="24"/>
        </w:rPr>
        <w:fldChar w:fldCharType="separate"/>
      </w:r>
      <w:r w:rsidR="00FC5C3B">
        <w:rPr>
          <w:rFonts w:ascii="Times New Roman" w:hAnsi="Times New Roman"/>
          <w:noProof/>
          <w:sz w:val="24"/>
          <w:szCs w:val="24"/>
        </w:rPr>
        <w:t>[11]</w:t>
      </w:r>
      <w:r w:rsidR="003D6F17" w:rsidRPr="00E0302A">
        <w:rPr>
          <w:rFonts w:ascii="Times New Roman" w:hAnsi="Times New Roman"/>
          <w:sz w:val="24"/>
          <w:szCs w:val="24"/>
        </w:rPr>
        <w:fldChar w:fldCharType="end"/>
      </w:r>
      <w:r w:rsidR="003D6F17" w:rsidRPr="00E0302A">
        <w:rPr>
          <w:rFonts w:ascii="Times New Roman" w:hAnsi="Times New Roman"/>
          <w:sz w:val="24"/>
          <w:szCs w:val="24"/>
        </w:rPr>
        <w:t xml:space="preserve">, </w:t>
      </w:r>
      <w:r w:rsidR="003C3E1F" w:rsidRPr="00E0302A">
        <w:rPr>
          <w:rFonts w:ascii="Times New Roman" w:hAnsi="Times New Roman"/>
          <w:sz w:val="24"/>
          <w:szCs w:val="24"/>
        </w:rPr>
        <w:t xml:space="preserve">that the </w:t>
      </w:r>
      <w:r w:rsidR="003D6F17" w:rsidRPr="00E0302A">
        <w:rPr>
          <w:rFonts w:ascii="Times New Roman" w:hAnsi="Times New Roman"/>
          <w:sz w:val="24"/>
          <w:szCs w:val="24"/>
        </w:rPr>
        <w:t xml:space="preserve">addition of organic acid with </w:t>
      </w:r>
      <w:r w:rsidR="003C3E1F" w:rsidRPr="00E0302A">
        <w:rPr>
          <w:rFonts w:ascii="Times New Roman" w:hAnsi="Times New Roman"/>
          <w:sz w:val="24"/>
          <w:szCs w:val="24"/>
        </w:rPr>
        <w:t xml:space="preserve">a </w:t>
      </w:r>
      <w:r w:rsidR="003D6F17" w:rsidRPr="00E0302A">
        <w:rPr>
          <w:rFonts w:ascii="Times New Roman" w:hAnsi="Times New Roman"/>
          <w:sz w:val="24"/>
          <w:szCs w:val="24"/>
        </w:rPr>
        <w:t xml:space="preserve">basal diet </w:t>
      </w:r>
      <w:r w:rsidR="003C3E1F" w:rsidRPr="00E0302A">
        <w:rPr>
          <w:rFonts w:ascii="Times New Roman" w:hAnsi="Times New Roman"/>
          <w:sz w:val="24"/>
          <w:szCs w:val="24"/>
        </w:rPr>
        <w:t>increases</w:t>
      </w:r>
      <w:r w:rsidR="003D6F17" w:rsidRPr="00E0302A">
        <w:rPr>
          <w:rFonts w:ascii="Times New Roman" w:hAnsi="Times New Roman"/>
          <w:sz w:val="24"/>
          <w:szCs w:val="24"/>
        </w:rPr>
        <w:t xml:space="preserve"> the economic efficiency of layer productivity.</w:t>
      </w:r>
    </w:p>
    <w:p w14:paraId="7C1A9463" w14:textId="77777777" w:rsidR="00B55AEA" w:rsidRPr="00E0302A" w:rsidRDefault="00B55AEA" w:rsidP="004244AD">
      <w:pPr>
        <w:spacing w:after="0" w:line="240" w:lineRule="auto"/>
        <w:rPr>
          <w:rFonts w:ascii="Times New Roman" w:hAnsi="Times New Roman"/>
          <w:sz w:val="24"/>
          <w:szCs w:val="24"/>
        </w:rPr>
      </w:pPr>
    </w:p>
    <w:p w14:paraId="4C482E48" w14:textId="5F1F669A" w:rsidR="005E12A1" w:rsidRPr="00E0302A" w:rsidRDefault="002D7655" w:rsidP="004244AD">
      <w:pPr>
        <w:spacing w:after="240" w:line="240" w:lineRule="auto"/>
        <w:jc w:val="left"/>
        <w:rPr>
          <w:rFonts w:ascii="Times New Roman" w:hAnsi="Times New Roman"/>
          <w:b/>
          <w:sz w:val="24"/>
          <w:szCs w:val="24"/>
        </w:rPr>
      </w:pPr>
      <w:r w:rsidRPr="00E0302A">
        <w:rPr>
          <w:rFonts w:ascii="Times New Roman" w:hAnsi="Times New Roman"/>
          <w:b/>
          <w:sz w:val="24"/>
          <w:szCs w:val="24"/>
        </w:rPr>
        <w:t xml:space="preserve">5 </w:t>
      </w:r>
      <w:r w:rsidR="004244AD" w:rsidRPr="007702F9">
        <w:rPr>
          <w:rFonts w:ascii="Times New Roman" w:hAnsi="Times New Roman"/>
          <w:b/>
          <w:sz w:val="24"/>
          <w:szCs w:val="24"/>
        </w:rPr>
        <w:t>CONCLUSIONS</w:t>
      </w:r>
    </w:p>
    <w:p w14:paraId="082451C2" w14:textId="599A032C" w:rsidR="005328F5" w:rsidRPr="00E0302A" w:rsidRDefault="00C136CD" w:rsidP="004244AD">
      <w:pPr>
        <w:spacing w:after="120" w:line="240" w:lineRule="auto"/>
        <w:rPr>
          <w:rFonts w:ascii="Times New Roman" w:hAnsi="Times New Roman"/>
          <w:sz w:val="24"/>
          <w:szCs w:val="24"/>
        </w:rPr>
      </w:pPr>
      <w:r w:rsidRPr="00E0302A">
        <w:rPr>
          <w:rFonts w:ascii="Times New Roman" w:hAnsi="Times New Roman"/>
          <w:sz w:val="24"/>
          <w:szCs w:val="24"/>
        </w:rPr>
        <w:t xml:space="preserve">From the current finding, </w:t>
      </w:r>
      <w:r w:rsidR="00623656" w:rsidRPr="00E0302A">
        <w:rPr>
          <w:rFonts w:ascii="Times New Roman" w:hAnsi="Times New Roman"/>
          <w:sz w:val="24"/>
          <w:szCs w:val="24"/>
        </w:rPr>
        <w:t>all</w:t>
      </w:r>
      <w:r w:rsidRPr="00E0302A">
        <w:rPr>
          <w:rFonts w:ascii="Times New Roman" w:hAnsi="Times New Roman"/>
          <w:sz w:val="24"/>
          <w:szCs w:val="24"/>
        </w:rPr>
        <w:t xml:space="preserve"> </w:t>
      </w:r>
      <w:r w:rsidR="00796E51" w:rsidRPr="00E0302A">
        <w:rPr>
          <w:rFonts w:ascii="Times New Roman" w:hAnsi="Times New Roman"/>
          <w:sz w:val="24"/>
          <w:szCs w:val="24"/>
        </w:rPr>
        <w:t xml:space="preserve">dietary </w:t>
      </w:r>
      <w:r w:rsidRPr="00E0302A">
        <w:rPr>
          <w:rFonts w:ascii="Times New Roman" w:hAnsi="Times New Roman"/>
          <w:sz w:val="24"/>
          <w:szCs w:val="24"/>
        </w:rPr>
        <w:t xml:space="preserve">organic acid </w:t>
      </w:r>
      <w:r w:rsidR="00796E51" w:rsidRPr="00E0302A">
        <w:rPr>
          <w:rFonts w:ascii="Times New Roman" w:hAnsi="Times New Roman"/>
          <w:sz w:val="24"/>
          <w:szCs w:val="24"/>
        </w:rPr>
        <w:t>supplementation</w:t>
      </w:r>
      <w:r w:rsidR="005E12A1" w:rsidRPr="00E0302A">
        <w:rPr>
          <w:rFonts w:ascii="Times New Roman" w:hAnsi="Times New Roman"/>
          <w:sz w:val="24"/>
          <w:szCs w:val="24"/>
        </w:rPr>
        <w:t xml:space="preserve"> </w:t>
      </w:r>
      <w:r w:rsidR="00796E51" w:rsidRPr="00E0302A">
        <w:rPr>
          <w:rFonts w:ascii="Times New Roman" w:hAnsi="Times New Roman"/>
          <w:sz w:val="24"/>
          <w:szCs w:val="24"/>
        </w:rPr>
        <w:t xml:space="preserve">in </w:t>
      </w:r>
      <w:r w:rsidRPr="00E0302A">
        <w:rPr>
          <w:rFonts w:ascii="Times New Roman" w:hAnsi="Times New Roman"/>
          <w:sz w:val="24"/>
          <w:szCs w:val="24"/>
        </w:rPr>
        <w:t>egg layer hens</w:t>
      </w:r>
      <w:r w:rsidR="00796E51" w:rsidRPr="00E0302A">
        <w:rPr>
          <w:rFonts w:ascii="Times New Roman" w:hAnsi="Times New Roman"/>
          <w:sz w:val="24"/>
          <w:szCs w:val="24"/>
        </w:rPr>
        <w:t xml:space="preserve"> improve</w:t>
      </w:r>
      <w:r w:rsidR="003C3E1F" w:rsidRPr="00E0302A">
        <w:rPr>
          <w:rFonts w:ascii="Times New Roman" w:hAnsi="Times New Roman"/>
          <w:sz w:val="24"/>
          <w:szCs w:val="24"/>
        </w:rPr>
        <w:t>s</w:t>
      </w:r>
      <w:r w:rsidR="00796E51" w:rsidRPr="00E0302A">
        <w:rPr>
          <w:rFonts w:ascii="Times New Roman" w:hAnsi="Times New Roman"/>
          <w:sz w:val="24"/>
          <w:szCs w:val="24"/>
        </w:rPr>
        <w:t xml:space="preserve"> hen day egg production, egg weight, egg mass, feed conversion ratio, shell weight, shell thick</w:t>
      </w:r>
      <w:r w:rsidR="003C3E1F" w:rsidRPr="00E0302A">
        <w:rPr>
          <w:rFonts w:ascii="Times New Roman" w:hAnsi="Times New Roman"/>
          <w:sz w:val="24"/>
          <w:szCs w:val="24"/>
        </w:rPr>
        <w:t>nes</w:t>
      </w:r>
      <w:r w:rsidR="00A5638A" w:rsidRPr="00E0302A">
        <w:rPr>
          <w:rFonts w:ascii="Times New Roman" w:hAnsi="Times New Roman"/>
          <w:sz w:val="24"/>
          <w:szCs w:val="24"/>
        </w:rPr>
        <w:t>s, yolk color, total return,</w:t>
      </w:r>
      <w:r w:rsidR="00796E51" w:rsidRPr="00E0302A">
        <w:rPr>
          <w:rFonts w:ascii="Times New Roman" w:hAnsi="Times New Roman"/>
          <w:sz w:val="24"/>
          <w:szCs w:val="24"/>
        </w:rPr>
        <w:t xml:space="preserve"> net profit</w:t>
      </w:r>
      <w:r w:rsidR="003C3E1F" w:rsidRPr="00E0302A">
        <w:rPr>
          <w:rFonts w:ascii="Times New Roman" w:hAnsi="Times New Roman"/>
          <w:sz w:val="24"/>
          <w:szCs w:val="24"/>
        </w:rPr>
        <w:t>,</w:t>
      </w:r>
      <w:r w:rsidR="00A5638A" w:rsidRPr="00E0302A">
        <w:rPr>
          <w:rFonts w:ascii="Times New Roman" w:hAnsi="Times New Roman"/>
          <w:sz w:val="24"/>
          <w:szCs w:val="24"/>
        </w:rPr>
        <w:t xml:space="preserve"> and survival rate</w:t>
      </w:r>
      <w:r w:rsidR="00796E51" w:rsidRPr="00E0302A">
        <w:rPr>
          <w:rFonts w:ascii="Times New Roman" w:hAnsi="Times New Roman"/>
          <w:sz w:val="24"/>
          <w:szCs w:val="24"/>
        </w:rPr>
        <w:t xml:space="preserve">. </w:t>
      </w:r>
      <w:r w:rsidR="00A5638A" w:rsidRPr="00E0302A">
        <w:rPr>
          <w:rFonts w:ascii="Times New Roman" w:hAnsi="Times New Roman"/>
          <w:sz w:val="24"/>
          <w:szCs w:val="24"/>
        </w:rPr>
        <w:t>However, significantly superior value</w:t>
      </w:r>
      <w:r w:rsidR="003C3E1F" w:rsidRPr="00E0302A">
        <w:rPr>
          <w:rFonts w:ascii="Times New Roman" w:hAnsi="Times New Roman"/>
          <w:sz w:val="24"/>
          <w:szCs w:val="24"/>
        </w:rPr>
        <w:t>s</w:t>
      </w:r>
      <w:r w:rsidR="005E12A1" w:rsidRPr="00E0302A">
        <w:rPr>
          <w:rFonts w:ascii="Times New Roman" w:hAnsi="Times New Roman"/>
          <w:sz w:val="24"/>
          <w:szCs w:val="24"/>
        </w:rPr>
        <w:t xml:space="preserve"> </w:t>
      </w:r>
      <w:r w:rsidR="00A5638A" w:rsidRPr="00E0302A">
        <w:rPr>
          <w:rFonts w:ascii="Times New Roman" w:hAnsi="Times New Roman"/>
          <w:sz w:val="24"/>
          <w:szCs w:val="24"/>
        </w:rPr>
        <w:t>in laying persistency, laying performance, feed conversion efficiency</w:t>
      </w:r>
      <w:r w:rsidR="00526B03" w:rsidRPr="00E0302A">
        <w:rPr>
          <w:rFonts w:ascii="Times New Roman" w:hAnsi="Times New Roman"/>
          <w:sz w:val="24"/>
          <w:szCs w:val="24"/>
        </w:rPr>
        <w:t>, shell quality, total return</w:t>
      </w:r>
      <w:r w:rsidR="003C3E1F" w:rsidRPr="00E0302A">
        <w:rPr>
          <w:rFonts w:ascii="Times New Roman" w:hAnsi="Times New Roman"/>
          <w:sz w:val="24"/>
          <w:szCs w:val="24"/>
        </w:rPr>
        <w:t>,</w:t>
      </w:r>
      <w:r w:rsidR="00526B03" w:rsidRPr="00E0302A">
        <w:rPr>
          <w:rFonts w:ascii="Times New Roman" w:hAnsi="Times New Roman"/>
          <w:sz w:val="24"/>
          <w:szCs w:val="24"/>
        </w:rPr>
        <w:t xml:space="preserve"> and net profit</w:t>
      </w:r>
      <w:r w:rsidR="00623656" w:rsidRPr="00E0302A">
        <w:rPr>
          <w:rFonts w:ascii="Times New Roman" w:hAnsi="Times New Roman"/>
          <w:sz w:val="24"/>
          <w:szCs w:val="24"/>
        </w:rPr>
        <w:t xml:space="preserve"> </w:t>
      </w:r>
      <w:r w:rsidR="00534BE1" w:rsidRPr="00E0302A">
        <w:rPr>
          <w:rFonts w:ascii="Times New Roman" w:hAnsi="Times New Roman"/>
          <w:sz w:val="24"/>
          <w:szCs w:val="24"/>
        </w:rPr>
        <w:t xml:space="preserve">were </w:t>
      </w:r>
      <w:r w:rsidR="00623656" w:rsidRPr="00E0302A">
        <w:rPr>
          <w:rFonts w:ascii="Times New Roman" w:hAnsi="Times New Roman"/>
          <w:sz w:val="24"/>
          <w:szCs w:val="24"/>
        </w:rPr>
        <w:t xml:space="preserve">recorded </w:t>
      </w:r>
      <w:r w:rsidR="00534BE1" w:rsidRPr="00E0302A">
        <w:rPr>
          <w:rFonts w:ascii="Times New Roman" w:hAnsi="Times New Roman"/>
          <w:sz w:val="24"/>
          <w:szCs w:val="24"/>
        </w:rPr>
        <w:t>in</w:t>
      </w:r>
      <w:r w:rsidR="00623656" w:rsidRPr="00E0302A">
        <w:rPr>
          <w:rFonts w:ascii="Times New Roman" w:hAnsi="Times New Roman"/>
          <w:sz w:val="24"/>
          <w:szCs w:val="24"/>
        </w:rPr>
        <w:t xml:space="preserve"> layers</w:t>
      </w:r>
      <w:r w:rsidR="003C3E1F" w:rsidRPr="00E0302A">
        <w:rPr>
          <w:rFonts w:ascii="Times New Roman" w:hAnsi="Times New Roman"/>
          <w:sz w:val="24"/>
          <w:szCs w:val="24"/>
        </w:rPr>
        <w:t>-</w:t>
      </w:r>
      <w:r w:rsidR="00623656" w:rsidRPr="00E0302A">
        <w:rPr>
          <w:rFonts w:ascii="Times New Roman" w:hAnsi="Times New Roman"/>
          <w:sz w:val="24"/>
          <w:szCs w:val="24"/>
        </w:rPr>
        <w:t xml:space="preserve">fed mixed </w:t>
      </w:r>
      <w:r w:rsidR="00A60D9E" w:rsidRPr="00E0302A">
        <w:rPr>
          <w:rFonts w:ascii="Times New Roman" w:hAnsi="Times New Roman"/>
          <w:sz w:val="24"/>
          <w:szCs w:val="24"/>
        </w:rPr>
        <w:t>organic acid</w:t>
      </w:r>
      <w:r w:rsidR="003C3E1F" w:rsidRPr="00E0302A">
        <w:rPr>
          <w:rFonts w:ascii="Times New Roman" w:hAnsi="Times New Roman"/>
          <w:sz w:val="24"/>
          <w:szCs w:val="24"/>
        </w:rPr>
        <w:t>-</w:t>
      </w:r>
      <w:r w:rsidR="00623656" w:rsidRPr="00E0302A">
        <w:rPr>
          <w:rFonts w:ascii="Times New Roman" w:hAnsi="Times New Roman"/>
          <w:sz w:val="24"/>
          <w:szCs w:val="24"/>
        </w:rPr>
        <w:t>treated diets.</w:t>
      </w:r>
      <w:r w:rsidR="00534BE1" w:rsidRPr="00E0302A">
        <w:rPr>
          <w:rFonts w:ascii="Times New Roman" w:hAnsi="Times New Roman"/>
          <w:sz w:val="24"/>
          <w:szCs w:val="24"/>
        </w:rPr>
        <w:t xml:space="preserve"> Also, </w:t>
      </w:r>
      <w:r w:rsidR="003C3E1F" w:rsidRPr="00E0302A">
        <w:rPr>
          <w:rFonts w:ascii="Times New Roman" w:hAnsi="Times New Roman"/>
          <w:sz w:val="24"/>
          <w:szCs w:val="24"/>
        </w:rPr>
        <w:t xml:space="preserve">in </w:t>
      </w:r>
      <w:r w:rsidR="00534BE1" w:rsidRPr="00E0302A">
        <w:rPr>
          <w:rFonts w:ascii="Times New Roman" w:hAnsi="Times New Roman"/>
          <w:sz w:val="24"/>
          <w:szCs w:val="24"/>
        </w:rPr>
        <w:t>the same tre</w:t>
      </w:r>
      <w:r w:rsidR="0080725A" w:rsidRPr="00E0302A">
        <w:rPr>
          <w:rFonts w:ascii="Times New Roman" w:hAnsi="Times New Roman"/>
          <w:sz w:val="24"/>
          <w:szCs w:val="24"/>
        </w:rPr>
        <w:t>nd better profitability percentage and relative economic efficiency</w:t>
      </w:r>
      <w:r w:rsidR="003C3E1F" w:rsidRPr="00E0302A">
        <w:rPr>
          <w:rFonts w:ascii="Times New Roman" w:hAnsi="Times New Roman"/>
          <w:sz w:val="24"/>
          <w:szCs w:val="24"/>
        </w:rPr>
        <w:t xml:space="preserve"> were recorded</w:t>
      </w:r>
      <w:r w:rsidR="0080725A" w:rsidRPr="00E0302A">
        <w:rPr>
          <w:rFonts w:ascii="Times New Roman" w:hAnsi="Times New Roman"/>
          <w:sz w:val="24"/>
          <w:szCs w:val="24"/>
        </w:rPr>
        <w:t xml:space="preserve"> from </w:t>
      </w:r>
      <w:r w:rsidR="003C3E1F" w:rsidRPr="00E0302A">
        <w:rPr>
          <w:rFonts w:ascii="Times New Roman" w:hAnsi="Times New Roman"/>
          <w:sz w:val="24"/>
          <w:szCs w:val="24"/>
        </w:rPr>
        <w:t xml:space="preserve">the </w:t>
      </w:r>
      <w:r w:rsidR="0080725A" w:rsidRPr="00E0302A">
        <w:rPr>
          <w:rFonts w:ascii="Times New Roman" w:hAnsi="Times New Roman"/>
          <w:sz w:val="24"/>
          <w:szCs w:val="24"/>
        </w:rPr>
        <w:t xml:space="preserve">mixture of </w:t>
      </w:r>
      <w:r w:rsidR="00A60D9E" w:rsidRPr="00E0302A">
        <w:rPr>
          <w:rFonts w:ascii="Times New Roman" w:hAnsi="Times New Roman"/>
          <w:sz w:val="24"/>
          <w:szCs w:val="24"/>
        </w:rPr>
        <w:t>organic acid</w:t>
      </w:r>
      <w:r w:rsidR="0080725A" w:rsidRPr="00E0302A">
        <w:rPr>
          <w:rFonts w:ascii="Times New Roman" w:hAnsi="Times New Roman"/>
          <w:sz w:val="24"/>
          <w:szCs w:val="24"/>
        </w:rPr>
        <w:t xml:space="preserve">s. </w:t>
      </w:r>
      <w:r w:rsidR="00BB6E24" w:rsidRPr="00E0302A">
        <w:rPr>
          <w:rFonts w:ascii="Times New Roman" w:hAnsi="Times New Roman"/>
          <w:sz w:val="24"/>
          <w:szCs w:val="24"/>
        </w:rPr>
        <w:t>Conclusively</w:t>
      </w:r>
      <w:r w:rsidR="005E12A1" w:rsidRPr="00E0302A">
        <w:rPr>
          <w:rFonts w:ascii="Times New Roman" w:hAnsi="Times New Roman"/>
          <w:sz w:val="24"/>
          <w:szCs w:val="24"/>
        </w:rPr>
        <w:t xml:space="preserve">, </w:t>
      </w:r>
      <w:r w:rsidR="00BB6E24" w:rsidRPr="00E0302A">
        <w:rPr>
          <w:rFonts w:ascii="Times New Roman" w:hAnsi="Times New Roman"/>
          <w:sz w:val="24"/>
          <w:szCs w:val="24"/>
        </w:rPr>
        <w:t xml:space="preserve">mixed organic acids at </w:t>
      </w:r>
      <w:r w:rsidR="005E12A1" w:rsidRPr="00E0302A">
        <w:rPr>
          <w:rFonts w:ascii="Times New Roman" w:hAnsi="Times New Roman"/>
          <w:sz w:val="24"/>
          <w:szCs w:val="24"/>
        </w:rPr>
        <w:t>8g citric and 4g mal</w:t>
      </w:r>
      <w:r w:rsidR="00623656" w:rsidRPr="00E0302A">
        <w:rPr>
          <w:rFonts w:ascii="Times New Roman" w:hAnsi="Times New Roman"/>
          <w:sz w:val="24"/>
          <w:szCs w:val="24"/>
        </w:rPr>
        <w:t xml:space="preserve">ic acids per 1 kg of </w:t>
      </w:r>
      <w:r w:rsidR="00446726" w:rsidRPr="00E0302A">
        <w:rPr>
          <w:rFonts w:ascii="Times New Roman" w:hAnsi="Times New Roman"/>
          <w:sz w:val="24"/>
          <w:szCs w:val="24"/>
        </w:rPr>
        <w:t>egg layer</w:t>
      </w:r>
      <w:r w:rsidR="00BB6E24" w:rsidRPr="00E0302A">
        <w:rPr>
          <w:rFonts w:ascii="Times New Roman" w:hAnsi="Times New Roman"/>
          <w:sz w:val="24"/>
          <w:szCs w:val="24"/>
        </w:rPr>
        <w:t xml:space="preserve"> hens’</w:t>
      </w:r>
      <w:r w:rsidR="00446726" w:rsidRPr="00E0302A">
        <w:rPr>
          <w:rFonts w:ascii="Times New Roman" w:hAnsi="Times New Roman"/>
          <w:sz w:val="24"/>
          <w:szCs w:val="24"/>
        </w:rPr>
        <w:t xml:space="preserve"> ration </w:t>
      </w:r>
      <w:r w:rsidR="005E12A1" w:rsidRPr="00E0302A">
        <w:rPr>
          <w:rFonts w:ascii="Times New Roman" w:hAnsi="Times New Roman"/>
          <w:sz w:val="24"/>
          <w:szCs w:val="24"/>
        </w:rPr>
        <w:t xml:space="preserve">can be recommended as </w:t>
      </w:r>
      <w:r w:rsidR="003C3E1F" w:rsidRPr="00E0302A">
        <w:rPr>
          <w:rFonts w:ascii="Times New Roman" w:hAnsi="Times New Roman"/>
          <w:sz w:val="24"/>
          <w:szCs w:val="24"/>
        </w:rPr>
        <w:t xml:space="preserve">an </w:t>
      </w:r>
      <w:r w:rsidR="005E12A1" w:rsidRPr="00E0302A">
        <w:rPr>
          <w:rFonts w:ascii="Times New Roman" w:hAnsi="Times New Roman"/>
          <w:sz w:val="24"/>
          <w:szCs w:val="24"/>
        </w:rPr>
        <w:t>option</w:t>
      </w:r>
      <w:r w:rsidR="00623656" w:rsidRPr="00E0302A">
        <w:rPr>
          <w:rFonts w:ascii="Times New Roman" w:hAnsi="Times New Roman"/>
          <w:sz w:val="24"/>
          <w:szCs w:val="24"/>
        </w:rPr>
        <w:t xml:space="preserve"> </w:t>
      </w:r>
      <w:r w:rsidR="003C3E1F" w:rsidRPr="00E0302A">
        <w:rPr>
          <w:rFonts w:ascii="Times New Roman" w:hAnsi="Times New Roman"/>
          <w:sz w:val="24"/>
          <w:szCs w:val="24"/>
        </w:rPr>
        <w:t>for</w:t>
      </w:r>
      <w:r w:rsidR="005E12A1" w:rsidRPr="00E0302A">
        <w:rPr>
          <w:rFonts w:ascii="Times New Roman" w:hAnsi="Times New Roman"/>
          <w:sz w:val="24"/>
          <w:szCs w:val="24"/>
        </w:rPr>
        <w:t xml:space="preserve"> antibiotic </w:t>
      </w:r>
      <w:r w:rsidR="00623656" w:rsidRPr="00E0302A">
        <w:rPr>
          <w:rFonts w:ascii="Times New Roman" w:hAnsi="Times New Roman"/>
          <w:sz w:val="24"/>
          <w:szCs w:val="24"/>
        </w:rPr>
        <w:t>feed additive</w:t>
      </w:r>
      <w:r w:rsidR="005E12A1" w:rsidRPr="00E0302A">
        <w:rPr>
          <w:rFonts w:ascii="Times New Roman" w:hAnsi="Times New Roman"/>
          <w:sz w:val="24"/>
          <w:szCs w:val="24"/>
        </w:rPr>
        <w:t>s.</w:t>
      </w:r>
    </w:p>
    <w:p w14:paraId="18B1BDCD" w14:textId="77777777" w:rsidR="001635CC" w:rsidRDefault="001635CC" w:rsidP="004244AD">
      <w:pPr>
        <w:spacing w:after="0" w:line="240" w:lineRule="auto"/>
        <w:rPr>
          <w:rFonts w:ascii="Times New Roman" w:hAnsi="Times New Roman"/>
          <w:sz w:val="24"/>
          <w:szCs w:val="24"/>
        </w:rPr>
      </w:pPr>
    </w:p>
    <w:p w14:paraId="3F1158E3" w14:textId="436B1DCF" w:rsidR="00453C5E" w:rsidRPr="002D2AB4" w:rsidRDefault="00FC491A" w:rsidP="00453C5E">
      <w:pPr>
        <w:spacing w:after="120" w:line="240" w:lineRule="auto"/>
        <w:rPr>
          <w:rFonts w:ascii="Times New Roman" w:hAnsi="Times New Roman"/>
          <w:b/>
          <w:sz w:val="24"/>
          <w:szCs w:val="24"/>
        </w:rPr>
      </w:pPr>
      <w:r>
        <w:rPr>
          <w:rFonts w:ascii="Times New Roman" w:hAnsi="Times New Roman"/>
          <w:b/>
          <w:sz w:val="24"/>
          <w:szCs w:val="24"/>
        </w:rPr>
        <w:t>RESEARCH ETHICS</w:t>
      </w:r>
      <w:r w:rsidRPr="002D2AB4">
        <w:rPr>
          <w:rFonts w:ascii="Times New Roman" w:hAnsi="Times New Roman"/>
          <w:b/>
          <w:sz w:val="24"/>
          <w:szCs w:val="24"/>
        </w:rPr>
        <w:t xml:space="preserve"> </w:t>
      </w:r>
      <w:r w:rsidR="002D2AB4" w:rsidRPr="002D2AB4">
        <w:rPr>
          <w:rFonts w:ascii="Times New Roman" w:hAnsi="Times New Roman"/>
          <w:b/>
          <w:sz w:val="24"/>
          <w:szCs w:val="24"/>
        </w:rPr>
        <w:t>STATEMENT</w:t>
      </w:r>
    </w:p>
    <w:p w14:paraId="0315A927" w14:textId="446809C9" w:rsidR="00453C5E" w:rsidRPr="004A1450" w:rsidRDefault="00453C5E" w:rsidP="004244AD">
      <w:pPr>
        <w:spacing w:after="0" w:line="240" w:lineRule="auto"/>
        <w:rPr>
          <w:rFonts w:ascii="Times New Roman" w:hAnsi="Times New Roman"/>
          <w:sz w:val="24"/>
          <w:szCs w:val="24"/>
        </w:rPr>
      </w:pPr>
      <w:r w:rsidRPr="00453C5E">
        <w:rPr>
          <w:rFonts w:ascii="Times New Roman" w:hAnsi="Times New Roman"/>
          <w:sz w:val="24"/>
          <w:szCs w:val="24"/>
        </w:rPr>
        <w:t xml:space="preserve">This experimental study strictly followed the established experimental procedures Directive 2010/63/EU of the European Union guidelines (2010) concerning the treatment and use of animals for research and </w:t>
      </w:r>
      <w:bookmarkStart w:id="0" w:name="_GoBack"/>
      <w:bookmarkEnd w:id="0"/>
      <w:r w:rsidRPr="00453C5E">
        <w:rPr>
          <w:rFonts w:ascii="Times New Roman" w:hAnsi="Times New Roman"/>
          <w:sz w:val="24"/>
          <w:szCs w:val="24"/>
        </w:rPr>
        <w:t>development purposes were employed, and it approved by Bahir Dar University College of Agriculture and Environmental Science Research Ethics Review Committee (Ref. No-006/2025).</w:t>
      </w:r>
    </w:p>
    <w:p w14:paraId="664C3FE1" w14:textId="163B8F1B" w:rsidR="00A54BDF" w:rsidRPr="004A1450" w:rsidRDefault="00A54BDF" w:rsidP="004244AD">
      <w:pPr>
        <w:spacing w:after="0" w:line="240" w:lineRule="auto"/>
        <w:rPr>
          <w:rFonts w:ascii="Times New Roman" w:hAnsi="Times New Roman"/>
          <w:sz w:val="24"/>
          <w:szCs w:val="24"/>
        </w:rPr>
      </w:pPr>
    </w:p>
    <w:p w14:paraId="0B5EC660" w14:textId="2F8F8898" w:rsidR="00A54BDF" w:rsidRPr="004A1450" w:rsidRDefault="004A1450" w:rsidP="004A1450">
      <w:pPr>
        <w:spacing w:after="120" w:line="240" w:lineRule="auto"/>
        <w:rPr>
          <w:rFonts w:ascii="Times New Roman" w:eastAsia="Calibri" w:hAnsi="Times New Roman"/>
          <w:b/>
          <w:color w:val="FF0000"/>
          <w:kern w:val="2"/>
        </w:rPr>
      </w:pPr>
      <w:r w:rsidRPr="004A1450">
        <w:rPr>
          <w:rFonts w:ascii="Times New Roman" w:eastAsia="Calibri" w:hAnsi="Times New Roman"/>
          <w:b/>
          <w:color w:val="FF0000"/>
          <w:kern w:val="2"/>
        </w:rPr>
        <w:t>DISCLAIMER (ARTIFICIAL INTELLIGENCE)</w:t>
      </w:r>
    </w:p>
    <w:p w14:paraId="19AFD827" w14:textId="77777777" w:rsidR="00A54BDF" w:rsidRPr="004A1450" w:rsidRDefault="00A54BDF" w:rsidP="004A1450">
      <w:pPr>
        <w:spacing w:after="0" w:line="240" w:lineRule="auto"/>
        <w:rPr>
          <w:rFonts w:ascii="Times New Roman" w:eastAsia="Calibri" w:hAnsi="Times New Roman"/>
          <w:color w:val="FF0000"/>
          <w:kern w:val="2"/>
          <w:sz w:val="24"/>
        </w:rPr>
      </w:pPr>
      <w:r w:rsidRPr="004A1450">
        <w:rPr>
          <w:rFonts w:ascii="Times New Roman" w:eastAsia="Calibri" w:hAnsi="Times New Roman"/>
          <w:color w:val="FF0000"/>
          <w:kern w:val="2"/>
          <w:sz w:val="24"/>
        </w:rPr>
        <w:t>Author(s) hereby declare that NO generative AI technologies such as Large Language Models (</w:t>
      </w:r>
      <w:proofErr w:type="spellStart"/>
      <w:r w:rsidRPr="004A1450">
        <w:rPr>
          <w:rFonts w:ascii="Times New Roman" w:eastAsia="Calibri" w:hAnsi="Times New Roman"/>
          <w:color w:val="FF0000"/>
          <w:kern w:val="2"/>
          <w:sz w:val="24"/>
        </w:rPr>
        <w:t>ChatGPT</w:t>
      </w:r>
      <w:proofErr w:type="spellEnd"/>
      <w:r w:rsidRPr="004A1450">
        <w:rPr>
          <w:rFonts w:ascii="Times New Roman" w:eastAsia="Calibri" w:hAnsi="Times New Roman"/>
          <w:color w:val="FF0000"/>
          <w:kern w:val="2"/>
          <w:sz w:val="24"/>
        </w:rPr>
        <w:t xml:space="preserve">, COPILOT, etc.) and text-to-image generators have been used during the writing or editing of this manuscript. </w:t>
      </w:r>
    </w:p>
    <w:p w14:paraId="7106E51A" w14:textId="77777777" w:rsidR="00453C5E" w:rsidRPr="004A1450" w:rsidRDefault="00453C5E" w:rsidP="004244AD">
      <w:pPr>
        <w:spacing w:after="0" w:line="240" w:lineRule="auto"/>
        <w:rPr>
          <w:rFonts w:ascii="Times New Roman" w:hAnsi="Times New Roman"/>
          <w:sz w:val="24"/>
          <w:szCs w:val="24"/>
        </w:rPr>
      </w:pPr>
    </w:p>
    <w:p w14:paraId="579C11E8" w14:textId="77777777" w:rsidR="002B7D9E" w:rsidRPr="00E0302A" w:rsidRDefault="002B7D9E" w:rsidP="004244AD">
      <w:pPr>
        <w:spacing w:after="0" w:line="240" w:lineRule="auto"/>
        <w:rPr>
          <w:rFonts w:ascii="Times New Roman" w:hAnsi="Times New Roman"/>
          <w:sz w:val="24"/>
          <w:szCs w:val="24"/>
        </w:rPr>
      </w:pPr>
    </w:p>
    <w:p w14:paraId="5915CA26" w14:textId="447BACAC" w:rsidR="003F56DD" w:rsidRPr="00E0302A" w:rsidRDefault="002B7D9E" w:rsidP="002B7D9E">
      <w:pPr>
        <w:spacing w:after="240" w:line="240" w:lineRule="auto"/>
        <w:rPr>
          <w:rFonts w:ascii="Times New Roman" w:hAnsi="Times New Roman"/>
          <w:b/>
          <w:sz w:val="24"/>
          <w:szCs w:val="24"/>
        </w:rPr>
      </w:pPr>
      <w:r w:rsidRPr="00E0302A">
        <w:rPr>
          <w:rFonts w:ascii="Times New Roman" w:hAnsi="Times New Roman"/>
          <w:b/>
          <w:sz w:val="24"/>
          <w:szCs w:val="24"/>
        </w:rPr>
        <w:t>REFERENCES</w:t>
      </w:r>
    </w:p>
    <w:p w14:paraId="5E81200E" w14:textId="77777777" w:rsidR="00FC5C3B" w:rsidRPr="00FC5C3B" w:rsidRDefault="003F56DD" w:rsidP="00FC5C3B">
      <w:pPr>
        <w:pStyle w:val="EndNoteBibliography"/>
        <w:spacing w:after="0"/>
        <w:ind w:left="720" w:hanging="720"/>
      </w:pPr>
      <w:r w:rsidRPr="00E0302A">
        <w:rPr>
          <w:rFonts w:ascii="Times New Roman" w:hAnsi="Times New Roman" w:cs="Times New Roman"/>
          <w:sz w:val="24"/>
          <w:szCs w:val="24"/>
        </w:rPr>
        <w:fldChar w:fldCharType="begin"/>
      </w:r>
      <w:r w:rsidRPr="00E0302A">
        <w:rPr>
          <w:rFonts w:ascii="Times New Roman" w:hAnsi="Times New Roman" w:cs="Times New Roman"/>
          <w:sz w:val="24"/>
          <w:szCs w:val="24"/>
        </w:rPr>
        <w:instrText xml:space="preserve"> ADDIN EN.REFLIST </w:instrText>
      </w:r>
      <w:r w:rsidRPr="00E0302A">
        <w:rPr>
          <w:rFonts w:ascii="Times New Roman" w:hAnsi="Times New Roman" w:cs="Times New Roman"/>
          <w:sz w:val="24"/>
          <w:szCs w:val="24"/>
        </w:rPr>
        <w:fldChar w:fldCharType="separate"/>
      </w:r>
      <w:r w:rsidR="00FC5C3B" w:rsidRPr="00FC5C3B">
        <w:t>1.</w:t>
      </w:r>
      <w:r w:rsidR="00FC5C3B" w:rsidRPr="00FC5C3B">
        <w:tab/>
        <w:t xml:space="preserve">Markowiak, P. and K. Śliżewska, </w:t>
      </w:r>
      <w:r w:rsidR="00FC5C3B" w:rsidRPr="00FC5C3B">
        <w:rPr>
          <w:i/>
        </w:rPr>
        <w:t>The role of probiotics, prebiotics and synbiotics in animal nutrition.</w:t>
      </w:r>
      <w:r w:rsidR="00FC5C3B" w:rsidRPr="00FC5C3B">
        <w:t xml:space="preserve"> Gut pathogens, 2018. </w:t>
      </w:r>
      <w:r w:rsidR="00FC5C3B" w:rsidRPr="00FC5C3B">
        <w:rPr>
          <w:b/>
        </w:rPr>
        <w:t>10</w:t>
      </w:r>
      <w:r w:rsidR="00FC5C3B" w:rsidRPr="00FC5C3B">
        <w:t>(1): p. 1-20.</w:t>
      </w:r>
    </w:p>
    <w:p w14:paraId="4089D779" w14:textId="77777777" w:rsidR="00FC5C3B" w:rsidRPr="00FC5C3B" w:rsidRDefault="00FC5C3B" w:rsidP="00FC5C3B">
      <w:pPr>
        <w:pStyle w:val="EndNoteBibliography"/>
        <w:spacing w:after="0"/>
        <w:ind w:left="720" w:hanging="720"/>
      </w:pPr>
      <w:r w:rsidRPr="00FC5C3B">
        <w:t>2.</w:t>
      </w:r>
      <w:r w:rsidRPr="00FC5C3B">
        <w:tab/>
        <w:t xml:space="preserve">Khan, S. and J. Iqbal, </w:t>
      </w:r>
      <w:r w:rsidRPr="00FC5C3B">
        <w:rPr>
          <w:i/>
        </w:rPr>
        <w:t>Recent advances in the role of organic acids in poultry nutrition.</w:t>
      </w:r>
      <w:r w:rsidRPr="00FC5C3B">
        <w:t xml:space="preserve"> Journal of applied animal research, 2016. </w:t>
      </w:r>
      <w:r w:rsidRPr="00FC5C3B">
        <w:rPr>
          <w:b/>
        </w:rPr>
        <w:t>44</w:t>
      </w:r>
      <w:r w:rsidRPr="00FC5C3B">
        <w:t>(1): p. 359-369.</w:t>
      </w:r>
    </w:p>
    <w:p w14:paraId="68331B50" w14:textId="77777777" w:rsidR="00FC5C3B" w:rsidRPr="00FC5C3B" w:rsidRDefault="00FC5C3B" w:rsidP="00FC5C3B">
      <w:pPr>
        <w:pStyle w:val="EndNoteBibliography"/>
        <w:spacing w:after="0"/>
        <w:ind w:left="720" w:hanging="720"/>
      </w:pPr>
      <w:r w:rsidRPr="00FC5C3B">
        <w:t>3.</w:t>
      </w:r>
      <w:r w:rsidRPr="00FC5C3B">
        <w:tab/>
        <w:t xml:space="preserve">Gadde, U., et al., </w:t>
      </w:r>
      <w:r w:rsidRPr="00FC5C3B">
        <w:rPr>
          <w:i/>
        </w:rPr>
        <w:t>Alternatives to antibiotics for maximizing growth performance and feed efficiency in poultry: a review.</w:t>
      </w:r>
      <w:r w:rsidRPr="00FC5C3B">
        <w:t xml:space="preserve"> Animal health research reviews, 2017. </w:t>
      </w:r>
      <w:r w:rsidRPr="00FC5C3B">
        <w:rPr>
          <w:b/>
        </w:rPr>
        <w:t>18</w:t>
      </w:r>
      <w:r w:rsidRPr="00FC5C3B">
        <w:t>(1): p. 26-45.</w:t>
      </w:r>
    </w:p>
    <w:p w14:paraId="0C2CEDA0" w14:textId="77777777" w:rsidR="00FC5C3B" w:rsidRPr="00FC5C3B" w:rsidRDefault="00FC5C3B" w:rsidP="00FC5C3B">
      <w:pPr>
        <w:pStyle w:val="EndNoteBibliography"/>
        <w:spacing w:after="0"/>
        <w:ind w:left="720" w:hanging="720"/>
      </w:pPr>
      <w:r w:rsidRPr="00FC5C3B">
        <w:t>4.</w:t>
      </w:r>
      <w:r w:rsidRPr="00FC5C3B">
        <w:tab/>
        <w:t xml:space="preserve">Agbai, K., et al., </w:t>
      </w:r>
      <w:r w:rsidRPr="00FC5C3B">
        <w:rPr>
          <w:i/>
        </w:rPr>
        <w:t>Effect of Different Levels of Biotronic® Top Forte (Commercial blended organic acids) as a Replacement for Antibiotic Growth Promoter on the Growth Performance and Villi Morphology of Pullet Chicks (0-8weeks).</w:t>
      </w:r>
      <w:r w:rsidRPr="00FC5C3B">
        <w:t xml:space="preserve"> Nigerian Journal of Animal Science and Technology (NJAST), 2020. </w:t>
      </w:r>
      <w:r w:rsidRPr="00FC5C3B">
        <w:rPr>
          <w:b/>
        </w:rPr>
        <w:t>3</w:t>
      </w:r>
      <w:r w:rsidRPr="00FC5C3B">
        <w:t>(3): p. 13-21.</w:t>
      </w:r>
    </w:p>
    <w:p w14:paraId="74390C93" w14:textId="77777777" w:rsidR="00FC5C3B" w:rsidRPr="00FC5C3B" w:rsidRDefault="00FC5C3B" w:rsidP="00FC5C3B">
      <w:pPr>
        <w:pStyle w:val="EndNoteBibliography"/>
        <w:spacing w:after="0"/>
        <w:ind w:left="720" w:hanging="720"/>
      </w:pPr>
      <w:r w:rsidRPr="00FC5C3B">
        <w:t>5.</w:t>
      </w:r>
      <w:r w:rsidRPr="00FC5C3B">
        <w:tab/>
        <w:t xml:space="preserve">Diarra, M.S. and F. Malouin, </w:t>
      </w:r>
      <w:r w:rsidRPr="00FC5C3B">
        <w:rPr>
          <w:i/>
        </w:rPr>
        <w:t>Antibiotics in Canadian poultry productions and anticipated alternatives.</w:t>
      </w:r>
      <w:r w:rsidRPr="00FC5C3B">
        <w:t xml:space="preserve"> Frontiers in microbiology, 2014. </w:t>
      </w:r>
      <w:r w:rsidRPr="00FC5C3B">
        <w:rPr>
          <w:b/>
        </w:rPr>
        <w:t>5</w:t>
      </w:r>
      <w:r w:rsidRPr="00FC5C3B">
        <w:t>: p. 87153.</w:t>
      </w:r>
    </w:p>
    <w:p w14:paraId="55C00A35" w14:textId="77777777" w:rsidR="00FC5C3B" w:rsidRPr="00FC5C3B" w:rsidRDefault="00FC5C3B" w:rsidP="00FC5C3B">
      <w:pPr>
        <w:pStyle w:val="EndNoteBibliography"/>
        <w:spacing w:after="0"/>
        <w:ind w:left="720" w:hanging="720"/>
      </w:pPr>
      <w:r w:rsidRPr="00FC5C3B">
        <w:t>6.</w:t>
      </w:r>
      <w:r w:rsidRPr="00FC5C3B">
        <w:tab/>
        <w:t xml:space="preserve">Shalaei, M., S.M. Hosseini, and E. Zergani. </w:t>
      </w:r>
      <w:r w:rsidRPr="00FC5C3B">
        <w:rPr>
          <w:i/>
        </w:rPr>
        <w:t>Effect of different supplements on eggshell quality, some characteristics of gastrointestinal tract and performance of laying hens</w:t>
      </w:r>
      <w:r w:rsidRPr="00FC5C3B">
        <w:t xml:space="preserve">. in </w:t>
      </w:r>
      <w:r w:rsidRPr="00FC5C3B">
        <w:rPr>
          <w:i/>
        </w:rPr>
        <w:t>Veterinary Research Forum</w:t>
      </w:r>
      <w:r w:rsidRPr="00FC5C3B">
        <w:t>. 2014. Faculty of Veterinary Medicine, Urmia University, Urmia, Iran.</w:t>
      </w:r>
    </w:p>
    <w:p w14:paraId="3AEC9FE1" w14:textId="77777777" w:rsidR="00FC5C3B" w:rsidRPr="00FC5C3B" w:rsidRDefault="00FC5C3B" w:rsidP="00FC5C3B">
      <w:pPr>
        <w:pStyle w:val="EndNoteBibliography"/>
        <w:spacing w:after="0"/>
        <w:ind w:left="720" w:hanging="720"/>
      </w:pPr>
      <w:r w:rsidRPr="00FC5C3B">
        <w:t>7.</w:t>
      </w:r>
      <w:r w:rsidRPr="00FC5C3B">
        <w:tab/>
        <w:t xml:space="preserve">Adil, S., et al., </w:t>
      </w:r>
      <w:r w:rsidRPr="00FC5C3B">
        <w:rPr>
          <w:i/>
        </w:rPr>
        <w:t>Effect of supplemental organic acids on growth performance and gut microbial population of broiler chicken.</w:t>
      </w:r>
      <w:r w:rsidRPr="00FC5C3B">
        <w:t xml:space="preserve"> Livestock Research for Rural Development, 2011. </w:t>
      </w:r>
      <w:r w:rsidRPr="00FC5C3B">
        <w:rPr>
          <w:b/>
        </w:rPr>
        <w:t>23</w:t>
      </w:r>
      <w:r w:rsidRPr="00FC5C3B">
        <w:t>(1): p. 1-8.</w:t>
      </w:r>
    </w:p>
    <w:p w14:paraId="7E76D3D0" w14:textId="77777777" w:rsidR="00FC5C3B" w:rsidRPr="00FC5C3B" w:rsidRDefault="00FC5C3B" w:rsidP="00FC5C3B">
      <w:pPr>
        <w:pStyle w:val="EndNoteBibliography"/>
        <w:spacing w:after="0"/>
        <w:ind w:left="720" w:hanging="720"/>
      </w:pPr>
      <w:r w:rsidRPr="00FC5C3B">
        <w:t>8.</w:t>
      </w:r>
      <w:r w:rsidRPr="00FC5C3B">
        <w:tab/>
        <w:t xml:space="preserve">Kim, J.W., J.H. Kim, and D.Y. Kil, </w:t>
      </w:r>
      <w:r w:rsidRPr="00FC5C3B">
        <w:rPr>
          <w:i/>
        </w:rPr>
        <w:t>Dietary organic acids for broiler chickens: a review.</w:t>
      </w:r>
      <w:r w:rsidRPr="00FC5C3B">
        <w:t xml:space="preserve"> Revista Colombiana de Ciencias Pecuarias, 2015. </w:t>
      </w:r>
      <w:r w:rsidRPr="00FC5C3B">
        <w:rPr>
          <w:b/>
        </w:rPr>
        <w:t>28</w:t>
      </w:r>
      <w:r w:rsidRPr="00FC5C3B">
        <w:t>(2): p. 109-123.</w:t>
      </w:r>
    </w:p>
    <w:p w14:paraId="7F6CBD40" w14:textId="77777777" w:rsidR="00FC5C3B" w:rsidRPr="00FC5C3B" w:rsidRDefault="00FC5C3B" w:rsidP="00FC5C3B">
      <w:pPr>
        <w:pStyle w:val="EndNoteBibliography"/>
        <w:spacing w:after="0"/>
        <w:ind w:left="720" w:hanging="720"/>
      </w:pPr>
      <w:r w:rsidRPr="00FC5C3B">
        <w:t>9.</w:t>
      </w:r>
      <w:r w:rsidRPr="00FC5C3B">
        <w:tab/>
        <w:t xml:space="preserve">AM, A.-E.H., et al., </w:t>
      </w:r>
      <w:r w:rsidRPr="00FC5C3B">
        <w:rPr>
          <w:i/>
        </w:rPr>
        <w:t>Comparative Study on the Effect of Organic Acids, Prebiotics and Enzymes Supplementation on Broiler Chicks’ Economic and Productive Efficiency.</w:t>
      </w:r>
      <w:r w:rsidRPr="00FC5C3B">
        <w:t xml:space="preserve"> Benha Journal of Applied Sciences, 2017. </w:t>
      </w:r>
      <w:r w:rsidRPr="00FC5C3B">
        <w:rPr>
          <w:b/>
        </w:rPr>
        <w:t>2</w:t>
      </w:r>
      <w:r w:rsidRPr="00FC5C3B">
        <w:t>(2): p. 1-8.</w:t>
      </w:r>
    </w:p>
    <w:p w14:paraId="2441ACE8" w14:textId="77777777" w:rsidR="00FC5C3B" w:rsidRPr="00FC5C3B" w:rsidRDefault="00FC5C3B" w:rsidP="00FC5C3B">
      <w:pPr>
        <w:pStyle w:val="EndNoteBibliography"/>
        <w:spacing w:after="0"/>
        <w:ind w:left="720" w:hanging="720"/>
      </w:pPr>
      <w:r w:rsidRPr="00FC5C3B">
        <w:t>10.</w:t>
      </w:r>
      <w:r w:rsidRPr="00FC5C3B">
        <w:tab/>
        <w:t xml:space="preserve">Archana, K., et al., </w:t>
      </w:r>
      <w:r w:rsidRPr="00FC5C3B">
        <w:rPr>
          <w:i/>
        </w:rPr>
        <w:t>Organic Acid Supplementation in the Diet of Broiler Chicken—A Review.</w:t>
      </w:r>
      <w:r w:rsidRPr="00FC5C3B">
        <w:t xml:space="preserve"> Livest. Res. Int, 2016. </w:t>
      </w:r>
      <w:r w:rsidRPr="00FC5C3B">
        <w:rPr>
          <w:b/>
        </w:rPr>
        <w:t>4</w:t>
      </w:r>
      <w:r w:rsidRPr="00FC5C3B">
        <w:t>: p. 112-119.</w:t>
      </w:r>
    </w:p>
    <w:p w14:paraId="0EE65788" w14:textId="77777777" w:rsidR="00FC5C3B" w:rsidRPr="00FC5C3B" w:rsidRDefault="00FC5C3B" w:rsidP="00FC5C3B">
      <w:pPr>
        <w:pStyle w:val="EndNoteBibliography"/>
        <w:spacing w:after="0"/>
        <w:ind w:left="720" w:hanging="720"/>
      </w:pPr>
      <w:r w:rsidRPr="00FC5C3B">
        <w:t>11.</w:t>
      </w:r>
      <w:r w:rsidRPr="00FC5C3B">
        <w:tab/>
        <w:t xml:space="preserve">Rahman, M., et al., </w:t>
      </w:r>
      <w:r w:rsidRPr="00FC5C3B">
        <w:rPr>
          <w:i/>
        </w:rPr>
        <w:t>Effect of supplementation of organic acids on laying performance, body fatness and egg quality of hens.</w:t>
      </w:r>
      <w:r w:rsidRPr="00FC5C3B">
        <w:t xml:space="preserve"> Bangladesh Journal of Animal Science, 2008. </w:t>
      </w:r>
      <w:r w:rsidRPr="00FC5C3B">
        <w:rPr>
          <w:b/>
        </w:rPr>
        <w:t>37</w:t>
      </w:r>
      <w:r w:rsidRPr="00FC5C3B">
        <w:t>(2): p. 74-81.</w:t>
      </w:r>
    </w:p>
    <w:p w14:paraId="41C57CEC" w14:textId="77777777" w:rsidR="00FC5C3B" w:rsidRPr="00FC5C3B" w:rsidRDefault="00FC5C3B" w:rsidP="00FC5C3B">
      <w:pPr>
        <w:pStyle w:val="EndNoteBibliography"/>
        <w:spacing w:after="0"/>
        <w:ind w:left="720" w:hanging="720"/>
      </w:pPr>
      <w:r w:rsidRPr="00FC5C3B">
        <w:t>12.</w:t>
      </w:r>
      <w:r w:rsidRPr="00FC5C3B">
        <w:tab/>
        <w:t xml:space="preserve">Świątkiewicz, S., J. Koreleski, and A. Arczewska, </w:t>
      </w:r>
      <w:r w:rsidRPr="00FC5C3B">
        <w:rPr>
          <w:i/>
        </w:rPr>
        <w:t>Laying performance and eggshell quality in laying hens fed diets supplemented with prebiotics and organic acids.</w:t>
      </w:r>
      <w:r w:rsidRPr="00FC5C3B">
        <w:t xml:space="preserve"> Czech Journal of Animal Science, 2010. </w:t>
      </w:r>
      <w:r w:rsidRPr="00FC5C3B">
        <w:rPr>
          <w:b/>
        </w:rPr>
        <w:t>55</w:t>
      </w:r>
      <w:r w:rsidRPr="00FC5C3B">
        <w:t>(7): p. 294-306.</w:t>
      </w:r>
    </w:p>
    <w:p w14:paraId="47296939" w14:textId="77777777" w:rsidR="00FC5C3B" w:rsidRPr="00FC5C3B" w:rsidRDefault="00FC5C3B" w:rsidP="00FC5C3B">
      <w:pPr>
        <w:pStyle w:val="EndNoteBibliography"/>
        <w:spacing w:after="0"/>
        <w:ind w:left="720" w:hanging="720"/>
      </w:pPr>
      <w:r w:rsidRPr="00FC5C3B">
        <w:lastRenderedPageBreak/>
        <w:t>13.</w:t>
      </w:r>
      <w:r w:rsidRPr="00FC5C3B">
        <w:tab/>
        <w:t xml:space="preserve">Fouladi, P., et al., </w:t>
      </w:r>
      <w:r w:rsidRPr="00FC5C3B">
        <w:rPr>
          <w:i/>
        </w:rPr>
        <w:t>Effects of organic acids supplement on performance, egg traits, blood serum biochemical parameters and gut microflora in female Japanese quail (Coturnix coturnix japonica).</w:t>
      </w:r>
      <w:r w:rsidRPr="00FC5C3B">
        <w:t xml:space="preserve"> Brazilian Journal of Poultry Science, 2018. </w:t>
      </w:r>
      <w:r w:rsidRPr="00FC5C3B">
        <w:rPr>
          <w:b/>
        </w:rPr>
        <w:t>20</w:t>
      </w:r>
      <w:r w:rsidRPr="00FC5C3B">
        <w:t>: p. 133-144.</w:t>
      </w:r>
    </w:p>
    <w:p w14:paraId="040B9D5C" w14:textId="77777777" w:rsidR="00FC5C3B" w:rsidRPr="00FC5C3B" w:rsidRDefault="00FC5C3B" w:rsidP="00FC5C3B">
      <w:pPr>
        <w:pStyle w:val="EndNoteBibliography"/>
        <w:spacing w:after="0"/>
        <w:ind w:left="720" w:hanging="720"/>
      </w:pPr>
      <w:r w:rsidRPr="00FC5C3B">
        <w:t>14.</w:t>
      </w:r>
      <w:r w:rsidRPr="00FC5C3B">
        <w:tab/>
        <w:t xml:space="preserve">Saki, A., et al., </w:t>
      </w:r>
      <w:r w:rsidRPr="00FC5C3B">
        <w:rPr>
          <w:i/>
        </w:rPr>
        <w:t>Effects of an organic acid mixture and methionine supplements on intestinal morphology, protein and nucleic acids content, microbial population and performance of broiler chickens.</w:t>
      </w:r>
      <w:r w:rsidRPr="00FC5C3B">
        <w:t xml:space="preserve"> Animal production science, 2011. </w:t>
      </w:r>
      <w:r w:rsidRPr="00FC5C3B">
        <w:rPr>
          <w:b/>
        </w:rPr>
        <w:t>51</w:t>
      </w:r>
      <w:r w:rsidRPr="00FC5C3B">
        <w:t>(11): p. 1025-1033.</w:t>
      </w:r>
    </w:p>
    <w:p w14:paraId="1CFBB338" w14:textId="77777777" w:rsidR="00FC5C3B" w:rsidRPr="00FC5C3B" w:rsidRDefault="00FC5C3B" w:rsidP="00FC5C3B">
      <w:pPr>
        <w:pStyle w:val="EndNoteBibliography"/>
        <w:spacing w:after="0"/>
        <w:ind w:left="720" w:hanging="720"/>
      </w:pPr>
      <w:r w:rsidRPr="00FC5C3B">
        <w:t>15.</w:t>
      </w:r>
      <w:r w:rsidRPr="00FC5C3B">
        <w:tab/>
        <w:t xml:space="preserve">Hassan, H., et al., </w:t>
      </w:r>
      <w:r w:rsidRPr="00FC5C3B">
        <w:rPr>
          <w:i/>
        </w:rPr>
        <w:t>Effect of using organic acids to substitute antibiotic growth promoters on performance and intestinal microflora of broilers.</w:t>
      </w:r>
      <w:r w:rsidRPr="00FC5C3B">
        <w:t xml:space="preserve"> Asian-Australasian Journal of Animal Sciences, 2010. </w:t>
      </w:r>
      <w:r w:rsidRPr="00FC5C3B">
        <w:rPr>
          <w:b/>
        </w:rPr>
        <w:t>23</w:t>
      </w:r>
      <w:r w:rsidRPr="00FC5C3B">
        <w:t>(10): p. 1348-1353.</w:t>
      </w:r>
    </w:p>
    <w:p w14:paraId="35C3E76D" w14:textId="77777777" w:rsidR="00FC5C3B" w:rsidRPr="00FC5C3B" w:rsidRDefault="00FC5C3B" w:rsidP="00FC5C3B">
      <w:pPr>
        <w:pStyle w:val="EndNoteBibliography"/>
        <w:spacing w:after="0"/>
        <w:ind w:left="720" w:hanging="720"/>
      </w:pPr>
      <w:r w:rsidRPr="00FC5C3B">
        <w:t>16.</w:t>
      </w:r>
      <w:r w:rsidRPr="00FC5C3B">
        <w:tab/>
        <w:t xml:space="preserve">Anjum, M.S. and A.S. Chaudhry, </w:t>
      </w:r>
      <w:r w:rsidRPr="00FC5C3B">
        <w:rPr>
          <w:i/>
        </w:rPr>
        <w:t>Using enzymes and organic acids in broiler diets.</w:t>
      </w:r>
      <w:r w:rsidRPr="00FC5C3B">
        <w:t xml:space="preserve"> The journal of poultry science, 2010. </w:t>
      </w:r>
      <w:r w:rsidRPr="00FC5C3B">
        <w:rPr>
          <w:b/>
        </w:rPr>
        <w:t>47</w:t>
      </w:r>
      <w:r w:rsidRPr="00FC5C3B">
        <w:t>(2): p. 97-105.</w:t>
      </w:r>
    </w:p>
    <w:p w14:paraId="58527C7F" w14:textId="77777777" w:rsidR="00FC5C3B" w:rsidRPr="00FC5C3B" w:rsidRDefault="00FC5C3B" w:rsidP="00FC5C3B">
      <w:pPr>
        <w:pStyle w:val="EndNoteBibliography"/>
        <w:spacing w:after="0"/>
        <w:ind w:left="720" w:hanging="720"/>
      </w:pPr>
      <w:r w:rsidRPr="00FC5C3B">
        <w:t>17.</w:t>
      </w:r>
      <w:r w:rsidRPr="00FC5C3B">
        <w:tab/>
        <w:t xml:space="preserve">Abbas, G., et al., </w:t>
      </w:r>
      <w:r w:rsidRPr="00FC5C3B">
        <w:rPr>
          <w:i/>
        </w:rPr>
        <w:t>An update on the promising role of organic acids in broiler and layer production.</w:t>
      </w:r>
      <w:r w:rsidRPr="00FC5C3B">
        <w:t xml:space="preserve"> Journal of Animal Health and Production 2022a, 2022. </w:t>
      </w:r>
      <w:r w:rsidRPr="00FC5C3B">
        <w:rPr>
          <w:b/>
        </w:rPr>
        <w:t>10</w:t>
      </w:r>
      <w:r w:rsidRPr="00FC5C3B">
        <w:t>(3): p. 273-286.</w:t>
      </w:r>
    </w:p>
    <w:p w14:paraId="3CA98173" w14:textId="77777777" w:rsidR="00FC5C3B" w:rsidRPr="00FC5C3B" w:rsidRDefault="00FC5C3B" w:rsidP="00FC5C3B">
      <w:pPr>
        <w:pStyle w:val="EndNoteBibliography"/>
        <w:spacing w:after="0"/>
        <w:ind w:left="720" w:hanging="720"/>
      </w:pPr>
      <w:r w:rsidRPr="00FC5C3B">
        <w:t>18.</w:t>
      </w:r>
      <w:r w:rsidRPr="00FC5C3B">
        <w:tab/>
        <w:t xml:space="preserve">Dai, D., et al., </w:t>
      </w:r>
      <w:r w:rsidRPr="00FC5C3B">
        <w:rPr>
          <w:i/>
        </w:rPr>
        <w:t>Organic Acids as Alternatives for Antibiotic Growth Promoters Alter the Intestinal Structure and Microbiota and Improve the Growth Performance in Broilers.</w:t>
      </w:r>
      <w:r w:rsidRPr="00FC5C3B">
        <w:t xml:space="preserve"> Front Microbiol, 2020. </w:t>
      </w:r>
      <w:r w:rsidRPr="00FC5C3B">
        <w:rPr>
          <w:b/>
        </w:rPr>
        <w:t>11</w:t>
      </w:r>
      <w:r w:rsidRPr="00FC5C3B">
        <w:t>: p. 618144.</w:t>
      </w:r>
    </w:p>
    <w:p w14:paraId="6E897FD4" w14:textId="77777777" w:rsidR="00FC5C3B" w:rsidRPr="00FC5C3B" w:rsidRDefault="00FC5C3B" w:rsidP="00FC5C3B">
      <w:pPr>
        <w:pStyle w:val="EndNoteBibliography"/>
        <w:spacing w:after="0"/>
        <w:ind w:left="720" w:hanging="720"/>
      </w:pPr>
      <w:r w:rsidRPr="00FC5C3B">
        <w:t>19.</w:t>
      </w:r>
      <w:r w:rsidRPr="00FC5C3B">
        <w:tab/>
        <w:t xml:space="preserve">Ji, Q.-Y., et al., </w:t>
      </w:r>
      <w:r w:rsidRPr="00FC5C3B">
        <w:rPr>
          <w:i/>
        </w:rPr>
        <w:t>The Effect of Different Organic Acids and Their Combination on the Cell Barrier and Biofilm of Escherichia coli.</w:t>
      </w:r>
      <w:r w:rsidRPr="00FC5C3B">
        <w:t xml:space="preserve"> Foods, 2023. </w:t>
      </w:r>
      <w:r w:rsidRPr="00FC5C3B">
        <w:rPr>
          <w:b/>
        </w:rPr>
        <w:t>12</w:t>
      </w:r>
      <w:r w:rsidRPr="00FC5C3B">
        <w:t>(16): p. 3011.</w:t>
      </w:r>
    </w:p>
    <w:p w14:paraId="746DC29D" w14:textId="77777777" w:rsidR="00FC5C3B" w:rsidRPr="00FC5C3B" w:rsidRDefault="00FC5C3B" w:rsidP="00FC5C3B">
      <w:pPr>
        <w:pStyle w:val="EndNoteBibliography"/>
        <w:spacing w:after="0"/>
        <w:ind w:left="720" w:hanging="720"/>
      </w:pPr>
      <w:r w:rsidRPr="00FC5C3B">
        <w:t>20.</w:t>
      </w:r>
      <w:r w:rsidRPr="00FC5C3B">
        <w:tab/>
        <w:t xml:space="preserve">Ji, Q.Y., et al., </w:t>
      </w:r>
      <w:r w:rsidRPr="00FC5C3B">
        <w:rPr>
          <w:i/>
        </w:rPr>
        <w:t>The Effect of Different Organic Acids and Their Combination on the Cell Barrier and Biofilm of Escherichia coli.</w:t>
      </w:r>
      <w:r w:rsidRPr="00FC5C3B">
        <w:t xml:space="preserve"> Foods, 2023. </w:t>
      </w:r>
      <w:r w:rsidRPr="00FC5C3B">
        <w:rPr>
          <w:b/>
        </w:rPr>
        <w:t>12</w:t>
      </w:r>
      <w:r w:rsidRPr="00FC5C3B">
        <w:t>(16).</w:t>
      </w:r>
    </w:p>
    <w:p w14:paraId="6962AB23" w14:textId="77777777" w:rsidR="00FC5C3B" w:rsidRPr="00FC5C3B" w:rsidRDefault="00FC5C3B" w:rsidP="00FC5C3B">
      <w:pPr>
        <w:pStyle w:val="EndNoteBibliography"/>
        <w:spacing w:after="0"/>
        <w:ind w:left="720" w:hanging="720"/>
      </w:pPr>
      <w:r w:rsidRPr="00FC5C3B">
        <w:t>21.</w:t>
      </w:r>
      <w:r w:rsidRPr="00FC5C3B">
        <w:tab/>
        <w:t xml:space="preserve">Soltan, M., </w:t>
      </w:r>
      <w:r w:rsidRPr="00FC5C3B">
        <w:rPr>
          <w:i/>
        </w:rPr>
        <w:t>Effect of dietary organic acid supplementation on egg production, egg quality and some blood serum parameters in laying hens.</w:t>
      </w:r>
      <w:r w:rsidRPr="00FC5C3B">
        <w:t xml:space="preserve"> International Journal of Poultry Science, 2008. </w:t>
      </w:r>
      <w:r w:rsidRPr="00FC5C3B">
        <w:rPr>
          <w:b/>
        </w:rPr>
        <w:t>7</w:t>
      </w:r>
      <w:r w:rsidRPr="00FC5C3B">
        <w:t>(6): p. 613-621.</w:t>
      </w:r>
    </w:p>
    <w:p w14:paraId="23B51ADB" w14:textId="77777777" w:rsidR="00FC5C3B" w:rsidRPr="00FC5C3B" w:rsidRDefault="00FC5C3B" w:rsidP="00FC5C3B">
      <w:pPr>
        <w:pStyle w:val="EndNoteBibliography"/>
        <w:spacing w:after="0"/>
        <w:ind w:left="720" w:hanging="720"/>
      </w:pPr>
      <w:r w:rsidRPr="00FC5C3B">
        <w:t>22.</w:t>
      </w:r>
      <w:r w:rsidRPr="00FC5C3B">
        <w:tab/>
        <w:t xml:space="preserve">Dhiab, A.T., </w:t>
      </w:r>
      <w:r w:rsidRPr="00FC5C3B">
        <w:rPr>
          <w:i/>
        </w:rPr>
        <w:t>The addition of citric and lactic acids and their mixture to the productive performance and eggs qualitative traits of the laying hens.</w:t>
      </w:r>
      <w:r w:rsidRPr="00FC5C3B">
        <w:t xml:space="preserve"> Plant Archives (09725210), 2020. </w:t>
      </w:r>
      <w:r w:rsidRPr="00FC5C3B">
        <w:rPr>
          <w:b/>
        </w:rPr>
        <w:t>20</w:t>
      </w:r>
      <w:r w:rsidRPr="00FC5C3B">
        <w:t>(2).</w:t>
      </w:r>
    </w:p>
    <w:p w14:paraId="60EC781A" w14:textId="77777777" w:rsidR="00FC5C3B" w:rsidRPr="00FC5C3B" w:rsidRDefault="00FC5C3B" w:rsidP="00FC5C3B">
      <w:pPr>
        <w:pStyle w:val="EndNoteBibliography"/>
        <w:spacing w:after="0"/>
        <w:ind w:left="720" w:hanging="720"/>
      </w:pPr>
      <w:r w:rsidRPr="00FC5C3B">
        <w:t>23.</w:t>
      </w:r>
      <w:r w:rsidRPr="00FC5C3B">
        <w:tab/>
        <w:t xml:space="preserve">Rahman, M., et al., </w:t>
      </w:r>
      <w:r w:rsidRPr="00FC5C3B">
        <w:rPr>
          <w:i/>
        </w:rPr>
        <w:t>Effect Of Supplementation Of Organic Acids On Laying Performance, Body Fatness And Egg Quality Of Hens.</w:t>
      </w:r>
      <w:r w:rsidRPr="00FC5C3B">
        <w:t xml:space="preserve"> Bangladesh Journal of Animal Science, 2012. </w:t>
      </w:r>
      <w:r w:rsidRPr="00FC5C3B">
        <w:rPr>
          <w:b/>
        </w:rPr>
        <w:t>37</w:t>
      </w:r>
      <w:r w:rsidRPr="00FC5C3B">
        <w:t>.</w:t>
      </w:r>
    </w:p>
    <w:p w14:paraId="0BE60A6C" w14:textId="77777777" w:rsidR="00FC5C3B" w:rsidRPr="00FC5C3B" w:rsidRDefault="00FC5C3B" w:rsidP="00FC5C3B">
      <w:pPr>
        <w:pStyle w:val="EndNoteBibliography"/>
        <w:spacing w:after="0"/>
        <w:ind w:left="720" w:hanging="720"/>
      </w:pPr>
      <w:r w:rsidRPr="00FC5C3B">
        <w:t>24.</w:t>
      </w:r>
      <w:r w:rsidRPr="00FC5C3B">
        <w:tab/>
        <w:t xml:space="preserve">Talukder, S., et al., </w:t>
      </w:r>
      <w:r w:rsidRPr="00FC5C3B">
        <w:rPr>
          <w:i/>
        </w:rPr>
        <w:t>Effects of environment on layer performance.</w:t>
      </w:r>
      <w:r w:rsidRPr="00FC5C3B">
        <w:t xml:space="preserve"> Journal of the Bangladesh Agricultural University, 2010. </w:t>
      </w:r>
      <w:r w:rsidRPr="00FC5C3B">
        <w:rPr>
          <w:b/>
        </w:rPr>
        <w:t>8</w:t>
      </w:r>
      <w:r w:rsidRPr="00FC5C3B">
        <w:t>(2): p. 253-258.</w:t>
      </w:r>
    </w:p>
    <w:p w14:paraId="0B02C1D3" w14:textId="77777777" w:rsidR="00FC5C3B" w:rsidRPr="00FC5C3B" w:rsidRDefault="00FC5C3B" w:rsidP="00FC5C3B">
      <w:pPr>
        <w:pStyle w:val="EndNoteBibliography"/>
        <w:spacing w:after="0"/>
        <w:ind w:left="720" w:hanging="720"/>
      </w:pPr>
      <w:r w:rsidRPr="00FC5C3B">
        <w:t>25.</w:t>
      </w:r>
      <w:r w:rsidRPr="00FC5C3B">
        <w:tab/>
        <w:t xml:space="preserve">Kaya, H., et al., </w:t>
      </w:r>
      <w:r w:rsidRPr="00FC5C3B">
        <w:rPr>
          <w:i/>
        </w:rPr>
        <w:t>Effects of supplementation of different levels of organic acids mixture to the diet on performance, egg quality parameters, serum traits and histological criteria of laying hens.</w:t>
      </w:r>
      <w:r w:rsidRPr="00FC5C3B">
        <w:t xml:space="preserve"> European Poultry Science, 2014. </w:t>
      </w:r>
      <w:r w:rsidRPr="00FC5C3B">
        <w:rPr>
          <w:b/>
        </w:rPr>
        <w:t>78</w:t>
      </w:r>
      <w:r w:rsidRPr="00FC5C3B">
        <w:t>.</w:t>
      </w:r>
    </w:p>
    <w:p w14:paraId="7B3C41FB" w14:textId="77777777" w:rsidR="00FC5C3B" w:rsidRPr="00FC5C3B" w:rsidRDefault="00FC5C3B" w:rsidP="00FC5C3B">
      <w:pPr>
        <w:pStyle w:val="EndNoteBibliography"/>
        <w:spacing w:after="0"/>
        <w:ind w:left="720" w:hanging="720"/>
      </w:pPr>
      <w:r w:rsidRPr="00FC5C3B">
        <w:t>26.</w:t>
      </w:r>
      <w:r w:rsidRPr="00FC5C3B">
        <w:tab/>
        <w:t xml:space="preserve">Baghban-Kanani, P., et al., </w:t>
      </w:r>
      <w:r w:rsidRPr="00FC5C3B">
        <w:rPr>
          <w:i/>
        </w:rPr>
        <w:t>Effects of using Artemisia annua leaves, probiotic blend, and organic acids on performance, egg quality, blood biochemistry, and antioxidant status of laying hens.</w:t>
      </w:r>
      <w:r w:rsidRPr="00FC5C3B">
        <w:t xml:space="preserve"> The Journal of Poultry Science, 2019. </w:t>
      </w:r>
      <w:r w:rsidRPr="00FC5C3B">
        <w:rPr>
          <w:b/>
        </w:rPr>
        <w:t>56</w:t>
      </w:r>
      <w:r w:rsidRPr="00FC5C3B">
        <w:t>(2): p. 120-127.</w:t>
      </w:r>
    </w:p>
    <w:p w14:paraId="3AF3B257" w14:textId="77777777" w:rsidR="00FC5C3B" w:rsidRPr="00FC5C3B" w:rsidRDefault="00FC5C3B" w:rsidP="00FC5C3B">
      <w:pPr>
        <w:pStyle w:val="EndNoteBibliography"/>
        <w:ind w:left="720" w:hanging="720"/>
      </w:pPr>
      <w:r w:rsidRPr="00FC5C3B">
        <w:t>27.</w:t>
      </w:r>
      <w:r w:rsidRPr="00FC5C3B">
        <w:tab/>
        <w:t xml:space="preserve">Al-Harthi, M.A. and Y.A. Attia, </w:t>
      </w:r>
      <w:r w:rsidRPr="00FC5C3B">
        <w:rPr>
          <w:i/>
        </w:rPr>
        <w:t>Effect of citric acid on the utilization of olive cake diets for laying hens.</w:t>
      </w:r>
      <w:r w:rsidRPr="00FC5C3B">
        <w:t xml:space="preserve"> Italian Journal of Animal Science, 2015. </w:t>
      </w:r>
      <w:r w:rsidRPr="00FC5C3B">
        <w:rPr>
          <w:b/>
        </w:rPr>
        <w:t>14</w:t>
      </w:r>
      <w:r w:rsidRPr="00FC5C3B">
        <w:t>(3): p. 3966.</w:t>
      </w:r>
    </w:p>
    <w:p w14:paraId="3F0D2249" w14:textId="51BC2C13" w:rsidR="00C715C6" w:rsidRPr="00D7341C" w:rsidRDefault="003F56DD" w:rsidP="00D7341C">
      <w:pPr>
        <w:spacing w:after="120" w:line="240" w:lineRule="auto"/>
        <w:ind w:left="720" w:hanging="720"/>
        <w:rPr>
          <w:rFonts w:ascii="Times New Roman" w:hAnsi="Times New Roman"/>
          <w:sz w:val="24"/>
          <w:szCs w:val="24"/>
        </w:rPr>
        <w:sectPr w:rsidR="00C715C6" w:rsidRPr="00D7341C" w:rsidSect="004F7108">
          <w:type w:val="continuous"/>
          <w:pgSz w:w="12240" w:h="15840"/>
          <w:pgMar w:top="1440" w:right="1440" w:bottom="1440" w:left="1440" w:header="720" w:footer="720" w:gutter="0"/>
          <w:cols w:space="720"/>
          <w:docGrid w:linePitch="360"/>
        </w:sectPr>
      </w:pPr>
      <w:r w:rsidRPr="00E0302A">
        <w:rPr>
          <w:rFonts w:ascii="Times New Roman" w:hAnsi="Times New Roman"/>
          <w:sz w:val="24"/>
          <w:szCs w:val="24"/>
        </w:rPr>
        <w:fldChar w:fldCharType="end"/>
      </w:r>
    </w:p>
    <w:p w14:paraId="6FFB5E2A" w14:textId="10E42571" w:rsidR="00C715C6" w:rsidRPr="00E0302A" w:rsidRDefault="00C715C6" w:rsidP="001635CC">
      <w:pPr>
        <w:spacing w:after="0" w:line="276" w:lineRule="auto"/>
        <w:rPr>
          <w:rFonts w:ascii="Times New Roman" w:hAnsi="Times New Roman"/>
          <w:bCs/>
        </w:rPr>
      </w:pPr>
    </w:p>
    <w:p w14:paraId="19586EEA" w14:textId="77777777" w:rsidR="00C715C6" w:rsidRPr="00E0302A" w:rsidRDefault="00C715C6" w:rsidP="00C715C6">
      <w:pPr>
        <w:spacing w:after="0"/>
        <w:rPr>
          <w:rFonts w:ascii="Times New Roman" w:hAnsi="Times New Roman"/>
          <w:b/>
          <w:bCs/>
        </w:rPr>
      </w:pPr>
    </w:p>
    <w:p w14:paraId="7CB10608" w14:textId="7A2B2D2A" w:rsidR="00C715C6" w:rsidRPr="00E0302A" w:rsidRDefault="00C715C6" w:rsidP="00721C27">
      <w:pPr>
        <w:spacing w:after="120"/>
        <w:ind w:left="720" w:hanging="720"/>
        <w:rPr>
          <w:rFonts w:ascii="Times New Roman" w:hAnsi="Times New Roman"/>
        </w:rPr>
      </w:pPr>
    </w:p>
    <w:sectPr w:rsidR="00C715C6" w:rsidRPr="00E0302A" w:rsidSect="004F7108">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9FFCF9" w16cex:dateUtc="2024-06-27T05:07:00Z"/>
  <w16cex:commentExtensible w16cex:durableId="3614AD6A" w16cex:dateUtc="2024-07-01T06:35:00Z"/>
  <w16cex:commentExtensible w16cex:durableId="5E492C79" w16cex:dateUtc="2024-07-01T10:56:00Z"/>
  <w16cex:commentExtensible w16cex:durableId="07FDCBE0" w16cex:dateUtc="2024-07-01T10:58:00Z"/>
  <w16cex:commentExtensible w16cex:durableId="5ED7E9CE" w16cex:dateUtc="2024-06-27T05:12:00Z"/>
  <w16cex:commentExtensible w16cex:durableId="3BD236E7" w16cex:dateUtc="2024-06-27T06:10:00Z"/>
  <w16cex:commentExtensible w16cex:durableId="50666170" w16cex:dateUtc="2024-06-27T07:56:00Z"/>
  <w16cex:commentExtensible w16cex:durableId="7FC5A62B" w16cex:dateUtc="2024-06-27T07:55:00Z"/>
  <w16cex:commentExtensible w16cex:durableId="505E0434" w16cex:dateUtc="2024-07-01T06:21:00Z"/>
  <w16cex:commentExtensible w16cex:durableId="785BC03C" w16cex:dateUtc="2024-07-01T06:25:00Z"/>
  <w16cex:commentExtensible w16cex:durableId="55C4964B" w16cex:dateUtc="2024-07-01T06:28:00Z"/>
  <w16cex:commentExtensible w16cex:durableId="0A972799" w16cex:dateUtc="2024-07-01T06:30:00Z"/>
  <w16cex:commentExtensible w16cex:durableId="544432A3" w16cex:dateUtc="2024-07-01T06:36:00Z"/>
  <w16cex:commentExtensible w16cex:durableId="18D7E39B" w16cex:dateUtc="2024-07-01T06:38:00Z"/>
  <w16cex:commentExtensible w16cex:durableId="441306A9" w16cex:dateUtc="2024-07-01T07:13:00Z"/>
  <w16cex:commentExtensible w16cex:durableId="08DF199B" w16cex:dateUtc="2024-07-01T08:09:00Z"/>
  <w16cex:commentExtensible w16cex:durableId="57B9900F" w16cex:dateUtc="2024-07-01T08:11:00Z"/>
  <w16cex:commentExtensible w16cex:durableId="5360D374" w16cex:dateUtc="2024-07-01T08:10:00Z"/>
  <w16cex:commentExtensible w16cex:durableId="0CDE839C" w16cex:dateUtc="2024-07-01T08:14:00Z"/>
  <w16cex:commentExtensible w16cex:durableId="6209A2D0" w16cex:dateUtc="2024-07-01T08:18:00Z"/>
  <w16cex:commentExtensible w16cex:durableId="6B909A30" w16cex:dateUtc="2024-07-01T08:19: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0780C" w14:textId="77777777" w:rsidR="00407891" w:rsidRDefault="00407891" w:rsidP="004A0466">
      <w:pPr>
        <w:spacing w:after="0" w:line="240" w:lineRule="auto"/>
      </w:pPr>
      <w:r>
        <w:separator/>
      </w:r>
    </w:p>
  </w:endnote>
  <w:endnote w:type="continuationSeparator" w:id="0">
    <w:p w14:paraId="0FFD958D" w14:textId="77777777" w:rsidR="00407891" w:rsidRDefault="00407891" w:rsidP="004A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285F" w14:textId="77777777" w:rsidR="003B3154" w:rsidRDefault="003B3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5580F" w14:textId="77777777" w:rsidR="003B3154" w:rsidRDefault="003B3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8426" w14:textId="77777777" w:rsidR="003B3154" w:rsidRDefault="003B3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E80CB" w14:textId="77777777" w:rsidR="00407891" w:rsidRDefault="00407891" w:rsidP="004A0466">
      <w:pPr>
        <w:spacing w:after="0" w:line="240" w:lineRule="auto"/>
      </w:pPr>
      <w:r>
        <w:separator/>
      </w:r>
    </w:p>
  </w:footnote>
  <w:footnote w:type="continuationSeparator" w:id="0">
    <w:p w14:paraId="58450FDC" w14:textId="77777777" w:rsidR="00407891" w:rsidRDefault="00407891" w:rsidP="004A0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BFEFD" w14:textId="5FED6BED" w:rsidR="003B3154" w:rsidRDefault="003B3154">
    <w:pPr>
      <w:pStyle w:val="Header"/>
    </w:pPr>
    <w:r>
      <w:rPr>
        <w:noProof/>
      </w:rPr>
      <w:pict w14:anchorId="0B087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5360" o:spid="_x0000_s2050" type="#_x0000_t136" style="position:absolute;left:0;text-align:left;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FB625" w14:textId="5460FF9B" w:rsidR="003B3154" w:rsidRDefault="003B3154">
    <w:pPr>
      <w:pStyle w:val="Header"/>
    </w:pPr>
    <w:r>
      <w:rPr>
        <w:noProof/>
      </w:rPr>
      <w:pict w14:anchorId="78B50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5361" o:spid="_x0000_s2051" type="#_x0000_t136" style="position:absolute;left:0;text-align:left;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D2B65" w14:textId="177C3E7A" w:rsidR="003B3154" w:rsidRDefault="003B3154">
    <w:pPr>
      <w:pStyle w:val="Header"/>
    </w:pPr>
    <w:r>
      <w:rPr>
        <w:noProof/>
      </w:rPr>
      <w:pict w14:anchorId="0456F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55359" o:spid="_x0000_s2049" type="#_x0000_t136" style="position:absolute;left:0;text-align:left;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000002"/>
    <w:multiLevelType w:val="hybridMultilevel"/>
    <w:tmpl w:val="00000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F229CF"/>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4514E"/>
    <w:multiLevelType w:val="hybridMultilevel"/>
    <w:tmpl w:val="AFCC9B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01240"/>
    <w:multiLevelType w:val="hybridMultilevel"/>
    <w:tmpl w:val="B42EC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D43CFA"/>
    <w:multiLevelType w:val="hybridMultilevel"/>
    <w:tmpl w:val="27228A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C452A4"/>
    <w:multiLevelType w:val="hybridMultilevel"/>
    <w:tmpl w:val="56A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A05D05"/>
    <w:multiLevelType w:val="hybridMultilevel"/>
    <w:tmpl w:val="59300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370A47"/>
    <w:multiLevelType w:val="hybridMultilevel"/>
    <w:tmpl w:val="D09EE96C"/>
    <w:lvl w:ilvl="0" w:tplc="5D6C63B0">
      <w:start w:val="1"/>
      <w:numFmt w:val="decimal"/>
      <w:lvlText w:val="%1."/>
      <w:lvlJc w:val="left"/>
      <w:pPr>
        <w:ind w:left="1020" w:hanging="360"/>
      </w:pPr>
    </w:lvl>
    <w:lvl w:ilvl="1" w:tplc="C2F259E6">
      <w:start w:val="1"/>
      <w:numFmt w:val="decimal"/>
      <w:lvlText w:val="%2."/>
      <w:lvlJc w:val="left"/>
      <w:pPr>
        <w:ind w:left="1020" w:hanging="360"/>
      </w:pPr>
    </w:lvl>
    <w:lvl w:ilvl="2" w:tplc="688C4E90">
      <w:start w:val="1"/>
      <w:numFmt w:val="decimal"/>
      <w:lvlText w:val="%3."/>
      <w:lvlJc w:val="left"/>
      <w:pPr>
        <w:ind w:left="1020" w:hanging="360"/>
      </w:pPr>
    </w:lvl>
    <w:lvl w:ilvl="3" w:tplc="3DAAFD3A">
      <w:start w:val="1"/>
      <w:numFmt w:val="decimal"/>
      <w:lvlText w:val="%4."/>
      <w:lvlJc w:val="left"/>
      <w:pPr>
        <w:ind w:left="1020" w:hanging="360"/>
      </w:pPr>
    </w:lvl>
    <w:lvl w:ilvl="4" w:tplc="46905A46">
      <w:start w:val="1"/>
      <w:numFmt w:val="decimal"/>
      <w:lvlText w:val="%5."/>
      <w:lvlJc w:val="left"/>
      <w:pPr>
        <w:ind w:left="1020" w:hanging="360"/>
      </w:pPr>
    </w:lvl>
    <w:lvl w:ilvl="5" w:tplc="9E9432A4">
      <w:start w:val="1"/>
      <w:numFmt w:val="decimal"/>
      <w:lvlText w:val="%6."/>
      <w:lvlJc w:val="left"/>
      <w:pPr>
        <w:ind w:left="1020" w:hanging="360"/>
      </w:pPr>
    </w:lvl>
    <w:lvl w:ilvl="6" w:tplc="4CE8BF3A">
      <w:start w:val="1"/>
      <w:numFmt w:val="decimal"/>
      <w:lvlText w:val="%7."/>
      <w:lvlJc w:val="left"/>
      <w:pPr>
        <w:ind w:left="1020" w:hanging="360"/>
      </w:pPr>
    </w:lvl>
    <w:lvl w:ilvl="7" w:tplc="9514C3A0">
      <w:start w:val="1"/>
      <w:numFmt w:val="decimal"/>
      <w:lvlText w:val="%8."/>
      <w:lvlJc w:val="left"/>
      <w:pPr>
        <w:ind w:left="1020" w:hanging="360"/>
      </w:pPr>
    </w:lvl>
    <w:lvl w:ilvl="8" w:tplc="4F1A045C">
      <w:start w:val="1"/>
      <w:numFmt w:val="decimal"/>
      <w:lvlText w:val="%9."/>
      <w:lvlJc w:val="left"/>
      <w:pPr>
        <w:ind w:left="1020" w:hanging="360"/>
      </w:pPr>
    </w:lvl>
  </w:abstractNum>
  <w:num w:numId="1">
    <w:abstractNumId w:val="2"/>
  </w:num>
  <w:num w:numId="2">
    <w:abstractNumId w:val="0"/>
  </w:num>
  <w:num w:numId="3">
    <w:abstractNumId w:val="1"/>
  </w:num>
  <w:num w:numId="4">
    <w:abstractNumId w:val="6"/>
  </w:num>
  <w:num w:numId="5">
    <w:abstractNumId w:val="4"/>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2MLc0t7A0NTSztDA3MzJQ0lEKTi0uzszPAykwNK4FABsQfOwt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weetarvd5xneaa53592fs5xsf90tdv09s&quot;&gt;My EndNote Library&lt;record-ids&gt;&lt;item&gt;114&lt;/item&gt;&lt;item&gt;122&lt;/item&gt;&lt;item&gt;147&lt;/item&gt;&lt;item&gt;190&lt;/item&gt;&lt;item&gt;424&lt;/item&gt;&lt;item&gt;425&lt;/item&gt;&lt;item&gt;480&lt;/item&gt;&lt;item&gt;481&lt;/item&gt;&lt;item&gt;483&lt;/item&gt;&lt;item&gt;485&lt;/item&gt;&lt;item&gt;487&lt;/item&gt;&lt;item&gt;489&lt;/item&gt;&lt;item&gt;491&lt;/item&gt;&lt;item&gt;493&lt;/item&gt;&lt;item&gt;495&lt;/item&gt;&lt;item&gt;497&lt;/item&gt;&lt;item&gt;499&lt;/item&gt;&lt;item&gt;513&lt;/item&gt;&lt;item&gt;517&lt;/item&gt;&lt;item&gt;519&lt;/item&gt;&lt;item&gt;523&lt;/item&gt;&lt;item&gt;541&lt;/item&gt;&lt;item&gt;545&lt;/item&gt;&lt;item&gt;546&lt;/item&gt;&lt;item&gt;594&lt;/item&gt;&lt;item&gt;596&lt;/item&gt;&lt;item&gt;598&lt;/item&gt;&lt;/record-ids&gt;&lt;/item&gt;&lt;/Libraries&gt;"/>
  </w:docVars>
  <w:rsids>
    <w:rsidRoot w:val="00A97BD9"/>
    <w:rsid w:val="00002061"/>
    <w:rsid w:val="000050FE"/>
    <w:rsid w:val="00015882"/>
    <w:rsid w:val="00015B42"/>
    <w:rsid w:val="00015C2C"/>
    <w:rsid w:val="00016257"/>
    <w:rsid w:val="00016867"/>
    <w:rsid w:val="00016A42"/>
    <w:rsid w:val="00016F5A"/>
    <w:rsid w:val="00020485"/>
    <w:rsid w:val="000214A8"/>
    <w:rsid w:val="00025160"/>
    <w:rsid w:val="00027A69"/>
    <w:rsid w:val="000324D8"/>
    <w:rsid w:val="00037FDF"/>
    <w:rsid w:val="00044479"/>
    <w:rsid w:val="000522BB"/>
    <w:rsid w:val="0005280F"/>
    <w:rsid w:val="0005285D"/>
    <w:rsid w:val="0005456C"/>
    <w:rsid w:val="00057AA1"/>
    <w:rsid w:val="00062517"/>
    <w:rsid w:val="00063904"/>
    <w:rsid w:val="00065768"/>
    <w:rsid w:val="00065CD4"/>
    <w:rsid w:val="00075BC9"/>
    <w:rsid w:val="00076658"/>
    <w:rsid w:val="00081A91"/>
    <w:rsid w:val="000820F9"/>
    <w:rsid w:val="00082866"/>
    <w:rsid w:val="0008459F"/>
    <w:rsid w:val="0008537B"/>
    <w:rsid w:val="00086FCA"/>
    <w:rsid w:val="00087C1F"/>
    <w:rsid w:val="000907B1"/>
    <w:rsid w:val="00090F04"/>
    <w:rsid w:val="0009101A"/>
    <w:rsid w:val="00092ED8"/>
    <w:rsid w:val="00093294"/>
    <w:rsid w:val="000A3244"/>
    <w:rsid w:val="000A36F1"/>
    <w:rsid w:val="000A3776"/>
    <w:rsid w:val="000A3CB4"/>
    <w:rsid w:val="000A76F3"/>
    <w:rsid w:val="000B0A40"/>
    <w:rsid w:val="000B1328"/>
    <w:rsid w:val="000B3D5C"/>
    <w:rsid w:val="000B59C9"/>
    <w:rsid w:val="000C0E30"/>
    <w:rsid w:val="000C3F06"/>
    <w:rsid w:val="000C498B"/>
    <w:rsid w:val="000C4CED"/>
    <w:rsid w:val="000C5576"/>
    <w:rsid w:val="000C7E7E"/>
    <w:rsid w:val="000D2832"/>
    <w:rsid w:val="000E03DD"/>
    <w:rsid w:val="000E56FD"/>
    <w:rsid w:val="000E614B"/>
    <w:rsid w:val="000F0DBA"/>
    <w:rsid w:val="000F1D8A"/>
    <w:rsid w:val="000F32E0"/>
    <w:rsid w:val="000F759C"/>
    <w:rsid w:val="000F7F2C"/>
    <w:rsid w:val="00100149"/>
    <w:rsid w:val="00102746"/>
    <w:rsid w:val="00103583"/>
    <w:rsid w:val="00107E1F"/>
    <w:rsid w:val="001107E7"/>
    <w:rsid w:val="00110ED9"/>
    <w:rsid w:val="00111EC7"/>
    <w:rsid w:val="00112952"/>
    <w:rsid w:val="001226FC"/>
    <w:rsid w:val="00123428"/>
    <w:rsid w:val="00123454"/>
    <w:rsid w:val="001234A3"/>
    <w:rsid w:val="001247B6"/>
    <w:rsid w:val="00124A72"/>
    <w:rsid w:val="00125544"/>
    <w:rsid w:val="00127C45"/>
    <w:rsid w:val="00132E18"/>
    <w:rsid w:val="0013627F"/>
    <w:rsid w:val="001413A3"/>
    <w:rsid w:val="001457E1"/>
    <w:rsid w:val="00145949"/>
    <w:rsid w:val="00145A12"/>
    <w:rsid w:val="00145BCC"/>
    <w:rsid w:val="00156121"/>
    <w:rsid w:val="00157CA2"/>
    <w:rsid w:val="001606D6"/>
    <w:rsid w:val="00163200"/>
    <w:rsid w:val="001635CC"/>
    <w:rsid w:val="00164322"/>
    <w:rsid w:val="00175FB3"/>
    <w:rsid w:val="001761D5"/>
    <w:rsid w:val="001768EA"/>
    <w:rsid w:val="00176DA0"/>
    <w:rsid w:val="00183648"/>
    <w:rsid w:val="00184FB1"/>
    <w:rsid w:val="001870F8"/>
    <w:rsid w:val="0019780B"/>
    <w:rsid w:val="001A04CE"/>
    <w:rsid w:val="001A4F13"/>
    <w:rsid w:val="001A7671"/>
    <w:rsid w:val="001B1033"/>
    <w:rsid w:val="001B137A"/>
    <w:rsid w:val="001B2210"/>
    <w:rsid w:val="001B5C3F"/>
    <w:rsid w:val="001C2A94"/>
    <w:rsid w:val="001C4F31"/>
    <w:rsid w:val="001C6078"/>
    <w:rsid w:val="001C72C6"/>
    <w:rsid w:val="001D39D1"/>
    <w:rsid w:val="001D46F2"/>
    <w:rsid w:val="001D5BDE"/>
    <w:rsid w:val="001D6C6B"/>
    <w:rsid w:val="001E497C"/>
    <w:rsid w:val="001E5C5E"/>
    <w:rsid w:val="001E65FB"/>
    <w:rsid w:val="001E6DCF"/>
    <w:rsid w:val="001E74B7"/>
    <w:rsid w:val="001F0774"/>
    <w:rsid w:val="001F07BB"/>
    <w:rsid w:val="001F2DE2"/>
    <w:rsid w:val="001F32AF"/>
    <w:rsid w:val="001F41ED"/>
    <w:rsid w:val="001F49E2"/>
    <w:rsid w:val="00202CB7"/>
    <w:rsid w:val="002062BD"/>
    <w:rsid w:val="00216223"/>
    <w:rsid w:val="0021790E"/>
    <w:rsid w:val="002204D1"/>
    <w:rsid w:val="00220FF0"/>
    <w:rsid w:val="002216F4"/>
    <w:rsid w:val="00221F85"/>
    <w:rsid w:val="002233CB"/>
    <w:rsid w:val="00227740"/>
    <w:rsid w:val="00230E20"/>
    <w:rsid w:val="002319E8"/>
    <w:rsid w:val="00234360"/>
    <w:rsid w:val="00240B1A"/>
    <w:rsid w:val="0024107C"/>
    <w:rsid w:val="002414CF"/>
    <w:rsid w:val="00241673"/>
    <w:rsid w:val="002424B3"/>
    <w:rsid w:val="0024360F"/>
    <w:rsid w:val="00243AE9"/>
    <w:rsid w:val="002471FE"/>
    <w:rsid w:val="00247531"/>
    <w:rsid w:val="00247B85"/>
    <w:rsid w:val="0025258B"/>
    <w:rsid w:val="00252CDD"/>
    <w:rsid w:val="00255D4A"/>
    <w:rsid w:val="00256370"/>
    <w:rsid w:val="00257661"/>
    <w:rsid w:val="00257CBA"/>
    <w:rsid w:val="00257E31"/>
    <w:rsid w:val="0026578D"/>
    <w:rsid w:val="00265BFD"/>
    <w:rsid w:val="00270859"/>
    <w:rsid w:val="00270D77"/>
    <w:rsid w:val="00271CAD"/>
    <w:rsid w:val="00271D40"/>
    <w:rsid w:val="00273696"/>
    <w:rsid w:val="00281F19"/>
    <w:rsid w:val="0029146D"/>
    <w:rsid w:val="002932CB"/>
    <w:rsid w:val="00294021"/>
    <w:rsid w:val="0029691D"/>
    <w:rsid w:val="002A02B0"/>
    <w:rsid w:val="002A14EF"/>
    <w:rsid w:val="002A1C66"/>
    <w:rsid w:val="002A2A88"/>
    <w:rsid w:val="002A592F"/>
    <w:rsid w:val="002B0EC8"/>
    <w:rsid w:val="002B10C3"/>
    <w:rsid w:val="002B131E"/>
    <w:rsid w:val="002B3335"/>
    <w:rsid w:val="002B563D"/>
    <w:rsid w:val="002B7C43"/>
    <w:rsid w:val="002B7D9E"/>
    <w:rsid w:val="002C3380"/>
    <w:rsid w:val="002C392F"/>
    <w:rsid w:val="002C56A5"/>
    <w:rsid w:val="002D0F7D"/>
    <w:rsid w:val="002D2175"/>
    <w:rsid w:val="002D238B"/>
    <w:rsid w:val="002D2AB4"/>
    <w:rsid w:val="002D33D1"/>
    <w:rsid w:val="002D41B3"/>
    <w:rsid w:val="002D56C9"/>
    <w:rsid w:val="002D7515"/>
    <w:rsid w:val="002D7655"/>
    <w:rsid w:val="002E043B"/>
    <w:rsid w:val="002E0F5A"/>
    <w:rsid w:val="002E3025"/>
    <w:rsid w:val="002F2128"/>
    <w:rsid w:val="002F2856"/>
    <w:rsid w:val="002F2BCB"/>
    <w:rsid w:val="002F5DC5"/>
    <w:rsid w:val="002F6E25"/>
    <w:rsid w:val="002F753D"/>
    <w:rsid w:val="00300268"/>
    <w:rsid w:val="003003A5"/>
    <w:rsid w:val="003004F2"/>
    <w:rsid w:val="00302469"/>
    <w:rsid w:val="0030299F"/>
    <w:rsid w:val="003037B1"/>
    <w:rsid w:val="00303861"/>
    <w:rsid w:val="00306769"/>
    <w:rsid w:val="0030690A"/>
    <w:rsid w:val="00306C22"/>
    <w:rsid w:val="00307311"/>
    <w:rsid w:val="0030760D"/>
    <w:rsid w:val="00313CEA"/>
    <w:rsid w:val="00314C0E"/>
    <w:rsid w:val="00314D10"/>
    <w:rsid w:val="00316C59"/>
    <w:rsid w:val="00321CA6"/>
    <w:rsid w:val="00326396"/>
    <w:rsid w:val="00330988"/>
    <w:rsid w:val="003314DA"/>
    <w:rsid w:val="003327FB"/>
    <w:rsid w:val="003342F7"/>
    <w:rsid w:val="003374B0"/>
    <w:rsid w:val="003435F5"/>
    <w:rsid w:val="00346D37"/>
    <w:rsid w:val="0034700B"/>
    <w:rsid w:val="00350660"/>
    <w:rsid w:val="00350CB4"/>
    <w:rsid w:val="00352F69"/>
    <w:rsid w:val="00353D82"/>
    <w:rsid w:val="00354B24"/>
    <w:rsid w:val="00354E99"/>
    <w:rsid w:val="0035594A"/>
    <w:rsid w:val="003576E1"/>
    <w:rsid w:val="00362163"/>
    <w:rsid w:val="00363E16"/>
    <w:rsid w:val="00364150"/>
    <w:rsid w:val="00364A9B"/>
    <w:rsid w:val="00364F68"/>
    <w:rsid w:val="00367016"/>
    <w:rsid w:val="00373986"/>
    <w:rsid w:val="00377DF5"/>
    <w:rsid w:val="003802A4"/>
    <w:rsid w:val="003802F4"/>
    <w:rsid w:val="0038532A"/>
    <w:rsid w:val="003879C1"/>
    <w:rsid w:val="00387A01"/>
    <w:rsid w:val="00391830"/>
    <w:rsid w:val="003921AD"/>
    <w:rsid w:val="003971BC"/>
    <w:rsid w:val="003A12E5"/>
    <w:rsid w:val="003A4F08"/>
    <w:rsid w:val="003A678B"/>
    <w:rsid w:val="003A72C8"/>
    <w:rsid w:val="003B1563"/>
    <w:rsid w:val="003B2D4D"/>
    <w:rsid w:val="003B3154"/>
    <w:rsid w:val="003C02CC"/>
    <w:rsid w:val="003C0FDE"/>
    <w:rsid w:val="003C2E2D"/>
    <w:rsid w:val="003C3E1F"/>
    <w:rsid w:val="003C7405"/>
    <w:rsid w:val="003D0F36"/>
    <w:rsid w:val="003D1B12"/>
    <w:rsid w:val="003D22F6"/>
    <w:rsid w:val="003D3DB9"/>
    <w:rsid w:val="003D51D1"/>
    <w:rsid w:val="003D6811"/>
    <w:rsid w:val="003D6F17"/>
    <w:rsid w:val="003D7B13"/>
    <w:rsid w:val="003E029A"/>
    <w:rsid w:val="003E145B"/>
    <w:rsid w:val="003E43F3"/>
    <w:rsid w:val="003E7613"/>
    <w:rsid w:val="003E7DE8"/>
    <w:rsid w:val="003F124C"/>
    <w:rsid w:val="003F2420"/>
    <w:rsid w:val="003F509A"/>
    <w:rsid w:val="003F5668"/>
    <w:rsid w:val="003F56DD"/>
    <w:rsid w:val="003F639A"/>
    <w:rsid w:val="003F678F"/>
    <w:rsid w:val="004009B8"/>
    <w:rsid w:val="00401AA7"/>
    <w:rsid w:val="00402FD2"/>
    <w:rsid w:val="00405F3B"/>
    <w:rsid w:val="00407891"/>
    <w:rsid w:val="00413292"/>
    <w:rsid w:val="004136DE"/>
    <w:rsid w:val="0041482A"/>
    <w:rsid w:val="0041649D"/>
    <w:rsid w:val="004164A1"/>
    <w:rsid w:val="00423ED6"/>
    <w:rsid w:val="004244AD"/>
    <w:rsid w:val="00427F42"/>
    <w:rsid w:val="004305E4"/>
    <w:rsid w:val="00432E97"/>
    <w:rsid w:val="0043733F"/>
    <w:rsid w:val="00437D7D"/>
    <w:rsid w:val="004404B4"/>
    <w:rsid w:val="00440911"/>
    <w:rsid w:val="00446726"/>
    <w:rsid w:val="00447AA6"/>
    <w:rsid w:val="00450C4D"/>
    <w:rsid w:val="004526D5"/>
    <w:rsid w:val="00453C5E"/>
    <w:rsid w:val="00456815"/>
    <w:rsid w:val="00457261"/>
    <w:rsid w:val="004618AF"/>
    <w:rsid w:val="00461927"/>
    <w:rsid w:val="004631F4"/>
    <w:rsid w:val="0046473E"/>
    <w:rsid w:val="00465062"/>
    <w:rsid w:val="00466C5F"/>
    <w:rsid w:val="0047106E"/>
    <w:rsid w:val="00471891"/>
    <w:rsid w:val="00473B43"/>
    <w:rsid w:val="00474245"/>
    <w:rsid w:val="00474642"/>
    <w:rsid w:val="00474EAD"/>
    <w:rsid w:val="0047502F"/>
    <w:rsid w:val="00477D37"/>
    <w:rsid w:val="004813CB"/>
    <w:rsid w:val="00482C96"/>
    <w:rsid w:val="004854DA"/>
    <w:rsid w:val="00486A30"/>
    <w:rsid w:val="004935C4"/>
    <w:rsid w:val="00496BF9"/>
    <w:rsid w:val="00497AD7"/>
    <w:rsid w:val="004A0146"/>
    <w:rsid w:val="004A0466"/>
    <w:rsid w:val="004A1450"/>
    <w:rsid w:val="004A27BD"/>
    <w:rsid w:val="004A496F"/>
    <w:rsid w:val="004A4EFF"/>
    <w:rsid w:val="004A5041"/>
    <w:rsid w:val="004A5DD3"/>
    <w:rsid w:val="004A66C9"/>
    <w:rsid w:val="004A6A6B"/>
    <w:rsid w:val="004A7124"/>
    <w:rsid w:val="004A7A3B"/>
    <w:rsid w:val="004B0E28"/>
    <w:rsid w:val="004B29A0"/>
    <w:rsid w:val="004B474D"/>
    <w:rsid w:val="004B4930"/>
    <w:rsid w:val="004B4A5D"/>
    <w:rsid w:val="004B5AA2"/>
    <w:rsid w:val="004B6014"/>
    <w:rsid w:val="004B73D7"/>
    <w:rsid w:val="004C1CBB"/>
    <w:rsid w:val="004C3A67"/>
    <w:rsid w:val="004C3C15"/>
    <w:rsid w:val="004C60FA"/>
    <w:rsid w:val="004D0984"/>
    <w:rsid w:val="004D1901"/>
    <w:rsid w:val="004D356C"/>
    <w:rsid w:val="004D5954"/>
    <w:rsid w:val="004D5BCA"/>
    <w:rsid w:val="004D61B6"/>
    <w:rsid w:val="004D6C09"/>
    <w:rsid w:val="004E0AAE"/>
    <w:rsid w:val="004E10A9"/>
    <w:rsid w:val="004E27A3"/>
    <w:rsid w:val="004F129F"/>
    <w:rsid w:val="004F1A28"/>
    <w:rsid w:val="004F5FBB"/>
    <w:rsid w:val="004F7108"/>
    <w:rsid w:val="004F7D3D"/>
    <w:rsid w:val="0050307D"/>
    <w:rsid w:val="00504016"/>
    <w:rsid w:val="00504F41"/>
    <w:rsid w:val="00506B12"/>
    <w:rsid w:val="00507411"/>
    <w:rsid w:val="00511227"/>
    <w:rsid w:val="00513AF7"/>
    <w:rsid w:val="0051705C"/>
    <w:rsid w:val="005210D6"/>
    <w:rsid w:val="005236CA"/>
    <w:rsid w:val="00526B03"/>
    <w:rsid w:val="00526E6D"/>
    <w:rsid w:val="00531947"/>
    <w:rsid w:val="005328F5"/>
    <w:rsid w:val="00534BE1"/>
    <w:rsid w:val="00535AA2"/>
    <w:rsid w:val="0054242A"/>
    <w:rsid w:val="00550B34"/>
    <w:rsid w:val="00551B7B"/>
    <w:rsid w:val="00552A43"/>
    <w:rsid w:val="00555070"/>
    <w:rsid w:val="00557207"/>
    <w:rsid w:val="00560B91"/>
    <w:rsid w:val="00562285"/>
    <w:rsid w:val="0056287B"/>
    <w:rsid w:val="00565A83"/>
    <w:rsid w:val="0056641A"/>
    <w:rsid w:val="005709BE"/>
    <w:rsid w:val="005716F1"/>
    <w:rsid w:val="005724FD"/>
    <w:rsid w:val="005730BD"/>
    <w:rsid w:val="005730F5"/>
    <w:rsid w:val="00573B7F"/>
    <w:rsid w:val="00574C79"/>
    <w:rsid w:val="005767F2"/>
    <w:rsid w:val="00581979"/>
    <w:rsid w:val="00581C54"/>
    <w:rsid w:val="005834B3"/>
    <w:rsid w:val="005840FD"/>
    <w:rsid w:val="00585066"/>
    <w:rsid w:val="0058560D"/>
    <w:rsid w:val="005922CA"/>
    <w:rsid w:val="005924D3"/>
    <w:rsid w:val="00593365"/>
    <w:rsid w:val="005A2C14"/>
    <w:rsid w:val="005A38CB"/>
    <w:rsid w:val="005A5B39"/>
    <w:rsid w:val="005A71CE"/>
    <w:rsid w:val="005B5DF3"/>
    <w:rsid w:val="005B7D0F"/>
    <w:rsid w:val="005C1A69"/>
    <w:rsid w:val="005C662A"/>
    <w:rsid w:val="005C70AC"/>
    <w:rsid w:val="005E119B"/>
    <w:rsid w:val="005E12A1"/>
    <w:rsid w:val="005F3D77"/>
    <w:rsid w:val="006010BD"/>
    <w:rsid w:val="00602CB6"/>
    <w:rsid w:val="00607939"/>
    <w:rsid w:val="006103B0"/>
    <w:rsid w:val="00611C97"/>
    <w:rsid w:val="00614C0A"/>
    <w:rsid w:val="006178F1"/>
    <w:rsid w:val="00622570"/>
    <w:rsid w:val="00623656"/>
    <w:rsid w:val="00624C0C"/>
    <w:rsid w:val="0062543A"/>
    <w:rsid w:val="00633170"/>
    <w:rsid w:val="006335D4"/>
    <w:rsid w:val="006359DB"/>
    <w:rsid w:val="00641487"/>
    <w:rsid w:val="00643C80"/>
    <w:rsid w:val="00644CED"/>
    <w:rsid w:val="00645C1F"/>
    <w:rsid w:val="006476BE"/>
    <w:rsid w:val="006516F0"/>
    <w:rsid w:val="00651B48"/>
    <w:rsid w:val="00652FF5"/>
    <w:rsid w:val="00653AE3"/>
    <w:rsid w:val="00653B90"/>
    <w:rsid w:val="006602C2"/>
    <w:rsid w:val="00670217"/>
    <w:rsid w:val="006731F0"/>
    <w:rsid w:val="006762B6"/>
    <w:rsid w:val="006818E1"/>
    <w:rsid w:val="006842A6"/>
    <w:rsid w:val="006868E5"/>
    <w:rsid w:val="00687C9F"/>
    <w:rsid w:val="00693A68"/>
    <w:rsid w:val="006A0187"/>
    <w:rsid w:val="006A2894"/>
    <w:rsid w:val="006A7147"/>
    <w:rsid w:val="006B179D"/>
    <w:rsid w:val="006B1807"/>
    <w:rsid w:val="006B2FB5"/>
    <w:rsid w:val="006B6AEA"/>
    <w:rsid w:val="006B7A0D"/>
    <w:rsid w:val="006C195B"/>
    <w:rsid w:val="006C20F2"/>
    <w:rsid w:val="006C3DB5"/>
    <w:rsid w:val="006C4342"/>
    <w:rsid w:val="006C5346"/>
    <w:rsid w:val="006D0239"/>
    <w:rsid w:val="006D173A"/>
    <w:rsid w:val="006D2108"/>
    <w:rsid w:val="006D305D"/>
    <w:rsid w:val="006D423A"/>
    <w:rsid w:val="006D6921"/>
    <w:rsid w:val="006E0583"/>
    <w:rsid w:val="006E1997"/>
    <w:rsid w:val="006E46E7"/>
    <w:rsid w:val="006E5DBA"/>
    <w:rsid w:val="006E5E00"/>
    <w:rsid w:val="006E60C1"/>
    <w:rsid w:val="006E77A3"/>
    <w:rsid w:val="006F077A"/>
    <w:rsid w:val="006F0DEE"/>
    <w:rsid w:val="006F4680"/>
    <w:rsid w:val="006F7C8D"/>
    <w:rsid w:val="0070202C"/>
    <w:rsid w:val="00705524"/>
    <w:rsid w:val="00705A72"/>
    <w:rsid w:val="00713776"/>
    <w:rsid w:val="00714325"/>
    <w:rsid w:val="00714501"/>
    <w:rsid w:val="0071576D"/>
    <w:rsid w:val="0072181C"/>
    <w:rsid w:val="00721C27"/>
    <w:rsid w:val="00725F0E"/>
    <w:rsid w:val="00727485"/>
    <w:rsid w:val="00731790"/>
    <w:rsid w:val="007335EB"/>
    <w:rsid w:val="00733DA9"/>
    <w:rsid w:val="00736EDB"/>
    <w:rsid w:val="00737260"/>
    <w:rsid w:val="007404C5"/>
    <w:rsid w:val="00740C09"/>
    <w:rsid w:val="00740F67"/>
    <w:rsid w:val="00742948"/>
    <w:rsid w:val="00743250"/>
    <w:rsid w:val="0074635C"/>
    <w:rsid w:val="0074660B"/>
    <w:rsid w:val="00746B1B"/>
    <w:rsid w:val="00746B5E"/>
    <w:rsid w:val="007515A5"/>
    <w:rsid w:val="00751F9F"/>
    <w:rsid w:val="00752770"/>
    <w:rsid w:val="00753217"/>
    <w:rsid w:val="007533DD"/>
    <w:rsid w:val="007548B1"/>
    <w:rsid w:val="00754B5B"/>
    <w:rsid w:val="0076068F"/>
    <w:rsid w:val="0076362A"/>
    <w:rsid w:val="0076722C"/>
    <w:rsid w:val="007702F9"/>
    <w:rsid w:val="00770DDE"/>
    <w:rsid w:val="0077171E"/>
    <w:rsid w:val="00780411"/>
    <w:rsid w:val="00780920"/>
    <w:rsid w:val="007844D1"/>
    <w:rsid w:val="00784A47"/>
    <w:rsid w:val="00784D15"/>
    <w:rsid w:val="00786A41"/>
    <w:rsid w:val="00787394"/>
    <w:rsid w:val="007913B2"/>
    <w:rsid w:val="007918CC"/>
    <w:rsid w:val="00793627"/>
    <w:rsid w:val="00795FFA"/>
    <w:rsid w:val="00796D83"/>
    <w:rsid w:val="00796E51"/>
    <w:rsid w:val="007A03DE"/>
    <w:rsid w:val="007A3969"/>
    <w:rsid w:val="007A5B07"/>
    <w:rsid w:val="007B4982"/>
    <w:rsid w:val="007B5529"/>
    <w:rsid w:val="007B7B7B"/>
    <w:rsid w:val="007C0DE5"/>
    <w:rsid w:val="007C1C79"/>
    <w:rsid w:val="007C2181"/>
    <w:rsid w:val="007C3E74"/>
    <w:rsid w:val="007C43E5"/>
    <w:rsid w:val="007D1862"/>
    <w:rsid w:val="007D1DAD"/>
    <w:rsid w:val="007D2CD2"/>
    <w:rsid w:val="007D507F"/>
    <w:rsid w:val="007D7166"/>
    <w:rsid w:val="007D7CBE"/>
    <w:rsid w:val="007E263B"/>
    <w:rsid w:val="007E29CC"/>
    <w:rsid w:val="007E2FED"/>
    <w:rsid w:val="007E4404"/>
    <w:rsid w:val="007F1C6D"/>
    <w:rsid w:val="007F2136"/>
    <w:rsid w:val="007F5F16"/>
    <w:rsid w:val="007F62FA"/>
    <w:rsid w:val="007F6E3F"/>
    <w:rsid w:val="007F7BA5"/>
    <w:rsid w:val="00800464"/>
    <w:rsid w:val="00800836"/>
    <w:rsid w:val="008017DF"/>
    <w:rsid w:val="00801D22"/>
    <w:rsid w:val="008023FC"/>
    <w:rsid w:val="008024B3"/>
    <w:rsid w:val="00802C41"/>
    <w:rsid w:val="00804357"/>
    <w:rsid w:val="008043A9"/>
    <w:rsid w:val="00804C68"/>
    <w:rsid w:val="00804DFF"/>
    <w:rsid w:val="00804E46"/>
    <w:rsid w:val="0080725A"/>
    <w:rsid w:val="00811C43"/>
    <w:rsid w:val="008125A4"/>
    <w:rsid w:val="008131DF"/>
    <w:rsid w:val="0081387D"/>
    <w:rsid w:val="00813973"/>
    <w:rsid w:val="00817288"/>
    <w:rsid w:val="00817C8F"/>
    <w:rsid w:val="0082362D"/>
    <w:rsid w:val="00825FD6"/>
    <w:rsid w:val="008353B8"/>
    <w:rsid w:val="0083570C"/>
    <w:rsid w:val="00841235"/>
    <w:rsid w:val="008418E9"/>
    <w:rsid w:val="00842D98"/>
    <w:rsid w:val="00844B5A"/>
    <w:rsid w:val="00850615"/>
    <w:rsid w:val="008522D3"/>
    <w:rsid w:val="00853299"/>
    <w:rsid w:val="00855A55"/>
    <w:rsid w:val="00857B25"/>
    <w:rsid w:val="00857C99"/>
    <w:rsid w:val="008613F6"/>
    <w:rsid w:val="008619EA"/>
    <w:rsid w:val="00861BA7"/>
    <w:rsid w:val="00861C3C"/>
    <w:rsid w:val="00862A2F"/>
    <w:rsid w:val="00867B9C"/>
    <w:rsid w:val="00870691"/>
    <w:rsid w:val="0087316D"/>
    <w:rsid w:val="008735BD"/>
    <w:rsid w:val="00874AB6"/>
    <w:rsid w:val="00874D06"/>
    <w:rsid w:val="008856E6"/>
    <w:rsid w:val="00885DC1"/>
    <w:rsid w:val="008904F9"/>
    <w:rsid w:val="00890F40"/>
    <w:rsid w:val="00891FA0"/>
    <w:rsid w:val="00892209"/>
    <w:rsid w:val="0089261F"/>
    <w:rsid w:val="00892AD1"/>
    <w:rsid w:val="008930C7"/>
    <w:rsid w:val="00893A8A"/>
    <w:rsid w:val="008A0076"/>
    <w:rsid w:val="008A4C13"/>
    <w:rsid w:val="008A6850"/>
    <w:rsid w:val="008A6C7C"/>
    <w:rsid w:val="008B0115"/>
    <w:rsid w:val="008B2008"/>
    <w:rsid w:val="008B41FC"/>
    <w:rsid w:val="008B4C6C"/>
    <w:rsid w:val="008B6722"/>
    <w:rsid w:val="008C429C"/>
    <w:rsid w:val="008C4CE0"/>
    <w:rsid w:val="008C6371"/>
    <w:rsid w:val="008D1DD5"/>
    <w:rsid w:val="008D2CC5"/>
    <w:rsid w:val="008D7EDF"/>
    <w:rsid w:val="008E0251"/>
    <w:rsid w:val="008E1E73"/>
    <w:rsid w:val="008E5951"/>
    <w:rsid w:val="008E5DC0"/>
    <w:rsid w:val="008E64F8"/>
    <w:rsid w:val="008F01DE"/>
    <w:rsid w:val="008F7A8F"/>
    <w:rsid w:val="00900E15"/>
    <w:rsid w:val="00904CF7"/>
    <w:rsid w:val="0090658F"/>
    <w:rsid w:val="0091007D"/>
    <w:rsid w:val="00910D37"/>
    <w:rsid w:val="009150F3"/>
    <w:rsid w:val="009217EF"/>
    <w:rsid w:val="00921DFD"/>
    <w:rsid w:val="00922D9B"/>
    <w:rsid w:val="009305BE"/>
    <w:rsid w:val="00935107"/>
    <w:rsid w:val="0093528C"/>
    <w:rsid w:val="00937AC6"/>
    <w:rsid w:val="009408C3"/>
    <w:rsid w:val="00940F6F"/>
    <w:rsid w:val="0094123A"/>
    <w:rsid w:val="0094279F"/>
    <w:rsid w:val="00954D8E"/>
    <w:rsid w:val="009565C6"/>
    <w:rsid w:val="00961285"/>
    <w:rsid w:val="00962880"/>
    <w:rsid w:val="00967C16"/>
    <w:rsid w:val="00975FA3"/>
    <w:rsid w:val="00982E98"/>
    <w:rsid w:val="0098390A"/>
    <w:rsid w:val="00987298"/>
    <w:rsid w:val="00990AAF"/>
    <w:rsid w:val="009950B3"/>
    <w:rsid w:val="00996B16"/>
    <w:rsid w:val="009A52CC"/>
    <w:rsid w:val="009A57AB"/>
    <w:rsid w:val="009A77D2"/>
    <w:rsid w:val="009B2645"/>
    <w:rsid w:val="009B2FF7"/>
    <w:rsid w:val="009B47BD"/>
    <w:rsid w:val="009C4261"/>
    <w:rsid w:val="009C492F"/>
    <w:rsid w:val="009D220C"/>
    <w:rsid w:val="009D3B2B"/>
    <w:rsid w:val="009D3F4A"/>
    <w:rsid w:val="009D5609"/>
    <w:rsid w:val="009D6B11"/>
    <w:rsid w:val="009E5EBB"/>
    <w:rsid w:val="009F20D8"/>
    <w:rsid w:val="009F2DCE"/>
    <w:rsid w:val="009F47A1"/>
    <w:rsid w:val="009F49F1"/>
    <w:rsid w:val="009F4EF3"/>
    <w:rsid w:val="009F7015"/>
    <w:rsid w:val="00A00EB8"/>
    <w:rsid w:val="00A038BB"/>
    <w:rsid w:val="00A04DC2"/>
    <w:rsid w:val="00A22CBB"/>
    <w:rsid w:val="00A235E1"/>
    <w:rsid w:val="00A30F40"/>
    <w:rsid w:val="00A35B8F"/>
    <w:rsid w:val="00A42B21"/>
    <w:rsid w:val="00A43A0F"/>
    <w:rsid w:val="00A5015B"/>
    <w:rsid w:val="00A54BDF"/>
    <w:rsid w:val="00A54D5D"/>
    <w:rsid w:val="00A5638A"/>
    <w:rsid w:val="00A571F0"/>
    <w:rsid w:val="00A5787C"/>
    <w:rsid w:val="00A60D9E"/>
    <w:rsid w:val="00A620F0"/>
    <w:rsid w:val="00A62B77"/>
    <w:rsid w:val="00A62BEA"/>
    <w:rsid w:val="00A63162"/>
    <w:rsid w:val="00A64DE1"/>
    <w:rsid w:val="00A64FD2"/>
    <w:rsid w:val="00A6501B"/>
    <w:rsid w:val="00A654AF"/>
    <w:rsid w:val="00A65E82"/>
    <w:rsid w:val="00A66B2C"/>
    <w:rsid w:val="00A76B5C"/>
    <w:rsid w:val="00A77941"/>
    <w:rsid w:val="00A8149C"/>
    <w:rsid w:val="00A82281"/>
    <w:rsid w:val="00A84C8A"/>
    <w:rsid w:val="00A86610"/>
    <w:rsid w:val="00A90818"/>
    <w:rsid w:val="00A90CFE"/>
    <w:rsid w:val="00A91404"/>
    <w:rsid w:val="00A9146F"/>
    <w:rsid w:val="00A9545C"/>
    <w:rsid w:val="00A95D18"/>
    <w:rsid w:val="00A9790E"/>
    <w:rsid w:val="00A97BD9"/>
    <w:rsid w:val="00AA3830"/>
    <w:rsid w:val="00AA4321"/>
    <w:rsid w:val="00AA61F8"/>
    <w:rsid w:val="00AA6B20"/>
    <w:rsid w:val="00AB01EE"/>
    <w:rsid w:val="00AB66E5"/>
    <w:rsid w:val="00AC055D"/>
    <w:rsid w:val="00AC51D8"/>
    <w:rsid w:val="00AC5EA3"/>
    <w:rsid w:val="00AD00F8"/>
    <w:rsid w:val="00AD11B6"/>
    <w:rsid w:val="00AD12C1"/>
    <w:rsid w:val="00AD245B"/>
    <w:rsid w:val="00AD6C92"/>
    <w:rsid w:val="00AE547F"/>
    <w:rsid w:val="00AE64B5"/>
    <w:rsid w:val="00AE6E75"/>
    <w:rsid w:val="00AF2259"/>
    <w:rsid w:val="00AF321F"/>
    <w:rsid w:val="00AF35F3"/>
    <w:rsid w:val="00AF463B"/>
    <w:rsid w:val="00AF5A49"/>
    <w:rsid w:val="00AF7075"/>
    <w:rsid w:val="00B0058A"/>
    <w:rsid w:val="00B0191E"/>
    <w:rsid w:val="00B06E26"/>
    <w:rsid w:val="00B16BB7"/>
    <w:rsid w:val="00B17F37"/>
    <w:rsid w:val="00B21654"/>
    <w:rsid w:val="00B22E8B"/>
    <w:rsid w:val="00B2355D"/>
    <w:rsid w:val="00B23791"/>
    <w:rsid w:val="00B254D6"/>
    <w:rsid w:val="00B25EA9"/>
    <w:rsid w:val="00B31115"/>
    <w:rsid w:val="00B31167"/>
    <w:rsid w:val="00B377BE"/>
    <w:rsid w:val="00B40229"/>
    <w:rsid w:val="00B41A9D"/>
    <w:rsid w:val="00B41C3A"/>
    <w:rsid w:val="00B47A50"/>
    <w:rsid w:val="00B50087"/>
    <w:rsid w:val="00B545BD"/>
    <w:rsid w:val="00B5523F"/>
    <w:rsid w:val="00B55AEA"/>
    <w:rsid w:val="00B57811"/>
    <w:rsid w:val="00B61DD0"/>
    <w:rsid w:val="00B64FDF"/>
    <w:rsid w:val="00B65285"/>
    <w:rsid w:val="00B67062"/>
    <w:rsid w:val="00B7033C"/>
    <w:rsid w:val="00B724A5"/>
    <w:rsid w:val="00B72DE6"/>
    <w:rsid w:val="00B74F1D"/>
    <w:rsid w:val="00B7611C"/>
    <w:rsid w:val="00B76617"/>
    <w:rsid w:val="00B8137D"/>
    <w:rsid w:val="00B81FD4"/>
    <w:rsid w:val="00B838A5"/>
    <w:rsid w:val="00B90BC9"/>
    <w:rsid w:val="00B91D64"/>
    <w:rsid w:val="00B95E36"/>
    <w:rsid w:val="00BA08F8"/>
    <w:rsid w:val="00BA1229"/>
    <w:rsid w:val="00BA1DE5"/>
    <w:rsid w:val="00BA20F2"/>
    <w:rsid w:val="00BA3029"/>
    <w:rsid w:val="00BB057B"/>
    <w:rsid w:val="00BB27B0"/>
    <w:rsid w:val="00BB2F1C"/>
    <w:rsid w:val="00BB4DAB"/>
    <w:rsid w:val="00BB6193"/>
    <w:rsid w:val="00BB6E24"/>
    <w:rsid w:val="00BB7C40"/>
    <w:rsid w:val="00BC006C"/>
    <w:rsid w:val="00BC13FC"/>
    <w:rsid w:val="00BC2F37"/>
    <w:rsid w:val="00BC6CB2"/>
    <w:rsid w:val="00BC73DF"/>
    <w:rsid w:val="00BD143D"/>
    <w:rsid w:val="00BD198B"/>
    <w:rsid w:val="00BE2E0D"/>
    <w:rsid w:val="00BE7EF9"/>
    <w:rsid w:val="00BF0B54"/>
    <w:rsid w:val="00BF0CF5"/>
    <w:rsid w:val="00BF548A"/>
    <w:rsid w:val="00BF54A4"/>
    <w:rsid w:val="00BF717F"/>
    <w:rsid w:val="00C00BC5"/>
    <w:rsid w:val="00C01175"/>
    <w:rsid w:val="00C03769"/>
    <w:rsid w:val="00C05CB2"/>
    <w:rsid w:val="00C06003"/>
    <w:rsid w:val="00C0695E"/>
    <w:rsid w:val="00C074D5"/>
    <w:rsid w:val="00C136CD"/>
    <w:rsid w:val="00C137CD"/>
    <w:rsid w:val="00C16F28"/>
    <w:rsid w:val="00C24A1D"/>
    <w:rsid w:val="00C26D3A"/>
    <w:rsid w:val="00C30591"/>
    <w:rsid w:val="00C30D8E"/>
    <w:rsid w:val="00C31BEF"/>
    <w:rsid w:val="00C31C31"/>
    <w:rsid w:val="00C324A5"/>
    <w:rsid w:val="00C32866"/>
    <w:rsid w:val="00C33D1C"/>
    <w:rsid w:val="00C346FC"/>
    <w:rsid w:val="00C41F62"/>
    <w:rsid w:val="00C43D72"/>
    <w:rsid w:val="00C44F78"/>
    <w:rsid w:val="00C5093E"/>
    <w:rsid w:val="00C566FF"/>
    <w:rsid w:val="00C57174"/>
    <w:rsid w:val="00C61925"/>
    <w:rsid w:val="00C62956"/>
    <w:rsid w:val="00C63EBD"/>
    <w:rsid w:val="00C715C6"/>
    <w:rsid w:val="00C73888"/>
    <w:rsid w:val="00C81D34"/>
    <w:rsid w:val="00C84913"/>
    <w:rsid w:val="00C85AA2"/>
    <w:rsid w:val="00C85CF3"/>
    <w:rsid w:val="00C86F1E"/>
    <w:rsid w:val="00C86F4B"/>
    <w:rsid w:val="00C9109B"/>
    <w:rsid w:val="00C9387F"/>
    <w:rsid w:val="00C93C7B"/>
    <w:rsid w:val="00C9535D"/>
    <w:rsid w:val="00C968D9"/>
    <w:rsid w:val="00CA1092"/>
    <w:rsid w:val="00CA40C7"/>
    <w:rsid w:val="00CA5E30"/>
    <w:rsid w:val="00CA6F87"/>
    <w:rsid w:val="00CA7C03"/>
    <w:rsid w:val="00CB2275"/>
    <w:rsid w:val="00CB22CC"/>
    <w:rsid w:val="00CB2522"/>
    <w:rsid w:val="00CB3659"/>
    <w:rsid w:val="00CB6229"/>
    <w:rsid w:val="00CB6431"/>
    <w:rsid w:val="00CC0AB3"/>
    <w:rsid w:val="00CC13FE"/>
    <w:rsid w:val="00CC1405"/>
    <w:rsid w:val="00CD0DAF"/>
    <w:rsid w:val="00CD0E27"/>
    <w:rsid w:val="00CD4355"/>
    <w:rsid w:val="00CD5F60"/>
    <w:rsid w:val="00CD643F"/>
    <w:rsid w:val="00CD75D5"/>
    <w:rsid w:val="00CD7702"/>
    <w:rsid w:val="00CE2637"/>
    <w:rsid w:val="00CE40FC"/>
    <w:rsid w:val="00CF02E7"/>
    <w:rsid w:val="00CF0640"/>
    <w:rsid w:val="00CF0EA0"/>
    <w:rsid w:val="00CF23CB"/>
    <w:rsid w:val="00CF2F5E"/>
    <w:rsid w:val="00D00A84"/>
    <w:rsid w:val="00D1180E"/>
    <w:rsid w:val="00D136DC"/>
    <w:rsid w:val="00D163A9"/>
    <w:rsid w:val="00D2096D"/>
    <w:rsid w:val="00D21221"/>
    <w:rsid w:val="00D221F1"/>
    <w:rsid w:val="00D245E7"/>
    <w:rsid w:val="00D249C1"/>
    <w:rsid w:val="00D33D0B"/>
    <w:rsid w:val="00D43CAE"/>
    <w:rsid w:val="00D4637E"/>
    <w:rsid w:val="00D46471"/>
    <w:rsid w:val="00D53DA5"/>
    <w:rsid w:val="00D5662A"/>
    <w:rsid w:val="00D65A95"/>
    <w:rsid w:val="00D6686D"/>
    <w:rsid w:val="00D71052"/>
    <w:rsid w:val="00D727FB"/>
    <w:rsid w:val="00D728BF"/>
    <w:rsid w:val="00D72929"/>
    <w:rsid w:val="00D7341C"/>
    <w:rsid w:val="00D74DAB"/>
    <w:rsid w:val="00D75323"/>
    <w:rsid w:val="00D81837"/>
    <w:rsid w:val="00D84619"/>
    <w:rsid w:val="00D9159F"/>
    <w:rsid w:val="00D9202C"/>
    <w:rsid w:val="00D9357B"/>
    <w:rsid w:val="00D969C9"/>
    <w:rsid w:val="00DA1857"/>
    <w:rsid w:val="00DA1D2C"/>
    <w:rsid w:val="00DA3FEE"/>
    <w:rsid w:val="00DA409B"/>
    <w:rsid w:val="00DB2102"/>
    <w:rsid w:val="00DC0C93"/>
    <w:rsid w:val="00DC6B9D"/>
    <w:rsid w:val="00DD1D65"/>
    <w:rsid w:val="00DD793B"/>
    <w:rsid w:val="00DE1C7F"/>
    <w:rsid w:val="00DE428E"/>
    <w:rsid w:val="00DE49FF"/>
    <w:rsid w:val="00DE7335"/>
    <w:rsid w:val="00DE7BE4"/>
    <w:rsid w:val="00DF2011"/>
    <w:rsid w:val="00DF2078"/>
    <w:rsid w:val="00DF4725"/>
    <w:rsid w:val="00DF5BFD"/>
    <w:rsid w:val="00E000A0"/>
    <w:rsid w:val="00E002E1"/>
    <w:rsid w:val="00E01A3D"/>
    <w:rsid w:val="00E0302A"/>
    <w:rsid w:val="00E10F86"/>
    <w:rsid w:val="00E13804"/>
    <w:rsid w:val="00E14AE4"/>
    <w:rsid w:val="00E14F2B"/>
    <w:rsid w:val="00E23ED6"/>
    <w:rsid w:val="00E251FB"/>
    <w:rsid w:val="00E30EE1"/>
    <w:rsid w:val="00E3262A"/>
    <w:rsid w:val="00E358CF"/>
    <w:rsid w:val="00E35EAC"/>
    <w:rsid w:val="00E43E9E"/>
    <w:rsid w:val="00E460D7"/>
    <w:rsid w:val="00E46D4C"/>
    <w:rsid w:val="00E51389"/>
    <w:rsid w:val="00E5189D"/>
    <w:rsid w:val="00E533B9"/>
    <w:rsid w:val="00E53491"/>
    <w:rsid w:val="00E5366F"/>
    <w:rsid w:val="00E53C00"/>
    <w:rsid w:val="00E569D2"/>
    <w:rsid w:val="00E57C70"/>
    <w:rsid w:val="00E62171"/>
    <w:rsid w:val="00E6254D"/>
    <w:rsid w:val="00E64799"/>
    <w:rsid w:val="00E70A4C"/>
    <w:rsid w:val="00E71DEB"/>
    <w:rsid w:val="00E7560D"/>
    <w:rsid w:val="00E7694B"/>
    <w:rsid w:val="00E76D5A"/>
    <w:rsid w:val="00E779AE"/>
    <w:rsid w:val="00E81CF0"/>
    <w:rsid w:val="00E82992"/>
    <w:rsid w:val="00E82BE0"/>
    <w:rsid w:val="00E85FDD"/>
    <w:rsid w:val="00E86919"/>
    <w:rsid w:val="00E9009D"/>
    <w:rsid w:val="00EA0FEB"/>
    <w:rsid w:val="00EA533E"/>
    <w:rsid w:val="00EA76E2"/>
    <w:rsid w:val="00EB1294"/>
    <w:rsid w:val="00EB1DAC"/>
    <w:rsid w:val="00EB2E61"/>
    <w:rsid w:val="00EB6328"/>
    <w:rsid w:val="00EB7FAE"/>
    <w:rsid w:val="00ED2305"/>
    <w:rsid w:val="00ED4FE2"/>
    <w:rsid w:val="00ED7EFF"/>
    <w:rsid w:val="00EE2468"/>
    <w:rsid w:val="00EE4646"/>
    <w:rsid w:val="00EE55D6"/>
    <w:rsid w:val="00EE754B"/>
    <w:rsid w:val="00EF054B"/>
    <w:rsid w:val="00EF14E0"/>
    <w:rsid w:val="00EF4B1E"/>
    <w:rsid w:val="00EF527C"/>
    <w:rsid w:val="00EF5FA3"/>
    <w:rsid w:val="00F01EEC"/>
    <w:rsid w:val="00F01EF4"/>
    <w:rsid w:val="00F049EF"/>
    <w:rsid w:val="00F07D45"/>
    <w:rsid w:val="00F11277"/>
    <w:rsid w:val="00F132FE"/>
    <w:rsid w:val="00F13D5B"/>
    <w:rsid w:val="00F1657C"/>
    <w:rsid w:val="00F21301"/>
    <w:rsid w:val="00F21E66"/>
    <w:rsid w:val="00F252ED"/>
    <w:rsid w:val="00F3055F"/>
    <w:rsid w:val="00F32B92"/>
    <w:rsid w:val="00F330B7"/>
    <w:rsid w:val="00F3656A"/>
    <w:rsid w:val="00F374C5"/>
    <w:rsid w:val="00F40D44"/>
    <w:rsid w:val="00F41A62"/>
    <w:rsid w:val="00F501F1"/>
    <w:rsid w:val="00F62430"/>
    <w:rsid w:val="00F627F4"/>
    <w:rsid w:val="00F63795"/>
    <w:rsid w:val="00F65BCB"/>
    <w:rsid w:val="00F66BF9"/>
    <w:rsid w:val="00F67C83"/>
    <w:rsid w:val="00F710AF"/>
    <w:rsid w:val="00F72823"/>
    <w:rsid w:val="00F736FA"/>
    <w:rsid w:val="00F76A22"/>
    <w:rsid w:val="00F76D4B"/>
    <w:rsid w:val="00F80879"/>
    <w:rsid w:val="00F81247"/>
    <w:rsid w:val="00F82C03"/>
    <w:rsid w:val="00F844A0"/>
    <w:rsid w:val="00F86B18"/>
    <w:rsid w:val="00F87B42"/>
    <w:rsid w:val="00F96406"/>
    <w:rsid w:val="00FA2815"/>
    <w:rsid w:val="00FB01A3"/>
    <w:rsid w:val="00FB14C6"/>
    <w:rsid w:val="00FB167D"/>
    <w:rsid w:val="00FB2D91"/>
    <w:rsid w:val="00FB3CBB"/>
    <w:rsid w:val="00FB3E1C"/>
    <w:rsid w:val="00FC0A7B"/>
    <w:rsid w:val="00FC3944"/>
    <w:rsid w:val="00FC491A"/>
    <w:rsid w:val="00FC586E"/>
    <w:rsid w:val="00FC5C3B"/>
    <w:rsid w:val="00FD5504"/>
    <w:rsid w:val="00FD6BEB"/>
    <w:rsid w:val="00FE0479"/>
    <w:rsid w:val="00FE414D"/>
    <w:rsid w:val="00FE702C"/>
    <w:rsid w:val="00FF2275"/>
    <w:rsid w:val="00FF59A5"/>
    <w:rsid w:val="00FF5BD9"/>
    <w:rsid w:val="00FF5F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770"/>
    <w:pPr>
      <w:spacing w:after="160" w:line="360" w:lineRule="auto"/>
      <w:jc w:val="both"/>
    </w:pPr>
    <w:rPr>
      <w:sz w:val="22"/>
      <w:szCs w:val="22"/>
      <w:lang w:eastAsia="zh-CN"/>
    </w:rPr>
  </w:style>
  <w:style w:type="paragraph" w:styleId="Heading1">
    <w:name w:val="heading 1"/>
    <w:basedOn w:val="Normal"/>
    <w:qFormat/>
    <w:pPr>
      <w:keepNext/>
      <w:keepLines/>
      <w:widowControl w:val="0"/>
      <w:autoSpaceDE w:val="0"/>
      <w:autoSpaceDN w:val="0"/>
      <w:adjustRightInd w:val="0"/>
      <w:spacing w:before="480" w:after="0"/>
      <w:jc w:val="center"/>
      <w:outlineLvl w:val="0"/>
    </w:pPr>
    <w:rPr>
      <w:rFonts w:ascii="Times New Roman" w:hAnsi="Times New Roman"/>
      <w:b/>
      <w:bCs/>
      <w:color w:val="1D1B11"/>
      <w:sz w:val="28"/>
      <w:szCs w:val="28"/>
    </w:rPr>
  </w:style>
  <w:style w:type="paragraph" w:styleId="Heading2">
    <w:name w:val="heading 2"/>
    <w:basedOn w:val="Normal"/>
    <w:qFormat/>
    <w:pPr>
      <w:keepNext/>
      <w:keepLines/>
      <w:widowControl w:val="0"/>
      <w:spacing w:before="360"/>
      <w:ind w:right="360"/>
      <w:outlineLvl w:val="1"/>
    </w:pPr>
    <w:rPr>
      <w:rFonts w:ascii="Times New Roman" w:hAnsi="Times New Roman"/>
      <w:b/>
      <w:bCs/>
      <w:sz w:val="24"/>
      <w:szCs w:val="26"/>
    </w:rPr>
  </w:style>
  <w:style w:type="paragraph" w:styleId="Heading3">
    <w:name w:val="heading 3"/>
    <w:basedOn w:val="Normal"/>
    <w:qFormat/>
    <w:pPr>
      <w:keepNext/>
      <w:keepLines/>
      <w:widowControl w:val="0"/>
      <w:spacing w:after="0"/>
      <w:ind w:left="72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spacing w:after="0"/>
      <w:ind w:left="720"/>
    </w:pPr>
    <w:rPr>
      <w:rFonts w:ascii="Times New Roman" w:hAnsi="Times New Roman"/>
      <w:sz w:val="21"/>
    </w:rPr>
  </w:style>
  <w:style w:type="paragraph" w:styleId="BodyText">
    <w:name w:val="Body Text"/>
    <w:basedOn w:val="Normal"/>
    <w:pPr>
      <w:spacing w:after="0"/>
    </w:pPr>
    <w:rPr>
      <w:rFonts w:ascii="Times New Roman" w:eastAsia="Times New Roman" w:hAnsi="Times New Roman"/>
      <w:sz w:val="20"/>
      <w:szCs w:val="20"/>
      <w:lang w:eastAsia="en-US"/>
    </w:rPr>
  </w:style>
  <w:style w:type="paragraph" w:styleId="Footer">
    <w:name w:val="footer"/>
    <w:basedOn w:val="Normal"/>
    <w:pPr>
      <w:tabs>
        <w:tab w:val="center" w:pos="4680"/>
        <w:tab w:val="right" w:pos="9360"/>
      </w:tabs>
      <w:spacing w:after="0" w:line="240" w:lineRule="auto"/>
    </w:pPr>
    <w:rPr>
      <w:sz w:val="21"/>
    </w:rPr>
  </w:style>
  <w:style w:type="paragraph" w:styleId="TOCHeading">
    <w:name w:val="TOC Heading"/>
    <w:basedOn w:val="Heading1"/>
    <w:qFormat/>
    <w:pPr>
      <w:widowControl/>
      <w:adjustRightInd/>
      <w:jc w:val="left"/>
      <w:outlineLvl w:val="9"/>
    </w:pPr>
    <w:rPr>
      <w:color w:val="365F91"/>
      <w:lang w:eastAsia="en-US"/>
    </w:rPr>
  </w:style>
  <w:style w:type="paragraph" w:styleId="TableofFigures">
    <w:name w:val="table of figures"/>
    <w:basedOn w:val="Normal"/>
    <w:qFormat/>
    <w:pPr>
      <w:tabs>
        <w:tab w:val="right" w:leader="dot" w:pos="8720"/>
      </w:tabs>
      <w:spacing w:after="0"/>
      <w:ind w:hanging="440"/>
      <w:jc w:val="center"/>
    </w:pPr>
    <w:rPr>
      <w:rFonts w:ascii="Times New Roman" w:hAnsi="Times New Roman"/>
      <w:noProof/>
      <w:sz w:val="28"/>
      <w:lang w:eastAsia="en-US"/>
    </w:rPr>
  </w:style>
  <w:style w:type="paragraph" w:styleId="TOC2">
    <w:name w:val="toc 2"/>
    <w:basedOn w:val="Normal"/>
    <w:qFormat/>
    <w:pPr>
      <w:spacing w:after="100"/>
    </w:pPr>
    <w:rPr>
      <w:sz w:val="21"/>
    </w:rPr>
  </w:style>
  <w:style w:type="paragraph" w:styleId="TOC3">
    <w:name w:val="toc 3"/>
    <w:basedOn w:val="Normal"/>
    <w:qFormat/>
    <w:pPr>
      <w:spacing w:after="100"/>
    </w:pPr>
    <w:rPr>
      <w:sz w:val="21"/>
    </w:rPr>
  </w:style>
  <w:style w:type="paragraph" w:styleId="TOC1">
    <w:name w:val="toc 1"/>
    <w:basedOn w:val="Normal"/>
    <w:qFormat/>
    <w:pPr>
      <w:spacing w:after="100"/>
    </w:pPr>
    <w:rPr>
      <w:sz w:val="21"/>
    </w:rPr>
  </w:style>
  <w:style w:type="character" w:styleId="Hyperlink">
    <w:name w:val="Hyperlink"/>
    <w:rPr>
      <w:rFonts w:ascii="Calibri" w:eastAsia="SimSun" w:hAnsi="Calibri" w:cs="Times New Roman"/>
      <w:color w:val="0000FF"/>
      <w:sz w:val="21"/>
      <w:u w:val="single"/>
    </w:rPr>
  </w:style>
  <w:style w:type="table" w:styleId="TableGrid">
    <w:name w:val="Table Grid"/>
    <w:basedOn w:val="TableNormal"/>
    <w:uiPriority w:val="59"/>
    <w:unhideWhenUsed/>
    <w:rsid w:val="003F242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62163"/>
    <w:rPr>
      <w:rFonts w:eastAsia="Calibri" w:cs="SimSu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unhideWhenUsed/>
    <w:rsid w:val="0054242A"/>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unhideWhenUsed/>
    <w:rsid w:val="0054242A"/>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unhideWhenUsed/>
    <w:rsid w:val="0054242A"/>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3F56DD"/>
    <w:pPr>
      <w:spacing w:after="0"/>
      <w:jc w:val="center"/>
    </w:pPr>
    <w:rPr>
      <w:rFonts w:cs="Calibri"/>
      <w:noProof/>
    </w:rPr>
  </w:style>
  <w:style w:type="character" w:customStyle="1" w:styleId="EndNoteBibliographyTitleChar">
    <w:name w:val="EndNote Bibliography Title Char"/>
    <w:link w:val="EndNoteBibliographyTitle"/>
    <w:rsid w:val="003F56DD"/>
    <w:rPr>
      <w:rFonts w:cs="Calibri"/>
      <w:noProof/>
      <w:sz w:val="22"/>
      <w:szCs w:val="22"/>
      <w:lang w:val="en-US" w:eastAsia="zh-CN"/>
    </w:rPr>
  </w:style>
  <w:style w:type="paragraph" w:customStyle="1" w:styleId="EndNoteBibliography">
    <w:name w:val="EndNote Bibliography"/>
    <w:basedOn w:val="Normal"/>
    <w:link w:val="EndNoteBibliographyChar"/>
    <w:rsid w:val="003F56DD"/>
    <w:pPr>
      <w:spacing w:line="240" w:lineRule="auto"/>
    </w:pPr>
    <w:rPr>
      <w:rFonts w:cs="Calibri"/>
      <w:noProof/>
    </w:rPr>
  </w:style>
  <w:style w:type="character" w:customStyle="1" w:styleId="EndNoteBibliographyChar">
    <w:name w:val="EndNote Bibliography Char"/>
    <w:link w:val="EndNoteBibliography"/>
    <w:rsid w:val="003F56DD"/>
    <w:rPr>
      <w:rFonts w:cs="Calibri"/>
      <w:noProof/>
      <w:sz w:val="22"/>
      <w:szCs w:val="22"/>
      <w:lang w:val="en-US" w:eastAsia="zh-CN"/>
    </w:rPr>
  </w:style>
  <w:style w:type="paragraph" w:styleId="FootnoteText">
    <w:name w:val="footnote text"/>
    <w:basedOn w:val="Normal"/>
    <w:link w:val="FootnoteTextChar"/>
    <w:uiPriority w:val="99"/>
    <w:semiHidden/>
    <w:unhideWhenUsed/>
    <w:rsid w:val="004A0466"/>
    <w:rPr>
      <w:sz w:val="20"/>
      <w:szCs w:val="20"/>
    </w:rPr>
  </w:style>
  <w:style w:type="character" w:customStyle="1" w:styleId="FootnoteTextChar">
    <w:name w:val="Footnote Text Char"/>
    <w:link w:val="FootnoteText"/>
    <w:uiPriority w:val="99"/>
    <w:semiHidden/>
    <w:rsid w:val="004A0466"/>
    <w:rPr>
      <w:lang w:eastAsia="zh-CN"/>
    </w:rPr>
  </w:style>
  <w:style w:type="character" w:styleId="FootnoteReference">
    <w:name w:val="footnote reference"/>
    <w:uiPriority w:val="99"/>
    <w:semiHidden/>
    <w:unhideWhenUsed/>
    <w:rsid w:val="004A0466"/>
    <w:rPr>
      <w:vertAlign w:val="superscript"/>
    </w:rPr>
  </w:style>
  <w:style w:type="paragraph" w:styleId="Revision">
    <w:name w:val="Revision"/>
    <w:hidden/>
    <w:uiPriority w:val="99"/>
    <w:semiHidden/>
    <w:rsid w:val="000F1D8A"/>
    <w:rPr>
      <w:sz w:val="22"/>
      <w:szCs w:val="22"/>
      <w:lang w:eastAsia="zh-CN"/>
    </w:rPr>
  </w:style>
  <w:style w:type="character" w:styleId="CommentReference">
    <w:name w:val="annotation reference"/>
    <w:uiPriority w:val="99"/>
    <w:semiHidden/>
    <w:unhideWhenUsed/>
    <w:rsid w:val="000F1D8A"/>
    <w:rPr>
      <w:sz w:val="16"/>
      <w:szCs w:val="16"/>
    </w:rPr>
  </w:style>
  <w:style w:type="paragraph" w:styleId="CommentText">
    <w:name w:val="annotation text"/>
    <w:basedOn w:val="Normal"/>
    <w:link w:val="CommentTextChar"/>
    <w:uiPriority w:val="99"/>
    <w:unhideWhenUsed/>
    <w:rsid w:val="000F1D8A"/>
    <w:rPr>
      <w:sz w:val="20"/>
      <w:szCs w:val="20"/>
    </w:rPr>
  </w:style>
  <w:style w:type="character" w:customStyle="1" w:styleId="CommentTextChar">
    <w:name w:val="Comment Text Char"/>
    <w:link w:val="CommentText"/>
    <w:uiPriority w:val="99"/>
    <w:rsid w:val="000F1D8A"/>
    <w:rPr>
      <w:lang w:eastAsia="zh-CN"/>
    </w:rPr>
  </w:style>
  <w:style w:type="paragraph" w:styleId="CommentSubject">
    <w:name w:val="annotation subject"/>
    <w:basedOn w:val="CommentText"/>
    <w:next w:val="CommentText"/>
    <w:link w:val="CommentSubjectChar"/>
    <w:uiPriority w:val="99"/>
    <w:semiHidden/>
    <w:unhideWhenUsed/>
    <w:rsid w:val="000F1D8A"/>
    <w:rPr>
      <w:b/>
      <w:bCs/>
    </w:rPr>
  </w:style>
  <w:style w:type="character" w:customStyle="1" w:styleId="CommentSubjectChar">
    <w:name w:val="Comment Subject Char"/>
    <w:link w:val="CommentSubject"/>
    <w:uiPriority w:val="99"/>
    <w:semiHidden/>
    <w:rsid w:val="000F1D8A"/>
    <w:rPr>
      <w:b/>
      <w:bCs/>
      <w:lang w:eastAsia="zh-CN"/>
    </w:rPr>
  </w:style>
  <w:style w:type="paragraph" w:styleId="BalloonText">
    <w:name w:val="Balloon Text"/>
    <w:basedOn w:val="Normal"/>
    <w:link w:val="BalloonTextChar"/>
    <w:uiPriority w:val="99"/>
    <w:semiHidden/>
    <w:unhideWhenUsed/>
    <w:rsid w:val="002C56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56A5"/>
    <w:rPr>
      <w:rFonts w:ascii="Tahoma" w:hAnsi="Tahoma" w:cs="Tahoma"/>
      <w:sz w:val="16"/>
      <w:szCs w:val="16"/>
      <w:lang w:val="en-US" w:eastAsia="zh-CN"/>
    </w:rPr>
  </w:style>
  <w:style w:type="paragraph" w:customStyle="1" w:styleId="Titolo1">
    <w:name w:val="Titolo1"/>
    <w:basedOn w:val="Normal"/>
    <w:next w:val="Normal"/>
    <w:rsid w:val="00BB2F1C"/>
    <w:pPr>
      <w:spacing w:before="360" w:after="360"/>
      <w:ind w:left="1134" w:right="1134"/>
      <w:jc w:val="center"/>
    </w:pPr>
    <w:rPr>
      <w:rFonts w:ascii="Times New Roman" w:eastAsia="Times New Roman" w:hAnsi="Times New Roman"/>
      <w:b/>
      <w:sz w:val="28"/>
      <w:szCs w:val="24"/>
      <w:lang w:val="en-GB" w:eastAsia="it-IT"/>
    </w:rPr>
  </w:style>
  <w:style w:type="paragraph" w:customStyle="1" w:styleId="Abstract">
    <w:name w:val="Abstract"/>
    <w:basedOn w:val="Normal"/>
    <w:next w:val="Normal"/>
    <w:rsid w:val="00BB2F1C"/>
    <w:pPr>
      <w:spacing w:before="360" w:after="360"/>
      <w:ind w:left="567" w:right="567"/>
    </w:pPr>
    <w:rPr>
      <w:rFonts w:ascii="Times New Roman" w:eastAsia="Times New Roman" w:hAnsi="Times New Roman"/>
      <w:sz w:val="18"/>
      <w:szCs w:val="20"/>
      <w:lang w:val="en-GB" w:eastAsia="it-IT"/>
    </w:rPr>
  </w:style>
  <w:style w:type="paragraph" w:styleId="Header">
    <w:name w:val="header"/>
    <w:basedOn w:val="Normal"/>
    <w:link w:val="HeaderChar"/>
    <w:uiPriority w:val="99"/>
    <w:unhideWhenUsed/>
    <w:rsid w:val="004F7108"/>
    <w:pPr>
      <w:tabs>
        <w:tab w:val="center" w:pos="4680"/>
        <w:tab w:val="right" w:pos="9360"/>
      </w:tabs>
    </w:pPr>
  </w:style>
  <w:style w:type="character" w:customStyle="1" w:styleId="HeaderChar">
    <w:name w:val="Header Char"/>
    <w:link w:val="Header"/>
    <w:uiPriority w:val="99"/>
    <w:rsid w:val="004F7108"/>
    <w:rPr>
      <w:sz w:val="22"/>
      <w:szCs w:val="22"/>
      <w:lang w:eastAsia="zh-CN"/>
    </w:rPr>
  </w:style>
  <w:style w:type="table" w:customStyle="1" w:styleId="TableGrid5">
    <w:name w:val="Table Grid5"/>
    <w:basedOn w:val="TableNormal"/>
    <w:next w:val="TableGrid"/>
    <w:uiPriority w:val="39"/>
    <w:rsid w:val="00975FA3"/>
    <w:pPr>
      <w:jc w:val="both"/>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9535D"/>
    <w:rPr>
      <w:sz w:val="20"/>
      <w:szCs w:val="20"/>
    </w:rPr>
  </w:style>
  <w:style w:type="character" w:customStyle="1" w:styleId="EndnoteTextChar">
    <w:name w:val="Endnote Text Char"/>
    <w:link w:val="EndnoteText"/>
    <w:uiPriority w:val="99"/>
    <w:semiHidden/>
    <w:rsid w:val="00C9535D"/>
    <w:rPr>
      <w:lang w:eastAsia="zh-CN"/>
    </w:rPr>
  </w:style>
  <w:style w:type="character" w:styleId="EndnoteReference">
    <w:name w:val="endnote reference"/>
    <w:uiPriority w:val="99"/>
    <w:semiHidden/>
    <w:unhideWhenUsed/>
    <w:rsid w:val="00C953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5CEBA2-9207-4BA4-BE34-8CD8A082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6811</TotalTime>
  <Pages>13</Pages>
  <Words>12796</Words>
  <Characters>72942</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SM-A125F</dc:creator>
  <cp:lastModifiedBy>HP</cp:lastModifiedBy>
  <cp:revision>589</cp:revision>
  <dcterms:created xsi:type="dcterms:W3CDTF">2023-12-28T12:44:00Z</dcterms:created>
  <dcterms:modified xsi:type="dcterms:W3CDTF">2025-04-22T13:18:00Z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bab9305c9c344bd68cb3da34e5360ad6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d4edcebb-3847-30e1-9a28-3ef0d80336e9</vt:lpwstr>
  </property>
</Properties>
</file>