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31166" w14:textId="30D5485F" w:rsidR="008436B7" w:rsidRDefault="00A04B84" w:rsidP="000A1BB1">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 xml:space="preserve">A </w:t>
      </w:r>
      <w:r w:rsidR="00AF6003">
        <w:rPr>
          <w:rFonts w:ascii="Arial" w:eastAsia="Arial" w:hAnsi="Arial" w:cs="Arial"/>
          <w:b/>
          <w:sz w:val="36"/>
          <w:szCs w:val="36"/>
        </w:rPr>
        <w:t>Global Perspective on Bird-Window Collisions: Factors and Contemporary Mitigation Measures</w:t>
      </w:r>
    </w:p>
    <w:p w14:paraId="4BFF5AFC" w14:textId="77777777" w:rsidR="008436B7" w:rsidRDefault="008436B7" w:rsidP="00AF6003">
      <w:pPr>
        <w:pBdr>
          <w:top w:val="nil"/>
          <w:left w:val="nil"/>
          <w:bottom w:val="nil"/>
          <w:right w:val="nil"/>
          <w:between w:val="nil"/>
        </w:pBdr>
        <w:jc w:val="center"/>
        <w:rPr>
          <w:rFonts w:ascii="Arial" w:eastAsia="Arial" w:hAnsi="Arial" w:cs="Arial"/>
          <w:b/>
          <w:color w:val="000000"/>
          <w:sz w:val="36"/>
          <w:szCs w:val="36"/>
        </w:rPr>
      </w:pPr>
    </w:p>
    <w:p w14:paraId="770A3F5F" w14:textId="7511C4D0" w:rsidR="008436B7" w:rsidRDefault="008436B7" w:rsidP="00AF6003">
      <w:pPr>
        <w:pBdr>
          <w:top w:val="nil"/>
          <w:left w:val="nil"/>
          <w:bottom w:val="nil"/>
          <w:right w:val="nil"/>
          <w:between w:val="nil"/>
        </w:pBdr>
        <w:jc w:val="right"/>
        <w:rPr>
          <w:rFonts w:ascii="Arial" w:eastAsia="Arial" w:hAnsi="Arial" w:cs="Arial"/>
          <w:color w:val="000000"/>
        </w:rPr>
      </w:pPr>
    </w:p>
    <w:p w14:paraId="45B86503" w14:textId="77777777" w:rsidR="00FD3B03" w:rsidRDefault="00FD3B03" w:rsidP="00AF6003">
      <w:pPr>
        <w:pBdr>
          <w:top w:val="nil"/>
          <w:left w:val="nil"/>
          <w:bottom w:val="nil"/>
          <w:right w:val="nil"/>
          <w:between w:val="nil"/>
        </w:pBdr>
        <w:jc w:val="right"/>
        <w:rPr>
          <w:rFonts w:ascii="Arial" w:eastAsia="Arial" w:hAnsi="Arial" w:cs="Arial"/>
          <w:color w:val="000000"/>
        </w:rPr>
      </w:pPr>
    </w:p>
    <w:p w14:paraId="5F2E1EF7" w14:textId="77777777" w:rsidR="008436B7" w:rsidRDefault="00A04B84">
      <w:pPr>
        <w:pBdr>
          <w:top w:val="nil"/>
          <w:left w:val="nil"/>
          <w:bottom w:val="nil"/>
          <w:right w:val="nil"/>
          <w:between w:val="nil"/>
        </w:pBdr>
        <w:jc w:val="both"/>
        <w:rPr>
          <w:rFonts w:ascii="Arial" w:eastAsia="Arial" w:hAnsi="Arial" w:cs="Arial"/>
          <w:color w:val="000000"/>
          <w:sz w:val="16"/>
          <w:szCs w:val="16"/>
        </w:rPr>
        <w:sectPr w:rsidR="008436B7">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sectPr>
      </w:pPr>
      <w:r>
        <w:rPr>
          <w:rFonts w:ascii="Arial" w:eastAsia="Arial" w:hAnsi="Arial" w:cs="Arial"/>
          <w:color w:val="000000"/>
          <w:sz w:val="16"/>
          <w:szCs w:val="16"/>
        </w:rPr>
        <w:t>.</w:t>
      </w:r>
    </w:p>
    <w:p w14:paraId="0766C286" w14:textId="77777777" w:rsidR="008436B7" w:rsidRDefault="00A04B8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0C414B86" w14:textId="77777777" w:rsidR="008436B7" w:rsidRDefault="008436B7">
      <w:pPr>
        <w:keepNext/>
        <w:pBdr>
          <w:top w:val="nil"/>
          <w:left w:val="nil"/>
          <w:bottom w:val="nil"/>
          <w:right w:val="nil"/>
          <w:between w:val="nil"/>
        </w:pBdr>
        <w:jc w:val="both"/>
        <w:rPr>
          <w:rFonts w:ascii="Arial" w:eastAsia="Arial" w:hAnsi="Arial" w:cs="Arial"/>
          <w:b/>
          <w:smallCaps/>
          <w:sz w:val="22"/>
          <w:szCs w:val="22"/>
        </w:rPr>
      </w:pPr>
    </w:p>
    <w:tbl>
      <w:tblPr>
        <w:tblStyle w:val="a1"/>
        <w:tblW w:w="860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07"/>
      </w:tblGrid>
      <w:tr w:rsidR="008436B7" w14:paraId="1F22BA9E" w14:textId="77777777" w:rsidTr="003717EF">
        <w:trPr>
          <w:trHeight w:val="1874"/>
        </w:trPr>
        <w:tc>
          <w:tcPr>
            <w:tcW w:w="8607" w:type="dxa"/>
            <w:shd w:val="clear" w:color="auto" w:fill="F2F2F2"/>
          </w:tcPr>
          <w:p w14:paraId="3FFB1A0A" w14:textId="338D6228" w:rsidR="008436B7" w:rsidRDefault="00A04B84">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Bird window collisions are one of the leading causes of Bird </w:t>
            </w:r>
            <w:r>
              <w:rPr>
                <w:rFonts w:ascii="Arial" w:eastAsia="Arial" w:hAnsi="Arial" w:cs="Arial"/>
              </w:rPr>
              <w:t>deaths throughout the world. Millions and billions of birds die annually due to window collisions. Sadly, this number in reality would be even higher due to the lack of awareness among the common people and predation of the affected bird individuals. As th</w:t>
            </w:r>
            <w:r>
              <w:rPr>
                <w:rFonts w:ascii="Arial" w:eastAsia="Arial" w:hAnsi="Arial" w:cs="Arial"/>
              </w:rPr>
              <w:t>e rise of modern development takes place at a rapid rate, the cases of bird window collisions may also rise. Factors playing a major role are use of reflective windows (also known as 1-way windows locally) and construction of tall skyscrapers in the path o</w:t>
            </w:r>
            <w:r>
              <w:rPr>
                <w:rFonts w:ascii="Arial" w:eastAsia="Arial" w:hAnsi="Arial" w:cs="Arial"/>
              </w:rPr>
              <w:t>f affected birds which mostly are migratory</w:t>
            </w:r>
            <w:r w:rsidR="003717EF">
              <w:rPr>
                <w:rFonts w:ascii="Arial" w:eastAsia="Arial" w:hAnsi="Arial" w:cs="Arial"/>
              </w:rPr>
              <w:t>.</w:t>
            </w:r>
          </w:p>
        </w:tc>
      </w:tr>
    </w:tbl>
    <w:p w14:paraId="125DEFBB" w14:textId="77777777" w:rsidR="008436B7" w:rsidRDefault="008436B7">
      <w:pPr>
        <w:pBdr>
          <w:top w:val="nil"/>
          <w:left w:val="nil"/>
          <w:bottom w:val="nil"/>
          <w:right w:val="nil"/>
          <w:between w:val="nil"/>
        </w:pBdr>
        <w:jc w:val="both"/>
        <w:rPr>
          <w:rFonts w:ascii="Arial" w:eastAsia="Arial" w:hAnsi="Arial" w:cs="Arial"/>
          <w:i/>
          <w:color w:val="000000"/>
        </w:rPr>
      </w:pPr>
    </w:p>
    <w:p w14:paraId="38C2927B" w14:textId="77777777" w:rsidR="008436B7" w:rsidRDefault="00A04B84">
      <w:pPr>
        <w:pBdr>
          <w:top w:val="nil"/>
          <w:left w:val="nil"/>
          <w:bottom w:val="nil"/>
          <w:right w:val="nil"/>
          <w:between w:val="nil"/>
        </w:pBdr>
        <w:jc w:val="both"/>
        <w:rPr>
          <w:rFonts w:ascii="Arial" w:eastAsia="Arial" w:hAnsi="Arial" w:cs="Arial"/>
          <w:i/>
          <w:color w:val="000000"/>
          <w:sz w:val="18"/>
          <w:szCs w:val="18"/>
        </w:rPr>
      </w:pPr>
      <w:r>
        <w:rPr>
          <w:rFonts w:ascii="Arial" w:eastAsia="Arial" w:hAnsi="Arial" w:cs="Arial"/>
          <w:i/>
          <w:color w:val="000000"/>
        </w:rPr>
        <w:t>Keywords: Bird-Window colli</w:t>
      </w:r>
      <w:r>
        <w:rPr>
          <w:rFonts w:ascii="Arial" w:eastAsia="Arial" w:hAnsi="Arial" w:cs="Arial"/>
          <w:i/>
        </w:rPr>
        <w:t>sion, Avian collision, Bird conservation, Bird death, Bird mortality</w:t>
      </w:r>
      <w:r>
        <w:rPr>
          <w:rFonts w:ascii="Arial" w:eastAsia="Arial" w:hAnsi="Arial" w:cs="Arial"/>
          <w:i/>
          <w:color w:val="000000"/>
        </w:rPr>
        <w:t xml:space="preserve"> </w:t>
      </w:r>
    </w:p>
    <w:p w14:paraId="1B7A3F58" w14:textId="77777777" w:rsidR="008436B7" w:rsidRDefault="008436B7">
      <w:pPr>
        <w:pBdr>
          <w:top w:val="nil"/>
          <w:left w:val="nil"/>
          <w:bottom w:val="nil"/>
          <w:right w:val="nil"/>
          <w:between w:val="nil"/>
        </w:pBdr>
        <w:jc w:val="both"/>
        <w:rPr>
          <w:rFonts w:ascii="Arial" w:eastAsia="Arial" w:hAnsi="Arial" w:cs="Arial"/>
          <w:i/>
          <w:color w:val="000000"/>
        </w:rPr>
      </w:pPr>
    </w:p>
    <w:p w14:paraId="54CCA5EA" w14:textId="77777777" w:rsidR="0061584D" w:rsidRDefault="0061584D">
      <w:pPr>
        <w:keepNext/>
        <w:pBdr>
          <w:top w:val="nil"/>
          <w:left w:val="nil"/>
          <w:bottom w:val="nil"/>
          <w:right w:val="nil"/>
          <w:between w:val="nil"/>
        </w:pBdr>
        <w:jc w:val="both"/>
        <w:rPr>
          <w:rFonts w:ascii="Arial" w:eastAsia="Arial" w:hAnsi="Arial" w:cs="Arial"/>
          <w:b/>
          <w:smallCaps/>
          <w:color w:val="000000"/>
          <w:sz w:val="22"/>
          <w:szCs w:val="22"/>
        </w:rPr>
        <w:sectPr w:rsidR="0061584D">
          <w:headerReference w:type="even" r:id="rId13"/>
          <w:headerReference w:type="default" r:id="rId14"/>
          <w:footerReference w:type="default" r:id="rId15"/>
          <w:headerReference w:type="first" r:id="rId16"/>
          <w:type w:val="continuous"/>
          <w:pgSz w:w="12240" w:h="15840"/>
          <w:pgMar w:top="1440" w:right="2016" w:bottom="2016" w:left="2016" w:header="720" w:footer="1123" w:gutter="0"/>
          <w:cols w:space="720"/>
        </w:sectPr>
      </w:pPr>
    </w:p>
    <w:p w14:paraId="3BDCD176" w14:textId="77777777" w:rsidR="008436B7" w:rsidRDefault="00A04B8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215C6214" w14:textId="77777777" w:rsidR="008436B7" w:rsidRDefault="008436B7">
      <w:pPr>
        <w:keepNext/>
        <w:pBdr>
          <w:top w:val="nil"/>
          <w:left w:val="nil"/>
          <w:bottom w:val="nil"/>
          <w:right w:val="nil"/>
          <w:between w:val="nil"/>
        </w:pBdr>
        <w:jc w:val="both"/>
        <w:rPr>
          <w:rFonts w:ascii="Arial" w:eastAsia="Arial" w:hAnsi="Arial" w:cs="Arial"/>
          <w:b/>
          <w:smallCaps/>
          <w:color w:val="000000"/>
          <w:sz w:val="22"/>
          <w:szCs w:val="22"/>
        </w:rPr>
      </w:pPr>
    </w:p>
    <w:p w14:paraId="702B544E" w14:textId="77777777" w:rsidR="008436B7" w:rsidRDefault="00A04B84">
      <w:pPr>
        <w:pBdr>
          <w:top w:val="nil"/>
          <w:left w:val="nil"/>
          <w:bottom w:val="nil"/>
          <w:right w:val="nil"/>
          <w:between w:val="nil"/>
        </w:pBdr>
        <w:jc w:val="both"/>
        <w:rPr>
          <w:rFonts w:ascii="Arial" w:eastAsia="Arial" w:hAnsi="Arial" w:cs="Arial"/>
          <w:color w:val="000000"/>
        </w:rPr>
      </w:pPr>
      <w:r>
        <w:rPr>
          <w:rFonts w:ascii="Arial" w:eastAsia="Arial" w:hAnsi="Arial" w:cs="Arial"/>
        </w:rPr>
        <w:t>Bird window collisions or window strikes are a rising problem in urban or rural areas as development in these areas are happening at a rapid rate (McDonald 2008). Window strikes are among the top three causes of deaths of birds by humans (Loss, Marra and W</w:t>
      </w:r>
      <w:r>
        <w:rPr>
          <w:rFonts w:ascii="Arial" w:eastAsia="Arial" w:hAnsi="Arial" w:cs="Arial"/>
        </w:rPr>
        <w:t>ill, 2015). The main cause of bird window collisions are the reflective windows which are being used on a large scale in modern architecture (Klem 2014). Millions and billions of birds die throughout the year although these numbers are just a mere assumpti</w:t>
      </w:r>
      <w:r>
        <w:rPr>
          <w:rFonts w:ascii="Arial" w:eastAsia="Arial" w:hAnsi="Arial" w:cs="Arial"/>
        </w:rPr>
        <w:t>on as lack of knowledge and various factors like predation (Klem 1990), disposing the carcass without reporting makes it difficult to know actual numbers. Though these reflective windows make any architecture look fascinating, wonderful and marvelous, it c</w:t>
      </w:r>
      <w:r>
        <w:rPr>
          <w:rFonts w:ascii="Arial" w:eastAsia="Arial" w:hAnsi="Arial" w:cs="Arial"/>
        </w:rPr>
        <w:t>omes with a great drawback of bird window collision, birds think that these glass reflections are nothing but sky or the birds may even think that the glass is not just present and end up colliding with the window pane (Klem 2014)  The main objective of th</w:t>
      </w:r>
      <w:r>
        <w:rPr>
          <w:rFonts w:ascii="Arial" w:eastAsia="Arial" w:hAnsi="Arial" w:cs="Arial"/>
        </w:rPr>
        <w:t xml:space="preserve">is paper is to evaluate the causes of bird window collisions and mitigation efforts and to understand how </w:t>
      </w:r>
      <w:r>
        <w:rPr>
          <w:rFonts w:ascii="Arial" w:eastAsia="Arial" w:hAnsi="Arial" w:cs="Arial"/>
        </w:rPr>
        <w:t>much new research has been done on the topic of bird window collision in India.</w:t>
      </w:r>
    </w:p>
    <w:p w14:paraId="494E39A2" w14:textId="77777777" w:rsidR="008436B7" w:rsidRDefault="008436B7">
      <w:pPr>
        <w:pBdr>
          <w:top w:val="nil"/>
          <w:left w:val="nil"/>
          <w:bottom w:val="nil"/>
          <w:right w:val="nil"/>
          <w:between w:val="nil"/>
        </w:pBdr>
        <w:jc w:val="both"/>
        <w:rPr>
          <w:rFonts w:ascii="Arial" w:eastAsia="Arial" w:hAnsi="Arial" w:cs="Arial"/>
          <w:color w:val="000000"/>
        </w:rPr>
      </w:pPr>
    </w:p>
    <w:p w14:paraId="5905DB16" w14:textId="77777777" w:rsidR="008436B7" w:rsidRDefault="00A04B84">
      <w:pPr>
        <w:keepNext/>
        <w:pBdr>
          <w:top w:val="nil"/>
          <w:left w:val="nil"/>
          <w:bottom w:val="nil"/>
          <w:right w:val="nil"/>
          <w:between w:val="nil"/>
        </w:pBdr>
        <w:jc w:val="both"/>
        <w:rPr>
          <w:rFonts w:ascii="Arial" w:eastAsia="Arial" w:hAnsi="Arial" w:cs="Arial"/>
          <w:b/>
          <w:sz w:val="22"/>
          <w:szCs w:val="22"/>
        </w:rPr>
      </w:pPr>
      <w:r>
        <w:rPr>
          <w:rFonts w:ascii="Arial" w:eastAsia="Arial" w:hAnsi="Arial" w:cs="Arial"/>
          <w:b/>
          <w:smallCaps/>
          <w:color w:val="000000"/>
          <w:sz w:val="22"/>
          <w:szCs w:val="22"/>
        </w:rPr>
        <w:t>2.</w:t>
      </w:r>
      <w:r>
        <w:rPr>
          <w:rFonts w:ascii="Arial" w:eastAsia="Arial" w:hAnsi="Arial" w:cs="Arial"/>
          <w:b/>
          <w:smallCaps/>
          <w:sz w:val="22"/>
          <w:szCs w:val="22"/>
        </w:rPr>
        <w:t xml:space="preserve"> </w:t>
      </w:r>
      <w:r>
        <w:rPr>
          <w:rFonts w:ascii="Arial" w:eastAsia="Arial" w:hAnsi="Arial" w:cs="Arial"/>
          <w:b/>
          <w:sz w:val="22"/>
          <w:szCs w:val="22"/>
        </w:rPr>
        <w:t>MATERIALS AND METHODS</w:t>
      </w:r>
    </w:p>
    <w:p w14:paraId="50B2AFA9" w14:textId="77777777" w:rsidR="008436B7" w:rsidRDefault="008436B7">
      <w:pPr>
        <w:keepNext/>
        <w:pBdr>
          <w:top w:val="nil"/>
          <w:left w:val="nil"/>
          <w:bottom w:val="nil"/>
          <w:right w:val="nil"/>
          <w:between w:val="nil"/>
        </w:pBdr>
        <w:jc w:val="both"/>
        <w:rPr>
          <w:rFonts w:ascii="Arial" w:eastAsia="Arial" w:hAnsi="Arial" w:cs="Arial"/>
          <w:b/>
          <w:sz w:val="22"/>
          <w:szCs w:val="22"/>
        </w:rPr>
      </w:pPr>
    </w:p>
    <w:p w14:paraId="7209C9F9" w14:textId="77777777" w:rsidR="008436B7" w:rsidRDefault="00A04B84">
      <w:pPr>
        <w:keepNext/>
        <w:pBdr>
          <w:top w:val="nil"/>
          <w:left w:val="nil"/>
          <w:bottom w:val="nil"/>
          <w:right w:val="nil"/>
          <w:between w:val="nil"/>
        </w:pBdr>
        <w:jc w:val="both"/>
        <w:rPr>
          <w:rFonts w:ascii="Arial" w:eastAsia="Arial" w:hAnsi="Arial" w:cs="Arial"/>
        </w:rPr>
      </w:pPr>
      <w:r>
        <w:rPr>
          <w:rFonts w:ascii="Arial" w:eastAsia="Arial" w:hAnsi="Arial" w:cs="Arial"/>
        </w:rPr>
        <w:t xml:space="preserve">A study period of 2018 to 2024 was selected for this review as no data is available for these years further, detailed literature search from 2018 - 2024 was done on google scholar with keywords like “Bird window collisions”, “Bird Window Strikes”, “Window </w:t>
      </w:r>
      <w:r>
        <w:rPr>
          <w:rFonts w:ascii="Arial" w:eastAsia="Arial" w:hAnsi="Arial" w:cs="Arial"/>
        </w:rPr>
        <w:t>strikes”. Further each and every research paper was studied for the region of their study. All relevant papers were then reviewed and papers having less relevance were not considered. Further all these papers were then represented in a graph and in tabular</w:t>
      </w:r>
      <w:r>
        <w:rPr>
          <w:rFonts w:ascii="Arial" w:eastAsia="Arial" w:hAnsi="Arial" w:cs="Arial"/>
        </w:rPr>
        <w:t xml:space="preserve"> form which compared the number of papers published to the region from which the papers were published. Further detailed literature study was done to evaluate the causes of bird window collisions and also current mitigation efforts towards it.</w:t>
      </w:r>
    </w:p>
    <w:p w14:paraId="7C963EA7" w14:textId="77777777" w:rsidR="008436B7" w:rsidRDefault="008436B7">
      <w:pPr>
        <w:pBdr>
          <w:top w:val="nil"/>
          <w:left w:val="nil"/>
          <w:bottom w:val="nil"/>
          <w:right w:val="nil"/>
          <w:between w:val="nil"/>
        </w:pBdr>
        <w:jc w:val="both"/>
        <w:rPr>
          <w:rFonts w:ascii="Arial" w:eastAsia="Arial" w:hAnsi="Arial" w:cs="Arial"/>
          <w:color w:val="000000"/>
        </w:rPr>
      </w:pPr>
    </w:p>
    <w:p w14:paraId="2AEE8DC5" w14:textId="77777777" w:rsidR="008436B7" w:rsidRDefault="008436B7">
      <w:pPr>
        <w:pBdr>
          <w:top w:val="nil"/>
          <w:left w:val="nil"/>
          <w:bottom w:val="nil"/>
          <w:right w:val="nil"/>
          <w:between w:val="nil"/>
        </w:pBdr>
        <w:jc w:val="both"/>
        <w:rPr>
          <w:rFonts w:ascii="Arial" w:eastAsia="Arial" w:hAnsi="Arial" w:cs="Arial"/>
          <w:color w:val="000000"/>
        </w:rPr>
      </w:pPr>
    </w:p>
    <w:p w14:paraId="1CC19736" w14:textId="77777777" w:rsidR="008436B7" w:rsidRDefault="00A04B84">
      <w:pPr>
        <w:keepNext/>
        <w:pBdr>
          <w:top w:val="nil"/>
          <w:left w:val="nil"/>
          <w:bottom w:val="nil"/>
          <w:right w:val="nil"/>
          <w:between w:val="nil"/>
        </w:pBdr>
        <w:jc w:val="both"/>
        <w:rPr>
          <w:rFonts w:ascii="Arial" w:eastAsia="Arial" w:hAnsi="Arial" w:cs="Arial"/>
          <w:b/>
          <w:smallCaps/>
          <w:color w:val="000000"/>
          <w:sz w:val="24"/>
          <w:szCs w:val="24"/>
        </w:rPr>
      </w:pPr>
      <w:r>
        <w:rPr>
          <w:rFonts w:ascii="Arial" w:eastAsia="Arial" w:hAnsi="Arial" w:cs="Arial"/>
          <w:b/>
          <w:smallCaps/>
          <w:color w:val="000000"/>
          <w:sz w:val="22"/>
          <w:szCs w:val="22"/>
        </w:rPr>
        <w:lastRenderedPageBreak/>
        <w:t>3.</w:t>
      </w:r>
      <w:r>
        <w:rPr>
          <w:rFonts w:ascii="Arial" w:eastAsia="Arial" w:hAnsi="Arial" w:cs="Arial"/>
          <w:b/>
          <w:smallCaps/>
          <w:sz w:val="22"/>
          <w:szCs w:val="22"/>
        </w:rPr>
        <w:t xml:space="preserve"> </w:t>
      </w:r>
      <w:r>
        <w:rPr>
          <w:b/>
          <w:sz w:val="22"/>
          <w:szCs w:val="22"/>
        </w:rPr>
        <w:t>RESULTS</w:t>
      </w:r>
      <w:r>
        <w:rPr>
          <w:b/>
          <w:sz w:val="22"/>
          <w:szCs w:val="22"/>
        </w:rPr>
        <w:t xml:space="preserve"> AND DISCUSSION</w:t>
      </w:r>
    </w:p>
    <w:p w14:paraId="49D2A186" w14:textId="77777777" w:rsidR="008436B7" w:rsidRDefault="008436B7">
      <w:pPr>
        <w:keepNext/>
        <w:pBdr>
          <w:top w:val="nil"/>
          <w:left w:val="nil"/>
          <w:bottom w:val="nil"/>
          <w:right w:val="nil"/>
          <w:between w:val="nil"/>
        </w:pBdr>
        <w:jc w:val="both"/>
        <w:rPr>
          <w:rFonts w:ascii="Arial" w:eastAsia="Arial" w:hAnsi="Arial" w:cs="Arial"/>
          <w:b/>
          <w:smallCaps/>
          <w:color w:val="000000"/>
          <w:sz w:val="22"/>
          <w:szCs w:val="22"/>
        </w:rPr>
      </w:pPr>
    </w:p>
    <w:p w14:paraId="308B6048" w14:textId="77777777" w:rsidR="008436B7" w:rsidRDefault="00A04B84" w:rsidP="00AF6003">
      <w:pPr>
        <w:jc w:val="both"/>
        <w:rPr>
          <w:rFonts w:ascii="Arial" w:eastAsia="Arial" w:hAnsi="Arial" w:cs="Arial"/>
        </w:rPr>
      </w:pPr>
      <w:r>
        <w:rPr>
          <w:rFonts w:ascii="Arial" w:eastAsia="Arial" w:hAnsi="Arial" w:cs="Arial"/>
        </w:rPr>
        <w:t xml:space="preserve">After detailed analysis, a total of 120 papers relevant to bird window collisions were found (cited in reference). Most papers were found from the US (61) and Canada (18). Further papers were from Poland (8), Brazil (5), Mexico (5), Costa </w:t>
      </w:r>
      <w:r>
        <w:rPr>
          <w:rFonts w:ascii="Arial" w:eastAsia="Arial" w:hAnsi="Arial" w:cs="Arial"/>
        </w:rPr>
        <w:t>Rica (3), Argentina (3), China (2), Columbia (2), South Korea (2), Finland (2), Taiwan (2), Japan (1), Belgium (1), Russia (1), Singapore (1), Nepal (1), Georgia (1), India (1). In case of paper from India, google scholar database did not show any paper pu</w:t>
      </w:r>
      <w:r>
        <w:rPr>
          <w:rFonts w:ascii="Arial" w:eastAsia="Arial" w:hAnsi="Arial" w:cs="Arial"/>
        </w:rPr>
        <w:t xml:space="preserve">blished from India hence a </w:t>
      </w:r>
      <w:r>
        <w:rPr>
          <w:rFonts w:ascii="Arial" w:eastAsia="Arial" w:hAnsi="Arial" w:cs="Arial"/>
        </w:rPr>
        <w:t xml:space="preserve">separate web search was made with the keywords “Bird window collision research paper in India” and only 1 research paper was found. Further the data was then represented in </w:t>
      </w:r>
    </w:p>
    <w:p w14:paraId="6DF97262" w14:textId="77777777" w:rsidR="008436B7" w:rsidRDefault="00A04B84" w:rsidP="00AF6003">
      <w:pPr>
        <w:jc w:val="both"/>
        <w:rPr>
          <w:rFonts w:ascii="Arial" w:eastAsia="Arial" w:hAnsi="Arial" w:cs="Arial"/>
        </w:rPr>
      </w:pPr>
      <w:r>
        <w:rPr>
          <w:rFonts w:ascii="Arial" w:eastAsia="Arial" w:hAnsi="Arial" w:cs="Arial"/>
        </w:rPr>
        <w:t>1. Graphical representation of number of papers publish</w:t>
      </w:r>
      <w:r>
        <w:rPr>
          <w:rFonts w:ascii="Arial" w:eastAsia="Arial" w:hAnsi="Arial" w:cs="Arial"/>
        </w:rPr>
        <w:t xml:space="preserve">ed by countries (Fig 1), </w:t>
      </w:r>
    </w:p>
    <w:p w14:paraId="15A61DB4" w14:textId="77777777" w:rsidR="008436B7" w:rsidRDefault="00A04B84" w:rsidP="00AF6003">
      <w:pPr>
        <w:jc w:val="both"/>
        <w:rPr>
          <w:rFonts w:ascii="Arial" w:eastAsia="Arial" w:hAnsi="Arial" w:cs="Arial"/>
        </w:rPr>
      </w:pPr>
      <w:r>
        <w:rPr>
          <w:rFonts w:ascii="Arial" w:eastAsia="Arial" w:hAnsi="Arial" w:cs="Arial"/>
        </w:rPr>
        <w:t xml:space="preserve">2. Graphical representation of number of papers published each year (Fig 2), </w:t>
      </w:r>
    </w:p>
    <w:p w14:paraId="20CE3EDC" w14:textId="77777777" w:rsidR="008436B7" w:rsidRDefault="00A04B84" w:rsidP="00AF6003">
      <w:pPr>
        <w:jc w:val="both"/>
        <w:rPr>
          <w:rFonts w:ascii="Arial" w:eastAsia="Arial" w:hAnsi="Arial" w:cs="Arial"/>
        </w:rPr>
      </w:pPr>
      <w:r>
        <w:rPr>
          <w:rFonts w:ascii="Arial" w:eastAsia="Arial" w:hAnsi="Arial" w:cs="Arial"/>
        </w:rPr>
        <w:t>3. Overall causes and mitigation efforts of bird window collisions (Fig 3)</w:t>
      </w:r>
    </w:p>
    <w:p w14:paraId="234E47CE" w14:textId="77777777" w:rsidR="008436B7" w:rsidRDefault="00A04B84" w:rsidP="00AF6003">
      <w:pPr>
        <w:jc w:val="both"/>
        <w:rPr>
          <w:rFonts w:ascii="Arial" w:eastAsia="Arial" w:hAnsi="Arial" w:cs="Arial"/>
        </w:rPr>
      </w:pPr>
      <w:r>
        <w:rPr>
          <w:rFonts w:ascii="Arial" w:eastAsia="Arial" w:hAnsi="Arial" w:cs="Arial"/>
        </w:rPr>
        <w:t>4. Overall number of papers published by countries each year in tabular forma</w:t>
      </w:r>
      <w:r>
        <w:rPr>
          <w:rFonts w:ascii="Arial" w:eastAsia="Arial" w:hAnsi="Arial" w:cs="Arial"/>
        </w:rPr>
        <w:t>t (Table 1)</w:t>
      </w:r>
      <w:r>
        <w:rPr>
          <w:rFonts w:ascii="Arial" w:eastAsia="Arial" w:hAnsi="Arial" w:cs="Arial"/>
        </w:rPr>
        <w:br/>
      </w:r>
    </w:p>
    <w:p w14:paraId="4A05E8A9" w14:textId="77777777" w:rsidR="0061584D" w:rsidRDefault="0061584D">
      <w:pPr>
        <w:spacing w:before="200"/>
        <w:ind w:left="-15"/>
        <w:rPr>
          <w:rFonts w:ascii="Times New Roman" w:eastAsia="Times New Roman" w:hAnsi="Times New Roman" w:cs="Times New Roman"/>
          <w:b/>
          <w:sz w:val="24"/>
          <w:szCs w:val="24"/>
        </w:rPr>
        <w:sectPr w:rsidR="0061584D" w:rsidSect="0061584D">
          <w:type w:val="continuous"/>
          <w:pgSz w:w="12240" w:h="15840"/>
          <w:pgMar w:top="1440" w:right="2016" w:bottom="2016" w:left="2016" w:header="720" w:footer="1123" w:gutter="0"/>
          <w:cols w:num="2" w:space="720"/>
        </w:sectPr>
      </w:pPr>
      <w:bookmarkStart w:id="0" w:name="_heading=h.46oxy4ifzcdq" w:colFirst="0" w:colLast="0"/>
      <w:bookmarkEnd w:id="0"/>
    </w:p>
    <w:p w14:paraId="0D256110" w14:textId="77777777" w:rsidR="008436B7" w:rsidRDefault="00A04B84">
      <w:pPr>
        <w:spacing w:before="200"/>
        <w:ind w:left="-15"/>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4EAECCD" wp14:editId="2FE90A42">
            <wp:extent cx="5212080" cy="3848100"/>
            <wp:effectExtent l="19050" t="19050" r="26670" b="1905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t="15797" b="3395"/>
                    <a:stretch>
                      <a:fillRect/>
                    </a:stretch>
                  </pic:blipFill>
                  <pic:spPr>
                    <a:xfrm>
                      <a:off x="0" y="0"/>
                      <a:ext cx="5212080" cy="3848100"/>
                    </a:xfrm>
                    <a:prstGeom prst="rect">
                      <a:avLst/>
                    </a:prstGeom>
                    <a:ln w="12700">
                      <a:solidFill>
                        <a:srgbClr val="000000"/>
                      </a:solidFill>
                      <a:prstDash val="solid"/>
                    </a:ln>
                  </pic:spPr>
                </pic:pic>
              </a:graphicData>
            </a:graphic>
          </wp:inline>
        </w:drawing>
      </w:r>
    </w:p>
    <w:p w14:paraId="72816A7A" w14:textId="77777777" w:rsidR="00AF6003" w:rsidRDefault="00AF6003">
      <w:pPr>
        <w:tabs>
          <w:tab w:val="left" w:pos="1080"/>
        </w:tabs>
        <w:jc w:val="both"/>
        <w:rPr>
          <w:rFonts w:ascii="Arial" w:eastAsia="Arial" w:hAnsi="Arial" w:cs="Arial"/>
          <w:b/>
        </w:rPr>
      </w:pPr>
    </w:p>
    <w:p w14:paraId="6E095144" w14:textId="1B0B0601" w:rsidR="008436B7" w:rsidRDefault="00A04B84" w:rsidP="00197472">
      <w:pPr>
        <w:tabs>
          <w:tab w:val="left" w:pos="1080"/>
        </w:tabs>
        <w:jc w:val="center"/>
        <w:rPr>
          <w:rFonts w:ascii="Arial" w:eastAsia="Arial" w:hAnsi="Arial" w:cs="Arial"/>
          <w:b/>
        </w:rPr>
      </w:pPr>
      <w:r>
        <w:rPr>
          <w:rFonts w:ascii="Arial" w:eastAsia="Arial" w:hAnsi="Arial" w:cs="Arial"/>
          <w:b/>
        </w:rPr>
        <w:t>Fig</w:t>
      </w:r>
      <w:r w:rsidR="00197472">
        <w:rPr>
          <w:rFonts w:ascii="Arial" w:eastAsia="Arial" w:hAnsi="Arial" w:cs="Arial"/>
          <w:b/>
        </w:rPr>
        <w:t xml:space="preserve">ure No. </w:t>
      </w:r>
      <w:r>
        <w:rPr>
          <w:rFonts w:ascii="Arial" w:eastAsia="Arial" w:hAnsi="Arial" w:cs="Arial"/>
          <w:b/>
        </w:rPr>
        <w:t xml:space="preserve"> 1. Graph showing total number of papers published by each country between 2018-2024</w:t>
      </w:r>
    </w:p>
    <w:p w14:paraId="767F8F37" w14:textId="77777777" w:rsidR="008436B7" w:rsidRDefault="008436B7">
      <w:pPr>
        <w:spacing w:before="200"/>
        <w:ind w:left="-15"/>
        <w:rPr>
          <w:rFonts w:ascii="Times New Roman" w:eastAsia="Times New Roman" w:hAnsi="Times New Roman" w:cs="Times New Roman"/>
          <w:b/>
          <w:sz w:val="24"/>
          <w:szCs w:val="24"/>
        </w:rPr>
      </w:pPr>
      <w:bookmarkStart w:id="1" w:name="_heading=h.l4les1517y0k" w:colFirst="0" w:colLast="0"/>
      <w:bookmarkEnd w:id="1"/>
    </w:p>
    <w:p w14:paraId="34AD1A8F" w14:textId="77777777" w:rsidR="0061584D" w:rsidRDefault="0061584D">
      <w:pPr>
        <w:spacing w:before="200"/>
        <w:ind w:left="-15"/>
        <w:rPr>
          <w:rFonts w:ascii="Times New Roman" w:eastAsia="Times New Roman" w:hAnsi="Times New Roman" w:cs="Times New Roman"/>
          <w:b/>
          <w:sz w:val="24"/>
          <w:szCs w:val="24"/>
        </w:rPr>
      </w:pPr>
    </w:p>
    <w:p w14:paraId="067A66E1" w14:textId="56D400A2" w:rsidR="008436B7" w:rsidRDefault="00A04B84" w:rsidP="00197472">
      <w:pPr>
        <w:tabs>
          <w:tab w:val="left" w:pos="1080"/>
        </w:tabs>
        <w:jc w:val="center"/>
        <w:rPr>
          <w:rFonts w:ascii="Arial" w:eastAsia="Arial" w:hAnsi="Arial" w:cs="Arial"/>
          <w:b/>
        </w:rPr>
      </w:pPr>
      <w:bookmarkStart w:id="2" w:name="_heading=h.j96iwjbck81k" w:colFirst="0" w:colLast="0"/>
      <w:bookmarkStart w:id="3" w:name="_heading=h.i0vxg66cmoa" w:colFirst="0" w:colLast="0"/>
      <w:bookmarkEnd w:id="2"/>
      <w:bookmarkEnd w:id="3"/>
      <w:r>
        <w:rPr>
          <w:rFonts w:ascii="Arial" w:eastAsia="Arial" w:hAnsi="Arial" w:cs="Arial"/>
          <w:b/>
        </w:rPr>
        <w:t>Table</w:t>
      </w:r>
      <w:r w:rsidR="00197472">
        <w:rPr>
          <w:rFonts w:ascii="Arial" w:eastAsia="Arial" w:hAnsi="Arial" w:cs="Arial"/>
          <w:b/>
        </w:rPr>
        <w:t xml:space="preserve"> No. </w:t>
      </w:r>
      <w:r>
        <w:rPr>
          <w:rFonts w:ascii="Arial" w:eastAsia="Arial" w:hAnsi="Arial" w:cs="Arial"/>
          <w:b/>
        </w:rPr>
        <w:t xml:space="preserve"> 1.</w:t>
      </w:r>
      <w:r w:rsidR="00197472">
        <w:rPr>
          <w:rFonts w:ascii="Arial" w:eastAsia="Arial" w:hAnsi="Arial" w:cs="Arial"/>
          <w:b/>
        </w:rPr>
        <w:t xml:space="preserve"> </w:t>
      </w:r>
      <w:r>
        <w:rPr>
          <w:rFonts w:ascii="Arial" w:eastAsia="Arial" w:hAnsi="Arial" w:cs="Arial"/>
          <w:b/>
        </w:rPr>
        <w:t xml:space="preserve">Table showing in detail the number of papers published by each country in each of the following year </w:t>
      </w:r>
      <w:r>
        <w:rPr>
          <w:rFonts w:ascii="Arial" w:eastAsia="Arial" w:hAnsi="Arial" w:cs="Arial"/>
          <w:b/>
        </w:rPr>
        <w:t>(2018-2024)</w:t>
      </w:r>
    </w:p>
    <w:p w14:paraId="20C989B3" w14:textId="77777777" w:rsidR="008436B7" w:rsidRDefault="008436B7" w:rsidP="00197472">
      <w:pPr>
        <w:jc w:val="center"/>
        <w:rPr>
          <w:rFonts w:ascii="Arial" w:eastAsia="Arial" w:hAnsi="Arial" w:cs="Arial"/>
          <w:sz w:val="24"/>
          <w:szCs w:val="24"/>
        </w:rPr>
      </w:pPr>
    </w:p>
    <w:tbl>
      <w:tblPr>
        <w:tblStyle w:val="a2"/>
        <w:tblpPr w:leftFromText="180" w:rightFromText="180" w:topFromText="180" w:bottomFromText="180" w:vertAnchor="text"/>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20"/>
        <w:gridCol w:w="980"/>
        <w:gridCol w:w="980"/>
        <w:gridCol w:w="900"/>
        <w:gridCol w:w="980"/>
        <w:gridCol w:w="920"/>
        <w:gridCol w:w="980"/>
        <w:gridCol w:w="880"/>
        <w:gridCol w:w="920"/>
      </w:tblGrid>
      <w:tr w:rsidR="008436B7" w14:paraId="522D61AB" w14:textId="77777777">
        <w:tc>
          <w:tcPr>
            <w:tcW w:w="1820" w:type="dxa"/>
            <w:tcBorders>
              <w:left w:val="single" w:sz="4" w:space="0" w:color="FFFFFF"/>
              <w:right w:val="single" w:sz="4" w:space="0" w:color="FFFFFF"/>
            </w:tcBorders>
          </w:tcPr>
          <w:p w14:paraId="6EB46833" w14:textId="77777777" w:rsidR="008436B7" w:rsidRDefault="00A04B84">
            <w:pPr>
              <w:widowControl w:val="0"/>
              <w:spacing w:line="276" w:lineRule="auto"/>
              <w:jc w:val="center"/>
              <w:rPr>
                <w:rFonts w:ascii="Arial" w:eastAsia="Arial" w:hAnsi="Arial" w:cs="Arial"/>
                <w:b/>
              </w:rPr>
            </w:pPr>
            <w:r>
              <w:rPr>
                <w:rFonts w:ascii="Arial" w:eastAsia="Arial" w:hAnsi="Arial" w:cs="Arial"/>
                <w:b/>
              </w:rPr>
              <w:lastRenderedPageBreak/>
              <w:t>Countries</w:t>
            </w:r>
          </w:p>
        </w:tc>
        <w:tc>
          <w:tcPr>
            <w:tcW w:w="980" w:type="dxa"/>
            <w:tcBorders>
              <w:left w:val="single" w:sz="4" w:space="0" w:color="FFFFFF"/>
              <w:right w:val="single" w:sz="4" w:space="0" w:color="FFFFFF"/>
            </w:tcBorders>
          </w:tcPr>
          <w:p w14:paraId="1A0E5402" w14:textId="77777777" w:rsidR="008436B7" w:rsidRDefault="00A04B84">
            <w:pPr>
              <w:widowControl w:val="0"/>
              <w:spacing w:line="276" w:lineRule="auto"/>
              <w:jc w:val="center"/>
              <w:rPr>
                <w:rFonts w:ascii="Arial" w:eastAsia="Arial" w:hAnsi="Arial" w:cs="Arial"/>
                <w:b/>
              </w:rPr>
            </w:pPr>
            <w:r>
              <w:rPr>
                <w:rFonts w:ascii="Arial" w:eastAsia="Arial" w:hAnsi="Arial" w:cs="Arial"/>
                <w:b/>
              </w:rPr>
              <w:t>2018</w:t>
            </w:r>
          </w:p>
        </w:tc>
        <w:tc>
          <w:tcPr>
            <w:tcW w:w="980" w:type="dxa"/>
            <w:tcBorders>
              <w:left w:val="single" w:sz="4" w:space="0" w:color="FFFFFF"/>
              <w:right w:val="single" w:sz="4" w:space="0" w:color="FFFFFF"/>
            </w:tcBorders>
          </w:tcPr>
          <w:p w14:paraId="32B97E5C" w14:textId="77777777" w:rsidR="008436B7" w:rsidRDefault="00A04B84">
            <w:pPr>
              <w:widowControl w:val="0"/>
              <w:spacing w:line="276" w:lineRule="auto"/>
              <w:jc w:val="center"/>
              <w:rPr>
                <w:rFonts w:ascii="Arial" w:eastAsia="Arial" w:hAnsi="Arial" w:cs="Arial"/>
                <w:b/>
              </w:rPr>
            </w:pPr>
            <w:r>
              <w:rPr>
                <w:rFonts w:ascii="Arial" w:eastAsia="Arial" w:hAnsi="Arial" w:cs="Arial"/>
                <w:b/>
              </w:rPr>
              <w:t>2019</w:t>
            </w:r>
          </w:p>
        </w:tc>
        <w:tc>
          <w:tcPr>
            <w:tcW w:w="900" w:type="dxa"/>
            <w:tcBorders>
              <w:left w:val="single" w:sz="4" w:space="0" w:color="FFFFFF"/>
              <w:right w:val="single" w:sz="4" w:space="0" w:color="FFFFFF"/>
            </w:tcBorders>
          </w:tcPr>
          <w:p w14:paraId="11315AA7" w14:textId="77777777" w:rsidR="008436B7" w:rsidRDefault="00A04B84">
            <w:pPr>
              <w:widowControl w:val="0"/>
              <w:spacing w:line="276" w:lineRule="auto"/>
              <w:jc w:val="center"/>
              <w:rPr>
                <w:rFonts w:ascii="Arial" w:eastAsia="Arial" w:hAnsi="Arial" w:cs="Arial"/>
                <w:b/>
              </w:rPr>
            </w:pPr>
            <w:r>
              <w:rPr>
                <w:rFonts w:ascii="Arial" w:eastAsia="Arial" w:hAnsi="Arial" w:cs="Arial"/>
                <w:b/>
              </w:rPr>
              <w:t>2020</w:t>
            </w:r>
          </w:p>
        </w:tc>
        <w:tc>
          <w:tcPr>
            <w:tcW w:w="980" w:type="dxa"/>
            <w:tcBorders>
              <w:left w:val="single" w:sz="4" w:space="0" w:color="FFFFFF"/>
              <w:right w:val="single" w:sz="4" w:space="0" w:color="FFFFFF"/>
            </w:tcBorders>
          </w:tcPr>
          <w:p w14:paraId="2D6F7A3B" w14:textId="77777777" w:rsidR="008436B7" w:rsidRDefault="00A04B84">
            <w:pPr>
              <w:widowControl w:val="0"/>
              <w:spacing w:line="276" w:lineRule="auto"/>
              <w:jc w:val="center"/>
              <w:rPr>
                <w:rFonts w:ascii="Arial" w:eastAsia="Arial" w:hAnsi="Arial" w:cs="Arial"/>
                <w:b/>
              </w:rPr>
            </w:pPr>
            <w:r>
              <w:rPr>
                <w:rFonts w:ascii="Arial" w:eastAsia="Arial" w:hAnsi="Arial" w:cs="Arial"/>
                <w:b/>
              </w:rPr>
              <w:t>2021</w:t>
            </w:r>
          </w:p>
        </w:tc>
        <w:tc>
          <w:tcPr>
            <w:tcW w:w="920" w:type="dxa"/>
            <w:tcBorders>
              <w:left w:val="single" w:sz="4" w:space="0" w:color="FFFFFF"/>
              <w:right w:val="single" w:sz="4" w:space="0" w:color="FFFFFF"/>
            </w:tcBorders>
          </w:tcPr>
          <w:p w14:paraId="28B100CD" w14:textId="77777777" w:rsidR="008436B7" w:rsidRDefault="00A04B84">
            <w:pPr>
              <w:widowControl w:val="0"/>
              <w:spacing w:line="276" w:lineRule="auto"/>
              <w:jc w:val="center"/>
              <w:rPr>
                <w:rFonts w:ascii="Arial" w:eastAsia="Arial" w:hAnsi="Arial" w:cs="Arial"/>
                <w:b/>
              </w:rPr>
            </w:pPr>
            <w:r>
              <w:rPr>
                <w:rFonts w:ascii="Arial" w:eastAsia="Arial" w:hAnsi="Arial" w:cs="Arial"/>
                <w:b/>
              </w:rPr>
              <w:t>2022</w:t>
            </w:r>
          </w:p>
        </w:tc>
        <w:tc>
          <w:tcPr>
            <w:tcW w:w="980" w:type="dxa"/>
            <w:tcBorders>
              <w:left w:val="single" w:sz="4" w:space="0" w:color="FFFFFF"/>
              <w:right w:val="single" w:sz="4" w:space="0" w:color="FFFFFF"/>
            </w:tcBorders>
          </w:tcPr>
          <w:p w14:paraId="29788A5F" w14:textId="77777777" w:rsidR="008436B7" w:rsidRDefault="00A04B84">
            <w:pPr>
              <w:widowControl w:val="0"/>
              <w:spacing w:line="276" w:lineRule="auto"/>
              <w:jc w:val="center"/>
              <w:rPr>
                <w:rFonts w:ascii="Arial" w:eastAsia="Arial" w:hAnsi="Arial" w:cs="Arial"/>
                <w:b/>
              </w:rPr>
            </w:pPr>
            <w:r>
              <w:rPr>
                <w:rFonts w:ascii="Arial" w:eastAsia="Arial" w:hAnsi="Arial" w:cs="Arial"/>
                <w:b/>
              </w:rPr>
              <w:t>2023</w:t>
            </w:r>
          </w:p>
        </w:tc>
        <w:tc>
          <w:tcPr>
            <w:tcW w:w="880" w:type="dxa"/>
            <w:tcBorders>
              <w:left w:val="single" w:sz="4" w:space="0" w:color="FFFFFF"/>
              <w:right w:val="single" w:sz="4" w:space="0" w:color="FFFFFF"/>
            </w:tcBorders>
          </w:tcPr>
          <w:p w14:paraId="10612672" w14:textId="77777777" w:rsidR="008436B7" w:rsidRDefault="00A04B84">
            <w:pPr>
              <w:widowControl w:val="0"/>
              <w:spacing w:line="276" w:lineRule="auto"/>
              <w:jc w:val="center"/>
              <w:rPr>
                <w:rFonts w:ascii="Arial" w:eastAsia="Arial" w:hAnsi="Arial" w:cs="Arial"/>
                <w:b/>
              </w:rPr>
            </w:pPr>
            <w:r>
              <w:rPr>
                <w:rFonts w:ascii="Arial" w:eastAsia="Arial" w:hAnsi="Arial" w:cs="Arial"/>
                <w:b/>
              </w:rPr>
              <w:t>2024</w:t>
            </w:r>
          </w:p>
        </w:tc>
        <w:tc>
          <w:tcPr>
            <w:tcW w:w="920" w:type="dxa"/>
            <w:tcBorders>
              <w:left w:val="single" w:sz="4" w:space="0" w:color="FFFFFF"/>
              <w:right w:val="single" w:sz="4" w:space="0" w:color="FFFFFF"/>
            </w:tcBorders>
          </w:tcPr>
          <w:p w14:paraId="7A0CA546" w14:textId="77777777" w:rsidR="008436B7" w:rsidRDefault="00A04B84">
            <w:pPr>
              <w:widowControl w:val="0"/>
              <w:spacing w:line="276" w:lineRule="auto"/>
              <w:jc w:val="center"/>
              <w:rPr>
                <w:rFonts w:ascii="Arial" w:eastAsia="Arial" w:hAnsi="Arial" w:cs="Arial"/>
                <w:b/>
              </w:rPr>
            </w:pPr>
            <w:r>
              <w:rPr>
                <w:rFonts w:ascii="Arial" w:eastAsia="Arial" w:hAnsi="Arial" w:cs="Arial"/>
                <w:b/>
              </w:rPr>
              <w:t>Total</w:t>
            </w:r>
          </w:p>
        </w:tc>
      </w:tr>
      <w:tr w:rsidR="008436B7" w14:paraId="797DE42B" w14:textId="77777777">
        <w:tc>
          <w:tcPr>
            <w:tcW w:w="1820" w:type="dxa"/>
            <w:tcBorders>
              <w:left w:val="single" w:sz="4" w:space="0" w:color="FFFFFF"/>
              <w:bottom w:val="single" w:sz="4" w:space="0" w:color="FFFFFF"/>
              <w:right w:val="single" w:sz="4" w:space="0" w:color="FFFFFF"/>
            </w:tcBorders>
          </w:tcPr>
          <w:p w14:paraId="3208C50C" w14:textId="77777777" w:rsidR="008436B7" w:rsidRDefault="00A04B84">
            <w:pPr>
              <w:widowControl w:val="0"/>
              <w:spacing w:line="276" w:lineRule="auto"/>
              <w:jc w:val="center"/>
              <w:rPr>
                <w:rFonts w:ascii="Arial" w:eastAsia="Arial" w:hAnsi="Arial" w:cs="Arial"/>
                <w:b/>
              </w:rPr>
            </w:pPr>
            <w:r>
              <w:rPr>
                <w:rFonts w:ascii="Arial" w:eastAsia="Arial" w:hAnsi="Arial" w:cs="Arial"/>
                <w:b/>
              </w:rPr>
              <w:t>Usa</w:t>
            </w:r>
          </w:p>
        </w:tc>
        <w:tc>
          <w:tcPr>
            <w:tcW w:w="980" w:type="dxa"/>
            <w:tcBorders>
              <w:left w:val="single" w:sz="4" w:space="0" w:color="FFFFFF"/>
              <w:bottom w:val="single" w:sz="4" w:space="0" w:color="FFFFFF"/>
              <w:right w:val="single" w:sz="4" w:space="0" w:color="FFFFFF"/>
            </w:tcBorders>
          </w:tcPr>
          <w:p w14:paraId="157C34BB" w14:textId="77777777" w:rsidR="008436B7" w:rsidRDefault="00A04B84">
            <w:pPr>
              <w:widowControl w:val="0"/>
              <w:spacing w:line="276" w:lineRule="auto"/>
              <w:jc w:val="center"/>
              <w:rPr>
                <w:rFonts w:ascii="Arial" w:eastAsia="Arial" w:hAnsi="Arial" w:cs="Arial"/>
              </w:rPr>
            </w:pPr>
            <w:r>
              <w:rPr>
                <w:rFonts w:ascii="Arial" w:eastAsia="Arial" w:hAnsi="Arial" w:cs="Arial"/>
              </w:rPr>
              <w:t>11</w:t>
            </w:r>
          </w:p>
        </w:tc>
        <w:tc>
          <w:tcPr>
            <w:tcW w:w="980" w:type="dxa"/>
            <w:tcBorders>
              <w:left w:val="single" w:sz="4" w:space="0" w:color="FFFFFF"/>
              <w:bottom w:val="single" w:sz="4" w:space="0" w:color="FFFFFF"/>
              <w:right w:val="single" w:sz="4" w:space="0" w:color="FFFFFF"/>
            </w:tcBorders>
          </w:tcPr>
          <w:p w14:paraId="58FF9577" w14:textId="77777777" w:rsidR="008436B7" w:rsidRDefault="00A04B84">
            <w:pPr>
              <w:widowControl w:val="0"/>
              <w:spacing w:line="276" w:lineRule="auto"/>
              <w:jc w:val="center"/>
              <w:rPr>
                <w:rFonts w:ascii="Arial" w:eastAsia="Arial" w:hAnsi="Arial" w:cs="Arial"/>
              </w:rPr>
            </w:pPr>
            <w:r>
              <w:rPr>
                <w:rFonts w:ascii="Arial" w:eastAsia="Arial" w:hAnsi="Arial" w:cs="Arial"/>
              </w:rPr>
              <w:t>10</w:t>
            </w:r>
          </w:p>
        </w:tc>
        <w:tc>
          <w:tcPr>
            <w:tcW w:w="900" w:type="dxa"/>
            <w:tcBorders>
              <w:left w:val="single" w:sz="4" w:space="0" w:color="FFFFFF"/>
              <w:bottom w:val="single" w:sz="4" w:space="0" w:color="FFFFFF"/>
              <w:right w:val="single" w:sz="4" w:space="0" w:color="FFFFFF"/>
            </w:tcBorders>
          </w:tcPr>
          <w:p w14:paraId="6015E486" w14:textId="77777777" w:rsidR="008436B7" w:rsidRDefault="00A04B84">
            <w:pPr>
              <w:widowControl w:val="0"/>
              <w:spacing w:line="276" w:lineRule="auto"/>
              <w:jc w:val="center"/>
              <w:rPr>
                <w:rFonts w:ascii="Arial" w:eastAsia="Arial" w:hAnsi="Arial" w:cs="Arial"/>
              </w:rPr>
            </w:pPr>
            <w:r>
              <w:rPr>
                <w:rFonts w:ascii="Arial" w:eastAsia="Arial" w:hAnsi="Arial" w:cs="Arial"/>
              </w:rPr>
              <w:t>8</w:t>
            </w:r>
          </w:p>
        </w:tc>
        <w:tc>
          <w:tcPr>
            <w:tcW w:w="980" w:type="dxa"/>
            <w:tcBorders>
              <w:left w:val="single" w:sz="4" w:space="0" w:color="FFFFFF"/>
              <w:bottom w:val="single" w:sz="4" w:space="0" w:color="FFFFFF"/>
              <w:right w:val="single" w:sz="4" w:space="0" w:color="FFFFFF"/>
            </w:tcBorders>
          </w:tcPr>
          <w:p w14:paraId="42ECD0E8" w14:textId="77777777" w:rsidR="008436B7" w:rsidRDefault="00A04B84">
            <w:pPr>
              <w:widowControl w:val="0"/>
              <w:spacing w:line="276" w:lineRule="auto"/>
              <w:jc w:val="center"/>
              <w:rPr>
                <w:rFonts w:ascii="Arial" w:eastAsia="Arial" w:hAnsi="Arial" w:cs="Arial"/>
              </w:rPr>
            </w:pPr>
            <w:r>
              <w:rPr>
                <w:rFonts w:ascii="Arial" w:eastAsia="Arial" w:hAnsi="Arial" w:cs="Arial"/>
              </w:rPr>
              <w:t>10</w:t>
            </w:r>
          </w:p>
        </w:tc>
        <w:tc>
          <w:tcPr>
            <w:tcW w:w="920" w:type="dxa"/>
            <w:tcBorders>
              <w:left w:val="single" w:sz="4" w:space="0" w:color="FFFFFF"/>
              <w:bottom w:val="single" w:sz="4" w:space="0" w:color="FFFFFF"/>
              <w:right w:val="single" w:sz="4" w:space="0" w:color="FFFFFF"/>
            </w:tcBorders>
          </w:tcPr>
          <w:p w14:paraId="12172129" w14:textId="77777777" w:rsidR="008436B7" w:rsidRDefault="00A04B84">
            <w:pPr>
              <w:widowControl w:val="0"/>
              <w:spacing w:line="276" w:lineRule="auto"/>
              <w:jc w:val="center"/>
              <w:rPr>
                <w:rFonts w:ascii="Arial" w:eastAsia="Arial" w:hAnsi="Arial" w:cs="Arial"/>
              </w:rPr>
            </w:pPr>
            <w:r>
              <w:rPr>
                <w:rFonts w:ascii="Arial" w:eastAsia="Arial" w:hAnsi="Arial" w:cs="Arial"/>
              </w:rPr>
              <w:t>10</w:t>
            </w:r>
          </w:p>
        </w:tc>
        <w:tc>
          <w:tcPr>
            <w:tcW w:w="980" w:type="dxa"/>
            <w:tcBorders>
              <w:left w:val="single" w:sz="4" w:space="0" w:color="FFFFFF"/>
              <w:bottom w:val="single" w:sz="4" w:space="0" w:color="FFFFFF"/>
              <w:right w:val="single" w:sz="4" w:space="0" w:color="FFFFFF"/>
            </w:tcBorders>
          </w:tcPr>
          <w:p w14:paraId="1C5FE34F" w14:textId="77777777" w:rsidR="008436B7" w:rsidRDefault="00A04B84">
            <w:pPr>
              <w:widowControl w:val="0"/>
              <w:spacing w:line="276" w:lineRule="auto"/>
              <w:jc w:val="center"/>
              <w:rPr>
                <w:rFonts w:ascii="Arial" w:eastAsia="Arial" w:hAnsi="Arial" w:cs="Arial"/>
              </w:rPr>
            </w:pPr>
            <w:r>
              <w:rPr>
                <w:rFonts w:ascii="Arial" w:eastAsia="Arial" w:hAnsi="Arial" w:cs="Arial"/>
              </w:rPr>
              <w:t>5</w:t>
            </w:r>
          </w:p>
        </w:tc>
        <w:tc>
          <w:tcPr>
            <w:tcW w:w="880" w:type="dxa"/>
            <w:tcBorders>
              <w:left w:val="single" w:sz="4" w:space="0" w:color="FFFFFF"/>
              <w:bottom w:val="single" w:sz="4" w:space="0" w:color="FFFFFF"/>
              <w:right w:val="single" w:sz="4" w:space="0" w:color="FFFFFF"/>
            </w:tcBorders>
          </w:tcPr>
          <w:p w14:paraId="25A01722" w14:textId="77777777" w:rsidR="008436B7" w:rsidRDefault="00A04B84">
            <w:pPr>
              <w:widowControl w:val="0"/>
              <w:spacing w:line="276" w:lineRule="auto"/>
              <w:jc w:val="center"/>
              <w:rPr>
                <w:rFonts w:ascii="Arial" w:eastAsia="Arial" w:hAnsi="Arial" w:cs="Arial"/>
              </w:rPr>
            </w:pPr>
            <w:r>
              <w:rPr>
                <w:rFonts w:ascii="Arial" w:eastAsia="Arial" w:hAnsi="Arial" w:cs="Arial"/>
              </w:rPr>
              <w:t>7</w:t>
            </w:r>
          </w:p>
        </w:tc>
        <w:tc>
          <w:tcPr>
            <w:tcW w:w="920" w:type="dxa"/>
            <w:tcBorders>
              <w:left w:val="single" w:sz="4" w:space="0" w:color="FFFFFF"/>
              <w:bottom w:val="single" w:sz="4" w:space="0" w:color="FFFFFF"/>
              <w:right w:val="single" w:sz="4" w:space="0" w:color="FFFFFF"/>
            </w:tcBorders>
          </w:tcPr>
          <w:p w14:paraId="09A42721" w14:textId="77777777" w:rsidR="008436B7" w:rsidRDefault="00A04B84">
            <w:pPr>
              <w:widowControl w:val="0"/>
              <w:spacing w:line="276" w:lineRule="auto"/>
              <w:jc w:val="center"/>
              <w:rPr>
                <w:rFonts w:ascii="Arial" w:eastAsia="Arial" w:hAnsi="Arial" w:cs="Arial"/>
              </w:rPr>
            </w:pPr>
            <w:r>
              <w:rPr>
                <w:rFonts w:ascii="Arial" w:eastAsia="Arial" w:hAnsi="Arial" w:cs="Arial"/>
              </w:rPr>
              <w:t>61</w:t>
            </w:r>
          </w:p>
        </w:tc>
      </w:tr>
      <w:tr w:rsidR="008436B7" w14:paraId="258C6464" w14:textId="77777777">
        <w:tc>
          <w:tcPr>
            <w:tcW w:w="1820" w:type="dxa"/>
            <w:tcBorders>
              <w:top w:val="single" w:sz="4" w:space="0" w:color="FFFFFF"/>
              <w:left w:val="single" w:sz="4" w:space="0" w:color="FFFFFF"/>
              <w:bottom w:val="single" w:sz="4" w:space="0" w:color="FFFFFF"/>
              <w:right w:val="single" w:sz="4" w:space="0" w:color="FFFFFF"/>
            </w:tcBorders>
          </w:tcPr>
          <w:p w14:paraId="6DA734E3" w14:textId="77777777" w:rsidR="008436B7" w:rsidRDefault="00A04B84">
            <w:pPr>
              <w:widowControl w:val="0"/>
              <w:spacing w:line="276" w:lineRule="auto"/>
              <w:jc w:val="center"/>
              <w:rPr>
                <w:rFonts w:ascii="Arial" w:eastAsia="Arial" w:hAnsi="Arial" w:cs="Arial"/>
                <w:b/>
              </w:rPr>
            </w:pPr>
            <w:r>
              <w:rPr>
                <w:rFonts w:ascii="Arial" w:eastAsia="Arial" w:hAnsi="Arial" w:cs="Arial"/>
                <w:b/>
              </w:rPr>
              <w:t>Canada</w:t>
            </w:r>
          </w:p>
        </w:tc>
        <w:tc>
          <w:tcPr>
            <w:tcW w:w="980" w:type="dxa"/>
            <w:tcBorders>
              <w:top w:val="single" w:sz="4" w:space="0" w:color="FFFFFF"/>
              <w:left w:val="single" w:sz="4" w:space="0" w:color="FFFFFF"/>
              <w:bottom w:val="single" w:sz="4" w:space="0" w:color="FFFFFF"/>
              <w:right w:val="single" w:sz="4" w:space="0" w:color="FFFFFF"/>
            </w:tcBorders>
          </w:tcPr>
          <w:p w14:paraId="42A4DEA0"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80" w:type="dxa"/>
            <w:tcBorders>
              <w:top w:val="single" w:sz="4" w:space="0" w:color="FFFFFF"/>
              <w:left w:val="single" w:sz="4" w:space="0" w:color="FFFFFF"/>
              <w:bottom w:val="single" w:sz="4" w:space="0" w:color="FFFFFF"/>
              <w:right w:val="single" w:sz="4" w:space="0" w:color="FFFFFF"/>
            </w:tcBorders>
          </w:tcPr>
          <w:p w14:paraId="49FD8B32"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00" w:type="dxa"/>
            <w:tcBorders>
              <w:top w:val="single" w:sz="4" w:space="0" w:color="FFFFFF"/>
              <w:left w:val="single" w:sz="4" w:space="0" w:color="FFFFFF"/>
              <w:bottom w:val="single" w:sz="4" w:space="0" w:color="FFFFFF"/>
              <w:right w:val="single" w:sz="4" w:space="0" w:color="FFFFFF"/>
            </w:tcBorders>
          </w:tcPr>
          <w:p w14:paraId="1ED1ECA9"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980" w:type="dxa"/>
            <w:tcBorders>
              <w:top w:val="single" w:sz="4" w:space="0" w:color="FFFFFF"/>
              <w:left w:val="single" w:sz="4" w:space="0" w:color="FFFFFF"/>
              <w:bottom w:val="single" w:sz="4" w:space="0" w:color="FFFFFF"/>
              <w:right w:val="single" w:sz="4" w:space="0" w:color="FFFFFF"/>
            </w:tcBorders>
          </w:tcPr>
          <w:p w14:paraId="7670CDA8"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920" w:type="dxa"/>
            <w:tcBorders>
              <w:top w:val="single" w:sz="4" w:space="0" w:color="FFFFFF"/>
              <w:left w:val="single" w:sz="4" w:space="0" w:color="FFFFFF"/>
              <w:bottom w:val="single" w:sz="4" w:space="0" w:color="FFFFFF"/>
              <w:right w:val="single" w:sz="4" w:space="0" w:color="FFFFFF"/>
            </w:tcBorders>
          </w:tcPr>
          <w:p w14:paraId="608EA40F" w14:textId="77777777" w:rsidR="008436B7" w:rsidRDefault="00A04B84">
            <w:pPr>
              <w:widowControl w:val="0"/>
              <w:spacing w:line="276" w:lineRule="auto"/>
              <w:jc w:val="center"/>
              <w:rPr>
                <w:rFonts w:ascii="Arial" w:eastAsia="Arial" w:hAnsi="Arial" w:cs="Arial"/>
              </w:rPr>
            </w:pPr>
            <w:r>
              <w:rPr>
                <w:rFonts w:ascii="Arial" w:eastAsia="Arial" w:hAnsi="Arial" w:cs="Arial"/>
              </w:rPr>
              <w:t>6</w:t>
            </w:r>
          </w:p>
        </w:tc>
        <w:tc>
          <w:tcPr>
            <w:tcW w:w="980" w:type="dxa"/>
            <w:tcBorders>
              <w:top w:val="single" w:sz="4" w:space="0" w:color="FFFFFF"/>
              <w:left w:val="single" w:sz="4" w:space="0" w:color="FFFFFF"/>
              <w:bottom w:val="single" w:sz="4" w:space="0" w:color="FFFFFF"/>
              <w:right w:val="single" w:sz="4" w:space="0" w:color="FFFFFF"/>
            </w:tcBorders>
          </w:tcPr>
          <w:p w14:paraId="5B38C15E"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880" w:type="dxa"/>
            <w:tcBorders>
              <w:top w:val="single" w:sz="4" w:space="0" w:color="FFFFFF"/>
              <w:left w:val="single" w:sz="4" w:space="0" w:color="FFFFFF"/>
              <w:bottom w:val="single" w:sz="4" w:space="0" w:color="FFFFFF"/>
              <w:right w:val="single" w:sz="4" w:space="0" w:color="FFFFFF"/>
            </w:tcBorders>
          </w:tcPr>
          <w:p w14:paraId="2B5F1EE6" w14:textId="77777777" w:rsidR="008436B7" w:rsidRDefault="00A04B84">
            <w:pPr>
              <w:widowControl w:val="0"/>
              <w:spacing w:line="276" w:lineRule="auto"/>
              <w:jc w:val="center"/>
              <w:rPr>
                <w:rFonts w:ascii="Arial" w:eastAsia="Arial" w:hAnsi="Arial" w:cs="Arial"/>
              </w:rPr>
            </w:pPr>
            <w:r>
              <w:rPr>
                <w:rFonts w:ascii="Arial" w:eastAsia="Arial" w:hAnsi="Arial" w:cs="Arial"/>
              </w:rPr>
              <w:t>4</w:t>
            </w:r>
          </w:p>
        </w:tc>
        <w:tc>
          <w:tcPr>
            <w:tcW w:w="920" w:type="dxa"/>
            <w:tcBorders>
              <w:top w:val="single" w:sz="4" w:space="0" w:color="FFFFFF"/>
              <w:left w:val="single" w:sz="4" w:space="0" w:color="FFFFFF"/>
              <w:bottom w:val="single" w:sz="4" w:space="0" w:color="FFFFFF"/>
              <w:right w:val="single" w:sz="4" w:space="0" w:color="FFFFFF"/>
            </w:tcBorders>
          </w:tcPr>
          <w:p w14:paraId="7B3118AB" w14:textId="77777777" w:rsidR="008436B7" w:rsidRDefault="00A04B84">
            <w:pPr>
              <w:widowControl w:val="0"/>
              <w:spacing w:line="276" w:lineRule="auto"/>
              <w:jc w:val="center"/>
              <w:rPr>
                <w:rFonts w:ascii="Arial" w:eastAsia="Arial" w:hAnsi="Arial" w:cs="Arial"/>
              </w:rPr>
            </w:pPr>
            <w:r>
              <w:rPr>
                <w:rFonts w:ascii="Arial" w:eastAsia="Arial" w:hAnsi="Arial" w:cs="Arial"/>
              </w:rPr>
              <w:t>18</w:t>
            </w:r>
          </w:p>
        </w:tc>
      </w:tr>
      <w:tr w:rsidR="008436B7" w14:paraId="689D47DE" w14:textId="77777777">
        <w:tc>
          <w:tcPr>
            <w:tcW w:w="1820" w:type="dxa"/>
            <w:tcBorders>
              <w:top w:val="single" w:sz="4" w:space="0" w:color="FFFFFF"/>
              <w:left w:val="single" w:sz="4" w:space="0" w:color="FFFFFF"/>
              <w:bottom w:val="single" w:sz="4" w:space="0" w:color="FFFFFF"/>
              <w:right w:val="single" w:sz="4" w:space="0" w:color="FFFFFF"/>
            </w:tcBorders>
          </w:tcPr>
          <w:p w14:paraId="15F40501" w14:textId="77777777" w:rsidR="008436B7" w:rsidRDefault="00A04B84">
            <w:pPr>
              <w:widowControl w:val="0"/>
              <w:spacing w:line="276" w:lineRule="auto"/>
              <w:jc w:val="center"/>
              <w:rPr>
                <w:rFonts w:ascii="Arial" w:eastAsia="Arial" w:hAnsi="Arial" w:cs="Arial"/>
                <w:b/>
              </w:rPr>
            </w:pPr>
            <w:r>
              <w:rPr>
                <w:rFonts w:ascii="Arial" w:eastAsia="Arial" w:hAnsi="Arial" w:cs="Arial"/>
                <w:b/>
              </w:rPr>
              <w:t>Poland</w:t>
            </w:r>
          </w:p>
        </w:tc>
        <w:tc>
          <w:tcPr>
            <w:tcW w:w="980" w:type="dxa"/>
            <w:tcBorders>
              <w:top w:val="single" w:sz="4" w:space="0" w:color="FFFFFF"/>
              <w:left w:val="single" w:sz="4" w:space="0" w:color="FFFFFF"/>
              <w:bottom w:val="single" w:sz="4" w:space="0" w:color="FFFFFF"/>
              <w:right w:val="single" w:sz="4" w:space="0" w:color="FFFFFF"/>
            </w:tcBorders>
          </w:tcPr>
          <w:p w14:paraId="4D70C570"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80" w:type="dxa"/>
            <w:tcBorders>
              <w:top w:val="single" w:sz="4" w:space="0" w:color="FFFFFF"/>
              <w:left w:val="single" w:sz="4" w:space="0" w:color="FFFFFF"/>
              <w:bottom w:val="single" w:sz="4" w:space="0" w:color="FFFFFF"/>
              <w:right w:val="single" w:sz="4" w:space="0" w:color="FFFFFF"/>
            </w:tcBorders>
          </w:tcPr>
          <w:p w14:paraId="7A533DD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667941DE"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80" w:type="dxa"/>
            <w:tcBorders>
              <w:top w:val="single" w:sz="4" w:space="0" w:color="FFFFFF"/>
              <w:left w:val="single" w:sz="4" w:space="0" w:color="FFFFFF"/>
              <w:bottom w:val="single" w:sz="4" w:space="0" w:color="FFFFFF"/>
              <w:right w:val="single" w:sz="4" w:space="0" w:color="FFFFFF"/>
            </w:tcBorders>
          </w:tcPr>
          <w:p w14:paraId="54E0C1C8"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20" w:type="dxa"/>
            <w:tcBorders>
              <w:top w:val="single" w:sz="4" w:space="0" w:color="FFFFFF"/>
              <w:left w:val="single" w:sz="4" w:space="0" w:color="FFFFFF"/>
              <w:bottom w:val="single" w:sz="4" w:space="0" w:color="FFFFFF"/>
              <w:right w:val="single" w:sz="4" w:space="0" w:color="FFFFFF"/>
            </w:tcBorders>
          </w:tcPr>
          <w:p w14:paraId="4D76F138" w14:textId="77777777" w:rsidR="008436B7" w:rsidRDefault="00A04B84">
            <w:pPr>
              <w:widowControl w:val="0"/>
              <w:spacing w:line="276" w:lineRule="auto"/>
              <w:jc w:val="center"/>
              <w:rPr>
                <w:rFonts w:ascii="Arial" w:eastAsia="Arial" w:hAnsi="Arial" w:cs="Arial"/>
              </w:rPr>
            </w:pPr>
            <w:r>
              <w:rPr>
                <w:rFonts w:ascii="Arial" w:eastAsia="Arial" w:hAnsi="Arial" w:cs="Arial"/>
              </w:rPr>
              <w:t>3</w:t>
            </w:r>
          </w:p>
        </w:tc>
        <w:tc>
          <w:tcPr>
            <w:tcW w:w="980" w:type="dxa"/>
            <w:tcBorders>
              <w:top w:val="single" w:sz="4" w:space="0" w:color="FFFFFF"/>
              <w:left w:val="single" w:sz="4" w:space="0" w:color="FFFFFF"/>
              <w:bottom w:val="single" w:sz="4" w:space="0" w:color="FFFFFF"/>
              <w:right w:val="single" w:sz="4" w:space="0" w:color="FFFFFF"/>
            </w:tcBorders>
          </w:tcPr>
          <w:p w14:paraId="6710C9D5"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880" w:type="dxa"/>
            <w:tcBorders>
              <w:top w:val="single" w:sz="4" w:space="0" w:color="FFFFFF"/>
              <w:left w:val="single" w:sz="4" w:space="0" w:color="FFFFFF"/>
              <w:bottom w:val="single" w:sz="4" w:space="0" w:color="FFFFFF"/>
              <w:right w:val="single" w:sz="4" w:space="0" w:color="FFFFFF"/>
            </w:tcBorders>
          </w:tcPr>
          <w:p w14:paraId="0A1BDE1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6A2355BE" w14:textId="77777777" w:rsidR="008436B7" w:rsidRDefault="00A04B84">
            <w:pPr>
              <w:widowControl w:val="0"/>
              <w:spacing w:line="276" w:lineRule="auto"/>
              <w:jc w:val="center"/>
              <w:rPr>
                <w:rFonts w:ascii="Arial" w:eastAsia="Arial" w:hAnsi="Arial" w:cs="Arial"/>
              </w:rPr>
            </w:pPr>
            <w:r>
              <w:rPr>
                <w:rFonts w:ascii="Arial" w:eastAsia="Arial" w:hAnsi="Arial" w:cs="Arial"/>
              </w:rPr>
              <w:t>8</w:t>
            </w:r>
          </w:p>
        </w:tc>
      </w:tr>
      <w:tr w:rsidR="008436B7" w14:paraId="261E2C1F" w14:textId="77777777">
        <w:tc>
          <w:tcPr>
            <w:tcW w:w="1820" w:type="dxa"/>
            <w:tcBorders>
              <w:top w:val="single" w:sz="4" w:space="0" w:color="FFFFFF"/>
              <w:left w:val="single" w:sz="4" w:space="0" w:color="FFFFFF"/>
              <w:bottom w:val="single" w:sz="4" w:space="0" w:color="FFFFFF"/>
              <w:right w:val="single" w:sz="4" w:space="0" w:color="FFFFFF"/>
            </w:tcBorders>
          </w:tcPr>
          <w:p w14:paraId="74DAF46D" w14:textId="77777777" w:rsidR="008436B7" w:rsidRDefault="00A04B84">
            <w:pPr>
              <w:widowControl w:val="0"/>
              <w:spacing w:line="276" w:lineRule="auto"/>
              <w:jc w:val="center"/>
              <w:rPr>
                <w:rFonts w:ascii="Arial" w:eastAsia="Arial" w:hAnsi="Arial" w:cs="Arial"/>
                <w:b/>
              </w:rPr>
            </w:pPr>
            <w:r>
              <w:rPr>
                <w:rFonts w:ascii="Arial" w:eastAsia="Arial" w:hAnsi="Arial" w:cs="Arial"/>
                <w:b/>
              </w:rPr>
              <w:t>Brazil</w:t>
            </w:r>
          </w:p>
        </w:tc>
        <w:tc>
          <w:tcPr>
            <w:tcW w:w="980" w:type="dxa"/>
            <w:tcBorders>
              <w:top w:val="single" w:sz="4" w:space="0" w:color="FFFFFF"/>
              <w:left w:val="single" w:sz="4" w:space="0" w:color="FFFFFF"/>
              <w:bottom w:val="single" w:sz="4" w:space="0" w:color="FFFFFF"/>
              <w:right w:val="single" w:sz="4" w:space="0" w:color="FFFFFF"/>
            </w:tcBorders>
          </w:tcPr>
          <w:p w14:paraId="0EDFDF3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3D828D0E"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00" w:type="dxa"/>
            <w:tcBorders>
              <w:top w:val="single" w:sz="4" w:space="0" w:color="FFFFFF"/>
              <w:left w:val="single" w:sz="4" w:space="0" w:color="FFFFFF"/>
              <w:bottom w:val="single" w:sz="4" w:space="0" w:color="FFFFFF"/>
              <w:right w:val="single" w:sz="4" w:space="0" w:color="FFFFFF"/>
            </w:tcBorders>
          </w:tcPr>
          <w:p w14:paraId="546A30A5"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80" w:type="dxa"/>
            <w:tcBorders>
              <w:top w:val="single" w:sz="4" w:space="0" w:color="FFFFFF"/>
              <w:left w:val="single" w:sz="4" w:space="0" w:color="FFFFFF"/>
              <w:bottom w:val="single" w:sz="4" w:space="0" w:color="FFFFFF"/>
              <w:right w:val="single" w:sz="4" w:space="0" w:color="FFFFFF"/>
            </w:tcBorders>
          </w:tcPr>
          <w:p w14:paraId="08D90CA0"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20" w:type="dxa"/>
            <w:tcBorders>
              <w:top w:val="single" w:sz="4" w:space="0" w:color="FFFFFF"/>
              <w:left w:val="single" w:sz="4" w:space="0" w:color="FFFFFF"/>
              <w:bottom w:val="single" w:sz="4" w:space="0" w:color="FFFFFF"/>
              <w:right w:val="single" w:sz="4" w:space="0" w:color="FFFFFF"/>
            </w:tcBorders>
          </w:tcPr>
          <w:p w14:paraId="09C6121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0EAFFC0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10638670"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920" w:type="dxa"/>
            <w:tcBorders>
              <w:top w:val="single" w:sz="4" w:space="0" w:color="FFFFFF"/>
              <w:left w:val="single" w:sz="4" w:space="0" w:color="FFFFFF"/>
              <w:bottom w:val="single" w:sz="4" w:space="0" w:color="FFFFFF"/>
              <w:right w:val="single" w:sz="4" w:space="0" w:color="FFFFFF"/>
            </w:tcBorders>
          </w:tcPr>
          <w:p w14:paraId="55292285" w14:textId="77777777" w:rsidR="008436B7" w:rsidRDefault="00A04B84">
            <w:pPr>
              <w:widowControl w:val="0"/>
              <w:spacing w:line="276" w:lineRule="auto"/>
              <w:jc w:val="center"/>
              <w:rPr>
                <w:rFonts w:ascii="Arial" w:eastAsia="Arial" w:hAnsi="Arial" w:cs="Arial"/>
              </w:rPr>
            </w:pPr>
            <w:r>
              <w:rPr>
                <w:rFonts w:ascii="Arial" w:eastAsia="Arial" w:hAnsi="Arial" w:cs="Arial"/>
              </w:rPr>
              <w:t>5</w:t>
            </w:r>
          </w:p>
        </w:tc>
      </w:tr>
      <w:tr w:rsidR="008436B7" w14:paraId="5B3E46CC" w14:textId="77777777">
        <w:tc>
          <w:tcPr>
            <w:tcW w:w="1820" w:type="dxa"/>
            <w:tcBorders>
              <w:top w:val="single" w:sz="4" w:space="0" w:color="FFFFFF"/>
              <w:left w:val="single" w:sz="4" w:space="0" w:color="FFFFFF"/>
              <w:bottom w:val="single" w:sz="4" w:space="0" w:color="FFFFFF"/>
              <w:right w:val="single" w:sz="4" w:space="0" w:color="FFFFFF"/>
            </w:tcBorders>
          </w:tcPr>
          <w:p w14:paraId="6E8F7900" w14:textId="77777777" w:rsidR="008436B7" w:rsidRDefault="00A04B84">
            <w:pPr>
              <w:widowControl w:val="0"/>
              <w:spacing w:line="276" w:lineRule="auto"/>
              <w:jc w:val="center"/>
              <w:rPr>
                <w:rFonts w:ascii="Arial" w:eastAsia="Arial" w:hAnsi="Arial" w:cs="Arial"/>
                <w:b/>
              </w:rPr>
            </w:pPr>
            <w:r>
              <w:rPr>
                <w:rFonts w:ascii="Arial" w:eastAsia="Arial" w:hAnsi="Arial" w:cs="Arial"/>
                <w:b/>
              </w:rPr>
              <w:t>Mexico</w:t>
            </w:r>
          </w:p>
        </w:tc>
        <w:tc>
          <w:tcPr>
            <w:tcW w:w="980" w:type="dxa"/>
            <w:tcBorders>
              <w:top w:val="single" w:sz="4" w:space="0" w:color="FFFFFF"/>
              <w:left w:val="single" w:sz="4" w:space="0" w:color="FFFFFF"/>
              <w:bottom w:val="single" w:sz="4" w:space="0" w:color="FFFFFF"/>
              <w:right w:val="single" w:sz="4" w:space="0" w:color="FFFFFF"/>
            </w:tcBorders>
          </w:tcPr>
          <w:p w14:paraId="1121E9BE"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5D10D17F"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900" w:type="dxa"/>
            <w:tcBorders>
              <w:top w:val="single" w:sz="4" w:space="0" w:color="FFFFFF"/>
              <w:left w:val="single" w:sz="4" w:space="0" w:color="FFFFFF"/>
              <w:bottom w:val="single" w:sz="4" w:space="0" w:color="FFFFFF"/>
              <w:right w:val="single" w:sz="4" w:space="0" w:color="FFFFFF"/>
            </w:tcBorders>
          </w:tcPr>
          <w:p w14:paraId="6941ED2B"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21348A60"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920" w:type="dxa"/>
            <w:tcBorders>
              <w:top w:val="single" w:sz="4" w:space="0" w:color="FFFFFF"/>
              <w:left w:val="single" w:sz="4" w:space="0" w:color="FFFFFF"/>
              <w:bottom w:val="single" w:sz="4" w:space="0" w:color="FFFFFF"/>
              <w:right w:val="single" w:sz="4" w:space="0" w:color="FFFFFF"/>
            </w:tcBorders>
          </w:tcPr>
          <w:p w14:paraId="77AD531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4F59D832"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880" w:type="dxa"/>
            <w:tcBorders>
              <w:top w:val="single" w:sz="4" w:space="0" w:color="FFFFFF"/>
              <w:left w:val="single" w:sz="4" w:space="0" w:color="FFFFFF"/>
              <w:bottom w:val="single" w:sz="4" w:space="0" w:color="FFFFFF"/>
              <w:right w:val="single" w:sz="4" w:space="0" w:color="FFFFFF"/>
            </w:tcBorders>
          </w:tcPr>
          <w:p w14:paraId="44C7E89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44325D9E" w14:textId="77777777" w:rsidR="008436B7" w:rsidRDefault="00A04B84">
            <w:pPr>
              <w:widowControl w:val="0"/>
              <w:spacing w:line="276" w:lineRule="auto"/>
              <w:jc w:val="center"/>
              <w:rPr>
                <w:rFonts w:ascii="Arial" w:eastAsia="Arial" w:hAnsi="Arial" w:cs="Arial"/>
              </w:rPr>
            </w:pPr>
            <w:r>
              <w:rPr>
                <w:rFonts w:ascii="Arial" w:eastAsia="Arial" w:hAnsi="Arial" w:cs="Arial"/>
              </w:rPr>
              <w:t>5</w:t>
            </w:r>
          </w:p>
        </w:tc>
      </w:tr>
      <w:tr w:rsidR="008436B7" w14:paraId="1CA4630C" w14:textId="77777777">
        <w:tc>
          <w:tcPr>
            <w:tcW w:w="1820" w:type="dxa"/>
            <w:tcBorders>
              <w:top w:val="single" w:sz="4" w:space="0" w:color="FFFFFF"/>
              <w:left w:val="single" w:sz="4" w:space="0" w:color="FFFFFF"/>
              <w:bottom w:val="single" w:sz="4" w:space="0" w:color="FFFFFF"/>
              <w:right w:val="single" w:sz="4" w:space="0" w:color="FFFFFF"/>
            </w:tcBorders>
          </w:tcPr>
          <w:p w14:paraId="7F2ED620" w14:textId="77777777" w:rsidR="008436B7" w:rsidRDefault="00A04B84">
            <w:pPr>
              <w:widowControl w:val="0"/>
              <w:spacing w:line="276" w:lineRule="auto"/>
              <w:jc w:val="center"/>
              <w:rPr>
                <w:rFonts w:ascii="Arial" w:eastAsia="Arial" w:hAnsi="Arial" w:cs="Arial"/>
                <w:b/>
              </w:rPr>
            </w:pPr>
            <w:r>
              <w:rPr>
                <w:rFonts w:ascii="Arial" w:eastAsia="Arial" w:hAnsi="Arial" w:cs="Arial"/>
                <w:b/>
              </w:rPr>
              <w:t>China</w:t>
            </w:r>
          </w:p>
        </w:tc>
        <w:tc>
          <w:tcPr>
            <w:tcW w:w="980" w:type="dxa"/>
            <w:tcBorders>
              <w:top w:val="single" w:sz="4" w:space="0" w:color="FFFFFF"/>
              <w:left w:val="single" w:sz="4" w:space="0" w:color="FFFFFF"/>
              <w:bottom w:val="single" w:sz="4" w:space="0" w:color="FFFFFF"/>
              <w:right w:val="single" w:sz="4" w:space="0" w:color="FFFFFF"/>
            </w:tcBorders>
          </w:tcPr>
          <w:p w14:paraId="42D9778C"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2BCBFB5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4B753AE0"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6B608527"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20" w:type="dxa"/>
            <w:tcBorders>
              <w:top w:val="single" w:sz="4" w:space="0" w:color="FFFFFF"/>
              <w:left w:val="single" w:sz="4" w:space="0" w:color="FFFFFF"/>
              <w:bottom w:val="single" w:sz="4" w:space="0" w:color="FFFFFF"/>
              <w:right w:val="single" w:sz="4" w:space="0" w:color="FFFFFF"/>
            </w:tcBorders>
          </w:tcPr>
          <w:p w14:paraId="70E12AF1"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80" w:type="dxa"/>
            <w:tcBorders>
              <w:top w:val="single" w:sz="4" w:space="0" w:color="FFFFFF"/>
              <w:left w:val="single" w:sz="4" w:space="0" w:color="FFFFFF"/>
              <w:bottom w:val="single" w:sz="4" w:space="0" w:color="FFFFFF"/>
              <w:right w:val="single" w:sz="4" w:space="0" w:color="FFFFFF"/>
            </w:tcBorders>
          </w:tcPr>
          <w:p w14:paraId="0939507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76D0DB3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4577B696"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r>
      <w:tr w:rsidR="008436B7" w14:paraId="6590345A" w14:textId="77777777">
        <w:tc>
          <w:tcPr>
            <w:tcW w:w="1820" w:type="dxa"/>
            <w:tcBorders>
              <w:top w:val="single" w:sz="4" w:space="0" w:color="FFFFFF"/>
              <w:left w:val="single" w:sz="4" w:space="0" w:color="FFFFFF"/>
              <w:bottom w:val="single" w:sz="4" w:space="0" w:color="FFFFFF"/>
              <w:right w:val="single" w:sz="4" w:space="0" w:color="FFFFFF"/>
            </w:tcBorders>
          </w:tcPr>
          <w:p w14:paraId="697892EE" w14:textId="77777777" w:rsidR="008436B7" w:rsidRDefault="00A04B84">
            <w:pPr>
              <w:widowControl w:val="0"/>
              <w:spacing w:line="276" w:lineRule="auto"/>
              <w:jc w:val="center"/>
              <w:rPr>
                <w:rFonts w:ascii="Arial" w:eastAsia="Arial" w:hAnsi="Arial" w:cs="Arial"/>
                <w:b/>
              </w:rPr>
            </w:pPr>
            <w:r>
              <w:rPr>
                <w:rFonts w:ascii="Arial" w:eastAsia="Arial" w:hAnsi="Arial" w:cs="Arial"/>
                <w:b/>
              </w:rPr>
              <w:t>Argentina</w:t>
            </w:r>
          </w:p>
        </w:tc>
        <w:tc>
          <w:tcPr>
            <w:tcW w:w="980" w:type="dxa"/>
            <w:tcBorders>
              <w:top w:val="single" w:sz="4" w:space="0" w:color="FFFFFF"/>
              <w:left w:val="single" w:sz="4" w:space="0" w:color="FFFFFF"/>
              <w:bottom w:val="single" w:sz="4" w:space="0" w:color="FFFFFF"/>
              <w:right w:val="single" w:sz="4" w:space="0" w:color="FFFFFF"/>
            </w:tcBorders>
          </w:tcPr>
          <w:p w14:paraId="51A9B0EB"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75F4F5E5"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00" w:type="dxa"/>
            <w:tcBorders>
              <w:top w:val="single" w:sz="4" w:space="0" w:color="FFFFFF"/>
              <w:left w:val="single" w:sz="4" w:space="0" w:color="FFFFFF"/>
              <w:bottom w:val="single" w:sz="4" w:space="0" w:color="FFFFFF"/>
              <w:right w:val="single" w:sz="4" w:space="0" w:color="FFFFFF"/>
            </w:tcBorders>
          </w:tcPr>
          <w:p w14:paraId="518A39D1"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3ED8E8DC"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920" w:type="dxa"/>
            <w:tcBorders>
              <w:top w:val="single" w:sz="4" w:space="0" w:color="FFFFFF"/>
              <w:left w:val="single" w:sz="4" w:space="0" w:color="FFFFFF"/>
              <w:bottom w:val="single" w:sz="4" w:space="0" w:color="FFFFFF"/>
              <w:right w:val="single" w:sz="4" w:space="0" w:color="FFFFFF"/>
            </w:tcBorders>
          </w:tcPr>
          <w:p w14:paraId="226A02E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57FE66F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55C09553"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582D8690" w14:textId="77777777" w:rsidR="008436B7" w:rsidRDefault="00A04B84">
            <w:pPr>
              <w:widowControl w:val="0"/>
              <w:spacing w:line="276" w:lineRule="auto"/>
              <w:jc w:val="center"/>
              <w:rPr>
                <w:rFonts w:ascii="Arial" w:eastAsia="Arial" w:hAnsi="Arial" w:cs="Arial"/>
              </w:rPr>
            </w:pPr>
            <w:r>
              <w:rPr>
                <w:rFonts w:ascii="Arial" w:eastAsia="Arial" w:hAnsi="Arial" w:cs="Arial"/>
              </w:rPr>
              <w:t>3</w:t>
            </w:r>
          </w:p>
        </w:tc>
      </w:tr>
      <w:tr w:rsidR="008436B7" w14:paraId="5D6928D1" w14:textId="77777777">
        <w:tc>
          <w:tcPr>
            <w:tcW w:w="1820" w:type="dxa"/>
            <w:tcBorders>
              <w:top w:val="single" w:sz="4" w:space="0" w:color="FFFFFF"/>
              <w:left w:val="single" w:sz="4" w:space="0" w:color="FFFFFF"/>
              <w:bottom w:val="single" w:sz="4" w:space="0" w:color="FFFFFF"/>
              <w:right w:val="single" w:sz="4" w:space="0" w:color="FFFFFF"/>
            </w:tcBorders>
          </w:tcPr>
          <w:p w14:paraId="68354C11" w14:textId="77777777" w:rsidR="008436B7" w:rsidRDefault="00A04B84">
            <w:pPr>
              <w:widowControl w:val="0"/>
              <w:spacing w:line="276" w:lineRule="auto"/>
              <w:jc w:val="center"/>
              <w:rPr>
                <w:rFonts w:ascii="Arial" w:eastAsia="Arial" w:hAnsi="Arial" w:cs="Arial"/>
                <w:b/>
              </w:rPr>
            </w:pPr>
            <w:r>
              <w:rPr>
                <w:rFonts w:ascii="Arial" w:eastAsia="Arial" w:hAnsi="Arial" w:cs="Arial"/>
                <w:b/>
              </w:rPr>
              <w:t>Columbia</w:t>
            </w:r>
          </w:p>
        </w:tc>
        <w:tc>
          <w:tcPr>
            <w:tcW w:w="980" w:type="dxa"/>
            <w:tcBorders>
              <w:top w:val="single" w:sz="4" w:space="0" w:color="FFFFFF"/>
              <w:left w:val="single" w:sz="4" w:space="0" w:color="FFFFFF"/>
              <w:bottom w:val="single" w:sz="4" w:space="0" w:color="FFFFFF"/>
              <w:right w:val="single" w:sz="4" w:space="0" w:color="FFFFFF"/>
            </w:tcBorders>
          </w:tcPr>
          <w:p w14:paraId="5FB40D2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196A71DC"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239EB7BA"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1AFB13E5"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2D36E9F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2EB9B3C5"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880" w:type="dxa"/>
            <w:tcBorders>
              <w:top w:val="single" w:sz="4" w:space="0" w:color="FFFFFF"/>
              <w:left w:val="single" w:sz="4" w:space="0" w:color="FFFFFF"/>
              <w:bottom w:val="single" w:sz="4" w:space="0" w:color="FFFFFF"/>
              <w:right w:val="single" w:sz="4" w:space="0" w:color="FFFFFF"/>
            </w:tcBorders>
          </w:tcPr>
          <w:p w14:paraId="253251A7"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20" w:type="dxa"/>
            <w:tcBorders>
              <w:top w:val="single" w:sz="4" w:space="0" w:color="FFFFFF"/>
              <w:left w:val="single" w:sz="4" w:space="0" w:color="FFFFFF"/>
              <w:bottom w:val="single" w:sz="4" w:space="0" w:color="FFFFFF"/>
              <w:right w:val="single" w:sz="4" w:space="0" w:color="FFFFFF"/>
            </w:tcBorders>
          </w:tcPr>
          <w:p w14:paraId="16733947"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r>
      <w:tr w:rsidR="008436B7" w14:paraId="56C2497A" w14:textId="77777777">
        <w:tc>
          <w:tcPr>
            <w:tcW w:w="1820" w:type="dxa"/>
            <w:tcBorders>
              <w:top w:val="single" w:sz="4" w:space="0" w:color="FFFFFF"/>
              <w:left w:val="single" w:sz="4" w:space="0" w:color="FFFFFF"/>
              <w:bottom w:val="single" w:sz="4" w:space="0" w:color="FFFFFF"/>
              <w:right w:val="single" w:sz="4" w:space="0" w:color="FFFFFF"/>
            </w:tcBorders>
          </w:tcPr>
          <w:p w14:paraId="264FB378" w14:textId="77777777" w:rsidR="008436B7" w:rsidRDefault="00A04B84">
            <w:pPr>
              <w:widowControl w:val="0"/>
              <w:spacing w:line="276" w:lineRule="auto"/>
              <w:jc w:val="center"/>
              <w:rPr>
                <w:rFonts w:ascii="Arial" w:eastAsia="Arial" w:hAnsi="Arial" w:cs="Arial"/>
                <w:b/>
              </w:rPr>
            </w:pPr>
            <w:r>
              <w:rPr>
                <w:rFonts w:ascii="Arial" w:eastAsia="Arial" w:hAnsi="Arial" w:cs="Arial"/>
                <w:b/>
              </w:rPr>
              <w:t>South Korea</w:t>
            </w:r>
          </w:p>
        </w:tc>
        <w:tc>
          <w:tcPr>
            <w:tcW w:w="980" w:type="dxa"/>
            <w:tcBorders>
              <w:top w:val="single" w:sz="4" w:space="0" w:color="FFFFFF"/>
              <w:left w:val="single" w:sz="4" w:space="0" w:color="FFFFFF"/>
              <w:bottom w:val="single" w:sz="4" w:space="0" w:color="FFFFFF"/>
              <w:right w:val="single" w:sz="4" w:space="0" w:color="FFFFFF"/>
            </w:tcBorders>
          </w:tcPr>
          <w:p w14:paraId="5AA4B86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7C42BE33"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27879D9E"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18B6903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2EC845D5"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542BD5C4"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880" w:type="dxa"/>
            <w:tcBorders>
              <w:top w:val="single" w:sz="4" w:space="0" w:color="FFFFFF"/>
              <w:left w:val="single" w:sz="4" w:space="0" w:color="FFFFFF"/>
              <w:bottom w:val="single" w:sz="4" w:space="0" w:color="FFFFFF"/>
              <w:right w:val="single" w:sz="4" w:space="0" w:color="FFFFFF"/>
            </w:tcBorders>
          </w:tcPr>
          <w:p w14:paraId="30B4B4CB"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1F889B80"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r>
      <w:tr w:rsidR="008436B7" w14:paraId="23CD6063" w14:textId="77777777">
        <w:tc>
          <w:tcPr>
            <w:tcW w:w="1820" w:type="dxa"/>
            <w:tcBorders>
              <w:top w:val="single" w:sz="4" w:space="0" w:color="FFFFFF"/>
              <w:left w:val="single" w:sz="4" w:space="0" w:color="FFFFFF"/>
              <w:bottom w:val="single" w:sz="4" w:space="0" w:color="FFFFFF"/>
              <w:right w:val="single" w:sz="4" w:space="0" w:color="FFFFFF"/>
            </w:tcBorders>
          </w:tcPr>
          <w:p w14:paraId="7689AE33" w14:textId="77777777" w:rsidR="008436B7" w:rsidRDefault="00A04B84">
            <w:pPr>
              <w:widowControl w:val="0"/>
              <w:spacing w:line="276" w:lineRule="auto"/>
              <w:jc w:val="center"/>
              <w:rPr>
                <w:rFonts w:ascii="Arial" w:eastAsia="Arial" w:hAnsi="Arial" w:cs="Arial"/>
                <w:b/>
              </w:rPr>
            </w:pPr>
            <w:r>
              <w:rPr>
                <w:rFonts w:ascii="Arial" w:eastAsia="Arial" w:hAnsi="Arial" w:cs="Arial"/>
                <w:b/>
              </w:rPr>
              <w:t>Finland</w:t>
            </w:r>
          </w:p>
        </w:tc>
        <w:tc>
          <w:tcPr>
            <w:tcW w:w="980" w:type="dxa"/>
            <w:tcBorders>
              <w:top w:val="single" w:sz="4" w:space="0" w:color="FFFFFF"/>
              <w:left w:val="single" w:sz="4" w:space="0" w:color="FFFFFF"/>
              <w:bottom w:val="single" w:sz="4" w:space="0" w:color="FFFFFF"/>
              <w:right w:val="single" w:sz="4" w:space="0" w:color="FFFFFF"/>
            </w:tcBorders>
          </w:tcPr>
          <w:p w14:paraId="1AECD56A"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0AC3F2CB"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1A45FA77"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09A65ADC"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4DF8632B"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4D0139C5"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4312098A"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920" w:type="dxa"/>
            <w:tcBorders>
              <w:top w:val="single" w:sz="4" w:space="0" w:color="FFFFFF"/>
              <w:left w:val="single" w:sz="4" w:space="0" w:color="FFFFFF"/>
              <w:bottom w:val="single" w:sz="4" w:space="0" w:color="FFFFFF"/>
              <w:right w:val="single" w:sz="4" w:space="0" w:color="FFFFFF"/>
            </w:tcBorders>
          </w:tcPr>
          <w:p w14:paraId="2604DE35"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r>
      <w:tr w:rsidR="008436B7" w14:paraId="6E90E859" w14:textId="77777777">
        <w:tc>
          <w:tcPr>
            <w:tcW w:w="1820" w:type="dxa"/>
            <w:tcBorders>
              <w:top w:val="single" w:sz="4" w:space="0" w:color="FFFFFF"/>
              <w:left w:val="single" w:sz="4" w:space="0" w:color="FFFFFF"/>
              <w:bottom w:val="single" w:sz="4" w:space="0" w:color="FFFFFF"/>
              <w:right w:val="single" w:sz="4" w:space="0" w:color="FFFFFF"/>
            </w:tcBorders>
          </w:tcPr>
          <w:p w14:paraId="18F7743C" w14:textId="77777777" w:rsidR="008436B7" w:rsidRDefault="00A04B84">
            <w:pPr>
              <w:widowControl w:val="0"/>
              <w:spacing w:line="276" w:lineRule="auto"/>
              <w:jc w:val="center"/>
              <w:rPr>
                <w:rFonts w:ascii="Arial" w:eastAsia="Arial" w:hAnsi="Arial" w:cs="Arial"/>
                <w:b/>
              </w:rPr>
            </w:pPr>
            <w:r>
              <w:rPr>
                <w:rFonts w:ascii="Arial" w:eastAsia="Arial" w:hAnsi="Arial" w:cs="Arial"/>
                <w:b/>
              </w:rPr>
              <w:t>Taiwan</w:t>
            </w:r>
          </w:p>
        </w:tc>
        <w:tc>
          <w:tcPr>
            <w:tcW w:w="980" w:type="dxa"/>
            <w:tcBorders>
              <w:top w:val="single" w:sz="4" w:space="0" w:color="FFFFFF"/>
              <w:left w:val="single" w:sz="4" w:space="0" w:color="FFFFFF"/>
              <w:bottom w:val="single" w:sz="4" w:space="0" w:color="FFFFFF"/>
              <w:right w:val="single" w:sz="4" w:space="0" w:color="FFFFFF"/>
            </w:tcBorders>
          </w:tcPr>
          <w:p w14:paraId="6832D31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00D953DB"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2C72B00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46D70017"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412B3CA6"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32C276A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694E05E2"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920" w:type="dxa"/>
            <w:tcBorders>
              <w:top w:val="single" w:sz="4" w:space="0" w:color="FFFFFF"/>
              <w:left w:val="single" w:sz="4" w:space="0" w:color="FFFFFF"/>
              <w:bottom w:val="single" w:sz="4" w:space="0" w:color="FFFFFF"/>
              <w:right w:val="single" w:sz="4" w:space="0" w:color="FFFFFF"/>
            </w:tcBorders>
          </w:tcPr>
          <w:p w14:paraId="7144918E"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r>
      <w:tr w:rsidR="008436B7" w14:paraId="609CBB25" w14:textId="77777777">
        <w:tc>
          <w:tcPr>
            <w:tcW w:w="1820" w:type="dxa"/>
            <w:tcBorders>
              <w:top w:val="single" w:sz="4" w:space="0" w:color="FFFFFF"/>
              <w:left w:val="single" w:sz="4" w:space="0" w:color="FFFFFF"/>
              <w:bottom w:val="single" w:sz="4" w:space="0" w:color="FFFFFF"/>
              <w:right w:val="single" w:sz="4" w:space="0" w:color="FFFFFF"/>
            </w:tcBorders>
          </w:tcPr>
          <w:p w14:paraId="482E9099" w14:textId="77777777" w:rsidR="008436B7" w:rsidRDefault="00A04B84">
            <w:pPr>
              <w:widowControl w:val="0"/>
              <w:spacing w:line="276" w:lineRule="auto"/>
              <w:jc w:val="center"/>
              <w:rPr>
                <w:rFonts w:ascii="Arial" w:eastAsia="Arial" w:hAnsi="Arial" w:cs="Arial"/>
                <w:b/>
              </w:rPr>
            </w:pPr>
            <w:r>
              <w:rPr>
                <w:rFonts w:ascii="Arial" w:eastAsia="Arial" w:hAnsi="Arial" w:cs="Arial"/>
                <w:b/>
              </w:rPr>
              <w:t>Japan</w:t>
            </w:r>
          </w:p>
        </w:tc>
        <w:tc>
          <w:tcPr>
            <w:tcW w:w="980" w:type="dxa"/>
            <w:tcBorders>
              <w:top w:val="single" w:sz="4" w:space="0" w:color="FFFFFF"/>
              <w:left w:val="single" w:sz="4" w:space="0" w:color="FFFFFF"/>
              <w:bottom w:val="single" w:sz="4" w:space="0" w:color="FFFFFF"/>
              <w:right w:val="single" w:sz="4" w:space="0" w:color="FFFFFF"/>
            </w:tcBorders>
          </w:tcPr>
          <w:p w14:paraId="3D6E179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438B1BA6"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4AB0807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703CB11D"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20" w:type="dxa"/>
            <w:tcBorders>
              <w:top w:val="single" w:sz="4" w:space="0" w:color="FFFFFF"/>
              <w:left w:val="single" w:sz="4" w:space="0" w:color="FFFFFF"/>
              <w:bottom w:val="single" w:sz="4" w:space="0" w:color="FFFFFF"/>
              <w:right w:val="single" w:sz="4" w:space="0" w:color="FFFFFF"/>
            </w:tcBorders>
          </w:tcPr>
          <w:p w14:paraId="6363909B"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7DAF79E0"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4FE371F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63983100"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r>
      <w:tr w:rsidR="008436B7" w14:paraId="79322E41" w14:textId="77777777">
        <w:tc>
          <w:tcPr>
            <w:tcW w:w="1820" w:type="dxa"/>
            <w:tcBorders>
              <w:top w:val="single" w:sz="4" w:space="0" w:color="FFFFFF"/>
              <w:left w:val="single" w:sz="4" w:space="0" w:color="FFFFFF"/>
              <w:bottom w:val="single" w:sz="4" w:space="0" w:color="FFFFFF"/>
              <w:right w:val="single" w:sz="4" w:space="0" w:color="FFFFFF"/>
            </w:tcBorders>
          </w:tcPr>
          <w:p w14:paraId="77C454BA" w14:textId="77777777" w:rsidR="008436B7" w:rsidRDefault="00A04B84">
            <w:pPr>
              <w:widowControl w:val="0"/>
              <w:spacing w:line="276" w:lineRule="auto"/>
              <w:jc w:val="center"/>
              <w:rPr>
                <w:rFonts w:ascii="Arial" w:eastAsia="Arial" w:hAnsi="Arial" w:cs="Arial"/>
                <w:b/>
              </w:rPr>
            </w:pPr>
            <w:r>
              <w:rPr>
                <w:rFonts w:ascii="Arial" w:eastAsia="Arial" w:hAnsi="Arial" w:cs="Arial"/>
                <w:b/>
              </w:rPr>
              <w:t>Belgium</w:t>
            </w:r>
          </w:p>
        </w:tc>
        <w:tc>
          <w:tcPr>
            <w:tcW w:w="980" w:type="dxa"/>
            <w:tcBorders>
              <w:top w:val="single" w:sz="4" w:space="0" w:color="FFFFFF"/>
              <w:left w:val="single" w:sz="4" w:space="0" w:color="FFFFFF"/>
              <w:bottom w:val="single" w:sz="4" w:space="0" w:color="FFFFFF"/>
              <w:right w:val="single" w:sz="4" w:space="0" w:color="FFFFFF"/>
            </w:tcBorders>
          </w:tcPr>
          <w:p w14:paraId="41F35F0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30925CC0"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79FD0238"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7A4B21B1"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2F586D2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6E612426"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880" w:type="dxa"/>
            <w:tcBorders>
              <w:top w:val="single" w:sz="4" w:space="0" w:color="FFFFFF"/>
              <w:left w:val="single" w:sz="4" w:space="0" w:color="FFFFFF"/>
              <w:bottom w:val="single" w:sz="4" w:space="0" w:color="FFFFFF"/>
              <w:right w:val="single" w:sz="4" w:space="0" w:color="FFFFFF"/>
            </w:tcBorders>
          </w:tcPr>
          <w:p w14:paraId="1FB4A69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7068A295"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r>
      <w:tr w:rsidR="008436B7" w14:paraId="7AF82316" w14:textId="77777777">
        <w:tc>
          <w:tcPr>
            <w:tcW w:w="1820" w:type="dxa"/>
            <w:tcBorders>
              <w:top w:val="single" w:sz="4" w:space="0" w:color="FFFFFF"/>
              <w:left w:val="single" w:sz="4" w:space="0" w:color="FFFFFF"/>
              <w:bottom w:val="single" w:sz="4" w:space="0" w:color="FFFFFF"/>
              <w:right w:val="single" w:sz="4" w:space="0" w:color="FFFFFF"/>
            </w:tcBorders>
          </w:tcPr>
          <w:p w14:paraId="152564D5" w14:textId="77777777" w:rsidR="008436B7" w:rsidRDefault="00A04B84">
            <w:pPr>
              <w:widowControl w:val="0"/>
              <w:spacing w:line="276" w:lineRule="auto"/>
              <w:jc w:val="center"/>
              <w:rPr>
                <w:rFonts w:ascii="Arial" w:eastAsia="Arial" w:hAnsi="Arial" w:cs="Arial"/>
                <w:b/>
              </w:rPr>
            </w:pPr>
            <w:r>
              <w:rPr>
                <w:rFonts w:ascii="Arial" w:eastAsia="Arial" w:hAnsi="Arial" w:cs="Arial"/>
                <w:b/>
              </w:rPr>
              <w:t>Russia</w:t>
            </w:r>
          </w:p>
        </w:tc>
        <w:tc>
          <w:tcPr>
            <w:tcW w:w="980" w:type="dxa"/>
            <w:tcBorders>
              <w:top w:val="single" w:sz="4" w:space="0" w:color="FFFFFF"/>
              <w:left w:val="single" w:sz="4" w:space="0" w:color="FFFFFF"/>
              <w:bottom w:val="single" w:sz="4" w:space="0" w:color="FFFFFF"/>
              <w:right w:val="single" w:sz="4" w:space="0" w:color="FFFFFF"/>
            </w:tcBorders>
          </w:tcPr>
          <w:p w14:paraId="569A048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6DACEEB5"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1E4E8806"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45C501CE"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31E31B7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70A0B58F"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880" w:type="dxa"/>
            <w:tcBorders>
              <w:top w:val="single" w:sz="4" w:space="0" w:color="FFFFFF"/>
              <w:left w:val="single" w:sz="4" w:space="0" w:color="FFFFFF"/>
              <w:bottom w:val="single" w:sz="4" w:space="0" w:color="FFFFFF"/>
              <w:right w:val="single" w:sz="4" w:space="0" w:color="FFFFFF"/>
            </w:tcBorders>
          </w:tcPr>
          <w:p w14:paraId="6062244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3016EFBE"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r>
      <w:tr w:rsidR="008436B7" w14:paraId="3C84A20D" w14:textId="77777777">
        <w:tc>
          <w:tcPr>
            <w:tcW w:w="1820" w:type="dxa"/>
            <w:tcBorders>
              <w:top w:val="single" w:sz="4" w:space="0" w:color="FFFFFF"/>
              <w:left w:val="single" w:sz="4" w:space="0" w:color="FFFFFF"/>
              <w:bottom w:val="single" w:sz="4" w:space="0" w:color="FFFFFF"/>
              <w:right w:val="single" w:sz="4" w:space="0" w:color="FFFFFF"/>
            </w:tcBorders>
          </w:tcPr>
          <w:p w14:paraId="1C6705BF" w14:textId="77777777" w:rsidR="008436B7" w:rsidRDefault="00A04B84">
            <w:pPr>
              <w:widowControl w:val="0"/>
              <w:spacing w:line="276" w:lineRule="auto"/>
              <w:jc w:val="center"/>
              <w:rPr>
                <w:rFonts w:ascii="Arial" w:eastAsia="Arial" w:hAnsi="Arial" w:cs="Arial"/>
                <w:b/>
              </w:rPr>
            </w:pPr>
            <w:r>
              <w:rPr>
                <w:rFonts w:ascii="Arial" w:eastAsia="Arial" w:hAnsi="Arial" w:cs="Arial"/>
                <w:b/>
              </w:rPr>
              <w:t>Singapore</w:t>
            </w:r>
          </w:p>
        </w:tc>
        <w:tc>
          <w:tcPr>
            <w:tcW w:w="980" w:type="dxa"/>
            <w:tcBorders>
              <w:top w:val="single" w:sz="4" w:space="0" w:color="FFFFFF"/>
              <w:left w:val="single" w:sz="4" w:space="0" w:color="FFFFFF"/>
              <w:bottom w:val="single" w:sz="4" w:space="0" w:color="FFFFFF"/>
              <w:right w:val="single" w:sz="4" w:space="0" w:color="FFFFFF"/>
            </w:tcBorders>
          </w:tcPr>
          <w:p w14:paraId="3754228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31BCE94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374E6C5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569FF34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51445C7B"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469CC04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0689960D"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20" w:type="dxa"/>
            <w:tcBorders>
              <w:top w:val="single" w:sz="4" w:space="0" w:color="FFFFFF"/>
              <w:left w:val="single" w:sz="4" w:space="0" w:color="FFFFFF"/>
              <w:bottom w:val="single" w:sz="4" w:space="0" w:color="FFFFFF"/>
              <w:right w:val="single" w:sz="4" w:space="0" w:color="FFFFFF"/>
            </w:tcBorders>
          </w:tcPr>
          <w:p w14:paraId="674E28EB"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r>
      <w:tr w:rsidR="008436B7" w14:paraId="7557CE67" w14:textId="77777777">
        <w:tc>
          <w:tcPr>
            <w:tcW w:w="1820" w:type="dxa"/>
            <w:tcBorders>
              <w:top w:val="single" w:sz="4" w:space="0" w:color="FFFFFF"/>
              <w:left w:val="single" w:sz="4" w:space="0" w:color="FFFFFF"/>
              <w:bottom w:val="single" w:sz="4" w:space="0" w:color="FFFFFF"/>
              <w:right w:val="single" w:sz="4" w:space="0" w:color="FFFFFF"/>
            </w:tcBorders>
          </w:tcPr>
          <w:p w14:paraId="4749AF07" w14:textId="77777777" w:rsidR="008436B7" w:rsidRDefault="00A04B84">
            <w:pPr>
              <w:widowControl w:val="0"/>
              <w:spacing w:line="276" w:lineRule="auto"/>
              <w:jc w:val="center"/>
              <w:rPr>
                <w:rFonts w:ascii="Arial" w:eastAsia="Arial" w:hAnsi="Arial" w:cs="Arial"/>
                <w:b/>
              </w:rPr>
            </w:pPr>
            <w:r>
              <w:rPr>
                <w:rFonts w:ascii="Arial" w:eastAsia="Arial" w:hAnsi="Arial" w:cs="Arial"/>
                <w:b/>
              </w:rPr>
              <w:t>Nepal</w:t>
            </w:r>
          </w:p>
        </w:tc>
        <w:tc>
          <w:tcPr>
            <w:tcW w:w="980" w:type="dxa"/>
            <w:tcBorders>
              <w:top w:val="single" w:sz="4" w:space="0" w:color="FFFFFF"/>
              <w:left w:val="single" w:sz="4" w:space="0" w:color="FFFFFF"/>
              <w:bottom w:val="single" w:sz="4" w:space="0" w:color="FFFFFF"/>
              <w:right w:val="single" w:sz="4" w:space="0" w:color="FFFFFF"/>
            </w:tcBorders>
          </w:tcPr>
          <w:p w14:paraId="70CC855E"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7125619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421D637A"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7C7E0AC5"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0A702467"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0B312836"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77E05A35"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20" w:type="dxa"/>
            <w:tcBorders>
              <w:top w:val="single" w:sz="4" w:space="0" w:color="FFFFFF"/>
              <w:left w:val="single" w:sz="4" w:space="0" w:color="FFFFFF"/>
              <w:bottom w:val="single" w:sz="4" w:space="0" w:color="FFFFFF"/>
              <w:right w:val="single" w:sz="4" w:space="0" w:color="FFFFFF"/>
            </w:tcBorders>
          </w:tcPr>
          <w:p w14:paraId="74F1A51A"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r>
      <w:tr w:rsidR="008436B7" w14:paraId="2E26FD93" w14:textId="77777777">
        <w:tc>
          <w:tcPr>
            <w:tcW w:w="1820" w:type="dxa"/>
            <w:tcBorders>
              <w:top w:val="single" w:sz="4" w:space="0" w:color="FFFFFF"/>
              <w:left w:val="single" w:sz="4" w:space="0" w:color="FFFFFF"/>
              <w:bottom w:val="single" w:sz="4" w:space="0" w:color="FFFFFF"/>
              <w:right w:val="single" w:sz="4" w:space="0" w:color="FFFFFF"/>
            </w:tcBorders>
          </w:tcPr>
          <w:p w14:paraId="44963E47" w14:textId="77777777" w:rsidR="008436B7" w:rsidRDefault="00A04B84">
            <w:pPr>
              <w:widowControl w:val="0"/>
              <w:spacing w:line="276" w:lineRule="auto"/>
              <w:jc w:val="center"/>
              <w:rPr>
                <w:rFonts w:ascii="Arial" w:eastAsia="Arial" w:hAnsi="Arial" w:cs="Arial"/>
                <w:b/>
              </w:rPr>
            </w:pPr>
            <w:r>
              <w:rPr>
                <w:rFonts w:ascii="Arial" w:eastAsia="Arial" w:hAnsi="Arial" w:cs="Arial"/>
                <w:b/>
              </w:rPr>
              <w:t>Costa Rica</w:t>
            </w:r>
          </w:p>
        </w:tc>
        <w:tc>
          <w:tcPr>
            <w:tcW w:w="980" w:type="dxa"/>
            <w:tcBorders>
              <w:top w:val="single" w:sz="4" w:space="0" w:color="FFFFFF"/>
              <w:left w:val="single" w:sz="4" w:space="0" w:color="FFFFFF"/>
              <w:bottom w:val="single" w:sz="4" w:space="0" w:color="FFFFFF"/>
              <w:right w:val="single" w:sz="4" w:space="0" w:color="FFFFFF"/>
            </w:tcBorders>
          </w:tcPr>
          <w:p w14:paraId="52E0032E"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980" w:type="dxa"/>
            <w:tcBorders>
              <w:top w:val="single" w:sz="4" w:space="0" w:color="FFFFFF"/>
              <w:left w:val="single" w:sz="4" w:space="0" w:color="FFFFFF"/>
              <w:bottom w:val="single" w:sz="4" w:space="0" w:color="FFFFFF"/>
              <w:right w:val="single" w:sz="4" w:space="0" w:color="FFFFFF"/>
            </w:tcBorders>
          </w:tcPr>
          <w:p w14:paraId="76E6F04C"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00" w:type="dxa"/>
            <w:tcBorders>
              <w:top w:val="single" w:sz="4" w:space="0" w:color="FFFFFF"/>
              <w:left w:val="single" w:sz="4" w:space="0" w:color="FFFFFF"/>
              <w:bottom w:val="single" w:sz="4" w:space="0" w:color="FFFFFF"/>
              <w:right w:val="single" w:sz="4" w:space="0" w:color="FFFFFF"/>
            </w:tcBorders>
          </w:tcPr>
          <w:p w14:paraId="149D85BA"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7A1FFC9F"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382B479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6F672295"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62A69215"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2B3F1575" w14:textId="77777777" w:rsidR="008436B7" w:rsidRDefault="00A04B84">
            <w:pPr>
              <w:widowControl w:val="0"/>
              <w:spacing w:line="276" w:lineRule="auto"/>
              <w:jc w:val="center"/>
              <w:rPr>
                <w:rFonts w:ascii="Arial" w:eastAsia="Arial" w:hAnsi="Arial" w:cs="Arial"/>
              </w:rPr>
            </w:pPr>
            <w:r>
              <w:rPr>
                <w:rFonts w:ascii="Arial" w:eastAsia="Arial" w:hAnsi="Arial" w:cs="Arial"/>
              </w:rPr>
              <w:t>3</w:t>
            </w:r>
          </w:p>
        </w:tc>
      </w:tr>
      <w:tr w:rsidR="008436B7" w14:paraId="67B32C9C" w14:textId="77777777">
        <w:tc>
          <w:tcPr>
            <w:tcW w:w="1820" w:type="dxa"/>
            <w:tcBorders>
              <w:top w:val="single" w:sz="4" w:space="0" w:color="FFFFFF"/>
              <w:left w:val="single" w:sz="4" w:space="0" w:color="FFFFFF"/>
              <w:bottom w:val="single" w:sz="4" w:space="0" w:color="FFFFFF"/>
              <w:right w:val="single" w:sz="4" w:space="0" w:color="FFFFFF"/>
            </w:tcBorders>
          </w:tcPr>
          <w:p w14:paraId="28DAC29A" w14:textId="77777777" w:rsidR="008436B7" w:rsidRDefault="00A04B84">
            <w:pPr>
              <w:widowControl w:val="0"/>
              <w:spacing w:line="276" w:lineRule="auto"/>
              <w:jc w:val="center"/>
              <w:rPr>
                <w:rFonts w:ascii="Arial" w:eastAsia="Arial" w:hAnsi="Arial" w:cs="Arial"/>
                <w:b/>
              </w:rPr>
            </w:pPr>
            <w:r>
              <w:rPr>
                <w:rFonts w:ascii="Arial" w:eastAsia="Arial" w:hAnsi="Arial" w:cs="Arial"/>
                <w:b/>
              </w:rPr>
              <w:t>Georgia</w:t>
            </w:r>
          </w:p>
        </w:tc>
        <w:tc>
          <w:tcPr>
            <w:tcW w:w="980" w:type="dxa"/>
            <w:tcBorders>
              <w:top w:val="single" w:sz="4" w:space="0" w:color="FFFFFF"/>
              <w:left w:val="single" w:sz="4" w:space="0" w:color="FFFFFF"/>
              <w:bottom w:val="single" w:sz="4" w:space="0" w:color="FFFFFF"/>
              <w:right w:val="single" w:sz="4" w:space="0" w:color="FFFFFF"/>
            </w:tcBorders>
          </w:tcPr>
          <w:p w14:paraId="6B684B6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1B20ECB5"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00" w:type="dxa"/>
            <w:tcBorders>
              <w:top w:val="single" w:sz="4" w:space="0" w:color="FFFFFF"/>
              <w:left w:val="single" w:sz="4" w:space="0" w:color="FFFFFF"/>
              <w:bottom w:val="single" w:sz="4" w:space="0" w:color="FFFFFF"/>
              <w:right w:val="single" w:sz="4" w:space="0" w:color="FFFFFF"/>
            </w:tcBorders>
          </w:tcPr>
          <w:p w14:paraId="5925AA3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14FF6D8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261A79D7"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60C0E8BF"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63ADD7B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1F38F8F2"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r>
      <w:tr w:rsidR="008436B7" w14:paraId="61018592" w14:textId="77777777">
        <w:trPr>
          <w:trHeight w:val="254"/>
        </w:trPr>
        <w:tc>
          <w:tcPr>
            <w:tcW w:w="1820" w:type="dxa"/>
            <w:tcBorders>
              <w:top w:val="single" w:sz="4" w:space="0" w:color="FFFFFF"/>
              <w:left w:val="single" w:sz="4" w:space="0" w:color="FFFFFF"/>
              <w:bottom w:val="single" w:sz="4" w:space="0" w:color="FFFFFF"/>
              <w:right w:val="single" w:sz="4" w:space="0" w:color="FFFFFF"/>
            </w:tcBorders>
          </w:tcPr>
          <w:p w14:paraId="5FC34E90" w14:textId="77777777" w:rsidR="008436B7" w:rsidRDefault="00A04B84">
            <w:pPr>
              <w:widowControl w:val="0"/>
              <w:spacing w:line="276" w:lineRule="auto"/>
              <w:jc w:val="center"/>
              <w:rPr>
                <w:rFonts w:ascii="Arial" w:eastAsia="Arial" w:hAnsi="Arial" w:cs="Arial"/>
                <w:b/>
              </w:rPr>
            </w:pPr>
            <w:r>
              <w:rPr>
                <w:rFonts w:ascii="Arial" w:eastAsia="Arial" w:hAnsi="Arial" w:cs="Arial"/>
                <w:b/>
              </w:rPr>
              <w:t>India</w:t>
            </w:r>
          </w:p>
        </w:tc>
        <w:tc>
          <w:tcPr>
            <w:tcW w:w="980" w:type="dxa"/>
            <w:tcBorders>
              <w:top w:val="single" w:sz="4" w:space="0" w:color="FFFFFF"/>
              <w:left w:val="single" w:sz="4" w:space="0" w:color="FFFFFF"/>
              <w:bottom w:val="single" w:sz="4" w:space="0" w:color="FFFFFF"/>
              <w:right w:val="single" w:sz="4" w:space="0" w:color="FFFFFF"/>
            </w:tcBorders>
          </w:tcPr>
          <w:p w14:paraId="62A9C7BF"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2660D7A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6C3D353F"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0330921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7961853F"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80" w:type="dxa"/>
            <w:tcBorders>
              <w:top w:val="single" w:sz="4" w:space="0" w:color="FFFFFF"/>
              <w:left w:val="single" w:sz="4" w:space="0" w:color="FFFFFF"/>
              <w:bottom w:val="single" w:sz="4" w:space="0" w:color="FFFFFF"/>
              <w:right w:val="single" w:sz="4" w:space="0" w:color="FFFFFF"/>
            </w:tcBorders>
          </w:tcPr>
          <w:p w14:paraId="2D41BCA0"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4DEDFE8C"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3E4B1215"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r>
      <w:tr w:rsidR="008436B7" w14:paraId="7E291AB2" w14:textId="77777777">
        <w:tc>
          <w:tcPr>
            <w:tcW w:w="1820" w:type="dxa"/>
            <w:tcBorders>
              <w:top w:val="single" w:sz="4" w:space="0" w:color="FFFFFF"/>
              <w:left w:val="single" w:sz="4" w:space="0" w:color="FFFFFF"/>
              <w:right w:val="single" w:sz="4" w:space="0" w:color="FFFFFF"/>
            </w:tcBorders>
          </w:tcPr>
          <w:p w14:paraId="126E18FE" w14:textId="77777777" w:rsidR="008436B7" w:rsidRDefault="00A04B84">
            <w:pPr>
              <w:widowControl w:val="0"/>
              <w:spacing w:line="276" w:lineRule="auto"/>
              <w:ind w:right="-300"/>
              <w:rPr>
                <w:rFonts w:ascii="Arial" w:eastAsia="Arial" w:hAnsi="Arial" w:cs="Arial"/>
                <w:b/>
              </w:rPr>
            </w:pPr>
            <w:r>
              <w:rPr>
                <w:rFonts w:ascii="Arial" w:eastAsia="Arial" w:hAnsi="Arial" w:cs="Arial"/>
                <w:b/>
              </w:rPr>
              <w:t xml:space="preserve">           Total</w:t>
            </w:r>
          </w:p>
        </w:tc>
        <w:tc>
          <w:tcPr>
            <w:tcW w:w="980" w:type="dxa"/>
            <w:tcBorders>
              <w:top w:val="single" w:sz="4" w:space="0" w:color="FFFFFF"/>
              <w:left w:val="single" w:sz="4" w:space="0" w:color="FFFFFF"/>
              <w:right w:val="single" w:sz="4" w:space="0" w:color="FFFFFF"/>
            </w:tcBorders>
          </w:tcPr>
          <w:p w14:paraId="24C191C8" w14:textId="77777777" w:rsidR="008436B7" w:rsidRDefault="00A04B84">
            <w:pPr>
              <w:widowControl w:val="0"/>
              <w:spacing w:line="276" w:lineRule="auto"/>
              <w:jc w:val="center"/>
              <w:rPr>
                <w:rFonts w:ascii="Arial" w:eastAsia="Arial" w:hAnsi="Arial" w:cs="Arial"/>
              </w:rPr>
            </w:pPr>
            <w:r>
              <w:rPr>
                <w:rFonts w:ascii="Arial" w:eastAsia="Arial" w:hAnsi="Arial" w:cs="Arial"/>
              </w:rPr>
              <w:t>15</w:t>
            </w:r>
          </w:p>
        </w:tc>
        <w:tc>
          <w:tcPr>
            <w:tcW w:w="980" w:type="dxa"/>
            <w:tcBorders>
              <w:top w:val="single" w:sz="4" w:space="0" w:color="FFFFFF"/>
              <w:left w:val="single" w:sz="4" w:space="0" w:color="FFFFFF"/>
              <w:right w:val="single" w:sz="4" w:space="0" w:color="FFFFFF"/>
            </w:tcBorders>
          </w:tcPr>
          <w:p w14:paraId="31026067" w14:textId="77777777" w:rsidR="008436B7" w:rsidRDefault="00A04B84">
            <w:pPr>
              <w:widowControl w:val="0"/>
              <w:spacing w:line="276" w:lineRule="auto"/>
              <w:jc w:val="center"/>
              <w:rPr>
                <w:rFonts w:ascii="Arial" w:eastAsia="Arial" w:hAnsi="Arial" w:cs="Arial"/>
              </w:rPr>
            </w:pPr>
            <w:r>
              <w:rPr>
                <w:rFonts w:ascii="Arial" w:eastAsia="Arial" w:hAnsi="Arial" w:cs="Arial"/>
              </w:rPr>
              <w:t>17</w:t>
            </w:r>
          </w:p>
        </w:tc>
        <w:tc>
          <w:tcPr>
            <w:tcW w:w="900" w:type="dxa"/>
            <w:tcBorders>
              <w:top w:val="single" w:sz="4" w:space="0" w:color="FFFFFF"/>
              <w:left w:val="single" w:sz="4" w:space="0" w:color="FFFFFF"/>
              <w:right w:val="single" w:sz="4" w:space="0" w:color="FFFFFF"/>
            </w:tcBorders>
          </w:tcPr>
          <w:p w14:paraId="4339127B" w14:textId="77777777" w:rsidR="008436B7" w:rsidRDefault="00A04B84">
            <w:pPr>
              <w:widowControl w:val="0"/>
              <w:spacing w:line="276" w:lineRule="auto"/>
              <w:jc w:val="center"/>
              <w:rPr>
                <w:rFonts w:ascii="Arial" w:eastAsia="Arial" w:hAnsi="Arial" w:cs="Arial"/>
              </w:rPr>
            </w:pPr>
            <w:r>
              <w:rPr>
                <w:rFonts w:ascii="Arial" w:eastAsia="Arial" w:hAnsi="Arial" w:cs="Arial"/>
              </w:rPr>
              <w:t>12</w:t>
            </w:r>
          </w:p>
        </w:tc>
        <w:tc>
          <w:tcPr>
            <w:tcW w:w="980" w:type="dxa"/>
            <w:tcBorders>
              <w:top w:val="single" w:sz="4" w:space="0" w:color="FFFFFF"/>
              <w:left w:val="single" w:sz="4" w:space="0" w:color="FFFFFF"/>
              <w:right w:val="single" w:sz="4" w:space="0" w:color="FFFFFF"/>
            </w:tcBorders>
          </w:tcPr>
          <w:p w14:paraId="7F86C1F6" w14:textId="77777777" w:rsidR="008436B7" w:rsidRDefault="00A04B84">
            <w:pPr>
              <w:widowControl w:val="0"/>
              <w:spacing w:line="276" w:lineRule="auto"/>
              <w:jc w:val="center"/>
              <w:rPr>
                <w:rFonts w:ascii="Arial" w:eastAsia="Arial" w:hAnsi="Arial" w:cs="Arial"/>
              </w:rPr>
            </w:pPr>
            <w:r>
              <w:rPr>
                <w:rFonts w:ascii="Arial" w:eastAsia="Arial" w:hAnsi="Arial" w:cs="Arial"/>
              </w:rPr>
              <w:t>20</w:t>
            </w:r>
          </w:p>
        </w:tc>
        <w:tc>
          <w:tcPr>
            <w:tcW w:w="920" w:type="dxa"/>
            <w:tcBorders>
              <w:top w:val="single" w:sz="4" w:space="0" w:color="FFFFFF"/>
              <w:left w:val="single" w:sz="4" w:space="0" w:color="FFFFFF"/>
              <w:right w:val="single" w:sz="4" w:space="0" w:color="FFFFFF"/>
            </w:tcBorders>
          </w:tcPr>
          <w:p w14:paraId="6FCBECEE" w14:textId="77777777" w:rsidR="008436B7" w:rsidRDefault="00A04B84">
            <w:pPr>
              <w:widowControl w:val="0"/>
              <w:spacing w:line="276" w:lineRule="auto"/>
              <w:jc w:val="center"/>
              <w:rPr>
                <w:rFonts w:ascii="Arial" w:eastAsia="Arial" w:hAnsi="Arial" w:cs="Arial"/>
              </w:rPr>
            </w:pPr>
            <w:r>
              <w:rPr>
                <w:rFonts w:ascii="Arial" w:eastAsia="Arial" w:hAnsi="Arial" w:cs="Arial"/>
              </w:rPr>
              <w:t>21</w:t>
            </w:r>
          </w:p>
        </w:tc>
        <w:tc>
          <w:tcPr>
            <w:tcW w:w="980" w:type="dxa"/>
            <w:tcBorders>
              <w:top w:val="single" w:sz="4" w:space="0" w:color="FFFFFF"/>
              <w:left w:val="single" w:sz="4" w:space="0" w:color="FFFFFF"/>
              <w:right w:val="single" w:sz="4" w:space="0" w:color="FFFFFF"/>
            </w:tcBorders>
          </w:tcPr>
          <w:p w14:paraId="7D4D5C52" w14:textId="77777777" w:rsidR="008436B7" w:rsidRDefault="00A04B84">
            <w:pPr>
              <w:widowControl w:val="0"/>
              <w:spacing w:line="276" w:lineRule="auto"/>
              <w:jc w:val="center"/>
              <w:rPr>
                <w:rFonts w:ascii="Arial" w:eastAsia="Arial" w:hAnsi="Arial" w:cs="Arial"/>
              </w:rPr>
            </w:pPr>
            <w:r>
              <w:rPr>
                <w:rFonts w:ascii="Arial" w:eastAsia="Arial" w:hAnsi="Arial" w:cs="Arial"/>
              </w:rPr>
              <w:t>15</w:t>
            </w:r>
          </w:p>
        </w:tc>
        <w:tc>
          <w:tcPr>
            <w:tcW w:w="880" w:type="dxa"/>
            <w:tcBorders>
              <w:top w:val="single" w:sz="4" w:space="0" w:color="FFFFFF"/>
              <w:left w:val="single" w:sz="4" w:space="0" w:color="FFFFFF"/>
              <w:right w:val="single" w:sz="4" w:space="0" w:color="FFFFFF"/>
            </w:tcBorders>
          </w:tcPr>
          <w:p w14:paraId="1BDBAB5B" w14:textId="77777777" w:rsidR="008436B7" w:rsidRDefault="00A04B84">
            <w:pPr>
              <w:widowControl w:val="0"/>
              <w:spacing w:line="276" w:lineRule="auto"/>
              <w:jc w:val="center"/>
              <w:rPr>
                <w:rFonts w:ascii="Arial" w:eastAsia="Arial" w:hAnsi="Arial" w:cs="Arial"/>
              </w:rPr>
            </w:pPr>
            <w:r>
              <w:rPr>
                <w:rFonts w:ascii="Arial" w:eastAsia="Arial" w:hAnsi="Arial" w:cs="Arial"/>
              </w:rPr>
              <w:t>20</w:t>
            </w:r>
          </w:p>
        </w:tc>
        <w:tc>
          <w:tcPr>
            <w:tcW w:w="920" w:type="dxa"/>
            <w:tcBorders>
              <w:top w:val="single" w:sz="4" w:space="0" w:color="FFFFFF"/>
              <w:left w:val="single" w:sz="4" w:space="0" w:color="FFFFFF"/>
              <w:right w:val="single" w:sz="4" w:space="0" w:color="FFFFFF"/>
            </w:tcBorders>
          </w:tcPr>
          <w:p w14:paraId="55497562" w14:textId="77777777" w:rsidR="008436B7" w:rsidRDefault="00A04B84">
            <w:pPr>
              <w:widowControl w:val="0"/>
              <w:spacing w:line="276" w:lineRule="auto"/>
              <w:jc w:val="center"/>
              <w:rPr>
                <w:rFonts w:ascii="Arial" w:eastAsia="Arial" w:hAnsi="Arial" w:cs="Arial"/>
              </w:rPr>
            </w:pPr>
            <w:r>
              <w:rPr>
                <w:rFonts w:ascii="Arial" w:eastAsia="Arial" w:hAnsi="Arial" w:cs="Arial"/>
              </w:rPr>
              <w:t>120</w:t>
            </w:r>
          </w:p>
        </w:tc>
      </w:tr>
    </w:tbl>
    <w:p w14:paraId="29C1EEF2" w14:textId="2EC58CBD" w:rsidR="008436B7" w:rsidRDefault="00A04B84">
      <w:pPr>
        <w:spacing w:before="200"/>
        <w:ind w:left="-15"/>
        <w:jc w:val="center"/>
        <w:rPr>
          <w:rFonts w:ascii="Times New Roman" w:eastAsia="Times New Roman" w:hAnsi="Times New Roman" w:cs="Times New Roman"/>
          <w:sz w:val="24"/>
          <w:szCs w:val="24"/>
        </w:rPr>
      </w:pPr>
      <w:bookmarkStart w:id="4" w:name="_heading=h.czk4tax0cg1e" w:colFirst="0" w:colLast="0"/>
      <w:bookmarkEnd w:id="4"/>
      <w:r>
        <w:rPr>
          <w:rFonts w:ascii="Times New Roman" w:eastAsia="Times New Roman" w:hAnsi="Times New Roman" w:cs="Times New Roman"/>
          <w:noProof/>
          <w:sz w:val="24"/>
          <w:szCs w:val="24"/>
        </w:rPr>
        <w:drawing>
          <wp:inline distT="114300" distB="114300" distL="114300" distR="114300" wp14:anchorId="33C95368" wp14:editId="351B6B45">
            <wp:extent cx="5485130" cy="2581275"/>
            <wp:effectExtent l="19050" t="19050" r="20320" b="2857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t="27397" b="7845"/>
                    <a:stretch>
                      <a:fillRect/>
                    </a:stretch>
                  </pic:blipFill>
                  <pic:spPr>
                    <a:xfrm>
                      <a:off x="0" y="0"/>
                      <a:ext cx="5504434" cy="2590359"/>
                    </a:xfrm>
                    <a:prstGeom prst="rect">
                      <a:avLst/>
                    </a:prstGeom>
                    <a:ln w="12700">
                      <a:solidFill>
                        <a:srgbClr val="000000"/>
                      </a:solidFill>
                      <a:prstDash val="solid"/>
                    </a:ln>
                  </pic:spPr>
                </pic:pic>
              </a:graphicData>
            </a:graphic>
          </wp:inline>
        </w:drawing>
      </w:r>
    </w:p>
    <w:p w14:paraId="28B82CA7" w14:textId="77777777" w:rsidR="00197472" w:rsidRDefault="00197472">
      <w:pPr>
        <w:tabs>
          <w:tab w:val="left" w:pos="1080"/>
        </w:tabs>
        <w:jc w:val="both"/>
        <w:rPr>
          <w:rFonts w:ascii="Arial" w:eastAsia="Arial" w:hAnsi="Arial" w:cs="Arial"/>
          <w:b/>
        </w:rPr>
      </w:pPr>
    </w:p>
    <w:p w14:paraId="0FF893AE" w14:textId="53A3A3E6" w:rsidR="008436B7" w:rsidRDefault="00A04B84" w:rsidP="00197472">
      <w:pPr>
        <w:tabs>
          <w:tab w:val="left" w:pos="1080"/>
        </w:tabs>
        <w:jc w:val="center"/>
        <w:rPr>
          <w:rFonts w:ascii="Times New Roman" w:eastAsia="Times New Roman" w:hAnsi="Times New Roman" w:cs="Times New Roman"/>
          <w:sz w:val="24"/>
          <w:szCs w:val="24"/>
        </w:rPr>
      </w:pPr>
      <w:r>
        <w:rPr>
          <w:rFonts w:ascii="Arial" w:eastAsia="Arial" w:hAnsi="Arial" w:cs="Arial"/>
          <w:b/>
        </w:rPr>
        <w:t>Fig</w:t>
      </w:r>
      <w:r w:rsidR="000A1BB1">
        <w:rPr>
          <w:rFonts w:ascii="Arial" w:eastAsia="Arial" w:hAnsi="Arial" w:cs="Arial"/>
          <w:b/>
        </w:rPr>
        <w:t xml:space="preserve">ure No. </w:t>
      </w:r>
      <w:r>
        <w:rPr>
          <w:rFonts w:ascii="Arial" w:eastAsia="Arial" w:hAnsi="Arial" w:cs="Arial"/>
          <w:b/>
        </w:rPr>
        <w:t xml:space="preserve"> 2. Graph Showing total number of papers published each year (2018-2024) globally</w:t>
      </w:r>
    </w:p>
    <w:p w14:paraId="4E4644EA" w14:textId="77777777" w:rsidR="008436B7" w:rsidRDefault="00A04B84" w:rsidP="00197472">
      <w:pPr>
        <w:jc w:val="center"/>
        <w:rPr>
          <w:rFonts w:ascii="Times New Roman" w:eastAsia="Times New Roman" w:hAnsi="Times New Roman" w:cs="Times New Roman"/>
          <w:sz w:val="24"/>
          <w:szCs w:val="24"/>
        </w:rPr>
      </w:pPr>
      <w:bookmarkStart w:id="5" w:name="_heading=h.54yevtdfykwu" w:colFirst="0" w:colLast="0"/>
      <w:bookmarkEnd w:id="5"/>
      <w:r>
        <w:rPr>
          <w:rFonts w:ascii="Times New Roman" w:eastAsia="Times New Roman" w:hAnsi="Times New Roman" w:cs="Times New Roman"/>
          <w:b/>
          <w:noProof/>
          <w:sz w:val="28"/>
          <w:szCs w:val="28"/>
        </w:rPr>
        <w:lastRenderedPageBreak/>
        <w:drawing>
          <wp:inline distT="114300" distB="114300" distL="114300" distR="114300" wp14:anchorId="62F63E55" wp14:editId="2E96163E">
            <wp:extent cx="4953000" cy="4133850"/>
            <wp:effectExtent l="19050" t="19050" r="19050" b="1905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t="8624" b="8515"/>
                    <a:stretch>
                      <a:fillRect/>
                    </a:stretch>
                  </pic:blipFill>
                  <pic:spPr>
                    <a:xfrm>
                      <a:off x="0" y="0"/>
                      <a:ext cx="4953314" cy="4134112"/>
                    </a:xfrm>
                    <a:prstGeom prst="rect">
                      <a:avLst/>
                    </a:prstGeom>
                    <a:ln w="12700">
                      <a:solidFill>
                        <a:srgbClr val="000000"/>
                      </a:solidFill>
                      <a:prstDash val="solid"/>
                    </a:ln>
                  </pic:spPr>
                </pic:pic>
              </a:graphicData>
            </a:graphic>
          </wp:inline>
        </w:drawing>
      </w:r>
    </w:p>
    <w:p w14:paraId="01EF0562" w14:textId="77777777" w:rsidR="00197472" w:rsidRDefault="00197472">
      <w:pPr>
        <w:tabs>
          <w:tab w:val="left" w:pos="1080"/>
        </w:tabs>
        <w:jc w:val="both"/>
        <w:rPr>
          <w:rFonts w:ascii="Arial" w:eastAsia="Arial" w:hAnsi="Arial" w:cs="Arial"/>
          <w:b/>
        </w:rPr>
      </w:pPr>
    </w:p>
    <w:p w14:paraId="78CEA284" w14:textId="39AECCAE" w:rsidR="008436B7" w:rsidRDefault="00A04B84" w:rsidP="00197472">
      <w:pPr>
        <w:tabs>
          <w:tab w:val="left" w:pos="1080"/>
        </w:tabs>
        <w:jc w:val="center"/>
        <w:rPr>
          <w:rFonts w:ascii="Arial" w:eastAsia="Arial" w:hAnsi="Arial" w:cs="Arial"/>
          <w:b/>
        </w:rPr>
      </w:pPr>
      <w:r>
        <w:rPr>
          <w:rFonts w:ascii="Arial" w:eastAsia="Arial" w:hAnsi="Arial" w:cs="Arial"/>
          <w:b/>
        </w:rPr>
        <w:t>Fig</w:t>
      </w:r>
      <w:r w:rsidR="00197472">
        <w:rPr>
          <w:rFonts w:ascii="Arial" w:eastAsia="Arial" w:hAnsi="Arial" w:cs="Arial"/>
          <w:b/>
        </w:rPr>
        <w:t xml:space="preserve">ure No. </w:t>
      </w:r>
      <w:r>
        <w:rPr>
          <w:rFonts w:ascii="Arial" w:eastAsia="Arial" w:hAnsi="Arial" w:cs="Arial"/>
          <w:b/>
        </w:rPr>
        <w:t>3. Overall causes and mitigation efforts regarding bird-window collision</w:t>
      </w:r>
    </w:p>
    <w:p w14:paraId="2A3D962B" w14:textId="77777777" w:rsidR="008436B7" w:rsidRDefault="008436B7">
      <w:pPr>
        <w:keepNext/>
        <w:jc w:val="both"/>
        <w:rPr>
          <w:rFonts w:ascii="Arial" w:eastAsia="Arial" w:hAnsi="Arial" w:cs="Arial"/>
          <w:b/>
          <w:smallCaps/>
          <w:sz w:val="22"/>
          <w:szCs w:val="22"/>
        </w:rPr>
      </w:pPr>
    </w:p>
    <w:p w14:paraId="17B6BEF9" w14:textId="77777777" w:rsidR="008436B7" w:rsidRDefault="008436B7">
      <w:pPr>
        <w:tabs>
          <w:tab w:val="left" w:pos="1080"/>
        </w:tabs>
        <w:jc w:val="both"/>
        <w:rPr>
          <w:rFonts w:ascii="Arial" w:eastAsia="Arial" w:hAnsi="Arial" w:cs="Arial"/>
          <w:b/>
        </w:rPr>
      </w:pPr>
    </w:p>
    <w:p w14:paraId="6FE0A182" w14:textId="77777777" w:rsidR="0061584D" w:rsidRDefault="0061584D">
      <w:pPr>
        <w:pBdr>
          <w:top w:val="nil"/>
          <w:left w:val="nil"/>
          <w:bottom w:val="nil"/>
          <w:right w:val="nil"/>
          <w:between w:val="nil"/>
        </w:pBdr>
        <w:jc w:val="both"/>
        <w:rPr>
          <w:rFonts w:ascii="Arial" w:eastAsia="Arial" w:hAnsi="Arial" w:cs="Arial"/>
          <w:b/>
        </w:rPr>
        <w:sectPr w:rsidR="0061584D">
          <w:type w:val="continuous"/>
          <w:pgSz w:w="12240" w:h="15840"/>
          <w:pgMar w:top="1440" w:right="2016" w:bottom="2016" w:left="2016" w:header="720" w:footer="1123" w:gutter="0"/>
          <w:cols w:space="720"/>
        </w:sectPr>
      </w:pPr>
    </w:p>
    <w:p w14:paraId="58C917A5" w14:textId="77777777" w:rsidR="008436B7" w:rsidRDefault="00A04B84">
      <w:pPr>
        <w:pBdr>
          <w:top w:val="nil"/>
          <w:left w:val="nil"/>
          <w:bottom w:val="nil"/>
          <w:right w:val="nil"/>
          <w:between w:val="nil"/>
        </w:pBdr>
        <w:jc w:val="both"/>
        <w:rPr>
          <w:rFonts w:ascii="Arial" w:eastAsia="Arial" w:hAnsi="Arial" w:cs="Arial"/>
          <w:b/>
        </w:rPr>
      </w:pPr>
      <w:r>
        <w:rPr>
          <w:rFonts w:ascii="Arial" w:eastAsia="Arial" w:hAnsi="Arial" w:cs="Arial"/>
          <w:b/>
        </w:rPr>
        <w:t>3.1 Causes of Bird Window Collision</w:t>
      </w:r>
    </w:p>
    <w:p w14:paraId="359CEFD5" w14:textId="77777777" w:rsidR="008436B7" w:rsidRDefault="008436B7">
      <w:pPr>
        <w:pBdr>
          <w:top w:val="nil"/>
          <w:left w:val="nil"/>
          <w:bottom w:val="nil"/>
          <w:right w:val="nil"/>
          <w:between w:val="nil"/>
        </w:pBdr>
        <w:jc w:val="both"/>
        <w:rPr>
          <w:rFonts w:ascii="Arial" w:eastAsia="Arial" w:hAnsi="Arial" w:cs="Arial"/>
          <w:b/>
        </w:rPr>
      </w:pPr>
    </w:p>
    <w:p w14:paraId="60A97E84" w14:textId="77777777" w:rsidR="008436B7" w:rsidRDefault="00A04B84">
      <w:pPr>
        <w:pBdr>
          <w:top w:val="nil"/>
          <w:left w:val="nil"/>
          <w:bottom w:val="nil"/>
          <w:right w:val="nil"/>
          <w:between w:val="nil"/>
        </w:pBdr>
        <w:jc w:val="both"/>
        <w:rPr>
          <w:rFonts w:ascii="Arial" w:eastAsia="Arial" w:hAnsi="Arial" w:cs="Arial"/>
        </w:rPr>
      </w:pPr>
      <w:r>
        <w:rPr>
          <w:rFonts w:ascii="Arial" w:eastAsia="Arial" w:hAnsi="Arial" w:cs="Arial"/>
          <w:i/>
        </w:rPr>
        <w:t>3.1.1. Weather and seasonality:</w:t>
      </w:r>
      <w:r>
        <w:rPr>
          <w:rFonts w:ascii="Arial" w:eastAsia="Arial" w:hAnsi="Arial" w:cs="Arial"/>
        </w:rPr>
        <w:t xml:space="preserve"> </w:t>
      </w:r>
    </w:p>
    <w:p w14:paraId="61677A5F" w14:textId="20C44BF9"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Bird window collisions occur all time of the year (Klem 1989, Bayne et al. 2012, Ocampo-Peñuela et al. 2016), although vast majority of them occur in the migratory seasons (</w:t>
      </w:r>
      <w:r>
        <w:rPr>
          <w:rFonts w:ascii="Arial" w:eastAsia="Arial" w:hAnsi="Arial" w:cs="Arial"/>
        </w:rPr>
        <w:t xml:space="preserve"> Kara M et al. 2023) Studies have shown that bird window collisions tend to be higher during migratory periods ( Bracey et al. 2016 ) Further due to weather there could be errors in migration decisions, flight and navigation which could increase chances of</w:t>
      </w:r>
      <w:r>
        <w:rPr>
          <w:rFonts w:ascii="Arial" w:eastAsia="Arial" w:hAnsi="Arial" w:cs="Arial"/>
        </w:rPr>
        <w:t xml:space="preserve"> bird window collisions ( Kara M et al. 2023 ) and unpleasant weather could lead to error in the birds ability to detect and respond to obstacles (Marques et al. 2014) Weather conditions like precipitation, cloud cover or extreme weather conditions tend to</w:t>
      </w:r>
      <w:r>
        <w:rPr>
          <w:rFonts w:ascii="Arial" w:eastAsia="Arial" w:hAnsi="Arial" w:cs="Arial"/>
        </w:rPr>
        <w:t xml:space="preserve"> influence time and magnitude of migration </w:t>
      </w:r>
      <w:r>
        <w:rPr>
          <w:rFonts w:ascii="Arial" w:eastAsia="Arial" w:hAnsi="Arial" w:cs="Arial"/>
        </w:rPr>
        <w:t>of birds ( Van doren et al. 2017) Further it has been seen that unpleasant weather may also lead to birds flying down to lower altitudes having more artificial light increasing their chances of collisions (Cochran</w:t>
      </w:r>
      <w:r>
        <w:rPr>
          <w:rFonts w:ascii="Arial" w:eastAsia="Arial" w:hAnsi="Arial" w:cs="Arial"/>
        </w:rPr>
        <w:t xml:space="preserve"> &amp; Graber, 1958, Van Doren et al. 2021) In relation to time , more collisions occur during day time (Klem 1989, Borden et al. 2010) . While in terms of migration most collisions occurred during sunrise and noon </w:t>
      </w:r>
      <w:r w:rsidR="00197472">
        <w:rPr>
          <w:rFonts w:ascii="Arial" w:eastAsia="Arial" w:hAnsi="Arial" w:cs="Arial"/>
        </w:rPr>
        <w:t>(Mckinney</w:t>
      </w:r>
      <w:r>
        <w:rPr>
          <w:rFonts w:ascii="Arial" w:eastAsia="Arial" w:hAnsi="Arial" w:cs="Arial"/>
        </w:rPr>
        <w:t xml:space="preserve"> 2002, Sumrada et al. </w:t>
      </w:r>
      <w:r w:rsidR="00197472">
        <w:rPr>
          <w:rFonts w:ascii="Arial" w:eastAsia="Arial" w:hAnsi="Arial" w:cs="Arial"/>
        </w:rPr>
        <w:t>2015,</w:t>
      </w:r>
      <w:r>
        <w:rPr>
          <w:rFonts w:ascii="Arial" w:eastAsia="Arial" w:hAnsi="Arial" w:cs="Arial"/>
        </w:rPr>
        <w:t xml:space="preserve"> Aymí et </w:t>
      </w:r>
      <w:r>
        <w:rPr>
          <w:rFonts w:ascii="Arial" w:eastAsia="Arial" w:hAnsi="Arial" w:cs="Arial"/>
        </w:rPr>
        <w:t xml:space="preserve">al. </w:t>
      </w:r>
      <w:r w:rsidR="00197472">
        <w:rPr>
          <w:rFonts w:ascii="Arial" w:eastAsia="Arial" w:hAnsi="Arial" w:cs="Arial"/>
        </w:rPr>
        <w:t>2017)</w:t>
      </w:r>
      <w:r>
        <w:rPr>
          <w:rFonts w:ascii="Arial" w:eastAsia="Arial" w:hAnsi="Arial" w:cs="Arial"/>
        </w:rPr>
        <w:t xml:space="preserve"> while in terms of breeding season most collisions occur between late morning and early afternoon </w:t>
      </w:r>
      <w:r w:rsidR="00197472">
        <w:rPr>
          <w:rFonts w:ascii="Arial" w:eastAsia="Arial" w:hAnsi="Arial" w:cs="Arial"/>
        </w:rPr>
        <w:t>(Hager</w:t>
      </w:r>
      <w:r>
        <w:rPr>
          <w:rFonts w:ascii="Arial" w:eastAsia="Arial" w:hAnsi="Arial" w:cs="Arial"/>
        </w:rPr>
        <w:t xml:space="preserve"> &amp; Craig </w:t>
      </w:r>
      <w:r w:rsidR="00197472">
        <w:rPr>
          <w:rFonts w:ascii="Arial" w:eastAsia="Arial" w:hAnsi="Arial" w:cs="Arial"/>
        </w:rPr>
        <w:t>2014).</w:t>
      </w:r>
      <w:r>
        <w:rPr>
          <w:rFonts w:ascii="Arial" w:eastAsia="Arial" w:hAnsi="Arial" w:cs="Arial"/>
        </w:rPr>
        <w:t xml:space="preserve"> and studies conducted showed collisions highest in the morning although their frequency varied throughout testing </w:t>
      </w:r>
      <w:r w:rsidR="00197472">
        <w:rPr>
          <w:rFonts w:ascii="Arial" w:eastAsia="Arial" w:hAnsi="Arial" w:cs="Arial"/>
        </w:rPr>
        <w:t>sites (</w:t>
      </w:r>
      <w:r>
        <w:rPr>
          <w:rFonts w:ascii="Arial" w:eastAsia="Arial" w:hAnsi="Arial" w:cs="Arial"/>
        </w:rPr>
        <w:t xml:space="preserve">Hager </w:t>
      </w:r>
      <w:r>
        <w:rPr>
          <w:rFonts w:ascii="Arial" w:eastAsia="Arial" w:hAnsi="Arial" w:cs="Arial"/>
        </w:rPr>
        <w:t>&amp; Craig 2014, Parkins et al. 2015, Kahle et al. 2016)</w:t>
      </w:r>
    </w:p>
    <w:p w14:paraId="59CE8858" w14:textId="77777777" w:rsidR="008436B7" w:rsidRDefault="008436B7">
      <w:pPr>
        <w:pBdr>
          <w:top w:val="nil"/>
          <w:left w:val="nil"/>
          <w:bottom w:val="nil"/>
          <w:right w:val="nil"/>
          <w:between w:val="nil"/>
        </w:pBdr>
        <w:jc w:val="both"/>
        <w:rPr>
          <w:rFonts w:ascii="Arial" w:eastAsia="Arial" w:hAnsi="Arial" w:cs="Arial"/>
        </w:rPr>
      </w:pPr>
    </w:p>
    <w:p w14:paraId="63517F25"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lastRenderedPageBreak/>
        <w:t xml:space="preserve">3.1.2. Bird Feeders: </w:t>
      </w:r>
    </w:p>
    <w:p w14:paraId="48878CDA" w14:textId="454D79D6"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The increase in popularity of wild-bird feeding has led to worry about bird window collisions , as in the past few decades homeowners have become progressively motivated to connec</w:t>
      </w:r>
      <w:r>
        <w:rPr>
          <w:rFonts w:ascii="Arial" w:eastAsia="Arial" w:hAnsi="Arial" w:cs="Arial"/>
        </w:rPr>
        <w:t>t to the natural world as part of their daily lives (Fuller  et al. 2008, Jones and Reynolds 2008, Robb et al.2008, Goddard et al. 2013).Use of bird feeders and their placement on the windows has been an interest of study among the researchers.( Kummer and</w:t>
      </w:r>
      <w:r>
        <w:rPr>
          <w:rFonts w:ascii="Arial" w:eastAsia="Arial" w:hAnsi="Arial" w:cs="Arial"/>
        </w:rPr>
        <w:t xml:space="preserve"> Bayne 2015). The use of bird feeders has been known to consistently increase in the number of birds–window collisions. (Klem et al. 2004, Bayne et al. 2012, Kummer and Bayne 2015, Kummer et al. </w:t>
      </w:r>
      <w:r w:rsidR="0067772E">
        <w:rPr>
          <w:rFonts w:ascii="Arial" w:eastAsia="Arial" w:hAnsi="Arial" w:cs="Arial"/>
        </w:rPr>
        <w:t>2016)</w:t>
      </w:r>
      <w:r>
        <w:rPr>
          <w:rFonts w:ascii="Arial" w:eastAsia="Arial" w:hAnsi="Arial" w:cs="Arial"/>
        </w:rPr>
        <w:t xml:space="preserve">. Birds of prey may also lead to collisions while </w:t>
      </w:r>
      <w:r>
        <w:rPr>
          <w:rFonts w:ascii="Arial" w:eastAsia="Arial" w:hAnsi="Arial" w:cs="Arial"/>
        </w:rPr>
        <w:t>chasing their prey. (Glue 1971, Newton et al. 1999). It is also observed that presence of bird feeders increases the number of collisions in all seasons except spring. (Kummer et al. 2016). A study conducted showed that Collisions were not random, collisio</w:t>
      </w:r>
      <w:r>
        <w:rPr>
          <w:rFonts w:ascii="Arial" w:eastAsia="Arial" w:hAnsi="Arial" w:cs="Arial"/>
        </w:rPr>
        <w:t>n and mortality rates was higher in rural residences with bird feeders, which decreases to rural residences without feeders, urban residences with feeders, urban residences without feeders, and apartments. (Bayne et al. 2012).</w:t>
      </w:r>
    </w:p>
    <w:p w14:paraId="13335BF1" w14:textId="77777777" w:rsidR="008436B7" w:rsidRDefault="008436B7">
      <w:pPr>
        <w:pBdr>
          <w:top w:val="nil"/>
          <w:left w:val="nil"/>
          <w:bottom w:val="nil"/>
          <w:right w:val="nil"/>
          <w:between w:val="nil"/>
        </w:pBdr>
        <w:jc w:val="both"/>
        <w:rPr>
          <w:rFonts w:ascii="Arial" w:eastAsia="Arial" w:hAnsi="Arial" w:cs="Arial"/>
        </w:rPr>
      </w:pPr>
    </w:p>
    <w:p w14:paraId="345AF0BD"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3.1.3. Types of construction</w:t>
      </w:r>
      <w:r>
        <w:rPr>
          <w:rFonts w:ascii="Arial" w:eastAsia="Arial" w:hAnsi="Arial" w:cs="Arial"/>
          <w:i/>
        </w:rPr>
        <w:t xml:space="preserve">: </w:t>
      </w:r>
    </w:p>
    <w:p w14:paraId="1FD24161" w14:textId="6B180EA0"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 xml:space="preserve">Construction features of buildings such as, building height, adjacent vegetation, facade shape, and proportion covered by windows are most likely to influence the collision risk for birds already present near buildings. </w:t>
      </w:r>
      <w:r w:rsidR="00197472">
        <w:rPr>
          <w:rFonts w:ascii="Arial" w:eastAsia="Arial" w:hAnsi="Arial" w:cs="Arial"/>
        </w:rPr>
        <w:t>(Riding</w:t>
      </w:r>
      <w:r>
        <w:rPr>
          <w:rFonts w:ascii="Arial" w:eastAsia="Arial" w:hAnsi="Arial" w:cs="Arial"/>
        </w:rPr>
        <w:t xml:space="preserve"> et al </w:t>
      </w:r>
      <w:r w:rsidR="00197472">
        <w:rPr>
          <w:rFonts w:ascii="Arial" w:eastAsia="Arial" w:hAnsi="Arial" w:cs="Arial"/>
        </w:rPr>
        <w:t>2020)</w:t>
      </w:r>
      <w:r>
        <w:rPr>
          <w:rFonts w:ascii="Arial" w:eastAsia="Arial" w:hAnsi="Arial" w:cs="Arial"/>
        </w:rPr>
        <w:t>. Birds residi</w:t>
      </w:r>
      <w:r>
        <w:rPr>
          <w:rFonts w:ascii="Arial" w:eastAsia="Arial" w:hAnsi="Arial" w:cs="Arial"/>
        </w:rPr>
        <w:t xml:space="preserve">ng in urban settings face numerous anthropogenic threats to survival, including mortality from bird-window collisions </w:t>
      </w:r>
      <w:r w:rsidR="00197472">
        <w:rPr>
          <w:rFonts w:ascii="Arial" w:eastAsia="Arial" w:hAnsi="Arial" w:cs="Arial"/>
        </w:rPr>
        <w:t>(Drewitt</w:t>
      </w:r>
      <w:r>
        <w:rPr>
          <w:rFonts w:ascii="Arial" w:eastAsia="Arial" w:hAnsi="Arial" w:cs="Arial"/>
        </w:rPr>
        <w:t xml:space="preserve"> and Langston </w:t>
      </w:r>
      <w:r w:rsidR="00197472">
        <w:rPr>
          <w:rFonts w:ascii="Arial" w:eastAsia="Arial" w:hAnsi="Arial" w:cs="Arial"/>
        </w:rPr>
        <w:t>2008)</w:t>
      </w:r>
      <w:r>
        <w:rPr>
          <w:rFonts w:ascii="Arial" w:eastAsia="Arial" w:hAnsi="Arial" w:cs="Arial"/>
        </w:rPr>
        <w:t>. The rapid increase in the production of glass panes in urban designs, particularly after World War II, has in</w:t>
      </w:r>
      <w:r>
        <w:rPr>
          <w:rFonts w:ascii="Arial" w:eastAsia="Arial" w:hAnsi="Arial" w:cs="Arial"/>
        </w:rPr>
        <w:t>creased the risk of bird collision. (Klem 1989). The glass having larger surface area makes it more difficult for birds to perceive the glass. (Parkins et al. 2015). Hence larger facade with high proportion of glass provides greater area for collisions rel</w:t>
      </w:r>
      <w:r>
        <w:rPr>
          <w:rFonts w:ascii="Arial" w:eastAsia="Arial" w:hAnsi="Arial" w:cs="Arial"/>
        </w:rPr>
        <w:t xml:space="preserve">ative to smaller facades with the same proportion of glass. (Riding </w:t>
      </w:r>
      <w:r>
        <w:rPr>
          <w:rFonts w:ascii="Arial" w:eastAsia="Arial" w:hAnsi="Arial" w:cs="Arial"/>
        </w:rPr>
        <w:t xml:space="preserve">et al </w:t>
      </w:r>
      <w:r w:rsidR="00197472">
        <w:rPr>
          <w:rFonts w:ascii="Arial" w:eastAsia="Arial" w:hAnsi="Arial" w:cs="Arial"/>
        </w:rPr>
        <w:t>2020)</w:t>
      </w:r>
      <w:r>
        <w:rPr>
          <w:rFonts w:ascii="Arial" w:eastAsia="Arial" w:hAnsi="Arial" w:cs="Arial"/>
        </w:rPr>
        <w:t>. Glass panes that reflect surrounding vegetation have increase the collision risk by three times. (Kummer et al. 2016). Many species of birds while landing for rest or to forag</w:t>
      </w:r>
      <w:r>
        <w:rPr>
          <w:rFonts w:ascii="Arial" w:eastAsia="Arial" w:hAnsi="Arial" w:cs="Arial"/>
        </w:rPr>
        <w:t>e, may collide with reflective buildings (Klem 1989). Some studies suggest that, resident species may become habituated to the glass panes and may suffer fewer collisions (Parkins et al. 2015), although there is no evidence that birds actually learn to avo</w:t>
      </w:r>
      <w:r>
        <w:rPr>
          <w:rFonts w:ascii="Arial" w:eastAsia="Arial" w:hAnsi="Arial" w:cs="Arial"/>
        </w:rPr>
        <w:t>id these obstacles (Sabo et al. 2016).</w:t>
      </w:r>
    </w:p>
    <w:p w14:paraId="6022DAFC" w14:textId="77777777" w:rsidR="008436B7" w:rsidRDefault="008436B7">
      <w:pPr>
        <w:pBdr>
          <w:top w:val="nil"/>
          <w:left w:val="nil"/>
          <w:bottom w:val="nil"/>
          <w:right w:val="nil"/>
          <w:between w:val="nil"/>
        </w:pBdr>
        <w:jc w:val="both"/>
        <w:rPr>
          <w:rFonts w:ascii="Arial" w:eastAsia="Arial" w:hAnsi="Arial" w:cs="Arial"/>
        </w:rPr>
      </w:pPr>
    </w:p>
    <w:p w14:paraId="3437F0F4"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 xml:space="preserve">3.1.4. Artificial lights: </w:t>
      </w:r>
    </w:p>
    <w:p w14:paraId="6123A0B2" w14:textId="4112C4E0"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The artificial light emitting from windows can disorient birds and can lead to collisions. (Evans Ogden, 2002, Keyes and Sexton 2014, Parkins et al. 2015). Hence artificial light is often a</w:t>
      </w:r>
      <w:r>
        <w:rPr>
          <w:rFonts w:ascii="Arial" w:eastAsia="Arial" w:hAnsi="Arial" w:cs="Arial"/>
        </w:rPr>
        <w:t xml:space="preserve"> major cause of bird building collision </w:t>
      </w:r>
      <w:r w:rsidR="0067772E">
        <w:rPr>
          <w:rFonts w:ascii="Arial" w:eastAsia="Arial" w:hAnsi="Arial" w:cs="Arial"/>
        </w:rPr>
        <w:t>(Sirena</w:t>
      </w:r>
      <w:r>
        <w:rPr>
          <w:rFonts w:ascii="Arial" w:eastAsia="Arial" w:hAnsi="Arial" w:cs="Arial"/>
        </w:rPr>
        <w:t xml:space="preserve"> et al. </w:t>
      </w:r>
      <w:r w:rsidR="0067772E">
        <w:rPr>
          <w:rFonts w:ascii="Arial" w:eastAsia="Arial" w:hAnsi="Arial" w:cs="Arial"/>
        </w:rPr>
        <w:t>2020)</w:t>
      </w:r>
      <w:r>
        <w:rPr>
          <w:rFonts w:ascii="Arial" w:eastAsia="Arial" w:hAnsi="Arial" w:cs="Arial"/>
        </w:rPr>
        <w:t xml:space="preserve"> of which most collision victims are nocturnal migraines. (Arnold and Zink, </w:t>
      </w:r>
      <w:r w:rsidR="0067772E">
        <w:rPr>
          <w:rFonts w:ascii="Arial" w:eastAsia="Arial" w:hAnsi="Arial" w:cs="Arial"/>
        </w:rPr>
        <w:t>2011, Loss</w:t>
      </w:r>
      <w:r>
        <w:rPr>
          <w:rFonts w:ascii="Arial" w:eastAsia="Arial" w:hAnsi="Arial" w:cs="Arial"/>
        </w:rPr>
        <w:t xml:space="preserve"> et al. 2014, Nichols et al. 2018). At smaller scale, on nights with low clouds or visibility birds can get at</w:t>
      </w:r>
      <w:r>
        <w:rPr>
          <w:rFonts w:ascii="Arial" w:eastAsia="Arial" w:hAnsi="Arial" w:cs="Arial"/>
        </w:rPr>
        <w:t>tracted towards artificial light emitted from building (Avery et al. 1976, Kerlinger et al. 2010, Rebke et al. 2019). The large number of birds affected by buildings are songbirds because they migrate at night, fly at low altitude, have tendency to be trap</w:t>
      </w:r>
      <w:r>
        <w:rPr>
          <w:rFonts w:ascii="Arial" w:eastAsia="Arial" w:hAnsi="Arial" w:cs="Arial"/>
        </w:rPr>
        <w:t>ped and this disoriented by artificial light increasing their susceptibility to collision (Ogden &amp; Lesley 1996). Bird collision on window during day time can occur due to daylight on the external surface and artificial light on the internal surface (Swaddl</w:t>
      </w:r>
      <w:r>
        <w:rPr>
          <w:rFonts w:ascii="Arial" w:eastAsia="Arial" w:hAnsi="Arial" w:cs="Arial"/>
        </w:rPr>
        <w:t xml:space="preserve">e et al. </w:t>
      </w:r>
      <w:r w:rsidR="00197472">
        <w:rPr>
          <w:rFonts w:ascii="Arial" w:eastAsia="Arial" w:hAnsi="Arial" w:cs="Arial"/>
        </w:rPr>
        <w:t>2020)</w:t>
      </w:r>
      <w:r>
        <w:rPr>
          <w:rFonts w:ascii="Arial" w:eastAsia="Arial" w:hAnsi="Arial" w:cs="Arial"/>
        </w:rPr>
        <w:t xml:space="preserve">. Due to urban expansion, growth and increasing artificial light, Bird-window collisions are increasing and becoming a threat to migratory birds. (Cabrera-Cruz et al. 2018, Horton et al. </w:t>
      </w:r>
      <w:r w:rsidR="00197472">
        <w:rPr>
          <w:rFonts w:ascii="Arial" w:eastAsia="Arial" w:hAnsi="Arial" w:cs="Arial"/>
        </w:rPr>
        <w:t>2019, Kyba</w:t>
      </w:r>
      <w:r>
        <w:rPr>
          <w:rFonts w:ascii="Arial" w:eastAsia="Arial" w:hAnsi="Arial" w:cs="Arial"/>
        </w:rPr>
        <w:t xml:space="preserve"> et al. 2017, Seto et al. 2012).</w:t>
      </w:r>
    </w:p>
    <w:p w14:paraId="2ED8C79F" w14:textId="77777777" w:rsidR="008436B7" w:rsidRDefault="008436B7">
      <w:pPr>
        <w:pBdr>
          <w:top w:val="nil"/>
          <w:left w:val="nil"/>
          <w:bottom w:val="nil"/>
          <w:right w:val="nil"/>
          <w:between w:val="nil"/>
        </w:pBdr>
        <w:jc w:val="both"/>
        <w:rPr>
          <w:rFonts w:ascii="Arial" w:eastAsia="Arial" w:hAnsi="Arial" w:cs="Arial"/>
        </w:rPr>
      </w:pPr>
    </w:p>
    <w:p w14:paraId="4D6EFB5F"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3.1.5. Vege</w:t>
      </w:r>
      <w:r>
        <w:rPr>
          <w:rFonts w:ascii="Arial" w:eastAsia="Arial" w:hAnsi="Arial" w:cs="Arial"/>
          <w:i/>
        </w:rPr>
        <w:t>tation:</w:t>
      </w:r>
    </w:p>
    <w:p w14:paraId="35AE58D5" w14:textId="6AAFB6E5"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 xml:space="preserve">Buildings having nearby green areas may cause high collision rate and are threat to migratory birds, even in urban areas (Borden et al. 2010). Surrounding vegetation reflected on glass planes causes more collision than those that do not (Kummer et </w:t>
      </w:r>
      <w:r>
        <w:rPr>
          <w:rFonts w:ascii="Arial" w:eastAsia="Arial" w:hAnsi="Arial" w:cs="Arial"/>
        </w:rPr>
        <w:t xml:space="preserve">al. 2016). As vegetated areas attract nearby birds (Klem 1989, </w:t>
      </w:r>
      <w:r>
        <w:rPr>
          <w:rFonts w:ascii="Arial" w:eastAsia="Arial" w:hAnsi="Arial" w:cs="Arial"/>
        </w:rPr>
        <w:lastRenderedPageBreak/>
        <w:t xml:space="preserve">Klem et al. 2004) and </w:t>
      </w:r>
      <w:r w:rsidR="00197472">
        <w:rPr>
          <w:rFonts w:ascii="Arial" w:eastAsia="Arial" w:hAnsi="Arial" w:cs="Arial"/>
        </w:rPr>
        <w:t>this vegetated area</w:t>
      </w:r>
      <w:r>
        <w:rPr>
          <w:rFonts w:ascii="Arial" w:eastAsia="Arial" w:hAnsi="Arial" w:cs="Arial"/>
        </w:rPr>
        <w:t xml:space="preserve"> is reflected in window of nearby building affecting collision rate (Klem, 2009, Hager et al. 2008). More the number of trees in an area, higher is the </w:t>
      </w:r>
      <w:r>
        <w:rPr>
          <w:rFonts w:ascii="Arial" w:eastAsia="Arial" w:hAnsi="Arial" w:cs="Arial"/>
        </w:rPr>
        <w:t xml:space="preserve">collision rate on the window </w:t>
      </w:r>
      <w:r w:rsidR="00197472">
        <w:rPr>
          <w:rFonts w:ascii="Arial" w:eastAsia="Arial" w:hAnsi="Arial" w:cs="Arial"/>
        </w:rPr>
        <w:t>(Lopez</w:t>
      </w:r>
      <w:r>
        <w:rPr>
          <w:rFonts w:ascii="Arial" w:eastAsia="Arial" w:hAnsi="Arial" w:cs="Arial"/>
        </w:rPr>
        <w:t xml:space="preserve"> et al </w:t>
      </w:r>
      <w:r w:rsidR="00197472">
        <w:rPr>
          <w:rFonts w:ascii="Arial" w:eastAsia="Arial" w:hAnsi="Arial" w:cs="Arial"/>
        </w:rPr>
        <w:t>2024)</w:t>
      </w:r>
      <w:r>
        <w:rPr>
          <w:rFonts w:ascii="Arial" w:eastAsia="Arial" w:hAnsi="Arial" w:cs="Arial"/>
        </w:rPr>
        <w:t xml:space="preserve">. When vegetation is near the glass window, the collision rate increases </w:t>
      </w:r>
      <w:r w:rsidR="00197472">
        <w:rPr>
          <w:rFonts w:ascii="Arial" w:eastAsia="Arial" w:hAnsi="Arial" w:cs="Arial"/>
        </w:rPr>
        <w:t>(Gleb</w:t>
      </w:r>
      <w:r>
        <w:rPr>
          <w:rFonts w:ascii="Arial" w:eastAsia="Arial" w:hAnsi="Arial" w:cs="Arial"/>
        </w:rPr>
        <w:t xml:space="preserve"> and Delacretaz </w:t>
      </w:r>
      <w:r w:rsidR="00197472">
        <w:rPr>
          <w:rFonts w:ascii="Arial" w:eastAsia="Arial" w:hAnsi="Arial" w:cs="Arial"/>
        </w:rPr>
        <w:t>2006)</w:t>
      </w:r>
      <w:r>
        <w:rPr>
          <w:rFonts w:ascii="Arial" w:eastAsia="Arial" w:hAnsi="Arial" w:cs="Arial"/>
        </w:rPr>
        <w:t xml:space="preserve"> and it makes it difficult for birds to differentiate between environment and reflected image </w:t>
      </w:r>
      <w:r w:rsidR="00197472">
        <w:rPr>
          <w:rFonts w:ascii="Arial" w:eastAsia="Arial" w:hAnsi="Arial" w:cs="Arial"/>
        </w:rPr>
        <w:t>(Gleb</w:t>
      </w:r>
      <w:r>
        <w:rPr>
          <w:rFonts w:ascii="Arial" w:eastAsia="Arial" w:hAnsi="Arial" w:cs="Arial"/>
        </w:rPr>
        <w:t xml:space="preserve"> and Delacr</w:t>
      </w:r>
      <w:r>
        <w:rPr>
          <w:rFonts w:ascii="Arial" w:eastAsia="Arial" w:hAnsi="Arial" w:cs="Arial"/>
        </w:rPr>
        <w:t xml:space="preserve">etaz 2009, Sameuls et al </w:t>
      </w:r>
      <w:r w:rsidR="00197472">
        <w:rPr>
          <w:rFonts w:ascii="Arial" w:eastAsia="Arial" w:hAnsi="Arial" w:cs="Arial"/>
        </w:rPr>
        <w:t>2022)</w:t>
      </w:r>
      <w:r>
        <w:rPr>
          <w:rFonts w:ascii="Arial" w:eastAsia="Arial" w:hAnsi="Arial" w:cs="Arial"/>
        </w:rPr>
        <w:t xml:space="preserve">. Number of collisions can also be affected due to greenery and bird feeders near buildings (Cusa et al. 2015, Kummer et al. 2016, Brown et al. </w:t>
      </w:r>
      <w:r w:rsidR="00197472">
        <w:rPr>
          <w:rFonts w:ascii="Arial" w:eastAsia="Arial" w:hAnsi="Arial" w:cs="Arial"/>
        </w:rPr>
        <w:t>2019)</w:t>
      </w:r>
      <w:r>
        <w:rPr>
          <w:rFonts w:ascii="Arial" w:eastAsia="Arial" w:hAnsi="Arial" w:cs="Arial"/>
        </w:rPr>
        <w:t xml:space="preserve">. Some birds are known to fly quickly through dense vegetation and hence are </w:t>
      </w:r>
      <w:r>
        <w:rPr>
          <w:rFonts w:ascii="Arial" w:eastAsia="Arial" w:hAnsi="Arial" w:cs="Arial"/>
        </w:rPr>
        <w:t xml:space="preserve">known to become collision victims because even if they detect the glass, they can't prevent them from stopping due to high speed </w:t>
      </w:r>
      <w:r w:rsidR="00197472">
        <w:rPr>
          <w:rFonts w:ascii="Arial" w:eastAsia="Arial" w:hAnsi="Arial" w:cs="Arial"/>
        </w:rPr>
        <w:t>(Chin</w:t>
      </w:r>
      <w:r>
        <w:rPr>
          <w:rFonts w:ascii="Arial" w:eastAsia="Arial" w:hAnsi="Arial" w:cs="Arial"/>
        </w:rPr>
        <w:t xml:space="preserve"> </w:t>
      </w:r>
      <w:r w:rsidR="00197472">
        <w:rPr>
          <w:rFonts w:ascii="Arial" w:eastAsia="Arial" w:hAnsi="Arial" w:cs="Arial"/>
        </w:rPr>
        <w:t>2016)</w:t>
      </w:r>
      <w:r>
        <w:rPr>
          <w:rFonts w:ascii="Arial" w:eastAsia="Arial" w:hAnsi="Arial" w:cs="Arial"/>
        </w:rPr>
        <w:t>.</w:t>
      </w:r>
    </w:p>
    <w:p w14:paraId="7C92BDBD" w14:textId="77777777" w:rsidR="008436B7" w:rsidRDefault="008436B7">
      <w:pPr>
        <w:pBdr>
          <w:top w:val="nil"/>
          <w:left w:val="nil"/>
          <w:bottom w:val="nil"/>
          <w:right w:val="nil"/>
          <w:between w:val="nil"/>
        </w:pBdr>
        <w:jc w:val="both"/>
        <w:rPr>
          <w:rFonts w:ascii="Arial" w:eastAsia="Arial" w:hAnsi="Arial" w:cs="Arial"/>
        </w:rPr>
      </w:pPr>
    </w:p>
    <w:p w14:paraId="2485FE1D"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 xml:space="preserve">3.1.6. Shadow boxing behaviour: </w:t>
      </w:r>
    </w:p>
    <w:p w14:paraId="43725B27" w14:textId="77777777"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Birds are known to be intolerant of seeing their own reflection on a reflected s</w:t>
      </w:r>
      <w:r>
        <w:rPr>
          <w:rFonts w:ascii="Arial" w:eastAsia="Arial" w:hAnsi="Arial" w:cs="Arial"/>
        </w:rPr>
        <w:t>urface within its territory (Verea 2018). The bird may tend to mistake its own reflection as its competitor (Epstein and Koerner 1986) There is a close relationship between shadow boxing behaviour and breeding season hence shadow boxing occurs mostly durin</w:t>
      </w:r>
      <w:r>
        <w:rPr>
          <w:rFonts w:ascii="Arial" w:eastAsia="Arial" w:hAnsi="Arial" w:cs="Arial"/>
        </w:rPr>
        <w:t>g breeding season (Verea 2018). As birds are territorial during breeding season, they tend to drive away and attack the reflection of their own which they assume as a competitor (Temby 2003, Mayntz 2018). The degree of aggression of attacks and duration of</w:t>
      </w:r>
      <w:r>
        <w:rPr>
          <w:rFonts w:ascii="Arial" w:eastAsia="Arial" w:hAnsi="Arial" w:cs="Arial"/>
        </w:rPr>
        <w:t xml:space="preserve"> attacks are unique for different species and also for individual birds (Mayntz 2018) And shadow boxing behaviour is found more to occur mostly in males but females are also occasionally involved (Robertson1935, Sutton 1947). Shadow boxing behaviour disapp</w:t>
      </w:r>
      <w:r>
        <w:rPr>
          <w:rFonts w:ascii="Arial" w:eastAsia="Arial" w:hAnsi="Arial" w:cs="Arial"/>
        </w:rPr>
        <w:t>ears after breeding season (Mayntz 2018) A study conducted has showed that shadow boxing may increase chance of Bird window collisions (Rebekh et al., 2025).</w:t>
      </w:r>
    </w:p>
    <w:p w14:paraId="151FBEFD" w14:textId="77777777" w:rsidR="008436B7" w:rsidRDefault="008436B7">
      <w:pPr>
        <w:pBdr>
          <w:top w:val="nil"/>
          <w:left w:val="nil"/>
          <w:bottom w:val="nil"/>
          <w:right w:val="nil"/>
          <w:between w:val="nil"/>
        </w:pBdr>
        <w:jc w:val="both"/>
        <w:rPr>
          <w:rFonts w:ascii="Arial" w:eastAsia="Arial" w:hAnsi="Arial" w:cs="Arial"/>
        </w:rPr>
      </w:pPr>
    </w:p>
    <w:p w14:paraId="7DEE9EE3"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3.1.7. Migratory Patterns:</w:t>
      </w:r>
    </w:p>
    <w:p w14:paraId="46526665" w14:textId="4E161FE4"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 xml:space="preserve">Bird window collisions tend to occur more frequently in the migration season of </w:t>
      </w:r>
      <w:r>
        <w:rPr>
          <w:rFonts w:ascii="Arial" w:eastAsia="Arial" w:hAnsi="Arial" w:cs="Arial"/>
        </w:rPr>
        <w:t xml:space="preserve">migratory birds </w:t>
      </w:r>
      <w:r w:rsidR="00197472">
        <w:rPr>
          <w:rFonts w:ascii="Arial" w:eastAsia="Arial" w:hAnsi="Arial" w:cs="Arial"/>
        </w:rPr>
        <w:t>(Elmore</w:t>
      </w:r>
      <w:r>
        <w:rPr>
          <w:rFonts w:ascii="Arial" w:eastAsia="Arial" w:hAnsi="Arial" w:cs="Arial"/>
        </w:rPr>
        <w:t xml:space="preserve"> et al., </w:t>
      </w:r>
      <w:r w:rsidR="00197472">
        <w:rPr>
          <w:rFonts w:ascii="Arial" w:eastAsia="Arial" w:hAnsi="Arial" w:cs="Arial"/>
        </w:rPr>
        <w:t>2021).</w:t>
      </w:r>
      <w:r>
        <w:rPr>
          <w:rFonts w:ascii="Arial" w:eastAsia="Arial" w:hAnsi="Arial" w:cs="Arial"/>
        </w:rPr>
        <w:t xml:space="preserve"> Man made structures responsible for migratory bird window strikes are diverse ranging from high rise glass buildings to urban and rural h</w:t>
      </w:r>
      <w:r>
        <w:rPr>
          <w:rFonts w:ascii="Arial" w:eastAsia="Arial" w:hAnsi="Arial" w:cs="Arial"/>
        </w:rPr>
        <w:t xml:space="preserve">omes (Gauthreaux and Belser 2003, Machtans 2013). Lots of birds migrate at night and factors like outdoor </w:t>
      </w:r>
      <w:r w:rsidR="00197472">
        <w:rPr>
          <w:rFonts w:ascii="Arial" w:eastAsia="Arial" w:hAnsi="Arial" w:cs="Arial"/>
        </w:rPr>
        <w:t>lighting,</w:t>
      </w:r>
      <w:r>
        <w:rPr>
          <w:rFonts w:ascii="Arial" w:eastAsia="Arial" w:hAnsi="Arial" w:cs="Arial"/>
        </w:rPr>
        <w:t xml:space="preserve"> interior lights from inside the building may disorient migrating birds </w:t>
      </w:r>
      <w:r w:rsidR="00197472">
        <w:rPr>
          <w:rFonts w:ascii="Arial" w:eastAsia="Arial" w:hAnsi="Arial" w:cs="Arial"/>
        </w:rPr>
        <w:t>(Mclaren</w:t>
      </w:r>
      <w:r>
        <w:rPr>
          <w:rFonts w:ascii="Arial" w:eastAsia="Arial" w:hAnsi="Arial" w:cs="Arial"/>
        </w:rPr>
        <w:t xml:space="preserve"> et al., </w:t>
      </w:r>
      <w:r w:rsidR="00197472">
        <w:rPr>
          <w:rFonts w:ascii="Arial" w:eastAsia="Arial" w:hAnsi="Arial" w:cs="Arial"/>
        </w:rPr>
        <w:t>2018)</w:t>
      </w:r>
      <w:r>
        <w:rPr>
          <w:rFonts w:ascii="Arial" w:eastAsia="Arial" w:hAnsi="Arial" w:cs="Arial"/>
        </w:rPr>
        <w:t xml:space="preserve"> and these birds may be attracted to the lights particularly during unpleasant weather </w:t>
      </w:r>
      <w:r w:rsidR="00197472">
        <w:rPr>
          <w:rFonts w:ascii="Arial" w:eastAsia="Arial" w:hAnsi="Arial" w:cs="Arial"/>
        </w:rPr>
        <w:t>(Verheijen</w:t>
      </w:r>
      <w:r>
        <w:rPr>
          <w:rFonts w:ascii="Arial" w:eastAsia="Arial" w:hAnsi="Arial" w:cs="Arial"/>
        </w:rPr>
        <w:t xml:space="preserve"> 1958, 1985). Various studies have shown that migratory birds are at higher risk of bird window collision </w:t>
      </w:r>
      <w:r w:rsidR="00197472">
        <w:rPr>
          <w:rFonts w:ascii="Arial" w:eastAsia="Arial" w:hAnsi="Arial" w:cs="Arial"/>
        </w:rPr>
        <w:t>(Borden</w:t>
      </w:r>
      <w:r>
        <w:rPr>
          <w:rFonts w:ascii="Arial" w:eastAsia="Arial" w:hAnsi="Arial" w:cs="Arial"/>
        </w:rPr>
        <w:t xml:space="preserve"> et al., 2010, Arnold and Zink 2011, Kahle </w:t>
      </w:r>
      <w:r w:rsidR="00197472">
        <w:rPr>
          <w:rFonts w:ascii="Arial" w:eastAsia="Arial" w:hAnsi="Arial" w:cs="Arial"/>
        </w:rPr>
        <w:t>et al.</w:t>
      </w:r>
      <w:r>
        <w:rPr>
          <w:rFonts w:ascii="Arial" w:eastAsia="Arial" w:hAnsi="Arial" w:cs="Arial"/>
        </w:rPr>
        <w:t xml:space="preserve"> 2016, Sabo et al., </w:t>
      </w:r>
      <w:r w:rsidR="00197472">
        <w:rPr>
          <w:rFonts w:ascii="Arial" w:eastAsia="Arial" w:hAnsi="Arial" w:cs="Arial"/>
        </w:rPr>
        <w:t>2016)</w:t>
      </w:r>
    </w:p>
    <w:p w14:paraId="622F1B50" w14:textId="77777777" w:rsidR="008436B7" w:rsidRDefault="008436B7">
      <w:pPr>
        <w:pBdr>
          <w:top w:val="nil"/>
          <w:left w:val="nil"/>
          <w:bottom w:val="nil"/>
          <w:right w:val="nil"/>
          <w:between w:val="nil"/>
        </w:pBdr>
        <w:jc w:val="both"/>
        <w:rPr>
          <w:rFonts w:ascii="Arial" w:eastAsia="Arial" w:hAnsi="Arial" w:cs="Arial"/>
        </w:rPr>
      </w:pPr>
    </w:p>
    <w:p w14:paraId="289EE12A" w14:textId="77777777" w:rsidR="008436B7" w:rsidRDefault="008436B7">
      <w:pPr>
        <w:pBdr>
          <w:top w:val="nil"/>
          <w:left w:val="nil"/>
          <w:bottom w:val="nil"/>
          <w:right w:val="nil"/>
          <w:between w:val="nil"/>
        </w:pBdr>
        <w:jc w:val="both"/>
        <w:rPr>
          <w:rFonts w:ascii="Arial" w:eastAsia="Arial" w:hAnsi="Arial" w:cs="Arial"/>
          <w:b/>
        </w:rPr>
      </w:pPr>
    </w:p>
    <w:p w14:paraId="588F2007"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b/>
        </w:rPr>
        <w:t>3.2. Current Mitigation efforts</w:t>
      </w:r>
    </w:p>
    <w:p w14:paraId="05CC9200" w14:textId="77777777" w:rsidR="008436B7" w:rsidRDefault="008436B7">
      <w:pPr>
        <w:pBdr>
          <w:top w:val="nil"/>
          <w:left w:val="nil"/>
          <w:bottom w:val="nil"/>
          <w:right w:val="nil"/>
          <w:between w:val="nil"/>
        </w:pBdr>
        <w:jc w:val="both"/>
        <w:rPr>
          <w:rFonts w:ascii="Arial" w:eastAsia="Arial" w:hAnsi="Arial" w:cs="Arial"/>
          <w:i/>
        </w:rPr>
      </w:pPr>
    </w:p>
    <w:p w14:paraId="1409BB3B"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 xml:space="preserve">3.2.1. Bird safe windows: </w:t>
      </w:r>
    </w:p>
    <w:p w14:paraId="546086DF" w14:textId="3EC370F9"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These are windows which are specifically designed and constructed in such a way which would help the birds to perceive the window, they are of various types and have</w:t>
      </w:r>
      <w:r>
        <w:rPr>
          <w:rFonts w:ascii="Arial" w:eastAsia="Arial" w:hAnsi="Arial" w:cs="Arial"/>
        </w:rPr>
        <w:t xml:space="preserve"> different efficiencies. like fritted windows which have patterns fused inside glass which and have success in birds avoiding the window 89% of the time </w:t>
      </w:r>
      <w:r w:rsidR="00197472">
        <w:rPr>
          <w:rFonts w:ascii="Arial" w:eastAsia="Arial" w:hAnsi="Arial" w:cs="Arial"/>
        </w:rPr>
        <w:t>(Klem</w:t>
      </w:r>
      <w:r>
        <w:rPr>
          <w:rFonts w:ascii="Arial" w:eastAsia="Arial" w:hAnsi="Arial" w:cs="Arial"/>
        </w:rPr>
        <w:t xml:space="preserve"> </w:t>
      </w:r>
      <w:r w:rsidR="00197472">
        <w:rPr>
          <w:rFonts w:ascii="Arial" w:eastAsia="Arial" w:hAnsi="Arial" w:cs="Arial"/>
        </w:rPr>
        <w:t>2009)</w:t>
      </w:r>
      <w:r>
        <w:rPr>
          <w:rFonts w:ascii="Arial" w:eastAsia="Arial" w:hAnsi="Arial" w:cs="Arial"/>
        </w:rPr>
        <w:t>. Other include UV treated glass which is based on the fact that birds perceive UV light, on</w:t>
      </w:r>
      <w:r>
        <w:rPr>
          <w:rFonts w:ascii="Arial" w:eastAsia="Arial" w:hAnsi="Arial" w:cs="Arial"/>
        </w:rPr>
        <w:t xml:space="preserve">e of the examples would be ORNILUX®ultraviolet which as per studies reduce bird window collision by 66-71% </w:t>
      </w:r>
      <w:r w:rsidR="00197472">
        <w:rPr>
          <w:rFonts w:ascii="Arial" w:eastAsia="Arial" w:hAnsi="Arial" w:cs="Arial"/>
        </w:rPr>
        <w:t>(De</w:t>
      </w:r>
      <w:r>
        <w:rPr>
          <w:rFonts w:ascii="Arial" w:eastAsia="Arial" w:hAnsi="Arial" w:cs="Arial"/>
        </w:rPr>
        <w:t xml:space="preserve"> Groot et al </w:t>
      </w:r>
      <w:r w:rsidR="00197472">
        <w:rPr>
          <w:rFonts w:ascii="Arial" w:eastAsia="Arial" w:hAnsi="Arial" w:cs="Arial"/>
        </w:rPr>
        <w:t>2022)</w:t>
      </w:r>
    </w:p>
    <w:p w14:paraId="1622FAF2" w14:textId="77777777" w:rsidR="008436B7" w:rsidRDefault="008436B7">
      <w:pPr>
        <w:pBdr>
          <w:top w:val="nil"/>
          <w:left w:val="nil"/>
          <w:bottom w:val="nil"/>
          <w:right w:val="nil"/>
          <w:between w:val="nil"/>
        </w:pBdr>
        <w:jc w:val="both"/>
        <w:rPr>
          <w:rFonts w:ascii="Arial" w:eastAsia="Arial" w:hAnsi="Arial" w:cs="Arial"/>
        </w:rPr>
      </w:pPr>
    </w:p>
    <w:p w14:paraId="5701D8E6"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 xml:space="preserve">3.2.2. Bird window markers and decals and films: </w:t>
      </w:r>
    </w:p>
    <w:p w14:paraId="7CEAD83A" w14:textId="727FF43F"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These include various decals or stickers or films which are applied to the e</w:t>
      </w:r>
      <w:r>
        <w:rPr>
          <w:rFonts w:ascii="Arial" w:eastAsia="Arial" w:hAnsi="Arial" w:cs="Arial"/>
        </w:rPr>
        <w:t>xternal surface or the internal surface of the window with the idea that the bids would perceive the windows due to the stickers. Examples are decals of birds of prey, bird friendly artwork, circular stickers, patterns created using tapes, bird friendly fi</w:t>
      </w:r>
      <w:r>
        <w:rPr>
          <w:rFonts w:ascii="Arial" w:eastAsia="Arial" w:hAnsi="Arial" w:cs="Arial"/>
        </w:rPr>
        <w:t xml:space="preserve">lms and also UV stickers and UV tapes. All of these have different ways and rules of application and tend to have different efficiencies. A study conducted found that bird friendly artwork was found to reduce bird window collisions by 96-100% </w:t>
      </w:r>
      <w:r w:rsidR="00197472">
        <w:rPr>
          <w:rFonts w:ascii="Arial" w:eastAsia="Arial" w:hAnsi="Arial" w:cs="Arial"/>
        </w:rPr>
        <w:t>(Crews</w:t>
      </w:r>
      <w:r>
        <w:rPr>
          <w:rFonts w:ascii="Arial" w:eastAsia="Arial" w:hAnsi="Arial" w:cs="Arial"/>
        </w:rPr>
        <w:t xml:space="preserve"> and Ch</w:t>
      </w:r>
      <w:r>
        <w:rPr>
          <w:rFonts w:ascii="Arial" w:eastAsia="Arial" w:hAnsi="Arial" w:cs="Arial"/>
        </w:rPr>
        <w:t xml:space="preserve">ristie </w:t>
      </w:r>
      <w:r w:rsidR="00197472">
        <w:rPr>
          <w:rFonts w:ascii="Arial" w:eastAsia="Arial" w:hAnsi="Arial" w:cs="Arial"/>
        </w:rPr>
        <w:t>2022)</w:t>
      </w:r>
      <w:r>
        <w:rPr>
          <w:rFonts w:ascii="Arial" w:eastAsia="Arial" w:hAnsi="Arial" w:cs="Arial"/>
        </w:rPr>
        <w:t xml:space="preserve">. Another study </w:t>
      </w:r>
      <w:r>
        <w:rPr>
          <w:rFonts w:ascii="Arial" w:eastAsia="Arial" w:hAnsi="Arial" w:cs="Arial"/>
        </w:rPr>
        <w:lastRenderedPageBreak/>
        <w:t xml:space="preserve">conducted also found that birds avoided windows by 40-47% if Haverkamp or Bird Shades film if they are applied on the external surface of the window </w:t>
      </w:r>
      <w:r w:rsidR="00197472">
        <w:rPr>
          <w:rFonts w:ascii="Arial" w:eastAsia="Arial" w:hAnsi="Arial" w:cs="Arial"/>
        </w:rPr>
        <w:t>(Swaddle</w:t>
      </w:r>
      <w:r>
        <w:rPr>
          <w:rFonts w:ascii="Arial" w:eastAsia="Arial" w:hAnsi="Arial" w:cs="Arial"/>
        </w:rPr>
        <w:t xml:space="preserve"> et al </w:t>
      </w:r>
      <w:r w:rsidR="00197472">
        <w:rPr>
          <w:rFonts w:ascii="Arial" w:eastAsia="Arial" w:hAnsi="Arial" w:cs="Arial"/>
        </w:rPr>
        <w:t>2022)</w:t>
      </w:r>
      <w:r>
        <w:rPr>
          <w:rFonts w:ascii="Arial" w:eastAsia="Arial" w:hAnsi="Arial" w:cs="Arial"/>
        </w:rPr>
        <w:t>. Various studies also show good effectiveness of Feather F</w:t>
      </w:r>
      <w:r>
        <w:rPr>
          <w:rFonts w:ascii="Arial" w:eastAsia="Arial" w:hAnsi="Arial" w:cs="Arial"/>
        </w:rPr>
        <w:t xml:space="preserve">riendly® markers with decline in bird window collision by 53-75% </w:t>
      </w:r>
      <w:r w:rsidR="00197472">
        <w:rPr>
          <w:rFonts w:ascii="Arial" w:eastAsia="Arial" w:hAnsi="Arial" w:cs="Arial"/>
        </w:rPr>
        <w:t>(Winton</w:t>
      </w:r>
      <w:r>
        <w:rPr>
          <w:rFonts w:ascii="Arial" w:eastAsia="Arial" w:hAnsi="Arial" w:cs="Arial"/>
        </w:rPr>
        <w:t xml:space="preserve">, Ocampo-Peñuela &amp; Cagle, </w:t>
      </w:r>
      <w:r w:rsidR="00197472">
        <w:rPr>
          <w:rFonts w:ascii="Arial" w:eastAsia="Arial" w:hAnsi="Arial" w:cs="Arial"/>
        </w:rPr>
        <w:t>2018,</w:t>
      </w:r>
      <w:r>
        <w:rPr>
          <w:rFonts w:ascii="Arial" w:eastAsia="Arial" w:hAnsi="Arial" w:cs="Arial"/>
        </w:rPr>
        <w:t xml:space="preserve"> Riggs et al </w:t>
      </w:r>
      <w:r w:rsidR="00197472">
        <w:rPr>
          <w:rFonts w:ascii="Arial" w:eastAsia="Arial" w:hAnsi="Arial" w:cs="Arial"/>
        </w:rPr>
        <w:t>2023).</w:t>
      </w:r>
      <w:r>
        <w:rPr>
          <w:rFonts w:ascii="Arial" w:eastAsia="Arial" w:hAnsi="Arial" w:cs="Arial"/>
        </w:rPr>
        <w:t xml:space="preserve"> Bird of prey decals also decrease bird window collisions although their effectiveness is not much </w:t>
      </w:r>
      <w:r w:rsidR="00197472">
        <w:rPr>
          <w:rFonts w:ascii="Arial" w:eastAsia="Arial" w:hAnsi="Arial" w:cs="Arial"/>
        </w:rPr>
        <w:t>(Brisque</w:t>
      </w:r>
      <w:r>
        <w:rPr>
          <w:rFonts w:ascii="Arial" w:eastAsia="Arial" w:hAnsi="Arial" w:cs="Arial"/>
        </w:rPr>
        <w:t xml:space="preserve"> et al </w:t>
      </w:r>
      <w:r w:rsidR="00197472">
        <w:rPr>
          <w:rFonts w:ascii="Arial" w:eastAsia="Arial" w:hAnsi="Arial" w:cs="Arial"/>
        </w:rPr>
        <w:t>2017)</w:t>
      </w:r>
      <w:r>
        <w:rPr>
          <w:rFonts w:ascii="Arial" w:eastAsia="Arial" w:hAnsi="Arial" w:cs="Arial"/>
        </w:rPr>
        <w:t xml:space="preserve"> experiments ha</w:t>
      </w:r>
      <w:r>
        <w:rPr>
          <w:rFonts w:ascii="Arial" w:eastAsia="Arial" w:hAnsi="Arial" w:cs="Arial"/>
        </w:rPr>
        <w:t xml:space="preserve">ve shown effective mitigation with stripes and dots applied on external window surfaces </w:t>
      </w:r>
      <w:r w:rsidR="00197472">
        <w:rPr>
          <w:rFonts w:ascii="Arial" w:eastAsia="Arial" w:hAnsi="Arial" w:cs="Arial"/>
        </w:rPr>
        <w:t>(Klem</w:t>
      </w:r>
      <w:r>
        <w:rPr>
          <w:rFonts w:ascii="Arial" w:eastAsia="Arial" w:hAnsi="Arial" w:cs="Arial"/>
        </w:rPr>
        <w:t xml:space="preserve">, </w:t>
      </w:r>
      <w:r w:rsidR="00197472">
        <w:rPr>
          <w:rFonts w:ascii="Arial" w:eastAsia="Arial" w:hAnsi="Arial" w:cs="Arial"/>
        </w:rPr>
        <w:t>2009)</w:t>
      </w:r>
      <w:r>
        <w:rPr>
          <w:rFonts w:ascii="Arial" w:eastAsia="Arial" w:hAnsi="Arial" w:cs="Arial"/>
        </w:rPr>
        <w:t>.</w:t>
      </w:r>
    </w:p>
    <w:p w14:paraId="58761FC1" w14:textId="77777777" w:rsidR="008436B7" w:rsidRDefault="008436B7">
      <w:pPr>
        <w:pBdr>
          <w:top w:val="nil"/>
          <w:left w:val="nil"/>
          <w:bottom w:val="nil"/>
          <w:right w:val="nil"/>
          <w:between w:val="nil"/>
        </w:pBdr>
        <w:jc w:val="both"/>
        <w:rPr>
          <w:rFonts w:ascii="Arial" w:eastAsia="Arial" w:hAnsi="Arial" w:cs="Arial"/>
        </w:rPr>
      </w:pPr>
    </w:p>
    <w:p w14:paraId="46AD2487"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3.3.3. Removal of trees and vegetation near reflective area of window:</w:t>
      </w:r>
    </w:p>
    <w:p w14:paraId="7B5F1AB8" w14:textId="792BD343"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Presence of vegetation or trees have been found to increase bird window collisions</w:t>
      </w:r>
      <w:r>
        <w:rPr>
          <w:rFonts w:ascii="Arial" w:eastAsia="Arial" w:hAnsi="Arial" w:cs="Arial"/>
        </w:rPr>
        <w:t>. The proximity of vegetation near glass panes may lead to high collision rates and are a threat migratory birds and even in urban areas (Borden et al. 2010</w:t>
      </w:r>
      <w:r w:rsidR="00197472">
        <w:rPr>
          <w:rFonts w:ascii="Arial" w:eastAsia="Arial" w:hAnsi="Arial" w:cs="Arial"/>
        </w:rPr>
        <w:t>). hence</w:t>
      </w:r>
      <w:r>
        <w:rPr>
          <w:rFonts w:ascii="Arial" w:eastAsia="Arial" w:hAnsi="Arial" w:cs="Arial"/>
        </w:rPr>
        <w:t xml:space="preserve"> trees or vegetation can be removed from near the window surface, although this may be speci</w:t>
      </w:r>
      <w:r>
        <w:rPr>
          <w:rFonts w:ascii="Arial" w:eastAsia="Arial" w:hAnsi="Arial" w:cs="Arial"/>
        </w:rPr>
        <w:t xml:space="preserve">es specific as some species of birds would tend to be more attracted to vegetation. A study conducted on collisions of cedar waxwings showed Fruiting pear tree proximity and mirrored windows increased risks of bird window </w:t>
      </w:r>
      <w:r w:rsidR="00197472">
        <w:rPr>
          <w:rFonts w:ascii="Arial" w:eastAsia="Arial" w:hAnsi="Arial" w:cs="Arial"/>
        </w:rPr>
        <w:t>collisions</w:t>
      </w:r>
      <w:r w:rsidR="0067772E">
        <w:rPr>
          <w:rFonts w:ascii="Arial" w:eastAsia="Arial" w:hAnsi="Arial" w:cs="Arial"/>
        </w:rPr>
        <w:t xml:space="preserve"> </w:t>
      </w:r>
      <w:r w:rsidR="00197472">
        <w:rPr>
          <w:rFonts w:ascii="Arial" w:eastAsia="Arial" w:hAnsi="Arial" w:cs="Arial"/>
        </w:rPr>
        <w:t>(Barbara</w:t>
      </w:r>
      <w:r>
        <w:rPr>
          <w:rFonts w:ascii="Arial" w:eastAsia="Arial" w:hAnsi="Arial" w:cs="Arial"/>
        </w:rPr>
        <w:t xml:space="preserve"> et al 2020).</w:t>
      </w:r>
    </w:p>
    <w:p w14:paraId="0A90F038" w14:textId="77777777" w:rsidR="008436B7" w:rsidRDefault="008436B7">
      <w:pPr>
        <w:pBdr>
          <w:top w:val="nil"/>
          <w:left w:val="nil"/>
          <w:bottom w:val="nil"/>
          <w:right w:val="nil"/>
          <w:between w:val="nil"/>
        </w:pBdr>
        <w:jc w:val="both"/>
        <w:rPr>
          <w:rFonts w:ascii="Arial" w:eastAsia="Arial" w:hAnsi="Arial" w:cs="Arial"/>
        </w:rPr>
      </w:pPr>
    </w:p>
    <w:p w14:paraId="755C530E"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3.4.4. Removal of bird feeders near reflected windows:</w:t>
      </w:r>
    </w:p>
    <w:p w14:paraId="71EB418F" w14:textId="48F275D4"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Bird feeders have been found to consistently lead to increase in the number of bird–window collisions (Klem et al. 2004, Bayne et al. 2012, Kummer and Bayne 2015, Kummer et al. 2016 ) Bird feeders, when close to glass windows have a possibility to increase</w:t>
      </w:r>
      <w:r>
        <w:rPr>
          <w:rFonts w:ascii="Arial" w:eastAsia="Arial" w:hAnsi="Arial" w:cs="Arial"/>
        </w:rPr>
        <w:t xml:space="preserve"> bird window collision (Klem 1990).houses with bird feeders consistently report more bird-window collisions that those without, regardless of how collision data have been collected (Klem et al. 2004, Bayne et al. 2012; ). A Study conducted showed that the </w:t>
      </w:r>
      <w:r>
        <w:rPr>
          <w:rFonts w:ascii="Arial" w:eastAsia="Arial" w:hAnsi="Arial" w:cs="Arial"/>
        </w:rPr>
        <w:t xml:space="preserve">presence of bird feeders may attract more birds towards windows and may increase the chance of collision, however this is dependent on various factors like </w:t>
      </w:r>
      <w:r>
        <w:rPr>
          <w:rFonts w:ascii="Arial" w:eastAsia="Arial" w:hAnsi="Arial" w:cs="Arial"/>
        </w:rPr>
        <w:t>seasonality and the species of birds hence removal of bird feeders alone may not decrease bird windo</w:t>
      </w:r>
      <w:r>
        <w:rPr>
          <w:rFonts w:ascii="Arial" w:eastAsia="Arial" w:hAnsi="Arial" w:cs="Arial"/>
        </w:rPr>
        <w:t xml:space="preserve">w collisions and other related factors too should be considered (Kummer and Bayne </w:t>
      </w:r>
      <w:r w:rsidR="0067772E">
        <w:rPr>
          <w:rFonts w:ascii="Arial" w:eastAsia="Arial" w:hAnsi="Arial" w:cs="Arial"/>
        </w:rPr>
        <w:t>2015)</w:t>
      </w:r>
    </w:p>
    <w:p w14:paraId="693F065B" w14:textId="77777777" w:rsidR="008436B7" w:rsidRDefault="008436B7">
      <w:pPr>
        <w:pBdr>
          <w:top w:val="nil"/>
          <w:left w:val="nil"/>
          <w:bottom w:val="nil"/>
          <w:right w:val="nil"/>
          <w:between w:val="nil"/>
        </w:pBdr>
        <w:jc w:val="both"/>
        <w:rPr>
          <w:rFonts w:ascii="Arial" w:eastAsia="Arial" w:hAnsi="Arial" w:cs="Arial"/>
        </w:rPr>
      </w:pPr>
    </w:p>
    <w:p w14:paraId="31E3B131"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 xml:space="preserve">3.4.5. Changing architecture of Buildings: </w:t>
      </w:r>
    </w:p>
    <w:p w14:paraId="0711805E" w14:textId="77777777" w:rsidR="008436B7" w:rsidRDefault="00A04B84">
      <w:pPr>
        <w:pBdr>
          <w:top w:val="nil"/>
          <w:left w:val="nil"/>
          <w:bottom w:val="nil"/>
          <w:right w:val="nil"/>
          <w:between w:val="nil"/>
        </w:pBdr>
        <w:jc w:val="both"/>
        <w:rPr>
          <w:rFonts w:ascii="Arial" w:eastAsia="Arial" w:hAnsi="Arial" w:cs="Arial"/>
          <w:color w:val="000000"/>
        </w:rPr>
      </w:pPr>
      <w:r>
        <w:rPr>
          <w:rFonts w:ascii="Arial" w:eastAsia="Arial" w:hAnsi="Arial" w:cs="Arial"/>
        </w:rPr>
        <w:t>Considering the rising cases of bird window collisions several organizations have made guidelines in construction of bird f</w:t>
      </w:r>
      <w:r>
        <w:rPr>
          <w:rFonts w:ascii="Arial" w:eastAsia="Arial" w:hAnsi="Arial" w:cs="Arial"/>
        </w:rPr>
        <w:t>riendly buildings (U.S. Fish and Wildlife Service 2016, American Bird Conservancy 2019, Fatal Light Awareness Program [FLAP] Canada 2019). Facades on a building cause a lot of bird window collisions as they have a large surface area of glass Therefore, hen</w:t>
      </w:r>
      <w:r>
        <w:rPr>
          <w:rFonts w:ascii="Arial" w:eastAsia="Arial" w:hAnsi="Arial" w:cs="Arial"/>
        </w:rPr>
        <w:t>ce efforts should be made to avoid the use of such facades ( Riding et al 2020 ) Artificial lights are also found to be significant in causing bird window collisions , hence buildings can considering placement of lights in such a manner that they reduce li</w:t>
      </w:r>
      <w:r>
        <w:rPr>
          <w:rFonts w:ascii="Arial" w:eastAsia="Arial" w:hAnsi="Arial" w:cs="Arial"/>
        </w:rPr>
        <w:t>ght pollution Leadership in Energy and Environmental Design (LEED) is a standard of building designs that are followed In US and Canada have been found to reduce bird window collision to some extent (Wood, J. S. 2014).</w:t>
      </w:r>
    </w:p>
    <w:p w14:paraId="45764847" w14:textId="77777777" w:rsidR="008436B7" w:rsidRDefault="008436B7">
      <w:pPr>
        <w:pBdr>
          <w:top w:val="nil"/>
          <w:left w:val="nil"/>
          <w:bottom w:val="nil"/>
          <w:right w:val="nil"/>
          <w:between w:val="nil"/>
        </w:pBdr>
        <w:jc w:val="both"/>
        <w:rPr>
          <w:rFonts w:ascii="Arial" w:eastAsia="Arial" w:hAnsi="Arial" w:cs="Arial"/>
          <w:color w:val="000000"/>
        </w:rPr>
      </w:pPr>
    </w:p>
    <w:p w14:paraId="65BF931F" w14:textId="77777777" w:rsidR="008436B7" w:rsidRDefault="008436B7">
      <w:pPr>
        <w:pBdr>
          <w:top w:val="nil"/>
          <w:left w:val="nil"/>
          <w:bottom w:val="nil"/>
          <w:right w:val="nil"/>
          <w:between w:val="nil"/>
        </w:pBdr>
        <w:jc w:val="both"/>
        <w:rPr>
          <w:rFonts w:ascii="Arial" w:eastAsia="Arial" w:hAnsi="Arial" w:cs="Arial"/>
          <w:color w:val="000000"/>
        </w:rPr>
      </w:pPr>
    </w:p>
    <w:p w14:paraId="017C0979" w14:textId="77777777" w:rsidR="008436B7" w:rsidRDefault="00A04B84">
      <w:pPr>
        <w:keepNext/>
        <w:pBdr>
          <w:top w:val="nil"/>
          <w:left w:val="nil"/>
          <w:bottom w:val="nil"/>
          <w:right w:val="nil"/>
          <w:between w:val="nil"/>
        </w:pBdr>
        <w:jc w:val="both"/>
        <w:rPr>
          <w:rFonts w:ascii="Arial" w:eastAsia="Arial" w:hAnsi="Arial" w:cs="Arial"/>
          <w:b/>
          <w:sz w:val="22"/>
          <w:szCs w:val="22"/>
        </w:rPr>
      </w:pPr>
      <w:r>
        <w:rPr>
          <w:rFonts w:ascii="Arial" w:eastAsia="Arial" w:hAnsi="Arial" w:cs="Arial"/>
          <w:b/>
          <w:smallCaps/>
          <w:color w:val="000000"/>
          <w:sz w:val="22"/>
          <w:szCs w:val="22"/>
        </w:rPr>
        <w:t xml:space="preserve">4. </w:t>
      </w:r>
      <w:r>
        <w:rPr>
          <w:rFonts w:ascii="Arial" w:eastAsia="Arial" w:hAnsi="Arial" w:cs="Arial"/>
          <w:b/>
          <w:sz w:val="22"/>
          <w:szCs w:val="22"/>
        </w:rPr>
        <w:t>CONCLUSION</w:t>
      </w:r>
    </w:p>
    <w:p w14:paraId="0E840814" w14:textId="77777777" w:rsidR="008436B7" w:rsidRDefault="008436B7">
      <w:pPr>
        <w:keepNext/>
        <w:pBdr>
          <w:top w:val="nil"/>
          <w:left w:val="nil"/>
          <w:bottom w:val="nil"/>
          <w:right w:val="nil"/>
          <w:between w:val="nil"/>
        </w:pBdr>
        <w:jc w:val="both"/>
        <w:rPr>
          <w:rFonts w:ascii="Arial" w:eastAsia="Arial" w:hAnsi="Arial" w:cs="Arial"/>
          <w:b/>
          <w:sz w:val="22"/>
          <w:szCs w:val="22"/>
        </w:rPr>
      </w:pPr>
    </w:p>
    <w:p w14:paraId="7A36A5AE" w14:textId="5F07E080" w:rsidR="008436B7" w:rsidRDefault="00A04B84">
      <w:pPr>
        <w:pBdr>
          <w:top w:val="nil"/>
          <w:left w:val="nil"/>
          <w:bottom w:val="nil"/>
          <w:right w:val="nil"/>
          <w:between w:val="nil"/>
        </w:pBdr>
        <w:jc w:val="both"/>
        <w:rPr>
          <w:rFonts w:ascii="Arial" w:eastAsia="Arial" w:hAnsi="Arial" w:cs="Arial"/>
          <w:color w:val="000000"/>
        </w:rPr>
      </w:pPr>
      <w:r>
        <w:rPr>
          <w:rFonts w:ascii="Arial" w:eastAsia="Arial" w:hAnsi="Arial" w:cs="Arial"/>
        </w:rPr>
        <w:t>Hence our detailed analysis reveals the various causes and mitigation efforts. Our study reveals how the developed nations like US and Canada lead in their published studies regarding bird window collisions, this can be due to the fact the such nations hav</w:t>
      </w:r>
      <w:r>
        <w:rPr>
          <w:rFonts w:ascii="Arial" w:eastAsia="Arial" w:hAnsi="Arial" w:cs="Arial"/>
        </w:rPr>
        <w:t xml:space="preserve">e had been under rapid development which would have led to increased number of bird window </w:t>
      </w:r>
      <w:r w:rsidR="0067772E">
        <w:rPr>
          <w:rFonts w:ascii="Arial" w:eastAsia="Arial" w:hAnsi="Arial" w:cs="Arial"/>
        </w:rPr>
        <w:t>collisions.</w:t>
      </w:r>
      <w:r>
        <w:rPr>
          <w:rFonts w:ascii="Arial" w:eastAsia="Arial" w:hAnsi="Arial" w:cs="Arial"/>
        </w:rPr>
        <w:t xml:space="preserve"> For countries like India and Nepal or other countries, the reason for less studies are more likely to be related to less awareness among common people an</w:t>
      </w:r>
      <w:r>
        <w:rPr>
          <w:rFonts w:ascii="Arial" w:eastAsia="Arial" w:hAnsi="Arial" w:cs="Arial"/>
        </w:rPr>
        <w:t xml:space="preserve">d researchers or it may be genuine that there are really no cases. Rapid development taking place in developing countries would also mean an increase in use of reflective glass and hence cases of bird window collision may rise in such </w:t>
      </w:r>
      <w:r w:rsidR="0067772E">
        <w:rPr>
          <w:rFonts w:ascii="Arial" w:eastAsia="Arial" w:hAnsi="Arial" w:cs="Arial"/>
        </w:rPr>
        <w:t>countries.</w:t>
      </w:r>
      <w:r>
        <w:rPr>
          <w:rFonts w:ascii="Arial" w:eastAsia="Arial" w:hAnsi="Arial" w:cs="Arial"/>
        </w:rPr>
        <w:t xml:space="preserve"> Further cu</w:t>
      </w:r>
      <w:r>
        <w:rPr>
          <w:rFonts w:ascii="Arial" w:eastAsia="Arial" w:hAnsi="Arial" w:cs="Arial"/>
        </w:rPr>
        <w:t xml:space="preserve">rrent mitigation efforts are known to reduce bird </w:t>
      </w:r>
      <w:r>
        <w:rPr>
          <w:rFonts w:ascii="Arial" w:eastAsia="Arial" w:hAnsi="Arial" w:cs="Arial"/>
        </w:rPr>
        <w:lastRenderedPageBreak/>
        <w:t>window collisions although most of these mitigation efforts are not cost effective and underdeveloped countries might not be able to apply these in their cases hence there is a detailed study required to fi</w:t>
      </w:r>
      <w:r>
        <w:rPr>
          <w:rFonts w:ascii="Arial" w:eastAsia="Arial" w:hAnsi="Arial" w:cs="Arial"/>
        </w:rPr>
        <w:t>nd a cost-effective solution for bird window collisions. A similar and wonderful kind of study was also done by Basilio et al 2020 where they also listed out number of studies done and factors causing bird window collision although our study tries to go in</w:t>
      </w:r>
      <w:r>
        <w:rPr>
          <w:rFonts w:ascii="Arial" w:eastAsia="Arial" w:hAnsi="Arial" w:cs="Arial"/>
        </w:rPr>
        <w:t xml:space="preserve"> more detail and also tries to mention more of the factors that lead to bird window collision, mentioning mitigation efforts and also raising awareness for developing countries which would see a rise in rapid </w:t>
      </w:r>
      <w:r w:rsidR="0067772E">
        <w:rPr>
          <w:rFonts w:ascii="Arial" w:eastAsia="Arial" w:hAnsi="Arial" w:cs="Arial"/>
        </w:rPr>
        <w:t>development.</w:t>
      </w:r>
      <w:r>
        <w:rPr>
          <w:rFonts w:ascii="Arial" w:eastAsia="Arial" w:hAnsi="Arial" w:cs="Arial"/>
        </w:rPr>
        <w:t xml:space="preserve"> Hence our study would be important</w:t>
      </w:r>
      <w:r>
        <w:rPr>
          <w:rFonts w:ascii="Arial" w:eastAsia="Arial" w:hAnsi="Arial" w:cs="Arial"/>
        </w:rPr>
        <w:t xml:space="preserve"> in a way to achieve precautions related to bird window collisions in further developing countries. Our study also raises the need to have more studies related to this topic of bird window collisions as there is a high chance that most people are not aware</w:t>
      </w:r>
      <w:r>
        <w:rPr>
          <w:rFonts w:ascii="Arial" w:eastAsia="Arial" w:hAnsi="Arial" w:cs="Arial"/>
        </w:rPr>
        <w:t xml:space="preserve"> of this issue and even if they find such cases they may ignore it. Our study also calls rescue teams and all wildlife educators to make their best as to raising awareness regarding bird window collisions and also provide valuable data to researchers using</w:t>
      </w:r>
      <w:r>
        <w:rPr>
          <w:rFonts w:ascii="Arial" w:eastAsia="Arial" w:hAnsi="Arial" w:cs="Arial"/>
        </w:rPr>
        <w:t xml:space="preserve"> simple databases.</w:t>
      </w:r>
    </w:p>
    <w:p w14:paraId="1D7EF551" w14:textId="77777777" w:rsidR="008436B7" w:rsidRDefault="008436B7">
      <w:pPr>
        <w:pBdr>
          <w:top w:val="nil"/>
          <w:left w:val="nil"/>
          <w:bottom w:val="nil"/>
          <w:right w:val="nil"/>
          <w:between w:val="nil"/>
        </w:pBdr>
        <w:jc w:val="both"/>
        <w:rPr>
          <w:rFonts w:ascii="Arial" w:eastAsia="Arial" w:hAnsi="Arial" w:cs="Arial"/>
          <w:color w:val="000000"/>
        </w:rPr>
      </w:pPr>
    </w:p>
    <w:p w14:paraId="2A95F247" w14:textId="77777777" w:rsidR="008436B7" w:rsidRDefault="00A04B84">
      <w:pPr>
        <w:keepNext/>
        <w:jc w:val="both"/>
        <w:rPr>
          <w:rFonts w:ascii="Arial" w:eastAsia="Arial" w:hAnsi="Arial" w:cs="Arial"/>
          <w:b/>
          <w:sz w:val="22"/>
          <w:szCs w:val="22"/>
        </w:rPr>
      </w:pPr>
      <w:r>
        <w:rPr>
          <w:rFonts w:ascii="Arial" w:eastAsia="Arial" w:hAnsi="Arial" w:cs="Arial"/>
          <w:b/>
          <w:smallCaps/>
          <w:sz w:val="22"/>
          <w:szCs w:val="22"/>
        </w:rPr>
        <w:t xml:space="preserve">5. </w:t>
      </w:r>
      <w:r>
        <w:rPr>
          <w:rFonts w:ascii="Arial" w:eastAsia="Arial" w:hAnsi="Arial" w:cs="Arial"/>
          <w:b/>
          <w:sz w:val="22"/>
          <w:szCs w:val="22"/>
        </w:rPr>
        <w:t>LIMITATIONS</w:t>
      </w:r>
    </w:p>
    <w:p w14:paraId="557C5D11" w14:textId="77777777" w:rsidR="008436B7" w:rsidRDefault="008436B7">
      <w:pPr>
        <w:keepNext/>
        <w:jc w:val="both"/>
        <w:rPr>
          <w:rFonts w:ascii="Arial" w:eastAsia="Arial" w:hAnsi="Arial" w:cs="Arial"/>
          <w:b/>
          <w:sz w:val="22"/>
          <w:szCs w:val="22"/>
        </w:rPr>
      </w:pPr>
    </w:p>
    <w:p w14:paraId="1F0B35C3" w14:textId="77777777" w:rsidR="008436B7" w:rsidRDefault="00A04B84">
      <w:pPr>
        <w:jc w:val="both"/>
        <w:rPr>
          <w:rFonts w:ascii="Arial" w:eastAsia="Arial" w:hAnsi="Arial" w:cs="Arial"/>
        </w:rPr>
      </w:pPr>
      <w:r>
        <w:rPr>
          <w:rFonts w:ascii="Arial" w:eastAsia="Arial" w:hAnsi="Arial" w:cs="Arial"/>
        </w:rPr>
        <w:t>Although we have gone through research paper databases manually looking for each and every paper, there can be a chance that some papers may not have been visible in the databases as they may not have been published in t</w:t>
      </w:r>
      <w:r>
        <w:rPr>
          <w:rFonts w:ascii="Arial" w:eastAsia="Arial" w:hAnsi="Arial" w:cs="Arial"/>
        </w:rPr>
        <w:t>op journals or because of other not known causes.</w:t>
      </w:r>
    </w:p>
    <w:p w14:paraId="0C1A327D" w14:textId="77777777" w:rsidR="008436B7" w:rsidRDefault="008436B7">
      <w:pPr>
        <w:jc w:val="both"/>
        <w:rPr>
          <w:rFonts w:ascii="Arial" w:eastAsia="Arial" w:hAnsi="Arial" w:cs="Arial"/>
        </w:rPr>
      </w:pPr>
    </w:p>
    <w:p w14:paraId="0EE7F306" w14:textId="77777777" w:rsidR="00BF5A5F" w:rsidRDefault="00BF5A5F">
      <w:pPr>
        <w:pBdr>
          <w:top w:val="nil"/>
          <w:left w:val="nil"/>
          <w:bottom w:val="nil"/>
          <w:right w:val="nil"/>
          <w:between w:val="nil"/>
        </w:pBdr>
        <w:jc w:val="both"/>
        <w:rPr>
          <w:rFonts w:ascii="Arial" w:eastAsia="Arial" w:hAnsi="Arial" w:cs="Arial"/>
        </w:rPr>
      </w:pPr>
    </w:p>
    <w:p w14:paraId="624DAD31" w14:textId="77777777" w:rsidR="008436B7" w:rsidRDefault="008436B7">
      <w:pPr>
        <w:pBdr>
          <w:top w:val="nil"/>
          <w:left w:val="nil"/>
          <w:bottom w:val="nil"/>
          <w:right w:val="nil"/>
          <w:between w:val="nil"/>
        </w:pBdr>
        <w:jc w:val="both"/>
        <w:rPr>
          <w:rFonts w:ascii="Arial" w:eastAsia="Arial" w:hAnsi="Arial" w:cs="Arial"/>
        </w:rPr>
      </w:pPr>
      <w:bookmarkStart w:id="6" w:name="_GoBack"/>
      <w:bookmarkEnd w:id="6"/>
    </w:p>
    <w:p w14:paraId="58FA0971" w14:textId="77777777" w:rsidR="008436B7" w:rsidRDefault="00A04B84">
      <w:pPr>
        <w:rPr>
          <w:rFonts w:ascii="Arial" w:eastAsia="Arial" w:hAnsi="Arial" w:cs="Arial"/>
          <w:b/>
          <w:smallCaps/>
          <w:color w:val="000000"/>
          <w:sz w:val="24"/>
          <w:szCs w:val="24"/>
        </w:rPr>
      </w:pPr>
      <w:r>
        <w:rPr>
          <w:rFonts w:ascii="Arial" w:eastAsia="Arial" w:hAnsi="Arial" w:cs="Arial"/>
          <w:b/>
          <w:sz w:val="22"/>
          <w:szCs w:val="22"/>
        </w:rPr>
        <w:t>REFERENCES</w:t>
      </w:r>
    </w:p>
    <w:p w14:paraId="0B490953" w14:textId="77777777" w:rsidR="008436B7" w:rsidRDefault="008436B7">
      <w:pPr>
        <w:pBdr>
          <w:top w:val="nil"/>
          <w:left w:val="nil"/>
          <w:bottom w:val="nil"/>
          <w:right w:val="nil"/>
          <w:between w:val="nil"/>
        </w:pBdr>
        <w:jc w:val="both"/>
        <w:rPr>
          <w:rFonts w:ascii="Arial" w:eastAsia="Arial" w:hAnsi="Arial" w:cs="Arial"/>
        </w:rPr>
      </w:pPr>
    </w:p>
    <w:p w14:paraId="0BF75D6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A. Farnsworth, K.G. Horton, P.P. Marra</w:t>
      </w:r>
      <w:r>
        <w:rPr>
          <w:rFonts w:ascii="Arial" w:eastAsia="Arial" w:hAnsi="Arial" w:cs="Arial"/>
        </w:rPr>
        <w:t>, (2024). To mitigate bird collisions, enforce the Migratory Bird Treaty Act, Proc. Natl. Acad. Sci. U.S.A.121 (9) e2320411121,</w:t>
      </w:r>
      <w:hyperlink r:id="rId20">
        <w:r w:rsidR="008436B7">
          <w:rPr>
            <w:rFonts w:ascii="Arial" w:eastAsia="Arial" w:hAnsi="Arial" w:cs="Arial"/>
            <w:color w:val="1155CC"/>
            <w:u w:val="single"/>
          </w:rPr>
          <w:t>https://doi.org/10.1073/pnas.2320411121</w:t>
        </w:r>
      </w:hyperlink>
    </w:p>
    <w:p w14:paraId="2BC68D9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 </w:t>
      </w:r>
    </w:p>
    <w:p w14:paraId="7B3184A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Anderson, Abigail. (2018). M</w:t>
      </w:r>
      <w:r>
        <w:rPr>
          <w:rFonts w:ascii="Arial" w:eastAsia="Arial" w:hAnsi="Arial" w:cs="Arial"/>
        </w:rPr>
        <w:t>odeling Bird-Window Collisions in Core Urban Environments. Retrieved from the University Digital Conservancy, https://hdl.handle.net/11299/218668.</w:t>
      </w:r>
    </w:p>
    <w:p w14:paraId="35BC105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Arnold TW, Zink RM (2011) Collision Mortality Has No Discernible Effect on Population Trends of North America</w:t>
      </w:r>
      <w:r>
        <w:rPr>
          <w:rFonts w:ascii="Arial" w:eastAsia="Arial" w:hAnsi="Arial" w:cs="Arial"/>
        </w:rPr>
        <w:t xml:space="preserve">n Birds. PLOS ONE 6(9): e24708. </w:t>
      </w:r>
      <w:hyperlink r:id="rId21">
        <w:r w:rsidR="008436B7">
          <w:rPr>
            <w:rFonts w:ascii="Arial" w:eastAsia="Arial" w:hAnsi="Arial" w:cs="Arial"/>
            <w:color w:val="1155CC"/>
            <w:u w:val="single"/>
          </w:rPr>
          <w:t>https://doi.org/10.1371/journal.pone.0024708</w:t>
        </w:r>
      </w:hyperlink>
    </w:p>
    <w:p w14:paraId="0ACB4FF1" w14:textId="77777777" w:rsidR="008436B7" w:rsidRDefault="008436B7" w:rsidP="00C72320">
      <w:pPr>
        <w:pBdr>
          <w:top w:val="nil"/>
          <w:left w:val="nil"/>
          <w:bottom w:val="nil"/>
          <w:right w:val="nil"/>
          <w:between w:val="nil"/>
        </w:pBdr>
        <w:jc w:val="both"/>
        <w:rPr>
          <w:rFonts w:ascii="Arial" w:eastAsia="Arial" w:hAnsi="Arial" w:cs="Arial"/>
        </w:rPr>
      </w:pPr>
    </w:p>
    <w:p w14:paraId="34C699D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Avery, M., Springer, P. F., &amp; Cassel, J. F. (1976). The Effects of a Tall Tower on Nocturnal Bird Migration: A Por</w:t>
      </w:r>
      <w:r>
        <w:rPr>
          <w:rFonts w:ascii="Arial" w:eastAsia="Arial" w:hAnsi="Arial" w:cs="Arial"/>
        </w:rPr>
        <w:t xml:space="preserve">table Ceilometer Study. The Auk, 93(2), 281–291. </w:t>
      </w:r>
      <w:hyperlink r:id="rId22">
        <w:r w:rsidR="008436B7">
          <w:rPr>
            <w:rFonts w:ascii="Arial" w:eastAsia="Arial" w:hAnsi="Arial" w:cs="Arial"/>
            <w:color w:val="1155CC"/>
            <w:u w:val="single"/>
          </w:rPr>
          <w:t>http://www.jstor.org/stable/4085044</w:t>
        </w:r>
      </w:hyperlink>
    </w:p>
    <w:p w14:paraId="42084C95" w14:textId="77777777" w:rsidR="008436B7" w:rsidRDefault="008436B7" w:rsidP="00C72320">
      <w:pPr>
        <w:pBdr>
          <w:top w:val="nil"/>
          <w:left w:val="nil"/>
          <w:bottom w:val="nil"/>
          <w:right w:val="nil"/>
          <w:between w:val="nil"/>
        </w:pBdr>
        <w:jc w:val="both"/>
        <w:rPr>
          <w:rFonts w:ascii="Arial" w:eastAsia="Arial" w:hAnsi="Arial" w:cs="Arial"/>
        </w:rPr>
      </w:pPr>
    </w:p>
    <w:p w14:paraId="536EBF8D"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Aymí, Raül &amp; González, Yolanda &amp; López, Txiqui &amp; Gordo, Oscar. (2017). Bird-window collisions in a city on the Iberian Mediterranean coast during autumn migration. Revista Catalana d'Ornitologia. 33. </w:t>
      </w:r>
      <w:hyperlink r:id="rId23">
        <w:r w:rsidR="008436B7">
          <w:rPr>
            <w:rFonts w:ascii="Arial" w:eastAsia="Arial" w:hAnsi="Arial" w:cs="Arial"/>
            <w:color w:val="1155CC"/>
            <w:u w:val="single"/>
          </w:rPr>
          <w:t>http://hdl.handle.net/10261/161063</w:t>
        </w:r>
      </w:hyperlink>
    </w:p>
    <w:p w14:paraId="5AB772BE" w14:textId="77777777" w:rsidR="008436B7" w:rsidRDefault="008436B7" w:rsidP="00C72320">
      <w:pPr>
        <w:pBdr>
          <w:top w:val="nil"/>
          <w:left w:val="nil"/>
          <w:bottom w:val="nil"/>
          <w:right w:val="nil"/>
          <w:between w:val="nil"/>
        </w:pBdr>
        <w:jc w:val="both"/>
        <w:rPr>
          <w:rFonts w:ascii="Arial" w:eastAsia="Arial" w:hAnsi="Arial" w:cs="Arial"/>
        </w:rPr>
      </w:pPr>
    </w:p>
    <w:p w14:paraId="4AB9B9CA"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B.M. Van Doren, D.E. Willard, M. Hennen, K.G. Horton, E.F. Stuber, D. Sheldon, A.H. Sivakumar, J. Wang, A. Farnsworth, &amp; B.M. Winger (2021)., Drivers of fatal bird collisions in an urban center, Proc. Natl. Acad. Sci. U.S.</w:t>
      </w:r>
      <w:r>
        <w:rPr>
          <w:rFonts w:ascii="Arial" w:eastAsia="Arial" w:hAnsi="Arial" w:cs="Arial"/>
        </w:rPr>
        <w:t xml:space="preserve">A. 118 (24) e2101666118, </w:t>
      </w:r>
      <w:hyperlink r:id="rId24">
        <w:r w:rsidR="008436B7">
          <w:rPr>
            <w:rFonts w:ascii="Arial" w:eastAsia="Arial" w:hAnsi="Arial" w:cs="Arial"/>
            <w:color w:val="1155CC"/>
            <w:u w:val="single"/>
          </w:rPr>
          <w:t>https://doi.org/10.1073/pnas.2101666118</w:t>
        </w:r>
      </w:hyperlink>
    </w:p>
    <w:p w14:paraId="52196142" w14:textId="77777777" w:rsidR="008436B7" w:rsidRDefault="008436B7" w:rsidP="00C72320">
      <w:pPr>
        <w:pBdr>
          <w:top w:val="nil"/>
          <w:left w:val="nil"/>
          <w:bottom w:val="nil"/>
          <w:right w:val="nil"/>
          <w:between w:val="nil"/>
        </w:pBdr>
        <w:jc w:val="both"/>
        <w:rPr>
          <w:rFonts w:ascii="Arial" w:eastAsia="Arial" w:hAnsi="Arial" w:cs="Arial"/>
        </w:rPr>
      </w:pPr>
    </w:p>
    <w:p w14:paraId="32B509E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B.M. Van Doren, K.G. Horton, A.M. Dokter, H. Klinck, S.B. Elbin, &amp; A. Farnsworth (2017)., High-intensity urban light installation d</w:t>
      </w:r>
      <w:r>
        <w:rPr>
          <w:rFonts w:ascii="Arial" w:eastAsia="Arial" w:hAnsi="Arial" w:cs="Arial"/>
        </w:rPr>
        <w:t xml:space="preserve">ramatically alters nocturnal bird migration, Proc. Natl. Acad. Sci. U.S.A. 114 (42), 11175-11180, </w:t>
      </w:r>
      <w:hyperlink r:id="rId25">
        <w:r w:rsidR="008436B7">
          <w:rPr>
            <w:rFonts w:ascii="Arial" w:eastAsia="Arial" w:hAnsi="Arial" w:cs="Arial"/>
            <w:color w:val="1155CC"/>
            <w:u w:val="single"/>
          </w:rPr>
          <w:t>https://doi.org/10.1073/pnas.1708574114</w:t>
        </w:r>
      </w:hyperlink>
    </w:p>
    <w:p w14:paraId="6648BB9A" w14:textId="77777777" w:rsidR="008436B7" w:rsidRDefault="008436B7" w:rsidP="00C72320">
      <w:pPr>
        <w:pBdr>
          <w:top w:val="nil"/>
          <w:left w:val="nil"/>
          <w:bottom w:val="nil"/>
          <w:right w:val="nil"/>
          <w:between w:val="nil"/>
        </w:pBdr>
        <w:jc w:val="both"/>
        <w:rPr>
          <w:rFonts w:ascii="Arial" w:eastAsia="Arial" w:hAnsi="Arial" w:cs="Arial"/>
        </w:rPr>
      </w:pPr>
    </w:p>
    <w:p w14:paraId="0F51EC0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Baasch, D. M., A. M. Hegg, J. F. Dwyer, A. J. Caven, W. E.</w:t>
      </w:r>
      <w:r>
        <w:rPr>
          <w:rFonts w:ascii="Arial" w:eastAsia="Arial" w:hAnsi="Arial" w:cs="Arial"/>
        </w:rPr>
        <w:t xml:space="preserve"> Taddicken, C. A. Worley, A. H. Medaries, C. G. Wagner, P. G. Dunbar, and N. D. Mittman. (2022). Mitigating avian collisions with power lines through illumination with ultraviolet light. Avian Conservation and Ecology 17(2):9.</w:t>
      </w:r>
      <w:hyperlink r:id="rId26">
        <w:r w:rsidR="008436B7">
          <w:rPr>
            <w:rFonts w:ascii="Arial" w:eastAsia="Arial" w:hAnsi="Arial" w:cs="Arial"/>
            <w:color w:val="1155CC"/>
            <w:u w:val="single"/>
          </w:rPr>
          <w:t>https://doi.org/10.5751/ACE-02217-170209</w:t>
        </w:r>
      </w:hyperlink>
    </w:p>
    <w:p w14:paraId="54D76270" w14:textId="77777777" w:rsidR="008436B7" w:rsidRDefault="008436B7" w:rsidP="00C72320">
      <w:pPr>
        <w:pBdr>
          <w:top w:val="nil"/>
          <w:left w:val="nil"/>
          <w:bottom w:val="nil"/>
          <w:right w:val="nil"/>
          <w:between w:val="nil"/>
        </w:pBdr>
        <w:jc w:val="both"/>
        <w:rPr>
          <w:rFonts w:ascii="Arial" w:eastAsia="Arial" w:hAnsi="Arial" w:cs="Arial"/>
        </w:rPr>
      </w:pPr>
    </w:p>
    <w:p w14:paraId="65E8437E" w14:textId="44833DAB"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Bajagain, S., Joshi, A. B., &amp; Pradhan, A (2024). Urbanization and Avian Collisions: </w:t>
      </w:r>
      <w:r>
        <w:rPr>
          <w:rFonts w:ascii="Arial" w:eastAsia="Arial" w:hAnsi="Arial" w:cs="Arial"/>
        </w:rPr>
        <w:lastRenderedPageBreak/>
        <w:t xml:space="preserve">Baseline Study on Bird-Building Strikes in </w:t>
      </w:r>
      <w:r w:rsidR="00C72320">
        <w:rPr>
          <w:rFonts w:ascii="Arial" w:eastAsia="Arial" w:hAnsi="Arial" w:cs="Arial"/>
        </w:rPr>
        <w:t>Nepal. VOLUME</w:t>
      </w:r>
      <w:r>
        <w:rPr>
          <w:rFonts w:ascii="Arial" w:eastAsia="Arial" w:hAnsi="Arial" w:cs="Arial"/>
        </w:rPr>
        <w:t xml:space="preserve"> 31 ISSUE 4 </w:t>
      </w:r>
      <w:hyperlink r:id="rId27">
        <w:r w:rsidR="008436B7">
          <w:rPr>
            <w:rFonts w:ascii="Arial" w:eastAsia="Arial" w:hAnsi="Arial" w:cs="Arial"/>
            <w:color w:val="1155CC"/>
            <w:u w:val="single"/>
          </w:rPr>
          <w:t>http://www.researchgate.net/publication/382826068_Urbanization_and_Avian_Collisions_Baseline_Study_on_Bird-Building_Strikes_in_Nepal</w:t>
        </w:r>
      </w:hyperlink>
    </w:p>
    <w:p w14:paraId="1A722CB1" w14:textId="77777777" w:rsidR="008436B7" w:rsidRDefault="008436B7" w:rsidP="00C72320">
      <w:pPr>
        <w:pBdr>
          <w:top w:val="nil"/>
          <w:left w:val="nil"/>
          <w:bottom w:val="nil"/>
          <w:right w:val="nil"/>
          <w:between w:val="nil"/>
        </w:pBdr>
        <w:jc w:val="both"/>
        <w:rPr>
          <w:rFonts w:ascii="Arial" w:eastAsia="Arial" w:hAnsi="Arial" w:cs="Arial"/>
        </w:rPr>
      </w:pPr>
    </w:p>
    <w:p w14:paraId="292935B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Ba</w:t>
      </w:r>
      <w:r>
        <w:rPr>
          <w:rFonts w:ascii="Arial" w:eastAsia="Arial" w:hAnsi="Arial" w:cs="Arial"/>
        </w:rPr>
        <w:t xml:space="preserve">silio, L. G., Moreno, D. J., &amp; Piratelli, A. J. (2020). Main causes of bird-window collisions: a review. Anais Da Academia Brasileira De Ciências, 92(1), e20180745. </w:t>
      </w:r>
      <w:hyperlink r:id="rId28">
        <w:r w:rsidR="008436B7">
          <w:rPr>
            <w:rFonts w:ascii="Arial" w:eastAsia="Arial" w:hAnsi="Arial" w:cs="Arial"/>
            <w:color w:val="1155CC"/>
            <w:u w:val="single"/>
          </w:rPr>
          <w:t>https://doi.org/10.1590/0001-3765202020180745</w:t>
        </w:r>
      </w:hyperlink>
    </w:p>
    <w:p w14:paraId="2CFE0518" w14:textId="77777777" w:rsidR="008436B7" w:rsidRDefault="008436B7" w:rsidP="00C72320">
      <w:pPr>
        <w:pBdr>
          <w:top w:val="nil"/>
          <w:left w:val="nil"/>
          <w:bottom w:val="nil"/>
          <w:right w:val="nil"/>
          <w:between w:val="nil"/>
        </w:pBdr>
        <w:jc w:val="both"/>
        <w:rPr>
          <w:rFonts w:ascii="Arial" w:eastAsia="Arial" w:hAnsi="Arial" w:cs="Arial"/>
        </w:rPr>
      </w:pPr>
    </w:p>
    <w:p w14:paraId="2816473B"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Bayne Erin M., Scobie Corey A., Rawson-Clark Michael (2012) Factors influencing the annual risk of bird–window collisions at residential structures in Alberta, Canada. Wildlife Research 39, 583-592. </w:t>
      </w:r>
      <w:hyperlink r:id="rId29">
        <w:r w:rsidR="008436B7">
          <w:rPr>
            <w:rFonts w:ascii="Arial" w:eastAsia="Arial" w:hAnsi="Arial" w:cs="Arial"/>
            <w:color w:val="1155CC"/>
            <w:u w:val="single"/>
          </w:rPr>
          <w:t>https://doi.org/10.1071/WR11179</w:t>
        </w:r>
      </w:hyperlink>
    </w:p>
    <w:p w14:paraId="79B77048" w14:textId="77777777" w:rsidR="008436B7" w:rsidRDefault="008436B7" w:rsidP="00C72320">
      <w:pPr>
        <w:pBdr>
          <w:top w:val="nil"/>
          <w:left w:val="nil"/>
          <w:bottom w:val="nil"/>
          <w:right w:val="nil"/>
          <w:between w:val="nil"/>
        </w:pBdr>
        <w:jc w:val="both"/>
        <w:rPr>
          <w:rFonts w:ascii="Arial" w:eastAsia="Arial" w:hAnsi="Arial" w:cs="Arial"/>
        </w:rPr>
      </w:pPr>
    </w:p>
    <w:p w14:paraId="0D5B6FCC"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Berger, K., Hagemeyer, N., &amp; Schubert, S. (2018). Factors Affecting Migratory Bird-Window Collisions: The Role of Canopy Cover and Scavenger Bias.</w:t>
      </w:r>
      <w:hyperlink r:id="rId30">
        <w:r w:rsidR="008436B7">
          <w:rPr>
            <w:rFonts w:ascii="Arial" w:eastAsia="Arial" w:hAnsi="Arial" w:cs="Arial"/>
            <w:color w:val="1155CC"/>
            <w:u w:val="single"/>
          </w:rPr>
          <w:t>https://digitalcommons.odu.edu/undergradsymposium/2018/biology/4/</w:t>
        </w:r>
      </w:hyperlink>
    </w:p>
    <w:p w14:paraId="07DC9F7B" w14:textId="77777777" w:rsidR="008436B7" w:rsidRDefault="008436B7" w:rsidP="00C72320">
      <w:pPr>
        <w:pBdr>
          <w:top w:val="nil"/>
          <w:left w:val="nil"/>
          <w:bottom w:val="nil"/>
          <w:right w:val="nil"/>
          <w:between w:val="nil"/>
        </w:pBdr>
        <w:jc w:val="both"/>
        <w:rPr>
          <w:rFonts w:ascii="Arial" w:eastAsia="Arial" w:hAnsi="Arial" w:cs="Arial"/>
        </w:rPr>
      </w:pPr>
    </w:p>
    <w:p w14:paraId="35DEF84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Biagi, N. (2018). Breeding season bird mortality from window collisions: Comparing species-specific abundance with mortality rates. Minnesota Undergraduate Research &amp;</w:t>
      </w:r>
      <w:r>
        <w:rPr>
          <w:rFonts w:ascii="Arial" w:eastAsia="Arial" w:hAnsi="Arial" w:cs="Arial"/>
        </w:rPr>
        <w:t xml:space="preserve"> Academic Journal, 1(1).</w:t>
      </w:r>
      <w:hyperlink r:id="rId31">
        <w:r w:rsidR="008436B7">
          <w:rPr>
            <w:rFonts w:ascii="Arial" w:eastAsia="Arial" w:hAnsi="Arial" w:cs="Arial"/>
            <w:color w:val="1155CC"/>
            <w:u w:val="single"/>
          </w:rPr>
          <w:t>https://pubs.lib.umn.edu/index.php/muraj/article/view/1332</w:t>
        </w:r>
      </w:hyperlink>
    </w:p>
    <w:p w14:paraId="45E72697" w14:textId="77777777" w:rsidR="008436B7" w:rsidRDefault="008436B7" w:rsidP="00C72320">
      <w:pPr>
        <w:pBdr>
          <w:top w:val="nil"/>
          <w:left w:val="nil"/>
          <w:bottom w:val="nil"/>
          <w:right w:val="nil"/>
          <w:between w:val="nil"/>
        </w:pBdr>
        <w:jc w:val="both"/>
        <w:rPr>
          <w:rFonts w:ascii="Arial" w:eastAsia="Arial" w:hAnsi="Arial" w:cs="Arial"/>
        </w:rPr>
      </w:pPr>
    </w:p>
    <w:p w14:paraId="4FC0392F"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Borden, W. &amp; Lockhart, Owen &amp; Jones, Andrew &amp; Lyons, Mark. (2010). Seasonal, Taxonomic, and Lo</w:t>
      </w:r>
      <w:r>
        <w:rPr>
          <w:rFonts w:ascii="Arial" w:eastAsia="Arial" w:hAnsi="Arial" w:cs="Arial"/>
        </w:rPr>
        <w:t xml:space="preserve">cal Habitat Components of Bird-window Collisions on an Urban University Campus in Cleveland, OH. Ohio Journal of Science. 110. 44-52. </w:t>
      </w:r>
      <w:hyperlink r:id="rId32">
        <w:r w:rsidR="008436B7">
          <w:rPr>
            <w:rFonts w:ascii="Arial" w:eastAsia="Arial" w:hAnsi="Arial" w:cs="Arial"/>
            <w:color w:val="1155CC"/>
            <w:u w:val="single"/>
          </w:rPr>
          <w:t>https://kb.osu.edu/bitstreams/5d0c1c6b-047e-5bf1-a4e5-9f4418d0a0e5/download</w:t>
        </w:r>
      </w:hyperlink>
    </w:p>
    <w:p w14:paraId="1C5EA11C" w14:textId="77777777" w:rsidR="008436B7" w:rsidRDefault="008436B7" w:rsidP="00C72320">
      <w:pPr>
        <w:pBdr>
          <w:top w:val="nil"/>
          <w:left w:val="nil"/>
          <w:bottom w:val="nil"/>
          <w:right w:val="nil"/>
          <w:between w:val="nil"/>
        </w:pBdr>
        <w:jc w:val="both"/>
        <w:rPr>
          <w:rFonts w:ascii="Arial" w:eastAsia="Arial" w:hAnsi="Arial" w:cs="Arial"/>
        </w:rPr>
      </w:pPr>
    </w:p>
    <w:p w14:paraId="75576B4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Bracey, Annie &amp; Etterson, Matthew &amp; Niemi, Gerald &amp; Green, Richard. (2016). Variation in bird-window collision mortality and scavenging rates within an urban landscape. The Wilson Journal of Ornithology. 12</w:t>
      </w:r>
      <w:r>
        <w:rPr>
          <w:rFonts w:ascii="Arial" w:eastAsia="Arial" w:hAnsi="Arial" w:cs="Arial"/>
        </w:rPr>
        <w:t xml:space="preserve">8. 355-367. 10.1676/wils-128-02-355-367.1. </w:t>
      </w:r>
      <w:hyperlink r:id="rId33">
        <w:r w:rsidR="008436B7">
          <w:rPr>
            <w:rFonts w:ascii="Arial" w:eastAsia="Arial" w:hAnsi="Arial" w:cs="Arial"/>
            <w:color w:val="1155CC"/>
            <w:u w:val="single"/>
          </w:rPr>
          <w:t>https://doi.org/10.1676/wils-128-02-355-367.1</w:t>
        </w:r>
      </w:hyperlink>
    </w:p>
    <w:p w14:paraId="35BADD1B" w14:textId="77777777" w:rsidR="008436B7" w:rsidRDefault="008436B7" w:rsidP="00C72320">
      <w:pPr>
        <w:pBdr>
          <w:top w:val="nil"/>
          <w:left w:val="nil"/>
          <w:bottom w:val="nil"/>
          <w:right w:val="nil"/>
          <w:between w:val="nil"/>
        </w:pBdr>
        <w:jc w:val="both"/>
        <w:rPr>
          <w:rFonts w:ascii="Arial" w:eastAsia="Arial" w:hAnsi="Arial" w:cs="Arial"/>
        </w:rPr>
      </w:pPr>
    </w:p>
    <w:p w14:paraId="5CC120B6"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Brisque, Thaís &amp; Campos-Silva, Lucas Andrei &amp; Piratelli, Augusto. (2017). Relationship between bird-o</w:t>
      </w:r>
      <w:r>
        <w:rPr>
          <w:rFonts w:ascii="Arial" w:eastAsia="Arial" w:hAnsi="Arial" w:cs="Arial"/>
        </w:rPr>
        <w:t>f-prey decals and bird-window collisions on a Brazilian university campus. Zoologia (Curitiba Impresso). 34. 10.3897/zoologia.</w:t>
      </w:r>
      <w:proofErr w:type="gramStart"/>
      <w:r>
        <w:rPr>
          <w:rFonts w:ascii="Arial" w:eastAsia="Arial" w:hAnsi="Arial" w:cs="Arial"/>
        </w:rPr>
        <w:t>34.e</w:t>
      </w:r>
      <w:proofErr w:type="gramEnd"/>
      <w:r>
        <w:rPr>
          <w:rFonts w:ascii="Arial" w:eastAsia="Arial" w:hAnsi="Arial" w:cs="Arial"/>
        </w:rPr>
        <w:t xml:space="preserve">13729. </w:t>
      </w:r>
      <w:hyperlink r:id="rId34">
        <w:r w:rsidR="008436B7">
          <w:rPr>
            <w:rFonts w:ascii="Arial" w:eastAsia="Arial" w:hAnsi="Arial" w:cs="Arial"/>
            <w:color w:val="1155CC"/>
            <w:u w:val="single"/>
          </w:rPr>
          <w:t>https://doi.org/10.3897/zoologia.34.e13729</w:t>
        </w:r>
      </w:hyperlink>
    </w:p>
    <w:p w14:paraId="7810C007" w14:textId="77777777" w:rsidR="008436B7" w:rsidRDefault="008436B7" w:rsidP="00C72320">
      <w:pPr>
        <w:pBdr>
          <w:top w:val="nil"/>
          <w:left w:val="nil"/>
          <w:bottom w:val="nil"/>
          <w:right w:val="nil"/>
          <w:between w:val="nil"/>
        </w:pBdr>
        <w:jc w:val="both"/>
        <w:rPr>
          <w:rFonts w:ascii="Arial" w:eastAsia="Arial" w:hAnsi="Arial" w:cs="Arial"/>
        </w:rPr>
      </w:pPr>
    </w:p>
    <w:p w14:paraId="35A3CB8C"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Brown, B. B.,</w:t>
      </w:r>
      <w:r>
        <w:rPr>
          <w:rFonts w:ascii="Arial" w:eastAsia="Arial" w:hAnsi="Arial" w:cs="Arial"/>
        </w:rPr>
        <w:t xml:space="preserve"> Kusakabe, E., Antonopoulos, A., Siddoway, S., &amp; Thompson, L. (2019). Winter bird-window collisions: mitigation success, risk factors, and implementation challenges. PeerJ, 7, e7620.</w:t>
      </w:r>
      <w:hyperlink r:id="rId35">
        <w:r w:rsidR="008436B7">
          <w:rPr>
            <w:rFonts w:ascii="Arial" w:eastAsia="Arial" w:hAnsi="Arial" w:cs="Arial"/>
            <w:color w:val="1155CC"/>
            <w:u w:val="single"/>
          </w:rPr>
          <w:t>https://doi.org/10.7717/peerj.7620</w:t>
        </w:r>
      </w:hyperlink>
    </w:p>
    <w:p w14:paraId="67C48F33" w14:textId="77777777" w:rsidR="008436B7" w:rsidRDefault="008436B7" w:rsidP="00C72320">
      <w:pPr>
        <w:pBdr>
          <w:top w:val="nil"/>
          <w:left w:val="nil"/>
          <w:bottom w:val="nil"/>
          <w:right w:val="nil"/>
          <w:between w:val="nil"/>
        </w:pBdr>
        <w:jc w:val="both"/>
        <w:rPr>
          <w:rFonts w:ascii="Arial" w:eastAsia="Arial" w:hAnsi="Arial" w:cs="Arial"/>
        </w:rPr>
      </w:pPr>
    </w:p>
    <w:p w14:paraId="7AB6937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Brown BB, Hunter L, Santos S. (2020). Bird-window collisions: different fall and winter risk and protective factors. PeerJ </w:t>
      </w:r>
      <w:proofErr w:type="gramStart"/>
      <w:r>
        <w:rPr>
          <w:rFonts w:ascii="Arial" w:eastAsia="Arial" w:hAnsi="Arial" w:cs="Arial"/>
        </w:rPr>
        <w:t>8:e</w:t>
      </w:r>
      <w:proofErr w:type="gramEnd"/>
      <w:r>
        <w:rPr>
          <w:rFonts w:ascii="Arial" w:eastAsia="Arial" w:hAnsi="Arial" w:cs="Arial"/>
        </w:rPr>
        <w:t xml:space="preserve">9401 </w:t>
      </w:r>
      <w:hyperlink r:id="rId36">
        <w:r w:rsidR="008436B7">
          <w:rPr>
            <w:rFonts w:ascii="Arial" w:eastAsia="Arial" w:hAnsi="Arial" w:cs="Arial"/>
            <w:color w:val="1155CC"/>
            <w:u w:val="single"/>
          </w:rPr>
          <w:t>https://doi.org/10.7717/peerj.9401</w:t>
        </w:r>
      </w:hyperlink>
    </w:p>
    <w:p w14:paraId="4943D9FA" w14:textId="77777777" w:rsidR="008436B7" w:rsidRDefault="008436B7" w:rsidP="00C72320">
      <w:pPr>
        <w:pBdr>
          <w:top w:val="nil"/>
          <w:left w:val="nil"/>
          <w:bottom w:val="nil"/>
          <w:right w:val="nil"/>
          <w:between w:val="nil"/>
        </w:pBdr>
        <w:jc w:val="both"/>
        <w:rPr>
          <w:rFonts w:ascii="Arial" w:eastAsia="Arial" w:hAnsi="Arial" w:cs="Arial"/>
        </w:rPr>
      </w:pPr>
    </w:p>
    <w:p w14:paraId="4B0E2A0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Brown BB, Santos S, Ocampo-Peñuela N. (2021). Bird-window collisions: Mitigation efficacy and risk factors across two years. PeerJ 9: e11867 </w:t>
      </w:r>
      <w:hyperlink r:id="rId37">
        <w:r w:rsidR="008436B7">
          <w:rPr>
            <w:rFonts w:ascii="Arial" w:eastAsia="Arial" w:hAnsi="Arial" w:cs="Arial"/>
            <w:color w:val="1155CC"/>
            <w:u w:val="single"/>
          </w:rPr>
          <w:t>https://doi.org/10.7717/peerj.11867</w:t>
        </w:r>
      </w:hyperlink>
    </w:p>
    <w:p w14:paraId="796E4E90" w14:textId="77777777" w:rsidR="008436B7" w:rsidRDefault="008436B7" w:rsidP="00C72320">
      <w:pPr>
        <w:pBdr>
          <w:top w:val="nil"/>
          <w:left w:val="nil"/>
          <w:bottom w:val="nil"/>
          <w:right w:val="nil"/>
          <w:between w:val="nil"/>
        </w:pBdr>
        <w:jc w:val="both"/>
        <w:rPr>
          <w:rFonts w:ascii="Arial" w:eastAsia="Arial" w:hAnsi="Arial" w:cs="Arial"/>
        </w:rPr>
      </w:pPr>
    </w:p>
    <w:p w14:paraId="17C8E13A"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Byron, S. (2024). Crash</w:t>
      </w:r>
      <w:r>
        <w:rPr>
          <w:rFonts w:ascii="Arial" w:eastAsia="Arial" w:hAnsi="Arial" w:cs="Arial"/>
        </w:rPr>
        <w:t xml:space="preserve"> course conservation: Evaluating the effectiveness of Feather Friendly® markers and bird-safe murals in reducing bird-window collisions.</w:t>
      </w:r>
      <w:hyperlink r:id="rId38">
        <w:r w:rsidR="008436B7">
          <w:rPr>
            <w:rFonts w:ascii="Arial" w:eastAsia="Arial" w:hAnsi="Arial" w:cs="Arial"/>
            <w:color w:val="1155CC"/>
            <w:u w:val="single"/>
          </w:rPr>
          <w:t>https://dx.doi.org/10.14288/1.0444884</w:t>
        </w:r>
      </w:hyperlink>
    </w:p>
    <w:p w14:paraId="10752BBD" w14:textId="77777777" w:rsidR="008436B7" w:rsidRDefault="008436B7" w:rsidP="00C72320">
      <w:pPr>
        <w:pBdr>
          <w:top w:val="nil"/>
          <w:left w:val="nil"/>
          <w:bottom w:val="nil"/>
          <w:right w:val="nil"/>
          <w:between w:val="nil"/>
        </w:pBdr>
        <w:jc w:val="both"/>
        <w:rPr>
          <w:rFonts w:ascii="Arial" w:eastAsia="Arial" w:hAnsi="Arial" w:cs="Arial"/>
        </w:rPr>
      </w:pPr>
    </w:p>
    <w:p w14:paraId="7A1BB7F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Cabrera-Cruz, S.A., Smol</w:t>
      </w:r>
      <w:r>
        <w:rPr>
          <w:rFonts w:ascii="Arial" w:eastAsia="Arial" w:hAnsi="Arial" w:cs="Arial"/>
        </w:rPr>
        <w:t xml:space="preserve">insky, J.A. &amp; Buler, J.J (2018). Light pollution is greatest within migration passage areas for nocturnally-migrating birds around the world. Sci Rep 8, 3261. </w:t>
      </w:r>
      <w:hyperlink r:id="rId39">
        <w:r w:rsidR="008436B7">
          <w:rPr>
            <w:rFonts w:ascii="Arial" w:eastAsia="Arial" w:hAnsi="Arial" w:cs="Arial"/>
            <w:color w:val="1155CC"/>
            <w:u w:val="single"/>
          </w:rPr>
          <w:t>https://doi.org/10.1038/s41598-018-21577-6</w:t>
        </w:r>
      </w:hyperlink>
    </w:p>
    <w:p w14:paraId="146C80EE" w14:textId="77777777" w:rsidR="008436B7" w:rsidRDefault="008436B7" w:rsidP="00C72320">
      <w:pPr>
        <w:pBdr>
          <w:top w:val="nil"/>
          <w:left w:val="nil"/>
          <w:bottom w:val="nil"/>
          <w:right w:val="nil"/>
          <w:between w:val="nil"/>
        </w:pBdr>
        <w:jc w:val="both"/>
        <w:rPr>
          <w:rFonts w:ascii="Arial" w:eastAsia="Arial" w:hAnsi="Arial" w:cs="Arial"/>
        </w:rPr>
      </w:pPr>
    </w:p>
    <w:p w14:paraId="219ADEFD"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Chen, K., Kross, S. M., Parkins, K., Seewagen, C., Farnsworth, A., &amp; Van Doren, B. M. (2024). Heavy migration traffic and bad weather are a dangerous combination: Bird collisions in New York City. Journal of Applied Ecology, 61, 784–</w:t>
      </w:r>
      <w:r>
        <w:rPr>
          <w:rFonts w:ascii="Arial" w:eastAsia="Arial" w:hAnsi="Arial" w:cs="Arial"/>
        </w:rPr>
        <w:lastRenderedPageBreak/>
        <w:t xml:space="preserve">796. </w:t>
      </w:r>
      <w:hyperlink r:id="rId40">
        <w:r w:rsidR="008436B7">
          <w:rPr>
            <w:rFonts w:ascii="Arial" w:eastAsia="Arial" w:hAnsi="Arial" w:cs="Arial"/>
            <w:color w:val="1155CC"/>
            <w:u w:val="single"/>
          </w:rPr>
          <w:t>https://doi.org/10.1111/1365-2664.14590</w:t>
        </w:r>
      </w:hyperlink>
    </w:p>
    <w:p w14:paraId="4D69500C" w14:textId="77777777" w:rsidR="008436B7" w:rsidRDefault="008436B7" w:rsidP="00C72320">
      <w:pPr>
        <w:pBdr>
          <w:top w:val="nil"/>
          <w:left w:val="nil"/>
          <w:bottom w:val="nil"/>
          <w:right w:val="nil"/>
          <w:between w:val="nil"/>
        </w:pBdr>
        <w:jc w:val="both"/>
        <w:rPr>
          <w:rFonts w:ascii="Arial" w:eastAsia="Arial" w:hAnsi="Arial" w:cs="Arial"/>
        </w:rPr>
      </w:pPr>
    </w:p>
    <w:p w14:paraId="5C30C8C7"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Chin, S. (2016). Investigating the effects of urban features on bird window collisions.</w:t>
      </w:r>
    </w:p>
    <w:p w14:paraId="5693742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Christopher C. M. Kyba et al. (2017), Artificially lit surface of Earth at ni</w:t>
      </w:r>
      <w:r>
        <w:rPr>
          <w:rFonts w:ascii="Arial" w:eastAsia="Arial" w:hAnsi="Arial" w:cs="Arial"/>
        </w:rPr>
        <w:t>ght increasing in radiance and extent.Sci. Adv.3, e1701528.DOI:10.1126/sciadv.1701528</w:t>
      </w:r>
    </w:p>
    <w:p w14:paraId="71DAD6CC" w14:textId="77777777" w:rsidR="008436B7" w:rsidRDefault="008436B7" w:rsidP="00C72320">
      <w:pPr>
        <w:pBdr>
          <w:top w:val="nil"/>
          <w:left w:val="nil"/>
          <w:bottom w:val="nil"/>
          <w:right w:val="nil"/>
          <w:between w:val="nil"/>
        </w:pBdr>
        <w:jc w:val="both"/>
        <w:rPr>
          <w:rFonts w:ascii="Arial" w:eastAsia="Arial" w:hAnsi="Arial" w:cs="Arial"/>
        </w:rPr>
      </w:pPr>
    </w:p>
    <w:p w14:paraId="736F54E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Cochran, W. W., &amp; Graber, R. R. (1958). Attraction of Nocturnal Migrants by Lights on a Television Tower. The Wilson Bulletin, 70(4), 378–380. </w:t>
      </w:r>
      <w:hyperlink r:id="rId41">
        <w:r w:rsidR="008436B7">
          <w:rPr>
            <w:rFonts w:ascii="Arial" w:eastAsia="Arial" w:hAnsi="Arial" w:cs="Arial"/>
            <w:color w:val="1155CC"/>
            <w:u w:val="single"/>
          </w:rPr>
          <w:t>http://www.jstor.org/stable/4158703</w:t>
        </w:r>
      </w:hyperlink>
    </w:p>
    <w:p w14:paraId="111836D9" w14:textId="77777777" w:rsidR="008436B7" w:rsidRDefault="008436B7" w:rsidP="00C72320">
      <w:pPr>
        <w:pBdr>
          <w:top w:val="nil"/>
          <w:left w:val="nil"/>
          <w:bottom w:val="nil"/>
          <w:right w:val="nil"/>
          <w:between w:val="nil"/>
        </w:pBdr>
        <w:jc w:val="both"/>
        <w:rPr>
          <w:rFonts w:ascii="Arial" w:eastAsia="Arial" w:hAnsi="Arial" w:cs="Arial"/>
        </w:rPr>
      </w:pPr>
    </w:p>
    <w:p w14:paraId="68FCE717"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Colling, O. M., Guglielmo, C. G., Bonner, S. J., &amp; Morbey, Y. E. (2022). Migratory songbirds and urban window collision mortality: vulnerability depends on species, diel timing of migration,</w:t>
      </w:r>
      <w:r>
        <w:rPr>
          <w:rFonts w:ascii="Arial" w:eastAsia="Arial" w:hAnsi="Arial" w:cs="Arial"/>
        </w:rPr>
        <w:t xml:space="preserve"> and age class. Avian Conservation &amp; Ecology, 17(1).</w:t>
      </w:r>
      <w:hyperlink r:id="rId42">
        <w:r w:rsidR="008436B7">
          <w:rPr>
            <w:rFonts w:ascii="Arial" w:eastAsia="Arial" w:hAnsi="Arial" w:cs="Arial"/>
            <w:color w:val="1155CC"/>
            <w:u w:val="single"/>
          </w:rPr>
          <w:t>https://doi.org/10.5751/ACE-02107-170122</w:t>
        </w:r>
      </w:hyperlink>
    </w:p>
    <w:p w14:paraId="493A4967" w14:textId="77777777" w:rsidR="008436B7" w:rsidRDefault="008436B7" w:rsidP="00C72320">
      <w:pPr>
        <w:pBdr>
          <w:top w:val="nil"/>
          <w:left w:val="nil"/>
          <w:bottom w:val="nil"/>
          <w:right w:val="nil"/>
          <w:between w:val="nil"/>
        </w:pBdr>
        <w:jc w:val="both"/>
        <w:rPr>
          <w:rFonts w:ascii="Arial" w:eastAsia="Arial" w:hAnsi="Arial" w:cs="Arial"/>
        </w:rPr>
      </w:pPr>
    </w:p>
    <w:p w14:paraId="5C1ECB6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Colling, Olivia M., "Differential Vulnerability to Window Collision Mortality Among Migratory Songbird</w:t>
      </w:r>
      <w:r>
        <w:rPr>
          <w:rFonts w:ascii="Arial" w:eastAsia="Arial" w:hAnsi="Arial" w:cs="Arial"/>
        </w:rPr>
        <w:t xml:space="preserve"> Species" (2019). Electronic Thesis and Dissertation Repository. 6410. </w:t>
      </w:r>
      <w:hyperlink r:id="rId43">
        <w:r w:rsidR="008436B7">
          <w:rPr>
            <w:rFonts w:ascii="Arial" w:eastAsia="Arial" w:hAnsi="Arial" w:cs="Arial"/>
            <w:color w:val="1155CC"/>
            <w:u w:val="single"/>
          </w:rPr>
          <w:t>https://ir.lib.uwo.ca/etd/6410</w:t>
        </w:r>
      </w:hyperlink>
    </w:p>
    <w:p w14:paraId="246E5091" w14:textId="77777777" w:rsidR="008436B7" w:rsidRDefault="008436B7" w:rsidP="00C72320">
      <w:pPr>
        <w:pBdr>
          <w:top w:val="nil"/>
          <w:left w:val="nil"/>
          <w:bottom w:val="nil"/>
          <w:right w:val="nil"/>
          <w:between w:val="nil"/>
        </w:pBdr>
        <w:jc w:val="both"/>
        <w:rPr>
          <w:rFonts w:ascii="Arial" w:eastAsia="Arial" w:hAnsi="Arial" w:cs="Arial"/>
        </w:rPr>
      </w:pPr>
    </w:p>
    <w:p w14:paraId="371580DA"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Coolidge, M., Helzer, D., &amp; Ujcic-Ashcroft, J. (2021). A Successful Monitoring and Mitigation Project t</w:t>
      </w:r>
      <w:r>
        <w:rPr>
          <w:rFonts w:ascii="Arial" w:eastAsia="Arial" w:hAnsi="Arial" w:cs="Arial"/>
        </w:rPr>
        <w:t>o Address Bird Window Collisions at the City of Portland’s Columbia Building, 2015-2019.</w:t>
      </w:r>
      <w:hyperlink r:id="rId44">
        <w:r w:rsidR="008436B7">
          <w:rPr>
            <w:rFonts w:ascii="Arial" w:eastAsia="Arial" w:hAnsi="Arial" w:cs="Arial"/>
            <w:color w:val="1155CC"/>
            <w:u w:val="single"/>
          </w:rPr>
          <w:t>https://pdxscholar.library.pdx.edu/uerc/2021/Presentations/15/</w:t>
        </w:r>
      </w:hyperlink>
    </w:p>
    <w:p w14:paraId="4EFCEB2F" w14:textId="77777777" w:rsidR="008436B7" w:rsidRDefault="008436B7" w:rsidP="00C72320">
      <w:pPr>
        <w:pBdr>
          <w:top w:val="nil"/>
          <w:left w:val="nil"/>
          <w:bottom w:val="nil"/>
          <w:right w:val="nil"/>
          <w:between w:val="nil"/>
        </w:pBdr>
        <w:jc w:val="both"/>
        <w:rPr>
          <w:rFonts w:ascii="Arial" w:eastAsia="Arial" w:hAnsi="Arial" w:cs="Arial"/>
        </w:rPr>
      </w:pPr>
    </w:p>
    <w:p w14:paraId="57D7488F"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Corey S Riding, Timoth</w:t>
      </w:r>
      <w:r>
        <w:rPr>
          <w:rFonts w:ascii="Arial" w:eastAsia="Arial" w:hAnsi="Arial" w:cs="Arial"/>
        </w:rPr>
        <w:t xml:space="preserve">y J O’Connell, Scott R Loss (2020), Building façade-level correlates of bird–window collisions in a small urban area, The Condor, Volume 122, Issue 1, 3 February 2020, duz065, </w:t>
      </w:r>
      <w:hyperlink r:id="rId45">
        <w:r w:rsidR="008436B7">
          <w:rPr>
            <w:rFonts w:ascii="Arial" w:eastAsia="Arial" w:hAnsi="Arial" w:cs="Arial"/>
            <w:color w:val="1155CC"/>
            <w:u w:val="single"/>
          </w:rPr>
          <w:t>https://doi.org/10.1093/condor/duz065</w:t>
        </w:r>
      </w:hyperlink>
    </w:p>
    <w:p w14:paraId="790771A9" w14:textId="77777777" w:rsidR="008436B7" w:rsidRDefault="008436B7" w:rsidP="00C72320">
      <w:pPr>
        <w:pBdr>
          <w:top w:val="nil"/>
          <w:left w:val="nil"/>
          <w:bottom w:val="nil"/>
          <w:right w:val="nil"/>
          <w:between w:val="nil"/>
        </w:pBdr>
        <w:jc w:val="both"/>
        <w:rPr>
          <w:rFonts w:ascii="Arial" w:eastAsia="Arial" w:hAnsi="Arial" w:cs="Arial"/>
        </w:rPr>
      </w:pPr>
    </w:p>
    <w:p w14:paraId="2DA046D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Crews, C. (2022). Reducing bird-window collisions at a botanical </w:t>
      </w:r>
      <w:proofErr w:type="gramStart"/>
      <w:r>
        <w:rPr>
          <w:rFonts w:ascii="Arial" w:eastAsia="Arial" w:hAnsi="Arial" w:cs="Arial"/>
        </w:rPr>
        <w:t>garden :</w:t>
      </w:r>
      <w:proofErr w:type="gramEnd"/>
      <w:r>
        <w:rPr>
          <w:rFonts w:ascii="Arial" w:eastAsia="Arial" w:hAnsi="Arial" w:cs="Arial"/>
        </w:rPr>
        <w:t xml:space="preserve"> The effect of bird-friendly artwork and dirty windows [R]. doi:</w:t>
      </w:r>
      <w:hyperlink r:id="rId46">
        <w:r w:rsidR="008436B7">
          <w:rPr>
            <w:rFonts w:ascii="Arial" w:eastAsia="Arial" w:hAnsi="Arial" w:cs="Arial"/>
            <w:color w:val="1155CC"/>
            <w:u w:val="single"/>
          </w:rPr>
          <w:t>http://dx.doi.org/10.14288/1.0421555</w:t>
        </w:r>
      </w:hyperlink>
    </w:p>
    <w:p w14:paraId="78C9CBD0" w14:textId="77777777" w:rsidR="008436B7" w:rsidRDefault="008436B7" w:rsidP="00C72320">
      <w:pPr>
        <w:pBdr>
          <w:top w:val="nil"/>
          <w:left w:val="nil"/>
          <w:bottom w:val="nil"/>
          <w:right w:val="nil"/>
          <w:between w:val="nil"/>
        </w:pBdr>
        <w:jc w:val="both"/>
        <w:rPr>
          <w:rFonts w:ascii="Arial" w:eastAsia="Arial" w:hAnsi="Arial" w:cs="Arial"/>
        </w:rPr>
      </w:pPr>
    </w:p>
    <w:p w14:paraId="709CEF7C" w14:textId="6250336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Cusa, M.,</w:t>
      </w:r>
      <w:r>
        <w:rPr>
          <w:rFonts w:ascii="Arial" w:eastAsia="Arial" w:hAnsi="Arial" w:cs="Arial"/>
        </w:rPr>
        <w:t xml:space="preserve"> Jackson, D.A. &amp; Mesure, </w:t>
      </w:r>
      <w:r w:rsidR="000C675D">
        <w:rPr>
          <w:rFonts w:ascii="Arial" w:eastAsia="Arial" w:hAnsi="Arial" w:cs="Arial"/>
        </w:rPr>
        <w:t>M. (</w:t>
      </w:r>
      <w:r>
        <w:rPr>
          <w:rFonts w:ascii="Arial" w:eastAsia="Arial" w:hAnsi="Arial" w:cs="Arial"/>
        </w:rPr>
        <w:t>2015</w:t>
      </w:r>
      <w:r w:rsidR="000C675D">
        <w:rPr>
          <w:rFonts w:ascii="Arial" w:eastAsia="Arial" w:hAnsi="Arial" w:cs="Arial"/>
        </w:rPr>
        <w:t>). Window</w:t>
      </w:r>
      <w:r>
        <w:rPr>
          <w:rFonts w:ascii="Arial" w:eastAsia="Arial" w:hAnsi="Arial" w:cs="Arial"/>
        </w:rPr>
        <w:t xml:space="preserve"> collisions by migratory bird species: urban geographical patterns and habitat associations. Urban Ecosyst 18, 1427–</w:t>
      </w:r>
      <w:r w:rsidR="000C675D">
        <w:rPr>
          <w:rFonts w:ascii="Arial" w:eastAsia="Arial" w:hAnsi="Arial" w:cs="Arial"/>
        </w:rPr>
        <w:t>1446.</w:t>
      </w:r>
      <w:r>
        <w:rPr>
          <w:rFonts w:ascii="Arial" w:eastAsia="Arial" w:hAnsi="Arial" w:cs="Arial"/>
        </w:rPr>
        <w:t xml:space="preserve"> </w:t>
      </w:r>
      <w:hyperlink r:id="rId47">
        <w:r w:rsidR="008436B7">
          <w:rPr>
            <w:rFonts w:ascii="Arial" w:eastAsia="Arial" w:hAnsi="Arial" w:cs="Arial"/>
            <w:color w:val="1155CC"/>
            <w:u w:val="single"/>
          </w:rPr>
          <w:t>https://doi.org/10.1007/s11252-015-0459-3</w:t>
        </w:r>
      </w:hyperlink>
    </w:p>
    <w:p w14:paraId="4F9C4AE0" w14:textId="77777777" w:rsidR="008436B7" w:rsidRDefault="008436B7" w:rsidP="00C72320">
      <w:pPr>
        <w:pBdr>
          <w:top w:val="nil"/>
          <w:left w:val="nil"/>
          <w:bottom w:val="nil"/>
          <w:right w:val="nil"/>
          <w:between w:val="nil"/>
        </w:pBdr>
        <w:jc w:val="both"/>
        <w:rPr>
          <w:rFonts w:ascii="Arial" w:eastAsia="Arial" w:hAnsi="Arial" w:cs="Arial"/>
        </w:rPr>
      </w:pPr>
    </w:p>
    <w:p w14:paraId="39F163B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Daniel Klem, David C. Keck, Karl L. Marty, Amy J. Miller Ball, Elizabeth E. Niciu, And Corry T. Platt "Effects </w:t>
      </w:r>
      <w:proofErr w:type="gramStart"/>
      <w:r>
        <w:rPr>
          <w:rFonts w:ascii="Arial" w:eastAsia="Arial" w:hAnsi="Arial" w:cs="Arial"/>
        </w:rPr>
        <w:t>Of</w:t>
      </w:r>
      <w:proofErr w:type="gramEnd"/>
      <w:r>
        <w:rPr>
          <w:rFonts w:ascii="Arial" w:eastAsia="Arial" w:hAnsi="Arial" w:cs="Arial"/>
        </w:rPr>
        <w:t xml:space="preserve"> Window Angling (1 March 2004), Feeder Placement, And Scavengers on Avian Mortality at Plate Glass," The Wilson Bulletin 116(1), 69-73. </w:t>
      </w:r>
      <w:hyperlink r:id="rId48">
        <w:r w:rsidR="008436B7">
          <w:rPr>
            <w:rFonts w:ascii="Arial" w:eastAsia="Arial" w:hAnsi="Arial" w:cs="Arial"/>
            <w:color w:val="1155CC"/>
            <w:u w:val="single"/>
          </w:rPr>
          <w:t>https://doi.org/10.1676/0043-5643(2004)116[0069:EOWAFP]2.0.CO;2</w:t>
        </w:r>
      </w:hyperlink>
    </w:p>
    <w:p w14:paraId="7C8A61DA" w14:textId="77777777" w:rsidR="008436B7" w:rsidRDefault="008436B7" w:rsidP="00C72320">
      <w:pPr>
        <w:pBdr>
          <w:top w:val="nil"/>
          <w:left w:val="nil"/>
          <w:bottom w:val="nil"/>
          <w:right w:val="nil"/>
          <w:between w:val="nil"/>
        </w:pBdr>
        <w:jc w:val="both"/>
        <w:rPr>
          <w:rFonts w:ascii="Arial" w:eastAsia="Arial" w:hAnsi="Arial" w:cs="Arial"/>
        </w:rPr>
      </w:pPr>
    </w:p>
    <w:p w14:paraId="63D8DF4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Danyang Shi, Shu-Yueh Liao, Lei Zhu, Binbin V. Li. Review on bird-building collisions and the case study of a systematic survey in China[J]. Biodiv Sci, 2022, 30(3): 21321. DOI:10.17520/biods.2021321</w:t>
      </w:r>
    </w:p>
    <w:p w14:paraId="11F9B295" w14:textId="77777777" w:rsidR="008436B7" w:rsidRDefault="008436B7" w:rsidP="00C72320">
      <w:pPr>
        <w:pBdr>
          <w:top w:val="nil"/>
          <w:left w:val="nil"/>
          <w:bottom w:val="nil"/>
          <w:right w:val="nil"/>
          <w:between w:val="nil"/>
        </w:pBdr>
        <w:jc w:val="both"/>
        <w:rPr>
          <w:rFonts w:ascii="Arial" w:eastAsia="Arial" w:hAnsi="Arial" w:cs="Arial"/>
        </w:rPr>
      </w:pPr>
    </w:p>
    <w:p w14:paraId="3344BC2C"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De Groot KL, Wilson AG,</w:t>
      </w:r>
      <w:r>
        <w:rPr>
          <w:rFonts w:ascii="Arial" w:eastAsia="Arial" w:hAnsi="Arial" w:cs="Arial"/>
        </w:rPr>
        <w:t xml:space="preserve"> McKibbin R, Hudson SA, Dohms KM, Norris AR, Huang AC, Whitehorne IBJ, Fort KT, Roy C, Bourque J, Wilson </w:t>
      </w:r>
      <w:proofErr w:type="gramStart"/>
      <w:r>
        <w:rPr>
          <w:rFonts w:ascii="Arial" w:eastAsia="Arial" w:hAnsi="Arial" w:cs="Arial"/>
        </w:rPr>
        <w:t>S.(</w:t>
      </w:r>
      <w:proofErr w:type="gramEnd"/>
      <w:r>
        <w:rPr>
          <w:rFonts w:ascii="Arial" w:eastAsia="Arial" w:hAnsi="Arial" w:cs="Arial"/>
        </w:rPr>
        <w:t xml:space="preserve">2022). Bird protection treatments reduce bird-window collision risk at low-rise buildings within a Pacific coastal protected area. PeerJ </w:t>
      </w:r>
      <w:proofErr w:type="gramStart"/>
      <w:r>
        <w:rPr>
          <w:rFonts w:ascii="Arial" w:eastAsia="Arial" w:hAnsi="Arial" w:cs="Arial"/>
        </w:rPr>
        <w:t>10:e</w:t>
      </w:r>
      <w:proofErr w:type="gramEnd"/>
      <w:r>
        <w:rPr>
          <w:rFonts w:ascii="Arial" w:eastAsia="Arial" w:hAnsi="Arial" w:cs="Arial"/>
        </w:rPr>
        <w:t xml:space="preserve">13142 </w:t>
      </w:r>
      <w:hyperlink r:id="rId49">
        <w:r w:rsidR="008436B7">
          <w:rPr>
            <w:rFonts w:ascii="Arial" w:eastAsia="Arial" w:hAnsi="Arial" w:cs="Arial"/>
            <w:color w:val="1155CC"/>
            <w:u w:val="single"/>
          </w:rPr>
          <w:t>https://doi.org/10.7717/peerj.13142</w:t>
        </w:r>
      </w:hyperlink>
    </w:p>
    <w:p w14:paraId="6EF3A6BE" w14:textId="77777777" w:rsidR="008436B7" w:rsidRDefault="008436B7" w:rsidP="00C72320">
      <w:pPr>
        <w:pBdr>
          <w:top w:val="nil"/>
          <w:left w:val="nil"/>
          <w:bottom w:val="nil"/>
          <w:right w:val="nil"/>
          <w:between w:val="nil"/>
        </w:pBdr>
        <w:jc w:val="both"/>
        <w:rPr>
          <w:rFonts w:ascii="Arial" w:eastAsia="Arial" w:hAnsi="Arial" w:cs="Arial"/>
        </w:rPr>
      </w:pPr>
    </w:p>
    <w:p w14:paraId="1450C12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Del Carmen Gómez-Moreno, V., González-Gaona, O. J., &amp; Niño-Maldonado, S. (2019). Colisión de aves en México: la urbanización de un problema creciente y una barrera d</w:t>
      </w:r>
      <w:r>
        <w:rPr>
          <w:rFonts w:ascii="Arial" w:eastAsia="Arial" w:hAnsi="Arial" w:cs="Arial"/>
        </w:rPr>
        <w:t xml:space="preserve">el vuelo. In XXXII Congreso de la Asociación Latinoamericana de Sociología. Association Latinoamericana de Sociología. </w:t>
      </w:r>
      <w:hyperlink r:id="rId50">
        <w:r w:rsidR="008436B7">
          <w:rPr>
            <w:rFonts w:ascii="Arial" w:eastAsia="Arial" w:hAnsi="Arial" w:cs="Arial"/>
            <w:color w:val="1155CC"/>
            <w:u w:val="single"/>
          </w:rPr>
          <w:t>https://www.aacademica.org/000-030/1505</w:t>
        </w:r>
      </w:hyperlink>
    </w:p>
    <w:p w14:paraId="790EF85D" w14:textId="77777777" w:rsidR="008436B7" w:rsidRDefault="008436B7" w:rsidP="00C72320">
      <w:pPr>
        <w:pBdr>
          <w:top w:val="nil"/>
          <w:left w:val="nil"/>
          <w:bottom w:val="nil"/>
          <w:right w:val="nil"/>
          <w:between w:val="nil"/>
        </w:pBdr>
        <w:jc w:val="both"/>
        <w:rPr>
          <w:rFonts w:ascii="Arial" w:eastAsia="Arial" w:hAnsi="Arial" w:cs="Arial"/>
        </w:rPr>
      </w:pPr>
    </w:p>
    <w:p w14:paraId="4E5B0A0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Drewitt, A.L. and Langston, R.H.W. (2</w:t>
      </w:r>
      <w:r>
        <w:rPr>
          <w:rFonts w:ascii="Arial" w:eastAsia="Arial" w:hAnsi="Arial" w:cs="Arial"/>
        </w:rPr>
        <w:t xml:space="preserve">008), Collision Effects of Wind-power Generators and Other Obstacles on Birds. Annals of the New York Academy of Sciences, 1134: 233-266. </w:t>
      </w:r>
      <w:hyperlink r:id="rId51">
        <w:r w:rsidR="008436B7">
          <w:rPr>
            <w:rFonts w:ascii="Arial" w:eastAsia="Arial" w:hAnsi="Arial" w:cs="Arial"/>
            <w:color w:val="1155CC"/>
            <w:u w:val="single"/>
          </w:rPr>
          <w:t>https://doi.org/10.1196/annals.1439.015</w:t>
        </w:r>
      </w:hyperlink>
    </w:p>
    <w:p w14:paraId="159BE33E" w14:textId="77777777" w:rsidR="008436B7" w:rsidRDefault="008436B7" w:rsidP="00C72320">
      <w:pPr>
        <w:pBdr>
          <w:top w:val="nil"/>
          <w:left w:val="nil"/>
          <w:bottom w:val="nil"/>
          <w:right w:val="nil"/>
          <w:between w:val="nil"/>
        </w:pBdr>
        <w:jc w:val="both"/>
        <w:rPr>
          <w:rFonts w:ascii="Arial" w:eastAsia="Arial" w:hAnsi="Arial" w:cs="Arial"/>
        </w:rPr>
      </w:pPr>
    </w:p>
    <w:p w14:paraId="1869864F"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Dwyer, J.F., Hindm</w:t>
      </w:r>
      <w:r>
        <w:rPr>
          <w:rFonts w:ascii="Arial" w:eastAsia="Arial" w:hAnsi="Arial" w:cs="Arial"/>
        </w:rPr>
        <w:t xml:space="preserve">arch, S., Kratz, G.E. (2018). Raptor Mortality in Urban Landscapes. In: Boal, C.W., Dykstra, C.R. (eds) Urban Raptors. Island Press, Washington, DC. </w:t>
      </w:r>
      <w:hyperlink r:id="rId52">
        <w:r w:rsidR="008436B7">
          <w:rPr>
            <w:rFonts w:ascii="Arial" w:eastAsia="Arial" w:hAnsi="Arial" w:cs="Arial"/>
            <w:color w:val="1155CC"/>
            <w:u w:val="single"/>
          </w:rPr>
          <w:t>https://doi.org/10.5822/978-1-61091-841-1_14</w:t>
        </w:r>
      </w:hyperlink>
    </w:p>
    <w:p w14:paraId="235254CD" w14:textId="77777777" w:rsidR="008436B7" w:rsidRDefault="008436B7" w:rsidP="00C72320">
      <w:pPr>
        <w:pBdr>
          <w:top w:val="nil"/>
          <w:left w:val="nil"/>
          <w:bottom w:val="nil"/>
          <w:right w:val="nil"/>
          <w:between w:val="nil"/>
        </w:pBdr>
        <w:jc w:val="both"/>
        <w:rPr>
          <w:rFonts w:ascii="Arial" w:eastAsia="Arial" w:hAnsi="Arial" w:cs="Arial"/>
        </w:rPr>
      </w:pPr>
    </w:p>
    <w:p w14:paraId="288BF69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Elmore JA, Riding CS, Horton KG, O'Connell TJ, Farnsworth A, Loss SR (2021). Predicting bird-window collisions with weather radar. J Appl Ecol. 2021; 58: 1593–1601. </w:t>
      </w:r>
      <w:hyperlink r:id="rId53">
        <w:r w:rsidR="008436B7">
          <w:rPr>
            <w:rFonts w:ascii="Arial" w:eastAsia="Arial" w:hAnsi="Arial" w:cs="Arial"/>
            <w:color w:val="1155CC"/>
            <w:u w:val="single"/>
          </w:rPr>
          <w:t>https://doi.org/10.1111/1365-2664.13832</w:t>
        </w:r>
      </w:hyperlink>
    </w:p>
    <w:p w14:paraId="1C80E371" w14:textId="77777777" w:rsidR="008436B7" w:rsidRDefault="008436B7" w:rsidP="00C72320">
      <w:pPr>
        <w:pBdr>
          <w:top w:val="nil"/>
          <w:left w:val="nil"/>
          <w:bottom w:val="nil"/>
          <w:right w:val="nil"/>
          <w:between w:val="nil"/>
        </w:pBdr>
        <w:jc w:val="both"/>
        <w:rPr>
          <w:rFonts w:ascii="Arial" w:eastAsia="Arial" w:hAnsi="Arial" w:cs="Arial"/>
        </w:rPr>
      </w:pPr>
    </w:p>
    <w:p w14:paraId="17A229F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Emerson, L. C. (2021). Bird-Window Collisions and Reflection as a Daytime Risk Factor. The College of William and Mary.</w:t>
      </w:r>
      <w:hyperlink r:id="rId54">
        <w:r w:rsidR="008436B7">
          <w:rPr>
            <w:rFonts w:ascii="Arial" w:eastAsia="Arial" w:hAnsi="Arial" w:cs="Arial"/>
            <w:color w:val="1155CC"/>
            <w:u w:val="single"/>
          </w:rPr>
          <w:t>https://doi.org/10.21220/zcd1-ne05</w:t>
        </w:r>
      </w:hyperlink>
    </w:p>
    <w:p w14:paraId="432FA564" w14:textId="77777777" w:rsidR="008436B7" w:rsidRDefault="008436B7" w:rsidP="00C72320">
      <w:pPr>
        <w:pBdr>
          <w:top w:val="nil"/>
          <w:left w:val="nil"/>
          <w:bottom w:val="nil"/>
          <w:right w:val="nil"/>
          <w:between w:val="nil"/>
        </w:pBdr>
        <w:jc w:val="both"/>
        <w:rPr>
          <w:rFonts w:ascii="Arial" w:eastAsia="Arial" w:hAnsi="Arial" w:cs="Arial"/>
        </w:rPr>
      </w:pPr>
    </w:p>
    <w:p w14:paraId="15E8D8E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Emerson, Lauren C.; Thady, Robin G.</w:t>
      </w:r>
      <w:r>
        <w:rPr>
          <w:rFonts w:ascii="Arial" w:eastAsia="Arial" w:hAnsi="Arial" w:cs="Arial"/>
        </w:rPr>
        <w:t>; Robertson, Bruce A.; and Swaddle, John P (2022)., Do lighting conditions influence bird-window collisions?  Avian Conservation and Ecology, 17.</w:t>
      </w:r>
      <w:hyperlink r:id="rId55">
        <w:r w:rsidR="008436B7">
          <w:rPr>
            <w:rFonts w:ascii="Arial" w:eastAsia="Arial" w:hAnsi="Arial" w:cs="Arial"/>
            <w:color w:val="1155CC"/>
            <w:u w:val="single"/>
          </w:rPr>
          <w:t>https://doi.org/10.5751/ACE-02167-170203</w:t>
        </w:r>
      </w:hyperlink>
    </w:p>
    <w:p w14:paraId="20D6CFA5" w14:textId="77777777" w:rsidR="008436B7" w:rsidRDefault="008436B7" w:rsidP="00C72320">
      <w:pPr>
        <w:pBdr>
          <w:top w:val="nil"/>
          <w:left w:val="nil"/>
          <w:bottom w:val="nil"/>
          <w:right w:val="nil"/>
          <w:between w:val="nil"/>
        </w:pBdr>
        <w:jc w:val="both"/>
        <w:rPr>
          <w:rFonts w:ascii="Arial" w:eastAsia="Arial" w:hAnsi="Arial" w:cs="Arial"/>
        </w:rPr>
      </w:pPr>
    </w:p>
    <w:p w14:paraId="6BE8B4B8"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Epstein R</w:t>
      </w:r>
      <w:r>
        <w:rPr>
          <w:rFonts w:ascii="Arial" w:eastAsia="Arial" w:hAnsi="Arial" w:cs="Arial"/>
        </w:rPr>
        <w:t xml:space="preserve"> and J Koerner. (1986) The self-concept and other daemons. Pp. 27–53 in J Suls and A Greenwald (eds). Psychological Perspectives on the Self (Volume 3). Lawrence Erlbaum, Hillsdale,USAhttps://</w:t>
      </w:r>
      <w:hyperlink r:id="rId56">
        <w:r w:rsidR="008436B7">
          <w:rPr>
            <w:rFonts w:ascii="Arial" w:eastAsia="Arial" w:hAnsi="Arial" w:cs="Arial"/>
            <w:color w:val="1155CC"/>
            <w:u w:val="single"/>
          </w:rPr>
          <w:t>drrobertepstein.com/downloads/Epstein-Reflections_on_Thinking_in_Animals-Cognition_Language_and_Consciousness-1987.pdf</w:t>
        </w:r>
      </w:hyperlink>
    </w:p>
    <w:p w14:paraId="5969F77F" w14:textId="77777777" w:rsidR="008436B7" w:rsidRDefault="008436B7" w:rsidP="00C72320">
      <w:pPr>
        <w:pBdr>
          <w:top w:val="nil"/>
          <w:left w:val="nil"/>
          <w:bottom w:val="nil"/>
          <w:right w:val="nil"/>
          <w:between w:val="nil"/>
        </w:pBdr>
        <w:jc w:val="both"/>
        <w:rPr>
          <w:rFonts w:ascii="Arial" w:eastAsia="Arial" w:hAnsi="Arial" w:cs="Arial"/>
        </w:rPr>
      </w:pPr>
    </w:p>
    <w:p w14:paraId="5148985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Evans Ogden, L. J. (1996). Collision course: the hazard</w:t>
      </w:r>
      <w:r>
        <w:rPr>
          <w:rFonts w:ascii="Arial" w:eastAsia="Arial" w:hAnsi="Arial" w:cs="Arial"/>
        </w:rPr>
        <w:t>s of lighted structures and windows to migrating birds. Fatal Light Awareness Program (FLAP), 3.</w:t>
      </w:r>
      <w:hyperlink r:id="rId57">
        <w:r w:rsidR="008436B7">
          <w:rPr>
            <w:rFonts w:ascii="Arial" w:eastAsia="Arial" w:hAnsi="Arial" w:cs="Arial"/>
            <w:color w:val="1155CC"/>
            <w:u w:val="single"/>
          </w:rPr>
          <w:t>https://digitalcommons.unl.edu/flap/3/</w:t>
        </w:r>
      </w:hyperlink>
    </w:p>
    <w:p w14:paraId="6908BC82" w14:textId="77777777" w:rsidR="008436B7" w:rsidRDefault="008436B7" w:rsidP="00C72320">
      <w:pPr>
        <w:pBdr>
          <w:top w:val="nil"/>
          <w:left w:val="nil"/>
          <w:bottom w:val="nil"/>
          <w:right w:val="nil"/>
          <w:between w:val="nil"/>
        </w:pBdr>
        <w:jc w:val="both"/>
        <w:rPr>
          <w:rFonts w:ascii="Arial" w:eastAsia="Arial" w:hAnsi="Arial" w:cs="Arial"/>
        </w:rPr>
      </w:pPr>
    </w:p>
    <w:p w14:paraId="0F34B9F2"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Evans ogden, Lesley. (2002). Summary Report on the Bird </w:t>
      </w:r>
      <w:r>
        <w:rPr>
          <w:rFonts w:ascii="Arial" w:eastAsia="Arial" w:hAnsi="Arial" w:cs="Arial"/>
        </w:rPr>
        <w:t>Friendly Building Program: Effect of Light Reduction on Collision of Migratory Birds.</w:t>
      </w:r>
      <w:hyperlink r:id="rId58">
        <w:r w:rsidR="008436B7">
          <w:rPr>
            <w:rFonts w:ascii="Arial" w:eastAsia="Arial" w:hAnsi="Arial" w:cs="Arial"/>
            <w:color w:val="1155CC"/>
            <w:u w:val="single"/>
          </w:rPr>
          <w:t>https://digitalcommons.unl.edu/flap/5/</w:t>
        </w:r>
      </w:hyperlink>
    </w:p>
    <w:p w14:paraId="74CE2FE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 </w:t>
      </w:r>
    </w:p>
    <w:p w14:paraId="2510E3EC" w14:textId="5FC2BDC3"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Ewa Zyśk-Gorczyńska, Hanna Sztwiertnia, Małgorzata Pietkiewicz, Aleksand</w:t>
      </w:r>
      <w:r>
        <w:rPr>
          <w:rFonts w:ascii="Arial" w:eastAsia="Arial" w:hAnsi="Arial" w:cs="Arial"/>
        </w:rPr>
        <w:t xml:space="preserve">ra Kolanek, Katarzyna Bojarska, Michał Żmihorski (2021),Local bird densities and habitats are poor predictors of bird collision with glass bus </w:t>
      </w:r>
      <w:r w:rsidR="000A1BB1">
        <w:rPr>
          <w:rFonts w:ascii="Arial" w:eastAsia="Arial" w:hAnsi="Arial" w:cs="Arial"/>
        </w:rPr>
        <w:t>shelters, Landscape</w:t>
      </w:r>
      <w:r>
        <w:rPr>
          <w:rFonts w:ascii="Arial" w:eastAsia="Arial" w:hAnsi="Arial" w:cs="Arial"/>
        </w:rPr>
        <w:t xml:space="preserve"> and Urban Planning,Volume217,2022,104285,ISSN 0169-2046,</w:t>
      </w:r>
      <w:hyperlink r:id="rId59">
        <w:r w:rsidR="008436B7">
          <w:rPr>
            <w:rFonts w:ascii="Arial" w:eastAsia="Arial" w:hAnsi="Arial" w:cs="Arial"/>
            <w:color w:val="1155CC"/>
            <w:u w:val="single"/>
          </w:rPr>
          <w:t>https://doi.org/10.1016/j.landurbplan.2021.104285</w:t>
        </w:r>
      </w:hyperlink>
      <w:r>
        <w:rPr>
          <w:rFonts w:ascii="Arial" w:eastAsia="Arial" w:hAnsi="Arial" w:cs="Arial"/>
        </w:rPr>
        <w:t>.</w:t>
      </w:r>
    </w:p>
    <w:p w14:paraId="1404AC54" w14:textId="77777777" w:rsidR="008436B7" w:rsidRDefault="008436B7" w:rsidP="00C72320">
      <w:pPr>
        <w:pBdr>
          <w:top w:val="nil"/>
          <w:left w:val="nil"/>
          <w:bottom w:val="nil"/>
          <w:right w:val="nil"/>
          <w:between w:val="nil"/>
        </w:pBdr>
        <w:jc w:val="both"/>
        <w:rPr>
          <w:rFonts w:ascii="Arial" w:eastAsia="Arial" w:hAnsi="Arial" w:cs="Arial"/>
        </w:rPr>
      </w:pPr>
    </w:p>
    <w:p w14:paraId="1253D2F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Ewa Zyśk-Gorczyńska, Katarzyna Bojarska, Michał Żmihorski (2021) "Nonrandom Bird-Glass Collision Pattern: Fewer Strikes Near Glass Edge,"</w:t>
      </w:r>
      <w:r>
        <w:rPr>
          <w:rFonts w:ascii="Arial" w:eastAsia="Arial" w:hAnsi="Arial" w:cs="Arial"/>
        </w:rPr>
        <w:t xml:space="preserve"> Acta Ornithologica, 56(1), 133-137, (20 August 2021)</w:t>
      </w:r>
      <w:hyperlink r:id="rId60">
        <w:r w:rsidR="008436B7">
          <w:rPr>
            <w:rFonts w:ascii="Arial" w:eastAsia="Arial" w:hAnsi="Arial" w:cs="Arial"/>
            <w:color w:val="1155CC"/>
            <w:u w:val="single"/>
          </w:rPr>
          <w:t>https://doi.org/10.3161/00016454AO2021.56.1.012</w:t>
        </w:r>
      </w:hyperlink>
    </w:p>
    <w:p w14:paraId="34D0BC93" w14:textId="77777777" w:rsidR="008436B7" w:rsidRDefault="008436B7" w:rsidP="00C72320">
      <w:pPr>
        <w:pBdr>
          <w:top w:val="nil"/>
          <w:left w:val="nil"/>
          <w:bottom w:val="nil"/>
          <w:right w:val="nil"/>
          <w:between w:val="nil"/>
        </w:pBdr>
        <w:jc w:val="both"/>
        <w:rPr>
          <w:rFonts w:ascii="Arial" w:eastAsia="Arial" w:hAnsi="Arial" w:cs="Arial"/>
        </w:rPr>
      </w:pPr>
    </w:p>
    <w:p w14:paraId="46DF1663" w14:textId="74A9C9AA"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Ewa Zyśk-Gorczyńska, Piotr Skórka, Michał Żmihorski (2020),Graffiti saves birds: A year</w:t>
      </w:r>
      <w:r>
        <w:rPr>
          <w:rFonts w:ascii="Arial" w:eastAsia="Arial" w:hAnsi="Arial" w:cs="Arial"/>
        </w:rPr>
        <w:t xml:space="preserve">-round pattern of bird collisions with glass bus </w:t>
      </w:r>
      <w:r w:rsidR="0061584D">
        <w:rPr>
          <w:rFonts w:ascii="Arial" w:eastAsia="Arial" w:hAnsi="Arial" w:cs="Arial"/>
        </w:rPr>
        <w:t>shelters, Landscape</w:t>
      </w:r>
      <w:r>
        <w:rPr>
          <w:rFonts w:ascii="Arial" w:eastAsia="Arial" w:hAnsi="Arial" w:cs="Arial"/>
        </w:rPr>
        <w:t xml:space="preserve"> and Urban </w:t>
      </w:r>
      <w:r w:rsidR="0061584D">
        <w:rPr>
          <w:rFonts w:ascii="Arial" w:eastAsia="Arial" w:hAnsi="Arial" w:cs="Arial"/>
        </w:rPr>
        <w:t>Planning, Volume</w:t>
      </w:r>
      <w:r>
        <w:rPr>
          <w:rFonts w:ascii="Arial" w:eastAsia="Arial" w:hAnsi="Arial" w:cs="Arial"/>
        </w:rPr>
        <w:t xml:space="preserve"> 193,2020,103680,ISSN 0169-2046, </w:t>
      </w:r>
      <w:hyperlink r:id="rId61">
        <w:r w:rsidR="008436B7">
          <w:rPr>
            <w:rFonts w:ascii="Arial" w:eastAsia="Arial" w:hAnsi="Arial" w:cs="Arial"/>
            <w:color w:val="1155CC"/>
            <w:u w:val="single"/>
          </w:rPr>
          <w:t>https://doi.org/10.1016/j.landurbplan.2019.103680</w:t>
        </w:r>
      </w:hyperlink>
      <w:r>
        <w:rPr>
          <w:rFonts w:ascii="Arial" w:eastAsia="Arial" w:hAnsi="Arial" w:cs="Arial"/>
        </w:rPr>
        <w:t>.</w:t>
      </w:r>
    </w:p>
    <w:p w14:paraId="776ABCA3" w14:textId="77777777" w:rsidR="008436B7" w:rsidRDefault="008436B7" w:rsidP="00C72320">
      <w:pPr>
        <w:pBdr>
          <w:top w:val="nil"/>
          <w:left w:val="nil"/>
          <w:bottom w:val="nil"/>
          <w:right w:val="nil"/>
          <w:between w:val="nil"/>
        </w:pBdr>
        <w:jc w:val="both"/>
        <w:rPr>
          <w:rFonts w:ascii="Arial" w:eastAsia="Arial" w:hAnsi="Arial" w:cs="Arial"/>
        </w:rPr>
      </w:pPr>
    </w:p>
    <w:p w14:paraId="54D3AFE6"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Fischer</w:t>
      </w:r>
      <w:r>
        <w:rPr>
          <w:rFonts w:ascii="Arial" w:eastAsia="Arial" w:hAnsi="Arial" w:cs="Arial"/>
        </w:rPr>
        <w:t>, S. E., &amp; Islam, K. (2020, January). Identifying Bird-Window Collisions on a University Campus during Spring and Fall Migration. In Proceedings of the Indiana Academy of Science (Vol.129,No.1,pp.47-55).</w:t>
      </w:r>
      <w:hyperlink r:id="rId62">
        <w:r w:rsidR="008436B7">
          <w:rPr>
            <w:rFonts w:ascii="Arial" w:eastAsia="Arial" w:hAnsi="Arial" w:cs="Arial"/>
            <w:color w:val="1155CC"/>
            <w:u w:val="single"/>
          </w:rPr>
          <w:t>https://www.researchgate.net/publication/350960000_Identifying_bird-window_collisions_on_a_university_campus_during_spring_and_fall_migration</w:t>
        </w:r>
      </w:hyperlink>
    </w:p>
    <w:p w14:paraId="580FFFF7" w14:textId="77777777" w:rsidR="008436B7" w:rsidRDefault="008436B7" w:rsidP="00C72320">
      <w:pPr>
        <w:pBdr>
          <w:top w:val="nil"/>
          <w:left w:val="nil"/>
          <w:bottom w:val="nil"/>
          <w:right w:val="nil"/>
          <w:between w:val="nil"/>
        </w:pBdr>
        <w:jc w:val="both"/>
        <w:rPr>
          <w:rFonts w:ascii="Arial" w:eastAsia="Arial" w:hAnsi="Arial" w:cs="Arial"/>
        </w:rPr>
      </w:pPr>
    </w:p>
    <w:p w14:paraId="78DB98C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Front</w:t>
      </w:r>
      <w:r>
        <w:rPr>
          <w:rFonts w:ascii="Arial" w:eastAsia="Arial" w:hAnsi="Arial" w:cs="Arial"/>
        </w:rPr>
        <w:t xml:space="preserve"> Ecol Environ (2019); 17(4): 209–214, doi:10.1002/fee.2029</w:t>
      </w:r>
    </w:p>
    <w:p w14:paraId="1B80A8F1" w14:textId="77777777" w:rsidR="008436B7" w:rsidRDefault="008436B7" w:rsidP="00C72320">
      <w:pPr>
        <w:pBdr>
          <w:top w:val="nil"/>
          <w:left w:val="nil"/>
          <w:bottom w:val="nil"/>
          <w:right w:val="nil"/>
          <w:between w:val="nil"/>
        </w:pBdr>
        <w:jc w:val="both"/>
        <w:rPr>
          <w:rFonts w:ascii="Arial" w:eastAsia="Arial" w:hAnsi="Arial" w:cs="Arial"/>
        </w:rPr>
      </w:pPr>
    </w:p>
    <w:p w14:paraId="31DDE44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Fuller, Richard A., and others, 'Interactions between People and Birds in Urban Landscapes', in Christopher A. Lepczyk, and Paige S. Warren (eds) (2012), Urban Bird Ecology and Conservation (Oakla</w:t>
      </w:r>
      <w:r>
        <w:rPr>
          <w:rFonts w:ascii="Arial" w:eastAsia="Arial" w:hAnsi="Arial" w:cs="Arial"/>
        </w:rPr>
        <w:t xml:space="preserve">nd, CA, 2012; online edn, California Scholarship Online, 23 May 2013), </w:t>
      </w:r>
      <w:hyperlink r:id="rId63">
        <w:r w:rsidR="008436B7">
          <w:rPr>
            <w:rFonts w:ascii="Arial" w:eastAsia="Arial" w:hAnsi="Arial" w:cs="Arial"/>
            <w:color w:val="1155CC"/>
            <w:u w:val="single"/>
          </w:rPr>
          <w:t>https://doi.org/10.1525/california/9780520273092.003.0016</w:t>
        </w:r>
      </w:hyperlink>
      <w:r>
        <w:rPr>
          <w:rFonts w:ascii="Arial" w:eastAsia="Arial" w:hAnsi="Arial" w:cs="Arial"/>
        </w:rPr>
        <w:t>,</w:t>
      </w:r>
    </w:p>
    <w:p w14:paraId="288ADFD1" w14:textId="77777777" w:rsidR="008436B7" w:rsidRDefault="008436B7" w:rsidP="00C72320">
      <w:pPr>
        <w:pBdr>
          <w:top w:val="nil"/>
          <w:left w:val="nil"/>
          <w:bottom w:val="nil"/>
          <w:right w:val="nil"/>
          <w:between w:val="nil"/>
        </w:pBdr>
        <w:jc w:val="both"/>
        <w:rPr>
          <w:rFonts w:ascii="Arial" w:eastAsia="Arial" w:hAnsi="Arial" w:cs="Arial"/>
        </w:rPr>
      </w:pPr>
    </w:p>
    <w:p w14:paraId="72B929F7"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lastRenderedPageBreak/>
        <w:t>Gabrielle Adad Fornazari, André Saldanha, Rogeri</w:t>
      </w:r>
      <w:r>
        <w:rPr>
          <w:rFonts w:ascii="Arial" w:eastAsia="Arial" w:hAnsi="Arial" w:cs="Arial"/>
        </w:rPr>
        <w:t>o Ribas Lange, Tilde Froes, Daniel Klem Jr, Bret A. Moore, Fabiano Montiani-Ferreira (30 September 2021)"Window Collisions by Birds in Brazil: Epidemiologic Factors and Radiographic and Necropsy Assessments," Journal of Avian Medicine and Surgery, 35(3), 3</w:t>
      </w:r>
      <w:r>
        <w:rPr>
          <w:rFonts w:ascii="Arial" w:eastAsia="Arial" w:hAnsi="Arial" w:cs="Arial"/>
        </w:rPr>
        <w:t xml:space="preserve">13-324, </w:t>
      </w:r>
      <w:hyperlink r:id="rId64">
        <w:r w:rsidR="008436B7">
          <w:rPr>
            <w:rFonts w:ascii="Arial" w:eastAsia="Arial" w:hAnsi="Arial" w:cs="Arial"/>
            <w:color w:val="1155CC"/>
            <w:u w:val="single"/>
          </w:rPr>
          <w:t>https://doi.org/10.1647/20-00009</w:t>
        </w:r>
      </w:hyperlink>
    </w:p>
    <w:p w14:paraId="448BEF27" w14:textId="77777777" w:rsidR="008436B7" w:rsidRDefault="008436B7" w:rsidP="00C72320">
      <w:pPr>
        <w:pBdr>
          <w:top w:val="nil"/>
          <w:left w:val="nil"/>
          <w:bottom w:val="nil"/>
          <w:right w:val="nil"/>
          <w:between w:val="nil"/>
        </w:pBdr>
        <w:jc w:val="both"/>
        <w:rPr>
          <w:rFonts w:ascii="Arial" w:eastAsia="Arial" w:hAnsi="Arial" w:cs="Arial"/>
        </w:rPr>
      </w:pPr>
    </w:p>
    <w:p w14:paraId="47627FE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Galanek, J. (2023). Bird-Strike Risk Factors and Prevention in Atlanta (Master's thesis). </w:t>
      </w:r>
      <w:hyperlink r:id="rId65">
        <w:r w:rsidR="008436B7">
          <w:rPr>
            <w:rFonts w:ascii="Arial" w:eastAsia="Arial" w:hAnsi="Arial" w:cs="Arial"/>
            <w:color w:val="1155CC"/>
            <w:u w:val="single"/>
          </w:rPr>
          <w:t>https://etd.library.emory.edu/concern/etds/cf95jc69v?locale=en</w:t>
        </w:r>
      </w:hyperlink>
    </w:p>
    <w:p w14:paraId="28D1F832" w14:textId="77777777" w:rsidR="008436B7" w:rsidRDefault="008436B7" w:rsidP="00C72320">
      <w:pPr>
        <w:pBdr>
          <w:top w:val="nil"/>
          <w:left w:val="nil"/>
          <w:bottom w:val="nil"/>
          <w:right w:val="nil"/>
          <w:between w:val="nil"/>
        </w:pBdr>
        <w:jc w:val="both"/>
        <w:rPr>
          <w:rFonts w:ascii="Arial" w:eastAsia="Arial" w:hAnsi="Arial" w:cs="Arial"/>
        </w:rPr>
      </w:pPr>
    </w:p>
    <w:p w14:paraId="1A2B54E2"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Gelb, Y., &amp; Delacretaz, N. (2006). Avian window strike mortality at an urban office building. </w:t>
      </w:r>
      <w:proofErr w:type="spellStart"/>
      <w:r>
        <w:rPr>
          <w:rFonts w:ascii="Arial" w:eastAsia="Arial" w:hAnsi="Arial" w:cs="Arial"/>
        </w:rPr>
        <w:t>TheKingbird</w:t>
      </w:r>
      <w:proofErr w:type="spellEnd"/>
      <w:r>
        <w:rPr>
          <w:rFonts w:ascii="Arial" w:eastAsia="Arial" w:hAnsi="Arial" w:cs="Arial"/>
        </w:rPr>
        <w:t>, 56(3), 190-198.</w:t>
      </w:r>
      <w:hyperlink r:id="rId66">
        <w:r w:rsidR="008436B7">
          <w:rPr>
            <w:rFonts w:ascii="Arial" w:eastAsia="Arial" w:hAnsi="Arial" w:cs="Arial"/>
            <w:color w:val="1155CC"/>
            <w:u w:val="single"/>
          </w:rPr>
          <w:t>https://www.nybirds.org/Publications/KB56no3_WindowStrike.pdf</w:t>
        </w:r>
      </w:hyperlink>
    </w:p>
    <w:p w14:paraId="0B6416DB" w14:textId="77777777" w:rsidR="008436B7" w:rsidRDefault="008436B7" w:rsidP="00C72320">
      <w:pPr>
        <w:pBdr>
          <w:top w:val="nil"/>
          <w:left w:val="nil"/>
          <w:bottom w:val="nil"/>
          <w:right w:val="nil"/>
          <w:between w:val="nil"/>
        </w:pBdr>
        <w:jc w:val="both"/>
        <w:rPr>
          <w:rFonts w:ascii="Arial" w:eastAsia="Arial" w:hAnsi="Arial" w:cs="Arial"/>
        </w:rPr>
      </w:pPr>
    </w:p>
    <w:p w14:paraId="19CD7E3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Glue, D. E. (1971). Ringing Recovery Circumstances of Small Birds of Prey. Bird Study, 18(3), 137–146. </w:t>
      </w:r>
      <w:hyperlink r:id="rId67">
        <w:r w:rsidR="008436B7">
          <w:rPr>
            <w:rFonts w:ascii="Arial" w:eastAsia="Arial" w:hAnsi="Arial" w:cs="Arial"/>
            <w:color w:val="1155CC"/>
            <w:u w:val="single"/>
          </w:rPr>
          <w:t>https://doi.org/10.1080/00063657109476307</w:t>
        </w:r>
      </w:hyperlink>
    </w:p>
    <w:p w14:paraId="7B70CA37" w14:textId="77777777" w:rsidR="008436B7" w:rsidRDefault="008436B7" w:rsidP="00C72320">
      <w:pPr>
        <w:pBdr>
          <w:top w:val="nil"/>
          <w:left w:val="nil"/>
          <w:bottom w:val="nil"/>
          <w:right w:val="nil"/>
          <w:between w:val="nil"/>
        </w:pBdr>
        <w:jc w:val="both"/>
        <w:rPr>
          <w:rFonts w:ascii="Arial" w:eastAsia="Arial" w:hAnsi="Arial" w:cs="Arial"/>
        </w:rPr>
      </w:pPr>
    </w:p>
    <w:p w14:paraId="310A9AF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Gómez-Martínez, M.A., Klem, D., Rojas-Soto, O. et al. (2019). Window strikes: bird collisions in a Neotropical green city. Urban Ecosyst 22, 699–708 </w:t>
      </w:r>
      <w:hyperlink r:id="rId68">
        <w:r w:rsidR="008436B7">
          <w:rPr>
            <w:rFonts w:ascii="Arial" w:eastAsia="Arial" w:hAnsi="Arial" w:cs="Arial"/>
            <w:color w:val="1155CC"/>
            <w:u w:val="single"/>
          </w:rPr>
          <w:t>https://doi.org/10.1007/s11252-019-00858-6</w:t>
        </w:r>
      </w:hyperlink>
    </w:p>
    <w:p w14:paraId="7EE6C5DF" w14:textId="77777777" w:rsidR="008436B7" w:rsidRDefault="008436B7" w:rsidP="00C72320">
      <w:pPr>
        <w:pBdr>
          <w:top w:val="nil"/>
          <w:left w:val="nil"/>
          <w:bottom w:val="nil"/>
          <w:right w:val="nil"/>
          <w:between w:val="nil"/>
        </w:pBdr>
        <w:jc w:val="both"/>
        <w:rPr>
          <w:rFonts w:ascii="Arial" w:eastAsia="Arial" w:hAnsi="Arial" w:cs="Arial"/>
        </w:rPr>
      </w:pPr>
    </w:p>
    <w:p w14:paraId="7641F04C"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Gómez-Moreno, V. D. C., González-Gaona, O. J., Niño-Maldonado, S., &amp; Lucio-Martínez, M. E. (2023). Bird mortality caused by collision in Ciudad Victoria, Tamaulipas, Mexico. Huitzil, 24(1).</w:t>
      </w:r>
      <w:hyperlink r:id="rId69">
        <w:r w:rsidR="008436B7">
          <w:rPr>
            <w:rFonts w:ascii="Arial" w:eastAsia="Arial" w:hAnsi="Arial" w:cs="Arial"/>
            <w:color w:val="1155CC"/>
            <w:u w:val="single"/>
          </w:rPr>
          <w:t>https://doi.org/10.28947/hrmo.2023.24.1.697</w:t>
        </w:r>
      </w:hyperlink>
      <w:r>
        <w:rPr>
          <w:rFonts w:ascii="Arial" w:eastAsia="Arial" w:hAnsi="Arial" w:cs="Arial"/>
        </w:rPr>
        <w:t>.</w:t>
      </w:r>
    </w:p>
    <w:p w14:paraId="5AAC9037" w14:textId="77777777" w:rsidR="008436B7" w:rsidRDefault="008436B7" w:rsidP="00C72320">
      <w:pPr>
        <w:pBdr>
          <w:top w:val="nil"/>
          <w:left w:val="nil"/>
          <w:bottom w:val="nil"/>
          <w:right w:val="nil"/>
          <w:between w:val="nil"/>
        </w:pBdr>
        <w:jc w:val="both"/>
        <w:rPr>
          <w:rFonts w:ascii="Arial" w:eastAsia="Arial" w:hAnsi="Arial" w:cs="Arial"/>
        </w:rPr>
      </w:pPr>
    </w:p>
    <w:p w14:paraId="29256A8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Hager SB, Craig </w:t>
      </w:r>
      <w:proofErr w:type="gramStart"/>
      <w:r>
        <w:rPr>
          <w:rFonts w:ascii="Arial" w:eastAsia="Arial" w:hAnsi="Arial" w:cs="Arial"/>
        </w:rPr>
        <w:t>ME.( 2014</w:t>
      </w:r>
      <w:proofErr w:type="gramEnd"/>
      <w:r>
        <w:rPr>
          <w:rFonts w:ascii="Arial" w:eastAsia="Arial" w:hAnsi="Arial" w:cs="Arial"/>
        </w:rPr>
        <w:t xml:space="preserve"> ). Bird-window collisions in the summer breeding season. PeerJ </w:t>
      </w:r>
      <w:proofErr w:type="gramStart"/>
      <w:r>
        <w:rPr>
          <w:rFonts w:ascii="Arial" w:eastAsia="Arial" w:hAnsi="Arial" w:cs="Arial"/>
        </w:rPr>
        <w:t>2:e</w:t>
      </w:r>
      <w:proofErr w:type="gramEnd"/>
      <w:r>
        <w:rPr>
          <w:rFonts w:ascii="Arial" w:eastAsia="Arial" w:hAnsi="Arial" w:cs="Arial"/>
        </w:rPr>
        <w:t xml:space="preserve">460 </w:t>
      </w:r>
      <w:hyperlink r:id="rId70">
        <w:r w:rsidR="008436B7">
          <w:rPr>
            <w:rFonts w:ascii="Arial" w:eastAsia="Arial" w:hAnsi="Arial" w:cs="Arial"/>
            <w:color w:val="1155CC"/>
            <w:u w:val="single"/>
          </w:rPr>
          <w:t>https://doi.org/10.7717/peerj.460</w:t>
        </w:r>
      </w:hyperlink>
    </w:p>
    <w:p w14:paraId="1B74304F" w14:textId="77777777" w:rsidR="008436B7" w:rsidRDefault="008436B7" w:rsidP="00C72320">
      <w:pPr>
        <w:pBdr>
          <w:top w:val="nil"/>
          <w:left w:val="nil"/>
          <w:bottom w:val="nil"/>
          <w:right w:val="nil"/>
          <w:between w:val="nil"/>
        </w:pBdr>
        <w:jc w:val="both"/>
        <w:rPr>
          <w:rFonts w:ascii="Arial" w:eastAsia="Arial" w:hAnsi="Arial" w:cs="Arial"/>
        </w:rPr>
      </w:pPr>
    </w:p>
    <w:p w14:paraId="536DFED2"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Hardy, E. (2022, April 13). Longitudinal Bird strike </w:t>
      </w:r>
      <w:proofErr w:type="gramStart"/>
      <w:r>
        <w:rPr>
          <w:rFonts w:ascii="Arial" w:eastAsia="Arial" w:hAnsi="Arial" w:cs="Arial"/>
        </w:rPr>
        <w:t>monitoring :</w:t>
      </w:r>
      <w:proofErr w:type="gramEnd"/>
      <w:r>
        <w:rPr>
          <w:rFonts w:ascii="Arial" w:eastAsia="Arial" w:hAnsi="Arial" w:cs="Arial"/>
        </w:rPr>
        <w:t xml:space="preserve"> UBC Buchanan Building [R]. doi:</w:t>
      </w:r>
      <w:hyperlink r:id="rId71">
        <w:r w:rsidR="008436B7">
          <w:rPr>
            <w:rFonts w:ascii="Arial" w:eastAsia="Arial" w:hAnsi="Arial" w:cs="Arial"/>
            <w:color w:val="1155CC"/>
            <w:u w:val="single"/>
          </w:rPr>
          <w:t>http://dx.doi.org/10.14288/1.0421569</w:t>
        </w:r>
      </w:hyperlink>
    </w:p>
    <w:p w14:paraId="3DD59A00" w14:textId="77777777" w:rsidR="008436B7" w:rsidRDefault="008436B7" w:rsidP="00C72320">
      <w:pPr>
        <w:pBdr>
          <w:top w:val="nil"/>
          <w:left w:val="nil"/>
          <w:bottom w:val="nil"/>
          <w:right w:val="nil"/>
          <w:between w:val="nil"/>
        </w:pBdr>
        <w:jc w:val="both"/>
        <w:rPr>
          <w:rFonts w:ascii="Arial" w:eastAsia="Arial" w:hAnsi="Arial" w:cs="Arial"/>
        </w:rPr>
      </w:pPr>
    </w:p>
    <w:p w14:paraId="4681D86D"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Heckman, A. (2019). Assessing </w:t>
      </w:r>
      <w:r>
        <w:rPr>
          <w:rFonts w:ascii="Arial" w:eastAsia="Arial" w:hAnsi="Arial" w:cs="Arial"/>
        </w:rPr>
        <w:t xml:space="preserve">Factors that Influence Avian Window Collisions on the Loyola MarymountUniversityCampus. </w:t>
      </w:r>
      <w:hyperlink r:id="rId72">
        <w:r w:rsidR="008436B7">
          <w:rPr>
            <w:rFonts w:ascii="Arial" w:eastAsia="Arial" w:hAnsi="Arial" w:cs="Arial"/>
            <w:color w:val="1155CC"/>
            <w:u w:val="single"/>
          </w:rPr>
          <w:t>https://digitalcommons.lmu.edu/honors-research-and-exhibition/2019/section-03/3/</w:t>
        </w:r>
      </w:hyperlink>
    </w:p>
    <w:p w14:paraId="7E58B30C" w14:textId="77777777" w:rsidR="008436B7" w:rsidRDefault="008436B7" w:rsidP="00C72320">
      <w:pPr>
        <w:pBdr>
          <w:top w:val="nil"/>
          <w:left w:val="nil"/>
          <w:bottom w:val="nil"/>
          <w:right w:val="nil"/>
          <w:between w:val="nil"/>
        </w:pBdr>
        <w:jc w:val="both"/>
        <w:rPr>
          <w:rFonts w:ascii="Arial" w:eastAsia="Arial" w:hAnsi="Arial" w:cs="Arial"/>
        </w:rPr>
      </w:pPr>
    </w:p>
    <w:p w14:paraId="2BD9D15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Heister, C. (2021). Geospatial and Temporal Drivers of kererū (Hemiphaga novaeseelandiae) Bird-Window Collisions in Dunedin, New Zealand. University of Otago. </w:t>
      </w:r>
      <w:hyperlink r:id="rId73">
        <w:r w:rsidR="008436B7">
          <w:rPr>
            <w:rFonts w:ascii="Arial" w:eastAsia="Arial" w:hAnsi="Arial" w:cs="Arial"/>
            <w:color w:val="1155CC"/>
            <w:u w:val="single"/>
          </w:rPr>
          <w:t>https://hdl.handle.net/10523/12188</w:t>
        </w:r>
      </w:hyperlink>
    </w:p>
    <w:p w14:paraId="5E3FD0F0" w14:textId="77777777" w:rsidR="008436B7" w:rsidRDefault="008436B7" w:rsidP="00C72320">
      <w:pPr>
        <w:pBdr>
          <w:top w:val="nil"/>
          <w:left w:val="nil"/>
          <w:bottom w:val="nil"/>
          <w:right w:val="nil"/>
          <w:between w:val="nil"/>
        </w:pBdr>
        <w:jc w:val="both"/>
        <w:rPr>
          <w:rFonts w:ascii="Arial" w:eastAsia="Arial" w:hAnsi="Arial" w:cs="Arial"/>
        </w:rPr>
      </w:pPr>
    </w:p>
    <w:p w14:paraId="513F7016"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Hong Yang </w:t>
      </w:r>
      <w:proofErr w:type="gramStart"/>
      <w:r>
        <w:rPr>
          <w:rFonts w:ascii="Arial" w:eastAsia="Arial" w:hAnsi="Arial" w:cs="Arial"/>
        </w:rPr>
        <w:t>et al.(</w:t>
      </w:r>
      <w:proofErr w:type="gramEnd"/>
      <w:r>
        <w:rPr>
          <w:rFonts w:ascii="Arial" w:eastAsia="Arial" w:hAnsi="Arial" w:cs="Arial"/>
        </w:rPr>
        <w:t>2021),Bird-friendly buildings for China’s cities.Science374,268-268.DOI:10.1126/science.abm3221</w:t>
      </w:r>
    </w:p>
    <w:p w14:paraId="09BBE139" w14:textId="77777777" w:rsidR="008436B7" w:rsidRDefault="008436B7" w:rsidP="00C72320">
      <w:pPr>
        <w:pBdr>
          <w:top w:val="nil"/>
          <w:left w:val="nil"/>
          <w:bottom w:val="nil"/>
          <w:right w:val="nil"/>
          <w:between w:val="nil"/>
        </w:pBdr>
        <w:jc w:val="both"/>
        <w:rPr>
          <w:rFonts w:ascii="Arial" w:eastAsia="Arial" w:hAnsi="Arial" w:cs="Arial"/>
        </w:rPr>
      </w:pPr>
    </w:p>
    <w:p w14:paraId="07BC0A66"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Hsieh, C. H., Hsu, G. C., &amp; Wang, L. M. (2024). Can social media serve as a potential citizen science source for bird-window collision </w:t>
      </w:r>
      <w:r>
        <w:rPr>
          <w:rFonts w:ascii="Arial" w:eastAsia="Arial" w:hAnsi="Arial" w:cs="Arial"/>
        </w:rPr>
        <w:t>(BWC) data? A study using a decadal data set in Taiwan. bioRxiv, 2024-03.</w:t>
      </w:r>
      <w:hyperlink r:id="rId74">
        <w:r w:rsidR="008436B7">
          <w:rPr>
            <w:rFonts w:ascii="Arial" w:eastAsia="Arial" w:hAnsi="Arial" w:cs="Arial"/>
            <w:color w:val="1155CC"/>
            <w:u w:val="single"/>
          </w:rPr>
          <w:t>https://doi.org/10.1101/2024.03.29.587372</w:t>
        </w:r>
      </w:hyperlink>
    </w:p>
    <w:p w14:paraId="53E7917E" w14:textId="77777777" w:rsidR="008436B7" w:rsidRDefault="008436B7" w:rsidP="00C72320">
      <w:pPr>
        <w:pBdr>
          <w:top w:val="nil"/>
          <w:left w:val="nil"/>
          <w:bottom w:val="nil"/>
          <w:right w:val="nil"/>
          <w:between w:val="nil"/>
        </w:pBdr>
        <w:jc w:val="both"/>
        <w:rPr>
          <w:rFonts w:ascii="Arial" w:eastAsia="Arial" w:hAnsi="Arial" w:cs="Arial"/>
        </w:rPr>
      </w:pPr>
    </w:p>
    <w:p w14:paraId="75C56F9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Hudecki, J., &amp; Finegan, E. (2018). Songbird collision injuries during migration</w:t>
      </w:r>
      <w:r>
        <w:rPr>
          <w:rFonts w:ascii="Arial" w:eastAsia="Arial" w:hAnsi="Arial" w:cs="Arial"/>
        </w:rPr>
        <w:t xml:space="preserve"> season. Journal ofWildlifeRehabilitation,38(2),7-11.</w:t>
      </w:r>
      <w:hyperlink r:id="rId75">
        <w:r w:rsidR="008436B7">
          <w:rPr>
            <w:rFonts w:ascii="Arial" w:eastAsia="Arial" w:hAnsi="Arial" w:cs="Arial"/>
            <w:color w:val="1155CC"/>
            <w:u w:val="single"/>
          </w:rPr>
          <w:t>https://www.researchgate.net/publication/330847892_Songbird_collision_injuries_during_migration_season</w:t>
        </w:r>
      </w:hyperlink>
    </w:p>
    <w:p w14:paraId="325674AE" w14:textId="77777777" w:rsidR="008436B7" w:rsidRDefault="008436B7" w:rsidP="00C72320">
      <w:pPr>
        <w:pBdr>
          <w:top w:val="nil"/>
          <w:left w:val="nil"/>
          <w:bottom w:val="nil"/>
          <w:right w:val="nil"/>
          <w:between w:val="nil"/>
        </w:pBdr>
        <w:jc w:val="both"/>
        <w:rPr>
          <w:rFonts w:ascii="Arial" w:eastAsia="Arial" w:hAnsi="Arial" w:cs="Arial"/>
        </w:rPr>
      </w:pPr>
    </w:p>
    <w:p w14:paraId="39C7110D"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John Kricher; Solid Air: Invisible </w:t>
      </w:r>
      <w:proofErr w:type="gramStart"/>
      <w:r>
        <w:rPr>
          <w:rFonts w:ascii="Arial" w:eastAsia="Arial" w:hAnsi="Arial" w:cs="Arial"/>
        </w:rPr>
        <w:t>Killer( 2022</w:t>
      </w:r>
      <w:proofErr w:type="gramEnd"/>
      <w:r>
        <w:rPr>
          <w:rFonts w:ascii="Arial" w:eastAsia="Arial" w:hAnsi="Arial" w:cs="Arial"/>
        </w:rPr>
        <w:t xml:space="preserve"> ): Saving Billions of Birds from Windows. The Wilson Journal of </w:t>
      </w:r>
      <w:proofErr w:type="gramStart"/>
      <w:r>
        <w:rPr>
          <w:rFonts w:ascii="Arial" w:eastAsia="Arial" w:hAnsi="Arial" w:cs="Arial"/>
        </w:rPr>
        <w:t>Ornithology ;</w:t>
      </w:r>
      <w:proofErr w:type="gramEnd"/>
      <w:r>
        <w:rPr>
          <w:rFonts w:ascii="Arial" w:eastAsia="Arial" w:hAnsi="Arial" w:cs="Arial"/>
        </w:rPr>
        <w:t xml:space="preserve"> 134 (3): 569–571. doi: </w:t>
      </w:r>
      <w:hyperlink r:id="rId76">
        <w:r w:rsidR="008436B7">
          <w:rPr>
            <w:rFonts w:ascii="Arial" w:eastAsia="Arial" w:hAnsi="Arial" w:cs="Arial"/>
            <w:color w:val="1155CC"/>
            <w:u w:val="single"/>
          </w:rPr>
          <w:t>https://doi.org/10.1676/22-00069</w:t>
        </w:r>
      </w:hyperlink>
    </w:p>
    <w:p w14:paraId="24E5F165" w14:textId="77777777" w:rsidR="008436B7" w:rsidRDefault="008436B7" w:rsidP="00C72320">
      <w:pPr>
        <w:pBdr>
          <w:top w:val="nil"/>
          <w:left w:val="nil"/>
          <w:bottom w:val="nil"/>
          <w:right w:val="nil"/>
          <w:between w:val="nil"/>
        </w:pBdr>
        <w:jc w:val="both"/>
        <w:rPr>
          <w:rFonts w:ascii="Arial" w:eastAsia="Arial" w:hAnsi="Arial" w:cs="Arial"/>
        </w:rPr>
      </w:pPr>
    </w:p>
    <w:p w14:paraId="246A891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Jones, D.N. and James Reynolds, S. (2008), Feeding birds in our towns and cities: a global research opportunity. Journal of Avian Biology, 39: 265-271. </w:t>
      </w:r>
      <w:hyperlink r:id="rId77">
        <w:r w:rsidR="008436B7">
          <w:rPr>
            <w:rFonts w:ascii="Arial" w:eastAsia="Arial" w:hAnsi="Arial" w:cs="Arial"/>
            <w:color w:val="1155CC"/>
            <w:u w:val="single"/>
          </w:rPr>
          <w:t>https://doi.org/10.1111/j.0908-8857.2008.04271.x</w:t>
        </w:r>
      </w:hyperlink>
    </w:p>
    <w:p w14:paraId="2619B8DB" w14:textId="77777777" w:rsidR="008436B7" w:rsidRDefault="008436B7" w:rsidP="00C72320">
      <w:pPr>
        <w:pBdr>
          <w:top w:val="nil"/>
          <w:left w:val="nil"/>
          <w:bottom w:val="nil"/>
          <w:right w:val="nil"/>
          <w:between w:val="nil"/>
        </w:pBdr>
        <w:jc w:val="both"/>
        <w:rPr>
          <w:rFonts w:ascii="Arial" w:eastAsia="Arial" w:hAnsi="Arial" w:cs="Arial"/>
        </w:rPr>
      </w:pPr>
    </w:p>
    <w:p w14:paraId="43D5755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Justine A. Kummer, Erin M. Bayne, Craig S. Machtans (2016), Use of citizen science to identify factors affecting bird–window collision risk at houses, The Condor, Volume 118, Issue 3, 1 August 2016, </w:t>
      </w:r>
      <w:r>
        <w:rPr>
          <w:rFonts w:ascii="Arial" w:eastAsia="Arial" w:hAnsi="Arial" w:cs="Arial"/>
        </w:rPr>
        <w:lastRenderedPageBreak/>
        <w:t xml:space="preserve">Pages 624–639, </w:t>
      </w:r>
      <w:hyperlink r:id="rId78">
        <w:r w:rsidR="008436B7">
          <w:rPr>
            <w:rFonts w:ascii="Arial" w:eastAsia="Arial" w:hAnsi="Arial" w:cs="Arial"/>
            <w:color w:val="1155CC"/>
            <w:u w:val="single"/>
          </w:rPr>
          <w:t>https://doi.org/10.1650/CONDOR-16-26.1</w:t>
        </w:r>
      </w:hyperlink>
    </w:p>
    <w:p w14:paraId="6F024A0A" w14:textId="77777777" w:rsidR="008436B7" w:rsidRDefault="008436B7" w:rsidP="00C72320">
      <w:pPr>
        <w:pBdr>
          <w:top w:val="nil"/>
          <w:left w:val="nil"/>
          <w:bottom w:val="nil"/>
          <w:right w:val="nil"/>
          <w:between w:val="nil"/>
        </w:pBdr>
        <w:jc w:val="both"/>
        <w:rPr>
          <w:rFonts w:ascii="Arial" w:eastAsia="Arial" w:hAnsi="Arial" w:cs="Arial"/>
        </w:rPr>
      </w:pPr>
    </w:p>
    <w:p w14:paraId="45DF428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K.C. </w:t>
      </w:r>
      <w:proofErr w:type="gramStart"/>
      <w:r>
        <w:rPr>
          <w:rFonts w:ascii="Arial" w:eastAsia="Arial" w:hAnsi="Arial" w:cs="Arial"/>
        </w:rPr>
        <w:t>Seto,B.</w:t>
      </w:r>
      <w:proofErr w:type="gramEnd"/>
      <w:r>
        <w:rPr>
          <w:rFonts w:ascii="Arial" w:eastAsia="Arial" w:hAnsi="Arial" w:cs="Arial"/>
        </w:rPr>
        <w:t xml:space="preserve"> Güneralp,&amp; L.R. Hutyra  (</w:t>
      </w:r>
      <w:r>
        <w:rPr>
          <w:rFonts w:ascii="Arial" w:eastAsia="Arial" w:hAnsi="Arial" w:cs="Arial"/>
        </w:rPr>
        <w:t xml:space="preserve">2012), Global forecasts of urban expansion to 2030 and direct impacts on biodiversity and carbon pools, Proc. Natl. Acad. Sci. U.S.A. 109 (40) 16083-16088, </w:t>
      </w:r>
      <w:hyperlink r:id="rId79">
        <w:r w:rsidR="008436B7">
          <w:rPr>
            <w:rFonts w:ascii="Arial" w:eastAsia="Arial" w:hAnsi="Arial" w:cs="Arial"/>
            <w:color w:val="1155CC"/>
            <w:u w:val="single"/>
          </w:rPr>
          <w:t>https://doi.org/10.1073/pnas.1211658109</w:t>
        </w:r>
      </w:hyperlink>
    </w:p>
    <w:p w14:paraId="2107968D" w14:textId="77777777" w:rsidR="008436B7" w:rsidRDefault="008436B7" w:rsidP="00C72320">
      <w:pPr>
        <w:pBdr>
          <w:top w:val="nil"/>
          <w:left w:val="nil"/>
          <w:bottom w:val="nil"/>
          <w:right w:val="nil"/>
          <w:between w:val="nil"/>
        </w:pBdr>
        <w:jc w:val="both"/>
        <w:rPr>
          <w:rFonts w:ascii="Arial" w:eastAsia="Arial" w:hAnsi="Arial" w:cs="Arial"/>
        </w:rPr>
      </w:pPr>
    </w:p>
    <w:p w14:paraId="3B27557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Kahle LQ, Flannery ME, Dumbacher JP (2016) Bird-Window Collisions at a West-Coast Urban Park Museum: Analyses of Bird Biology and Window Attributes from Golden Gate Park, San Francisco. PLOS ONE 11(1): e0144600. </w:t>
      </w:r>
      <w:hyperlink r:id="rId80">
        <w:r w:rsidR="008436B7">
          <w:rPr>
            <w:rFonts w:ascii="Arial" w:eastAsia="Arial" w:hAnsi="Arial" w:cs="Arial"/>
            <w:color w:val="1155CC"/>
            <w:u w:val="single"/>
          </w:rPr>
          <w:t>https://doi.org/10.1371/journal.pone.0144600</w:t>
        </w:r>
      </w:hyperlink>
    </w:p>
    <w:p w14:paraId="6F06C9E9" w14:textId="77777777" w:rsidR="008436B7" w:rsidRDefault="008436B7" w:rsidP="00C72320">
      <w:pPr>
        <w:pBdr>
          <w:top w:val="nil"/>
          <w:left w:val="nil"/>
          <w:bottom w:val="nil"/>
          <w:right w:val="nil"/>
          <w:between w:val="nil"/>
        </w:pBdr>
        <w:jc w:val="both"/>
        <w:rPr>
          <w:rFonts w:ascii="Arial" w:eastAsia="Arial" w:hAnsi="Arial" w:cs="Arial"/>
        </w:rPr>
      </w:pPr>
    </w:p>
    <w:p w14:paraId="3E1E48C0" w14:textId="1418A713"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Kaitlyn L. Parkins, Susan B. Elbin, Elle Barnes (1 March 2015) "Light, Glass, and Bird—Building Collisions in an Urban Park," Northeastern Naturalist, 22(1), 84-94, </w:t>
      </w:r>
      <w:hyperlink r:id="rId81">
        <w:r w:rsidR="008436B7">
          <w:rPr>
            <w:rFonts w:ascii="Arial" w:eastAsia="Arial" w:hAnsi="Arial" w:cs="Arial"/>
            <w:color w:val="1155CC"/>
            <w:u w:val="single"/>
          </w:rPr>
          <w:t>https://www.jstor.org/stable/26453706</w:t>
        </w:r>
      </w:hyperlink>
    </w:p>
    <w:p w14:paraId="2AD9B84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Karen E. Powers, D. McKenzie Clore, Georgia M. Davidson, and Ryley C. Harris, (3 January 2022). "A Bird's-Eye View: Novel Use of Drone Images to Quantify Differences in Altitudinal Refle</w:t>
      </w:r>
      <w:r>
        <w:rPr>
          <w:rFonts w:ascii="Arial" w:eastAsia="Arial" w:hAnsi="Arial" w:cs="Arial"/>
        </w:rPr>
        <w:t xml:space="preserve">ctions in Bird-window Collision Studies," The American Midland Naturalist 187(1), 51-61 </w:t>
      </w:r>
      <w:hyperlink r:id="rId82">
        <w:r w:rsidR="008436B7">
          <w:rPr>
            <w:rFonts w:ascii="Arial" w:eastAsia="Arial" w:hAnsi="Arial" w:cs="Arial"/>
            <w:color w:val="1155CC"/>
            <w:u w:val="single"/>
          </w:rPr>
          <w:t>https://doi.org/10.1674/0003-0031-187.1.51</w:t>
        </w:r>
      </w:hyperlink>
    </w:p>
    <w:p w14:paraId="7D8057E8" w14:textId="77777777" w:rsidR="008436B7" w:rsidRDefault="008436B7" w:rsidP="00C72320">
      <w:pPr>
        <w:pBdr>
          <w:top w:val="nil"/>
          <w:left w:val="nil"/>
          <w:bottom w:val="nil"/>
          <w:right w:val="nil"/>
          <w:between w:val="nil"/>
        </w:pBdr>
        <w:jc w:val="both"/>
        <w:rPr>
          <w:rFonts w:ascii="Arial" w:eastAsia="Arial" w:hAnsi="Arial" w:cs="Arial"/>
        </w:rPr>
      </w:pPr>
    </w:p>
    <w:p w14:paraId="3FB95BBD"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Kerlinger, P., Gehring, J. L., Erickson, W. P., Curry, R., Jai</w:t>
      </w:r>
      <w:r>
        <w:rPr>
          <w:rFonts w:ascii="Arial" w:eastAsia="Arial" w:hAnsi="Arial" w:cs="Arial"/>
        </w:rPr>
        <w:t xml:space="preserve">n, A., &amp; Guarnaccia, J. (2010). Night Migrant Fatalities and Obstruction Lighting at Wind Turbines in North America. The Wilson Journal of Ornithology, 122(4), 744–754. </w:t>
      </w:r>
      <w:hyperlink r:id="rId83">
        <w:r w:rsidR="008436B7">
          <w:rPr>
            <w:rFonts w:ascii="Arial" w:eastAsia="Arial" w:hAnsi="Arial" w:cs="Arial"/>
            <w:color w:val="1155CC"/>
            <w:u w:val="single"/>
          </w:rPr>
          <w:t>https://doi.org/10.1676/06-075.1</w:t>
        </w:r>
      </w:hyperlink>
    </w:p>
    <w:p w14:paraId="45013043" w14:textId="77777777" w:rsidR="008436B7" w:rsidRDefault="008436B7" w:rsidP="00C72320">
      <w:pPr>
        <w:pBdr>
          <w:top w:val="nil"/>
          <w:left w:val="nil"/>
          <w:bottom w:val="nil"/>
          <w:right w:val="nil"/>
          <w:between w:val="nil"/>
        </w:pBdr>
        <w:jc w:val="both"/>
        <w:rPr>
          <w:rFonts w:ascii="Arial" w:eastAsia="Arial" w:hAnsi="Arial" w:cs="Arial"/>
        </w:rPr>
      </w:pPr>
    </w:p>
    <w:p w14:paraId="59A54292"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K</w:t>
      </w:r>
      <w:r>
        <w:rPr>
          <w:rFonts w:ascii="Arial" w:eastAsia="Arial" w:hAnsi="Arial" w:cs="Arial"/>
        </w:rPr>
        <w:t xml:space="preserve">eyes, T., &amp; Sexton, L.E. (2016). Characteristics Of Bird Strikes at </w:t>
      </w:r>
      <w:proofErr w:type="gramStart"/>
      <w:r>
        <w:rPr>
          <w:rFonts w:ascii="Arial" w:eastAsia="Arial" w:hAnsi="Arial" w:cs="Arial"/>
        </w:rPr>
        <w:t>Atlanta ’</w:t>
      </w:r>
      <w:proofErr w:type="gramEnd"/>
      <w:r>
        <w:rPr>
          <w:rFonts w:ascii="Arial" w:eastAsia="Arial" w:hAnsi="Arial" w:cs="Arial"/>
        </w:rPr>
        <w:t xml:space="preserve"> S Commercial Buildings During Late Summer and Fall Migration, 2005. </w:t>
      </w:r>
      <w:hyperlink r:id="rId84">
        <w:r w:rsidR="008436B7">
          <w:rPr>
            <w:rFonts w:ascii="Arial" w:eastAsia="Arial" w:hAnsi="Arial" w:cs="Arial"/>
            <w:color w:val="1155CC"/>
            <w:u w:val="single"/>
          </w:rPr>
          <w:t>https://www.semanticscholar.org/paper/CHARACTERISTICS-OF-BIRD-STRIKES-AT-ATLANTA-%E2%80%99-S-LATE-Keyes-Sexton/41576d3bf96e62fa1a678f14149a60fec65a161f</w:t>
        </w:r>
      </w:hyperlink>
    </w:p>
    <w:p w14:paraId="33F7B8C7" w14:textId="77777777" w:rsidR="008436B7" w:rsidRDefault="008436B7" w:rsidP="00C72320">
      <w:pPr>
        <w:pBdr>
          <w:top w:val="nil"/>
          <w:left w:val="nil"/>
          <w:bottom w:val="nil"/>
          <w:right w:val="nil"/>
          <w:between w:val="nil"/>
        </w:pBdr>
        <w:jc w:val="both"/>
        <w:rPr>
          <w:rFonts w:ascii="Arial" w:eastAsia="Arial" w:hAnsi="Arial" w:cs="Arial"/>
        </w:rPr>
      </w:pPr>
    </w:p>
    <w:p w14:paraId="417866AF"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Kim, CM., Kim, JH. &amp; Yoo, SH (2023). Economic benefits of preventing bird collisions in South Korea: findings from a choice experiment survey. Environ Sci Pollut Res 30, 2945–2957. </w:t>
      </w:r>
      <w:hyperlink r:id="rId85">
        <w:r w:rsidR="008436B7">
          <w:rPr>
            <w:rFonts w:ascii="Arial" w:eastAsia="Arial" w:hAnsi="Arial" w:cs="Arial"/>
            <w:color w:val="1155CC"/>
            <w:u w:val="single"/>
          </w:rPr>
          <w:t>https://doi.org/10.1007/s11356-022-22343-y</w:t>
        </w:r>
      </w:hyperlink>
    </w:p>
    <w:p w14:paraId="430830D9" w14:textId="77777777" w:rsidR="008436B7" w:rsidRDefault="008436B7" w:rsidP="00C72320">
      <w:pPr>
        <w:pBdr>
          <w:top w:val="nil"/>
          <w:left w:val="nil"/>
          <w:bottom w:val="nil"/>
          <w:right w:val="nil"/>
          <w:between w:val="nil"/>
        </w:pBdr>
        <w:jc w:val="both"/>
        <w:rPr>
          <w:rFonts w:ascii="Arial" w:eastAsia="Arial" w:hAnsi="Arial" w:cs="Arial"/>
        </w:rPr>
      </w:pPr>
    </w:p>
    <w:p w14:paraId="2C46D68A"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Klem, Jr, Daniel. (1989). Bird-window collisions. Wilson Bulletin. 101. https://sora.unm.edu/sites/default/files/journals/wilson/v101n04/p0606-p0620.pdf</w:t>
      </w:r>
    </w:p>
    <w:p w14:paraId="34A1409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Klem, </w:t>
      </w:r>
      <w:r>
        <w:rPr>
          <w:rFonts w:ascii="Arial" w:eastAsia="Arial" w:hAnsi="Arial" w:cs="Arial"/>
        </w:rPr>
        <w:t xml:space="preserve">Jr, Daniel. (1990). Collisions between birds and windows: Mortality and prevention. J. Field </w:t>
      </w:r>
      <w:proofErr w:type="gramStart"/>
      <w:r>
        <w:rPr>
          <w:rFonts w:ascii="Arial" w:eastAsia="Arial" w:hAnsi="Arial" w:cs="Arial"/>
        </w:rPr>
        <w:t>Ornith..</w:t>
      </w:r>
      <w:proofErr w:type="gramEnd"/>
      <w:r>
        <w:rPr>
          <w:rFonts w:ascii="Arial" w:eastAsia="Arial" w:hAnsi="Arial" w:cs="Arial"/>
        </w:rPr>
        <w:t xml:space="preserve"> 61. </w:t>
      </w:r>
      <w:hyperlink r:id="rId86">
        <w:r w:rsidR="008436B7">
          <w:rPr>
            <w:rFonts w:ascii="Arial" w:eastAsia="Arial" w:hAnsi="Arial" w:cs="Arial"/>
            <w:color w:val="1155CC"/>
            <w:u w:val="single"/>
          </w:rPr>
          <w:t>https://www.jstor.org/stable/4513512</w:t>
        </w:r>
      </w:hyperlink>
    </w:p>
    <w:p w14:paraId="29373C71" w14:textId="77777777" w:rsidR="008436B7" w:rsidRDefault="008436B7" w:rsidP="00C72320">
      <w:pPr>
        <w:pBdr>
          <w:top w:val="nil"/>
          <w:left w:val="nil"/>
          <w:bottom w:val="nil"/>
          <w:right w:val="nil"/>
          <w:between w:val="nil"/>
        </w:pBdr>
        <w:jc w:val="both"/>
        <w:rPr>
          <w:rFonts w:ascii="Arial" w:eastAsia="Arial" w:hAnsi="Arial" w:cs="Arial"/>
        </w:rPr>
      </w:pPr>
    </w:p>
    <w:p w14:paraId="47168A4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Klem, Jr, Daniel. (2009). Preventing Bird–Window Collisi</w:t>
      </w:r>
      <w:r>
        <w:rPr>
          <w:rFonts w:ascii="Arial" w:eastAsia="Arial" w:hAnsi="Arial" w:cs="Arial"/>
        </w:rPr>
        <w:t xml:space="preserve">ons. The Wilson Journal of Ornithology.121.314-321.10.1676/08-118.1. </w:t>
      </w:r>
      <w:hyperlink r:id="rId87">
        <w:r w:rsidR="008436B7">
          <w:rPr>
            <w:rFonts w:ascii="Arial" w:eastAsia="Arial" w:hAnsi="Arial" w:cs="Arial"/>
            <w:color w:val="1155CC"/>
            <w:u w:val="single"/>
          </w:rPr>
          <w:t>https://www.researchgate.net/publication/232662651_Preventing_Bird-Window_Collisions</w:t>
        </w:r>
      </w:hyperlink>
    </w:p>
    <w:p w14:paraId="46C292DD" w14:textId="77777777" w:rsidR="008436B7" w:rsidRDefault="008436B7" w:rsidP="00C72320">
      <w:pPr>
        <w:pBdr>
          <w:top w:val="nil"/>
          <w:left w:val="nil"/>
          <w:bottom w:val="nil"/>
          <w:right w:val="nil"/>
          <w:between w:val="nil"/>
        </w:pBdr>
        <w:jc w:val="both"/>
        <w:rPr>
          <w:rFonts w:ascii="Arial" w:eastAsia="Arial" w:hAnsi="Arial" w:cs="Arial"/>
        </w:rPr>
      </w:pPr>
    </w:p>
    <w:p w14:paraId="31890B6B"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Klem Jr, D., Saenger, P. G., &amp; Brogle, B. P. (2024). Evidence, consequences, and angle of strike of bird–window collisions. The Wilson Journal of Ornithology, 136(1), 113-119.10.1676/23-00045</w:t>
      </w:r>
    </w:p>
    <w:p w14:paraId="7187C742" w14:textId="77777777" w:rsidR="008436B7" w:rsidRDefault="008436B7" w:rsidP="00C72320">
      <w:pPr>
        <w:pBdr>
          <w:top w:val="nil"/>
          <w:left w:val="nil"/>
          <w:bottom w:val="nil"/>
          <w:right w:val="nil"/>
          <w:between w:val="nil"/>
        </w:pBdr>
        <w:jc w:val="both"/>
        <w:rPr>
          <w:rFonts w:ascii="Arial" w:eastAsia="Arial" w:hAnsi="Arial" w:cs="Arial"/>
        </w:rPr>
      </w:pPr>
    </w:p>
    <w:p w14:paraId="00F42272"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Klem Jr., D. (2014). Landscape, Legal, and Biodiversity Thre</w:t>
      </w:r>
      <w:r>
        <w:rPr>
          <w:rFonts w:ascii="Arial" w:eastAsia="Arial" w:hAnsi="Arial" w:cs="Arial"/>
        </w:rPr>
        <w:t xml:space="preserve">ats that Windows Pose to Birds: A Review of an Important Conservation Issue. Land, 3(1), 351-361. </w:t>
      </w:r>
      <w:hyperlink r:id="rId88">
        <w:r w:rsidR="008436B7">
          <w:rPr>
            <w:rFonts w:ascii="Arial" w:eastAsia="Arial" w:hAnsi="Arial" w:cs="Arial"/>
            <w:color w:val="1155CC"/>
            <w:u w:val="single"/>
          </w:rPr>
          <w:t>https://doi.org/10.3390/land3010351</w:t>
        </w:r>
      </w:hyperlink>
    </w:p>
    <w:p w14:paraId="30DA1F72" w14:textId="77777777" w:rsidR="008436B7" w:rsidRDefault="008436B7" w:rsidP="00C72320">
      <w:pPr>
        <w:pBdr>
          <w:top w:val="nil"/>
          <w:left w:val="nil"/>
          <w:bottom w:val="nil"/>
          <w:right w:val="nil"/>
          <w:between w:val="nil"/>
        </w:pBdr>
        <w:jc w:val="both"/>
        <w:rPr>
          <w:rFonts w:ascii="Arial" w:eastAsia="Arial" w:hAnsi="Arial" w:cs="Arial"/>
        </w:rPr>
      </w:pPr>
    </w:p>
    <w:p w14:paraId="3AF51C7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Kornreich A, Partridge D, Youngblood M, Parkins K (2024) Rehabilit</w:t>
      </w:r>
      <w:r>
        <w:rPr>
          <w:rFonts w:ascii="Arial" w:eastAsia="Arial" w:hAnsi="Arial" w:cs="Arial"/>
        </w:rPr>
        <w:t xml:space="preserve">ation outcomes of bird-building collision victims in the Northeastern United States. PLoS ONE 19(8): e0306362. </w:t>
      </w:r>
      <w:hyperlink r:id="rId89">
        <w:r w:rsidR="008436B7">
          <w:rPr>
            <w:rFonts w:ascii="Arial" w:eastAsia="Arial" w:hAnsi="Arial" w:cs="Arial"/>
            <w:color w:val="1155CC"/>
            <w:u w:val="single"/>
          </w:rPr>
          <w:t>https://doi.org/10.1371/journal.pone.0306362</w:t>
        </w:r>
      </w:hyperlink>
    </w:p>
    <w:p w14:paraId="68514A6B" w14:textId="77777777" w:rsidR="008436B7" w:rsidRDefault="008436B7" w:rsidP="00C72320">
      <w:pPr>
        <w:pBdr>
          <w:top w:val="nil"/>
          <w:left w:val="nil"/>
          <w:bottom w:val="nil"/>
          <w:right w:val="nil"/>
          <w:between w:val="nil"/>
        </w:pBdr>
        <w:jc w:val="both"/>
        <w:rPr>
          <w:rFonts w:ascii="Arial" w:eastAsia="Arial" w:hAnsi="Arial" w:cs="Arial"/>
        </w:rPr>
      </w:pPr>
    </w:p>
    <w:p w14:paraId="11A0DCEA"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Kummer, J. A., and E. M. Bayne. (2015). Bird feeders and their effects on bird-window collisions at residential houses. Avian Conservation and Ecology 10(2):6. </w:t>
      </w:r>
      <w:hyperlink r:id="rId90">
        <w:r w:rsidR="008436B7">
          <w:rPr>
            <w:rFonts w:ascii="Arial" w:eastAsia="Arial" w:hAnsi="Arial" w:cs="Arial"/>
            <w:color w:val="1155CC"/>
            <w:u w:val="single"/>
          </w:rPr>
          <w:t>http://dx.doi.org/10.5751/ACE-00787-100206</w:t>
        </w:r>
      </w:hyperlink>
    </w:p>
    <w:p w14:paraId="6347C204" w14:textId="77777777" w:rsidR="008436B7" w:rsidRDefault="008436B7" w:rsidP="00C72320">
      <w:pPr>
        <w:pBdr>
          <w:top w:val="nil"/>
          <w:left w:val="nil"/>
          <w:bottom w:val="nil"/>
          <w:right w:val="nil"/>
          <w:between w:val="nil"/>
        </w:pBdr>
        <w:jc w:val="both"/>
        <w:rPr>
          <w:rFonts w:ascii="Arial" w:eastAsia="Arial" w:hAnsi="Arial" w:cs="Arial"/>
        </w:rPr>
      </w:pPr>
    </w:p>
    <w:p w14:paraId="52EAF87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lastRenderedPageBreak/>
        <w:t>Labedz, T. E. (2020). WINDOW STRIKE BIRD MORTALITY ON THE UNIVERSITY OF NEBRASKA–LINCOLNCITYCAMPUS.</w:t>
      </w:r>
      <w:hyperlink r:id="rId91">
        <w:r w:rsidR="008436B7">
          <w:rPr>
            <w:rFonts w:ascii="Arial" w:eastAsia="Arial" w:hAnsi="Arial" w:cs="Arial"/>
            <w:color w:val="1155CC"/>
            <w:u w:val="single"/>
          </w:rPr>
          <w:t>https://digitalcommons.unl.edu/cgi/viewcontent.cgi?article=2476&amp;context=nebbirdrev</w:t>
        </w:r>
      </w:hyperlink>
    </w:p>
    <w:p w14:paraId="1B4A74A7" w14:textId="77777777" w:rsidR="008436B7" w:rsidRDefault="008436B7" w:rsidP="00C72320">
      <w:pPr>
        <w:pBdr>
          <w:top w:val="nil"/>
          <w:left w:val="nil"/>
          <w:bottom w:val="nil"/>
          <w:right w:val="nil"/>
          <w:between w:val="nil"/>
        </w:pBdr>
        <w:jc w:val="both"/>
        <w:rPr>
          <w:rFonts w:ascii="Arial" w:eastAsia="Arial" w:hAnsi="Arial" w:cs="Arial"/>
        </w:rPr>
      </w:pPr>
    </w:p>
    <w:p w14:paraId="1269DD7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Lancaster, S. L., Salen, R., Olsen-Hodges, E. H., Simon, S. R., &amp; Powers, K. E. (2022). Techniques and trends in aging carcasses of bird-window collisions in the New River Valley. Banisteria,56,18-24.</w:t>
      </w:r>
      <w:hyperlink r:id="rId92">
        <w:r w:rsidR="008436B7">
          <w:rPr>
            <w:rFonts w:ascii="Arial" w:eastAsia="Arial" w:hAnsi="Arial" w:cs="Arial"/>
            <w:color w:val="1155CC"/>
            <w:u w:val="single"/>
          </w:rPr>
          <w:t>http://virginianaturalhistorysociety.com/wp-content/uploads/sites/28/2023/07/Banisteria_56_Lancaster_et_al_Trends_aging_birds.pdf</w:t>
        </w:r>
      </w:hyperlink>
    </w:p>
    <w:p w14:paraId="02622448" w14:textId="77777777" w:rsidR="008436B7" w:rsidRDefault="008436B7" w:rsidP="00C72320">
      <w:pPr>
        <w:pBdr>
          <w:top w:val="nil"/>
          <w:left w:val="nil"/>
          <w:bottom w:val="nil"/>
          <w:right w:val="nil"/>
          <w:between w:val="nil"/>
        </w:pBdr>
        <w:jc w:val="both"/>
        <w:rPr>
          <w:rFonts w:ascii="Arial" w:eastAsia="Arial" w:hAnsi="Arial" w:cs="Arial"/>
        </w:rPr>
      </w:pPr>
    </w:p>
    <w:p w14:paraId="0A168FEA"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Lao, S. (2019). Investigating the effects of weather, artificial lighting, and polarized light on bird-building collisions in the downtown area of a major US city.</w:t>
      </w:r>
      <w:hyperlink r:id="rId93">
        <w:r w:rsidR="008436B7">
          <w:rPr>
            <w:rFonts w:ascii="Arial" w:eastAsia="Arial" w:hAnsi="Arial" w:cs="Arial"/>
            <w:color w:val="1155CC"/>
            <w:u w:val="single"/>
          </w:rPr>
          <w:t>https://openresearch.okstate.edu/bitstreams/a4201853-ab13-4081-9039-8669d76e661a/download</w:t>
        </w:r>
      </w:hyperlink>
    </w:p>
    <w:p w14:paraId="1E9BA881" w14:textId="77777777" w:rsidR="008436B7" w:rsidRDefault="008436B7" w:rsidP="00C72320">
      <w:pPr>
        <w:pBdr>
          <w:top w:val="nil"/>
          <w:left w:val="nil"/>
          <w:bottom w:val="nil"/>
          <w:right w:val="nil"/>
          <w:between w:val="nil"/>
        </w:pBdr>
        <w:jc w:val="both"/>
        <w:rPr>
          <w:rFonts w:ascii="Arial" w:eastAsia="Arial" w:hAnsi="Arial" w:cs="Arial"/>
        </w:rPr>
      </w:pPr>
    </w:p>
    <w:p w14:paraId="549C129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Lee, S. J., Matos, F. N., Gonzaga, C. R. R., de Medeiros, M. A., Leandro, S. D. F. S., Teixeira, R. H. F., ... &amp; Piratelli, A. J. (2024). Post</w:t>
      </w:r>
      <w:r>
        <w:rPr>
          <w:rFonts w:ascii="Arial" w:eastAsia="Arial" w:hAnsi="Arial" w:cs="Arial"/>
        </w:rPr>
        <w:t xml:space="preserve"> mortem analysis of birds that collided with glass panes reveals multiple injuries and fractures. Ornithology Research, 32(4), 399-403. DOI:10.1007/s43388-024-00201-4</w:t>
      </w:r>
    </w:p>
    <w:p w14:paraId="02818B6D" w14:textId="77777777" w:rsidR="008436B7" w:rsidRDefault="008436B7" w:rsidP="00C72320">
      <w:pPr>
        <w:pBdr>
          <w:top w:val="nil"/>
          <w:left w:val="nil"/>
          <w:bottom w:val="nil"/>
          <w:right w:val="nil"/>
          <w:between w:val="nil"/>
        </w:pBdr>
        <w:jc w:val="both"/>
        <w:rPr>
          <w:rFonts w:ascii="Arial" w:eastAsia="Arial" w:hAnsi="Arial" w:cs="Arial"/>
        </w:rPr>
      </w:pPr>
    </w:p>
    <w:p w14:paraId="3ECE93B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Lessin, L. M. (2022). Factors related to bird collisions with buildings along the coast </w:t>
      </w:r>
      <w:r>
        <w:rPr>
          <w:rFonts w:ascii="Arial" w:eastAsia="Arial" w:hAnsi="Arial" w:cs="Arial"/>
        </w:rPr>
        <w:t xml:space="preserve">of Lake Erie. [Master's thesis, Ohio State University]. Ohio LINK Electronic Theses and Dissertations Center. </w:t>
      </w:r>
      <w:hyperlink r:id="rId94">
        <w:r w:rsidR="008436B7">
          <w:rPr>
            <w:rFonts w:ascii="Arial" w:eastAsia="Arial" w:hAnsi="Arial" w:cs="Arial"/>
            <w:color w:val="1155CC"/>
            <w:u w:val="single"/>
          </w:rPr>
          <w:t>http://rave.ohiolink.edu/etdc/view?acc_num=osu1641474194012681</w:t>
        </w:r>
      </w:hyperlink>
    </w:p>
    <w:p w14:paraId="16049E89" w14:textId="77777777" w:rsidR="008436B7" w:rsidRDefault="008436B7" w:rsidP="00C72320">
      <w:pPr>
        <w:pBdr>
          <w:top w:val="nil"/>
          <w:left w:val="nil"/>
          <w:bottom w:val="nil"/>
          <w:right w:val="nil"/>
          <w:between w:val="nil"/>
        </w:pBdr>
        <w:jc w:val="both"/>
        <w:rPr>
          <w:rFonts w:ascii="Arial" w:eastAsia="Arial" w:hAnsi="Arial" w:cs="Arial"/>
        </w:rPr>
      </w:pPr>
    </w:p>
    <w:p w14:paraId="4A429ED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Leung, K. (2022, April 13). Invisible to visible: A field study investigating dirty windows and bird-friendly artwork as mitigation strategies against bird-window collisions [R]. doi:</w:t>
      </w:r>
      <w:hyperlink r:id="rId95">
        <w:r w:rsidR="008436B7">
          <w:rPr>
            <w:rFonts w:ascii="Arial" w:eastAsia="Arial" w:hAnsi="Arial" w:cs="Arial"/>
            <w:color w:val="1155CC"/>
            <w:u w:val="single"/>
          </w:rPr>
          <w:t>http://dx.doi.org/10.14288/1.0421588</w:t>
        </w:r>
      </w:hyperlink>
    </w:p>
    <w:p w14:paraId="78D4C3B2" w14:textId="77777777" w:rsidR="008436B7" w:rsidRDefault="008436B7" w:rsidP="00C72320">
      <w:pPr>
        <w:pBdr>
          <w:top w:val="nil"/>
          <w:left w:val="nil"/>
          <w:bottom w:val="nil"/>
          <w:right w:val="nil"/>
          <w:between w:val="nil"/>
        </w:pBdr>
        <w:jc w:val="both"/>
        <w:rPr>
          <w:rFonts w:ascii="Arial" w:eastAsia="Arial" w:hAnsi="Arial" w:cs="Arial"/>
        </w:rPr>
      </w:pPr>
    </w:p>
    <w:p w14:paraId="15646DD7"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Li, H., Li, G., Hokao, R., Powell, B., &amp; Salah, M. (2023, April 27). Designing Window Sensors to Advance Bird- Friendly </w:t>
      </w:r>
      <w:r>
        <w:rPr>
          <w:rFonts w:ascii="Arial" w:eastAsia="Arial" w:hAnsi="Arial" w:cs="Arial"/>
        </w:rPr>
        <w:t>and Energy Saving Building Design Strategies on UBC Vancouver Campus [R]. doi:</w:t>
      </w:r>
      <w:hyperlink r:id="rId96">
        <w:r w:rsidR="008436B7">
          <w:rPr>
            <w:rFonts w:ascii="Arial" w:eastAsia="Arial" w:hAnsi="Arial" w:cs="Arial"/>
            <w:color w:val="1155CC"/>
            <w:u w:val="single"/>
          </w:rPr>
          <w:t>https://dx.doi.org/10.14288/1.0435808</w:t>
        </w:r>
      </w:hyperlink>
    </w:p>
    <w:p w14:paraId="48D6936B" w14:textId="77777777" w:rsidR="008436B7" w:rsidRDefault="008436B7" w:rsidP="00C72320">
      <w:pPr>
        <w:pBdr>
          <w:top w:val="nil"/>
          <w:left w:val="nil"/>
          <w:bottom w:val="nil"/>
          <w:right w:val="nil"/>
          <w:between w:val="nil"/>
        </w:pBdr>
        <w:jc w:val="both"/>
        <w:rPr>
          <w:rFonts w:ascii="Arial" w:eastAsia="Arial" w:hAnsi="Arial" w:cs="Arial"/>
        </w:rPr>
      </w:pPr>
    </w:p>
    <w:p w14:paraId="6AE2403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Little, R. (2024, April 12). Monitoring the Frequency and Severity of Bird Collisions: An Analysis of Factors Influencing the UBC Chan Centre and Wall Institute [R]. doi: </w:t>
      </w:r>
      <w:hyperlink r:id="rId97">
        <w:r w:rsidR="008436B7">
          <w:rPr>
            <w:rFonts w:ascii="Arial" w:eastAsia="Arial" w:hAnsi="Arial" w:cs="Arial"/>
            <w:color w:val="1155CC"/>
            <w:u w:val="single"/>
          </w:rPr>
          <w:t>http://dx.doi.org/10.14288/1.0444916</w:t>
        </w:r>
      </w:hyperlink>
    </w:p>
    <w:p w14:paraId="04C58D38" w14:textId="77777777" w:rsidR="008436B7" w:rsidRDefault="008436B7" w:rsidP="00C72320">
      <w:pPr>
        <w:pBdr>
          <w:top w:val="nil"/>
          <w:left w:val="nil"/>
          <w:bottom w:val="nil"/>
          <w:right w:val="nil"/>
          <w:between w:val="nil"/>
        </w:pBdr>
        <w:jc w:val="both"/>
        <w:rPr>
          <w:rFonts w:ascii="Arial" w:eastAsia="Arial" w:hAnsi="Arial" w:cs="Arial"/>
        </w:rPr>
      </w:pPr>
    </w:p>
    <w:p w14:paraId="29C742BC"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Lopes, A. C., Rocha, G. O. C., de Oliveira Passos, M. F., Barçante, L., &amp; de Azevedo, C. S. (2024). The Influence of Building Surroundings and Glass Cover in Bird C</w:t>
      </w:r>
      <w:r>
        <w:rPr>
          <w:rFonts w:ascii="Arial" w:eastAsia="Arial" w:hAnsi="Arial" w:cs="Arial"/>
        </w:rPr>
        <w:t xml:space="preserve">ollisions. Birds, 5(4), 703-711. </w:t>
      </w:r>
      <w:hyperlink r:id="rId98">
        <w:r w:rsidR="008436B7">
          <w:rPr>
            <w:rFonts w:ascii="Arial" w:eastAsia="Arial" w:hAnsi="Arial" w:cs="Arial"/>
            <w:color w:val="1155CC"/>
            <w:u w:val="single"/>
          </w:rPr>
          <w:t>https://doi.org/10.3390/birds5040048</w:t>
        </w:r>
      </w:hyperlink>
    </w:p>
    <w:p w14:paraId="5C57F246" w14:textId="77777777" w:rsidR="008436B7" w:rsidRDefault="008436B7" w:rsidP="00C72320">
      <w:pPr>
        <w:pBdr>
          <w:top w:val="nil"/>
          <w:left w:val="nil"/>
          <w:bottom w:val="nil"/>
          <w:right w:val="nil"/>
          <w:between w:val="nil"/>
        </w:pBdr>
        <w:jc w:val="both"/>
        <w:rPr>
          <w:rFonts w:ascii="Arial" w:eastAsia="Arial" w:hAnsi="Arial" w:cs="Arial"/>
        </w:rPr>
      </w:pPr>
    </w:p>
    <w:p w14:paraId="34F6485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Lopes, A. C. (2019). Colisões de aves com o vidro na Universidade Federal de Ouro Preto-UFOP: é </w:t>
      </w:r>
      <w:proofErr w:type="spellStart"/>
      <w:r>
        <w:rPr>
          <w:rFonts w:ascii="Arial" w:eastAsia="Arial" w:hAnsi="Arial" w:cs="Arial"/>
        </w:rPr>
        <w:t>possível</w:t>
      </w:r>
      <w:proofErr w:type="spellEnd"/>
      <w:r>
        <w:rPr>
          <w:rFonts w:ascii="Arial" w:eastAsia="Arial" w:hAnsi="Arial" w:cs="Arial"/>
        </w:rPr>
        <w:t xml:space="preserve"> </w:t>
      </w:r>
      <w:proofErr w:type="spellStart"/>
      <w:proofErr w:type="gramStart"/>
      <w:r>
        <w:rPr>
          <w:rFonts w:ascii="Arial" w:eastAsia="Arial" w:hAnsi="Arial" w:cs="Arial"/>
        </w:rPr>
        <w:t>evitar</w:t>
      </w:r>
      <w:proofErr w:type="spellEnd"/>
      <w:r>
        <w:rPr>
          <w:rFonts w:ascii="Arial" w:eastAsia="Arial" w:hAnsi="Arial" w:cs="Arial"/>
        </w:rPr>
        <w:t>?.</w:t>
      </w:r>
      <w:proofErr w:type="gramEnd"/>
      <w:r>
        <w:fldChar w:fldCharType="begin"/>
      </w:r>
      <w:r>
        <w:instrText>HYPERLINK "https</w:instrText>
      </w:r>
      <w:r>
        <w:instrText>://www.monografias.ufop.br/handle/35400000/2471" \h</w:instrText>
      </w:r>
      <w:r>
        <w:fldChar w:fldCharType="separate"/>
      </w:r>
      <w:r>
        <w:rPr>
          <w:rFonts w:ascii="Arial" w:eastAsia="Arial" w:hAnsi="Arial" w:cs="Arial"/>
          <w:color w:val="1155CC"/>
          <w:u w:val="single"/>
        </w:rPr>
        <w:t>https://www.monografias.ufop.br/handle/35400000/2471</w:t>
      </w:r>
      <w:r>
        <w:fldChar w:fldCharType="end"/>
      </w:r>
    </w:p>
    <w:p w14:paraId="6740F994" w14:textId="77777777" w:rsidR="008436B7" w:rsidRDefault="008436B7" w:rsidP="00C72320">
      <w:pPr>
        <w:pBdr>
          <w:top w:val="nil"/>
          <w:left w:val="nil"/>
          <w:bottom w:val="nil"/>
          <w:right w:val="nil"/>
          <w:between w:val="nil"/>
        </w:pBdr>
        <w:jc w:val="both"/>
        <w:rPr>
          <w:rFonts w:ascii="Arial" w:eastAsia="Arial" w:hAnsi="Arial" w:cs="Arial"/>
        </w:rPr>
      </w:pPr>
    </w:p>
    <w:p w14:paraId="42B39EC6"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Loss, S. R. et al. (2023). Citizen science to address the global issue of bird–window collisions. – Front. Ecol. Environ. 21: 418–427.  </w:t>
      </w:r>
      <w:hyperlink r:id="rId99">
        <w:r w:rsidR="008436B7">
          <w:rPr>
            <w:rFonts w:ascii="Arial" w:eastAsia="Arial" w:hAnsi="Arial" w:cs="Arial"/>
            <w:color w:val="1155CC"/>
            <w:u w:val="single"/>
          </w:rPr>
          <w:t>https://doi.org/10.1002/fee.2614</w:t>
        </w:r>
      </w:hyperlink>
    </w:p>
    <w:p w14:paraId="7FDEDD01" w14:textId="77777777" w:rsidR="008436B7" w:rsidRDefault="008436B7" w:rsidP="00C72320">
      <w:pPr>
        <w:pBdr>
          <w:top w:val="nil"/>
          <w:left w:val="nil"/>
          <w:bottom w:val="nil"/>
          <w:right w:val="nil"/>
          <w:between w:val="nil"/>
        </w:pBdr>
        <w:jc w:val="both"/>
        <w:rPr>
          <w:rFonts w:ascii="Arial" w:eastAsia="Arial" w:hAnsi="Arial" w:cs="Arial"/>
        </w:rPr>
      </w:pPr>
    </w:p>
    <w:p w14:paraId="23D16FB8"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Loss, Scott &amp; Will, Tom &amp; Marra, Peter. (2015). Direct Mortality of Birds from Anthropogenic Causes. Annual Review of Ecology Evolution and Systematics. 46. 10.1146/annurev</w:t>
      </w:r>
      <w:r>
        <w:rPr>
          <w:rFonts w:ascii="Arial" w:eastAsia="Arial" w:hAnsi="Arial" w:cs="Arial"/>
        </w:rPr>
        <w:t xml:space="preserve">-ecolsys-112414-054133.  </w:t>
      </w:r>
      <w:hyperlink r:id="rId100">
        <w:r w:rsidR="008436B7">
          <w:rPr>
            <w:rFonts w:ascii="Arial" w:eastAsia="Arial" w:hAnsi="Arial" w:cs="Arial"/>
            <w:color w:val="1155CC"/>
            <w:u w:val="single"/>
          </w:rPr>
          <w:t>https://doi.org/10.1146/annurev-ecolsys-112414-054133</w:t>
        </w:r>
      </w:hyperlink>
    </w:p>
    <w:p w14:paraId="34B79F2A" w14:textId="77777777" w:rsidR="008436B7" w:rsidRDefault="008436B7" w:rsidP="00C72320">
      <w:pPr>
        <w:pBdr>
          <w:top w:val="nil"/>
          <w:left w:val="nil"/>
          <w:bottom w:val="nil"/>
          <w:right w:val="nil"/>
          <w:between w:val="nil"/>
        </w:pBdr>
        <w:jc w:val="both"/>
        <w:rPr>
          <w:rFonts w:ascii="Arial" w:eastAsia="Arial" w:hAnsi="Arial" w:cs="Arial"/>
        </w:rPr>
      </w:pPr>
    </w:p>
    <w:p w14:paraId="0361E66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Loss SR, Lao S, Eckles JW, Anderson AW, Blair RB, et al. (2019) Factors influencing bird-building colli</w:t>
      </w:r>
      <w:r>
        <w:rPr>
          <w:rFonts w:ascii="Arial" w:eastAsia="Arial" w:hAnsi="Arial" w:cs="Arial"/>
        </w:rPr>
        <w:t xml:space="preserve">sions in the downtown area of a major North American city. PLOS ONE 14(11): e0224164. </w:t>
      </w:r>
      <w:hyperlink r:id="rId101">
        <w:r w:rsidR="008436B7">
          <w:rPr>
            <w:rFonts w:ascii="Arial" w:eastAsia="Arial" w:hAnsi="Arial" w:cs="Arial"/>
            <w:color w:val="1155CC"/>
            <w:u w:val="single"/>
          </w:rPr>
          <w:t>https://doi.org/10.1371/journal.pone.0224164</w:t>
        </w:r>
      </w:hyperlink>
    </w:p>
    <w:p w14:paraId="5DCFBBBA" w14:textId="77777777" w:rsidR="008436B7" w:rsidRDefault="008436B7" w:rsidP="00C72320">
      <w:pPr>
        <w:pBdr>
          <w:top w:val="nil"/>
          <w:left w:val="nil"/>
          <w:bottom w:val="nil"/>
          <w:right w:val="nil"/>
          <w:between w:val="nil"/>
        </w:pBdr>
        <w:jc w:val="both"/>
        <w:rPr>
          <w:rFonts w:ascii="Arial" w:eastAsia="Arial" w:hAnsi="Arial" w:cs="Arial"/>
        </w:rPr>
      </w:pPr>
    </w:p>
    <w:p w14:paraId="0561BA0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Maaike A Hiemstra, Erin K Dlabola, and Erin L O'Brien (19 Fe</w:t>
      </w:r>
      <w:r>
        <w:rPr>
          <w:rFonts w:ascii="Arial" w:eastAsia="Arial" w:hAnsi="Arial" w:cs="Arial"/>
        </w:rPr>
        <w:t>bruary 2020).  "FACTORS INFLUENCING BIRD-WINDOW COLLISIONS IN VICTORIA, BRITISH COLUMBIA," Northwestern Naturalist 101(1), 27-33, (</w:t>
      </w:r>
      <w:hyperlink r:id="rId102">
        <w:r w:rsidR="008436B7">
          <w:rPr>
            <w:rFonts w:ascii="Arial" w:eastAsia="Arial" w:hAnsi="Arial" w:cs="Arial"/>
            <w:color w:val="1155CC"/>
            <w:u w:val="single"/>
          </w:rPr>
          <w:t>https://doi.org/10.1898/1051-1733-101.1.27</w:t>
        </w:r>
      </w:hyperlink>
    </w:p>
    <w:p w14:paraId="112A176E" w14:textId="77777777" w:rsidR="008436B7" w:rsidRDefault="008436B7" w:rsidP="00C72320">
      <w:pPr>
        <w:pBdr>
          <w:top w:val="nil"/>
          <w:left w:val="nil"/>
          <w:bottom w:val="nil"/>
          <w:right w:val="nil"/>
          <w:between w:val="nil"/>
        </w:pBdr>
        <w:jc w:val="both"/>
        <w:rPr>
          <w:rFonts w:ascii="Arial" w:eastAsia="Arial" w:hAnsi="Arial" w:cs="Arial"/>
        </w:rPr>
      </w:pPr>
    </w:p>
    <w:p w14:paraId="16D180A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Machtans, Craig. (2</w:t>
      </w:r>
      <w:r>
        <w:rPr>
          <w:rFonts w:ascii="Arial" w:eastAsia="Arial" w:hAnsi="Arial" w:cs="Arial"/>
        </w:rPr>
        <w:t xml:space="preserve">013). A First Estimate for Canada of the Number of Birds Killed by Colliding with Building Windows. Avian Conservation and Ecology. 8. 6. 10.5751/ACE-00568-080206. </w:t>
      </w:r>
      <w:hyperlink r:id="rId103">
        <w:r w:rsidR="008436B7">
          <w:rPr>
            <w:rFonts w:ascii="Arial" w:eastAsia="Arial" w:hAnsi="Arial" w:cs="Arial"/>
            <w:color w:val="1155CC"/>
            <w:u w:val="single"/>
          </w:rPr>
          <w:t>http://dx.doi.org/10.5751/ACE-00568-080206</w:t>
        </w:r>
      </w:hyperlink>
    </w:p>
    <w:p w14:paraId="7E402D4C" w14:textId="77777777" w:rsidR="008436B7" w:rsidRDefault="008436B7" w:rsidP="00C72320">
      <w:pPr>
        <w:pBdr>
          <w:top w:val="nil"/>
          <w:left w:val="nil"/>
          <w:bottom w:val="nil"/>
          <w:right w:val="nil"/>
          <w:between w:val="nil"/>
        </w:pBdr>
        <w:jc w:val="both"/>
        <w:rPr>
          <w:rFonts w:ascii="Arial" w:eastAsia="Arial" w:hAnsi="Arial" w:cs="Arial"/>
        </w:rPr>
      </w:pPr>
    </w:p>
    <w:p w14:paraId="7F16BF22"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Maren Rebke, Volker Dierschke, Christiane N. Weiner, Ralf Aumüller, Katrin Hill, Reinhold Hill(2019),Attraction of nocturnally migrating birds to artificial light: The influence of colour, intensity and blinking mode under different cloud cov</w:t>
      </w:r>
      <w:r>
        <w:rPr>
          <w:rFonts w:ascii="Arial" w:eastAsia="Arial" w:hAnsi="Arial" w:cs="Arial"/>
        </w:rPr>
        <w:t>er conditions Volume, May 2019, Pages 220-227.</w:t>
      </w:r>
      <w:hyperlink r:id="rId104">
        <w:r w:rsidR="008436B7">
          <w:rPr>
            <w:rFonts w:ascii="Arial" w:eastAsia="Arial" w:hAnsi="Arial" w:cs="Arial"/>
            <w:color w:val="1155CC"/>
            <w:u w:val="single"/>
          </w:rPr>
          <w:t>https://doi.org/10.1016/j.biocon.2019.02.029</w:t>
        </w:r>
      </w:hyperlink>
    </w:p>
    <w:p w14:paraId="26AF6561" w14:textId="77777777" w:rsidR="008436B7" w:rsidRDefault="008436B7" w:rsidP="00C72320">
      <w:pPr>
        <w:pBdr>
          <w:top w:val="nil"/>
          <w:left w:val="nil"/>
          <w:bottom w:val="nil"/>
          <w:right w:val="nil"/>
          <w:between w:val="nil"/>
        </w:pBdr>
        <w:jc w:val="both"/>
        <w:rPr>
          <w:rFonts w:ascii="Arial" w:eastAsia="Arial" w:hAnsi="Arial" w:cs="Arial"/>
        </w:rPr>
      </w:pPr>
    </w:p>
    <w:p w14:paraId="31D0EE9D"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Mark A. Goddard, Andrew J. Dougill, Tim G. Benton, 2010 Feb;25(2):90-8. doi: 10.1016/j.tree.2009.07.</w:t>
      </w:r>
      <w:r>
        <w:rPr>
          <w:rFonts w:ascii="Arial" w:eastAsia="Arial" w:hAnsi="Arial" w:cs="Arial"/>
        </w:rPr>
        <w:t>016. Epub 2009 Sep 14. DOI: 10.1016/j.tree.2009.07.016</w:t>
      </w:r>
    </w:p>
    <w:p w14:paraId="375ED59A" w14:textId="77777777" w:rsidR="008436B7" w:rsidRDefault="008436B7" w:rsidP="00C72320">
      <w:pPr>
        <w:pBdr>
          <w:top w:val="nil"/>
          <w:left w:val="nil"/>
          <w:bottom w:val="nil"/>
          <w:right w:val="nil"/>
          <w:between w:val="nil"/>
        </w:pBdr>
        <w:jc w:val="both"/>
        <w:rPr>
          <w:rFonts w:ascii="Arial" w:eastAsia="Arial" w:hAnsi="Arial" w:cs="Arial"/>
        </w:rPr>
      </w:pPr>
    </w:p>
    <w:p w14:paraId="4C35433F"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Marques, Ana &amp; Batalha, Helena &amp; Rodrigues, Sandra &amp; Costa, Hugo &amp; Ramos Pereira, Maria João &amp; Fonseca, Carlos &amp; Mascarenhas, Miguel &amp; Bernardino, Joana. (2014). Understanding bird collisions at wind </w:t>
      </w:r>
      <w:r>
        <w:rPr>
          <w:rFonts w:ascii="Arial" w:eastAsia="Arial" w:hAnsi="Arial" w:cs="Arial"/>
        </w:rPr>
        <w:t xml:space="preserve">farms: An updated review on the causes and possible mitigation strategies. Biological Conservation. 179. 40–52. 10.1016/j.biocon.2014.08.017. </w:t>
      </w:r>
      <w:hyperlink r:id="rId105">
        <w:r w:rsidR="008436B7">
          <w:rPr>
            <w:rFonts w:ascii="Arial" w:eastAsia="Arial" w:hAnsi="Arial" w:cs="Arial"/>
            <w:color w:val="1155CC"/>
            <w:u w:val="single"/>
          </w:rPr>
          <w:t>https://doi.org/10.1016/j.biocon.2014.08.017</w:t>
        </w:r>
      </w:hyperlink>
    </w:p>
    <w:p w14:paraId="32619A9C" w14:textId="77777777" w:rsidR="008436B7" w:rsidRDefault="008436B7" w:rsidP="00C72320">
      <w:pPr>
        <w:pBdr>
          <w:top w:val="nil"/>
          <w:left w:val="nil"/>
          <w:bottom w:val="nil"/>
          <w:right w:val="nil"/>
          <w:between w:val="nil"/>
        </w:pBdr>
        <w:jc w:val="both"/>
        <w:rPr>
          <w:rFonts w:ascii="Arial" w:eastAsia="Arial" w:hAnsi="Arial" w:cs="Arial"/>
        </w:rPr>
      </w:pPr>
    </w:p>
    <w:p w14:paraId="65751A87"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Mart</w:t>
      </w:r>
      <w:r>
        <w:rPr>
          <w:rFonts w:ascii="Arial" w:eastAsia="Arial" w:hAnsi="Arial" w:cs="Arial"/>
        </w:rPr>
        <w:t>in, B. (2021). Weather Patterns and Seasonal Effects on Bird-Window Collisions at USU's C&amp;</w:t>
      </w:r>
      <w:proofErr w:type="gramStart"/>
      <w:r>
        <w:rPr>
          <w:rFonts w:ascii="Arial" w:eastAsia="Arial" w:hAnsi="Arial" w:cs="Arial"/>
        </w:rPr>
        <w:t>SSBuilding,BrighamCity</w:t>
      </w:r>
      <w:proofErr w:type="gramEnd"/>
      <w:r>
        <w:rPr>
          <w:rFonts w:ascii="Arial" w:eastAsia="Arial" w:hAnsi="Arial" w:cs="Arial"/>
        </w:rPr>
        <w:t xml:space="preserve">,Utah </w:t>
      </w:r>
      <w:hyperlink r:id="rId106">
        <w:r w:rsidR="008436B7">
          <w:rPr>
            <w:rFonts w:ascii="Arial" w:eastAsia="Arial" w:hAnsi="Arial" w:cs="Arial"/>
            <w:color w:val="1155CC"/>
            <w:u w:val="single"/>
          </w:rPr>
          <w:t>https://digitalcommons.usu.edu/researchweek/ResearchWeek2021/All2021/109/</w:t>
        </w:r>
      </w:hyperlink>
    </w:p>
    <w:p w14:paraId="58878E4C" w14:textId="77777777" w:rsidR="008436B7" w:rsidRDefault="008436B7" w:rsidP="00C72320">
      <w:pPr>
        <w:pBdr>
          <w:top w:val="nil"/>
          <w:left w:val="nil"/>
          <w:bottom w:val="nil"/>
          <w:right w:val="nil"/>
          <w:between w:val="nil"/>
        </w:pBdr>
        <w:jc w:val="both"/>
        <w:rPr>
          <w:rFonts w:ascii="Arial" w:eastAsia="Arial" w:hAnsi="Arial" w:cs="Arial"/>
        </w:rPr>
      </w:pPr>
    </w:p>
    <w:p w14:paraId="636AF0F8"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Martin, H. (2021). Analyzing Fatal Bird-Window Collision Mitigation Occurring at the Classroom and Student Services Building, Brigham City, UT.</w:t>
      </w:r>
      <w:hyperlink r:id="rId107">
        <w:r w:rsidR="008436B7">
          <w:rPr>
            <w:rFonts w:ascii="Arial" w:eastAsia="Arial" w:hAnsi="Arial" w:cs="Arial"/>
            <w:color w:val="1155CC"/>
            <w:u w:val="single"/>
          </w:rPr>
          <w:t>https://digitalcommons.usu.edu/researchweek/ResearchWeek2021/All2021/110/</w:t>
        </w:r>
      </w:hyperlink>
    </w:p>
    <w:p w14:paraId="18AB417F" w14:textId="77777777" w:rsidR="008436B7" w:rsidRDefault="008436B7" w:rsidP="00C72320">
      <w:pPr>
        <w:pBdr>
          <w:top w:val="nil"/>
          <w:left w:val="nil"/>
          <w:bottom w:val="nil"/>
          <w:right w:val="nil"/>
          <w:between w:val="nil"/>
        </w:pBdr>
        <w:jc w:val="both"/>
        <w:rPr>
          <w:rFonts w:ascii="Arial" w:eastAsia="Arial" w:hAnsi="Arial" w:cs="Arial"/>
        </w:rPr>
      </w:pPr>
    </w:p>
    <w:p w14:paraId="7CFC7216"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Martin, Hunter (2020), "Bird-Window Collision MItigation at USU's C&amp;SS </w:t>
      </w:r>
      <w:r>
        <w:rPr>
          <w:rFonts w:ascii="Arial" w:eastAsia="Arial" w:hAnsi="Arial" w:cs="Arial"/>
        </w:rPr>
        <w:t>Building, Brigham City, Utah". Fall Student Research Symposium 2020. 47.</w:t>
      </w:r>
      <w:hyperlink r:id="rId108">
        <w:r w:rsidR="008436B7">
          <w:rPr>
            <w:rFonts w:ascii="Arial" w:eastAsia="Arial" w:hAnsi="Arial" w:cs="Arial"/>
            <w:color w:val="1155CC"/>
            <w:u w:val="single"/>
          </w:rPr>
          <w:t>https://digitalcommons.usu.edu/fsrs2020/47</w:t>
        </w:r>
      </w:hyperlink>
    </w:p>
    <w:p w14:paraId="7BB1A4BC" w14:textId="77777777" w:rsidR="008436B7" w:rsidRDefault="008436B7" w:rsidP="00C72320">
      <w:pPr>
        <w:pBdr>
          <w:top w:val="nil"/>
          <w:left w:val="nil"/>
          <w:bottom w:val="nil"/>
          <w:right w:val="nil"/>
          <w:between w:val="nil"/>
        </w:pBdr>
        <w:jc w:val="both"/>
        <w:rPr>
          <w:rFonts w:ascii="Arial" w:eastAsia="Arial" w:hAnsi="Arial" w:cs="Arial"/>
        </w:rPr>
      </w:pPr>
    </w:p>
    <w:p w14:paraId="6909AC1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Mayntz M. (2018). Stop birds attacking windows. Documento en línea. URL: http://www.the spruce. com/stop-birds-attacking-windows 386 449. Visited: June 2018https://</w:t>
      </w:r>
      <w:hyperlink r:id="rId109">
        <w:r w:rsidR="008436B7">
          <w:rPr>
            <w:rFonts w:ascii="Arial" w:eastAsia="Arial" w:hAnsi="Arial" w:cs="Arial"/>
            <w:color w:val="1155CC"/>
            <w:u w:val="single"/>
          </w:rPr>
          <w:t>flap.org/stop-birds-from-attacking-windows/</w:t>
        </w:r>
      </w:hyperlink>
    </w:p>
    <w:p w14:paraId="331CE36D" w14:textId="77777777" w:rsidR="008436B7" w:rsidRDefault="008436B7" w:rsidP="00C72320">
      <w:pPr>
        <w:pBdr>
          <w:top w:val="nil"/>
          <w:left w:val="nil"/>
          <w:bottom w:val="nil"/>
          <w:right w:val="nil"/>
          <w:between w:val="nil"/>
        </w:pBdr>
        <w:jc w:val="both"/>
        <w:rPr>
          <w:rFonts w:ascii="Arial" w:eastAsia="Arial" w:hAnsi="Arial" w:cs="Arial"/>
        </w:rPr>
      </w:pPr>
    </w:p>
    <w:p w14:paraId="764D8EFB"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McDonald, R.I. (2008), Global urbanization: can ecologists identify a sustainable way </w:t>
      </w:r>
      <w:proofErr w:type="gramStart"/>
      <w:r>
        <w:rPr>
          <w:rFonts w:ascii="Arial" w:eastAsia="Arial" w:hAnsi="Arial" w:cs="Arial"/>
        </w:rPr>
        <w:t>forward?.</w:t>
      </w:r>
      <w:proofErr w:type="gramEnd"/>
      <w:r>
        <w:rPr>
          <w:rFonts w:ascii="Arial" w:eastAsia="Arial" w:hAnsi="Arial" w:cs="Arial"/>
        </w:rPr>
        <w:t xml:space="preserve"> Frontiers in Ecology and the Environment, 6: 99-104. </w:t>
      </w:r>
      <w:hyperlink r:id="rId110">
        <w:r w:rsidR="008436B7">
          <w:rPr>
            <w:rFonts w:ascii="Arial" w:eastAsia="Arial" w:hAnsi="Arial" w:cs="Arial"/>
            <w:color w:val="1155CC"/>
            <w:u w:val="single"/>
          </w:rPr>
          <w:t>https://doi.org/10.1890/070038</w:t>
        </w:r>
      </w:hyperlink>
    </w:p>
    <w:p w14:paraId="187330D7" w14:textId="77777777" w:rsidR="008436B7" w:rsidRDefault="008436B7" w:rsidP="00C72320">
      <w:pPr>
        <w:pBdr>
          <w:top w:val="nil"/>
          <w:left w:val="nil"/>
          <w:bottom w:val="nil"/>
          <w:right w:val="nil"/>
          <w:between w:val="nil"/>
        </w:pBdr>
        <w:jc w:val="both"/>
        <w:rPr>
          <w:rFonts w:ascii="Arial" w:eastAsia="Arial" w:hAnsi="Arial" w:cs="Arial"/>
        </w:rPr>
      </w:pPr>
    </w:p>
    <w:p w14:paraId="1625731D"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McGregor, C., Ewing, C., Perez, E. L., &amp; Barnard-Chumik, H. (2020, April 9). Bird-Friendly </w:t>
      </w:r>
      <w:proofErr w:type="gramStart"/>
      <w:r>
        <w:rPr>
          <w:rFonts w:ascii="Arial" w:eastAsia="Arial" w:hAnsi="Arial" w:cs="Arial"/>
        </w:rPr>
        <w:t>Art :</w:t>
      </w:r>
      <w:proofErr w:type="gramEnd"/>
      <w:r>
        <w:rPr>
          <w:rFonts w:ascii="Arial" w:eastAsia="Arial" w:hAnsi="Arial" w:cs="Arial"/>
        </w:rPr>
        <w:t xml:space="preserve"> A Social-Ecological Eva</w:t>
      </w:r>
      <w:r>
        <w:rPr>
          <w:rFonts w:ascii="Arial" w:eastAsia="Arial" w:hAnsi="Arial" w:cs="Arial"/>
        </w:rPr>
        <w:t>luation of the Prevention of Bird Collisions with Campus Windows [R]. doi:</w:t>
      </w:r>
      <w:hyperlink r:id="rId111">
        <w:r w:rsidR="008436B7">
          <w:rPr>
            <w:rFonts w:ascii="Arial" w:eastAsia="Arial" w:hAnsi="Arial" w:cs="Arial"/>
            <w:color w:val="1155CC"/>
            <w:u w:val="single"/>
          </w:rPr>
          <w:t>http://dx.doi.org/10.14288/1.0394849</w:t>
        </w:r>
      </w:hyperlink>
    </w:p>
    <w:p w14:paraId="4D4F5788"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McLain, Antarius </w:t>
      </w:r>
      <w:proofErr w:type="gramStart"/>
      <w:r>
        <w:rPr>
          <w:rFonts w:ascii="Arial" w:eastAsia="Arial" w:hAnsi="Arial" w:cs="Arial"/>
        </w:rPr>
        <w:t>D.(</w:t>
      </w:r>
      <w:proofErr w:type="gramEnd"/>
      <w:r>
        <w:rPr>
          <w:rFonts w:ascii="Arial" w:eastAsia="Arial" w:hAnsi="Arial" w:cs="Arial"/>
        </w:rPr>
        <w:t xml:space="preserve">2019), "Bird Window Strikes on a College Campus: Mortality Estimates </w:t>
      </w:r>
      <w:r>
        <w:rPr>
          <w:rFonts w:ascii="Arial" w:eastAsia="Arial" w:hAnsi="Arial" w:cs="Arial"/>
        </w:rPr>
        <w:t>and Possible Mitigation" . Electronic Theses and Dissertations. 1975.</w:t>
      </w:r>
      <w:hyperlink r:id="rId112">
        <w:r w:rsidR="008436B7">
          <w:rPr>
            <w:rFonts w:ascii="Arial" w:eastAsia="Arial" w:hAnsi="Arial" w:cs="Arial"/>
            <w:color w:val="1155CC"/>
            <w:u w:val="single"/>
          </w:rPr>
          <w:t>https://digitalcommons.georgiasouthern.edu/cgi/viewcontent.cgi?article=3111&amp;context=etd</w:t>
        </w:r>
      </w:hyperlink>
    </w:p>
    <w:p w14:paraId="77DDCD2D" w14:textId="77777777" w:rsidR="008436B7" w:rsidRDefault="008436B7" w:rsidP="00C72320">
      <w:pPr>
        <w:pBdr>
          <w:top w:val="nil"/>
          <w:left w:val="nil"/>
          <w:bottom w:val="nil"/>
          <w:right w:val="nil"/>
          <w:between w:val="nil"/>
        </w:pBdr>
        <w:jc w:val="both"/>
        <w:rPr>
          <w:rFonts w:ascii="Arial" w:eastAsia="Arial" w:hAnsi="Arial" w:cs="Arial"/>
        </w:rPr>
      </w:pPr>
    </w:p>
    <w:p w14:paraId="13153036"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McLaren, J.D., Buler, J.J., Schreckengost, T., Smolinsky, J.A., Boone, M., Emiel van Loon, E., Dawson, D.K. and Walters, E.L. (2018), Artificial light at night confounds broad-scale habitat use by migrating birds. Ecol Lett, 21: 356-364. </w:t>
      </w:r>
      <w:hyperlink r:id="rId113">
        <w:r w:rsidR="008436B7">
          <w:rPr>
            <w:rFonts w:ascii="Arial" w:eastAsia="Arial" w:hAnsi="Arial" w:cs="Arial"/>
            <w:color w:val="1155CC"/>
            <w:u w:val="single"/>
          </w:rPr>
          <w:t>https://doi.org/10.1111/ele.12902</w:t>
        </w:r>
      </w:hyperlink>
    </w:p>
    <w:p w14:paraId="2EE73AA5" w14:textId="77777777" w:rsidR="008436B7" w:rsidRDefault="008436B7" w:rsidP="00C72320">
      <w:pPr>
        <w:pBdr>
          <w:top w:val="nil"/>
          <w:left w:val="nil"/>
          <w:bottom w:val="nil"/>
          <w:right w:val="nil"/>
          <w:between w:val="nil"/>
        </w:pBdr>
        <w:jc w:val="both"/>
        <w:rPr>
          <w:rFonts w:ascii="Arial" w:eastAsia="Arial" w:hAnsi="Arial" w:cs="Arial"/>
        </w:rPr>
      </w:pPr>
    </w:p>
    <w:p w14:paraId="77C19A2A"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Menacho-Odio, R. M. (2018). Colisión de aves con ventanas: problema, prevención, mitigaciónytendencias,de,investigación.,Zeledonia,22(1).</w:t>
      </w:r>
      <w:hyperlink r:id="rId114">
        <w:r w:rsidR="008436B7">
          <w:rPr>
            <w:rFonts w:ascii="Arial" w:eastAsia="Arial" w:hAnsi="Arial" w:cs="Arial"/>
            <w:color w:val="1155CC"/>
            <w:u w:val="single"/>
          </w:rPr>
          <w:t>https://www.zeledonia.com/uploads/7/0/1/0/70104897/zel22-1-june-2018-0059-0076.pdf</w:t>
        </w:r>
      </w:hyperlink>
    </w:p>
    <w:p w14:paraId="59442F5F" w14:textId="77777777" w:rsidR="008436B7" w:rsidRDefault="008436B7" w:rsidP="00C72320">
      <w:pPr>
        <w:pBdr>
          <w:top w:val="nil"/>
          <w:left w:val="nil"/>
          <w:bottom w:val="nil"/>
          <w:right w:val="nil"/>
          <w:between w:val="nil"/>
        </w:pBdr>
        <w:jc w:val="both"/>
        <w:rPr>
          <w:rFonts w:ascii="Arial" w:eastAsia="Arial" w:hAnsi="Arial" w:cs="Arial"/>
        </w:rPr>
      </w:pPr>
    </w:p>
    <w:p w14:paraId="27DA41E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Menacho-Odio, R. M. (2018). Local perceptions, attitudes, beliefs, and practices toward bird-window collisions</w:t>
      </w:r>
      <w:r>
        <w:rPr>
          <w:rFonts w:ascii="Arial" w:eastAsia="Arial" w:hAnsi="Arial" w:cs="Arial"/>
        </w:rPr>
        <w:t xml:space="preserve"> in Monteverde, Costa Rica. UNED Research Journal, 10. </w:t>
      </w:r>
      <w:hyperlink r:id="rId115">
        <w:r w:rsidR="008436B7">
          <w:rPr>
            <w:rFonts w:ascii="Arial" w:eastAsia="Arial" w:hAnsi="Arial" w:cs="Arial"/>
            <w:color w:val="1155CC"/>
            <w:u w:val="single"/>
          </w:rPr>
          <w:t>https://revistas.uned.ac.cr/index.php/cuadernos/article/download/2038/2323/5505</w:t>
        </w:r>
      </w:hyperlink>
    </w:p>
    <w:p w14:paraId="7B2008F2" w14:textId="77777777" w:rsidR="008436B7" w:rsidRDefault="008436B7" w:rsidP="00C72320">
      <w:pPr>
        <w:pBdr>
          <w:top w:val="nil"/>
          <w:left w:val="nil"/>
          <w:bottom w:val="nil"/>
          <w:right w:val="nil"/>
          <w:between w:val="nil"/>
        </w:pBdr>
        <w:jc w:val="both"/>
        <w:rPr>
          <w:rFonts w:ascii="Arial" w:eastAsia="Arial" w:hAnsi="Arial" w:cs="Arial"/>
        </w:rPr>
      </w:pPr>
    </w:p>
    <w:p w14:paraId="170422A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Menacho-Odio, Rose Ma</w:t>
      </w:r>
      <w:r>
        <w:rPr>
          <w:rFonts w:ascii="Arial" w:eastAsia="Arial" w:hAnsi="Arial" w:cs="Arial"/>
        </w:rPr>
        <w:t xml:space="preserve">rie, Garro-Cruz, Martha, &amp; Arévalo, J. Edgardo. (2019). Ecology, endemism, and conservation status of birds that collide with glass windows in Monteverde, Costa Rica. Revista de Biología Tropical, 67(2), 326-345. </w:t>
      </w:r>
      <w:hyperlink r:id="rId116">
        <w:r w:rsidR="008436B7">
          <w:rPr>
            <w:rFonts w:ascii="Arial" w:eastAsia="Arial" w:hAnsi="Arial" w:cs="Arial"/>
            <w:color w:val="1155CC"/>
            <w:u w:val="single"/>
          </w:rPr>
          <w:t>https://dx.doi.org/10.15517/rbt.v67i2supl.37255</w:t>
        </w:r>
      </w:hyperlink>
    </w:p>
    <w:p w14:paraId="14B31CF1" w14:textId="77777777" w:rsidR="008436B7" w:rsidRDefault="008436B7" w:rsidP="00C72320">
      <w:pPr>
        <w:pBdr>
          <w:top w:val="nil"/>
          <w:left w:val="nil"/>
          <w:bottom w:val="nil"/>
          <w:right w:val="nil"/>
          <w:between w:val="nil"/>
        </w:pBdr>
        <w:jc w:val="both"/>
        <w:rPr>
          <w:rFonts w:ascii="Arial" w:eastAsia="Arial" w:hAnsi="Arial" w:cs="Arial"/>
        </w:rPr>
      </w:pPr>
    </w:p>
    <w:p w14:paraId="366A181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Michael L. McKinney (2002), Urbanization, Biodiversity, and Conservation: The impacts of urbanization on native species are poorly studied, but educating a highly urbanized human popu</w:t>
      </w:r>
      <w:r>
        <w:rPr>
          <w:rFonts w:ascii="Arial" w:eastAsia="Arial" w:hAnsi="Arial" w:cs="Arial"/>
        </w:rPr>
        <w:t xml:space="preserve">lation about these impacts can greatly improve species conservation in all ecosystems, BioScience, Volume 52, Issue 10, , Pages 883–890, </w:t>
      </w:r>
      <w:hyperlink r:id="rId117">
        <w:r w:rsidR="008436B7">
          <w:rPr>
            <w:rFonts w:ascii="Arial" w:eastAsia="Arial" w:hAnsi="Arial" w:cs="Arial"/>
            <w:color w:val="1155CC"/>
            <w:u w:val="single"/>
          </w:rPr>
          <w:t>https://doi.org/10.1641/0006-3568(2002)052[0883:UBAC]2.0.CO;2</w:t>
        </w:r>
      </w:hyperlink>
    </w:p>
    <w:p w14:paraId="1F2A7888" w14:textId="77777777" w:rsidR="008436B7" w:rsidRDefault="008436B7" w:rsidP="00C72320">
      <w:pPr>
        <w:pBdr>
          <w:top w:val="nil"/>
          <w:left w:val="nil"/>
          <w:bottom w:val="nil"/>
          <w:right w:val="nil"/>
          <w:between w:val="nil"/>
        </w:pBdr>
        <w:jc w:val="both"/>
        <w:rPr>
          <w:rFonts w:ascii="Arial" w:eastAsia="Arial" w:hAnsi="Arial" w:cs="Arial"/>
        </w:rPr>
      </w:pPr>
    </w:p>
    <w:p w14:paraId="3B5EB4E6" w14:textId="1949B7F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Michał Żmihorski, Dorota Kotowska, Ewa Zyśk-Gorczyńska (2022),Using citizen science to identify environmental correlates of bird-window collisions in </w:t>
      </w:r>
      <w:r w:rsidR="00C72320">
        <w:rPr>
          <w:rFonts w:ascii="Arial" w:eastAsia="Arial" w:hAnsi="Arial" w:cs="Arial"/>
        </w:rPr>
        <w:t>Poland, Science</w:t>
      </w:r>
      <w:r>
        <w:rPr>
          <w:rFonts w:ascii="Arial" w:eastAsia="Arial" w:hAnsi="Arial" w:cs="Arial"/>
        </w:rPr>
        <w:t xml:space="preserve"> of The Total Environment,Volume811,2022,152358,ISSN0048-9697,</w:t>
      </w:r>
      <w:hyperlink r:id="rId118">
        <w:r w:rsidR="008436B7">
          <w:rPr>
            <w:rFonts w:ascii="Arial" w:eastAsia="Arial" w:hAnsi="Arial" w:cs="Arial"/>
            <w:color w:val="1155CC"/>
            <w:u w:val="single"/>
          </w:rPr>
          <w:t>https://doi.org/10.1016/j.scitotenv.2021.152358</w:t>
        </w:r>
      </w:hyperlink>
      <w:r>
        <w:rPr>
          <w:rFonts w:ascii="Arial" w:eastAsia="Arial" w:hAnsi="Arial" w:cs="Arial"/>
        </w:rPr>
        <w:t>.</w:t>
      </w:r>
    </w:p>
    <w:p w14:paraId="3B4EBDF0" w14:textId="77777777" w:rsidR="008436B7" w:rsidRDefault="008436B7" w:rsidP="00C72320">
      <w:pPr>
        <w:pBdr>
          <w:top w:val="nil"/>
          <w:left w:val="nil"/>
          <w:bottom w:val="nil"/>
          <w:right w:val="nil"/>
          <w:between w:val="nil"/>
        </w:pBdr>
        <w:jc w:val="both"/>
        <w:rPr>
          <w:rFonts w:ascii="Arial" w:eastAsia="Arial" w:hAnsi="Arial" w:cs="Arial"/>
        </w:rPr>
      </w:pPr>
    </w:p>
    <w:p w14:paraId="56D9669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Mitrus, C., Zbyryt, A (2018)</w:t>
      </w:r>
      <w:proofErr w:type="gramStart"/>
      <w:r>
        <w:rPr>
          <w:rFonts w:ascii="Arial" w:eastAsia="Arial" w:hAnsi="Arial" w:cs="Arial"/>
        </w:rPr>
        <w:t>. .</w:t>
      </w:r>
      <w:proofErr w:type="gramEnd"/>
      <w:r>
        <w:rPr>
          <w:rFonts w:ascii="Arial" w:eastAsia="Arial" w:hAnsi="Arial" w:cs="Arial"/>
        </w:rPr>
        <w:t xml:space="preserve"> Reducing avian mortality from noise barrier collisions along an urban roadway. Urban Ecosyst 21, 351–356 ht</w:t>
      </w:r>
      <w:r>
        <w:rPr>
          <w:rFonts w:ascii="Arial" w:eastAsia="Arial" w:hAnsi="Arial" w:cs="Arial"/>
        </w:rPr>
        <w:t>tps://doi.org/10.1007/s11252-017-0717-7</w:t>
      </w:r>
    </w:p>
    <w:p w14:paraId="6D42B1B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Monge-Nájera, J., &amp; Llosa, Z. B. (2018). A new, cheap method to reduce bird mortality from window collisions. UNED Research Journal, 10.</w:t>
      </w:r>
      <w:hyperlink r:id="rId119">
        <w:r w:rsidR="008436B7">
          <w:rPr>
            <w:rFonts w:ascii="Arial" w:eastAsia="Arial" w:hAnsi="Arial" w:cs="Arial"/>
            <w:color w:val="1155CC"/>
            <w:u w:val="single"/>
          </w:rPr>
          <w:t>https://www.researchgate.net/publication/323622534_A_new_cheap_method_to_reduce_bird_mortality_from_window_collisions</w:t>
        </w:r>
      </w:hyperlink>
    </w:p>
    <w:p w14:paraId="32A865B0" w14:textId="77777777" w:rsidR="008436B7" w:rsidRDefault="008436B7" w:rsidP="00C72320">
      <w:pPr>
        <w:pBdr>
          <w:top w:val="nil"/>
          <w:left w:val="nil"/>
          <w:bottom w:val="nil"/>
          <w:right w:val="nil"/>
          <w:between w:val="nil"/>
        </w:pBdr>
        <w:jc w:val="both"/>
        <w:rPr>
          <w:rFonts w:ascii="Arial" w:eastAsia="Arial" w:hAnsi="Arial" w:cs="Arial"/>
        </w:rPr>
      </w:pPr>
    </w:p>
    <w:p w14:paraId="0151F16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Mouchet, S., Wauters, R., Haye, E., Lucas, S., &amp; Deparis, O. (2023). Bioinspired</w:t>
      </w:r>
      <w:r>
        <w:rPr>
          <w:rFonts w:ascii="Arial" w:eastAsia="Arial" w:hAnsi="Arial" w:cs="Arial"/>
        </w:rPr>
        <w:t xml:space="preserve"> coating for bird-safe glazing optimised for avian and human vision. In International </w:t>
      </w:r>
      <w:r>
        <w:rPr>
          <w:rFonts w:ascii="Arial" w:eastAsia="Arial" w:hAnsi="Arial" w:cs="Arial"/>
        </w:rPr>
        <w:t xml:space="preserve">Conference on Metamaterials, Photonic Crystals and Plasmonics (pp. 1118). (International Conference on Metamaterials, Photonic Crystals and Plasmonics). </w:t>
      </w:r>
      <w:hyperlink r:id="rId120">
        <w:r w:rsidR="008436B7">
          <w:rPr>
            <w:rFonts w:ascii="Arial" w:eastAsia="Arial" w:hAnsi="Arial" w:cs="Arial"/>
            <w:color w:val="1155CC"/>
            <w:u w:val="single"/>
          </w:rPr>
          <w:t>https://metaconferences.org/META23/files/meta23_proceedings.pdf</w:t>
        </w:r>
      </w:hyperlink>
    </w:p>
    <w:p w14:paraId="3FA59A96" w14:textId="77777777" w:rsidR="008436B7" w:rsidRDefault="008436B7" w:rsidP="00C72320">
      <w:pPr>
        <w:pBdr>
          <w:top w:val="nil"/>
          <w:left w:val="nil"/>
          <w:bottom w:val="nil"/>
          <w:right w:val="nil"/>
          <w:between w:val="nil"/>
        </w:pBdr>
        <w:jc w:val="both"/>
        <w:rPr>
          <w:rFonts w:ascii="Arial" w:eastAsia="Arial" w:hAnsi="Arial" w:cs="Arial"/>
        </w:rPr>
      </w:pPr>
    </w:p>
    <w:p w14:paraId="4F28348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Mouton, J. A. (2022). Collisions on Campus: Species-specific susceptibility of resident and migrant birds to window strikes </w:t>
      </w:r>
      <w:r>
        <w:rPr>
          <w:rFonts w:ascii="Arial" w:eastAsia="Arial" w:hAnsi="Arial" w:cs="Arial"/>
        </w:rPr>
        <w:t>at Louisiana State University.</w:t>
      </w:r>
      <w:hyperlink r:id="rId121">
        <w:r w:rsidR="008436B7">
          <w:rPr>
            <w:rFonts w:ascii="Arial" w:eastAsia="Arial" w:hAnsi="Arial" w:cs="Arial"/>
            <w:color w:val="1155CC"/>
            <w:u w:val="single"/>
          </w:rPr>
          <w:t>https://repository.lsu.edu/cgi/viewcontent.cgi?article=2052&amp;context=honors_etd</w:t>
        </w:r>
      </w:hyperlink>
    </w:p>
    <w:p w14:paraId="5472E6CB" w14:textId="77777777" w:rsidR="008436B7" w:rsidRDefault="008436B7" w:rsidP="00C72320">
      <w:pPr>
        <w:pBdr>
          <w:top w:val="nil"/>
          <w:left w:val="nil"/>
          <w:bottom w:val="nil"/>
          <w:right w:val="nil"/>
          <w:between w:val="nil"/>
        </w:pBdr>
        <w:jc w:val="both"/>
        <w:rPr>
          <w:rFonts w:ascii="Arial" w:eastAsia="Arial" w:hAnsi="Arial" w:cs="Arial"/>
        </w:rPr>
      </w:pPr>
    </w:p>
    <w:p w14:paraId="570CE0D9" w14:textId="1613CC3A"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Mr. Jugmohan </w:t>
      </w:r>
      <w:r w:rsidR="0061584D">
        <w:rPr>
          <w:rFonts w:ascii="Arial" w:eastAsia="Arial" w:hAnsi="Arial" w:cs="Arial"/>
        </w:rPr>
        <w:t>Singh, Mr</w:t>
      </w:r>
      <w:r>
        <w:rPr>
          <w:rFonts w:ascii="Arial" w:eastAsia="Arial" w:hAnsi="Arial" w:cs="Arial"/>
        </w:rPr>
        <w:t>. K J V Ramana Rao (2022</w:t>
      </w:r>
      <w:r w:rsidR="0061584D">
        <w:rPr>
          <w:rFonts w:ascii="Arial" w:eastAsia="Arial" w:hAnsi="Arial" w:cs="Arial"/>
        </w:rPr>
        <w:t>):</w:t>
      </w:r>
      <w:r>
        <w:rPr>
          <w:rFonts w:ascii="Arial" w:eastAsia="Arial" w:hAnsi="Arial" w:cs="Arial"/>
        </w:rPr>
        <w:t xml:space="preserve"> </w:t>
      </w:r>
      <w:r w:rsidR="0061584D">
        <w:rPr>
          <w:rFonts w:ascii="Arial" w:eastAsia="Arial" w:hAnsi="Arial" w:cs="Arial"/>
        </w:rPr>
        <w:t xml:space="preserve">A Trend to Be Reduced: “Mortality of Birds by Collisions with Buildings in Urban Areas” </w:t>
      </w:r>
      <w:r>
        <w:rPr>
          <w:rFonts w:ascii="Arial" w:eastAsia="Arial" w:hAnsi="Arial" w:cs="Arial"/>
        </w:rPr>
        <w:t>GSJ: Volume 10, Issue 12, December 2022, Online: ISSN 2320-9186 www.globalscientificjournal.com</w:t>
      </w:r>
    </w:p>
    <w:p w14:paraId="241ABC46"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Myhill, M., 2021. Bird-friendly Design Guideline Introduction When does</w:t>
      </w:r>
      <w:r>
        <w:rPr>
          <w:rFonts w:ascii="Arial" w:eastAsia="Arial" w:hAnsi="Arial" w:cs="Arial"/>
        </w:rPr>
        <w:t xml:space="preserve"> the Bird-friendly Design Guideline </w:t>
      </w:r>
      <w:proofErr w:type="gramStart"/>
      <w:r>
        <w:rPr>
          <w:rFonts w:ascii="Arial" w:eastAsia="Arial" w:hAnsi="Arial" w:cs="Arial"/>
        </w:rPr>
        <w:t>apply?,</w:t>
      </w:r>
      <w:proofErr w:type="gramEnd"/>
      <w:r>
        <w:rPr>
          <w:rFonts w:ascii="Arial" w:eastAsia="Arial" w:hAnsi="Arial" w:cs="Arial"/>
        </w:rPr>
        <w:t xml:space="preserve"> City of Guelph, Ontario. Canada. Retrieved </w:t>
      </w:r>
      <w:proofErr w:type="gramStart"/>
      <w:r>
        <w:rPr>
          <w:rFonts w:ascii="Arial" w:eastAsia="Arial" w:hAnsi="Arial" w:cs="Arial"/>
        </w:rPr>
        <w:t>f  on</w:t>
      </w:r>
      <w:proofErr w:type="gramEnd"/>
      <w:r>
        <w:rPr>
          <w:rFonts w:ascii="Arial" w:eastAsia="Arial" w:hAnsi="Arial" w:cs="Arial"/>
        </w:rPr>
        <w:t xml:space="preserve"> 09 Jan 2025. COI: 20.500.12592/bdn59c.</w:t>
      </w:r>
      <w:hyperlink r:id="rId122">
        <w:r w:rsidR="008436B7">
          <w:rPr>
            <w:rFonts w:ascii="Arial" w:eastAsia="Arial" w:hAnsi="Arial" w:cs="Arial"/>
            <w:color w:val="1155CC"/>
            <w:u w:val="single"/>
          </w:rPr>
          <w:t>https://coilink.org/20.500.12592/bdn59c</w:t>
        </w:r>
      </w:hyperlink>
    </w:p>
    <w:p w14:paraId="30B5A24C" w14:textId="77777777" w:rsidR="008436B7" w:rsidRDefault="008436B7" w:rsidP="00C72320">
      <w:pPr>
        <w:pBdr>
          <w:top w:val="nil"/>
          <w:left w:val="nil"/>
          <w:bottom w:val="nil"/>
          <w:right w:val="nil"/>
          <w:between w:val="nil"/>
        </w:pBdr>
        <w:jc w:val="both"/>
        <w:rPr>
          <w:rFonts w:ascii="Arial" w:eastAsia="Arial" w:hAnsi="Arial" w:cs="Arial"/>
        </w:rPr>
      </w:pPr>
    </w:p>
    <w:p w14:paraId="4320016B"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Nana Ushine, Aki Tanaka, </w:t>
      </w:r>
      <w:r>
        <w:rPr>
          <w:rFonts w:ascii="Arial" w:eastAsia="Arial" w:hAnsi="Arial" w:cs="Arial"/>
        </w:rPr>
        <w:t xml:space="preserve">Tatsuo Sato, Masaki Nonagase, Shin-ichi HayamabioRxiv (2021).05.25.445584; doi: </w:t>
      </w:r>
      <w:hyperlink r:id="rId123">
        <w:r w:rsidR="008436B7">
          <w:rPr>
            <w:rFonts w:ascii="Arial" w:eastAsia="Arial" w:hAnsi="Arial" w:cs="Arial"/>
            <w:color w:val="1155CC"/>
            <w:u w:val="single"/>
          </w:rPr>
          <w:t>https://doi.org/10.1101/2021.05.25.445584</w:t>
        </w:r>
      </w:hyperlink>
    </w:p>
    <w:p w14:paraId="3DE34E79" w14:textId="77777777" w:rsidR="008436B7" w:rsidRDefault="008436B7" w:rsidP="00C72320">
      <w:pPr>
        <w:pBdr>
          <w:top w:val="nil"/>
          <w:left w:val="nil"/>
          <w:bottom w:val="nil"/>
          <w:right w:val="nil"/>
          <w:between w:val="nil"/>
        </w:pBdr>
        <w:jc w:val="both"/>
        <w:rPr>
          <w:rFonts w:ascii="Arial" w:eastAsia="Arial" w:hAnsi="Arial" w:cs="Arial"/>
        </w:rPr>
      </w:pPr>
    </w:p>
    <w:p w14:paraId="5446415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Newton, I., Wyllie, I. and Dale, L. (1999), Trends in the numbers and mo</w:t>
      </w:r>
      <w:r>
        <w:rPr>
          <w:rFonts w:ascii="Arial" w:eastAsia="Arial" w:hAnsi="Arial" w:cs="Arial"/>
        </w:rPr>
        <w:t xml:space="preserve">rtality patterns of sparrowhawks (Accipiter nisus) and kestrels (Falco tinnunculus) in Britain, as revealed by carcass analyses. Journal of Zoology, 248: 139-147. </w:t>
      </w:r>
      <w:hyperlink r:id="rId124">
        <w:r w:rsidR="008436B7">
          <w:rPr>
            <w:rFonts w:ascii="Arial" w:eastAsia="Arial" w:hAnsi="Arial" w:cs="Arial"/>
            <w:color w:val="1155CC"/>
            <w:u w:val="single"/>
          </w:rPr>
          <w:t>https://doi.org/10.1111/j.1469-7998.1999.tb01190.x</w:t>
        </w:r>
      </w:hyperlink>
    </w:p>
    <w:p w14:paraId="26446D3C" w14:textId="77777777" w:rsidR="008436B7" w:rsidRDefault="008436B7" w:rsidP="00C72320">
      <w:pPr>
        <w:pBdr>
          <w:top w:val="nil"/>
          <w:left w:val="nil"/>
          <w:bottom w:val="nil"/>
          <w:right w:val="nil"/>
          <w:between w:val="nil"/>
        </w:pBdr>
        <w:jc w:val="both"/>
        <w:rPr>
          <w:rFonts w:ascii="Arial" w:eastAsia="Arial" w:hAnsi="Arial" w:cs="Arial"/>
        </w:rPr>
      </w:pPr>
    </w:p>
    <w:p w14:paraId="2A1F621A"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Nichols, K. S. (2018). Birds &amp; buildings: Bird-window collisions in the urban landscape (</w:t>
      </w:r>
      <w:proofErr w:type="gramStart"/>
      <w:r>
        <w:rPr>
          <w:rFonts w:ascii="Arial" w:eastAsia="Arial" w:hAnsi="Arial" w:cs="Arial"/>
        </w:rPr>
        <w:t>Doctoraldissertation,UniversityofMinnesota</w:t>
      </w:r>
      <w:proofErr w:type="gramEnd"/>
      <w:r>
        <w:rPr>
          <w:rFonts w:ascii="Arial" w:eastAsia="Arial" w:hAnsi="Arial" w:cs="Arial"/>
        </w:rPr>
        <w:t>).</w:t>
      </w:r>
      <w:hyperlink r:id="rId125">
        <w:r w:rsidR="008436B7">
          <w:rPr>
            <w:rFonts w:ascii="Arial" w:eastAsia="Arial" w:hAnsi="Arial" w:cs="Arial"/>
            <w:color w:val="1155CC"/>
            <w:u w:val="single"/>
          </w:rPr>
          <w:t>https://conservancy.umn.edu/items/366a31e8-242a-4aea-8715-48532a9b04a8</w:t>
        </w:r>
      </w:hyperlink>
    </w:p>
    <w:p w14:paraId="110347FB" w14:textId="77777777" w:rsidR="008436B7" w:rsidRDefault="008436B7" w:rsidP="00C72320">
      <w:pPr>
        <w:pBdr>
          <w:top w:val="nil"/>
          <w:left w:val="nil"/>
          <w:bottom w:val="nil"/>
          <w:right w:val="nil"/>
          <w:between w:val="nil"/>
        </w:pBdr>
        <w:jc w:val="both"/>
        <w:rPr>
          <w:rFonts w:ascii="Arial" w:eastAsia="Arial" w:hAnsi="Arial" w:cs="Arial"/>
        </w:rPr>
      </w:pPr>
    </w:p>
    <w:p w14:paraId="45ED151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lastRenderedPageBreak/>
        <w:t>Nichols KS, Homayoun T, Eckles J, Blair RB (2018) Bird-building collision risk: An assessment of the collision risk of birds with buildings by phylogeny and behavior using two citizen-scie</w:t>
      </w:r>
      <w:r>
        <w:rPr>
          <w:rFonts w:ascii="Arial" w:eastAsia="Arial" w:hAnsi="Arial" w:cs="Arial"/>
        </w:rPr>
        <w:t xml:space="preserve">nce datasets. PLOS ONE 13(8): e0201558. </w:t>
      </w:r>
      <w:hyperlink r:id="rId126">
        <w:r w:rsidR="008436B7">
          <w:rPr>
            <w:rFonts w:ascii="Arial" w:eastAsia="Arial" w:hAnsi="Arial" w:cs="Arial"/>
            <w:color w:val="1155CC"/>
            <w:u w:val="single"/>
          </w:rPr>
          <w:t>https://doi.org/10.1371/journal.pone.0201558</w:t>
        </w:r>
      </w:hyperlink>
    </w:p>
    <w:p w14:paraId="334DFF73" w14:textId="77777777" w:rsidR="008436B7" w:rsidRDefault="008436B7" w:rsidP="00C72320">
      <w:pPr>
        <w:pBdr>
          <w:top w:val="nil"/>
          <w:left w:val="nil"/>
          <w:bottom w:val="nil"/>
          <w:right w:val="nil"/>
          <w:between w:val="nil"/>
        </w:pBdr>
        <w:jc w:val="both"/>
        <w:rPr>
          <w:rFonts w:ascii="Arial" w:eastAsia="Arial" w:hAnsi="Arial" w:cs="Arial"/>
        </w:rPr>
      </w:pPr>
    </w:p>
    <w:p w14:paraId="524DA33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Ocampo-Peñuela N, Winton RS, Wu CJ, Zambello E, Wittig TW, Cagle NL. (2016). Patterns of bird-window colli</w:t>
      </w:r>
      <w:r>
        <w:rPr>
          <w:rFonts w:ascii="Arial" w:eastAsia="Arial" w:hAnsi="Arial" w:cs="Arial"/>
        </w:rPr>
        <w:t xml:space="preserve">sions inform mitigation on a university campus. PeerJ </w:t>
      </w:r>
      <w:proofErr w:type="gramStart"/>
      <w:r>
        <w:rPr>
          <w:rFonts w:ascii="Arial" w:eastAsia="Arial" w:hAnsi="Arial" w:cs="Arial"/>
        </w:rPr>
        <w:t>4:e</w:t>
      </w:r>
      <w:proofErr w:type="gramEnd"/>
      <w:r>
        <w:rPr>
          <w:rFonts w:ascii="Arial" w:eastAsia="Arial" w:hAnsi="Arial" w:cs="Arial"/>
        </w:rPr>
        <w:t xml:space="preserve">1652 </w:t>
      </w:r>
      <w:hyperlink r:id="rId127">
        <w:r w:rsidR="008436B7">
          <w:rPr>
            <w:rFonts w:ascii="Arial" w:eastAsia="Arial" w:hAnsi="Arial" w:cs="Arial"/>
            <w:color w:val="1155CC"/>
            <w:u w:val="single"/>
          </w:rPr>
          <w:t>https://doi.org/10.7717/peerj.1652</w:t>
        </w:r>
      </w:hyperlink>
    </w:p>
    <w:p w14:paraId="077A3C10" w14:textId="77777777" w:rsidR="008436B7" w:rsidRDefault="008436B7" w:rsidP="00C72320">
      <w:pPr>
        <w:pBdr>
          <w:top w:val="nil"/>
          <w:left w:val="nil"/>
          <w:bottom w:val="nil"/>
          <w:right w:val="nil"/>
          <w:between w:val="nil"/>
        </w:pBdr>
        <w:jc w:val="both"/>
        <w:rPr>
          <w:rFonts w:ascii="Arial" w:eastAsia="Arial" w:hAnsi="Arial" w:cs="Arial"/>
        </w:rPr>
      </w:pPr>
    </w:p>
    <w:p w14:paraId="0CE5ACB3" w14:textId="108E94DB"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Oglęcki, P., &amp; Żabicka, J. M. (2023). Mortality of birds as a result of collisions with glazing on the e</w:t>
      </w:r>
      <w:r>
        <w:rPr>
          <w:rFonts w:ascii="Arial" w:eastAsia="Arial" w:hAnsi="Arial" w:cs="Arial"/>
        </w:rPr>
        <w:t>xample of building structures in Warsaw. Zeszyty Naukowe SGSP/Szkoła Główna Służby Pożarniczej, (85).</w:t>
      </w:r>
      <w:hyperlink r:id="rId128">
        <w:r w:rsidR="008436B7">
          <w:rPr>
            <w:rFonts w:ascii="Arial" w:eastAsia="Arial" w:hAnsi="Arial" w:cs="Arial"/>
            <w:color w:val="1155CC"/>
            <w:u w:val="single"/>
          </w:rPr>
          <w:t>https://zeszytynaukowe-sgsp.pl/article/01.3001.0016.3278/en</w:t>
        </w:r>
      </w:hyperlink>
    </w:p>
    <w:p w14:paraId="621EFE4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Paniagua-Ugarte,</w:t>
      </w:r>
      <w:r>
        <w:rPr>
          <w:rFonts w:ascii="Arial" w:eastAsia="Arial" w:hAnsi="Arial" w:cs="Arial"/>
        </w:rPr>
        <w:t xml:space="preserve"> C. Y., Powers, K. E., &amp; Sheehy, R. R. (2019). Using DNA Barcoding to Identify Carcasses from Bird-window Collisions at Radford University. Banisteria, (53). </w:t>
      </w:r>
      <w:hyperlink r:id="rId129">
        <w:r w:rsidR="008436B7">
          <w:rPr>
            <w:rFonts w:ascii="Arial" w:eastAsia="Arial" w:hAnsi="Arial" w:cs="Arial"/>
            <w:color w:val="1155CC"/>
            <w:u w:val="single"/>
          </w:rPr>
          <w:t>https://virginianaturalhistorysociety.com/wp-content/uploads/sites/28/2022/11/Banisteria53_Paniagua_Ugarte_etal_Digitizing.pdf</w:t>
        </w:r>
      </w:hyperlink>
    </w:p>
    <w:p w14:paraId="5A0EE7C7" w14:textId="77777777" w:rsidR="008436B7" w:rsidRDefault="008436B7" w:rsidP="00C72320">
      <w:pPr>
        <w:pBdr>
          <w:top w:val="nil"/>
          <w:left w:val="nil"/>
          <w:bottom w:val="nil"/>
          <w:right w:val="nil"/>
          <w:between w:val="nil"/>
        </w:pBdr>
        <w:jc w:val="both"/>
        <w:rPr>
          <w:rFonts w:ascii="Arial" w:eastAsia="Arial" w:hAnsi="Arial" w:cs="Arial"/>
        </w:rPr>
      </w:pPr>
    </w:p>
    <w:p w14:paraId="08DE974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Paula, M. C., Sebastián, H. S., &amp; Jaime, G. C. (2023). Bird window collisions in</w:t>
      </w:r>
      <w:r>
        <w:rPr>
          <w:rFonts w:ascii="Arial" w:eastAsia="Arial" w:hAnsi="Arial" w:cs="Arial"/>
        </w:rPr>
        <w:t xml:space="preserve"> a university campus of Medellín (Colombia): signs of a silent death. Revista Facultad Nacional de Agronomía Medellín, 76.</w:t>
      </w:r>
    </w:p>
    <w:p w14:paraId="5E5E84C3" w14:textId="77777777" w:rsidR="008436B7" w:rsidRDefault="008436B7" w:rsidP="00C72320">
      <w:pPr>
        <w:pBdr>
          <w:top w:val="nil"/>
          <w:left w:val="nil"/>
          <w:bottom w:val="nil"/>
          <w:right w:val="nil"/>
          <w:between w:val="nil"/>
        </w:pBdr>
        <w:jc w:val="both"/>
        <w:rPr>
          <w:rFonts w:ascii="Arial" w:eastAsia="Arial" w:hAnsi="Arial" w:cs="Arial"/>
        </w:rPr>
      </w:pPr>
    </w:p>
    <w:p w14:paraId="6B182459" w14:textId="5D04B45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Petrycki, S. (2024). Building Design and Bird Fatalities: </w:t>
      </w:r>
      <w:proofErr w:type="gramStart"/>
      <w:r>
        <w:rPr>
          <w:rFonts w:ascii="Arial" w:eastAsia="Arial" w:hAnsi="Arial" w:cs="Arial"/>
        </w:rPr>
        <w:t>a</w:t>
      </w:r>
      <w:proofErr w:type="gramEnd"/>
      <w:r>
        <w:rPr>
          <w:rFonts w:ascii="Arial" w:eastAsia="Arial" w:hAnsi="Arial" w:cs="Arial"/>
        </w:rPr>
        <w:t xml:space="preserve"> Synthesis of Bird-window Collision Studies on North American University </w:t>
      </w:r>
      <w:r>
        <w:rPr>
          <w:rFonts w:ascii="Arial" w:eastAsia="Arial" w:hAnsi="Arial" w:cs="Arial"/>
        </w:rPr>
        <w:t xml:space="preserve">Campuses [Undergraduate thesis, Kent State University]. </w:t>
      </w:r>
      <w:r w:rsidR="000A1BB1">
        <w:rPr>
          <w:rFonts w:ascii="Arial" w:eastAsia="Arial" w:hAnsi="Arial" w:cs="Arial"/>
        </w:rPr>
        <w:t>Ohio LINK</w:t>
      </w:r>
      <w:r>
        <w:rPr>
          <w:rFonts w:ascii="Arial" w:eastAsia="Arial" w:hAnsi="Arial" w:cs="Arial"/>
        </w:rPr>
        <w:t xml:space="preserve"> Electronic Theses and Dissertations Center. </w:t>
      </w:r>
      <w:hyperlink r:id="rId130">
        <w:r w:rsidR="008436B7">
          <w:rPr>
            <w:rFonts w:ascii="Arial" w:eastAsia="Arial" w:hAnsi="Arial" w:cs="Arial"/>
            <w:color w:val="1155CC"/>
            <w:u w:val="single"/>
          </w:rPr>
          <w:t>http://rave.ohiolink.edu/etdc/view?acc_num=ksuhonors1714841080958501</w:t>
        </w:r>
      </w:hyperlink>
    </w:p>
    <w:p w14:paraId="18375FAC" w14:textId="77777777" w:rsidR="008436B7" w:rsidRDefault="008436B7" w:rsidP="00C72320">
      <w:pPr>
        <w:pBdr>
          <w:top w:val="nil"/>
          <w:left w:val="nil"/>
          <w:bottom w:val="nil"/>
          <w:right w:val="nil"/>
          <w:between w:val="nil"/>
        </w:pBdr>
        <w:jc w:val="both"/>
        <w:rPr>
          <w:rFonts w:ascii="Arial" w:eastAsia="Arial" w:hAnsi="Arial" w:cs="Arial"/>
        </w:rPr>
      </w:pPr>
    </w:p>
    <w:p w14:paraId="1F5E0E59" w14:textId="07BB1DCB"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Rebekah Netzley, Hannah C Partridge, Sara A Gagné (2024), Shadow-boxing: Major gaps to knock out in bird–window interaction research, Ornithological </w:t>
      </w:r>
      <w:r w:rsidR="000A1BB1">
        <w:rPr>
          <w:rFonts w:ascii="Arial" w:eastAsia="Arial" w:hAnsi="Arial" w:cs="Arial"/>
        </w:rPr>
        <w:t>Applications,</w:t>
      </w:r>
      <w:r>
        <w:rPr>
          <w:rFonts w:ascii="Arial" w:eastAsia="Arial" w:hAnsi="Arial" w:cs="Arial"/>
        </w:rPr>
        <w:t xml:space="preserve"> duae054, </w:t>
      </w:r>
      <w:hyperlink r:id="rId131">
        <w:r w:rsidR="008436B7">
          <w:rPr>
            <w:rFonts w:ascii="Arial" w:eastAsia="Arial" w:hAnsi="Arial" w:cs="Arial"/>
            <w:color w:val="1155CC"/>
            <w:u w:val="single"/>
          </w:rPr>
          <w:t>https://doi.org/10.1093/ornithapp/duae054</w:t>
        </w:r>
      </w:hyperlink>
    </w:p>
    <w:p w14:paraId="76591D08" w14:textId="77777777" w:rsidR="008436B7" w:rsidRDefault="008436B7" w:rsidP="00C72320">
      <w:pPr>
        <w:pBdr>
          <w:top w:val="nil"/>
          <w:left w:val="nil"/>
          <w:bottom w:val="nil"/>
          <w:right w:val="nil"/>
          <w:between w:val="nil"/>
        </w:pBdr>
        <w:jc w:val="both"/>
        <w:rPr>
          <w:rFonts w:ascii="Arial" w:eastAsia="Arial" w:hAnsi="Arial" w:cs="Arial"/>
        </w:rPr>
      </w:pPr>
    </w:p>
    <w:p w14:paraId="53BBBEA8"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Rebolo, Natalia; Zamora Nasca, Lucía Belén; Lambertucci, Sergio Agustin (2021); Cat and dog predation on birds: the importance of indirect predation after bird-window collisions; Elsevier; Perspectives in Ecology </w:t>
      </w:r>
      <w:r>
        <w:rPr>
          <w:rFonts w:ascii="Arial" w:eastAsia="Arial" w:hAnsi="Arial" w:cs="Arial"/>
        </w:rPr>
        <w:t>and Conservation; 19; 3; 7-2021; 293-299https://</w:t>
      </w:r>
      <w:hyperlink r:id="rId132">
        <w:r w:rsidR="008436B7">
          <w:rPr>
            <w:rFonts w:ascii="Arial" w:eastAsia="Arial" w:hAnsi="Arial" w:cs="Arial"/>
            <w:color w:val="1155CC"/>
            <w:u w:val="single"/>
          </w:rPr>
          <w:t>bicyt.conicet.gov.ar/</w:t>
        </w:r>
        <w:proofErr w:type="spellStart"/>
        <w:r w:rsidR="008436B7">
          <w:rPr>
            <w:rFonts w:ascii="Arial" w:eastAsia="Arial" w:hAnsi="Arial" w:cs="Arial"/>
            <w:color w:val="1155CC"/>
            <w:u w:val="single"/>
          </w:rPr>
          <w:t>fichas</w:t>
        </w:r>
        <w:proofErr w:type="spellEnd"/>
        <w:r w:rsidR="008436B7">
          <w:rPr>
            <w:rFonts w:ascii="Arial" w:eastAsia="Arial" w:hAnsi="Arial" w:cs="Arial"/>
            <w:color w:val="1155CC"/>
            <w:u w:val="single"/>
          </w:rPr>
          <w:t>/</w:t>
        </w:r>
        <w:proofErr w:type="spellStart"/>
        <w:r w:rsidR="008436B7">
          <w:rPr>
            <w:rFonts w:ascii="Arial" w:eastAsia="Arial" w:hAnsi="Arial" w:cs="Arial"/>
            <w:color w:val="1155CC"/>
            <w:u w:val="single"/>
          </w:rPr>
          <w:t>produccion</w:t>
        </w:r>
        <w:proofErr w:type="spellEnd"/>
        <w:r w:rsidR="008436B7">
          <w:rPr>
            <w:rFonts w:ascii="Arial" w:eastAsia="Arial" w:hAnsi="Arial" w:cs="Arial"/>
            <w:color w:val="1155CC"/>
            <w:u w:val="single"/>
          </w:rPr>
          <w:t>/11976253</w:t>
        </w:r>
      </w:hyperlink>
    </w:p>
    <w:p w14:paraId="648E0B85" w14:textId="77777777" w:rsidR="008436B7" w:rsidRDefault="008436B7" w:rsidP="00C72320">
      <w:pPr>
        <w:pBdr>
          <w:top w:val="nil"/>
          <w:left w:val="nil"/>
          <w:bottom w:val="nil"/>
          <w:right w:val="nil"/>
          <w:between w:val="nil"/>
        </w:pBdr>
        <w:jc w:val="both"/>
        <w:rPr>
          <w:rFonts w:ascii="Arial" w:eastAsia="Arial" w:hAnsi="Arial" w:cs="Arial"/>
        </w:rPr>
      </w:pPr>
    </w:p>
    <w:p w14:paraId="385CDB0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Rebolo-Ifrán, N., Di Virgilio, A., &amp; Lambertucci, S. A. (2019). Drivers of bird-windo</w:t>
      </w:r>
      <w:r>
        <w:rPr>
          <w:rFonts w:ascii="Arial" w:eastAsia="Arial" w:hAnsi="Arial" w:cs="Arial"/>
        </w:rPr>
        <w:t>w collisions in southern South America: a two-scale assessment applying citizen science. Scientific reports, 9(1), 18148.</w:t>
      </w:r>
      <w:hyperlink r:id="rId133">
        <w:r w:rsidR="008436B7">
          <w:rPr>
            <w:rFonts w:ascii="Arial" w:eastAsia="Arial" w:hAnsi="Arial" w:cs="Arial"/>
            <w:color w:val="1155CC"/>
            <w:u w:val="single"/>
          </w:rPr>
          <w:t>https://doi.org/10.1038/s41598-019-54351-3</w:t>
        </w:r>
      </w:hyperlink>
    </w:p>
    <w:p w14:paraId="5D4AD8EE" w14:textId="77777777" w:rsidR="008436B7" w:rsidRDefault="008436B7" w:rsidP="00C72320">
      <w:pPr>
        <w:pBdr>
          <w:top w:val="nil"/>
          <w:left w:val="nil"/>
          <w:bottom w:val="nil"/>
          <w:right w:val="nil"/>
          <w:between w:val="nil"/>
        </w:pBdr>
        <w:jc w:val="both"/>
        <w:rPr>
          <w:rFonts w:ascii="Arial" w:eastAsia="Arial" w:hAnsi="Arial" w:cs="Arial"/>
        </w:rPr>
      </w:pPr>
    </w:p>
    <w:p w14:paraId="1B71104F"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Ribeiro, B.C., Piratelli, A.J</w:t>
      </w:r>
      <w:r>
        <w:rPr>
          <w:rFonts w:ascii="Arial" w:eastAsia="Arial" w:hAnsi="Arial" w:cs="Arial"/>
        </w:rPr>
        <w:t xml:space="preserve">(2020). Circular-shaped decals prevent bird-window collisions. Ornitol. Res. 28, 69–73. </w:t>
      </w:r>
      <w:hyperlink r:id="rId134">
        <w:r w:rsidR="008436B7">
          <w:rPr>
            <w:rFonts w:ascii="Arial" w:eastAsia="Arial" w:hAnsi="Arial" w:cs="Arial"/>
            <w:color w:val="1155CC"/>
            <w:u w:val="single"/>
          </w:rPr>
          <w:t>https://doi.org/10.1007/s43388-020-00007-0</w:t>
        </w:r>
      </w:hyperlink>
    </w:p>
    <w:p w14:paraId="5B8B651D" w14:textId="77777777" w:rsidR="008436B7" w:rsidRDefault="008436B7" w:rsidP="00C72320">
      <w:pPr>
        <w:pBdr>
          <w:top w:val="nil"/>
          <w:left w:val="nil"/>
          <w:bottom w:val="nil"/>
          <w:right w:val="nil"/>
          <w:between w:val="nil"/>
        </w:pBdr>
        <w:jc w:val="both"/>
        <w:rPr>
          <w:rFonts w:ascii="Arial" w:eastAsia="Arial" w:hAnsi="Arial" w:cs="Arial"/>
        </w:rPr>
      </w:pPr>
    </w:p>
    <w:p w14:paraId="0DB2EF2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Riding, C. S., O’Connell, T. J., &amp; Loss, S. R. (2020). Buildin</w:t>
      </w:r>
      <w:r>
        <w:rPr>
          <w:rFonts w:ascii="Arial" w:eastAsia="Arial" w:hAnsi="Arial" w:cs="Arial"/>
        </w:rPr>
        <w:t>g façade-level correlates of bird–window collisions in a small urban area. The Condor, 122(1), duz065.</w:t>
      </w:r>
      <w:hyperlink r:id="rId135">
        <w:r w:rsidR="008436B7">
          <w:rPr>
            <w:rFonts w:ascii="Arial" w:eastAsia="Arial" w:hAnsi="Arial" w:cs="Arial"/>
            <w:color w:val="1155CC"/>
            <w:u w:val="single"/>
          </w:rPr>
          <w:t>https://academic.oup.com/condor/article/122/1/duz065/5690596</w:t>
        </w:r>
      </w:hyperlink>
    </w:p>
    <w:p w14:paraId="248CF73F" w14:textId="77777777" w:rsidR="008436B7" w:rsidRDefault="008436B7" w:rsidP="00C72320">
      <w:pPr>
        <w:pBdr>
          <w:top w:val="nil"/>
          <w:left w:val="nil"/>
          <w:bottom w:val="nil"/>
          <w:right w:val="nil"/>
          <w:between w:val="nil"/>
        </w:pBdr>
        <w:jc w:val="both"/>
        <w:rPr>
          <w:rFonts w:ascii="Arial" w:eastAsia="Arial" w:hAnsi="Arial" w:cs="Arial"/>
        </w:rPr>
      </w:pPr>
    </w:p>
    <w:p w14:paraId="4EF5E41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Riding, C.S.</w:t>
      </w:r>
      <w:r>
        <w:rPr>
          <w:rFonts w:ascii="Arial" w:eastAsia="Arial" w:hAnsi="Arial" w:cs="Arial"/>
        </w:rPr>
        <w:t>, O’Connell, T.J. &amp; Loss, S.R(2021)</w:t>
      </w:r>
      <w:proofErr w:type="gramStart"/>
      <w:r>
        <w:rPr>
          <w:rFonts w:ascii="Arial" w:eastAsia="Arial" w:hAnsi="Arial" w:cs="Arial"/>
        </w:rPr>
        <w:t>. .</w:t>
      </w:r>
      <w:proofErr w:type="gramEnd"/>
      <w:r>
        <w:rPr>
          <w:rFonts w:ascii="Arial" w:eastAsia="Arial" w:hAnsi="Arial" w:cs="Arial"/>
        </w:rPr>
        <w:t xml:space="preserve"> Multi-scale temporal variation in bird-window collisions in the central United States. Sci Rep 11, 11062 </w:t>
      </w:r>
      <w:hyperlink r:id="rId136">
        <w:r w:rsidR="008436B7">
          <w:rPr>
            <w:rFonts w:ascii="Arial" w:eastAsia="Arial" w:hAnsi="Arial" w:cs="Arial"/>
            <w:color w:val="1155CC"/>
            <w:u w:val="single"/>
          </w:rPr>
          <w:t>https://doi.org/10.1038/s41598-021-89875-0</w:t>
        </w:r>
      </w:hyperlink>
    </w:p>
    <w:p w14:paraId="4A3BDC4F" w14:textId="77777777" w:rsidR="008436B7" w:rsidRDefault="008436B7" w:rsidP="00C72320">
      <w:pPr>
        <w:pBdr>
          <w:top w:val="nil"/>
          <w:left w:val="nil"/>
          <w:bottom w:val="nil"/>
          <w:right w:val="nil"/>
          <w:between w:val="nil"/>
        </w:pBdr>
        <w:jc w:val="both"/>
        <w:rPr>
          <w:rFonts w:ascii="Arial" w:eastAsia="Arial" w:hAnsi="Arial" w:cs="Arial"/>
        </w:rPr>
      </w:pPr>
    </w:p>
    <w:p w14:paraId="757FA50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Riding</w:t>
      </w:r>
      <w:r>
        <w:rPr>
          <w:rFonts w:ascii="Arial" w:eastAsia="Arial" w:hAnsi="Arial" w:cs="Arial"/>
        </w:rPr>
        <w:t>, C. S. (2019). Factors affecting bird-window collisions in a small urban area: Stillwater, Oklahoma (Doctoral dissertation, Oklahoma State University).</w:t>
      </w:r>
      <w:hyperlink r:id="rId137">
        <w:r w:rsidR="008436B7">
          <w:rPr>
            <w:rFonts w:ascii="Arial" w:eastAsia="Arial" w:hAnsi="Arial" w:cs="Arial"/>
            <w:color w:val="1155CC"/>
            <w:u w:val="single"/>
          </w:rPr>
          <w:t>https://journals.plos.org/plosone/article?id=10.1371/journal.pone.0224164</w:t>
        </w:r>
      </w:hyperlink>
    </w:p>
    <w:p w14:paraId="3CE9FD31" w14:textId="77777777" w:rsidR="008436B7" w:rsidRDefault="008436B7" w:rsidP="00C72320">
      <w:pPr>
        <w:pBdr>
          <w:top w:val="nil"/>
          <w:left w:val="nil"/>
          <w:bottom w:val="nil"/>
          <w:right w:val="nil"/>
          <w:between w:val="nil"/>
        </w:pBdr>
        <w:jc w:val="both"/>
        <w:rPr>
          <w:rFonts w:ascii="Arial" w:eastAsia="Arial" w:hAnsi="Arial" w:cs="Arial"/>
        </w:rPr>
      </w:pPr>
    </w:p>
    <w:p w14:paraId="77A314F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Riding, C.S. and Loss, S.R. (2018), Factors influencing experimental estimation of scavenger removal and observer detection in bird–window collision </w:t>
      </w:r>
      <w:r>
        <w:rPr>
          <w:rFonts w:ascii="Arial" w:eastAsia="Arial" w:hAnsi="Arial" w:cs="Arial"/>
        </w:rPr>
        <w:lastRenderedPageBreak/>
        <w:t xml:space="preserve">surveys. Ecol Appl, 28: 2119-2129. </w:t>
      </w:r>
      <w:hyperlink r:id="rId138">
        <w:r w:rsidR="008436B7">
          <w:rPr>
            <w:rFonts w:ascii="Arial" w:eastAsia="Arial" w:hAnsi="Arial" w:cs="Arial"/>
            <w:color w:val="1155CC"/>
            <w:u w:val="single"/>
          </w:rPr>
          <w:t>https://doi.org/10.1002/eap.1800</w:t>
        </w:r>
      </w:hyperlink>
    </w:p>
    <w:p w14:paraId="46676114" w14:textId="77777777" w:rsidR="008436B7" w:rsidRDefault="008436B7" w:rsidP="00C72320">
      <w:pPr>
        <w:pBdr>
          <w:top w:val="nil"/>
          <w:left w:val="nil"/>
          <w:bottom w:val="nil"/>
          <w:right w:val="nil"/>
          <w:between w:val="nil"/>
        </w:pBdr>
        <w:jc w:val="both"/>
        <w:rPr>
          <w:rFonts w:ascii="Arial" w:eastAsia="Arial" w:hAnsi="Arial" w:cs="Arial"/>
        </w:rPr>
      </w:pPr>
    </w:p>
    <w:p w14:paraId="07041C1A"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Riggs, G.J., Barton, C.M., Riding, C.S. et al (2023). Field-testing effectiveness of window markers in reducing bird-window collisions. Urban Ecosystem 26, 713–723 </w:t>
      </w:r>
      <w:hyperlink r:id="rId139">
        <w:r w:rsidR="008436B7">
          <w:rPr>
            <w:rFonts w:ascii="Arial" w:eastAsia="Arial" w:hAnsi="Arial" w:cs="Arial"/>
            <w:color w:val="1155CC"/>
            <w:u w:val="single"/>
          </w:rPr>
          <w:t>https://doi.org/10.1007/s11252-022-01304-w</w:t>
        </w:r>
      </w:hyperlink>
    </w:p>
    <w:p w14:paraId="43B6D122" w14:textId="77777777" w:rsidR="008436B7" w:rsidRDefault="008436B7" w:rsidP="00C72320">
      <w:pPr>
        <w:pBdr>
          <w:top w:val="nil"/>
          <w:left w:val="nil"/>
          <w:bottom w:val="nil"/>
          <w:right w:val="nil"/>
          <w:between w:val="nil"/>
        </w:pBdr>
        <w:jc w:val="both"/>
        <w:rPr>
          <w:rFonts w:ascii="Arial" w:eastAsia="Arial" w:hAnsi="Arial" w:cs="Arial"/>
        </w:rPr>
      </w:pPr>
    </w:p>
    <w:p w14:paraId="5781EE5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Riggs, G. J. (2021). Bird-Window Collisions: Field Testing a Potential Solution and Evaluating Stakeholder Perceptions (Master's thesis, Oklahoma State University).</w:t>
      </w:r>
      <w:hyperlink r:id="rId140">
        <w:r w:rsidR="008436B7">
          <w:rPr>
            <w:rFonts w:ascii="Arial" w:eastAsia="Arial" w:hAnsi="Arial" w:cs="Arial"/>
            <w:color w:val="1155CC"/>
            <w:u w:val="single"/>
          </w:rPr>
          <w:t>https://hdl.handle.net/20.500.14446/333646</w:t>
        </w:r>
      </w:hyperlink>
    </w:p>
    <w:p w14:paraId="2EA0D25A" w14:textId="77777777" w:rsidR="008436B7" w:rsidRDefault="008436B7" w:rsidP="00C72320">
      <w:pPr>
        <w:pBdr>
          <w:top w:val="nil"/>
          <w:left w:val="nil"/>
          <w:bottom w:val="nil"/>
          <w:right w:val="nil"/>
          <w:between w:val="nil"/>
        </w:pBdr>
        <w:jc w:val="both"/>
        <w:rPr>
          <w:rFonts w:ascii="Arial" w:eastAsia="Arial" w:hAnsi="Arial" w:cs="Arial"/>
        </w:rPr>
      </w:pPr>
    </w:p>
    <w:p w14:paraId="6AB28542"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Riggs GJ, Joshi O, Loss SR (2022) Stakeholder perceptions of bird-window collisions. PLOS ONE 17(2): e0263447. </w:t>
      </w:r>
      <w:hyperlink r:id="rId141">
        <w:r w:rsidR="008436B7">
          <w:rPr>
            <w:rFonts w:ascii="Arial" w:eastAsia="Arial" w:hAnsi="Arial" w:cs="Arial"/>
            <w:color w:val="1155CC"/>
            <w:u w:val="single"/>
          </w:rPr>
          <w:t>https://doi.org/10.1371/journal.pone.0263447</w:t>
        </w:r>
      </w:hyperlink>
    </w:p>
    <w:p w14:paraId="23B22D3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Robb, G.N., McDonald, R.A., Chamberlain, D.E. and Bearhop, S. (2008), Food for thought: supplementary feeding as a driver of ecological change in avian populations. Frontiers in Ecology </w:t>
      </w:r>
      <w:r>
        <w:rPr>
          <w:rFonts w:ascii="Arial" w:eastAsia="Arial" w:hAnsi="Arial" w:cs="Arial"/>
        </w:rPr>
        <w:t xml:space="preserve">and the Environment, 6: 476-484. </w:t>
      </w:r>
      <w:hyperlink r:id="rId142">
        <w:r w:rsidR="008436B7">
          <w:rPr>
            <w:rFonts w:ascii="Arial" w:eastAsia="Arial" w:hAnsi="Arial" w:cs="Arial"/>
            <w:color w:val="1155CC"/>
            <w:u w:val="single"/>
          </w:rPr>
          <w:t>https://doi.org/10.1890/060152</w:t>
        </w:r>
      </w:hyperlink>
    </w:p>
    <w:p w14:paraId="057E5C79" w14:textId="77777777" w:rsidR="008436B7" w:rsidRDefault="008436B7" w:rsidP="00C72320">
      <w:pPr>
        <w:pBdr>
          <w:top w:val="nil"/>
          <w:left w:val="nil"/>
          <w:bottom w:val="nil"/>
          <w:right w:val="nil"/>
          <w:between w:val="nil"/>
        </w:pBdr>
        <w:jc w:val="both"/>
        <w:rPr>
          <w:rFonts w:ascii="Arial" w:eastAsia="Arial" w:hAnsi="Arial" w:cs="Arial"/>
        </w:rPr>
      </w:pPr>
    </w:p>
    <w:p w14:paraId="5BAE433B"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Robertson, J. M. (1935). Bush-tits Shadow-boxing"". Condor, 37(5), 14.</w:t>
      </w:r>
      <w:hyperlink r:id="rId143">
        <w:r w:rsidR="008436B7">
          <w:rPr>
            <w:rFonts w:ascii="Arial" w:eastAsia="Arial" w:hAnsi="Arial" w:cs="Arial"/>
            <w:color w:val="1155CC"/>
            <w:u w:val="single"/>
          </w:rPr>
          <w:t>https://digitalcommons.usf.edu/condor/vol37/iss5/14</w:t>
        </w:r>
      </w:hyperlink>
    </w:p>
    <w:p w14:paraId="47560DE4" w14:textId="77777777" w:rsidR="008436B7" w:rsidRDefault="008436B7" w:rsidP="00C72320">
      <w:pPr>
        <w:pBdr>
          <w:top w:val="nil"/>
          <w:left w:val="nil"/>
          <w:bottom w:val="nil"/>
          <w:right w:val="nil"/>
          <w:between w:val="nil"/>
        </w:pBdr>
        <w:jc w:val="both"/>
        <w:rPr>
          <w:rFonts w:ascii="Arial" w:eastAsia="Arial" w:hAnsi="Arial" w:cs="Arial"/>
        </w:rPr>
      </w:pPr>
    </w:p>
    <w:p w14:paraId="4B5FCD67"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Sabo, Ann &amp; Hagemeyer, Natasha &amp; Lahey, Ally &amp; Walters, Eric. (2016). Local avian density influences risk of mortality from window strikes. PeerJ. 4. e2170. 10.7717/peerj.2170.  </w:t>
      </w:r>
      <w:hyperlink r:id="rId144">
        <w:r w:rsidR="008436B7">
          <w:rPr>
            <w:rFonts w:ascii="Arial" w:eastAsia="Arial" w:hAnsi="Arial" w:cs="Arial"/>
            <w:color w:val="1155CC"/>
            <w:u w:val="single"/>
          </w:rPr>
          <w:t>https://doi.org/10.7717/peerj.2170</w:t>
        </w:r>
      </w:hyperlink>
    </w:p>
    <w:p w14:paraId="3557BFA3" w14:textId="77777777" w:rsidR="008436B7" w:rsidRDefault="008436B7" w:rsidP="00C72320">
      <w:pPr>
        <w:pBdr>
          <w:top w:val="nil"/>
          <w:left w:val="nil"/>
          <w:bottom w:val="nil"/>
          <w:right w:val="nil"/>
          <w:between w:val="nil"/>
        </w:pBdr>
        <w:jc w:val="both"/>
        <w:rPr>
          <w:rFonts w:ascii="Arial" w:eastAsia="Arial" w:hAnsi="Arial" w:cs="Arial"/>
        </w:rPr>
      </w:pPr>
    </w:p>
    <w:p w14:paraId="025F942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Sagers Lauritsen, R., Landon, L., Brinnlie, K., &amp; Schmid, H. H. (2018). Patterns of Bird Window Strikes on USU Campus and Physical Features that Increase Risk for Colli</w:t>
      </w:r>
      <w:r>
        <w:rPr>
          <w:rFonts w:ascii="Arial" w:eastAsia="Arial" w:hAnsi="Arial" w:cs="Arial"/>
        </w:rPr>
        <w:t>sion.</w:t>
      </w:r>
    </w:p>
    <w:p w14:paraId="27C45286" w14:textId="77777777" w:rsidR="008436B7" w:rsidRDefault="008436B7" w:rsidP="00C72320">
      <w:pPr>
        <w:pBdr>
          <w:top w:val="nil"/>
          <w:left w:val="nil"/>
          <w:bottom w:val="nil"/>
          <w:right w:val="nil"/>
          <w:between w:val="nil"/>
        </w:pBdr>
        <w:jc w:val="both"/>
        <w:rPr>
          <w:rFonts w:ascii="Arial" w:eastAsia="Arial" w:hAnsi="Arial" w:cs="Arial"/>
        </w:rPr>
      </w:pPr>
    </w:p>
    <w:p w14:paraId="319E9FCC"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Samuels B, Fenton B, Fernández-Juricic E, MacDougall-Shackleton SA. (2022). Opening the black box of bird-window collisions: passive video recordings in a </w:t>
      </w:r>
      <w:r>
        <w:rPr>
          <w:rFonts w:ascii="Arial" w:eastAsia="Arial" w:hAnsi="Arial" w:cs="Arial"/>
        </w:rPr>
        <w:t xml:space="preserve">residential backyard. PeerJ </w:t>
      </w:r>
      <w:proofErr w:type="gramStart"/>
      <w:r>
        <w:rPr>
          <w:rFonts w:ascii="Arial" w:eastAsia="Arial" w:hAnsi="Arial" w:cs="Arial"/>
        </w:rPr>
        <w:t>10:e</w:t>
      </w:r>
      <w:proofErr w:type="gramEnd"/>
      <w:r>
        <w:rPr>
          <w:rFonts w:ascii="Arial" w:eastAsia="Arial" w:hAnsi="Arial" w:cs="Arial"/>
        </w:rPr>
        <w:t xml:space="preserve">14604 </w:t>
      </w:r>
      <w:hyperlink r:id="rId145">
        <w:r w:rsidR="008436B7">
          <w:rPr>
            <w:rFonts w:ascii="Arial" w:eastAsia="Arial" w:hAnsi="Arial" w:cs="Arial"/>
            <w:color w:val="1155CC"/>
            <w:u w:val="single"/>
          </w:rPr>
          <w:t>https://doi.org/10.7717/peerj.14604</w:t>
        </w:r>
      </w:hyperlink>
    </w:p>
    <w:p w14:paraId="2D6519AC" w14:textId="77777777" w:rsidR="008436B7" w:rsidRDefault="008436B7" w:rsidP="00C72320">
      <w:pPr>
        <w:pBdr>
          <w:top w:val="nil"/>
          <w:left w:val="nil"/>
          <w:bottom w:val="nil"/>
          <w:right w:val="nil"/>
          <w:between w:val="nil"/>
        </w:pBdr>
        <w:jc w:val="both"/>
        <w:rPr>
          <w:rFonts w:ascii="Arial" w:eastAsia="Arial" w:hAnsi="Arial" w:cs="Arial"/>
        </w:rPr>
      </w:pPr>
    </w:p>
    <w:p w14:paraId="1A9696A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Schneider, R. M., Barton, C. M., Zirkle, K. W., Greene, C. F., &amp; Newman, K. B. (2018). Year-round monitoring reveals prevalence of fatal bird-window collisions at the Virginia Tech Corporate Research Center. PeerJ, 6, e</w:t>
      </w:r>
      <w:r>
        <w:rPr>
          <w:rFonts w:ascii="Arial" w:eastAsia="Arial" w:hAnsi="Arial" w:cs="Arial"/>
        </w:rPr>
        <w:t>4562.</w:t>
      </w:r>
      <w:hyperlink r:id="rId146">
        <w:r w:rsidR="008436B7">
          <w:rPr>
            <w:rFonts w:ascii="Arial" w:eastAsia="Arial" w:hAnsi="Arial" w:cs="Arial"/>
            <w:color w:val="1155CC"/>
            <w:u w:val="single"/>
          </w:rPr>
          <w:t>https://doi.org/10.7717/peerj.4562</w:t>
        </w:r>
      </w:hyperlink>
    </w:p>
    <w:p w14:paraId="1E1F57B9" w14:textId="77777777" w:rsidR="008436B7" w:rsidRDefault="008436B7" w:rsidP="00C72320">
      <w:pPr>
        <w:pBdr>
          <w:top w:val="nil"/>
          <w:left w:val="nil"/>
          <w:bottom w:val="nil"/>
          <w:right w:val="nil"/>
          <w:between w:val="nil"/>
        </w:pBdr>
        <w:jc w:val="both"/>
        <w:rPr>
          <w:rFonts w:ascii="Arial" w:eastAsia="Arial" w:hAnsi="Arial" w:cs="Arial"/>
        </w:rPr>
      </w:pPr>
    </w:p>
    <w:p w14:paraId="337504C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Scott, K. M., Danko, A., Plant, P., &amp; Dakin, R. (2023). What causes bird-building collision risk? Seasonal dynamics and weather drivers. Ecology and Evolution, 1</w:t>
      </w:r>
      <w:r>
        <w:rPr>
          <w:rFonts w:ascii="Arial" w:eastAsia="Arial" w:hAnsi="Arial" w:cs="Arial"/>
        </w:rPr>
        <w:t xml:space="preserve">3, e9974. </w:t>
      </w:r>
      <w:hyperlink r:id="rId147">
        <w:r w:rsidR="008436B7">
          <w:rPr>
            <w:rFonts w:ascii="Arial" w:eastAsia="Arial" w:hAnsi="Arial" w:cs="Arial"/>
            <w:color w:val="1155CC"/>
            <w:u w:val="single"/>
          </w:rPr>
          <w:t>https://doi.org/10.1002/ece3.9974</w:t>
        </w:r>
      </w:hyperlink>
    </w:p>
    <w:p w14:paraId="2B447B4B" w14:textId="77777777" w:rsidR="008436B7" w:rsidRDefault="008436B7" w:rsidP="00C72320">
      <w:pPr>
        <w:pBdr>
          <w:top w:val="nil"/>
          <w:left w:val="nil"/>
          <w:bottom w:val="nil"/>
          <w:right w:val="nil"/>
          <w:between w:val="nil"/>
        </w:pBdr>
        <w:jc w:val="both"/>
        <w:rPr>
          <w:rFonts w:ascii="Arial" w:eastAsia="Arial" w:hAnsi="Arial" w:cs="Arial"/>
        </w:rPr>
      </w:pPr>
    </w:p>
    <w:p w14:paraId="7D3AA68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Scott R. Loss, Tom Will, Sara S. Loss, Peter P. Marra (2014), Bird–building collisions in the United States: Estimates of annual mortality and species vulnera</w:t>
      </w:r>
      <w:r>
        <w:rPr>
          <w:rFonts w:ascii="Arial" w:eastAsia="Arial" w:hAnsi="Arial" w:cs="Arial"/>
        </w:rPr>
        <w:t xml:space="preserve">bility, The Condor, Volume 116, Issue 1, 1 February 2014, Pages 8–23, </w:t>
      </w:r>
      <w:hyperlink r:id="rId148">
        <w:r w:rsidR="008436B7">
          <w:rPr>
            <w:rFonts w:ascii="Arial" w:eastAsia="Arial" w:hAnsi="Arial" w:cs="Arial"/>
            <w:color w:val="1155CC"/>
            <w:u w:val="single"/>
          </w:rPr>
          <w:t>https://doi.org/10.1650/CONDOR-13-090.1</w:t>
        </w:r>
      </w:hyperlink>
    </w:p>
    <w:p w14:paraId="4E13E21C" w14:textId="77777777" w:rsidR="008436B7" w:rsidRDefault="008436B7" w:rsidP="00C72320">
      <w:pPr>
        <w:pBdr>
          <w:top w:val="nil"/>
          <w:left w:val="nil"/>
          <w:bottom w:val="nil"/>
          <w:right w:val="nil"/>
          <w:between w:val="nil"/>
        </w:pBdr>
        <w:jc w:val="both"/>
        <w:rPr>
          <w:rFonts w:ascii="Arial" w:eastAsia="Arial" w:hAnsi="Arial" w:cs="Arial"/>
        </w:rPr>
      </w:pPr>
    </w:p>
    <w:p w14:paraId="6BD62E4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Seo H-M, Kim Y-J, Lee E-J, Lee S-G, Lee W-S, Choi C-Y (2023). Another emerging threat </w:t>
      </w:r>
      <w:r>
        <w:rPr>
          <w:rFonts w:ascii="Arial" w:eastAsia="Arial" w:hAnsi="Arial" w:cs="Arial"/>
        </w:rPr>
        <w:t>to birds: avian mortality estimates from roadside transparent noise barrier collisions in South Korea. Bird Conservation International. 2023;33: e50. 10.1017/s0959270922000454https://</w:t>
      </w:r>
      <w:hyperlink r:id="rId149">
        <w:r w:rsidR="008436B7">
          <w:rPr>
            <w:rFonts w:ascii="Arial" w:eastAsia="Arial" w:hAnsi="Arial" w:cs="Arial"/>
            <w:color w:val="1155CC"/>
            <w:u w:val="single"/>
          </w:rPr>
          <w:t>colab.ws/articles/10.1017%2Fs0959270922000454</w:t>
        </w:r>
      </w:hyperlink>
    </w:p>
    <w:p w14:paraId="12B9448A" w14:textId="77777777" w:rsidR="008436B7" w:rsidRDefault="008436B7" w:rsidP="00C72320">
      <w:pPr>
        <w:pBdr>
          <w:top w:val="nil"/>
          <w:left w:val="nil"/>
          <w:bottom w:val="nil"/>
          <w:right w:val="nil"/>
          <w:between w:val="nil"/>
        </w:pBdr>
        <w:jc w:val="both"/>
        <w:rPr>
          <w:rFonts w:ascii="Arial" w:eastAsia="Arial" w:hAnsi="Arial" w:cs="Arial"/>
        </w:rPr>
      </w:pPr>
    </w:p>
    <w:p w14:paraId="68871C3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Sheng, Gan &amp; Ingabo, Simeon &amp; Chan, Ying-Chieh. (2024). Evaluating the impact of bird collisions prevention glazing pattern design on window views. Building and Environment. 259. 111657. 10.1016/j.buildenv.2024</w:t>
      </w:r>
      <w:r>
        <w:rPr>
          <w:rFonts w:ascii="Arial" w:eastAsia="Arial" w:hAnsi="Arial" w:cs="Arial"/>
        </w:rPr>
        <w:t xml:space="preserve">.111657. </w:t>
      </w:r>
      <w:hyperlink r:id="rId150">
        <w:r w:rsidR="008436B7">
          <w:rPr>
            <w:rFonts w:ascii="Arial" w:eastAsia="Arial" w:hAnsi="Arial" w:cs="Arial"/>
            <w:color w:val="1155CC"/>
            <w:u w:val="single"/>
          </w:rPr>
          <w:t>https://doi.org/10.1016/j.buildenv.2024.111657</w:t>
        </w:r>
      </w:hyperlink>
    </w:p>
    <w:p w14:paraId="2251C7F7" w14:textId="77777777" w:rsidR="008436B7" w:rsidRDefault="008436B7" w:rsidP="00C72320">
      <w:pPr>
        <w:pBdr>
          <w:top w:val="nil"/>
          <w:left w:val="nil"/>
          <w:bottom w:val="nil"/>
          <w:right w:val="nil"/>
          <w:between w:val="nil"/>
        </w:pBdr>
        <w:jc w:val="both"/>
        <w:rPr>
          <w:rFonts w:ascii="Arial" w:eastAsia="Arial" w:hAnsi="Arial" w:cs="Arial"/>
        </w:rPr>
      </w:pPr>
    </w:p>
    <w:p w14:paraId="367116BD"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Sheppard, C. D. (2019). Evaluating the relative effectiveness of patterns on glass as deterrents of bird collisions with glass. Globa</w:t>
      </w:r>
      <w:r>
        <w:rPr>
          <w:rFonts w:ascii="Arial" w:eastAsia="Arial" w:hAnsi="Arial" w:cs="Arial"/>
        </w:rPr>
        <w:t xml:space="preserve">l Ecology and Conservation, 20(3), e00795.  </w:t>
      </w:r>
      <w:hyperlink r:id="rId151">
        <w:r w:rsidR="008436B7">
          <w:rPr>
            <w:rFonts w:ascii="Arial" w:eastAsia="Arial" w:hAnsi="Arial" w:cs="Arial"/>
            <w:color w:val="1155CC"/>
            <w:u w:val="single"/>
          </w:rPr>
          <w:t>https://www.researchgate.net/publication/335974538_Evaluating_the_relative_effec</w:t>
        </w:r>
        <w:r w:rsidR="008436B7">
          <w:rPr>
            <w:rFonts w:ascii="Arial" w:eastAsia="Arial" w:hAnsi="Arial" w:cs="Arial"/>
            <w:color w:val="1155CC"/>
            <w:u w:val="single"/>
          </w:rPr>
          <w:lastRenderedPageBreak/>
          <w:t>tiveness_of_patterns_on_glass_as_deterrents_of_bird_collisions_with_glass</w:t>
        </w:r>
      </w:hyperlink>
    </w:p>
    <w:p w14:paraId="2B82197E" w14:textId="77777777" w:rsidR="008436B7" w:rsidRDefault="008436B7" w:rsidP="00C72320">
      <w:pPr>
        <w:pBdr>
          <w:top w:val="nil"/>
          <w:left w:val="nil"/>
          <w:bottom w:val="nil"/>
          <w:right w:val="nil"/>
          <w:between w:val="nil"/>
        </w:pBdr>
        <w:jc w:val="both"/>
        <w:rPr>
          <w:rFonts w:ascii="Arial" w:eastAsia="Arial" w:hAnsi="Arial" w:cs="Arial"/>
        </w:rPr>
      </w:pPr>
    </w:p>
    <w:p w14:paraId="3918BF88"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Sidney A. Gauthreaux, Carroll G. </w:t>
      </w:r>
      <w:proofErr w:type="gramStart"/>
      <w:r>
        <w:rPr>
          <w:rFonts w:ascii="Arial" w:eastAsia="Arial" w:hAnsi="Arial" w:cs="Arial"/>
        </w:rPr>
        <w:t>Belser,(</w:t>
      </w:r>
      <w:proofErr w:type="gramEnd"/>
      <w:r>
        <w:rPr>
          <w:rFonts w:ascii="Arial" w:eastAsia="Arial" w:hAnsi="Arial" w:cs="Arial"/>
        </w:rPr>
        <w:t>2003). Radar Ornithology and Biological Conservation, The Auk, Volume 120, Issue 2, 1 April 2003, P</w:t>
      </w:r>
      <w:r>
        <w:rPr>
          <w:rFonts w:ascii="Arial" w:eastAsia="Arial" w:hAnsi="Arial" w:cs="Arial"/>
        </w:rPr>
        <w:t xml:space="preserve">ages 266–277, </w:t>
      </w:r>
      <w:hyperlink r:id="rId152">
        <w:r w:rsidR="008436B7">
          <w:rPr>
            <w:rFonts w:ascii="Arial" w:eastAsia="Arial" w:hAnsi="Arial" w:cs="Arial"/>
            <w:color w:val="1155CC"/>
            <w:u w:val="single"/>
          </w:rPr>
          <w:t>https://doi.org/10.1093/auk/120.2.266</w:t>
        </w:r>
      </w:hyperlink>
    </w:p>
    <w:p w14:paraId="05788632" w14:textId="77777777" w:rsidR="008436B7" w:rsidRDefault="008436B7" w:rsidP="00C72320">
      <w:pPr>
        <w:pBdr>
          <w:top w:val="nil"/>
          <w:left w:val="nil"/>
          <w:bottom w:val="nil"/>
          <w:right w:val="nil"/>
          <w:between w:val="nil"/>
        </w:pBdr>
        <w:jc w:val="both"/>
        <w:rPr>
          <w:rFonts w:ascii="Arial" w:eastAsia="Arial" w:hAnsi="Arial" w:cs="Arial"/>
        </w:rPr>
      </w:pPr>
    </w:p>
    <w:p w14:paraId="7BC0F212" w14:textId="31AD10D0"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Simmons, D. B. (2021). A survey of bird-building collisions and building characteristics at the university of </w:t>
      </w:r>
      <w:r w:rsidR="00C72320">
        <w:rPr>
          <w:rFonts w:ascii="Arial" w:eastAsia="Arial" w:hAnsi="Arial" w:cs="Arial"/>
        </w:rPr>
        <w:t>New Mexico</w:t>
      </w:r>
      <w:r>
        <w:rPr>
          <w:rFonts w:ascii="Arial" w:eastAsia="Arial" w:hAnsi="Arial" w:cs="Arial"/>
        </w:rPr>
        <w:t>. nmos bulletin, 49(2), S1</w:t>
      </w:r>
      <w:r>
        <w:rPr>
          <w:rFonts w:ascii="Arial" w:eastAsia="Arial" w:hAnsi="Arial" w:cs="Arial"/>
        </w:rPr>
        <w:t>.</w:t>
      </w:r>
      <w:hyperlink r:id="rId153">
        <w:r w:rsidR="008436B7">
          <w:rPr>
            <w:rFonts w:ascii="Arial" w:eastAsia="Arial" w:hAnsi="Arial" w:cs="Arial"/>
            <w:color w:val="1155CC"/>
            <w:u w:val="single"/>
          </w:rPr>
          <w:t>https://www.nmbirds.org/wp-content/uploads/2016/12/Simmons_A_Survey_of_Bird-Building_Collisions_and_Building_Characteristics_at_UNM_Suppl_NMOS_Bulletin_492.pdf</w:t>
        </w:r>
      </w:hyperlink>
    </w:p>
    <w:p w14:paraId="34138870" w14:textId="77777777" w:rsidR="008436B7" w:rsidRDefault="008436B7" w:rsidP="00C72320">
      <w:pPr>
        <w:pBdr>
          <w:top w:val="nil"/>
          <w:left w:val="nil"/>
          <w:bottom w:val="nil"/>
          <w:right w:val="nil"/>
          <w:between w:val="nil"/>
        </w:pBdr>
        <w:jc w:val="both"/>
        <w:rPr>
          <w:rFonts w:ascii="Arial" w:eastAsia="Arial" w:hAnsi="Arial" w:cs="Arial"/>
        </w:rPr>
      </w:pPr>
    </w:p>
    <w:p w14:paraId="6C65F9BD"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Sirena Lao, Abigail W Anderson, Robert B Blair, Joanna W Eckles, Reed J Turner, Scott R Loss (2023), Bird–building </w:t>
      </w:r>
      <w:r>
        <w:rPr>
          <w:rFonts w:ascii="Arial" w:eastAsia="Arial" w:hAnsi="Arial" w:cs="Arial"/>
        </w:rPr>
        <w:t xml:space="preserve">collisions increase with weather conditions that favor nocturnal migration and with inclement and changing weather, Ornithological Applications, Volume 125, Issue 1, 3 February 2023, duac045, </w:t>
      </w:r>
      <w:hyperlink r:id="rId154">
        <w:r w:rsidR="008436B7">
          <w:rPr>
            <w:rFonts w:ascii="Arial" w:eastAsia="Arial" w:hAnsi="Arial" w:cs="Arial"/>
            <w:color w:val="1155CC"/>
            <w:u w:val="single"/>
          </w:rPr>
          <w:t>https://doi.org/10.1093/ornithapp/duac045</w:t>
        </w:r>
      </w:hyperlink>
    </w:p>
    <w:p w14:paraId="1F2ACBB0" w14:textId="77777777" w:rsidR="008436B7" w:rsidRDefault="008436B7" w:rsidP="00C72320">
      <w:pPr>
        <w:pBdr>
          <w:top w:val="nil"/>
          <w:left w:val="nil"/>
          <w:bottom w:val="nil"/>
          <w:right w:val="nil"/>
          <w:between w:val="nil"/>
        </w:pBdr>
        <w:jc w:val="both"/>
        <w:rPr>
          <w:rFonts w:ascii="Arial" w:eastAsia="Arial" w:hAnsi="Arial" w:cs="Arial"/>
        </w:rPr>
      </w:pPr>
    </w:p>
    <w:p w14:paraId="47D4D483" w14:textId="5CB4B5A4"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Sirena Lao, Bruce A. Robertson, Abigail W. Anderson, Robert B. Blair, Joanna W. Eckles, Reed J. Turner, Scott R. Loss (2020),The influence of artificial light at night and polarized light on bird-building </w:t>
      </w:r>
      <w:r w:rsidR="00C72320">
        <w:rPr>
          <w:rFonts w:ascii="Arial" w:eastAsia="Arial" w:hAnsi="Arial" w:cs="Arial"/>
        </w:rPr>
        <w:t>collisions, Biological</w:t>
      </w:r>
      <w:r>
        <w:rPr>
          <w:rFonts w:ascii="Arial" w:eastAsia="Arial" w:hAnsi="Arial" w:cs="Arial"/>
        </w:rPr>
        <w:t xml:space="preserve"> </w:t>
      </w:r>
      <w:r w:rsidR="00C72320">
        <w:rPr>
          <w:rFonts w:ascii="Arial" w:eastAsia="Arial" w:hAnsi="Arial" w:cs="Arial"/>
        </w:rPr>
        <w:t>Conservation, Volume</w:t>
      </w:r>
      <w:r>
        <w:rPr>
          <w:rFonts w:ascii="Arial" w:eastAsia="Arial" w:hAnsi="Arial" w:cs="Arial"/>
        </w:rPr>
        <w:t xml:space="preserve"> 241,2020,108358,ISSN 0006-3207,</w:t>
      </w:r>
      <w:hyperlink r:id="rId155">
        <w:r w:rsidR="008436B7">
          <w:rPr>
            <w:rFonts w:ascii="Arial" w:eastAsia="Arial" w:hAnsi="Arial" w:cs="Arial"/>
            <w:color w:val="1155CC"/>
            <w:u w:val="single"/>
          </w:rPr>
          <w:t>https://doi.org/10.1016/j.biocon.2019.108358</w:t>
        </w:r>
      </w:hyperlink>
    </w:p>
    <w:p w14:paraId="4AE97A8F"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w:t>
      </w:r>
    </w:p>
    <w:p w14:paraId="7A0F990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Smith, S. (2019). Survey of Bird/Window Collisions at Utah State University-Brigh</w:t>
      </w:r>
      <w:r>
        <w:rPr>
          <w:rFonts w:ascii="Arial" w:eastAsia="Arial" w:hAnsi="Arial" w:cs="Arial"/>
        </w:rPr>
        <w:t>am City.</w:t>
      </w:r>
      <w:hyperlink r:id="rId156">
        <w:r w:rsidR="008436B7">
          <w:rPr>
            <w:rFonts w:ascii="Arial" w:eastAsia="Arial" w:hAnsi="Arial" w:cs="Arial"/>
            <w:color w:val="1155CC"/>
            <w:u w:val="single"/>
          </w:rPr>
          <w:t>https://digitalcommons.usu.edu/roch/115/</w:t>
        </w:r>
      </w:hyperlink>
    </w:p>
    <w:p w14:paraId="436EED59" w14:textId="77777777" w:rsidR="008436B7" w:rsidRDefault="008436B7" w:rsidP="00C72320">
      <w:pPr>
        <w:pBdr>
          <w:top w:val="nil"/>
          <w:left w:val="nil"/>
          <w:bottom w:val="nil"/>
          <w:right w:val="nil"/>
          <w:between w:val="nil"/>
        </w:pBdr>
        <w:jc w:val="both"/>
        <w:rPr>
          <w:rFonts w:ascii="Arial" w:eastAsia="Arial" w:hAnsi="Arial" w:cs="Arial"/>
        </w:rPr>
      </w:pPr>
    </w:p>
    <w:p w14:paraId="11944B92"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Stapleton, K. (2024). Bird-Window Collisions at the Chan Centre For Performing Arts and the Wall Institute for Advanced Studies </w:t>
      </w:r>
      <w:proofErr w:type="gramStart"/>
      <w:r>
        <w:rPr>
          <w:rFonts w:ascii="Arial" w:eastAsia="Arial" w:hAnsi="Arial" w:cs="Arial"/>
        </w:rPr>
        <w:t>Balcony :</w:t>
      </w:r>
      <w:proofErr w:type="gramEnd"/>
      <w:r>
        <w:rPr>
          <w:rFonts w:ascii="Arial" w:eastAsia="Arial" w:hAnsi="Arial" w:cs="Arial"/>
        </w:rPr>
        <w:t xml:space="preserve"> First Year of Monitoring [R]. doi:</w:t>
      </w:r>
      <w:hyperlink r:id="rId157">
        <w:r w:rsidR="008436B7">
          <w:rPr>
            <w:rFonts w:ascii="Arial" w:eastAsia="Arial" w:hAnsi="Arial" w:cs="Arial"/>
            <w:color w:val="1155CC"/>
            <w:u w:val="single"/>
          </w:rPr>
          <w:t>http://dx.doi.org/10.14288/1.0444930</w:t>
        </w:r>
      </w:hyperlink>
    </w:p>
    <w:p w14:paraId="0123EA86" w14:textId="77777777" w:rsidR="008436B7" w:rsidRDefault="008436B7" w:rsidP="00C72320">
      <w:pPr>
        <w:pBdr>
          <w:top w:val="nil"/>
          <w:left w:val="nil"/>
          <w:bottom w:val="nil"/>
          <w:right w:val="nil"/>
          <w:between w:val="nil"/>
        </w:pBdr>
        <w:jc w:val="both"/>
        <w:rPr>
          <w:rFonts w:ascii="Arial" w:eastAsia="Arial" w:hAnsi="Arial" w:cs="Arial"/>
        </w:rPr>
      </w:pPr>
    </w:p>
    <w:p w14:paraId="59E8B8EC"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Stephen B. Hager, Heidi Trudell, Kelly J. McKay, Stephanie M. Crandall, Lance Mayer (1 September 2008)"Bird density and mortali</w:t>
      </w:r>
      <w:r>
        <w:rPr>
          <w:rFonts w:ascii="Arial" w:eastAsia="Arial" w:hAnsi="Arial" w:cs="Arial"/>
        </w:rPr>
        <w:t>ty at windows," The Wilson Journal of Ornithology, 120(3),550-564,</w:t>
      </w:r>
      <w:hyperlink r:id="rId158">
        <w:r w:rsidR="008436B7">
          <w:rPr>
            <w:rFonts w:ascii="Arial" w:eastAsia="Arial" w:hAnsi="Arial" w:cs="Arial"/>
            <w:color w:val="1155CC"/>
            <w:u w:val="single"/>
          </w:rPr>
          <w:t>https://default.sfplanning.org/publications_reports/bird_safe_bldgs/HageretalBirdWindowMortWJO2008.pdf</w:t>
        </w:r>
      </w:hyperlink>
    </w:p>
    <w:p w14:paraId="500B0FF3" w14:textId="77777777" w:rsidR="008436B7" w:rsidRDefault="008436B7" w:rsidP="00C72320">
      <w:pPr>
        <w:pBdr>
          <w:top w:val="nil"/>
          <w:left w:val="nil"/>
          <w:bottom w:val="nil"/>
          <w:right w:val="nil"/>
          <w:between w:val="nil"/>
        </w:pBdr>
        <w:jc w:val="both"/>
        <w:rPr>
          <w:rFonts w:ascii="Arial" w:eastAsia="Arial" w:hAnsi="Arial" w:cs="Arial"/>
        </w:rPr>
      </w:pPr>
    </w:p>
    <w:p w14:paraId="536FB6E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Sumrada, T. (2015). Trki ptic v stekleno procelje poslovne stavbe v Ljubljani (osrednja Slovenija) jeseni 2012/Bird collisions with glass façade of a commercial building in Ljubljana (central Slovenia) in autumn 2012. Ac</w:t>
      </w:r>
      <w:r>
        <w:rPr>
          <w:rFonts w:ascii="Arial" w:eastAsia="Arial" w:hAnsi="Arial" w:cs="Arial"/>
        </w:rPr>
        <w:t>rocephalus, 36(164-165), 69.</w:t>
      </w:r>
      <w:hyperlink r:id="rId159">
        <w:r w:rsidR="008436B7">
          <w:rPr>
            <w:rFonts w:ascii="Arial" w:eastAsia="Arial" w:hAnsi="Arial" w:cs="Arial"/>
            <w:color w:val="1155CC"/>
            <w:u w:val="single"/>
          </w:rPr>
          <w:t>https://doi.org/10.1515/acro-2015-0005</w:t>
        </w:r>
      </w:hyperlink>
    </w:p>
    <w:p w14:paraId="7FC82BF4" w14:textId="77777777" w:rsidR="008436B7" w:rsidRDefault="008436B7" w:rsidP="00C72320">
      <w:pPr>
        <w:pBdr>
          <w:top w:val="nil"/>
          <w:left w:val="nil"/>
          <w:bottom w:val="nil"/>
          <w:right w:val="nil"/>
          <w:between w:val="nil"/>
        </w:pBdr>
        <w:jc w:val="both"/>
        <w:rPr>
          <w:rFonts w:ascii="Arial" w:eastAsia="Arial" w:hAnsi="Arial" w:cs="Arial"/>
        </w:rPr>
      </w:pPr>
    </w:p>
    <w:p w14:paraId="3D4B3BC2"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Swaddle JP, Brewster B, Schuyler M, Su A. (2023). Window films increase avoidance of collisions by birds but only when applied to </w:t>
      </w:r>
      <w:r>
        <w:rPr>
          <w:rFonts w:ascii="Arial" w:eastAsia="Arial" w:hAnsi="Arial" w:cs="Arial"/>
        </w:rPr>
        <w:t xml:space="preserve">external compared with internal surfaces of windows. Peer J 11: e14676 </w:t>
      </w:r>
      <w:hyperlink r:id="rId160">
        <w:r w:rsidR="008436B7">
          <w:rPr>
            <w:rFonts w:ascii="Arial" w:eastAsia="Arial" w:hAnsi="Arial" w:cs="Arial"/>
            <w:color w:val="1155CC"/>
            <w:u w:val="single"/>
          </w:rPr>
          <w:t>https://doi.org/10.7717/peerj.14676</w:t>
        </w:r>
      </w:hyperlink>
    </w:p>
    <w:p w14:paraId="0A404EBB" w14:textId="77777777" w:rsidR="008436B7" w:rsidRDefault="008436B7" w:rsidP="00C72320">
      <w:pPr>
        <w:pBdr>
          <w:top w:val="nil"/>
          <w:left w:val="nil"/>
          <w:bottom w:val="nil"/>
          <w:right w:val="nil"/>
          <w:between w:val="nil"/>
        </w:pBdr>
        <w:jc w:val="both"/>
        <w:rPr>
          <w:rFonts w:ascii="Arial" w:eastAsia="Arial" w:hAnsi="Arial" w:cs="Arial"/>
        </w:rPr>
      </w:pPr>
    </w:p>
    <w:p w14:paraId="601919D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Swaddle JP, Emerson LC, Thady RG, Boycott TJ. (2020). Ultraviolet-reflective film applied to </w:t>
      </w:r>
      <w:r>
        <w:rPr>
          <w:rFonts w:ascii="Arial" w:eastAsia="Arial" w:hAnsi="Arial" w:cs="Arial"/>
        </w:rPr>
        <w:t xml:space="preserve">windows reduces the likelihood of collisions for two species of songbird. PeerJ </w:t>
      </w:r>
      <w:proofErr w:type="gramStart"/>
      <w:r>
        <w:rPr>
          <w:rFonts w:ascii="Arial" w:eastAsia="Arial" w:hAnsi="Arial" w:cs="Arial"/>
        </w:rPr>
        <w:t>8:e</w:t>
      </w:r>
      <w:proofErr w:type="gramEnd"/>
      <w:r>
        <w:rPr>
          <w:rFonts w:ascii="Arial" w:eastAsia="Arial" w:hAnsi="Arial" w:cs="Arial"/>
        </w:rPr>
        <w:t xml:space="preserve">9926 </w:t>
      </w:r>
      <w:hyperlink r:id="rId161">
        <w:r w:rsidR="008436B7">
          <w:rPr>
            <w:rFonts w:ascii="Arial" w:eastAsia="Arial" w:hAnsi="Arial" w:cs="Arial"/>
            <w:color w:val="1155CC"/>
            <w:u w:val="single"/>
          </w:rPr>
          <w:t>https://doi.org/10.7717/peerj.9926</w:t>
        </w:r>
      </w:hyperlink>
    </w:p>
    <w:p w14:paraId="3E008ED7" w14:textId="77777777" w:rsidR="008436B7" w:rsidRDefault="008436B7" w:rsidP="00C72320">
      <w:pPr>
        <w:pBdr>
          <w:top w:val="nil"/>
          <w:left w:val="nil"/>
          <w:bottom w:val="nil"/>
          <w:right w:val="nil"/>
          <w:between w:val="nil"/>
        </w:pBdr>
        <w:jc w:val="both"/>
        <w:rPr>
          <w:rFonts w:ascii="Arial" w:eastAsia="Arial" w:hAnsi="Arial" w:cs="Arial"/>
        </w:rPr>
      </w:pPr>
    </w:p>
    <w:p w14:paraId="3674AA1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Tan, D. J. X., Freymueller, N. A., Teo, K. M., Symes, W. S., Lum, S. K. Y., &amp; </w:t>
      </w:r>
      <w:r>
        <w:rPr>
          <w:rFonts w:ascii="Arial" w:eastAsia="Arial" w:hAnsi="Arial" w:cs="Arial"/>
        </w:rPr>
        <w:t xml:space="preserve">Rheindt, F. E. (2024). Disentangling the biotic and abiotic drivers of bird–building collisions in a tropical Asian city with ecological niche modeling. Conservation Biology, 38, e14255. </w:t>
      </w:r>
      <w:hyperlink r:id="rId162">
        <w:r w:rsidR="008436B7">
          <w:rPr>
            <w:rFonts w:ascii="Arial" w:eastAsia="Arial" w:hAnsi="Arial" w:cs="Arial"/>
            <w:color w:val="1155CC"/>
            <w:u w:val="single"/>
          </w:rPr>
          <w:t>https://doi.org/10.1111/cobi.14255</w:t>
        </w:r>
      </w:hyperlink>
    </w:p>
    <w:p w14:paraId="34AF1CD6" w14:textId="77777777" w:rsidR="008436B7" w:rsidRDefault="008436B7" w:rsidP="00C72320">
      <w:pPr>
        <w:pBdr>
          <w:top w:val="nil"/>
          <w:left w:val="nil"/>
          <w:bottom w:val="nil"/>
          <w:right w:val="nil"/>
          <w:between w:val="nil"/>
        </w:pBdr>
        <w:jc w:val="both"/>
        <w:rPr>
          <w:rFonts w:ascii="Arial" w:eastAsia="Arial" w:hAnsi="Arial" w:cs="Arial"/>
        </w:rPr>
      </w:pPr>
    </w:p>
    <w:p w14:paraId="3CF212B6"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Temby I. (2003). Flora and Fauna Notes: Problems Caused by Birds Attacking Windows. Department of Sustainability and Environment, Victoria, Australiahttp://</w:t>
      </w:r>
      <w:hyperlink r:id="rId163">
        <w:r w:rsidR="008436B7">
          <w:rPr>
            <w:rFonts w:ascii="Arial" w:eastAsia="Arial" w:hAnsi="Arial" w:cs="Arial"/>
            <w:color w:val="1155CC"/>
            <w:u w:val="single"/>
          </w:rPr>
          <w:t>www.wildcare.org.au/Documents/Problems_caused_by_birds_attacking_windows.pdf</w:t>
        </w:r>
      </w:hyperlink>
    </w:p>
    <w:p w14:paraId="2DC4A935" w14:textId="77777777" w:rsidR="008436B7" w:rsidRDefault="008436B7" w:rsidP="00C72320">
      <w:pPr>
        <w:pBdr>
          <w:top w:val="nil"/>
          <w:left w:val="nil"/>
          <w:bottom w:val="nil"/>
          <w:right w:val="nil"/>
          <w:between w:val="nil"/>
        </w:pBdr>
        <w:jc w:val="both"/>
        <w:rPr>
          <w:rFonts w:ascii="Arial" w:eastAsia="Arial" w:hAnsi="Arial" w:cs="Arial"/>
        </w:rPr>
      </w:pPr>
    </w:p>
    <w:p w14:paraId="6C9C2EF7"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Tews, A. (2022). LEED Certified Buildings and Bird-Friendly Window Design. UF Journal of Undergraduate Research, </w:t>
      </w:r>
      <w:r>
        <w:rPr>
          <w:rFonts w:ascii="Arial" w:eastAsia="Arial" w:hAnsi="Arial" w:cs="Arial"/>
        </w:rPr>
        <w:lastRenderedPageBreak/>
        <w:t>24.</w:t>
      </w:r>
      <w:hyperlink r:id="rId164">
        <w:r w:rsidR="008436B7">
          <w:rPr>
            <w:rFonts w:ascii="Arial" w:eastAsia="Arial" w:hAnsi="Arial" w:cs="Arial"/>
            <w:color w:val="1155CC"/>
            <w:u w:val="single"/>
          </w:rPr>
          <w:t>https://doi.org/10.32473/ufjur.24.130839</w:t>
        </w:r>
      </w:hyperlink>
    </w:p>
    <w:p w14:paraId="3EC2BC55" w14:textId="77777777" w:rsidR="008436B7" w:rsidRDefault="008436B7" w:rsidP="00C72320">
      <w:pPr>
        <w:pBdr>
          <w:top w:val="nil"/>
          <w:left w:val="nil"/>
          <w:bottom w:val="nil"/>
          <w:right w:val="nil"/>
          <w:between w:val="nil"/>
        </w:pBdr>
        <w:jc w:val="both"/>
        <w:rPr>
          <w:rFonts w:ascii="Arial" w:eastAsia="Arial" w:hAnsi="Arial" w:cs="Arial"/>
        </w:rPr>
      </w:pPr>
    </w:p>
    <w:p w14:paraId="4FBFD36F"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Thady, R. G. (2021). Evaluating The Use of Acoustic Warning Signals to Reduce Avian Collision Risk (Master's thesis, The College of William and Mary).</w:t>
      </w:r>
      <w:hyperlink r:id="rId165">
        <w:r w:rsidR="008436B7">
          <w:rPr>
            <w:rFonts w:ascii="Arial" w:eastAsia="Arial" w:hAnsi="Arial" w:cs="Arial"/>
            <w:color w:val="1155CC"/>
            <w:u w:val="single"/>
          </w:rPr>
          <w:t>https://doi.org/10.21220/xs38-4147</w:t>
        </w:r>
      </w:hyperlink>
    </w:p>
    <w:p w14:paraId="0D1F18E7" w14:textId="77777777" w:rsidR="008436B7" w:rsidRDefault="008436B7" w:rsidP="00C72320">
      <w:pPr>
        <w:pBdr>
          <w:top w:val="nil"/>
          <w:left w:val="nil"/>
          <w:bottom w:val="nil"/>
          <w:right w:val="nil"/>
          <w:between w:val="nil"/>
        </w:pBdr>
        <w:jc w:val="both"/>
        <w:rPr>
          <w:rFonts w:ascii="Arial" w:eastAsia="Arial" w:hAnsi="Arial" w:cs="Arial"/>
        </w:rPr>
      </w:pPr>
    </w:p>
    <w:p w14:paraId="7D0B05A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Thady RG, Emerson LC, Swaddle JP. (2022). Evaluating acoustic signals to reduce avian collision risk. Peer J 10: e13313 </w:t>
      </w:r>
      <w:hyperlink r:id="rId166">
        <w:r w:rsidR="008436B7">
          <w:rPr>
            <w:rFonts w:ascii="Arial" w:eastAsia="Arial" w:hAnsi="Arial" w:cs="Arial"/>
            <w:color w:val="1155CC"/>
            <w:u w:val="single"/>
          </w:rPr>
          <w:t>https://doi.org/10.7717/peerj.13313</w:t>
        </w:r>
      </w:hyperlink>
    </w:p>
    <w:p w14:paraId="2AE47FD5" w14:textId="77777777" w:rsidR="008436B7" w:rsidRDefault="008436B7" w:rsidP="00C72320">
      <w:pPr>
        <w:pBdr>
          <w:top w:val="nil"/>
          <w:left w:val="nil"/>
          <w:bottom w:val="nil"/>
          <w:right w:val="nil"/>
          <w:between w:val="nil"/>
        </w:pBdr>
        <w:jc w:val="both"/>
        <w:rPr>
          <w:rFonts w:ascii="Arial" w:eastAsia="Arial" w:hAnsi="Arial" w:cs="Arial"/>
        </w:rPr>
      </w:pPr>
    </w:p>
    <w:p w14:paraId="1B08CFA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Thaker, M. (2021). Assessing and addressing bird-window collisions on the Queen's University main campus (Master's thesis, Queen's University (Canada)).</w:t>
      </w:r>
    </w:p>
    <w:p w14:paraId="3C12A86F" w14:textId="77777777" w:rsidR="008436B7" w:rsidRDefault="008436B7" w:rsidP="00C72320">
      <w:pPr>
        <w:pBdr>
          <w:top w:val="nil"/>
          <w:left w:val="nil"/>
          <w:bottom w:val="nil"/>
          <w:right w:val="nil"/>
          <w:between w:val="nil"/>
        </w:pBdr>
        <w:jc w:val="both"/>
        <w:rPr>
          <w:rFonts w:ascii="Arial" w:eastAsia="Arial" w:hAnsi="Arial" w:cs="Arial"/>
        </w:rPr>
      </w:pPr>
    </w:p>
    <w:p w14:paraId="32D48CB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Trudell, H., &amp; Elliott, A (2018). 3.5. 3 Bird Strikes at Windows </w:t>
      </w:r>
      <w:r>
        <w:rPr>
          <w:rFonts w:ascii="Arial" w:eastAsia="Arial" w:hAnsi="Arial" w:cs="Arial"/>
        </w:rPr>
        <w:t>in Eastern Washtenaw County, MI: A Preliminary Assessment. Urban Bird Summit: Status, Trends, and Risks to Species that Call the Corridor Home, 63.</w:t>
      </w:r>
      <w:hyperlink r:id="rId167">
        <w:r w:rsidR="008436B7">
          <w:rPr>
            <w:rFonts w:ascii="Arial" w:eastAsia="Arial" w:hAnsi="Arial" w:cs="Arial"/>
            <w:color w:val="1155CC"/>
            <w:u w:val="single"/>
          </w:rPr>
          <w:t>https://web2.uwindsor.ca/softs/reports/SOFTS_2018_Report.pdf</w:t>
        </w:r>
      </w:hyperlink>
    </w:p>
    <w:p w14:paraId="1F26C230" w14:textId="77777777" w:rsidR="008436B7" w:rsidRDefault="008436B7" w:rsidP="00C72320">
      <w:pPr>
        <w:pBdr>
          <w:top w:val="nil"/>
          <w:left w:val="nil"/>
          <w:bottom w:val="nil"/>
          <w:right w:val="nil"/>
          <w:between w:val="nil"/>
        </w:pBdr>
        <w:jc w:val="both"/>
        <w:rPr>
          <w:rFonts w:ascii="Arial" w:eastAsia="Arial" w:hAnsi="Arial" w:cs="Arial"/>
        </w:rPr>
      </w:pPr>
    </w:p>
    <w:p w14:paraId="2CF47B6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Uribe-Morfín P, Gómez-Martínez MA, Moreles-Abonce L, Olvera-Arteaga A, Shimada-Beltrán H, MacGregor-Fors I (2021). The invisible enemy: Understanding bird-window strikes through citizen science in a focal city. Ecological R</w:t>
      </w:r>
      <w:r>
        <w:rPr>
          <w:rFonts w:ascii="Arial" w:eastAsia="Arial" w:hAnsi="Arial" w:cs="Arial"/>
        </w:rPr>
        <w:t xml:space="preserve">esearch. 2021; 36: 430–439. </w:t>
      </w:r>
      <w:hyperlink r:id="rId168">
        <w:r w:rsidR="008436B7">
          <w:rPr>
            <w:rFonts w:ascii="Arial" w:eastAsia="Arial" w:hAnsi="Arial" w:cs="Arial"/>
            <w:color w:val="1155CC"/>
            <w:u w:val="single"/>
          </w:rPr>
          <w:t>https://doi.org/10.1111/1440-1703.12210</w:t>
        </w:r>
      </w:hyperlink>
    </w:p>
    <w:p w14:paraId="3A2E5789" w14:textId="77777777" w:rsidR="008436B7" w:rsidRDefault="008436B7" w:rsidP="00C72320">
      <w:pPr>
        <w:pBdr>
          <w:top w:val="nil"/>
          <w:left w:val="nil"/>
          <w:bottom w:val="nil"/>
          <w:right w:val="nil"/>
          <w:between w:val="nil"/>
        </w:pBdr>
        <w:jc w:val="both"/>
        <w:rPr>
          <w:rFonts w:ascii="Arial" w:eastAsia="Arial" w:hAnsi="Arial" w:cs="Arial"/>
        </w:rPr>
      </w:pPr>
    </w:p>
    <w:p w14:paraId="1EE1030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Verea, C (2018). Some Venezuelan wild bird species that box against their own reflections. Rev. Bras. Ornitol. 26, 192–195. http</w:t>
      </w:r>
      <w:r>
        <w:rPr>
          <w:rFonts w:ascii="Arial" w:eastAsia="Arial" w:hAnsi="Arial" w:cs="Arial"/>
        </w:rPr>
        <w:t>s://doi.org/10.1007/BF03544428</w:t>
      </w:r>
    </w:p>
    <w:p w14:paraId="393EF33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Verheijen, F.J. (1960). The Mechanisms of the Trapping Effect of Artificial Light Sources Upon Animals. Archives Néerlandaises de Zoologie, 13(1), 1-107. </w:t>
      </w:r>
      <w:hyperlink r:id="rId169">
        <w:r w:rsidR="008436B7">
          <w:rPr>
            <w:rFonts w:ascii="Arial" w:eastAsia="Arial" w:hAnsi="Arial" w:cs="Arial"/>
            <w:color w:val="1155CC"/>
            <w:u w:val="single"/>
          </w:rPr>
          <w:t>https://doi.org/10.1163/036551660X00017</w:t>
        </w:r>
      </w:hyperlink>
    </w:p>
    <w:p w14:paraId="3F05A1F5" w14:textId="77777777" w:rsidR="008436B7" w:rsidRDefault="008436B7" w:rsidP="00C72320">
      <w:pPr>
        <w:pBdr>
          <w:top w:val="nil"/>
          <w:left w:val="nil"/>
          <w:bottom w:val="nil"/>
          <w:right w:val="nil"/>
          <w:between w:val="nil"/>
        </w:pBdr>
        <w:jc w:val="both"/>
        <w:rPr>
          <w:rFonts w:ascii="Arial" w:eastAsia="Arial" w:hAnsi="Arial" w:cs="Arial"/>
        </w:rPr>
      </w:pPr>
    </w:p>
    <w:p w14:paraId="5622FC1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Verheijen FJ (1985). Photo pollution: artificial light optic spatial control systems fail to cope with. Incidents, causation, remedies. Experimental Biology. 1985 </w:t>
      </w:r>
      <w:r>
        <w:rPr>
          <w:rFonts w:ascii="Arial" w:eastAsia="Arial" w:hAnsi="Arial" w:cs="Arial"/>
        </w:rPr>
        <w:t xml:space="preserve">;44(1):1-18. PMID: 3896840.  </w:t>
      </w:r>
      <w:hyperlink r:id="rId170">
        <w:r w:rsidR="008436B7">
          <w:rPr>
            <w:rFonts w:ascii="Arial" w:eastAsia="Arial" w:hAnsi="Arial" w:cs="Arial"/>
            <w:color w:val="1155CC"/>
            <w:u w:val="single"/>
          </w:rPr>
          <w:t>https://pubmed.ncbi.nlm.nih.gov/3896840/</w:t>
        </w:r>
      </w:hyperlink>
    </w:p>
    <w:p w14:paraId="172DA7CB" w14:textId="77777777" w:rsidR="008436B7" w:rsidRDefault="008436B7" w:rsidP="00C72320">
      <w:pPr>
        <w:pBdr>
          <w:top w:val="nil"/>
          <w:left w:val="nil"/>
          <w:bottom w:val="nil"/>
          <w:right w:val="nil"/>
          <w:between w:val="nil"/>
        </w:pBdr>
        <w:jc w:val="both"/>
        <w:rPr>
          <w:rFonts w:ascii="Arial" w:eastAsia="Arial" w:hAnsi="Arial" w:cs="Arial"/>
        </w:rPr>
      </w:pPr>
    </w:p>
    <w:p w14:paraId="4D8ADB6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Villon, E. (2024). How dangerous is glass? Understanding collisions and bird mortality in Finland.Environment,121,126-134.</w:t>
      </w:r>
      <w:hyperlink r:id="rId171">
        <w:r w:rsidR="008436B7">
          <w:rPr>
            <w:rFonts w:ascii="Arial" w:eastAsia="Arial" w:hAnsi="Arial" w:cs="Arial"/>
            <w:color w:val="1155CC"/>
            <w:u w:val="single"/>
          </w:rPr>
          <w:t>https://helda-test-22.hulib.helsinki.fi/items/6070b587-d9dd-45f3-99c8-062d3ed8cb63/full</w:t>
        </w:r>
      </w:hyperlink>
    </w:p>
    <w:p w14:paraId="630F00C3" w14:textId="77777777" w:rsidR="008436B7" w:rsidRDefault="008436B7" w:rsidP="00C72320">
      <w:pPr>
        <w:pBdr>
          <w:top w:val="nil"/>
          <w:left w:val="nil"/>
          <w:bottom w:val="nil"/>
          <w:right w:val="nil"/>
          <w:between w:val="nil"/>
        </w:pBdr>
        <w:jc w:val="both"/>
        <w:rPr>
          <w:rFonts w:ascii="Arial" w:eastAsia="Arial" w:hAnsi="Arial" w:cs="Arial"/>
        </w:rPr>
      </w:pPr>
    </w:p>
    <w:p w14:paraId="519D2197"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Wazny, N. (2024, April 12). Bird-Window Collision Risks and Mitigation Strategies at Buchanan:</w:t>
      </w:r>
      <w:r>
        <w:rPr>
          <w:rFonts w:ascii="Arial" w:eastAsia="Arial" w:hAnsi="Arial" w:cs="Arial"/>
        </w:rPr>
        <w:t xml:space="preserve"> The University of British Columbia [R]. doi: </w:t>
      </w:r>
      <w:hyperlink r:id="rId172">
        <w:r w:rsidR="008436B7">
          <w:rPr>
            <w:rFonts w:ascii="Arial" w:eastAsia="Arial" w:hAnsi="Arial" w:cs="Arial"/>
            <w:color w:val="1155CC"/>
            <w:u w:val="single"/>
          </w:rPr>
          <w:t>http://dx.doi.org/10.14288/1.0444936</w:t>
        </w:r>
      </w:hyperlink>
    </w:p>
    <w:p w14:paraId="141E7526" w14:textId="77777777" w:rsidR="008436B7" w:rsidRDefault="008436B7" w:rsidP="00C72320">
      <w:pPr>
        <w:pBdr>
          <w:top w:val="nil"/>
          <w:left w:val="nil"/>
          <w:bottom w:val="nil"/>
          <w:right w:val="nil"/>
          <w:between w:val="nil"/>
        </w:pBdr>
        <w:jc w:val="both"/>
        <w:rPr>
          <w:rFonts w:ascii="Arial" w:eastAsia="Arial" w:hAnsi="Arial" w:cs="Arial"/>
        </w:rPr>
      </w:pPr>
    </w:p>
    <w:p w14:paraId="6F80FDBB" w14:textId="79CF77B0"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Why garden for wildlife? Social and ecological drivers, motivations and barriers for biodiversity management in resi</w:t>
      </w:r>
      <w:r>
        <w:rPr>
          <w:rFonts w:ascii="Arial" w:eastAsia="Arial" w:hAnsi="Arial" w:cs="Arial"/>
        </w:rPr>
        <w:t xml:space="preserve">dential </w:t>
      </w:r>
      <w:r w:rsidR="00C72320">
        <w:rPr>
          <w:rFonts w:ascii="Arial" w:eastAsia="Arial" w:hAnsi="Arial" w:cs="Arial"/>
        </w:rPr>
        <w:t>landscapes, Ecological</w:t>
      </w:r>
      <w:r>
        <w:rPr>
          <w:rFonts w:ascii="Arial" w:eastAsia="Arial" w:hAnsi="Arial" w:cs="Arial"/>
        </w:rPr>
        <w:t xml:space="preserve"> </w:t>
      </w:r>
      <w:r w:rsidR="00C72320">
        <w:rPr>
          <w:rFonts w:ascii="Arial" w:eastAsia="Arial" w:hAnsi="Arial" w:cs="Arial"/>
        </w:rPr>
        <w:t>Economics, Volume</w:t>
      </w:r>
      <w:r>
        <w:rPr>
          <w:rFonts w:ascii="Arial" w:eastAsia="Arial" w:hAnsi="Arial" w:cs="Arial"/>
        </w:rPr>
        <w:t xml:space="preserve"> 86,2013, Pages 258-</w:t>
      </w:r>
      <w:proofErr w:type="gramStart"/>
      <w:r>
        <w:rPr>
          <w:rFonts w:ascii="Arial" w:eastAsia="Arial" w:hAnsi="Arial" w:cs="Arial"/>
        </w:rPr>
        <w:t>273,ISSN</w:t>
      </w:r>
      <w:proofErr w:type="gramEnd"/>
      <w:r>
        <w:rPr>
          <w:rFonts w:ascii="Arial" w:eastAsia="Arial" w:hAnsi="Arial" w:cs="Arial"/>
        </w:rPr>
        <w:t xml:space="preserve"> 0921-8009, </w:t>
      </w:r>
      <w:hyperlink r:id="rId173">
        <w:r w:rsidR="008436B7">
          <w:rPr>
            <w:rFonts w:ascii="Arial" w:eastAsia="Arial" w:hAnsi="Arial" w:cs="Arial"/>
            <w:color w:val="1155CC"/>
            <w:u w:val="single"/>
          </w:rPr>
          <w:t>https://doi.org/10.1016/j.ecolecon.2012.07.016</w:t>
        </w:r>
      </w:hyperlink>
      <w:r>
        <w:rPr>
          <w:rFonts w:ascii="Arial" w:eastAsia="Arial" w:hAnsi="Arial" w:cs="Arial"/>
        </w:rPr>
        <w:t>.</w:t>
      </w:r>
    </w:p>
    <w:p w14:paraId="17DBFB4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Winton, Robert &amp; Cagle, Nicki. (2018). Geo-referencing</w:t>
      </w:r>
      <w:r>
        <w:rPr>
          <w:rFonts w:ascii="Arial" w:eastAsia="Arial" w:hAnsi="Arial" w:cs="Arial"/>
        </w:rPr>
        <w:t xml:space="preserve"> bird-window collisions for targeted mitigation. PeerJ. 6. e4215. 10.7717/peerj.4215.  </w:t>
      </w:r>
      <w:hyperlink r:id="rId174">
        <w:r w:rsidR="008436B7">
          <w:rPr>
            <w:rFonts w:ascii="Arial" w:eastAsia="Arial" w:hAnsi="Arial" w:cs="Arial"/>
            <w:color w:val="1155CC"/>
            <w:u w:val="single"/>
          </w:rPr>
          <w:t>https://doi.org/10.7717/peerj.4215</w:t>
        </w:r>
      </w:hyperlink>
    </w:p>
    <w:p w14:paraId="6D42EA57" w14:textId="77777777" w:rsidR="008436B7" w:rsidRDefault="008436B7" w:rsidP="00C72320">
      <w:pPr>
        <w:pBdr>
          <w:top w:val="nil"/>
          <w:left w:val="nil"/>
          <w:bottom w:val="nil"/>
          <w:right w:val="nil"/>
          <w:between w:val="nil"/>
        </w:pBdr>
        <w:jc w:val="both"/>
        <w:rPr>
          <w:rFonts w:ascii="Arial" w:eastAsia="Arial" w:hAnsi="Arial" w:cs="Arial"/>
        </w:rPr>
      </w:pPr>
    </w:p>
    <w:p w14:paraId="3B2503D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Wood, J. S. (2014). Birds, Buildings and LEED Mitigation Design at the Universi</w:t>
      </w:r>
      <w:r>
        <w:rPr>
          <w:rFonts w:ascii="Arial" w:eastAsia="Arial" w:hAnsi="Arial" w:cs="Arial"/>
        </w:rPr>
        <w:t>ty of Calgary Campus (Master's thesis, University of Calgary, Calgary, Canada). Retrieved from https://prism.ucalgary.ca. doi:10.11575/PRISM/25141</w:t>
      </w:r>
    </w:p>
    <w:p w14:paraId="161223A8" w14:textId="77777777" w:rsidR="008436B7" w:rsidRDefault="008436B7" w:rsidP="00C72320">
      <w:pPr>
        <w:pBdr>
          <w:top w:val="nil"/>
          <w:left w:val="nil"/>
          <w:bottom w:val="nil"/>
          <w:right w:val="nil"/>
          <w:between w:val="nil"/>
        </w:pBdr>
        <w:jc w:val="both"/>
        <w:rPr>
          <w:rFonts w:ascii="Arial" w:eastAsia="Arial" w:hAnsi="Arial" w:cs="Arial"/>
        </w:rPr>
      </w:pPr>
    </w:p>
    <w:p w14:paraId="50EEACDC"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 Yatsuda, S. (2024, April 12). Investigating Bird-Building Collisions at the University of British Columbia’s Vancouver Campus [R]. doi:</w:t>
      </w:r>
      <w:hyperlink r:id="rId175">
        <w:r w:rsidR="008436B7">
          <w:rPr>
            <w:rFonts w:ascii="Arial" w:eastAsia="Arial" w:hAnsi="Arial" w:cs="Arial"/>
            <w:color w:val="1155CC"/>
            <w:u w:val="single"/>
          </w:rPr>
          <w:t>http://dx.doi.org/10.14288/1.0444938</w:t>
        </w:r>
      </w:hyperlink>
    </w:p>
    <w:p w14:paraId="6F6A630A" w14:textId="77777777" w:rsidR="008436B7" w:rsidRDefault="008436B7" w:rsidP="00C72320">
      <w:pPr>
        <w:pBdr>
          <w:top w:val="nil"/>
          <w:left w:val="nil"/>
          <w:bottom w:val="nil"/>
          <w:right w:val="nil"/>
          <w:between w:val="nil"/>
        </w:pBdr>
        <w:jc w:val="both"/>
        <w:rPr>
          <w:rFonts w:ascii="Arial" w:eastAsia="Arial" w:hAnsi="Arial" w:cs="Arial"/>
        </w:rPr>
      </w:pPr>
    </w:p>
    <w:p w14:paraId="5F665EC8"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ZAMMUTO, I. B. R. M., &amp; FR</w:t>
      </w:r>
      <w:r>
        <w:rPr>
          <w:rFonts w:ascii="Arial" w:eastAsia="Arial" w:hAnsi="Arial" w:cs="Arial"/>
        </w:rPr>
        <w:t>ANKS, E. C. (1979). A JOURNAL OF ORNITHOLOGICAL INVESTIGATION.Bird-Banding,50(3),201-209.</w:t>
      </w:r>
      <w:hyperlink r:id="rId176">
        <w:r w:rsidR="008436B7">
          <w:rPr>
            <w:rFonts w:ascii="Arial" w:eastAsia="Arial" w:hAnsi="Arial" w:cs="Arial"/>
            <w:color w:val="1155CC"/>
            <w:u w:val="single"/>
          </w:rPr>
          <w:t>https://ornithologyexchange.org/resources/journals/database/ornithological-journals/bird-banding-r15/</w:t>
        </w:r>
      </w:hyperlink>
    </w:p>
    <w:p w14:paraId="754F0B13" w14:textId="77777777" w:rsidR="008436B7" w:rsidRDefault="008436B7" w:rsidP="00C72320">
      <w:pPr>
        <w:pBdr>
          <w:top w:val="nil"/>
          <w:left w:val="nil"/>
          <w:bottom w:val="nil"/>
          <w:right w:val="nil"/>
          <w:between w:val="nil"/>
        </w:pBdr>
        <w:jc w:val="both"/>
        <w:rPr>
          <w:rFonts w:ascii="Arial" w:eastAsia="Arial" w:hAnsi="Arial" w:cs="Arial"/>
        </w:rPr>
      </w:pPr>
    </w:p>
    <w:p w14:paraId="7468D1BC"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Zulian, V., A. R. Norris, K. L. Cockle, A. N. Porter, L. G. Do, and K. L. De Groot. (2023). Seasonal variation in drivers of </w:t>
      </w:r>
      <w:r>
        <w:rPr>
          <w:rFonts w:ascii="Arial" w:eastAsia="Arial" w:hAnsi="Arial" w:cs="Arial"/>
        </w:rPr>
        <w:lastRenderedPageBreak/>
        <w:t>bird-window collisions on the west coast of British Columbia, Canada. Avia</w:t>
      </w:r>
      <w:r>
        <w:rPr>
          <w:rFonts w:ascii="Arial" w:eastAsia="Arial" w:hAnsi="Arial" w:cs="Arial"/>
        </w:rPr>
        <w:t>n Conservation and Ecology 18(2):15.</w:t>
      </w:r>
      <w:hyperlink r:id="rId177">
        <w:r w:rsidR="008436B7">
          <w:rPr>
            <w:rFonts w:ascii="Arial" w:eastAsia="Arial" w:hAnsi="Arial" w:cs="Arial"/>
            <w:color w:val="1155CC"/>
            <w:u w:val="single"/>
          </w:rPr>
          <w:t>https://doi.org/10.5751/ACE-02482-180215</w:t>
        </w:r>
      </w:hyperlink>
    </w:p>
    <w:p w14:paraId="7443009F" w14:textId="77777777" w:rsidR="008436B7" w:rsidRDefault="008436B7" w:rsidP="00C72320">
      <w:pPr>
        <w:pBdr>
          <w:top w:val="nil"/>
          <w:left w:val="nil"/>
          <w:bottom w:val="nil"/>
          <w:right w:val="nil"/>
          <w:between w:val="nil"/>
        </w:pBdr>
        <w:jc w:val="both"/>
        <w:rPr>
          <w:rFonts w:ascii="Arial" w:eastAsia="Arial" w:hAnsi="Arial" w:cs="Arial"/>
        </w:rPr>
      </w:pPr>
    </w:p>
    <w:p w14:paraId="497BC02F"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Zyśk-Gorczyńska, E., &amp; Żmihorski, M. (2022). Ultraviolet film reduces bird–glass collision risk. Ornis Fennica, 99(2–3</w:t>
      </w:r>
      <w:r>
        <w:rPr>
          <w:rFonts w:ascii="Arial" w:eastAsia="Arial" w:hAnsi="Arial" w:cs="Arial"/>
        </w:rPr>
        <w:t xml:space="preserve">), 95–103. </w:t>
      </w:r>
      <w:hyperlink r:id="rId178">
        <w:r w:rsidR="008436B7">
          <w:rPr>
            <w:rFonts w:ascii="Arial" w:eastAsia="Arial" w:hAnsi="Arial" w:cs="Arial"/>
            <w:color w:val="1155CC"/>
            <w:u w:val="single"/>
          </w:rPr>
          <w:t>https://doi.org/10.51812/of.115995</w:t>
        </w:r>
      </w:hyperlink>
    </w:p>
    <w:p w14:paraId="2B889E9F" w14:textId="77777777" w:rsidR="008436B7" w:rsidRDefault="008436B7" w:rsidP="00C72320">
      <w:pPr>
        <w:pBdr>
          <w:top w:val="nil"/>
          <w:left w:val="nil"/>
          <w:bottom w:val="nil"/>
          <w:right w:val="nil"/>
          <w:between w:val="nil"/>
        </w:pBdr>
        <w:jc w:val="both"/>
        <w:rPr>
          <w:rFonts w:ascii="Arial" w:eastAsia="Arial" w:hAnsi="Arial" w:cs="Arial"/>
        </w:rPr>
      </w:pPr>
    </w:p>
    <w:p w14:paraId="333A018B"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Zyśk-Gorczyńska, E., &amp; Żmihorski, M. (2023). Ultraviolette Folie verringert das </w:t>
      </w:r>
      <w:r>
        <w:rPr>
          <w:rFonts w:ascii="Arial" w:eastAsia="Arial" w:hAnsi="Arial" w:cs="Arial"/>
        </w:rPr>
        <w:t>Risiko von Zusammenstößen Zwischen Vögeln und Glas.</w:t>
      </w:r>
      <w:hyperlink r:id="rId179">
        <w:r w:rsidR="008436B7">
          <w:rPr>
            <w:rFonts w:ascii="Arial" w:eastAsia="Arial" w:hAnsi="Arial" w:cs="Arial"/>
            <w:color w:val="1155CC"/>
            <w:u w:val="single"/>
          </w:rPr>
          <w:t>https://www.zobodat.at/pdf/Vogelwarte_61_2023_0123-0130.pdf</w:t>
        </w:r>
      </w:hyperlink>
    </w:p>
    <w:p w14:paraId="535A0BC9" w14:textId="77777777" w:rsidR="008436B7" w:rsidRDefault="008436B7" w:rsidP="00C72320">
      <w:pPr>
        <w:pBdr>
          <w:top w:val="nil"/>
          <w:left w:val="nil"/>
          <w:bottom w:val="nil"/>
          <w:right w:val="nil"/>
          <w:between w:val="nil"/>
        </w:pBdr>
        <w:jc w:val="both"/>
        <w:rPr>
          <w:rFonts w:ascii="Arial" w:eastAsia="Arial" w:hAnsi="Arial" w:cs="Arial"/>
        </w:rPr>
      </w:pPr>
    </w:p>
    <w:p w14:paraId="4082F323" w14:textId="77777777" w:rsidR="008436B7" w:rsidRDefault="00A04B84" w:rsidP="00C72320">
      <w:pPr>
        <w:pBdr>
          <w:top w:val="nil"/>
          <w:left w:val="nil"/>
          <w:bottom w:val="nil"/>
          <w:right w:val="nil"/>
          <w:between w:val="nil"/>
        </w:pBdr>
        <w:jc w:val="both"/>
        <w:rPr>
          <w:rFonts w:ascii="Arial" w:eastAsia="Arial" w:hAnsi="Arial" w:cs="Arial"/>
          <w:color w:val="000000"/>
        </w:rPr>
      </w:pPr>
      <w:r>
        <w:rPr>
          <w:rFonts w:ascii="Arial" w:eastAsia="Arial" w:hAnsi="Arial" w:cs="Arial"/>
        </w:rPr>
        <w:t>Беляев, Д. А., &amp; Коробов, Д. В. (2023). Массовая гибель птиц от столкновения с оконными стеклами зданий в г. Уссурийске в 2023 году. Амурски</w:t>
      </w:r>
      <w:r>
        <w:rPr>
          <w:rFonts w:ascii="Arial" w:eastAsia="Arial" w:hAnsi="Arial" w:cs="Arial"/>
        </w:rPr>
        <w:t>й зоологический журнал, 15(4), 923-938.</w:t>
      </w:r>
      <w:hyperlink r:id="rId180">
        <w:r w:rsidR="008436B7">
          <w:rPr>
            <w:rFonts w:ascii="Arial" w:eastAsia="Arial" w:hAnsi="Arial" w:cs="Arial"/>
            <w:color w:val="1155CC"/>
            <w:u w:val="single"/>
          </w:rPr>
          <w:t>https://orcid.org/0000-0001-7356-434X</w:t>
        </w:r>
      </w:hyperlink>
      <w:r>
        <w:rPr>
          <w:rFonts w:ascii="Arial" w:eastAsia="Arial" w:hAnsi="Arial" w:cs="Arial"/>
          <w:color w:val="000000"/>
        </w:rPr>
        <w:t>.</w:t>
      </w:r>
    </w:p>
    <w:p w14:paraId="7AB66CBD" w14:textId="77777777" w:rsidR="008436B7" w:rsidRDefault="008436B7" w:rsidP="00C72320">
      <w:pPr>
        <w:pBdr>
          <w:top w:val="nil"/>
          <w:left w:val="nil"/>
          <w:bottom w:val="nil"/>
          <w:right w:val="nil"/>
          <w:between w:val="nil"/>
        </w:pBdr>
        <w:jc w:val="both"/>
        <w:rPr>
          <w:rFonts w:ascii="Arial" w:eastAsia="Arial" w:hAnsi="Arial" w:cs="Arial"/>
        </w:rPr>
      </w:pPr>
    </w:p>
    <w:p w14:paraId="4376857F" w14:textId="77777777" w:rsidR="008436B7" w:rsidRDefault="008436B7" w:rsidP="00C72320">
      <w:pPr>
        <w:keepNext/>
        <w:pBdr>
          <w:top w:val="nil"/>
          <w:left w:val="nil"/>
          <w:bottom w:val="nil"/>
          <w:right w:val="nil"/>
          <w:between w:val="nil"/>
        </w:pBdr>
        <w:jc w:val="both"/>
        <w:rPr>
          <w:rFonts w:ascii="Arial" w:eastAsia="Arial" w:hAnsi="Arial" w:cs="Arial"/>
          <w:smallCaps/>
          <w:color w:val="000000"/>
          <w:sz w:val="22"/>
          <w:szCs w:val="22"/>
        </w:rPr>
        <w:sectPr w:rsidR="008436B7" w:rsidSect="0061584D">
          <w:type w:val="continuous"/>
          <w:pgSz w:w="12240" w:h="15840"/>
          <w:pgMar w:top="1440" w:right="2016" w:bottom="2016" w:left="2016" w:header="720" w:footer="1123" w:gutter="0"/>
          <w:cols w:num="2" w:space="720"/>
        </w:sectPr>
      </w:pPr>
    </w:p>
    <w:p w14:paraId="34EC3646" w14:textId="77777777" w:rsidR="008436B7" w:rsidRDefault="008436B7" w:rsidP="00C72320">
      <w:pPr>
        <w:keepNext/>
        <w:pBdr>
          <w:top w:val="nil"/>
          <w:left w:val="nil"/>
          <w:bottom w:val="nil"/>
          <w:right w:val="nil"/>
          <w:between w:val="nil"/>
        </w:pBdr>
        <w:jc w:val="both"/>
        <w:rPr>
          <w:rFonts w:ascii="Arial" w:eastAsia="Arial" w:hAnsi="Arial" w:cs="Arial"/>
          <w:smallCaps/>
          <w:color w:val="000000"/>
          <w:sz w:val="22"/>
          <w:szCs w:val="22"/>
        </w:rPr>
      </w:pPr>
    </w:p>
    <w:sectPr w:rsidR="008436B7" w:rsidSect="0061584D">
      <w:type w:val="continuous"/>
      <w:pgSz w:w="12240" w:h="15840"/>
      <w:pgMar w:top="720" w:right="720" w:bottom="72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BF5D9" w14:textId="77777777" w:rsidR="00A04B84" w:rsidRDefault="00A04B84">
      <w:r>
        <w:separator/>
      </w:r>
    </w:p>
  </w:endnote>
  <w:endnote w:type="continuationSeparator" w:id="0">
    <w:p w14:paraId="5733A91F" w14:textId="77777777" w:rsidR="00A04B84" w:rsidRDefault="00A04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719E15AE-519F-478C-9BC4-1ADD7C8EA72C}"/>
    <w:embedBold r:id="rId2" w:fontKey="{466AD6F9-6392-417C-BFE8-4DD40E4B53C7}"/>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FACE964-FFB3-478B-B646-B246285749D7}"/>
    <w:embedItalic r:id="rId4" w:fontKey="{9F38D932-B740-47E0-95C7-47CA0CFC5A52}"/>
  </w:font>
  <w:font w:name="Calibri">
    <w:panose1 w:val="020F0502020204030204"/>
    <w:charset w:val="00"/>
    <w:family w:val="swiss"/>
    <w:pitch w:val="variable"/>
    <w:sig w:usb0="E1002AFF" w:usb1="4000ACFF" w:usb2="00000009" w:usb3="00000000" w:csb0="000001FF" w:csb1="00000000"/>
    <w:embedRegular r:id="rId5" w:fontKey="{53A6DCE0-AFC2-4E14-92B0-00301CD8C7FC}"/>
  </w:font>
  <w:font w:name="Cambria">
    <w:panose1 w:val="02040503050406030204"/>
    <w:charset w:val="00"/>
    <w:family w:val="roman"/>
    <w:pitch w:val="variable"/>
    <w:sig w:usb0="E00006FF" w:usb1="420024FF" w:usb2="02000000" w:usb3="00000000" w:csb0="0000019F" w:csb1="00000000"/>
    <w:embedRegular r:id="rId6" w:fontKey="{05F5D171-1602-4FF7-B049-959508DB66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E75A7" w14:textId="77777777" w:rsidR="008436B7" w:rsidRDefault="008436B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57596" w14:textId="77777777" w:rsidR="00FD3B03" w:rsidRDefault="00FD3B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D8FC7" w14:textId="77777777" w:rsidR="008436B7" w:rsidRDefault="008436B7">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851776B" w14:textId="77777777" w:rsidR="008436B7" w:rsidRDefault="00A04B84">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185F3192" w14:textId="77777777" w:rsidR="008436B7" w:rsidRDefault="008436B7">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16FD5E85" w14:textId="77777777" w:rsidR="008436B7" w:rsidRDefault="00A04B84">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005E4" w14:textId="77777777" w:rsidR="008436B7" w:rsidRDefault="008436B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F7685" w14:textId="77777777" w:rsidR="00A04B84" w:rsidRDefault="00A04B84">
      <w:r>
        <w:separator/>
      </w:r>
    </w:p>
  </w:footnote>
  <w:footnote w:type="continuationSeparator" w:id="0">
    <w:p w14:paraId="10172267" w14:textId="77777777" w:rsidR="00A04B84" w:rsidRDefault="00A04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C6C6A" w14:textId="0DB8CFCF" w:rsidR="008436B7" w:rsidRDefault="00FD3B03">
    <w:pPr>
      <w:pBdr>
        <w:top w:val="nil"/>
        <w:left w:val="nil"/>
        <w:bottom w:val="nil"/>
        <w:right w:val="nil"/>
        <w:between w:val="nil"/>
      </w:pBdr>
      <w:tabs>
        <w:tab w:val="center" w:pos="4320"/>
        <w:tab w:val="right" w:pos="8640"/>
      </w:tabs>
      <w:rPr>
        <w:color w:val="000000"/>
      </w:rPr>
    </w:pPr>
    <w:r>
      <w:rPr>
        <w:noProof/>
      </w:rPr>
      <w:pict w14:anchorId="24B9F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402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51AB4" w14:textId="551A1D99" w:rsidR="008436B7" w:rsidRDefault="00FD3B03">
    <w:pPr>
      <w:pBdr>
        <w:top w:val="nil"/>
        <w:left w:val="nil"/>
        <w:bottom w:val="nil"/>
        <w:right w:val="nil"/>
        <w:between w:val="nil"/>
      </w:pBdr>
      <w:tabs>
        <w:tab w:val="center" w:pos="4320"/>
        <w:tab w:val="right" w:pos="8640"/>
      </w:tabs>
      <w:rPr>
        <w:color w:val="000000"/>
      </w:rPr>
    </w:pPr>
    <w:r>
      <w:rPr>
        <w:noProof/>
      </w:rPr>
      <w:pict w14:anchorId="0F01D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402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ADA1B" w14:textId="7AF635E8" w:rsidR="008436B7" w:rsidRDefault="00FD3B03">
    <w:pPr>
      <w:ind w:left="2160"/>
      <w:jc w:val="center"/>
      <w:rPr>
        <w:rFonts w:ascii="Times New Roman" w:eastAsia="Times New Roman" w:hAnsi="Times New Roman" w:cs="Times New Roman"/>
        <w:i/>
        <w:sz w:val="18"/>
        <w:szCs w:val="18"/>
      </w:rPr>
    </w:pPr>
    <w:r>
      <w:rPr>
        <w:noProof/>
      </w:rPr>
      <w:pict w14:anchorId="1FA43E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402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1EFE2FA1" w14:textId="77777777" w:rsidR="008436B7" w:rsidRDefault="00A04B84">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875E3AB" w14:textId="77777777" w:rsidR="008436B7" w:rsidRDefault="00A04B8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7DABE917" w14:textId="77777777" w:rsidR="008436B7" w:rsidRDefault="00A04B84">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71A0C9E" w14:textId="77777777" w:rsidR="008436B7" w:rsidRDefault="00A04B8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D62ED94" w14:textId="77777777" w:rsidR="008436B7" w:rsidRDefault="00A04B84">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7411AFC" w14:textId="77777777" w:rsidR="008436B7" w:rsidRDefault="00A04B84">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237C2" w14:textId="6B9C7E06" w:rsidR="00FD3B03" w:rsidRDefault="00FD3B03">
    <w:pPr>
      <w:pStyle w:val="Header"/>
    </w:pPr>
    <w:r>
      <w:rPr>
        <w:noProof/>
      </w:rPr>
      <w:pict w14:anchorId="6A4B73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4020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F26DE" w14:textId="674DE5D7" w:rsidR="00FD3B03" w:rsidRDefault="00FD3B03">
    <w:pPr>
      <w:pStyle w:val="Header"/>
    </w:pPr>
    <w:r>
      <w:rPr>
        <w:noProof/>
      </w:rPr>
      <w:pict w14:anchorId="212D70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4020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DA6B6" w14:textId="6739AC14" w:rsidR="00FD3B03" w:rsidRDefault="00FD3B03">
    <w:pPr>
      <w:pStyle w:val="Header"/>
    </w:pPr>
    <w:r>
      <w:rPr>
        <w:noProof/>
      </w:rPr>
      <w:pict w14:anchorId="19157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4020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6B7"/>
    <w:rsid w:val="000A1BB1"/>
    <w:rsid w:val="000C675D"/>
    <w:rsid w:val="0015283B"/>
    <w:rsid w:val="00197472"/>
    <w:rsid w:val="002A5E2A"/>
    <w:rsid w:val="003717EF"/>
    <w:rsid w:val="003E62EA"/>
    <w:rsid w:val="00415CFB"/>
    <w:rsid w:val="005F19AC"/>
    <w:rsid w:val="0061584D"/>
    <w:rsid w:val="0067772E"/>
    <w:rsid w:val="008436B7"/>
    <w:rsid w:val="00A04B84"/>
    <w:rsid w:val="00AF6003"/>
    <w:rsid w:val="00BF5A5F"/>
    <w:rsid w:val="00C72320"/>
    <w:rsid w:val="00FD3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822C7F5"/>
  <w15:docId w15:val="{47EF947A-BC07-4EB6-B878-B150F51A3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paragraph" w:styleId="Footer">
    <w:name w:val="footer"/>
    <w:basedOn w:val="Normal"/>
    <w:link w:val="FooterChar"/>
    <w:uiPriority w:val="99"/>
    <w:unhideWhenUsed/>
    <w:rsid w:val="00AF6003"/>
    <w:pPr>
      <w:tabs>
        <w:tab w:val="center" w:pos="4680"/>
        <w:tab w:val="right" w:pos="9360"/>
      </w:tabs>
    </w:pPr>
  </w:style>
  <w:style w:type="character" w:customStyle="1" w:styleId="FooterChar">
    <w:name w:val="Footer Char"/>
    <w:basedOn w:val="DefaultParagraphFont"/>
    <w:link w:val="Footer"/>
    <w:uiPriority w:val="99"/>
    <w:rsid w:val="00AF6003"/>
  </w:style>
  <w:style w:type="character" w:styleId="Hyperlink">
    <w:name w:val="Hyperlink"/>
    <w:basedOn w:val="DefaultParagraphFont"/>
    <w:uiPriority w:val="99"/>
    <w:unhideWhenUsed/>
    <w:rsid w:val="005F19AC"/>
    <w:rPr>
      <w:color w:val="0000FF" w:themeColor="hyperlink"/>
      <w:u w:val="single"/>
    </w:rPr>
  </w:style>
  <w:style w:type="character" w:styleId="UnresolvedMention">
    <w:name w:val="Unresolved Mention"/>
    <w:basedOn w:val="DefaultParagraphFont"/>
    <w:uiPriority w:val="99"/>
    <w:semiHidden/>
    <w:unhideWhenUsed/>
    <w:rsid w:val="005F19AC"/>
    <w:rPr>
      <w:color w:val="605E5C"/>
      <w:shd w:val="clear" w:color="auto" w:fill="E1DFDD"/>
    </w:rPr>
  </w:style>
  <w:style w:type="paragraph" w:styleId="Header">
    <w:name w:val="header"/>
    <w:basedOn w:val="Normal"/>
    <w:link w:val="HeaderChar"/>
    <w:uiPriority w:val="99"/>
    <w:unhideWhenUsed/>
    <w:rsid w:val="00FD3B03"/>
    <w:pPr>
      <w:tabs>
        <w:tab w:val="center" w:pos="4680"/>
        <w:tab w:val="right" w:pos="9360"/>
      </w:tabs>
    </w:pPr>
  </w:style>
  <w:style w:type="character" w:customStyle="1" w:styleId="HeaderChar">
    <w:name w:val="Header Char"/>
    <w:basedOn w:val="DefaultParagraphFont"/>
    <w:link w:val="Header"/>
    <w:uiPriority w:val="99"/>
    <w:rsid w:val="00FD3B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doi.org/10.1641/0006-3568(2002)052%5B0883:UBAC%5D2.0.CO;2" TargetMode="External"/><Relationship Id="rId21" Type="http://schemas.openxmlformats.org/officeDocument/2006/relationships/hyperlink" Target="https://doi.org/10.1371/journal.pone.0024708" TargetMode="External"/><Relationship Id="rId42" Type="http://schemas.openxmlformats.org/officeDocument/2006/relationships/hyperlink" Target="https://doi.org/10.5751/ACE-02107-170122" TargetMode="External"/><Relationship Id="rId63" Type="http://schemas.openxmlformats.org/officeDocument/2006/relationships/hyperlink" Target="https://doi.org/10.1525/california/9780520273092.003.0016" TargetMode="External"/><Relationship Id="rId84" Type="http://schemas.openxmlformats.org/officeDocument/2006/relationships/hyperlink" Target="https://www.semanticscholar.org/paper/CHARACTERISTICS-OF-BIRD-STRIKES-AT-ATLANTA-%E2%80%99-S-LATE-Keyes-Sexton/41576d3bf96e62fa1a678f14149a60fec65a161f" TargetMode="External"/><Relationship Id="rId138" Type="http://schemas.openxmlformats.org/officeDocument/2006/relationships/hyperlink" Target="https://doi.org/10.1002/eap.1800" TargetMode="External"/><Relationship Id="rId159" Type="http://schemas.openxmlformats.org/officeDocument/2006/relationships/hyperlink" Target="https://doi.org/10.1515/acro-2015-0005" TargetMode="External"/><Relationship Id="rId170" Type="http://schemas.openxmlformats.org/officeDocument/2006/relationships/hyperlink" Target="https://pubmed.ncbi.nlm.nih.gov/3896840/" TargetMode="External"/><Relationship Id="rId107" Type="http://schemas.openxmlformats.org/officeDocument/2006/relationships/hyperlink" Target="https://digitalcommons.usu.edu/researchweek/ResearchWeek2021/All2021/110/" TargetMode="External"/><Relationship Id="rId11" Type="http://schemas.openxmlformats.org/officeDocument/2006/relationships/header" Target="header3.xml"/><Relationship Id="rId32" Type="http://schemas.openxmlformats.org/officeDocument/2006/relationships/hyperlink" Target="https://kb.osu.edu/bitstreams/5d0c1c6b-047e-5bf1-a4e5-9f4418d0a0e5/download" TargetMode="External"/><Relationship Id="rId53" Type="http://schemas.openxmlformats.org/officeDocument/2006/relationships/hyperlink" Target="https://doi.org/10.1111/1365-2664.13832" TargetMode="External"/><Relationship Id="rId74" Type="http://schemas.openxmlformats.org/officeDocument/2006/relationships/hyperlink" Target="https://doi.org/10.1101/2024.03.29.587372" TargetMode="External"/><Relationship Id="rId128" Type="http://schemas.openxmlformats.org/officeDocument/2006/relationships/hyperlink" Target="https://zeszytynaukowe-sgsp.pl/article/01.3001.0016.3278/en" TargetMode="External"/><Relationship Id="rId149" Type="http://schemas.openxmlformats.org/officeDocument/2006/relationships/hyperlink" Target="http://colab.ws/articles/10.1017%2Fs0959270922000454" TargetMode="External"/><Relationship Id="rId5" Type="http://schemas.openxmlformats.org/officeDocument/2006/relationships/footnotes" Target="footnotes.xml"/><Relationship Id="rId95" Type="http://schemas.openxmlformats.org/officeDocument/2006/relationships/hyperlink" Target="http://dx.doi.org/10.14288/1.0421588" TargetMode="External"/><Relationship Id="rId160" Type="http://schemas.openxmlformats.org/officeDocument/2006/relationships/hyperlink" Target="https://doi.org/10.7717/peerj.14676" TargetMode="External"/><Relationship Id="rId181" Type="http://schemas.openxmlformats.org/officeDocument/2006/relationships/fontTable" Target="fontTable.xml"/><Relationship Id="rId22" Type="http://schemas.openxmlformats.org/officeDocument/2006/relationships/hyperlink" Target="http://www.jstor.org/stable/4085044" TargetMode="External"/><Relationship Id="rId43" Type="http://schemas.openxmlformats.org/officeDocument/2006/relationships/hyperlink" Target="https://ir.lib.uwo.ca/etd/6410" TargetMode="External"/><Relationship Id="rId64" Type="http://schemas.openxmlformats.org/officeDocument/2006/relationships/hyperlink" Target="https://doi.org/10.1647/20-00009" TargetMode="External"/><Relationship Id="rId118" Type="http://schemas.openxmlformats.org/officeDocument/2006/relationships/hyperlink" Target="https://doi.org/10.1016/j.scitotenv.2021.152358" TargetMode="External"/><Relationship Id="rId139" Type="http://schemas.openxmlformats.org/officeDocument/2006/relationships/hyperlink" Target="https://doi.org/10.1007/s11252-022-01304-w" TargetMode="External"/><Relationship Id="rId85" Type="http://schemas.openxmlformats.org/officeDocument/2006/relationships/hyperlink" Target="https://doi.org/10.1007/s11356-022-22343-y" TargetMode="External"/><Relationship Id="rId150" Type="http://schemas.openxmlformats.org/officeDocument/2006/relationships/hyperlink" Target="https://doi.org/10.1016/j.buildenv.2024.111657" TargetMode="External"/><Relationship Id="rId171" Type="http://schemas.openxmlformats.org/officeDocument/2006/relationships/hyperlink" Target="https://helda-test-22.hulib.helsinki.fi/items/6070b587-d9dd-45f3-99c8-062d3ed8cb63/full" TargetMode="External"/><Relationship Id="rId12" Type="http://schemas.openxmlformats.org/officeDocument/2006/relationships/footer" Target="footer3.xml"/><Relationship Id="rId33" Type="http://schemas.openxmlformats.org/officeDocument/2006/relationships/hyperlink" Target="https://doi.org/10.1676/wils-128-02-355-367.1" TargetMode="External"/><Relationship Id="rId108" Type="http://schemas.openxmlformats.org/officeDocument/2006/relationships/hyperlink" Target="https://digitalcommons.usu.edu/fsrs2020/47" TargetMode="External"/><Relationship Id="rId129" Type="http://schemas.openxmlformats.org/officeDocument/2006/relationships/hyperlink" Target="https://virginianaturalhistorysociety.com/wp-content/uploads/sites/28/2022/11/Banisteria53_Paniagua_Ugarte_etal_Digitizing.pdf" TargetMode="External"/><Relationship Id="rId54" Type="http://schemas.openxmlformats.org/officeDocument/2006/relationships/hyperlink" Target="https://doi.org/10.21220/zcd1-ne05" TargetMode="External"/><Relationship Id="rId75" Type="http://schemas.openxmlformats.org/officeDocument/2006/relationships/hyperlink" Target="https://www.researchgate.net/publication/330847892_Songbird_collision_injuries_during_migration_season" TargetMode="External"/><Relationship Id="rId96" Type="http://schemas.openxmlformats.org/officeDocument/2006/relationships/hyperlink" Target="https://dx.doi.org/10.14288/1.0435808" TargetMode="External"/><Relationship Id="rId140" Type="http://schemas.openxmlformats.org/officeDocument/2006/relationships/hyperlink" Target="https://hdl.handle.net/20.500.14446/333646" TargetMode="External"/><Relationship Id="rId161" Type="http://schemas.openxmlformats.org/officeDocument/2006/relationships/hyperlink" Target="https://doi.org/10.7717/peerj.9926" TargetMode="External"/><Relationship Id="rId182"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hyperlink" Target="http://hdl.handle.net/10261/161063" TargetMode="External"/><Relationship Id="rId119" Type="http://schemas.openxmlformats.org/officeDocument/2006/relationships/hyperlink" Target="https://www.researchgate.net/publication/323622534_A_new_cheap_method_to_reduce_bird_mortality_from_window_collisions" TargetMode="External"/><Relationship Id="rId44" Type="http://schemas.openxmlformats.org/officeDocument/2006/relationships/hyperlink" Target="https://pdxscholar.library.pdx.edu/uerc/2021/Presentations/15/" TargetMode="External"/><Relationship Id="rId60" Type="http://schemas.openxmlformats.org/officeDocument/2006/relationships/hyperlink" Target="https://doi.org/10.3161/00016454AO2021.56.1.012" TargetMode="External"/><Relationship Id="rId65" Type="http://schemas.openxmlformats.org/officeDocument/2006/relationships/hyperlink" Target="https://etd.library.emory.edu/concern/etds/cf95jc69v?locale=en" TargetMode="External"/><Relationship Id="rId81" Type="http://schemas.openxmlformats.org/officeDocument/2006/relationships/hyperlink" Target="https://www.jstor.org/stable/26453706" TargetMode="External"/><Relationship Id="rId86" Type="http://schemas.openxmlformats.org/officeDocument/2006/relationships/hyperlink" Target="https://www.jstor.org/stable/4513512" TargetMode="External"/><Relationship Id="rId130" Type="http://schemas.openxmlformats.org/officeDocument/2006/relationships/hyperlink" Target="http://rave.ohiolink.edu/etdc/view?acc_num=ksuhonors1714841080958501" TargetMode="External"/><Relationship Id="rId135" Type="http://schemas.openxmlformats.org/officeDocument/2006/relationships/hyperlink" Target="https://academic.oup.com/condor/article/122/1/duz065/5690596" TargetMode="External"/><Relationship Id="rId151" Type="http://schemas.openxmlformats.org/officeDocument/2006/relationships/hyperlink" Target="https://www.researchgate.net/publication/335974538_Evaluating_the_relative_effectiveness_of_patterns_on_glass_as_deterrents_of_bird_collisions_with_glass" TargetMode="External"/><Relationship Id="rId156" Type="http://schemas.openxmlformats.org/officeDocument/2006/relationships/hyperlink" Target="https://digitalcommons.usu.edu/roch/115/" TargetMode="External"/><Relationship Id="rId177" Type="http://schemas.openxmlformats.org/officeDocument/2006/relationships/hyperlink" Target="https://doi.org/10.5751/ACE-02482-180215" TargetMode="External"/><Relationship Id="rId172" Type="http://schemas.openxmlformats.org/officeDocument/2006/relationships/hyperlink" Target="http://dx.doi.org/10.14288/1.0444936" TargetMode="External"/><Relationship Id="rId13" Type="http://schemas.openxmlformats.org/officeDocument/2006/relationships/header" Target="header4.xml"/><Relationship Id="rId18" Type="http://schemas.openxmlformats.org/officeDocument/2006/relationships/image" Target="media/image2.png"/><Relationship Id="rId39" Type="http://schemas.openxmlformats.org/officeDocument/2006/relationships/hyperlink" Target="https://doi.org/10.1038/s41598-018-21577-6" TargetMode="External"/><Relationship Id="rId109" Type="http://schemas.openxmlformats.org/officeDocument/2006/relationships/hyperlink" Target="http://flap.org/stop-birds-from-attacking-windows/" TargetMode="External"/><Relationship Id="rId34" Type="http://schemas.openxmlformats.org/officeDocument/2006/relationships/hyperlink" Target="https://doi.org/10.3897/zoologia.34.e13729" TargetMode="External"/><Relationship Id="rId50" Type="http://schemas.openxmlformats.org/officeDocument/2006/relationships/hyperlink" Target="https://www.aacademica.org/000-030/1505" TargetMode="External"/><Relationship Id="rId55" Type="http://schemas.openxmlformats.org/officeDocument/2006/relationships/hyperlink" Target="https://doi.org/10.5751/ACE-02167-170203" TargetMode="External"/><Relationship Id="rId76" Type="http://schemas.openxmlformats.org/officeDocument/2006/relationships/hyperlink" Target="https://doi.org/10.1676/22-00069" TargetMode="External"/><Relationship Id="rId97" Type="http://schemas.openxmlformats.org/officeDocument/2006/relationships/hyperlink" Target="http://dx.doi.org/10.14288/1.0444916" TargetMode="External"/><Relationship Id="rId104" Type="http://schemas.openxmlformats.org/officeDocument/2006/relationships/hyperlink" Target="https://doi.org/10.1016/j.biocon.2019.02.029" TargetMode="External"/><Relationship Id="rId120" Type="http://schemas.openxmlformats.org/officeDocument/2006/relationships/hyperlink" Target="https://metaconferences.org/META23/files/meta23_proceedings.pdf" TargetMode="External"/><Relationship Id="rId125" Type="http://schemas.openxmlformats.org/officeDocument/2006/relationships/hyperlink" Target="https://conservancy.umn.edu/items/366a31e8-242a-4aea-8715-48532a9b04a8" TargetMode="External"/><Relationship Id="rId141" Type="http://schemas.openxmlformats.org/officeDocument/2006/relationships/hyperlink" Target="https://doi.org/10.1371/journal.pone.0263447" TargetMode="External"/><Relationship Id="rId146" Type="http://schemas.openxmlformats.org/officeDocument/2006/relationships/hyperlink" Target="https://doi.org/10.7717/peerj.4562" TargetMode="External"/><Relationship Id="rId167" Type="http://schemas.openxmlformats.org/officeDocument/2006/relationships/hyperlink" Target="https://web2.uwindsor.ca/softs/reports/SOFTS_2018_Report.pdf" TargetMode="External"/><Relationship Id="rId7" Type="http://schemas.openxmlformats.org/officeDocument/2006/relationships/header" Target="header1.xml"/><Relationship Id="rId71" Type="http://schemas.openxmlformats.org/officeDocument/2006/relationships/hyperlink" Target="http://dx.doi.org/10.14288/1.0421569" TargetMode="External"/><Relationship Id="rId92" Type="http://schemas.openxmlformats.org/officeDocument/2006/relationships/hyperlink" Target="http://virginianaturalhistorysociety.com/wp-content/uploads/sites/28/2023/07/Banisteria_56_Lancaster_et_al_Trends_aging_birds.pdf" TargetMode="External"/><Relationship Id="rId162" Type="http://schemas.openxmlformats.org/officeDocument/2006/relationships/hyperlink" Target="https://doi.org/10.1111/cobi.14255" TargetMode="External"/><Relationship Id="rId2" Type="http://schemas.openxmlformats.org/officeDocument/2006/relationships/styles" Target="styles.xml"/><Relationship Id="rId29" Type="http://schemas.openxmlformats.org/officeDocument/2006/relationships/hyperlink" Target="https://doi.org/10.1071/WR11179" TargetMode="External"/><Relationship Id="rId24" Type="http://schemas.openxmlformats.org/officeDocument/2006/relationships/hyperlink" Target="https://doi.org/10.1073/pnas.2101666118" TargetMode="External"/><Relationship Id="rId40" Type="http://schemas.openxmlformats.org/officeDocument/2006/relationships/hyperlink" Target="https://doi.org/10.1111/1365-2664.14590" TargetMode="External"/><Relationship Id="rId45" Type="http://schemas.openxmlformats.org/officeDocument/2006/relationships/hyperlink" Target="https://doi.org/10.1093/condor/duz065" TargetMode="External"/><Relationship Id="rId66" Type="http://schemas.openxmlformats.org/officeDocument/2006/relationships/hyperlink" Target="https://www.nybirds.org/Publications/KB56no3_WindowStrike.pdf" TargetMode="External"/><Relationship Id="rId87" Type="http://schemas.openxmlformats.org/officeDocument/2006/relationships/hyperlink" Target="https://www.researchgate.net/publication/232662651_Preventing_Bird-Window_Collisions" TargetMode="External"/><Relationship Id="rId110" Type="http://schemas.openxmlformats.org/officeDocument/2006/relationships/hyperlink" Target="https://doi.org/10.1890/070038" TargetMode="External"/><Relationship Id="rId115" Type="http://schemas.openxmlformats.org/officeDocument/2006/relationships/hyperlink" Target="https://revistas.uned.ac.cr/index.php/cuadernos/article/download/2038/2323/5505" TargetMode="External"/><Relationship Id="rId131" Type="http://schemas.openxmlformats.org/officeDocument/2006/relationships/hyperlink" Target="https://doi.org/10.1093/ornithapp/duae054" TargetMode="External"/><Relationship Id="rId136" Type="http://schemas.openxmlformats.org/officeDocument/2006/relationships/hyperlink" Target="https://doi.org/10.1038/s41598-021-89875-0" TargetMode="External"/><Relationship Id="rId157" Type="http://schemas.openxmlformats.org/officeDocument/2006/relationships/hyperlink" Target="http://dx.doi.org/10.14288/1.0444930" TargetMode="External"/><Relationship Id="rId178" Type="http://schemas.openxmlformats.org/officeDocument/2006/relationships/hyperlink" Target="https://doi.org/10.51812/of.115995" TargetMode="External"/><Relationship Id="rId61" Type="http://schemas.openxmlformats.org/officeDocument/2006/relationships/hyperlink" Target="https://doi.org/10.1016/j.landurbplan.2019.103680" TargetMode="External"/><Relationship Id="rId82" Type="http://schemas.openxmlformats.org/officeDocument/2006/relationships/hyperlink" Target="https://doi.org/10.1674/0003-0031-187.1.51" TargetMode="External"/><Relationship Id="rId152" Type="http://schemas.openxmlformats.org/officeDocument/2006/relationships/hyperlink" Target="https://doi.org/10.1093/auk/120.2.266" TargetMode="External"/><Relationship Id="rId173" Type="http://schemas.openxmlformats.org/officeDocument/2006/relationships/hyperlink" Target="https://doi.org/10.1016/j.ecolecon.2012.07.016" TargetMode="External"/><Relationship Id="rId19" Type="http://schemas.openxmlformats.org/officeDocument/2006/relationships/image" Target="media/image3.jpg"/><Relationship Id="rId14" Type="http://schemas.openxmlformats.org/officeDocument/2006/relationships/header" Target="header5.xml"/><Relationship Id="rId30" Type="http://schemas.openxmlformats.org/officeDocument/2006/relationships/hyperlink" Target="https://digitalcommons.odu.edu/undergradsymposium/2018/biology/4/" TargetMode="External"/><Relationship Id="rId35" Type="http://schemas.openxmlformats.org/officeDocument/2006/relationships/hyperlink" Target="https://doi.org/10.7717/peerj.7620" TargetMode="External"/><Relationship Id="rId56" Type="http://schemas.openxmlformats.org/officeDocument/2006/relationships/hyperlink" Target="http://drrobertepstein.com/downloads/Epstein-Reflections_on_Thinking_in_Animals-Cognition_Language_and_Consciousness-1987.pdf" TargetMode="External"/><Relationship Id="rId77" Type="http://schemas.openxmlformats.org/officeDocument/2006/relationships/hyperlink" Target="https://doi.org/10.1111/j.0908-8857.2008.04271.x" TargetMode="External"/><Relationship Id="rId100" Type="http://schemas.openxmlformats.org/officeDocument/2006/relationships/hyperlink" Target="https://doi.org/10.1146/annurev-ecolsys-112414-054133" TargetMode="External"/><Relationship Id="rId105" Type="http://schemas.openxmlformats.org/officeDocument/2006/relationships/hyperlink" Target="https://doi.org/10.1016/j.biocon.2014.08.017" TargetMode="External"/><Relationship Id="rId126" Type="http://schemas.openxmlformats.org/officeDocument/2006/relationships/hyperlink" Target="https://doi.org/10.1371/journal.pone.0201558" TargetMode="External"/><Relationship Id="rId147" Type="http://schemas.openxmlformats.org/officeDocument/2006/relationships/hyperlink" Target="https://doi.org/10.1002/ece3.9974" TargetMode="External"/><Relationship Id="rId168" Type="http://schemas.openxmlformats.org/officeDocument/2006/relationships/hyperlink" Target="https://doi.org/10.1111/1440-1703.12210" TargetMode="External"/><Relationship Id="rId8" Type="http://schemas.openxmlformats.org/officeDocument/2006/relationships/header" Target="header2.xml"/><Relationship Id="rId51" Type="http://schemas.openxmlformats.org/officeDocument/2006/relationships/hyperlink" Target="https://doi.org/10.1196/annals.1439.015" TargetMode="External"/><Relationship Id="rId72" Type="http://schemas.openxmlformats.org/officeDocument/2006/relationships/hyperlink" Target="https://digitalcommons.lmu.edu/honors-research-and-exhibition/2019/section-03/3/" TargetMode="External"/><Relationship Id="rId93" Type="http://schemas.openxmlformats.org/officeDocument/2006/relationships/hyperlink" Target="https://openresearch.okstate.edu/bitstreams/a4201853-ab13-4081-9039-8669d76e661a/download" TargetMode="External"/><Relationship Id="rId98" Type="http://schemas.openxmlformats.org/officeDocument/2006/relationships/hyperlink" Target="https://doi.org/10.3390/birds5040048" TargetMode="External"/><Relationship Id="rId121" Type="http://schemas.openxmlformats.org/officeDocument/2006/relationships/hyperlink" Target="https://repository.lsu.edu/cgi/viewcontent.cgi?article=2052&amp;context=honors_etd" TargetMode="External"/><Relationship Id="rId142" Type="http://schemas.openxmlformats.org/officeDocument/2006/relationships/hyperlink" Target="https://doi.org/10.1890/060152" TargetMode="External"/><Relationship Id="rId163" Type="http://schemas.openxmlformats.org/officeDocument/2006/relationships/hyperlink" Target="http://www.wildcare.org.au/Documents/Problems_caused_by_birds_attacking_windows.pdf" TargetMode="External"/><Relationship Id="rId3" Type="http://schemas.openxmlformats.org/officeDocument/2006/relationships/settings" Target="settings.xml"/><Relationship Id="rId25" Type="http://schemas.openxmlformats.org/officeDocument/2006/relationships/hyperlink" Target="https://doi.org/10.1073/pnas.1708574114" TargetMode="External"/><Relationship Id="rId46" Type="http://schemas.openxmlformats.org/officeDocument/2006/relationships/hyperlink" Target="http://dx.doi.org/10.14288/1.0421555" TargetMode="External"/><Relationship Id="rId67" Type="http://schemas.openxmlformats.org/officeDocument/2006/relationships/hyperlink" Target="https://doi.org/10.1080/00063657109476307" TargetMode="External"/><Relationship Id="rId116" Type="http://schemas.openxmlformats.org/officeDocument/2006/relationships/hyperlink" Target="https://dx.doi.org/10.15517/rbt.v67i2supl.37255" TargetMode="External"/><Relationship Id="rId137" Type="http://schemas.openxmlformats.org/officeDocument/2006/relationships/hyperlink" Target="https://journals.plos.org/plosone/article?id=10.1371/journal.pone.0224164" TargetMode="External"/><Relationship Id="rId158" Type="http://schemas.openxmlformats.org/officeDocument/2006/relationships/hyperlink" Target="https://default.sfplanning.org/publications_reports/bird_safe_bldgs/HageretalBirdWindowMortWJO2008.pdf" TargetMode="External"/><Relationship Id="rId20" Type="http://schemas.openxmlformats.org/officeDocument/2006/relationships/hyperlink" Target="https://doi.org/10.1073/pnas.2320411121" TargetMode="External"/><Relationship Id="rId41" Type="http://schemas.openxmlformats.org/officeDocument/2006/relationships/hyperlink" Target="http://www.jstor.org/stable/4158703" TargetMode="External"/><Relationship Id="rId62" Type="http://schemas.openxmlformats.org/officeDocument/2006/relationships/hyperlink" Target="https://www.researchgate.net/publication/350960000_Identifying_bird-window_collisions_on_a_university_campus_during_spring_and_fall_migration" TargetMode="External"/><Relationship Id="rId83" Type="http://schemas.openxmlformats.org/officeDocument/2006/relationships/hyperlink" Target="https://doi.org/10.1676/06-075.1" TargetMode="External"/><Relationship Id="rId88" Type="http://schemas.openxmlformats.org/officeDocument/2006/relationships/hyperlink" Target="https://doi.org/10.3390/land3010351" TargetMode="External"/><Relationship Id="rId111" Type="http://schemas.openxmlformats.org/officeDocument/2006/relationships/hyperlink" Target="http://dx.doi.org/10.14288/1.0394849" TargetMode="External"/><Relationship Id="rId132" Type="http://schemas.openxmlformats.org/officeDocument/2006/relationships/hyperlink" Target="http://bicyt.conicet.gov.ar/fichas/produccion/11976253" TargetMode="External"/><Relationship Id="rId153" Type="http://schemas.openxmlformats.org/officeDocument/2006/relationships/hyperlink" Target="https://www.nmbirds.org/wp-content/uploads/2016/12/Simmons_A_Survey_of_Bird-Building_Collisions_and_Building_Characteristics_at_UNM_Suppl_NMOS_Bulletin_492.pdf" TargetMode="External"/><Relationship Id="rId174" Type="http://schemas.openxmlformats.org/officeDocument/2006/relationships/hyperlink" Target="https://doi.org/10.7717/peerj.4215" TargetMode="External"/><Relationship Id="rId179" Type="http://schemas.openxmlformats.org/officeDocument/2006/relationships/hyperlink" Target="https://www.zobodat.at/pdf/Vogelwarte_61_2023_0123-0130.pdf" TargetMode="External"/><Relationship Id="rId15" Type="http://schemas.openxmlformats.org/officeDocument/2006/relationships/footer" Target="footer4.xml"/><Relationship Id="rId36" Type="http://schemas.openxmlformats.org/officeDocument/2006/relationships/hyperlink" Target="https://doi.org/10.7717/peerj.9401" TargetMode="External"/><Relationship Id="rId57" Type="http://schemas.openxmlformats.org/officeDocument/2006/relationships/hyperlink" Target="https://digitalcommons.unl.edu/flap/3/" TargetMode="External"/><Relationship Id="rId106" Type="http://schemas.openxmlformats.org/officeDocument/2006/relationships/hyperlink" Target="https://digitalcommons.usu.edu/researchweek/ResearchWeek2021/All2021/109/" TargetMode="External"/><Relationship Id="rId127" Type="http://schemas.openxmlformats.org/officeDocument/2006/relationships/hyperlink" Target="https://doi.org/10.7717/peerj.1652" TargetMode="External"/><Relationship Id="rId10" Type="http://schemas.openxmlformats.org/officeDocument/2006/relationships/footer" Target="footer2.xml"/><Relationship Id="rId31" Type="http://schemas.openxmlformats.org/officeDocument/2006/relationships/hyperlink" Target="https://pubs.lib.umn.edu/index.php/muraj/article/view/1332" TargetMode="External"/><Relationship Id="rId52" Type="http://schemas.openxmlformats.org/officeDocument/2006/relationships/hyperlink" Target="https://doi.org/10.5822/978-1-61091-841-1_14" TargetMode="External"/><Relationship Id="rId73" Type="http://schemas.openxmlformats.org/officeDocument/2006/relationships/hyperlink" Target="https://hdl.handle.net/10523/12188" TargetMode="External"/><Relationship Id="rId78" Type="http://schemas.openxmlformats.org/officeDocument/2006/relationships/hyperlink" Target="https://doi.org/10.1650/CONDOR-16-26.1" TargetMode="External"/><Relationship Id="rId94" Type="http://schemas.openxmlformats.org/officeDocument/2006/relationships/hyperlink" Target="http://rave.ohiolink.edu/etdc/view?acc_num=osu1641474194012681" TargetMode="External"/><Relationship Id="rId99" Type="http://schemas.openxmlformats.org/officeDocument/2006/relationships/hyperlink" Target="https://doi.org/10.1002/fee.2614" TargetMode="External"/><Relationship Id="rId101" Type="http://schemas.openxmlformats.org/officeDocument/2006/relationships/hyperlink" Target="https://doi.org/10.1371/journal.pone.0224164" TargetMode="External"/><Relationship Id="rId122" Type="http://schemas.openxmlformats.org/officeDocument/2006/relationships/hyperlink" Target="https://coilink.org/20.500.12592/bdn59c" TargetMode="External"/><Relationship Id="rId143" Type="http://schemas.openxmlformats.org/officeDocument/2006/relationships/hyperlink" Target="https://digitalcommons.usf.edu/condor/vol37/iss5/14" TargetMode="External"/><Relationship Id="rId148" Type="http://schemas.openxmlformats.org/officeDocument/2006/relationships/hyperlink" Target="https://doi.org/10.1650/CONDOR-13-090.1" TargetMode="External"/><Relationship Id="rId164" Type="http://schemas.openxmlformats.org/officeDocument/2006/relationships/hyperlink" Target="https://doi.org/10.32473/ufjur.24.130839" TargetMode="External"/><Relationship Id="rId169" Type="http://schemas.openxmlformats.org/officeDocument/2006/relationships/hyperlink" Target="https://doi.org/10.1163/036551660X00017"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s://orcid.org/0000-0001-7356-434X" TargetMode="External"/><Relationship Id="rId26" Type="http://schemas.openxmlformats.org/officeDocument/2006/relationships/hyperlink" Target="https://doi.org/10.5751/ACE-02217-170209" TargetMode="External"/><Relationship Id="rId47" Type="http://schemas.openxmlformats.org/officeDocument/2006/relationships/hyperlink" Target="https://doi.org/10.1007/s11252-015-0459-3" TargetMode="External"/><Relationship Id="rId68" Type="http://schemas.openxmlformats.org/officeDocument/2006/relationships/hyperlink" Target="https://doi.org/10.1007/s11252-019-00858-6" TargetMode="External"/><Relationship Id="rId89" Type="http://schemas.openxmlformats.org/officeDocument/2006/relationships/hyperlink" Target="https://doi.org/10.1371/journal.pone.0306362" TargetMode="External"/><Relationship Id="rId112" Type="http://schemas.openxmlformats.org/officeDocument/2006/relationships/hyperlink" Target="https://digitalcommons.georgiasouthern.edu/cgi/viewcontent.cgi?article=3111&amp;context=etd" TargetMode="External"/><Relationship Id="rId133" Type="http://schemas.openxmlformats.org/officeDocument/2006/relationships/hyperlink" Target="https://doi.org/10.1038/s41598-019-54351-3" TargetMode="External"/><Relationship Id="rId154" Type="http://schemas.openxmlformats.org/officeDocument/2006/relationships/hyperlink" Target="https://doi.org/10.1093/ornithapp/duac045" TargetMode="External"/><Relationship Id="rId175" Type="http://schemas.openxmlformats.org/officeDocument/2006/relationships/hyperlink" Target="http://dx.doi.org/10.14288/1.0444938" TargetMode="External"/><Relationship Id="rId16" Type="http://schemas.openxmlformats.org/officeDocument/2006/relationships/header" Target="header6.xml"/><Relationship Id="rId37" Type="http://schemas.openxmlformats.org/officeDocument/2006/relationships/hyperlink" Target="https://doi.org/10.7717/peerj.11867" TargetMode="External"/><Relationship Id="rId58" Type="http://schemas.openxmlformats.org/officeDocument/2006/relationships/hyperlink" Target="https://digitalcommons.unl.edu/flap/5/" TargetMode="External"/><Relationship Id="rId79" Type="http://schemas.openxmlformats.org/officeDocument/2006/relationships/hyperlink" Target="https://doi.org/10.1073/pnas.1211658109" TargetMode="External"/><Relationship Id="rId102" Type="http://schemas.openxmlformats.org/officeDocument/2006/relationships/hyperlink" Target="https://doi.org/10.1898/1051-1733-101.1.27" TargetMode="External"/><Relationship Id="rId123" Type="http://schemas.openxmlformats.org/officeDocument/2006/relationships/hyperlink" Target="https://doi.org/10.1101/2021.05.25.445584" TargetMode="External"/><Relationship Id="rId144" Type="http://schemas.openxmlformats.org/officeDocument/2006/relationships/hyperlink" Target="https://doi.org/10.7717/peerj.2170" TargetMode="External"/><Relationship Id="rId90" Type="http://schemas.openxmlformats.org/officeDocument/2006/relationships/hyperlink" Target="http://dx.doi.org/10.5751/ACE-00787-100206" TargetMode="External"/><Relationship Id="rId165" Type="http://schemas.openxmlformats.org/officeDocument/2006/relationships/hyperlink" Target="https://doi.org/10.21220/xs38-4147" TargetMode="External"/><Relationship Id="rId27" Type="http://schemas.openxmlformats.org/officeDocument/2006/relationships/hyperlink" Target="http://www.researchgate.net/publication/382826068_Urbanization_and_Avian_Collisions_Baseline_Study_on_Bird-Building_Strikes_in_Nepal" TargetMode="External"/><Relationship Id="rId48" Type="http://schemas.openxmlformats.org/officeDocument/2006/relationships/hyperlink" Target="https://doi.org/10.1676/0043-5643(2004)116%5B0069:EOWAFP%5D2.0.CO;2" TargetMode="External"/><Relationship Id="rId69" Type="http://schemas.openxmlformats.org/officeDocument/2006/relationships/hyperlink" Target="https://doi.org/10.28947/hrmo.2023.24.1.697" TargetMode="External"/><Relationship Id="rId113" Type="http://schemas.openxmlformats.org/officeDocument/2006/relationships/hyperlink" Target="https://doi.org/10.1111/ele.12902" TargetMode="External"/><Relationship Id="rId134" Type="http://schemas.openxmlformats.org/officeDocument/2006/relationships/hyperlink" Target="https://doi.org/10.1007/s43388-020-00007-0" TargetMode="External"/><Relationship Id="rId80" Type="http://schemas.openxmlformats.org/officeDocument/2006/relationships/hyperlink" Target="https://doi.org/10.1371/journal.pone.0144600" TargetMode="External"/><Relationship Id="rId155" Type="http://schemas.openxmlformats.org/officeDocument/2006/relationships/hyperlink" Target="https://doi.org/10.1016/j.biocon.2019.108358" TargetMode="External"/><Relationship Id="rId176" Type="http://schemas.openxmlformats.org/officeDocument/2006/relationships/hyperlink" Target="https://ornithologyexchange.org/resources/journals/database/ornithological-journals/bird-banding-r15/" TargetMode="External"/><Relationship Id="rId17" Type="http://schemas.openxmlformats.org/officeDocument/2006/relationships/image" Target="media/image1.png"/><Relationship Id="rId38" Type="http://schemas.openxmlformats.org/officeDocument/2006/relationships/hyperlink" Target="https://dx.doi.org/10.14288/1.0444884" TargetMode="External"/><Relationship Id="rId59" Type="http://schemas.openxmlformats.org/officeDocument/2006/relationships/hyperlink" Target="https://doi.org/10.1016/j.landurbplan.2021.104285" TargetMode="External"/><Relationship Id="rId103" Type="http://schemas.openxmlformats.org/officeDocument/2006/relationships/hyperlink" Target="http://dx.doi.org/10.5751/ACE-00568-080206" TargetMode="External"/><Relationship Id="rId124" Type="http://schemas.openxmlformats.org/officeDocument/2006/relationships/hyperlink" Target="https://doi.org/10.1111/j.1469-7998.1999.tb01190.x" TargetMode="External"/><Relationship Id="rId70" Type="http://schemas.openxmlformats.org/officeDocument/2006/relationships/hyperlink" Target="https://doi.org/10.7717/peerj.460" TargetMode="External"/><Relationship Id="rId91" Type="http://schemas.openxmlformats.org/officeDocument/2006/relationships/hyperlink" Target="https://digitalcommons.unl.edu/cgi/viewcontent.cgi?article=2476&amp;context=nebbirdrev" TargetMode="External"/><Relationship Id="rId145" Type="http://schemas.openxmlformats.org/officeDocument/2006/relationships/hyperlink" Target="https://doi.org/10.7717/peerj.14604" TargetMode="External"/><Relationship Id="rId166" Type="http://schemas.openxmlformats.org/officeDocument/2006/relationships/hyperlink" Target="https://doi.org/10.7717/peerj.13313" TargetMode="External"/><Relationship Id="rId1" Type="http://schemas.openxmlformats.org/officeDocument/2006/relationships/customXml" Target="../customXml/item1.xml"/><Relationship Id="rId28" Type="http://schemas.openxmlformats.org/officeDocument/2006/relationships/hyperlink" Target="https://doi.org/10.1590/0001-3765202020180745" TargetMode="External"/><Relationship Id="rId49" Type="http://schemas.openxmlformats.org/officeDocument/2006/relationships/hyperlink" Target="https://doi.org/10.7717/peerj.13142" TargetMode="External"/><Relationship Id="rId114" Type="http://schemas.openxmlformats.org/officeDocument/2006/relationships/hyperlink" Target="https://www.zeledonia.com/uploads/7/0/1/0/70104897/zel22-1-june-2018-0059-0076.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ujt9ms7hPc12XR6IAen7BeMKfQ==">CgMxLjAyDmguNDZveHk0aWZ6Y2RxMg5oLmw0bGVzMTUxN3kwazIOaC5qOTZpd2piY2s4MWsyDWguaTB2eGc2NmNtb2EyDmguY3prNHRheDBjZzFlMg5oLjU0eWV2dGRmeWt3dTgAciExbzR5aG1UMlhpcTR2X2F3Y0xFSmRKYUx3eW5NU1VRLWI=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21</Pages>
  <Words>10877</Words>
  <Characters>62005</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8</cp:revision>
  <dcterms:created xsi:type="dcterms:W3CDTF">2025-07-14T14:12:00Z</dcterms:created>
  <dcterms:modified xsi:type="dcterms:W3CDTF">2025-07-16T09:35:00Z</dcterms:modified>
</cp:coreProperties>
</file>