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1C7E9" w14:textId="77777777" w:rsidR="001B6C32" w:rsidRPr="00F5639A" w:rsidRDefault="001B6C32" w:rsidP="00B52149">
      <w:pPr>
        <w:spacing w:line="360" w:lineRule="auto"/>
        <w:jc w:val="center"/>
        <w:rPr>
          <w:rFonts w:ascii="Times New Roman" w:hAnsi="Times New Roman" w:cs="Times New Roman"/>
          <w:bCs/>
          <w:sz w:val="28"/>
          <w:szCs w:val="28"/>
        </w:rPr>
      </w:pPr>
      <w:bookmarkStart w:id="0" w:name="_Hlk201940048"/>
      <w:r w:rsidRPr="00F5639A">
        <w:rPr>
          <w:rFonts w:ascii="Times New Roman" w:hAnsi="Times New Roman" w:cs="Times New Roman"/>
          <w:bCs/>
          <w:sz w:val="28"/>
          <w:szCs w:val="28"/>
        </w:rPr>
        <w:t>Identification of a novel medicinal drug</w:t>
      </w:r>
      <w:r w:rsidR="00965633" w:rsidRPr="00F5639A">
        <w:rPr>
          <w:rFonts w:ascii="Times New Roman" w:hAnsi="Times New Roman" w:cs="Times New Roman"/>
          <w:bCs/>
          <w:sz w:val="28"/>
          <w:szCs w:val="28"/>
        </w:rPr>
        <w:t xml:space="preserve"> from </w:t>
      </w:r>
      <w:proofErr w:type="spellStart"/>
      <w:r w:rsidR="00965633" w:rsidRPr="00F5639A">
        <w:rPr>
          <w:rFonts w:ascii="Times New Roman" w:hAnsi="Times New Roman" w:cs="Times New Roman"/>
          <w:bCs/>
          <w:sz w:val="28"/>
          <w:szCs w:val="28"/>
        </w:rPr>
        <w:t>ZnO</w:t>
      </w:r>
      <w:proofErr w:type="spellEnd"/>
      <w:r w:rsidR="00965633" w:rsidRPr="00F5639A">
        <w:rPr>
          <w:rFonts w:ascii="Times New Roman" w:hAnsi="Times New Roman" w:cs="Times New Roman"/>
          <w:bCs/>
          <w:sz w:val="28"/>
          <w:szCs w:val="28"/>
        </w:rPr>
        <w:t xml:space="preserve"> nanoparticle</w:t>
      </w:r>
      <w:r w:rsidRPr="00F5639A">
        <w:rPr>
          <w:rFonts w:ascii="Times New Roman" w:hAnsi="Times New Roman" w:cs="Times New Roman"/>
          <w:bCs/>
          <w:sz w:val="28"/>
          <w:szCs w:val="28"/>
        </w:rPr>
        <w:t xml:space="preserve"> against the mutated Lung cancer protein, CHRNA5 (Cholinergic Receptor Nicotinic Alpha 5 Subunit) </w:t>
      </w:r>
      <w:r w:rsidR="00965633" w:rsidRPr="00F5639A">
        <w:rPr>
          <w:rFonts w:ascii="Times New Roman" w:hAnsi="Times New Roman" w:cs="Times New Roman"/>
          <w:bCs/>
          <w:sz w:val="28"/>
          <w:szCs w:val="28"/>
        </w:rPr>
        <w:t xml:space="preserve">of humans and </w:t>
      </w:r>
      <w:r w:rsidR="00965633" w:rsidRPr="00F5639A">
        <w:rPr>
          <w:rFonts w:ascii="Times New Roman" w:hAnsi="Times New Roman" w:cs="Times New Roman"/>
          <w:sz w:val="28"/>
          <w:szCs w:val="28"/>
        </w:rPr>
        <w:t xml:space="preserve">Gorilla </w:t>
      </w:r>
      <w:proofErr w:type="spellStart"/>
      <w:r w:rsidR="00965633" w:rsidRPr="00F5639A">
        <w:rPr>
          <w:rFonts w:ascii="Times New Roman" w:hAnsi="Times New Roman" w:cs="Times New Roman"/>
          <w:sz w:val="28"/>
          <w:szCs w:val="28"/>
        </w:rPr>
        <w:t>gorilla</w:t>
      </w:r>
      <w:proofErr w:type="spellEnd"/>
      <w:r w:rsidR="00965633" w:rsidRPr="00F5639A">
        <w:rPr>
          <w:rFonts w:ascii="Times New Roman" w:hAnsi="Times New Roman" w:cs="Times New Roman"/>
          <w:sz w:val="28"/>
          <w:szCs w:val="28"/>
        </w:rPr>
        <w:t xml:space="preserve"> </w:t>
      </w:r>
      <w:r w:rsidRPr="00F5639A">
        <w:rPr>
          <w:rFonts w:ascii="Times New Roman" w:hAnsi="Times New Roman" w:cs="Times New Roman"/>
          <w:bCs/>
          <w:sz w:val="28"/>
          <w:szCs w:val="28"/>
        </w:rPr>
        <w:t>using Bioinformatics tools</w:t>
      </w:r>
    </w:p>
    <w:bookmarkEnd w:id="0"/>
    <w:p w14:paraId="556F084A" w14:textId="77777777" w:rsidR="001B6C32" w:rsidRDefault="001B6C32" w:rsidP="001B6C32">
      <w:pPr>
        <w:jc w:val="center"/>
        <w:rPr>
          <w:rFonts w:ascii="Times New Roman" w:hAnsi="Times New Roman" w:cs="Times New Roman"/>
          <w:sz w:val="24"/>
          <w:szCs w:val="24"/>
        </w:rPr>
      </w:pPr>
    </w:p>
    <w:p w14:paraId="07928BBC" w14:textId="77777777" w:rsidR="00E306DC" w:rsidRDefault="00E306DC" w:rsidP="00E306DC">
      <w:pPr>
        <w:jc w:val="center"/>
        <w:rPr>
          <w:rFonts w:ascii="Times New Roman" w:hAnsi="Times New Roman" w:cs="Times New Roman"/>
          <w:sz w:val="24"/>
          <w:szCs w:val="24"/>
        </w:rPr>
      </w:pPr>
    </w:p>
    <w:p w14:paraId="61E4366C" w14:textId="77777777" w:rsidR="00171D59" w:rsidRPr="00E306DC" w:rsidRDefault="00171D59" w:rsidP="00955077">
      <w:pPr>
        <w:rPr>
          <w:rFonts w:ascii="Times New Roman" w:hAnsi="Times New Roman" w:cs="Times New Roman"/>
          <w:sz w:val="20"/>
          <w:szCs w:val="20"/>
        </w:rPr>
      </w:pPr>
    </w:p>
    <w:p w14:paraId="15F2DDF6" w14:textId="77777777" w:rsidR="001B6C32" w:rsidRPr="001B6C32" w:rsidRDefault="001B6C32" w:rsidP="001B6C32">
      <w:pPr>
        <w:jc w:val="center"/>
        <w:rPr>
          <w:rFonts w:ascii="Times New Roman" w:hAnsi="Times New Roman" w:cs="Times New Roman"/>
          <w:b/>
          <w:sz w:val="24"/>
          <w:szCs w:val="24"/>
        </w:rPr>
      </w:pPr>
      <w:r w:rsidRPr="001B6C32">
        <w:rPr>
          <w:rFonts w:ascii="Times New Roman" w:hAnsi="Times New Roman" w:cs="Times New Roman"/>
          <w:b/>
          <w:sz w:val="24"/>
          <w:szCs w:val="24"/>
        </w:rPr>
        <w:t>Abstract</w:t>
      </w:r>
    </w:p>
    <w:p w14:paraId="2139F4D2" w14:textId="77777777" w:rsidR="001B6C32" w:rsidRPr="00B52149" w:rsidRDefault="001B6C32" w:rsidP="001B6C32">
      <w:pPr>
        <w:spacing w:line="360" w:lineRule="auto"/>
        <w:ind w:firstLine="720"/>
        <w:jc w:val="both"/>
        <w:rPr>
          <w:rFonts w:ascii="Times New Roman" w:hAnsi="Times New Roman" w:cs="Times New Roman"/>
          <w:sz w:val="24"/>
          <w:szCs w:val="24"/>
        </w:rPr>
      </w:pPr>
      <w:r w:rsidRPr="00B52149">
        <w:rPr>
          <w:rFonts w:ascii="Times New Roman" w:hAnsi="Times New Roman" w:cs="Times New Roman"/>
          <w:sz w:val="24"/>
          <w:szCs w:val="24"/>
        </w:rPr>
        <w:t xml:space="preserve">Our current work focuses on the CHRNA5 protein's capacity to prevent lung cancer. This gene encodes nicotinic acetylcholine receptor subunits, which are ligand-gated ion channels that speed up signal transmission at synapses. A higher incidence of type 2 lung cancer has been linked to gene abnormalities. The primary purpose of this study is to investigate the efficacy of </w:t>
      </w:r>
      <w:r w:rsidRPr="00B52149">
        <w:rPr>
          <w:rFonts w:ascii="Times New Roman" w:hAnsi="Times New Roman" w:cs="Times New Roman"/>
          <w:i/>
          <w:sz w:val="24"/>
          <w:szCs w:val="24"/>
        </w:rPr>
        <w:t>Cordia dichotoma</w:t>
      </w:r>
      <w:r w:rsidRPr="00B52149">
        <w:rPr>
          <w:rFonts w:ascii="Times New Roman" w:hAnsi="Times New Roman" w:cs="Times New Roman"/>
          <w:sz w:val="24"/>
          <w:szCs w:val="24"/>
        </w:rPr>
        <w:t xml:space="preserve">-derived </w:t>
      </w:r>
      <w:proofErr w:type="spellStart"/>
      <w:r w:rsidRPr="00B52149">
        <w:rPr>
          <w:rFonts w:ascii="Times New Roman" w:hAnsi="Times New Roman" w:cs="Times New Roman"/>
          <w:sz w:val="24"/>
          <w:szCs w:val="24"/>
        </w:rPr>
        <w:t>ZnO</w:t>
      </w:r>
      <w:proofErr w:type="spellEnd"/>
      <w:r w:rsidRPr="00B52149">
        <w:rPr>
          <w:rFonts w:ascii="Times New Roman" w:hAnsi="Times New Roman" w:cs="Times New Roman"/>
          <w:sz w:val="24"/>
          <w:szCs w:val="24"/>
        </w:rPr>
        <w:t xml:space="preserve"> nanoparticles when combined with an existing anticancer drug against the mutant CHRNA5 (Cholinergic Receptor </w:t>
      </w:r>
      <w:r w:rsidR="00D95CCC">
        <w:rPr>
          <w:rFonts w:ascii="Times New Roman" w:hAnsi="Times New Roman" w:cs="Times New Roman"/>
          <w:sz w:val="24"/>
          <w:szCs w:val="24"/>
        </w:rPr>
        <w:t xml:space="preserve">Nicotinic Alpha 5 Subunit) </w:t>
      </w:r>
      <w:r w:rsidR="00965633">
        <w:rPr>
          <w:rFonts w:ascii="Times New Roman" w:hAnsi="Times New Roman" w:cs="Times New Roman"/>
          <w:sz w:val="24"/>
          <w:szCs w:val="24"/>
        </w:rPr>
        <w:t xml:space="preserve">of humans and Gorilla </w:t>
      </w:r>
      <w:proofErr w:type="spellStart"/>
      <w:r w:rsidR="00965633">
        <w:rPr>
          <w:rFonts w:ascii="Times New Roman" w:hAnsi="Times New Roman" w:cs="Times New Roman"/>
          <w:sz w:val="24"/>
          <w:szCs w:val="24"/>
        </w:rPr>
        <w:t>gorilla</w:t>
      </w:r>
      <w:proofErr w:type="spellEnd"/>
      <w:r w:rsidR="00965633">
        <w:rPr>
          <w:rFonts w:ascii="Times New Roman" w:hAnsi="Times New Roman" w:cs="Times New Roman"/>
          <w:sz w:val="24"/>
          <w:szCs w:val="24"/>
        </w:rPr>
        <w:t xml:space="preserve">. Both humans and Gorillas are orthologous species as they share a similar sequence homology. </w:t>
      </w:r>
      <w:r w:rsidRPr="00B52149">
        <w:rPr>
          <w:rFonts w:ascii="Times New Roman" w:hAnsi="Times New Roman" w:cs="Times New Roman"/>
          <w:sz w:val="24"/>
          <w:szCs w:val="24"/>
        </w:rPr>
        <w:t xml:space="preserve">The probable mutant areas were first identified using protein modelling tools and visualizers, and their three-dimensional structures studied. After modelling, we employed an automated docking service to link the modelled protein to our chosen molecule.  Discovery Studio Software, a powerful molecular visualization tool, was utilized to confirm the electrostatic interactions between the ligand and protein complex. Our chosen </w:t>
      </w:r>
      <w:r w:rsidR="001F7577">
        <w:rPr>
          <w:rFonts w:ascii="Times New Roman" w:hAnsi="Times New Roman" w:cs="Times New Roman"/>
          <w:sz w:val="24"/>
          <w:szCs w:val="24"/>
        </w:rPr>
        <w:t>nano</w:t>
      </w:r>
      <w:r w:rsidR="00F5639A">
        <w:rPr>
          <w:rFonts w:ascii="Times New Roman" w:hAnsi="Times New Roman" w:cs="Times New Roman"/>
          <w:sz w:val="24"/>
          <w:szCs w:val="24"/>
        </w:rPr>
        <w:t xml:space="preserve"> particles</w:t>
      </w:r>
      <w:r w:rsidR="00F5639A" w:rsidRPr="00B52149">
        <w:rPr>
          <w:rFonts w:ascii="Times New Roman" w:hAnsi="Times New Roman" w:cs="Times New Roman"/>
          <w:sz w:val="24"/>
          <w:szCs w:val="24"/>
        </w:rPr>
        <w:t>’</w:t>
      </w:r>
      <w:r w:rsidRPr="00B52149">
        <w:rPr>
          <w:rFonts w:ascii="Times New Roman" w:hAnsi="Times New Roman" w:cs="Times New Roman"/>
          <w:sz w:val="24"/>
          <w:szCs w:val="24"/>
        </w:rPr>
        <w:t xml:space="preserve"> efficacy against the CHRNA5 protein was validated by binding interactions. Based on the docking scores and H-bond interactions, we conclude that the chosen molecule has the potential to be a promising Lung Cancer therapeutic agent. </w:t>
      </w:r>
      <w:r w:rsidR="001F7577">
        <w:rPr>
          <w:rFonts w:ascii="Times New Roman" w:hAnsi="Times New Roman" w:cs="Times New Roman"/>
          <w:sz w:val="24"/>
          <w:szCs w:val="24"/>
        </w:rPr>
        <w:t xml:space="preserve">The drug was also tested against Gorilla </w:t>
      </w:r>
      <w:proofErr w:type="spellStart"/>
      <w:r w:rsidR="001F7577">
        <w:rPr>
          <w:rFonts w:ascii="Times New Roman" w:hAnsi="Times New Roman" w:cs="Times New Roman"/>
          <w:sz w:val="24"/>
          <w:szCs w:val="24"/>
        </w:rPr>
        <w:t>gorilla</w:t>
      </w:r>
      <w:proofErr w:type="spellEnd"/>
      <w:r w:rsidR="001F7577">
        <w:rPr>
          <w:rFonts w:ascii="Times New Roman" w:hAnsi="Times New Roman" w:cs="Times New Roman"/>
          <w:sz w:val="24"/>
          <w:szCs w:val="24"/>
        </w:rPr>
        <w:t xml:space="preserve"> to prove </w:t>
      </w:r>
      <w:r w:rsidR="00BF1994">
        <w:rPr>
          <w:rFonts w:ascii="Times New Roman" w:hAnsi="Times New Roman" w:cs="Times New Roman"/>
          <w:sz w:val="24"/>
          <w:szCs w:val="24"/>
        </w:rPr>
        <w:t xml:space="preserve">its </w:t>
      </w:r>
      <w:r w:rsidR="001F7577">
        <w:rPr>
          <w:rFonts w:ascii="Times New Roman" w:hAnsi="Times New Roman" w:cs="Times New Roman"/>
          <w:sz w:val="24"/>
          <w:szCs w:val="24"/>
        </w:rPr>
        <w:t xml:space="preserve">efficiency against a homologous species. </w:t>
      </w:r>
      <w:r w:rsidRPr="00B52149">
        <w:rPr>
          <w:rFonts w:ascii="Times New Roman" w:hAnsi="Times New Roman" w:cs="Times New Roman"/>
          <w:sz w:val="24"/>
          <w:szCs w:val="24"/>
        </w:rPr>
        <w:t xml:space="preserve">Our current study can be expanded into the areas of Clinical Oncology and </w:t>
      </w:r>
      <w:proofErr w:type="spellStart"/>
      <w:r w:rsidRPr="00B52149">
        <w:rPr>
          <w:rFonts w:ascii="Times New Roman" w:hAnsi="Times New Roman" w:cs="Times New Roman"/>
          <w:sz w:val="24"/>
          <w:szCs w:val="24"/>
        </w:rPr>
        <w:t>Pharmacoinformatics</w:t>
      </w:r>
      <w:proofErr w:type="spellEnd"/>
      <w:r w:rsidRPr="00B52149">
        <w:rPr>
          <w:rFonts w:ascii="Times New Roman" w:hAnsi="Times New Roman" w:cs="Times New Roman"/>
          <w:sz w:val="24"/>
          <w:szCs w:val="24"/>
        </w:rPr>
        <w:t xml:space="preserve">.    </w:t>
      </w:r>
    </w:p>
    <w:p w14:paraId="4771D695" w14:textId="77777777" w:rsidR="001B6C32" w:rsidRPr="00B52149" w:rsidRDefault="001B6C32" w:rsidP="00B52149">
      <w:pPr>
        <w:spacing w:line="360" w:lineRule="auto"/>
        <w:ind w:firstLine="720"/>
        <w:rPr>
          <w:rFonts w:ascii="Times New Roman" w:hAnsi="Times New Roman" w:cs="Times New Roman"/>
          <w:sz w:val="24"/>
          <w:szCs w:val="24"/>
        </w:rPr>
      </w:pPr>
      <w:r w:rsidRPr="00B52149">
        <w:rPr>
          <w:rFonts w:ascii="Times New Roman" w:hAnsi="Times New Roman" w:cs="Times New Roman"/>
          <w:sz w:val="24"/>
          <w:szCs w:val="24"/>
        </w:rPr>
        <w:t xml:space="preserve">Keywords: CHRNA5, </w:t>
      </w:r>
      <w:r w:rsidR="001F7577" w:rsidRPr="00B52149">
        <w:rPr>
          <w:rFonts w:ascii="Times New Roman" w:hAnsi="Times New Roman" w:cs="Times New Roman"/>
          <w:sz w:val="24"/>
          <w:szCs w:val="24"/>
        </w:rPr>
        <w:t>Protein Modelling</w:t>
      </w:r>
      <w:r w:rsidRPr="00B52149">
        <w:rPr>
          <w:rFonts w:ascii="Times New Roman" w:hAnsi="Times New Roman" w:cs="Times New Roman"/>
          <w:sz w:val="24"/>
          <w:szCs w:val="24"/>
        </w:rPr>
        <w:t xml:space="preserve">, </w:t>
      </w:r>
      <w:r w:rsidR="001F7577" w:rsidRPr="00B52149">
        <w:rPr>
          <w:rFonts w:ascii="Times New Roman" w:hAnsi="Times New Roman" w:cs="Times New Roman"/>
          <w:sz w:val="24"/>
          <w:szCs w:val="24"/>
        </w:rPr>
        <w:t>Drug Docking.</w:t>
      </w:r>
    </w:p>
    <w:p w14:paraId="5483585E" w14:textId="77777777" w:rsidR="00D735E8" w:rsidRPr="00B52149" w:rsidRDefault="00B52149" w:rsidP="00B52149">
      <w:pPr>
        <w:pStyle w:val="ListParagraph"/>
        <w:numPr>
          <w:ilvl w:val="0"/>
          <w:numId w:val="2"/>
        </w:numPr>
        <w:spacing w:line="360" w:lineRule="auto"/>
        <w:rPr>
          <w:rFonts w:ascii="Times New Roman" w:hAnsi="Times New Roman" w:cs="Times New Roman"/>
          <w:b/>
          <w:sz w:val="24"/>
          <w:szCs w:val="24"/>
        </w:rPr>
      </w:pPr>
      <w:r w:rsidRPr="00B52149">
        <w:rPr>
          <w:rFonts w:ascii="Times New Roman" w:hAnsi="Times New Roman" w:cs="Times New Roman"/>
          <w:b/>
          <w:sz w:val="24"/>
          <w:szCs w:val="24"/>
        </w:rPr>
        <w:t>INTRODUCTION</w:t>
      </w:r>
    </w:p>
    <w:p w14:paraId="4DE1E5D0" w14:textId="77777777" w:rsidR="00EF102F" w:rsidRDefault="00EF102F" w:rsidP="00126149">
      <w:pPr>
        <w:spacing w:line="480" w:lineRule="auto"/>
        <w:ind w:firstLine="720"/>
        <w:jc w:val="both"/>
        <w:rPr>
          <w:rFonts w:ascii="Times New Roman" w:hAnsi="Times New Roman" w:cs="Times New Roman"/>
          <w:color w:val="1B1B1B"/>
          <w:sz w:val="24"/>
          <w:szCs w:val="24"/>
          <w:shd w:val="clear" w:color="auto" w:fill="FFFFFF"/>
        </w:rPr>
      </w:pPr>
      <w:r w:rsidRPr="00EF102F">
        <w:rPr>
          <w:rFonts w:ascii="Times New Roman" w:hAnsi="Times New Roman" w:cs="Times New Roman"/>
          <w:color w:val="1B1B1B"/>
          <w:sz w:val="24"/>
          <w:szCs w:val="24"/>
          <w:shd w:val="clear" w:color="auto" w:fill="FFFFFF"/>
        </w:rPr>
        <w:t xml:space="preserve">A serious concern to the global population, malignant lung cancer remains a contemporary clinical issue [Vicidomini G et al., 2023, Rina A et al., 2024]. Many screening initiatives have been launched in recent years to increase the statistics of early lung cancer detection, with the concurrent goal of improving the disease's prognosis [Gasparri R et al., </w:t>
      </w:r>
      <w:r w:rsidRPr="00EF102F">
        <w:rPr>
          <w:rFonts w:ascii="Times New Roman" w:hAnsi="Times New Roman" w:cs="Times New Roman"/>
          <w:color w:val="1B1B1B"/>
          <w:sz w:val="24"/>
          <w:szCs w:val="24"/>
          <w:shd w:val="clear" w:color="auto" w:fill="FFFFFF"/>
        </w:rPr>
        <w:lastRenderedPageBreak/>
        <w:t>2023, Li C et al., 2021, Dama E et al., 2021]. Given that long-term, heavy smokers have a higher chance of acquiring lung cancer, the National Lung Screening Trial (NLST) program was established in the United States between 2002 and 2004. Patients from the greatest risk groups—those aged 55 to 74 who were active smokers with a history of more than or equal to 30 pack-years—were included in this study. Low-dose computed tomography (LDCT) screening was done on eligible individuals once every year. According to the study's findings, individuals screened using LDCT had a roughly 20% lower relative chance of dying than those observed with traditional X-rays. Nevertheless, this was linked to a significant number of false positives and unnecessary thoracic surgical procedures. Scientists have been working for a number of years to comprehend the molecular mechanisms that are helpful in the efficient selection of the best medicine for patients at different stages of the disease, given the lack of trustworthy, population-wide screening [</w:t>
      </w:r>
      <w:proofErr w:type="spellStart"/>
      <w:r w:rsidRPr="00EF102F">
        <w:rPr>
          <w:rFonts w:ascii="Times New Roman" w:hAnsi="Times New Roman" w:cs="Times New Roman"/>
          <w:color w:val="1B1B1B"/>
          <w:sz w:val="24"/>
          <w:szCs w:val="24"/>
          <w:shd w:val="clear" w:color="auto" w:fill="FFFFFF"/>
        </w:rPr>
        <w:t>Chehelgerdi</w:t>
      </w:r>
      <w:proofErr w:type="spellEnd"/>
      <w:r w:rsidRPr="00EF102F">
        <w:rPr>
          <w:rFonts w:ascii="Times New Roman" w:hAnsi="Times New Roman" w:cs="Times New Roman"/>
          <w:color w:val="1B1B1B"/>
          <w:sz w:val="24"/>
          <w:szCs w:val="24"/>
          <w:shd w:val="clear" w:color="auto" w:fill="FFFFFF"/>
        </w:rPr>
        <w:t xml:space="preserve"> M et al., 2023]. The clinical utility of lung carcinoma gene polymorphisms is becoming well understood. At first, it was believed that these investigations would enable the prediction of the reaction to the application of traditional </w:t>
      </w:r>
      <w:proofErr w:type="spellStart"/>
      <w:r w:rsidRPr="00EF102F">
        <w:rPr>
          <w:rFonts w:ascii="Times New Roman" w:hAnsi="Times New Roman" w:cs="Times New Roman"/>
          <w:color w:val="1B1B1B"/>
          <w:sz w:val="24"/>
          <w:szCs w:val="24"/>
          <w:shd w:val="clear" w:color="auto" w:fill="FFFFFF"/>
        </w:rPr>
        <w:t>cytostatics</w:t>
      </w:r>
      <w:proofErr w:type="spellEnd"/>
      <w:r w:rsidRPr="00EF102F">
        <w:rPr>
          <w:rFonts w:ascii="Times New Roman" w:hAnsi="Times New Roman" w:cs="Times New Roman"/>
          <w:color w:val="1B1B1B"/>
          <w:sz w:val="24"/>
          <w:szCs w:val="24"/>
          <w:shd w:val="clear" w:color="auto" w:fill="FFFFFF"/>
        </w:rPr>
        <w:t xml:space="preserve"> like cisplatin. Finding </w:t>
      </w:r>
      <w:proofErr w:type="spellStart"/>
      <w:r w:rsidRPr="00EF102F">
        <w:rPr>
          <w:rFonts w:ascii="Times New Roman" w:hAnsi="Times New Roman" w:cs="Times New Roman"/>
          <w:color w:val="1B1B1B"/>
          <w:sz w:val="24"/>
          <w:szCs w:val="24"/>
          <w:shd w:val="clear" w:color="auto" w:fill="FFFFFF"/>
        </w:rPr>
        <w:t>tumor</w:t>
      </w:r>
      <w:proofErr w:type="spellEnd"/>
      <w:r w:rsidRPr="00EF102F">
        <w:rPr>
          <w:rFonts w:ascii="Times New Roman" w:hAnsi="Times New Roman" w:cs="Times New Roman"/>
          <w:color w:val="1B1B1B"/>
          <w:sz w:val="24"/>
          <w:szCs w:val="24"/>
          <w:shd w:val="clear" w:color="auto" w:fill="FFFFFF"/>
        </w:rPr>
        <w:t xml:space="preserve"> polymorphisms may be a component of the panel of prognostic markers, according to an increasing amount of data [Zhou Y et al., 2024, Zhao Y et al., 2021].</w:t>
      </w:r>
    </w:p>
    <w:p w14:paraId="6E3A4A54" w14:textId="77777777" w:rsidR="00BF1994" w:rsidRDefault="00EF102F" w:rsidP="00126149">
      <w:pPr>
        <w:spacing w:line="480" w:lineRule="auto"/>
        <w:ind w:firstLine="720"/>
        <w:jc w:val="both"/>
        <w:rPr>
          <w:rFonts w:ascii="Times New Roman" w:hAnsi="Times New Roman" w:cs="Times New Roman"/>
          <w:sz w:val="24"/>
          <w:szCs w:val="24"/>
        </w:rPr>
      </w:pPr>
      <w:r w:rsidRPr="00EF102F">
        <w:rPr>
          <w:rFonts w:ascii="Times New Roman" w:hAnsi="Times New Roman" w:cs="Times New Roman"/>
          <w:color w:val="1B1B1B"/>
          <w:sz w:val="24"/>
          <w:szCs w:val="24"/>
          <w:shd w:val="clear" w:color="auto" w:fill="FFFFFF"/>
        </w:rPr>
        <w:t xml:space="preserve">According to </w:t>
      </w:r>
      <w:proofErr w:type="spellStart"/>
      <w:r w:rsidRPr="00EF102F">
        <w:rPr>
          <w:rFonts w:ascii="Times New Roman" w:hAnsi="Times New Roman" w:cs="Times New Roman"/>
          <w:color w:val="1B1B1B"/>
          <w:sz w:val="24"/>
          <w:szCs w:val="24"/>
          <w:shd w:val="clear" w:color="auto" w:fill="FFFFFF"/>
        </w:rPr>
        <w:t>Thandra</w:t>
      </w:r>
      <w:proofErr w:type="spellEnd"/>
      <w:r w:rsidRPr="00EF102F">
        <w:rPr>
          <w:rFonts w:ascii="Times New Roman" w:hAnsi="Times New Roman" w:cs="Times New Roman"/>
          <w:color w:val="1B1B1B"/>
          <w:sz w:val="24"/>
          <w:szCs w:val="24"/>
          <w:shd w:val="clear" w:color="auto" w:fill="FFFFFF"/>
        </w:rPr>
        <w:t xml:space="preserve"> K.C. et al. (2021), lung cancer is the most common cause of cancer-related deaths worldwide and the most frequently diagnosed malignant </w:t>
      </w:r>
      <w:proofErr w:type="spellStart"/>
      <w:r w:rsidRPr="00EF102F">
        <w:rPr>
          <w:rFonts w:ascii="Times New Roman" w:hAnsi="Times New Roman" w:cs="Times New Roman"/>
          <w:color w:val="1B1B1B"/>
          <w:sz w:val="24"/>
          <w:szCs w:val="24"/>
          <w:shd w:val="clear" w:color="auto" w:fill="FFFFFF"/>
        </w:rPr>
        <w:t>tumor</w:t>
      </w:r>
      <w:proofErr w:type="spellEnd"/>
      <w:r w:rsidRPr="00EF102F">
        <w:rPr>
          <w:rFonts w:ascii="Times New Roman" w:hAnsi="Times New Roman" w:cs="Times New Roman"/>
          <w:color w:val="1B1B1B"/>
          <w:sz w:val="24"/>
          <w:szCs w:val="24"/>
          <w:shd w:val="clear" w:color="auto" w:fill="FFFFFF"/>
        </w:rPr>
        <w:t xml:space="preserve">. The most common type of cancer worldwide is lung cancer. According to the International Agency for Research on Cancer's (IARC) most recent estimates, the following are the global cancer statistics by world region for 2022. 9.7 million people died from cancer in 2022, including non-melanoma skin cancers (NMSCs), and there were about 20 million new instances of cancer in 2022 [Bray F et al., 2024]. One in five men and women are predicted to have cancer at some point in their lives. Cancer claims the lives of one in nine men and one in twelve women. In </w:t>
      </w:r>
      <w:r w:rsidRPr="00EF102F">
        <w:rPr>
          <w:rFonts w:ascii="Times New Roman" w:hAnsi="Times New Roman" w:cs="Times New Roman"/>
          <w:color w:val="1B1B1B"/>
          <w:sz w:val="24"/>
          <w:szCs w:val="24"/>
          <w:shd w:val="clear" w:color="auto" w:fill="FFFFFF"/>
        </w:rPr>
        <w:lastRenderedPageBreak/>
        <w:t>2022, lung cancer was the most frequently diagnosed cancer. The disease affected 2.5 million new cases, or one in eight malignancies worldwide (12.4% of all cancers worldwide). Prostate cancer (7.3%), colorectal cancer (9.6%), stomach cancer (4.9%), and breast cancer in women (11.6%) were the next most frequent cancers. With an anticipated 1.8 million deaths (18.7%), lung cancer was also the most common cause of cancer-related mortality. Colorectal cancer (9.3%), liver cancer (7.8%), breast cancer in women (6.9%), and stomach cancer (6.8%) took the next positions. The most prevalent cancers in males and women, respectively, were lung and breast cancer.</w:t>
      </w:r>
      <w:r w:rsidR="00B52149">
        <w:rPr>
          <w:rFonts w:ascii="Times New Roman" w:hAnsi="Times New Roman" w:cs="Times New Roman"/>
          <w:color w:val="1B1B1B"/>
          <w:sz w:val="24"/>
          <w:szCs w:val="24"/>
          <w:shd w:val="clear" w:color="auto" w:fill="FFFFFF"/>
        </w:rPr>
        <w:t xml:space="preserve"> </w:t>
      </w:r>
      <w:r w:rsidR="002D0C81">
        <w:rPr>
          <w:rFonts w:ascii="Times New Roman" w:hAnsi="Times New Roman" w:cs="Times New Roman"/>
          <w:sz w:val="24"/>
          <w:szCs w:val="24"/>
        </w:rPr>
        <w:t xml:space="preserve">Our research investigation </w:t>
      </w:r>
      <w:proofErr w:type="gramStart"/>
      <w:r w:rsidR="002D0C81">
        <w:rPr>
          <w:rFonts w:ascii="Times New Roman" w:hAnsi="Times New Roman" w:cs="Times New Roman"/>
          <w:sz w:val="24"/>
          <w:szCs w:val="24"/>
        </w:rPr>
        <w:t>focus</w:t>
      </w:r>
      <w:proofErr w:type="gramEnd"/>
      <w:r w:rsidR="002D0C81">
        <w:rPr>
          <w:rFonts w:ascii="Times New Roman" w:hAnsi="Times New Roman" w:cs="Times New Roman"/>
          <w:sz w:val="24"/>
          <w:szCs w:val="24"/>
        </w:rPr>
        <w:t xml:space="preserve"> on increasing the efficiency of an existing anti-cancer drug using Zinc oxide nano particle using </w:t>
      </w:r>
      <w:proofErr w:type="spellStart"/>
      <w:r w:rsidR="002D0C81">
        <w:rPr>
          <w:rFonts w:ascii="Times New Roman" w:hAnsi="Times New Roman" w:cs="Times New Roman"/>
          <w:sz w:val="24"/>
          <w:szCs w:val="24"/>
        </w:rPr>
        <w:t>Insilico</w:t>
      </w:r>
      <w:proofErr w:type="spellEnd"/>
      <w:r w:rsidR="002D0C81">
        <w:rPr>
          <w:rFonts w:ascii="Times New Roman" w:hAnsi="Times New Roman" w:cs="Times New Roman"/>
          <w:sz w:val="24"/>
          <w:szCs w:val="24"/>
        </w:rPr>
        <w:t xml:space="preserve"> molecular docking studies. </w:t>
      </w:r>
      <w:r w:rsidR="002D0C81" w:rsidRPr="002D0C81">
        <w:rPr>
          <w:rFonts w:ascii="Times New Roman" w:hAnsi="Times New Roman" w:cs="Times New Roman"/>
          <w:sz w:val="24"/>
          <w:szCs w:val="24"/>
        </w:rPr>
        <w:t>Cancer remains the biggest cause of death worldwide, despite substantial advances in treatment and prevention. This declaration recognizes the continued difficulty of studying, detecting, preventing, and treating this complicated disease.</w:t>
      </w:r>
      <w:r w:rsidR="00BF1994">
        <w:rPr>
          <w:rFonts w:ascii="Times New Roman" w:hAnsi="Times New Roman" w:cs="Times New Roman"/>
          <w:sz w:val="24"/>
          <w:szCs w:val="24"/>
        </w:rPr>
        <w:t xml:space="preserve"> </w:t>
      </w:r>
    </w:p>
    <w:p w14:paraId="4D427CB0" w14:textId="77777777" w:rsidR="00D735E8" w:rsidRDefault="00BF1994" w:rsidP="00D56E54">
      <w:pPr>
        <w:spacing w:line="480" w:lineRule="auto"/>
        <w:ind w:firstLine="720"/>
        <w:jc w:val="both"/>
        <w:rPr>
          <w:rFonts w:ascii="Times New Roman" w:hAnsi="Times New Roman" w:cs="Times New Roman"/>
          <w:sz w:val="24"/>
          <w:szCs w:val="24"/>
        </w:rPr>
      </w:pPr>
      <w:r w:rsidRPr="00BF1994">
        <w:rPr>
          <w:rFonts w:ascii="Times New Roman" w:hAnsi="Times New Roman" w:cs="Times New Roman"/>
          <w:sz w:val="24"/>
          <w:szCs w:val="24"/>
        </w:rPr>
        <w:t xml:space="preserve">Because gorillas and humans have a close evolutionary link, they have a surprising </w:t>
      </w:r>
      <w:proofErr w:type="gramStart"/>
      <w:r w:rsidRPr="00BF1994">
        <w:rPr>
          <w:rFonts w:ascii="Times New Roman" w:hAnsi="Times New Roman" w:cs="Times New Roman"/>
          <w:sz w:val="24"/>
          <w:szCs w:val="24"/>
        </w:rPr>
        <w:t>amount</w:t>
      </w:r>
      <w:proofErr w:type="gramEnd"/>
      <w:r w:rsidRPr="00BF1994">
        <w:rPr>
          <w:rFonts w:ascii="Times New Roman" w:hAnsi="Times New Roman" w:cs="Times New Roman"/>
          <w:sz w:val="24"/>
          <w:szCs w:val="24"/>
        </w:rPr>
        <w:t xml:space="preserve"> of similarities. Given that they have roughly 98.3% of our DNA in common, gorillas are among our closest living cousins. There are many physical, biochemical, and </w:t>
      </w:r>
      <w:proofErr w:type="spellStart"/>
      <w:r w:rsidRPr="00BF1994">
        <w:rPr>
          <w:rFonts w:ascii="Times New Roman" w:hAnsi="Times New Roman" w:cs="Times New Roman"/>
          <w:sz w:val="24"/>
          <w:szCs w:val="24"/>
        </w:rPr>
        <w:t>behavioral</w:t>
      </w:r>
      <w:proofErr w:type="spellEnd"/>
      <w:r w:rsidRPr="00BF1994">
        <w:rPr>
          <w:rFonts w:ascii="Times New Roman" w:hAnsi="Times New Roman" w:cs="Times New Roman"/>
          <w:sz w:val="24"/>
          <w:szCs w:val="24"/>
        </w:rPr>
        <w:t xml:space="preserve"> similarities as a result of this genetic proximity.</w:t>
      </w:r>
      <w:r w:rsidR="00D56E54">
        <w:rPr>
          <w:rFonts w:ascii="Times New Roman" w:hAnsi="Times New Roman" w:cs="Times New Roman"/>
          <w:sz w:val="24"/>
          <w:szCs w:val="24"/>
        </w:rPr>
        <w:t xml:space="preserve"> </w:t>
      </w:r>
      <w:r w:rsidR="00D95CCC" w:rsidRPr="00D56E54">
        <w:rPr>
          <w:rFonts w:ascii="Times New Roman" w:hAnsi="Times New Roman" w:cs="Times New Roman"/>
          <w:sz w:val="24"/>
          <w:szCs w:val="24"/>
        </w:rPr>
        <w:t>Molecular comparative studies</w:t>
      </w:r>
      <w:r w:rsidRPr="00D56E54">
        <w:rPr>
          <w:rFonts w:ascii="Times New Roman" w:hAnsi="Times New Roman" w:cs="Times New Roman"/>
          <w:sz w:val="24"/>
          <w:szCs w:val="24"/>
        </w:rPr>
        <w:t xml:space="preserve"> were</w:t>
      </w:r>
      <w:r w:rsidR="00D95CCC" w:rsidRPr="00D56E54">
        <w:rPr>
          <w:rFonts w:ascii="Times New Roman" w:hAnsi="Times New Roman" w:cs="Times New Roman"/>
          <w:sz w:val="24"/>
          <w:szCs w:val="24"/>
        </w:rPr>
        <w:t xml:space="preserve"> carried out </w:t>
      </w:r>
      <w:r w:rsidRPr="00D56E54">
        <w:rPr>
          <w:rFonts w:ascii="Times New Roman" w:hAnsi="Times New Roman" w:cs="Times New Roman"/>
          <w:sz w:val="24"/>
          <w:szCs w:val="24"/>
        </w:rPr>
        <w:t xml:space="preserve">in this research work between the CHRNA5 of the orthologous species, Homo sapiens and Gorilla </w:t>
      </w:r>
      <w:proofErr w:type="spellStart"/>
      <w:r w:rsidRPr="00D56E54">
        <w:rPr>
          <w:rFonts w:ascii="Times New Roman" w:hAnsi="Times New Roman" w:cs="Times New Roman"/>
          <w:sz w:val="24"/>
          <w:szCs w:val="24"/>
        </w:rPr>
        <w:t>gorilla</w:t>
      </w:r>
      <w:proofErr w:type="spellEnd"/>
      <w:r w:rsidRPr="00D56E54">
        <w:rPr>
          <w:rFonts w:ascii="Times New Roman" w:hAnsi="Times New Roman" w:cs="Times New Roman"/>
          <w:sz w:val="24"/>
          <w:szCs w:val="24"/>
        </w:rPr>
        <w:t xml:space="preserve">. </w:t>
      </w:r>
      <w:r w:rsidR="0025028D" w:rsidRPr="00D56E54">
        <w:rPr>
          <w:rFonts w:ascii="Times New Roman" w:hAnsi="Times New Roman" w:cs="Times New Roman"/>
          <w:sz w:val="24"/>
          <w:szCs w:val="24"/>
        </w:rPr>
        <w:t>It was also found out that by combining nanoparticles with existing anti-cancer drugs, the efficiency of the drug can be increased drastically</w:t>
      </w:r>
      <w:r w:rsidR="007C4CB2">
        <w:rPr>
          <w:rFonts w:ascii="Times New Roman" w:hAnsi="Times New Roman" w:cs="Times New Roman"/>
          <w:sz w:val="24"/>
          <w:szCs w:val="24"/>
        </w:rPr>
        <w:t xml:space="preserve"> [</w:t>
      </w:r>
      <w:proofErr w:type="spellStart"/>
      <w:r w:rsidR="007C4CB2" w:rsidRPr="007C4CB2">
        <w:rPr>
          <w:rFonts w:ascii="Times New Roman" w:hAnsi="Times New Roman" w:cs="Times New Roman"/>
          <w:sz w:val="24"/>
          <w:szCs w:val="24"/>
        </w:rPr>
        <w:t>Städele</w:t>
      </w:r>
      <w:proofErr w:type="spellEnd"/>
      <w:r w:rsidR="007C4CB2" w:rsidRPr="007C4CB2">
        <w:rPr>
          <w:rFonts w:ascii="Times New Roman" w:hAnsi="Times New Roman" w:cs="Times New Roman"/>
          <w:sz w:val="24"/>
          <w:szCs w:val="24"/>
        </w:rPr>
        <w:t xml:space="preserve"> V et al., 2022, Lameira AR, (2020), Sharp PM et al., </w:t>
      </w:r>
      <w:proofErr w:type="gramStart"/>
      <w:r w:rsidR="007C4CB2" w:rsidRPr="007C4CB2">
        <w:rPr>
          <w:rFonts w:ascii="Times New Roman" w:hAnsi="Times New Roman" w:cs="Times New Roman"/>
          <w:sz w:val="24"/>
          <w:szCs w:val="24"/>
        </w:rPr>
        <w:t>2020,D</w:t>
      </w:r>
      <w:r w:rsidR="007C4CB2">
        <w:rPr>
          <w:rFonts w:ascii="Times New Roman" w:hAnsi="Times New Roman" w:cs="Times New Roman"/>
          <w:sz w:val="24"/>
          <w:szCs w:val="24"/>
        </w:rPr>
        <w:t>odd</w:t>
      </w:r>
      <w:proofErr w:type="gramEnd"/>
      <w:r w:rsidR="007C4CB2">
        <w:rPr>
          <w:rFonts w:ascii="Times New Roman" w:hAnsi="Times New Roman" w:cs="Times New Roman"/>
          <w:sz w:val="24"/>
          <w:szCs w:val="24"/>
        </w:rPr>
        <w:t xml:space="preserve">, G. K., &amp; </w:t>
      </w:r>
      <w:proofErr w:type="spellStart"/>
      <w:r w:rsidR="007C4CB2">
        <w:rPr>
          <w:rFonts w:ascii="Times New Roman" w:hAnsi="Times New Roman" w:cs="Times New Roman"/>
          <w:sz w:val="24"/>
          <w:szCs w:val="24"/>
        </w:rPr>
        <w:t>Keşmir</w:t>
      </w:r>
      <w:proofErr w:type="spellEnd"/>
      <w:r w:rsidR="007C4CB2">
        <w:rPr>
          <w:rFonts w:ascii="Times New Roman" w:hAnsi="Times New Roman" w:cs="Times New Roman"/>
          <w:sz w:val="24"/>
          <w:szCs w:val="24"/>
        </w:rPr>
        <w:t>, C. (2025)]</w:t>
      </w:r>
      <w:r w:rsidR="0025028D" w:rsidRPr="00D56E54">
        <w:rPr>
          <w:rFonts w:ascii="Times New Roman" w:hAnsi="Times New Roman" w:cs="Times New Roman"/>
          <w:sz w:val="24"/>
          <w:szCs w:val="24"/>
        </w:rPr>
        <w:t xml:space="preserve">. </w:t>
      </w:r>
    </w:p>
    <w:p w14:paraId="0AB655AA" w14:textId="77777777" w:rsidR="00D735E8" w:rsidRPr="00B52149" w:rsidRDefault="00B52149" w:rsidP="00B52149">
      <w:pPr>
        <w:pStyle w:val="ListParagraph"/>
        <w:numPr>
          <w:ilvl w:val="0"/>
          <w:numId w:val="2"/>
        </w:numPr>
        <w:spacing w:line="360" w:lineRule="auto"/>
        <w:rPr>
          <w:rFonts w:ascii="Times New Roman" w:hAnsi="Times New Roman" w:cs="Times New Roman"/>
          <w:b/>
          <w:sz w:val="24"/>
          <w:szCs w:val="24"/>
        </w:rPr>
      </w:pPr>
      <w:r w:rsidRPr="00B52149">
        <w:rPr>
          <w:rFonts w:ascii="Times New Roman" w:hAnsi="Times New Roman" w:cs="Times New Roman"/>
          <w:b/>
          <w:sz w:val="24"/>
          <w:szCs w:val="24"/>
        </w:rPr>
        <w:t>METHODOLOGY</w:t>
      </w:r>
    </w:p>
    <w:p w14:paraId="1001198D" w14:textId="77777777" w:rsidR="00D735E8" w:rsidRDefault="00B52149" w:rsidP="00EF102F">
      <w:pPr>
        <w:spacing w:line="480" w:lineRule="auto"/>
        <w:jc w:val="both"/>
        <w:rPr>
          <w:rFonts w:ascii="Times New Roman" w:hAnsi="Times New Roman" w:cs="Times New Roman"/>
          <w:sz w:val="24"/>
          <w:szCs w:val="24"/>
        </w:rPr>
      </w:pPr>
      <w:r>
        <w:rPr>
          <w:rFonts w:ascii="Times New Roman" w:hAnsi="Times New Roman" w:cs="Times New Roman"/>
          <w:b/>
          <w:sz w:val="24"/>
          <w:szCs w:val="24"/>
        </w:rPr>
        <w:t>3D</w:t>
      </w:r>
      <w:r w:rsidR="00D735E8" w:rsidRPr="000679D3">
        <w:rPr>
          <w:rFonts w:ascii="Times New Roman" w:hAnsi="Times New Roman" w:cs="Times New Roman"/>
          <w:b/>
          <w:sz w:val="24"/>
          <w:szCs w:val="24"/>
        </w:rPr>
        <w:t xml:space="preserve"> </w:t>
      </w:r>
      <w:r>
        <w:rPr>
          <w:rFonts w:ascii="Times New Roman" w:hAnsi="Times New Roman" w:cs="Times New Roman"/>
          <w:b/>
          <w:sz w:val="24"/>
          <w:szCs w:val="24"/>
        </w:rPr>
        <w:t xml:space="preserve">Drug </w:t>
      </w:r>
      <w:r w:rsidR="00D735E8" w:rsidRPr="000679D3">
        <w:rPr>
          <w:rFonts w:ascii="Times New Roman" w:hAnsi="Times New Roman" w:cs="Times New Roman"/>
          <w:b/>
          <w:sz w:val="24"/>
          <w:szCs w:val="24"/>
        </w:rPr>
        <w:t>Docking:</w:t>
      </w:r>
      <w:r w:rsidR="00D735E8" w:rsidRPr="000679D3">
        <w:rPr>
          <w:rFonts w:ascii="Times New Roman" w:hAnsi="Times New Roman" w:cs="Times New Roman"/>
          <w:sz w:val="24"/>
          <w:szCs w:val="24"/>
        </w:rPr>
        <w:t xml:space="preserve"> </w:t>
      </w:r>
      <w:r w:rsidR="00EF102F" w:rsidRPr="0025028D">
        <w:rPr>
          <w:rFonts w:ascii="Times New Roman" w:hAnsi="Times New Roman" w:cs="Times New Roman"/>
          <w:sz w:val="24"/>
          <w:szCs w:val="24"/>
        </w:rPr>
        <w:t xml:space="preserve">This protein sequence </w:t>
      </w:r>
      <w:r w:rsidR="0025028D" w:rsidRPr="0025028D">
        <w:rPr>
          <w:rFonts w:ascii="Times New Roman" w:hAnsi="Times New Roman" w:cs="Times New Roman"/>
          <w:sz w:val="24"/>
          <w:szCs w:val="24"/>
        </w:rPr>
        <w:t xml:space="preserve">of CHRNA5 cholinergic receptor nicotinic alpha 5 subunit </w:t>
      </w:r>
      <w:r w:rsidR="00EF102F" w:rsidRPr="0025028D">
        <w:rPr>
          <w:rFonts w:ascii="Times New Roman" w:hAnsi="Times New Roman" w:cs="Times New Roman"/>
          <w:sz w:val="24"/>
          <w:szCs w:val="24"/>
        </w:rPr>
        <w:t xml:space="preserve">was obtained from the </w:t>
      </w:r>
      <w:proofErr w:type="spellStart"/>
      <w:r w:rsidR="00EF102F" w:rsidRPr="0025028D">
        <w:rPr>
          <w:rFonts w:ascii="Times New Roman" w:hAnsi="Times New Roman" w:cs="Times New Roman"/>
          <w:sz w:val="24"/>
          <w:szCs w:val="24"/>
        </w:rPr>
        <w:t>UnitProt</w:t>
      </w:r>
      <w:proofErr w:type="spellEnd"/>
      <w:r w:rsidR="00EF102F" w:rsidRPr="0025028D">
        <w:rPr>
          <w:rFonts w:ascii="Times New Roman" w:hAnsi="Times New Roman" w:cs="Times New Roman"/>
          <w:sz w:val="24"/>
          <w:szCs w:val="24"/>
        </w:rPr>
        <w:t xml:space="preserve"> database </w:t>
      </w:r>
      <w:r w:rsidR="0025028D" w:rsidRPr="0025028D">
        <w:rPr>
          <w:rFonts w:ascii="Times New Roman" w:hAnsi="Times New Roman" w:cs="Times New Roman"/>
          <w:sz w:val="24"/>
          <w:szCs w:val="24"/>
        </w:rPr>
        <w:t xml:space="preserve">for Homo sapiens </w:t>
      </w:r>
      <w:r w:rsidR="00EF102F" w:rsidRPr="0025028D">
        <w:rPr>
          <w:rFonts w:ascii="Times New Roman" w:hAnsi="Times New Roman" w:cs="Times New Roman"/>
          <w:sz w:val="24"/>
          <w:szCs w:val="24"/>
        </w:rPr>
        <w:t xml:space="preserve">(https://www.uniprot.org/uniprotkb/P30532/entry) </w:t>
      </w:r>
      <w:r w:rsidR="0025028D" w:rsidRPr="0025028D">
        <w:rPr>
          <w:rFonts w:ascii="Times New Roman" w:hAnsi="Times New Roman" w:cs="Times New Roman"/>
          <w:sz w:val="24"/>
          <w:szCs w:val="24"/>
        </w:rPr>
        <w:t>and for</w:t>
      </w:r>
      <w:r w:rsidR="008C7582" w:rsidRPr="0025028D">
        <w:rPr>
          <w:rFonts w:ascii="Times New Roman" w:hAnsi="Times New Roman" w:cs="Times New Roman"/>
          <w:sz w:val="24"/>
          <w:szCs w:val="24"/>
        </w:rPr>
        <w:t xml:space="preserve"> Gorilla </w:t>
      </w:r>
      <w:proofErr w:type="spellStart"/>
      <w:r w:rsidR="008C7582" w:rsidRPr="0025028D">
        <w:rPr>
          <w:rFonts w:ascii="Times New Roman" w:hAnsi="Times New Roman" w:cs="Times New Roman"/>
          <w:sz w:val="24"/>
          <w:szCs w:val="24"/>
        </w:rPr>
        <w:t>gorilla</w:t>
      </w:r>
      <w:proofErr w:type="spellEnd"/>
      <w:r w:rsidR="008C7582" w:rsidRPr="0025028D">
        <w:rPr>
          <w:rFonts w:ascii="Times New Roman" w:hAnsi="Times New Roman" w:cs="Times New Roman"/>
          <w:sz w:val="24"/>
          <w:szCs w:val="24"/>
        </w:rPr>
        <w:t xml:space="preserve"> (Western lowland gorilla</w:t>
      </w:r>
      <w:r w:rsidR="008C7582" w:rsidRPr="00D56E54">
        <w:rPr>
          <w:rFonts w:ascii="Times New Roman" w:hAnsi="Times New Roman" w:cs="Times New Roman"/>
          <w:sz w:val="24"/>
          <w:szCs w:val="24"/>
        </w:rPr>
        <w:t>)</w:t>
      </w:r>
      <w:r w:rsidR="00D56E54">
        <w:rPr>
          <w:rFonts w:ascii="Times New Roman" w:hAnsi="Times New Roman" w:cs="Times New Roman"/>
          <w:sz w:val="24"/>
          <w:szCs w:val="24"/>
        </w:rPr>
        <w:t xml:space="preserve"> </w:t>
      </w:r>
      <w:r w:rsidR="00D56E54" w:rsidRPr="00F5639A">
        <w:rPr>
          <w:rFonts w:ascii="Times New Roman" w:hAnsi="Times New Roman" w:cs="Times New Roman"/>
          <w:color w:val="000000" w:themeColor="text1"/>
          <w:sz w:val="24"/>
          <w:szCs w:val="24"/>
        </w:rPr>
        <w:t>(</w:t>
      </w:r>
      <w:hyperlink r:id="rId7" w:history="1">
        <w:r w:rsidR="00D95CCC" w:rsidRPr="00F5639A">
          <w:rPr>
            <w:rStyle w:val="Hyperlink"/>
            <w:rFonts w:ascii="Times New Roman" w:hAnsi="Times New Roman" w:cs="Times New Roman"/>
            <w:color w:val="000000" w:themeColor="text1"/>
            <w:sz w:val="24"/>
            <w:szCs w:val="24"/>
            <w:u w:val="none"/>
          </w:rPr>
          <w:t>https://www.uniprot.org/uniprotkb/G3QUJ5/entry</w:t>
        </w:r>
      </w:hyperlink>
      <w:r w:rsidR="008C7582" w:rsidRPr="00F5639A">
        <w:rPr>
          <w:rFonts w:ascii="Times New Roman" w:hAnsi="Times New Roman" w:cs="Times New Roman"/>
          <w:color w:val="000000" w:themeColor="text1"/>
          <w:sz w:val="24"/>
          <w:szCs w:val="24"/>
        </w:rPr>
        <w:t>)</w:t>
      </w:r>
      <w:r w:rsidR="0025028D" w:rsidRPr="00F5639A">
        <w:rPr>
          <w:rFonts w:ascii="Times New Roman" w:hAnsi="Times New Roman" w:cs="Times New Roman"/>
          <w:color w:val="000000" w:themeColor="text1"/>
          <w:sz w:val="24"/>
          <w:szCs w:val="24"/>
        </w:rPr>
        <w:t xml:space="preserve">. </w:t>
      </w:r>
      <w:r w:rsidR="00EF102F" w:rsidRPr="0025028D">
        <w:rPr>
          <w:rFonts w:ascii="Times New Roman" w:hAnsi="Times New Roman" w:cs="Times New Roman"/>
          <w:sz w:val="24"/>
          <w:szCs w:val="24"/>
        </w:rPr>
        <w:t>The</w:t>
      </w:r>
      <w:r w:rsidR="00EF102F" w:rsidRPr="00EF102F">
        <w:rPr>
          <w:rFonts w:ascii="Times New Roman" w:hAnsi="Times New Roman" w:cs="Times New Roman"/>
          <w:sz w:val="24"/>
          <w:szCs w:val="24"/>
        </w:rPr>
        <w:t xml:space="preserve"> </w:t>
      </w:r>
      <w:proofErr w:type="spellStart"/>
      <w:r w:rsidR="00EF102F" w:rsidRPr="00EF102F">
        <w:rPr>
          <w:rFonts w:ascii="Times New Roman" w:hAnsi="Times New Roman" w:cs="Times New Roman"/>
          <w:sz w:val="24"/>
          <w:szCs w:val="24"/>
        </w:rPr>
        <w:t>SwissModel</w:t>
      </w:r>
      <w:proofErr w:type="spellEnd"/>
      <w:r w:rsidR="00EF102F" w:rsidRPr="00EF102F">
        <w:rPr>
          <w:rFonts w:ascii="Times New Roman" w:hAnsi="Times New Roman" w:cs="Times New Roman"/>
          <w:sz w:val="24"/>
          <w:szCs w:val="24"/>
        </w:rPr>
        <w:t xml:space="preserve"> server </w:t>
      </w:r>
      <w:r w:rsidR="00EF102F" w:rsidRPr="00EF102F">
        <w:rPr>
          <w:rFonts w:ascii="Times New Roman" w:hAnsi="Times New Roman" w:cs="Times New Roman"/>
          <w:sz w:val="24"/>
          <w:szCs w:val="24"/>
        </w:rPr>
        <w:lastRenderedPageBreak/>
        <w:t>(https://swissmodel.expasy.org/) was used to create a three-dimensional model of the CHRNA5 [</w:t>
      </w:r>
      <w:proofErr w:type="spellStart"/>
      <w:r w:rsidR="00EF102F" w:rsidRPr="00EF102F">
        <w:rPr>
          <w:rFonts w:ascii="Times New Roman" w:hAnsi="Times New Roman" w:cs="Times New Roman"/>
          <w:sz w:val="24"/>
          <w:szCs w:val="24"/>
        </w:rPr>
        <w:t>Smolarz</w:t>
      </w:r>
      <w:proofErr w:type="spellEnd"/>
      <w:r w:rsidR="00EF102F" w:rsidRPr="00EF102F">
        <w:rPr>
          <w:rFonts w:ascii="Times New Roman" w:hAnsi="Times New Roman" w:cs="Times New Roman"/>
          <w:sz w:val="24"/>
          <w:szCs w:val="24"/>
        </w:rPr>
        <w:t xml:space="preserve">, B et al., 2025] protein (Waterhouse A et al., 2018). Docking testing was performed using the mutant protein CHRNA5 and </w:t>
      </w:r>
      <w:r w:rsidR="00EF102F" w:rsidRPr="00B52149">
        <w:rPr>
          <w:rFonts w:ascii="Times New Roman" w:hAnsi="Times New Roman" w:cs="Times New Roman"/>
          <w:sz w:val="24"/>
          <w:szCs w:val="24"/>
        </w:rPr>
        <w:t>cyclophosphamide (CID: 2997)</w:t>
      </w:r>
      <w:r w:rsidR="0085582A" w:rsidRPr="00B52149">
        <w:rPr>
          <w:rFonts w:ascii="Times New Roman" w:hAnsi="Times New Roman" w:cs="Times New Roman"/>
          <w:sz w:val="24"/>
          <w:szCs w:val="24"/>
        </w:rPr>
        <w:t xml:space="preserve"> and zinc oxide (CID: 14806)</w:t>
      </w:r>
      <w:r w:rsidR="00EF102F" w:rsidRPr="00B52149">
        <w:rPr>
          <w:rFonts w:ascii="Times New Roman" w:hAnsi="Times New Roman" w:cs="Times New Roman"/>
          <w:sz w:val="24"/>
          <w:szCs w:val="24"/>
        </w:rPr>
        <w:t>.</w:t>
      </w:r>
      <w:r w:rsidR="00EF102F" w:rsidRPr="00EF102F">
        <w:rPr>
          <w:rFonts w:ascii="Times New Roman" w:hAnsi="Times New Roman" w:cs="Times New Roman"/>
          <w:sz w:val="24"/>
          <w:szCs w:val="24"/>
        </w:rPr>
        <w:t xml:space="preserve"> Yang Liu et al. (2022) and </w:t>
      </w:r>
      <w:proofErr w:type="spellStart"/>
      <w:r w:rsidR="00EF102F" w:rsidRPr="00EF102F">
        <w:rPr>
          <w:rFonts w:ascii="Times New Roman" w:hAnsi="Times New Roman" w:cs="Times New Roman"/>
          <w:sz w:val="24"/>
          <w:szCs w:val="24"/>
        </w:rPr>
        <w:t>Xiaocong</w:t>
      </w:r>
      <w:proofErr w:type="spellEnd"/>
      <w:r w:rsidR="00EF102F" w:rsidRPr="00EF102F">
        <w:rPr>
          <w:rFonts w:ascii="Times New Roman" w:hAnsi="Times New Roman" w:cs="Times New Roman"/>
          <w:sz w:val="24"/>
          <w:szCs w:val="24"/>
        </w:rPr>
        <w:t xml:space="preserve"> Yang et al. (2022) used the CB </w:t>
      </w:r>
      <w:r w:rsidR="00D56E54" w:rsidRPr="00EF102F">
        <w:rPr>
          <w:rFonts w:ascii="Times New Roman" w:hAnsi="Times New Roman" w:cs="Times New Roman"/>
          <w:sz w:val="24"/>
          <w:szCs w:val="24"/>
        </w:rPr>
        <w:t>D</w:t>
      </w:r>
      <w:r w:rsidR="00EF102F" w:rsidRPr="00EF102F">
        <w:rPr>
          <w:rFonts w:ascii="Times New Roman" w:hAnsi="Times New Roman" w:cs="Times New Roman"/>
          <w:sz w:val="24"/>
          <w:szCs w:val="24"/>
        </w:rPr>
        <w:t>ock tool (https://cadd.labshare.cn/cb-dock2/index.php) to predict the three-dimensional interaction of the</w:t>
      </w:r>
      <w:r w:rsidR="00D56E54">
        <w:rPr>
          <w:rFonts w:ascii="Times New Roman" w:hAnsi="Times New Roman" w:cs="Times New Roman"/>
          <w:sz w:val="24"/>
          <w:szCs w:val="24"/>
        </w:rPr>
        <w:t xml:space="preserve"> receptor and ligand molecules</w:t>
      </w:r>
      <w:r w:rsidR="00EF102F" w:rsidRPr="00EF102F">
        <w:rPr>
          <w:rFonts w:ascii="Times New Roman" w:hAnsi="Times New Roman" w:cs="Times New Roman"/>
          <w:sz w:val="24"/>
          <w:szCs w:val="24"/>
        </w:rPr>
        <w:t xml:space="preserve"> </w:t>
      </w:r>
      <w:r w:rsidR="00D56E54" w:rsidRPr="00EF102F">
        <w:rPr>
          <w:rFonts w:ascii="Times New Roman" w:hAnsi="Times New Roman" w:cs="Times New Roman"/>
          <w:sz w:val="24"/>
          <w:szCs w:val="24"/>
        </w:rPr>
        <w:t>Obtained</w:t>
      </w:r>
      <w:r w:rsidR="00EF102F" w:rsidRPr="00EF102F">
        <w:rPr>
          <w:rFonts w:ascii="Times New Roman" w:hAnsi="Times New Roman" w:cs="Times New Roman"/>
          <w:sz w:val="24"/>
          <w:szCs w:val="24"/>
        </w:rPr>
        <w:t xml:space="preserve"> the ligand and receptor sequence (CHRNA5) in 3D docked file format. The CB Dock investigation also clarified H-bond interactions. Three-dimensional drug-receptor interactions: A molecular visualization tool called Discovery Studio Software was utilized to show the three-dimensional structure after CHRNA5 molecular drug docking research on the combination of cyclophosphamide and zinc oxide nanoparticles.</w:t>
      </w:r>
      <w:r w:rsidR="0004168C">
        <w:rPr>
          <w:noProof/>
          <w:lang w:val="en-IN" w:eastAsia="en-IN"/>
        </w:rPr>
        <w:drawing>
          <wp:inline distT="0" distB="0" distL="0" distR="0" wp14:anchorId="2ECB645A" wp14:editId="4BD59F98">
            <wp:extent cx="5486400" cy="3336053"/>
            <wp:effectExtent l="0" t="190500" r="0" b="742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53DF1F2" w14:textId="20FB6348" w:rsidR="00C74F4E" w:rsidRDefault="00267B88" w:rsidP="00C74F4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Picture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C74F4E">
        <w:rPr>
          <w:rFonts w:ascii="Times New Roman" w:hAnsi="Times New Roman" w:cs="Times New Roman"/>
          <w:sz w:val="24"/>
          <w:szCs w:val="24"/>
        </w:rPr>
        <w:t>Diagrammatic representation of the entire research work</w:t>
      </w:r>
    </w:p>
    <w:p w14:paraId="04777B7A" w14:textId="77777777" w:rsidR="0019545E" w:rsidRDefault="0019545E" w:rsidP="00EF102F">
      <w:pPr>
        <w:spacing w:line="480" w:lineRule="auto"/>
        <w:jc w:val="both"/>
        <w:rPr>
          <w:rFonts w:ascii="Times New Roman" w:hAnsi="Times New Roman" w:cs="Times New Roman"/>
          <w:b/>
          <w:sz w:val="24"/>
          <w:szCs w:val="24"/>
        </w:rPr>
      </w:pPr>
    </w:p>
    <w:p w14:paraId="76C8B163" w14:textId="77777777" w:rsidR="00D56E54" w:rsidRDefault="00D56E54" w:rsidP="00EF102F">
      <w:pPr>
        <w:spacing w:line="480" w:lineRule="auto"/>
        <w:jc w:val="both"/>
        <w:rPr>
          <w:rFonts w:ascii="Times New Roman" w:hAnsi="Times New Roman" w:cs="Times New Roman"/>
          <w:b/>
          <w:sz w:val="24"/>
          <w:szCs w:val="24"/>
        </w:rPr>
      </w:pPr>
    </w:p>
    <w:p w14:paraId="0C4A1A67" w14:textId="77777777" w:rsidR="00D56E54" w:rsidRDefault="00D56E54" w:rsidP="00EF102F">
      <w:pPr>
        <w:spacing w:line="480" w:lineRule="auto"/>
        <w:jc w:val="both"/>
        <w:rPr>
          <w:rFonts w:ascii="Times New Roman" w:hAnsi="Times New Roman" w:cs="Times New Roman"/>
          <w:b/>
          <w:sz w:val="24"/>
          <w:szCs w:val="24"/>
        </w:rPr>
      </w:pPr>
    </w:p>
    <w:p w14:paraId="11E3A994" w14:textId="77777777" w:rsidR="00D56E54" w:rsidRPr="00D735E8" w:rsidRDefault="00D56E54" w:rsidP="00EF102F">
      <w:pPr>
        <w:spacing w:line="480" w:lineRule="auto"/>
        <w:jc w:val="both"/>
        <w:rPr>
          <w:rFonts w:ascii="Times New Roman" w:hAnsi="Times New Roman" w:cs="Times New Roman"/>
          <w:b/>
          <w:sz w:val="24"/>
          <w:szCs w:val="24"/>
        </w:rPr>
      </w:pPr>
    </w:p>
    <w:p w14:paraId="65ED432B" w14:textId="77777777" w:rsidR="00D735E8" w:rsidRPr="00B52149" w:rsidRDefault="00B52149" w:rsidP="00B52149">
      <w:pPr>
        <w:pStyle w:val="ListParagraph"/>
        <w:numPr>
          <w:ilvl w:val="0"/>
          <w:numId w:val="2"/>
        </w:numPr>
        <w:spacing w:line="360" w:lineRule="auto"/>
        <w:rPr>
          <w:rFonts w:ascii="Times New Roman" w:hAnsi="Times New Roman" w:cs="Times New Roman"/>
          <w:b/>
          <w:sz w:val="24"/>
          <w:szCs w:val="24"/>
        </w:rPr>
      </w:pPr>
      <w:r w:rsidRPr="00B52149">
        <w:rPr>
          <w:rFonts w:ascii="Times New Roman" w:hAnsi="Times New Roman" w:cs="Times New Roman"/>
          <w:b/>
          <w:sz w:val="24"/>
          <w:szCs w:val="24"/>
        </w:rPr>
        <w:t>RESULTS AND DISCUSSION</w:t>
      </w:r>
    </w:p>
    <w:p w14:paraId="5A36AF7F"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MAARGSGPRA LRLLLLVQLV AGRCGLAGAA GGAQRGLSEP SSIAKHEDSL LKDLFQDYER</w:t>
      </w:r>
    </w:p>
    <w:p w14:paraId="7EF78408"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WVRPVEHLND KIKIKFGLAI SQLVDVDEKN QLMTTNVWLK QEWIDVKLRW NPDDYGGIKV</w:t>
      </w:r>
    </w:p>
    <w:p w14:paraId="7891327F"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IRVPSDSVWT PDI</w:t>
      </w:r>
      <w:r w:rsidRPr="00A05316">
        <w:rPr>
          <w:color w:val="000000"/>
          <w:sz w:val="18"/>
          <w:szCs w:val="18"/>
          <w:highlight w:val="yellow"/>
        </w:rPr>
        <w:t>V</w:t>
      </w:r>
      <w:r>
        <w:rPr>
          <w:color w:val="000000"/>
          <w:sz w:val="18"/>
          <w:szCs w:val="18"/>
        </w:rPr>
        <w:t>LFDNAD GRFEGTSTKT VIRYNGTVTW TPPANYKSSC TIDVTFFPFD</w:t>
      </w:r>
    </w:p>
    <w:p w14:paraId="754B1B42"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LQNCSMKFGS WTYDGSQVDI ILEDQDVDKR DFFDNGEWEI VSATGSKGNR TDSCCWYPYV</w:t>
      </w:r>
    </w:p>
    <w:p w14:paraId="5D61AD2F"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TYSFVIKRLP LFYTLFLIIP CIGLSFLTVL VFYLPSNEGE KICLCTSVLV SLTVFLLVIE</w:t>
      </w:r>
    </w:p>
    <w:p w14:paraId="073DC7CF"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EIIPSSSKVI PLIGEYLVFT MIFVTLSIMV TVFAINIHHR SSSTHNAMAP LVRKIFLHTL</w:t>
      </w:r>
    </w:p>
    <w:p w14:paraId="6826FA9B"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PKLLCMRSHV DRYFTQKEET ESGSGPKSSR NTLEAAL</w:t>
      </w:r>
      <w:r w:rsidRPr="00A05316">
        <w:rPr>
          <w:color w:val="000000"/>
          <w:sz w:val="18"/>
          <w:szCs w:val="18"/>
          <w:highlight w:val="yellow"/>
        </w:rPr>
        <w:t>D</w:t>
      </w:r>
      <w:r>
        <w:rPr>
          <w:color w:val="000000"/>
          <w:sz w:val="18"/>
          <w:szCs w:val="18"/>
        </w:rPr>
        <w:t>SI RYITRHIMKE NDVREVVEDW</w:t>
      </w:r>
    </w:p>
    <w:p w14:paraId="3A69052B"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KFIAQVLDRM FLWTFLFVSI VGSLGLFVPV IYKWANILIP VHIGNANK</w:t>
      </w:r>
    </w:p>
    <w:p w14:paraId="69F81BEF" w14:textId="77777777" w:rsidR="00CD0A0E" w:rsidRDefault="00CD0A0E">
      <w:pPr>
        <w:rPr>
          <w:rFonts w:ascii="Times New Roman" w:hAnsi="Times New Roman" w:cs="Times New Roman"/>
          <w:sz w:val="24"/>
          <w:szCs w:val="24"/>
        </w:rPr>
      </w:pPr>
    </w:p>
    <w:p w14:paraId="6E548D71" w14:textId="77777777" w:rsidR="008529EA" w:rsidRPr="008529EA" w:rsidRDefault="002E7DBF" w:rsidP="0019545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Fig.1: </w:t>
      </w:r>
      <w:r w:rsidR="008529EA">
        <w:rPr>
          <w:rFonts w:ascii="Times New Roman" w:hAnsi="Times New Roman" w:cs="Times New Roman"/>
          <w:sz w:val="24"/>
          <w:szCs w:val="24"/>
        </w:rPr>
        <w:t>Normal sequence of CHRNA5 with V at 134</w:t>
      </w:r>
      <w:r w:rsidR="008529EA" w:rsidRPr="008529EA">
        <w:rPr>
          <w:rFonts w:ascii="Times New Roman" w:hAnsi="Times New Roman" w:cs="Times New Roman"/>
          <w:sz w:val="24"/>
          <w:szCs w:val="24"/>
          <w:vertAlign w:val="superscript"/>
        </w:rPr>
        <w:t>th</w:t>
      </w:r>
      <w:r w:rsidR="008529EA">
        <w:rPr>
          <w:rFonts w:ascii="Times New Roman" w:hAnsi="Times New Roman" w:cs="Times New Roman"/>
          <w:sz w:val="24"/>
          <w:szCs w:val="24"/>
        </w:rPr>
        <w:t xml:space="preserve"> amino acid position and D at 398</w:t>
      </w:r>
      <w:r w:rsidR="008529EA" w:rsidRPr="008529EA">
        <w:rPr>
          <w:rFonts w:ascii="Times New Roman" w:hAnsi="Times New Roman" w:cs="Times New Roman"/>
          <w:sz w:val="24"/>
          <w:szCs w:val="24"/>
          <w:vertAlign w:val="superscript"/>
        </w:rPr>
        <w:t>th</w:t>
      </w:r>
      <w:r w:rsidR="008529EA">
        <w:rPr>
          <w:rFonts w:ascii="Times New Roman" w:hAnsi="Times New Roman" w:cs="Times New Roman"/>
          <w:sz w:val="24"/>
          <w:szCs w:val="24"/>
        </w:rPr>
        <w:t xml:space="preserve"> amino acid position highlighted in yellow. </w:t>
      </w:r>
    </w:p>
    <w:p w14:paraId="3CC31E4A" w14:textId="77777777" w:rsidR="00A05316" w:rsidRDefault="00A05316">
      <w:pPr>
        <w:rPr>
          <w:rFonts w:ascii="Times New Roman" w:hAnsi="Times New Roman" w:cs="Times New Roman"/>
          <w:sz w:val="24"/>
          <w:szCs w:val="24"/>
        </w:rPr>
      </w:pPr>
    </w:p>
    <w:p w14:paraId="246DC8A3" w14:textId="77777777" w:rsidR="00A05316" w:rsidRDefault="007B6F42" w:rsidP="00D735E8">
      <w:pPr>
        <w:jc w:val="center"/>
        <w:rPr>
          <w:rFonts w:ascii="Times New Roman" w:hAnsi="Times New Roman" w:cs="Times New Roman"/>
          <w:sz w:val="24"/>
          <w:szCs w:val="24"/>
        </w:rPr>
      </w:pPr>
      <w:r>
        <w:rPr>
          <w:noProof/>
          <w:lang w:val="en-IN" w:eastAsia="en-IN"/>
        </w:rPr>
        <w:drawing>
          <wp:inline distT="0" distB="0" distL="0" distR="0" wp14:anchorId="5D586E52" wp14:editId="248D3368">
            <wp:extent cx="3662490" cy="22730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834" t="18353" r="11242" b="11115"/>
                    <a:stretch/>
                  </pic:blipFill>
                  <pic:spPr bwMode="auto">
                    <a:xfrm>
                      <a:off x="0" y="0"/>
                      <a:ext cx="3663867" cy="2273904"/>
                    </a:xfrm>
                    <a:prstGeom prst="rect">
                      <a:avLst/>
                    </a:prstGeom>
                    <a:ln>
                      <a:noFill/>
                    </a:ln>
                    <a:extLst>
                      <a:ext uri="{53640926-AAD7-44D8-BBD7-CCE9431645EC}">
                        <a14:shadowObscured xmlns:a14="http://schemas.microsoft.com/office/drawing/2010/main"/>
                      </a:ext>
                    </a:extLst>
                  </pic:spPr>
                </pic:pic>
              </a:graphicData>
            </a:graphic>
          </wp:inline>
        </w:drawing>
      </w:r>
    </w:p>
    <w:p w14:paraId="22B6E132" w14:textId="77777777" w:rsidR="008529EA" w:rsidRDefault="008529EA" w:rsidP="008529EA">
      <w:pPr>
        <w:jc w:val="both"/>
        <w:rPr>
          <w:rFonts w:ascii="Times New Roman" w:hAnsi="Times New Roman" w:cs="Times New Roman"/>
          <w:sz w:val="24"/>
          <w:szCs w:val="24"/>
        </w:rPr>
      </w:pPr>
    </w:p>
    <w:p w14:paraId="5CE9F5AE" w14:textId="77777777" w:rsidR="008529EA" w:rsidRPr="008529EA" w:rsidRDefault="008529EA"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t>Fig.2: Normal 3D structure of CHRNA5 with V at 134</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and D at 398</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highlighted in yellow visualized using Discovery Studio software. </w:t>
      </w:r>
      <w:r w:rsidRPr="008529EA">
        <w:rPr>
          <w:rFonts w:ascii="Times New Roman" w:hAnsi="Times New Roman" w:cs="Times New Roman"/>
          <w:sz w:val="24"/>
          <w:szCs w:val="24"/>
        </w:rPr>
        <w:t xml:space="preserve">A computational method for predicting the three-dimensional structure of proteins and RNAs is called 3D structure prediction. When creating drugs, 3D structures are important both structurally and functionally. The 3D arrangement of the helices and the stabilization of the structure with intricate tertiary connections are the primary components of RNA 3D structure prediction. </w:t>
      </w:r>
      <w:r>
        <w:rPr>
          <w:rFonts w:ascii="Times New Roman" w:hAnsi="Times New Roman" w:cs="Times New Roman"/>
          <w:sz w:val="24"/>
          <w:szCs w:val="24"/>
        </w:rPr>
        <w:t xml:space="preserve"> </w:t>
      </w:r>
    </w:p>
    <w:p w14:paraId="16830F19" w14:textId="77777777" w:rsidR="008529EA" w:rsidRDefault="008529EA" w:rsidP="00D735E8">
      <w:pPr>
        <w:jc w:val="center"/>
        <w:rPr>
          <w:rFonts w:ascii="Times New Roman" w:hAnsi="Times New Roman" w:cs="Times New Roman"/>
          <w:sz w:val="24"/>
          <w:szCs w:val="24"/>
        </w:rPr>
      </w:pPr>
    </w:p>
    <w:p w14:paraId="3CE6E15D"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MAARGSGPRA LRLLLLVQLV AGRCGLAGAA GGAQRGLSEP SSIAKHEDSL LKDLFQDYER</w:t>
      </w:r>
    </w:p>
    <w:p w14:paraId="006077DE"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WVRPVEHLND KIKIKFGLAI SQLVDVDEKN QLMTTNVWLK QEWIDVKLRW NPDDYGGIKV</w:t>
      </w:r>
    </w:p>
    <w:p w14:paraId="0FE33347"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IRVPSDSVWT PDI</w:t>
      </w:r>
      <w:r w:rsidR="00A05316" w:rsidRPr="00A05316">
        <w:rPr>
          <w:color w:val="000000"/>
          <w:sz w:val="18"/>
          <w:szCs w:val="18"/>
          <w:highlight w:val="yellow"/>
        </w:rPr>
        <w:t>I</w:t>
      </w:r>
      <w:r>
        <w:rPr>
          <w:color w:val="000000"/>
          <w:sz w:val="18"/>
          <w:szCs w:val="18"/>
        </w:rPr>
        <w:t>LFDNAD GRFEGTSTKT VIRYNGTVTW TPPANYKSSC TIDVTFFPFD</w:t>
      </w:r>
    </w:p>
    <w:p w14:paraId="1A32E40B"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LQNCSMKFGS WTYDGSQVDI ILEDQDVDKR DFFDNGEWEI VSATGSKGNR TDSCCWYPYV</w:t>
      </w:r>
    </w:p>
    <w:p w14:paraId="2D633326"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TYSFVIKRLP LFYTLFLIIP CIGLSFLTVL VFYLPSNEGE KICLCTSVLV SLTVFLLVIE</w:t>
      </w:r>
    </w:p>
    <w:p w14:paraId="51AE0AD5"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EIIPSSSKVI PLIGEYLVFT MIFVTLSIMV TVFAINIHHR SSSTHNAMAP LVRKIFLHTL</w:t>
      </w:r>
    </w:p>
    <w:p w14:paraId="1CE26B1E"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PKLLCMRSHV DRYFTQKEET ESGSGPKSSR NTLEAAL</w:t>
      </w:r>
      <w:r w:rsidR="00A05316" w:rsidRPr="00A05316">
        <w:rPr>
          <w:color w:val="000000"/>
          <w:sz w:val="18"/>
          <w:szCs w:val="18"/>
          <w:highlight w:val="yellow"/>
        </w:rPr>
        <w:t>N</w:t>
      </w:r>
      <w:r>
        <w:rPr>
          <w:color w:val="000000"/>
          <w:sz w:val="18"/>
          <w:szCs w:val="18"/>
        </w:rPr>
        <w:t>SI RYITRHIMKE NDVREVVEDW</w:t>
      </w:r>
    </w:p>
    <w:p w14:paraId="35341A4B"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KFIAQVLDRM FLWTFLFVSI VGSLGLFVPV IYKWANILIP VHIGNANK</w:t>
      </w:r>
    </w:p>
    <w:p w14:paraId="2AE17229" w14:textId="77777777" w:rsidR="00D735E8" w:rsidRDefault="00D735E8" w:rsidP="00CD0A0E">
      <w:pPr>
        <w:pStyle w:val="HTMLPreformatted"/>
        <w:rPr>
          <w:color w:val="000000"/>
          <w:sz w:val="18"/>
          <w:szCs w:val="18"/>
        </w:rPr>
      </w:pPr>
    </w:p>
    <w:p w14:paraId="25E54A3D" w14:textId="77777777" w:rsidR="008529EA" w:rsidRDefault="008529EA" w:rsidP="00B52149">
      <w:pPr>
        <w:spacing w:line="480" w:lineRule="auto"/>
        <w:rPr>
          <w:rFonts w:ascii="Times New Roman" w:hAnsi="Times New Roman" w:cs="Times New Roman"/>
          <w:sz w:val="24"/>
          <w:szCs w:val="24"/>
        </w:rPr>
      </w:pPr>
      <w:r>
        <w:rPr>
          <w:rFonts w:ascii="Times New Roman" w:hAnsi="Times New Roman" w:cs="Times New Roman"/>
          <w:sz w:val="24"/>
          <w:szCs w:val="24"/>
        </w:rPr>
        <w:t>Fig.3: Mutated sequence of CHRNA5 with I at 134</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and N at 398</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highlighted in yellow. </w:t>
      </w:r>
    </w:p>
    <w:p w14:paraId="685DDA9A" w14:textId="77777777" w:rsidR="005C6C04" w:rsidRDefault="005C6C04" w:rsidP="008529EA">
      <w:pPr>
        <w:rPr>
          <w:rFonts w:ascii="Times New Roman" w:hAnsi="Times New Roman" w:cs="Times New Roman"/>
          <w:sz w:val="24"/>
          <w:szCs w:val="24"/>
        </w:rPr>
      </w:pPr>
    </w:p>
    <w:p w14:paraId="73983AFB" w14:textId="77777777" w:rsidR="00D735E8" w:rsidRDefault="00D735E8" w:rsidP="00CD0A0E">
      <w:pPr>
        <w:pStyle w:val="HTMLPreformatted"/>
        <w:rPr>
          <w:color w:val="000000"/>
          <w:sz w:val="18"/>
          <w:szCs w:val="18"/>
        </w:rPr>
      </w:pPr>
    </w:p>
    <w:p w14:paraId="321BA4BF" w14:textId="77777777" w:rsidR="00CD0A0E" w:rsidRDefault="007B6F42" w:rsidP="00D735E8">
      <w:pPr>
        <w:jc w:val="center"/>
        <w:rPr>
          <w:rFonts w:ascii="Times New Roman" w:hAnsi="Times New Roman" w:cs="Times New Roman"/>
          <w:sz w:val="24"/>
          <w:szCs w:val="24"/>
        </w:rPr>
      </w:pPr>
      <w:r>
        <w:rPr>
          <w:noProof/>
          <w:lang w:val="en-IN" w:eastAsia="en-IN"/>
        </w:rPr>
        <w:drawing>
          <wp:inline distT="0" distB="0" distL="0" distR="0" wp14:anchorId="57F9DAAC" wp14:editId="2746D3AD">
            <wp:extent cx="4161253" cy="2268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86" t="18807" r="2288" b="10812"/>
                    <a:stretch/>
                  </pic:blipFill>
                  <pic:spPr bwMode="auto">
                    <a:xfrm>
                      <a:off x="0" y="0"/>
                      <a:ext cx="4162611" cy="2268960"/>
                    </a:xfrm>
                    <a:prstGeom prst="rect">
                      <a:avLst/>
                    </a:prstGeom>
                    <a:ln>
                      <a:noFill/>
                    </a:ln>
                    <a:extLst>
                      <a:ext uri="{53640926-AAD7-44D8-BBD7-CCE9431645EC}">
                        <a14:shadowObscured xmlns:a14="http://schemas.microsoft.com/office/drawing/2010/main"/>
                      </a:ext>
                    </a:extLst>
                  </pic:spPr>
                </pic:pic>
              </a:graphicData>
            </a:graphic>
          </wp:inline>
        </w:drawing>
      </w:r>
    </w:p>
    <w:p w14:paraId="698C0D13" w14:textId="77777777" w:rsidR="00126149" w:rsidRDefault="00126149" w:rsidP="00B52149">
      <w:pPr>
        <w:spacing w:line="480" w:lineRule="auto"/>
        <w:jc w:val="both"/>
        <w:rPr>
          <w:rFonts w:ascii="Times New Roman" w:hAnsi="Times New Roman" w:cs="Times New Roman"/>
          <w:sz w:val="24"/>
          <w:szCs w:val="24"/>
        </w:rPr>
      </w:pPr>
    </w:p>
    <w:p w14:paraId="3CDE7C00" w14:textId="77777777" w:rsidR="008529EA" w:rsidRPr="008529EA" w:rsidRDefault="008529EA"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C6C04">
        <w:rPr>
          <w:rFonts w:ascii="Times New Roman" w:hAnsi="Times New Roman" w:cs="Times New Roman"/>
          <w:sz w:val="24"/>
          <w:szCs w:val="24"/>
        </w:rPr>
        <w:t>4</w:t>
      </w:r>
      <w:r>
        <w:rPr>
          <w:rFonts w:ascii="Times New Roman" w:hAnsi="Times New Roman" w:cs="Times New Roman"/>
          <w:sz w:val="24"/>
          <w:szCs w:val="24"/>
        </w:rPr>
        <w:t>: Mutated 3D structure of CHRNA5 with I at 134</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and N at 398</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highlighted in yellow visualized using Discovery Studio software. </w:t>
      </w:r>
      <w:r w:rsidRPr="008529EA">
        <w:rPr>
          <w:rFonts w:ascii="Times New Roman" w:hAnsi="Times New Roman" w:cs="Times New Roman"/>
          <w:sz w:val="24"/>
          <w:szCs w:val="24"/>
        </w:rPr>
        <w:t xml:space="preserve">3D structure prediction refers to a computational method used to predict the three-dimensional structure of proteins and RNA. When developing medications, 3D structures are critical both structurally and functionally. The fundamental components of RNA 3D structure prediction are the 3D arrangement of helices and the stabilization of the structure via complicated tertiary connections.  </w:t>
      </w:r>
    </w:p>
    <w:p w14:paraId="3E47EDA2" w14:textId="77777777" w:rsidR="005B05E3" w:rsidRDefault="00D764BC" w:rsidP="005C6C04">
      <w:pPr>
        <w:jc w:val="center"/>
        <w:rPr>
          <w:rFonts w:ascii="Times New Roman" w:hAnsi="Times New Roman" w:cs="Times New Roman"/>
          <w:sz w:val="24"/>
          <w:szCs w:val="24"/>
        </w:rPr>
      </w:pPr>
      <w:r>
        <w:rPr>
          <w:noProof/>
          <w:lang w:val="en-IN" w:eastAsia="en-IN"/>
        </w:rPr>
        <w:lastRenderedPageBreak/>
        <mc:AlternateContent>
          <mc:Choice Requires="wps">
            <w:drawing>
              <wp:anchor distT="0" distB="0" distL="114300" distR="114300" simplePos="0" relativeHeight="251659264" behindDoc="0" locked="0" layoutInCell="1" allowOverlap="1" wp14:anchorId="6333497F" wp14:editId="41976913">
                <wp:simplePos x="0" y="0"/>
                <wp:positionH relativeFrom="column">
                  <wp:posOffset>4355960</wp:posOffset>
                </wp:positionH>
                <wp:positionV relativeFrom="paragraph">
                  <wp:posOffset>1086052</wp:posOffset>
                </wp:positionV>
                <wp:extent cx="1547447" cy="256233"/>
                <wp:effectExtent l="38100" t="57150" r="15240" b="29845"/>
                <wp:wrapNone/>
                <wp:docPr id="12" name="Straight Arrow Connector 12"/>
                <wp:cNvGraphicFramePr/>
                <a:graphic xmlns:a="http://schemas.openxmlformats.org/drawingml/2006/main">
                  <a:graphicData uri="http://schemas.microsoft.com/office/word/2010/wordprocessingShape">
                    <wps:wsp>
                      <wps:cNvCnPr/>
                      <wps:spPr>
                        <a:xfrm flipH="1" flipV="1">
                          <a:off x="0" y="0"/>
                          <a:ext cx="1547447" cy="256233"/>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C94729" id="_x0000_t32" coordsize="21600,21600" o:spt="32" o:oned="t" path="m,l21600,21600e" filled="f">
                <v:path arrowok="t" fillok="f" o:connecttype="none"/>
                <o:lock v:ext="edit" shapetype="t"/>
              </v:shapetype>
              <v:shape id="Straight Arrow Connector 12" o:spid="_x0000_s1026" type="#_x0000_t32" style="position:absolute;margin-left:343pt;margin-top:85.5pt;width:121.85pt;height:20.2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" strokecolor="#ffd966 [1943]" strokeweight=".5pt">
                <v:stroke endarrow="block" joinstyle="miter"/>
              </v:shape>
            </w:pict>
          </mc:Fallback>
        </mc:AlternateContent>
      </w:r>
      <w:r w:rsidR="005C6C04">
        <w:rPr>
          <w:noProof/>
          <w:lang w:val="en-IN" w:eastAsia="en-IN"/>
        </w:rPr>
        <w:drawing>
          <wp:inline distT="0" distB="0" distL="0" distR="0" wp14:anchorId="68A6D2DE" wp14:editId="62F48E1A">
            <wp:extent cx="4562220" cy="20827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448" t="20022" r="11929" b="15357"/>
                    <a:stretch/>
                  </pic:blipFill>
                  <pic:spPr bwMode="auto">
                    <a:xfrm>
                      <a:off x="0" y="0"/>
                      <a:ext cx="4562383" cy="2082800"/>
                    </a:xfrm>
                    <a:prstGeom prst="rect">
                      <a:avLst/>
                    </a:prstGeom>
                    <a:ln>
                      <a:noFill/>
                    </a:ln>
                    <a:extLst>
                      <a:ext uri="{53640926-AAD7-44D8-BBD7-CCE9431645EC}">
                        <a14:shadowObscured xmlns:a14="http://schemas.microsoft.com/office/drawing/2010/main"/>
                      </a:ext>
                    </a:extLst>
                  </pic:spPr>
                </pic:pic>
              </a:graphicData>
            </a:graphic>
          </wp:inline>
        </w:drawing>
      </w:r>
    </w:p>
    <w:p w14:paraId="68742D53" w14:textId="77777777" w:rsidR="005C6C04" w:rsidRDefault="005C6C04" w:rsidP="0050165C">
      <w:pPr>
        <w:spacing w:line="480" w:lineRule="auto"/>
        <w:jc w:val="both"/>
        <w:rPr>
          <w:rFonts w:ascii="Times New Roman" w:hAnsi="Times New Roman" w:cs="Times New Roman"/>
          <w:sz w:val="24"/>
          <w:szCs w:val="24"/>
        </w:rPr>
      </w:pPr>
    </w:p>
    <w:p w14:paraId="4BFBC250" w14:textId="77777777" w:rsidR="005C6C04" w:rsidRDefault="00D764BC" w:rsidP="0050165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Fig.5: 3D structure of Cyclophosphamide and Zinc oxide nanoparticle indicated by an arrow and viewed using Discovery Studio software. </w:t>
      </w:r>
      <w:r w:rsidRPr="00D764BC">
        <w:rPr>
          <w:rFonts w:ascii="Times New Roman" w:hAnsi="Times New Roman" w:cs="Times New Roman"/>
          <w:sz w:val="24"/>
          <w:szCs w:val="24"/>
        </w:rPr>
        <w:t xml:space="preserve">Cyclophosphamide is an antirheumatic medication which can cause can cause cancer, alkylation, immunosuppression, </w:t>
      </w:r>
      <w:proofErr w:type="spellStart"/>
      <w:r w:rsidRPr="00D764BC">
        <w:rPr>
          <w:rFonts w:ascii="Times New Roman" w:hAnsi="Times New Roman" w:cs="Times New Roman"/>
          <w:sz w:val="24"/>
          <w:szCs w:val="24"/>
        </w:rPr>
        <w:t>antineogenesis</w:t>
      </w:r>
      <w:proofErr w:type="spellEnd"/>
      <w:r w:rsidRPr="00D764BC">
        <w:rPr>
          <w:rFonts w:ascii="Times New Roman" w:hAnsi="Times New Roman" w:cs="Times New Roman"/>
          <w:sz w:val="24"/>
          <w:szCs w:val="24"/>
        </w:rPr>
        <w:t xml:space="preserve">, environmental contamination, xenobiotics, and drug allergies. It is a nitrogen mustard, an organochlorine chemical, and a </w:t>
      </w:r>
      <w:proofErr w:type="spellStart"/>
      <w:r w:rsidRPr="00D764BC">
        <w:rPr>
          <w:rFonts w:ascii="Times New Roman" w:hAnsi="Times New Roman" w:cs="Times New Roman"/>
          <w:sz w:val="24"/>
          <w:szCs w:val="24"/>
        </w:rPr>
        <w:t>phosphorodiamide</w:t>
      </w:r>
      <w:proofErr w:type="spellEnd"/>
      <w:r w:rsidRPr="00D764BC">
        <w:rPr>
          <w:rFonts w:ascii="Times New Roman" w:hAnsi="Times New Roman" w:cs="Times New Roman"/>
          <w:sz w:val="24"/>
          <w:szCs w:val="24"/>
        </w:rPr>
        <w:t>.</w:t>
      </w:r>
    </w:p>
    <w:p w14:paraId="145A45E4" w14:textId="77777777" w:rsidR="005C6C04" w:rsidRDefault="005C6C04" w:rsidP="005C6C04">
      <w:pPr>
        <w:jc w:val="center"/>
        <w:rPr>
          <w:rFonts w:ascii="Times New Roman" w:hAnsi="Times New Roman" w:cs="Times New Roman"/>
          <w:sz w:val="24"/>
          <w:szCs w:val="24"/>
        </w:rPr>
      </w:pPr>
    </w:p>
    <w:p w14:paraId="6637F299" w14:textId="77777777" w:rsidR="005C6C04" w:rsidRDefault="00BE28BF" w:rsidP="005C6C04">
      <w:pPr>
        <w:jc w:val="center"/>
        <w:rPr>
          <w:rFonts w:ascii="Times New Roman" w:hAnsi="Times New Roman" w:cs="Times New Roman"/>
          <w:sz w:val="24"/>
          <w:szCs w:val="24"/>
        </w:rPr>
      </w:pPr>
      <w:r>
        <w:rPr>
          <w:noProof/>
          <w:lang w:val="en-IN" w:eastAsia="en-IN"/>
        </w:rPr>
        <w:drawing>
          <wp:inline distT="0" distB="0" distL="0" distR="0" wp14:anchorId="5AFC5429" wp14:editId="1D358522">
            <wp:extent cx="4972050" cy="2171700"/>
            <wp:effectExtent l="76200" t="76200" r="133350"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14" t="27182" r="6437" b="5456"/>
                    <a:stretch/>
                  </pic:blipFill>
                  <pic:spPr bwMode="auto">
                    <a:xfrm>
                      <a:off x="0" y="0"/>
                      <a:ext cx="497205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62CF52" w14:textId="77777777" w:rsidR="00C17350" w:rsidRDefault="0003530F" w:rsidP="0050165C">
      <w:pPr>
        <w:spacing w:line="480" w:lineRule="auto"/>
        <w:jc w:val="both"/>
        <w:rPr>
          <w:rFonts w:ascii="Times New Roman" w:hAnsi="Times New Roman" w:cs="Times New Roman"/>
          <w:sz w:val="24"/>
          <w:szCs w:val="24"/>
        </w:rPr>
      </w:pPr>
      <w:r>
        <w:rPr>
          <w:rFonts w:ascii="Times New Roman" w:hAnsi="Times New Roman" w:cs="Times New Roman"/>
          <w:sz w:val="24"/>
          <w:szCs w:val="24"/>
        </w:rPr>
        <w:t>Fig.6</w:t>
      </w:r>
      <w:r w:rsidR="00C17350">
        <w:rPr>
          <w:rFonts w:ascii="Times New Roman" w:hAnsi="Times New Roman" w:cs="Times New Roman"/>
          <w:sz w:val="24"/>
          <w:szCs w:val="24"/>
        </w:rPr>
        <w:t xml:space="preserve">: 3D interaction between CHRNA5 and the novel drug candidate with respective docking scores. Higher negative value indicates a higher binding efficiency between the drug and the receptor. </w:t>
      </w:r>
      <w:r w:rsidR="00C17350" w:rsidRPr="00C17350">
        <w:rPr>
          <w:rFonts w:ascii="Times New Roman" w:hAnsi="Times New Roman" w:cs="Times New Roman"/>
          <w:sz w:val="24"/>
          <w:szCs w:val="24"/>
        </w:rPr>
        <w:t xml:space="preserve">In the domains of computational chemistry and molecular </w:t>
      </w:r>
      <w:proofErr w:type="spellStart"/>
      <w:r w:rsidR="00C17350" w:rsidRPr="00C17350">
        <w:rPr>
          <w:rFonts w:ascii="Times New Roman" w:hAnsi="Times New Roman" w:cs="Times New Roman"/>
          <w:sz w:val="24"/>
          <w:szCs w:val="24"/>
        </w:rPr>
        <w:t>modeling</w:t>
      </w:r>
      <w:proofErr w:type="spellEnd"/>
      <w:r w:rsidR="00C17350" w:rsidRPr="00C17350">
        <w:rPr>
          <w:rFonts w:ascii="Times New Roman" w:hAnsi="Times New Roman" w:cs="Times New Roman"/>
          <w:sz w:val="24"/>
          <w:szCs w:val="24"/>
        </w:rPr>
        <w:t xml:space="preserve">, scoring functions are mathematical functions that are used to estimate the binding affinity between two </w:t>
      </w:r>
      <w:r w:rsidR="00C17350" w:rsidRPr="00C17350">
        <w:rPr>
          <w:rFonts w:ascii="Times New Roman" w:hAnsi="Times New Roman" w:cs="Times New Roman"/>
          <w:sz w:val="24"/>
          <w:szCs w:val="24"/>
        </w:rPr>
        <w:lastRenderedPageBreak/>
        <w:t>molecules following docking. Scoring functions have also been created to estimate the intensity of intermolecular interactions between two proteins or between a protein and DNA.</w:t>
      </w:r>
    </w:p>
    <w:p w14:paraId="68B83A4E" w14:textId="77777777" w:rsidR="00A05316" w:rsidRDefault="00A05316">
      <w:pPr>
        <w:rPr>
          <w:rFonts w:ascii="Times New Roman" w:hAnsi="Times New Roman" w:cs="Times New Roman"/>
          <w:sz w:val="24"/>
          <w:szCs w:val="24"/>
        </w:rPr>
      </w:pPr>
    </w:p>
    <w:p w14:paraId="7EA1A10B" w14:textId="77777777" w:rsidR="005C6C04" w:rsidRDefault="005C6C04">
      <w:pPr>
        <w:rPr>
          <w:rFonts w:ascii="Times New Roman" w:hAnsi="Times New Roman" w:cs="Times New Roman"/>
          <w:sz w:val="24"/>
          <w:szCs w:val="24"/>
        </w:rPr>
      </w:pPr>
    </w:p>
    <w:p w14:paraId="19AC139E" w14:textId="77777777" w:rsidR="005C6C04" w:rsidRDefault="005C6C04">
      <w:pPr>
        <w:rPr>
          <w:rFonts w:ascii="Times New Roman" w:hAnsi="Times New Roman" w:cs="Times New Roman"/>
          <w:sz w:val="24"/>
          <w:szCs w:val="24"/>
        </w:rPr>
      </w:pPr>
    </w:p>
    <w:p w14:paraId="7979482C" w14:textId="77777777" w:rsidR="005C6C04" w:rsidRDefault="005C6C04">
      <w:pPr>
        <w:rPr>
          <w:rFonts w:ascii="Times New Roman" w:hAnsi="Times New Roman" w:cs="Times New Roman"/>
          <w:sz w:val="24"/>
          <w:szCs w:val="24"/>
        </w:rPr>
      </w:pPr>
    </w:p>
    <w:p w14:paraId="3CD2AD88" w14:textId="77777777" w:rsidR="00CD0A0E" w:rsidRDefault="00CD0A0E" w:rsidP="00A05316">
      <w:pPr>
        <w:jc w:val="center"/>
        <w:rPr>
          <w:rFonts w:ascii="Times New Roman" w:hAnsi="Times New Roman" w:cs="Times New Roman"/>
          <w:sz w:val="24"/>
          <w:szCs w:val="24"/>
        </w:rPr>
      </w:pPr>
      <w:r>
        <w:rPr>
          <w:noProof/>
          <w:lang w:val="en-IN" w:eastAsia="en-IN"/>
        </w:rPr>
        <w:drawing>
          <wp:inline distT="0" distB="0" distL="0" distR="0" wp14:anchorId="294133D5" wp14:editId="456E3AFC">
            <wp:extent cx="4004779" cy="212644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345" t="19869" r="4759" b="14149"/>
                    <a:stretch/>
                  </pic:blipFill>
                  <pic:spPr bwMode="auto">
                    <a:xfrm>
                      <a:off x="0" y="0"/>
                      <a:ext cx="4006111" cy="2127149"/>
                    </a:xfrm>
                    <a:prstGeom prst="rect">
                      <a:avLst/>
                    </a:prstGeom>
                    <a:ln>
                      <a:noFill/>
                    </a:ln>
                    <a:extLst>
                      <a:ext uri="{53640926-AAD7-44D8-BBD7-CCE9431645EC}">
                        <a14:shadowObscured xmlns:a14="http://schemas.microsoft.com/office/drawing/2010/main"/>
                      </a:ext>
                    </a:extLst>
                  </pic:spPr>
                </pic:pic>
              </a:graphicData>
            </a:graphic>
          </wp:inline>
        </w:drawing>
      </w:r>
    </w:p>
    <w:p w14:paraId="79580375" w14:textId="77777777" w:rsidR="00126149" w:rsidRDefault="00126149" w:rsidP="00B52149">
      <w:pPr>
        <w:spacing w:line="480" w:lineRule="auto"/>
        <w:jc w:val="both"/>
        <w:rPr>
          <w:rFonts w:ascii="Times New Roman" w:hAnsi="Times New Roman" w:cs="Times New Roman"/>
          <w:sz w:val="24"/>
          <w:szCs w:val="24"/>
        </w:rPr>
      </w:pPr>
    </w:p>
    <w:p w14:paraId="4089A387" w14:textId="77777777" w:rsidR="00C17350" w:rsidRDefault="0003530F"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t>Fig.7</w:t>
      </w:r>
      <w:r w:rsidR="00C17350">
        <w:rPr>
          <w:rFonts w:ascii="Times New Roman" w:hAnsi="Times New Roman" w:cs="Times New Roman"/>
          <w:sz w:val="24"/>
          <w:szCs w:val="24"/>
        </w:rPr>
        <w:t xml:space="preserve">: 3D interaction between CHRNA5 and the novel drug candidate viewed using Discovery Studio software. </w:t>
      </w:r>
    </w:p>
    <w:p w14:paraId="7B534DFA" w14:textId="77777777" w:rsidR="00126149" w:rsidRDefault="00126149" w:rsidP="00A05316">
      <w:pPr>
        <w:jc w:val="center"/>
        <w:rPr>
          <w:rFonts w:ascii="Times New Roman" w:hAnsi="Times New Roman" w:cs="Times New Roman"/>
          <w:sz w:val="24"/>
          <w:szCs w:val="24"/>
        </w:rPr>
      </w:pPr>
    </w:p>
    <w:p w14:paraId="45E36B27" w14:textId="77777777" w:rsidR="00CD0A0E" w:rsidRDefault="0050165C" w:rsidP="00A05316">
      <w:pPr>
        <w:jc w:val="center"/>
        <w:rPr>
          <w:rFonts w:ascii="Times New Roman" w:hAnsi="Times New Roman" w:cs="Times New Roman"/>
          <w:sz w:val="24"/>
          <w:szCs w:val="24"/>
        </w:rPr>
      </w:pPr>
      <w:r>
        <w:rPr>
          <w:noProof/>
          <w:lang w:val="en-IN" w:eastAsia="en-IN"/>
        </w:rPr>
        <w:drawing>
          <wp:inline distT="0" distB="0" distL="0" distR="0" wp14:anchorId="30D9AFC3" wp14:editId="2A3899FE">
            <wp:extent cx="3823398" cy="2335530"/>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47" t="13714" r="10113" b="13807"/>
                    <a:stretch/>
                  </pic:blipFill>
                  <pic:spPr bwMode="auto">
                    <a:xfrm>
                      <a:off x="0" y="0"/>
                      <a:ext cx="3825207" cy="2336635"/>
                    </a:xfrm>
                    <a:prstGeom prst="rect">
                      <a:avLst/>
                    </a:prstGeom>
                    <a:ln>
                      <a:noFill/>
                    </a:ln>
                    <a:extLst>
                      <a:ext uri="{53640926-AAD7-44D8-BBD7-CCE9431645EC}">
                        <a14:shadowObscured xmlns:a14="http://schemas.microsoft.com/office/drawing/2010/main"/>
                      </a:ext>
                    </a:extLst>
                  </pic:spPr>
                </pic:pic>
              </a:graphicData>
            </a:graphic>
          </wp:inline>
        </w:drawing>
      </w:r>
    </w:p>
    <w:p w14:paraId="40929068" w14:textId="77777777" w:rsidR="00126149" w:rsidRDefault="00126149" w:rsidP="00A05316">
      <w:pPr>
        <w:jc w:val="center"/>
        <w:rPr>
          <w:rFonts w:ascii="Times New Roman" w:hAnsi="Times New Roman" w:cs="Times New Roman"/>
          <w:sz w:val="24"/>
          <w:szCs w:val="24"/>
        </w:rPr>
      </w:pPr>
    </w:p>
    <w:p w14:paraId="51BACC6F" w14:textId="77777777" w:rsidR="00C17350" w:rsidRDefault="0003530F"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Fig.8</w:t>
      </w:r>
      <w:r w:rsidR="00C17350">
        <w:rPr>
          <w:rFonts w:ascii="Times New Roman" w:hAnsi="Times New Roman" w:cs="Times New Roman"/>
          <w:sz w:val="24"/>
          <w:szCs w:val="24"/>
        </w:rPr>
        <w:t xml:space="preserve">: H-bond interaction between CHRNA5 and the novel drug candidate with amino acids present at the binding site viewed using Discovery Studio software. </w:t>
      </w:r>
      <w:r w:rsidR="00C17350" w:rsidRPr="00C17350">
        <w:rPr>
          <w:rFonts w:ascii="Times New Roman" w:hAnsi="Times New Roman" w:cs="Times New Roman"/>
          <w:sz w:val="24"/>
          <w:szCs w:val="24"/>
        </w:rPr>
        <w:t>Hydrogen (H) bonds are abundant in nature and perform critical roles in protein folding, protein-ligand interactions, and catalysis. H-bonds are widely regarded as facilitators of protein-ligand binding.</w:t>
      </w:r>
    </w:p>
    <w:p w14:paraId="06419253" w14:textId="77777777" w:rsidR="00C17350" w:rsidRDefault="00C17350" w:rsidP="00A05316">
      <w:pPr>
        <w:jc w:val="center"/>
        <w:rPr>
          <w:rFonts w:ascii="Times New Roman" w:hAnsi="Times New Roman" w:cs="Times New Roman"/>
          <w:sz w:val="24"/>
          <w:szCs w:val="24"/>
        </w:rPr>
      </w:pPr>
    </w:p>
    <w:p w14:paraId="1C971F05" w14:textId="77777777" w:rsidR="00CD0A0E" w:rsidRDefault="00CD0A0E" w:rsidP="00A05316">
      <w:pPr>
        <w:jc w:val="center"/>
        <w:rPr>
          <w:rFonts w:ascii="Times New Roman" w:hAnsi="Times New Roman" w:cs="Times New Roman"/>
          <w:sz w:val="24"/>
          <w:szCs w:val="24"/>
        </w:rPr>
      </w:pPr>
      <w:r>
        <w:rPr>
          <w:noProof/>
          <w:lang w:val="en-IN" w:eastAsia="en-IN"/>
        </w:rPr>
        <w:drawing>
          <wp:inline distT="0" distB="0" distL="0" distR="0" wp14:anchorId="58786A0E" wp14:editId="1E89918D">
            <wp:extent cx="3750507" cy="22879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320" t="18201" r="10210" b="10796"/>
                    <a:stretch/>
                  </pic:blipFill>
                  <pic:spPr bwMode="auto">
                    <a:xfrm>
                      <a:off x="0" y="0"/>
                      <a:ext cx="3752410" cy="2289066"/>
                    </a:xfrm>
                    <a:prstGeom prst="rect">
                      <a:avLst/>
                    </a:prstGeom>
                    <a:ln>
                      <a:noFill/>
                    </a:ln>
                    <a:extLst>
                      <a:ext uri="{53640926-AAD7-44D8-BBD7-CCE9431645EC}">
                        <a14:shadowObscured xmlns:a14="http://schemas.microsoft.com/office/drawing/2010/main"/>
                      </a:ext>
                    </a:extLst>
                  </pic:spPr>
                </pic:pic>
              </a:graphicData>
            </a:graphic>
          </wp:inline>
        </w:drawing>
      </w:r>
    </w:p>
    <w:p w14:paraId="6C8DC460" w14:textId="77777777" w:rsidR="00126149" w:rsidRDefault="00126149" w:rsidP="00A05316">
      <w:pPr>
        <w:jc w:val="center"/>
        <w:rPr>
          <w:rFonts w:ascii="Times New Roman" w:hAnsi="Times New Roman" w:cs="Times New Roman"/>
          <w:sz w:val="24"/>
          <w:szCs w:val="24"/>
        </w:rPr>
      </w:pPr>
    </w:p>
    <w:p w14:paraId="15B3949C" w14:textId="77777777" w:rsidR="00A77EDF" w:rsidRDefault="0003530F"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t>Fig.9</w:t>
      </w:r>
      <w:r w:rsidR="00A77EDF">
        <w:rPr>
          <w:rFonts w:ascii="Times New Roman" w:hAnsi="Times New Roman" w:cs="Times New Roman"/>
          <w:sz w:val="24"/>
          <w:szCs w:val="24"/>
        </w:rPr>
        <w:t xml:space="preserve">: Electrostatic interaction between CHRNA5 and the novel drug candidate viewed using Discovery Studio software. </w:t>
      </w:r>
      <w:r w:rsidR="00A77EDF" w:rsidRPr="00A77EDF">
        <w:rPr>
          <w:rFonts w:ascii="Times New Roman" w:hAnsi="Times New Roman" w:cs="Times New Roman"/>
          <w:sz w:val="24"/>
          <w:szCs w:val="24"/>
        </w:rPr>
        <w:t>Electrostatic interaction is the force of attraction or repulsion between charged objects or particles that is governed by Coulomb's Law. It is a fundamental factor in physics, influencing a wide range of events, from atomic structure to material behavio</w:t>
      </w:r>
      <w:r w:rsidR="00A77EDF">
        <w:rPr>
          <w:rFonts w:ascii="Times New Roman" w:hAnsi="Times New Roman" w:cs="Times New Roman"/>
          <w:sz w:val="24"/>
          <w:szCs w:val="24"/>
        </w:rPr>
        <w:t>u</w:t>
      </w:r>
      <w:r w:rsidR="00A77EDF" w:rsidRPr="00A77EDF">
        <w:rPr>
          <w:rFonts w:ascii="Times New Roman" w:hAnsi="Times New Roman" w:cs="Times New Roman"/>
          <w:sz w:val="24"/>
          <w:szCs w:val="24"/>
        </w:rPr>
        <w:t>r.</w:t>
      </w:r>
    </w:p>
    <w:p w14:paraId="2558D05B" w14:textId="77777777" w:rsidR="00A77EDF" w:rsidRDefault="00A77EDF" w:rsidP="00A05316">
      <w:pPr>
        <w:jc w:val="center"/>
        <w:rPr>
          <w:rFonts w:ascii="Times New Roman" w:hAnsi="Times New Roman" w:cs="Times New Roman"/>
          <w:sz w:val="24"/>
          <w:szCs w:val="24"/>
        </w:rPr>
      </w:pPr>
    </w:p>
    <w:p w14:paraId="5B3E08ED" w14:textId="77777777" w:rsidR="00CD0A0E" w:rsidRDefault="00CD0A0E" w:rsidP="00A05316">
      <w:pPr>
        <w:jc w:val="center"/>
        <w:rPr>
          <w:rFonts w:ascii="Times New Roman" w:hAnsi="Times New Roman" w:cs="Times New Roman"/>
          <w:sz w:val="24"/>
          <w:szCs w:val="24"/>
        </w:rPr>
      </w:pPr>
      <w:r>
        <w:rPr>
          <w:noProof/>
          <w:lang w:val="en-IN" w:eastAsia="en-IN"/>
        </w:rPr>
        <w:lastRenderedPageBreak/>
        <w:drawing>
          <wp:inline distT="0" distB="0" distL="0" distR="0" wp14:anchorId="1EA1885F" wp14:editId="35F95631">
            <wp:extent cx="3711388" cy="22682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624" t="18655" r="8590" b="10953"/>
                    <a:stretch/>
                  </pic:blipFill>
                  <pic:spPr bwMode="auto">
                    <a:xfrm>
                      <a:off x="0" y="0"/>
                      <a:ext cx="3713229" cy="2269345"/>
                    </a:xfrm>
                    <a:prstGeom prst="rect">
                      <a:avLst/>
                    </a:prstGeom>
                    <a:ln>
                      <a:noFill/>
                    </a:ln>
                    <a:extLst>
                      <a:ext uri="{53640926-AAD7-44D8-BBD7-CCE9431645EC}">
                        <a14:shadowObscured xmlns:a14="http://schemas.microsoft.com/office/drawing/2010/main"/>
                      </a:ext>
                    </a:extLst>
                  </pic:spPr>
                </pic:pic>
              </a:graphicData>
            </a:graphic>
          </wp:inline>
        </w:drawing>
      </w:r>
    </w:p>
    <w:p w14:paraId="75E94C14" w14:textId="77777777" w:rsidR="00126149" w:rsidRDefault="00126149" w:rsidP="00126149">
      <w:pPr>
        <w:spacing w:line="480" w:lineRule="auto"/>
        <w:jc w:val="center"/>
        <w:rPr>
          <w:rFonts w:ascii="Times New Roman" w:hAnsi="Times New Roman" w:cs="Times New Roman"/>
          <w:sz w:val="24"/>
          <w:szCs w:val="24"/>
        </w:rPr>
      </w:pPr>
    </w:p>
    <w:p w14:paraId="12188F42" w14:textId="77777777" w:rsidR="00A77EDF" w:rsidRDefault="0003530F" w:rsidP="00126149">
      <w:pPr>
        <w:spacing w:line="480" w:lineRule="auto"/>
        <w:jc w:val="both"/>
        <w:rPr>
          <w:rFonts w:ascii="Times New Roman" w:hAnsi="Times New Roman" w:cs="Times New Roman"/>
          <w:sz w:val="24"/>
          <w:szCs w:val="24"/>
        </w:rPr>
      </w:pPr>
      <w:r>
        <w:rPr>
          <w:rFonts w:ascii="Times New Roman" w:hAnsi="Times New Roman" w:cs="Times New Roman"/>
          <w:sz w:val="24"/>
          <w:szCs w:val="24"/>
        </w:rPr>
        <w:t>Fig.10</w:t>
      </w:r>
      <w:r w:rsidR="00A77EDF">
        <w:rPr>
          <w:rFonts w:ascii="Times New Roman" w:hAnsi="Times New Roman" w:cs="Times New Roman"/>
          <w:sz w:val="24"/>
          <w:szCs w:val="24"/>
        </w:rPr>
        <w:t xml:space="preserve">: Van der Waals interaction between CHRNA5 and the novel drug candidate viewed using Discovery Studio software. </w:t>
      </w:r>
      <w:r w:rsidR="00A77EDF" w:rsidRPr="00A77EDF">
        <w:rPr>
          <w:rFonts w:ascii="Times New Roman" w:hAnsi="Times New Roman" w:cs="Times New Roman"/>
          <w:sz w:val="24"/>
          <w:szCs w:val="24"/>
        </w:rPr>
        <w:t>Van der Waals forces are caused by induced electrical interactions between two or more atoms or molecules that are extremely near together. The Van der Waals interaction is the lowest of the intermolecular forces between molecules. However, when a large number of Van der Waals forces contact between two things, the interaction can be quite strong.</w:t>
      </w:r>
    </w:p>
    <w:p w14:paraId="533C9158" w14:textId="77777777" w:rsidR="00A77EDF" w:rsidRDefault="00A77EDF" w:rsidP="00A05316">
      <w:pPr>
        <w:jc w:val="center"/>
        <w:rPr>
          <w:rFonts w:ascii="Times New Roman" w:hAnsi="Times New Roman" w:cs="Times New Roman"/>
          <w:sz w:val="24"/>
          <w:szCs w:val="24"/>
        </w:rPr>
      </w:pPr>
    </w:p>
    <w:p w14:paraId="55A0C9EA" w14:textId="77777777" w:rsidR="00CD0A0E" w:rsidRDefault="00CD0A0E" w:rsidP="00A05316">
      <w:pPr>
        <w:jc w:val="center"/>
        <w:rPr>
          <w:rFonts w:ascii="Times New Roman" w:hAnsi="Times New Roman" w:cs="Times New Roman"/>
          <w:sz w:val="24"/>
          <w:szCs w:val="24"/>
        </w:rPr>
      </w:pPr>
      <w:r>
        <w:rPr>
          <w:noProof/>
          <w:lang w:val="en-IN" w:eastAsia="en-IN"/>
        </w:rPr>
        <w:drawing>
          <wp:inline distT="0" distB="0" distL="0" distR="0" wp14:anchorId="396C59B0" wp14:editId="0CB97E25">
            <wp:extent cx="3750310" cy="2238827"/>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26" t="19415" r="7914" b="11113"/>
                    <a:stretch/>
                  </pic:blipFill>
                  <pic:spPr bwMode="auto">
                    <a:xfrm>
                      <a:off x="0" y="0"/>
                      <a:ext cx="3751819" cy="2239728"/>
                    </a:xfrm>
                    <a:prstGeom prst="rect">
                      <a:avLst/>
                    </a:prstGeom>
                    <a:ln>
                      <a:noFill/>
                    </a:ln>
                    <a:extLst>
                      <a:ext uri="{53640926-AAD7-44D8-BBD7-CCE9431645EC}">
                        <a14:shadowObscured xmlns:a14="http://schemas.microsoft.com/office/drawing/2010/main"/>
                      </a:ext>
                    </a:extLst>
                  </pic:spPr>
                </pic:pic>
              </a:graphicData>
            </a:graphic>
          </wp:inline>
        </w:drawing>
      </w:r>
    </w:p>
    <w:p w14:paraId="146EF3E5" w14:textId="77777777" w:rsidR="00430AAF" w:rsidRDefault="00430AAF" w:rsidP="00A05316">
      <w:pPr>
        <w:jc w:val="center"/>
        <w:rPr>
          <w:rFonts w:ascii="Times New Roman" w:hAnsi="Times New Roman" w:cs="Times New Roman"/>
          <w:sz w:val="24"/>
          <w:szCs w:val="24"/>
        </w:rPr>
      </w:pPr>
    </w:p>
    <w:p w14:paraId="7F8F6284" w14:textId="77777777" w:rsidR="00430AAF" w:rsidRDefault="0003530F" w:rsidP="00C65D37">
      <w:pPr>
        <w:spacing w:line="480" w:lineRule="auto"/>
        <w:jc w:val="both"/>
        <w:rPr>
          <w:rFonts w:ascii="Times New Roman" w:hAnsi="Times New Roman" w:cs="Times New Roman"/>
          <w:sz w:val="24"/>
          <w:szCs w:val="24"/>
        </w:rPr>
      </w:pPr>
      <w:r>
        <w:rPr>
          <w:rFonts w:ascii="Times New Roman" w:hAnsi="Times New Roman" w:cs="Times New Roman"/>
          <w:sz w:val="24"/>
          <w:szCs w:val="24"/>
        </w:rPr>
        <w:t>Fig.11</w:t>
      </w:r>
      <w:r w:rsidR="00A77EDF">
        <w:rPr>
          <w:rFonts w:ascii="Times New Roman" w:hAnsi="Times New Roman" w:cs="Times New Roman"/>
          <w:sz w:val="24"/>
          <w:szCs w:val="24"/>
        </w:rPr>
        <w:t xml:space="preserve">: Hydrophobic interaction between CHRNA5 and the novel drug candidate viewed using Discovery Studio software. </w:t>
      </w:r>
      <w:r w:rsidR="00A77EDF" w:rsidRPr="00A77EDF">
        <w:rPr>
          <w:rFonts w:ascii="Times New Roman" w:hAnsi="Times New Roman" w:cs="Times New Roman"/>
          <w:sz w:val="24"/>
          <w:szCs w:val="24"/>
        </w:rPr>
        <w:t xml:space="preserve">Hydrophobic interactions are a sort of non-covalent force that occurs when nonpolar molecules, such as oils or fats, cluster together in water to avoid contact </w:t>
      </w:r>
      <w:r w:rsidR="00A77EDF" w:rsidRPr="00A77EDF">
        <w:rPr>
          <w:rFonts w:ascii="Times New Roman" w:hAnsi="Times New Roman" w:cs="Times New Roman"/>
          <w:sz w:val="24"/>
          <w:szCs w:val="24"/>
        </w:rPr>
        <w:lastRenderedPageBreak/>
        <w:t>with it. This clustering arises because water molecules prefer to interact with one another rather than with hydrophobic molecules, resulting in their "exclusion" from the interface between hydrophobic species.</w:t>
      </w:r>
    </w:p>
    <w:p w14:paraId="3AC36959"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432916AD" wp14:editId="1A57BE65">
            <wp:extent cx="3975904" cy="22733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848" t="19209" r="5738" b="10231"/>
                    <a:stretch/>
                  </pic:blipFill>
                  <pic:spPr bwMode="auto">
                    <a:xfrm>
                      <a:off x="0" y="0"/>
                      <a:ext cx="3978452" cy="2274757"/>
                    </a:xfrm>
                    <a:prstGeom prst="rect">
                      <a:avLst/>
                    </a:prstGeom>
                    <a:ln>
                      <a:noFill/>
                    </a:ln>
                    <a:extLst>
                      <a:ext uri="{53640926-AAD7-44D8-BBD7-CCE9431645EC}">
                        <a14:shadowObscured xmlns:a14="http://schemas.microsoft.com/office/drawing/2010/main"/>
                      </a:ext>
                    </a:extLst>
                  </pic:spPr>
                </pic:pic>
              </a:graphicData>
            </a:graphic>
          </wp:inline>
        </w:drawing>
      </w:r>
    </w:p>
    <w:p w14:paraId="75AD5DDC" w14:textId="2446EA7D" w:rsidR="00463EA7" w:rsidRDefault="00463EA7" w:rsidP="00C65D37">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5454C">
        <w:rPr>
          <w:rFonts w:ascii="Times New Roman" w:hAnsi="Times New Roman" w:cs="Times New Roman"/>
          <w:sz w:val="24"/>
          <w:szCs w:val="24"/>
        </w:rPr>
        <w:t>12</w:t>
      </w:r>
      <w:r>
        <w:rPr>
          <w:rFonts w:ascii="Times New Roman" w:hAnsi="Times New Roman" w:cs="Times New Roman"/>
          <w:sz w:val="24"/>
          <w:szCs w:val="24"/>
        </w:rPr>
        <w:t xml:space="preserve">: The 3D structure of CHRNA5 of </w:t>
      </w:r>
      <w:r w:rsidRPr="00F22627">
        <w:rPr>
          <w:rFonts w:ascii="Times New Roman" w:hAnsi="Times New Roman" w:cs="Times New Roman"/>
          <w:i/>
          <w:sz w:val="24"/>
          <w:szCs w:val="24"/>
        </w:rPr>
        <w:t xml:space="preserve">Gorilla </w:t>
      </w:r>
      <w:proofErr w:type="spellStart"/>
      <w:r w:rsidRPr="00F22627">
        <w:rPr>
          <w:rFonts w:ascii="Times New Roman" w:hAnsi="Times New Roman" w:cs="Times New Roman"/>
          <w:i/>
          <w:sz w:val="24"/>
          <w:szCs w:val="24"/>
        </w:rPr>
        <w:t>gorilla</w:t>
      </w:r>
      <w:proofErr w:type="spellEnd"/>
      <w:r>
        <w:rPr>
          <w:rFonts w:ascii="Times New Roman" w:hAnsi="Times New Roman" w:cs="Times New Roman"/>
          <w:sz w:val="24"/>
          <w:szCs w:val="24"/>
        </w:rPr>
        <w:t xml:space="preserve"> was viewed using Discovery Studio software. </w:t>
      </w:r>
    </w:p>
    <w:p w14:paraId="16F6BBA8"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332FF079" wp14:editId="51292C3F">
            <wp:extent cx="4861367" cy="1938020"/>
            <wp:effectExtent l="76200" t="76200" r="130175" b="138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76" t="24414" r="7462" b="15441"/>
                    <a:stretch/>
                  </pic:blipFill>
                  <pic:spPr bwMode="auto">
                    <a:xfrm>
                      <a:off x="0" y="0"/>
                      <a:ext cx="4863863" cy="1939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89E3E4" w14:textId="3D6CC4E1" w:rsidR="00463EA7" w:rsidRDefault="00463EA7" w:rsidP="00463EA7">
      <w:pPr>
        <w:spacing w:line="480" w:lineRule="auto"/>
        <w:jc w:val="both"/>
        <w:rPr>
          <w:rFonts w:ascii="Times New Roman" w:hAnsi="Times New Roman" w:cs="Times New Roman"/>
          <w:sz w:val="24"/>
          <w:szCs w:val="24"/>
        </w:rPr>
      </w:pPr>
      <w:r w:rsidRPr="00C625EA">
        <w:rPr>
          <w:rFonts w:ascii="Times New Roman" w:hAnsi="Times New Roman" w:cs="Times New Roman"/>
          <w:sz w:val="24"/>
          <w:szCs w:val="24"/>
        </w:rPr>
        <w:t>Fig.</w:t>
      </w:r>
      <w:r w:rsidR="0055454C">
        <w:rPr>
          <w:rFonts w:ascii="Times New Roman" w:hAnsi="Times New Roman" w:cs="Times New Roman"/>
          <w:sz w:val="24"/>
          <w:szCs w:val="24"/>
        </w:rPr>
        <w:t>13</w:t>
      </w:r>
      <w:r w:rsidRPr="00C625EA">
        <w:rPr>
          <w:rFonts w:ascii="Times New Roman" w:hAnsi="Times New Roman" w:cs="Times New Roman"/>
          <w:sz w:val="24"/>
          <w:szCs w:val="24"/>
        </w:rPr>
        <w:t xml:space="preserve">: 3D interaction between CHRNA5 of Gorilla </w:t>
      </w:r>
      <w:proofErr w:type="spellStart"/>
      <w:r w:rsidRPr="00C625EA">
        <w:rPr>
          <w:rFonts w:ascii="Times New Roman" w:hAnsi="Times New Roman" w:cs="Times New Roman"/>
          <w:sz w:val="24"/>
          <w:szCs w:val="24"/>
        </w:rPr>
        <w:t>gorilla</w:t>
      </w:r>
      <w:proofErr w:type="spellEnd"/>
      <w:r w:rsidRPr="00C625EA">
        <w:rPr>
          <w:rFonts w:ascii="Times New Roman" w:hAnsi="Times New Roman" w:cs="Times New Roman"/>
          <w:sz w:val="24"/>
          <w:szCs w:val="24"/>
        </w:rPr>
        <w:t xml:space="preserve"> and the novel drug candidate with respective docking scores</w:t>
      </w:r>
      <w:r w:rsidR="00C625EA" w:rsidRPr="00C625EA">
        <w:rPr>
          <w:rFonts w:ascii="Times New Roman" w:hAnsi="Times New Roman" w:cs="Times New Roman"/>
          <w:sz w:val="24"/>
          <w:szCs w:val="24"/>
        </w:rPr>
        <w:t xml:space="preserve">. The expected binding affinity between a ligand (a tiny molecule, usually a medicine) and a protein target is represented numerically by a docking score in the context of molecular docking. In essence, it shows the likelihood that a ligand will bind to a protein; lower scores often indicate stronger binding interactions. When determining possible </w:t>
      </w:r>
      <w:r w:rsidR="00C625EA" w:rsidRPr="00C625EA">
        <w:rPr>
          <w:rFonts w:ascii="Times New Roman" w:hAnsi="Times New Roman" w:cs="Times New Roman"/>
          <w:sz w:val="24"/>
          <w:szCs w:val="24"/>
        </w:rPr>
        <w:lastRenderedPageBreak/>
        <w:t>medication candidates and assessing the efficacy of various substances, docking scores are essential.</w:t>
      </w:r>
    </w:p>
    <w:p w14:paraId="4EF85CB9" w14:textId="77777777" w:rsidR="00463EA7" w:rsidRDefault="00463EA7" w:rsidP="00463EA7">
      <w:pPr>
        <w:rPr>
          <w:rFonts w:ascii="Times New Roman" w:hAnsi="Times New Roman" w:cs="Times New Roman"/>
          <w:sz w:val="24"/>
          <w:szCs w:val="24"/>
        </w:rPr>
      </w:pPr>
    </w:p>
    <w:p w14:paraId="2909F635" w14:textId="77777777" w:rsidR="00463EA7" w:rsidRDefault="00463EA7" w:rsidP="00C65D37">
      <w:pPr>
        <w:spacing w:line="480" w:lineRule="auto"/>
        <w:jc w:val="both"/>
        <w:rPr>
          <w:rFonts w:ascii="Times New Roman" w:hAnsi="Times New Roman" w:cs="Times New Roman"/>
          <w:sz w:val="24"/>
          <w:szCs w:val="24"/>
        </w:rPr>
      </w:pPr>
    </w:p>
    <w:p w14:paraId="7E37104A" w14:textId="77777777" w:rsidR="005A52EE" w:rsidRDefault="005A52EE" w:rsidP="00C65D37">
      <w:pPr>
        <w:spacing w:line="480" w:lineRule="auto"/>
        <w:jc w:val="both"/>
        <w:rPr>
          <w:noProof/>
          <w:lang w:val="en-IN" w:eastAsia="en-IN"/>
        </w:rPr>
      </w:pPr>
    </w:p>
    <w:p w14:paraId="2178DA33"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33934202" wp14:editId="33580764">
            <wp:extent cx="3837008" cy="222180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150" t="20106" r="7885" b="10957"/>
                    <a:stretch/>
                  </pic:blipFill>
                  <pic:spPr bwMode="auto">
                    <a:xfrm>
                      <a:off x="0" y="0"/>
                      <a:ext cx="3838152" cy="2222471"/>
                    </a:xfrm>
                    <a:prstGeom prst="rect">
                      <a:avLst/>
                    </a:prstGeom>
                    <a:ln>
                      <a:noFill/>
                    </a:ln>
                    <a:extLst>
                      <a:ext uri="{53640926-AAD7-44D8-BBD7-CCE9431645EC}">
                        <a14:shadowObscured xmlns:a14="http://schemas.microsoft.com/office/drawing/2010/main"/>
                      </a:ext>
                    </a:extLst>
                  </pic:spPr>
                </pic:pic>
              </a:graphicData>
            </a:graphic>
          </wp:inline>
        </w:drawing>
      </w:r>
    </w:p>
    <w:p w14:paraId="34579EFC" w14:textId="286B47E7" w:rsidR="005A52EE" w:rsidRDefault="005A52EE" w:rsidP="00C65D37">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5454C">
        <w:rPr>
          <w:rFonts w:ascii="Times New Roman" w:hAnsi="Times New Roman" w:cs="Times New Roman"/>
          <w:sz w:val="24"/>
          <w:szCs w:val="24"/>
        </w:rPr>
        <w:t>14</w:t>
      </w:r>
      <w:r>
        <w:rPr>
          <w:rFonts w:ascii="Times New Roman" w:hAnsi="Times New Roman" w:cs="Times New Roman"/>
          <w:sz w:val="24"/>
          <w:szCs w:val="24"/>
        </w:rPr>
        <w:t xml:space="preserve">: 3D complex structure of CHRNA5 of </w:t>
      </w:r>
      <w:r w:rsidRPr="00F22627">
        <w:rPr>
          <w:rFonts w:ascii="Times New Roman" w:hAnsi="Times New Roman" w:cs="Times New Roman"/>
          <w:i/>
          <w:sz w:val="24"/>
          <w:szCs w:val="24"/>
        </w:rPr>
        <w:t xml:space="preserve">Gorilla </w:t>
      </w:r>
      <w:proofErr w:type="spellStart"/>
      <w:r w:rsidRPr="00F22627">
        <w:rPr>
          <w:rFonts w:ascii="Times New Roman" w:hAnsi="Times New Roman" w:cs="Times New Roman"/>
          <w:i/>
          <w:sz w:val="24"/>
          <w:szCs w:val="24"/>
        </w:rPr>
        <w:t>gorilla</w:t>
      </w:r>
      <w:proofErr w:type="spellEnd"/>
      <w:r>
        <w:rPr>
          <w:rFonts w:ascii="Times New Roman" w:hAnsi="Times New Roman" w:cs="Times New Roman"/>
          <w:sz w:val="24"/>
          <w:szCs w:val="24"/>
        </w:rPr>
        <w:t xml:space="preserve"> with the designed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nanoparticle represented in yellow colour.</w:t>
      </w:r>
      <w:r w:rsidR="00C625EA">
        <w:rPr>
          <w:rFonts w:ascii="Times New Roman" w:hAnsi="Times New Roman" w:cs="Times New Roman"/>
          <w:sz w:val="24"/>
          <w:szCs w:val="24"/>
        </w:rPr>
        <w:t xml:space="preserve"> </w:t>
      </w:r>
    </w:p>
    <w:p w14:paraId="207AF5D3" w14:textId="77777777" w:rsidR="00C625EA" w:rsidRDefault="00C625EA" w:rsidP="00C65D37">
      <w:pPr>
        <w:spacing w:line="480" w:lineRule="auto"/>
        <w:jc w:val="both"/>
        <w:rPr>
          <w:rFonts w:ascii="Times New Roman" w:hAnsi="Times New Roman" w:cs="Times New Roman"/>
          <w:sz w:val="24"/>
          <w:szCs w:val="24"/>
        </w:rPr>
      </w:pPr>
    </w:p>
    <w:p w14:paraId="2835760C"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532057CD" wp14:editId="1AD53076">
            <wp:extent cx="3790709" cy="2302812"/>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369" t="18670" r="6475" b="9882"/>
                    <a:stretch/>
                  </pic:blipFill>
                  <pic:spPr bwMode="auto">
                    <a:xfrm>
                      <a:off x="0" y="0"/>
                      <a:ext cx="3791752" cy="2303446"/>
                    </a:xfrm>
                    <a:prstGeom prst="rect">
                      <a:avLst/>
                    </a:prstGeom>
                    <a:ln>
                      <a:noFill/>
                    </a:ln>
                    <a:extLst>
                      <a:ext uri="{53640926-AAD7-44D8-BBD7-CCE9431645EC}">
                        <a14:shadowObscured xmlns:a14="http://schemas.microsoft.com/office/drawing/2010/main"/>
                      </a:ext>
                    </a:extLst>
                  </pic:spPr>
                </pic:pic>
              </a:graphicData>
            </a:graphic>
          </wp:inline>
        </w:drawing>
      </w:r>
    </w:p>
    <w:p w14:paraId="25FE6E65" w14:textId="6F2264DF" w:rsidR="005A52EE" w:rsidRDefault="005A52EE" w:rsidP="00C65D37">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5454C">
        <w:rPr>
          <w:rFonts w:ascii="Times New Roman" w:hAnsi="Times New Roman" w:cs="Times New Roman"/>
          <w:sz w:val="24"/>
          <w:szCs w:val="24"/>
        </w:rPr>
        <w:t>15</w:t>
      </w:r>
      <w:r>
        <w:rPr>
          <w:rFonts w:ascii="Times New Roman" w:hAnsi="Times New Roman" w:cs="Times New Roman"/>
          <w:sz w:val="24"/>
          <w:szCs w:val="24"/>
        </w:rPr>
        <w:t xml:space="preserve">: 3D interaction between CHRNA5 of </w:t>
      </w:r>
      <w:r w:rsidRPr="00F22627">
        <w:rPr>
          <w:rFonts w:ascii="Times New Roman" w:hAnsi="Times New Roman" w:cs="Times New Roman"/>
          <w:i/>
          <w:sz w:val="24"/>
          <w:szCs w:val="24"/>
        </w:rPr>
        <w:t xml:space="preserve">Gorilla </w:t>
      </w:r>
      <w:proofErr w:type="spellStart"/>
      <w:r w:rsidRPr="00F22627">
        <w:rPr>
          <w:rFonts w:ascii="Times New Roman" w:hAnsi="Times New Roman" w:cs="Times New Roman"/>
          <w:i/>
          <w:sz w:val="24"/>
          <w:szCs w:val="24"/>
        </w:rPr>
        <w:t>gorilla</w:t>
      </w:r>
      <w:proofErr w:type="spellEnd"/>
      <w:r>
        <w:rPr>
          <w:rFonts w:ascii="Times New Roman" w:hAnsi="Times New Roman" w:cs="Times New Roman"/>
          <w:sz w:val="24"/>
          <w:szCs w:val="24"/>
        </w:rPr>
        <w:t xml:space="preserve"> with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nanoparticle. The picture clearly depicts how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nanoparticle interacts at the corresponding amino acid positions</w:t>
      </w:r>
      <w:r w:rsidR="00C625EA">
        <w:rPr>
          <w:rFonts w:ascii="Times New Roman" w:hAnsi="Times New Roman" w:cs="Times New Roman"/>
          <w:sz w:val="24"/>
          <w:szCs w:val="24"/>
        </w:rPr>
        <w:t>.</w:t>
      </w:r>
      <w:r w:rsidR="00C625EA" w:rsidRPr="00C625EA">
        <w:t xml:space="preserve"> </w:t>
      </w:r>
      <w:r w:rsidR="00C625EA" w:rsidRPr="00C625EA">
        <w:rPr>
          <w:rFonts w:ascii="Times New Roman" w:hAnsi="Times New Roman" w:cs="Times New Roman"/>
          <w:sz w:val="24"/>
          <w:szCs w:val="24"/>
        </w:rPr>
        <w:t xml:space="preserve">As </w:t>
      </w:r>
      <w:r w:rsidR="00C625EA" w:rsidRPr="00C625EA">
        <w:rPr>
          <w:rFonts w:ascii="Times New Roman" w:hAnsi="Times New Roman" w:cs="Times New Roman"/>
          <w:sz w:val="24"/>
          <w:szCs w:val="24"/>
        </w:rPr>
        <w:lastRenderedPageBreak/>
        <w:t>a particular instance of dipole-dipole interactions, hydrogen bond interactions are a form of attractive intermolecular force that arises between an electronegative atom and a hydrogen atom that is linked to a strongly electronegative atom (such as N, O, or F). The structure and characteristics of many molecules and materials depend on these interactions.</w:t>
      </w:r>
    </w:p>
    <w:p w14:paraId="2CDDEFD6"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7FB0E24D" wp14:editId="3FE69018">
            <wp:extent cx="3779134" cy="227958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565" t="16874" r="7477" b="12392"/>
                    <a:stretch/>
                  </pic:blipFill>
                  <pic:spPr bwMode="auto">
                    <a:xfrm>
                      <a:off x="0" y="0"/>
                      <a:ext cx="3780435" cy="2280370"/>
                    </a:xfrm>
                    <a:prstGeom prst="rect">
                      <a:avLst/>
                    </a:prstGeom>
                    <a:ln>
                      <a:noFill/>
                    </a:ln>
                    <a:extLst>
                      <a:ext uri="{53640926-AAD7-44D8-BBD7-CCE9431645EC}">
                        <a14:shadowObscured xmlns:a14="http://schemas.microsoft.com/office/drawing/2010/main"/>
                      </a:ext>
                    </a:extLst>
                  </pic:spPr>
                </pic:pic>
              </a:graphicData>
            </a:graphic>
          </wp:inline>
        </w:drawing>
      </w:r>
    </w:p>
    <w:p w14:paraId="5946A1BC" w14:textId="1E35CEEC" w:rsidR="005A52EE" w:rsidRPr="00E3187A" w:rsidRDefault="005A52EE" w:rsidP="005A52EE">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5454C">
        <w:rPr>
          <w:rFonts w:ascii="Times New Roman" w:hAnsi="Times New Roman" w:cs="Times New Roman"/>
          <w:sz w:val="24"/>
          <w:szCs w:val="24"/>
        </w:rPr>
        <w:t>16</w:t>
      </w:r>
      <w:r>
        <w:rPr>
          <w:rFonts w:ascii="Times New Roman" w:hAnsi="Times New Roman" w:cs="Times New Roman"/>
          <w:sz w:val="24"/>
          <w:szCs w:val="24"/>
        </w:rPr>
        <w:t xml:space="preserve">: 3D Van der Waals interaction between CHRNA5 of </w:t>
      </w:r>
      <w:r w:rsidRPr="00F22627">
        <w:rPr>
          <w:rFonts w:ascii="Times New Roman" w:hAnsi="Times New Roman" w:cs="Times New Roman"/>
          <w:i/>
          <w:sz w:val="24"/>
          <w:szCs w:val="24"/>
        </w:rPr>
        <w:t xml:space="preserve">Gorilla </w:t>
      </w:r>
      <w:proofErr w:type="spellStart"/>
      <w:r w:rsidRPr="00F22627">
        <w:rPr>
          <w:rFonts w:ascii="Times New Roman" w:hAnsi="Times New Roman" w:cs="Times New Roman"/>
          <w:i/>
          <w:sz w:val="24"/>
          <w:szCs w:val="24"/>
        </w:rPr>
        <w:t>gorilla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nanoparticle. The binding interaction between the receptor and ligand is shown in Surface – Stick model view viewed using Discovery Studio software. </w:t>
      </w:r>
      <w:r w:rsidR="00C625EA" w:rsidRPr="00C625EA">
        <w:rPr>
          <w:rFonts w:ascii="Times New Roman" w:hAnsi="Times New Roman" w:cs="Times New Roman"/>
          <w:sz w:val="24"/>
          <w:szCs w:val="24"/>
        </w:rPr>
        <w:t xml:space="preserve">When two or more atoms or molecules are in close proximity to one another, they create electrical interactions that drive van der Waals forces. Of all the intermolecular forces that attract molecules to one another, the van der Waals </w:t>
      </w:r>
      <w:r w:rsidR="00C625EA" w:rsidRPr="00E3187A">
        <w:rPr>
          <w:rFonts w:ascii="Times New Roman" w:hAnsi="Times New Roman" w:cs="Times New Roman"/>
          <w:sz w:val="24"/>
          <w:szCs w:val="24"/>
        </w:rPr>
        <w:t>interaction is the weakest.</w:t>
      </w:r>
    </w:p>
    <w:p w14:paraId="05B77D98" w14:textId="77777777" w:rsidR="0003530F" w:rsidRPr="00E3187A" w:rsidRDefault="009A15CE" w:rsidP="00C74F4E">
      <w:pPr>
        <w:spacing w:line="480" w:lineRule="auto"/>
        <w:ind w:firstLine="720"/>
        <w:jc w:val="both"/>
        <w:rPr>
          <w:rFonts w:ascii="Times New Roman" w:hAnsi="Times New Roman" w:cs="Times New Roman"/>
          <w:sz w:val="24"/>
          <w:szCs w:val="24"/>
        </w:rPr>
      </w:pPr>
      <w:proofErr w:type="spellStart"/>
      <w:r w:rsidRPr="00E3187A">
        <w:rPr>
          <w:rFonts w:ascii="Times New Roman" w:hAnsi="Times New Roman" w:cs="Times New Roman"/>
          <w:sz w:val="24"/>
          <w:szCs w:val="24"/>
        </w:rPr>
        <w:t>Previus</w:t>
      </w:r>
      <w:proofErr w:type="spellEnd"/>
      <w:r w:rsidRPr="00E3187A">
        <w:rPr>
          <w:rFonts w:ascii="Times New Roman" w:hAnsi="Times New Roman" w:cs="Times New Roman"/>
          <w:sz w:val="24"/>
          <w:szCs w:val="24"/>
        </w:rPr>
        <w:t xml:space="preserve"> research works have proved that Homo sapiens and Gorilla </w:t>
      </w:r>
      <w:proofErr w:type="spellStart"/>
      <w:r w:rsidRPr="00E3187A">
        <w:rPr>
          <w:rFonts w:ascii="Times New Roman" w:hAnsi="Times New Roman" w:cs="Times New Roman"/>
          <w:sz w:val="24"/>
          <w:szCs w:val="24"/>
        </w:rPr>
        <w:t>gorilla</w:t>
      </w:r>
      <w:proofErr w:type="spellEnd"/>
      <w:r w:rsidRPr="00E3187A">
        <w:rPr>
          <w:rFonts w:ascii="Times New Roman" w:hAnsi="Times New Roman" w:cs="Times New Roman"/>
          <w:sz w:val="24"/>
          <w:szCs w:val="24"/>
        </w:rPr>
        <w:t xml:space="preserve"> share a high percentage of genome sequence homology. </w:t>
      </w:r>
      <w:r w:rsidR="007C4CB2" w:rsidRPr="00E3187A">
        <w:rPr>
          <w:rFonts w:ascii="Times New Roman" w:hAnsi="Times New Roman" w:cs="Times New Roman"/>
          <w:sz w:val="24"/>
          <w:szCs w:val="24"/>
        </w:rPr>
        <w:t>[</w:t>
      </w:r>
      <w:r w:rsidR="007C4CB2" w:rsidRPr="00E3187A">
        <w:rPr>
          <w:rFonts w:ascii="Times New Roman" w:hAnsi="Times New Roman" w:cs="Times New Roman"/>
          <w:color w:val="212121"/>
          <w:sz w:val="24"/>
          <w:szCs w:val="24"/>
          <w:shd w:val="clear" w:color="auto" w:fill="FFFFFF"/>
        </w:rPr>
        <w:t>Jorstad NL et al., 2023</w:t>
      </w:r>
      <w:r w:rsidR="007C4CB2" w:rsidRPr="00E3187A">
        <w:rPr>
          <w:rFonts w:ascii="Times New Roman" w:hAnsi="Times New Roman" w:cs="Times New Roman"/>
          <w:sz w:val="24"/>
          <w:szCs w:val="24"/>
        </w:rPr>
        <w:t>]</w:t>
      </w:r>
      <w:r w:rsidRPr="00E3187A">
        <w:rPr>
          <w:rFonts w:ascii="Times New Roman" w:hAnsi="Times New Roman" w:cs="Times New Roman"/>
          <w:sz w:val="24"/>
          <w:szCs w:val="24"/>
        </w:rPr>
        <w:t xml:space="preserve">. </w:t>
      </w:r>
      <w:r w:rsidR="009F6C57" w:rsidRPr="00E3187A">
        <w:rPr>
          <w:rFonts w:ascii="Times New Roman" w:hAnsi="Times New Roman" w:cs="Times New Roman"/>
          <w:sz w:val="24"/>
          <w:szCs w:val="24"/>
        </w:rPr>
        <w:t>In this research work, we have selected Cyclophosphamide, a widely used anti-cancer drug. Simultaneously, we used Zinc oxide. Several researches have proved that Zinc oxide is a potent nanoparticle [</w:t>
      </w:r>
      <w:r w:rsidR="00C65D37" w:rsidRPr="00E3187A">
        <w:rPr>
          <w:rFonts w:ascii="Times New Roman" w:hAnsi="Times New Roman" w:cs="Times New Roman"/>
          <w:sz w:val="24"/>
          <w:szCs w:val="24"/>
        </w:rPr>
        <w:t>Rusli, R. K et al., 2024</w:t>
      </w:r>
      <w:r w:rsidR="00C560A3" w:rsidRPr="00E3187A">
        <w:rPr>
          <w:rFonts w:ascii="Times New Roman" w:hAnsi="Times New Roman" w:cs="Times New Roman"/>
          <w:sz w:val="24"/>
          <w:szCs w:val="24"/>
        </w:rPr>
        <w:t>, Khajuria</w:t>
      </w:r>
      <w:r w:rsidR="00C65D37" w:rsidRPr="00E3187A">
        <w:rPr>
          <w:rFonts w:ascii="Times New Roman" w:hAnsi="Times New Roman" w:cs="Times New Roman"/>
          <w:sz w:val="24"/>
          <w:szCs w:val="24"/>
        </w:rPr>
        <w:t xml:space="preserve"> AK, et al., 2025</w:t>
      </w:r>
      <w:r w:rsidR="009F6C57" w:rsidRPr="00E3187A">
        <w:rPr>
          <w:rFonts w:ascii="Times New Roman" w:hAnsi="Times New Roman" w:cs="Times New Roman"/>
          <w:sz w:val="24"/>
          <w:szCs w:val="24"/>
        </w:rPr>
        <w:t xml:space="preserve">]. </w:t>
      </w:r>
      <w:r w:rsidR="001430C2" w:rsidRPr="00E3187A">
        <w:rPr>
          <w:rFonts w:ascii="Times New Roman" w:hAnsi="Times New Roman" w:cs="Times New Roman"/>
          <w:sz w:val="24"/>
          <w:szCs w:val="24"/>
        </w:rPr>
        <w:t xml:space="preserve">Among all malignant </w:t>
      </w:r>
      <w:proofErr w:type="spellStart"/>
      <w:r w:rsidR="001430C2" w:rsidRPr="00E3187A">
        <w:rPr>
          <w:rFonts w:ascii="Times New Roman" w:hAnsi="Times New Roman" w:cs="Times New Roman"/>
          <w:sz w:val="24"/>
          <w:szCs w:val="24"/>
        </w:rPr>
        <w:t>tumor</w:t>
      </w:r>
      <w:proofErr w:type="spellEnd"/>
      <w:r w:rsidR="001430C2" w:rsidRPr="00E3187A">
        <w:rPr>
          <w:rFonts w:ascii="Times New Roman" w:hAnsi="Times New Roman" w:cs="Times New Roman"/>
          <w:sz w:val="24"/>
          <w:szCs w:val="24"/>
        </w:rPr>
        <w:t xml:space="preserve"> types, lung cancer resulting from a mutation in CHRNA5 has a high incidence rate and fatality rate (Thai et al., 2021). The largest risk factor for lung cancer is smoking, according to numerous </w:t>
      </w:r>
      <w:r w:rsidR="001430C2" w:rsidRPr="00E3187A">
        <w:rPr>
          <w:rFonts w:ascii="Times New Roman" w:hAnsi="Times New Roman" w:cs="Times New Roman"/>
          <w:sz w:val="24"/>
          <w:szCs w:val="24"/>
        </w:rPr>
        <w:lastRenderedPageBreak/>
        <w:t xml:space="preserve">epidemiological studies carried out globally (Balata et al., 2019; Gallaway et al., 2019). Tobacco contains over 50 different types of substances that can cause cancer, and nicotine is the primary addictive component of smoking, which can accelerate the growth of lung </w:t>
      </w:r>
      <w:proofErr w:type="spellStart"/>
      <w:r w:rsidR="001430C2" w:rsidRPr="00E3187A">
        <w:rPr>
          <w:rFonts w:ascii="Times New Roman" w:hAnsi="Times New Roman" w:cs="Times New Roman"/>
          <w:sz w:val="24"/>
          <w:szCs w:val="24"/>
        </w:rPr>
        <w:t>tumors</w:t>
      </w:r>
      <w:proofErr w:type="spellEnd"/>
      <w:r w:rsidR="001430C2" w:rsidRPr="00E3187A">
        <w:rPr>
          <w:rFonts w:ascii="Times New Roman" w:hAnsi="Times New Roman" w:cs="Times New Roman"/>
          <w:sz w:val="24"/>
          <w:szCs w:val="24"/>
        </w:rPr>
        <w:t xml:space="preserve">. Studies show that nicotine has a variety of effects, including promoting cancer cell proliferation, motility, and immune regulation and playing a key role in </w:t>
      </w:r>
      <w:proofErr w:type="spellStart"/>
      <w:r w:rsidR="001430C2" w:rsidRPr="00E3187A">
        <w:rPr>
          <w:rFonts w:ascii="Times New Roman" w:hAnsi="Times New Roman" w:cs="Times New Roman"/>
          <w:sz w:val="24"/>
          <w:szCs w:val="24"/>
        </w:rPr>
        <w:t>tumor</w:t>
      </w:r>
      <w:proofErr w:type="spellEnd"/>
      <w:r w:rsidR="001430C2" w:rsidRPr="00E3187A">
        <w:rPr>
          <w:rFonts w:ascii="Times New Roman" w:hAnsi="Times New Roman" w:cs="Times New Roman"/>
          <w:sz w:val="24"/>
          <w:szCs w:val="24"/>
        </w:rPr>
        <w:t xml:space="preserve"> metastasis, invasive </w:t>
      </w:r>
      <w:proofErr w:type="spellStart"/>
      <w:r w:rsidR="001430C2" w:rsidRPr="00E3187A">
        <w:rPr>
          <w:rFonts w:ascii="Times New Roman" w:hAnsi="Times New Roman" w:cs="Times New Roman"/>
          <w:sz w:val="24"/>
          <w:szCs w:val="24"/>
        </w:rPr>
        <w:t>behavior</w:t>
      </w:r>
      <w:proofErr w:type="spellEnd"/>
      <w:r w:rsidR="001430C2" w:rsidRPr="00E3187A">
        <w:rPr>
          <w:rFonts w:ascii="Times New Roman" w:hAnsi="Times New Roman" w:cs="Times New Roman"/>
          <w:sz w:val="24"/>
          <w:szCs w:val="24"/>
        </w:rPr>
        <w:t xml:space="preserve">, and the epithelial-mesenchymal transition (EMT) (Zhang et al., 2016). </w:t>
      </w:r>
      <w:r w:rsidR="005C6C04" w:rsidRPr="00E3187A">
        <w:rPr>
          <w:rFonts w:ascii="Times New Roman" w:hAnsi="Times New Roman" w:cs="Times New Roman"/>
          <w:sz w:val="24"/>
          <w:szCs w:val="24"/>
        </w:rPr>
        <w:t>Fig</w:t>
      </w:r>
      <w:r w:rsidR="009F6C57" w:rsidRPr="00E3187A">
        <w:rPr>
          <w:rFonts w:ascii="Times New Roman" w:hAnsi="Times New Roman" w:cs="Times New Roman"/>
          <w:sz w:val="24"/>
          <w:szCs w:val="24"/>
        </w:rPr>
        <w:t>.</w:t>
      </w:r>
      <w:r w:rsidR="005C6C04" w:rsidRPr="00E3187A">
        <w:rPr>
          <w:rFonts w:ascii="Times New Roman" w:hAnsi="Times New Roman" w:cs="Times New Roman"/>
          <w:sz w:val="24"/>
          <w:szCs w:val="24"/>
        </w:rPr>
        <w:t xml:space="preserve"> 1 and 2</w:t>
      </w:r>
      <w:r w:rsidR="001430C2" w:rsidRPr="00E3187A">
        <w:rPr>
          <w:rFonts w:ascii="Times New Roman" w:hAnsi="Times New Roman" w:cs="Times New Roman"/>
          <w:sz w:val="24"/>
          <w:szCs w:val="24"/>
        </w:rPr>
        <w:t>,</w:t>
      </w:r>
      <w:r w:rsidR="009F6C57" w:rsidRPr="00E3187A">
        <w:rPr>
          <w:rFonts w:ascii="Times New Roman" w:hAnsi="Times New Roman" w:cs="Times New Roman"/>
          <w:sz w:val="24"/>
          <w:szCs w:val="24"/>
        </w:rPr>
        <w:t xml:space="preserve"> clearly represent the normal 3D sequence</w:t>
      </w:r>
      <w:r w:rsidR="001430C2" w:rsidRPr="00E3187A">
        <w:rPr>
          <w:rFonts w:ascii="Times New Roman" w:hAnsi="Times New Roman" w:cs="Times New Roman"/>
          <w:sz w:val="24"/>
          <w:szCs w:val="24"/>
        </w:rPr>
        <w:t xml:space="preserve"> </w:t>
      </w:r>
      <w:r w:rsidR="009F6C57" w:rsidRPr="00E3187A">
        <w:rPr>
          <w:rFonts w:ascii="Times New Roman" w:hAnsi="Times New Roman" w:cs="Times New Roman"/>
          <w:sz w:val="24"/>
          <w:szCs w:val="24"/>
        </w:rPr>
        <w:t>of CHRNA5 with respective amino acid positions. F</w:t>
      </w:r>
      <w:r w:rsidR="005C6C04" w:rsidRPr="00E3187A">
        <w:rPr>
          <w:rFonts w:ascii="Times New Roman" w:hAnsi="Times New Roman" w:cs="Times New Roman"/>
          <w:sz w:val="24"/>
          <w:szCs w:val="24"/>
        </w:rPr>
        <w:t>ig</w:t>
      </w:r>
      <w:r w:rsidR="009F6C57" w:rsidRPr="00E3187A">
        <w:rPr>
          <w:rFonts w:ascii="Times New Roman" w:hAnsi="Times New Roman" w:cs="Times New Roman"/>
          <w:sz w:val="24"/>
          <w:szCs w:val="24"/>
        </w:rPr>
        <w:t>.</w:t>
      </w:r>
      <w:r w:rsidR="005C6C04" w:rsidRPr="00E3187A">
        <w:rPr>
          <w:rFonts w:ascii="Times New Roman" w:hAnsi="Times New Roman" w:cs="Times New Roman"/>
          <w:sz w:val="24"/>
          <w:szCs w:val="24"/>
        </w:rPr>
        <w:t xml:space="preserve"> 3 and 4 </w:t>
      </w:r>
      <w:r w:rsidR="009F6C57" w:rsidRPr="00E3187A">
        <w:rPr>
          <w:rFonts w:ascii="Times New Roman" w:hAnsi="Times New Roman" w:cs="Times New Roman"/>
          <w:sz w:val="24"/>
          <w:szCs w:val="24"/>
        </w:rPr>
        <w:t xml:space="preserve">show the mutated 3D sequence of CHRNA5 also showing the amino acid positions. Fig. </w:t>
      </w:r>
      <w:r w:rsidR="0003530F" w:rsidRPr="00E3187A">
        <w:rPr>
          <w:rFonts w:ascii="Times New Roman" w:hAnsi="Times New Roman" w:cs="Times New Roman"/>
          <w:sz w:val="24"/>
          <w:szCs w:val="24"/>
        </w:rPr>
        <w:t>5</w:t>
      </w:r>
      <w:r w:rsidR="009F6C57" w:rsidRPr="00E3187A">
        <w:rPr>
          <w:rFonts w:ascii="Times New Roman" w:hAnsi="Times New Roman" w:cs="Times New Roman"/>
          <w:sz w:val="24"/>
          <w:szCs w:val="24"/>
        </w:rPr>
        <w:t xml:space="preserve"> shows the 3D structure of Cyclophosphamide drug combined with Zinc oxide nanoparticle using </w:t>
      </w:r>
      <w:proofErr w:type="spellStart"/>
      <w:r w:rsidR="009F6C57" w:rsidRPr="00E3187A">
        <w:rPr>
          <w:rFonts w:ascii="Times New Roman" w:hAnsi="Times New Roman" w:cs="Times New Roman"/>
          <w:sz w:val="24"/>
          <w:szCs w:val="24"/>
        </w:rPr>
        <w:t>Molinspiration</w:t>
      </w:r>
      <w:proofErr w:type="spellEnd"/>
      <w:r w:rsidR="009F6C57" w:rsidRPr="00E3187A">
        <w:rPr>
          <w:rFonts w:ascii="Times New Roman" w:hAnsi="Times New Roman" w:cs="Times New Roman"/>
          <w:sz w:val="24"/>
          <w:szCs w:val="24"/>
        </w:rPr>
        <w:t xml:space="preserve"> tool and viewed using Discovery Studio software. </w:t>
      </w:r>
    </w:p>
    <w:p w14:paraId="6B59F0F4" w14:textId="77777777" w:rsidR="007A5F61" w:rsidRPr="00E3187A" w:rsidRDefault="001430C2" w:rsidP="006E13CD">
      <w:pPr>
        <w:spacing w:line="480" w:lineRule="auto"/>
        <w:ind w:firstLine="720"/>
        <w:jc w:val="both"/>
        <w:rPr>
          <w:rFonts w:ascii="Times New Roman" w:hAnsi="Times New Roman" w:cs="Times New Roman"/>
          <w:color w:val="2A2A2A"/>
          <w:sz w:val="24"/>
          <w:szCs w:val="24"/>
          <w:shd w:val="clear" w:color="auto" w:fill="FFFFFF"/>
        </w:rPr>
      </w:pPr>
      <w:r w:rsidRPr="00E3187A">
        <w:rPr>
          <w:rFonts w:ascii="Times New Roman" w:hAnsi="Times New Roman" w:cs="Times New Roman"/>
          <w:sz w:val="24"/>
          <w:szCs w:val="24"/>
        </w:rPr>
        <w:t xml:space="preserve">We use the CB dock server, a drug-protein docking server </w:t>
      </w:r>
      <w:r w:rsidR="007A5F61" w:rsidRPr="00E3187A">
        <w:rPr>
          <w:rFonts w:ascii="Times New Roman" w:hAnsi="Times New Roman" w:cs="Times New Roman"/>
          <w:sz w:val="24"/>
          <w:szCs w:val="24"/>
        </w:rPr>
        <w:t xml:space="preserve">(Ramarao, </w:t>
      </w:r>
      <w:proofErr w:type="spellStart"/>
      <w:proofErr w:type="gramStart"/>
      <w:r w:rsidR="007A5F61" w:rsidRPr="00E3187A">
        <w:rPr>
          <w:rFonts w:ascii="Times New Roman" w:hAnsi="Times New Roman" w:cs="Times New Roman"/>
          <w:sz w:val="24"/>
          <w:szCs w:val="24"/>
        </w:rPr>
        <w:t>Venkatajothi</w:t>
      </w:r>
      <w:proofErr w:type="spellEnd"/>
      <w:r w:rsidR="007A5F61" w:rsidRPr="00E3187A">
        <w:rPr>
          <w:rFonts w:ascii="Times New Roman" w:hAnsi="Times New Roman" w:cs="Times New Roman"/>
          <w:sz w:val="24"/>
          <w:szCs w:val="24"/>
        </w:rPr>
        <w:t xml:space="preserve">  et al.</w:t>
      </w:r>
      <w:proofErr w:type="gramEnd"/>
      <w:r w:rsidR="007A5F61" w:rsidRPr="00E3187A">
        <w:rPr>
          <w:rFonts w:ascii="Times New Roman" w:hAnsi="Times New Roman" w:cs="Times New Roman"/>
          <w:sz w:val="24"/>
          <w:szCs w:val="24"/>
        </w:rPr>
        <w:t xml:space="preserve">, 2025) Archana. G and </w:t>
      </w:r>
      <w:proofErr w:type="spellStart"/>
      <w:r w:rsidR="007A5F61" w:rsidRPr="00E3187A">
        <w:rPr>
          <w:rFonts w:ascii="Times New Roman" w:hAnsi="Times New Roman" w:cs="Times New Roman"/>
          <w:sz w:val="24"/>
          <w:szCs w:val="24"/>
        </w:rPr>
        <w:t>Sundararaj</w:t>
      </w:r>
      <w:proofErr w:type="spellEnd"/>
      <w:r w:rsidR="007A5F61" w:rsidRPr="00E3187A">
        <w:rPr>
          <w:rFonts w:ascii="Times New Roman" w:hAnsi="Times New Roman" w:cs="Times New Roman"/>
          <w:sz w:val="24"/>
          <w:szCs w:val="24"/>
        </w:rPr>
        <w:t xml:space="preserve">. R 2024, Archana. G and </w:t>
      </w:r>
      <w:proofErr w:type="spellStart"/>
      <w:r w:rsidR="007A5F61" w:rsidRPr="00E3187A">
        <w:rPr>
          <w:rFonts w:ascii="Times New Roman" w:hAnsi="Times New Roman" w:cs="Times New Roman"/>
          <w:sz w:val="24"/>
          <w:szCs w:val="24"/>
        </w:rPr>
        <w:t>Sundararaj</w:t>
      </w:r>
      <w:proofErr w:type="spellEnd"/>
      <w:r w:rsidR="007A5F61" w:rsidRPr="00E3187A">
        <w:rPr>
          <w:rFonts w:ascii="Times New Roman" w:hAnsi="Times New Roman" w:cs="Times New Roman"/>
          <w:sz w:val="24"/>
          <w:szCs w:val="24"/>
        </w:rPr>
        <w:t xml:space="preserve">. R 2024, Suvedha, A </w:t>
      </w:r>
      <w:r w:rsidR="007A5F61" w:rsidRPr="00E3187A">
        <w:rPr>
          <w:rFonts w:ascii="Times New Roman" w:hAnsi="Times New Roman" w:cs="Times New Roman"/>
          <w:i/>
          <w:sz w:val="24"/>
          <w:szCs w:val="24"/>
        </w:rPr>
        <w:t>et al</w:t>
      </w:r>
      <w:r w:rsidR="007A5F61" w:rsidRPr="00E3187A">
        <w:rPr>
          <w:rFonts w:ascii="Times New Roman" w:hAnsi="Times New Roman" w:cs="Times New Roman"/>
          <w:sz w:val="24"/>
          <w:szCs w:val="24"/>
        </w:rPr>
        <w:t>., 2024</w:t>
      </w:r>
      <w:proofErr w:type="gramStart"/>
      <w:r w:rsidR="007A5F61" w:rsidRPr="00E3187A">
        <w:rPr>
          <w:rFonts w:ascii="Times New Roman" w:hAnsi="Times New Roman" w:cs="Times New Roman"/>
          <w:sz w:val="24"/>
          <w:szCs w:val="24"/>
        </w:rPr>
        <w:t>) )</w:t>
      </w:r>
      <w:proofErr w:type="gramEnd"/>
      <w:r w:rsidR="007A5F61" w:rsidRPr="00E3187A">
        <w:rPr>
          <w:rFonts w:ascii="Times New Roman" w:hAnsi="Times New Roman" w:cs="Times New Roman"/>
          <w:sz w:val="24"/>
          <w:szCs w:val="24"/>
        </w:rPr>
        <w:t xml:space="preserve"> (Fig. 3). </w:t>
      </w:r>
      <w:r w:rsidR="006E13CD" w:rsidRPr="00E3187A">
        <w:rPr>
          <w:rFonts w:ascii="Times New Roman" w:hAnsi="Times New Roman" w:cs="Times New Roman"/>
          <w:color w:val="2A2A2A"/>
          <w:sz w:val="24"/>
          <w:szCs w:val="24"/>
          <w:shd w:val="clear" w:color="auto" w:fill="FFFFFF"/>
        </w:rPr>
        <w:t>Our lab created the protein–ligand blind docking server B-Dock [Liu Y et al., 2020]</w:t>
      </w:r>
      <w:r w:rsidR="00C560A3" w:rsidRPr="00E3187A">
        <w:rPr>
          <w:rFonts w:ascii="Times New Roman" w:hAnsi="Times New Roman" w:cs="Times New Roman"/>
          <w:color w:val="2A2A2A"/>
          <w:sz w:val="24"/>
          <w:szCs w:val="24"/>
          <w:shd w:val="clear" w:color="auto" w:fill="FFFFFF"/>
        </w:rPr>
        <w:t xml:space="preserve"> [</w:t>
      </w:r>
      <w:proofErr w:type="spellStart"/>
      <w:proofErr w:type="gramStart"/>
      <w:r w:rsidR="00C560A3" w:rsidRPr="00E3187A">
        <w:rPr>
          <w:rFonts w:ascii="Times New Roman" w:hAnsi="Times New Roman" w:cs="Times New Roman"/>
          <w:color w:val="2A2A2A"/>
          <w:sz w:val="24"/>
          <w:szCs w:val="24"/>
          <w:shd w:val="clear" w:color="auto" w:fill="FFFFFF"/>
        </w:rPr>
        <w:t>R.Sathya</w:t>
      </w:r>
      <w:proofErr w:type="spellEnd"/>
      <w:proofErr w:type="gramEnd"/>
      <w:r w:rsidR="00C560A3" w:rsidRPr="00E3187A">
        <w:rPr>
          <w:rFonts w:ascii="Times New Roman" w:hAnsi="Times New Roman" w:cs="Times New Roman"/>
          <w:color w:val="2A2A2A"/>
          <w:sz w:val="24"/>
          <w:szCs w:val="24"/>
          <w:shd w:val="clear" w:color="auto" w:fill="FFFFFF"/>
        </w:rPr>
        <w:t xml:space="preserve">, and </w:t>
      </w:r>
      <w:proofErr w:type="gramStart"/>
      <w:r w:rsidR="00C560A3" w:rsidRPr="00E3187A">
        <w:rPr>
          <w:rFonts w:ascii="Times New Roman" w:hAnsi="Times New Roman" w:cs="Times New Roman"/>
          <w:color w:val="2A2A2A"/>
          <w:sz w:val="24"/>
          <w:szCs w:val="24"/>
          <w:shd w:val="clear" w:color="auto" w:fill="FFFFFF"/>
        </w:rPr>
        <w:t>Thirumagal .</w:t>
      </w:r>
      <w:proofErr w:type="gramEnd"/>
      <w:r w:rsidR="00C560A3" w:rsidRPr="00E3187A">
        <w:rPr>
          <w:rFonts w:ascii="Times New Roman" w:hAnsi="Times New Roman" w:cs="Times New Roman"/>
          <w:color w:val="2A2A2A"/>
          <w:sz w:val="24"/>
          <w:szCs w:val="24"/>
          <w:shd w:val="clear" w:color="auto" w:fill="FFFFFF"/>
        </w:rPr>
        <w:t>J. 2024] [</w:t>
      </w:r>
      <w:proofErr w:type="spellStart"/>
      <w:proofErr w:type="gramStart"/>
      <w:r w:rsidR="00C560A3" w:rsidRPr="00E3187A">
        <w:rPr>
          <w:rFonts w:ascii="Times New Roman" w:hAnsi="Times New Roman" w:cs="Times New Roman"/>
          <w:color w:val="2A2A2A"/>
          <w:sz w:val="24"/>
          <w:szCs w:val="24"/>
          <w:shd w:val="clear" w:color="auto" w:fill="FFFFFF"/>
        </w:rPr>
        <w:t>R.Sathya</w:t>
      </w:r>
      <w:proofErr w:type="spellEnd"/>
      <w:proofErr w:type="gramEnd"/>
      <w:r w:rsidR="00C560A3" w:rsidRPr="00E3187A">
        <w:rPr>
          <w:rFonts w:ascii="Times New Roman" w:hAnsi="Times New Roman" w:cs="Times New Roman"/>
          <w:color w:val="2A2A2A"/>
          <w:sz w:val="24"/>
          <w:szCs w:val="24"/>
          <w:shd w:val="clear" w:color="auto" w:fill="FFFFFF"/>
        </w:rPr>
        <w:t xml:space="preserve">, and </w:t>
      </w:r>
      <w:proofErr w:type="gramStart"/>
      <w:r w:rsidR="00C560A3" w:rsidRPr="00E3187A">
        <w:rPr>
          <w:rFonts w:ascii="Times New Roman" w:hAnsi="Times New Roman" w:cs="Times New Roman"/>
          <w:color w:val="2A2A2A"/>
          <w:sz w:val="24"/>
          <w:szCs w:val="24"/>
          <w:shd w:val="clear" w:color="auto" w:fill="FFFFFF"/>
        </w:rPr>
        <w:t>Thirumagal .</w:t>
      </w:r>
      <w:proofErr w:type="gramEnd"/>
      <w:r w:rsidR="00C560A3" w:rsidRPr="00E3187A">
        <w:rPr>
          <w:rFonts w:ascii="Times New Roman" w:hAnsi="Times New Roman" w:cs="Times New Roman"/>
          <w:color w:val="2A2A2A"/>
          <w:sz w:val="24"/>
          <w:szCs w:val="24"/>
          <w:shd w:val="clear" w:color="auto" w:fill="FFFFFF"/>
        </w:rPr>
        <w:t>J. 2024]</w:t>
      </w:r>
      <w:r w:rsidR="006E13CD" w:rsidRPr="00E3187A">
        <w:rPr>
          <w:rFonts w:ascii="Times New Roman" w:hAnsi="Times New Roman" w:cs="Times New Roman"/>
          <w:color w:val="2A2A2A"/>
          <w:sz w:val="24"/>
          <w:szCs w:val="24"/>
          <w:shd w:val="clear" w:color="auto" w:fill="FFFFFF"/>
        </w:rPr>
        <w:t xml:space="preserve">. The molecular docking with </w:t>
      </w:r>
      <w:proofErr w:type="spellStart"/>
      <w:r w:rsidR="006E13CD" w:rsidRPr="00E3187A">
        <w:rPr>
          <w:rFonts w:ascii="Times New Roman" w:hAnsi="Times New Roman" w:cs="Times New Roman"/>
          <w:color w:val="2A2A2A"/>
          <w:sz w:val="24"/>
          <w:szCs w:val="24"/>
          <w:shd w:val="clear" w:color="auto" w:fill="FFFFFF"/>
        </w:rPr>
        <w:t>AutoDock</w:t>
      </w:r>
      <w:proofErr w:type="spellEnd"/>
      <w:r w:rsidR="006E13CD" w:rsidRPr="00E3187A">
        <w:rPr>
          <w:rFonts w:ascii="Times New Roman" w:hAnsi="Times New Roman" w:cs="Times New Roman"/>
          <w:color w:val="2A2A2A"/>
          <w:sz w:val="24"/>
          <w:szCs w:val="24"/>
          <w:shd w:val="clear" w:color="auto" w:fill="FFFFFF"/>
        </w:rPr>
        <w:t xml:space="preserve"> Vina (version 1.1.2) was guided by our protein-surface-curvature-based cavity identification method (</w:t>
      </w:r>
      <w:proofErr w:type="spellStart"/>
      <w:r w:rsidR="006E13CD" w:rsidRPr="00E3187A">
        <w:rPr>
          <w:rFonts w:ascii="Times New Roman" w:hAnsi="Times New Roman" w:cs="Times New Roman"/>
          <w:color w:val="2A2A2A"/>
          <w:sz w:val="24"/>
          <w:szCs w:val="24"/>
          <w:shd w:val="clear" w:color="auto" w:fill="FFFFFF"/>
        </w:rPr>
        <w:t>CurPocket</w:t>
      </w:r>
      <w:proofErr w:type="spellEnd"/>
      <w:r w:rsidR="006E13CD" w:rsidRPr="00E3187A">
        <w:rPr>
          <w:rFonts w:ascii="Times New Roman" w:hAnsi="Times New Roman" w:cs="Times New Roman"/>
          <w:color w:val="2A2A2A"/>
          <w:sz w:val="24"/>
          <w:szCs w:val="24"/>
          <w:shd w:val="clear" w:color="auto" w:fill="FFFFFF"/>
        </w:rPr>
        <w:t xml:space="preserve">) (Eberhardt J et al., 2021). Since its initial release in 2019, the CB-Dock website has received more than 200 job submissions every day from all over the world. Several researchers have used CB-Dock to investigate the molecular mechanism and the drugs' binding characteristics. For example, Alvarez et al. used CB-Dock to detect a </w:t>
      </w:r>
      <w:r w:rsidR="00F22627" w:rsidRPr="00E3187A">
        <w:rPr>
          <w:rFonts w:ascii="Times New Roman" w:hAnsi="Times New Roman" w:cs="Times New Roman"/>
          <w:color w:val="2A2A2A"/>
          <w:sz w:val="24"/>
          <w:szCs w:val="24"/>
          <w:shd w:val="clear" w:color="auto" w:fill="FFFFFF"/>
        </w:rPr>
        <w:t>non-charged</w:t>
      </w:r>
      <w:r w:rsidR="006E13CD" w:rsidRPr="00E3187A">
        <w:rPr>
          <w:rFonts w:ascii="Times New Roman" w:hAnsi="Times New Roman" w:cs="Times New Roman"/>
          <w:color w:val="2A2A2A"/>
          <w:sz w:val="24"/>
          <w:szCs w:val="24"/>
          <w:shd w:val="clear" w:color="auto" w:fill="FFFFFF"/>
        </w:rPr>
        <w:t xml:space="preserve"> binding pocket and dock with acetic acid, which allowed them to identify a protein functional area (Alvarez A.F et al., 2021). Singh et al. predicted the curcumin binding sites on Vibrio cholerae cytolysin (VCC) using the </w:t>
      </w:r>
      <w:proofErr w:type="spellStart"/>
      <w:r w:rsidR="006E13CD" w:rsidRPr="00E3187A">
        <w:rPr>
          <w:rFonts w:ascii="Times New Roman" w:hAnsi="Times New Roman" w:cs="Times New Roman"/>
          <w:color w:val="2A2A2A"/>
          <w:sz w:val="24"/>
          <w:szCs w:val="24"/>
          <w:shd w:val="clear" w:color="auto" w:fill="FFFFFF"/>
        </w:rPr>
        <w:t>CurPocket</w:t>
      </w:r>
      <w:proofErr w:type="spellEnd"/>
      <w:r w:rsidR="006E13CD" w:rsidRPr="00E3187A">
        <w:rPr>
          <w:rFonts w:ascii="Times New Roman" w:hAnsi="Times New Roman" w:cs="Times New Roman"/>
          <w:color w:val="2A2A2A"/>
          <w:sz w:val="24"/>
          <w:szCs w:val="24"/>
          <w:shd w:val="clear" w:color="auto" w:fill="FFFFFF"/>
        </w:rPr>
        <w:t xml:space="preserve"> method in CB-Dock (Singh M et al., 2022). In particular, CB-Dock has been widely utilized in the investigation of COVID-19 treatment drugs.</w:t>
      </w:r>
      <w:r w:rsidR="007A5F61" w:rsidRPr="00E3187A">
        <w:rPr>
          <w:rFonts w:ascii="Times New Roman" w:hAnsi="Times New Roman" w:cs="Times New Roman"/>
          <w:color w:val="2A2A2A"/>
          <w:sz w:val="24"/>
          <w:szCs w:val="24"/>
          <w:shd w:val="clear" w:color="auto" w:fill="FFFFFF"/>
        </w:rPr>
        <w:t xml:space="preserve"> (</w:t>
      </w:r>
      <w:r w:rsidR="007A5F61" w:rsidRPr="00E3187A">
        <w:rPr>
          <w:rFonts w:ascii="Times New Roman" w:hAnsi="Times New Roman" w:cs="Times New Roman"/>
          <w:sz w:val="24"/>
          <w:szCs w:val="24"/>
        </w:rPr>
        <w:t xml:space="preserve">Mishra P.M et al., 2021, Ye X.-W et al., 2021, </w:t>
      </w:r>
      <w:proofErr w:type="spellStart"/>
      <w:r w:rsidR="007A5F61" w:rsidRPr="00E3187A">
        <w:rPr>
          <w:rFonts w:ascii="Times New Roman" w:hAnsi="Times New Roman" w:cs="Times New Roman"/>
          <w:sz w:val="24"/>
          <w:szCs w:val="24"/>
        </w:rPr>
        <w:lastRenderedPageBreak/>
        <w:t>Somasekharan</w:t>
      </w:r>
      <w:proofErr w:type="spellEnd"/>
      <w:r w:rsidR="007A5F61" w:rsidRPr="00E3187A">
        <w:rPr>
          <w:rFonts w:ascii="Times New Roman" w:hAnsi="Times New Roman" w:cs="Times New Roman"/>
          <w:sz w:val="24"/>
          <w:szCs w:val="24"/>
        </w:rPr>
        <w:t xml:space="preserve"> S.P et al., 2021, Padhi A.K et al., 2021, Hosseini M et al., 2021, Dey D et al., 2020</w:t>
      </w:r>
      <w:r w:rsidR="007A5F61" w:rsidRPr="00E3187A">
        <w:rPr>
          <w:rFonts w:ascii="Times New Roman" w:hAnsi="Times New Roman" w:cs="Times New Roman"/>
          <w:color w:val="2A2A2A"/>
          <w:sz w:val="24"/>
          <w:szCs w:val="24"/>
          <w:shd w:val="clear" w:color="auto" w:fill="FFFFFF"/>
        </w:rPr>
        <w:t>).</w:t>
      </w:r>
    </w:p>
    <w:p w14:paraId="747DBE71" w14:textId="77777777" w:rsidR="007A5F61" w:rsidRPr="00E3187A" w:rsidRDefault="006E13CD" w:rsidP="00C74F4E">
      <w:pPr>
        <w:spacing w:line="480" w:lineRule="auto"/>
        <w:ind w:firstLine="720"/>
        <w:jc w:val="both"/>
        <w:rPr>
          <w:rFonts w:ascii="Times New Roman" w:hAnsi="Times New Roman" w:cs="Times New Roman"/>
          <w:sz w:val="24"/>
          <w:szCs w:val="24"/>
        </w:rPr>
      </w:pPr>
      <w:r w:rsidRPr="00E3187A">
        <w:rPr>
          <w:rFonts w:ascii="Times New Roman" w:hAnsi="Times New Roman" w:cs="Times New Roman"/>
          <w:color w:val="1B1B1B"/>
          <w:sz w:val="24"/>
          <w:szCs w:val="24"/>
          <w:shd w:val="clear" w:color="auto" w:fill="FFFFFF"/>
        </w:rPr>
        <w:t xml:space="preserve">The score for molecular docking using the </w:t>
      </w:r>
      <w:proofErr w:type="spellStart"/>
      <w:r w:rsidRPr="00E3187A">
        <w:rPr>
          <w:rFonts w:ascii="Times New Roman" w:hAnsi="Times New Roman" w:cs="Times New Roman"/>
          <w:color w:val="1B1B1B"/>
          <w:sz w:val="24"/>
          <w:szCs w:val="24"/>
          <w:shd w:val="clear" w:color="auto" w:fill="FFFFFF"/>
        </w:rPr>
        <w:t>CBDock</w:t>
      </w:r>
      <w:proofErr w:type="spellEnd"/>
      <w:r w:rsidRPr="00E3187A">
        <w:rPr>
          <w:rFonts w:ascii="Times New Roman" w:hAnsi="Times New Roman" w:cs="Times New Roman"/>
          <w:color w:val="1B1B1B"/>
          <w:sz w:val="24"/>
          <w:szCs w:val="24"/>
          <w:shd w:val="clear" w:color="auto" w:fill="FFFFFF"/>
        </w:rPr>
        <w:t xml:space="preserve"> server is -</w:t>
      </w:r>
      <w:r w:rsidR="009F6C57" w:rsidRPr="00E3187A">
        <w:rPr>
          <w:rFonts w:ascii="Times New Roman" w:hAnsi="Times New Roman" w:cs="Times New Roman"/>
          <w:color w:val="1B1B1B"/>
          <w:sz w:val="24"/>
          <w:szCs w:val="24"/>
          <w:shd w:val="clear" w:color="auto" w:fill="FFFFFF"/>
        </w:rPr>
        <w:t>4.5</w:t>
      </w:r>
      <w:r w:rsidRPr="00E3187A">
        <w:rPr>
          <w:rFonts w:ascii="Times New Roman" w:hAnsi="Times New Roman" w:cs="Times New Roman"/>
          <w:color w:val="1B1B1B"/>
          <w:sz w:val="24"/>
          <w:szCs w:val="24"/>
          <w:shd w:val="clear" w:color="auto" w:fill="FFFFFF"/>
        </w:rPr>
        <w:t xml:space="preserve"> </w:t>
      </w:r>
      <w:r w:rsidRPr="00E3187A">
        <w:rPr>
          <w:rFonts w:ascii="Times New Roman" w:hAnsi="Times New Roman" w:cs="Times New Roman"/>
          <w:i/>
          <w:iCs/>
          <w:color w:val="1B1B1B"/>
          <w:sz w:val="24"/>
          <w:szCs w:val="24"/>
          <w:shd w:val="clear" w:color="auto" w:fill="FFFFFF"/>
        </w:rPr>
        <w:t>kcal/mol</w:t>
      </w:r>
      <w:r w:rsidR="005C6C04" w:rsidRPr="00E3187A">
        <w:rPr>
          <w:rFonts w:ascii="Times New Roman" w:hAnsi="Times New Roman" w:cs="Times New Roman"/>
          <w:color w:val="1B1B1B"/>
          <w:sz w:val="24"/>
          <w:szCs w:val="24"/>
          <w:shd w:val="clear" w:color="auto" w:fill="FFFFFF"/>
        </w:rPr>
        <w:t xml:space="preserve"> </w:t>
      </w:r>
      <w:proofErr w:type="gramStart"/>
      <w:r w:rsidR="005C6C04" w:rsidRPr="00E3187A">
        <w:rPr>
          <w:rFonts w:ascii="Times New Roman" w:hAnsi="Times New Roman" w:cs="Times New Roman"/>
          <w:color w:val="1B1B1B"/>
          <w:sz w:val="24"/>
          <w:szCs w:val="24"/>
          <w:shd w:val="clear" w:color="auto" w:fill="FFFFFF"/>
        </w:rPr>
        <w:t>Fig :</w:t>
      </w:r>
      <w:proofErr w:type="gramEnd"/>
      <w:r w:rsidR="005C6C04" w:rsidRPr="00E3187A">
        <w:rPr>
          <w:rFonts w:ascii="Times New Roman" w:hAnsi="Times New Roman" w:cs="Times New Roman"/>
          <w:color w:val="1B1B1B"/>
          <w:sz w:val="24"/>
          <w:szCs w:val="24"/>
          <w:shd w:val="clear" w:color="auto" w:fill="FFFFFF"/>
        </w:rPr>
        <w:t xml:space="preserve"> 6</w:t>
      </w:r>
      <w:r w:rsidRPr="00E3187A">
        <w:rPr>
          <w:rFonts w:ascii="Times New Roman" w:hAnsi="Times New Roman" w:cs="Times New Roman"/>
          <w:color w:val="1B1B1B"/>
          <w:sz w:val="24"/>
          <w:szCs w:val="24"/>
          <w:shd w:val="clear" w:color="auto" w:fill="FFFFFF"/>
        </w:rPr>
        <w:t>.</w:t>
      </w:r>
      <w:r w:rsidR="005C6C04" w:rsidRPr="00E3187A">
        <w:rPr>
          <w:rFonts w:ascii="Times New Roman" w:hAnsi="Times New Roman" w:cs="Times New Roman"/>
          <w:color w:val="1B1B1B"/>
          <w:sz w:val="24"/>
          <w:szCs w:val="24"/>
          <w:shd w:val="clear" w:color="auto" w:fill="FFFFFF"/>
        </w:rPr>
        <w:t xml:space="preserve"> </w:t>
      </w:r>
      <w:r w:rsidRPr="00E3187A">
        <w:rPr>
          <w:rFonts w:ascii="Times New Roman" w:hAnsi="Times New Roman" w:cs="Times New Roman"/>
          <w:color w:val="1B1B1B"/>
          <w:sz w:val="24"/>
          <w:szCs w:val="24"/>
          <w:shd w:val="clear" w:color="auto" w:fill="FFFFFF"/>
        </w:rPr>
        <w:t xml:space="preserve"> Software called Discovery Studio was used to validate the findings. </w:t>
      </w:r>
      <w:r w:rsidR="005A52EE" w:rsidRPr="00E3187A">
        <w:rPr>
          <w:rFonts w:ascii="Times New Roman" w:hAnsi="Times New Roman" w:cs="Times New Roman"/>
          <w:color w:val="1B1B1B"/>
          <w:sz w:val="24"/>
          <w:szCs w:val="24"/>
          <w:shd w:val="clear" w:color="auto" w:fill="FFFFFF"/>
        </w:rPr>
        <w:t xml:space="preserve">Similarly, the binding score between CHRNA5 of </w:t>
      </w:r>
      <w:proofErr w:type="spellStart"/>
      <w:r w:rsidR="005A52EE" w:rsidRPr="00E3187A">
        <w:rPr>
          <w:rFonts w:ascii="Times New Roman" w:hAnsi="Times New Roman" w:cs="Times New Roman"/>
          <w:color w:val="1B1B1B"/>
          <w:sz w:val="24"/>
          <w:szCs w:val="24"/>
          <w:shd w:val="clear" w:color="auto" w:fill="FFFFFF"/>
        </w:rPr>
        <w:t>Groilla</w:t>
      </w:r>
      <w:proofErr w:type="spellEnd"/>
      <w:r w:rsidR="005A52EE" w:rsidRPr="00E3187A">
        <w:rPr>
          <w:rFonts w:ascii="Times New Roman" w:hAnsi="Times New Roman" w:cs="Times New Roman"/>
          <w:color w:val="1B1B1B"/>
          <w:sz w:val="24"/>
          <w:szCs w:val="24"/>
          <w:shd w:val="clear" w:color="auto" w:fill="FFFFFF"/>
        </w:rPr>
        <w:t xml:space="preserve"> gorilla with </w:t>
      </w:r>
      <w:proofErr w:type="spellStart"/>
      <w:r w:rsidR="005A52EE" w:rsidRPr="00E3187A">
        <w:rPr>
          <w:rFonts w:ascii="Times New Roman" w:hAnsi="Times New Roman" w:cs="Times New Roman"/>
          <w:color w:val="1B1B1B"/>
          <w:sz w:val="24"/>
          <w:szCs w:val="24"/>
          <w:shd w:val="clear" w:color="auto" w:fill="FFFFFF"/>
        </w:rPr>
        <w:t>ZnO</w:t>
      </w:r>
      <w:proofErr w:type="spellEnd"/>
      <w:r w:rsidR="005A52EE" w:rsidRPr="00E3187A">
        <w:rPr>
          <w:rFonts w:ascii="Times New Roman" w:hAnsi="Times New Roman" w:cs="Times New Roman"/>
          <w:color w:val="1B1B1B"/>
          <w:sz w:val="24"/>
          <w:szCs w:val="24"/>
          <w:shd w:val="clear" w:color="auto" w:fill="FFFFFF"/>
        </w:rPr>
        <w:t xml:space="preserve"> nanoparticle obtained using CB-Dock server was </w:t>
      </w:r>
      <w:r w:rsidR="00D56E54" w:rsidRPr="00E3187A">
        <w:rPr>
          <w:rFonts w:ascii="Times New Roman" w:hAnsi="Times New Roman" w:cs="Times New Roman"/>
          <w:color w:val="1B1B1B"/>
          <w:sz w:val="24"/>
          <w:szCs w:val="24"/>
          <w:shd w:val="clear" w:color="auto" w:fill="FFFFFF"/>
        </w:rPr>
        <w:t>-4.5</w:t>
      </w:r>
      <w:r w:rsidR="005A52EE" w:rsidRPr="00E3187A">
        <w:rPr>
          <w:rFonts w:ascii="Times New Roman" w:hAnsi="Times New Roman" w:cs="Times New Roman"/>
          <w:color w:val="1B1B1B"/>
          <w:sz w:val="24"/>
          <w:szCs w:val="24"/>
          <w:shd w:val="clear" w:color="auto" w:fill="FFFFFF"/>
        </w:rPr>
        <w:t xml:space="preserve"> </w:t>
      </w:r>
      <w:r w:rsidR="005A52EE" w:rsidRPr="00E3187A">
        <w:rPr>
          <w:rFonts w:ascii="Times New Roman" w:hAnsi="Times New Roman" w:cs="Times New Roman"/>
          <w:i/>
          <w:color w:val="1B1B1B"/>
          <w:sz w:val="24"/>
          <w:szCs w:val="24"/>
          <w:shd w:val="clear" w:color="auto" w:fill="FFFFFF"/>
        </w:rPr>
        <w:t>kcal/mol.</w:t>
      </w:r>
      <w:r w:rsidR="005A52EE" w:rsidRPr="00E3187A">
        <w:rPr>
          <w:rFonts w:ascii="Times New Roman" w:hAnsi="Times New Roman" w:cs="Times New Roman"/>
          <w:color w:val="1B1B1B"/>
          <w:sz w:val="24"/>
          <w:szCs w:val="24"/>
          <w:shd w:val="clear" w:color="auto" w:fill="FFFFFF"/>
        </w:rPr>
        <w:t xml:space="preserve"> </w:t>
      </w:r>
      <w:r w:rsidR="007C4CB2" w:rsidRPr="00E3187A">
        <w:rPr>
          <w:rFonts w:ascii="Times New Roman" w:hAnsi="Times New Roman" w:cs="Times New Roman"/>
          <w:color w:val="1B1B1B"/>
          <w:sz w:val="24"/>
          <w:szCs w:val="24"/>
          <w:shd w:val="clear" w:color="auto" w:fill="FFFFFF"/>
        </w:rPr>
        <w:t xml:space="preserve"> </w:t>
      </w:r>
      <w:r w:rsidR="0056284E" w:rsidRPr="00E3187A">
        <w:rPr>
          <w:rFonts w:ascii="Times New Roman" w:hAnsi="Times New Roman" w:cs="Times New Roman"/>
          <w:color w:val="1B1B1B"/>
          <w:sz w:val="24"/>
          <w:szCs w:val="24"/>
          <w:shd w:val="clear" w:color="auto" w:fill="FFFFFF"/>
        </w:rPr>
        <w:t xml:space="preserve">The </w:t>
      </w:r>
      <w:proofErr w:type="spellStart"/>
      <w:r w:rsidR="0056284E" w:rsidRPr="00E3187A">
        <w:rPr>
          <w:rFonts w:ascii="Times New Roman" w:hAnsi="Times New Roman" w:cs="Times New Roman"/>
          <w:color w:val="1B1B1B"/>
          <w:sz w:val="24"/>
          <w:szCs w:val="24"/>
          <w:shd w:val="clear" w:color="auto" w:fill="FFFFFF"/>
        </w:rPr>
        <w:t>transmembrabe</w:t>
      </w:r>
      <w:proofErr w:type="spellEnd"/>
      <w:r w:rsidR="0056284E" w:rsidRPr="00E3187A">
        <w:rPr>
          <w:rFonts w:ascii="Times New Roman" w:hAnsi="Times New Roman" w:cs="Times New Roman"/>
          <w:color w:val="1B1B1B"/>
          <w:sz w:val="24"/>
          <w:szCs w:val="24"/>
          <w:shd w:val="clear" w:color="auto" w:fill="FFFFFF"/>
        </w:rPr>
        <w:t xml:space="preserve"> </w:t>
      </w:r>
      <w:proofErr w:type="spellStart"/>
      <w:r w:rsidR="0056284E" w:rsidRPr="00E3187A">
        <w:rPr>
          <w:rFonts w:ascii="Times New Roman" w:hAnsi="Times New Roman" w:cs="Times New Roman"/>
          <w:color w:val="1B1B1B"/>
          <w:sz w:val="24"/>
          <w:szCs w:val="24"/>
          <w:shd w:val="clear" w:color="auto" w:fill="FFFFFF"/>
        </w:rPr>
        <w:t>doman</w:t>
      </w:r>
      <w:proofErr w:type="spellEnd"/>
      <w:r w:rsidR="0056284E" w:rsidRPr="00E3187A">
        <w:rPr>
          <w:rFonts w:ascii="Times New Roman" w:hAnsi="Times New Roman" w:cs="Times New Roman"/>
          <w:color w:val="1B1B1B"/>
          <w:sz w:val="24"/>
          <w:szCs w:val="24"/>
          <w:shd w:val="clear" w:color="auto" w:fill="FFFFFF"/>
        </w:rPr>
        <w:t xml:space="preserve"> docking </w:t>
      </w:r>
      <w:r w:rsidR="00D56E54" w:rsidRPr="00E3187A">
        <w:rPr>
          <w:rFonts w:ascii="Times New Roman" w:hAnsi="Times New Roman" w:cs="Times New Roman"/>
          <w:color w:val="1B1B1B"/>
          <w:sz w:val="24"/>
          <w:szCs w:val="24"/>
          <w:shd w:val="clear" w:color="auto" w:fill="FFFFFF"/>
        </w:rPr>
        <w:t>[</w:t>
      </w:r>
      <w:proofErr w:type="spellStart"/>
      <w:r w:rsidR="0056284E" w:rsidRPr="00E3187A">
        <w:rPr>
          <w:rFonts w:ascii="Times New Roman" w:hAnsi="Times New Roman" w:cs="Times New Roman"/>
          <w:sz w:val="24"/>
          <w:szCs w:val="24"/>
        </w:rPr>
        <w:t>Munivelan</w:t>
      </w:r>
      <w:proofErr w:type="spellEnd"/>
      <w:r w:rsidR="0056284E" w:rsidRPr="00E3187A">
        <w:rPr>
          <w:rFonts w:ascii="Times New Roman" w:hAnsi="Times New Roman" w:cs="Times New Roman"/>
          <w:sz w:val="24"/>
          <w:szCs w:val="24"/>
        </w:rPr>
        <w:t xml:space="preserve"> Balaji. </w:t>
      </w:r>
      <w:r w:rsidR="00D56E54" w:rsidRPr="00E3187A">
        <w:rPr>
          <w:rFonts w:ascii="Times New Roman" w:hAnsi="Times New Roman" w:cs="Times New Roman"/>
          <w:sz w:val="24"/>
          <w:szCs w:val="24"/>
        </w:rPr>
        <w:t>(</w:t>
      </w:r>
      <w:r w:rsidR="0056284E" w:rsidRPr="00E3187A">
        <w:rPr>
          <w:rFonts w:ascii="Times New Roman" w:hAnsi="Times New Roman" w:cs="Times New Roman"/>
          <w:sz w:val="24"/>
          <w:szCs w:val="24"/>
        </w:rPr>
        <w:t>2020</w:t>
      </w:r>
      <w:r w:rsidR="00D56E54" w:rsidRPr="00E3187A">
        <w:rPr>
          <w:rFonts w:ascii="Times New Roman" w:hAnsi="Times New Roman" w:cs="Times New Roman"/>
          <w:sz w:val="24"/>
          <w:szCs w:val="24"/>
        </w:rPr>
        <w:t>)]</w:t>
      </w:r>
      <w:r w:rsidRPr="00E3187A">
        <w:rPr>
          <w:rFonts w:ascii="Times New Roman" w:hAnsi="Times New Roman" w:cs="Times New Roman"/>
          <w:color w:val="1B1B1B"/>
          <w:sz w:val="24"/>
          <w:szCs w:val="24"/>
          <w:shd w:val="clear" w:color="auto" w:fill="FFFFFF"/>
        </w:rPr>
        <w:t xml:space="preserve"> It is caused by the electrostatic attraction between the partially negative electronegative atom and the partially positive hydrogen. These bonds are necessary for proteins, DNA, and many of the properties of water. </w:t>
      </w:r>
      <w:r w:rsidR="007A5F61" w:rsidRPr="00E3187A">
        <w:rPr>
          <w:rFonts w:ascii="Times New Roman" w:hAnsi="Times New Roman" w:cs="Times New Roman"/>
          <w:sz w:val="24"/>
          <w:szCs w:val="24"/>
        </w:rPr>
        <w:t xml:space="preserve">The </w:t>
      </w:r>
      <w:r w:rsidR="00C86F77" w:rsidRPr="00E3187A">
        <w:rPr>
          <w:rFonts w:ascii="Times New Roman" w:hAnsi="Times New Roman" w:cs="Times New Roman"/>
          <w:sz w:val="24"/>
          <w:szCs w:val="24"/>
        </w:rPr>
        <w:t xml:space="preserve">following </w:t>
      </w:r>
      <w:r w:rsidR="007A5F61" w:rsidRPr="00E3187A">
        <w:rPr>
          <w:rFonts w:ascii="Times New Roman" w:hAnsi="Times New Roman" w:cs="Times New Roman"/>
          <w:sz w:val="24"/>
          <w:szCs w:val="24"/>
        </w:rPr>
        <w:t xml:space="preserve">amino acids </w:t>
      </w:r>
      <w:r w:rsidR="00C86F77" w:rsidRPr="00E3187A">
        <w:rPr>
          <w:rFonts w:ascii="Times New Roman" w:hAnsi="Times New Roman" w:cs="Times New Roman"/>
          <w:sz w:val="24"/>
          <w:szCs w:val="24"/>
        </w:rPr>
        <w:t xml:space="preserve">of our designed drug </w:t>
      </w:r>
      <w:r w:rsidR="007A5F61" w:rsidRPr="00E3187A">
        <w:rPr>
          <w:rFonts w:ascii="Times New Roman" w:hAnsi="Times New Roman" w:cs="Times New Roman"/>
          <w:sz w:val="24"/>
          <w:szCs w:val="24"/>
        </w:rPr>
        <w:t>interact at the H-bond region</w:t>
      </w:r>
      <w:r w:rsidR="005A52EE" w:rsidRPr="00E3187A">
        <w:rPr>
          <w:rFonts w:ascii="Times New Roman" w:hAnsi="Times New Roman" w:cs="Times New Roman"/>
          <w:sz w:val="24"/>
          <w:szCs w:val="24"/>
        </w:rPr>
        <w:t xml:space="preserve"> of Homo sapiens</w:t>
      </w:r>
      <w:r w:rsidR="007A5F61" w:rsidRPr="00E3187A">
        <w:rPr>
          <w:rFonts w:ascii="Times New Roman" w:hAnsi="Times New Roman" w:cs="Times New Roman"/>
          <w:sz w:val="24"/>
          <w:szCs w:val="24"/>
        </w:rPr>
        <w:t xml:space="preserve">:  </w:t>
      </w:r>
      <w:r w:rsidR="00E010F1" w:rsidRPr="00E3187A">
        <w:rPr>
          <w:rFonts w:ascii="Times New Roman" w:hAnsi="Times New Roman" w:cs="Times New Roman"/>
          <w:sz w:val="24"/>
          <w:szCs w:val="24"/>
        </w:rPr>
        <w:t>ARG60 TRP61 LEU99 GLN101 SER125 ASP126 VAL128 TRP129 THR130 PRO131 ASP132 ILE133 ILE134 PHE143 GLU144 GLY145 THR146 SER147 TRP160 THR192 TYR</w:t>
      </w:r>
      <w:proofErr w:type="gramStart"/>
      <w:r w:rsidR="00E010F1" w:rsidRPr="00E3187A">
        <w:rPr>
          <w:rFonts w:ascii="Times New Roman" w:hAnsi="Times New Roman" w:cs="Times New Roman"/>
          <w:sz w:val="24"/>
          <w:szCs w:val="24"/>
        </w:rPr>
        <w:t>193 ,HIS</w:t>
      </w:r>
      <w:proofErr w:type="gramEnd"/>
      <w:r w:rsidR="00E010F1" w:rsidRPr="00E3187A">
        <w:rPr>
          <w:rFonts w:ascii="Times New Roman" w:hAnsi="Times New Roman" w:cs="Times New Roman"/>
          <w:sz w:val="24"/>
          <w:szCs w:val="24"/>
        </w:rPr>
        <w:t>369</w:t>
      </w:r>
      <w:r w:rsidR="007A5F61" w:rsidRPr="00E3187A">
        <w:rPr>
          <w:rFonts w:ascii="Times New Roman" w:hAnsi="Times New Roman" w:cs="Times New Roman"/>
          <w:sz w:val="24"/>
          <w:szCs w:val="24"/>
        </w:rPr>
        <w:t xml:space="preserve">. The functional domain present in </w:t>
      </w:r>
      <w:r w:rsidR="00C86F77" w:rsidRPr="00E3187A">
        <w:rPr>
          <w:rFonts w:ascii="Times New Roman" w:hAnsi="Times New Roman" w:cs="Times New Roman"/>
          <w:sz w:val="24"/>
          <w:szCs w:val="24"/>
        </w:rPr>
        <w:t>CHRNA5</w:t>
      </w:r>
      <w:r w:rsidR="007A5F61" w:rsidRPr="00E3187A">
        <w:rPr>
          <w:rFonts w:ascii="Times New Roman" w:hAnsi="Times New Roman" w:cs="Times New Roman"/>
          <w:sz w:val="24"/>
          <w:szCs w:val="24"/>
        </w:rPr>
        <w:t xml:space="preserve"> from </w:t>
      </w:r>
      <w:r w:rsidR="00E010F1" w:rsidRPr="00E3187A">
        <w:rPr>
          <w:rFonts w:ascii="Times New Roman" w:hAnsi="Times New Roman" w:cs="Times New Roman"/>
          <w:sz w:val="24"/>
          <w:szCs w:val="24"/>
        </w:rPr>
        <w:t>368 - 371 (PS00006) Casein kinase II phosphorylation site</w:t>
      </w:r>
      <w:r w:rsidR="007A5F61" w:rsidRPr="00E3187A">
        <w:rPr>
          <w:rFonts w:ascii="Times New Roman" w:hAnsi="Times New Roman" w:cs="Times New Roman"/>
          <w:sz w:val="24"/>
          <w:szCs w:val="24"/>
        </w:rPr>
        <w:t xml:space="preserve"> functional domain ranges. </w:t>
      </w:r>
      <w:r w:rsidRPr="00E3187A">
        <w:rPr>
          <w:rFonts w:ascii="Times New Roman" w:hAnsi="Times New Roman" w:cs="Times New Roman"/>
          <w:sz w:val="24"/>
          <w:szCs w:val="24"/>
        </w:rPr>
        <w:t xml:space="preserve">The primary finding of this lung cancer research study is that our unique medication, cyclophosphamide combined with zinc oxide, inhibits the functional and active sites of CHRNA5.   </w:t>
      </w:r>
    </w:p>
    <w:p w14:paraId="16FFF45B" w14:textId="77777777" w:rsidR="005A52EE" w:rsidRPr="00E3187A" w:rsidRDefault="005A52EE" w:rsidP="005A52EE">
      <w:pPr>
        <w:spacing w:line="480" w:lineRule="auto"/>
        <w:ind w:firstLine="720"/>
        <w:jc w:val="both"/>
        <w:rPr>
          <w:rFonts w:ascii="Times New Roman" w:hAnsi="Times New Roman" w:cs="Times New Roman"/>
          <w:sz w:val="24"/>
          <w:szCs w:val="24"/>
        </w:rPr>
      </w:pPr>
      <w:r w:rsidRPr="00E3187A">
        <w:rPr>
          <w:rFonts w:ascii="Times New Roman" w:hAnsi="Times New Roman" w:cs="Times New Roman"/>
          <w:sz w:val="24"/>
          <w:szCs w:val="24"/>
        </w:rPr>
        <w:t xml:space="preserve">Similarly, the following amino acids of our designed drug interact at the H-bond region of Gorilla </w:t>
      </w:r>
      <w:proofErr w:type="spellStart"/>
      <w:r w:rsidRPr="00E3187A">
        <w:rPr>
          <w:rFonts w:ascii="Times New Roman" w:hAnsi="Times New Roman" w:cs="Times New Roman"/>
          <w:sz w:val="24"/>
          <w:szCs w:val="24"/>
        </w:rPr>
        <w:t>gorilla</w:t>
      </w:r>
      <w:proofErr w:type="spellEnd"/>
      <w:r w:rsidRPr="00E3187A">
        <w:rPr>
          <w:rFonts w:ascii="Times New Roman" w:hAnsi="Times New Roman" w:cs="Times New Roman"/>
          <w:sz w:val="24"/>
          <w:szCs w:val="24"/>
        </w:rPr>
        <w:t xml:space="preserve">:  TYP: </w:t>
      </w:r>
      <w:proofErr w:type="gramStart"/>
      <w:r w:rsidRPr="00E3187A">
        <w:rPr>
          <w:rFonts w:ascii="Times New Roman" w:hAnsi="Times New Roman" w:cs="Times New Roman"/>
          <w:sz w:val="24"/>
          <w:szCs w:val="24"/>
        </w:rPr>
        <w:t>129 ,</w:t>
      </w:r>
      <w:proofErr w:type="gramEnd"/>
      <w:r w:rsidRPr="00E3187A">
        <w:rPr>
          <w:rFonts w:ascii="Times New Roman" w:hAnsi="Times New Roman" w:cs="Times New Roman"/>
          <w:sz w:val="24"/>
          <w:szCs w:val="24"/>
        </w:rPr>
        <w:t xml:space="preserve"> TRY:</w:t>
      </w:r>
      <w:proofErr w:type="gramStart"/>
      <w:r w:rsidRPr="00E3187A">
        <w:rPr>
          <w:rFonts w:ascii="Times New Roman" w:hAnsi="Times New Roman" w:cs="Times New Roman"/>
          <w:sz w:val="24"/>
          <w:szCs w:val="24"/>
        </w:rPr>
        <w:t>193 ,THR</w:t>
      </w:r>
      <w:proofErr w:type="gramEnd"/>
      <w:r w:rsidRPr="00E3187A">
        <w:rPr>
          <w:rFonts w:ascii="Times New Roman" w:hAnsi="Times New Roman" w:cs="Times New Roman"/>
          <w:sz w:val="24"/>
          <w:szCs w:val="24"/>
        </w:rPr>
        <w:t>:130, ILE: 133, PRO:131. The functional domain present in CHRNA5 from 48-249 (PF02931) is called Neurotransmitter-gated ion-channel ligand-binding</w:t>
      </w:r>
      <w:r w:rsidR="00F318F1" w:rsidRPr="00E3187A">
        <w:rPr>
          <w:rFonts w:ascii="Times New Roman" w:hAnsi="Times New Roman" w:cs="Times New Roman"/>
          <w:sz w:val="24"/>
          <w:szCs w:val="24"/>
        </w:rPr>
        <w:t xml:space="preserve"> [Hille B, (2022)</w:t>
      </w:r>
      <w:proofErr w:type="gramStart"/>
      <w:r w:rsidR="00F318F1" w:rsidRPr="00E3187A">
        <w:rPr>
          <w:rFonts w:ascii="Times New Roman" w:hAnsi="Times New Roman" w:cs="Times New Roman"/>
          <w:sz w:val="24"/>
          <w:szCs w:val="24"/>
        </w:rPr>
        <w:t>]</w:t>
      </w:r>
      <w:r w:rsidRPr="00E3187A">
        <w:rPr>
          <w:rFonts w:ascii="Times New Roman" w:hAnsi="Times New Roman" w:cs="Times New Roman"/>
          <w:sz w:val="24"/>
          <w:szCs w:val="24"/>
        </w:rPr>
        <w:t xml:space="preserve"> .</w:t>
      </w:r>
      <w:proofErr w:type="gramEnd"/>
      <w:r w:rsidRPr="00E3187A">
        <w:rPr>
          <w:rFonts w:ascii="Times New Roman" w:hAnsi="Times New Roman" w:cs="Times New Roman"/>
          <w:sz w:val="24"/>
          <w:szCs w:val="24"/>
        </w:rPr>
        <w:t xml:space="preserve"> The primary finding of this lung cancer research study is that our unique medication, cyclophosphamide combined with zinc oxide, inhibits the functional and active sites of CHRNA5</w:t>
      </w:r>
      <w:r w:rsidR="00B85034" w:rsidRPr="00E3187A">
        <w:rPr>
          <w:rFonts w:ascii="Times New Roman" w:hAnsi="Times New Roman" w:cs="Times New Roman"/>
          <w:sz w:val="24"/>
          <w:szCs w:val="24"/>
        </w:rPr>
        <w:t xml:space="preserve"> of both Homo sapiens and </w:t>
      </w:r>
      <w:r w:rsidR="00B85034" w:rsidRPr="00E3187A">
        <w:rPr>
          <w:rFonts w:ascii="Times New Roman" w:hAnsi="Times New Roman" w:cs="Times New Roman"/>
          <w:i/>
          <w:sz w:val="24"/>
          <w:szCs w:val="24"/>
        </w:rPr>
        <w:t xml:space="preserve">Gorilla </w:t>
      </w:r>
      <w:proofErr w:type="spellStart"/>
      <w:r w:rsidR="00B85034" w:rsidRPr="00E3187A">
        <w:rPr>
          <w:rFonts w:ascii="Times New Roman" w:hAnsi="Times New Roman" w:cs="Times New Roman"/>
          <w:i/>
          <w:sz w:val="24"/>
          <w:szCs w:val="24"/>
        </w:rPr>
        <w:t>gorilla</w:t>
      </w:r>
      <w:proofErr w:type="spellEnd"/>
      <w:r w:rsidRPr="00E3187A">
        <w:rPr>
          <w:rFonts w:ascii="Times New Roman" w:hAnsi="Times New Roman" w:cs="Times New Roman"/>
          <w:i/>
          <w:sz w:val="24"/>
          <w:szCs w:val="24"/>
        </w:rPr>
        <w:t>.</w:t>
      </w:r>
      <w:r w:rsidRPr="00E3187A">
        <w:rPr>
          <w:rFonts w:ascii="Times New Roman" w:hAnsi="Times New Roman" w:cs="Times New Roman"/>
          <w:sz w:val="24"/>
          <w:szCs w:val="24"/>
        </w:rPr>
        <w:t xml:space="preserve">   </w:t>
      </w:r>
    </w:p>
    <w:p w14:paraId="744E11E9" w14:textId="77777777" w:rsidR="005A52EE" w:rsidRPr="00E3187A" w:rsidRDefault="005A52EE" w:rsidP="00C74F4E">
      <w:pPr>
        <w:spacing w:line="480" w:lineRule="auto"/>
        <w:ind w:firstLine="720"/>
        <w:jc w:val="both"/>
        <w:rPr>
          <w:rFonts w:ascii="Times New Roman" w:hAnsi="Times New Roman" w:cs="Times New Roman"/>
          <w:sz w:val="24"/>
          <w:szCs w:val="24"/>
        </w:rPr>
      </w:pPr>
    </w:p>
    <w:p w14:paraId="72120317" w14:textId="77777777" w:rsidR="007A5F61" w:rsidRPr="00E3187A" w:rsidRDefault="007A5F61" w:rsidP="00B52149">
      <w:pPr>
        <w:pStyle w:val="ListParagraph"/>
        <w:numPr>
          <w:ilvl w:val="0"/>
          <w:numId w:val="2"/>
        </w:numPr>
        <w:spacing w:line="480" w:lineRule="auto"/>
        <w:rPr>
          <w:rFonts w:ascii="Times New Roman" w:hAnsi="Times New Roman" w:cs="Times New Roman"/>
          <w:b/>
          <w:sz w:val="24"/>
          <w:szCs w:val="24"/>
        </w:rPr>
      </w:pPr>
      <w:r w:rsidRPr="00E3187A">
        <w:rPr>
          <w:rFonts w:ascii="Times New Roman" w:hAnsi="Times New Roman" w:cs="Times New Roman"/>
          <w:b/>
          <w:sz w:val="24"/>
          <w:szCs w:val="24"/>
        </w:rPr>
        <w:t>CONCLUSION</w:t>
      </w:r>
    </w:p>
    <w:p w14:paraId="380D757A" w14:textId="77777777" w:rsidR="007A5F61" w:rsidRDefault="007A5F61" w:rsidP="0019545E">
      <w:pPr>
        <w:spacing w:line="480" w:lineRule="auto"/>
        <w:ind w:firstLine="720"/>
        <w:jc w:val="both"/>
        <w:rPr>
          <w:rFonts w:ascii="Times New Roman" w:hAnsi="Times New Roman" w:cs="Times New Roman"/>
          <w:sz w:val="24"/>
          <w:szCs w:val="24"/>
        </w:rPr>
      </w:pPr>
      <w:r w:rsidRPr="00E3187A">
        <w:rPr>
          <w:rFonts w:ascii="Times New Roman" w:hAnsi="Times New Roman" w:cs="Times New Roman"/>
          <w:sz w:val="24"/>
          <w:szCs w:val="24"/>
        </w:rPr>
        <w:lastRenderedPageBreak/>
        <w:t xml:space="preserve">The current study focuses on a </w:t>
      </w:r>
      <w:r w:rsidR="00EE339E" w:rsidRPr="00E3187A">
        <w:rPr>
          <w:rFonts w:ascii="Times New Roman" w:hAnsi="Times New Roman" w:cs="Times New Roman"/>
          <w:sz w:val="24"/>
          <w:szCs w:val="24"/>
        </w:rPr>
        <w:t>novel medication against the mutated lung cancer protein, CHRNA5.</w:t>
      </w:r>
      <w:r w:rsidRPr="00E3187A">
        <w:rPr>
          <w:rFonts w:ascii="Times New Roman" w:hAnsi="Times New Roman" w:cs="Times New Roman"/>
          <w:sz w:val="24"/>
          <w:szCs w:val="24"/>
        </w:rPr>
        <w:t xml:space="preserve"> </w:t>
      </w:r>
      <w:r w:rsidR="00EE339E" w:rsidRPr="00E3187A">
        <w:rPr>
          <w:rFonts w:ascii="Times New Roman" w:hAnsi="Times New Roman" w:cs="Times New Roman"/>
          <w:sz w:val="24"/>
          <w:szCs w:val="24"/>
        </w:rPr>
        <w:t>An existing anti-cancer drug, Cyclophosphamide was combined with Zinc oxide nano particle and its interaction with the cancer protein was observed. The overall drug docking score</w:t>
      </w:r>
      <w:r w:rsidR="00A9035C" w:rsidRPr="00E3187A">
        <w:rPr>
          <w:rFonts w:ascii="Times New Roman" w:hAnsi="Times New Roman" w:cs="Times New Roman"/>
          <w:sz w:val="24"/>
          <w:szCs w:val="24"/>
        </w:rPr>
        <w:t xml:space="preserve">s of </w:t>
      </w:r>
      <w:proofErr w:type="gramStart"/>
      <w:r w:rsidR="00A9035C" w:rsidRPr="00E3187A">
        <w:rPr>
          <w:rFonts w:ascii="Times New Roman" w:hAnsi="Times New Roman" w:cs="Times New Roman"/>
          <w:sz w:val="24"/>
          <w:szCs w:val="24"/>
        </w:rPr>
        <w:t>Homo</w:t>
      </w:r>
      <w:proofErr w:type="gramEnd"/>
      <w:r w:rsidR="00A9035C" w:rsidRPr="00E3187A">
        <w:rPr>
          <w:rFonts w:ascii="Times New Roman" w:hAnsi="Times New Roman" w:cs="Times New Roman"/>
          <w:sz w:val="24"/>
          <w:szCs w:val="24"/>
        </w:rPr>
        <w:t xml:space="preserve"> sapiens and Gorilla </w:t>
      </w:r>
      <w:proofErr w:type="spellStart"/>
      <w:r w:rsidR="00A9035C" w:rsidRPr="00E3187A">
        <w:rPr>
          <w:rFonts w:ascii="Times New Roman" w:hAnsi="Times New Roman" w:cs="Times New Roman"/>
          <w:sz w:val="24"/>
          <w:szCs w:val="24"/>
        </w:rPr>
        <w:t>gorilla</w:t>
      </w:r>
      <w:proofErr w:type="spellEnd"/>
      <w:r w:rsidR="00EE339E" w:rsidRPr="00E3187A">
        <w:rPr>
          <w:rFonts w:ascii="Times New Roman" w:hAnsi="Times New Roman" w:cs="Times New Roman"/>
          <w:sz w:val="24"/>
          <w:szCs w:val="24"/>
        </w:rPr>
        <w:t xml:space="preserve"> and 3D interaction studies clearly elucidated that the novel drug directly binds to structural and functional part of the mutated CHRNA5 lung cancer protein.</w:t>
      </w:r>
      <w:r w:rsidR="00A9035C" w:rsidRPr="00E3187A">
        <w:rPr>
          <w:rFonts w:ascii="Times New Roman" w:hAnsi="Times New Roman" w:cs="Times New Roman"/>
          <w:sz w:val="24"/>
          <w:szCs w:val="24"/>
        </w:rPr>
        <w:t xml:space="preserve"> </w:t>
      </w:r>
      <w:r w:rsidR="00EE339E" w:rsidRPr="00E3187A">
        <w:rPr>
          <w:rFonts w:ascii="Times New Roman" w:hAnsi="Times New Roman" w:cs="Times New Roman"/>
          <w:sz w:val="24"/>
          <w:szCs w:val="24"/>
        </w:rPr>
        <w:t xml:space="preserve">All of these were visualized clearly using 3D molecular visualization tools. Hence, we finally conclude that in order to increase the efficiency of the existing drug, Cyclophosphamide in combination with Zinc oxide nano particle acts as a potential therapeutic agent for lung cancer. </w:t>
      </w:r>
      <w:r w:rsidR="00A9035C" w:rsidRPr="00E3187A">
        <w:rPr>
          <w:rFonts w:ascii="Times New Roman" w:hAnsi="Times New Roman" w:cs="Times New Roman"/>
          <w:sz w:val="24"/>
          <w:szCs w:val="24"/>
        </w:rPr>
        <w:t xml:space="preserve">Hence, we also conclude that Gorilla </w:t>
      </w:r>
      <w:proofErr w:type="spellStart"/>
      <w:r w:rsidR="00A9035C" w:rsidRPr="00E3187A">
        <w:rPr>
          <w:rFonts w:ascii="Times New Roman" w:hAnsi="Times New Roman" w:cs="Times New Roman"/>
          <w:sz w:val="24"/>
          <w:szCs w:val="24"/>
        </w:rPr>
        <w:t>gorilla</w:t>
      </w:r>
      <w:proofErr w:type="spellEnd"/>
      <w:r w:rsidR="00A9035C" w:rsidRPr="00E3187A">
        <w:rPr>
          <w:rFonts w:ascii="Times New Roman" w:hAnsi="Times New Roman" w:cs="Times New Roman"/>
          <w:sz w:val="24"/>
          <w:szCs w:val="24"/>
        </w:rPr>
        <w:t xml:space="preserve"> can be efficiently used for testing protocols. </w:t>
      </w:r>
      <w:r w:rsidR="002E7DBF" w:rsidRPr="00E3187A">
        <w:rPr>
          <w:rFonts w:ascii="Times New Roman" w:hAnsi="Times New Roman" w:cs="Times New Roman"/>
          <w:sz w:val="24"/>
          <w:szCs w:val="24"/>
        </w:rPr>
        <w:t xml:space="preserve">This modelled drug can be subject to anti-cancer cell line studies and </w:t>
      </w:r>
      <w:r w:rsidR="00126149" w:rsidRPr="00E3187A">
        <w:rPr>
          <w:rFonts w:ascii="Times New Roman" w:hAnsi="Times New Roman" w:cs="Times New Roman"/>
          <w:sz w:val="24"/>
          <w:szCs w:val="24"/>
        </w:rPr>
        <w:t xml:space="preserve">Clinical Pharmacology </w:t>
      </w:r>
      <w:r w:rsidR="002E7DBF" w:rsidRPr="00E3187A">
        <w:rPr>
          <w:rFonts w:ascii="Times New Roman" w:hAnsi="Times New Roman" w:cs="Times New Roman"/>
          <w:sz w:val="24"/>
          <w:szCs w:val="24"/>
        </w:rPr>
        <w:t xml:space="preserve">for further research in the field of </w:t>
      </w:r>
      <w:r w:rsidR="00126149" w:rsidRPr="00E3187A">
        <w:rPr>
          <w:rFonts w:ascii="Times New Roman" w:hAnsi="Times New Roman" w:cs="Times New Roman"/>
          <w:sz w:val="24"/>
          <w:szCs w:val="24"/>
        </w:rPr>
        <w:t>L</w:t>
      </w:r>
      <w:r w:rsidR="002E7DBF" w:rsidRPr="00E3187A">
        <w:rPr>
          <w:rFonts w:ascii="Times New Roman" w:hAnsi="Times New Roman" w:cs="Times New Roman"/>
          <w:sz w:val="24"/>
          <w:szCs w:val="24"/>
        </w:rPr>
        <w:t xml:space="preserve">ung cancer. </w:t>
      </w:r>
    </w:p>
    <w:p w14:paraId="3C3A6B1C" w14:textId="77777777" w:rsidR="00A31520" w:rsidRPr="003A29C6" w:rsidRDefault="00A31520" w:rsidP="00A31520">
      <w:pPr>
        <w:jc w:val="both"/>
        <w:outlineLvl w:val="0"/>
        <w:rPr>
          <w:rFonts w:ascii="Arial" w:hAnsi="Arial" w:cs="Arial"/>
        </w:rPr>
      </w:pPr>
      <w:r w:rsidRPr="003A29C6">
        <w:rPr>
          <w:rFonts w:ascii="Arial" w:hAnsi="Arial" w:cs="Arial"/>
          <w:b/>
          <w:bCs/>
        </w:rPr>
        <w:t>COMPETING INTERESTS DISCLAIMER:</w:t>
      </w:r>
    </w:p>
    <w:p w14:paraId="282BD86E" w14:textId="77777777" w:rsidR="00A31520" w:rsidRDefault="00A31520" w:rsidP="00A31520">
      <w:r w:rsidRPr="00A10EDE">
        <w:t>Authors have declared that they have no known competing financial interests OR non-financial interests OR personal relationships that could have appeared to influence the work reported in this paper.</w:t>
      </w:r>
    </w:p>
    <w:p w14:paraId="1AA13315" w14:textId="77777777" w:rsidR="00EB61B4" w:rsidRPr="00E3187A" w:rsidRDefault="00EB61B4" w:rsidP="0019545E">
      <w:pPr>
        <w:spacing w:line="480" w:lineRule="auto"/>
        <w:ind w:firstLine="720"/>
        <w:jc w:val="both"/>
        <w:rPr>
          <w:rFonts w:ascii="Times New Roman" w:hAnsi="Times New Roman" w:cs="Times New Roman"/>
          <w:sz w:val="24"/>
          <w:szCs w:val="24"/>
        </w:rPr>
      </w:pPr>
    </w:p>
    <w:p w14:paraId="7760A75A" w14:textId="77777777" w:rsidR="00FE036E" w:rsidRPr="00E3187A" w:rsidRDefault="007C4C30" w:rsidP="007C4C3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5 </w:t>
      </w:r>
      <w:r w:rsidR="00B52149" w:rsidRPr="00E3187A">
        <w:rPr>
          <w:rFonts w:ascii="Times New Roman" w:hAnsi="Times New Roman" w:cs="Times New Roman"/>
          <w:b/>
          <w:sz w:val="24"/>
          <w:szCs w:val="24"/>
        </w:rPr>
        <w:t>REFERENCES</w:t>
      </w:r>
    </w:p>
    <w:p w14:paraId="52012653"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sz w:val="24"/>
          <w:szCs w:val="24"/>
        </w:rPr>
        <w:t xml:space="preserve">Archana, G., </w:t>
      </w:r>
      <w:r w:rsidRPr="00E3187A">
        <w:rPr>
          <w:rFonts w:ascii="Times New Roman" w:hAnsi="Times New Roman" w:cs="Times New Roman"/>
          <w:sz w:val="24"/>
          <w:szCs w:val="24"/>
          <w:shd w:val="clear" w:color="auto" w:fill="FFFFFF"/>
        </w:rPr>
        <w:t xml:space="preserve">&amp; </w:t>
      </w:r>
      <w:proofErr w:type="spellStart"/>
      <w:r w:rsidRPr="00E3187A">
        <w:rPr>
          <w:rFonts w:ascii="Times New Roman" w:hAnsi="Times New Roman" w:cs="Times New Roman"/>
          <w:sz w:val="24"/>
          <w:szCs w:val="24"/>
        </w:rPr>
        <w:t>Sundararaj</w:t>
      </w:r>
      <w:proofErr w:type="spellEnd"/>
      <w:r w:rsidRPr="00E3187A">
        <w:rPr>
          <w:rFonts w:ascii="Times New Roman" w:hAnsi="Times New Roman" w:cs="Times New Roman"/>
          <w:sz w:val="24"/>
          <w:szCs w:val="24"/>
        </w:rPr>
        <w:t xml:space="preserve">, R. (2024). Protein-Protein Docking Studies on Magnesium Chelatase of Ulva </w:t>
      </w:r>
      <w:proofErr w:type="spellStart"/>
      <w:r w:rsidRPr="00E3187A">
        <w:rPr>
          <w:rFonts w:ascii="Times New Roman" w:hAnsi="Times New Roman" w:cs="Times New Roman"/>
          <w:sz w:val="24"/>
          <w:szCs w:val="24"/>
        </w:rPr>
        <w:t>Fasciata</w:t>
      </w:r>
      <w:proofErr w:type="spellEnd"/>
      <w:r w:rsidRPr="00E3187A">
        <w:rPr>
          <w:rFonts w:ascii="Times New Roman" w:hAnsi="Times New Roman" w:cs="Times New Roman"/>
          <w:sz w:val="24"/>
          <w:szCs w:val="24"/>
        </w:rPr>
        <w:t xml:space="preserve"> against the Human TSHR Protein. </w:t>
      </w:r>
      <w:r w:rsidRPr="00E3187A">
        <w:rPr>
          <w:rFonts w:ascii="Times New Roman" w:hAnsi="Times New Roman" w:cs="Times New Roman"/>
          <w:i/>
          <w:sz w:val="24"/>
          <w:szCs w:val="24"/>
        </w:rPr>
        <w:t>UPJOZ</w:t>
      </w:r>
      <w:r w:rsidRPr="00E3187A">
        <w:rPr>
          <w:rFonts w:ascii="Times New Roman" w:hAnsi="Times New Roman" w:cs="Times New Roman"/>
          <w:sz w:val="24"/>
          <w:szCs w:val="24"/>
        </w:rPr>
        <w:t xml:space="preserve">, 45, 109-115. </w:t>
      </w:r>
    </w:p>
    <w:p w14:paraId="11281718"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sz w:val="24"/>
          <w:szCs w:val="24"/>
        </w:rPr>
        <w:t xml:space="preserve">Archana, G., </w:t>
      </w:r>
      <w:r w:rsidRPr="00E3187A">
        <w:rPr>
          <w:rFonts w:ascii="Times New Roman" w:hAnsi="Times New Roman" w:cs="Times New Roman"/>
          <w:sz w:val="24"/>
          <w:szCs w:val="24"/>
          <w:shd w:val="clear" w:color="auto" w:fill="FFFFFF"/>
        </w:rPr>
        <w:t xml:space="preserve">&amp; </w:t>
      </w:r>
      <w:proofErr w:type="spellStart"/>
      <w:r w:rsidRPr="00E3187A">
        <w:rPr>
          <w:rFonts w:ascii="Times New Roman" w:hAnsi="Times New Roman" w:cs="Times New Roman"/>
          <w:sz w:val="24"/>
          <w:szCs w:val="24"/>
        </w:rPr>
        <w:t>Sundararaj</w:t>
      </w:r>
      <w:proofErr w:type="spellEnd"/>
      <w:r w:rsidRPr="00E3187A">
        <w:rPr>
          <w:rFonts w:ascii="Times New Roman" w:hAnsi="Times New Roman" w:cs="Times New Roman"/>
          <w:sz w:val="24"/>
          <w:szCs w:val="24"/>
        </w:rPr>
        <w:t xml:space="preserve">, R. (2024). Protein-Protein Interaction Studies Between TSHR Protein in Human and Photosystem II Protein D1 of Ulva </w:t>
      </w:r>
      <w:proofErr w:type="spellStart"/>
      <w:r w:rsidRPr="00E3187A">
        <w:rPr>
          <w:rFonts w:ascii="Times New Roman" w:hAnsi="Times New Roman" w:cs="Times New Roman"/>
          <w:sz w:val="24"/>
          <w:szCs w:val="24"/>
        </w:rPr>
        <w:t>Fasciata</w:t>
      </w:r>
      <w:proofErr w:type="spellEnd"/>
      <w:r w:rsidRPr="00E3187A">
        <w:rPr>
          <w:rFonts w:ascii="Times New Roman" w:hAnsi="Times New Roman" w:cs="Times New Roman"/>
          <w:sz w:val="24"/>
          <w:szCs w:val="24"/>
        </w:rPr>
        <w:t xml:space="preserve"> Using </w:t>
      </w:r>
      <w:proofErr w:type="gramStart"/>
      <w:r w:rsidRPr="00E3187A">
        <w:rPr>
          <w:rFonts w:ascii="Times New Roman" w:hAnsi="Times New Roman" w:cs="Times New Roman"/>
          <w:sz w:val="24"/>
          <w:szCs w:val="24"/>
        </w:rPr>
        <w:t>In</w:t>
      </w:r>
      <w:proofErr w:type="gramEnd"/>
      <w:r w:rsidRPr="00E3187A">
        <w:rPr>
          <w:rFonts w:ascii="Times New Roman" w:hAnsi="Times New Roman" w:cs="Times New Roman"/>
          <w:sz w:val="24"/>
          <w:szCs w:val="24"/>
        </w:rPr>
        <w:t xml:space="preserve"> Silico Protocols. </w:t>
      </w:r>
      <w:r w:rsidRPr="00E3187A">
        <w:rPr>
          <w:rFonts w:ascii="Times New Roman" w:hAnsi="Times New Roman" w:cs="Times New Roman"/>
          <w:i/>
          <w:sz w:val="24"/>
          <w:szCs w:val="24"/>
        </w:rPr>
        <w:t>UPJOZ</w:t>
      </w:r>
      <w:r w:rsidRPr="00E3187A">
        <w:rPr>
          <w:rFonts w:ascii="Times New Roman" w:hAnsi="Times New Roman" w:cs="Times New Roman"/>
          <w:sz w:val="24"/>
          <w:szCs w:val="24"/>
        </w:rPr>
        <w:t>, 45, 102-108.</w:t>
      </w:r>
    </w:p>
    <w:p w14:paraId="4A0ABE7F"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333333"/>
          <w:sz w:val="24"/>
          <w:szCs w:val="24"/>
          <w:shd w:val="clear" w:color="auto" w:fill="FFFFFF"/>
        </w:rPr>
        <w:t xml:space="preserve">Balata H., Fong K. M., Hendriks L. E., Lam S., Ostroff J. S., Peled N., et al. (2019). Prevention and early detection for NSCLC: advances in thoracic oncology 2018. J. </w:t>
      </w:r>
      <w:proofErr w:type="spellStart"/>
      <w:r w:rsidRPr="00E3187A">
        <w:rPr>
          <w:rFonts w:ascii="Times New Roman" w:hAnsi="Times New Roman" w:cs="Times New Roman"/>
          <w:color w:val="333333"/>
          <w:sz w:val="24"/>
          <w:szCs w:val="24"/>
          <w:shd w:val="clear" w:color="auto" w:fill="FFFFFF"/>
        </w:rPr>
        <w:t>Thorac</w:t>
      </w:r>
      <w:proofErr w:type="spellEnd"/>
      <w:r w:rsidRPr="00E3187A">
        <w:rPr>
          <w:rFonts w:ascii="Times New Roman" w:hAnsi="Times New Roman" w:cs="Times New Roman"/>
          <w:color w:val="333333"/>
          <w:sz w:val="24"/>
          <w:szCs w:val="24"/>
          <w:shd w:val="clear" w:color="auto" w:fill="FFFFFF"/>
        </w:rPr>
        <w:t>. Oncol. 14 (9), 1513–1527. 10.1016/j.jtho.2019.06.011</w:t>
      </w:r>
    </w:p>
    <w:p w14:paraId="193AF29E"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 xml:space="preserve">Bray, F., </w:t>
      </w:r>
      <w:proofErr w:type="spellStart"/>
      <w:r w:rsidRPr="00E3187A">
        <w:rPr>
          <w:rFonts w:ascii="Times New Roman" w:hAnsi="Times New Roman" w:cs="Times New Roman"/>
          <w:color w:val="222222"/>
          <w:sz w:val="24"/>
          <w:szCs w:val="24"/>
          <w:shd w:val="clear" w:color="auto" w:fill="FFFFFF"/>
        </w:rPr>
        <w:t>Laversanne</w:t>
      </w:r>
      <w:proofErr w:type="spellEnd"/>
      <w:r w:rsidRPr="00E3187A">
        <w:rPr>
          <w:rFonts w:ascii="Times New Roman" w:hAnsi="Times New Roman" w:cs="Times New Roman"/>
          <w:color w:val="222222"/>
          <w:sz w:val="24"/>
          <w:szCs w:val="24"/>
          <w:shd w:val="clear" w:color="auto" w:fill="FFFFFF"/>
        </w:rPr>
        <w:t xml:space="preserve">, M., Sung, H., </w:t>
      </w:r>
      <w:proofErr w:type="spellStart"/>
      <w:r w:rsidRPr="00E3187A">
        <w:rPr>
          <w:rFonts w:ascii="Times New Roman" w:hAnsi="Times New Roman" w:cs="Times New Roman"/>
          <w:color w:val="222222"/>
          <w:sz w:val="24"/>
          <w:szCs w:val="24"/>
          <w:shd w:val="clear" w:color="auto" w:fill="FFFFFF"/>
        </w:rPr>
        <w:t>Ferlay</w:t>
      </w:r>
      <w:proofErr w:type="spellEnd"/>
      <w:r w:rsidRPr="00E3187A">
        <w:rPr>
          <w:rFonts w:ascii="Times New Roman" w:hAnsi="Times New Roman" w:cs="Times New Roman"/>
          <w:color w:val="222222"/>
          <w:sz w:val="24"/>
          <w:szCs w:val="24"/>
          <w:shd w:val="clear" w:color="auto" w:fill="FFFFFF"/>
        </w:rPr>
        <w:t xml:space="preserve">, J., Siegel, R. L., </w:t>
      </w:r>
      <w:proofErr w:type="spellStart"/>
      <w:r w:rsidRPr="00E3187A">
        <w:rPr>
          <w:rFonts w:ascii="Times New Roman" w:hAnsi="Times New Roman" w:cs="Times New Roman"/>
          <w:color w:val="222222"/>
          <w:sz w:val="24"/>
          <w:szCs w:val="24"/>
          <w:shd w:val="clear" w:color="auto" w:fill="FFFFFF"/>
        </w:rPr>
        <w:t>Soerjomataram</w:t>
      </w:r>
      <w:proofErr w:type="spellEnd"/>
      <w:r w:rsidRPr="00E3187A">
        <w:rPr>
          <w:rFonts w:ascii="Times New Roman" w:hAnsi="Times New Roman" w:cs="Times New Roman"/>
          <w:color w:val="222222"/>
          <w:sz w:val="24"/>
          <w:szCs w:val="24"/>
          <w:shd w:val="clear" w:color="auto" w:fill="FFFFFF"/>
        </w:rPr>
        <w:t xml:space="preserve">, I., &amp; Jemal, A. (2024). Global cancer statistics 2022: GLOBOCAN estimates of incidence </w:t>
      </w:r>
      <w:r w:rsidRPr="00E3187A">
        <w:rPr>
          <w:rFonts w:ascii="Times New Roman" w:hAnsi="Times New Roman" w:cs="Times New Roman"/>
          <w:color w:val="222222"/>
          <w:sz w:val="24"/>
          <w:szCs w:val="24"/>
          <w:shd w:val="clear" w:color="auto" w:fill="FFFFFF"/>
        </w:rPr>
        <w:lastRenderedPageBreak/>
        <w:t>and mortality worldwide for 36 cancers in 185 countries. </w:t>
      </w:r>
      <w:r w:rsidRPr="00E3187A">
        <w:rPr>
          <w:rFonts w:ascii="Times New Roman" w:hAnsi="Times New Roman" w:cs="Times New Roman"/>
          <w:i/>
          <w:iCs/>
          <w:color w:val="222222"/>
          <w:sz w:val="24"/>
          <w:szCs w:val="24"/>
          <w:shd w:val="clear" w:color="auto" w:fill="FFFFFF"/>
        </w:rPr>
        <w:t>CA: a cancer journal for clinicians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74</w:t>
      </w:r>
      <w:r w:rsidRPr="00E3187A">
        <w:rPr>
          <w:rFonts w:ascii="Times New Roman" w:hAnsi="Times New Roman" w:cs="Times New Roman"/>
          <w:color w:val="222222"/>
          <w:sz w:val="24"/>
          <w:szCs w:val="24"/>
          <w:shd w:val="clear" w:color="auto" w:fill="FFFFFF"/>
        </w:rPr>
        <w:t>(3), 229-263.</w:t>
      </w:r>
    </w:p>
    <w:p w14:paraId="057A6122"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Chehelgerdi</w:t>
      </w:r>
      <w:proofErr w:type="spellEnd"/>
      <w:r w:rsidRPr="00E3187A">
        <w:rPr>
          <w:rFonts w:ascii="Times New Roman" w:hAnsi="Times New Roman" w:cs="Times New Roman"/>
          <w:color w:val="222222"/>
          <w:sz w:val="24"/>
          <w:szCs w:val="24"/>
          <w:shd w:val="clear" w:color="auto" w:fill="FFFFFF"/>
        </w:rPr>
        <w:t xml:space="preserve">, M., </w:t>
      </w:r>
      <w:proofErr w:type="spellStart"/>
      <w:r w:rsidRPr="00E3187A">
        <w:rPr>
          <w:rFonts w:ascii="Times New Roman" w:hAnsi="Times New Roman" w:cs="Times New Roman"/>
          <w:color w:val="222222"/>
          <w:sz w:val="24"/>
          <w:szCs w:val="24"/>
          <w:shd w:val="clear" w:color="auto" w:fill="FFFFFF"/>
        </w:rPr>
        <w:t>Chehelgerdi</w:t>
      </w:r>
      <w:proofErr w:type="spellEnd"/>
      <w:r w:rsidRPr="00E3187A">
        <w:rPr>
          <w:rFonts w:ascii="Times New Roman" w:hAnsi="Times New Roman" w:cs="Times New Roman"/>
          <w:color w:val="222222"/>
          <w:sz w:val="24"/>
          <w:szCs w:val="24"/>
          <w:shd w:val="clear" w:color="auto" w:fill="FFFFFF"/>
        </w:rPr>
        <w:t>, M., Allela, O. Q. B., Pecho, R. D. C., Jayasankar, N., Rao, D. P., ... &amp; Akhavan-</w:t>
      </w:r>
      <w:proofErr w:type="spellStart"/>
      <w:r w:rsidRPr="00E3187A">
        <w:rPr>
          <w:rFonts w:ascii="Times New Roman" w:hAnsi="Times New Roman" w:cs="Times New Roman"/>
          <w:color w:val="222222"/>
          <w:sz w:val="24"/>
          <w:szCs w:val="24"/>
          <w:shd w:val="clear" w:color="auto" w:fill="FFFFFF"/>
        </w:rPr>
        <w:t>Sigari</w:t>
      </w:r>
      <w:proofErr w:type="spellEnd"/>
      <w:r w:rsidRPr="00E3187A">
        <w:rPr>
          <w:rFonts w:ascii="Times New Roman" w:hAnsi="Times New Roman" w:cs="Times New Roman"/>
          <w:color w:val="222222"/>
          <w:sz w:val="24"/>
          <w:szCs w:val="24"/>
          <w:shd w:val="clear" w:color="auto" w:fill="FFFFFF"/>
        </w:rPr>
        <w:t>, R. (2023). Progressing nanotechnology to improve targeted cancer treatment: overcoming hurdles in its clinical implementation. </w:t>
      </w:r>
      <w:r w:rsidRPr="00E3187A">
        <w:rPr>
          <w:rFonts w:ascii="Times New Roman" w:hAnsi="Times New Roman" w:cs="Times New Roman"/>
          <w:i/>
          <w:iCs/>
          <w:color w:val="222222"/>
          <w:sz w:val="24"/>
          <w:szCs w:val="24"/>
          <w:shd w:val="clear" w:color="auto" w:fill="FFFFFF"/>
        </w:rPr>
        <w:t>Molecular cancer</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22</w:t>
      </w:r>
      <w:r w:rsidRPr="00E3187A">
        <w:rPr>
          <w:rFonts w:ascii="Times New Roman" w:hAnsi="Times New Roman" w:cs="Times New Roman"/>
          <w:color w:val="222222"/>
          <w:sz w:val="24"/>
          <w:szCs w:val="24"/>
          <w:shd w:val="clear" w:color="auto" w:fill="FFFFFF"/>
        </w:rPr>
        <w:t>(1), 169.</w:t>
      </w:r>
    </w:p>
    <w:p w14:paraId="42ECFEA3"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 xml:space="preserve">Dama, E., Colangelo, T., Fina, E., Cremonesi, M., </w:t>
      </w:r>
      <w:proofErr w:type="spellStart"/>
      <w:r w:rsidRPr="00E3187A">
        <w:rPr>
          <w:rFonts w:ascii="Times New Roman" w:hAnsi="Times New Roman" w:cs="Times New Roman"/>
          <w:color w:val="222222"/>
          <w:sz w:val="24"/>
          <w:szCs w:val="24"/>
          <w:shd w:val="clear" w:color="auto" w:fill="FFFFFF"/>
        </w:rPr>
        <w:t>Kallikourdis</w:t>
      </w:r>
      <w:proofErr w:type="spellEnd"/>
      <w:r w:rsidRPr="00E3187A">
        <w:rPr>
          <w:rFonts w:ascii="Times New Roman" w:hAnsi="Times New Roman" w:cs="Times New Roman"/>
          <w:color w:val="222222"/>
          <w:sz w:val="24"/>
          <w:szCs w:val="24"/>
          <w:shd w:val="clear" w:color="auto" w:fill="FFFFFF"/>
        </w:rPr>
        <w:t>, M., Veronesi, G., &amp; Bianchi, F. (2021). Biomarkers and lung cancer early detection: state of the art. </w:t>
      </w:r>
      <w:r w:rsidRPr="00E3187A">
        <w:rPr>
          <w:rFonts w:ascii="Times New Roman" w:hAnsi="Times New Roman" w:cs="Times New Roman"/>
          <w:i/>
          <w:iCs/>
          <w:color w:val="222222"/>
          <w:sz w:val="24"/>
          <w:szCs w:val="24"/>
          <w:shd w:val="clear" w:color="auto" w:fill="FFFFFF"/>
        </w:rPr>
        <w:t>Cancers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13</w:t>
      </w:r>
      <w:r w:rsidRPr="00E3187A">
        <w:rPr>
          <w:rFonts w:ascii="Times New Roman" w:hAnsi="Times New Roman" w:cs="Times New Roman"/>
          <w:color w:val="222222"/>
          <w:sz w:val="24"/>
          <w:szCs w:val="24"/>
          <w:shd w:val="clear" w:color="auto" w:fill="FFFFFF"/>
        </w:rPr>
        <w:t>(15), 3919.</w:t>
      </w:r>
    </w:p>
    <w:p w14:paraId="18F19047"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333333"/>
          <w:sz w:val="24"/>
          <w:szCs w:val="24"/>
          <w:shd w:val="clear" w:color="auto" w:fill="FFFFFF"/>
        </w:rPr>
        <w:t>Gallaway M. S., Huang B., Chen Q., Tucker T. C., McDowell J. K., Durbin E., et al. (2019). Smoking and smoking cessation among persons with tobacco- and non-tobacco-associated cancers. J. Community Health 44 (3), 552–560. 10.1007/s10900-019-00622-z</w:t>
      </w:r>
    </w:p>
    <w:p w14:paraId="0638BE33"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 xml:space="preserve">Gasparri, R., Sabalic, A., &amp; </w:t>
      </w:r>
      <w:proofErr w:type="spellStart"/>
      <w:r w:rsidRPr="00E3187A">
        <w:rPr>
          <w:rFonts w:ascii="Times New Roman" w:hAnsi="Times New Roman" w:cs="Times New Roman"/>
          <w:color w:val="222222"/>
          <w:sz w:val="24"/>
          <w:szCs w:val="24"/>
          <w:shd w:val="clear" w:color="auto" w:fill="FFFFFF"/>
        </w:rPr>
        <w:t>Spaggiari</w:t>
      </w:r>
      <w:proofErr w:type="spellEnd"/>
      <w:r w:rsidRPr="00E3187A">
        <w:rPr>
          <w:rFonts w:ascii="Times New Roman" w:hAnsi="Times New Roman" w:cs="Times New Roman"/>
          <w:color w:val="222222"/>
          <w:sz w:val="24"/>
          <w:szCs w:val="24"/>
          <w:shd w:val="clear" w:color="auto" w:fill="FFFFFF"/>
        </w:rPr>
        <w:t>, L. (2023). The Early Diagnosis of Lung Cancer: Critical Gaps in the Discovery of Biomarkers. </w:t>
      </w:r>
      <w:r w:rsidRPr="00E3187A">
        <w:rPr>
          <w:rFonts w:ascii="Times New Roman" w:hAnsi="Times New Roman" w:cs="Times New Roman"/>
          <w:i/>
          <w:iCs/>
          <w:color w:val="222222"/>
          <w:sz w:val="24"/>
          <w:szCs w:val="24"/>
          <w:shd w:val="clear" w:color="auto" w:fill="FFFFFF"/>
        </w:rPr>
        <w:t>Journal of Clinical Medicine</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12</w:t>
      </w:r>
      <w:r w:rsidRPr="00E3187A">
        <w:rPr>
          <w:rFonts w:ascii="Times New Roman" w:hAnsi="Times New Roman" w:cs="Times New Roman"/>
          <w:color w:val="222222"/>
          <w:sz w:val="24"/>
          <w:szCs w:val="24"/>
          <w:shd w:val="clear" w:color="auto" w:fill="FFFFFF"/>
        </w:rPr>
        <w:t>(23), 7244.</w:t>
      </w:r>
    </w:p>
    <w:p w14:paraId="49E56C2A"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Li, C., Wang, H., Jiang, Y., Fu, W., Liu, X., Zhong, R., ... &amp; Liang, W. (2022). Advances in lung cancer screening and early detection. </w:t>
      </w:r>
      <w:r w:rsidRPr="00E3187A">
        <w:rPr>
          <w:rFonts w:ascii="Times New Roman" w:hAnsi="Times New Roman" w:cs="Times New Roman"/>
          <w:i/>
          <w:iCs/>
          <w:color w:val="222222"/>
          <w:sz w:val="24"/>
          <w:szCs w:val="24"/>
          <w:shd w:val="clear" w:color="auto" w:fill="FFFFFF"/>
        </w:rPr>
        <w:t>Cancer biology &amp; medicine</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19</w:t>
      </w:r>
      <w:r w:rsidRPr="00E3187A">
        <w:rPr>
          <w:rFonts w:ascii="Times New Roman" w:hAnsi="Times New Roman" w:cs="Times New Roman"/>
          <w:color w:val="222222"/>
          <w:sz w:val="24"/>
          <w:szCs w:val="24"/>
          <w:shd w:val="clear" w:color="auto" w:fill="FFFFFF"/>
        </w:rPr>
        <w:t>(5), 591-608.</w:t>
      </w:r>
    </w:p>
    <w:p w14:paraId="01736599"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222222"/>
          <w:sz w:val="24"/>
          <w:szCs w:val="24"/>
          <w:shd w:val="clear" w:color="auto" w:fill="FFFFFF"/>
        </w:rPr>
        <w:t>Liu, Y., Yang, X., Gan, J., Chen, S., Xiao, Z. X., &amp; Cao, Y. (2022). CB-Dock2: improved protein–ligand blind docking by integrating cavity detection, docking and homologous template fitting. </w:t>
      </w:r>
      <w:r w:rsidRPr="00E3187A">
        <w:rPr>
          <w:rFonts w:ascii="Times New Roman" w:hAnsi="Times New Roman" w:cs="Times New Roman"/>
          <w:i/>
          <w:iCs/>
          <w:color w:val="222222"/>
          <w:sz w:val="24"/>
          <w:szCs w:val="24"/>
          <w:shd w:val="clear" w:color="auto" w:fill="FFFFFF"/>
        </w:rPr>
        <w:t>Nucleic acids research</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50</w:t>
      </w:r>
      <w:r w:rsidRPr="00E3187A">
        <w:rPr>
          <w:rFonts w:ascii="Times New Roman" w:hAnsi="Times New Roman" w:cs="Times New Roman"/>
          <w:color w:val="222222"/>
          <w:sz w:val="24"/>
          <w:szCs w:val="24"/>
          <w:shd w:val="clear" w:color="auto" w:fill="FFFFFF"/>
        </w:rPr>
        <w:t>(W1), W159-W164.</w:t>
      </w:r>
    </w:p>
    <w:p w14:paraId="430D45FF"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333333"/>
          <w:sz w:val="24"/>
          <w:szCs w:val="24"/>
          <w:shd w:val="clear" w:color="auto" w:fill="FFFFFF"/>
        </w:rPr>
        <w:t xml:space="preserve">Ramarao, V., </w:t>
      </w:r>
      <w:proofErr w:type="spellStart"/>
      <w:r w:rsidRPr="00E3187A">
        <w:rPr>
          <w:rFonts w:ascii="Times New Roman" w:hAnsi="Times New Roman" w:cs="Times New Roman"/>
          <w:color w:val="333333"/>
          <w:sz w:val="24"/>
          <w:szCs w:val="24"/>
          <w:shd w:val="clear" w:color="auto" w:fill="FFFFFF"/>
        </w:rPr>
        <w:t>Periaswamy</w:t>
      </w:r>
      <w:proofErr w:type="spellEnd"/>
      <w:r w:rsidRPr="00E3187A">
        <w:rPr>
          <w:rFonts w:ascii="Times New Roman" w:hAnsi="Times New Roman" w:cs="Times New Roman"/>
          <w:color w:val="333333"/>
          <w:sz w:val="24"/>
          <w:szCs w:val="24"/>
          <w:shd w:val="clear" w:color="auto" w:fill="FFFFFF"/>
        </w:rPr>
        <w:t xml:space="preserve">, S., &amp; Selvam, M. B. (2025). Identification of a Novel Peptide-based Medicine Derived from </w:t>
      </w:r>
      <w:proofErr w:type="spellStart"/>
      <w:r w:rsidRPr="00E3187A">
        <w:rPr>
          <w:rFonts w:ascii="Times New Roman" w:hAnsi="Times New Roman" w:cs="Times New Roman"/>
          <w:color w:val="333333"/>
          <w:sz w:val="24"/>
          <w:szCs w:val="24"/>
          <w:shd w:val="clear" w:color="auto" w:fill="FFFFFF"/>
        </w:rPr>
        <w:t>Boerhavia</w:t>
      </w:r>
      <w:proofErr w:type="spellEnd"/>
      <w:r w:rsidRPr="00E3187A">
        <w:rPr>
          <w:rFonts w:ascii="Times New Roman" w:hAnsi="Times New Roman" w:cs="Times New Roman"/>
          <w:color w:val="333333"/>
          <w:sz w:val="24"/>
          <w:szCs w:val="24"/>
          <w:shd w:val="clear" w:color="auto" w:fill="FFFFFF"/>
        </w:rPr>
        <w:t xml:space="preserve"> </w:t>
      </w:r>
      <w:proofErr w:type="spellStart"/>
      <w:r w:rsidRPr="00E3187A">
        <w:rPr>
          <w:rFonts w:ascii="Times New Roman" w:hAnsi="Times New Roman" w:cs="Times New Roman"/>
          <w:color w:val="333333"/>
          <w:sz w:val="24"/>
          <w:szCs w:val="24"/>
          <w:shd w:val="clear" w:color="auto" w:fill="FFFFFF"/>
        </w:rPr>
        <w:t>diffusa</w:t>
      </w:r>
      <w:proofErr w:type="spellEnd"/>
      <w:r w:rsidRPr="00E3187A">
        <w:rPr>
          <w:rFonts w:ascii="Times New Roman" w:hAnsi="Times New Roman" w:cs="Times New Roman"/>
          <w:color w:val="333333"/>
          <w:sz w:val="24"/>
          <w:szCs w:val="24"/>
          <w:shd w:val="clear" w:color="auto" w:fill="FFFFFF"/>
        </w:rPr>
        <w:t xml:space="preserve"> against β-lactamase TEM of Klebsiella pneumonia Using In silico Approaches. </w:t>
      </w:r>
      <w:r w:rsidRPr="00E3187A">
        <w:rPr>
          <w:rFonts w:ascii="Times New Roman" w:hAnsi="Times New Roman" w:cs="Times New Roman"/>
          <w:i/>
          <w:iCs/>
          <w:color w:val="333333"/>
          <w:sz w:val="24"/>
          <w:szCs w:val="24"/>
          <w:shd w:val="clear" w:color="auto" w:fill="FFFFFF"/>
        </w:rPr>
        <w:t>UTTAR PRADESH JOURNAL OF ZOOLOGY</w:t>
      </w:r>
      <w:r w:rsidRPr="00E3187A">
        <w:rPr>
          <w:rFonts w:ascii="Times New Roman" w:hAnsi="Times New Roman" w:cs="Times New Roman"/>
          <w:color w:val="333333"/>
          <w:sz w:val="24"/>
          <w:szCs w:val="24"/>
          <w:shd w:val="clear" w:color="auto" w:fill="FFFFFF"/>
        </w:rPr>
        <w:t>, </w:t>
      </w:r>
      <w:r w:rsidRPr="00E3187A">
        <w:rPr>
          <w:rFonts w:ascii="Times New Roman" w:hAnsi="Times New Roman" w:cs="Times New Roman"/>
          <w:i/>
          <w:iCs/>
          <w:color w:val="333333"/>
          <w:sz w:val="24"/>
          <w:szCs w:val="24"/>
          <w:shd w:val="clear" w:color="auto" w:fill="FFFFFF"/>
        </w:rPr>
        <w:t>46</w:t>
      </w:r>
      <w:r w:rsidRPr="00E3187A">
        <w:rPr>
          <w:rFonts w:ascii="Times New Roman" w:hAnsi="Times New Roman" w:cs="Times New Roman"/>
          <w:color w:val="333333"/>
          <w:sz w:val="24"/>
          <w:szCs w:val="24"/>
          <w:shd w:val="clear" w:color="auto" w:fill="FFFFFF"/>
        </w:rPr>
        <w:t>(10), 385–393. https://doi.org/10.56557/upjoz/2025/v46i104997</w:t>
      </w:r>
    </w:p>
    <w:p w14:paraId="6F430FF1"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 xml:space="preserve">Rina, A., Maffeo, D., </w:t>
      </w:r>
      <w:proofErr w:type="spellStart"/>
      <w:r w:rsidRPr="00E3187A">
        <w:rPr>
          <w:rFonts w:ascii="Times New Roman" w:hAnsi="Times New Roman" w:cs="Times New Roman"/>
          <w:color w:val="222222"/>
          <w:sz w:val="24"/>
          <w:szCs w:val="24"/>
          <w:shd w:val="clear" w:color="auto" w:fill="FFFFFF"/>
        </w:rPr>
        <w:t>Minnai</w:t>
      </w:r>
      <w:proofErr w:type="spellEnd"/>
      <w:r w:rsidRPr="00E3187A">
        <w:rPr>
          <w:rFonts w:ascii="Times New Roman" w:hAnsi="Times New Roman" w:cs="Times New Roman"/>
          <w:color w:val="222222"/>
          <w:sz w:val="24"/>
          <w:szCs w:val="24"/>
          <w:shd w:val="clear" w:color="auto" w:fill="FFFFFF"/>
        </w:rPr>
        <w:t>, F., Esposito, M., Palmieri, M., Serio, V. B., ... &amp; Colombo, F. (2024). The Genetic Analysis and Clinical Therapy in Lung Cancer: Current Advances and Future Directions. </w:t>
      </w:r>
      <w:r w:rsidRPr="00E3187A">
        <w:rPr>
          <w:rFonts w:ascii="Times New Roman" w:hAnsi="Times New Roman" w:cs="Times New Roman"/>
          <w:i/>
          <w:iCs/>
          <w:color w:val="222222"/>
          <w:sz w:val="24"/>
          <w:szCs w:val="24"/>
          <w:shd w:val="clear" w:color="auto" w:fill="FFFFFF"/>
        </w:rPr>
        <w:t>Cancers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16</w:t>
      </w:r>
      <w:r w:rsidRPr="00E3187A">
        <w:rPr>
          <w:rFonts w:ascii="Times New Roman" w:hAnsi="Times New Roman" w:cs="Times New Roman"/>
          <w:color w:val="222222"/>
          <w:sz w:val="24"/>
          <w:szCs w:val="24"/>
          <w:shd w:val="clear" w:color="auto" w:fill="FFFFFF"/>
        </w:rPr>
        <w:t>(16), 2882.</w:t>
      </w:r>
    </w:p>
    <w:p w14:paraId="7AC780B7"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Smolarz</w:t>
      </w:r>
      <w:proofErr w:type="spellEnd"/>
      <w:r w:rsidRPr="00E3187A">
        <w:rPr>
          <w:rFonts w:ascii="Times New Roman" w:hAnsi="Times New Roman" w:cs="Times New Roman"/>
          <w:color w:val="222222"/>
          <w:sz w:val="24"/>
          <w:szCs w:val="24"/>
          <w:shd w:val="clear" w:color="auto" w:fill="FFFFFF"/>
        </w:rPr>
        <w:t xml:space="preserve">, B., Łukasiewicz, H., </w:t>
      </w:r>
      <w:proofErr w:type="spellStart"/>
      <w:r w:rsidRPr="00E3187A">
        <w:rPr>
          <w:rFonts w:ascii="Times New Roman" w:hAnsi="Times New Roman" w:cs="Times New Roman"/>
          <w:color w:val="222222"/>
          <w:sz w:val="24"/>
          <w:szCs w:val="24"/>
          <w:shd w:val="clear" w:color="auto" w:fill="FFFFFF"/>
        </w:rPr>
        <w:t>Samulak</w:t>
      </w:r>
      <w:proofErr w:type="spellEnd"/>
      <w:r w:rsidRPr="00E3187A">
        <w:rPr>
          <w:rFonts w:ascii="Times New Roman" w:hAnsi="Times New Roman" w:cs="Times New Roman"/>
          <w:color w:val="222222"/>
          <w:sz w:val="24"/>
          <w:szCs w:val="24"/>
          <w:shd w:val="clear" w:color="auto" w:fill="FFFFFF"/>
        </w:rPr>
        <w:t xml:space="preserve">, D., Piekarska, E., </w:t>
      </w:r>
      <w:proofErr w:type="spellStart"/>
      <w:r w:rsidRPr="00E3187A">
        <w:rPr>
          <w:rFonts w:ascii="Times New Roman" w:hAnsi="Times New Roman" w:cs="Times New Roman"/>
          <w:color w:val="222222"/>
          <w:sz w:val="24"/>
          <w:szCs w:val="24"/>
          <w:shd w:val="clear" w:color="auto" w:fill="FFFFFF"/>
        </w:rPr>
        <w:t>Kołaciński</w:t>
      </w:r>
      <w:proofErr w:type="spellEnd"/>
      <w:r w:rsidRPr="00E3187A">
        <w:rPr>
          <w:rFonts w:ascii="Times New Roman" w:hAnsi="Times New Roman" w:cs="Times New Roman"/>
          <w:color w:val="222222"/>
          <w:sz w:val="24"/>
          <w:szCs w:val="24"/>
          <w:shd w:val="clear" w:color="auto" w:fill="FFFFFF"/>
        </w:rPr>
        <w:t>, R., &amp; Romanowicz, H. (2025). Lung Cancer—Epidemiology, Pathogenesis, Treatment and Molecular Aspect (Review of Literature). </w:t>
      </w:r>
      <w:r w:rsidRPr="00E3187A">
        <w:rPr>
          <w:rFonts w:ascii="Times New Roman" w:hAnsi="Times New Roman" w:cs="Times New Roman"/>
          <w:i/>
          <w:iCs/>
          <w:color w:val="222222"/>
          <w:sz w:val="24"/>
          <w:szCs w:val="24"/>
          <w:shd w:val="clear" w:color="auto" w:fill="FFFFFF"/>
        </w:rPr>
        <w:t>International Journal of Molecular Sciences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26</w:t>
      </w:r>
      <w:r w:rsidRPr="00E3187A">
        <w:rPr>
          <w:rFonts w:ascii="Times New Roman" w:hAnsi="Times New Roman" w:cs="Times New Roman"/>
          <w:color w:val="222222"/>
          <w:sz w:val="24"/>
          <w:szCs w:val="24"/>
          <w:shd w:val="clear" w:color="auto" w:fill="FFFFFF"/>
        </w:rPr>
        <w:t>(5), 2049.</w:t>
      </w:r>
    </w:p>
    <w:p w14:paraId="52A1E989"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lastRenderedPageBreak/>
        <w:t xml:space="preserve">Suvedha, A., </w:t>
      </w:r>
      <w:proofErr w:type="spellStart"/>
      <w:r w:rsidRPr="00E3187A">
        <w:rPr>
          <w:rFonts w:ascii="Times New Roman" w:hAnsi="Times New Roman" w:cs="Times New Roman"/>
          <w:color w:val="222222"/>
          <w:sz w:val="24"/>
          <w:szCs w:val="24"/>
          <w:shd w:val="clear" w:color="auto" w:fill="FFFFFF"/>
        </w:rPr>
        <w:t>BrindhaDevi</w:t>
      </w:r>
      <w:proofErr w:type="spellEnd"/>
      <w:r w:rsidRPr="00E3187A">
        <w:rPr>
          <w:rFonts w:ascii="Times New Roman" w:hAnsi="Times New Roman" w:cs="Times New Roman"/>
          <w:color w:val="222222"/>
          <w:sz w:val="24"/>
          <w:szCs w:val="24"/>
          <w:shd w:val="clear" w:color="auto" w:fill="FFFFFF"/>
        </w:rPr>
        <w:t xml:space="preserve">, G. B., Logeswari, E., &amp; Revathi, K. (2024). Micro and Macro Nutrient Analysis on Vermicomposting Properties of Native Indian </w:t>
      </w:r>
      <w:proofErr w:type="spellStart"/>
      <w:r w:rsidRPr="00E3187A">
        <w:rPr>
          <w:rFonts w:ascii="Times New Roman" w:hAnsi="Times New Roman" w:cs="Times New Roman"/>
          <w:color w:val="222222"/>
          <w:sz w:val="24"/>
          <w:szCs w:val="24"/>
          <w:shd w:val="clear" w:color="auto" w:fill="FFFFFF"/>
        </w:rPr>
        <w:t>Lampito</w:t>
      </w:r>
      <w:proofErr w:type="spellEnd"/>
      <w:r w:rsidRPr="00E3187A">
        <w:rPr>
          <w:rFonts w:ascii="Times New Roman" w:hAnsi="Times New Roman" w:cs="Times New Roman"/>
          <w:color w:val="222222"/>
          <w:sz w:val="24"/>
          <w:szCs w:val="24"/>
          <w:shd w:val="clear" w:color="auto" w:fill="FFFFFF"/>
        </w:rPr>
        <w:t xml:space="preserve"> </w:t>
      </w:r>
      <w:proofErr w:type="spellStart"/>
      <w:r w:rsidRPr="00E3187A">
        <w:rPr>
          <w:rFonts w:ascii="Times New Roman" w:hAnsi="Times New Roman" w:cs="Times New Roman"/>
          <w:color w:val="222222"/>
          <w:sz w:val="24"/>
          <w:szCs w:val="24"/>
          <w:shd w:val="clear" w:color="auto" w:fill="FFFFFF"/>
        </w:rPr>
        <w:t>mauritii</w:t>
      </w:r>
      <w:proofErr w:type="spellEnd"/>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UTTAR PRADESH JOURNAL OF ZOOLOGY</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45</w:t>
      </w:r>
      <w:r w:rsidRPr="00E3187A">
        <w:rPr>
          <w:rFonts w:ascii="Times New Roman" w:hAnsi="Times New Roman" w:cs="Times New Roman"/>
          <w:color w:val="222222"/>
          <w:sz w:val="24"/>
          <w:szCs w:val="24"/>
          <w:shd w:val="clear" w:color="auto" w:fill="FFFFFF"/>
        </w:rPr>
        <w:t>(19), 408-418.</w:t>
      </w:r>
    </w:p>
    <w:p w14:paraId="28890CC1"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333333"/>
          <w:sz w:val="24"/>
          <w:szCs w:val="24"/>
          <w:shd w:val="clear" w:color="auto" w:fill="FFFFFF"/>
        </w:rPr>
        <w:t xml:space="preserve">Thai A. A., Solomon B. J., </w:t>
      </w:r>
      <w:proofErr w:type="spellStart"/>
      <w:r w:rsidRPr="00E3187A">
        <w:rPr>
          <w:rFonts w:ascii="Times New Roman" w:hAnsi="Times New Roman" w:cs="Times New Roman"/>
          <w:color w:val="333333"/>
          <w:sz w:val="24"/>
          <w:szCs w:val="24"/>
          <w:shd w:val="clear" w:color="auto" w:fill="FFFFFF"/>
        </w:rPr>
        <w:t>Sequist</w:t>
      </w:r>
      <w:proofErr w:type="spellEnd"/>
      <w:r w:rsidRPr="00E3187A">
        <w:rPr>
          <w:rFonts w:ascii="Times New Roman" w:hAnsi="Times New Roman" w:cs="Times New Roman"/>
          <w:color w:val="333333"/>
          <w:sz w:val="24"/>
          <w:szCs w:val="24"/>
          <w:shd w:val="clear" w:color="auto" w:fill="FFFFFF"/>
        </w:rPr>
        <w:t xml:space="preserve"> L. V., Gainor J. F., Heist R. S. (2021). Lung cancer. Lancet 398 (10299), 535–554. 10.1016/S0140-6736(21)00312-3</w:t>
      </w:r>
    </w:p>
    <w:p w14:paraId="2CBB15BE"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Thandra</w:t>
      </w:r>
      <w:proofErr w:type="spellEnd"/>
      <w:r w:rsidRPr="00E3187A">
        <w:rPr>
          <w:rFonts w:ascii="Times New Roman" w:hAnsi="Times New Roman" w:cs="Times New Roman"/>
          <w:color w:val="222222"/>
          <w:sz w:val="24"/>
          <w:szCs w:val="24"/>
          <w:shd w:val="clear" w:color="auto" w:fill="FFFFFF"/>
        </w:rPr>
        <w:t xml:space="preserve">, K. C., </w:t>
      </w:r>
      <w:proofErr w:type="spellStart"/>
      <w:r w:rsidRPr="00E3187A">
        <w:rPr>
          <w:rFonts w:ascii="Times New Roman" w:hAnsi="Times New Roman" w:cs="Times New Roman"/>
          <w:color w:val="222222"/>
          <w:sz w:val="24"/>
          <w:szCs w:val="24"/>
          <w:shd w:val="clear" w:color="auto" w:fill="FFFFFF"/>
        </w:rPr>
        <w:t>Barsouk</w:t>
      </w:r>
      <w:proofErr w:type="spellEnd"/>
      <w:r w:rsidRPr="00E3187A">
        <w:rPr>
          <w:rFonts w:ascii="Times New Roman" w:hAnsi="Times New Roman" w:cs="Times New Roman"/>
          <w:color w:val="222222"/>
          <w:sz w:val="24"/>
          <w:szCs w:val="24"/>
          <w:shd w:val="clear" w:color="auto" w:fill="FFFFFF"/>
        </w:rPr>
        <w:t xml:space="preserve">, A., Saginala, K., Aluru, J. S., &amp; </w:t>
      </w:r>
      <w:proofErr w:type="spellStart"/>
      <w:r w:rsidRPr="00E3187A">
        <w:rPr>
          <w:rFonts w:ascii="Times New Roman" w:hAnsi="Times New Roman" w:cs="Times New Roman"/>
          <w:color w:val="222222"/>
          <w:sz w:val="24"/>
          <w:szCs w:val="24"/>
          <w:shd w:val="clear" w:color="auto" w:fill="FFFFFF"/>
        </w:rPr>
        <w:t>Barsouk</w:t>
      </w:r>
      <w:proofErr w:type="spellEnd"/>
      <w:r w:rsidRPr="00E3187A">
        <w:rPr>
          <w:rFonts w:ascii="Times New Roman" w:hAnsi="Times New Roman" w:cs="Times New Roman"/>
          <w:color w:val="222222"/>
          <w:sz w:val="24"/>
          <w:szCs w:val="24"/>
          <w:shd w:val="clear" w:color="auto" w:fill="FFFFFF"/>
        </w:rPr>
        <w:t>, A. (2021). Epidemiology of lung cancer. </w:t>
      </w:r>
      <w:r w:rsidRPr="00E3187A">
        <w:rPr>
          <w:rFonts w:ascii="Times New Roman" w:hAnsi="Times New Roman" w:cs="Times New Roman"/>
          <w:i/>
          <w:iCs/>
          <w:color w:val="222222"/>
          <w:sz w:val="24"/>
          <w:szCs w:val="24"/>
          <w:shd w:val="clear" w:color="auto" w:fill="FFFFFF"/>
        </w:rPr>
        <w:t>Contemporary Oncology/</w:t>
      </w:r>
      <w:proofErr w:type="spellStart"/>
      <w:r w:rsidRPr="00E3187A">
        <w:rPr>
          <w:rFonts w:ascii="Times New Roman" w:hAnsi="Times New Roman" w:cs="Times New Roman"/>
          <w:i/>
          <w:iCs/>
          <w:color w:val="222222"/>
          <w:sz w:val="24"/>
          <w:szCs w:val="24"/>
          <w:shd w:val="clear" w:color="auto" w:fill="FFFFFF"/>
        </w:rPr>
        <w:t>Współczesna</w:t>
      </w:r>
      <w:proofErr w:type="spellEnd"/>
      <w:r w:rsidRPr="00E3187A">
        <w:rPr>
          <w:rFonts w:ascii="Times New Roman" w:hAnsi="Times New Roman" w:cs="Times New Roman"/>
          <w:i/>
          <w:iCs/>
          <w:color w:val="222222"/>
          <w:sz w:val="24"/>
          <w:szCs w:val="24"/>
          <w:shd w:val="clear" w:color="auto" w:fill="FFFFFF"/>
        </w:rPr>
        <w:t xml:space="preserve"> </w:t>
      </w:r>
      <w:proofErr w:type="spellStart"/>
      <w:r w:rsidRPr="00E3187A">
        <w:rPr>
          <w:rFonts w:ascii="Times New Roman" w:hAnsi="Times New Roman" w:cs="Times New Roman"/>
          <w:i/>
          <w:iCs/>
          <w:color w:val="222222"/>
          <w:sz w:val="24"/>
          <w:szCs w:val="24"/>
          <w:shd w:val="clear" w:color="auto" w:fill="FFFFFF"/>
        </w:rPr>
        <w:t>Onkologia</w:t>
      </w:r>
      <w:proofErr w:type="spellEnd"/>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25</w:t>
      </w:r>
      <w:r w:rsidRPr="00E3187A">
        <w:rPr>
          <w:rFonts w:ascii="Times New Roman" w:hAnsi="Times New Roman" w:cs="Times New Roman"/>
          <w:color w:val="222222"/>
          <w:sz w:val="24"/>
          <w:szCs w:val="24"/>
          <w:shd w:val="clear" w:color="auto" w:fill="FFFFFF"/>
        </w:rPr>
        <w:t>(1), 45-52.</w:t>
      </w:r>
    </w:p>
    <w:p w14:paraId="203DD465"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proofErr w:type="spellStart"/>
      <w:r w:rsidRPr="00E3187A">
        <w:rPr>
          <w:rFonts w:ascii="Times New Roman" w:hAnsi="Times New Roman" w:cs="Times New Roman"/>
          <w:spacing w:val="-8"/>
          <w:sz w:val="24"/>
          <w:szCs w:val="24"/>
          <w:lang w:eastAsia="en-IN"/>
        </w:rPr>
        <w:t>Venkatajothi</w:t>
      </w:r>
      <w:proofErr w:type="spellEnd"/>
      <w:r w:rsidRPr="00E3187A">
        <w:rPr>
          <w:rFonts w:ascii="Times New Roman" w:hAnsi="Times New Roman" w:cs="Times New Roman"/>
          <w:spacing w:val="-8"/>
          <w:sz w:val="24"/>
          <w:szCs w:val="24"/>
          <w:lang w:eastAsia="en-IN"/>
        </w:rPr>
        <w:t xml:space="preserve">, </w:t>
      </w:r>
      <w:r w:rsidRPr="00E3187A">
        <w:rPr>
          <w:rFonts w:ascii="Times New Roman" w:hAnsi="Times New Roman" w:cs="Times New Roman"/>
          <w:sz w:val="24"/>
          <w:szCs w:val="24"/>
          <w:lang w:eastAsia="en-IN"/>
        </w:rPr>
        <w:t>R.</w:t>
      </w:r>
      <w:r w:rsidRPr="00E3187A">
        <w:rPr>
          <w:rFonts w:ascii="Times New Roman" w:hAnsi="Times New Roman" w:cs="Times New Roman"/>
          <w:spacing w:val="-8"/>
          <w:sz w:val="24"/>
          <w:szCs w:val="24"/>
          <w:lang w:eastAsia="en-IN"/>
        </w:rPr>
        <w:t>, &amp; Balaji, M</w:t>
      </w:r>
      <w:r w:rsidRPr="00E3187A">
        <w:rPr>
          <w:rFonts w:ascii="Times New Roman" w:hAnsi="Times New Roman" w:cs="Times New Roman"/>
          <w:sz w:val="24"/>
          <w:szCs w:val="24"/>
          <w:lang w:eastAsia="en-IN"/>
        </w:rPr>
        <w:t xml:space="preserve">. </w:t>
      </w:r>
      <w:r w:rsidRPr="00E3187A">
        <w:rPr>
          <w:rFonts w:ascii="Times New Roman" w:hAnsi="Times New Roman" w:cs="Times New Roman"/>
          <w:sz w:val="24"/>
          <w:szCs w:val="24"/>
        </w:rPr>
        <w:t xml:space="preserve">(2025). </w:t>
      </w:r>
      <w:r w:rsidRPr="00E3187A">
        <w:rPr>
          <w:rFonts w:ascii="Times New Roman" w:hAnsi="Times New Roman" w:cs="Times New Roman"/>
          <w:sz w:val="24"/>
          <w:szCs w:val="24"/>
          <w:shd w:val="clear" w:color="auto" w:fill="FFFFFF"/>
        </w:rPr>
        <w:t xml:space="preserve"> </w:t>
      </w:r>
      <w:r w:rsidRPr="00E3187A">
        <w:rPr>
          <w:rFonts w:ascii="Times New Roman" w:hAnsi="Times New Roman" w:cs="Times New Roman"/>
          <w:sz w:val="24"/>
          <w:szCs w:val="24"/>
        </w:rPr>
        <w:t>3D peptide–protein docking between a novel peptide derived from</w:t>
      </w:r>
      <w:r w:rsidRPr="00E3187A">
        <w:rPr>
          <w:rFonts w:ascii="Times New Roman" w:hAnsi="Times New Roman" w:cs="Times New Roman"/>
          <w:i/>
          <w:sz w:val="24"/>
          <w:szCs w:val="24"/>
        </w:rPr>
        <w:t xml:space="preserve"> </w:t>
      </w:r>
      <w:proofErr w:type="spellStart"/>
      <w:r w:rsidRPr="00E3187A">
        <w:rPr>
          <w:rFonts w:ascii="Times New Roman" w:hAnsi="Times New Roman" w:cs="Times New Roman"/>
          <w:i/>
          <w:sz w:val="24"/>
          <w:szCs w:val="24"/>
        </w:rPr>
        <w:t>Boerhavia</w:t>
      </w:r>
      <w:proofErr w:type="spellEnd"/>
      <w:r w:rsidRPr="00E3187A">
        <w:rPr>
          <w:rFonts w:ascii="Times New Roman" w:hAnsi="Times New Roman" w:cs="Times New Roman"/>
          <w:i/>
          <w:sz w:val="24"/>
          <w:szCs w:val="24"/>
        </w:rPr>
        <w:t xml:space="preserve"> </w:t>
      </w:r>
      <w:proofErr w:type="spellStart"/>
      <w:r w:rsidRPr="00E3187A">
        <w:rPr>
          <w:rFonts w:ascii="Times New Roman" w:hAnsi="Times New Roman" w:cs="Times New Roman"/>
          <w:i/>
          <w:sz w:val="24"/>
          <w:szCs w:val="24"/>
        </w:rPr>
        <w:t>diffusa</w:t>
      </w:r>
      <w:proofErr w:type="spellEnd"/>
      <w:r w:rsidRPr="00E3187A">
        <w:rPr>
          <w:rFonts w:ascii="Times New Roman" w:hAnsi="Times New Roman" w:cs="Times New Roman"/>
          <w:i/>
          <w:sz w:val="24"/>
          <w:szCs w:val="24"/>
        </w:rPr>
        <w:t xml:space="preserve"> </w:t>
      </w:r>
      <w:r w:rsidRPr="00E3187A">
        <w:rPr>
          <w:rFonts w:ascii="Times New Roman" w:hAnsi="Times New Roman" w:cs="Times New Roman"/>
          <w:sz w:val="24"/>
          <w:szCs w:val="24"/>
        </w:rPr>
        <w:t>and a Cervical cancer protein, Transmembrane Protein 50A (TM50A),</w:t>
      </w:r>
      <w:r w:rsidRPr="00E3187A">
        <w:rPr>
          <w:rFonts w:ascii="Times New Roman" w:hAnsi="Times New Roman" w:cs="Times New Roman"/>
          <w:i/>
          <w:sz w:val="24"/>
          <w:szCs w:val="24"/>
        </w:rPr>
        <w:t xml:space="preserve"> </w:t>
      </w:r>
      <w:r w:rsidRPr="00E3187A">
        <w:rPr>
          <w:rFonts w:ascii="Times New Roman" w:hAnsi="Times New Roman" w:cs="Times New Roman"/>
          <w:sz w:val="24"/>
          <w:szCs w:val="24"/>
        </w:rPr>
        <w:t xml:space="preserve">using </w:t>
      </w:r>
      <w:proofErr w:type="spellStart"/>
      <w:r w:rsidRPr="00E3187A">
        <w:rPr>
          <w:rFonts w:ascii="Times New Roman" w:hAnsi="Times New Roman" w:cs="Times New Roman"/>
          <w:i/>
          <w:sz w:val="24"/>
          <w:szCs w:val="24"/>
        </w:rPr>
        <w:t>insilico</w:t>
      </w:r>
      <w:proofErr w:type="spellEnd"/>
      <w:r w:rsidRPr="00E3187A">
        <w:rPr>
          <w:rFonts w:ascii="Times New Roman" w:hAnsi="Times New Roman" w:cs="Times New Roman"/>
          <w:sz w:val="24"/>
          <w:szCs w:val="24"/>
        </w:rPr>
        <w:t xml:space="preserve"> </w:t>
      </w:r>
      <w:r w:rsidRPr="00E3187A">
        <w:rPr>
          <w:rFonts w:ascii="Times New Roman" w:hAnsi="Times New Roman" w:cs="Times New Roman"/>
          <w:sz w:val="24"/>
          <w:szCs w:val="24"/>
          <w:shd w:val="clear" w:color="auto" w:fill="FFFFFF"/>
        </w:rPr>
        <w:t>strategies.</w:t>
      </w:r>
      <w:r w:rsidRPr="00E3187A">
        <w:rPr>
          <w:rFonts w:ascii="Times New Roman" w:hAnsi="Times New Roman" w:cs="Times New Roman"/>
          <w:sz w:val="24"/>
          <w:szCs w:val="24"/>
        </w:rPr>
        <w:t xml:space="preserve"> </w:t>
      </w:r>
      <w:proofErr w:type="spellStart"/>
      <w:proofErr w:type="gramStart"/>
      <w:r w:rsidRPr="00E3187A">
        <w:rPr>
          <w:rFonts w:ascii="Times New Roman" w:hAnsi="Times New Roman" w:cs="Times New Roman"/>
          <w:i/>
          <w:sz w:val="24"/>
          <w:szCs w:val="24"/>
        </w:rPr>
        <w:t>Int.J.Appl.Res</w:t>
      </w:r>
      <w:proofErr w:type="spellEnd"/>
      <w:proofErr w:type="gramEnd"/>
      <w:r w:rsidRPr="00E3187A">
        <w:rPr>
          <w:rFonts w:ascii="Times New Roman" w:hAnsi="Times New Roman" w:cs="Times New Roman"/>
          <w:i/>
          <w:sz w:val="24"/>
          <w:szCs w:val="24"/>
        </w:rPr>
        <w:t>,</w:t>
      </w:r>
      <w:r w:rsidRPr="00E3187A">
        <w:rPr>
          <w:rFonts w:ascii="Times New Roman" w:hAnsi="Times New Roman" w:cs="Times New Roman"/>
          <w:sz w:val="24"/>
          <w:szCs w:val="24"/>
        </w:rPr>
        <w:t xml:space="preserve"> 11(2): 293 -298. </w:t>
      </w:r>
      <w:proofErr w:type="gramStart"/>
      <w:r w:rsidRPr="00E3187A">
        <w:rPr>
          <w:rFonts w:ascii="Times New Roman" w:hAnsi="Times New Roman" w:cs="Times New Roman"/>
          <w:sz w:val="24"/>
          <w:szCs w:val="24"/>
        </w:rPr>
        <w:t>DOI:10.22271/allresearch.2025.v11.i2d</w:t>
      </w:r>
      <w:proofErr w:type="gramEnd"/>
      <w:r w:rsidRPr="00E3187A">
        <w:rPr>
          <w:rFonts w:ascii="Times New Roman" w:hAnsi="Times New Roman" w:cs="Times New Roman"/>
          <w:sz w:val="24"/>
          <w:szCs w:val="24"/>
        </w:rPr>
        <w:t xml:space="preserve">.12376.  </w:t>
      </w:r>
    </w:p>
    <w:p w14:paraId="7F09ED45"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Vicidomini, G. (2023). Current challenges and future advances in lung cancer: Genetics, instrumental diagnosis and treatment. </w:t>
      </w:r>
      <w:r w:rsidRPr="00E3187A">
        <w:rPr>
          <w:rFonts w:ascii="Times New Roman" w:hAnsi="Times New Roman" w:cs="Times New Roman"/>
          <w:i/>
          <w:iCs/>
          <w:color w:val="222222"/>
          <w:sz w:val="24"/>
          <w:szCs w:val="24"/>
          <w:shd w:val="clear" w:color="auto" w:fill="FFFFFF"/>
        </w:rPr>
        <w:t>Cancers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15</w:t>
      </w:r>
      <w:r w:rsidRPr="00E3187A">
        <w:rPr>
          <w:rFonts w:ascii="Times New Roman" w:hAnsi="Times New Roman" w:cs="Times New Roman"/>
          <w:color w:val="222222"/>
          <w:sz w:val="24"/>
          <w:szCs w:val="24"/>
          <w:shd w:val="clear" w:color="auto" w:fill="FFFFFF"/>
        </w:rPr>
        <w:t>(14), 3710.</w:t>
      </w:r>
    </w:p>
    <w:p w14:paraId="3AE07451"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222222"/>
          <w:sz w:val="24"/>
          <w:szCs w:val="24"/>
          <w:shd w:val="clear" w:color="auto" w:fill="FFFFFF"/>
        </w:rPr>
        <w:t>Waterhouse, A., Bertoni, M., Bienert, S., Studer, G., Tauriello, G., Gumienny, R., ... &amp; Schwede, T. (2018). SWISS-MODEL: homology modelling of protein structures and complexes. </w:t>
      </w:r>
      <w:r w:rsidRPr="00E3187A">
        <w:rPr>
          <w:rFonts w:ascii="Times New Roman" w:hAnsi="Times New Roman" w:cs="Times New Roman"/>
          <w:i/>
          <w:iCs/>
          <w:color w:val="222222"/>
          <w:sz w:val="24"/>
          <w:szCs w:val="24"/>
          <w:shd w:val="clear" w:color="auto" w:fill="FFFFFF"/>
        </w:rPr>
        <w:t>Nucleic acids research</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46</w:t>
      </w:r>
      <w:r w:rsidRPr="00E3187A">
        <w:rPr>
          <w:rFonts w:ascii="Times New Roman" w:hAnsi="Times New Roman" w:cs="Times New Roman"/>
          <w:color w:val="222222"/>
          <w:sz w:val="24"/>
          <w:szCs w:val="24"/>
          <w:shd w:val="clear" w:color="auto" w:fill="FFFFFF"/>
        </w:rPr>
        <w:t>(W1), W296-W303.</w:t>
      </w:r>
    </w:p>
    <w:p w14:paraId="4FDB11D4"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222222"/>
          <w:sz w:val="24"/>
          <w:szCs w:val="24"/>
          <w:shd w:val="clear" w:color="auto" w:fill="FFFFFF"/>
        </w:rPr>
        <w:t xml:space="preserve">Yang, X., Liu, Y., Gan, J., Xiao, Z. X., &amp; Cao, Y. (2022). </w:t>
      </w:r>
      <w:proofErr w:type="spellStart"/>
      <w:r w:rsidRPr="00E3187A">
        <w:rPr>
          <w:rFonts w:ascii="Times New Roman" w:hAnsi="Times New Roman" w:cs="Times New Roman"/>
          <w:color w:val="222222"/>
          <w:sz w:val="24"/>
          <w:szCs w:val="24"/>
          <w:shd w:val="clear" w:color="auto" w:fill="FFFFFF"/>
        </w:rPr>
        <w:t>FitDock</w:t>
      </w:r>
      <w:proofErr w:type="spellEnd"/>
      <w:r w:rsidRPr="00E3187A">
        <w:rPr>
          <w:rFonts w:ascii="Times New Roman" w:hAnsi="Times New Roman" w:cs="Times New Roman"/>
          <w:color w:val="222222"/>
          <w:sz w:val="24"/>
          <w:szCs w:val="24"/>
          <w:shd w:val="clear" w:color="auto" w:fill="FFFFFF"/>
        </w:rPr>
        <w:t>: protein–ligand docking by template fitting. </w:t>
      </w:r>
      <w:r w:rsidRPr="00E3187A">
        <w:rPr>
          <w:rFonts w:ascii="Times New Roman" w:hAnsi="Times New Roman" w:cs="Times New Roman"/>
          <w:i/>
          <w:iCs/>
          <w:color w:val="222222"/>
          <w:sz w:val="24"/>
          <w:szCs w:val="24"/>
          <w:shd w:val="clear" w:color="auto" w:fill="FFFFFF"/>
        </w:rPr>
        <w:t>Briefings in Bioinformatics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23</w:t>
      </w:r>
      <w:r w:rsidRPr="00E3187A">
        <w:rPr>
          <w:rFonts w:ascii="Times New Roman" w:hAnsi="Times New Roman" w:cs="Times New Roman"/>
          <w:color w:val="222222"/>
          <w:sz w:val="24"/>
          <w:szCs w:val="24"/>
          <w:shd w:val="clear" w:color="auto" w:fill="FFFFFF"/>
        </w:rPr>
        <w:t>(3), bbac087.</w:t>
      </w:r>
    </w:p>
    <w:p w14:paraId="2247DA05"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333333"/>
          <w:sz w:val="24"/>
          <w:szCs w:val="24"/>
          <w:shd w:val="clear" w:color="auto" w:fill="FFFFFF"/>
        </w:rPr>
        <w:t xml:space="preserve">Zhang C., Ding X. P., Zhao Q. N., Yang X. J., An S. M., Wang H., et al. (2016). Role of α7-nicotinic acetylcholine receptor in nicotine-induced invasion and epithelial-to-mesenchymal transition in human non-small cell lung cancer cells. </w:t>
      </w:r>
      <w:proofErr w:type="spellStart"/>
      <w:r w:rsidRPr="00E3187A">
        <w:rPr>
          <w:rFonts w:ascii="Times New Roman" w:hAnsi="Times New Roman" w:cs="Times New Roman"/>
          <w:color w:val="333333"/>
          <w:sz w:val="24"/>
          <w:szCs w:val="24"/>
          <w:shd w:val="clear" w:color="auto" w:fill="FFFFFF"/>
        </w:rPr>
        <w:t>Oncotarget</w:t>
      </w:r>
      <w:proofErr w:type="spellEnd"/>
      <w:r w:rsidRPr="00E3187A">
        <w:rPr>
          <w:rFonts w:ascii="Times New Roman" w:hAnsi="Times New Roman" w:cs="Times New Roman"/>
          <w:color w:val="333333"/>
          <w:sz w:val="24"/>
          <w:szCs w:val="24"/>
          <w:shd w:val="clear" w:color="auto" w:fill="FFFFFF"/>
        </w:rPr>
        <w:t xml:space="preserve"> 7 (37), 59199–59208. 10.18632/oncotarget.10498</w:t>
      </w:r>
    </w:p>
    <w:p w14:paraId="3983A9CA"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Zhao, Y., Xie, Y., Jia, D., Ma, C., Wei, D., &amp; Zhang, X. (2021). Application of gene polymorphisms to predict the sensitivity of patients with locally advanced non-small cell lung cancer undergoing chemoradiotherapy. </w:t>
      </w:r>
      <w:r w:rsidRPr="00E3187A">
        <w:rPr>
          <w:rFonts w:ascii="Times New Roman" w:hAnsi="Times New Roman" w:cs="Times New Roman"/>
          <w:i/>
          <w:iCs/>
          <w:color w:val="222222"/>
          <w:sz w:val="24"/>
          <w:szCs w:val="24"/>
          <w:shd w:val="clear" w:color="auto" w:fill="FFFFFF"/>
        </w:rPr>
        <w:t>American Journal of Translational Research</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13</w:t>
      </w:r>
      <w:r w:rsidRPr="00E3187A">
        <w:rPr>
          <w:rFonts w:ascii="Times New Roman" w:hAnsi="Times New Roman" w:cs="Times New Roman"/>
          <w:color w:val="222222"/>
          <w:sz w:val="24"/>
          <w:szCs w:val="24"/>
          <w:shd w:val="clear" w:color="auto" w:fill="FFFFFF"/>
        </w:rPr>
        <w:t>(6), 7382.</w:t>
      </w:r>
    </w:p>
    <w:p w14:paraId="0B157829"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 xml:space="preserve">Zhou, Y., Tao, L., Qiu, J., Xu, J., Yang, X., Zhang, Y., ... &amp; Zhao, Y. (2024). </w:t>
      </w:r>
      <w:proofErr w:type="spellStart"/>
      <w:r w:rsidRPr="00E3187A">
        <w:rPr>
          <w:rFonts w:ascii="Times New Roman" w:hAnsi="Times New Roman" w:cs="Times New Roman"/>
          <w:color w:val="222222"/>
          <w:sz w:val="24"/>
          <w:szCs w:val="24"/>
          <w:shd w:val="clear" w:color="auto" w:fill="FFFFFF"/>
        </w:rPr>
        <w:t>Tumor</w:t>
      </w:r>
      <w:proofErr w:type="spellEnd"/>
      <w:r w:rsidRPr="00E3187A">
        <w:rPr>
          <w:rFonts w:ascii="Times New Roman" w:hAnsi="Times New Roman" w:cs="Times New Roman"/>
          <w:color w:val="222222"/>
          <w:sz w:val="24"/>
          <w:szCs w:val="24"/>
          <w:shd w:val="clear" w:color="auto" w:fill="FFFFFF"/>
        </w:rPr>
        <w:t xml:space="preserve"> biomarkers for diagnosis, prognosis and targeted therapy. </w:t>
      </w:r>
      <w:r w:rsidRPr="00E3187A">
        <w:rPr>
          <w:rFonts w:ascii="Times New Roman" w:hAnsi="Times New Roman" w:cs="Times New Roman"/>
          <w:i/>
          <w:iCs/>
          <w:color w:val="222222"/>
          <w:sz w:val="24"/>
          <w:szCs w:val="24"/>
          <w:shd w:val="clear" w:color="auto" w:fill="FFFFFF"/>
        </w:rPr>
        <w:t>Signal transduction and targeted therapy</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9</w:t>
      </w:r>
      <w:r w:rsidRPr="00E3187A">
        <w:rPr>
          <w:rFonts w:ascii="Times New Roman" w:hAnsi="Times New Roman" w:cs="Times New Roman"/>
          <w:color w:val="222222"/>
          <w:sz w:val="24"/>
          <w:szCs w:val="24"/>
          <w:shd w:val="clear" w:color="auto" w:fill="FFFFFF"/>
        </w:rPr>
        <w:t>(1), 132.</w:t>
      </w:r>
    </w:p>
    <w:p w14:paraId="51AF8533" w14:textId="77777777" w:rsidR="001C168D" w:rsidRPr="00E3187A" w:rsidRDefault="001C168D" w:rsidP="007C4C30">
      <w:pPr>
        <w:pStyle w:val="ListParagraph"/>
        <w:numPr>
          <w:ilvl w:val="0"/>
          <w:numId w:val="1"/>
        </w:numPr>
        <w:spacing w:line="360" w:lineRule="auto"/>
        <w:jc w:val="both"/>
        <w:rPr>
          <w:rFonts w:ascii="Times New Roman" w:hAnsi="Times New Roman" w:cs="Times New Roman"/>
          <w:sz w:val="24"/>
          <w:szCs w:val="24"/>
        </w:rPr>
      </w:pPr>
      <w:r w:rsidRPr="00E3187A">
        <w:rPr>
          <w:rFonts w:ascii="Times New Roman" w:hAnsi="Times New Roman" w:cs="Times New Roman"/>
          <w:color w:val="1B1B1B"/>
          <w:sz w:val="24"/>
          <w:szCs w:val="24"/>
          <w:shd w:val="clear" w:color="auto" w:fill="FFFFFF"/>
        </w:rPr>
        <w:t xml:space="preserve">Rusli, R. K., Hilmi, M., Mahata, M. E., </w:t>
      </w:r>
      <w:proofErr w:type="spellStart"/>
      <w:r w:rsidRPr="00E3187A">
        <w:rPr>
          <w:rFonts w:ascii="Times New Roman" w:hAnsi="Times New Roman" w:cs="Times New Roman"/>
          <w:color w:val="1B1B1B"/>
          <w:sz w:val="24"/>
          <w:szCs w:val="24"/>
          <w:shd w:val="clear" w:color="auto" w:fill="FFFFFF"/>
        </w:rPr>
        <w:t>Yuniza</w:t>
      </w:r>
      <w:proofErr w:type="spellEnd"/>
      <w:r w:rsidRPr="00E3187A">
        <w:rPr>
          <w:rFonts w:ascii="Times New Roman" w:hAnsi="Times New Roman" w:cs="Times New Roman"/>
          <w:color w:val="1B1B1B"/>
          <w:sz w:val="24"/>
          <w:szCs w:val="24"/>
          <w:shd w:val="clear" w:color="auto" w:fill="FFFFFF"/>
        </w:rPr>
        <w:t xml:space="preserve">, A., </w:t>
      </w:r>
      <w:proofErr w:type="spellStart"/>
      <w:r w:rsidRPr="00E3187A">
        <w:rPr>
          <w:rFonts w:ascii="Times New Roman" w:hAnsi="Times New Roman" w:cs="Times New Roman"/>
          <w:color w:val="1B1B1B"/>
          <w:sz w:val="24"/>
          <w:szCs w:val="24"/>
          <w:shd w:val="clear" w:color="auto" w:fill="FFFFFF"/>
        </w:rPr>
        <w:t>Zurmiati</w:t>
      </w:r>
      <w:proofErr w:type="spellEnd"/>
      <w:r w:rsidRPr="00E3187A">
        <w:rPr>
          <w:rFonts w:ascii="Times New Roman" w:hAnsi="Times New Roman" w:cs="Times New Roman"/>
          <w:color w:val="1B1B1B"/>
          <w:sz w:val="24"/>
          <w:szCs w:val="24"/>
          <w:shd w:val="clear" w:color="auto" w:fill="FFFFFF"/>
        </w:rPr>
        <w:t xml:space="preserve">, Z., </w:t>
      </w:r>
      <w:proofErr w:type="spellStart"/>
      <w:r w:rsidRPr="00E3187A">
        <w:rPr>
          <w:rFonts w:ascii="Times New Roman" w:hAnsi="Times New Roman" w:cs="Times New Roman"/>
          <w:color w:val="1B1B1B"/>
          <w:sz w:val="24"/>
          <w:szCs w:val="24"/>
          <w:shd w:val="clear" w:color="auto" w:fill="FFFFFF"/>
        </w:rPr>
        <w:t>Reski</w:t>
      </w:r>
      <w:proofErr w:type="spellEnd"/>
      <w:r w:rsidRPr="00E3187A">
        <w:rPr>
          <w:rFonts w:ascii="Times New Roman" w:hAnsi="Times New Roman" w:cs="Times New Roman"/>
          <w:color w:val="1B1B1B"/>
          <w:sz w:val="24"/>
          <w:szCs w:val="24"/>
          <w:shd w:val="clear" w:color="auto" w:fill="FFFFFF"/>
        </w:rPr>
        <w:t>, S., Mutia, R., &amp; Hidayat, C. (2024). Green synthesis of zinc oxide nanoparticles utilizing extract from </w:t>
      </w:r>
      <w:r w:rsidRPr="00E3187A">
        <w:rPr>
          <w:rFonts w:ascii="Times New Roman" w:hAnsi="Times New Roman" w:cs="Times New Roman"/>
          <w:i/>
          <w:iCs/>
          <w:color w:val="1B1B1B"/>
          <w:sz w:val="24"/>
          <w:szCs w:val="24"/>
          <w:shd w:val="clear" w:color="auto" w:fill="FFFFFF"/>
        </w:rPr>
        <w:t xml:space="preserve">Garcinia </w:t>
      </w:r>
      <w:proofErr w:type="spellStart"/>
      <w:r w:rsidRPr="00E3187A">
        <w:rPr>
          <w:rFonts w:ascii="Times New Roman" w:hAnsi="Times New Roman" w:cs="Times New Roman"/>
          <w:i/>
          <w:iCs/>
          <w:color w:val="1B1B1B"/>
          <w:sz w:val="24"/>
          <w:szCs w:val="24"/>
          <w:shd w:val="clear" w:color="auto" w:fill="FFFFFF"/>
        </w:rPr>
        <w:t>mangostana</w:t>
      </w:r>
      <w:proofErr w:type="spellEnd"/>
      <w:r w:rsidRPr="00E3187A">
        <w:rPr>
          <w:rFonts w:ascii="Times New Roman" w:hAnsi="Times New Roman" w:cs="Times New Roman"/>
          <w:color w:val="1B1B1B"/>
          <w:sz w:val="24"/>
          <w:szCs w:val="24"/>
          <w:shd w:val="clear" w:color="auto" w:fill="FFFFFF"/>
        </w:rPr>
        <w:t xml:space="preserve"> leaves: Characterization and optimization of calcination </w:t>
      </w:r>
      <w:r w:rsidRPr="00E3187A">
        <w:rPr>
          <w:rFonts w:ascii="Times New Roman" w:hAnsi="Times New Roman" w:cs="Times New Roman"/>
          <w:color w:val="1B1B1B"/>
          <w:sz w:val="24"/>
          <w:szCs w:val="24"/>
          <w:shd w:val="clear" w:color="auto" w:fill="FFFFFF"/>
        </w:rPr>
        <w:lastRenderedPageBreak/>
        <w:t>temperature. </w:t>
      </w:r>
      <w:r w:rsidRPr="00E3187A">
        <w:rPr>
          <w:rFonts w:ascii="Times New Roman" w:hAnsi="Times New Roman" w:cs="Times New Roman"/>
          <w:i/>
          <w:iCs/>
          <w:color w:val="1B1B1B"/>
          <w:sz w:val="24"/>
          <w:szCs w:val="24"/>
          <w:shd w:val="clear" w:color="auto" w:fill="FFFFFF"/>
        </w:rPr>
        <w:t>Journal of advanced veterinary and animal research</w:t>
      </w:r>
      <w:r w:rsidRPr="00E3187A">
        <w:rPr>
          <w:rFonts w:ascii="Times New Roman" w:hAnsi="Times New Roman" w:cs="Times New Roman"/>
          <w:color w:val="1B1B1B"/>
          <w:sz w:val="24"/>
          <w:szCs w:val="24"/>
          <w:shd w:val="clear" w:color="auto" w:fill="FFFFFF"/>
        </w:rPr>
        <w:t>, </w:t>
      </w:r>
      <w:r w:rsidRPr="00E3187A">
        <w:rPr>
          <w:rFonts w:ascii="Times New Roman" w:hAnsi="Times New Roman" w:cs="Times New Roman"/>
          <w:i/>
          <w:iCs/>
          <w:color w:val="1B1B1B"/>
          <w:sz w:val="24"/>
          <w:szCs w:val="24"/>
          <w:shd w:val="clear" w:color="auto" w:fill="FFFFFF"/>
        </w:rPr>
        <w:t>11</w:t>
      </w:r>
      <w:r w:rsidRPr="00E3187A">
        <w:rPr>
          <w:rFonts w:ascii="Times New Roman" w:hAnsi="Times New Roman" w:cs="Times New Roman"/>
          <w:color w:val="1B1B1B"/>
          <w:sz w:val="24"/>
          <w:szCs w:val="24"/>
          <w:shd w:val="clear" w:color="auto" w:fill="FFFFFF"/>
        </w:rPr>
        <w:t>(3), 573–582. https://doi.org/10.5455/javar.2024.k807</w:t>
      </w:r>
    </w:p>
    <w:p w14:paraId="5595DA3B" w14:textId="77777777" w:rsidR="001C168D" w:rsidRDefault="001C168D" w:rsidP="007C4C30">
      <w:pPr>
        <w:pStyle w:val="ListParagraph"/>
        <w:numPr>
          <w:ilvl w:val="0"/>
          <w:numId w:val="1"/>
        </w:numPr>
        <w:spacing w:line="360" w:lineRule="auto"/>
        <w:jc w:val="both"/>
        <w:rPr>
          <w:rFonts w:ascii="Times New Roman" w:hAnsi="Times New Roman" w:cs="Times New Roman"/>
          <w:sz w:val="24"/>
          <w:szCs w:val="24"/>
        </w:rPr>
      </w:pPr>
      <w:r w:rsidRPr="00E3187A">
        <w:rPr>
          <w:rFonts w:ascii="Times New Roman" w:hAnsi="Times New Roman" w:cs="Times New Roman"/>
          <w:color w:val="212121"/>
          <w:sz w:val="24"/>
          <w:szCs w:val="24"/>
          <w:shd w:val="clear" w:color="auto" w:fill="FFFFFF"/>
        </w:rPr>
        <w:t xml:space="preserve">Khajuria, A. K., </w:t>
      </w:r>
      <w:proofErr w:type="spellStart"/>
      <w:r w:rsidRPr="00E3187A">
        <w:rPr>
          <w:rFonts w:ascii="Times New Roman" w:hAnsi="Times New Roman" w:cs="Times New Roman"/>
          <w:color w:val="212121"/>
          <w:sz w:val="24"/>
          <w:szCs w:val="24"/>
          <w:shd w:val="clear" w:color="auto" w:fill="FFFFFF"/>
        </w:rPr>
        <w:t>Kandwal</w:t>
      </w:r>
      <w:proofErr w:type="spellEnd"/>
      <w:r w:rsidRPr="00E3187A">
        <w:rPr>
          <w:rFonts w:ascii="Times New Roman" w:hAnsi="Times New Roman" w:cs="Times New Roman"/>
          <w:color w:val="212121"/>
          <w:sz w:val="24"/>
          <w:szCs w:val="24"/>
          <w:shd w:val="clear" w:color="auto" w:fill="FFFFFF"/>
        </w:rPr>
        <w:t xml:space="preserve">, A., Sharma, R. K., </w:t>
      </w:r>
      <w:proofErr w:type="spellStart"/>
      <w:r w:rsidRPr="00E3187A">
        <w:rPr>
          <w:rFonts w:ascii="Times New Roman" w:hAnsi="Times New Roman" w:cs="Times New Roman"/>
          <w:color w:val="212121"/>
          <w:sz w:val="24"/>
          <w:szCs w:val="24"/>
          <w:shd w:val="clear" w:color="auto" w:fill="FFFFFF"/>
        </w:rPr>
        <w:t>Bachheti</w:t>
      </w:r>
      <w:proofErr w:type="spellEnd"/>
      <w:r w:rsidRPr="00E3187A">
        <w:rPr>
          <w:rFonts w:ascii="Times New Roman" w:hAnsi="Times New Roman" w:cs="Times New Roman"/>
          <w:color w:val="212121"/>
          <w:sz w:val="24"/>
          <w:szCs w:val="24"/>
          <w:shd w:val="clear" w:color="auto" w:fill="FFFFFF"/>
        </w:rPr>
        <w:t xml:space="preserve">, R. K., Worku, L. A., &amp; </w:t>
      </w:r>
      <w:proofErr w:type="spellStart"/>
      <w:r w:rsidRPr="00E3187A">
        <w:rPr>
          <w:rFonts w:ascii="Times New Roman" w:hAnsi="Times New Roman" w:cs="Times New Roman"/>
          <w:color w:val="212121"/>
          <w:sz w:val="24"/>
          <w:szCs w:val="24"/>
          <w:shd w:val="clear" w:color="auto" w:fill="FFFFFF"/>
        </w:rPr>
        <w:t>Bachheti</w:t>
      </w:r>
      <w:proofErr w:type="spellEnd"/>
      <w:r w:rsidRPr="00E3187A">
        <w:rPr>
          <w:rFonts w:ascii="Times New Roman" w:hAnsi="Times New Roman" w:cs="Times New Roman"/>
          <w:color w:val="212121"/>
          <w:sz w:val="24"/>
          <w:szCs w:val="24"/>
          <w:shd w:val="clear" w:color="auto" w:fill="FFFFFF"/>
        </w:rPr>
        <w:t xml:space="preserve">, A. (2025). In vitro antioxidant and antibacterial activities of biogenic synthesized zinc oxide nanoparticles using leaf extract of Mallotus </w:t>
      </w:r>
      <w:proofErr w:type="spellStart"/>
      <w:r w:rsidRPr="00E3187A">
        <w:rPr>
          <w:rFonts w:ascii="Times New Roman" w:hAnsi="Times New Roman" w:cs="Times New Roman"/>
          <w:color w:val="212121"/>
          <w:sz w:val="24"/>
          <w:szCs w:val="24"/>
          <w:shd w:val="clear" w:color="auto" w:fill="FFFFFF"/>
        </w:rPr>
        <w:t>philippinensis</w:t>
      </w:r>
      <w:proofErr w:type="spellEnd"/>
      <w:r w:rsidRPr="00E3187A">
        <w:rPr>
          <w:rFonts w:ascii="Times New Roman" w:hAnsi="Times New Roman" w:cs="Times New Roman"/>
          <w:color w:val="212121"/>
          <w:sz w:val="24"/>
          <w:szCs w:val="24"/>
          <w:shd w:val="clear" w:color="auto" w:fill="FFFFFF"/>
        </w:rPr>
        <w:t xml:space="preserve"> Mull. Arg. </w:t>
      </w:r>
      <w:r w:rsidRPr="00E3187A">
        <w:rPr>
          <w:rFonts w:ascii="Times New Roman" w:hAnsi="Times New Roman" w:cs="Times New Roman"/>
          <w:i/>
          <w:iCs/>
          <w:color w:val="212121"/>
          <w:sz w:val="24"/>
          <w:szCs w:val="24"/>
          <w:shd w:val="clear" w:color="auto" w:fill="FFFFFF"/>
        </w:rPr>
        <w:t>Scientific reports</w:t>
      </w:r>
      <w:r w:rsidRPr="00E3187A">
        <w:rPr>
          <w:rFonts w:ascii="Times New Roman" w:hAnsi="Times New Roman" w:cs="Times New Roman"/>
          <w:color w:val="212121"/>
          <w:sz w:val="24"/>
          <w:szCs w:val="24"/>
          <w:shd w:val="clear" w:color="auto" w:fill="FFFFFF"/>
        </w:rPr>
        <w:t>, </w:t>
      </w:r>
      <w:r w:rsidRPr="00E3187A">
        <w:rPr>
          <w:rFonts w:ascii="Times New Roman" w:hAnsi="Times New Roman" w:cs="Times New Roman"/>
          <w:i/>
          <w:iCs/>
          <w:color w:val="212121"/>
          <w:sz w:val="24"/>
          <w:szCs w:val="24"/>
          <w:shd w:val="clear" w:color="auto" w:fill="FFFFFF"/>
        </w:rPr>
        <w:t>15</w:t>
      </w:r>
      <w:r w:rsidRPr="00E3187A">
        <w:rPr>
          <w:rFonts w:ascii="Times New Roman" w:hAnsi="Times New Roman" w:cs="Times New Roman"/>
          <w:color w:val="212121"/>
          <w:sz w:val="24"/>
          <w:szCs w:val="24"/>
          <w:shd w:val="clear" w:color="auto" w:fill="FFFFFF"/>
        </w:rPr>
        <w:t xml:space="preserve">(1), 6541. </w:t>
      </w:r>
    </w:p>
    <w:p w14:paraId="70E1E811" w14:textId="77777777" w:rsidR="001C168D" w:rsidRPr="007C4C30" w:rsidRDefault="00292036" w:rsidP="007C4C30">
      <w:pPr>
        <w:pStyle w:val="ListParagraph"/>
        <w:numPr>
          <w:ilvl w:val="0"/>
          <w:numId w:val="1"/>
        </w:numPr>
        <w:spacing w:line="360" w:lineRule="auto"/>
        <w:jc w:val="both"/>
        <w:rPr>
          <w:rFonts w:ascii="Times New Roman" w:hAnsi="Times New Roman" w:cs="Times New Roman"/>
          <w:sz w:val="24"/>
          <w:szCs w:val="24"/>
        </w:rPr>
      </w:pPr>
      <w:proofErr w:type="spellStart"/>
      <w:proofErr w:type="gramStart"/>
      <w:r w:rsidRPr="007C4C30">
        <w:rPr>
          <w:rFonts w:ascii="Times New Roman" w:hAnsi="Times New Roman" w:cs="Times New Roman"/>
          <w:color w:val="333333"/>
          <w:sz w:val="24"/>
          <w:szCs w:val="24"/>
          <w:shd w:val="clear" w:color="auto" w:fill="FFFFFF"/>
        </w:rPr>
        <w:t>R.Sathya</w:t>
      </w:r>
      <w:proofErr w:type="spellEnd"/>
      <w:proofErr w:type="gramEnd"/>
      <w:r w:rsidRPr="007C4C30">
        <w:rPr>
          <w:rFonts w:ascii="Times New Roman" w:hAnsi="Times New Roman" w:cs="Times New Roman"/>
          <w:color w:val="333333"/>
          <w:sz w:val="24"/>
          <w:szCs w:val="24"/>
          <w:shd w:val="clear" w:color="auto" w:fill="FFFFFF"/>
        </w:rPr>
        <w:t xml:space="preserve">, and </w:t>
      </w:r>
      <w:proofErr w:type="gramStart"/>
      <w:r w:rsidRPr="007C4C30">
        <w:rPr>
          <w:rFonts w:ascii="Times New Roman" w:hAnsi="Times New Roman" w:cs="Times New Roman"/>
          <w:color w:val="333333"/>
          <w:sz w:val="24"/>
          <w:szCs w:val="24"/>
          <w:shd w:val="clear" w:color="auto" w:fill="FFFFFF"/>
        </w:rPr>
        <w:t>Thirumagal .</w:t>
      </w:r>
      <w:proofErr w:type="gramEnd"/>
      <w:r w:rsidRPr="007C4C30">
        <w:rPr>
          <w:rFonts w:ascii="Times New Roman" w:hAnsi="Times New Roman" w:cs="Times New Roman"/>
          <w:color w:val="333333"/>
          <w:sz w:val="24"/>
          <w:szCs w:val="24"/>
          <w:shd w:val="clear" w:color="auto" w:fill="FFFFFF"/>
        </w:rPr>
        <w:t>J. 2024. “In Silico Docking Studies Between Atorvastatin and Human Cholesteryl Ester Transfer Protein (CETP) Facilitating the Conversion of Triglycerides Found in VLDL into Cholesterol Esters Found in HDL of Pan Troglodytes”. </w:t>
      </w:r>
      <w:r w:rsidRPr="007C4C30">
        <w:rPr>
          <w:rFonts w:ascii="Times New Roman" w:hAnsi="Times New Roman" w:cs="Times New Roman"/>
          <w:i/>
          <w:iCs/>
          <w:color w:val="333333"/>
          <w:sz w:val="24"/>
          <w:szCs w:val="24"/>
          <w:shd w:val="clear" w:color="auto" w:fill="FFFFFF"/>
        </w:rPr>
        <w:t>UTTAR PRADESH JOURNAL OF ZOOLOGY</w:t>
      </w:r>
      <w:r w:rsidRPr="007C4C30">
        <w:rPr>
          <w:rFonts w:ascii="Times New Roman" w:hAnsi="Times New Roman" w:cs="Times New Roman"/>
          <w:color w:val="333333"/>
          <w:sz w:val="24"/>
          <w:szCs w:val="24"/>
          <w:shd w:val="clear" w:color="auto" w:fill="FFFFFF"/>
        </w:rPr>
        <w:t xml:space="preserve"> 45 (20):60-68. </w:t>
      </w:r>
    </w:p>
    <w:p w14:paraId="2590BDD4" w14:textId="77777777" w:rsidR="00FE036E" w:rsidRPr="007C4C30" w:rsidRDefault="00292036" w:rsidP="007C4C30">
      <w:pPr>
        <w:pStyle w:val="ListParagraph"/>
        <w:numPr>
          <w:ilvl w:val="0"/>
          <w:numId w:val="1"/>
        </w:numPr>
        <w:spacing w:line="360" w:lineRule="auto"/>
        <w:jc w:val="both"/>
        <w:rPr>
          <w:rFonts w:ascii="Times New Roman" w:hAnsi="Times New Roman" w:cs="Times New Roman"/>
          <w:sz w:val="24"/>
          <w:szCs w:val="24"/>
        </w:rPr>
      </w:pPr>
      <w:proofErr w:type="spellStart"/>
      <w:proofErr w:type="gramStart"/>
      <w:r w:rsidRPr="007C4C30">
        <w:rPr>
          <w:rFonts w:ascii="Times New Roman" w:hAnsi="Times New Roman" w:cs="Times New Roman"/>
          <w:color w:val="333333"/>
          <w:sz w:val="24"/>
          <w:szCs w:val="24"/>
          <w:shd w:val="clear" w:color="auto" w:fill="FFFFFF"/>
        </w:rPr>
        <w:t>R.Sathya</w:t>
      </w:r>
      <w:proofErr w:type="spellEnd"/>
      <w:proofErr w:type="gramEnd"/>
      <w:r w:rsidRPr="007C4C30">
        <w:rPr>
          <w:rFonts w:ascii="Times New Roman" w:hAnsi="Times New Roman" w:cs="Times New Roman"/>
          <w:color w:val="333333"/>
          <w:sz w:val="24"/>
          <w:szCs w:val="24"/>
          <w:shd w:val="clear" w:color="auto" w:fill="FFFFFF"/>
        </w:rPr>
        <w:t xml:space="preserve">, and </w:t>
      </w:r>
      <w:proofErr w:type="gramStart"/>
      <w:r w:rsidRPr="007C4C30">
        <w:rPr>
          <w:rFonts w:ascii="Times New Roman" w:hAnsi="Times New Roman" w:cs="Times New Roman"/>
          <w:color w:val="333333"/>
          <w:sz w:val="24"/>
          <w:szCs w:val="24"/>
          <w:shd w:val="clear" w:color="auto" w:fill="FFFFFF"/>
        </w:rPr>
        <w:t>Thirumagal .</w:t>
      </w:r>
      <w:proofErr w:type="gramEnd"/>
      <w:r w:rsidRPr="007C4C30">
        <w:rPr>
          <w:rFonts w:ascii="Times New Roman" w:hAnsi="Times New Roman" w:cs="Times New Roman"/>
          <w:color w:val="333333"/>
          <w:sz w:val="24"/>
          <w:szCs w:val="24"/>
          <w:shd w:val="clear" w:color="auto" w:fill="FFFFFF"/>
        </w:rPr>
        <w:t>J. 2024. “Molecular Interactions Between Kaempferol and Apolipoprotein A-I (APOA1) of Rattus Norvegicus of Using Drug Docking”. </w:t>
      </w:r>
      <w:r w:rsidRPr="007C4C30">
        <w:rPr>
          <w:rFonts w:ascii="Times New Roman" w:hAnsi="Times New Roman" w:cs="Times New Roman"/>
          <w:i/>
          <w:iCs/>
          <w:color w:val="333333"/>
          <w:sz w:val="24"/>
          <w:szCs w:val="24"/>
          <w:shd w:val="clear" w:color="auto" w:fill="FFFFFF"/>
        </w:rPr>
        <w:t>UTTAR PRADESH JOURNAL OF ZOOLOGY</w:t>
      </w:r>
      <w:r w:rsidRPr="007C4C30">
        <w:rPr>
          <w:rFonts w:ascii="Times New Roman" w:hAnsi="Times New Roman" w:cs="Times New Roman"/>
          <w:color w:val="333333"/>
          <w:sz w:val="24"/>
          <w:szCs w:val="24"/>
          <w:shd w:val="clear" w:color="auto" w:fill="FFFFFF"/>
        </w:rPr>
        <w:t xml:space="preserve"> 45 (19):500-508. </w:t>
      </w:r>
    </w:p>
    <w:p w14:paraId="3CCF25FD" w14:textId="77777777" w:rsidR="00D56E54" w:rsidRPr="007C4C30" w:rsidRDefault="00D56E54"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color w:val="1B1B1B"/>
          <w:sz w:val="24"/>
          <w:szCs w:val="24"/>
          <w:shd w:val="clear" w:color="auto" w:fill="FFFFFF"/>
        </w:rPr>
        <w:t>Hille B. (2022). Ionic channels in nerve membranes, 50 years on. </w:t>
      </w:r>
      <w:r w:rsidRPr="007C4C30">
        <w:rPr>
          <w:rFonts w:ascii="Times New Roman" w:hAnsi="Times New Roman" w:cs="Times New Roman"/>
          <w:i/>
          <w:iCs/>
          <w:color w:val="1B1B1B"/>
          <w:sz w:val="24"/>
          <w:szCs w:val="24"/>
          <w:shd w:val="clear" w:color="auto" w:fill="FFFFFF"/>
        </w:rPr>
        <w:t>Progress in biophysics and molecular biology</w:t>
      </w:r>
      <w:r w:rsidRPr="007C4C30">
        <w:rPr>
          <w:rFonts w:ascii="Times New Roman" w:hAnsi="Times New Roman" w:cs="Times New Roman"/>
          <w:color w:val="1B1B1B"/>
          <w:sz w:val="24"/>
          <w:szCs w:val="24"/>
          <w:shd w:val="clear" w:color="auto" w:fill="FFFFFF"/>
        </w:rPr>
        <w:t>, </w:t>
      </w:r>
      <w:r w:rsidRPr="007C4C30">
        <w:rPr>
          <w:rFonts w:ascii="Times New Roman" w:hAnsi="Times New Roman" w:cs="Times New Roman"/>
          <w:i/>
          <w:iCs/>
          <w:color w:val="1B1B1B"/>
          <w:sz w:val="24"/>
          <w:szCs w:val="24"/>
          <w:shd w:val="clear" w:color="auto" w:fill="FFFFFF"/>
        </w:rPr>
        <w:t>169-170</w:t>
      </w:r>
      <w:r w:rsidRPr="007C4C30">
        <w:rPr>
          <w:rFonts w:ascii="Times New Roman" w:hAnsi="Times New Roman" w:cs="Times New Roman"/>
          <w:color w:val="1B1B1B"/>
          <w:sz w:val="24"/>
          <w:szCs w:val="24"/>
          <w:shd w:val="clear" w:color="auto" w:fill="FFFFFF"/>
        </w:rPr>
        <w:t xml:space="preserve">, 12–20. </w:t>
      </w:r>
    </w:p>
    <w:p w14:paraId="71F128AF" w14:textId="77777777" w:rsidR="00A97AED" w:rsidRPr="007C4C30" w:rsidRDefault="00B32706"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sz w:val="24"/>
          <w:szCs w:val="24"/>
        </w:rPr>
        <w:t xml:space="preserve">Dodd, G. K., &amp; </w:t>
      </w:r>
      <w:proofErr w:type="spellStart"/>
      <w:r w:rsidRPr="007C4C30">
        <w:rPr>
          <w:rFonts w:ascii="Times New Roman" w:hAnsi="Times New Roman" w:cs="Times New Roman"/>
          <w:sz w:val="24"/>
          <w:szCs w:val="24"/>
        </w:rPr>
        <w:t>Keşmir</w:t>
      </w:r>
      <w:proofErr w:type="spellEnd"/>
      <w:r w:rsidRPr="007C4C30">
        <w:rPr>
          <w:rFonts w:ascii="Times New Roman" w:hAnsi="Times New Roman" w:cs="Times New Roman"/>
          <w:sz w:val="24"/>
          <w:szCs w:val="24"/>
        </w:rPr>
        <w:t xml:space="preserve">, C. (2025). In silico functional analysis of the human, chimpanzee, and gorilla MHC-A repertoires. Immunogenetics, 77(1), 12. </w:t>
      </w:r>
    </w:p>
    <w:p w14:paraId="4BB2B03E" w14:textId="77777777" w:rsidR="00E3187A" w:rsidRPr="007C4C30" w:rsidRDefault="00E3187A"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7C4C30">
        <w:rPr>
          <w:rFonts w:ascii="Times New Roman" w:hAnsi="Times New Roman" w:cs="Times New Roman"/>
          <w:sz w:val="24"/>
          <w:szCs w:val="24"/>
        </w:rPr>
        <w:t>Munivelan</w:t>
      </w:r>
      <w:proofErr w:type="spellEnd"/>
      <w:r w:rsidRPr="007C4C30">
        <w:rPr>
          <w:rFonts w:ascii="Times New Roman" w:hAnsi="Times New Roman" w:cs="Times New Roman"/>
          <w:sz w:val="24"/>
          <w:szCs w:val="24"/>
        </w:rPr>
        <w:t xml:space="preserve"> Balaji. (2021) </w:t>
      </w:r>
      <w:r w:rsidR="007C4C30" w:rsidRPr="007C4C30">
        <w:rPr>
          <w:rFonts w:ascii="Times New Roman" w:hAnsi="Times New Roman" w:cs="Times New Roman"/>
          <w:sz w:val="24"/>
          <w:szCs w:val="24"/>
        </w:rPr>
        <w:t>Identification</w:t>
      </w:r>
      <w:r w:rsidRPr="007C4C30">
        <w:rPr>
          <w:rFonts w:ascii="Times New Roman" w:hAnsi="Times New Roman" w:cs="Times New Roman"/>
          <w:sz w:val="24"/>
          <w:szCs w:val="24"/>
        </w:rPr>
        <w:t xml:space="preserve"> of the mutated sites present in the transmembrane regions of SCN1A_HUMAN (Sodium Voltage-Gated Channel Alpha Subunit 1) using </w:t>
      </w:r>
      <w:proofErr w:type="spellStart"/>
      <w:r w:rsidRPr="007C4C30">
        <w:rPr>
          <w:rFonts w:ascii="Times New Roman" w:hAnsi="Times New Roman" w:cs="Times New Roman"/>
          <w:sz w:val="24"/>
          <w:szCs w:val="24"/>
        </w:rPr>
        <w:t>Insilico</w:t>
      </w:r>
      <w:proofErr w:type="spellEnd"/>
      <w:r w:rsidRPr="007C4C30">
        <w:rPr>
          <w:rFonts w:ascii="Times New Roman" w:hAnsi="Times New Roman" w:cs="Times New Roman"/>
          <w:sz w:val="24"/>
          <w:szCs w:val="24"/>
        </w:rPr>
        <w:t xml:space="preserve"> techniques.</w:t>
      </w:r>
      <w:r w:rsidR="007C4C30" w:rsidRPr="007C4C30">
        <w:rPr>
          <w:rFonts w:ascii="Times New Roman" w:hAnsi="Times New Roman" w:cs="Times New Roman"/>
          <w:sz w:val="24"/>
          <w:szCs w:val="24"/>
        </w:rPr>
        <w:t xml:space="preserve"> Int. J Pharm. Int. </w:t>
      </w:r>
      <w:proofErr w:type="spellStart"/>
      <w:r w:rsidR="007C4C30" w:rsidRPr="007C4C30">
        <w:rPr>
          <w:rFonts w:ascii="Times New Roman" w:hAnsi="Times New Roman" w:cs="Times New Roman"/>
          <w:sz w:val="24"/>
          <w:szCs w:val="24"/>
        </w:rPr>
        <w:t>Biosci</w:t>
      </w:r>
      <w:proofErr w:type="spellEnd"/>
      <w:r w:rsidR="007C4C30" w:rsidRPr="007C4C30">
        <w:rPr>
          <w:rFonts w:ascii="Times New Roman" w:hAnsi="Times New Roman" w:cs="Times New Roman"/>
          <w:sz w:val="24"/>
          <w:szCs w:val="24"/>
        </w:rPr>
        <w:t>.</w:t>
      </w:r>
      <w:r w:rsidRPr="007C4C30">
        <w:rPr>
          <w:rFonts w:ascii="Times New Roman" w:hAnsi="Times New Roman" w:cs="Times New Roman"/>
          <w:sz w:val="24"/>
          <w:szCs w:val="24"/>
        </w:rPr>
        <w:t>; 5(1): 1-6.</w:t>
      </w:r>
    </w:p>
    <w:p w14:paraId="21201F4E" w14:textId="77777777" w:rsidR="007C4C30"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sz w:val="24"/>
          <w:szCs w:val="24"/>
        </w:rPr>
        <w:t xml:space="preserve">Borgo, C., </w:t>
      </w:r>
      <w:proofErr w:type="spellStart"/>
      <w:r w:rsidRPr="007C4C30">
        <w:rPr>
          <w:rFonts w:ascii="Times New Roman" w:hAnsi="Times New Roman" w:cs="Times New Roman"/>
          <w:sz w:val="24"/>
          <w:szCs w:val="24"/>
        </w:rPr>
        <w:t>D'Amore</w:t>
      </w:r>
      <w:proofErr w:type="spellEnd"/>
      <w:r w:rsidRPr="007C4C30">
        <w:rPr>
          <w:rFonts w:ascii="Times New Roman" w:hAnsi="Times New Roman" w:cs="Times New Roman"/>
          <w:sz w:val="24"/>
          <w:szCs w:val="24"/>
        </w:rPr>
        <w:t xml:space="preserve">, C., Sarno, S., Salvi, M., &amp; </w:t>
      </w:r>
      <w:proofErr w:type="spellStart"/>
      <w:r w:rsidRPr="007C4C30">
        <w:rPr>
          <w:rFonts w:ascii="Times New Roman" w:hAnsi="Times New Roman" w:cs="Times New Roman"/>
          <w:sz w:val="24"/>
          <w:szCs w:val="24"/>
        </w:rPr>
        <w:t>Ruzzene</w:t>
      </w:r>
      <w:proofErr w:type="spellEnd"/>
      <w:r w:rsidRPr="007C4C30">
        <w:rPr>
          <w:rFonts w:ascii="Times New Roman" w:hAnsi="Times New Roman" w:cs="Times New Roman"/>
          <w:sz w:val="24"/>
          <w:szCs w:val="24"/>
        </w:rPr>
        <w:t>, M. (2021). Protein kinase CK2: a potential therapeutic target for diverse human diseases. Signal transduction and targeted therapy, 6(1), 183.</w:t>
      </w:r>
    </w:p>
    <w:p w14:paraId="685DB293" w14:textId="77777777" w:rsidR="007C4C30"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sz w:val="24"/>
          <w:szCs w:val="24"/>
        </w:rPr>
        <w:t xml:space="preserve"> de Groot, N. G., </w:t>
      </w:r>
      <w:proofErr w:type="spellStart"/>
      <w:r w:rsidRPr="007C4C30">
        <w:rPr>
          <w:rFonts w:ascii="Times New Roman" w:hAnsi="Times New Roman" w:cs="Times New Roman"/>
          <w:sz w:val="24"/>
          <w:szCs w:val="24"/>
        </w:rPr>
        <w:t>Heijmans</w:t>
      </w:r>
      <w:proofErr w:type="spellEnd"/>
      <w:r w:rsidRPr="007C4C30">
        <w:rPr>
          <w:rFonts w:ascii="Times New Roman" w:hAnsi="Times New Roman" w:cs="Times New Roman"/>
          <w:sz w:val="24"/>
          <w:szCs w:val="24"/>
        </w:rPr>
        <w:t xml:space="preserve">, C. M. C., de Ru, A. H., Otting, N., Koning, F., van </w:t>
      </w:r>
      <w:proofErr w:type="spellStart"/>
      <w:r w:rsidRPr="007C4C30">
        <w:rPr>
          <w:rFonts w:ascii="Times New Roman" w:hAnsi="Times New Roman" w:cs="Times New Roman"/>
          <w:sz w:val="24"/>
          <w:szCs w:val="24"/>
        </w:rPr>
        <w:t>Veelen</w:t>
      </w:r>
      <w:proofErr w:type="spellEnd"/>
      <w:r w:rsidRPr="007C4C30">
        <w:rPr>
          <w:rFonts w:ascii="Times New Roman" w:hAnsi="Times New Roman" w:cs="Times New Roman"/>
          <w:sz w:val="24"/>
          <w:szCs w:val="24"/>
        </w:rPr>
        <w:t xml:space="preserve">, P. A., &amp; </w:t>
      </w:r>
      <w:proofErr w:type="spellStart"/>
      <w:r w:rsidRPr="007C4C30">
        <w:rPr>
          <w:rFonts w:ascii="Times New Roman" w:hAnsi="Times New Roman" w:cs="Times New Roman"/>
          <w:sz w:val="24"/>
          <w:szCs w:val="24"/>
        </w:rPr>
        <w:t>Bontrop</w:t>
      </w:r>
      <w:proofErr w:type="spellEnd"/>
      <w:r w:rsidRPr="007C4C30">
        <w:rPr>
          <w:rFonts w:ascii="Times New Roman" w:hAnsi="Times New Roman" w:cs="Times New Roman"/>
          <w:sz w:val="24"/>
          <w:szCs w:val="24"/>
        </w:rPr>
        <w:t xml:space="preserve">, R. E. (2020). The HLA A03 Supertype and Several Pan Species Major Histocompatibility Complex Class I </w:t>
      </w:r>
      <w:proofErr w:type="gramStart"/>
      <w:r w:rsidRPr="007C4C30">
        <w:rPr>
          <w:rFonts w:ascii="Times New Roman" w:hAnsi="Times New Roman" w:cs="Times New Roman"/>
          <w:sz w:val="24"/>
          <w:szCs w:val="24"/>
        </w:rPr>
        <w:t>A</w:t>
      </w:r>
      <w:proofErr w:type="gramEnd"/>
      <w:r w:rsidRPr="007C4C30">
        <w:rPr>
          <w:rFonts w:ascii="Times New Roman" w:hAnsi="Times New Roman" w:cs="Times New Roman"/>
          <w:sz w:val="24"/>
          <w:szCs w:val="24"/>
        </w:rPr>
        <w:t xml:space="preserve"> Allotypes Share a Preference for Binding Positively Charged Residues in the F Pocket: Implications for Controlling Retroviral Infections. Journal of virology, 94(9), e01960-19. </w:t>
      </w:r>
    </w:p>
    <w:p w14:paraId="6D9896ED" w14:textId="77777777" w:rsidR="007C4C30"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sz w:val="24"/>
          <w:szCs w:val="24"/>
        </w:rPr>
        <w:t xml:space="preserve">Sharp, P. M., Plenderleith, L. J., &amp; Hahn, B. H. (2020). Ape Origins of Human Malaria. Annual review of microbiology, 74, 39–63. </w:t>
      </w:r>
    </w:p>
    <w:p w14:paraId="11E30706" w14:textId="77777777" w:rsidR="00C560A3"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sz w:val="24"/>
          <w:szCs w:val="24"/>
        </w:rPr>
        <w:t xml:space="preserve">Lameira, A. R., &amp; Call, J. (2020). Understanding language evolution: Beyond pan‐centrism. </w:t>
      </w:r>
      <w:proofErr w:type="spellStart"/>
      <w:r w:rsidRPr="007C4C30">
        <w:rPr>
          <w:rFonts w:ascii="Times New Roman" w:hAnsi="Times New Roman" w:cs="Times New Roman"/>
          <w:sz w:val="24"/>
          <w:szCs w:val="24"/>
        </w:rPr>
        <w:t>BioEssays</w:t>
      </w:r>
      <w:proofErr w:type="spellEnd"/>
      <w:r w:rsidRPr="007C4C30">
        <w:rPr>
          <w:rFonts w:ascii="Times New Roman" w:hAnsi="Times New Roman" w:cs="Times New Roman"/>
          <w:sz w:val="24"/>
          <w:szCs w:val="24"/>
        </w:rPr>
        <w:t>, 42(3), 1900102.</w:t>
      </w:r>
    </w:p>
    <w:p w14:paraId="4D912DA5" w14:textId="77777777" w:rsidR="00C560A3"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sz w:val="24"/>
          <w:szCs w:val="24"/>
        </w:rPr>
        <w:lastRenderedPageBreak/>
        <w:t xml:space="preserve">Jorstad, N. L., Song, J. H., Exposito-Alonso, D., Suresh, H., Castro-Pacheco, N., </w:t>
      </w:r>
      <w:proofErr w:type="spellStart"/>
      <w:r w:rsidRPr="007C4C30">
        <w:rPr>
          <w:rFonts w:ascii="Times New Roman" w:hAnsi="Times New Roman" w:cs="Times New Roman"/>
          <w:sz w:val="24"/>
          <w:szCs w:val="24"/>
        </w:rPr>
        <w:t>Krienen</w:t>
      </w:r>
      <w:proofErr w:type="spellEnd"/>
      <w:r w:rsidRPr="007C4C30">
        <w:rPr>
          <w:rFonts w:ascii="Times New Roman" w:hAnsi="Times New Roman" w:cs="Times New Roman"/>
          <w:sz w:val="24"/>
          <w:szCs w:val="24"/>
        </w:rPr>
        <w:t>, F. M., &amp; Bakken, T. E. (2023). Comparative transcriptomics reveals human-specific cortical features. Science, 382(6667), eade9516.</w:t>
      </w:r>
    </w:p>
    <w:p w14:paraId="5591032F" w14:textId="77777777" w:rsidR="007C4C30" w:rsidRPr="007C4C30" w:rsidRDefault="007C4C30" w:rsidP="007C4C30">
      <w:pPr>
        <w:spacing w:line="276" w:lineRule="auto"/>
        <w:jc w:val="both"/>
        <w:rPr>
          <w:rFonts w:ascii="Times New Roman" w:hAnsi="Times New Roman" w:cs="Times New Roman"/>
          <w:sz w:val="24"/>
          <w:szCs w:val="24"/>
        </w:rPr>
      </w:pPr>
    </w:p>
    <w:sectPr w:rsidR="007C4C30" w:rsidRPr="007C4C3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EEFC8" w14:textId="77777777" w:rsidR="00244550" w:rsidRDefault="00244550" w:rsidP="008E124A">
      <w:pPr>
        <w:spacing w:after="0" w:line="240" w:lineRule="auto"/>
      </w:pPr>
      <w:r>
        <w:separator/>
      </w:r>
    </w:p>
  </w:endnote>
  <w:endnote w:type="continuationSeparator" w:id="0">
    <w:p w14:paraId="6A97FFA1" w14:textId="77777777" w:rsidR="00244550" w:rsidRDefault="00244550" w:rsidP="008E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2EF07" w14:textId="77777777" w:rsidR="009A5903" w:rsidRDefault="009A5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591317"/>
      <w:docPartObj>
        <w:docPartGallery w:val="Page Numbers (Bottom of Page)"/>
        <w:docPartUnique/>
      </w:docPartObj>
    </w:sdtPr>
    <w:sdtEndPr>
      <w:rPr>
        <w:noProof/>
      </w:rPr>
    </w:sdtEndPr>
    <w:sdtContent>
      <w:p w14:paraId="4689AE70" w14:textId="77777777" w:rsidR="008E124A" w:rsidRDefault="008E124A">
        <w:pPr>
          <w:pStyle w:val="Footer"/>
          <w:jc w:val="center"/>
        </w:pPr>
        <w:r>
          <w:fldChar w:fldCharType="begin"/>
        </w:r>
        <w:r>
          <w:instrText xml:space="preserve"> PAGE   \* MERGEFORMAT </w:instrText>
        </w:r>
        <w:r>
          <w:fldChar w:fldCharType="separate"/>
        </w:r>
        <w:r w:rsidR="00C5368E">
          <w:rPr>
            <w:noProof/>
          </w:rPr>
          <w:t>21</w:t>
        </w:r>
        <w:r>
          <w:rPr>
            <w:noProof/>
          </w:rPr>
          <w:fldChar w:fldCharType="end"/>
        </w:r>
      </w:p>
    </w:sdtContent>
  </w:sdt>
  <w:p w14:paraId="2AF5D981" w14:textId="77777777" w:rsidR="008E124A" w:rsidRDefault="008E1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3C46" w14:textId="77777777" w:rsidR="009A5903" w:rsidRDefault="009A5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A3252" w14:textId="77777777" w:rsidR="00244550" w:rsidRDefault="00244550" w:rsidP="008E124A">
      <w:pPr>
        <w:spacing w:after="0" w:line="240" w:lineRule="auto"/>
      </w:pPr>
      <w:r>
        <w:separator/>
      </w:r>
    </w:p>
  </w:footnote>
  <w:footnote w:type="continuationSeparator" w:id="0">
    <w:p w14:paraId="5515604C" w14:textId="77777777" w:rsidR="00244550" w:rsidRDefault="00244550" w:rsidP="008E1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EF6A" w14:textId="5B17D1B7" w:rsidR="009A5903" w:rsidRDefault="009A5903">
    <w:pPr>
      <w:pStyle w:val="Header"/>
    </w:pPr>
    <w:r>
      <w:rPr>
        <w:noProof/>
      </w:rPr>
      <w:pict w14:anchorId="38637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3708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B6EDE" w14:textId="5153F1B3" w:rsidR="009A5903" w:rsidRDefault="009A5903">
    <w:pPr>
      <w:pStyle w:val="Header"/>
    </w:pPr>
    <w:r>
      <w:rPr>
        <w:noProof/>
      </w:rPr>
      <w:pict w14:anchorId="7BE9B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3708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93910" w14:textId="27595B23" w:rsidR="009A5903" w:rsidRDefault="009A5903">
    <w:pPr>
      <w:pStyle w:val="Header"/>
    </w:pPr>
    <w:r>
      <w:rPr>
        <w:noProof/>
      </w:rPr>
      <w:pict w14:anchorId="5676D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3708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365FF"/>
    <w:multiLevelType w:val="hybridMultilevel"/>
    <w:tmpl w:val="43BC0B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5EE36BF"/>
    <w:multiLevelType w:val="hybridMultilevel"/>
    <w:tmpl w:val="1EBEC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0383103">
    <w:abstractNumId w:val="0"/>
  </w:num>
  <w:num w:numId="2" w16cid:durableId="1850295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C32"/>
    <w:rsid w:val="0003530F"/>
    <w:rsid w:val="0004168C"/>
    <w:rsid w:val="000679D3"/>
    <w:rsid w:val="00123D40"/>
    <w:rsid w:val="00126149"/>
    <w:rsid w:val="001430C2"/>
    <w:rsid w:val="00161DED"/>
    <w:rsid w:val="0017107B"/>
    <w:rsid w:val="00171D59"/>
    <w:rsid w:val="00182D02"/>
    <w:rsid w:val="0019545E"/>
    <w:rsid w:val="001B6C32"/>
    <w:rsid w:val="001C0D9C"/>
    <w:rsid w:val="001C168D"/>
    <w:rsid w:val="001D4AC0"/>
    <w:rsid w:val="001F7577"/>
    <w:rsid w:val="00244550"/>
    <w:rsid w:val="0025028D"/>
    <w:rsid w:val="00267B88"/>
    <w:rsid w:val="00292036"/>
    <w:rsid w:val="002D0C81"/>
    <w:rsid w:val="002E7DBF"/>
    <w:rsid w:val="003513AD"/>
    <w:rsid w:val="003843C5"/>
    <w:rsid w:val="003A45D0"/>
    <w:rsid w:val="003A74E5"/>
    <w:rsid w:val="003F2EA2"/>
    <w:rsid w:val="00430AAF"/>
    <w:rsid w:val="00463EA7"/>
    <w:rsid w:val="00471217"/>
    <w:rsid w:val="004A1334"/>
    <w:rsid w:val="004B3633"/>
    <w:rsid w:val="004C7E4E"/>
    <w:rsid w:val="0050165C"/>
    <w:rsid w:val="005109F1"/>
    <w:rsid w:val="00524B15"/>
    <w:rsid w:val="0055454C"/>
    <w:rsid w:val="0056284E"/>
    <w:rsid w:val="00567917"/>
    <w:rsid w:val="005A52EE"/>
    <w:rsid w:val="005B05E3"/>
    <w:rsid w:val="005C6C04"/>
    <w:rsid w:val="00650322"/>
    <w:rsid w:val="006553E3"/>
    <w:rsid w:val="006C2E1B"/>
    <w:rsid w:val="006D7F08"/>
    <w:rsid w:val="006E13CD"/>
    <w:rsid w:val="00787A6F"/>
    <w:rsid w:val="007A5F61"/>
    <w:rsid w:val="007B6F42"/>
    <w:rsid w:val="007C4C30"/>
    <w:rsid w:val="007C4CB2"/>
    <w:rsid w:val="00843F8B"/>
    <w:rsid w:val="008529EA"/>
    <w:rsid w:val="0085582A"/>
    <w:rsid w:val="008A76A4"/>
    <w:rsid w:val="008C33EF"/>
    <w:rsid w:val="008C7582"/>
    <w:rsid w:val="008E124A"/>
    <w:rsid w:val="00910766"/>
    <w:rsid w:val="00955077"/>
    <w:rsid w:val="00965633"/>
    <w:rsid w:val="00971466"/>
    <w:rsid w:val="009A15CE"/>
    <w:rsid w:val="009A5903"/>
    <w:rsid w:val="009E158E"/>
    <w:rsid w:val="009F6C57"/>
    <w:rsid w:val="00A05316"/>
    <w:rsid w:val="00A31520"/>
    <w:rsid w:val="00A43ABA"/>
    <w:rsid w:val="00A442C0"/>
    <w:rsid w:val="00A551A5"/>
    <w:rsid w:val="00A63711"/>
    <w:rsid w:val="00A77EDF"/>
    <w:rsid w:val="00A9035C"/>
    <w:rsid w:val="00A97AED"/>
    <w:rsid w:val="00AA1196"/>
    <w:rsid w:val="00AE47F1"/>
    <w:rsid w:val="00B32706"/>
    <w:rsid w:val="00B4248E"/>
    <w:rsid w:val="00B52149"/>
    <w:rsid w:val="00B6323B"/>
    <w:rsid w:val="00B832AA"/>
    <w:rsid w:val="00B85034"/>
    <w:rsid w:val="00BE273C"/>
    <w:rsid w:val="00BE28BF"/>
    <w:rsid w:val="00BF1994"/>
    <w:rsid w:val="00C17350"/>
    <w:rsid w:val="00C36925"/>
    <w:rsid w:val="00C5368E"/>
    <w:rsid w:val="00C560A3"/>
    <w:rsid w:val="00C625EA"/>
    <w:rsid w:val="00C65D37"/>
    <w:rsid w:val="00C74F4E"/>
    <w:rsid w:val="00C86F77"/>
    <w:rsid w:val="00CD0A0E"/>
    <w:rsid w:val="00D56E54"/>
    <w:rsid w:val="00D735E8"/>
    <w:rsid w:val="00D764BC"/>
    <w:rsid w:val="00D95CCC"/>
    <w:rsid w:val="00E010F1"/>
    <w:rsid w:val="00E306DC"/>
    <w:rsid w:val="00E3187A"/>
    <w:rsid w:val="00EB61B4"/>
    <w:rsid w:val="00EC4237"/>
    <w:rsid w:val="00EE339E"/>
    <w:rsid w:val="00EF102F"/>
    <w:rsid w:val="00EF5F76"/>
    <w:rsid w:val="00F22627"/>
    <w:rsid w:val="00F26DE0"/>
    <w:rsid w:val="00F318F1"/>
    <w:rsid w:val="00F5639A"/>
    <w:rsid w:val="00F63F6A"/>
    <w:rsid w:val="00FA4DEA"/>
    <w:rsid w:val="00FC5DD0"/>
    <w:rsid w:val="00FE036E"/>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3B922"/>
  <w15:docId w15:val="{35A7F212-DF31-4A0F-B4C4-3FCAA38B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C3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A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FA4DEA"/>
    <w:rPr>
      <w:rFonts w:ascii="Courier New" w:eastAsia="Times New Roman" w:hAnsi="Courier New" w:cs="Courier New"/>
      <w:sz w:val="20"/>
      <w:szCs w:val="20"/>
      <w:lang w:eastAsia="en-IN"/>
    </w:rPr>
  </w:style>
  <w:style w:type="character" w:styleId="Hyperlink">
    <w:name w:val="Hyperlink"/>
    <w:basedOn w:val="DefaultParagraphFont"/>
    <w:uiPriority w:val="99"/>
    <w:unhideWhenUsed/>
    <w:rsid w:val="00D735E8"/>
    <w:rPr>
      <w:color w:val="0000FF"/>
      <w:u w:val="single"/>
    </w:rPr>
  </w:style>
  <w:style w:type="character" w:styleId="Emphasis">
    <w:name w:val="Emphasis"/>
    <w:basedOn w:val="DefaultParagraphFont"/>
    <w:uiPriority w:val="20"/>
    <w:qFormat/>
    <w:rsid w:val="00430AAF"/>
    <w:rPr>
      <w:i/>
      <w:iCs/>
    </w:rPr>
  </w:style>
  <w:style w:type="paragraph" w:styleId="ListParagraph">
    <w:name w:val="List Paragraph"/>
    <w:basedOn w:val="Normal"/>
    <w:uiPriority w:val="34"/>
    <w:qFormat/>
    <w:rsid w:val="00FE036E"/>
    <w:pPr>
      <w:ind w:left="720"/>
      <w:contextualSpacing/>
    </w:pPr>
  </w:style>
  <w:style w:type="paragraph" w:styleId="Header">
    <w:name w:val="header"/>
    <w:basedOn w:val="Normal"/>
    <w:link w:val="HeaderChar"/>
    <w:uiPriority w:val="99"/>
    <w:unhideWhenUsed/>
    <w:rsid w:val="008E1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24A"/>
    <w:rPr>
      <w:lang w:val="en-GB"/>
    </w:rPr>
  </w:style>
  <w:style w:type="paragraph" w:styleId="Footer">
    <w:name w:val="footer"/>
    <w:basedOn w:val="Normal"/>
    <w:link w:val="FooterChar"/>
    <w:uiPriority w:val="99"/>
    <w:unhideWhenUsed/>
    <w:rsid w:val="008E1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24A"/>
    <w:rPr>
      <w:lang w:val="en-GB"/>
    </w:rPr>
  </w:style>
  <w:style w:type="paragraph" w:styleId="BalloonText">
    <w:name w:val="Balloon Text"/>
    <w:basedOn w:val="Normal"/>
    <w:link w:val="BalloonTextChar"/>
    <w:uiPriority w:val="99"/>
    <w:semiHidden/>
    <w:unhideWhenUsed/>
    <w:rsid w:val="00F26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DE0"/>
    <w:rPr>
      <w:rFonts w:ascii="Tahoma" w:hAnsi="Tahoma" w:cs="Tahoma"/>
      <w:sz w:val="16"/>
      <w:szCs w:val="16"/>
      <w:lang w:val="en-GB"/>
    </w:rPr>
  </w:style>
  <w:style w:type="character" w:styleId="UnresolvedMention">
    <w:name w:val="Unresolved Mention"/>
    <w:basedOn w:val="DefaultParagraphFont"/>
    <w:uiPriority w:val="99"/>
    <w:semiHidden/>
    <w:unhideWhenUsed/>
    <w:rsid w:val="00EB6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1941">
      <w:bodyDiv w:val="1"/>
      <w:marLeft w:val="0"/>
      <w:marRight w:val="0"/>
      <w:marTop w:val="0"/>
      <w:marBottom w:val="0"/>
      <w:divBdr>
        <w:top w:val="none" w:sz="0" w:space="0" w:color="auto"/>
        <w:left w:val="none" w:sz="0" w:space="0" w:color="auto"/>
        <w:bottom w:val="none" w:sz="0" w:space="0" w:color="auto"/>
        <w:right w:val="none" w:sz="0" w:space="0" w:color="auto"/>
      </w:divBdr>
    </w:div>
    <w:div w:id="132217788">
      <w:bodyDiv w:val="1"/>
      <w:marLeft w:val="0"/>
      <w:marRight w:val="0"/>
      <w:marTop w:val="0"/>
      <w:marBottom w:val="0"/>
      <w:divBdr>
        <w:top w:val="none" w:sz="0" w:space="0" w:color="auto"/>
        <w:left w:val="none" w:sz="0" w:space="0" w:color="auto"/>
        <w:bottom w:val="none" w:sz="0" w:space="0" w:color="auto"/>
        <w:right w:val="none" w:sz="0" w:space="0" w:color="auto"/>
      </w:divBdr>
    </w:div>
    <w:div w:id="972321703">
      <w:bodyDiv w:val="1"/>
      <w:marLeft w:val="0"/>
      <w:marRight w:val="0"/>
      <w:marTop w:val="0"/>
      <w:marBottom w:val="0"/>
      <w:divBdr>
        <w:top w:val="none" w:sz="0" w:space="0" w:color="auto"/>
        <w:left w:val="none" w:sz="0" w:space="0" w:color="auto"/>
        <w:bottom w:val="none" w:sz="0" w:space="0" w:color="auto"/>
        <w:right w:val="none" w:sz="0" w:space="0" w:color="auto"/>
      </w:divBdr>
    </w:div>
    <w:div w:id="1221206040">
      <w:bodyDiv w:val="1"/>
      <w:marLeft w:val="0"/>
      <w:marRight w:val="0"/>
      <w:marTop w:val="0"/>
      <w:marBottom w:val="0"/>
      <w:divBdr>
        <w:top w:val="none" w:sz="0" w:space="0" w:color="auto"/>
        <w:left w:val="none" w:sz="0" w:space="0" w:color="auto"/>
        <w:bottom w:val="none" w:sz="0" w:space="0" w:color="auto"/>
        <w:right w:val="none" w:sz="0" w:space="0" w:color="auto"/>
      </w:divBdr>
    </w:div>
    <w:div w:id="15908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https://www.uniprot.org/uniprotkb/G3QUJ5/entry" TargetMode="Externa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0A6AFE-4890-4190-91F0-274EDF6797A3}" type="doc">
      <dgm:prSet loTypeId="urn:microsoft.com/office/officeart/2005/8/layout/cycle6" loCatId="relationship" qsTypeId="urn:microsoft.com/office/officeart/2005/8/quickstyle/3d5" qsCatId="3D" csTypeId="urn:microsoft.com/office/officeart/2005/8/colors/colorful3" csCatId="colorful" phldr="1"/>
      <dgm:spPr/>
      <dgm:t>
        <a:bodyPr/>
        <a:lstStyle/>
        <a:p>
          <a:endParaRPr lang="en-IN"/>
        </a:p>
      </dgm:t>
    </dgm:pt>
    <dgm:pt modelId="{F3EE3FB3-D368-4CD3-9CF9-60E9235FD7FA}">
      <dgm:prSet phldrT="[Text]" custT="1"/>
      <dgm:spPr/>
      <dgm:t>
        <a:bodyPr/>
        <a:lstStyle/>
        <a:p>
          <a:r>
            <a:rPr lang="en-IN" sz="1100"/>
            <a:t>Nano particle Zinc oxide in combination with  anti-cancer drug-based Drug Delivery</a:t>
          </a:r>
          <a:r>
            <a:rPr lang="en-IN" sz="1200"/>
            <a:t> </a:t>
          </a:r>
        </a:p>
      </dgm:t>
    </dgm:pt>
    <dgm:pt modelId="{F66C0F6E-BFF7-437A-B300-5172FBC56D76}" type="parTrans" cxnId="{C065A795-6FFF-4AA8-AB92-41489E3C4C28}">
      <dgm:prSet/>
      <dgm:spPr/>
      <dgm:t>
        <a:bodyPr/>
        <a:lstStyle/>
        <a:p>
          <a:endParaRPr lang="en-IN"/>
        </a:p>
      </dgm:t>
    </dgm:pt>
    <dgm:pt modelId="{DD6F4A0C-D50F-49A9-9EAA-1732FD73C2AA}" type="sibTrans" cxnId="{C065A795-6FFF-4AA8-AB92-41489E3C4C28}">
      <dgm:prSet/>
      <dgm:spPr/>
      <dgm:t>
        <a:bodyPr/>
        <a:lstStyle/>
        <a:p>
          <a:endParaRPr lang="en-IN"/>
        </a:p>
      </dgm:t>
    </dgm:pt>
    <dgm:pt modelId="{F64FB7CE-D478-4773-8E22-D4D75EC7161B}">
      <dgm:prSet phldrT="[Text]"/>
      <dgm:spPr/>
      <dgm:t>
        <a:bodyPr/>
        <a:lstStyle/>
        <a:p>
          <a:r>
            <a:rPr lang="en-IN" b="0"/>
            <a:t>Mutated Lung cancer gene -</a:t>
          </a:r>
          <a:r>
            <a:rPr lang="en-GB"/>
            <a:t>CHRNA5</a:t>
          </a:r>
          <a:r>
            <a:rPr lang="en-IN" b="0"/>
            <a:t> (Homo sapiens/Gorilla gorilla)</a:t>
          </a:r>
        </a:p>
      </dgm:t>
    </dgm:pt>
    <dgm:pt modelId="{95F12D0C-7A65-4E25-B6C7-07510F2BD225}" type="parTrans" cxnId="{16FC6E9A-8763-475F-B9B5-36B0EC967028}">
      <dgm:prSet/>
      <dgm:spPr/>
      <dgm:t>
        <a:bodyPr/>
        <a:lstStyle/>
        <a:p>
          <a:endParaRPr lang="en-IN"/>
        </a:p>
      </dgm:t>
    </dgm:pt>
    <dgm:pt modelId="{4D8B65E6-7C00-4DB8-A4DF-37BB8E24BDD7}" type="sibTrans" cxnId="{16FC6E9A-8763-475F-B9B5-36B0EC967028}">
      <dgm:prSet/>
      <dgm:spPr/>
      <dgm:t>
        <a:bodyPr/>
        <a:lstStyle/>
        <a:p>
          <a:endParaRPr lang="en-IN"/>
        </a:p>
      </dgm:t>
    </dgm:pt>
    <dgm:pt modelId="{CA11EA7A-41A3-4FA0-B07B-BCBE5D48A8C1}">
      <dgm:prSet phldrT="[Text]"/>
      <dgm:spPr/>
      <dgm:t>
        <a:bodyPr/>
        <a:lstStyle/>
        <a:p>
          <a:r>
            <a:rPr lang="en-IN"/>
            <a:t>Molecular 3D interactions Drug and Protein </a:t>
          </a:r>
        </a:p>
      </dgm:t>
    </dgm:pt>
    <dgm:pt modelId="{D958896D-720F-47DD-8839-8BA8EF03E689}" type="parTrans" cxnId="{0F14B8F8-DDCB-41C5-8F08-5D5F96705EEC}">
      <dgm:prSet/>
      <dgm:spPr/>
      <dgm:t>
        <a:bodyPr/>
        <a:lstStyle/>
        <a:p>
          <a:endParaRPr lang="en-IN"/>
        </a:p>
      </dgm:t>
    </dgm:pt>
    <dgm:pt modelId="{3B0E7649-A909-476F-96DE-7ADB1B7AE810}" type="sibTrans" cxnId="{0F14B8F8-DDCB-41C5-8F08-5D5F96705EEC}">
      <dgm:prSet/>
      <dgm:spPr/>
      <dgm:t>
        <a:bodyPr/>
        <a:lstStyle/>
        <a:p>
          <a:endParaRPr lang="en-IN"/>
        </a:p>
      </dgm:t>
    </dgm:pt>
    <dgm:pt modelId="{075304FC-4090-4480-9010-0DDD871B6FD2}">
      <dgm:prSet phldrT="[Text]"/>
      <dgm:spPr/>
      <dgm:t>
        <a:bodyPr/>
        <a:lstStyle/>
        <a:p>
          <a:r>
            <a:rPr lang="en-GB" b="0"/>
            <a:t>Molecular Drug Docking - Insilico tools </a:t>
          </a:r>
          <a:endParaRPr lang="en-IN" b="0"/>
        </a:p>
      </dgm:t>
    </dgm:pt>
    <dgm:pt modelId="{F3BAB7FB-FDB8-407C-991A-54A309FF6EAE}" type="sibTrans" cxnId="{3613A199-F276-4BC8-9FDE-D9AC25AF2E61}">
      <dgm:prSet/>
      <dgm:spPr/>
      <dgm:t>
        <a:bodyPr/>
        <a:lstStyle/>
        <a:p>
          <a:endParaRPr lang="en-IN"/>
        </a:p>
      </dgm:t>
    </dgm:pt>
    <dgm:pt modelId="{1EFCDF75-6D9E-4B99-9995-635E64EC6024}" type="parTrans" cxnId="{3613A199-F276-4BC8-9FDE-D9AC25AF2E61}">
      <dgm:prSet/>
      <dgm:spPr/>
      <dgm:t>
        <a:bodyPr/>
        <a:lstStyle/>
        <a:p>
          <a:endParaRPr lang="en-IN"/>
        </a:p>
      </dgm:t>
    </dgm:pt>
    <dgm:pt modelId="{2D9038ED-8673-4345-A475-78B7BFD638A5}" type="pres">
      <dgm:prSet presAssocID="{940A6AFE-4890-4190-91F0-274EDF6797A3}" presName="cycle" presStyleCnt="0">
        <dgm:presLayoutVars>
          <dgm:dir/>
          <dgm:resizeHandles val="exact"/>
        </dgm:presLayoutVars>
      </dgm:prSet>
      <dgm:spPr/>
    </dgm:pt>
    <dgm:pt modelId="{D3604832-607B-4117-8CEB-CF3854B9075D}" type="pres">
      <dgm:prSet presAssocID="{F3EE3FB3-D368-4CD3-9CF9-60E9235FD7FA}" presName="node" presStyleLbl="node1" presStyleIdx="0" presStyleCnt="4" custScaleX="135438" custScaleY="128186">
        <dgm:presLayoutVars>
          <dgm:bulletEnabled val="1"/>
        </dgm:presLayoutVars>
      </dgm:prSet>
      <dgm:spPr/>
    </dgm:pt>
    <dgm:pt modelId="{31797693-98A9-4180-A910-6F576B36349C}" type="pres">
      <dgm:prSet presAssocID="{F3EE3FB3-D368-4CD3-9CF9-60E9235FD7FA}" presName="spNode" presStyleCnt="0"/>
      <dgm:spPr/>
    </dgm:pt>
    <dgm:pt modelId="{71EA456C-7D71-43AF-91B7-DDEE89F2F6C3}" type="pres">
      <dgm:prSet presAssocID="{DD6F4A0C-D50F-49A9-9EAA-1732FD73C2AA}" presName="sibTrans" presStyleLbl="sibTrans1D1" presStyleIdx="0" presStyleCnt="4"/>
      <dgm:spPr/>
    </dgm:pt>
    <dgm:pt modelId="{4B4DF599-6E30-4AA4-9956-9C19EFC84A19}" type="pres">
      <dgm:prSet presAssocID="{F64FB7CE-D478-4773-8E22-D4D75EC7161B}" presName="node" presStyleLbl="node1" presStyleIdx="1" presStyleCnt="4" custScaleX="130829" custScaleY="136769">
        <dgm:presLayoutVars>
          <dgm:bulletEnabled val="1"/>
        </dgm:presLayoutVars>
      </dgm:prSet>
      <dgm:spPr/>
    </dgm:pt>
    <dgm:pt modelId="{75B5E4C6-C60B-4F03-A1BF-B2DC992592C3}" type="pres">
      <dgm:prSet presAssocID="{F64FB7CE-D478-4773-8E22-D4D75EC7161B}" presName="spNode" presStyleCnt="0"/>
      <dgm:spPr/>
    </dgm:pt>
    <dgm:pt modelId="{EB092A68-C9FB-43E9-BF0A-F95DDF5A214B}" type="pres">
      <dgm:prSet presAssocID="{4D8B65E6-7C00-4DB8-A4DF-37BB8E24BDD7}" presName="sibTrans" presStyleLbl="sibTrans1D1" presStyleIdx="1" presStyleCnt="4"/>
      <dgm:spPr/>
    </dgm:pt>
    <dgm:pt modelId="{EBE3EB03-A281-4130-ACC3-63667A8D0884}" type="pres">
      <dgm:prSet presAssocID="{075304FC-4090-4480-9010-0DDD871B6FD2}" presName="node" presStyleLbl="node1" presStyleIdx="2" presStyleCnt="4" custScaleX="127581" custScaleY="121561">
        <dgm:presLayoutVars>
          <dgm:bulletEnabled val="1"/>
        </dgm:presLayoutVars>
      </dgm:prSet>
      <dgm:spPr/>
    </dgm:pt>
    <dgm:pt modelId="{377EBA98-4E66-474C-9487-7E893180F1D4}" type="pres">
      <dgm:prSet presAssocID="{075304FC-4090-4480-9010-0DDD871B6FD2}" presName="spNode" presStyleCnt="0"/>
      <dgm:spPr/>
    </dgm:pt>
    <dgm:pt modelId="{411C48F4-B8D7-430F-9A11-698FB0D23BDC}" type="pres">
      <dgm:prSet presAssocID="{F3BAB7FB-FDB8-407C-991A-54A309FF6EAE}" presName="sibTrans" presStyleLbl="sibTrans1D1" presStyleIdx="2" presStyleCnt="4"/>
      <dgm:spPr/>
    </dgm:pt>
    <dgm:pt modelId="{FB84783C-4CBC-4C76-B4D8-3B7ADE5EDEA5}" type="pres">
      <dgm:prSet presAssocID="{CA11EA7A-41A3-4FA0-B07B-BCBE5D48A8C1}" presName="node" presStyleLbl="node1" presStyleIdx="3" presStyleCnt="4" custScaleX="143025" custScaleY="140828">
        <dgm:presLayoutVars>
          <dgm:bulletEnabled val="1"/>
        </dgm:presLayoutVars>
      </dgm:prSet>
      <dgm:spPr/>
    </dgm:pt>
    <dgm:pt modelId="{8AABC324-3613-4952-8E49-F7048DEDBF41}" type="pres">
      <dgm:prSet presAssocID="{CA11EA7A-41A3-4FA0-B07B-BCBE5D48A8C1}" presName="spNode" presStyleCnt="0"/>
      <dgm:spPr/>
    </dgm:pt>
    <dgm:pt modelId="{610FE025-2314-4E01-96C2-B1E864F63C45}" type="pres">
      <dgm:prSet presAssocID="{3B0E7649-A909-476F-96DE-7ADB1B7AE810}" presName="sibTrans" presStyleLbl="sibTrans1D1" presStyleIdx="3" presStyleCnt="4"/>
      <dgm:spPr/>
    </dgm:pt>
  </dgm:ptLst>
  <dgm:cxnLst>
    <dgm:cxn modelId="{185E212F-50A2-473D-B3D9-B4F6EF757EEC}" type="presOf" srcId="{3B0E7649-A909-476F-96DE-7ADB1B7AE810}" destId="{610FE025-2314-4E01-96C2-B1E864F63C45}" srcOrd="0" destOrd="0" presId="urn:microsoft.com/office/officeart/2005/8/layout/cycle6"/>
    <dgm:cxn modelId="{865BED30-9BD9-47B3-BE4A-FC6530F2138B}" type="presOf" srcId="{DD6F4A0C-D50F-49A9-9EAA-1732FD73C2AA}" destId="{71EA456C-7D71-43AF-91B7-DDEE89F2F6C3}" srcOrd="0" destOrd="0" presId="urn:microsoft.com/office/officeart/2005/8/layout/cycle6"/>
    <dgm:cxn modelId="{E71DBF44-4778-4341-88F7-09BCFC83D705}" type="presOf" srcId="{4D8B65E6-7C00-4DB8-A4DF-37BB8E24BDD7}" destId="{EB092A68-C9FB-43E9-BF0A-F95DDF5A214B}" srcOrd="0" destOrd="0" presId="urn:microsoft.com/office/officeart/2005/8/layout/cycle6"/>
    <dgm:cxn modelId="{DE986646-60C5-463C-BD8A-4321FCEAC5E6}" type="presOf" srcId="{075304FC-4090-4480-9010-0DDD871B6FD2}" destId="{EBE3EB03-A281-4130-ACC3-63667A8D0884}" srcOrd="0" destOrd="0" presId="urn:microsoft.com/office/officeart/2005/8/layout/cycle6"/>
    <dgm:cxn modelId="{CB0FA866-3576-4169-BE38-43ADDCC82E22}" type="presOf" srcId="{F3EE3FB3-D368-4CD3-9CF9-60E9235FD7FA}" destId="{D3604832-607B-4117-8CEB-CF3854B9075D}" srcOrd="0" destOrd="0" presId="urn:microsoft.com/office/officeart/2005/8/layout/cycle6"/>
    <dgm:cxn modelId="{ED083169-4630-4A23-BCC4-91F7BAD59B26}" type="presOf" srcId="{CA11EA7A-41A3-4FA0-B07B-BCBE5D48A8C1}" destId="{FB84783C-4CBC-4C76-B4D8-3B7ADE5EDEA5}" srcOrd="0" destOrd="0" presId="urn:microsoft.com/office/officeart/2005/8/layout/cycle6"/>
    <dgm:cxn modelId="{E707134A-C6AD-4B27-A2FE-BCC632334C04}" type="presOf" srcId="{F3BAB7FB-FDB8-407C-991A-54A309FF6EAE}" destId="{411C48F4-B8D7-430F-9A11-698FB0D23BDC}" srcOrd="0" destOrd="0" presId="urn:microsoft.com/office/officeart/2005/8/layout/cycle6"/>
    <dgm:cxn modelId="{22D77C82-45AA-4EBA-B02A-A153BC171EA9}" type="presOf" srcId="{F64FB7CE-D478-4773-8E22-D4D75EC7161B}" destId="{4B4DF599-6E30-4AA4-9956-9C19EFC84A19}" srcOrd="0" destOrd="0" presId="urn:microsoft.com/office/officeart/2005/8/layout/cycle6"/>
    <dgm:cxn modelId="{C065A795-6FFF-4AA8-AB92-41489E3C4C28}" srcId="{940A6AFE-4890-4190-91F0-274EDF6797A3}" destId="{F3EE3FB3-D368-4CD3-9CF9-60E9235FD7FA}" srcOrd="0" destOrd="0" parTransId="{F66C0F6E-BFF7-437A-B300-5172FBC56D76}" sibTransId="{DD6F4A0C-D50F-49A9-9EAA-1732FD73C2AA}"/>
    <dgm:cxn modelId="{3613A199-F276-4BC8-9FDE-D9AC25AF2E61}" srcId="{940A6AFE-4890-4190-91F0-274EDF6797A3}" destId="{075304FC-4090-4480-9010-0DDD871B6FD2}" srcOrd="2" destOrd="0" parTransId="{1EFCDF75-6D9E-4B99-9995-635E64EC6024}" sibTransId="{F3BAB7FB-FDB8-407C-991A-54A309FF6EAE}"/>
    <dgm:cxn modelId="{16FC6E9A-8763-475F-B9B5-36B0EC967028}" srcId="{940A6AFE-4890-4190-91F0-274EDF6797A3}" destId="{F64FB7CE-D478-4773-8E22-D4D75EC7161B}" srcOrd="1" destOrd="0" parTransId="{95F12D0C-7A65-4E25-B6C7-07510F2BD225}" sibTransId="{4D8B65E6-7C00-4DB8-A4DF-37BB8E24BDD7}"/>
    <dgm:cxn modelId="{632B2CC5-487A-4F24-AE7E-51E81FE57ADB}" type="presOf" srcId="{940A6AFE-4890-4190-91F0-274EDF6797A3}" destId="{2D9038ED-8673-4345-A475-78B7BFD638A5}" srcOrd="0" destOrd="0" presId="urn:microsoft.com/office/officeart/2005/8/layout/cycle6"/>
    <dgm:cxn modelId="{0F14B8F8-DDCB-41C5-8F08-5D5F96705EEC}" srcId="{940A6AFE-4890-4190-91F0-274EDF6797A3}" destId="{CA11EA7A-41A3-4FA0-B07B-BCBE5D48A8C1}" srcOrd="3" destOrd="0" parTransId="{D958896D-720F-47DD-8839-8BA8EF03E689}" sibTransId="{3B0E7649-A909-476F-96DE-7ADB1B7AE810}"/>
    <dgm:cxn modelId="{7B0CE4D4-3E72-46B0-B9DC-72835D21110A}" type="presParOf" srcId="{2D9038ED-8673-4345-A475-78B7BFD638A5}" destId="{D3604832-607B-4117-8CEB-CF3854B9075D}" srcOrd="0" destOrd="0" presId="urn:microsoft.com/office/officeart/2005/8/layout/cycle6"/>
    <dgm:cxn modelId="{E8743867-FF4E-492C-8DA4-D67CE1271DD4}" type="presParOf" srcId="{2D9038ED-8673-4345-A475-78B7BFD638A5}" destId="{31797693-98A9-4180-A910-6F576B36349C}" srcOrd="1" destOrd="0" presId="urn:microsoft.com/office/officeart/2005/8/layout/cycle6"/>
    <dgm:cxn modelId="{59911FF1-A063-480B-953D-87E258022A18}" type="presParOf" srcId="{2D9038ED-8673-4345-A475-78B7BFD638A5}" destId="{71EA456C-7D71-43AF-91B7-DDEE89F2F6C3}" srcOrd="2" destOrd="0" presId="urn:microsoft.com/office/officeart/2005/8/layout/cycle6"/>
    <dgm:cxn modelId="{6F688C02-6573-4AA1-97AD-97FDD02D460F}" type="presParOf" srcId="{2D9038ED-8673-4345-A475-78B7BFD638A5}" destId="{4B4DF599-6E30-4AA4-9956-9C19EFC84A19}" srcOrd="3" destOrd="0" presId="urn:microsoft.com/office/officeart/2005/8/layout/cycle6"/>
    <dgm:cxn modelId="{55A74D34-7537-4658-96AB-8F02C0974E52}" type="presParOf" srcId="{2D9038ED-8673-4345-A475-78B7BFD638A5}" destId="{75B5E4C6-C60B-4F03-A1BF-B2DC992592C3}" srcOrd="4" destOrd="0" presId="urn:microsoft.com/office/officeart/2005/8/layout/cycle6"/>
    <dgm:cxn modelId="{D69EEA95-3BC7-4051-98F7-CF79C9308697}" type="presParOf" srcId="{2D9038ED-8673-4345-A475-78B7BFD638A5}" destId="{EB092A68-C9FB-43E9-BF0A-F95DDF5A214B}" srcOrd="5" destOrd="0" presId="urn:microsoft.com/office/officeart/2005/8/layout/cycle6"/>
    <dgm:cxn modelId="{BDA74258-2ECE-4D34-888F-298231E0DA21}" type="presParOf" srcId="{2D9038ED-8673-4345-A475-78B7BFD638A5}" destId="{EBE3EB03-A281-4130-ACC3-63667A8D0884}" srcOrd="6" destOrd="0" presId="urn:microsoft.com/office/officeart/2005/8/layout/cycle6"/>
    <dgm:cxn modelId="{3CFEC79B-4299-453D-9739-636C3AD7F227}" type="presParOf" srcId="{2D9038ED-8673-4345-A475-78B7BFD638A5}" destId="{377EBA98-4E66-474C-9487-7E893180F1D4}" srcOrd="7" destOrd="0" presId="urn:microsoft.com/office/officeart/2005/8/layout/cycle6"/>
    <dgm:cxn modelId="{4BD405B3-6622-44D1-BB0B-4C4D16144418}" type="presParOf" srcId="{2D9038ED-8673-4345-A475-78B7BFD638A5}" destId="{411C48F4-B8D7-430F-9A11-698FB0D23BDC}" srcOrd="8" destOrd="0" presId="urn:microsoft.com/office/officeart/2005/8/layout/cycle6"/>
    <dgm:cxn modelId="{66E66A1A-655B-45AC-BC85-756E978184CE}" type="presParOf" srcId="{2D9038ED-8673-4345-A475-78B7BFD638A5}" destId="{FB84783C-4CBC-4C76-B4D8-3B7ADE5EDEA5}" srcOrd="9" destOrd="0" presId="urn:microsoft.com/office/officeart/2005/8/layout/cycle6"/>
    <dgm:cxn modelId="{4F0D8F63-B359-48CA-9C5B-6CE3765530FA}" type="presParOf" srcId="{2D9038ED-8673-4345-A475-78B7BFD638A5}" destId="{8AABC324-3613-4952-8E49-F7048DEDBF41}" srcOrd="10" destOrd="0" presId="urn:microsoft.com/office/officeart/2005/8/layout/cycle6"/>
    <dgm:cxn modelId="{D270FB89-12A7-48D5-A36D-048B51111E30}" type="presParOf" srcId="{2D9038ED-8673-4345-A475-78B7BFD638A5}" destId="{610FE025-2314-4E01-96C2-B1E864F63C45}" srcOrd="11" destOrd="0" presId="urn:microsoft.com/office/officeart/2005/8/layout/cycle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604832-607B-4117-8CEB-CF3854B9075D}">
      <dsp:nvSpPr>
        <dsp:cNvPr id="0" name=""/>
        <dsp:cNvSpPr/>
      </dsp:nvSpPr>
      <dsp:spPr>
        <a:xfrm>
          <a:off x="1972260" y="-95194"/>
          <a:ext cx="1614574" cy="993279"/>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kern="1200"/>
            <a:t>Nano particle Zinc oxide in combination with  anti-cancer drug-based Drug Delivery</a:t>
          </a:r>
          <a:r>
            <a:rPr lang="en-IN" sz="1200" kern="1200"/>
            <a:t> </a:t>
          </a:r>
        </a:p>
      </dsp:txBody>
      <dsp:txXfrm>
        <a:off x="2020748" y="-46706"/>
        <a:ext cx="1517598" cy="896303"/>
      </dsp:txXfrm>
    </dsp:sp>
    <dsp:sp modelId="{71EA456C-7D71-43AF-91B7-DDEE89F2F6C3}">
      <dsp:nvSpPr>
        <dsp:cNvPr id="0" name=""/>
        <dsp:cNvSpPr/>
      </dsp:nvSpPr>
      <dsp:spPr>
        <a:xfrm>
          <a:off x="1500132" y="401445"/>
          <a:ext cx="2558829" cy="2558829"/>
        </a:xfrm>
        <a:custGeom>
          <a:avLst/>
          <a:gdLst/>
          <a:ahLst/>
          <a:cxnLst/>
          <a:rect l="0" t="0" r="0" b="0"/>
          <a:pathLst>
            <a:path>
              <a:moveTo>
                <a:pt x="2091228" y="290546"/>
              </a:moveTo>
              <a:arcTo wR="1279414" hR="1279414" stAng="18563061" swAng="1553215"/>
            </a:path>
          </a:pathLst>
        </a:custGeom>
        <a:noFill/>
        <a:ln w="6350" cap="flat" cmpd="sng" algn="ctr">
          <a:solidFill>
            <a:schemeClr val="accent3">
              <a:hueOff val="0"/>
              <a:satOff val="0"/>
              <a:lumOff val="0"/>
              <a:alphaOff val="0"/>
            </a:schemeClr>
          </a:solidFill>
          <a:prstDash val="solid"/>
          <a:miter lim="800000"/>
        </a:ln>
        <a:effectLst/>
        <a:sp3d z="-40000" prstMaterial="matte"/>
      </dsp:spPr>
      <dsp:style>
        <a:lnRef idx="1">
          <a:scrgbClr r="0" g="0" b="0"/>
        </a:lnRef>
        <a:fillRef idx="0">
          <a:scrgbClr r="0" g="0" b="0"/>
        </a:fillRef>
        <a:effectRef idx="0">
          <a:scrgbClr r="0" g="0" b="0"/>
        </a:effectRef>
        <a:fontRef idx="minor"/>
      </dsp:style>
    </dsp:sp>
    <dsp:sp modelId="{4B4DF599-6E30-4AA4-9956-9C19EFC84A19}">
      <dsp:nvSpPr>
        <dsp:cNvPr id="0" name=""/>
        <dsp:cNvSpPr/>
      </dsp:nvSpPr>
      <dsp:spPr>
        <a:xfrm>
          <a:off x="3279147" y="1150966"/>
          <a:ext cx="1559629" cy="1059786"/>
        </a:xfrm>
        <a:prstGeom prst="roundRect">
          <a:avLst/>
        </a:prstGeom>
        <a:solidFill>
          <a:schemeClr val="accent3">
            <a:hueOff val="903533"/>
            <a:satOff val="33333"/>
            <a:lumOff val="-4902"/>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0" kern="1200"/>
            <a:t>Mutated Lung cancer gene -</a:t>
          </a:r>
          <a:r>
            <a:rPr lang="en-GB" sz="1200" kern="1200"/>
            <a:t>CHRNA5</a:t>
          </a:r>
          <a:r>
            <a:rPr lang="en-IN" sz="1200" b="0" kern="1200"/>
            <a:t> (Homo sapiens/Gorilla gorilla)</a:t>
          </a:r>
        </a:p>
      </dsp:txBody>
      <dsp:txXfrm>
        <a:off x="3330881" y="1202700"/>
        <a:ext cx="1456161" cy="956318"/>
      </dsp:txXfrm>
    </dsp:sp>
    <dsp:sp modelId="{EB092A68-C9FB-43E9-BF0A-F95DDF5A214B}">
      <dsp:nvSpPr>
        <dsp:cNvPr id="0" name=""/>
        <dsp:cNvSpPr/>
      </dsp:nvSpPr>
      <dsp:spPr>
        <a:xfrm>
          <a:off x="1500132" y="401445"/>
          <a:ext cx="2558829" cy="2558829"/>
        </a:xfrm>
        <a:custGeom>
          <a:avLst/>
          <a:gdLst/>
          <a:ahLst/>
          <a:cxnLst/>
          <a:rect l="0" t="0" r="0" b="0"/>
          <a:pathLst>
            <a:path>
              <a:moveTo>
                <a:pt x="2441264" y="1815145"/>
              </a:moveTo>
              <a:arcTo wR="1279414" hR="1279414" stAng="1485271" swAng="1709382"/>
            </a:path>
          </a:pathLst>
        </a:custGeom>
        <a:noFill/>
        <a:ln w="6350" cap="flat" cmpd="sng" algn="ctr">
          <a:solidFill>
            <a:schemeClr val="accent3">
              <a:hueOff val="903533"/>
              <a:satOff val="33333"/>
              <a:lumOff val="-4902"/>
              <a:alphaOff val="0"/>
            </a:schemeClr>
          </a:solidFill>
          <a:prstDash val="solid"/>
          <a:miter lim="800000"/>
        </a:ln>
        <a:effectLst/>
        <a:sp3d z="-40000" prstMaterial="matte"/>
      </dsp:spPr>
      <dsp:style>
        <a:lnRef idx="1">
          <a:scrgbClr r="0" g="0" b="0"/>
        </a:lnRef>
        <a:fillRef idx="0">
          <a:scrgbClr r="0" g="0" b="0"/>
        </a:fillRef>
        <a:effectRef idx="0">
          <a:scrgbClr r="0" g="0" b="0"/>
        </a:effectRef>
        <a:fontRef idx="minor"/>
      </dsp:style>
    </dsp:sp>
    <dsp:sp modelId="{EBE3EB03-A281-4130-ACC3-63667A8D0884}">
      <dsp:nvSpPr>
        <dsp:cNvPr id="0" name=""/>
        <dsp:cNvSpPr/>
      </dsp:nvSpPr>
      <dsp:spPr>
        <a:xfrm>
          <a:off x="2019092" y="2489303"/>
          <a:ext cx="1520910" cy="941944"/>
        </a:xfrm>
        <a:prstGeom prst="roundRect">
          <a:avLst/>
        </a:prstGeom>
        <a:solidFill>
          <a:schemeClr val="accent3">
            <a:hueOff val="1807066"/>
            <a:satOff val="66667"/>
            <a:lumOff val="-9804"/>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t>Molecular Drug Docking - Insilico tools </a:t>
          </a:r>
          <a:endParaRPr lang="en-IN" sz="1200" b="0" kern="1200"/>
        </a:p>
      </dsp:txBody>
      <dsp:txXfrm>
        <a:off x="2065074" y="2535285"/>
        <a:ext cx="1428946" cy="849980"/>
      </dsp:txXfrm>
    </dsp:sp>
    <dsp:sp modelId="{411C48F4-B8D7-430F-9A11-698FB0D23BDC}">
      <dsp:nvSpPr>
        <dsp:cNvPr id="0" name=""/>
        <dsp:cNvSpPr/>
      </dsp:nvSpPr>
      <dsp:spPr>
        <a:xfrm>
          <a:off x="1500132" y="401445"/>
          <a:ext cx="2558829" cy="2558829"/>
        </a:xfrm>
        <a:custGeom>
          <a:avLst/>
          <a:gdLst/>
          <a:ahLst/>
          <a:cxnLst/>
          <a:rect l="0" t="0" r="0" b="0"/>
          <a:pathLst>
            <a:path>
              <a:moveTo>
                <a:pt x="513940" y="2304574"/>
              </a:moveTo>
              <a:arcTo wR="1279414" hR="1279414" stAng="7604896" swAng="1663715"/>
            </a:path>
          </a:pathLst>
        </a:custGeom>
        <a:noFill/>
        <a:ln w="6350" cap="flat" cmpd="sng" algn="ctr">
          <a:solidFill>
            <a:schemeClr val="accent3">
              <a:hueOff val="1807066"/>
              <a:satOff val="66667"/>
              <a:lumOff val="-9804"/>
              <a:alphaOff val="0"/>
            </a:schemeClr>
          </a:solidFill>
          <a:prstDash val="solid"/>
          <a:miter lim="800000"/>
        </a:ln>
        <a:effectLst/>
        <a:sp3d z="-40000" prstMaterial="matte"/>
      </dsp:spPr>
      <dsp:style>
        <a:lnRef idx="1">
          <a:scrgbClr r="0" g="0" b="0"/>
        </a:lnRef>
        <a:fillRef idx="0">
          <a:scrgbClr r="0" g="0" b="0"/>
        </a:fillRef>
        <a:effectRef idx="0">
          <a:scrgbClr r="0" g="0" b="0"/>
        </a:effectRef>
        <a:fontRef idx="minor"/>
      </dsp:style>
    </dsp:sp>
    <dsp:sp modelId="{FB84783C-4CBC-4C76-B4D8-3B7ADE5EDEA5}">
      <dsp:nvSpPr>
        <dsp:cNvPr id="0" name=""/>
        <dsp:cNvSpPr/>
      </dsp:nvSpPr>
      <dsp:spPr>
        <a:xfrm>
          <a:off x="647622" y="1135240"/>
          <a:ext cx="1705020" cy="1091239"/>
        </a:xfrm>
        <a:prstGeom prst="roundRect">
          <a:avLst/>
        </a:prstGeom>
        <a:solidFill>
          <a:schemeClr val="accent3">
            <a:hueOff val="2710599"/>
            <a:satOff val="100000"/>
            <a:lumOff val="-1470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Molecular 3D interactions Drug and Protein </a:t>
          </a:r>
        </a:p>
      </dsp:txBody>
      <dsp:txXfrm>
        <a:off x="700892" y="1188510"/>
        <a:ext cx="1598480" cy="984699"/>
      </dsp:txXfrm>
    </dsp:sp>
    <dsp:sp modelId="{610FE025-2314-4E01-96C2-B1E864F63C45}">
      <dsp:nvSpPr>
        <dsp:cNvPr id="0" name=""/>
        <dsp:cNvSpPr/>
      </dsp:nvSpPr>
      <dsp:spPr>
        <a:xfrm>
          <a:off x="1500132" y="401445"/>
          <a:ext cx="2558829" cy="2558829"/>
        </a:xfrm>
        <a:custGeom>
          <a:avLst/>
          <a:gdLst/>
          <a:ahLst/>
          <a:cxnLst/>
          <a:rect l="0" t="0" r="0" b="0"/>
          <a:pathLst>
            <a:path>
              <a:moveTo>
                <a:pt x="124608" y="728666"/>
              </a:moveTo>
              <a:arcTo wR="1279414" hR="1279414" stAng="12329840" swAng="1507553"/>
            </a:path>
          </a:pathLst>
        </a:custGeom>
        <a:noFill/>
        <a:ln w="6350" cap="flat" cmpd="sng" algn="ctr">
          <a:solidFill>
            <a:schemeClr val="accent3">
              <a:hueOff val="2710599"/>
              <a:satOff val="100000"/>
              <a:lumOff val="-14706"/>
              <a:alphaOff val="0"/>
            </a:schemeClr>
          </a:solidFill>
          <a:prstDash val="solid"/>
          <a:miter lim="800000"/>
        </a:ln>
        <a:effectLst/>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20</Pages>
  <Words>4219</Words>
  <Characters>24054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Editor-22</cp:lastModifiedBy>
  <cp:revision>11</cp:revision>
  <cp:lastPrinted>2025-05-19T10:40:00Z</cp:lastPrinted>
  <dcterms:created xsi:type="dcterms:W3CDTF">2025-06-26T16:08:00Z</dcterms:created>
  <dcterms:modified xsi:type="dcterms:W3CDTF">2025-06-28T05:58:00Z</dcterms:modified>
</cp:coreProperties>
</file>