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E6630" w14:textId="77777777" w:rsidR="00E52340" w:rsidRPr="00E52340" w:rsidRDefault="00E52340" w:rsidP="00E52340">
      <w:pPr>
        <w:spacing w:line="480" w:lineRule="auto"/>
        <w:jc w:val="center"/>
        <w:rPr>
          <w:rFonts w:ascii="Times New Roman" w:hAnsi="Times New Roman" w:cs="Times New Roman"/>
          <w:b/>
          <w:bCs/>
          <w:i/>
          <w:iCs/>
          <w:sz w:val="24"/>
          <w:szCs w:val="24"/>
          <w:u w:val="single"/>
          <w:lang w:val="en-US"/>
        </w:rPr>
      </w:pPr>
      <w:r w:rsidRPr="00E52340">
        <w:rPr>
          <w:rFonts w:ascii="Times New Roman" w:hAnsi="Times New Roman" w:cs="Times New Roman"/>
          <w:b/>
          <w:bCs/>
          <w:i/>
          <w:iCs/>
          <w:sz w:val="24"/>
          <w:szCs w:val="24"/>
          <w:u w:val="single"/>
          <w:lang w:val="en-US"/>
        </w:rPr>
        <w:t>Original Research Article</w:t>
      </w:r>
    </w:p>
    <w:p w14:paraId="5239C40F" w14:textId="2820079F" w:rsidR="00FA535C" w:rsidRDefault="00FA535C" w:rsidP="000B0AE6">
      <w:pPr>
        <w:spacing w:line="480" w:lineRule="auto"/>
        <w:jc w:val="center"/>
        <w:rPr>
          <w:rFonts w:ascii="Times New Roman" w:hAnsi="Times New Roman" w:cs="Times New Roman"/>
          <w:b/>
          <w:bCs/>
          <w:sz w:val="24"/>
          <w:szCs w:val="24"/>
          <w:lang w:val="en-US"/>
        </w:rPr>
      </w:pPr>
      <w:r w:rsidRPr="00FA535C">
        <w:rPr>
          <w:rFonts w:ascii="Times New Roman" w:hAnsi="Times New Roman" w:cs="Times New Roman"/>
          <w:b/>
          <w:bCs/>
          <w:sz w:val="24"/>
          <w:szCs w:val="24"/>
          <w:lang w:val="en-US"/>
        </w:rPr>
        <w:t>Extraction and Analysis of Microplastics in Commercially Available Bivalves from Los Baños, Laguna and Lipa, Batangas, Philippines</w:t>
      </w:r>
    </w:p>
    <w:p w14:paraId="2F620F8F" w14:textId="77777777" w:rsidR="00E95ADD" w:rsidRDefault="00E95ADD" w:rsidP="000B0AE6">
      <w:pPr>
        <w:spacing w:line="480" w:lineRule="auto"/>
        <w:jc w:val="center"/>
        <w:rPr>
          <w:rFonts w:ascii="Times New Roman" w:hAnsi="Times New Roman" w:cs="Times New Roman"/>
          <w:b/>
          <w:bCs/>
          <w:sz w:val="24"/>
          <w:szCs w:val="24"/>
          <w:lang w:val="en-US"/>
        </w:rPr>
      </w:pPr>
    </w:p>
    <w:p w14:paraId="1E05854F" w14:textId="77777777" w:rsidR="00FA535C" w:rsidRDefault="00FA535C" w:rsidP="00514B94">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54D7DF25" w14:textId="124CDD2D" w:rsidR="00FA535C" w:rsidRDefault="00FA535C" w:rsidP="00514B94">
      <w:pPr>
        <w:spacing w:line="480" w:lineRule="auto"/>
        <w:jc w:val="both"/>
        <w:rPr>
          <w:rFonts w:ascii="Times New Roman" w:hAnsi="Times New Roman" w:cs="Times New Roman"/>
          <w:sz w:val="24"/>
          <w:szCs w:val="24"/>
          <w:lang w:val="en-US"/>
        </w:rPr>
      </w:pPr>
      <w:r w:rsidRPr="00FA535C">
        <w:rPr>
          <w:rFonts w:ascii="Times New Roman" w:hAnsi="Times New Roman" w:cs="Times New Roman"/>
          <w:sz w:val="24"/>
          <w:szCs w:val="24"/>
          <w:lang w:val="en-US"/>
        </w:rPr>
        <w:t xml:space="preserve">Microplastics were extracted from </w:t>
      </w:r>
      <w:r w:rsidR="002B4EA3">
        <w:rPr>
          <w:rFonts w:ascii="Times New Roman" w:hAnsi="Times New Roman" w:cs="Times New Roman"/>
          <w:sz w:val="24"/>
          <w:szCs w:val="24"/>
          <w:lang w:val="en-US"/>
        </w:rPr>
        <w:t xml:space="preserve">Asian green mussel </w:t>
      </w:r>
      <w:r w:rsidRPr="00FA535C">
        <w:rPr>
          <w:rFonts w:ascii="Times New Roman" w:hAnsi="Times New Roman" w:cs="Times New Roman"/>
          <w:sz w:val="24"/>
          <w:szCs w:val="24"/>
          <w:lang w:val="en-US"/>
        </w:rPr>
        <w:t>(</w:t>
      </w:r>
      <w:r w:rsidRPr="00044B1D">
        <w:rPr>
          <w:rFonts w:ascii="Times New Roman" w:hAnsi="Times New Roman" w:cs="Times New Roman"/>
          <w:i/>
          <w:iCs/>
          <w:sz w:val="24"/>
          <w:szCs w:val="24"/>
          <w:lang w:val="en-US"/>
        </w:rPr>
        <w:t xml:space="preserve">Perna </w:t>
      </w:r>
      <w:proofErr w:type="spellStart"/>
      <w:r w:rsidRPr="00044B1D">
        <w:rPr>
          <w:rFonts w:ascii="Times New Roman" w:hAnsi="Times New Roman" w:cs="Times New Roman"/>
          <w:i/>
          <w:iCs/>
          <w:sz w:val="24"/>
          <w:szCs w:val="24"/>
          <w:lang w:val="en-US"/>
        </w:rPr>
        <w:t>viridis</w:t>
      </w:r>
      <w:proofErr w:type="spellEnd"/>
      <w:r w:rsidRPr="00FA535C">
        <w:rPr>
          <w:rFonts w:ascii="Times New Roman" w:hAnsi="Times New Roman" w:cs="Times New Roman"/>
          <w:sz w:val="24"/>
          <w:szCs w:val="24"/>
          <w:lang w:val="en-US"/>
        </w:rPr>
        <w:t xml:space="preserve">), </w:t>
      </w:r>
      <w:r w:rsidR="002B4EA3">
        <w:rPr>
          <w:rFonts w:ascii="Times New Roman" w:hAnsi="Times New Roman" w:cs="Times New Roman"/>
          <w:sz w:val="24"/>
          <w:szCs w:val="24"/>
          <w:lang w:val="en-US"/>
        </w:rPr>
        <w:t>Manila clam</w:t>
      </w:r>
      <w:r w:rsidRPr="00FA535C">
        <w:rPr>
          <w:rFonts w:ascii="Times New Roman" w:hAnsi="Times New Roman" w:cs="Times New Roman"/>
          <w:sz w:val="24"/>
          <w:szCs w:val="24"/>
          <w:lang w:val="en-US"/>
        </w:rPr>
        <w:t xml:space="preserve"> (</w:t>
      </w:r>
      <w:proofErr w:type="spellStart"/>
      <w:r w:rsidRPr="00044B1D">
        <w:rPr>
          <w:rFonts w:ascii="Times New Roman" w:hAnsi="Times New Roman" w:cs="Times New Roman"/>
          <w:i/>
          <w:iCs/>
          <w:sz w:val="24"/>
          <w:szCs w:val="24"/>
          <w:lang w:val="en-US"/>
        </w:rPr>
        <w:t>Venerupis</w:t>
      </w:r>
      <w:proofErr w:type="spellEnd"/>
      <w:r w:rsidRPr="00FA535C">
        <w:rPr>
          <w:rFonts w:ascii="Times New Roman" w:hAnsi="Times New Roman" w:cs="Times New Roman"/>
          <w:sz w:val="24"/>
          <w:szCs w:val="24"/>
          <w:lang w:val="en-US"/>
        </w:rPr>
        <w:t xml:space="preserve"> </w:t>
      </w:r>
      <w:proofErr w:type="spellStart"/>
      <w:r w:rsidR="00044B1D" w:rsidRPr="00BF3B57">
        <w:rPr>
          <w:rFonts w:ascii="Times New Roman" w:hAnsi="Times New Roman" w:cs="Times New Roman"/>
          <w:i/>
          <w:iCs/>
          <w:sz w:val="24"/>
          <w:szCs w:val="24"/>
          <w:lang w:val="en-US"/>
        </w:rPr>
        <w:t>philippinarum</w:t>
      </w:r>
      <w:proofErr w:type="spellEnd"/>
      <w:r w:rsidRPr="00FA535C">
        <w:rPr>
          <w:rFonts w:ascii="Times New Roman" w:hAnsi="Times New Roman" w:cs="Times New Roman"/>
          <w:sz w:val="24"/>
          <w:szCs w:val="24"/>
          <w:lang w:val="en-US"/>
        </w:rPr>
        <w:t xml:space="preserve">), and </w:t>
      </w:r>
      <w:r w:rsidR="002B4EA3">
        <w:rPr>
          <w:rFonts w:ascii="Times New Roman" w:hAnsi="Times New Roman" w:cs="Times New Roman"/>
          <w:sz w:val="24"/>
          <w:szCs w:val="24"/>
          <w:lang w:val="en-US"/>
        </w:rPr>
        <w:t>“</w:t>
      </w:r>
      <w:proofErr w:type="spellStart"/>
      <w:r w:rsidRPr="00044B1D">
        <w:rPr>
          <w:rFonts w:ascii="Times New Roman" w:hAnsi="Times New Roman" w:cs="Times New Roman"/>
          <w:i/>
          <w:iCs/>
          <w:sz w:val="24"/>
          <w:szCs w:val="24"/>
          <w:lang w:val="en-US"/>
        </w:rPr>
        <w:t>tulya</w:t>
      </w:r>
      <w:proofErr w:type="spellEnd"/>
      <w:r w:rsidR="006A606E">
        <w:rPr>
          <w:rFonts w:ascii="Times New Roman" w:hAnsi="Times New Roman" w:cs="Times New Roman"/>
          <w:sz w:val="24"/>
          <w:szCs w:val="24"/>
          <w:lang w:val="en-US"/>
        </w:rPr>
        <w:t>”,</w:t>
      </w:r>
      <w:r w:rsidR="002B4EA3">
        <w:rPr>
          <w:rFonts w:ascii="Times New Roman" w:hAnsi="Times New Roman" w:cs="Times New Roman"/>
          <w:sz w:val="24"/>
          <w:szCs w:val="24"/>
          <w:lang w:val="en-US"/>
        </w:rPr>
        <w:t xml:space="preserve"> a freshwater clam</w:t>
      </w:r>
      <w:r w:rsidRPr="00FA535C">
        <w:rPr>
          <w:rFonts w:ascii="Times New Roman" w:hAnsi="Times New Roman" w:cs="Times New Roman"/>
          <w:sz w:val="24"/>
          <w:szCs w:val="24"/>
          <w:lang w:val="en-US"/>
        </w:rPr>
        <w:t xml:space="preserve"> (</w:t>
      </w:r>
      <w:r w:rsidRPr="00044B1D">
        <w:rPr>
          <w:rFonts w:ascii="Times New Roman" w:hAnsi="Times New Roman" w:cs="Times New Roman"/>
          <w:i/>
          <w:iCs/>
          <w:sz w:val="24"/>
          <w:szCs w:val="24"/>
          <w:lang w:val="en-US"/>
        </w:rPr>
        <w:t>Corbicula</w:t>
      </w:r>
      <w:r w:rsidRPr="00FA535C">
        <w:rPr>
          <w:rFonts w:ascii="Times New Roman" w:hAnsi="Times New Roman" w:cs="Times New Roman"/>
          <w:sz w:val="24"/>
          <w:szCs w:val="24"/>
          <w:lang w:val="en-US"/>
        </w:rPr>
        <w:t xml:space="preserve"> </w:t>
      </w:r>
      <w:proofErr w:type="spellStart"/>
      <w:r w:rsidR="00044B1D" w:rsidRPr="00BF3B57">
        <w:rPr>
          <w:rFonts w:ascii="Times New Roman" w:hAnsi="Times New Roman" w:cs="Times New Roman"/>
          <w:i/>
          <w:iCs/>
          <w:sz w:val="24"/>
          <w:szCs w:val="24"/>
          <w:lang w:val="en-US"/>
        </w:rPr>
        <w:t>manilensis</w:t>
      </w:r>
      <w:proofErr w:type="spellEnd"/>
      <w:r w:rsidRPr="00FA535C">
        <w:rPr>
          <w:rFonts w:ascii="Times New Roman" w:hAnsi="Times New Roman" w:cs="Times New Roman"/>
          <w:sz w:val="24"/>
          <w:szCs w:val="24"/>
          <w:lang w:val="en-US"/>
        </w:rPr>
        <w:t>), which were bought from Los Baños, Laguna and Lipa, Batangas</w:t>
      </w:r>
      <w:r w:rsidR="006A606E">
        <w:rPr>
          <w:rFonts w:ascii="Times New Roman" w:hAnsi="Times New Roman" w:cs="Times New Roman"/>
          <w:sz w:val="24"/>
          <w:szCs w:val="24"/>
          <w:lang w:val="en-US"/>
        </w:rPr>
        <w:t xml:space="preserve">, Philippines </w:t>
      </w:r>
      <w:r w:rsidRPr="00FA535C">
        <w:rPr>
          <w:rFonts w:ascii="Times New Roman" w:hAnsi="Times New Roman" w:cs="Times New Roman"/>
          <w:sz w:val="24"/>
          <w:szCs w:val="24"/>
          <w:lang w:val="en-US"/>
        </w:rPr>
        <w:t xml:space="preserve">commercial markets, using hydrogen peroxide digestion and density floatation. The isolated microplastics were verified and characterized using hot needle test and </w:t>
      </w:r>
      <w:r w:rsidR="005A6C7D">
        <w:rPr>
          <w:rFonts w:ascii="Times New Roman" w:hAnsi="Times New Roman" w:cs="Times New Roman"/>
          <w:sz w:val="24"/>
          <w:szCs w:val="24"/>
          <w:lang w:val="en-US"/>
        </w:rPr>
        <w:t>ATR</w:t>
      </w:r>
      <w:r w:rsidR="00871CB9">
        <w:rPr>
          <w:rFonts w:ascii="Times New Roman" w:hAnsi="Times New Roman" w:cs="Times New Roman"/>
          <w:sz w:val="24"/>
          <w:szCs w:val="24"/>
          <w:lang w:val="en-US"/>
        </w:rPr>
        <w:t>-FTIR</w:t>
      </w:r>
      <w:r w:rsidRPr="00FA535C">
        <w:rPr>
          <w:rFonts w:ascii="Times New Roman" w:hAnsi="Times New Roman" w:cs="Times New Roman"/>
          <w:sz w:val="24"/>
          <w:szCs w:val="24"/>
          <w:lang w:val="en-US"/>
        </w:rPr>
        <w:t xml:space="preserve">. The microplastic concentration among these bivalves ranged from 0.52 ± 0.13 to 2.94 ± 0.65 </w:t>
      </w:r>
      <w:r w:rsidR="001836F2">
        <w:rPr>
          <w:rFonts w:ascii="Times New Roman" w:hAnsi="Times New Roman" w:cs="Times New Roman"/>
          <w:sz w:val="24"/>
          <w:szCs w:val="24"/>
          <w:lang w:val="en-US"/>
        </w:rPr>
        <w:t>MP/g FW</w:t>
      </w:r>
      <w:r w:rsidRPr="00FA535C">
        <w:rPr>
          <w:rFonts w:ascii="Times New Roman" w:hAnsi="Times New Roman" w:cs="Times New Roman"/>
          <w:sz w:val="24"/>
          <w:szCs w:val="24"/>
          <w:lang w:val="en-US"/>
        </w:rPr>
        <w:t xml:space="preserve"> and 1.50 ± 0.34 to 2.67 ± 0.66 MP/individual, which were compared to the values from existing studies. Fibers and fragments </w:t>
      </w:r>
      <w:r w:rsidR="006A606E">
        <w:rPr>
          <w:rFonts w:ascii="Times New Roman" w:hAnsi="Times New Roman" w:cs="Times New Roman"/>
          <w:sz w:val="24"/>
          <w:szCs w:val="24"/>
          <w:lang w:val="en-US"/>
        </w:rPr>
        <w:t>dominated the shape of</w:t>
      </w:r>
      <w:r w:rsidR="006A606E" w:rsidRPr="00FA535C">
        <w:rPr>
          <w:rFonts w:ascii="Times New Roman" w:hAnsi="Times New Roman" w:cs="Times New Roman"/>
          <w:sz w:val="24"/>
          <w:szCs w:val="24"/>
          <w:lang w:val="en-US"/>
        </w:rPr>
        <w:t xml:space="preserve"> </w:t>
      </w:r>
      <w:r w:rsidRPr="00FA535C">
        <w:rPr>
          <w:rFonts w:ascii="Times New Roman" w:hAnsi="Times New Roman" w:cs="Times New Roman"/>
          <w:sz w:val="24"/>
          <w:szCs w:val="24"/>
          <w:lang w:val="en-US"/>
        </w:rPr>
        <w:t>the extracted microplastics. The possible types of microplastics identified were PP/EVA, PP, PP/PETE, PP/Nitrile, PU, dominated by LDPE/EVA</w:t>
      </w:r>
      <w:r w:rsidR="006A606E">
        <w:rPr>
          <w:rFonts w:ascii="Times New Roman" w:hAnsi="Times New Roman" w:cs="Times New Roman"/>
          <w:sz w:val="24"/>
          <w:szCs w:val="24"/>
          <w:lang w:val="en-US"/>
        </w:rPr>
        <w:t xml:space="preserve"> using </w:t>
      </w:r>
      <w:r w:rsidR="006A606E" w:rsidRPr="006A606E">
        <w:rPr>
          <w:rFonts w:ascii="Times New Roman" w:hAnsi="Times New Roman" w:cs="Times New Roman"/>
          <w:sz w:val="24"/>
          <w:szCs w:val="24"/>
          <w:lang w:val="en-US"/>
        </w:rPr>
        <w:t xml:space="preserve">Attenuated Total Reflectance Fourier Transform Infrared </w:t>
      </w:r>
      <w:r w:rsidR="006A606E">
        <w:rPr>
          <w:rFonts w:ascii="Times New Roman" w:hAnsi="Times New Roman" w:cs="Times New Roman"/>
          <w:sz w:val="24"/>
          <w:szCs w:val="24"/>
          <w:lang w:val="en-US"/>
        </w:rPr>
        <w:t>(ATR-FTIR)</w:t>
      </w:r>
      <w:r w:rsidR="006A606E" w:rsidRPr="006A606E">
        <w:rPr>
          <w:rFonts w:ascii="Times New Roman" w:hAnsi="Times New Roman" w:cs="Times New Roman"/>
          <w:sz w:val="24"/>
          <w:szCs w:val="24"/>
          <w:lang w:val="en-US"/>
        </w:rPr>
        <w:t xml:space="preserve"> </w:t>
      </w:r>
      <w:r w:rsidR="006A606E">
        <w:rPr>
          <w:rFonts w:ascii="Times New Roman" w:hAnsi="Times New Roman" w:cs="Times New Roman"/>
          <w:sz w:val="24"/>
          <w:szCs w:val="24"/>
          <w:lang w:val="en-US"/>
        </w:rPr>
        <w:t>s</w:t>
      </w:r>
      <w:r w:rsidR="006A606E" w:rsidRPr="006A606E">
        <w:rPr>
          <w:rFonts w:ascii="Times New Roman" w:hAnsi="Times New Roman" w:cs="Times New Roman"/>
          <w:sz w:val="24"/>
          <w:szCs w:val="24"/>
          <w:lang w:val="en-US"/>
        </w:rPr>
        <w:t>pectrometer</w:t>
      </w:r>
      <w:r w:rsidRPr="00FA535C">
        <w:rPr>
          <w:rFonts w:ascii="Times New Roman" w:hAnsi="Times New Roman" w:cs="Times New Roman"/>
          <w:sz w:val="24"/>
          <w:szCs w:val="24"/>
          <w:lang w:val="en-US"/>
        </w:rPr>
        <w:t>. Their sources were linked to the origin of the samples namely Bacoor, Cavite and Lucena, Quezon. The implication of the level of microplastic pollution on the human diet was also analyzed to assess its risk on the consumers.</w:t>
      </w:r>
    </w:p>
    <w:p w14:paraId="78987829" w14:textId="77777777" w:rsidR="00FA535C" w:rsidRDefault="00FA535C" w:rsidP="00514B94">
      <w:pPr>
        <w:spacing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Keywords – </w:t>
      </w:r>
      <w:r>
        <w:rPr>
          <w:rFonts w:ascii="Times New Roman" w:hAnsi="Times New Roman" w:cs="Times New Roman"/>
          <w:sz w:val="24"/>
          <w:szCs w:val="24"/>
          <w:lang w:val="en-US"/>
        </w:rPr>
        <w:t>Bivalves, density floatation, microplastics, seafood</w:t>
      </w:r>
    </w:p>
    <w:p w14:paraId="0C46C86A" w14:textId="77777777" w:rsidR="00FA535C" w:rsidRDefault="00FA535C" w:rsidP="00514B94">
      <w:pPr>
        <w:spacing w:line="480" w:lineRule="auto"/>
        <w:jc w:val="both"/>
        <w:rPr>
          <w:rFonts w:ascii="Times New Roman" w:hAnsi="Times New Roman" w:cs="Times New Roman"/>
          <w:sz w:val="24"/>
          <w:szCs w:val="24"/>
          <w:lang w:val="en-US"/>
        </w:rPr>
      </w:pPr>
    </w:p>
    <w:p w14:paraId="688FB211" w14:textId="77777777" w:rsidR="0025327C" w:rsidRDefault="0025327C" w:rsidP="00514B94">
      <w:pPr>
        <w:spacing w:line="480" w:lineRule="auto"/>
        <w:jc w:val="both"/>
        <w:rPr>
          <w:rFonts w:ascii="Times New Roman" w:hAnsi="Times New Roman" w:cs="Times New Roman"/>
          <w:sz w:val="24"/>
          <w:szCs w:val="24"/>
          <w:lang w:val="en-US"/>
        </w:rPr>
      </w:pPr>
    </w:p>
    <w:p w14:paraId="366236FD" w14:textId="77777777" w:rsidR="0025327C" w:rsidRDefault="0025327C" w:rsidP="00514B94">
      <w:pPr>
        <w:spacing w:line="480" w:lineRule="auto"/>
        <w:jc w:val="both"/>
        <w:rPr>
          <w:rFonts w:ascii="Times New Roman" w:hAnsi="Times New Roman" w:cs="Times New Roman"/>
          <w:sz w:val="24"/>
          <w:szCs w:val="24"/>
          <w:lang w:val="en-US"/>
        </w:rPr>
      </w:pPr>
    </w:p>
    <w:p w14:paraId="12834661" w14:textId="77777777" w:rsidR="00FA535C" w:rsidRDefault="00FA535C" w:rsidP="00514B94">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Introduction</w:t>
      </w:r>
    </w:p>
    <w:p w14:paraId="560F1508" w14:textId="6C8F937D" w:rsidR="003C7889"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Plastics have become a commodity used by most people worldwide</w:t>
      </w:r>
      <w:r w:rsidR="00B848C5">
        <w:rPr>
          <w:rFonts w:ascii="Times New Roman" w:hAnsi="Times New Roman" w:cs="Times New Roman"/>
          <w:sz w:val="24"/>
          <w:szCs w:val="24"/>
          <w:lang w:val="en-US"/>
        </w:rPr>
        <w:t xml:space="preserve"> due to its versatile properties, inexpensiveness, and persistent nature (Horton, 2022)</w:t>
      </w:r>
      <w:r w:rsidRPr="00514B94">
        <w:rPr>
          <w:rFonts w:ascii="Times New Roman" w:hAnsi="Times New Roman" w:cs="Times New Roman"/>
          <w:sz w:val="24"/>
          <w:szCs w:val="24"/>
          <w:lang w:val="en-US"/>
        </w:rPr>
        <w:t xml:space="preserve">. These characteristics have made plastics </w:t>
      </w:r>
      <w:r w:rsidR="008B0DF2">
        <w:rPr>
          <w:rFonts w:ascii="Times New Roman" w:hAnsi="Times New Roman" w:cs="Times New Roman"/>
          <w:sz w:val="24"/>
          <w:szCs w:val="24"/>
          <w:lang w:val="en-US"/>
        </w:rPr>
        <w:t>durable and degrade slowly, allowing them to persist as marine litter</w:t>
      </w:r>
      <w:r w:rsidRPr="00514B94">
        <w:rPr>
          <w:rFonts w:ascii="Times New Roman" w:hAnsi="Times New Roman" w:cs="Times New Roman"/>
          <w:sz w:val="24"/>
          <w:szCs w:val="24"/>
          <w:lang w:val="en-US"/>
        </w:rPr>
        <w:t xml:space="preserve"> (</w:t>
      </w:r>
      <w:bookmarkStart w:id="0" w:name="_Hlk200730406"/>
      <w:proofErr w:type="spellStart"/>
      <w:r w:rsidRPr="00514B94">
        <w:rPr>
          <w:rFonts w:ascii="Times New Roman" w:hAnsi="Times New Roman" w:cs="Times New Roman"/>
          <w:sz w:val="24"/>
          <w:szCs w:val="24"/>
          <w:lang w:val="en-US"/>
        </w:rPr>
        <w:t>Andrady</w:t>
      </w:r>
      <w:proofErr w:type="spellEnd"/>
      <w:r w:rsidR="008B0DF2">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w:t>
      </w:r>
      <w:r w:rsidR="008B0DF2">
        <w:rPr>
          <w:rFonts w:ascii="Times New Roman" w:hAnsi="Times New Roman" w:cs="Times New Roman"/>
          <w:sz w:val="24"/>
          <w:szCs w:val="24"/>
          <w:lang w:val="en-US"/>
        </w:rPr>
        <w:t>2015</w:t>
      </w:r>
      <w:bookmarkEnd w:id="0"/>
      <w:r w:rsidRPr="00514B94">
        <w:rPr>
          <w:rFonts w:ascii="Times New Roman" w:hAnsi="Times New Roman" w:cs="Times New Roman"/>
          <w:sz w:val="24"/>
          <w:szCs w:val="24"/>
          <w:lang w:val="en-US"/>
        </w:rPr>
        <w:t xml:space="preserve">). Its buoyancy property, among its other </w:t>
      </w:r>
      <w:proofErr w:type="spellStart"/>
      <w:r w:rsidRPr="00514B94">
        <w:rPr>
          <w:rFonts w:ascii="Times New Roman" w:hAnsi="Times New Roman" w:cs="Times New Roman"/>
          <w:sz w:val="24"/>
          <w:szCs w:val="24"/>
          <w:lang w:val="en-US"/>
        </w:rPr>
        <w:t>physico</w:t>
      </w:r>
      <w:proofErr w:type="spellEnd"/>
      <w:r w:rsidRPr="00514B94">
        <w:rPr>
          <w:rFonts w:ascii="Times New Roman" w:hAnsi="Times New Roman" w:cs="Times New Roman"/>
          <w:sz w:val="24"/>
          <w:szCs w:val="24"/>
          <w:lang w:val="en-US"/>
        </w:rPr>
        <w:t>-chemical properties, significantly affects its movement in the environment and its bioavailability (</w:t>
      </w:r>
      <w:bookmarkStart w:id="1" w:name="_Hlk200730438"/>
      <w:r w:rsidRPr="00514B94">
        <w:rPr>
          <w:rFonts w:ascii="Times New Roman" w:hAnsi="Times New Roman" w:cs="Times New Roman"/>
          <w:sz w:val="24"/>
          <w:szCs w:val="24"/>
          <w:lang w:val="en-US"/>
        </w:rPr>
        <w:t xml:space="preserve">Wright </w:t>
      </w:r>
      <w:r w:rsidRPr="00514B94">
        <w:rPr>
          <w:rFonts w:ascii="Times New Roman" w:hAnsi="Times New Roman" w:cs="Times New Roman"/>
          <w:i/>
          <w:iCs/>
          <w:sz w:val="24"/>
          <w:szCs w:val="24"/>
          <w:lang w:val="en-US"/>
        </w:rPr>
        <w:t>et al.</w:t>
      </w:r>
      <w:r w:rsidR="00F723EE">
        <w:rPr>
          <w:rFonts w:ascii="Times New Roman" w:hAnsi="Times New Roman" w:cs="Times New Roman"/>
          <w:i/>
          <w:iCs/>
          <w:sz w:val="24"/>
          <w:szCs w:val="24"/>
          <w:lang w:val="en-US"/>
        </w:rPr>
        <w:t>,</w:t>
      </w:r>
      <w:r w:rsidRPr="00514B94">
        <w:rPr>
          <w:rFonts w:ascii="Times New Roman" w:hAnsi="Times New Roman" w:cs="Times New Roman"/>
          <w:sz w:val="24"/>
          <w:szCs w:val="24"/>
          <w:lang w:val="en-US"/>
        </w:rPr>
        <w:t xml:space="preserve"> 2013</w:t>
      </w:r>
      <w:bookmarkEnd w:id="1"/>
      <w:r w:rsidRPr="00514B94">
        <w:rPr>
          <w:rFonts w:ascii="Times New Roman" w:hAnsi="Times New Roman" w:cs="Times New Roman"/>
          <w:sz w:val="24"/>
          <w:szCs w:val="24"/>
          <w:lang w:val="en-US"/>
        </w:rPr>
        <w:t xml:space="preserve">). </w:t>
      </w:r>
    </w:p>
    <w:p w14:paraId="2D75977D" w14:textId="7E1DA4A9"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Plastic pollution has become a global environmental threat to marine flora and fauna and to biodiversity and human life due to its harmful effects as plastic debris. Plastic debris enters the aquatic environment from the discharge of wastewater and run-off water and landfills (</w:t>
      </w:r>
      <w:bookmarkStart w:id="2" w:name="_Hlk200730453"/>
      <w:proofErr w:type="spellStart"/>
      <w:r w:rsidRPr="00514B94">
        <w:rPr>
          <w:rFonts w:ascii="Times New Roman" w:hAnsi="Times New Roman" w:cs="Times New Roman"/>
          <w:sz w:val="24"/>
          <w:szCs w:val="24"/>
          <w:lang w:val="en-US"/>
        </w:rPr>
        <w:t>Thevenon</w:t>
      </w:r>
      <w:proofErr w:type="spellEnd"/>
      <w:r w:rsidRPr="00514B94">
        <w:rPr>
          <w:rFonts w:ascii="Times New Roman" w:hAnsi="Times New Roman" w:cs="Times New Roman"/>
          <w:sz w:val="24"/>
          <w:szCs w:val="24"/>
          <w:lang w:val="en-US"/>
        </w:rPr>
        <w:t xml:space="preserve"> </w:t>
      </w:r>
      <w:r w:rsidRPr="00514B94">
        <w:rPr>
          <w:rFonts w:ascii="Times New Roman" w:hAnsi="Times New Roman" w:cs="Times New Roman"/>
          <w:i/>
          <w:iCs/>
          <w:sz w:val="24"/>
          <w:szCs w:val="24"/>
          <w:lang w:val="en-US"/>
        </w:rPr>
        <w:t>et al.</w:t>
      </w:r>
      <w:r w:rsidR="00F723EE">
        <w:rPr>
          <w:rFonts w:ascii="Times New Roman" w:hAnsi="Times New Roman" w:cs="Times New Roman"/>
          <w:i/>
          <w:iCs/>
          <w:sz w:val="24"/>
          <w:szCs w:val="24"/>
          <w:lang w:val="en-US"/>
        </w:rPr>
        <w:t>,</w:t>
      </w:r>
      <w:r w:rsidRPr="00514B94">
        <w:rPr>
          <w:rFonts w:ascii="Times New Roman" w:hAnsi="Times New Roman" w:cs="Times New Roman"/>
          <w:sz w:val="24"/>
          <w:szCs w:val="24"/>
          <w:lang w:val="en-US"/>
        </w:rPr>
        <w:t xml:space="preserve"> 2014</w:t>
      </w:r>
      <w:bookmarkEnd w:id="2"/>
      <w:r w:rsidRPr="00514B94">
        <w:rPr>
          <w:rFonts w:ascii="Times New Roman" w:hAnsi="Times New Roman" w:cs="Times New Roman"/>
          <w:sz w:val="24"/>
          <w:szCs w:val="24"/>
          <w:lang w:val="en-US"/>
        </w:rPr>
        <w:t>). A serious aspect of plastic pollution is the manifestation of microplastics (MPs) in the aquatic ecosystems (</w:t>
      </w:r>
      <w:bookmarkStart w:id="3" w:name="_Hlk200730485"/>
      <w:r w:rsidRPr="00514B94">
        <w:rPr>
          <w:rFonts w:ascii="Times New Roman" w:hAnsi="Times New Roman" w:cs="Times New Roman"/>
          <w:sz w:val="24"/>
          <w:szCs w:val="24"/>
          <w:lang w:val="en-US"/>
        </w:rPr>
        <w:t>Solomon and Palanisami</w:t>
      </w:r>
      <w:r w:rsidR="00F723EE">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2016</w:t>
      </w:r>
      <w:bookmarkEnd w:id="3"/>
      <w:r w:rsidR="006C0D7D">
        <w:rPr>
          <w:rFonts w:ascii="Times New Roman" w:hAnsi="Times New Roman" w:cs="Times New Roman"/>
          <w:sz w:val="24"/>
          <w:szCs w:val="24"/>
          <w:lang w:val="en-US"/>
        </w:rPr>
        <w:t>, Du et al., 2021, Huang et al., 2021,)</w:t>
      </w:r>
      <w:r w:rsidRPr="00514B94">
        <w:rPr>
          <w:rFonts w:ascii="Times New Roman" w:hAnsi="Times New Roman" w:cs="Times New Roman"/>
          <w:sz w:val="24"/>
          <w:szCs w:val="24"/>
          <w:lang w:val="en-US"/>
        </w:rPr>
        <w:t>. Microplastics are particles with size ranging from 1 nm to &lt;5 mm</w:t>
      </w:r>
      <w:r w:rsidR="00CA429F">
        <w:rPr>
          <w:rFonts w:ascii="Times New Roman" w:hAnsi="Times New Roman" w:cs="Times New Roman"/>
          <w:sz w:val="24"/>
          <w:szCs w:val="24"/>
          <w:lang w:val="en-US"/>
        </w:rPr>
        <w:t xml:space="preserve">. </w:t>
      </w:r>
      <w:r w:rsidRPr="00514B94">
        <w:rPr>
          <w:rFonts w:ascii="Times New Roman" w:hAnsi="Times New Roman" w:cs="Times New Roman"/>
          <w:sz w:val="24"/>
          <w:szCs w:val="24"/>
          <w:lang w:val="en-US"/>
        </w:rPr>
        <w:t>Its formation can be of direct manufacture origins such as industrial scrubbers, plastic powders, micro-beads for cosmetic purposes, and industrial plastic nanoparticles; and fragmentation and weathering controlled by environmental factors such as chemical, physical and biological processes (GESAMP</w:t>
      </w:r>
      <w:r w:rsidR="00F723EE">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2015).</w:t>
      </w:r>
    </w:p>
    <w:p w14:paraId="1341683C" w14:textId="0AA69E1D"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 xml:space="preserve">Microplastics contribute to pollution due to its particle size which makes it bioavailable to organisms. Marine species such as zooplankton, </w:t>
      </w:r>
      <w:proofErr w:type="spellStart"/>
      <w:r w:rsidRPr="00514B94">
        <w:rPr>
          <w:rFonts w:ascii="Times New Roman" w:hAnsi="Times New Roman" w:cs="Times New Roman"/>
          <w:sz w:val="24"/>
          <w:szCs w:val="24"/>
          <w:lang w:val="en-US"/>
        </w:rPr>
        <w:t>polychaetes</w:t>
      </w:r>
      <w:proofErr w:type="spellEnd"/>
      <w:r w:rsidRPr="00514B94">
        <w:rPr>
          <w:rFonts w:ascii="Times New Roman" w:hAnsi="Times New Roman" w:cs="Times New Roman"/>
          <w:sz w:val="24"/>
          <w:szCs w:val="24"/>
          <w:lang w:val="en-US"/>
        </w:rPr>
        <w:t>, bivalves, ascidians, echinoderms, and sponges risk the ingestion of the microplastics (</w:t>
      </w:r>
      <w:bookmarkStart w:id="4" w:name="_Hlk200730521"/>
      <w:r w:rsidRPr="00514B94">
        <w:rPr>
          <w:rFonts w:ascii="Times New Roman" w:hAnsi="Times New Roman" w:cs="Times New Roman"/>
          <w:sz w:val="24"/>
          <w:szCs w:val="24"/>
          <w:lang w:val="en-US"/>
        </w:rPr>
        <w:t xml:space="preserve">Santana </w:t>
      </w:r>
      <w:r w:rsidRPr="00514B94">
        <w:rPr>
          <w:rFonts w:ascii="Times New Roman" w:hAnsi="Times New Roman" w:cs="Times New Roman"/>
          <w:i/>
          <w:iCs/>
          <w:sz w:val="24"/>
          <w:szCs w:val="24"/>
          <w:lang w:val="en-US"/>
        </w:rPr>
        <w:t>et al.</w:t>
      </w:r>
      <w:r w:rsidR="00F723EE">
        <w:rPr>
          <w:rFonts w:ascii="Times New Roman" w:hAnsi="Times New Roman" w:cs="Times New Roman"/>
          <w:i/>
          <w:iCs/>
          <w:sz w:val="24"/>
          <w:szCs w:val="24"/>
          <w:lang w:val="en-US"/>
        </w:rPr>
        <w:t>,</w:t>
      </w:r>
      <w:r w:rsidRPr="00514B94">
        <w:rPr>
          <w:rFonts w:ascii="Times New Roman" w:hAnsi="Times New Roman" w:cs="Times New Roman"/>
          <w:sz w:val="24"/>
          <w:szCs w:val="24"/>
          <w:lang w:val="en-US"/>
        </w:rPr>
        <w:t xml:space="preserve"> 2016</w:t>
      </w:r>
      <w:bookmarkEnd w:id="4"/>
      <w:r w:rsidRPr="00514B94">
        <w:rPr>
          <w:rFonts w:ascii="Times New Roman" w:hAnsi="Times New Roman" w:cs="Times New Roman"/>
          <w:sz w:val="24"/>
          <w:szCs w:val="24"/>
          <w:lang w:val="en-US"/>
        </w:rPr>
        <w:t>) which results in adverse effects at the cells and tissues in some organisms as described by experiments done under laboratory conditions (</w:t>
      </w:r>
      <w:bookmarkStart w:id="5" w:name="_Hlk200730538"/>
      <w:r w:rsidRPr="00514B94">
        <w:rPr>
          <w:rFonts w:ascii="Times New Roman" w:hAnsi="Times New Roman" w:cs="Times New Roman"/>
          <w:sz w:val="24"/>
          <w:szCs w:val="24"/>
          <w:lang w:val="en-US"/>
        </w:rPr>
        <w:t xml:space="preserve">von Moos </w:t>
      </w:r>
      <w:r w:rsidRPr="00514B94">
        <w:rPr>
          <w:rFonts w:ascii="Times New Roman" w:hAnsi="Times New Roman" w:cs="Times New Roman"/>
          <w:i/>
          <w:iCs/>
          <w:sz w:val="24"/>
          <w:szCs w:val="24"/>
          <w:lang w:val="en-US"/>
        </w:rPr>
        <w:t>et al.</w:t>
      </w:r>
      <w:r w:rsidR="00F723EE">
        <w:rPr>
          <w:rFonts w:ascii="Times New Roman" w:hAnsi="Times New Roman" w:cs="Times New Roman"/>
          <w:i/>
          <w:iCs/>
          <w:sz w:val="24"/>
          <w:szCs w:val="24"/>
          <w:lang w:val="en-US"/>
        </w:rPr>
        <w:t>,</w:t>
      </w:r>
      <w:r w:rsidRPr="00514B94">
        <w:rPr>
          <w:rFonts w:ascii="Times New Roman" w:hAnsi="Times New Roman" w:cs="Times New Roman"/>
          <w:sz w:val="24"/>
          <w:szCs w:val="24"/>
          <w:lang w:val="en-US"/>
        </w:rPr>
        <w:t xml:space="preserve"> 2012</w:t>
      </w:r>
      <w:bookmarkEnd w:id="5"/>
      <w:r w:rsidRPr="00514B94">
        <w:rPr>
          <w:rFonts w:ascii="Times New Roman" w:hAnsi="Times New Roman" w:cs="Times New Roman"/>
          <w:sz w:val="24"/>
          <w:szCs w:val="24"/>
          <w:lang w:val="en-US"/>
        </w:rPr>
        <w:t xml:space="preserve">; </w:t>
      </w:r>
      <w:bookmarkStart w:id="6" w:name="_Hlk200730548"/>
      <w:r w:rsidRPr="00514B94">
        <w:rPr>
          <w:rFonts w:ascii="Times New Roman" w:hAnsi="Times New Roman" w:cs="Times New Roman"/>
          <w:sz w:val="24"/>
          <w:szCs w:val="24"/>
          <w:lang w:val="en-US"/>
        </w:rPr>
        <w:t xml:space="preserve">Browne </w:t>
      </w:r>
      <w:r w:rsidRPr="00514B94">
        <w:rPr>
          <w:rFonts w:ascii="Times New Roman" w:hAnsi="Times New Roman" w:cs="Times New Roman"/>
          <w:i/>
          <w:iCs/>
          <w:sz w:val="24"/>
          <w:szCs w:val="24"/>
          <w:lang w:val="en-US"/>
        </w:rPr>
        <w:t>et al.</w:t>
      </w:r>
      <w:r w:rsidR="00F723EE">
        <w:rPr>
          <w:rFonts w:ascii="Times New Roman" w:hAnsi="Times New Roman" w:cs="Times New Roman"/>
          <w:i/>
          <w:iCs/>
          <w:sz w:val="24"/>
          <w:szCs w:val="24"/>
          <w:lang w:val="en-US"/>
        </w:rPr>
        <w:t>,</w:t>
      </w:r>
      <w:r w:rsidRPr="00514B94">
        <w:rPr>
          <w:rFonts w:ascii="Times New Roman" w:hAnsi="Times New Roman" w:cs="Times New Roman"/>
          <w:sz w:val="24"/>
          <w:szCs w:val="24"/>
          <w:lang w:val="en-US"/>
        </w:rPr>
        <w:t xml:space="preserve"> 2013</w:t>
      </w:r>
      <w:bookmarkEnd w:id="6"/>
      <w:r w:rsidRPr="00514B94">
        <w:rPr>
          <w:rFonts w:ascii="Times New Roman" w:hAnsi="Times New Roman" w:cs="Times New Roman"/>
          <w:sz w:val="24"/>
          <w:szCs w:val="24"/>
          <w:lang w:val="en-US"/>
        </w:rPr>
        <w:t xml:space="preserve">; </w:t>
      </w:r>
      <w:bookmarkStart w:id="7" w:name="_Hlk200730559"/>
      <w:proofErr w:type="spellStart"/>
      <w:r w:rsidRPr="00514B94">
        <w:rPr>
          <w:rFonts w:ascii="Times New Roman" w:hAnsi="Times New Roman" w:cs="Times New Roman"/>
          <w:sz w:val="24"/>
          <w:szCs w:val="24"/>
          <w:lang w:val="en-US"/>
        </w:rPr>
        <w:t>Besseling</w:t>
      </w:r>
      <w:proofErr w:type="spellEnd"/>
      <w:r w:rsidRPr="00514B94">
        <w:rPr>
          <w:rFonts w:ascii="Times New Roman" w:hAnsi="Times New Roman" w:cs="Times New Roman"/>
          <w:sz w:val="24"/>
          <w:szCs w:val="24"/>
          <w:lang w:val="en-US"/>
        </w:rPr>
        <w:t xml:space="preserve"> </w:t>
      </w:r>
      <w:r w:rsidRPr="00514B94">
        <w:rPr>
          <w:rFonts w:ascii="Times New Roman" w:hAnsi="Times New Roman" w:cs="Times New Roman"/>
          <w:i/>
          <w:iCs/>
          <w:sz w:val="24"/>
          <w:szCs w:val="24"/>
          <w:lang w:val="en-US"/>
        </w:rPr>
        <w:t>et al.</w:t>
      </w:r>
      <w:r w:rsidR="00F723EE">
        <w:rPr>
          <w:rFonts w:ascii="Times New Roman" w:hAnsi="Times New Roman" w:cs="Times New Roman"/>
          <w:i/>
          <w:iCs/>
          <w:sz w:val="24"/>
          <w:szCs w:val="24"/>
          <w:lang w:val="en-US"/>
        </w:rPr>
        <w:t>,</w:t>
      </w:r>
      <w:r w:rsidRPr="00514B94">
        <w:rPr>
          <w:rFonts w:ascii="Times New Roman" w:hAnsi="Times New Roman" w:cs="Times New Roman"/>
          <w:sz w:val="24"/>
          <w:szCs w:val="24"/>
          <w:lang w:val="en-US"/>
        </w:rPr>
        <w:t xml:space="preserve"> 2013</w:t>
      </w:r>
      <w:bookmarkEnd w:id="7"/>
      <w:r w:rsidRPr="00514B94">
        <w:rPr>
          <w:rFonts w:ascii="Times New Roman" w:hAnsi="Times New Roman" w:cs="Times New Roman"/>
          <w:sz w:val="24"/>
          <w:szCs w:val="24"/>
          <w:lang w:val="en-US"/>
        </w:rPr>
        <w:t xml:space="preserve">; Rochman </w:t>
      </w:r>
      <w:r w:rsidRPr="00514B94">
        <w:rPr>
          <w:rFonts w:ascii="Times New Roman" w:hAnsi="Times New Roman" w:cs="Times New Roman"/>
          <w:i/>
          <w:iCs/>
          <w:sz w:val="24"/>
          <w:szCs w:val="24"/>
          <w:lang w:val="en-US"/>
        </w:rPr>
        <w:t>et al.</w:t>
      </w:r>
      <w:r w:rsidR="00F723EE">
        <w:rPr>
          <w:rFonts w:ascii="Times New Roman" w:hAnsi="Times New Roman" w:cs="Times New Roman"/>
          <w:i/>
          <w:iCs/>
          <w:sz w:val="24"/>
          <w:szCs w:val="24"/>
          <w:lang w:val="en-US"/>
        </w:rPr>
        <w:t>,</w:t>
      </w:r>
      <w:r w:rsidRPr="00514B94">
        <w:rPr>
          <w:rFonts w:ascii="Times New Roman" w:hAnsi="Times New Roman" w:cs="Times New Roman"/>
          <w:sz w:val="24"/>
          <w:szCs w:val="24"/>
          <w:lang w:val="en-US"/>
        </w:rPr>
        <w:t xml:space="preserve"> 2014). Furthermore, the bioavailability of microplastics among aquatic biota exposes humans to food safety risks and economic and livelihood threats (Santana </w:t>
      </w:r>
      <w:r w:rsidRPr="00514B94">
        <w:rPr>
          <w:rFonts w:ascii="Times New Roman" w:hAnsi="Times New Roman" w:cs="Times New Roman"/>
          <w:i/>
          <w:iCs/>
          <w:sz w:val="24"/>
          <w:szCs w:val="24"/>
          <w:lang w:val="en-US"/>
        </w:rPr>
        <w:t>et al.</w:t>
      </w:r>
      <w:r w:rsidRPr="00514B94">
        <w:rPr>
          <w:rFonts w:ascii="Times New Roman" w:hAnsi="Times New Roman" w:cs="Times New Roman"/>
          <w:sz w:val="24"/>
          <w:szCs w:val="24"/>
          <w:lang w:val="en-US"/>
        </w:rPr>
        <w:t xml:space="preserve"> 2016). </w:t>
      </w:r>
    </w:p>
    <w:p w14:paraId="4F4886C2" w14:textId="29CDC970"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lastRenderedPageBreak/>
        <w:t xml:space="preserve">Determination of the microplastic content was conducted in the three commercially available bivalves namely </w:t>
      </w:r>
      <w:r w:rsidR="006C0D7D">
        <w:rPr>
          <w:rFonts w:ascii="Times New Roman" w:hAnsi="Times New Roman" w:cs="Times New Roman"/>
          <w:sz w:val="24"/>
          <w:szCs w:val="24"/>
          <w:lang w:val="en-US"/>
        </w:rPr>
        <w:t xml:space="preserve">Asian green </w:t>
      </w:r>
      <w:r w:rsidRPr="00514B94">
        <w:rPr>
          <w:rFonts w:ascii="Times New Roman" w:hAnsi="Times New Roman" w:cs="Times New Roman"/>
          <w:sz w:val="24"/>
          <w:szCs w:val="24"/>
          <w:lang w:val="en-US"/>
        </w:rPr>
        <w:t>mussels (</w:t>
      </w:r>
      <w:r w:rsidRPr="00514B94">
        <w:rPr>
          <w:rFonts w:ascii="Times New Roman" w:hAnsi="Times New Roman" w:cs="Times New Roman"/>
          <w:i/>
          <w:iCs/>
          <w:sz w:val="24"/>
          <w:szCs w:val="24"/>
          <w:lang w:val="en-US"/>
        </w:rPr>
        <w:t xml:space="preserve">Perna </w:t>
      </w:r>
      <w:proofErr w:type="spellStart"/>
      <w:r w:rsidRPr="00514B94">
        <w:rPr>
          <w:rFonts w:ascii="Times New Roman" w:hAnsi="Times New Roman" w:cs="Times New Roman"/>
          <w:i/>
          <w:iCs/>
          <w:sz w:val="24"/>
          <w:szCs w:val="24"/>
          <w:lang w:val="en-US"/>
        </w:rPr>
        <w:t>viridis</w:t>
      </w:r>
      <w:proofErr w:type="spellEnd"/>
      <w:r w:rsidRPr="00514B94">
        <w:rPr>
          <w:rFonts w:ascii="Times New Roman" w:hAnsi="Times New Roman" w:cs="Times New Roman"/>
          <w:sz w:val="24"/>
          <w:szCs w:val="24"/>
          <w:lang w:val="en-US"/>
        </w:rPr>
        <w:t xml:space="preserve">), </w:t>
      </w:r>
      <w:r w:rsidR="006C0D7D">
        <w:rPr>
          <w:rFonts w:ascii="Times New Roman" w:hAnsi="Times New Roman" w:cs="Times New Roman"/>
          <w:sz w:val="24"/>
          <w:szCs w:val="24"/>
          <w:lang w:val="en-US"/>
        </w:rPr>
        <w:t xml:space="preserve">Manila clam </w:t>
      </w:r>
      <w:r w:rsidRPr="00514B94">
        <w:rPr>
          <w:rFonts w:ascii="Times New Roman" w:hAnsi="Times New Roman" w:cs="Times New Roman"/>
          <w:sz w:val="24"/>
          <w:szCs w:val="24"/>
          <w:lang w:val="en-US"/>
        </w:rPr>
        <w:t>(</w:t>
      </w:r>
      <w:proofErr w:type="spellStart"/>
      <w:r w:rsidRPr="00514B94">
        <w:rPr>
          <w:rFonts w:ascii="Times New Roman" w:hAnsi="Times New Roman" w:cs="Times New Roman"/>
          <w:i/>
          <w:iCs/>
          <w:sz w:val="24"/>
          <w:szCs w:val="24"/>
          <w:lang w:val="en-US"/>
        </w:rPr>
        <w:t>Venerupis</w:t>
      </w:r>
      <w:proofErr w:type="spellEnd"/>
      <w:r w:rsidRPr="00514B94">
        <w:rPr>
          <w:rFonts w:ascii="Times New Roman" w:hAnsi="Times New Roman" w:cs="Times New Roman"/>
          <w:i/>
          <w:iCs/>
          <w:sz w:val="24"/>
          <w:szCs w:val="24"/>
          <w:lang w:val="en-US"/>
        </w:rPr>
        <w:t xml:space="preserve"> </w:t>
      </w:r>
      <w:proofErr w:type="spellStart"/>
      <w:r w:rsidR="006C0D7D">
        <w:rPr>
          <w:rFonts w:ascii="Times New Roman" w:hAnsi="Times New Roman" w:cs="Times New Roman"/>
          <w:i/>
          <w:iCs/>
          <w:sz w:val="24"/>
          <w:szCs w:val="24"/>
          <w:lang w:val="en-US"/>
        </w:rPr>
        <w:t>philippinarum</w:t>
      </w:r>
      <w:proofErr w:type="spellEnd"/>
      <w:r w:rsidRPr="00514B94">
        <w:rPr>
          <w:rFonts w:ascii="Times New Roman" w:hAnsi="Times New Roman" w:cs="Times New Roman"/>
          <w:i/>
          <w:iCs/>
          <w:sz w:val="24"/>
          <w:szCs w:val="24"/>
          <w:lang w:val="en-US"/>
        </w:rPr>
        <w:t>.</w:t>
      </w:r>
      <w:r w:rsidRPr="00514B94">
        <w:rPr>
          <w:rFonts w:ascii="Times New Roman" w:hAnsi="Times New Roman" w:cs="Times New Roman"/>
          <w:sz w:val="24"/>
          <w:szCs w:val="24"/>
          <w:lang w:val="en-US"/>
        </w:rPr>
        <w:t xml:space="preserve">), and </w:t>
      </w:r>
      <w:r w:rsidR="006C0D7D">
        <w:rPr>
          <w:rFonts w:ascii="Times New Roman" w:hAnsi="Times New Roman" w:cs="Times New Roman"/>
          <w:sz w:val="24"/>
          <w:szCs w:val="24"/>
          <w:lang w:val="en-US"/>
        </w:rPr>
        <w:t xml:space="preserve">freshwater clam locally known as </w:t>
      </w:r>
      <w:proofErr w:type="spellStart"/>
      <w:r w:rsidRPr="00514B94">
        <w:rPr>
          <w:rFonts w:ascii="Times New Roman" w:hAnsi="Times New Roman" w:cs="Times New Roman"/>
          <w:i/>
          <w:iCs/>
          <w:sz w:val="24"/>
          <w:szCs w:val="24"/>
          <w:lang w:val="en-US"/>
        </w:rPr>
        <w:t>tulya</w:t>
      </w:r>
      <w:proofErr w:type="spellEnd"/>
      <w:r w:rsidRPr="00514B94">
        <w:rPr>
          <w:rFonts w:ascii="Times New Roman" w:hAnsi="Times New Roman" w:cs="Times New Roman"/>
          <w:sz w:val="24"/>
          <w:szCs w:val="24"/>
          <w:lang w:val="en-US"/>
        </w:rPr>
        <w:t xml:space="preserve"> (</w:t>
      </w:r>
      <w:r w:rsidRPr="00514B94">
        <w:rPr>
          <w:rFonts w:ascii="Times New Roman" w:hAnsi="Times New Roman" w:cs="Times New Roman"/>
          <w:i/>
          <w:iCs/>
          <w:sz w:val="24"/>
          <w:szCs w:val="24"/>
          <w:lang w:val="en-US"/>
        </w:rPr>
        <w:t xml:space="preserve">Corbicula </w:t>
      </w:r>
      <w:proofErr w:type="spellStart"/>
      <w:r w:rsidR="006C0D7D">
        <w:rPr>
          <w:rFonts w:ascii="Times New Roman" w:hAnsi="Times New Roman" w:cs="Times New Roman"/>
          <w:i/>
          <w:iCs/>
          <w:sz w:val="24"/>
          <w:szCs w:val="24"/>
          <w:lang w:val="en-US"/>
        </w:rPr>
        <w:t>manilensis</w:t>
      </w:r>
      <w:proofErr w:type="spellEnd"/>
      <w:r w:rsidRPr="00514B94">
        <w:rPr>
          <w:rFonts w:ascii="Times New Roman" w:hAnsi="Times New Roman" w:cs="Times New Roman"/>
          <w:sz w:val="24"/>
          <w:szCs w:val="24"/>
          <w:lang w:val="en-US"/>
        </w:rPr>
        <w:t>) from the commercial markets of Los Baños, Laguna and Lipa, Batangas,</w:t>
      </w:r>
      <w:r w:rsidR="00052D9E">
        <w:rPr>
          <w:rFonts w:ascii="Times New Roman" w:hAnsi="Times New Roman" w:cs="Times New Roman"/>
          <w:sz w:val="24"/>
          <w:szCs w:val="24"/>
          <w:lang w:val="en-US"/>
        </w:rPr>
        <w:t xml:space="preserve"> Philippines</w:t>
      </w:r>
      <w:r w:rsidR="00FA676A">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originating from various fishing ports. Bivalves were chosen as samples due to their extensive filter-feeding activity which then results in their direct contact with present microplastics (</w:t>
      </w:r>
      <w:bookmarkStart w:id="8" w:name="_Hlk200730611"/>
      <w:r w:rsidRPr="00514B94">
        <w:rPr>
          <w:rFonts w:ascii="Times New Roman" w:hAnsi="Times New Roman" w:cs="Times New Roman"/>
          <w:sz w:val="24"/>
          <w:szCs w:val="24"/>
          <w:lang w:val="en-US"/>
        </w:rPr>
        <w:t xml:space="preserve">Li </w:t>
      </w:r>
      <w:r w:rsidRPr="00514B94">
        <w:rPr>
          <w:rFonts w:ascii="Times New Roman" w:hAnsi="Times New Roman" w:cs="Times New Roman"/>
          <w:i/>
          <w:iCs/>
          <w:sz w:val="24"/>
          <w:szCs w:val="24"/>
          <w:lang w:val="en-US"/>
        </w:rPr>
        <w:t>et al.</w:t>
      </w:r>
      <w:r w:rsidR="00F723EE">
        <w:rPr>
          <w:rFonts w:ascii="Times New Roman" w:hAnsi="Times New Roman" w:cs="Times New Roman"/>
          <w:i/>
          <w:iCs/>
          <w:sz w:val="24"/>
          <w:szCs w:val="24"/>
          <w:lang w:val="en-US"/>
        </w:rPr>
        <w:t>,</w:t>
      </w:r>
      <w:r w:rsidRPr="00514B94">
        <w:rPr>
          <w:rFonts w:ascii="Times New Roman" w:hAnsi="Times New Roman" w:cs="Times New Roman"/>
          <w:sz w:val="24"/>
          <w:szCs w:val="24"/>
          <w:lang w:val="en-US"/>
        </w:rPr>
        <w:t xml:space="preserve"> 2015</w:t>
      </w:r>
      <w:bookmarkEnd w:id="8"/>
      <w:r w:rsidRPr="00514B94">
        <w:rPr>
          <w:rFonts w:ascii="Times New Roman" w:hAnsi="Times New Roman" w:cs="Times New Roman"/>
          <w:sz w:val="24"/>
          <w:szCs w:val="24"/>
          <w:lang w:val="en-US"/>
        </w:rPr>
        <w:t>). Bivalves are benthic organisms and since microplastics have a buoyancy property, bivalves are prone to microplastic ingestion as they enter the benthos (</w:t>
      </w:r>
      <w:bookmarkStart w:id="9" w:name="_Hlk200730623"/>
      <w:r w:rsidRPr="00514B94">
        <w:rPr>
          <w:rFonts w:ascii="Times New Roman" w:hAnsi="Times New Roman" w:cs="Times New Roman"/>
          <w:sz w:val="24"/>
          <w:szCs w:val="24"/>
          <w:lang w:val="en-US"/>
        </w:rPr>
        <w:t>Murray and Cowie</w:t>
      </w:r>
      <w:r w:rsidR="00F723EE">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2011</w:t>
      </w:r>
      <w:bookmarkEnd w:id="9"/>
      <w:r w:rsidRPr="00514B94">
        <w:rPr>
          <w:rFonts w:ascii="Times New Roman" w:hAnsi="Times New Roman" w:cs="Times New Roman"/>
          <w:sz w:val="24"/>
          <w:szCs w:val="24"/>
          <w:lang w:val="en-US"/>
        </w:rPr>
        <w:t xml:space="preserve">). </w:t>
      </w:r>
      <w:r w:rsidRPr="00514B94">
        <w:rPr>
          <w:rFonts w:ascii="Times New Roman" w:hAnsi="Times New Roman" w:cs="Times New Roman"/>
          <w:sz w:val="24"/>
          <w:szCs w:val="24"/>
          <w:lang w:val="en-US"/>
        </w:rPr>
        <w:tab/>
        <w:t xml:space="preserve"> </w:t>
      </w:r>
    </w:p>
    <w:p w14:paraId="2C66ACD3" w14:textId="60A92808" w:rsid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Seafood has been a major part of human consumption and it is significant to examine if it has been already affected by the microplastic pollution to maintain the safety of the consumers and retain the quality in the products of the seafood-based markets. The main objective of the study is to assess the microplastic content in the three commercially available bivalves from the commercial markets of Los Baños, Laguna and Lipa, Batangas</w:t>
      </w:r>
      <w:r w:rsidR="00052D9E">
        <w:rPr>
          <w:rFonts w:ascii="Times New Roman" w:hAnsi="Times New Roman" w:cs="Times New Roman"/>
          <w:sz w:val="24"/>
          <w:szCs w:val="24"/>
          <w:lang w:val="en-US"/>
        </w:rPr>
        <w:t>, Philippines</w:t>
      </w:r>
      <w:r w:rsidRPr="00514B94">
        <w:rPr>
          <w:rFonts w:ascii="Times New Roman" w:hAnsi="Times New Roman" w:cs="Times New Roman"/>
          <w:sz w:val="24"/>
          <w:szCs w:val="24"/>
          <w:lang w:val="en-US"/>
        </w:rPr>
        <w:t>.</w:t>
      </w:r>
    </w:p>
    <w:p w14:paraId="7A00E727" w14:textId="77777777" w:rsidR="00514B94" w:rsidRDefault="00514B94" w:rsidP="00514B94">
      <w:pPr>
        <w:spacing w:line="480" w:lineRule="auto"/>
        <w:jc w:val="both"/>
        <w:rPr>
          <w:rFonts w:ascii="Times New Roman" w:hAnsi="Times New Roman" w:cs="Times New Roman"/>
          <w:sz w:val="24"/>
          <w:szCs w:val="24"/>
          <w:lang w:val="en-US"/>
        </w:rPr>
      </w:pPr>
    </w:p>
    <w:p w14:paraId="0FB0AE78" w14:textId="77777777" w:rsidR="00514B94" w:rsidRDefault="00514B94" w:rsidP="00514B94">
      <w:pPr>
        <w:spacing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Materials and methods</w:t>
      </w:r>
    </w:p>
    <w:p w14:paraId="0821E945" w14:textId="3D4DE3D5" w:rsidR="00514B94" w:rsidRPr="00514B94" w:rsidRDefault="00052D9E" w:rsidP="00514B94">
      <w:pPr>
        <w:spacing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Bivalves</w:t>
      </w:r>
      <w:proofErr w:type="gramEnd"/>
      <w:r>
        <w:rPr>
          <w:rFonts w:ascii="Times New Roman" w:hAnsi="Times New Roman" w:cs="Times New Roman"/>
          <w:sz w:val="24"/>
          <w:szCs w:val="24"/>
          <w:lang w:val="en-US"/>
        </w:rPr>
        <w:t xml:space="preserve"> samples </w:t>
      </w:r>
      <w:r w:rsidR="00514B94" w:rsidRPr="00514B94">
        <w:rPr>
          <w:rFonts w:ascii="Times New Roman" w:hAnsi="Times New Roman" w:cs="Times New Roman"/>
          <w:sz w:val="24"/>
          <w:szCs w:val="24"/>
          <w:lang w:val="en-US"/>
        </w:rPr>
        <w:t>were bought from commercial markets of Los Baños, Laguna</w:t>
      </w:r>
      <w:r>
        <w:rPr>
          <w:rFonts w:ascii="Times New Roman" w:hAnsi="Times New Roman" w:cs="Times New Roman"/>
          <w:sz w:val="24"/>
          <w:szCs w:val="24"/>
          <w:lang w:val="en-US"/>
        </w:rPr>
        <w:t xml:space="preserve"> (mussels and </w:t>
      </w:r>
      <w:r w:rsidR="00FF6B92">
        <w:rPr>
          <w:rFonts w:ascii="Times New Roman" w:hAnsi="Times New Roman" w:cs="Times New Roman"/>
          <w:sz w:val="24"/>
          <w:szCs w:val="24"/>
          <w:lang w:val="en-US"/>
        </w:rPr>
        <w:t xml:space="preserve">Manila </w:t>
      </w:r>
      <w:r>
        <w:rPr>
          <w:rFonts w:ascii="Times New Roman" w:hAnsi="Times New Roman" w:cs="Times New Roman"/>
          <w:sz w:val="24"/>
          <w:szCs w:val="24"/>
          <w:lang w:val="en-US"/>
        </w:rPr>
        <w:t>clam)</w:t>
      </w:r>
      <w:r w:rsidR="00514B94" w:rsidRPr="00514B94">
        <w:rPr>
          <w:rFonts w:ascii="Times New Roman" w:hAnsi="Times New Roman" w:cs="Times New Roman"/>
          <w:sz w:val="24"/>
          <w:szCs w:val="24"/>
          <w:lang w:val="en-US"/>
        </w:rPr>
        <w:t xml:space="preserve"> and Lipa, Batangas</w:t>
      </w:r>
      <w:r>
        <w:rPr>
          <w:rFonts w:ascii="Times New Roman" w:hAnsi="Times New Roman" w:cs="Times New Roman"/>
          <w:sz w:val="24"/>
          <w:szCs w:val="24"/>
          <w:lang w:val="en-US"/>
        </w:rPr>
        <w:t xml:space="preserve"> (</w:t>
      </w:r>
      <w:proofErr w:type="spellStart"/>
      <w:r w:rsidR="008855D2">
        <w:rPr>
          <w:rFonts w:ascii="Times New Roman" w:hAnsi="Times New Roman" w:cs="Times New Roman"/>
          <w:i/>
          <w:iCs/>
          <w:sz w:val="24"/>
          <w:szCs w:val="24"/>
          <w:lang w:val="en-US"/>
        </w:rPr>
        <w:t>tulya</w:t>
      </w:r>
      <w:proofErr w:type="spellEnd"/>
      <w:r>
        <w:rPr>
          <w:rFonts w:ascii="Times New Roman" w:hAnsi="Times New Roman" w:cs="Times New Roman"/>
          <w:sz w:val="24"/>
          <w:szCs w:val="24"/>
          <w:lang w:val="en-US"/>
        </w:rPr>
        <w:t>)</w:t>
      </w:r>
      <w:r w:rsidR="002E27F4">
        <w:rPr>
          <w:rFonts w:ascii="Times New Roman" w:hAnsi="Times New Roman" w:cs="Times New Roman"/>
          <w:sz w:val="24"/>
          <w:szCs w:val="24"/>
          <w:lang w:val="en-US"/>
        </w:rPr>
        <w:t xml:space="preserve">, originating </w:t>
      </w:r>
      <w:r w:rsidR="00514B94" w:rsidRPr="00514B94">
        <w:rPr>
          <w:rFonts w:ascii="Times New Roman" w:hAnsi="Times New Roman" w:cs="Times New Roman"/>
          <w:sz w:val="24"/>
          <w:szCs w:val="24"/>
          <w:lang w:val="en-US"/>
        </w:rPr>
        <w:t xml:space="preserve">from various fishing ports: </w:t>
      </w:r>
      <w:r w:rsidR="00FF6B92" w:rsidRPr="00FF6B92">
        <w:rPr>
          <w:rFonts w:ascii="Times New Roman" w:hAnsi="Times New Roman" w:cs="Times New Roman"/>
          <w:sz w:val="24"/>
          <w:szCs w:val="24"/>
          <w:lang w:val="en-US"/>
        </w:rPr>
        <w:t xml:space="preserve">mussels and </w:t>
      </w:r>
      <w:proofErr w:type="spellStart"/>
      <w:r w:rsidR="008855D2">
        <w:rPr>
          <w:rFonts w:ascii="Times New Roman" w:hAnsi="Times New Roman" w:cs="Times New Roman"/>
          <w:i/>
          <w:iCs/>
          <w:sz w:val="24"/>
          <w:szCs w:val="24"/>
          <w:lang w:val="en-US"/>
        </w:rPr>
        <w:t>tulya</w:t>
      </w:r>
      <w:proofErr w:type="spellEnd"/>
      <w:r w:rsidR="00514B94" w:rsidRPr="00514B94">
        <w:rPr>
          <w:rFonts w:ascii="Times New Roman" w:hAnsi="Times New Roman" w:cs="Times New Roman"/>
          <w:sz w:val="24"/>
          <w:szCs w:val="24"/>
          <w:lang w:val="en-US"/>
        </w:rPr>
        <w:t xml:space="preserve"> from Bacoor, Cavite, and </w:t>
      </w:r>
      <w:r w:rsidR="00FF6B92" w:rsidRPr="00FF6B92">
        <w:rPr>
          <w:rFonts w:ascii="Times New Roman" w:hAnsi="Times New Roman" w:cs="Times New Roman"/>
          <w:sz w:val="24"/>
          <w:szCs w:val="24"/>
          <w:lang w:val="en-US"/>
        </w:rPr>
        <w:t>Manila clam</w:t>
      </w:r>
      <w:r w:rsidR="00FF6B92" w:rsidRPr="00514B94">
        <w:rPr>
          <w:rFonts w:ascii="Times New Roman" w:hAnsi="Times New Roman" w:cs="Times New Roman"/>
          <w:sz w:val="24"/>
          <w:szCs w:val="24"/>
          <w:lang w:val="en-US"/>
        </w:rPr>
        <w:t xml:space="preserve"> </w:t>
      </w:r>
      <w:r w:rsidR="00514B94" w:rsidRPr="00514B94">
        <w:rPr>
          <w:rFonts w:ascii="Times New Roman" w:hAnsi="Times New Roman" w:cs="Times New Roman"/>
          <w:sz w:val="24"/>
          <w:szCs w:val="24"/>
          <w:lang w:val="en-US"/>
        </w:rPr>
        <w:t xml:space="preserve">from Lucena, Quezon. </w:t>
      </w:r>
      <w:r w:rsidR="00DE08B3">
        <w:rPr>
          <w:rFonts w:ascii="Times New Roman" w:hAnsi="Times New Roman" w:cs="Times New Roman"/>
          <w:sz w:val="24"/>
          <w:szCs w:val="24"/>
          <w:lang w:val="en-US"/>
        </w:rPr>
        <w:t>T</w:t>
      </w:r>
      <w:r w:rsidR="00514B94" w:rsidRPr="00514B94">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00514B94" w:rsidRPr="00514B94">
        <w:rPr>
          <w:rFonts w:ascii="Times New Roman" w:hAnsi="Times New Roman" w:cs="Times New Roman"/>
          <w:sz w:val="24"/>
          <w:szCs w:val="24"/>
          <w:lang w:val="en-US"/>
        </w:rPr>
        <w:t>samples were washed with distilled water before storing at -20 °C (</w:t>
      </w:r>
      <w:bookmarkStart w:id="10" w:name="_Hlk200730635"/>
      <w:r w:rsidR="00514B94" w:rsidRPr="00514B94">
        <w:rPr>
          <w:rFonts w:ascii="Times New Roman" w:hAnsi="Times New Roman" w:cs="Times New Roman"/>
          <w:sz w:val="24"/>
          <w:szCs w:val="24"/>
          <w:lang w:val="en-US"/>
        </w:rPr>
        <w:t xml:space="preserve">Naji </w:t>
      </w:r>
      <w:r w:rsidR="00514B94" w:rsidRPr="00514B94">
        <w:rPr>
          <w:rFonts w:ascii="Times New Roman" w:hAnsi="Times New Roman" w:cs="Times New Roman"/>
          <w:i/>
          <w:iCs/>
          <w:sz w:val="24"/>
          <w:szCs w:val="24"/>
          <w:lang w:val="en-US"/>
        </w:rPr>
        <w:t>et al.</w:t>
      </w:r>
      <w:r w:rsidR="00F723EE">
        <w:rPr>
          <w:rFonts w:ascii="Times New Roman" w:hAnsi="Times New Roman" w:cs="Times New Roman"/>
          <w:i/>
          <w:iCs/>
          <w:sz w:val="24"/>
          <w:szCs w:val="24"/>
          <w:lang w:val="en-US"/>
        </w:rPr>
        <w:t>,</w:t>
      </w:r>
      <w:r w:rsidR="00514B94" w:rsidRPr="00514B94">
        <w:rPr>
          <w:rFonts w:ascii="Times New Roman" w:hAnsi="Times New Roman" w:cs="Times New Roman"/>
          <w:sz w:val="24"/>
          <w:szCs w:val="24"/>
          <w:lang w:val="en-US"/>
        </w:rPr>
        <w:t xml:space="preserve"> 2018</w:t>
      </w:r>
      <w:bookmarkEnd w:id="10"/>
      <w:r w:rsidR="00514B94" w:rsidRPr="00514B94">
        <w:rPr>
          <w:rFonts w:ascii="Times New Roman" w:hAnsi="Times New Roman" w:cs="Times New Roman"/>
          <w:sz w:val="24"/>
          <w:szCs w:val="24"/>
          <w:lang w:val="en-US"/>
        </w:rPr>
        <w:t xml:space="preserve">). </w:t>
      </w:r>
      <w:r w:rsidR="002E27F4">
        <w:rPr>
          <w:rFonts w:ascii="Times New Roman" w:hAnsi="Times New Roman" w:cs="Times New Roman"/>
          <w:sz w:val="24"/>
          <w:szCs w:val="24"/>
          <w:lang w:val="en-US"/>
        </w:rPr>
        <w:t>The methodology of the study conducted was adapted from Li and colleagues (2015) with some modifications.</w:t>
      </w:r>
    </w:p>
    <w:p w14:paraId="17FEADF9" w14:textId="77777777"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Wet Digestion using Hydrogen Peroxide (H</w:t>
      </w:r>
      <w:r w:rsidRPr="00514B94">
        <w:rPr>
          <w:rFonts w:ascii="Times New Roman" w:hAnsi="Times New Roman" w:cs="Times New Roman"/>
          <w:sz w:val="24"/>
          <w:szCs w:val="24"/>
          <w:vertAlign w:val="subscript"/>
          <w:lang w:val="en-US"/>
        </w:rPr>
        <w:t>2</w:t>
      </w:r>
      <w:r w:rsidRPr="00514B94">
        <w:rPr>
          <w:rFonts w:ascii="Times New Roman" w:hAnsi="Times New Roman" w:cs="Times New Roman"/>
          <w:sz w:val="24"/>
          <w:szCs w:val="24"/>
          <w:lang w:val="en-US"/>
        </w:rPr>
        <w:t>O</w:t>
      </w:r>
      <w:r w:rsidRPr="00514B94">
        <w:rPr>
          <w:rFonts w:ascii="Times New Roman" w:hAnsi="Times New Roman" w:cs="Times New Roman"/>
          <w:sz w:val="24"/>
          <w:szCs w:val="24"/>
          <w:vertAlign w:val="subscript"/>
          <w:lang w:val="en-US"/>
        </w:rPr>
        <w:t>2</w:t>
      </w:r>
      <w:r w:rsidRPr="00514B94">
        <w:rPr>
          <w:rFonts w:ascii="Times New Roman" w:hAnsi="Times New Roman" w:cs="Times New Roman"/>
          <w:sz w:val="24"/>
          <w:szCs w:val="24"/>
          <w:lang w:val="en-US"/>
        </w:rPr>
        <w:t>)</w:t>
      </w:r>
    </w:p>
    <w:p w14:paraId="2064DBE3" w14:textId="354B27A0" w:rsidR="00514B94" w:rsidRPr="00514B94" w:rsidRDefault="00DE08B3" w:rsidP="00514B9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w:t>
      </w:r>
      <w:r w:rsidR="00514B94" w:rsidRPr="00514B94">
        <w:rPr>
          <w:rFonts w:ascii="Times New Roman" w:hAnsi="Times New Roman" w:cs="Times New Roman"/>
          <w:sz w:val="24"/>
          <w:szCs w:val="24"/>
          <w:lang w:val="en-US"/>
        </w:rPr>
        <w:t>he inner contents of 3-5 individuals</w:t>
      </w:r>
      <w:r w:rsidR="00052D9E">
        <w:rPr>
          <w:rFonts w:ascii="Times New Roman" w:hAnsi="Times New Roman" w:cs="Times New Roman"/>
          <w:sz w:val="24"/>
          <w:szCs w:val="24"/>
          <w:lang w:val="en-US"/>
        </w:rPr>
        <w:t xml:space="preserve"> per replicate</w:t>
      </w:r>
      <w:r w:rsidR="00514B94" w:rsidRPr="00514B94">
        <w:rPr>
          <w:rFonts w:ascii="Times New Roman" w:hAnsi="Times New Roman" w:cs="Times New Roman"/>
          <w:sz w:val="24"/>
          <w:szCs w:val="24"/>
          <w:lang w:val="en-US"/>
        </w:rPr>
        <w:t xml:space="preserve"> of each bivalve were emptied into a</w:t>
      </w:r>
      <w:r>
        <w:rPr>
          <w:rFonts w:ascii="Times New Roman" w:hAnsi="Times New Roman" w:cs="Times New Roman"/>
          <w:sz w:val="24"/>
          <w:szCs w:val="24"/>
          <w:lang w:val="en-US"/>
        </w:rPr>
        <w:t xml:space="preserve"> pre-washed</w:t>
      </w:r>
      <w:r w:rsidR="00514B94" w:rsidRPr="00514B94">
        <w:rPr>
          <w:rFonts w:ascii="Times New Roman" w:hAnsi="Times New Roman" w:cs="Times New Roman"/>
          <w:sz w:val="24"/>
          <w:szCs w:val="24"/>
          <w:lang w:val="en-US"/>
        </w:rPr>
        <w:t xml:space="preserve"> 400-mL beaker. Five replicates were prepared for each bivalve. Afterward, about 50-100 mL of 50% pre-filtered H</w:t>
      </w:r>
      <w:r w:rsidR="00514B94" w:rsidRPr="00514B94">
        <w:rPr>
          <w:rFonts w:ascii="Times New Roman" w:hAnsi="Times New Roman" w:cs="Times New Roman"/>
          <w:sz w:val="24"/>
          <w:szCs w:val="24"/>
          <w:vertAlign w:val="subscript"/>
          <w:lang w:val="en-US"/>
        </w:rPr>
        <w:t>2</w:t>
      </w:r>
      <w:r w:rsidR="00514B94" w:rsidRPr="00514B94">
        <w:rPr>
          <w:rFonts w:ascii="Times New Roman" w:hAnsi="Times New Roman" w:cs="Times New Roman"/>
          <w:sz w:val="24"/>
          <w:szCs w:val="24"/>
          <w:lang w:val="en-US"/>
        </w:rPr>
        <w:t>O</w:t>
      </w:r>
      <w:r w:rsidR="00514B94" w:rsidRPr="00514B94">
        <w:rPr>
          <w:rFonts w:ascii="Times New Roman" w:hAnsi="Times New Roman" w:cs="Times New Roman"/>
          <w:sz w:val="24"/>
          <w:szCs w:val="24"/>
          <w:vertAlign w:val="subscript"/>
          <w:lang w:val="en-US"/>
        </w:rPr>
        <w:t>2</w:t>
      </w:r>
      <w:r w:rsidR="00052D9E">
        <w:rPr>
          <w:rFonts w:ascii="Times New Roman" w:hAnsi="Times New Roman" w:cs="Times New Roman"/>
          <w:sz w:val="24"/>
          <w:szCs w:val="24"/>
          <w:lang w:val="en-US"/>
        </w:rPr>
        <w:t xml:space="preserve"> (technical grade)</w:t>
      </w:r>
      <w:r w:rsidR="00514B94" w:rsidRPr="00514B94">
        <w:rPr>
          <w:rFonts w:ascii="Times New Roman" w:hAnsi="Times New Roman" w:cs="Times New Roman"/>
          <w:sz w:val="24"/>
          <w:szCs w:val="24"/>
          <w:vertAlign w:val="subscript"/>
          <w:lang w:val="en-US"/>
        </w:rPr>
        <w:t xml:space="preserve"> </w:t>
      </w:r>
      <w:r w:rsidR="00514B94" w:rsidRPr="00514B94">
        <w:rPr>
          <w:rFonts w:ascii="Times New Roman" w:hAnsi="Times New Roman" w:cs="Times New Roman"/>
          <w:sz w:val="24"/>
          <w:szCs w:val="24"/>
          <w:lang w:val="en-US"/>
        </w:rPr>
        <w:t xml:space="preserve">was added to each replicate to </w:t>
      </w:r>
      <w:r w:rsidR="00052D9E">
        <w:rPr>
          <w:rFonts w:ascii="Times New Roman" w:hAnsi="Times New Roman" w:cs="Times New Roman"/>
          <w:sz w:val="24"/>
          <w:szCs w:val="24"/>
          <w:lang w:val="en-US"/>
        </w:rPr>
        <w:t>digest</w:t>
      </w:r>
      <w:r w:rsidR="003A1748">
        <w:rPr>
          <w:rFonts w:ascii="Times New Roman" w:hAnsi="Times New Roman" w:cs="Times New Roman"/>
          <w:sz w:val="24"/>
          <w:szCs w:val="24"/>
          <w:lang w:val="en-US"/>
        </w:rPr>
        <w:t xml:space="preserve"> </w:t>
      </w:r>
      <w:r w:rsidR="00514B94" w:rsidRPr="00514B94">
        <w:rPr>
          <w:rFonts w:ascii="Times New Roman" w:hAnsi="Times New Roman" w:cs="Times New Roman"/>
          <w:sz w:val="24"/>
          <w:szCs w:val="24"/>
          <w:lang w:val="en-US"/>
        </w:rPr>
        <w:t>the organic matter</w:t>
      </w:r>
      <w:r w:rsidR="003C7889">
        <w:rPr>
          <w:rFonts w:ascii="Times New Roman" w:hAnsi="Times New Roman" w:cs="Times New Roman"/>
          <w:sz w:val="24"/>
          <w:szCs w:val="24"/>
          <w:lang w:val="en-US"/>
        </w:rPr>
        <w:t xml:space="preserve">. </w:t>
      </w:r>
      <w:r w:rsidR="00514B94" w:rsidRPr="00514B94">
        <w:rPr>
          <w:rFonts w:ascii="Times New Roman" w:hAnsi="Times New Roman" w:cs="Times New Roman"/>
          <w:sz w:val="24"/>
          <w:szCs w:val="24"/>
          <w:lang w:val="en-US"/>
        </w:rPr>
        <w:t>The samples were allowed to stand for a short period of time</w:t>
      </w:r>
      <w:r w:rsidR="003C7889">
        <w:rPr>
          <w:rFonts w:ascii="Times New Roman" w:hAnsi="Times New Roman" w:cs="Times New Roman"/>
          <w:sz w:val="24"/>
          <w:szCs w:val="24"/>
          <w:lang w:val="en-US"/>
        </w:rPr>
        <w:t xml:space="preserve"> and then </w:t>
      </w:r>
      <w:r w:rsidR="00514B94" w:rsidRPr="00514B94">
        <w:rPr>
          <w:rFonts w:ascii="Times New Roman" w:hAnsi="Times New Roman" w:cs="Times New Roman"/>
          <w:sz w:val="24"/>
          <w:szCs w:val="24"/>
          <w:lang w:val="en-US"/>
        </w:rPr>
        <w:t>heated intermittently for two</w:t>
      </w:r>
      <w:r w:rsidR="00052D9E">
        <w:rPr>
          <w:rFonts w:ascii="Times New Roman" w:hAnsi="Times New Roman" w:cs="Times New Roman"/>
          <w:sz w:val="24"/>
          <w:szCs w:val="24"/>
          <w:lang w:val="en-US"/>
        </w:rPr>
        <w:t xml:space="preserve"> to </w:t>
      </w:r>
      <w:r w:rsidR="00514B94" w:rsidRPr="00514B94">
        <w:rPr>
          <w:rFonts w:ascii="Times New Roman" w:hAnsi="Times New Roman" w:cs="Times New Roman"/>
          <w:sz w:val="24"/>
          <w:szCs w:val="24"/>
          <w:lang w:val="en-US"/>
        </w:rPr>
        <w:t>four hours at 60 °C. The samples were covered and allowed to stand for 48 hours. The digested inner contents were decante</w:t>
      </w:r>
      <w:r w:rsidR="003C7889">
        <w:rPr>
          <w:rFonts w:ascii="Times New Roman" w:hAnsi="Times New Roman" w:cs="Times New Roman"/>
          <w:sz w:val="24"/>
          <w:szCs w:val="24"/>
          <w:lang w:val="en-US"/>
        </w:rPr>
        <w:t>d</w:t>
      </w:r>
      <w:r w:rsidR="00052D9E">
        <w:rPr>
          <w:rFonts w:ascii="Times New Roman" w:hAnsi="Times New Roman" w:cs="Times New Roman"/>
          <w:sz w:val="24"/>
          <w:szCs w:val="24"/>
          <w:lang w:val="en-US"/>
        </w:rPr>
        <w:t xml:space="preserve"> and t</w:t>
      </w:r>
      <w:r w:rsidR="00514B94" w:rsidRPr="00514B94">
        <w:rPr>
          <w:rFonts w:ascii="Times New Roman" w:hAnsi="Times New Roman" w:cs="Times New Roman"/>
          <w:sz w:val="24"/>
          <w:szCs w:val="24"/>
          <w:lang w:val="en-US"/>
        </w:rPr>
        <w:t xml:space="preserve">he remaining contents were washed with distilled water thrice </w:t>
      </w:r>
      <w:r w:rsidR="00052D9E" w:rsidRPr="00514B94">
        <w:rPr>
          <w:rFonts w:ascii="Times New Roman" w:hAnsi="Times New Roman" w:cs="Times New Roman"/>
          <w:sz w:val="24"/>
          <w:szCs w:val="24"/>
          <w:lang w:val="en-US"/>
        </w:rPr>
        <w:t>and</w:t>
      </w:r>
      <w:r w:rsidR="00514B94" w:rsidRPr="00514B94">
        <w:rPr>
          <w:rFonts w:ascii="Times New Roman" w:hAnsi="Times New Roman" w:cs="Times New Roman"/>
          <w:sz w:val="24"/>
          <w:szCs w:val="24"/>
          <w:lang w:val="en-US"/>
        </w:rPr>
        <w:t xml:space="preserve"> air-dried overnight. </w:t>
      </w:r>
    </w:p>
    <w:p w14:paraId="5854504E" w14:textId="77777777"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Density Separation</w:t>
      </w:r>
    </w:p>
    <w:p w14:paraId="6390E16D" w14:textId="48B9097F"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 xml:space="preserve">About 100 mL of filtered </w:t>
      </w:r>
      <w:r w:rsidR="002E27F4">
        <w:rPr>
          <w:rFonts w:ascii="Times New Roman" w:hAnsi="Times New Roman" w:cs="Times New Roman"/>
          <w:sz w:val="24"/>
          <w:szCs w:val="24"/>
          <w:lang w:val="en-US"/>
        </w:rPr>
        <w:t>saturated sodium chloride</w:t>
      </w:r>
      <w:r w:rsidRPr="00514B94">
        <w:rPr>
          <w:rFonts w:ascii="Times New Roman" w:hAnsi="Times New Roman" w:cs="Times New Roman"/>
          <w:sz w:val="24"/>
          <w:szCs w:val="24"/>
          <w:lang w:val="en-US"/>
        </w:rPr>
        <w:t xml:space="preserve"> solution</w:t>
      </w:r>
      <w:r w:rsidR="003C7889">
        <w:rPr>
          <w:rFonts w:ascii="Times New Roman" w:hAnsi="Times New Roman" w:cs="Times New Roman"/>
          <w:sz w:val="24"/>
          <w:szCs w:val="24"/>
          <w:lang w:val="en-US"/>
        </w:rPr>
        <w:t xml:space="preserve"> </w:t>
      </w:r>
      <w:r w:rsidR="003C7889" w:rsidRPr="00514B94">
        <w:rPr>
          <w:rFonts w:ascii="Times New Roman" w:hAnsi="Times New Roman" w:cs="Times New Roman"/>
          <w:sz w:val="24"/>
          <w:szCs w:val="24"/>
          <w:lang w:val="en-US"/>
        </w:rPr>
        <w:t>(ρ = 1.2 g cm</w:t>
      </w:r>
      <w:r w:rsidR="003C7889" w:rsidRPr="00514B94">
        <w:rPr>
          <w:rFonts w:ascii="Times New Roman" w:hAnsi="Times New Roman" w:cs="Times New Roman"/>
          <w:sz w:val="24"/>
          <w:szCs w:val="24"/>
          <w:vertAlign w:val="superscript"/>
          <w:lang w:val="en-US"/>
        </w:rPr>
        <w:t>-3</w:t>
      </w:r>
      <w:r w:rsidR="003C7889" w:rsidRPr="00514B94">
        <w:rPr>
          <w:rFonts w:ascii="Times New Roman" w:hAnsi="Times New Roman" w:cs="Times New Roman"/>
          <w:sz w:val="24"/>
          <w:szCs w:val="24"/>
          <w:lang w:val="en-US"/>
        </w:rPr>
        <w:t xml:space="preserve">) </w:t>
      </w:r>
      <w:r w:rsidRPr="00514B94">
        <w:rPr>
          <w:rFonts w:ascii="Times New Roman" w:hAnsi="Times New Roman" w:cs="Times New Roman"/>
          <w:sz w:val="24"/>
          <w:szCs w:val="24"/>
          <w:lang w:val="en-US"/>
        </w:rPr>
        <w:t xml:space="preserve">was added to each beaker. The extraction was performed two to three times. Afterward, the liquid was filtered out using a filter paper </w:t>
      </w:r>
      <w:r w:rsidR="003A1748">
        <w:rPr>
          <w:rFonts w:ascii="Times New Roman" w:hAnsi="Times New Roman" w:cs="Times New Roman"/>
          <w:sz w:val="24"/>
          <w:szCs w:val="24"/>
          <w:lang w:val="en-US"/>
        </w:rPr>
        <w:t>(</w:t>
      </w:r>
      <w:proofErr w:type="spellStart"/>
      <w:r w:rsidR="003A1748">
        <w:rPr>
          <w:rFonts w:ascii="Times New Roman" w:hAnsi="Times New Roman" w:cs="Times New Roman"/>
          <w:sz w:val="24"/>
          <w:szCs w:val="24"/>
          <w:lang w:val="en-US"/>
        </w:rPr>
        <w:t>Advantec</w:t>
      </w:r>
      <w:proofErr w:type="spellEnd"/>
      <w:r w:rsidR="003A1748">
        <w:rPr>
          <w:rFonts w:ascii="Times New Roman" w:hAnsi="Times New Roman" w:cs="Times New Roman"/>
          <w:sz w:val="24"/>
          <w:szCs w:val="24"/>
          <w:lang w:val="en-US"/>
        </w:rPr>
        <w:t xml:space="preserve"> No. 2, pore size = 8μm) </w:t>
      </w:r>
      <w:r w:rsidRPr="00514B94">
        <w:rPr>
          <w:rFonts w:ascii="Times New Roman" w:hAnsi="Times New Roman" w:cs="Times New Roman"/>
          <w:sz w:val="24"/>
          <w:szCs w:val="24"/>
          <w:lang w:val="en-US"/>
        </w:rPr>
        <w:t>which was then rinsed with distilled water</w:t>
      </w:r>
      <w:r w:rsidR="00DD5742">
        <w:rPr>
          <w:rFonts w:ascii="Times New Roman" w:hAnsi="Times New Roman" w:cs="Times New Roman"/>
          <w:sz w:val="24"/>
          <w:szCs w:val="24"/>
          <w:lang w:val="en-US"/>
        </w:rPr>
        <w:t>.</w:t>
      </w:r>
    </w:p>
    <w:p w14:paraId="48250FA7" w14:textId="7D193298" w:rsidR="00514B94" w:rsidRPr="00514B94" w:rsidRDefault="00DD5742" w:rsidP="00514B9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Identification and C</w:t>
      </w:r>
      <w:r w:rsidR="00514B94" w:rsidRPr="00514B94">
        <w:rPr>
          <w:rFonts w:ascii="Times New Roman" w:hAnsi="Times New Roman" w:cs="Times New Roman"/>
          <w:sz w:val="24"/>
          <w:szCs w:val="24"/>
          <w:lang w:val="en-US"/>
        </w:rPr>
        <w:t>haracterization of Microplastics</w:t>
      </w:r>
    </w:p>
    <w:p w14:paraId="50D65993" w14:textId="40E913B2"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 xml:space="preserve">Visual identification of the microplastics was done using a digital microscope with a magnification of </w:t>
      </w:r>
      <w:r w:rsidR="0011309D">
        <w:rPr>
          <w:rFonts w:ascii="Times New Roman" w:hAnsi="Times New Roman" w:cs="Times New Roman"/>
          <w:sz w:val="24"/>
          <w:szCs w:val="24"/>
          <w:lang w:val="en-US"/>
        </w:rPr>
        <w:t>2</w:t>
      </w:r>
      <w:r w:rsidRPr="00514B94">
        <w:rPr>
          <w:rFonts w:ascii="Times New Roman" w:hAnsi="Times New Roman" w:cs="Times New Roman"/>
          <w:sz w:val="24"/>
          <w:szCs w:val="24"/>
          <w:lang w:val="en-US"/>
        </w:rPr>
        <w:t xml:space="preserve">00x. A hot needle test was performed for preliminary verification of microplastics. Verification of the </w:t>
      </w:r>
      <w:r w:rsidR="003A1748">
        <w:rPr>
          <w:rFonts w:ascii="Times New Roman" w:hAnsi="Times New Roman" w:cs="Times New Roman"/>
          <w:sz w:val="24"/>
          <w:szCs w:val="24"/>
          <w:lang w:val="en-US"/>
        </w:rPr>
        <w:t xml:space="preserve">polymer </w:t>
      </w:r>
      <w:r w:rsidRPr="00514B94">
        <w:rPr>
          <w:rFonts w:ascii="Times New Roman" w:hAnsi="Times New Roman" w:cs="Times New Roman"/>
          <w:sz w:val="24"/>
          <w:szCs w:val="24"/>
          <w:lang w:val="en-US"/>
        </w:rPr>
        <w:t xml:space="preserve">identity of the microplastics was conducted </w:t>
      </w:r>
      <w:r w:rsidR="00DD5742">
        <w:rPr>
          <w:rFonts w:ascii="Times New Roman" w:hAnsi="Times New Roman" w:cs="Times New Roman"/>
          <w:sz w:val="24"/>
          <w:szCs w:val="24"/>
          <w:lang w:val="en-US"/>
        </w:rPr>
        <w:t xml:space="preserve">via </w:t>
      </w:r>
      <w:r w:rsidR="00F47303" w:rsidRPr="00F47303">
        <w:rPr>
          <w:rFonts w:ascii="Times New Roman" w:hAnsi="Times New Roman" w:cs="Times New Roman"/>
          <w:sz w:val="24"/>
          <w:szCs w:val="24"/>
          <w:lang w:val="en-US"/>
        </w:rPr>
        <w:t xml:space="preserve">Attenuated Total Reflectance </w:t>
      </w:r>
      <w:r w:rsidR="00DD5742">
        <w:rPr>
          <w:rFonts w:ascii="Times New Roman" w:hAnsi="Times New Roman" w:cs="Times New Roman"/>
          <w:sz w:val="24"/>
          <w:szCs w:val="24"/>
          <w:lang w:val="en-US"/>
        </w:rPr>
        <w:t>Fourier Transform Infrared Spectro</w:t>
      </w:r>
      <w:r w:rsidR="00F47303">
        <w:rPr>
          <w:rFonts w:ascii="Times New Roman" w:hAnsi="Times New Roman" w:cs="Times New Roman"/>
          <w:sz w:val="24"/>
          <w:szCs w:val="24"/>
          <w:lang w:val="en-US"/>
        </w:rPr>
        <w:t>meter</w:t>
      </w:r>
      <w:r w:rsidR="00DD5742">
        <w:rPr>
          <w:rFonts w:ascii="Times New Roman" w:hAnsi="Times New Roman" w:cs="Times New Roman"/>
          <w:sz w:val="24"/>
          <w:szCs w:val="24"/>
          <w:lang w:val="en-US"/>
        </w:rPr>
        <w:t xml:space="preserve"> (</w:t>
      </w:r>
      <w:r w:rsidR="00F47303">
        <w:rPr>
          <w:rFonts w:ascii="Times New Roman" w:hAnsi="Times New Roman" w:cs="Times New Roman"/>
          <w:sz w:val="24"/>
          <w:szCs w:val="24"/>
          <w:lang w:val="en-US"/>
        </w:rPr>
        <w:t>ATR-</w:t>
      </w:r>
      <w:r w:rsidRPr="00514B94">
        <w:rPr>
          <w:rFonts w:ascii="Times New Roman" w:hAnsi="Times New Roman" w:cs="Times New Roman"/>
          <w:sz w:val="24"/>
          <w:szCs w:val="24"/>
          <w:lang w:val="en-US"/>
        </w:rPr>
        <w:t>FTIR</w:t>
      </w:r>
      <w:r w:rsidR="003A1748">
        <w:rPr>
          <w:rFonts w:ascii="Times New Roman" w:hAnsi="Times New Roman" w:cs="Times New Roman"/>
          <w:sz w:val="24"/>
          <w:szCs w:val="24"/>
          <w:lang w:val="en-US"/>
        </w:rPr>
        <w:t>, Shimadzu IR Spirit X</w:t>
      </w:r>
      <w:r w:rsidR="00DD5742">
        <w:rPr>
          <w:rFonts w:ascii="Times New Roman" w:hAnsi="Times New Roman" w:cs="Times New Roman"/>
          <w:sz w:val="24"/>
          <w:szCs w:val="24"/>
          <w:lang w:val="en-US"/>
        </w:rPr>
        <w:t>)</w:t>
      </w:r>
      <w:r w:rsidR="00F723EE">
        <w:rPr>
          <w:rFonts w:ascii="Times New Roman" w:hAnsi="Times New Roman" w:cs="Times New Roman"/>
          <w:sz w:val="24"/>
          <w:szCs w:val="24"/>
          <w:lang w:val="en-US"/>
        </w:rPr>
        <w:t>.</w:t>
      </w:r>
    </w:p>
    <w:p w14:paraId="4A37496C" w14:textId="77777777"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Statistical Analysis</w:t>
      </w:r>
    </w:p>
    <w:p w14:paraId="46089916" w14:textId="77777777" w:rsid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Analysis of variance (ANOVA) and Welch’s t-test were applied to compare the microplastic content among the genera of the commercial bivalve samples (</w:t>
      </w:r>
      <w:bookmarkStart w:id="11" w:name="_Hlk200730671"/>
      <w:proofErr w:type="spellStart"/>
      <w:r w:rsidRPr="00514B94">
        <w:rPr>
          <w:rFonts w:ascii="Times New Roman" w:hAnsi="Times New Roman" w:cs="Times New Roman"/>
          <w:sz w:val="24"/>
          <w:szCs w:val="24"/>
          <w:lang w:val="en-US"/>
        </w:rPr>
        <w:t>Mathalon</w:t>
      </w:r>
      <w:proofErr w:type="spellEnd"/>
      <w:r w:rsidRPr="00514B94">
        <w:rPr>
          <w:rFonts w:ascii="Times New Roman" w:hAnsi="Times New Roman" w:cs="Times New Roman"/>
          <w:sz w:val="24"/>
          <w:szCs w:val="24"/>
          <w:lang w:val="en-US"/>
        </w:rPr>
        <w:t xml:space="preserve"> &amp; Hill, 2014</w:t>
      </w:r>
      <w:bookmarkEnd w:id="11"/>
      <w:r w:rsidRPr="00514B94">
        <w:rPr>
          <w:rFonts w:ascii="Times New Roman" w:hAnsi="Times New Roman" w:cs="Times New Roman"/>
          <w:sz w:val="24"/>
          <w:szCs w:val="24"/>
          <w:lang w:val="en-US"/>
        </w:rPr>
        <w:t>) as well as the means of microplastics for each trial.</w:t>
      </w:r>
    </w:p>
    <w:p w14:paraId="52E5CD90" w14:textId="77777777" w:rsidR="00514B94" w:rsidRDefault="00514B94" w:rsidP="00514B94">
      <w:pPr>
        <w:spacing w:line="480" w:lineRule="auto"/>
        <w:jc w:val="both"/>
        <w:rPr>
          <w:rFonts w:ascii="Times New Roman" w:hAnsi="Times New Roman" w:cs="Times New Roman"/>
          <w:sz w:val="24"/>
          <w:szCs w:val="24"/>
          <w:lang w:val="en-US"/>
        </w:rPr>
      </w:pPr>
    </w:p>
    <w:p w14:paraId="550BEEB8" w14:textId="77777777" w:rsidR="00514B94" w:rsidRDefault="00514B94" w:rsidP="00514B94">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Results and Discussion </w:t>
      </w:r>
    </w:p>
    <w:p w14:paraId="7E371527" w14:textId="517F903F" w:rsidR="0005728B" w:rsidRPr="00514B94" w:rsidRDefault="0005728B" w:rsidP="0005728B">
      <w:pPr>
        <w:spacing w:line="480" w:lineRule="auto"/>
        <w:jc w:val="both"/>
        <w:rPr>
          <w:rFonts w:ascii="Times New Roman" w:hAnsi="Times New Roman" w:cs="Times New Roman"/>
          <w:bCs/>
          <w:sz w:val="24"/>
          <w:szCs w:val="24"/>
          <w:lang w:val="en-US"/>
        </w:rPr>
      </w:pPr>
      <w:r w:rsidRPr="00514B94">
        <w:rPr>
          <w:rFonts w:ascii="Times New Roman" w:hAnsi="Times New Roman" w:cs="Times New Roman"/>
          <w:bCs/>
          <w:sz w:val="24"/>
          <w:szCs w:val="24"/>
          <w:lang w:val="en-US"/>
        </w:rPr>
        <w:t xml:space="preserve">The abundance of microplastics in the bivalves was measured by two microplastic units: microplastic per </w:t>
      </w:r>
      <w:r w:rsidR="008855D2">
        <w:rPr>
          <w:rFonts w:ascii="Times New Roman" w:hAnsi="Times New Roman" w:cs="Times New Roman"/>
          <w:bCs/>
          <w:sz w:val="24"/>
          <w:szCs w:val="24"/>
          <w:lang w:val="en-US"/>
        </w:rPr>
        <w:t>gram Fresh Weight</w:t>
      </w:r>
      <w:r w:rsidRPr="00514B94">
        <w:rPr>
          <w:rFonts w:ascii="Times New Roman" w:hAnsi="Times New Roman" w:cs="Times New Roman"/>
          <w:bCs/>
          <w:sz w:val="24"/>
          <w:szCs w:val="24"/>
          <w:lang w:val="en-US"/>
        </w:rPr>
        <w:t xml:space="preserve">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and microplastic per individual (MP/individual). The average number of microplastics in </w:t>
      </w:r>
      <w:r w:rsidR="003A1748">
        <w:rPr>
          <w:rFonts w:ascii="Times New Roman" w:hAnsi="Times New Roman" w:cs="Times New Roman"/>
          <w:bCs/>
          <w:sz w:val="24"/>
          <w:szCs w:val="24"/>
          <w:lang w:val="en-US"/>
        </w:rPr>
        <w:t xml:space="preserve">mussel </w:t>
      </w:r>
      <w:r w:rsidRPr="00514B94">
        <w:rPr>
          <w:rFonts w:ascii="Times New Roman" w:hAnsi="Times New Roman" w:cs="Times New Roman"/>
          <w:bCs/>
          <w:sz w:val="24"/>
          <w:szCs w:val="24"/>
          <w:lang w:val="en-US"/>
        </w:rPr>
        <w:t xml:space="preserve">was 0.52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and 2.67 MP/individual; in </w:t>
      </w:r>
      <w:r w:rsidR="003A1748" w:rsidRPr="008855D2">
        <w:rPr>
          <w:rFonts w:ascii="Times New Roman" w:hAnsi="Times New Roman" w:cs="Times New Roman"/>
          <w:bCs/>
          <w:sz w:val="24"/>
          <w:szCs w:val="24"/>
          <w:lang w:val="en-US"/>
        </w:rPr>
        <w:t>Manila clam</w:t>
      </w:r>
      <w:r w:rsidRPr="003A1748">
        <w:rPr>
          <w:rFonts w:ascii="Times New Roman" w:hAnsi="Times New Roman" w:cs="Times New Roman"/>
          <w:bCs/>
          <w:sz w:val="24"/>
          <w:szCs w:val="24"/>
          <w:lang w:val="en-US"/>
        </w:rPr>
        <w:t>,</w:t>
      </w:r>
      <w:r w:rsidRPr="00514B94">
        <w:rPr>
          <w:rFonts w:ascii="Times New Roman" w:hAnsi="Times New Roman" w:cs="Times New Roman"/>
          <w:bCs/>
          <w:sz w:val="24"/>
          <w:szCs w:val="24"/>
          <w:lang w:val="en-US"/>
        </w:rPr>
        <w:t xml:space="preserve"> 0.57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and 2.03 MP/individual; and in </w:t>
      </w:r>
      <w:proofErr w:type="spellStart"/>
      <w:r w:rsidRPr="00514B94">
        <w:rPr>
          <w:rFonts w:ascii="Times New Roman" w:hAnsi="Times New Roman" w:cs="Times New Roman"/>
          <w:bCs/>
          <w:i/>
          <w:iCs/>
          <w:sz w:val="24"/>
          <w:szCs w:val="24"/>
          <w:lang w:val="en-US"/>
        </w:rPr>
        <w:t>tulya</w:t>
      </w:r>
      <w:proofErr w:type="spellEnd"/>
      <w:r w:rsidRPr="00514B94">
        <w:rPr>
          <w:rFonts w:ascii="Times New Roman" w:hAnsi="Times New Roman" w:cs="Times New Roman"/>
          <w:bCs/>
          <w:sz w:val="24"/>
          <w:szCs w:val="24"/>
          <w:lang w:val="en-US"/>
        </w:rPr>
        <w:t xml:space="preserve">, 2.94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and 1.50 MP/individual. </w:t>
      </w:r>
      <w:r w:rsidRPr="00514B94">
        <w:rPr>
          <w:rFonts w:ascii="Times New Roman" w:hAnsi="Times New Roman" w:cs="Times New Roman"/>
          <w:bCs/>
          <w:i/>
          <w:iCs/>
          <w:sz w:val="24"/>
          <w:szCs w:val="24"/>
          <w:lang w:val="en-US"/>
        </w:rPr>
        <w:t>Tulya</w:t>
      </w:r>
      <w:r w:rsidRPr="00514B94">
        <w:rPr>
          <w:rFonts w:ascii="Times New Roman" w:hAnsi="Times New Roman" w:cs="Times New Roman"/>
          <w:bCs/>
          <w:sz w:val="24"/>
          <w:szCs w:val="24"/>
          <w:lang w:val="en-US"/>
        </w:rPr>
        <w:t xml:space="preserve"> showed the highest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while </w:t>
      </w:r>
      <w:r w:rsidR="003A1748">
        <w:rPr>
          <w:rFonts w:ascii="Times New Roman" w:hAnsi="Times New Roman" w:cs="Times New Roman"/>
          <w:bCs/>
          <w:sz w:val="24"/>
          <w:szCs w:val="24"/>
          <w:lang w:val="en-US"/>
        </w:rPr>
        <w:t>mussel</w:t>
      </w:r>
      <w:r w:rsidR="003A1748" w:rsidRPr="00514B94">
        <w:rPr>
          <w:rFonts w:ascii="Times New Roman" w:hAnsi="Times New Roman" w:cs="Times New Roman"/>
          <w:bCs/>
          <w:sz w:val="24"/>
          <w:szCs w:val="24"/>
          <w:lang w:val="en-US"/>
        </w:rPr>
        <w:t xml:space="preserve"> </w:t>
      </w:r>
      <w:r w:rsidRPr="00514B94">
        <w:rPr>
          <w:rFonts w:ascii="Times New Roman" w:hAnsi="Times New Roman" w:cs="Times New Roman"/>
          <w:bCs/>
          <w:sz w:val="24"/>
          <w:szCs w:val="24"/>
          <w:lang w:val="en-US"/>
        </w:rPr>
        <w:t xml:space="preserve">showed the highest </w:t>
      </w:r>
      <w:r w:rsidR="00AA6E06">
        <w:rPr>
          <w:rFonts w:ascii="Times New Roman" w:hAnsi="Times New Roman" w:cs="Times New Roman"/>
          <w:bCs/>
          <w:sz w:val="24"/>
          <w:szCs w:val="24"/>
          <w:lang w:val="en-US"/>
        </w:rPr>
        <w:t>MP/</w:t>
      </w:r>
      <w:r w:rsidRPr="00514B94">
        <w:rPr>
          <w:rFonts w:ascii="Times New Roman" w:hAnsi="Times New Roman" w:cs="Times New Roman"/>
          <w:bCs/>
          <w:sz w:val="24"/>
          <w:szCs w:val="24"/>
          <w:lang w:val="en-US"/>
        </w:rPr>
        <w:t xml:space="preserve">individual. Fibers, specifically black fibers, were found to dominate the type of microplastics present in the bivalves. The sizes of the microplastics vary from 0.25 mm to less than 5mm. </w:t>
      </w:r>
    </w:p>
    <w:p w14:paraId="41D0B185" w14:textId="781B3302" w:rsidR="0005728B" w:rsidRPr="0005728B" w:rsidRDefault="0005728B" w:rsidP="00514B94">
      <w:pPr>
        <w:spacing w:line="480" w:lineRule="auto"/>
        <w:jc w:val="both"/>
        <w:rPr>
          <w:rFonts w:ascii="Times New Roman" w:hAnsi="Times New Roman" w:cs="Times New Roman"/>
          <w:bCs/>
          <w:sz w:val="24"/>
          <w:szCs w:val="24"/>
          <w:lang w:val="en-US"/>
        </w:rPr>
      </w:pPr>
      <w:r w:rsidRPr="00514B94">
        <w:rPr>
          <w:rFonts w:ascii="Times New Roman" w:hAnsi="Times New Roman" w:cs="Times New Roman"/>
          <w:bCs/>
          <w:sz w:val="24"/>
          <w:szCs w:val="24"/>
          <w:lang w:val="en-US"/>
        </w:rPr>
        <w:t xml:space="preserve">For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w:t>
      </w:r>
      <w:r w:rsidR="003A1748">
        <w:rPr>
          <w:rFonts w:ascii="Times New Roman" w:hAnsi="Times New Roman" w:cs="Times New Roman"/>
          <w:bCs/>
          <w:sz w:val="24"/>
          <w:szCs w:val="24"/>
          <w:lang w:val="en-US"/>
        </w:rPr>
        <w:t xml:space="preserve">mussel </w:t>
      </w:r>
      <w:r w:rsidRPr="00514B94">
        <w:rPr>
          <w:rFonts w:ascii="Times New Roman" w:hAnsi="Times New Roman" w:cs="Times New Roman"/>
          <w:bCs/>
          <w:sz w:val="24"/>
          <w:szCs w:val="24"/>
          <w:lang w:val="en-US"/>
        </w:rPr>
        <w:t xml:space="preserve">versus </w:t>
      </w:r>
      <w:r w:rsidR="003A1748" w:rsidRPr="008855D2">
        <w:rPr>
          <w:rFonts w:ascii="Times New Roman" w:hAnsi="Times New Roman" w:cs="Times New Roman"/>
          <w:bCs/>
          <w:sz w:val="24"/>
          <w:szCs w:val="24"/>
          <w:lang w:val="en-US"/>
        </w:rPr>
        <w:t>Manila clam</w:t>
      </w:r>
      <w:r w:rsidR="003A1748" w:rsidRPr="00514B94">
        <w:rPr>
          <w:rFonts w:ascii="Times New Roman" w:hAnsi="Times New Roman" w:cs="Times New Roman"/>
          <w:bCs/>
          <w:sz w:val="24"/>
          <w:szCs w:val="24"/>
          <w:lang w:val="en-US"/>
        </w:rPr>
        <w:t xml:space="preserve"> </w:t>
      </w:r>
      <w:r w:rsidRPr="00514B94">
        <w:rPr>
          <w:rFonts w:ascii="Times New Roman" w:hAnsi="Times New Roman" w:cs="Times New Roman"/>
          <w:bCs/>
          <w:sz w:val="24"/>
          <w:szCs w:val="24"/>
          <w:lang w:val="en-US"/>
        </w:rPr>
        <w:t xml:space="preserve">showed no significant difference while </w:t>
      </w:r>
      <w:r w:rsidR="0011309D">
        <w:rPr>
          <w:rFonts w:ascii="Times New Roman" w:hAnsi="Times New Roman" w:cs="Times New Roman"/>
          <w:bCs/>
          <w:sz w:val="24"/>
          <w:szCs w:val="24"/>
          <w:lang w:val="en-US"/>
        </w:rPr>
        <w:t xml:space="preserve">mussel </w:t>
      </w:r>
      <w:r w:rsidRPr="00514B94">
        <w:rPr>
          <w:rFonts w:ascii="Times New Roman" w:hAnsi="Times New Roman" w:cs="Times New Roman"/>
          <w:bCs/>
          <w:sz w:val="24"/>
          <w:szCs w:val="24"/>
          <w:lang w:val="en-US"/>
        </w:rPr>
        <w:t xml:space="preserve">versus </w:t>
      </w:r>
      <w:proofErr w:type="spellStart"/>
      <w:r w:rsidRPr="00514B94">
        <w:rPr>
          <w:rFonts w:ascii="Times New Roman" w:hAnsi="Times New Roman" w:cs="Times New Roman"/>
          <w:bCs/>
          <w:i/>
          <w:iCs/>
          <w:sz w:val="24"/>
          <w:szCs w:val="24"/>
          <w:lang w:val="en-US"/>
        </w:rPr>
        <w:t>tulya</w:t>
      </w:r>
      <w:proofErr w:type="spellEnd"/>
      <w:r w:rsidRPr="00514B94">
        <w:rPr>
          <w:rFonts w:ascii="Times New Roman" w:hAnsi="Times New Roman" w:cs="Times New Roman"/>
          <w:bCs/>
          <w:sz w:val="24"/>
          <w:szCs w:val="24"/>
          <w:lang w:val="en-US"/>
        </w:rPr>
        <w:t xml:space="preserve"> and </w:t>
      </w:r>
      <w:r w:rsidR="009A4A6D">
        <w:rPr>
          <w:rFonts w:ascii="Times New Roman" w:hAnsi="Times New Roman" w:cs="Times New Roman"/>
          <w:bCs/>
          <w:sz w:val="24"/>
          <w:szCs w:val="24"/>
          <w:lang w:val="en-US"/>
        </w:rPr>
        <w:t xml:space="preserve">Manila </w:t>
      </w:r>
      <w:r w:rsidR="0011309D" w:rsidRPr="009A4A6D">
        <w:rPr>
          <w:rFonts w:ascii="Times New Roman" w:hAnsi="Times New Roman" w:cs="Times New Roman"/>
          <w:bCs/>
          <w:sz w:val="24"/>
          <w:szCs w:val="24"/>
          <w:lang w:val="en-US"/>
        </w:rPr>
        <w:t>clam</w:t>
      </w:r>
      <w:r w:rsidR="0011309D" w:rsidRPr="00514B94">
        <w:rPr>
          <w:rFonts w:ascii="Times New Roman" w:hAnsi="Times New Roman" w:cs="Times New Roman"/>
          <w:bCs/>
          <w:sz w:val="24"/>
          <w:szCs w:val="24"/>
          <w:lang w:val="en-US"/>
        </w:rPr>
        <w:t xml:space="preserve"> </w:t>
      </w:r>
      <w:r w:rsidRPr="00514B94">
        <w:rPr>
          <w:rFonts w:ascii="Times New Roman" w:hAnsi="Times New Roman" w:cs="Times New Roman"/>
          <w:bCs/>
          <w:sz w:val="24"/>
          <w:szCs w:val="24"/>
          <w:lang w:val="en-US"/>
        </w:rPr>
        <w:t xml:space="preserve">versus </w:t>
      </w:r>
      <w:proofErr w:type="spellStart"/>
      <w:r w:rsidRPr="00514B94">
        <w:rPr>
          <w:rFonts w:ascii="Times New Roman" w:hAnsi="Times New Roman" w:cs="Times New Roman"/>
          <w:bCs/>
          <w:i/>
          <w:iCs/>
          <w:sz w:val="24"/>
          <w:szCs w:val="24"/>
          <w:lang w:val="en-US"/>
        </w:rPr>
        <w:t>tulya</w:t>
      </w:r>
      <w:proofErr w:type="spellEnd"/>
      <w:r w:rsidRPr="00514B94">
        <w:rPr>
          <w:rFonts w:ascii="Times New Roman" w:hAnsi="Times New Roman" w:cs="Times New Roman"/>
          <w:bCs/>
          <w:sz w:val="24"/>
          <w:szCs w:val="24"/>
          <w:lang w:val="en-US"/>
        </w:rPr>
        <w:t xml:space="preserve"> showed significant differences. For MP/individual, only </w:t>
      </w:r>
      <w:r w:rsidR="0011309D" w:rsidRPr="009A4A6D">
        <w:rPr>
          <w:rFonts w:ascii="Times New Roman" w:hAnsi="Times New Roman" w:cs="Times New Roman"/>
          <w:bCs/>
          <w:sz w:val="24"/>
          <w:szCs w:val="24"/>
          <w:lang w:val="en-US"/>
        </w:rPr>
        <w:t>mussel</w:t>
      </w:r>
      <w:r w:rsidR="0011309D" w:rsidRPr="00514B94">
        <w:rPr>
          <w:rFonts w:ascii="Times New Roman" w:hAnsi="Times New Roman" w:cs="Times New Roman"/>
          <w:bCs/>
          <w:sz w:val="24"/>
          <w:szCs w:val="24"/>
          <w:lang w:val="en-US"/>
        </w:rPr>
        <w:t xml:space="preserve"> </w:t>
      </w:r>
      <w:r w:rsidRPr="00514B94">
        <w:rPr>
          <w:rFonts w:ascii="Times New Roman" w:hAnsi="Times New Roman" w:cs="Times New Roman"/>
          <w:bCs/>
          <w:sz w:val="24"/>
          <w:szCs w:val="24"/>
          <w:lang w:val="en-US"/>
        </w:rPr>
        <w:t xml:space="preserve">versus </w:t>
      </w:r>
      <w:proofErr w:type="spellStart"/>
      <w:r w:rsidRPr="00514B94">
        <w:rPr>
          <w:rFonts w:ascii="Times New Roman" w:hAnsi="Times New Roman" w:cs="Times New Roman"/>
          <w:bCs/>
          <w:i/>
          <w:iCs/>
          <w:sz w:val="24"/>
          <w:szCs w:val="24"/>
          <w:lang w:val="en-US"/>
        </w:rPr>
        <w:t>tulya</w:t>
      </w:r>
      <w:proofErr w:type="spellEnd"/>
      <w:r w:rsidRPr="00514B94">
        <w:rPr>
          <w:rFonts w:ascii="Times New Roman" w:hAnsi="Times New Roman" w:cs="Times New Roman"/>
          <w:bCs/>
          <w:sz w:val="24"/>
          <w:szCs w:val="24"/>
          <w:lang w:val="en-US"/>
        </w:rPr>
        <w:t xml:space="preserve"> showed significant difference. Table </w:t>
      </w:r>
      <w:r w:rsidR="00CA429F">
        <w:rPr>
          <w:rFonts w:ascii="Times New Roman" w:hAnsi="Times New Roman" w:cs="Times New Roman"/>
          <w:bCs/>
          <w:sz w:val="24"/>
          <w:szCs w:val="24"/>
          <w:lang w:val="en-US"/>
        </w:rPr>
        <w:t>1</w:t>
      </w:r>
      <w:r w:rsidRPr="00514B94">
        <w:rPr>
          <w:rFonts w:ascii="Times New Roman" w:hAnsi="Times New Roman" w:cs="Times New Roman"/>
          <w:bCs/>
          <w:sz w:val="24"/>
          <w:szCs w:val="24"/>
          <w:lang w:val="en-US"/>
        </w:rPr>
        <w:t xml:space="preserve"> summarizes the values of the microplastics extracted from the bivalves.</w:t>
      </w:r>
    </w:p>
    <w:p w14:paraId="45D1E7C7" w14:textId="4D5573F6" w:rsidR="00514B94" w:rsidRPr="00514B94" w:rsidRDefault="00514B94" w:rsidP="00514B94">
      <w:pPr>
        <w:spacing w:line="480" w:lineRule="auto"/>
        <w:jc w:val="both"/>
        <w:rPr>
          <w:rFonts w:ascii="Times New Roman" w:hAnsi="Times New Roman" w:cs="Times New Roman"/>
          <w:sz w:val="24"/>
          <w:szCs w:val="24"/>
          <w:lang w:val="id-ID"/>
        </w:rPr>
      </w:pPr>
      <w:r w:rsidRPr="00514B94">
        <w:rPr>
          <w:rFonts w:ascii="Times New Roman" w:hAnsi="Times New Roman" w:cs="Times New Roman"/>
          <w:b/>
          <w:bCs/>
          <w:sz w:val="24"/>
          <w:szCs w:val="24"/>
          <w:lang w:val="en-US"/>
        </w:rPr>
        <w:t xml:space="preserve">Table </w:t>
      </w:r>
      <w:r w:rsidR="00CA429F">
        <w:rPr>
          <w:rFonts w:ascii="Times New Roman" w:hAnsi="Times New Roman" w:cs="Times New Roman"/>
          <w:b/>
          <w:bCs/>
          <w:sz w:val="24"/>
          <w:szCs w:val="24"/>
        </w:rPr>
        <w:t>1</w:t>
      </w:r>
      <w:r w:rsidRPr="00514B94">
        <w:rPr>
          <w:rFonts w:ascii="Times New Roman" w:hAnsi="Times New Roman" w:cs="Times New Roman"/>
          <w:b/>
          <w:bCs/>
          <w:sz w:val="24"/>
          <w:szCs w:val="24"/>
          <w:lang w:val="en-US"/>
        </w:rPr>
        <w:t>.</w:t>
      </w:r>
      <w:r w:rsidRPr="00514B94">
        <w:rPr>
          <w:rFonts w:ascii="Times New Roman" w:hAnsi="Times New Roman" w:cs="Times New Roman"/>
          <w:sz w:val="24"/>
          <w:szCs w:val="24"/>
          <w:lang w:val="en-US"/>
        </w:rPr>
        <w:t xml:space="preserve"> </w:t>
      </w:r>
      <w:r w:rsidRPr="00514B94">
        <w:rPr>
          <w:rFonts w:ascii="Times New Roman" w:hAnsi="Times New Roman" w:cs="Times New Roman"/>
          <w:sz w:val="24"/>
          <w:szCs w:val="24"/>
          <w:lang w:val="id-ID"/>
        </w:rPr>
        <w:t>Microplastic values among the genera of the bivalves</w:t>
      </w:r>
      <w:r w:rsidRPr="00514B94">
        <w:rPr>
          <w:rFonts w:ascii="Times New Roman" w:hAnsi="Times New Roman" w:cs="Times New Roman"/>
          <w:sz w:val="24"/>
          <w:szCs w:val="24"/>
        </w:rPr>
        <w:t xml:space="preserve"> (n=</w:t>
      </w:r>
      <w:r w:rsidR="000D030F">
        <w:rPr>
          <w:rFonts w:ascii="Times New Roman" w:hAnsi="Times New Roman" w:cs="Times New Roman"/>
          <w:sz w:val="24"/>
          <w:szCs w:val="24"/>
        </w:rPr>
        <w:t>10</w:t>
      </w:r>
      <w:r w:rsidRPr="00514B94">
        <w:rPr>
          <w:rFonts w:ascii="Times New Roman" w:hAnsi="Times New Roman" w:cs="Times New Roman"/>
          <w:sz w:val="24"/>
          <w:szCs w:val="24"/>
        </w:rPr>
        <w:t>)</w:t>
      </w:r>
      <w:r w:rsidRPr="00514B94">
        <w:rPr>
          <w:rFonts w:ascii="Times New Roman" w:hAnsi="Times New Roman" w:cs="Times New Roman"/>
          <w:sz w:val="24"/>
          <w:szCs w:val="24"/>
          <w:lang w:val="id-ID"/>
        </w:rPr>
        <w:t>.</w:t>
      </w:r>
    </w:p>
    <w:tbl>
      <w:tblPr>
        <w:tblW w:w="5000" w:type="pct"/>
        <w:jc w:val="center"/>
        <w:tblLook w:val="04A0" w:firstRow="1" w:lastRow="0" w:firstColumn="1" w:lastColumn="0" w:noHBand="0" w:noVBand="1"/>
      </w:tblPr>
      <w:tblGrid>
        <w:gridCol w:w="3388"/>
        <w:gridCol w:w="2514"/>
        <w:gridCol w:w="348"/>
        <w:gridCol w:w="2857"/>
        <w:gridCol w:w="253"/>
      </w:tblGrid>
      <w:tr w:rsidR="00514B94" w:rsidRPr="00514B94" w14:paraId="6AFBFDA9" w14:textId="77777777" w:rsidTr="001355C8">
        <w:trPr>
          <w:trHeight w:val="254"/>
          <w:jc w:val="center"/>
        </w:trPr>
        <w:tc>
          <w:tcPr>
            <w:tcW w:w="1810" w:type="pct"/>
            <w:tcBorders>
              <w:top w:val="double" w:sz="12" w:space="0" w:color="auto"/>
              <w:bottom w:val="single" w:sz="8" w:space="0" w:color="auto"/>
            </w:tcBorders>
            <w:noWrap/>
            <w:hideMark/>
          </w:tcPr>
          <w:p w14:paraId="20B59C74" w14:textId="77777777" w:rsidR="00514B94" w:rsidRPr="00514B94" w:rsidRDefault="00514B94" w:rsidP="00514B94">
            <w:pPr>
              <w:spacing w:line="480" w:lineRule="auto"/>
              <w:jc w:val="both"/>
              <w:rPr>
                <w:rFonts w:ascii="Times New Roman" w:hAnsi="Times New Roman" w:cs="Times New Roman"/>
                <w:b/>
                <w:sz w:val="24"/>
                <w:szCs w:val="24"/>
                <w:lang w:val="id-ID"/>
              </w:rPr>
            </w:pPr>
            <w:r w:rsidRPr="00514B94">
              <w:rPr>
                <w:rFonts w:ascii="Times New Roman" w:hAnsi="Times New Roman" w:cs="Times New Roman"/>
                <w:b/>
                <w:sz w:val="24"/>
                <w:szCs w:val="24"/>
                <w:lang w:val="id-ID"/>
              </w:rPr>
              <w:t>SPECIES</w:t>
            </w:r>
          </w:p>
        </w:tc>
        <w:tc>
          <w:tcPr>
            <w:tcW w:w="1343" w:type="pct"/>
            <w:tcBorders>
              <w:top w:val="double" w:sz="12" w:space="0" w:color="auto"/>
              <w:bottom w:val="single" w:sz="8" w:space="0" w:color="auto"/>
            </w:tcBorders>
            <w:noWrap/>
            <w:hideMark/>
          </w:tcPr>
          <w:p w14:paraId="723FDBD7" w14:textId="6B828101" w:rsidR="00514B94" w:rsidRPr="00514B94" w:rsidRDefault="001836F2" w:rsidP="00514B94">
            <w:pPr>
              <w:spacing w:line="480" w:lineRule="auto"/>
              <w:jc w:val="both"/>
              <w:rPr>
                <w:rFonts w:ascii="Times New Roman" w:hAnsi="Times New Roman" w:cs="Times New Roman"/>
                <w:bCs/>
                <w:sz w:val="24"/>
                <w:szCs w:val="24"/>
                <w:vertAlign w:val="superscript"/>
                <w:lang w:val="id-ID"/>
              </w:rPr>
            </w:pPr>
            <w:r>
              <w:rPr>
                <w:rFonts w:ascii="Times New Roman" w:hAnsi="Times New Roman" w:cs="Times New Roman"/>
                <w:b/>
                <w:sz w:val="24"/>
                <w:szCs w:val="24"/>
                <w:lang w:val="id-ID"/>
              </w:rPr>
              <w:t>MP/g FW</w:t>
            </w:r>
            <w:r w:rsidR="00514B94" w:rsidRPr="00514B94">
              <w:rPr>
                <w:rFonts w:ascii="Times New Roman" w:hAnsi="Times New Roman" w:cs="Times New Roman"/>
                <w:bCs/>
                <w:sz w:val="24"/>
                <w:szCs w:val="24"/>
                <w:vertAlign w:val="superscript"/>
                <w:lang w:val="id-ID"/>
              </w:rPr>
              <w:t>*</w:t>
            </w:r>
          </w:p>
        </w:tc>
        <w:tc>
          <w:tcPr>
            <w:tcW w:w="1847" w:type="pct"/>
            <w:gridSpan w:val="3"/>
            <w:tcBorders>
              <w:top w:val="double" w:sz="12" w:space="0" w:color="auto"/>
              <w:bottom w:val="single" w:sz="8" w:space="0" w:color="auto"/>
            </w:tcBorders>
            <w:noWrap/>
            <w:hideMark/>
          </w:tcPr>
          <w:p w14:paraId="16E1AECF" w14:textId="4E06F40C" w:rsidR="00514B94" w:rsidRPr="00514B94" w:rsidRDefault="003B7BCE" w:rsidP="00514B94">
            <w:pPr>
              <w:spacing w:line="480" w:lineRule="auto"/>
              <w:jc w:val="both"/>
              <w:rPr>
                <w:rFonts w:ascii="Times New Roman" w:hAnsi="Times New Roman" w:cs="Times New Roman"/>
                <w:bCs/>
                <w:sz w:val="24"/>
                <w:szCs w:val="24"/>
                <w:vertAlign w:val="superscript"/>
                <w:lang w:val="id-ID"/>
              </w:rPr>
            </w:pPr>
            <w:r>
              <w:rPr>
                <w:rFonts w:ascii="Times New Roman" w:hAnsi="Times New Roman" w:cs="Times New Roman"/>
                <w:b/>
                <w:sz w:val="24"/>
                <w:szCs w:val="24"/>
                <w:lang w:val="id-ID"/>
              </w:rPr>
              <w:t xml:space="preserve">      </w:t>
            </w:r>
            <w:r w:rsidR="00514B94" w:rsidRPr="00514B94">
              <w:rPr>
                <w:rFonts w:ascii="Times New Roman" w:hAnsi="Times New Roman" w:cs="Times New Roman"/>
                <w:b/>
                <w:sz w:val="24"/>
                <w:szCs w:val="24"/>
                <w:lang w:val="id-ID"/>
              </w:rPr>
              <w:t>MP/INDIVIDUAL</w:t>
            </w:r>
          </w:p>
        </w:tc>
      </w:tr>
      <w:tr w:rsidR="00514B94" w:rsidRPr="00514B94" w14:paraId="435EDAAB" w14:textId="77777777" w:rsidTr="001355C8">
        <w:trPr>
          <w:gridAfter w:val="1"/>
          <w:wAfter w:w="135" w:type="pct"/>
          <w:trHeight w:val="254"/>
          <w:jc w:val="center"/>
        </w:trPr>
        <w:tc>
          <w:tcPr>
            <w:tcW w:w="1810" w:type="pct"/>
            <w:tcBorders>
              <w:top w:val="single" w:sz="8" w:space="0" w:color="auto"/>
            </w:tcBorders>
            <w:noWrap/>
            <w:hideMark/>
          </w:tcPr>
          <w:p w14:paraId="603F1AA7" w14:textId="2218AF79" w:rsidR="00514B94" w:rsidRPr="009A4A6D" w:rsidRDefault="0011309D" w:rsidP="00514B94">
            <w:pPr>
              <w:spacing w:line="480" w:lineRule="auto"/>
              <w:jc w:val="both"/>
              <w:rPr>
                <w:rFonts w:ascii="Times New Roman" w:hAnsi="Times New Roman" w:cs="Times New Roman"/>
                <w:b/>
                <w:sz w:val="24"/>
                <w:szCs w:val="24"/>
                <w:lang w:val="id-ID"/>
              </w:rPr>
            </w:pPr>
            <w:r w:rsidRPr="009A4A6D">
              <w:rPr>
                <w:rFonts w:ascii="Times New Roman" w:hAnsi="Times New Roman" w:cs="Times New Roman"/>
                <w:bCs/>
                <w:sz w:val="24"/>
                <w:szCs w:val="24"/>
                <w:lang w:val="id-ID"/>
              </w:rPr>
              <w:t>Asian green mussel</w:t>
            </w:r>
          </w:p>
        </w:tc>
        <w:tc>
          <w:tcPr>
            <w:tcW w:w="1529" w:type="pct"/>
            <w:gridSpan w:val="2"/>
            <w:tcBorders>
              <w:top w:val="single" w:sz="8" w:space="0" w:color="auto"/>
            </w:tcBorders>
            <w:noWrap/>
            <w:hideMark/>
          </w:tcPr>
          <w:p w14:paraId="6FEE65FC" w14:textId="77777777" w:rsidR="00514B94" w:rsidRPr="00514B94" w:rsidRDefault="00514B94" w:rsidP="00514B94">
            <w:pPr>
              <w:spacing w:line="480" w:lineRule="auto"/>
              <w:jc w:val="both"/>
              <w:rPr>
                <w:rFonts w:ascii="Times New Roman" w:hAnsi="Times New Roman" w:cs="Times New Roman"/>
                <w:sz w:val="24"/>
                <w:szCs w:val="24"/>
                <w:vertAlign w:val="subscript"/>
                <w:lang w:val="id-ID"/>
              </w:rPr>
            </w:pPr>
            <w:r w:rsidRPr="00514B94">
              <w:rPr>
                <w:rFonts w:ascii="Times New Roman" w:hAnsi="Times New Roman" w:cs="Times New Roman"/>
                <w:bCs/>
                <w:sz w:val="24"/>
                <w:szCs w:val="24"/>
                <w:lang w:val="en-US"/>
              </w:rPr>
              <w:t>0.52 ± 0.13</w:t>
            </w:r>
            <w:r w:rsidRPr="00514B94">
              <w:rPr>
                <w:rFonts w:ascii="Times New Roman" w:hAnsi="Times New Roman" w:cs="Times New Roman"/>
                <w:bCs/>
                <w:sz w:val="24"/>
                <w:szCs w:val="24"/>
                <w:vertAlign w:val="superscript"/>
                <w:lang w:val="id-ID"/>
              </w:rPr>
              <w:t>a, a</w:t>
            </w:r>
          </w:p>
        </w:tc>
        <w:tc>
          <w:tcPr>
            <w:tcW w:w="1526" w:type="pct"/>
            <w:tcBorders>
              <w:top w:val="single" w:sz="8" w:space="0" w:color="auto"/>
            </w:tcBorders>
            <w:noWrap/>
            <w:hideMark/>
          </w:tcPr>
          <w:p w14:paraId="27CB7547" w14:textId="77777777" w:rsidR="00514B94" w:rsidRPr="00514B94" w:rsidRDefault="00514B94" w:rsidP="00514B94">
            <w:pPr>
              <w:spacing w:line="480" w:lineRule="auto"/>
              <w:jc w:val="both"/>
              <w:rPr>
                <w:rFonts w:ascii="Times New Roman" w:hAnsi="Times New Roman" w:cs="Times New Roman"/>
                <w:sz w:val="24"/>
                <w:szCs w:val="24"/>
                <w:vertAlign w:val="superscript"/>
                <w:lang w:val="id-ID"/>
              </w:rPr>
            </w:pPr>
            <w:r w:rsidRPr="00514B94">
              <w:rPr>
                <w:rFonts w:ascii="Times New Roman" w:hAnsi="Times New Roman" w:cs="Times New Roman"/>
                <w:bCs/>
                <w:sz w:val="24"/>
                <w:szCs w:val="24"/>
                <w:lang w:val="en-US"/>
              </w:rPr>
              <w:t>2.67 ± 0.66</w:t>
            </w:r>
            <w:r w:rsidRPr="00514B94">
              <w:rPr>
                <w:rFonts w:ascii="Times New Roman" w:hAnsi="Times New Roman" w:cs="Times New Roman"/>
                <w:bCs/>
                <w:sz w:val="24"/>
                <w:szCs w:val="24"/>
                <w:vertAlign w:val="superscript"/>
                <w:lang w:val="id-ID"/>
              </w:rPr>
              <w:t>a, a</w:t>
            </w:r>
          </w:p>
        </w:tc>
      </w:tr>
      <w:tr w:rsidR="00514B94" w:rsidRPr="00514B94" w14:paraId="41018DD7" w14:textId="77777777" w:rsidTr="001355C8">
        <w:trPr>
          <w:gridAfter w:val="1"/>
          <w:wAfter w:w="135" w:type="pct"/>
          <w:trHeight w:val="254"/>
          <w:jc w:val="center"/>
        </w:trPr>
        <w:tc>
          <w:tcPr>
            <w:tcW w:w="1810" w:type="pct"/>
            <w:noWrap/>
            <w:hideMark/>
          </w:tcPr>
          <w:p w14:paraId="28F79C9A" w14:textId="7D631983" w:rsidR="00514B94" w:rsidRPr="009A4A6D" w:rsidRDefault="0011309D" w:rsidP="00514B94">
            <w:pPr>
              <w:spacing w:line="480" w:lineRule="auto"/>
              <w:jc w:val="both"/>
              <w:rPr>
                <w:rFonts w:ascii="Times New Roman" w:hAnsi="Times New Roman" w:cs="Times New Roman"/>
                <w:b/>
                <w:sz w:val="24"/>
                <w:szCs w:val="24"/>
                <w:lang w:val="en-US"/>
              </w:rPr>
            </w:pPr>
            <w:r>
              <w:rPr>
                <w:rFonts w:ascii="Times New Roman" w:hAnsi="Times New Roman" w:cs="Times New Roman"/>
                <w:bCs/>
                <w:sz w:val="24"/>
                <w:szCs w:val="24"/>
                <w:lang w:val="en-US"/>
              </w:rPr>
              <w:t>Manila clam</w:t>
            </w:r>
          </w:p>
        </w:tc>
        <w:tc>
          <w:tcPr>
            <w:tcW w:w="1529" w:type="pct"/>
            <w:gridSpan w:val="2"/>
            <w:noWrap/>
            <w:hideMark/>
          </w:tcPr>
          <w:p w14:paraId="3E3F888D" w14:textId="77777777" w:rsidR="00514B94" w:rsidRPr="00514B94" w:rsidRDefault="00514B94" w:rsidP="00514B94">
            <w:pPr>
              <w:spacing w:line="480" w:lineRule="auto"/>
              <w:jc w:val="both"/>
              <w:rPr>
                <w:rFonts w:ascii="Times New Roman" w:hAnsi="Times New Roman" w:cs="Times New Roman"/>
                <w:sz w:val="24"/>
                <w:szCs w:val="24"/>
                <w:lang w:val="id-ID"/>
              </w:rPr>
            </w:pPr>
            <w:r w:rsidRPr="00514B94">
              <w:rPr>
                <w:rFonts w:ascii="Times New Roman" w:hAnsi="Times New Roman" w:cs="Times New Roman"/>
                <w:bCs/>
                <w:sz w:val="24"/>
                <w:szCs w:val="24"/>
                <w:lang w:val="en-US"/>
              </w:rPr>
              <w:t>0.57 ± 0.16</w:t>
            </w:r>
            <w:r w:rsidRPr="00514B94">
              <w:rPr>
                <w:rFonts w:ascii="Times New Roman" w:hAnsi="Times New Roman" w:cs="Times New Roman"/>
                <w:bCs/>
                <w:sz w:val="24"/>
                <w:szCs w:val="24"/>
                <w:vertAlign w:val="superscript"/>
                <w:lang w:val="id-ID"/>
              </w:rPr>
              <w:t>b, a</w:t>
            </w:r>
          </w:p>
        </w:tc>
        <w:tc>
          <w:tcPr>
            <w:tcW w:w="1526" w:type="pct"/>
            <w:noWrap/>
          </w:tcPr>
          <w:p w14:paraId="26666370" w14:textId="77777777" w:rsidR="00514B94" w:rsidRPr="00514B94" w:rsidRDefault="00514B94" w:rsidP="00514B94">
            <w:pPr>
              <w:spacing w:line="480" w:lineRule="auto"/>
              <w:jc w:val="both"/>
              <w:rPr>
                <w:rFonts w:ascii="Times New Roman" w:hAnsi="Times New Roman" w:cs="Times New Roman"/>
                <w:bCs/>
                <w:sz w:val="24"/>
                <w:szCs w:val="24"/>
                <w:vertAlign w:val="superscript"/>
                <w:lang w:val="id-ID"/>
              </w:rPr>
            </w:pPr>
            <w:r w:rsidRPr="00514B94">
              <w:rPr>
                <w:rFonts w:ascii="Times New Roman" w:hAnsi="Times New Roman" w:cs="Times New Roman"/>
                <w:bCs/>
                <w:sz w:val="24"/>
                <w:szCs w:val="24"/>
                <w:lang w:val="en-US"/>
              </w:rPr>
              <w:t>2.03 ± 0.59</w:t>
            </w:r>
            <w:r w:rsidRPr="00514B94">
              <w:rPr>
                <w:rFonts w:ascii="Times New Roman" w:hAnsi="Times New Roman" w:cs="Times New Roman"/>
                <w:bCs/>
                <w:sz w:val="24"/>
                <w:szCs w:val="24"/>
                <w:vertAlign w:val="superscript"/>
                <w:lang w:val="id-ID"/>
              </w:rPr>
              <w:t>b, ab</w:t>
            </w:r>
          </w:p>
        </w:tc>
      </w:tr>
      <w:tr w:rsidR="00514B94" w:rsidRPr="00514B94" w14:paraId="69C79938" w14:textId="77777777" w:rsidTr="001355C8">
        <w:trPr>
          <w:gridAfter w:val="1"/>
          <w:wAfter w:w="135" w:type="pct"/>
          <w:trHeight w:val="254"/>
          <w:jc w:val="center"/>
        </w:trPr>
        <w:tc>
          <w:tcPr>
            <w:tcW w:w="1810" w:type="pct"/>
            <w:tcBorders>
              <w:bottom w:val="double" w:sz="4" w:space="0" w:color="auto"/>
            </w:tcBorders>
            <w:noWrap/>
            <w:hideMark/>
          </w:tcPr>
          <w:p w14:paraId="73AB35E3" w14:textId="77777777" w:rsidR="00514B94" w:rsidRPr="00514B94" w:rsidRDefault="00514B94" w:rsidP="00514B94">
            <w:pPr>
              <w:spacing w:line="480" w:lineRule="auto"/>
              <w:jc w:val="both"/>
              <w:rPr>
                <w:rFonts w:ascii="Times New Roman" w:hAnsi="Times New Roman" w:cs="Times New Roman"/>
                <w:b/>
                <w:i/>
                <w:iCs/>
                <w:sz w:val="24"/>
                <w:szCs w:val="24"/>
                <w:lang w:val="en-US"/>
              </w:rPr>
            </w:pPr>
            <w:r w:rsidRPr="00514B94">
              <w:rPr>
                <w:rFonts w:ascii="Times New Roman" w:hAnsi="Times New Roman" w:cs="Times New Roman"/>
                <w:bCs/>
                <w:i/>
                <w:iCs/>
                <w:sz w:val="24"/>
                <w:szCs w:val="24"/>
                <w:lang w:val="en-US"/>
              </w:rPr>
              <w:t>Tulya</w:t>
            </w:r>
          </w:p>
        </w:tc>
        <w:tc>
          <w:tcPr>
            <w:tcW w:w="1529" w:type="pct"/>
            <w:gridSpan w:val="2"/>
            <w:tcBorders>
              <w:bottom w:val="double" w:sz="4" w:space="0" w:color="auto"/>
            </w:tcBorders>
            <w:noWrap/>
            <w:hideMark/>
          </w:tcPr>
          <w:p w14:paraId="0A3F3BEE" w14:textId="77777777" w:rsidR="00514B94" w:rsidRPr="00514B94" w:rsidRDefault="00514B94" w:rsidP="00514B94">
            <w:pPr>
              <w:spacing w:line="480" w:lineRule="auto"/>
              <w:jc w:val="both"/>
              <w:rPr>
                <w:rFonts w:ascii="Times New Roman" w:hAnsi="Times New Roman" w:cs="Times New Roman"/>
                <w:sz w:val="24"/>
                <w:szCs w:val="24"/>
                <w:lang w:val="id-ID"/>
              </w:rPr>
            </w:pPr>
            <w:r w:rsidRPr="00514B94">
              <w:rPr>
                <w:rFonts w:ascii="Times New Roman" w:hAnsi="Times New Roman" w:cs="Times New Roman"/>
                <w:bCs/>
                <w:sz w:val="24"/>
                <w:szCs w:val="24"/>
                <w:lang w:val="en-US"/>
              </w:rPr>
              <w:t>2.94 ± 0.65</w:t>
            </w:r>
            <w:r w:rsidRPr="00514B94">
              <w:rPr>
                <w:rFonts w:ascii="Times New Roman" w:hAnsi="Times New Roman" w:cs="Times New Roman"/>
                <w:bCs/>
                <w:sz w:val="24"/>
                <w:szCs w:val="24"/>
                <w:vertAlign w:val="superscript"/>
                <w:lang w:val="id-ID"/>
              </w:rPr>
              <w:t xml:space="preserve">c, b </w:t>
            </w:r>
          </w:p>
        </w:tc>
        <w:tc>
          <w:tcPr>
            <w:tcW w:w="1526" w:type="pct"/>
            <w:tcBorders>
              <w:bottom w:val="double" w:sz="4" w:space="0" w:color="auto"/>
            </w:tcBorders>
            <w:noWrap/>
            <w:hideMark/>
          </w:tcPr>
          <w:p w14:paraId="36EAD3AE" w14:textId="77777777" w:rsidR="00514B94" w:rsidRPr="00514B94" w:rsidRDefault="00514B94" w:rsidP="00514B94">
            <w:pPr>
              <w:spacing w:line="480" w:lineRule="auto"/>
              <w:jc w:val="both"/>
              <w:rPr>
                <w:rFonts w:ascii="Times New Roman" w:hAnsi="Times New Roman" w:cs="Times New Roman"/>
                <w:bCs/>
                <w:sz w:val="24"/>
                <w:szCs w:val="24"/>
                <w:vertAlign w:val="superscript"/>
                <w:lang w:val="id-ID"/>
              </w:rPr>
            </w:pPr>
            <w:r w:rsidRPr="00514B94">
              <w:rPr>
                <w:rFonts w:ascii="Times New Roman" w:hAnsi="Times New Roman" w:cs="Times New Roman"/>
                <w:bCs/>
                <w:sz w:val="24"/>
                <w:szCs w:val="24"/>
                <w:lang w:val="en-US"/>
              </w:rPr>
              <w:t>1.50 ± 0.34</w:t>
            </w:r>
            <w:r w:rsidRPr="00514B94">
              <w:rPr>
                <w:rFonts w:ascii="Times New Roman" w:hAnsi="Times New Roman" w:cs="Times New Roman"/>
                <w:bCs/>
                <w:sz w:val="24"/>
                <w:szCs w:val="24"/>
                <w:vertAlign w:val="superscript"/>
                <w:lang w:val="id-ID"/>
              </w:rPr>
              <w:t>c, b</w:t>
            </w:r>
          </w:p>
        </w:tc>
      </w:tr>
    </w:tbl>
    <w:p w14:paraId="294DDF79" w14:textId="6B2D66FA" w:rsidR="00514B94" w:rsidRPr="00CA429F" w:rsidRDefault="00514B94" w:rsidP="00514B94">
      <w:pPr>
        <w:spacing w:line="480" w:lineRule="auto"/>
        <w:jc w:val="both"/>
        <w:rPr>
          <w:rFonts w:ascii="Times New Roman" w:hAnsi="Times New Roman" w:cs="Times New Roman"/>
          <w:bCs/>
          <w:i/>
          <w:iCs/>
          <w:sz w:val="24"/>
          <w:szCs w:val="24"/>
          <w:vertAlign w:val="superscript"/>
          <w:lang w:val="id-ID"/>
        </w:rPr>
      </w:pPr>
      <w:r w:rsidRPr="00CA429F">
        <w:rPr>
          <w:rFonts w:ascii="Times New Roman" w:hAnsi="Times New Roman" w:cs="Times New Roman"/>
          <w:bCs/>
          <w:i/>
          <w:iCs/>
          <w:sz w:val="24"/>
          <w:szCs w:val="24"/>
          <w:vertAlign w:val="superscript"/>
          <w:lang w:val="id-ID"/>
        </w:rPr>
        <w:t xml:space="preserve">* Microplastic per </w:t>
      </w:r>
      <w:r w:rsidR="008855D2">
        <w:rPr>
          <w:rFonts w:ascii="Times New Roman" w:hAnsi="Times New Roman" w:cs="Times New Roman"/>
          <w:bCs/>
          <w:i/>
          <w:iCs/>
          <w:sz w:val="24"/>
          <w:szCs w:val="24"/>
          <w:vertAlign w:val="superscript"/>
          <w:lang w:val="id-ID"/>
        </w:rPr>
        <w:t>gram Fresh Weight</w:t>
      </w:r>
    </w:p>
    <w:p w14:paraId="2B82EE8A" w14:textId="77777777" w:rsidR="00514B94" w:rsidRPr="00CA429F" w:rsidRDefault="00514B94" w:rsidP="00514B94">
      <w:pPr>
        <w:spacing w:line="480" w:lineRule="auto"/>
        <w:jc w:val="both"/>
        <w:rPr>
          <w:rFonts w:ascii="Times New Roman" w:hAnsi="Times New Roman" w:cs="Times New Roman"/>
          <w:bCs/>
          <w:i/>
          <w:iCs/>
          <w:sz w:val="24"/>
          <w:szCs w:val="24"/>
          <w:vertAlign w:val="superscript"/>
          <w:lang w:val="id-ID"/>
        </w:rPr>
      </w:pPr>
      <w:r w:rsidRPr="00CA429F">
        <w:rPr>
          <w:rFonts w:ascii="Times New Roman" w:hAnsi="Times New Roman" w:cs="Times New Roman"/>
          <w:bCs/>
          <w:i/>
          <w:iCs/>
          <w:sz w:val="24"/>
          <w:szCs w:val="24"/>
          <w:vertAlign w:val="superscript"/>
          <w:lang w:val="id-ID"/>
        </w:rPr>
        <w:t xml:space="preserve">Common superscript letter before comma in the same column indicates not significant difference at 95% confidence level based on one-way analysis of variance (ANOVA). Common superscript letter after comma in the same column indicates not significant difference based on Tukey’s multiple comparison test. </w:t>
      </w:r>
    </w:p>
    <w:p w14:paraId="1BF3D82D" w14:textId="38D9D6FE" w:rsidR="00514B94" w:rsidRPr="00514B94" w:rsidRDefault="00514B94" w:rsidP="00514B94">
      <w:pPr>
        <w:spacing w:line="480" w:lineRule="auto"/>
        <w:jc w:val="both"/>
        <w:rPr>
          <w:rFonts w:ascii="Times New Roman" w:hAnsi="Times New Roman" w:cs="Times New Roman"/>
          <w:bCs/>
          <w:sz w:val="24"/>
          <w:szCs w:val="24"/>
          <w:lang w:val="en-US"/>
        </w:rPr>
      </w:pPr>
      <w:r w:rsidRPr="00514B94">
        <w:rPr>
          <w:rFonts w:ascii="Times New Roman" w:hAnsi="Times New Roman" w:cs="Times New Roman"/>
          <w:bCs/>
          <w:sz w:val="24"/>
          <w:szCs w:val="24"/>
          <w:lang w:val="en-US"/>
        </w:rPr>
        <w:lastRenderedPageBreak/>
        <w:t xml:space="preserve">The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results of the study were compared to the values from existing studies regarding microplastics in bivalves. </w:t>
      </w:r>
      <w:r w:rsidR="00B90AC7">
        <w:rPr>
          <w:rFonts w:ascii="Times New Roman" w:hAnsi="Times New Roman" w:cs="Times New Roman"/>
          <w:bCs/>
          <w:sz w:val="24"/>
          <w:szCs w:val="24"/>
          <w:lang w:val="en-US"/>
        </w:rPr>
        <w:t xml:space="preserve">Mussel </w:t>
      </w:r>
      <w:r w:rsidRPr="00514B94">
        <w:rPr>
          <w:rFonts w:ascii="Times New Roman" w:hAnsi="Times New Roman" w:cs="Times New Roman"/>
          <w:bCs/>
          <w:sz w:val="24"/>
          <w:szCs w:val="24"/>
          <w:lang w:val="en-US"/>
        </w:rPr>
        <w:t xml:space="preserve">(0.52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has higher MP concentration than the results of the studies of </w:t>
      </w:r>
      <w:bookmarkStart w:id="12" w:name="_Hlk200730707"/>
      <w:r w:rsidRPr="00514B94">
        <w:rPr>
          <w:rFonts w:ascii="Times New Roman" w:hAnsi="Times New Roman" w:cs="Times New Roman"/>
          <w:bCs/>
          <w:sz w:val="24"/>
          <w:szCs w:val="24"/>
          <w:lang w:val="en-US"/>
        </w:rPr>
        <w:t>De Witte and colleagues (2014)</w:t>
      </w:r>
      <w:bookmarkEnd w:id="12"/>
      <w:r w:rsidRPr="00514B94">
        <w:rPr>
          <w:rFonts w:ascii="Times New Roman" w:hAnsi="Times New Roman" w:cs="Times New Roman"/>
          <w:bCs/>
          <w:sz w:val="24"/>
          <w:szCs w:val="24"/>
          <w:lang w:val="en-US"/>
        </w:rPr>
        <w:t xml:space="preserve">, </w:t>
      </w:r>
      <w:bookmarkStart w:id="13" w:name="_Hlk200730714"/>
      <w:r w:rsidRPr="00514B94">
        <w:rPr>
          <w:rFonts w:ascii="Times New Roman" w:hAnsi="Times New Roman" w:cs="Times New Roman"/>
          <w:bCs/>
          <w:sz w:val="24"/>
          <w:szCs w:val="24"/>
          <w:lang w:val="en-US"/>
        </w:rPr>
        <w:t xml:space="preserve">Van </w:t>
      </w:r>
      <w:proofErr w:type="spellStart"/>
      <w:r w:rsidRPr="00514B94">
        <w:rPr>
          <w:rFonts w:ascii="Times New Roman" w:hAnsi="Times New Roman" w:cs="Times New Roman"/>
          <w:bCs/>
          <w:sz w:val="24"/>
          <w:szCs w:val="24"/>
          <w:lang w:val="en-US"/>
        </w:rPr>
        <w:t>Cauwenberghe</w:t>
      </w:r>
      <w:proofErr w:type="spellEnd"/>
      <w:r w:rsidRPr="00514B94">
        <w:rPr>
          <w:rFonts w:ascii="Times New Roman" w:hAnsi="Times New Roman" w:cs="Times New Roman"/>
          <w:bCs/>
          <w:sz w:val="24"/>
          <w:szCs w:val="24"/>
          <w:lang w:val="en-US"/>
        </w:rPr>
        <w:t xml:space="preserve"> and Janssen (2014)</w:t>
      </w:r>
      <w:bookmarkEnd w:id="13"/>
      <w:r w:rsidRPr="00514B94">
        <w:rPr>
          <w:rFonts w:ascii="Times New Roman" w:hAnsi="Times New Roman" w:cs="Times New Roman"/>
          <w:bCs/>
          <w:sz w:val="24"/>
          <w:szCs w:val="24"/>
          <w:lang w:val="en-US"/>
        </w:rPr>
        <w:t xml:space="preserve">, </w:t>
      </w:r>
      <w:bookmarkStart w:id="14" w:name="_Hlk200730723"/>
      <w:r w:rsidRPr="00514B94">
        <w:rPr>
          <w:rFonts w:ascii="Times New Roman" w:hAnsi="Times New Roman" w:cs="Times New Roman"/>
          <w:bCs/>
          <w:sz w:val="24"/>
          <w:szCs w:val="24"/>
          <w:lang w:val="en-US"/>
        </w:rPr>
        <w:t xml:space="preserve">Van </w:t>
      </w:r>
      <w:proofErr w:type="spellStart"/>
      <w:r w:rsidRPr="00514B94">
        <w:rPr>
          <w:rFonts w:ascii="Times New Roman" w:hAnsi="Times New Roman" w:cs="Times New Roman"/>
          <w:bCs/>
          <w:sz w:val="24"/>
          <w:szCs w:val="24"/>
          <w:lang w:val="en-US"/>
        </w:rPr>
        <w:t>Cauwenberghe</w:t>
      </w:r>
      <w:proofErr w:type="spellEnd"/>
      <w:r w:rsidRPr="00514B94">
        <w:rPr>
          <w:rFonts w:ascii="Times New Roman" w:hAnsi="Times New Roman" w:cs="Times New Roman"/>
          <w:bCs/>
          <w:sz w:val="24"/>
          <w:szCs w:val="24"/>
          <w:lang w:val="en-US"/>
        </w:rPr>
        <w:t xml:space="preserve"> and colleagues (2015), </w:t>
      </w:r>
      <w:bookmarkStart w:id="15" w:name="_Hlk200730731"/>
      <w:bookmarkEnd w:id="14"/>
      <w:proofErr w:type="spellStart"/>
      <w:r w:rsidRPr="00514B94">
        <w:rPr>
          <w:rFonts w:ascii="Times New Roman" w:hAnsi="Times New Roman" w:cs="Times New Roman"/>
          <w:bCs/>
          <w:sz w:val="24"/>
          <w:szCs w:val="24"/>
          <w:lang w:val="en-US"/>
        </w:rPr>
        <w:t>Vandermeersch</w:t>
      </w:r>
      <w:proofErr w:type="spellEnd"/>
      <w:r w:rsidR="001C038E">
        <w:rPr>
          <w:rFonts w:ascii="Times New Roman" w:hAnsi="Times New Roman" w:cs="Times New Roman"/>
          <w:bCs/>
          <w:sz w:val="24"/>
          <w:szCs w:val="24"/>
          <w:lang w:val="en-US"/>
        </w:rPr>
        <w:t xml:space="preserve"> and colleagues</w:t>
      </w:r>
      <w:r w:rsidRPr="00514B94">
        <w:rPr>
          <w:rFonts w:ascii="Times New Roman" w:hAnsi="Times New Roman" w:cs="Times New Roman"/>
          <w:bCs/>
          <w:sz w:val="24"/>
          <w:szCs w:val="24"/>
          <w:lang w:val="en-US"/>
        </w:rPr>
        <w:t xml:space="preserve"> (2015), </w:t>
      </w:r>
      <w:bookmarkStart w:id="16" w:name="_Hlk200730739"/>
      <w:bookmarkEnd w:id="15"/>
      <w:r w:rsidRPr="00514B94">
        <w:rPr>
          <w:rFonts w:ascii="Times New Roman" w:hAnsi="Times New Roman" w:cs="Times New Roman"/>
          <w:bCs/>
          <w:sz w:val="24"/>
          <w:szCs w:val="24"/>
          <w:lang w:val="en-US"/>
        </w:rPr>
        <w:t>Cho and colleagues (2018)</w:t>
      </w:r>
      <w:bookmarkEnd w:id="16"/>
      <w:r w:rsidRPr="00514B94">
        <w:rPr>
          <w:rFonts w:ascii="Times New Roman" w:hAnsi="Times New Roman" w:cs="Times New Roman"/>
          <w:bCs/>
          <w:sz w:val="24"/>
          <w:szCs w:val="24"/>
          <w:lang w:val="en-US"/>
        </w:rPr>
        <w:t xml:space="preserve">, and </w:t>
      </w:r>
      <w:bookmarkStart w:id="17" w:name="_Hlk200730745"/>
      <w:r w:rsidRPr="00514B94">
        <w:rPr>
          <w:rFonts w:ascii="Times New Roman" w:hAnsi="Times New Roman" w:cs="Times New Roman"/>
          <w:bCs/>
          <w:sz w:val="24"/>
          <w:szCs w:val="24"/>
          <w:lang w:val="en-US"/>
        </w:rPr>
        <w:t xml:space="preserve">Ding and colleagues (2019). </w:t>
      </w:r>
      <w:bookmarkEnd w:id="17"/>
      <w:r w:rsidRPr="00514B94">
        <w:rPr>
          <w:rFonts w:ascii="Times New Roman" w:hAnsi="Times New Roman" w:cs="Times New Roman"/>
          <w:bCs/>
          <w:sz w:val="24"/>
          <w:szCs w:val="24"/>
          <w:lang w:val="en-US"/>
        </w:rPr>
        <w:t xml:space="preserve">Meanwhile, it has lower MP concentration compared to the studies of </w:t>
      </w:r>
      <w:proofErr w:type="spellStart"/>
      <w:r w:rsidRPr="00514B94">
        <w:rPr>
          <w:rFonts w:ascii="Times New Roman" w:hAnsi="Times New Roman" w:cs="Times New Roman"/>
          <w:bCs/>
          <w:sz w:val="24"/>
          <w:szCs w:val="24"/>
          <w:lang w:val="en-US"/>
        </w:rPr>
        <w:t>Mathalon</w:t>
      </w:r>
      <w:proofErr w:type="spellEnd"/>
      <w:r w:rsidRPr="00514B94">
        <w:rPr>
          <w:rFonts w:ascii="Times New Roman" w:hAnsi="Times New Roman" w:cs="Times New Roman"/>
          <w:bCs/>
          <w:sz w:val="24"/>
          <w:szCs w:val="24"/>
          <w:lang w:val="en-US"/>
        </w:rPr>
        <w:t xml:space="preserve"> and Hill (2014), </w:t>
      </w:r>
      <w:bookmarkStart w:id="18" w:name="_Hlk200730891"/>
      <w:r w:rsidRPr="00514B94">
        <w:rPr>
          <w:rFonts w:ascii="Times New Roman" w:hAnsi="Times New Roman" w:cs="Times New Roman"/>
          <w:bCs/>
          <w:sz w:val="24"/>
          <w:szCs w:val="24"/>
          <w:lang w:val="en-US"/>
        </w:rPr>
        <w:t>Li and colleagues (2016)</w:t>
      </w:r>
      <w:bookmarkEnd w:id="18"/>
      <w:r w:rsidRPr="00514B94">
        <w:rPr>
          <w:rFonts w:ascii="Times New Roman" w:hAnsi="Times New Roman" w:cs="Times New Roman"/>
          <w:bCs/>
          <w:sz w:val="24"/>
          <w:szCs w:val="24"/>
          <w:lang w:val="en-US"/>
        </w:rPr>
        <w:t xml:space="preserve">, Li and colleagues (2015), </w:t>
      </w:r>
      <w:bookmarkStart w:id="19" w:name="_Hlk200730903"/>
      <w:r w:rsidRPr="00514B94">
        <w:rPr>
          <w:rFonts w:ascii="Times New Roman" w:hAnsi="Times New Roman" w:cs="Times New Roman"/>
          <w:bCs/>
          <w:sz w:val="24"/>
          <w:szCs w:val="24"/>
          <w:lang w:val="en-US"/>
        </w:rPr>
        <w:t>Murphy (2018)</w:t>
      </w:r>
      <w:bookmarkEnd w:id="19"/>
      <w:r w:rsidRPr="00514B94">
        <w:rPr>
          <w:rFonts w:ascii="Times New Roman" w:hAnsi="Times New Roman" w:cs="Times New Roman"/>
          <w:bCs/>
          <w:sz w:val="24"/>
          <w:szCs w:val="24"/>
          <w:lang w:val="en-US"/>
        </w:rPr>
        <w:t xml:space="preserve">, </w:t>
      </w:r>
      <w:bookmarkStart w:id="20" w:name="_Hlk200730909"/>
      <w:r w:rsidRPr="00514B94">
        <w:rPr>
          <w:rFonts w:ascii="Times New Roman" w:hAnsi="Times New Roman" w:cs="Times New Roman"/>
          <w:bCs/>
          <w:sz w:val="24"/>
          <w:szCs w:val="24"/>
          <w:lang w:val="en-US"/>
        </w:rPr>
        <w:t>Qu and colleagues (2018)</w:t>
      </w:r>
      <w:bookmarkEnd w:id="20"/>
      <w:r w:rsidRPr="00514B94">
        <w:rPr>
          <w:rFonts w:ascii="Times New Roman" w:hAnsi="Times New Roman" w:cs="Times New Roman"/>
          <w:bCs/>
          <w:sz w:val="24"/>
          <w:szCs w:val="24"/>
          <w:lang w:val="en-US"/>
        </w:rPr>
        <w:t xml:space="preserve">, and </w:t>
      </w:r>
      <w:bookmarkStart w:id="21" w:name="_Hlk200730914"/>
      <w:proofErr w:type="spellStart"/>
      <w:r w:rsidRPr="00514B94">
        <w:rPr>
          <w:rFonts w:ascii="Times New Roman" w:hAnsi="Times New Roman" w:cs="Times New Roman"/>
          <w:bCs/>
          <w:sz w:val="24"/>
          <w:szCs w:val="24"/>
          <w:lang w:val="en-US"/>
        </w:rPr>
        <w:t>Khoironi</w:t>
      </w:r>
      <w:proofErr w:type="spellEnd"/>
      <w:r w:rsidRPr="00514B94">
        <w:rPr>
          <w:rFonts w:ascii="Times New Roman" w:hAnsi="Times New Roman" w:cs="Times New Roman"/>
          <w:bCs/>
          <w:sz w:val="24"/>
          <w:szCs w:val="24"/>
          <w:lang w:val="en-US"/>
        </w:rPr>
        <w:t xml:space="preserve"> and colleagues (2018</w:t>
      </w:r>
      <w:bookmarkEnd w:id="21"/>
      <w:r w:rsidRPr="00514B94">
        <w:rPr>
          <w:rFonts w:ascii="Times New Roman" w:hAnsi="Times New Roman" w:cs="Times New Roman"/>
          <w:bCs/>
          <w:sz w:val="24"/>
          <w:szCs w:val="24"/>
          <w:lang w:val="en-US"/>
        </w:rPr>
        <w:t xml:space="preserve">). </w:t>
      </w:r>
      <w:r w:rsidR="00B90AC7">
        <w:rPr>
          <w:rFonts w:ascii="Times New Roman" w:hAnsi="Times New Roman" w:cs="Times New Roman"/>
          <w:bCs/>
          <w:sz w:val="24"/>
          <w:szCs w:val="24"/>
          <w:lang w:val="en-US"/>
        </w:rPr>
        <w:t>Manila clam</w:t>
      </w:r>
      <w:r w:rsidRPr="00514B94">
        <w:rPr>
          <w:rFonts w:ascii="Times New Roman" w:hAnsi="Times New Roman" w:cs="Times New Roman"/>
          <w:bCs/>
          <w:sz w:val="24"/>
          <w:szCs w:val="24"/>
          <w:lang w:val="en-US"/>
        </w:rPr>
        <w:t xml:space="preserve"> (0.57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MP concentration is comparable with the range given by </w:t>
      </w:r>
      <w:bookmarkStart w:id="22" w:name="_Hlk200730924"/>
      <w:r w:rsidRPr="00514B94">
        <w:rPr>
          <w:rFonts w:ascii="Times New Roman" w:hAnsi="Times New Roman" w:cs="Times New Roman"/>
          <w:bCs/>
          <w:sz w:val="24"/>
          <w:szCs w:val="24"/>
          <w:lang w:val="en-US"/>
        </w:rPr>
        <w:t xml:space="preserve">Davidson and Dudas (2016). </w:t>
      </w:r>
      <w:bookmarkEnd w:id="22"/>
      <w:r w:rsidRPr="00514B94">
        <w:rPr>
          <w:rFonts w:ascii="Times New Roman" w:hAnsi="Times New Roman" w:cs="Times New Roman"/>
          <w:bCs/>
          <w:sz w:val="24"/>
          <w:szCs w:val="24"/>
          <w:lang w:val="en-US"/>
        </w:rPr>
        <w:t xml:space="preserve">However, it has a higher concentration compared to the study of </w:t>
      </w:r>
      <w:bookmarkStart w:id="23" w:name="_Hlk200730932"/>
      <w:proofErr w:type="spellStart"/>
      <w:r w:rsidRPr="00514B94">
        <w:rPr>
          <w:rFonts w:ascii="Times New Roman" w:hAnsi="Times New Roman" w:cs="Times New Roman"/>
          <w:bCs/>
          <w:sz w:val="24"/>
          <w:szCs w:val="24"/>
          <w:lang w:val="en-US"/>
        </w:rPr>
        <w:t>Covernton</w:t>
      </w:r>
      <w:proofErr w:type="spellEnd"/>
      <w:r w:rsidRPr="00514B94">
        <w:rPr>
          <w:rFonts w:ascii="Times New Roman" w:hAnsi="Times New Roman" w:cs="Times New Roman"/>
          <w:bCs/>
          <w:sz w:val="24"/>
          <w:szCs w:val="24"/>
          <w:lang w:val="en-US"/>
        </w:rPr>
        <w:t xml:space="preserve"> and colleagues (2019</w:t>
      </w:r>
      <w:bookmarkEnd w:id="23"/>
      <w:r w:rsidRPr="00514B94">
        <w:rPr>
          <w:rFonts w:ascii="Times New Roman" w:hAnsi="Times New Roman" w:cs="Times New Roman"/>
          <w:bCs/>
          <w:sz w:val="24"/>
          <w:szCs w:val="24"/>
          <w:lang w:val="en-US"/>
        </w:rPr>
        <w:t xml:space="preserve">) and lower concentration compared to the results of Murphy (2018). </w:t>
      </w:r>
      <w:r w:rsidR="00B90AC7">
        <w:rPr>
          <w:rFonts w:ascii="Times New Roman" w:hAnsi="Times New Roman" w:cs="Times New Roman"/>
          <w:bCs/>
          <w:i/>
          <w:iCs/>
          <w:sz w:val="24"/>
          <w:szCs w:val="24"/>
          <w:lang w:val="en-US"/>
        </w:rPr>
        <w:t>Tulya</w:t>
      </w:r>
      <w:r w:rsidRPr="00514B94">
        <w:rPr>
          <w:rFonts w:ascii="Times New Roman" w:hAnsi="Times New Roman" w:cs="Times New Roman"/>
          <w:bCs/>
          <w:sz w:val="24"/>
          <w:szCs w:val="24"/>
          <w:lang w:val="en-US"/>
        </w:rPr>
        <w:t xml:space="preserve"> (2.94 </w:t>
      </w:r>
      <w:r w:rsidR="001836F2">
        <w:rPr>
          <w:rFonts w:ascii="Times New Roman" w:hAnsi="Times New Roman" w:cs="Times New Roman"/>
          <w:bCs/>
          <w:sz w:val="24"/>
          <w:szCs w:val="24"/>
          <w:lang w:val="en-US"/>
        </w:rPr>
        <w:t>MP/g FW</w:t>
      </w:r>
      <w:r w:rsidRPr="00514B94">
        <w:rPr>
          <w:rFonts w:ascii="Times New Roman" w:hAnsi="Times New Roman" w:cs="Times New Roman"/>
          <w:bCs/>
          <w:sz w:val="24"/>
          <w:szCs w:val="24"/>
          <w:lang w:val="en-US"/>
        </w:rPr>
        <w:t xml:space="preserve">) MP concentration is comparable with the range of the study conducted by </w:t>
      </w:r>
      <w:bookmarkStart w:id="24" w:name="_Hlk200730944"/>
      <w:r w:rsidRPr="00514B94">
        <w:rPr>
          <w:rFonts w:ascii="Times New Roman" w:hAnsi="Times New Roman" w:cs="Times New Roman"/>
          <w:bCs/>
          <w:sz w:val="24"/>
          <w:szCs w:val="24"/>
          <w:lang w:val="en-US"/>
        </w:rPr>
        <w:t>Su and colleagues (2016).</w:t>
      </w:r>
      <w:bookmarkEnd w:id="24"/>
      <w:r w:rsidRPr="00514B94">
        <w:rPr>
          <w:rFonts w:ascii="Times New Roman" w:hAnsi="Times New Roman" w:cs="Times New Roman"/>
          <w:bCs/>
          <w:sz w:val="24"/>
          <w:szCs w:val="24"/>
          <w:lang w:val="en-US"/>
        </w:rPr>
        <w:t xml:space="preserve"> The difference in the results of this study versus the literature results can be accounted </w:t>
      </w:r>
      <w:r w:rsidR="009A4A6D">
        <w:rPr>
          <w:rFonts w:ascii="Times New Roman" w:hAnsi="Times New Roman" w:cs="Times New Roman"/>
          <w:bCs/>
          <w:sz w:val="24"/>
          <w:szCs w:val="24"/>
          <w:lang w:val="en-US"/>
        </w:rPr>
        <w:t>by</w:t>
      </w:r>
      <w:r w:rsidRPr="00514B94">
        <w:rPr>
          <w:rFonts w:ascii="Times New Roman" w:hAnsi="Times New Roman" w:cs="Times New Roman"/>
          <w:bCs/>
          <w:sz w:val="24"/>
          <w:szCs w:val="24"/>
          <w:lang w:val="en-US"/>
        </w:rPr>
        <w:t xml:space="preserve"> different methodologies and laboratory conditions employed in the studies.</w:t>
      </w:r>
    </w:p>
    <w:p w14:paraId="74B8F12A" w14:textId="6DA097BC" w:rsidR="00514B94" w:rsidRDefault="00AA6E06" w:rsidP="00514B9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Verification of microplastic under a digital microscope and a hot needle test showed curling of fiber, melting of the faint pink fragment, </w:t>
      </w:r>
      <w:r w:rsidR="00FE63F7">
        <w:rPr>
          <w:rFonts w:ascii="Times New Roman" w:hAnsi="Times New Roman" w:cs="Times New Roman"/>
          <w:sz w:val="24"/>
          <w:szCs w:val="24"/>
          <w:lang w:val="id-ID"/>
        </w:rPr>
        <w:t>and sticking of a fragment to the needle as seen in Figure 1.</w:t>
      </w:r>
    </w:p>
    <w:p w14:paraId="552C3EBE" w14:textId="77777777" w:rsidR="00BF1697" w:rsidRPr="00514B94" w:rsidRDefault="00BF1697" w:rsidP="00514B94">
      <w:pPr>
        <w:spacing w:line="480" w:lineRule="auto"/>
        <w:jc w:val="both"/>
        <w:rPr>
          <w:rFonts w:ascii="Times New Roman" w:hAnsi="Times New Roman" w:cs="Times New Roman"/>
          <w:sz w:val="24"/>
          <w:szCs w:val="24"/>
          <w:lang w:val="id-ID"/>
        </w:rPr>
      </w:pPr>
    </w:p>
    <w:p w14:paraId="7608C8A6" w14:textId="39E64F6F" w:rsidR="00514B94" w:rsidRPr="00514B94" w:rsidRDefault="00FE63F7" w:rsidP="00514B94">
      <w:pPr>
        <w:spacing w:line="480" w:lineRule="auto"/>
        <w:jc w:val="both"/>
        <w:rPr>
          <w:rFonts w:ascii="Times New Roman" w:hAnsi="Times New Roman" w:cs="Times New Roman"/>
          <w:sz w:val="24"/>
          <w:szCs w:val="24"/>
          <w:lang w:val="id-ID"/>
        </w:rPr>
      </w:pPr>
      <w:r w:rsidRPr="00514B94">
        <w:rPr>
          <w:rFonts w:ascii="Times New Roman" w:hAnsi="Times New Roman" w:cs="Times New Roman"/>
          <w:noProof/>
          <w:sz w:val="24"/>
          <w:szCs w:val="24"/>
          <w:lang w:val="en-US"/>
        </w:rPr>
        <w:drawing>
          <wp:anchor distT="0" distB="0" distL="114300" distR="114300" simplePos="0" relativeHeight="251662336" behindDoc="1" locked="0" layoutInCell="1" allowOverlap="1" wp14:anchorId="29E71954" wp14:editId="59844BDB">
            <wp:simplePos x="0" y="0"/>
            <wp:positionH relativeFrom="column">
              <wp:posOffset>2366645</wp:posOffset>
            </wp:positionH>
            <wp:positionV relativeFrom="paragraph">
              <wp:posOffset>10795</wp:posOffset>
            </wp:positionV>
            <wp:extent cx="1056005" cy="965835"/>
            <wp:effectExtent l="0" t="0" r="0" b="571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approach of needle.PNG"/>
                    <pic:cNvPicPr/>
                  </pic:nvPicPr>
                  <pic:blipFill rotWithShape="1">
                    <a:blip r:embed="rId6" cstate="print">
                      <a:extLst>
                        <a:ext uri="{28A0092B-C50C-407E-A947-70E740481C1C}">
                          <a14:useLocalDpi xmlns:a14="http://schemas.microsoft.com/office/drawing/2010/main" val="0"/>
                        </a:ext>
                      </a:extLst>
                    </a:blip>
                    <a:srcRect t="10439" r="52009" b="30931"/>
                    <a:stretch/>
                  </pic:blipFill>
                  <pic:spPr bwMode="auto">
                    <a:xfrm>
                      <a:off x="0" y="0"/>
                      <a:ext cx="1056005" cy="965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4B94">
        <w:rPr>
          <w:rFonts w:ascii="Times New Roman" w:hAnsi="Times New Roman" w:cs="Times New Roman"/>
          <w:noProof/>
          <w:sz w:val="24"/>
          <w:szCs w:val="24"/>
        </w:rPr>
        <w:drawing>
          <wp:anchor distT="0" distB="0" distL="114300" distR="114300" simplePos="0" relativeHeight="251663360" behindDoc="1" locked="0" layoutInCell="1" allowOverlap="1" wp14:anchorId="3B151457" wp14:editId="26C0FA98">
            <wp:simplePos x="0" y="0"/>
            <wp:positionH relativeFrom="column">
              <wp:posOffset>3418840</wp:posOffset>
            </wp:positionH>
            <wp:positionV relativeFrom="paragraph">
              <wp:posOffset>10795</wp:posOffset>
            </wp:positionV>
            <wp:extent cx="1059815" cy="965835"/>
            <wp:effectExtent l="0" t="0" r="6985" b="571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resence of needle.PNG"/>
                    <pic:cNvPicPr/>
                  </pic:nvPicPr>
                  <pic:blipFill rotWithShape="1">
                    <a:blip r:embed="rId7" cstate="print">
                      <a:extLst>
                        <a:ext uri="{28A0092B-C50C-407E-A947-70E740481C1C}">
                          <a14:useLocalDpi xmlns:a14="http://schemas.microsoft.com/office/drawing/2010/main" val="0"/>
                        </a:ext>
                      </a:extLst>
                    </a:blip>
                    <a:srcRect l="-1" t="9566" r="53371" b="25642"/>
                    <a:stretch/>
                  </pic:blipFill>
                  <pic:spPr bwMode="auto">
                    <a:xfrm>
                      <a:off x="0" y="0"/>
                      <a:ext cx="1059815" cy="965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4B94">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09F76FF9" wp14:editId="1972A794">
            <wp:simplePos x="0" y="0"/>
            <wp:positionH relativeFrom="column">
              <wp:posOffset>1280795</wp:posOffset>
            </wp:positionH>
            <wp:positionV relativeFrom="paragraph">
              <wp:posOffset>10795</wp:posOffset>
            </wp:positionV>
            <wp:extent cx="1098550" cy="965835"/>
            <wp:effectExtent l="0" t="0" r="6350" b="571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retest.PNG"/>
                    <pic:cNvPicPr/>
                  </pic:nvPicPr>
                  <pic:blipFill rotWithShape="1">
                    <a:blip r:embed="rId8" cstate="print">
                      <a:extLst>
                        <a:ext uri="{28A0092B-C50C-407E-A947-70E740481C1C}">
                          <a14:useLocalDpi xmlns:a14="http://schemas.microsoft.com/office/drawing/2010/main" val="0"/>
                        </a:ext>
                      </a:extLst>
                    </a:blip>
                    <a:srcRect t="13157" r="52451" b="29825"/>
                    <a:stretch/>
                  </pic:blipFill>
                  <pic:spPr bwMode="auto">
                    <a:xfrm>
                      <a:off x="0" y="0"/>
                      <a:ext cx="1098550" cy="965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4B94">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3F1C0E59" wp14:editId="5E93AABD">
                <wp:simplePos x="0" y="0"/>
                <wp:positionH relativeFrom="column">
                  <wp:posOffset>1280795</wp:posOffset>
                </wp:positionH>
                <wp:positionV relativeFrom="paragraph">
                  <wp:posOffset>19050</wp:posOffset>
                </wp:positionV>
                <wp:extent cx="276225" cy="276860"/>
                <wp:effectExtent l="0" t="0" r="28575" b="27940"/>
                <wp:wrapNone/>
                <wp:docPr id="84" name="Text Box 84"/>
                <wp:cNvGraphicFramePr/>
                <a:graphic xmlns:a="http://schemas.openxmlformats.org/drawingml/2006/main">
                  <a:graphicData uri="http://schemas.microsoft.com/office/word/2010/wordprocessingShape">
                    <wps:wsp>
                      <wps:cNvSpPr txBox="1"/>
                      <wps:spPr>
                        <a:xfrm>
                          <a:off x="0" y="0"/>
                          <a:ext cx="276225" cy="276860"/>
                        </a:xfrm>
                        <a:prstGeom prst="rect">
                          <a:avLst/>
                        </a:prstGeom>
                        <a:solidFill>
                          <a:schemeClr val="lt1"/>
                        </a:solidFill>
                        <a:ln w="6350">
                          <a:solidFill>
                            <a:prstClr val="black"/>
                          </a:solidFill>
                        </a:ln>
                      </wps:spPr>
                      <wps:txbx>
                        <w:txbxContent>
                          <w:p w14:paraId="7087E02D" w14:textId="77777777" w:rsidR="00514B94" w:rsidRPr="00553B52" w:rsidRDefault="00514B94" w:rsidP="00514B94">
                            <w:pPr>
                              <w:rPr>
                                <w:rFonts w:ascii="Times New Roman" w:hAnsi="Times New Roman" w:cs="Times New Roman"/>
                                <w:sz w:val="24"/>
                                <w:szCs w:val="24"/>
                              </w:rPr>
                            </w:pPr>
                            <w:r w:rsidRPr="00553B52">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1C0E59" id="_x0000_t202" coordsize="21600,21600" o:spt="202" path="m,l,21600r21600,l21600,xe">
                <v:stroke joinstyle="miter"/>
                <v:path gradientshapeok="t" o:connecttype="rect"/>
              </v:shapetype>
              <v:shape id="Text Box 84" o:spid="_x0000_s1026" type="#_x0000_t202" style="position:absolute;left:0;text-align:left;margin-left:100.85pt;margin-top:1.5pt;width:21.75pt;height:2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" fillcolor="white [3201]" strokeweight=".5pt">
                <v:textbox>
                  <w:txbxContent>
                    <w:p w14:paraId="7087E02D" w14:textId="77777777" w:rsidR="00514B94" w:rsidRPr="00553B52" w:rsidRDefault="00514B94" w:rsidP="00514B94">
                      <w:pPr>
                        <w:rPr>
                          <w:rFonts w:ascii="Times New Roman" w:hAnsi="Times New Roman" w:cs="Times New Roman"/>
                          <w:sz w:val="24"/>
                          <w:szCs w:val="24"/>
                        </w:rPr>
                      </w:pPr>
                      <w:r w:rsidRPr="00553B52">
                        <w:rPr>
                          <w:rFonts w:ascii="Times New Roman" w:hAnsi="Times New Roman" w:cs="Times New Roman"/>
                          <w:sz w:val="24"/>
                          <w:szCs w:val="24"/>
                        </w:rPr>
                        <w:t>A</w:t>
                      </w:r>
                    </w:p>
                  </w:txbxContent>
                </v:textbox>
              </v:shape>
            </w:pict>
          </mc:Fallback>
        </mc:AlternateContent>
      </w:r>
    </w:p>
    <w:p w14:paraId="219E452C" w14:textId="66799738" w:rsidR="0005728B" w:rsidRDefault="0005728B" w:rsidP="00514B94">
      <w:pPr>
        <w:spacing w:line="480" w:lineRule="auto"/>
        <w:jc w:val="both"/>
        <w:rPr>
          <w:rFonts w:ascii="Times New Roman" w:hAnsi="Times New Roman" w:cs="Times New Roman"/>
          <w:sz w:val="24"/>
          <w:szCs w:val="24"/>
          <w:lang w:val="en-US"/>
        </w:rPr>
      </w:pPr>
    </w:p>
    <w:p w14:paraId="4A0673D4" w14:textId="72C45D07" w:rsidR="00514B94" w:rsidRPr="00514B94" w:rsidRDefault="00FE63F7"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noProof/>
          <w:sz w:val="24"/>
          <w:szCs w:val="24"/>
        </w:rPr>
        <w:drawing>
          <wp:anchor distT="0" distB="0" distL="114300" distR="114300" simplePos="0" relativeHeight="251666432" behindDoc="1" locked="0" layoutInCell="1" allowOverlap="1" wp14:anchorId="04F3C424" wp14:editId="4F4FEED2">
            <wp:simplePos x="0" y="0"/>
            <wp:positionH relativeFrom="column">
              <wp:posOffset>2816860</wp:posOffset>
            </wp:positionH>
            <wp:positionV relativeFrom="paragraph">
              <wp:posOffset>194310</wp:posOffset>
            </wp:positionV>
            <wp:extent cx="1139825" cy="1043940"/>
            <wp:effectExtent l="0" t="0" r="3175" b="381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a:extLst>
                        <a:ext uri="{28A0092B-C50C-407E-A947-70E740481C1C}">
                          <a14:useLocalDpi xmlns:a14="http://schemas.microsoft.com/office/drawing/2010/main" val="0"/>
                        </a:ext>
                      </a:extLst>
                    </a:blip>
                    <a:srcRect l="34402" t="38849" r="32800" b="21095"/>
                    <a:stretch/>
                  </pic:blipFill>
                  <pic:spPr bwMode="auto">
                    <a:xfrm>
                      <a:off x="0" y="0"/>
                      <a:ext cx="1139825" cy="1043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4B94">
        <w:rPr>
          <w:rFonts w:ascii="Times New Roman" w:hAnsi="Times New Roman" w:cs="Times New Roman"/>
          <w:noProof/>
          <w:sz w:val="24"/>
          <w:szCs w:val="24"/>
        </w:rPr>
        <w:drawing>
          <wp:anchor distT="0" distB="0" distL="114300" distR="114300" simplePos="0" relativeHeight="251665408" behindDoc="1" locked="0" layoutInCell="1" allowOverlap="1" wp14:anchorId="73C78EC8" wp14:editId="5F0148BA">
            <wp:simplePos x="0" y="0"/>
            <wp:positionH relativeFrom="column">
              <wp:posOffset>1677035</wp:posOffset>
            </wp:positionH>
            <wp:positionV relativeFrom="paragraph">
              <wp:posOffset>194945</wp:posOffset>
            </wp:positionV>
            <wp:extent cx="1139825" cy="1043305"/>
            <wp:effectExtent l="0" t="0" r="3175" b="444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a:extLst>
                        <a:ext uri="{28A0092B-C50C-407E-A947-70E740481C1C}">
                          <a14:useLocalDpi xmlns:a14="http://schemas.microsoft.com/office/drawing/2010/main" val="0"/>
                        </a:ext>
                      </a:extLst>
                    </a:blip>
                    <a:srcRect l="33012" t="38239" r="34195" b="21710"/>
                    <a:stretch/>
                  </pic:blipFill>
                  <pic:spPr bwMode="auto">
                    <a:xfrm>
                      <a:off x="0" y="0"/>
                      <a:ext cx="1139825" cy="1043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4B94">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64E58578" wp14:editId="2A5A2319">
                <wp:simplePos x="0" y="0"/>
                <wp:positionH relativeFrom="column">
                  <wp:posOffset>1679575</wp:posOffset>
                </wp:positionH>
                <wp:positionV relativeFrom="paragraph">
                  <wp:posOffset>189865</wp:posOffset>
                </wp:positionV>
                <wp:extent cx="276225" cy="276860"/>
                <wp:effectExtent l="0" t="0" r="28575" b="27940"/>
                <wp:wrapNone/>
                <wp:docPr id="46" name="Text Box 46"/>
                <wp:cNvGraphicFramePr/>
                <a:graphic xmlns:a="http://schemas.openxmlformats.org/drawingml/2006/main">
                  <a:graphicData uri="http://schemas.microsoft.com/office/word/2010/wordprocessingShape">
                    <wps:wsp>
                      <wps:cNvSpPr txBox="1"/>
                      <wps:spPr>
                        <a:xfrm>
                          <a:off x="0" y="0"/>
                          <a:ext cx="276225" cy="276860"/>
                        </a:xfrm>
                        <a:prstGeom prst="rect">
                          <a:avLst/>
                        </a:prstGeom>
                        <a:solidFill>
                          <a:schemeClr val="lt1"/>
                        </a:solidFill>
                        <a:ln w="6350">
                          <a:solidFill>
                            <a:prstClr val="black"/>
                          </a:solidFill>
                        </a:ln>
                      </wps:spPr>
                      <wps:txbx>
                        <w:txbxContent>
                          <w:p w14:paraId="29D60174" w14:textId="77777777" w:rsidR="00514B94" w:rsidRPr="00553B52" w:rsidRDefault="00514B94" w:rsidP="00514B94">
                            <w:pPr>
                              <w:rPr>
                                <w:rFonts w:ascii="Times New Roman" w:hAnsi="Times New Roman" w:cs="Times New Roman"/>
                                <w:sz w:val="24"/>
                                <w:szCs w:val="24"/>
                                <w:lang w:val="id-ID"/>
                              </w:rPr>
                            </w:pPr>
                            <w:r w:rsidRPr="00553B52">
                              <w:rPr>
                                <w:rFonts w:ascii="Times New Roman" w:hAnsi="Times New Roman" w:cs="Times New Roman"/>
                                <w:sz w:val="24"/>
                                <w:szCs w:val="24"/>
                                <w:lang w:val="id-I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E58578" id="Text Box 46" o:spid="_x0000_s1027" type="#_x0000_t202" style="position:absolute;left:0;text-align:left;margin-left:132.25pt;margin-top:14.95pt;width:21.75pt;height:2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" fillcolor="white [3201]" strokeweight=".5pt">
                <v:textbox>
                  <w:txbxContent>
                    <w:p w14:paraId="29D60174" w14:textId="77777777" w:rsidR="00514B94" w:rsidRPr="00553B52" w:rsidRDefault="00514B94" w:rsidP="00514B94">
                      <w:pPr>
                        <w:rPr>
                          <w:rFonts w:ascii="Times New Roman" w:hAnsi="Times New Roman" w:cs="Times New Roman"/>
                          <w:sz w:val="24"/>
                          <w:szCs w:val="24"/>
                          <w:lang w:val="id-ID"/>
                        </w:rPr>
                      </w:pPr>
                      <w:r w:rsidRPr="00553B52">
                        <w:rPr>
                          <w:rFonts w:ascii="Times New Roman" w:hAnsi="Times New Roman" w:cs="Times New Roman"/>
                          <w:sz w:val="24"/>
                          <w:szCs w:val="24"/>
                          <w:lang w:val="id-ID"/>
                        </w:rPr>
                        <w:t>B</w:t>
                      </w:r>
                    </w:p>
                  </w:txbxContent>
                </v:textbox>
              </v:shape>
            </w:pict>
          </mc:Fallback>
        </mc:AlternateContent>
      </w:r>
    </w:p>
    <w:p w14:paraId="749658AA" w14:textId="77777777" w:rsidR="00514B94" w:rsidRPr="00514B94" w:rsidRDefault="00514B94" w:rsidP="00514B94">
      <w:pPr>
        <w:spacing w:line="480" w:lineRule="auto"/>
        <w:jc w:val="both"/>
        <w:rPr>
          <w:rFonts w:ascii="Times New Roman" w:hAnsi="Times New Roman" w:cs="Times New Roman"/>
          <w:sz w:val="24"/>
          <w:szCs w:val="24"/>
        </w:rPr>
      </w:pPr>
    </w:p>
    <w:p w14:paraId="46D46AFE" w14:textId="77777777"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lastRenderedPageBreak/>
        <w:tab/>
      </w:r>
    </w:p>
    <w:p w14:paraId="0A046F30" w14:textId="5C9D7A68" w:rsidR="0005728B" w:rsidRDefault="00FE63F7" w:rsidP="00514B94">
      <w:pPr>
        <w:spacing w:line="480" w:lineRule="auto"/>
        <w:jc w:val="both"/>
        <w:rPr>
          <w:rFonts w:ascii="Times New Roman" w:hAnsi="Times New Roman" w:cs="Times New Roman"/>
          <w:sz w:val="24"/>
          <w:szCs w:val="24"/>
        </w:rPr>
      </w:pPr>
      <w:r w:rsidRPr="00514B94">
        <w:rPr>
          <w:rFonts w:ascii="Times New Roman" w:hAnsi="Times New Roman" w:cs="Times New Roman"/>
          <w:noProof/>
          <w:sz w:val="24"/>
          <w:szCs w:val="24"/>
        </w:rPr>
        <w:drawing>
          <wp:anchor distT="0" distB="0" distL="114300" distR="114300" simplePos="0" relativeHeight="251668480" behindDoc="1" locked="0" layoutInCell="1" allowOverlap="1" wp14:anchorId="3A06F69C" wp14:editId="43A97FB2">
            <wp:simplePos x="0" y="0"/>
            <wp:positionH relativeFrom="column">
              <wp:posOffset>2729865</wp:posOffset>
            </wp:positionH>
            <wp:positionV relativeFrom="paragraph">
              <wp:posOffset>98425</wp:posOffset>
            </wp:positionV>
            <wp:extent cx="1283335" cy="1175385"/>
            <wp:effectExtent l="0" t="0" r="0" b="571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a:extLst>
                        <a:ext uri="{28A0092B-C50C-407E-A947-70E740481C1C}">
                          <a14:useLocalDpi xmlns:a14="http://schemas.microsoft.com/office/drawing/2010/main" val="0"/>
                        </a:ext>
                      </a:extLst>
                    </a:blip>
                    <a:srcRect l="29588" t="38849" r="37638" b="21121"/>
                    <a:stretch/>
                  </pic:blipFill>
                  <pic:spPr bwMode="auto">
                    <a:xfrm>
                      <a:off x="0" y="0"/>
                      <a:ext cx="1283335" cy="1175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4B94">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1245EA6F" wp14:editId="1019AF6B">
                <wp:simplePos x="0" y="0"/>
                <wp:positionH relativeFrom="column">
                  <wp:posOffset>1443990</wp:posOffset>
                </wp:positionH>
                <wp:positionV relativeFrom="paragraph">
                  <wp:posOffset>97790</wp:posOffset>
                </wp:positionV>
                <wp:extent cx="276225" cy="276860"/>
                <wp:effectExtent l="0" t="0" r="15875" b="15240"/>
                <wp:wrapNone/>
                <wp:docPr id="47" name="Text Box 47"/>
                <wp:cNvGraphicFramePr/>
                <a:graphic xmlns:a="http://schemas.openxmlformats.org/drawingml/2006/main">
                  <a:graphicData uri="http://schemas.microsoft.com/office/word/2010/wordprocessingShape">
                    <wps:wsp>
                      <wps:cNvSpPr txBox="1"/>
                      <wps:spPr>
                        <a:xfrm>
                          <a:off x="0" y="0"/>
                          <a:ext cx="276225" cy="276860"/>
                        </a:xfrm>
                        <a:prstGeom prst="rect">
                          <a:avLst/>
                        </a:prstGeom>
                        <a:solidFill>
                          <a:schemeClr val="lt1"/>
                        </a:solidFill>
                        <a:ln w="6350">
                          <a:solidFill>
                            <a:prstClr val="black"/>
                          </a:solidFill>
                        </a:ln>
                      </wps:spPr>
                      <wps:txbx>
                        <w:txbxContent>
                          <w:p w14:paraId="04DF72F6" w14:textId="77777777" w:rsidR="00514B94" w:rsidRPr="00553B52" w:rsidRDefault="00514B94" w:rsidP="00514B94">
                            <w:pPr>
                              <w:rPr>
                                <w:rFonts w:ascii="Times New Roman" w:hAnsi="Times New Roman" w:cs="Times New Roman"/>
                                <w:sz w:val="24"/>
                                <w:szCs w:val="24"/>
                                <w:lang w:val="id-ID"/>
                              </w:rPr>
                            </w:pPr>
                            <w:r>
                              <w:rPr>
                                <w:rFonts w:ascii="Times New Roman" w:hAnsi="Times New Roman" w:cs="Times New Roman"/>
                                <w:sz w:val="24"/>
                                <w:szCs w:val="24"/>
                                <w:lang w:val="id-ID"/>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45EA6F" id="Text Box 47" o:spid="_x0000_s1028" type="#_x0000_t202" style="position:absolute;left:0;text-align:left;margin-left:113.7pt;margin-top:7.7pt;width:21.75pt;height:2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" fillcolor="white [3201]" strokeweight=".5pt">
                <v:textbox>
                  <w:txbxContent>
                    <w:p w14:paraId="04DF72F6" w14:textId="77777777" w:rsidR="00514B94" w:rsidRPr="00553B52" w:rsidRDefault="00514B94" w:rsidP="00514B94">
                      <w:pPr>
                        <w:rPr>
                          <w:rFonts w:ascii="Times New Roman" w:hAnsi="Times New Roman" w:cs="Times New Roman"/>
                          <w:sz w:val="24"/>
                          <w:szCs w:val="24"/>
                          <w:lang w:val="id-ID"/>
                        </w:rPr>
                      </w:pPr>
                      <w:r>
                        <w:rPr>
                          <w:rFonts w:ascii="Times New Roman" w:hAnsi="Times New Roman" w:cs="Times New Roman"/>
                          <w:sz w:val="24"/>
                          <w:szCs w:val="24"/>
                          <w:lang w:val="id-ID"/>
                        </w:rPr>
                        <w:t>C</w:t>
                      </w:r>
                    </w:p>
                  </w:txbxContent>
                </v:textbox>
              </v:shape>
            </w:pict>
          </mc:Fallback>
        </mc:AlternateContent>
      </w:r>
      <w:r w:rsidRPr="00514B94">
        <w:rPr>
          <w:rFonts w:ascii="Times New Roman" w:hAnsi="Times New Roman" w:cs="Times New Roman"/>
          <w:noProof/>
          <w:sz w:val="24"/>
          <w:szCs w:val="24"/>
        </w:rPr>
        <w:drawing>
          <wp:anchor distT="0" distB="0" distL="114300" distR="114300" simplePos="0" relativeHeight="251667456" behindDoc="1" locked="0" layoutInCell="1" allowOverlap="1" wp14:anchorId="5B630D4A" wp14:editId="1003C075">
            <wp:simplePos x="0" y="0"/>
            <wp:positionH relativeFrom="column">
              <wp:posOffset>1446530</wp:posOffset>
            </wp:positionH>
            <wp:positionV relativeFrom="paragraph">
              <wp:posOffset>99060</wp:posOffset>
            </wp:positionV>
            <wp:extent cx="1283523" cy="1175657"/>
            <wp:effectExtent l="0" t="0" r="0" b="571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a:extLst>
                        <a:ext uri="{28A0092B-C50C-407E-A947-70E740481C1C}">
                          <a14:useLocalDpi xmlns:a14="http://schemas.microsoft.com/office/drawing/2010/main" val="0"/>
                        </a:ext>
                      </a:extLst>
                    </a:blip>
                    <a:srcRect l="32985" t="38849" r="34220" b="21103"/>
                    <a:stretch/>
                  </pic:blipFill>
                  <pic:spPr bwMode="auto">
                    <a:xfrm>
                      <a:off x="0" y="0"/>
                      <a:ext cx="1283523" cy="11756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196837" w14:textId="01C442C9" w:rsidR="00514B94" w:rsidRPr="00514B94" w:rsidRDefault="00514B94" w:rsidP="00514B94">
      <w:pPr>
        <w:spacing w:line="480" w:lineRule="auto"/>
        <w:jc w:val="both"/>
        <w:rPr>
          <w:rFonts w:ascii="Times New Roman" w:hAnsi="Times New Roman" w:cs="Times New Roman"/>
          <w:sz w:val="24"/>
          <w:szCs w:val="24"/>
        </w:rPr>
      </w:pPr>
    </w:p>
    <w:p w14:paraId="576857EF" w14:textId="28B02EE4" w:rsidR="0005728B" w:rsidRPr="00514B94" w:rsidRDefault="0005728B" w:rsidP="00514B94">
      <w:pPr>
        <w:spacing w:line="480" w:lineRule="auto"/>
        <w:jc w:val="both"/>
        <w:rPr>
          <w:rFonts w:ascii="Times New Roman" w:hAnsi="Times New Roman" w:cs="Times New Roman"/>
          <w:sz w:val="24"/>
          <w:szCs w:val="24"/>
        </w:rPr>
      </w:pPr>
    </w:p>
    <w:p w14:paraId="5589B59F" w14:textId="77777777"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b/>
          <w:bCs/>
          <w:sz w:val="24"/>
          <w:szCs w:val="24"/>
        </w:rPr>
        <w:t xml:space="preserve">Figure </w:t>
      </w:r>
      <w:r w:rsidRPr="00514B94">
        <w:rPr>
          <w:rFonts w:ascii="Times New Roman" w:hAnsi="Times New Roman" w:cs="Times New Roman"/>
          <w:b/>
          <w:bCs/>
          <w:sz w:val="24"/>
          <w:szCs w:val="24"/>
          <w:lang w:val="id-ID"/>
        </w:rPr>
        <w:t>1</w:t>
      </w:r>
      <w:r w:rsidRPr="00514B94">
        <w:rPr>
          <w:rFonts w:ascii="Times New Roman" w:hAnsi="Times New Roman" w:cs="Times New Roman"/>
          <w:b/>
          <w:bCs/>
          <w:sz w:val="24"/>
          <w:szCs w:val="24"/>
        </w:rPr>
        <w:t>.</w:t>
      </w:r>
      <w:r w:rsidRPr="00514B94">
        <w:rPr>
          <w:rFonts w:ascii="Times New Roman" w:hAnsi="Times New Roman" w:cs="Times New Roman"/>
          <w:sz w:val="24"/>
          <w:szCs w:val="24"/>
        </w:rPr>
        <w:t xml:space="preserve"> Photographs of hot needle test: A) curling of black fiber; B) melting of faint pink fragment; and C) sticking of a black fragment to the hot needle </w:t>
      </w:r>
      <w:r w:rsidRPr="00514B94">
        <w:rPr>
          <w:rFonts w:ascii="Times New Roman" w:hAnsi="Times New Roman" w:cs="Times New Roman"/>
          <w:bCs/>
          <w:sz w:val="24"/>
          <w:szCs w:val="24"/>
          <w:lang w:val="en-US"/>
        </w:rPr>
        <w:t>(200x magnification).</w:t>
      </w:r>
    </w:p>
    <w:p w14:paraId="4A3AC0B8" w14:textId="7711AFC4" w:rsidR="00514B94" w:rsidRDefault="00514B94" w:rsidP="00514B94">
      <w:pPr>
        <w:spacing w:line="480" w:lineRule="auto"/>
        <w:jc w:val="both"/>
        <w:rPr>
          <w:rFonts w:ascii="Times New Roman" w:hAnsi="Times New Roman" w:cs="Times New Roman"/>
          <w:sz w:val="24"/>
          <w:szCs w:val="24"/>
          <w:lang w:val="id-ID"/>
        </w:rPr>
      </w:pPr>
      <w:r w:rsidRPr="00514B94">
        <w:rPr>
          <w:rFonts w:ascii="Times New Roman" w:hAnsi="Times New Roman" w:cs="Times New Roman"/>
          <w:sz w:val="24"/>
          <w:szCs w:val="24"/>
          <w:lang w:val="en-US"/>
        </w:rPr>
        <w:t xml:space="preserve">The </w:t>
      </w:r>
      <w:r w:rsidRPr="00514B94">
        <w:rPr>
          <w:rFonts w:ascii="Times New Roman" w:hAnsi="Times New Roman" w:cs="Times New Roman"/>
          <w:sz w:val="24"/>
          <w:szCs w:val="24"/>
          <w:lang w:val="id-ID"/>
        </w:rPr>
        <w:t xml:space="preserve">most commonly occurring </w:t>
      </w:r>
      <w:r w:rsidRPr="00514B94">
        <w:rPr>
          <w:rFonts w:ascii="Times New Roman" w:hAnsi="Times New Roman" w:cs="Times New Roman"/>
          <w:sz w:val="24"/>
          <w:szCs w:val="24"/>
          <w:lang w:val="en-US"/>
        </w:rPr>
        <w:t>type of microplastics extracted from the bivalves were fibers,</w:t>
      </w:r>
      <w:r w:rsidRPr="00514B94">
        <w:rPr>
          <w:rFonts w:ascii="Times New Roman" w:hAnsi="Times New Roman" w:cs="Times New Roman"/>
          <w:sz w:val="24"/>
          <w:szCs w:val="24"/>
          <w:lang w:val="id-ID"/>
        </w:rPr>
        <w:t xml:space="preserve"> followed by</w:t>
      </w:r>
      <w:r w:rsidRPr="00514B94">
        <w:rPr>
          <w:rFonts w:ascii="Times New Roman" w:hAnsi="Times New Roman" w:cs="Times New Roman"/>
          <w:sz w:val="24"/>
          <w:szCs w:val="24"/>
          <w:lang w:val="en-US"/>
        </w:rPr>
        <w:t xml:space="preserve"> fragments</w:t>
      </w:r>
      <w:r w:rsidRPr="00514B94">
        <w:rPr>
          <w:rFonts w:ascii="Times New Roman" w:hAnsi="Times New Roman" w:cs="Times New Roman"/>
          <w:sz w:val="24"/>
          <w:szCs w:val="24"/>
          <w:lang w:val="id-ID"/>
        </w:rPr>
        <w:t xml:space="preserve"> as shown by Figure 2</w:t>
      </w:r>
      <w:r w:rsidRPr="00514B94">
        <w:rPr>
          <w:rFonts w:ascii="Times New Roman" w:hAnsi="Times New Roman" w:cs="Times New Roman"/>
          <w:sz w:val="24"/>
          <w:szCs w:val="24"/>
          <w:lang w:val="en-US"/>
        </w:rPr>
        <w:t xml:space="preserve">. The colors of the fibers ranged from black, red, and blue. Meanwhile, the colors of the fragments observed were </w:t>
      </w:r>
      <w:r w:rsidRPr="00514B94">
        <w:rPr>
          <w:rFonts w:ascii="Times New Roman" w:hAnsi="Times New Roman" w:cs="Times New Roman"/>
          <w:sz w:val="24"/>
          <w:szCs w:val="24"/>
          <w:lang w:val="id-ID"/>
        </w:rPr>
        <w:t>brown, red,</w:t>
      </w:r>
      <w:r w:rsidRPr="00514B94">
        <w:rPr>
          <w:rFonts w:ascii="Times New Roman" w:hAnsi="Times New Roman" w:cs="Times New Roman"/>
          <w:sz w:val="24"/>
          <w:szCs w:val="24"/>
          <w:lang w:val="en-US"/>
        </w:rPr>
        <w:t xml:space="preserve"> black,</w:t>
      </w:r>
      <w:r w:rsidRPr="00514B94">
        <w:rPr>
          <w:rFonts w:ascii="Times New Roman" w:hAnsi="Times New Roman" w:cs="Times New Roman"/>
          <w:sz w:val="24"/>
          <w:szCs w:val="24"/>
          <w:lang w:val="id-ID"/>
        </w:rPr>
        <w:t xml:space="preserve"> gray, transparent, faint pink, and pink.</w:t>
      </w:r>
    </w:p>
    <w:p w14:paraId="6A911D68" w14:textId="77777777" w:rsidR="00BF1697" w:rsidRDefault="00BF1697" w:rsidP="00514B94">
      <w:pPr>
        <w:spacing w:line="480" w:lineRule="auto"/>
        <w:jc w:val="both"/>
        <w:rPr>
          <w:rFonts w:ascii="Times New Roman" w:hAnsi="Times New Roman" w:cs="Times New Roman"/>
          <w:sz w:val="24"/>
          <w:szCs w:val="24"/>
          <w:lang w:val="id-ID"/>
        </w:rPr>
      </w:pPr>
    </w:p>
    <w:p w14:paraId="220332A1" w14:textId="77777777" w:rsidR="00BF1697" w:rsidRDefault="00BF1697" w:rsidP="00514B94">
      <w:pPr>
        <w:spacing w:line="480" w:lineRule="auto"/>
        <w:jc w:val="both"/>
        <w:rPr>
          <w:rFonts w:ascii="Times New Roman" w:hAnsi="Times New Roman" w:cs="Times New Roman"/>
          <w:sz w:val="24"/>
          <w:szCs w:val="24"/>
          <w:lang w:val="id-ID"/>
        </w:rPr>
      </w:pPr>
    </w:p>
    <w:p w14:paraId="4FCC01D2" w14:textId="77777777" w:rsidR="00BF1697" w:rsidRDefault="00BF1697" w:rsidP="00514B94">
      <w:pPr>
        <w:spacing w:line="480" w:lineRule="auto"/>
        <w:jc w:val="both"/>
        <w:rPr>
          <w:rFonts w:ascii="Times New Roman" w:hAnsi="Times New Roman" w:cs="Times New Roman"/>
          <w:sz w:val="24"/>
          <w:szCs w:val="24"/>
          <w:lang w:val="id-ID"/>
        </w:rPr>
      </w:pPr>
    </w:p>
    <w:p w14:paraId="12B1461C" w14:textId="77777777" w:rsidR="00BF1697" w:rsidRDefault="00BF1697" w:rsidP="00514B94">
      <w:pPr>
        <w:spacing w:line="480" w:lineRule="auto"/>
        <w:jc w:val="both"/>
        <w:rPr>
          <w:rFonts w:ascii="Times New Roman" w:hAnsi="Times New Roman" w:cs="Times New Roman"/>
          <w:sz w:val="24"/>
          <w:szCs w:val="24"/>
          <w:lang w:val="id-ID"/>
        </w:rPr>
      </w:pPr>
    </w:p>
    <w:p w14:paraId="3B838933" w14:textId="77777777" w:rsidR="00BF1697" w:rsidRDefault="00BF1697" w:rsidP="00514B94">
      <w:pPr>
        <w:spacing w:line="480" w:lineRule="auto"/>
        <w:jc w:val="both"/>
        <w:rPr>
          <w:rFonts w:ascii="Times New Roman" w:hAnsi="Times New Roman" w:cs="Times New Roman"/>
          <w:sz w:val="24"/>
          <w:szCs w:val="24"/>
          <w:lang w:val="id-ID"/>
        </w:rPr>
      </w:pPr>
    </w:p>
    <w:p w14:paraId="08FFC695" w14:textId="77777777" w:rsidR="00BF1697" w:rsidRPr="00514B94" w:rsidRDefault="00BF1697" w:rsidP="00514B94">
      <w:pPr>
        <w:spacing w:line="480" w:lineRule="auto"/>
        <w:jc w:val="both"/>
        <w:rPr>
          <w:rFonts w:ascii="Times New Roman" w:hAnsi="Times New Roman" w:cs="Times New Roman"/>
          <w:sz w:val="24"/>
          <w:szCs w:val="24"/>
          <w:lang w:val="id-ID"/>
        </w:rPr>
      </w:pPr>
    </w:p>
    <w:p w14:paraId="4B001F0C" w14:textId="1EA9E70D" w:rsidR="00514B94" w:rsidRPr="00514B94" w:rsidRDefault="0005728B" w:rsidP="00514B94">
      <w:pPr>
        <w:spacing w:line="480" w:lineRule="auto"/>
        <w:jc w:val="both"/>
        <w:rPr>
          <w:rFonts w:ascii="Times New Roman" w:hAnsi="Times New Roman" w:cs="Times New Roman"/>
          <w:bCs/>
          <w:sz w:val="24"/>
          <w:szCs w:val="24"/>
          <w:lang w:val="en-US"/>
        </w:rPr>
      </w:pPr>
      <w:r w:rsidRPr="00514B94">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19315DD5" wp14:editId="5F17F875">
            <wp:simplePos x="0" y="0"/>
            <wp:positionH relativeFrom="column">
              <wp:posOffset>619125</wp:posOffset>
            </wp:positionH>
            <wp:positionV relativeFrom="paragraph">
              <wp:posOffset>15647</wp:posOffset>
            </wp:positionV>
            <wp:extent cx="4612640" cy="46126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12640" cy="4612640"/>
                    </a:xfrm>
                    <a:prstGeom prst="rect">
                      <a:avLst/>
                    </a:prstGeom>
                  </pic:spPr>
                </pic:pic>
              </a:graphicData>
            </a:graphic>
            <wp14:sizeRelH relativeFrom="margin">
              <wp14:pctWidth>0</wp14:pctWidth>
            </wp14:sizeRelH>
            <wp14:sizeRelV relativeFrom="margin">
              <wp14:pctHeight>0</wp14:pctHeight>
            </wp14:sizeRelV>
          </wp:anchor>
        </w:drawing>
      </w:r>
    </w:p>
    <w:p w14:paraId="5EB3DEC8"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35768D2D"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2012CE1E"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0C7A156A"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4294460B"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4D4FF939"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1018E8C2"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26A62748"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4F3DAF9A" w14:textId="77777777" w:rsidR="00514B94" w:rsidRPr="00514B94" w:rsidRDefault="00514B94" w:rsidP="00514B94">
      <w:pPr>
        <w:spacing w:line="480" w:lineRule="auto"/>
        <w:jc w:val="both"/>
        <w:rPr>
          <w:rFonts w:ascii="Times New Roman" w:hAnsi="Times New Roman" w:cs="Times New Roman"/>
          <w:bCs/>
          <w:sz w:val="24"/>
          <w:szCs w:val="24"/>
          <w:lang w:val="en-US"/>
        </w:rPr>
      </w:pPr>
      <w:r w:rsidRPr="00514B94">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38A669B0" wp14:editId="633159D4">
            <wp:simplePos x="0" y="0"/>
            <wp:positionH relativeFrom="column">
              <wp:posOffset>562610</wp:posOffset>
            </wp:positionH>
            <wp:positionV relativeFrom="paragraph">
              <wp:posOffset>270917</wp:posOffset>
            </wp:positionV>
            <wp:extent cx="4743450" cy="1650365"/>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43450" cy="1650365"/>
                    </a:xfrm>
                    <a:prstGeom prst="rect">
                      <a:avLst/>
                    </a:prstGeom>
                  </pic:spPr>
                </pic:pic>
              </a:graphicData>
            </a:graphic>
            <wp14:sizeRelH relativeFrom="margin">
              <wp14:pctWidth>0</wp14:pctWidth>
            </wp14:sizeRelH>
            <wp14:sizeRelV relativeFrom="margin">
              <wp14:pctHeight>0</wp14:pctHeight>
            </wp14:sizeRelV>
          </wp:anchor>
        </w:drawing>
      </w:r>
    </w:p>
    <w:p w14:paraId="0C867480"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1D3005E7" w14:textId="77777777" w:rsidR="00514B94" w:rsidRPr="00514B94" w:rsidRDefault="00514B94" w:rsidP="00514B94">
      <w:pPr>
        <w:spacing w:line="480" w:lineRule="auto"/>
        <w:jc w:val="both"/>
        <w:rPr>
          <w:rFonts w:ascii="Times New Roman" w:hAnsi="Times New Roman" w:cs="Times New Roman"/>
          <w:bCs/>
          <w:sz w:val="24"/>
          <w:szCs w:val="24"/>
          <w:lang w:val="en-US"/>
        </w:rPr>
      </w:pPr>
    </w:p>
    <w:p w14:paraId="565F399F" w14:textId="77777777" w:rsidR="00514B94" w:rsidRDefault="00514B94" w:rsidP="00514B94">
      <w:pPr>
        <w:spacing w:line="480" w:lineRule="auto"/>
        <w:jc w:val="both"/>
        <w:rPr>
          <w:rFonts w:ascii="Times New Roman" w:hAnsi="Times New Roman" w:cs="Times New Roman"/>
          <w:bCs/>
          <w:sz w:val="24"/>
          <w:szCs w:val="24"/>
          <w:lang w:val="en-US"/>
        </w:rPr>
      </w:pPr>
    </w:p>
    <w:p w14:paraId="72EE5E83" w14:textId="77777777" w:rsidR="00FE63F7" w:rsidRPr="00514B94" w:rsidRDefault="00FE63F7" w:rsidP="00514B94">
      <w:pPr>
        <w:spacing w:line="480" w:lineRule="auto"/>
        <w:jc w:val="both"/>
        <w:rPr>
          <w:rFonts w:ascii="Times New Roman" w:hAnsi="Times New Roman" w:cs="Times New Roman"/>
          <w:bCs/>
          <w:sz w:val="24"/>
          <w:szCs w:val="24"/>
          <w:lang w:val="en-US"/>
        </w:rPr>
      </w:pPr>
    </w:p>
    <w:p w14:paraId="0E8A5949" w14:textId="132B04B8" w:rsidR="00514B94" w:rsidRDefault="00514B94" w:rsidP="00514B94">
      <w:pPr>
        <w:spacing w:line="480" w:lineRule="auto"/>
        <w:jc w:val="both"/>
        <w:rPr>
          <w:rFonts w:ascii="Times New Roman" w:hAnsi="Times New Roman" w:cs="Times New Roman"/>
          <w:bCs/>
          <w:sz w:val="24"/>
          <w:szCs w:val="24"/>
          <w:lang w:val="en-US"/>
        </w:rPr>
      </w:pPr>
      <w:r w:rsidRPr="00514B94">
        <w:rPr>
          <w:rFonts w:ascii="Times New Roman" w:hAnsi="Times New Roman" w:cs="Times New Roman"/>
          <w:b/>
          <w:sz w:val="24"/>
          <w:szCs w:val="24"/>
          <w:lang w:val="en-US"/>
        </w:rPr>
        <w:t>Figure 2</w:t>
      </w:r>
      <w:r w:rsidRPr="00514B94">
        <w:rPr>
          <w:rFonts w:ascii="Times New Roman" w:hAnsi="Times New Roman" w:cs="Times New Roman"/>
          <w:bCs/>
          <w:sz w:val="24"/>
          <w:szCs w:val="24"/>
          <w:lang w:val="en-US"/>
        </w:rPr>
        <w:t xml:space="preserve">. Photographs of different types of microplastics in </w:t>
      </w:r>
      <w:r w:rsidR="0011309D" w:rsidRPr="009A4A6D">
        <w:rPr>
          <w:rFonts w:ascii="Times New Roman" w:hAnsi="Times New Roman" w:cs="Times New Roman"/>
          <w:bCs/>
          <w:sz w:val="24"/>
          <w:szCs w:val="24"/>
          <w:lang w:val="en-US"/>
        </w:rPr>
        <w:t>Asian mussels</w:t>
      </w:r>
      <w:r w:rsidRPr="00514B94">
        <w:rPr>
          <w:rFonts w:ascii="Times New Roman" w:hAnsi="Times New Roman" w:cs="Times New Roman"/>
          <w:bCs/>
          <w:i/>
          <w:iCs/>
          <w:sz w:val="24"/>
          <w:szCs w:val="24"/>
          <w:lang w:val="en-US"/>
        </w:rPr>
        <w:t xml:space="preserve">, </w:t>
      </w:r>
      <w:r w:rsidR="0011309D" w:rsidRPr="009A4A6D">
        <w:rPr>
          <w:rFonts w:ascii="Times New Roman" w:hAnsi="Times New Roman" w:cs="Times New Roman"/>
          <w:bCs/>
          <w:sz w:val="24"/>
          <w:szCs w:val="24"/>
          <w:lang w:val="en-US"/>
        </w:rPr>
        <w:t>Manila clams</w:t>
      </w:r>
      <w:r w:rsidRPr="00514B94">
        <w:rPr>
          <w:rFonts w:ascii="Times New Roman" w:hAnsi="Times New Roman" w:cs="Times New Roman"/>
          <w:bCs/>
          <w:i/>
          <w:iCs/>
          <w:sz w:val="24"/>
          <w:szCs w:val="24"/>
          <w:lang w:val="en-US"/>
        </w:rPr>
        <w:t>,</w:t>
      </w:r>
      <w:r w:rsidRPr="00514B94">
        <w:rPr>
          <w:rFonts w:ascii="Times New Roman" w:hAnsi="Times New Roman" w:cs="Times New Roman"/>
          <w:bCs/>
          <w:sz w:val="24"/>
          <w:szCs w:val="24"/>
          <w:lang w:val="en-US"/>
        </w:rPr>
        <w:t xml:space="preserve"> and </w:t>
      </w:r>
      <w:proofErr w:type="spellStart"/>
      <w:r w:rsidRPr="00514B94">
        <w:rPr>
          <w:rFonts w:ascii="Times New Roman" w:hAnsi="Times New Roman" w:cs="Times New Roman"/>
          <w:bCs/>
          <w:i/>
          <w:iCs/>
          <w:sz w:val="24"/>
          <w:szCs w:val="24"/>
          <w:lang w:val="en-US"/>
        </w:rPr>
        <w:t>tulya</w:t>
      </w:r>
      <w:proofErr w:type="spellEnd"/>
      <w:r w:rsidRPr="00514B94">
        <w:rPr>
          <w:rFonts w:ascii="Times New Roman" w:hAnsi="Times New Roman" w:cs="Times New Roman"/>
          <w:bCs/>
          <w:sz w:val="24"/>
          <w:szCs w:val="24"/>
          <w:lang w:val="en-US"/>
        </w:rPr>
        <w:t xml:space="preserve"> from Los Baños and Lipa commercial markets, taken on a graphing paper using a cellular phone camera (Samsung J7 Pro, 13.0 megapixels) and on the filter paper using a digital microscope (200x magnification). (A-C) indicate fibers and (D-J) indicate fragments.</w:t>
      </w:r>
    </w:p>
    <w:p w14:paraId="65C13A96" w14:textId="2D28EB46" w:rsidR="00CA429F" w:rsidRPr="00CA429F" w:rsidRDefault="00CA429F"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 xml:space="preserve">The identification of the suspected microplastics was done using </w:t>
      </w:r>
      <w:r w:rsidR="0011309D">
        <w:rPr>
          <w:rFonts w:ascii="Times New Roman" w:hAnsi="Times New Roman" w:cs="Times New Roman"/>
          <w:sz w:val="24"/>
          <w:szCs w:val="24"/>
          <w:lang w:val="en-US"/>
        </w:rPr>
        <w:t>ATR-</w:t>
      </w:r>
      <w:r w:rsidRPr="00514B94">
        <w:rPr>
          <w:rFonts w:ascii="Times New Roman" w:hAnsi="Times New Roman" w:cs="Times New Roman"/>
          <w:sz w:val="24"/>
          <w:szCs w:val="24"/>
          <w:lang w:val="en-US"/>
        </w:rPr>
        <w:t xml:space="preserve">FTIR and the results were summarized on Table </w:t>
      </w:r>
      <w:r>
        <w:rPr>
          <w:rFonts w:ascii="Times New Roman" w:hAnsi="Times New Roman" w:cs="Times New Roman"/>
          <w:sz w:val="24"/>
          <w:szCs w:val="24"/>
          <w:lang w:val="en-US"/>
        </w:rPr>
        <w:t>2</w:t>
      </w:r>
      <w:r w:rsidRPr="00514B94">
        <w:rPr>
          <w:rFonts w:ascii="Times New Roman" w:hAnsi="Times New Roman" w:cs="Times New Roman"/>
          <w:sz w:val="24"/>
          <w:szCs w:val="24"/>
          <w:lang w:val="en-US"/>
        </w:rPr>
        <w:t xml:space="preserve">. Black fibers were the most abundant type of microplastics among the bivalves. However, as per the IR spectrum for each sample, it was found that they were of different identities of microplastics. The most common identity among the tested microplastics was LDPE/EVA, followed by PP/EVA. </w:t>
      </w:r>
    </w:p>
    <w:p w14:paraId="6C8FEE6E" w14:textId="35EBD9C6"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b/>
          <w:bCs/>
          <w:sz w:val="24"/>
          <w:szCs w:val="24"/>
        </w:rPr>
        <w:lastRenderedPageBreak/>
        <w:t xml:space="preserve">Table </w:t>
      </w:r>
      <w:r w:rsidR="00CA429F">
        <w:rPr>
          <w:rFonts w:ascii="Times New Roman" w:hAnsi="Times New Roman" w:cs="Times New Roman"/>
          <w:b/>
          <w:bCs/>
          <w:sz w:val="24"/>
          <w:szCs w:val="24"/>
        </w:rPr>
        <w:t>2</w:t>
      </w:r>
      <w:r w:rsidRPr="00514B94">
        <w:rPr>
          <w:rFonts w:ascii="Times New Roman" w:hAnsi="Times New Roman" w:cs="Times New Roman"/>
          <w:b/>
          <w:bCs/>
          <w:sz w:val="24"/>
          <w:szCs w:val="24"/>
        </w:rPr>
        <w:t>.</w:t>
      </w:r>
      <w:r w:rsidRPr="00514B94">
        <w:rPr>
          <w:rFonts w:ascii="Times New Roman" w:hAnsi="Times New Roman" w:cs="Times New Roman"/>
          <w:sz w:val="24"/>
          <w:szCs w:val="24"/>
        </w:rPr>
        <w:t xml:space="preserve"> Summary of identified MPs from the samples.</w:t>
      </w:r>
    </w:p>
    <w:tbl>
      <w:tblPr>
        <w:tblW w:w="5000" w:type="pct"/>
        <w:jc w:val="center"/>
        <w:tblLook w:val="04A0" w:firstRow="1" w:lastRow="0" w:firstColumn="1" w:lastColumn="0" w:noHBand="0" w:noVBand="1"/>
      </w:tblPr>
      <w:tblGrid>
        <w:gridCol w:w="1812"/>
        <w:gridCol w:w="5249"/>
        <w:gridCol w:w="2299"/>
      </w:tblGrid>
      <w:tr w:rsidR="00514B94" w:rsidRPr="00514B94" w14:paraId="38CC3379" w14:textId="77777777" w:rsidTr="001355C8">
        <w:trPr>
          <w:trHeight w:val="211"/>
          <w:jc w:val="center"/>
        </w:trPr>
        <w:tc>
          <w:tcPr>
            <w:tcW w:w="968" w:type="pct"/>
            <w:tcBorders>
              <w:top w:val="double" w:sz="4" w:space="0" w:color="auto"/>
              <w:bottom w:val="single" w:sz="8" w:space="0" w:color="auto"/>
            </w:tcBorders>
            <w:noWrap/>
            <w:hideMark/>
          </w:tcPr>
          <w:p w14:paraId="68BAD28B" w14:textId="77777777" w:rsidR="00514B94" w:rsidRPr="00514B94" w:rsidRDefault="00514B94" w:rsidP="00514B94">
            <w:pPr>
              <w:spacing w:line="480" w:lineRule="auto"/>
              <w:jc w:val="both"/>
              <w:rPr>
                <w:rFonts w:ascii="Times New Roman" w:hAnsi="Times New Roman" w:cs="Times New Roman"/>
                <w:b/>
                <w:sz w:val="24"/>
                <w:szCs w:val="24"/>
                <w:vertAlign w:val="superscript"/>
                <w:lang w:val="id-ID"/>
              </w:rPr>
            </w:pPr>
            <w:r w:rsidRPr="00514B94">
              <w:rPr>
                <w:rFonts w:ascii="Times New Roman" w:hAnsi="Times New Roman" w:cs="Times New Roman"/>
                <w:b/>
                <w:sz w:val="24"/>
                <w:szCs w:val="24"/>
                <w:lang w:val="id-ID"/>
              </w:rPr>
              <w:t>SPECIES</w:t>
            </w:r>
          </w:p>
        </w:tc>
        <w:tc>
          <w:tcPr>
            <w:tcW w:w="2804" w:type="pct"/>
            <w:tcBorders>
              <w:top w:val="double" w:sz="4" w:space="0" w:color="auto"/>
              <w:bottom w:val="single" w:sz="8" w:space="0" w:color="auto"/>
            </w:tcBorders>
            <w:noWrap/>
            <w:hideMark/>
          </w:tcPr>
          <w:p w14:paraId="622BFD94" w14:textId="77777777" w:rsidR="00514B94" w:rsidRPr="00514B94" w:rsidRDefault="00514B94" w:rsidP="00514B94">
            <w:pPr>
              <w:spacing w:line="480" w:lineRule="auto"/>
              <w:jc w:val="both"/>
              <w:rPr>
                <w:rFonts w:ascii="Times New Roman" w:hAnsi="Times New Roman" w:cs="Times New Roman"/>
                <w:b/>
                <w:sz w:val="24"/>
                <w:szCs w:val="24"/>
                <w:lang w:val="id-ID"/>
              </w:rPr>
            </w:pPr>
            <w:r w:rsidRPr="00514B94">
              <w:rPr>
                <w:rFonts w:ascii="Times New Roman" w:hAnsi="Times New Roman" w:cs="Times New Roman"/>
                <w:b/>
                <w:sz w:val="24"/>
                <w:szCs w:val="24"/>
                <w:lang w:val="id-ID"/>
              </w:rPr>
              <w:t>TYPE OF MICROPLASTIC</w:t>
            </w:r>
          </w:p>
        </w:tc>
        <w:tc>
          <w:tcPr>
            <w:tcW w:w="1228" w:type="pct"/>
            <w:tcBorders>
              <w:top w:val="double" w:sz="4" w:space="0" w:color="auto"/>
              <w:bottom w:val="single" w:sz="8" w:space="0" w:color="auto"/>
            </w:tcBorders>
            <w:noWrap/>
            <w:hideMark/>
          </w:tcPr>
          <w:p w14:paraId="4CAC03DC" w14:textId="77777777" w:rsidR="00514B94" w:rsidRPr="00514B94" w:rsidRDefault="00514B94" w:rsidP="00514B94">
            <w:pPr>
              <w:spacing w:line="480" w:lineRule="auto"/>
              <w:jc w:val="both"/>
              <w:rPr>
                <w:rFonts w:ascii="Times New Roman" w:hAnsi="Times New Roman" w:cs="Times New Roman"/>
                <w:b/>
                <w:sz w:val="24"/>
                <w:szCs w:val="24"/>
                <w:vertAlign w:val="superscript"/>
                <w:lang w:val="id-ID"/>
              </w:rPr>
            </w:pPr>
            <w:r w:rsidRPr="00514B94">
              <w:rPr>
                <w:rFonts w:ascii="Times New Roman" w:hAnsi="Times New Roman" w:cs="Times New Roman"/>
                <w:b/>
                <w:sz w:val="24"/>
                <w:szCs w:val="24"/>
                <w:lang w:val="id-ID"/>
              </w:rPr>
              <w:t>IDENTITY</w:t>
            </w:r>
          </w:p>
          <w:p w14:paraId="7E1CFABD" w14:textId="77777777" w:rsidR="00514B94" w:rsidRPr="00514B94" w:rsidRDefault="00514B94" w:rsidP="00514B94">
            <w:pPr>
              <w:spacing w:line="480" w:lineRule="auto"/>
              <w:jc w:val="both"/>
              <w:rPr>
                <w:rFonts w:ascii="Times New Roman" w:hAnsi="Times New Roman" w:cs="Times New Roman"/>
                <w:b/>
                <w:sz w:val="24"/>
                <w:szCs w:val="24"/>
                <w:lang w:val="en-US"/>
              </w:rPr>
            </w:pPr>
          </w:p>
        </w:tc>
      </w:tr>
      <w:tr w:rsidR="00514B94" w:rsidRPr="00514B94" w14:paraId="770FFF8E" w14:textId="77777777" w:rsidTr="001355C8">
        <w:trPr>
          <w:trHeight w:val="158"/>
          <w:jc w:val="center"/>
        </w:trPr>
        <w:tc>
          <w:tcPr>
            <w:tcW w:w="968" w:type="pct"/>
            <w:tcBorders>
              <w:top w:val="single" w:sz="8" w:space="0" w:color="auto"/>
            </w:tcBorders>
            <w:noWrap/>
          </w:tcPr>
          <w:p w14:paraId="0CDF8AE4" w14:textId="77777777" w:rsidR="00514B94" w:rsidRPr="00514B94" w:rsidRDefault="00514B94" w:rsidP="00514B94">
            <w:pPr>
              <w:spacing w:line="480" w:lineRule="auto"/>
              <w:jc w:val="both"/>
              <w:rPr>
                <w:rFonts w:ascii="Times New Roman" w:hAnsi="Times New Roman" w:cs="Times New Roman"/>
                <w:i/>
                <w:iCs/>
                <w:sz w:val="24"/>
                <w:szCs w:val="24"/>
              </w:rPr>
            </w:pPr>
            <w:proofErr w:type="spellStart"/>
            <w:r w:rsidRPr="00514B94">
              <w:rPr>
                <w:rFonts w:ascii="Times New Roman" w:hAnsi="Times New Roman" w:cs="Times New Roman"/>
                <w:i/>
                <w:iCs/>
                <w:sz w:val="24"/>
                <w:szCs w:val="24"/>
              </w:rPr>
              <w:t>Tahong</w:t>
            </w:r>
            <w:proofErr w:type="spellEnd"/>
          </w:p>
        </w:tc>
        <w:tc>
          <w:tcPr>
            <w:tcW w:w="2804" w:type="pct"/>
            <w:tcBorders>
              <w:top w:val="single" w:sz="8" w:space="0" w:color="auto"/>
            </w:tcBorders>
            <w:noWrap/>
          </w:tcPr>
          <w:p w14:paraId="76E00FD0" w14:textId="77777777"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black fiber</w:t>
            </w:r>
          </w:p>
        </w:tc>
        <w:tc>
          <w:tcPr>
            <w:tcW w:w="1228" w:type="pct"/>
            <w:tcBorders>
              <w:top w:val="single" w:sz="8" w:space="0" w:color="auto"/>
            </w:tcBorders>
            <w:noWrap/>
          </w:tcPr>
          <w:p w14:paraId="0CCB873E" w14:textId="77777777"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PP/EVA</w:t>
            </w:r>
          </w:p>
        </w:tc>
      </w:tr>
      <w:tr w:rsidR="00514B94" w:rsidRPr="00514B94" w14:paraId="24E0A735" w14:textId="77777777" w:rsidTr="001355C8">
        <w:trPr>
          <w:trHeight w:val="211"/>
          <w:jc w:val="center"/>
        </w:trPr>
        <w:tc>
          <w:tcPr>
            <w:tcW w:w="968" w:type="pct"/>
            <w:noWrap/>
          </w:tcPr>
          <w:p w14:paraId="3BCBE6F8" w14:textId="77777777" w:rsidR="00514B94" w:rsidRPr="00514B94" w:rsidRDefault="00514B94" w:rsidP="00514B94">
            <w:pPr>
              <w:spacing w:line="480" w:lineRule="auto"/>
              <w:jc w:val="both"/>
              <w:rPr>
                <w:rFonts w:ascii="Times New Roman" w:hAnsi="Times New Roman" w:cs="Times New Roman"/>
                <w:sz w:val="24"/>
                <w:szCs w:val="24"/>
                <w:lang w:val="en-US"/>
              </w:rPr>
            </w:pPr>
          </w:p>
        </w:tc>
        <w:tc>
          <w:tcPr>
            <w:tcW w:w="2804" w:type="pct"/>
            <w:noWrap/>
          </w:tcPr>
          <w:p w14:paraId="18687FA7" w14:textId="77777777"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blue fiber</w:t>
            </w:r>
          </w:p>
        </w:tc>
        <w:tc>
          <w:tcPr>
            <w:tcW w:w="1228" w:type="pct"/>
            <w:noWrap/>
          </w:tcPr>
          <w:p w14:paraId="7BF5EF0C" w14:textId="77777777"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LDPE/EVA</w:t>
            </w:r>
          </w:p>
        </w:tc>
      </w:tr>
      <w:tr w:rsidR="00514B94" w:rsidRPr="00514B94" w14:paraId="7D4BA32C" w14:textId="77777777" w:rsidTr="001355C8">
        <w:trPr>
          <w:trHeight w:val="211"/>
          <w:jc w:val="center"/>
        </w:trPr>
        <w:tc>
          <w:tcPr>
            <w:tcW w:w="968" w:type="pct"/>
            <w:noWrap/>
          </w:tcPr>
          <w:p w14:paraId="597B5BDE" w14:textId="77777777" w:rsidR="00514B94" w:rsidRPr="00514B94" w:rsidRDefault="00514B94" w:rsidP="00514B94">
            <w:pPr>
              <w:spacing w:line="480" w:lineRule="auto"/>
              <w:jc w:val="both"/>
              <w:rPr>
                <w:rFonts w:ascii="Times New Roman" w:hAnsi="Times New Roman" w:cs="Times New Roman"/>
                <w:sz w:val="24"/>
                <w:szCs w:val="24"/>
              </w:rPr>
            </w:pPr>
          </w:p>
        </w:tc>
        <w:tc>
          <w:tcPr>
            <w:tcW w:w="2804" w:type="pct"/>
            <w:noWrap/>
          </w:tcPr>
          <w:p w14:paraId="6C8035A7" w14:textId="77777777"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red fiber</w:t>
            </w:r>
          </w:p>
        </w:tc>
        <w:tc>
          <w:tcPr>
            <w:tcW w:w="1228" w:type="pct"/>
            <w:noWrap/>
          </w:tcPr>
          <w:p w14:paraId="0D9737FD" w14:textId="77777777"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LDPE/EVA</w:t>
            </w:r>
          </w:p>
        </w:tc>
      </w:tr>
      <w:tr w:rsidR="00514B94" w:rsidRPr="00514B94" w14:paraId="72418570" w14:textId="77777777" w:rsidTr="001355C8">
        <w:trPr>
          <w:trHeight w:val="211"/>
          <w:jc w:val="center"/>
        </w:trPr>
        <w:tc>
          <w:tcPr>
            <w:tcW w:w="968" w:type="pct"/>
            <w:noWrap/>
          </w:tcPr>
          <w:p w14:paraId="59BFCD03" w14:textId="77777777" w:rsidR="00514B94" w:rsidRPr="00514B94" w:rsidRDefault="00514B94" w:rsidP="00514B94">
            <w:pPr>
              <w:spacing w:line="480" w:lineRule="auto"/>
              <w:jc w:val="both"/>
              <w:rPr>
                <w:rFonts w:ascii="Times New Roman" w:hAnsi="Times New Roman" w:cs="Times New Roman"/>
                <w:sz w:val="24"/>
                <w:szCs w:val="24"/>
              </w:rPr>
            </w:pPr>
          </w:p>
        </w:tc>
        <w:tc>
          <w:tcPr>
            <w:tcW w:w="2804" w:type="pct"/>
            <w:noWrap/>
          </w:tcPr>
          <w:p w14:paraId="2E28DA03" w14:textId="77777777"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brown fragment</w:t>
            </w:r>
          </w:p>
        </w:tc>
        <w:tc>
          <w:tcPr>
            <w:tcW w:w="1228" w:type="pct"/>
            <w:noWrap/>
          </w:tcPr>
          <w:p w14:paraId="70406A79" w14:textId="77777777"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LDPE/EVA</w:t>
            </w:r>
          </w:p>
        </w:tc>
      </w:tr>
      <w:tr w:rsidR="00514B94" w:rsidRPr="00514B94" w14:paraId="6BB30AE4" w14:textId="77777777" w:rsidTr="001355C8">
        <w:trPr>
          <w:trHeight w:val="211"/>
          <w:jc w:val="center"/>
        </w:trPr>
        <w:tc>
          <w:tcPr>
            <w:tcW w:w="968" w:type="pct"/>
            <w:noWrap/>
          </w:tcPr>
          <w:p w14:paraId="56A8FFAA" w14:textId="77777777" w:rsidR="00514B94" w:rsidRPr="00514B94" w:rsidRDefault="00514B94" w:rsidP="00514B94">
            <w:pPr>
              <w:spacing w:line="480" w:lineRule="auto"/>
              <w:jc w:val="both"/>
              <w:rPr>
                <w:rFonts w:ascii="Times New Roman" w:hAnsi="Times New Roman" w:cs="Times New Roman"/>
                <w:sz w:val="24"/>
                <w:szCs w:val="24"/>
              </w:rPr>
            </w:pPr>
          </w:p>
        </w:tc>
        <w:tc>
          <w:tcPr>
            <w:tcW w:w="2804" w:type="pct"/>
            <w:noWrap/>
          </w:tcPr>
          <w:p w14:paraId="2C64FED7" w14:textId="77777777"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red fragment</w:t>
            </w:r>
          </w:p>
        </w:tc>
        <w:tc>
          <w:tcPr>
            <w:tcW w:w="1228" w:type="pct"/>
            <w:noWrap/>
          </w:tcPr>
          <w:p w14:paraId="16919FFB" w14:textId="719C53BD"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PP</w:t>
            </w:r>
          </w:p>
        </w:tc>
      </w:tr>
      <w:tr w:rsidR="00514B94" w:rsidRPr="00514B94" w14:paraId="22D45664" w14:textId="77777777" w:rsidTr="001355C8">
        <w:trPr>
          <w:trHeight w:val="211"/>
          <w:jc w:val="center"/>
        </w:trPr>
        <w:tc>
          <w:tcPr>
            <w:tcW w:w="968" w:type="pct"/>
            <w:noWrap/>
          </w:tcPr>
          <w:p w14:paraId="4EB5BB32" w14:textId="77777777" w:rsidR="00514B94" w:rsidRPr="00514B94" w:rsidRDefault="00514B94" w:rsidP="00514B94">
            <w:pPr>
              <w:spacing w:line="480" w:lineRule="auto"/>
              <w:jc w:val="both"/>
              <w:rPr>
                <w:rFonts w:ascii="Times New Roman" w:hAnsi="Times New Roman" w:cs="Times New Roman"/>
                <w:sz w:val="24"/>
                <w:szCs w:val="24"/>
              </w:rPr>
            </w:pPr>
            <w:proofErr w:type="spellStart"/>
            <w:r w:rsidRPr="00514B94">
              <w:rPr>
                <w:rFonts w:ascii="Times New Roman" w:hAnsi="Times New Roman" w:cs="Times New Roman"/>
                <w:i/>
                <w:iCs/>
                <w:sz w:val="24"/>
                <w:szCs w:val="24"/>
              </w:rPr>
              <w:t>Halaan</w:t>
            </w:r>
            <w:proofErr w:type="spellEnd"/>
          </w:p>
        </w:tc>
        <w:tc>
          <w:tcPr>
            <w:tcW w:w="2804" w:type="pct"/>
            <w:noWrap/>
          </w:tcPr>
          <w:p w14:paraId="2CDB5C6F" w14:textId="77777777"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black fiber</w:t>
            </w:r>
          </w:p>
        </w:tc>
        <w:tc>
          <w:tcPr>
            <w:tcW w:w="1228" w:type="pct"/>
            <w:noWrap/>
          </w:tcPr>
          <w:p w14:paraId="7675DE0C" w14:textId="77777777"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PP/PETE</w:t>
            </w:r>
          </w:p>
        </w:tc>
      </w:tr>
      <w:tr w:rsidR="00514B94" w:rsidRPr="00514B94" w14:paraId="3E7A56DD" w14:textId="77777777" w:rsidTr="001355C8">
        <w:trPr>
          <w:trHeight w:val="211"/>
          <w:jc w:val="center"/>
        </w:trPr>
        <w:tc>
          <w:tcPr>
            <w:tcW w:w="968" w:type="pct"/>
            <w:noWrap/>
          </w:tcPr>
          <w:p w14:paraId="470300B0" w14:textId="77777777" w:rsidR="00514B94" w:rsidRPr="00514B94" w:rsidRDefault="00514B94" w:rsidP="00514B94">
            <w:pPr>
              <w:spacing w:line="480" w:lineRule="auto"/>
              <w:jc w:val="both"/>
              <w:rPr>
                <w:rFonts w:ascii="Times New Roman" w:hAnsi="Times New Roman" w:cs="Times New Roman"/>
                <w:sz w:val="24"/>
                <w:szCs w:val="24"/>
              </w:rPr>
            </w:pPr>
          </w:p>
        </w:tc>
        <w:tc>
          <w:tcPr>
            <w:tcW w:w="2804" w:type="pct"/>
            <w:noWrap/>
          </w:tcPr>
          <w:p w14:paraId="40B49610" w14:textId="1B7C673A"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red fiber</w:t>
            </w:r>
          </w:p>
        </w:tc>
        <w:tc>
          <w:tcPr>
            <w:tcW w:w="1228" w:type="pct"/>
            <w:noWrap/>
          </w:tcPr>
          <w:p w14:paraId="6AEDC3B8" w14:textId="77777777"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LDPE/EVA</w:t>
            </w:r>
          </w:p>
        </w:tc>
      </w:tr>
      <w:tr w:rsidR="00514B94" w:rsidRPr="00514B94" w14:paraId="2CEA67FA" w14:textId="77777777" w:rsidTr="001355C8">
        <w:trPr>
          <w:trHeight w:val="211"/>
          <w:jc w:val="center"/>
        </w:trPr>
        <w:tc>
          <w:tcPr>
            <w:tcW w:w="968" w:type="pct"/>
            <w:noWrap/>
          </w:tcPr>
          <w:p w14:paraId="76634136" w14:textId="77777777"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i/>
                <w:iCs/>
                <w:sz w:val="24"/>
                <w:szCs w:val="24"/>
              </w:rPr>
              <w:t>Tulya</w:t>
            </w:r>
          </w:p>
        </w:tc>
        <w:tc>
          <w:tcPr>
            <w:tcW w:w="2804" w:type="pct"/>
            <w:noWrap/>
          </w:tcPr>
          <w:p w14:paraId="58C9A828" w14:textId="77777777"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black fiber</w:t>
            </w:r>
          </w:p>
        </w:tc>
        <w:tc>
          <w:tcPr>
            <w:tcW w:w="1228" w:type="pct"/>
            <w:noWrap/>
          </w:tcPr>
          <w:p w14:paraId="4B44E3F7" w14:textId="77777777"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LDPE/EVA</w:t>
            </w:r>
          </w:p>
        </w:tc>
      </w:tr>
      <w:tr w:rsidR="00514B94" w:rsidRPr="00514B94" w14:paraId="53A3FC76" w14:textId="77777777" w:rsidTr="001355C8">
        <w:trPr>
          <w:trHeight w:val="211"/>
          <w:jc w:val="center"/>
        </w:trPr>
        <w:tc>
          <w:tcPr>
            <w:tcW w:w="968" w:type="pct"/>
            <w:noWrap/>
          </w:tcPr>
          <w:p w14:paraId="37A3B537" w14:textId="77777777" w:rsidR="00514B94" w:rsidRPr="00514B94" w:rsidRDefault="00514B94" w:rsidP="00514B94">
            <w:pPr>
              <w:spacing w:line="480" w:lineRule="auto"/>
              <w:jc w:val="both"/>
              <w:rPr>
                <w:rFonts w:ascii="Times New Roman" w:hAnsi="Times New Roman" w:cs="Times New Roman"/>
                <w:sz w:val="24"/>
                <w:szCs w:val="24"/>
              </w:rPr>
            </w:pPr>
          </w:p>
        </w:tc>
        <w:tc>
          <w:tcPr>
            <w:tcW w:w="2804" w:type="pct"/>
            <w:noWrap/>
          </w:tcPr>
          <w:p w14:paraId="1E6BDF31" w14:textId="77777777"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black fragment</w:t>
            </w:r>
          </w:p>
        </w:tc>
        <w:tc>
          <w:tcPr>
            <w:tcW w:w="1228" w:type="pct"/>
            <w:noWrap/>
          </w:tcPr>
          <w:p w14:paraId="2B5E16F8" w14:textId="77777777"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PP/Nitrile</w:t>
            </w:r>
          </w:p>
        </w:tc>
      </w:tr>
      <w:tr w:rsidR="00514B94" w:rsidRPr="00514B94" w14:paraId="1F83A1E2" w14:textId="77777777" w:rsidTr="001355C8">
        <w:trPr>
          <w:trHeight w:val="211"/>
          <w:jc w:val="center"/>
        </w:trPr>
        <w:tc>
          <w:tcPr>
            <w:tcW w:w="968" w:type="pct"/>
            <w:tcBorders>
              <w:bottom w:val="double" w:sz="4" w:space="0" w:color="auto"/>
            </w:tcBorders>
            <w:noWrap/>
          </w:tcPr>
          <w:p w14:paraId="551928F0" w14:textId="77777777" w:rsidR="00514B94" w:rsidRPr="00514B94" w:rsidRDefault="00514B94" w:rsidP="00514B94">
            <w:pPr>
              <w:spacing w:line="480" w:lineRule="auto"/>
              <w:jc w:val="both"/>
              <w:rPr>
                <w:rFonts w:ascii="Times New Roman" w:hAnsi="Times New Roman" w:cs="Times New Roman"/>
                <w:sz w:val="24"/>
                <w:szCs w:val="24"/>
              </w:rPr>
            </w:pPr>
          </w:p>
        </w:tc>
        <w:tc>
          <w:tcPr>
            <w:tcW w:w="2804" w:type="pct"/>
            <w:tcBorders>
              <w:bottom w:val="double" w:sz="4" w:space="0" w:color="auto"/>
            </w:tcBorders>
            <w:noWrap/>
          </w:tcPr>
          <w:p w14:paraId="41445282" w14:textId="77777777" w:rsidR="00514B94" w:rsidRPr="00514B94" w:rsidRDefault="00514B94" w:rsidP="00514B94">
            <w:pPr>
              <w:spacing w:line="480" w:lineRule="auto"/>
              <w:jc w:val="both"/>
              <w:rPr>
                <w:rFonts w:ascii="Times New Roman" w:hAnsi="Times New Roman" w:cs="Times New Roman"/>
                <w:sz w:val="24"/>
                <w:szCs w:val="24"/>
              </w:rPr>
            </w:pPr>
            <w:r w:rsidRPr="00514B94">
              <w:rPr>
                <w:rFonts w:ascii="Times New Roman" w:hAnsi="Times New Roman" w:cs="Times New Roman"/>
                <w:sz w:val="24"/>
                <w:szCs w:val="24"/>
              </w:rPr>
              <w:t>gray fragment</w:t>
            </w:r>
          </w:p>
        </w:tc>
        <w:tc>
          <w:tcPr>
            <w:tcW w:w="1228" w:type="pct"/>
            <w:tcBorders>
              <w:bottom w:val="double" w:sz="4" w:space="0" w:color="auto"/>
            </w:tcBorders>
            <w:noWrap/>
          </w:tcPr>
          <w:p w14:paraId="751E1E77" w14:textId="2C6403F0" w:rsidR="00514B94" w:rsidRPr="00514B94" w:rsidRDefault="00CA429F" w:rsidP="00514B94">
            <w:pPr>
              <w:spacing w:line="480" w:lineRule="auto"/>
              <w:jc w:val="both"/>
              <w:rPr>
                <w:rFonts w:ascii="Times New Roman" w:hAnsi="Times New Roman" w:cs="Times New Roman"/>
                <w:sz w:val="24"/>
                <w:szCs w:val="24"/>
              </w:rPr>
            </w:pPr>
            <w:r>
              <w:rPr>
                <w:rFonts w:ascii="Times New Roman" w:hAnsi="Times New Roman" w:cs="Times New Roman"/>
                <w:sz w:val="24"/>
                <w:szCs w:val="24"/>
              </w:rPr>
              <w:t>PU</w:t>
            </w:r>
          </w:p>
        </w:tc>
      </w:tr>
    </w:tbl>
    <w:p w14:paraId="17E62F40" w14:textId="0F695A18" w:rsidR="00514B94" w:rsidRPr="005B35AB" w:rsidRDefault="005B35AB" w:rsidP="00514B94">
      <w:pPr>
        <w:spacing w:line="480" w:lineRule="auto"/>
        <w:jc w:val="both"/>
        <w:rPr>
          <w:rFonts w:ascii="Times New Roman" w:hAnsi="Times New Roman" w:cs="Times New Roman"/>
          <w:sz w:val="24"/>
          <w:szCs w:val="24"/>
          <w:vertAlign w:val="superscript"/>
          <w:lang w:val="en-US"/>
        </w:rPr>
      </w:pPr>
      <w:r>
        <w:rPr>
          <w:rFonts w:ascii="Times New Roman" w:hAnsi="Times New Roman" w:cs="Times New Roman"/>
          <w:sz w:val="24"/>
          <w:szCs w:val="24"/>
          <w:vertAlign w:val="superscript"/>
          <w:lang w:val="en-US"/>
        </w:rPr>
        <w:t>PP - polypropylene; EVA – ethylene vinyl acetate; LDPE – low density p</w:t>
      </w:r>
      <w:r w:rsidR="00CA429F">
        <w:rPr>
          <w:rFonts w:ascii="Times New Roman" w:hAnsi="Times New Roman" w:cs="Times New Roman"/>
          <w:sz w:val="24"/>
          <w:szCs w:val="24"/>
          <w:vertAlign w:val="superscript"/>
          <w:lang w:val="en-US"/>
        </w:rPr>
        <w:t>olyethylene; PETE – polyethylene terephthalate; PU - polyurethane</w:t>
      </w:r>
    </w:p>
    <w:p w14:paraId="79756E47" w14:textId="23B4C6BD" w:rsidR="00514B94" w:rsidRPr="00514B94" w:rsidRDefault="00514B94" w:rsidP="00514B94">
      <w:pPr>
        <w:spacing w:line="480" w:lineRule="auto"/>
        <w:jc w:val="both"/>
        <w:rPr>
          <w:rFonts w:ascii="Times New Roman" w:hAnsi="Times New Roman" w:cs="Times New Roman"/>
          <w:sz w:val="24"/>
          <w:szCs w:val="24"/>
          <w:lang w:val="en-US"/>
        </w:rPr>
      </w:pPr>
      <w:proofErr w:type="gramStart"/>
      <w:r w:rsidRPr="00514B94">
        <w:rPr>
          <w:rFonts w:ascii="Times New Roman" w:hAnsi="Times New Roman" w:cs="Times New Roman"/>
          <w:sz w:val="24"/>
          <w:szCs w:val="24"/>
          <w:lang w:val="en-US"/>
        </w:rPr>
        <w:t>Bivalves</w:t>
      </w:r>
      <w:proofErr w:type="gramEnd"/>
      <w:r w:rsidRPr="00514B94">
        <w:rPr>
          <w:rFonts w:ascii="Times New Roman" w:hAnsi="Times New Roman" w:cs="Times New Roman"/>
          <w:sz w:val="24"/>
          <w:szCs w:val="24"/>
          <w:lang w:val="en-US"/>
        </w:rPr>
        <w:t xml:space="preserve"> uptake microplastics due to the land-based and ocean-based sources of plastic wastes, facilitated by their filter-feeding mechanism. Microplastic concentration in bivalves can be influenced by proximity to sources (Murphy</w:t>
      </w:r>
      <w:r w:rsidR="003010C6">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2018). </w:t>
      </w:r>
      <w:r w:rsidR="0011309D">
        <w:rPr>
          <w:rFonts w:ascii="Times New Roman" w:hAnsi="Times New Roman" w:cs="Times New Roman"/>
          <w:sz w:val="24"/>
          <w:szCs w:val="24"/>
          <w:lang w:val="en-US"/>
        </w:rPr>
        <w:t>Asian mussel</w:t>
      </w:r>
      <w:r w:rsidRPr="00514B94">
        <w:rPr>
          <w:rFonts w:ascii="Times New Roman" w:hAnsi="Times New Roman" w:cs="Times New Roman"/>
          <w:sz w:val="24"/>
          <w:szCs w:val="24"/>
          <w:lang w:val="en-US"/>
        </w:rPr>
        <w:t xml:space="preserve"> and </w:t>
      </w:r>
      <w:proofErr w:type="spellStart"/>
      <w:r w:rsidRPr="00514B94">
        <w:rPr>
          <w:rFonts w:ascii="Times New Roman" w:hAnsi="Times New Roman" w:cs="Times New Roman"/>
          <w:i/>
          <w:iCs/>
          <w:sz w:val="24"/>
          <w:szCs w:val="24"/>
          <w:lang w:val="en-US"/>
        </w:rPr>
        <w:t>tulya</w:t>
      </w:r>
      <w:proofErr w:type="spellEnd"/>
      <w:r w:rsidRPr="00514B94">
        <w:rPr>
          <w:rFonts w:ascii="Times New Roman" w:hAnsi="Times New Roman" w:cs="Times New Roman"/>
          <w:sz w:val="24"/>
          <w:szCs w:val="24"/>
          <w:lang w:val="en-US"/>
        </w:rPr>
        <w:t xml:space="preserve"> samples, although bought from different markets, originated from a similar location which was Bacoor, Cavite.</w:t>
      </w:r>
      <w:r w:rsidR="00FC0794">
        <w:rPr>
          <w:rFonts w:ascii="Times New Roman" w:hAnsi="Times New Roman" w:cs="Times New Roman"/>
          <w:sz w:val="24"/>
          <w:szCs w:val="24"/>
          <w:lang w:val="en-US"/>
        </w:rPr>
        <w:t xml:space="preserve"> </w:t>
      </w:r>
      <w:r w:rsidR="00FC0794" w:rsidRPr="00514B94">
        <w:rPr>
          <w:rFonts w:ascii="Times New Roman" w:hAnsi="Times New Roman" w:cs="Times New Roman"/>
          <w:sz w:val="24"/>
          <w:szCs w:val="24"/>
          <w:lang w:val="en-US"/>
        </w:rPr>
        <w:t xml:space="preserve">Meanwhile, the </w:t>
      </w:r>
      <w:r w:rsidR="0011309D" w:rsidRPr="00BF3B57">
        <w:rPr>
          <w:rFonts w:ascii="Times New Roman" w:hAnsi="Times New Roman" w:cs="Times New Roman"/>
          <w:sz w:val="24"/>
          <w:szCs w:val="24"/>
          <w:lang w:val="en-US"/>
        </w:rPr>
        <w:t>Manila clam</w:t>
      </w:r>
      <w:r w:rsidR="0011309D" w:rsidRPr="00514B94">
        <w:rPr>
          <w:rFonts w:ascii="Times New Roman" w:hAnsi="Times New Roman" w:cs="Times New Roman"/>
          <w:sz w:val="24"/>
          <w:szCs w:val="24"/>
          <w:lang w:val="en-US"/>
        </w:rPr>
        <w:t xml:space="preserve"> </w:t>
      </w:r>
      <w:r w:rsidR="00FC0794" w:rsidRPr="00514B94">
        <w:rPr>
          <w:rFonts w:ascii="Times New Roman" w:hAnsi="Times New Roman" w:cs="Times New Roman"/>
          <w:sz w:val="24"/>
          <w:szCs w:val="24"/>
          <w:lang w:val="en-US"/>
        </w:rPr>
        <w:t>sample</w:t>
      </w:r>
      <w:r w:rsidR="0011309D">
        <w:rPr>
          <w:rFonts w:ascii="Times New Roman" w:hAnsi="Times New Roman" w:cs="Times New Roman"/>
          <w:sz w:val="24"/>
          <w:szCs w:val="24"/>
          <w:lang w:val="en-US"/>
        </w:rPr>
        <w:t>s</w:t>
      </w:r>
      <w:r w:rsidR="00FC0794" w:rsidRPr="00514B94">
        <w:rPr>
          <w:rFonts w:ascii="Times New Roman" w:hAnsi="Times New Roman" w:cs="Times New Roman"/>
          <w:sz w:val="24"/>
          <w:szCs w:val="24"/>
          <w:lang w:val="en-US"/>
        </w:rPr>
        <w:t xml:space="preserve"> originated from Lucena, Quezon</w:t>
      </w:r>
      <w:r w:rsidR="00FC0794">
        <w:rPr>
          <w:rFonts w:ascii="Times New Roman" w:hAnsi="Times New Roman" w:cs="Times New Roman"/>
          <w:sz w:val="24"/>
          <w:szCs w:val="24"/>
          <w:lang w:val="en-US"/>
        </w:rPr>
        <w:t xml:space="preserve">. Commercial establishments, subdivisions, business enterprises, manufacturing companies, and assembly plants are widespread in these locations which can be the sources of microplastics identified from </w:t>
      </w:r>
      <w:r w:rsidR="00FC0794">
        <w:rPr>
          <w:rFonts w:ascii="Times New Roman" w:hAnsi="Times New Roman" w:cs="Times New Roman"/>
          <w:sz w:val="24"/>
          <w:szCs w:val="24"/>
          <w:lang w:val="en-US"/>
        </w:rPr>
        <w:lastRenderedPageBreak/>
        <w:t xml:space="preserve">sampled organisms. </w:t>
      </w:r>
      <w:r w:rsidRPr="00514B94">
        <w:rPr>
          <w:rFonts w:ascii="Times New Roman" w:hAnsi="Times New Roman" w:cs="Times New Roman"/>
          <w:sz w:val="24"/>
          <w:szCs w:val="24"/>
          <w:lang w:val="en-US"/>
        </w:rPr>
        <w:t xml:space="preserve">Another probable influence for the differences of microplastic content is the size of the bivalves. </w:t>
      </w:r>
      <w:r w:rsidR="0011309D" w:rsidRPr="00BF3B57">
        <w:rPr>
          <w:rFonts w:ascii="Times New Roman" w:hAnsi="Times New Roman" w:cs="Times New Roman"/>
          <w:sz w:val="24"/>
          <w:szCs w:val="24"/>
          <w:lang w:val="en-US"/>
        </w:rPr>
        <w:t>Mussel</w:t>
      </w:r>
      <w:r w:rsidR="0011309D">
        <w:rPr>
          <w:rFonts w:ascii="Times New Roman" w:hAnsi="Times New Roman" w:cs="Times New Roman"/>
          <w:i/>
          <w:iCs/>
          <w:sz w:val="24"/>
          <w:szCs w:val="24"/>
          <w:lang w:val="en-US"/>
        </w:rPr>
        <w:t xml:space="preserve"> </w:t>
      </w:r>
      <w:r w:rsidRPr="00514B94">
        <w:rPr>
          <w:rFonts w:ascii="Times New Roman" w:hAnsi="Times New Roman" w:cs="Times New Roman"/>
          <w:sz w:val="24"/>
          <w:szCs w:val="24"/>
          <w:lang w:val="en-US"/>
        </w:rPr>
        <w:t xml:space="preserve">has the greatest size among the samples followed by </w:t>
      </w:r>
      <w:r w:rsidR="0011309D" w:rsidRPr="00BF3B57">
        <w:rPr>
          <w:rFonts w:ascii="Times New Roman" w:hAnsi="Times New Roman" w:cs="Times New Roman"/>
          <w:sz w:val="24"/>
          <w:szCs w:val="24"/>
          <w:lang w:val="en-US"/>
        </w:rPr>
        <w:t>Manila clam</w:t>
      </w:r>
      <w:r w:rsidR="0011309D" w:rsidRPr="00514B94">
        <w:rPr>
          <w:rFonts w:ascii="Times New Roman" w:hAnsi="Times New Roman" w:cs="Times New Roman"/>
          <w:sz w:val="24"/>
          <w:szCs w:val="24"/>
          <w:lang w:val="en-US"/>
        </w:rPr>
        <w:t xml:space="preserve"> </w:t>
      </w:r>
      <w:r w:rsidRPr="00514B94">
        <w:rPr>
          <w:rFonts w:ascii="Times New Roman" w:hAnsi="Times New Roman" w:cs="Times New Roman"/>
          <w:sz w:val="24"/>
          <w:szCs w:val="24"/>
          <w:lang w:val="en-US"/>
        </w:rPr>
        <w:t xml:space="preserve">then </w:t>
      </w:r>
      <w:proofErr w:type="spellStart"/>
      <w:r w:rsidRPr="00514B94">
        <w:rPr>
          <w:rFonts w:ascii="Times New Roman" w:hAnsi="Times New Roman" w:cs="Times New Roman"/>
          <w:i/>
          <w:iCs/>
          <w:sz w:val="24"/>
          <w:szCs w:val="24"/>
          <w:lang w:val="en-US"/>
        </w:rPr>
        <w:t>tuly</w:t>
      </w:r>
      <w:r w:rsidRPr="00BD007A">
        <w:rPr>
          <w:rFonts w:ascii="Times New Roman" w:hAnsi="Times New Roman" w:cs="Times New Roman"/>
          <w:i/>
          <w:iCs/>
          <w:sz w:val="24"/>
          <w:szCs w:val="24"/>
          <w:lang w:val="en-US"/>
        </w:rPr>
        <w:t>a</w:t>
      </w:r>
      <w:proofErr w:type="spellEnd"/>
      <w:r w:rsidRPr="00BD007A">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w:t>
      </w:r>
    </w:p>
    <w:p w14:paraId="12AA4853" w14:textId="339999C3"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 xml:space="preserve">Mixtures of plastics were evident in the isolated MPs. This can originate from one type of plastic layered with another type of plastic depending on its manufacturing features. Another reason is polymer blending which results in the mixture of plastics of different properties compared to its original plastics. The ratio of the plastics to be mixed is important as it grants new properties to the blended plastic. </w:t>
      </w:r>
      <w:r w:rsidR="00D345CC">
        <w:rPr>
          <w:rFonts w:ascii="Times New Roman" w:hAnsi="Times New Roman" w:cs="Times New Roman"/>
          <w:sz w:val="24"/>
          <w:szCs w:val="24"/>
          <w:lang w:val="en-US"/>
        </w:rPr>
        <w:t>LDPE/EVA has</w:t>
      </w:r>
      <w:r w:rsidRPr="00514B94">
        <w:rPr>
          <w:rFonts w:ascii="Times New Roman" w:hAnsi="Times New Roman" w:cs="Times New Roman"/>
          <w:sz w:val="24"/>
          <w:szCs w:val="24"/>
          <w:lang w:val="en-US"/>
        </w:rPr>
        <w:t xml:space="preserve"> reduced volatility of essential oils, thus developing microbial activity for packing food and agricultural products </w:t>
      </w:r>
      <w:bookmarkStart w:id="25" w:name="_Hlk200730965"/>
      <w:r w:rsidRPr="00514B94">
        <w:rPr>
          <w:rFonts w:ascii="Times New Roman" w:hAnsi="Times New Roman" w:cs="Times New Roman"/>
          <w:sz w:val="24"/>
          <w:szCs w:val="24"/>
          <w:lang w:val="en-US"/>
        </w:rPr>
        <w:t>(</w:t>
      </w:r>
      <w:proofErr w:type="spellStart"/>
      <w:r w:rsidRPr="00514B94">
        <w:rPr>
          <w:rFonts w:ascii="Times New Roman" w:hAnsi="Times New Roman" w:cs="Times New Roman"/>
          <w:sz w:val="24"/>
          <w:szCs w:val="24"/>
          <w:lang w:val="en-US"/>
        </w:rPr>
        <w:t>Wattananawinrat</w:t>
      </w:r>
      <w:proofErr w:type="spellEnd"/>
      <w:r w:rsidRPr="00514B94">
        <w:rPr>
          <w:rFonts w:ascii="Times New Roman" w:hAnsi="Times New Roman" w:cs="Times New Roman"/>
          <w:sz w:val="24"/>
          <w:szCs w:val="24"/>
          <w:lang w:val="en-US"/>
        </w:rPr>
        <w:t xml:space="preserve"> </w:t>
      </w:r>
      <w:r w:rsidRPr="00514B94">
        <w:rPr>
          <w:rFonts w:ascii="Times New Roman" w:hAnsi="Times New Roman" w:cs="Times New Roman"/>
          <w:i/>
          <w:iCs/>
          <w:sz w:val="24"/>
          <w:szCs w:val="24"/>
          <w:lang w:val="en-US"/>
        </w:rPr>
        <w:t>et al.</w:t>
      </w:r>
      <w:r w:rsidR="00F367F0">
        <w:rPr>
          <w:rFonts w:ascii="Times New Roman" w:hAnsi="Times New Roman" w:cs="Times New Roman"/>
          <w:i/>
          <w:iCs/>
          <w:sz w:val="24"/>
          <w:szCs w:val="24"/>
          <w:lang w:val="en-US"/>
        </w:rPr>
        <w:t>,</w:t>
      </w:r>
      <w:r w:rsidRPr="00514B94">
        <w:rPr>
          <w:rFonts w:ascii="Times New Roman" w:hAnsi="Times New Roman" w:cs="Times New Roman"/>
          <w:sz w:val="24"/>
          <w:szCs w:val="24"/>
          <w:lang w:val="en-US"/>
        </w:rPr>
        <w:t xml:space="preserve"> 2014</w:t>
      </w:r>
      <w:bookmarkEnd w:id="25"/>
      <w:r w:rsidRPr="00514B94">
        <w:rPr>
          <w:rFonts w:ascii="Times New Roman" w:hAnsi="Times New Roman" w:cs="Times New Roman"/>
          <w:sz w:val="24"/>
          <w:szCs w:val="24"/>
          <w:lang w:val="en-US"/>
        </w:rPr>
        <w:t>). Meanwhile, PP/EVA has enhanced impact strength which is useful for manufacturing companies (</w:t>
      </w:r>
      <w:bookmarkStart w:id="26" w:name="_Hlk200730977"/>
      <w:proofErr w:type="spellStart"/>
      <w:r w:rsidRPr="00514B94">
        <w:rPr>
          <w:rFonts w:ascii="Times New Roman" w:hAnsi="Times New Roman" w:cs="Times New Roman"/>
          <w:sz w:val="24"/>
          <w:szCs w:val="24"/>
          <w:lang w:val="en-US"/>
        </w:rPr>
        <w:t>Dikobe</w:t>
      </w:r>
      <w:proofErr w:type="spellEnd"/>
      <w:r w:rsidRPr="00514B94">
        <w:rPr>
          <w:rFonts w:ascii="Times New Roman" w:hAnsi="Times New Roman" w:cs="Times New Roman"/>
          <w:sz w:val="24"/>
          <w:szCs w:val="24"/>
          <w:lang w:val="en-US"/>
        </w:rPr>
        <w:t xml:space="preserve"> and Luyt</w:t>
      </w:r>
      <w:r w:rsidR="00F367F0">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2009</w:t>
      </w:r>
      <w:bookmarkEnd w:id="26"/>
      <w:r w:rsidRPr="00514B94">
        <w:rPr>
          <w:rFonts w:ascii="Times New Roman" w:hAnsi="Times New Roman" w:cs="Times New Roman"/>
          <w:sz w:val="24"/>
          <w:szCs w:val="24"/>
          <w:lang w:val="en-US"/>
        </w:rPr>
        <w:t>). PP/PETE blend is used in automotive and industrial applications (</w:t>
      </w:r>
      <w:bookmarkStart w:id="27" w:name="_Hlk200730990"/>
      <w:proofErr w:type="spellStart"/>
      <w:r w:rsidRPr="00514B94">
        <w:rPr>
          <w:rFonts w:ascii="Times New Roman" w:hAnsi="Times New Roman" w:cs="Times New Roman"/>
          <w:sz w:val="24"/>
          <w:szCs w:val="24"/>
          <w:lang w:val="en-US"/>
        </w:rPr>
        <w:t>Omnexus</w:t>
      </w:r>
      <w:proofErr w:type="spellEnd"/>
      <w:r w:rsidR="00F367F0">
        <w:rPr>
          <w:rFonts w:ascii="Times New Roman" w:hAnsi="Times New Roman" w:cs="Times New Roman"/>
          <w:sz w:val="24"/>
          <w:szCs w:val="24"/>
          <w:lang w:val="en-US"/>
        </w:rPr>
        <w:t>,</w:t>
      </w:r>
      <w:r w:rsidRPr="00514B94">
        <w:rPr>
          <w:rFonts w:ascii="Times New Roman" w:hAnsi="Times New Roman" w:cs="Times New Roman"/>
          <w:sz w:val="24"/>
          <w:szCs w:val="24"/>
          <w:lang w:val="en-US"/>
        </w:rPr>
        <w:t xml:space="preserve"> 2019</w:t>
      </w:r>
      <w:bookmarkEnd w:id="27"/>
      <w:r w:rsidRPr="00514B94">
        <w:rPr>
          <w:rFonts w:ascii="Times New Roman" w:hAnsi="Times New Roman" w:cs="Times New Roman"/>
          <w:sz w:val="24"/>
          <w:szCs w:val="24"/>
          <w:lang w:val="en-US"/>
        </w:rPr>
        <w:t xml:space="preserve">). Lastly, PP/nitrile has enhanced elasticity which is useful for the industrial sector. </w:t>
      </w:r>
    </w:p>
    <w:p w14:paraId="29A54543" w14:textId="6E5856AF"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 xml:space="preserve">Both </w:t>
      </w:r>
      <w:r w:rsidR="0011309D" w:rsidRPr="00BF3B57">
        <w:rPr>
          <w:rFonts w:ascii="Times New Roman" w:hAnsi="Times New Roman" w:cs="Times New Roman"/>
          <w:sz w:val="24"/>
          <w:szCs w:val="24"/>
          <w:lang w:val="en-US"/>
        </w:rPr>
        <w:t>mussel</w:t>
      </w:r>
      <w:r w:rsidR="0011309D">
        <w:rPr>
          <w:rFonts w:ascii="Times New Roman" w:hAnsi="Times New Roman" w:cs="Times New Roman"/>
          <w:sz w:val="24"/>
          <w:szCs w:val="24"/>
          <w:lang w:val="en-US"/>
        </w:rPr>
        <w:t>s</w:t>
      </w:r>
      <w:r w:rsidR="0011309D" w:rsidRPr="00514B94">
        <w:rPr>
          <w:rFonts w:ascii="Times New Roman" w:hAnsi="Times New Roman" w:cs="Times New Roman"/>
          <w:sz w:val="24"/>
          <w:szCs w:val="24"/>
          <w:lang w:val="en-US"/>
        </w:rPr>
        <w:t xml:space="preserve"> </w:t>
      </w:r>
      <w:r w:rsidRPr="00514B94">
        <w:rPr>
          <w:rFonts w:ascii="Times New Roman" w:hAnsi="Times New Roman" w:cs="Times New Roman"/>
          <w:sz w:val="24"/>
          <w:szCs w:val="24"/>
          <w:lang w:val="en-US"/>
        </w:rPr>
        <w:t xml:space="preserve">and </w:t>
      </w:r>
      <w:r w:rsidR="0011309D" w:rsidRPr="00BF3B57">
        <w:rPr>
          <w:rFonts w:ascii="Times New Roman" w:hAnsi="Times New Roman" w:cs="Times New Roman"/>
          <w:sz w:val="24"/>
          <w:szCs w:val="24"/>
          <w:lang w:val="en-US"/>
        </w:rPr>
        <w:t>Manila clams</w:t>
      </w:r>
      <w:r w:rsidR="0011309D" w:rsidRPr="00514B94">
        <w:rPr>
          <w:rFonts w:ascii="Times New Roman" w:hAnsi="Times New Roman" w:cs="Times New Roman"/>
          <w:sz w:val="24"/>
          <w:szCs w:val="24"/>
          <w:lang w:val="en-US"/>
        </w:rPr>
        <w:t xml:space="preserve"> </w:t>
      </w:r>
      <w:r w:rsidRPr="00514B94">
        <w:rPr>
          <w:rFonts w:ascii="Times New Roman" w:hAnsi="Times New Roman" w:cs="Times New Roman"/>
          <w:sz w:val="24"/>
          <w:szCs w:val="24"/>
          <w:lang w:val="en-US"/>
        </w:rPr>
        <w:t>are famous in aquaculture which supports the shellfish industry and livelihood of people. Microplastics in bivalves affect aquaculture, however, this sector also contributes to the alarming rate of plastic pollution. PA ropes are used for line culture (mussels), and plastic materials are used for bottom culture (clams). Spat collection utilizes monofilament PA, PE mesh bags, or PA or PP rope. Shellfish longline cultures which are often found in East Asia use extended polystyrene (EPS) floats to support floatation (</w:t>
      </w:r>
      <w:bookmarkStart w:id="28" w:name="_Hlk200731031"/>
      <w:r w:rsidRPr="00514B94">
        <w:rPr>
          <w:rFonts w:ascii="Times New Roman" w:hAnsi="Times New Roman" w:cs="Times New Roman"/>
          <w:sz w:val="24"/>
          <w:szCs w:val="24"/>
          <w:lang w:val="en-US"/>
        </w:rPr>
        <w:t xml:space="preserve">Lusher </w:t>
      </w:r>
      <w:r w:rsidRPr="00514B94">
        <w:rPr>
          <w:rFonts w:ascii="Times New Roman" w:hAnsi="Times New Roman" w:cs="Times New Roman"/>
          <w:i/>
          <w:iCs/>
          <w:sz w:val="24"/>
          <w:szCs w:val="24"/>
          <w:lang w:val="en-US"/>
        </w:rPr>
        <w:t>et al.</w:t>
      </w:r>
      <w:r w:rsidRPr="00514B94">
        <w:rPr>
          <w:rFonts w:ascii="Times New Roman" w:hAnsi="Times New Roman" w:cs="Times New Roman"/>
          <w:sz w:val="24"/>
          <w:szCs w:val="24"/>
          <w:lang w:val="en-US"/>
        </w:rPr>
        <w:t xml:space="preserve"> 2017</w:t>
      </w:r>
      <w:bookmarkEnd w:id="28"/>
      <w:r w:rsidRPr="00514B94">
        <w:rPr>
          <w:rFonts w:ascii="Times New Roman" w:hAnsi="Times New Roman" w:cs="Times New Roman"/>
          <w:sz w:val="24"/>
          <w:szCs w:val="24"/>
          <w:lang w:val="en-US"/>
        </w:rPr>
        <w:t>). Previous studies have documented the contribution of fishing gear, local fisheries sources, and EPS buoys to microplastics in marine environment (</w:t>
      </w:r>
      <w:bookmarkStart w:id="29" w:name="_Hlk200731039"/>
      <w:r w:rsidRPr="00514B94">
        <w:rPr>
          <w:rFonts w:ascii="Times New Roman" w:hAnsi="Times New Roman" w:cs="Times New Roman"/>
          <w:sz w:val="24"/>
          <w:szCs w:val="24"/>
          <w:lang w:val="en-US"/>
        </w:rPr>
        <w:t>Dantas, Barletta and Costa 2012</w:t>
      </w:r>
      <w:bookmarkEnd w:id="29"/>
      <w:r w:rsidRPr="00514B94">
        <w:rPr>
          <w:rFonts w:ascii="Times New Roman" w:hAnsi="Times New Roman" w:cs="Times New Roman"/>
          <w:sz w:val="24"/>
          <w:szCs w:val="24"/>
          <w:lang w:val="en-US"/>
        </w:rPr>
        <w:t xml:space="preserve">; </w:t>
      </w:r>
      <w:bookmarkStart w:id="30" w:name="_Hlk200731050"/>
      <w:r w:rsidRPr="00514B94">
        <w:rPr>
          <w:rFonts w:ascii="Times New Roman" w:hAnsi="Times New Roman" w:cs="Times New Roman"/>
          <w:sz w:val="24"/>
          <w:szCs w:val="24"/>
          <w:lang w:val="en-US"/>
        </w:rPr>
        <w:t xml:space="preserve">Lusher </w:t>
      </w:r>
      <w:r w:rsidRPr="00514B94">
        <w:rPr>
          <w:rFonts w:ascii="Times New Roman" w:hAnsi="Times New Roman" w:cs="Times New Roman"/>
          <w:i/>
          <w:iCs/>
          <w:sz w:val="24"/>
          <w:szCs w:val="24"/>
          <w:lang w:val="en-US"/>
        </w:rPr>
        <w:t>et al</w:t>
      </w:r>
      <w:r w:rsidRPr="00514B94">
        <w:rPr>
          <w:rFonts w:ascii="Times New Roman" w:hAnsi="Times New Roman" w:cs="Times New Roman"/>
          <w:sz w:val="24"/>
          <w:szCs w:val="24"/>
          <w:lang w:val="en-US"/>
        </w:rPr>
        <w:t>. 2013</w:t>
      </w:r>
      <w:bookmarkEnd w:id="30"/>
      <w:r w:rsidRPr="00514B94">
        <w:rPr>
          <w:rFonts w:ascii="Times New Roman" w:hAnsi="Times New Roman" w:cs="Times New Roman"/>
          <w:sz w:val="24"/>
          <w:szCs w:val="24"/>
          <w:lang w:val="en-US"/>
        </w:rPr>
        <w:t xml:space="preserve">; De Witte </w:t>
      </w:r>
      <w:r w:rsidRPr="00514B94">
        <w:rPr>
          <w:rFonts w:ascii="Times New Roman" w:hAnsi="Times New Roman" w:cs="Times New Roman"/>
          <w:i/>
          <w:iCs/>
          <w:sz w:val="24"/>
          <w:szCs w:val="24"/>
          <w:lang w:val="en-US"/>
        </w:rPr>
        <w:t>et al.</w:t>
      </w:r>
      <w:r w:rsidRPr="00514B94">
        <w:rPr>
          <w:rFonts w:ascii="Times New Roman" w:hAnsi="Times New Roman" w:cs="Times New Roman"/>
          <w:sz w:val="24"/>
          <w:szCs w:val="24"/>
          <w:lang w:val="en-US"/>
        </w:rPr>
        <w:t xml:space="preserve"> 2014; </w:t>
      </w:r>
      <w:proofErr w:type="spellStart"/>
      <w:r w:rsidRPr="00514B94">
        <w:rPr>
          <w:rFonts w:ascii="Times New Roman" w:hAnsi="Times New Roman" w:cs="Times New Roman"/>
          <w:sz w:val="24"/>
          <w:szCs w:val="24"/>
          <w:lang w:val="en-US"/>
        </w:rPr>
        <w:t>Mathalon</w:t>
      </w:r>
      <w:proofErr w:type="spellEnd"/>
      <w:r w:rsidRPr="00514B94">
        <w:rPr>
          <w:rFonts w:ascii="Times New Roman" w:hAnsi="Times New Roman" w:cs="Times New Roman"/>
          <w:sz w:val="24"/>
          <w:szCs w:val="24"/>
          <w:lang w:val="en-US"/>
        </w:rPr>
        <w:t xml:space="preserve"> and Hill 2014; and </w:t>
      </w:r>
      <w:bookmarkStart w:id="31" w:name="_Hlk200731070"/>
      <w:r w:rsidRPr="00514B94">
        <w:rPr>
          <w:rFonts w:ascii="Times New Roman" w:hAnsi="Times New Roman" w:cs="Times New Roman"/>
          <w:sz w:val="24"/>
          <w:szCs w:val="24"/>
          <w:lang w:val="en-US"/>
        </w:rPr>
        <w:t xml:space="preserve">Jang </w:t>
      </w:r>
      <w:r w:rsidRPr="00514B94">
        <w:rPr>
          <w:rFonts w:ascii="Times New Roman" w:hAnsi="Times New Roman" w:cs="Times New Roman"/>
          <w:i/>
          <w:iCs/>
          <w:sz w:val="24"/>
          <w:szCs w:val="24"/>
          <w:lang w:val="en-US"/>
        </w:rPr>
        <w:t>et al.</w:t>
      </w:r>
      <w:r w:rsidRPr="00514B94">
        <w:rPr>
          <w:rFonts w:ascii="Times New Roman" w:hAnsi="Times New Roman" w:cs="Times New Roman"/>
          <w:sz w:val="24"/>
          <w:szCs w:val="24"/>
          <w:lang w:val="en-US"/>
        </w:rPr>
        <w:t xml:space="preserve"> 2016</w:t>
      </w:r>
      <w:bookmarkEnd w:id="31"/>
      <w:r w:rsidRPr="00514B94">
        <w:rPr>
          <w:rFonts w:ascii="Times New Roman" w:hAnsi="Times New Roman" w:cs="Times New Roman"/>
          <w:sz w:val="24"/>
          <w:szCs w:val="24"/>
          <w:lang w:val="en-US"/>
        </w:rPr>
        <w:t xml:space="preserve">; as cited in Lusher </w:t>
      </w:r>
      <w:r w:rsidRPr="00514B94">
        <w:rPr>
          <w:rFonts w:ascii="Times New Roman" w:hAnsi="Times New Roman" w:cs="Times New Roman"/>
          <w:i/>
          <w:iCs/>
          <w:sz w:val="24"/>
          <w:szCs w:val="24"/>
          <w:lang w:val="en-US"/>
        </w:rPr>
        <w:t>et al</w:t>
      </w:r>
      <w:r w:rsidRPr="00514B94">
        <w:rPr>
          <w:rFonts w:ascii="Times New Roman" w:hAnsi="Times New Roman" w:cs="Times New Roman"/>
          <w:sz w:val="24"/>
          <w:szCs w:val="24"/>
          <w:lang w:val="en-US"/>
        </w:rPr>
        <w:t xml:space="preserve">. 2017).  The cultured mussels from Bacoor, Cavite have been found with microplastics as stated in the study of </w:t>
      </w:r>
      <w:bookmarkStart w:id="32" w:name="_Hlk200731078"/>
      <w:proofErr w:type="spellStart"/>
      <w:r w:rsidRPr="00514B94">
        <w:rPr>
          <w:rFonts w:ascii="Times New Roman" w:hAnsi="Times New Roman" w:cs="Times New Roman"/>
          <w:sz w:val="24"/>
          <w:szCs w:val="24"/>
          <w:lang w:val="en-US"/>
        </w:rPr>
        <w:t>Argamino</w:t>
      </w:r>
      <w:proofErr w:type="spellEnd"/>
      <w:r w:rsidRPr="00514B94">
        <w:rPr>
          <w:rFonts w:ascii="Times New Roman" w:hAnsi="Times New Roman" w:cs="Times New Roman"/>
          <w:sz w:val="24"/>
          <w:szCs w:val="24"/>
          <w:lang w:val="en-US"/>
        </w:rPr>
        <w:t xml:space="preserve"> and </w:t>
      </w:r>
      <w:proofErr w:type="spellStart"/>
      <w:r w:rsidRPr="00514B94">
        <w:rPr>
          <w:rFonts w:ascii="Times New Roman" w:hAnsi="Times New Roman" w:cs="Times New Roman"/>
          <w:sz w:val="24"/>
          <w:szCs w:val="24"/>
          <w:lang w:val="en-US"/>
        </w:rPr>
        <w:t>Janairo</w:t>
      </w:r>
      <w:proofErr w:type="spellEnd"/>
      <w:r w:rsidRPr="00514B94">
        <w:rPr>
          <w:rFonts w:ascii="Times New Roman" w:hAnsi="Times New Roman" w:cs="Times New Roman"/>
          <w:sz w:val="24"/>
          <w:szCs w:val="24"/>
          <w:lang w:val="en-US"/>
        </w:rPr>
        <w:t xml:space="preserve"> (2016).  </w:t>
      </w:r>
    </w:p>
    <w:bookmarkEnd w:id="32"/>
    <w:p w14:paraId="445EDC27" w14:textId="77777777"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lastRenderedPageBreak/>
        <w:t>Seafood is a pathway for dietary intake of microplastics. As of 2015, the global seafood consumption is over 20 kg/year per capita which converts to 54.76 g/day per capita (</w:t>
      </w:r>
      <w:bookmarkStart w:id="33" w:name="_Hlk200731090"/>
      <w:r w:rsidRPr="00514B94">
        <w:rPr>
          <w:rFonts w:ascii="Times New Roman" w:hAnsi="Times New Roman" w:cs="Times New Roman"/>
          <w:sz w:val="24"/>
          <w:szCs w:val="24"/>
          <w:lang w:val="en-US"/>
        </w:rPr>
        <w:t xml:space="preserve">Smith </w:t>
      </w:r>
      <w:r w:rsidRPr="00514B94">
        <w:rPr>
          <w:rFonts w:ascii="Times New Roman" w:hAnsi="Times New Roman" w:cs="Times New Roman"/>
          <w:i/>
          <w:iCs/>
          <w:sz w:val="24"/>
          <w:szCs w:val="24"/>
          <w:lang w:val="en-US"/>
        </w:rPr>
        <w:t>et al</w:t>
      </w:r>
      <w:r w:rsidRPr="00514B94">
        <w:rPr>
          <w:rFonts w:ascii="Times New Roman" w:hAnsi="Times New Roman" w:cs="Times New Roman"/>
          <w:sz w:val="24"/>
          <w:szCs w:val="24"/>
          <w:lang w:val="en-US"/>
        </w:rPr>
        <w:t>. 2018)</w:t>
      </w:r>
      <w:bookmarkEnd w:id="33"/>
      <w:r w:rsidRPr="00514B94">
        <w:rPr>
          <w:rFonts w:ascii="Times New Roman" w:hAnsi="Times New Roman" w:cs="Times New Roman"/>
          <w:sz w:val="24"/>
          <w:szCs w:val="24"/>
          <w:lang w:val="en-US"/>
        </w:rPr>
        <w:t xml:space="preserve">. According to the 2013 Food and Agriculture Organization of the United Nations </w:t>
      </w:r>
      <w:bookmarkStart w:id="34" w:name="_Hlk200731099"/>
      <w:r w:rsidRPr="00514B94">
        <w:rPr>
          <w:rFonts w:ascii="Times New Roman" w:hAnsi="Times New Roman" w:cs="Times New Roman"/>
          <w:sz w:val="24"/>
          <w:szCs w:val="24"/>
          <w:lang w:val="en-US"/>
        </w:rPr>
        <w:t xml:space="preserve">(FAO) (2017) </w:t>
      </w:r>
      <w:bookmarkEnd w:id="34"/>
      <w:r w:rsidRPr="00514B94">
        <w:rPr>
          <w:rFonts w:ascii="Times New Roman" w:hAnsi="Times New Roman" w:cs="Times New Roman"/>
          <w:sz w:val="24"/>
          <w:szCs w:val="24"/>
          <w:lang w:val="en-US"/>
        </w:rPr>
        <w:t xml:space="preserve">data, one Filipino consumes 86.46 g of seafood per day. Microplastics have penetrated the food web and are found in many species eaten by humans. </w:t>
      </w:r>
    </w:p>
    <w:p w14:paraId="0630A295" w14:textId="5F3C41A6" w:rsidR="00514B94" w:rsidRPr="00514B94" w:rsidRDefault="0011309D" w:rsidP="00514B94">
      <w:pPr>
        <w:spacing w:line="480" w:lineRule="auto"/>
        <w:jc w:val="both"/>
        <w:rPr>
          <w:rFonts w:ascii="Times New Roman" w:hAnsi="Times New Roman" w:cs="Times New Roman"/>
          <w:sz w:val="24"/>
          <w:szCs w:val="24"/>
          <w:lang w:val="en-US"/>
        </w:rPr>
      </w:pPr>
      <w:r w:rsidRPr="00BF3B57">
        <w:rPr>
          <w:rFonts w:ascii="Times New Roman" w:hAnsi="Times New Roman" w:cs="Times New Roman"/>
          <w:sz w:val="24"/>
          <w:szCs w:val="24"/>
          <w:lang w:val="en-US"/>
        </w:rPr>
        <w:t>Asian mussel</w:t>
      </w:r>
      <w:r w:rsidR="00514B94" w:rsidRPr="0011309D">
        <w:rPr>
          <w:rFonts w:ascii="Times New Roman" w:hAnsi="Times New Roman" w:cs="Times New Roman"/>
          <w:sz w:val="24"/>
          <w:szCs w:val="24"/>
          <w:lang w:val="en-US"/>
        </w:rPr>
        <w:t xml:space="preserve">, </w:t>
      </w:r>
      <w:r>
        <w:rPr>
          <w:rFonts w:ascii="Times New Roman" w:hAnsi="Times New Roman" w:cs="Times New Roman"/>
          <w:sz w:val="24"/>
          <w:szCs w:val="24"/>
          <w:lang w:val="en-US"/>
        </w:rPr>
        <w:t>Manila clam</w:t>
      </w:r>
      <w:r w:rsidR="00514B94" w:rsidRPr="00514B94">
        <w:rPr>
          <w:rFonts w:ascii="Times New Roman" w:hAnsi="Times New Roman" w:cs="Times New Roman"/>
          <w:sz w:val="24"/>
          <w:szCs w:val="24"/>
          <w:lang w:val="en-US"/>
        </w:rPr>
        <w:t xml:space="preserve">, and </w:t>
      </w:r>
      <w:proofErr w:type="spellStart"/>
      <w:r w:rsidR="00514B94" w:rsidRPr="00514B94">
        <w:rPr>
          <w:rFonts w:ascii="Times New Roman" w:hAnsi="Times New Roman" w:cs="Times New Roman"/>
          <w:i/>
          <w:iCs/>
          <w:sz w:val="24"/>
          <w:szCs w:val="24"/>
          <w:lang w:val="en-US"/>
        </w:rPr>
        <w:t>tulya</w:t>
      </w:r>
      <w:proofErr w:type="spellEnd"/>
      <w:r w:rsidR="00514B94" w:rsidRPr="00514B94">
        <w:rPr>
          <w:rFonts w:ascii="Times New Roman" w:hAnsi="Times New Roman" w:cs="Times New Roman"/>
          <w:sz w:val="24"/>
          <w:szCs w:val="24"/>
          <w:lang w:val="en-US"/>
        </w:rPr>
        <w:t xml:space="preserve"> have been the commercially available bivalves in Los Baños and Lipa as observed in their public markets. Microplastics have also been found in these species which can pose a risk to the consumer population of the said locations. Using the Philippine data of </w:t>
      </w:r>
      <w:r w:rsidR="00BF3B57">
        <w:rPr>
          <w:rFonts w:ascii="Times New Roman" w:hAnsi="Times New Roman" w:cs="Times New Roman"/>
          <w:sz w:val="24"/>
          <w:szCs w:val="24"/>
          <w:lang w:val="en-US"/>
        </w:rPr>
        <w:t>Food and Agriculture Organization (</w:t>
      </w:r>
      <w:r w:rsidR="00514B94" w:rsidRPr="00514B94">
        <w:rPr>
          <w:rFonts w:ascii="Times New Roman" w:hAnsi="Times New Roman" w:cs="Times New Roman"/>
          <w:sz w:val="24"/>
          <w:szCs w:val="24"/>
          <w:lang w:val="en-US"/>
        </w:rPr>
        <w:t>FAO</w:t>
      </w:r>
      <w:r w:rsidR="00BF3B57">
        <w:rPr>
          <w:rFonts w:ascii="Times New Roman" w:hAnsi="Times New Roman" w:cs="Times New Roman"/>
          <w:sz w:val="24"/>
          <w:szCs w:val="24"/>
          <w:lang w:val="en-US"/>
        </w:rPr>
        <w:t>)</w:t>
      </w:r>
      <w:r w:rsidR="00514B94" w:rsidRPr="00514B94">
        <w:rPr>
          <w:rFonts w:ascii="Times New Roman" w:hAnsi="Times New Roman" w:cs="Times New Roman"/>
          <w:sz w:val="24"/>
          <w:szCs w:val="24"/>
          <w:lang w:val="en-US"/>
        </w:rPr>
        <w:t xml:space="preserve">, the intake values of microplastics were derived by multiplying the microplastic concentration to the said data. The results are 45.26 MP/day, 49.56 MP/day, and 253.97 MP/day for </w:t>
      </w:r>
      <w:r w:rsidR="00024DE8" w:rsidRPr="00BF3B57">
        <w:rPr>
          <w:rFonts w:ascii="Times New Roman" w:hAnsi="Times New Roman" w:cs="Times New Roman"/>
          <w:sz w:val="24"/>
          <w:szCs w:val="24"/>
          <w:lang w:val="en-US"/>
        </w:rPr>
        <w:t>mussel</w:t>
      </w:r>
      <w:r w:rsidR="00514B94" w:rsidRPr="00024DE8">
        <w:rPr>
          <w:rFonts w:ascii="Times New Roman" w:hAnsi="Times New Roman" w:cs="Times New Roman"/>
          <w:sz w:val="24"/>
          <w:szCs w:val="24"/>
          <w:lang w:val="en-US"/>
        </w:rPr>
        <w:t xml:space="preserve">, </w:t>
      </w:r>
      <w:r w:rsidR="00024DE8">
        <w:rPr>
          <w:rFonts w:ascii="Times New Roman" w:hAnsi="Times New Roman" w:cs="Times New Roman"/>
          <w:sz w:val="24"/>
          <w:szCs w:val="24"/>
          <w:lang w:val="en-US"/>
        </w:rPr>
        <w:t>Manila clam</w:t>
      </w:r>
      <w:r w:rsidR="00514B94" w:rsidRPr="00514B94">
        <w:rPr>
          <w:rFonts w:ascii="Times New Roman" w:hAnsi="Times New Roman" w:cs="Times New Roman"/>
          <w:sz w:val="24"/>
          <w:szCs w:val="24"/>
          <w:lang w:val="en-US"/>
        </w:rPr>
        <w:t xml:space="preserve">, and </w:t>
      </w:r>
      <w:proofErr w:type="spellStart"/>
      <w:r w:rsidR="00514B94" w:rsidRPr="00514B94">
        <w:rPr>
          <w:rFonts w:ascii="Times New Roman" w:hAnsi="Times New Roman" w:cs="Times New Roman"/>
          <w:i/>
          <w:iCs/>
          <w:sz w:val="24"/>
          <w:szCs w:val="24"/>
          <w:lang w:val="en-US"/>
        </w:rPr>
        <w:t>tulya</w:t>
      </w:r>
      <w:proofErr w:type="spellEnd"/>
      <w:r w:rsidR="00514B94" w:rsidRPr="00514B94">
        <w:rPr>
          <w:rFonts w:ascii="Times New Roman" w:hAnsi="Times New Roman" w:cs="Times New Roman"/>
          <w:sz w:val="24"/>
          <w:szCs w:val="24"/>
          <w:lang w:val="en-US"/>
        </w:rPr>
        <w:t xml:space="preserve">, respectively. In the case of MP/individual, if a person eats at least 20 individuals of the three bivalves daily, the intake values of microplastics are 53.33 MP/day, 40.67 MP/day, and 30 MP/day, for </w:t>
      </w:r>
      <w:r w:rsidR="00024DE8">
        <w:rPr>
          <w:rFonts w:ascii="Times New Roman" w:hAnsi="Times New Roman" w:cs="Times New Roman"/>
          <w:sz w:val="24"/>
          <w:szCs w:val="24"/>
          <w:lang w:val="en-US"/>
        </w:rPr>
        <w:t xml:space="preserve">Asian green </w:t>
      </w:r>
      <w:r w:rsidR="00024DE8" w:rsidRPr="00BF3B57">
        <w:rPr>
          <w:rFonts w:ascii="Times New Roman" w:hAnsi="Times New Roman" w:cs="Times New Roman"/>
          <w:sz w:val="24"/>
          <w:szCs w:val="24"/>
          <w:lang w:val="en-US"/>
        </w:rPr>
        <w:t>mussel</w:t>
      </w:r>
      <w:r w:rsidR="00514B94" w:rsidRPr="00024DE8">
        <w:rPr>
          <w:rFonts w:ascii="Times New Roman" w:hAnsi="Times New Roman" w:cs="Times New Roman"/>
          <w:sz w:val="24"/>
          <w:szCs w:val="24"/>
          <w:lang w:val="en-US"/>
        </w:rPr>
        <w:t xml:space="preserve">, </w:t>
      </w:r>
      <w:r w:rsidR="00024DE8" w:rsidRPr="00BF3B57">
        <w:rPr>
          <w:rFonts w:ascii="Times New Roman" w:hAnsi="Times New Roman" w:cs="Times New Roman"/>
          <w:sz w:val="24"/>
          <w:szCs w:val="24"/>
          <w:lang w:val="en-US"/>
        </w:rPr>
        <w:t>Manila clam</w:t>
      </w:r>
      <w:r w:rsidR="00514B94" w:rsidRPr="00024DE8">
        <w:rPr>
          <w:rFonts w:ascii="Times New Roman" w:hAnsi="Times New Roman" w:cs="Times New Roman"/>
          <w:sz w:val="24"/>
          <w:szCs w:val="24"/>
          <w:lang w:val="en-US"/>
        </w:rPr>
        <w:t>,</w:t>
      </w:r>
      <w:r w:rsidR="00514B94" w:rsidRPr="00514B94">
        <w:rPr>
          <w:rFonts w:ascii="Times New Roman" w:hAnsi="Times New Roman" w:cs="Times New Roman"/>
          <w:sz w:val="24"/>
          <w:szCs w:val="24"/>
          <w:lang w:val="en-US"/>
        </w:rPr>
        <w:t xml:space="preserve"> and </w:t>
      </w:r>
      <w:proofErr w:type="spellStart"/>
      <w:r w:rsidR="00514B94" w:rsidRPr="00514B94">
        <w:rPr>
          <w:rFonts w:ascii="Times New Roman" w:hAnsi="Times New Roman" w:cs="Times New Roman"/>
          <w:i/>
          <w:iCs/>
          <w:sz w:val="24"/>
          <w:szCs w:val="24"/>
          <w:lang w:val="en-US"/>
        </w:rPr>
        <w:t>tulya</w:t>
      </w:r>
      <w:proofErr w:type="spellEnd"/>
      <w:r w:rsidR="00514B94" w:rsidRPr="00514B94">
        <w:rPr>
          <w:rFonts w:ascii="Times New Roman" w:hAnsi="Times New Roman" w:cs="Times New Roman"/>
          <w:sz w:val="24"/>
          <w:szCs w:val="24"/>
          <w:lang w:val="en-US"/>
        </w:rPr>
        <w:t xml:space="preserve">, respectively. However, these estimations have limitations. The data from FAO account seafood consumption, thus the percentage for the shellfish intake is not specified. The description “shellfish” is also further shared by both crustaceans and mollusks. Therefore, there is a scarcity of the data of </w:t>
      </w:r>
      <w:r w:rsidR="00024DE8">
        <w:rPr>
          <w:rFonts w:ascii="Times New Roman" w:hAnsi="Times New Roman" w:cs="Times New Roman"/>
          <w:sz w:val="24"/>
          <w:szCs w:val="24"/>
          <w:lang w:val="en-US"/>
        </w:rPr>
        <w:t>mussel,</w:t>
      </w:r>
      <w:r w:rsidR="00514B94" w:rsidRPr="00514B94">
        <w:rPr>
          <w:rFonts w:ascii="Times New Roman" w:hAnsi="Times New Roman" w:cs="Times New Roman"/>
          <w:sz w:val="24"/>
          <w:szCs w:val="24"/>
          <w:lang w:val="en-US"/>
        </w:rPr>
        <w:t xml:space="preserve"> </w:t>
      </w:r>
      <w:r w:rsidR="00024DE8">
        <w:rPr>
          <w:rFonts w:ascii="Times New Roman" w:hAnsi="Times New Roman" w:cs="Times New Roman"/>
          <w:sz w:val="24"/>
          <w:szCs w:val="24"/>
          <w:lang w:val="en-US"/>
        </w:rPr>
        <w:t>Manila clam</w:t>
      </w:r>
      <w:r w:rsidR="00514B94" w:rsidRPr="00514B94">
        <w:rPr>
          <w:rFonts w:ascii="Times New Roman" w:hAnsi="Times New Roman" w:cs="Times New Roman"/>
          <w:sz w:val="24"/>
          <w:szCs w:val="24"/>
          <w:lang w:val="en-US"/>
        </w:rPr>
        <w:t xml:space="preserve">, and </w:t>
      </w:r>
      <w:proofErr w:type="spellStart"/>
      <w:r w:rsidR="00514B94" w:rsidRPr="00BF3B57">
        <w:rPr>
          <w:rFonts w:ascii="Times New Roman" w:hAnsi="Times New Roman" w:cs="Times New Roman"/>
          <w:i/>
          <w:iCs/>
          <w:sz w:val="24"/>
          <w:szCs w:val="24"/>
          <w:lang w:val="en-US"/>
        </w:rPr>
        <w:t>tulya</w:t>
      </w:r>
      <w:proofErr w:type="spellEnd"/>
      <w:r w:rsidR="00514B94" w:rsidRPr="00514B94">
        <w:rPr>
          <w:rFonts w:ascii="Times New Roman" w:hAnsi="Times New Roman" w:cs="Times New Roman"/>
          <w:sz w:val="24"/>
          <w:szCs w:val="24"/>
          <w:lang w:val="en-US"/>
        </w:rPr>
        <w:t xml:space="preserve"> consumption in the Philippines. </w:t>
      </w:r>
    </w:p>
    <w:p w14:paraId="12D9DC83" w14:textId="3088810C" w:rsidR="00514B94" w:rsidRPr="00514B94" w:rsidRDefault="00514B94" w:rsidP="00514B94">
      <w:pPr>
        <w:spacing w:line="480" w:lineRule="auto"/>
        <w:jc w:val="both"/>
        <w:rPr>
          <w:rFonts w:ascii="Times New Roman" w:hAnsi="Times New Roman" w:cs="Times New Roman"/>
          <w:sz w:val="24"/>
          <w:szCs w:val="24"/>
          <w:lang w:val="en-US"/>
        </w:rPr>
      </w:pPr>
      <w:r w:rsidRPr="00514B94">
        <w:rPr>
          <w:rFonts w:ascii="Times New Roman" w:hAnsi="Times New Roman" w:cs="Times New Roman"/>
          <w:sz w:val="24"/>
          <w:szCs w:val="24"/>
          <w:lang w:val="en-US"/>
        </w:rPr>
        <w:t xml:space="preserve">The presence of microplastics in the commercially available bivalves raises food safety and livelihood concerns due to its physical and chemical potential risk on human health which may subsequently affect the fishing and aquaculture industry. The </w:t>
      </w:r>
      <w:r w:rsidR="001836F2">
        <w:rPr>
          <w:rFonts w:ascii="Times New Roman" w:hAnsi="Times New Roman" w:cs="Times New Roman"/>
          <w:sz w:val="24"/>
          <w:szCs w:val="24"/>
          <w:lang w:val="en-US"/>
        </w:rPr>
        <w:t>MP/g FW</w:t>
      </w:r>
      <w:r w:rsidRPr="00514B94">
        <w:rPr>
          <w:rFonts w:ascii="Times New Roman" w:hAnsi="Times New Roman" w:cs="Times New Roman"/>
          <w:sz w:val="24"/>
          <w:szCs w:val="24"/>
          <w:lang w:val="en-US"/>
        </w:rPr>
        <w:t xml:space="preserve"> and MP/individual values estimate the human exposure to the intake of microplastics. </w:t>
      </w:r>
    </w:p>
    <w:p w14:paraId="4AED51C6" w14:textId="77777777" w:rsidR="00514B94" w:rsidRDefault="00514B94" w:rsidP="00514B94">
      <w:pPr>
        <w:spacing w:line="480" w:lineRule="auto"/>
        <w:jc w:val="both"/>
        <w:rPr>
          <w:rFonts w:ascii="Times New Roman" w:hAnsi="Times New Roman" w:cs="Times New Roman"/>
          <w:sz w:val="24"/>
          <w:szCs w:val="24"/>
          <w:lang w:val="en-US"/>
        </w:rPr>
      </w:pPr>
    </w:p>
    <w:p w14:paraId="0D66FE03" w14:textId="77777777" w:rsidR="00E77E3C" w:rsidRDefault="00E77E3C" w:rsidP="00514B94">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Conclusions</w:t>
      </w:r>
    </w:p>
    <w:p w14:paraId="432B6DD7" w14:textId="7FBEE94F" w:rsidR="00E77E3C" w:rsidRDefault="00E77E3C" w:rsidP="00E77E3C">
      <w:pPr>
        <w:spacing w:line="480" w:lineRule="auto"/>
        <w:jc w:val="both"/>
        <w:rPr>
          <w:rFonts w:ascii="Times New Roman" w:hAnsi="Times New Roman" w:cs="Times New Roman"/>
          <w:sz w:val="24"/>
          <w:szCs w:val="24"/>
          <w:lang w:val="en-US"/>
        </w:rPr>
      </w:pPr>
      <w:r w:rsidRPr="00E77E3C">
        <w:rPr>
          <w:rFonts w:ascii="Times New Roman" w:hAnsi="Times New Roman" w:cs="Times New Roman"/>
          <w:sz w:val="24"/>
          <w:szCs w:val="24"/>
          <w:lang w:val="en-US"/>
        </w:rPr>
        <w:t xml:space="preserve">Microplastic contents of three commercially available bivalves namely </w:t>
      </w:r>
      <w:r w:rsidR="00024DE8" w:rsidRPr="00A75FD5">
        <w:rPr>
          <w:rFonts w:ascii="Times New Roman" w:hAnsi="Times New Roman" w:cs="Times New Roman"/>
          <w:sz w:val="24"/>
          <w:szCs w:val="24"/>
          <w:lang w:val="en-US"/>
        </w:rPr>
        <w:t>Asian green mussel</w:t>
      </w:r>
      <w:r w:rsidR="00024DE8">
        <w:rPr>
          <w:rFonts w:ascii="Times New Roman" w:hAnsi="Times New Roman" w:cs="Times New Roman"/>
          <w:i/>
          <w:iCs/>
          <w:sz w:val="24"/>
          <w:szCs w:val="24"/>
          <w:lang w:val="en-US"/>
        </w:rPr>
        <w:t xml:space="preserve"> </w:t>
      </w:r>
      <w:r w:rsidRPr="00E77E3C">
        <w:rPr>
          <w:rFonts w:ascii="Times New Roman" w:hAnsi="Times New Roman" w:cs="Times New Roman"/>
          <w:sz w:val="24"/>
          <w:szCs w:val="24"/>
          <w:lang w:val="en-US"/>
        </w:rPr>
        <w:t>(</w:t>
      </w:r>
      <w:r w:rsidRPr="00E77E3C">
        <w:rPr>
          <w:rFonts w:ascii="Times New Roman" w:hAnsi="Times New Roman" w:cs="Times New Roman"/>
          <w:i/>
          <w:iCs/>
          <w:sz w:val="24"/>
          <w:szCs w:val="24"/>
          <w:lang w:val="en-US"/>
        </w:rPr>
        <w:t xml:space="preserve">Perna </w:t>
      </w:r>
      <w:proofErr w:type="spellStart"/>
      <w:r w:rsidRPr="00E77E3C">
        <w:rPr>
          <w:rFonts w:ascii="Times New Roman" w:hAnsi="Times New Roman" w:cs="Times New Roman"/>
          <w:i/>
          <w:iCs/>
          <w:sz w:val="24"/>
          <w:szCs w:val="24"/>
          <w:lang w:val="en-US"/>
        </w:rPr>
        <w:t>viridis</w:t>
      </w:r>
      <w:proofErr w:type="spellEnd"/>
      <w:r w:rsidRPr="00E77E3C">
        <w:rPr>
          <w:rFonts w:ascii="Times New Roman" w:hAnsi="Times New Roman" w:cs="Times New Roman"/>
          <w:sz w:val="24"/>
          <w:szCs w:val="24"/>
          <w:lang w:val="en-US"/>
        </w:rPr>
        <w:t xml:space="preserve">), </w:t>
      </w:r>
      <w:r w:rsidR="00024DE8">
        <w:rPr>
          <w:rFonts w:ascii="Times New Roman" w:hAnsi="Times New Roman" w:cs="Times New Roman"/>
          <w:sz w:val="24"/>
          <w:szCs w:val="24"/>
          <w:lang w:val="en-US"/>
        </w:rPr>
        <w:t>Manila clam</w:t>
      </w:r>
      <w:r w:rsidR="00024DE8" w:rsidRPr="00E77E3C">
        <w:rPr>
          <w:rFonts w:ascii="Times New Roman" w:hAnsi="Times New Roman" w:cs="Times New Roman"/>
          <w:sz w:val="24"/>
          <w:szCs w:val="24"/>
          <w:lang w:val="en-US"/>
        </w:rPr>
        <w:t xml:space="preserve"> </w:t>
      </w:r>
      <w:r w:rsidRPr="00E77E3C">
        <w:rPr>
          <w:rFonts w:ascii="Times New Roman" w:hAnsi="Times New Roman" w:cs="Times New Roman"/>
          <w:sz w:val="24"/>
          <w:szCs w:val="24"/>
          <w:lang w:val="en-US"/>
        </w:rPr>
        <w:t>(</w:t>
      </w:r>
      <w:proofErr w:type="spellStart"/>
      <w:r w:rsidRPr="00E77E3C">
        <w:rPr>
          <w:rFonts w:ascii="Times New Roman" w:hAnsi="Times New Roman" w:cs="Times New Roman"/>
          <w:i/>
          <w:iCs/>
          <w:sz w:val="24"/>
          <w:szCs w:val="24"/>
          <w:lang w:val="en-US"/>
        </w:rPr>
        <w:t>Venerupis</w:t>
      </w:r>
      <w:proofErr w:type="spellEnd"/>
      <w:r w:rsidRPr="00E77E3C">
        <w:rPr>
          <w:rFonts w:ascii="Times New Roman" w:hAnsi="Times New Roman" w:cs="Times New Roman"/>
          <w:i/>
          <w:iCs/>
          <w:sz w:val="24"/>
          <w:szCs w:val="24"/>
          <w:lang w:val="en-US"/>
        </w:rPr>
        <w:t xml:space="preserve"> </w:t>
      </w:r>
      <w:proofErr w:type="spellStart"/>
      <w:r w:rsidR="00BF3B57">
        <w:rPr>
          <w:rFonts w:ascii="Times New Roman" w:hAnsi="Times New Roman" w:cs="Times New Roman"/>
          <w:i/>
          <w:iCs/>
          <w:sz w:val="24"/>
          <w:szCs w:val="24"/>
          <w:lang w:val="en-US"/>
        </w:rPr>
        <w:t>philippinarum</w:t>
      </w:r>
      <w:proofErr w:type="spellEnd"/>
      <w:r w:rsidRPr="00E77E3C">
        <w:rPr>
          <w:rFonts w:ascii="Times New Roman" w:hAnsi="Times New Roman" w:cs="Times New Roman"/>
          <w:i/>
          <w:iCs/>
          <w:sz w:val="24"/>
          <w:szCs w:val="24"/>
          <w:lang w:val="en-US"/>
        </w:rPr>
        <w:t>.</w:t>
      </w:r>
      <w:r w:rsidRPr="00E77E3C">
        <w:rPr>
          <w:rFonts w:ascii="Times New Roman" w:hAnsi="Times New Roman" w:cs="Times New Roman"/>
          <w:sz w:val="24"/>
          <w:szCs w:val="24"/>
          <w:lang w:val="en-US"/>
        </w:rPr>
        <w:t xml:space="preserve">), and </w:t>
      </w:r>
      <w:proofErr w:type="spellStart"/>
      <w:r w:rsidRPr="00E77E3C">
        <w:rPr>
          <w:rFonts w:ascii="Times New Roman" w:hAnsi="Times New Roman" w:cs="Times New Roman"/>
          <w:i/>
          <w:iCs/>
          <w:sz w:val="24"/>
          <w:szCs w:val="24"/>
          <w:lang w:val="en-US"/>
        </w:rPr>
        <w:t>tulya</w:t>
      </w:r>
      <w:proofErr w:type="spellEnd"/>
      <w:r w:rsidRPr="00E77E3C">
        <w:rPr>
          <w:rFonts w:ascii="Times New Roman" w:hAnsi="Times New Roman" w:cs="Times New Roman"/>
          <w:sz w:val="24"/>
          <w:szCs w:val="24"/>
          <w:lang w:val="en-US"/>
        </w:rPr>
        <w:t xml:space="preserve"> (</w:t>
      </w:r>
      <w:r w:rsidRPr="00E77E3C">
        <w:rPr>
          <w:rFonts w:ascii="Times New Roman" w:hAnsi="Times New Roman" w:cs="Times New Roman"/>
          <w:i/>
          <w:iCs/>
          <w:sz w:val="24"/>
          <w:szCs w:val="24"/>
          <w:lang w:val="en-US"/>
        </w:rPr>
        <w:t xml:space="preserve">Corbicula </w:t>
      </w:r>
      <w:proofErr w:type="spellStart"/>
      <w:r w:rsidR="00BF3B57">
        <w:rPr>
          <w:rFonts w:ascii="Times New Roman" w:hAnsi="Times New Roman" w:cs="Times New Roman"/>
          <w:i/>
          <w:iCs/>
          <w:sz w:val="24"/>
          <w:szCs w:val="24"/>
          <w:lang w:val="en-US"/>
        </w:rPr>
        <w:t>manilensis</w:t>
      </w:r>
      <w:proofErr w:type="spellEnd"/>
      <w:r w:rsidRPr="00E77E3C">
        <w:rPr>
          <w:rFonts w:ascii="Times New Roman" w:hAnsi="Times New Roman" w:cs="Times New Roman"/>
          <w:sz w:val="24"/>
          <w:szCs w:val="24"/>
          <w:lang w:val="en-US"/>
        </w:rPr>
        <w:t xml:space="preserve">) bought from Los Baños, Laguna and Lipa, Batangas were assessed using hydrogen peroxide digestion and density floatation. The extracted microplastics were verified and identified using hot needle test and </w:t>
      </w:r>
      <w:r w:rsidR="00024DE8">
        <w:rPr>
          <w:rFonts w:ascii="Times New Roman" w:hAnsi="Times New Roman" w:cs="Times New Roman"/>
          <w:sz w:val="24"/>
          <w:szCs w:val="24"/>
          <w:lang w:val="en-US"/>
        </w:rPr>
        <w:t>ATR-</w:t>
      </w:r>
      <w:r w:rsidRPr="00E77E3C">
        <w:rPr>
          <w:rFonts w:ascii="Times New Roman" w:hAnsi="Times New Roman" w:cs="Times New Roman"/>
          <w:sz w:val="24"/>
          <w:szCs w:val="24"/>
          <w:lang w:val="en-US"/>
        </w:rPr>
        <w:t xml:space="preserve">FTIR. The microplastic contents among the genera of the bivalves showed significant differences as influenced by proximity to sources and probably, their sizes. The level of microplastic pollution in the bivalves ranged from 0.52-2.94 </w:t>
      </w:r>
      <w:r w:rsidR="001836F2">
        <w:rPr>
          <w:rFonts w:ascii="Times New Roman" w:hAnsi="Times New Roman" w:cs="Times New Roman"/>
          <w:sz w:val="24"/>
          <w:szCs w:val="24"/>
          <w:lang w:val="en-US"/>
        </w:rPr>
        <w:t>MP/g FW</w:t>
      </w:r>
      <w:r w:rsidRPr="00E77E3C">
        <w:rPr>
          <w:rFonts w:ascii="Times New Roman" w:hAnsi="Times New Roman" w:cs="Times New Roman"/>
          <w:sz w:val="24"/>
          <w:szCs w:val="24"/>
          <w:lang w:val="en-US"/>
        </w:rPr>
        <w:t xml:space="preserve"> and 1.50-2.67 MP/individual. These values were compared to the literature studies. The result of the FT-IR analysis suggested that the fibers composed of PP/EVA, LDPE/EVA, and PP/PETE dominated the extracted MPs, followed by fragments composed of LDPE/EVA, PP, PP/Nitrile, and PU. The sources of these microplastics were related to the origin of the samples namely Bacoor, Cavite and Lucena, Quezon. Estimations were also done to assess the risk of microplastics in bivalves on human health. </w:t>
      </w:r>
    </w:p>
    <w:p w14:paraId="1070B4AC" w14:textId="77777777" w:rsidR="005F460F" w:rsidRPr="003A29C6" w:rsidRDefault="005F460F" w:rsidP="005F460F">
      <w:pPr>
        <w:jc w:val="both"/>
        <w:outlineLvl w:val="0"/>
        <w:rPr>
          <w:rFonts w:ascii="Arial" w:hAnsi="Arial" w:cs="Arial"/>
        </w:rPr>
      </w:pPr>
      <w:r w:rsidRPr="003A29C6">
        <w:rPr>
          <w:rFonts w:ascii="Arial" w:hAnsi="Arial" w:cs="Arial"/>
          <w:b/>
          <w:bCs/>
        </w:rPr>
        <w:t>COMPETING INTERESTS DISCLAIMER:</w:t>
      </w:r>
    </w:p>
    <w:p w14:paraId="4ECFD5CB" w14:textId="77777777" w:rsidR="005F460F" w:rsidRDefault="005F460F" w:rsidP="005F460F">
      <w:r w:rsidRPr="00A10EDE">
        <w:t>Authors have declared that they have no known competing financial interests OR non-financial interests OR personal relationships that could have appeared to influence the work reported in this paper.</w:t>
      </w:r>
    </w:p>
    <w:p w14:paraId="114EFB00" w14:textId="77777777" w:rsidR="002E27F4" w:rsidRPr="002E27F4" w:rsidRDefault="002E27F4" w:rsidP="00E77E3C">
      <w:pPr>
        <w:spacing w:line="480" w:lineRule="auto"/>
        <w:jc w:val="both"/>
        <w:rPr>
          <w:rFonts w:ascii="Times New Roman" w:hAnsi="Times New Roman" w:cs="Times New Roman"/>
          <w:sz w:val="24"/>
          <w:szCs w:val="24"/>
          <w:lang w:val="en-US"/>
        </w:rPr>
      </w:pPr>
    </w:p>
    <w:p w14:paraId="22B524C5" w14:textId="16E5609F" w:rsidR="00CA429F" w:rsidRDefault="00CA429F" w:rsidP="00E77E3C">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References</w:t>
      </w:r>
    </w:p>
    <w:p w14:paraId="46BD3E5C" w14:textId="77777777" w:rsidR="00EC517C" w:rsidRPr="00940042" w:rsidRDefault="00EC517C" w:rsidP="00EC517C">
      <w:pPr>
        <w:spacing w:line="480" w:lineRule="auto"/>
        <w:rPr>
          <w:rFonts w:ascii="Times New Roman" w:hAnsi="Times New Roman" w:cs="Times New Roman"/>
          <w:sz w:val="24"/>
          <w:szCs w:val="24"/>
        </w:rPr>
      </w:pPr>
      <w:r w:rsidRPr="00940042">
        <w:rPr>
          <w:rFonts w:ascii="Times New Roman" w:hAnsi="Times New Roman" w:cs="Times New Roman"/>
          <w:sz w:val="24"/>
          <w:szCs w:val="24"/>
          <w:lang w:val="en-US"/>
        </w:rPr>
        <w:t xml:space="preserve">1. Horton, A. A. (2022). Plastic pollution: when do we know enough? Journal of Hazardous Materials, 422, 126885. </w:t>
      </w:r>
      <w:r w:rsidRPr="00940042">
        <w:rPr>
          <w:rFonts w:ascii="Times New Roman" w:hAnsi="Times New Roman" w:cs="Times New Roman"/>
          <w:sz w:val="24"/>
          <w:szCs w:val="24"/>
        </w:rPr>
        <w:t>https://doi.org/10.1016/j.jhazmat.2021.126885</w:t>
      </w:r>
    </w:p>
    <w:p w14:paraId="650E3639" w14:textId="77777777"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lastRenderedPageBreak/>
        <w:t xml:space="preserve">2. </w:t>
      </w:r>
      <w:proofErr w:type="spellStart"/>
      <w:r w:rsidRPr="00940042">
        <w:rPr>
          <w:rFonts w:ascii="Times New Roman" w:hAnsi="Times New Roman" w:cs="Times New Roman"/>
          <w:sz w:val="24"/>
          <w:szCs w:val="24"/>
        </w:rPr>
        <w:t>Andrady</w:t>
      </w:r>
      <w:proofErr w:type="spellEnd"/>
      <w:r w:rsidRPr="00940042">
        <w:rPr>
          <w:rFonts w:ascii="Times New Roman" w:hAnsi="Times New Roman" w:cs="Times New Roman"/>
          <w:sz w:val="24"/>
          <w:szCs w:val="24"/>
        </w:rPr>
        <w:t xml:space="preserve">, A.L. (2015). Persistence of Plastic Litter in the Oceans. In: Bergmann, M., </w:t>
      </w:r>
      <w:proofErr w:type="spellStart"/>
      <w:r w:rsidRPr="00940042">
        <w:rPr>
          <w:rFonts w:ascii="Times New Roman" w:hAnsi="Times New Roman" w:cs="Times New Roman"/>
          <w:sz w:val="24"/>
          <w:szCs w:val="24"/>
        </w:rPr>
        <w:t>Gutow</w:t>
      </w:r>
      <w:proofErr w:type="spellEnd"/>
      <w:r w:rsidRPr="00940042">
        <w:rPr>
          <w:rFonts w:ascii="Times New Roman" w:hAnsi="Times New Roman" w:cs="Times New Roman"/>
          <w:sz w:val="24"/>
          <w:szCs w:val="24"/>
        </w:rPr>
        <w:t>, L., Klages, M. (Eds), Marine Anthropogenic Litter (pp. 57-72). Springer, Cham.</w:t>
      </w:r>
      <w:r>
        <w:rPr>
          <w:rFonts w:ascii="Times New Roman" w:hAnsi="Times New Roman" w:cs="Times New Roman"/>
          <w:sz w:val="24"/>
          <w:szCs w:val="24"/>
        </w:rPr>
        <w:t xml:space="preserve"> </w:t>
      </w:r>
      <w:r w:rsidRPr="00940042">
        <w:rPr>
          <w:rFonts w:ascii="Times New Roman" w:hAnsi="Times New Roman" w:cs="Times New Roman"/>
          <w:sz w:val="24"/>
          <w:szCs w:val="24"/>
        </w:rPr>
        <w:t>https://doi.org/10.1007/978-3-319-16510-3_3</w:t>
      </w:r>
    </w:p>
    <w:p w14:paraId="6D430AA3" w14:textId="77777777"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3. Wright, S. L., Thompson, R. C., &amp; Galloway, T. S. (2013). The physical impacts of microplastic on marine organisms: a review. Environmental Pollution, 178, 483–492.</w:t>
      </w:r>
      <w:r>
        <w:rPr>
          <w:rFonts w:ascii="Times New Roman" w:hAnsi="Times New Roman" w:cs="Times New Roman"/>
          <w:sz w:val="24"/>
          <w:szCs w:val="24"/>
          <w:lang w:val="en-US"/>
        </w:rPr>
        <w:t xml:space="preserve"> </w:t>
      </w:r>
      <w:r w:rsidRPr="00940042">
        <w:rPr>
          <w:rFonts w:ascii="Times New Roman" w:hAnsi="Times New Roman" w:cs="Times New Roman"/>
          <w:sz w:val="24"/>
          <w:szCs w:val="24"/>
          <w:lang w:val="en-US"/>
        </w:rPr>
        <w:t>https://doi.org/10.1016/j.envpol.2013.02.031</w:t>
      </w:r>
    </w:p>
    <w:p w14:paraId="3FFBF890" w14:textId="77777777"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4.</w:t>
      </w:r>
      <w:r w:rsidRPr="00940042">
        <w:rPr>
          <w:rFonts w:ascii="Arial" w:hAnsi="Arial" w:cs="Arial"/>
          <w:kern w:val="0"/>
          <w:sz w:val="24"/>
          <w:szCs w:val="24"/>
          <w:lang w:val="en-US"/>
          <w14:ligatures w14:val="none"/>
        </w:rPr>
        <w:t xml:space="preserve"> </w:t>
      </w:r>
      <w:proofErr w:type="spellStart"/>
      <w:r w:rsidRPr="00940042">
        <w:rPr>
          <w:rFonts w:ascii="Times New Roman" w:hAnsi="Times New Roman" w:cs="Times New Roman"/>
          <w:sz w:val="24"/>
          <w:szCs w:val="24"/>
          <w:lang w:val="en-US"/>
        </w:rPr>
        <w:t>Thevenon</w:t>
      </w:r>
      <w:proofErr w:type="spellEnd"/>
      <w:r w:rsidRPr="00940042">
        <w:rPr>
          <w:rFonts w:ascii="Times New Roman" w:hAnsi="Times New Roman" w:cs="Times New Roman"/>
          <w:sz w:val="24"/>
          <w:szCs w:val="24"/>
          <w:lang w:val="en-US"/>
        </w:rPr>
        <w:t xml:space="preserve">, F., Carroll, C., &amp; Sousa, J. (2014). Plastic debris in the ocean: the characterization of marine plastics and their environmental impacts, situation analysis report. Gland, Switzerland: IUCN. </w:t>
      </w:r>
    </w:p>
    <w:p w14:paraId="407B9523" w14:textId="77777777"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5. Solomon, O. O., &amp; Palanisami, T. (2016). Microplastics in the marine environment: current status, assessment methodologies, impacts and solutions. Journal of Pollution Effects &amp; Control 4(2), 1-17.</w:t>
      </w:r>
      <w:r>
        <w:rPr>
          <w:rFonts w:ascii="Times New Roman" w:hAnsi="Times New Roman" w:cs="Times New Roman"/>
          <w:sz w:val="24"/>
          <w:szCs w:val="24"/>
          <w:lang w:val="en-US"/>
        </w:rPr>
        <w:t xml:space="preserve"> </w:t>
      </w:r>
      <w:r w:rsidRPr="00100A42">
        <w:rPr>
          <w:rFonts w:ascii="Times New Roman" w:hAnsi="Times New Roman" w:cs="Times New Roman"/>
          <w:sz w:val="24"/>
          <w:szCs w:val="24"/>
          <w:lang w:val="en-US"/>
        </w:rPr>
        <w:t>http://dx.doi.org/10.4172/2375-4397.1000161</w:t>
      </w:r>
    </w:p>
    <w:p w14:paraId="60153DF9" w14:textId="77777777" w:rsidR="00EC517C" w:rsidRPr="00940042" w:rsidRDefault="00EC517C" w:rsidP="00EC517C">
      <w:pPr>
        <w:spacing w:line="480" w:lineRule="auto"/>
        <w:rPr>
          <w:rFonts w:ascii="Times New Roman" w:hAnsi="Times New Roman" w:cs="Times New Roman"/>
          <w:sz w:val="24"/>
          <w:szCs w:val="24"/>
        </w:rPr>
      </w:pPr>
      <w:r w:rsidRPr="00940042">
        <w:rPr>
          <w:rFonts w:ascii="Times New Roman" w:hAnsi="Times New Roman" w:cs="Times New Roman"/>
          <w:sz w:val="24"/>
          <w:szCs w:val="24"/>
          <w:lang w:val="en-US"/>
        </w:rPr>
        <w:t xml:space="preserve">6. </w:t>
      </w:r>
      <w:r w:rsidRPr="00940042">
        <w:rPr>
          <w:rFonts w:ascii="Times New Roman" w:hAnsi="Times New Roman" w:cs="Times New Roman"/>
          <w:sz w:val="24"/>
          <w:szCs w:val="24"/>
        </w:rPr>
        <w:t xml:space="preserve">Du, S., Zhu, R., Cai, Y., Xu, N., Yap, P., Zhang, Y. </w:t>
      </w:r>
      <w:r>
        <w:rPr>
          <w:rFonts w:ascii="Times New Roman" w:hAnsi="Times New Roman" w:cs="Times New Roman"/>
          <w:sz w:val="24"/>
          <w:szCs w:val="24"/>
        </w:rPr>
        <w:t>et al.</w:t>
      </w:r>
      <w:r w:rsidRPr="00940042">
        <w:rPr>
          <w:rFonts w:ascii="Times New Roman" w:hAnsi="Times New Roman" w:cs="Times New Roman"/>
          <w:sz w:val="24"/>
          <w:szCs w:val="24"/>
        </w:rPr>
        <w:t xml:space="preserve"> (2021). Environmental fate and impacts of microplastics in aquatic ecosystems: a review. RSC Advances, 11, 15762–15784. https://doi.org/10.1039/D1RA00880C</w:t>
      </w:r>
    </w:p>
    <w:p w14:paraId="29F766A1" w14:textId="77777777" w:rsidR="00EC517C" w:rsidRPr="00940042" w:rsidRDefault="00EC517C" w:rsidP="00EC517C">
      <w:pPr>
        <w:spacing w:line="480" w:lineRule="auto"/>
        <w:rPr>
          <w:rFonts w:ascii="Times New Roman" w:hAnsi="Times New Roman" w:cs="Times New Roman"/>
          <w:sz w:val="24"/>
          <w:szCs w:val="24"/>
        </w:rPr>
      </w:pPr>
      <w:r w:rsidRPr="00940042">
        <w:rPr>
          <w:rFonts w:ascii="Times New Roman" w:hAnsi="Times New Roman" w:cs="Times New Roman"/>
          <w:sz w:val="24"/>
          <w:szCs w:val="24"/>
        </w:rPr>
        <w:t>7. Huang, W., Song, B., Liang, J., Niu, Q., Zeng, G., Shen, M.</w:t>
      </w:r>
      <w:r>
        <w:rPr>
          <w:rFonts w:ascii="Times New Roman" w:hAnsi="Times New Roman" w:cs="Times New Roman"/>
          <w:sz w:val="24"/>
          <w:szCs w:val="24"/>
        </w:rPr>
        <w:t xml:space="preserve"> et al.</w:t>
      </w:r>
      <w:r w:rsidRPr="00940042">
        <w:rPr>
          <w:rFonts w:ascii="Times New Roman" w:hAnsi="Times New Roman" w:cs="Times New Roman"/>
          <w:sz w:val="24"/>
          <w:szCs w:val="24"/>
        </w:rPr>
        <w:t xml:space="preserve"> (2021). Microplastics and associated contaminants in the aquatic environment: A review on their ecotoxicological effects, trophic transfer, and potential impacts to human health. Journal of Hazardous Materials. 405, 124187. https://doi.org/10.1016/j.jhazmat.2020.124187.</w:t>
      </w:r>
    </w:p>
    <w:p w14:paraId="1328FAEB" w14:textId="77777777"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8</w:t>
      </w:r>
      <w:r w:rsidRPr="00940042">
        <w:rPr>
          <w:rFonts w:ascii="Times New Roman" w:hAnsi="Times New Roman" w:cs="Times New Roman"/>
          <w:sz w:val="24"/>
          <w:szCs w:val="24"/>
          <w:lang w:val="en-US"/>
        </w:rPr>
        <w:t>. [GESAMP] Group of Experts on the Scientific Aspects of Marine Environmental Protection. (2015). Sources, fate and effects of microplastics in the marine environment. London, England: Joint Group of Experts on the Scientific Aspects of Marine Environmental Protection.</w:t>
      </w:r>
    </w:p>
    <w:p w14:paraId="262EC757" w14:textId="77777777"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9</w:t>
      </w:r>
      <w:r w:rsidRPr="00940042">
        <w:rPr>
          <w:rFonts w:ascii="Times New Roman" w:hAnsi="Times New Roman" w:cs="Times New Roman"/>
          <w:sz w:val="24"/>
          <w:szCs w:val="24"/>
          <w:lang w:val="en-US"/>
        </w:rPr>
        <w:t xml:space="preserve">. Santana, M. F. M, </w:t>
      </w:r>
      <w:proofErr w:type="spellStart"/>
      <w:r w:rsidRPr="00940042">
        <w:rPr>
          <w:rFonts w:ascii="Times New Roman" w:hAnsi="Times New Roman" w:cs="Times New Roman"/>
          <w:sz w:val="24"/>
          <w:szCs w:val="24"/>
          <w:lang w:val="en-US"/>
        </w:rPr>
        <w:t>Ascer</w:t>
      </w:r>
      <w:proofErr w:type="spellEnd"/>
      <w:r w:rsidRPr="00940042">
        <w:rPr>
          <w:rFonts w:ascii="Times New Roman" w:hAnsi="Times New Roman" w:cs="Times New Roman"/>
          <w:sz w:val="24"/>
          <w:szCs w:val="24"/>
          <w:lang w:val="en-US"/>
        </w:rPr>
        <w:t xml:space="preserve">, L. G, Custódio, M. R., Moreira, F. T., &amp; Turra, A. (2016). Microplastic contamination in natural mussel beds from a Brazilian urbanized coastal region: rapid evaluation through bioassessment. Marine Pollution Bulletin, 106, 183-189. </w:t>
      </w:r>
      <w:r w:rsidRPr="00D04674">
        <w:rPr>
          <w:rFonts w:ascii="Times New Roman" w:hAnsi="Times New Roman" w:cs="Times New Roman"/>
          <w:sz w:val="24"/>
          <w:szCs w:val="24"/>
          <w:lang w:val="en-US"/>
        </w:rPr>
        <w:t>https://doi.org/10.1016/j.marpolbul.2016.02.074</w:t>
      </w:r>
      <w:r w:rsidRPr="00940042">
        <w:rPr>
          <w:rFonts w:ascii="Times New Roman" w:hAnsi="Times New Roman" w:cs="Times New Roman"/>
          <w:sz w:val="24"/>
          <w:szCs w:val="24"/>
          <w:lang w:val="en-US"/>
        </w:rPr>
        <w:t xml:space="preserve"> </w:t>
      </w:r>
    </w:p>
    <w:p w14:paraId="6BA21065" w14:textId="77777777"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10</w:t>
      </w:r>
      <w:r w:rsidRPr="00940042">
        <w:rPr>
          <w:rFonts w:ascii="Times New Roman" w:hAnsi="Times New Roman" w:cs="Times New Roman"/>
          <w:sz w:val="24"/>
          <w:szCs w:val="24"/>
          <w:lang w:val="en-US"/>
        </w:rPr>
        <w:t xml:space="preserve">. Von Moos, N., Burkhardt-Holm, P., &amp; Köhler, A. (2012). Uptake and effects of microplastics on cells and tissue of the blue mussel </w:t>
      </w:r>
      <w:r w:rsidRPr="00D04674">
        <w:rPr>
          <w:rFonts w:ascii="Times New Roman" w:hAnsi="Times New Roman" w:cs="Times New Roman"/>
          <w:i/>
          <w:iCs/>
          <w:sz w:val="24"/>
          <w:szCs w:val="24"/>
          <w:lang w:val="en-US"/>
        </w:rPr>
        <w:t>Mytilus edulis</w:t>
      </w:r>
      <w:r w:rsidRPr="00940042">
        <w:rPr>
          <w:rFonts w:ascii="Times New Roman" w:hAnsi="Times New Roman" w:cs="Times New Roman"/>
          <w:sz w:val="24"/>
          <w:szCs w:val="24"/>
          <w:lang w:val="en-US"/>
        </w:rPr>
        <w:t xml:space="preserve"> L. after an experimental exposure. Environmental Science &amp; Technology, 46(20), 11327–11335.</w:t>
      </w:r>
      <w:r>
        <w:rPr>
          <w:rFonts w:ascii="Times New Roman" w:hAnsi="Times New Roman" w:cs="Times New Roman"/>
          <w:sz w:val="24"/>
          <w:szCs w:val="24"/>
          <w:lang w:val="en-US"/>
        </w:rPr>
        <w:t xml:space="preserve"> </w:t>
      </w:r>
      <w:r w:rsidRPr="00D04674">
        <w:rPr>
          <w:rFonts w:ascii="Times New Roman" w:hAnsi="Times New Roman" w:cs="Times New Roman"/>
          <w:sz w:val="24"/>
          <w:szCs w:val="24"/>
          <w:lang w:val="en-US"/>
        </w:rPr>
        <w:t>http://dx.doi.org/10.1016/j.marpolbul.2016.02.074</w:t>
      </w:r>
    </w:p>
    <w:p w14:paraId="435BF0F2" w14:textId="77777777"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11</w:t>
      </w:r>
      <w:r w:rsidRPr="00940042">
        <w:rPr>
          <w:rFonts w:ascii="Times New Roman" w:hAnsi="Times New Roman" w:cs="Times New Roman"/>
          <w:sz w:val="24"/>
          <w:szCs w:val="24"/>
          <w:lang w:val="en-US"/>
        </w:rPr>
        <w:t xml:space="preserve">. Browne, M. A., Niven, S. J., Galloway, T. S., Rowland, S. J., &amp; Thompson, R. C. (2013). Microplastic moves pollutants and additives to worms, reducing functions linked to health and biodiversity. Current Biology, 23, 2388–2392. </w:t>
      </w:r>
      <w:r w:rsidRPr="00D04674">
        <w:rPr>
          <w:rFonts w:ascii="Times New Roman" w:hAnsi="Times New Roman" w:cs="Times New Roman"/>
          <w:sz w:val="24"/>
          <w:szCs w:val="24"/>
          <w:lang w:val="en-US"/>
        </w:rPr>
        <w:t>https://doi.org/10.1016/j.cub.2013.10.012</w:t>
      </w:r>
    </w:p>
    <w:p w14:paraId="3937504D" w14:textId="77777777"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12</w:t>
      </w:r>
      <w:r w:rsidRPr="00940042">
        <w:rPr>
          <w:rFonts w:ascii="Times New Roman" w:hAnsi="Times New Roman" w:cs="Times New Roman"/>
          <w:sz w:val="24"/>
          <w:szCs w:val="24"/>
          <w:lang w:val="en-US"/>
        </w:rPr>
        <w:t xml:space="preserve">. </w:t>
      </w:r>
      <w:proofErr w:type="spellStart"/>
      <w:r w:rsidRPr="00940042">
        <w:rPr>
          <w:rFonts w:ascii="Times New Roman" w:hAnsi="Times New Roman" w:cs="Times New Roman"/>
          <w:sz w:val="24"/>
          <w:szCs w:val="24"/>
          <w:lang w:val="en-US"/>
        </w:rPr>
        <w:t>Besseling</w:t>
      </w:r>
      <w:proofErr w:type="spellEnd"/>
      <w:r w:rsidRPr="00940042">
        <w:rPr>
          <w:rFonts w:ascii="Times New Roman" w:hAnsi="Times New Roman" w:cs="Times New Roman"/>
          <w:sz w:val="24"/>
          <w:szCs w:val="24"/>
          <w:lang w:val="en-US"/>
        </w:rPr>
        <w:t xml:space="preserve">, E., Wegner, A., </w:t>
      </w:r>
      <w:proofErr w:type="spellStart"/>
      <w:r w:rsidRPr="00940042">
        <w:rPr>
          <w:rFonts w:ascii="Times New Roman" w:hAnsi="Times New Roman" w:cs="Times New Roman"/>
          <w:sz w:val="24"/>
          <w:szCs w:val="24"/>
          <w:lang w:val="en-US"/>
        </w:rPr>
        <w:t>Foekema</w:t>
      </w:r>
      <w:proofErr w:type="spellEnd"/>
      <w:r w:rsidRPr="00940042">
        <w:rPr>
          <w:rFonts w:ascii="Times New Roman" w:hAnsi="Times New Roman" w:cs="Times New Roman"/>
          <w:sz w:val="24"/>
          <w:szCs w:val="24"/>
          <w:lang w:val="en-US"/>
        </w:rPr>
        <w:t xml:space="preserve">, E. M., Heuvel-Greve, M. J., &amp; </w:t>
      </w:r>
      <w:proofErr w:type="spellStart"/>
      <w:r w:rsidRPr="00940042">
        <w:rPr>
          <w:rFonts w:ascii="Times New Roman" w:hAnsi="Times New Roman" w:cs="Times New Roman"/>
          <w:sz w:val="24"/>
          <w:szCs w:val="24"/>
          <w:lang w:val="en-US"/>
        </w:rPr>
        <w:t>Koelmans</w:t>
      </w:r>
      <w:proofErr w:type="spellEnd"/>
      <w:r w:rsidRPr="00940042">
        <w:rPr>
          <w:rFonts w:ascii="Times New Roman" w:hAnsi="Times New Roman" w:cs="Times New Roman"/>
          <w:sz w:val="24"/>
          <w:szCs w:val="24"/>
          <w:lang w:val="en-US"/>
        </w:rPr>
        <w:t xml:space="preserve">, A. A. (2013). Effects of microplastic on fitness and PCB bioaccumulation by the lugworm </w:t>
      </w:r>
      <w:r w:rsidRPr="00D04674">
        <w:rPr>
          <w:rFonts w:ascii="Times New Roman" w:hAnsi="Times New Roman" w:cs="Times New Roman"/>
          <w:i/>
          <w:iCs/>
          <w:sz w:val="24"/>
          <w:szCs w:val="24"/>
          <w:lang w:val="en-US"/>
        </w:rPr>
        <w:t>Arenicola marina</w:t>
      </w:r>
      <w:r w:rsidRPr="00940042">
        <w:rPr>
          <w:rFonts w:ascii="Times New Roman" w:hAnsi="Times New Roman" w:cs="Times New Roman"/>
          <w:sz w:val="24"/>
          <w:szCs w:val="24"/>
          <w:lang w:val="en-US"/>
        </w:rPr>
        <w:t xml:space="preserve"> (L.). Environmental Science &amp; Technology, 47, 593–600.</w:t>
      </w:r>
      <w:r>
        <w:rPr>
          <w:rFonts w:ascii="Times New Roman" w:hAnsi="Times New Roman" w:cs="Times New Roman"/>
          <w:sz w:val="24"/>
          <w:szCs w:val="24"/>
          <w:lang w:val="en-US"/>
        </w:rPr>
        <w:t xml:space="preserve"> </w:t>
      </w:r>
      <w:r w:rsidRPr="00D04674">
        <w:rPr>
          <w:rFonts w:ascii="Times New Roman" w:hAnsi="Times New Roman" w:cs="Times New Roman"/>
          <w:sz w:val="24"/>
          <w:szCs w:val="24"/>
          <w:lang w:val="en-US"/>
        </w:rPr>
        <w:t>https://doi.org/10.1021/es302763x</w:t>
      </w:r>
      <w:r w:rsidRPr="00940042">
        <w:rPr>
          <w:rFonts w:ascii="Times New Roman" w:hAnsi="Times New Roman" w:cs="Times New Roman"/>
          <w:sz w:val="24"/>
          <w:szCs w:val="24"/>
          <w:lang w:val="en-US"/>
        </w:rPr>
        <w:t xml:space="preserve">  </w:t>
      </w:r>
    </w:p>
    <w:p w14:paraId="1A107264" w14:textId="77777777"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13</w:t>
      </w:r>
      <w:r w:rsidRPr="00940042">
        <w:rPr>
          <w:rFonts w:ascii="Times New Roman" w:hAnsi="Times New Roman" w:cs="Times New Roman"/>
          <w:sz w:val="24"/>
          <w:szCs w:val="24"/>
          <w:lang w:val="en-US"/>
        </w:rPr>
        <w:t xml:space="preserve">. Rochman, C. M., Kurobe, T., Flores, I., &amp; </w:t>
      </w:r>
      <w:proofErr w:type="spellStart"/>
      <w:r w:rsidRPr="00940042">
        <w:rPr>
          <w:rFonts w:ascii="Times New Roman" w:hAnsi="Times New Roman" w:cs="Times New Roman"/>
          <w:sz w:val="24"/>
          <w:szCs w:val="24"/>
          <w:lang w:val="en-US"/>
        </w:rPr>
        <w:t>Teh</w:t>
      </w:r>
      <w:proofErr w:type="spellEnd"/>
      <w:r w:rsidRPr="00940042">
        <w:rPr>
          <w:rFonts w:ascii="Times New Roman" w:hAnsi="Times New Roman" w:cs="Times New Roman"/>
          <w:sz w:val="24"/>
          <w:szCs w:val="24"/>
          <w:lang w:val="en-US"/>
        </w:rPr>
        <w:t xml:space="preserve">, S. J. (2014). Early warning signs of endocrine disruption in adult fish from the ingestion of polyethylene with and without sorbed chemical pollutants from the marine environment. Science of the Total Environment, 493, 656–661. </w:t>
      </w:r>
      <w:r w:rsidRPr="00D04674">
        <w:rPr>
          <w:rFonts w:ascii="Times New Roman" w:hAnsi="Times New Roman" w:cs="Times New Roman"/>
          <w:sz w:val="24"/>
          <w:szCs w:val="24"/>
          <w:lang w:val="en-US"/>
        </w:rPr>
        <w:t>http://dx.doi.org/10.1016/j.scitotenv.2014.06.051</w:t>
      </w:r>
    </w:p>
    <w:p w14:paraId="040126B2" w14:textId="77777777"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1</w:t>
      </w:r>
      <w:r>
        <w:rPr>
          <w:rFonts w:ascii="Times New Roman" w:hAnsi="Times New Roman" w:cs="Times New Roman"/>
          <w:sz w:val="24"/>
          <w:szCs w:val="24"/>
          <w:lang w:val="en-US"/>
        </w:rPr>
        <w:t>4</w:t>
      </w:r>
      <w:r w:rsidRPr="00940042">
        <w:rPr>
          <w:rFonts w:ascii="Times New Roman" w:hAnsi="Times New Roman" w:cs="Times New Roman"/>
          <w:sz w:val="24"/>
          <w:szCs w:val="24"/>
          <w:lang w:val="en-US"/>
        </w:rPr>
        <w:t>. Li, J., Yang, D., Li, L., Jabeen, K., &amp; Shi, H. (2015). Microplastics in commercial bivalves from China. Environmental Pollution, 207, 190-195.</w:t>
      </w:r>
      <w:r>
        <w:rPr>
          <w:rFonts w:ascii="Times New Roman" w:hAnsi="Times New Roman" w:cs="Times New Roman"/>
          <w:sz w:val="24"/>
          <w:szCs w:val="24"/>
          <w:lang w:val="en-US"/>
        </w:rPr>
        <w:t xml:space="preserve"> </w:t>
      </w:r>
      <w:r w:rsidRPr="00D04674">
        <w:rPr>
          <w:rFonts w:ascii="Times New Roman" w:hAnsi="Times New Roman" w:cs="Times New Roman"/>
          <w:sz w:val="24"/>
          <w:szCs w:val="24"/>
          <w:lang w:val="en-US"/>
        </w:rPr>
        <w:t>https://doi.org/10.1016/j.envpol.2015.09.018</w:t>
      </w:r>
      <w:r w:rsidRPr="00940042">
        <w:rPr>
          <w:rFonts w:ascii="Times New Roman" w:hAnsi="Times New Roman" w:cs="Times New Roman"/>
          <w:sz w:val="24"/>
          <w:szCs w:val="24"/>
          <w:lang w:val="en-US"/>
        </w:rPr>
        <w:t xml:space="preserve">  </w:t>
      </w:r>
    </w:p>
    <w:p w14:paraId="3B362F44" w14:textId="77777777"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lastRenderedPageBreak/>
        <w:t>1</w:t>
      </w:r>
      <w:r>
        <w:rPr>
          <w:rFonts w:ascii="Times New Roman" w:hAnsi="Times New Roman" w:cs="Times New Roman"/>
          <w:sz w:val="24"/>
          <w:szCs w:val="24"/>
          <w:lang w:val="en-US"/>
        </w:rPr>
        <w:t>5</w:t>
      </w:r>
      <w:r w:rsidRPr="00940042">
        <w:rPr>
          <w:rFonts w:ascii="Times New Roman" w:hAnsi="Times New Roman" w:cs="Times New Roman"/>
          <w:sz w:val="24"/>
          <w:szCs w:val="24"/>
          <w:lang w:val="en-US"/>
        </w:rPr>
        <w:t xml:space="preserve">. Murray, F., &amp; Cowie, P. R. (2011). Plastic contamination in the decapod crustacean </w:t>
      </w:r>
      <w:proofErr w:type="spellStart"/>
      <w:r w:rsidRPr="00D04674">
        <w:rPr>
          <w:rFonts w:ascii="Times New Roman" w:hAnsi="Times New Roman" w:cs="Times New Roman"/>
          <w:i/>
          <w:iCs/>
          <w:sz w:val="24"/>
          <w:szCs w:val="24"/>
          <w:lang w:val="en-US"/>
        </w:rPr>
        <w:t>Nephrops</w:t>
      </w:r>
      <w:proofErr w:type="spellEnd"/>
      <w:r w:rsidRPr="00D04674">
        <w:rPr>
          <w:rFonts w:ascii="Times New Roman" w:hAnsi="Times New Roman" w:cs="Times New Roman"/>
          <w:i/>
          <w:iCs/>
          <w:sz w:val="24"/>
          <w:szCs w:val="24"/>
          <w:lang w:val="en-US"/>
        </w:rPr>
        <w:t xml:space="preserve"> norvegicus</w:t>
      </w:r>
      <w:r w:rsidRPr="00940042">
        <w:rPr>
          <w:rFonts w:ascii="Times New Roman" w:hAnsi="Times New Roman" w:cs="Times New Roman"/>
          <w:sz w:val="24"/>
          <w:szCs w:val="24"/>
          <w:lang w:val="en-US"/>
        </w:rPr>
        <w:t xml:space="preserve"> (Linnaeus, 1758). Marine Pollution Bulletin, 62, 1207-1217. </w:t>
      </w:r>
      <w:r w:rsidRPr="00D04674">
        <w:rPr>
          <w:rFonts w:ascii="Times New Roman" w:hAnsi="Times New Roman" w:cs="Times New Roman"/>
          <w:sz w:val="24"/>
          <w:szCs w:val="24"/>
          <w:lang w:val="en-US"/>
        </w:rPr>
        <w:t>https://doi.org/10.1016/j.marpolbul.2011.03.032</w:t>
      </w:r>
    </w:p>
    <w:p w14:paraId="28C00AD0" w14:textId="77777777"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1</w:t>
      </w:r>
      <w:r>
        <w:rPr>
          <w:rFonts w:ascii="Times New Roman" w:hAnsi="Times New Roman" w:cs="Times New Roman"/>
          <w:sz w:val="24"/>
          <w:szCs w:val="24"/>
          <w:lang w:val="en-US"/>
        </w:rPr>
        <w:t>6</w:t>
      </w:r>
      <w:r w:rsidRPr="00940042">
        <w:rPr>
          <w:rFonts w:ascii="Times New Roman" w:hAnsi="Times New Roman" w:cs="Times New Roman"/>
          <w:sz w:val="24"/>
          <w:szCs w:val="24"/>
          <w:lang w:val="en-US"/>
        </w:rPr>
        <w:t xml:space="preserve">. Naji, A., Nuri, M., &amp; </w:t>
      </w:r>
      <w:proofErr w:type="spellStart"/>
      <w:r w:rsidRPr="00940042">
        <w:rPr>
          <w:rFonts w:ascii="Times New Roman" w:hAnsi="Times New Roman" w:cs="Times New Roman"/>
          <w:sz w:val="24"/>
          <w:szCs w:val="24"/>
          <w:lang w:val="en-US"/>
        </w:rPr>
        <w:t>Vethaak</w:t>
      </w:r>
      <w:proofErr w:type="spellEnd"/>
      <w:r w:rsidRPr="00940042">
        <w:rPr>
          <w:rFonts w:ascii="Times New Roman" w:hAnsi="Times New Roman" w:cs="Times New Roman"/>
          <w:sz w:val="24"/>
          <w:szCs w:val="24"/>
          <w:lang w:val="en-US"/>
        </w:rPr>
        <w:t xml:space="preserve">, A. D. (2018). Microplastics contamination in </w:t>
      </w:r>
      <w:proofErr w:type="spellStart"/>
      <w:r w:rsidRPr="00940042">
        <w:rPr>
          <w:rFonts w:ascii="Times New Roman" w:hAnsi="Times New Roman" w:cs="Times New Roman"/>
          <w:sz w:val="24"/>
          <w:szCs w:val="24"/>
          <w:lang w:val="en-US"/>
        </w:rPr>
        <w:t>molluscs</w:t>
      </w:r>
      <w:proofErr w:type="spellEnd"/>
      <w:r w:rsidRPr="00940042">
        <w:rPr>
          <w:rFonts w:ascii="Times New Roman" w:hAnsi="Times New Roman" w:cs="Times New Roman"/>
          <w:sz w:val="24"/>
          <w:szCs w:val="24"/>
          <w:lang w:val="en-US"/>
        </w:rPr>
        <w:t xml:space="preserve"> from the northern part of the Persian Gulf. Environmental Pollution, 235, 113-120. </w:t>
      </w:r>
      <w:r w:rsidRPr="00D04674">
        <w:rPr>
          <w:rFonts w:ascii="Times New Roman" w:hAnsi="Times New Roman" w:cs="Times New Roman"/>
          <w:sz w:val="24"/>
          <w:szCs w:val="24"/>
          <w:lang w:val="en-US"/>
        </w:rPr>
        <w:t>https://doi.org/10.1016/j.envpol.2017.12.046</w:t>
      </w:r>
    </w:p>
    <w:p w14:paraId="6A6B8F7F" w14:textId="77777777"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1</w:t>
      </w:r>
      <w:r>
        <w:rPr>
          <w:rFonts w:ascii="Times New Roman" w:hAnsi="Times New Roman" w:cs="Times New Roman"/>
          <w:sz w:val="24"/>
          <w:szCs w:val="24"/>
          <w:lang w:val="en-US"/>
        </w:rPr>
        <w:t>7</w:t>
      </w:r>
      <w:r w:rsidRPr="00940042">
        <w:rPr>
          <w:rFonts w:ascii="Times New Roman" w:hAnsi="Times New Roman" w:cs="Times New Roman"/>
          <w:sz w:val="24"/>
          <w:szCs w:val="24"/>
          <w:lang w:val="en-US"/>
        </w:rPr>
        <w:t xml:space="preserve">. </w:t>
      </w:r>
      <w:proofErr w:type="spellStart"/>
      <w:r w:rsidRPr="00940042">
        <w:rPr>
          <w:rFonts w:ascii="Times New Roman" w:hAnsi="Times New Roman" w:cs="Times New Roman"/>
          <w:sz w:val="24"/>
          <w:szCs w:val="24"/>
          <w:lang w:val="en-US"/>
        </w:rPr>
        <w:t>Mathalon</w:t>
      </w:r>
      <w:proofErr w:type="spellEnd"/>
      <w:r w:rsidRPr="00940042">
        <w:rPr>
          <w:rFonts w:ascii="Times New Roman" w:hAnsi="Times New Roman" w:cs="Times New Roman"/>
          <w:sz w:val="24"/>
          <w:szCs w:val="24"/>
          <w:lang w:val="en-US"/>
        </w:rPr>
        <w:t>, A., &amp; Hill, P. (2014). Microplastic fibers in the intertidal ecosystem surrounding Halifax Harbor, Nova Scotia. Marine Pollution Bulletin, 81, 69-79.</w:t>
      </w:r>
      <w:r>
        <w:rPr>
          <w:rFonts w:ascii="Times New Roman" w:hAnsi="Times New Roman" w:cs="Times New Roman"/>
          <w:sz w:val="24"/>
          <w:szCs w:val="24"/>
          <w:lang w:val="en-US"/>
        </w:rPr>
        <w:t xml:space="preserve"> </w:t>
      </w:r>
      <w:r w:rsidRPr="00D04674">
        <w:rPr>
          <w:rFonts w:ascii="Times New Roman" w:hAnsi="Times New Roman" w:cs="Times New Roman"/>
          <w:sz w:val="24"/>
          <w:szCs w:val="24"/>
          <w:lang w:val="en-US"/>
        </w:rPr>
        <w:t>https://doi.org/10.1016/j.marpolbul.2014.02.018</w:t>
      </w:r>
    </w:p>
    <w:p w14:paraId="3B6CF558" w14:textId="77777777"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1</w:t>
      </w:r>
      <w:r>
        <w:rPr>
          <w:rFonts w:ascii="Times New Roman" w:hAnsi="Times New Roman" w:cs="Times New Roman"/>
          <w:sz w:val="24"/>
          <w:szCs w:val="24"/>
          <w:lang w:val="en-US"/>
        </w:rPr>
        <w:t>8</w:t>
      </w:r>
      <w:r w:rsidRPr="00940042">
        <w:rPr>
          <w:rFonts w:ascii="Times New Roman" w:hAnsi="Times New Roman" w:cs="Times New Roman"/>
          <w:sz w:val="24"/>
          <w:szCs w:val="24"/>
          <w:lang w:val="en-US"/>
        </w:rPr>
        <w:t xml:space="preserve">. De Witte, B., </w:t>
      </w:r>
      <w:proofErr w:type="spellStart"/>
      <w:r w:rsidRPr="00940042">
        <w:rPr>
          <w:rFonts w:ascii="Times New Roman" w:hAnsi="Times New Roman" w:cs="Times New Roman"/>
          <w:sz w:val="24"/>
          <w:szCs w:val="24"/>
          <w:lang w:val="en-US"/>
        </w:rPr>
        <w:t>Devriese</w:t>
      </w:r>
      <w:proofErr w:type="spellEnd"/>
      <w:r w:rsidRPr="00940042">
        <w:rPr>
          <w:rFonts w:ascii="Times New Roman" w:hAnsi="Times New Roman" w:cs="Times New Roman"/>
          <w:sz w:val="24"/>
          <w:szCs w:val="24"/>
          <w:lang w:val="en-US"/>
        </w:rPr>
        <w:t xml:space="preserve">, L., Bekaert, K., Hoffman, S., </w:t>
      </w:r>
      <w:proofErr w:type="spellStart"/>
      <w:r w:rsidRPr="00940042">
        <w:rPr>
          <w:rFonts w:ascii="Times New Roman" w:hAnsi="Times New Roman" w:cs="Times New Roman"/>
          <w:sz w:val="24"/>
          <w:szCs w:val="24"/>
          <w:lang w:val="en-US"/>
        </w:rPr>
        <w:t>Vandermeersch</w:t>
      </w:r>
      <w:proofErr w:type="spellEnd"/>
      <w:r w:rsidRPr="00940042">
        <w:rPr>
          <w:rFonts w:ascii="Times New Roman" w:hAnsi="Times New Roman" w:cs="Times New Roman"/>
          <w:sz w:val="24"/>
          <w:szCs w:val="24"/>
          <w:lang w:val="en-US"/>
        </w:rPr>
        <w:t xml:space="preserve">, G., </w:t>
      </w:r>
      <w:proofErr w:type="spellStart"/>
      <w:r w:rsidRPr="00940042">
        <w:rPr>
          <w:rFonts w:ascii="Times New Roman" w:hAnsi="Times New Roman" w:cs="Times New Roman"/>
          <w:sz w:val="24"/>
          <w:szCs w:val="24"/>
          <w:lang w:val="en-US"/>
        </w:rPr>
        <w:t>Cooreman</w:t>
      </w:r>
      <w:proofErr w:type="spellEnd"/>
      <w:r w:rsidRPr="00940042">
        <w:rPr>
          <w:rFonts w:ascii="Times New Roman" w:hAnsi="Times New Roman" w:cs="Times New Roman"/>
          <w:sz w:val="24"/>
          <w:szCs w:val="24"/>
          <w:lang w:val="en-US"/>
        </w:rPr>
        <w:t>, K.,</w:t>
      </w:r>
      <w:r>
        <w:rPr>
          <w:rFonts w:ascii="Times New Roman" w:hAnsi="Times New Roman" w:cs="Times New Roman"/>
          <w:sz w:val="24"/>
          <w:szCs w:val="24"/>
          <w:lang w:val="en-US"/>
        </w:rPr>
        <w:t xml:space="preserve"> et al</w:t>
      </w:r>
      <w:r w:rsidRPr="00940042">
        <w:rPr>
          <w:rFonts w:ascii="Times New Roman" w:hAnsi="Times New Roman" w:cs="Times New Roman"/>
          <w:sz w:val="24"/>
          <w:szCs w:val="24"/>
          <w:lang w:val="en-US"/>
        </w:rPr>
        <w:t>. (2014). Quality assessment of the blue mussel (</w:t>
      </w:r>
      <w:r w:rsidRPr="00D04674">
        <w:rPr>
          <w:rFonts w:ascii="Times New Roman" w:hAnsi="Times New Roman" w:cs="Times New Roman"/>
          <w:i/>
          <w:iCs/>
          <w:sz w:val="24"/>
          <w:szCs w:val="24"/>
          <w:lang w:val="en-US"/>
        </w:rPr>
        <w:t>Mytilus edulis</w:t>
      </w:r>
      <w:r w:rsidRPr="00940042">
        <w:rPr>
          <w:rFonts w:ascii="Times New Roman" w:hAnsi="Times New Roman" w:cs="Times New Roman"/>
          <w:sz w:val="24"/>
          <w:szCs w:val="24"/>
          <w:lang w:val="en-US"/>
        </w:rPr>
        <w:t xml:space="preserve">): Comparison between commercial and wild types. Marine Pollution Bulletin, 85(1), 146–155. </w:t>
      </w:r>
      <w:r w:rsidRPr="00D04674">
        <w:rPr>
          <w:rFonts w:ascii="Times New Roman" w:hAnsi="Times New Roman" w:cs="Times New Roman"/>
          <w:sz w:val="24"/>
          <w:szCs w:val="24"/>
          <w:lang w:val="en-US"/>
        </w:rPr>
        <w:t>https://doi.org/10.1016/j.marpolbul.2014.06.006</w:t>
      </w:r>
      <w:r w:rsidRPr="00940042">
        <w:rPr>
          <w:rFonts w:ascii="Times New Roman" w:hAnsi="Times New Roman" w:cs="Times New Roman"/>
          <w:sz w:val="24"/>
          <w:szCs w:val="24"/>
          <w:lang w:val="en-US"/>
        </w:rPr>
        <w:t xml:space="preserve"> </w:t>
      </w:r>
    </w:p>
    <w:p w14:paraId="5E0D149F" w14:textId="77777777"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1</w:t>
      </w:r>
      <w:r>
        <w:rPr>
          <w:rFonts w:ascii="Times New Roman" w:hAnsi="Times New Roman" w:cs="Times New Roman"/>
          <w:sz w:val="24"/>
          <w:szCs w:val="24"/>
          <w:lang w:val="en-US"/>
        </w:rPr>
        <w:t>9</w:t>
      </w:r>
      <w:r w:rsidRPr="00940042">
        <w:rPr>
          <w:rFonts w:ascii="Times New Roman" w:hAnsi="Times New Roman" w:cs="Times New Roman"/>
          <w:sz w:val="24"/>
          <w:szCs w:val="24"/>
          <w:lang w:val="en-US"/>
        </w:rPr>
        <w:t xml:space="preserve">. Van Cauwenberghe, L., &amp; Janssen, C. R. (2014). Microplastics in bivalves cultured for human consumption. Environmental Pollution, 193, 65-70. </w:t>
      </w:r>
      <w:r w:rsidRPr="00D04674">
        <w:rPr>
          <w:rFonts w:ascii="Times New Roman" w:hAnsi="Times New Roman" w:cs="Times New Roman"/>
          <w:sz w:val="24"/>
          <w:szCs w:val="24"/>
          <w:lang w:val="en-US"/>
        </w:rPr>
        <w:t>https://doi.org/10.1016/j.envpol.2014.06.010</w:t>
      </w:r>
    </w:p>
    <w:p w14:paraId="36DD07EE" w14:textId="77777777"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20</w:t>
      </w:r>
      <w:r w:rsidRPr="00940042">
        <w:rPr>
          <w:rFonts w:ascii="Times New Roman" w:hAnsi="Times New Roman" w:cs="Times New Roman"/>
          <w:sz w:val="24"/>
          <w:szCs w:val="24"/>
          <w:lang w:val="en-US"/>
        </w:rPr>
        <w:t xml:space="preserve">. Van Cauwenberghe, L., Claessens, M., </w:t>
      </w:r>
      <w:proofErr w:type="spellStart"/>
      <w:r w:rsidRPr="00940042">
        <w:rPr>
          <w:rFonts w:ascii="Times New Roman" w:hAnsi="Times New Roman" w:cs="Times New Roman"/>
          <w:sz w:val="24"/>
          <w:szCs w:val="24"/>
          <w:lang w:val="en-US"/>
        </w:rPr>
        <w:t>Vandegehuchtem</w:t>
      </w:r>
      <w:proofErr w:type="spellEnd"/>
      <w:r w:rsidRPr="00940042">
        <w:rPr>
          <w:rFonts w:ascii="Times New Roman" w:hAnsi="Times New Roman" w:cs="Times New Roman"/>
          <w:sz w:val="24"/>
          <w:szCs w:val="24"/>
          <w:lang w:val="en-US"/>
        </w:rPr>
        <w:t xml:space="preserve"> M. B., &amp; Janssen, C. R. (2015). Microplastics are taken up by mussels (</w:t>
      </w:r>
      <w:r w:rsidRPr="00D04674">
        <w:rPr>
          <w:rFonts w:ascii="Times New Roman" w:hAnsi="Times New Roman" w:cs="Times New Roman"/>
          <w:i/>
          <w:iCs/>
          <w:sz w:val="24"/>
          <w:szCs w:val="24"/>
          <w:lang w:val="en-US"/>
        </w:rPr>
        <w:t>Mytilus edulis</w:t>
      </w:r>
      <w:r w:rsidRPr="00940042">
        <w:rPr>
          <w:rFonts w:ascii="Times New Roman" w:hAnsi="Times New Roman" w:cs="Times New Roman"/>
          <w:sz w:val="24"/>
          <w:szCs w:val="24"/>
          <w:lang w:val="en-US"/>
        </w:rPr>
        <w:t>) and lugworms (</w:t>
      </w:r>
      <w:r w:rsidRPr="00D04674">
        <w:rPr>
          <w:rFonts w:ascii="Times New Roman" w:hAnsi="Times New Roman" w:cs="Times New Roman"/>
          <w:i/>
          <w:iCs/>
          <w:sz w:val="24"/>
          <w:szCs w:val="24"/>
          <w:lang w:val="en-US"/>
        </w:rPr>
        <w:t>Arenicola marina</w:t>
      </w:r>
      <w:r w:rsidRPr="00940042">
        <w:rPr>
          <w:rFonts w:ascii="Times New Roman" w:hAnsi="Times New Roman" w:cs="Times New Roman"/>
          <w:sz w:val="24"/>
          <w:szCs w:val="24"/>
          <w:lang w:val="en-US"/>
        </w:rPr>
        <w:t xml:space="preserve">) living in natural habitats. Environmental Pollution, 199, 10–17. </w:t>
      </w:r>
      <w:r w:rsidRPr="00D04674">
        <w:rPr>
          <w:rFonts w:ascii="Times New Roman" w:hAnsi="Times New Roman" w:cs="Times New Roman"/>
          <w:sz w:val="24"/>
          <w:szCs w:val="24"/>
          <w:lang w:val="en-US"/>
        </w:rPr>
        <w:t>https://doi.org/10.1016/j.envpol.2015.01.008</w:t>
      </w:r>
    </w:p>
    <w:p w14:paraId="58860C14" w14:textId="77777777"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21</w:t>
      </w:r>
      <w:r w:rsidRPr="00940042">
        <w:rPr>
          <w:rFonts w:ascii="Times New Roman" w:hAnsi="Times New Roman" w:cs="Times New Roman"/>
          <w:sz w:val="24"/>
          <w:szCs w:val="24"/>
          <w:lang w:val="en-US"/>
        </w:rPr>
        <w:t xml:space="preserve">. </w:t>
      </w:r>
      <w:proofErr w:type="spellStart"/>
      <w:r w:rsidRPr="00940042">
        <w:rPr>
          <w:rFonts w:ascii="Times New Roman" w:hAnsi="Times New Roman" w:cs="Times New Roman"/>
          <w:sz w:val="24"/>
          <w:szCs w:val="24"/>
          <w:lang w:val="en-US"/>
        </w:rPr>
        <w:t>Vandermeersch</w:t>
      </w:r>
      <w:proofErr w:type="spellEnd"/>
      <w:r w:rsidRPr="00940042">
        <w:rPr>
          <w:rFonts w:ascii="Times New Roman" w:hAnsi="Times New Roman" w:cs="Times New Roman"/>
          <w:sz w:val="24"/>
          <w:szCs w:val="24"/>
          <w:lang w:val="en-US"/>
        </w:rPr>
        <w:t xml:space="preserve">, G., Van </w:t>
      </w:r>
      <w:proofErr w:type="spellStart"/>
      <w:r w:rsidRPr="00940042">
        <w:rPr>
          <w:rFonts w:ascii="Times New Roman" w:hAnsi="Times New Roman" w:cs="Times New Roman"/>
          <w:sz w:val="24"/>
          <w:szCs w:val="24"/>
          <w:lang w:val="en-US"/>
        </w:rPr>
        <w:t>Cauwenberghe</w:t>
      </w:r>
      <w:proofErr w:type="spellEnd"/>
      <w:r w:rsidRPr="00940042">
        <w:rPr>
          <w:rFonts w:ascii="Times New Roman" w:hAnsi="Times New Roman" w:cs="Times New Roman"/>
          <w:sz w:val="24"/>
          <w:szCs w:val="24"/>
          <w:lang w:val="en-US"/>
        </w:rPr>
        <w:t>, L., Janssen, C. R., Marques, A., Granby, K., Fait, G.</w:t>
      </w:r>
      <w:r>
        <w:rPr>
          <w:rFonts w:ascii="Times New Roman" w:hAnsi="Times New Roman" w:cs="Times New Roman"/>
          <w:sz w:val="24"/>
          <w:szCs w:val="24"/>
          <w:lang w:val="en-US"/>
        </w:rPr>
        <w:t xml:space="preserve"> et al</w:t>
      </w:r>
      <w:r w:rsidRPr="00940042">
        <w:rPr>
          <w:rFonts w:ascii="Times New Roman" w:hAnsi="Times New Roman" w:cs="Times New Roman"/>
          <w:sz w:val="24"/>
          <w:szCs w:val="24"/>
          <w:lang w:val="en-US"/>
        </w:rPr>
        <w:t>. (2015). A critical view on microplastic quantification in aquatic organisms. Environmental Research 143:46–55.</w:t>
      </w:r>
      <w:r>
        <w:rPr>
          <w:rFonts w:ascii="Times New Roman" w:hAnsi="Times New Roman" w:cs="Times New Roman"/>
          <w:sz w:val="24"/>
          <w:szCs w:val="24"/>
          <w:lang w:val="en-US"/>
        </w:rPr>
        <w:t xml:space="preserve"> </w:t>
      </w:r>
      <w:r w:rsidRPr="00D04674">
        <w:rPr>
          <w:rFonts w:ascii="Times New Roman" w:hAnsi="Times New Roman" w:cs="Times New Roman"/>
          <w:sz w:val="24"/>
          <w:szCs w:val="24"/>
          <w:lang w:val="en-US"/>
        </w:rPr>
        <w:t>https://doi.org/10.1016/j.envres.2015.07.016</w:t>
      </w:r>
    </w:p>
    <w:p w14:paraId="298A3435" w14:textId="77777777"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22</w:t>
      </w:r>
      <w:r w:rsidRPr="00940042">
        <w:rPr>
          <w:rFonts w:ascii="Times New Roman" w:hAnsi="Times New Roman" w:cs="Times New Roman"/>
          <w:sz w:val="24"/>
          <w:szCs w:val="24"/>
          <w:lang w:val="en-US"/>
        </w:rPr>
        <w:t xml:space="preserve">. Cho, Y., Shim, W., Jang, M., Han, G. M., &amp; Hong, S. H. (2018). Abundance and characteristics of microplastics in market bivalves from South Korea. Environmental Pollution, 245, 1107-1116. </w:t>
      </w:r>
      <w:r w:rsidRPr="00FF1179">
        <w:rPr>
          <w:rFonts w:ascii="Times New Roman" w:hAnsi="Times New Roman" w:cs="Times New Roman"/>
          <w:sz w:val="24"/>
          <w:szCs w:val="24"/>
          <w:lang w:val="en-US"/>
        </w:rPr>
        <w:t>https://doi.org/10.1016/j.envpol.2018.11.091</w:t>
      </w:r>
    </w:p>
    <w:p w14:paraId="3601A009" w14:textId="77777777"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23</w:t>
      </w:r>
      <w:r w:rsidRPr="00940042">
        <w:rPr>
          <w:rFonts w:ascii="Times New Roman" w:hAnsi="Times New Roman" w:cs="Times New Roman"/>
          <w:sz w:val="24"/>
          <w:szCs w:val="24"/>
          <w:lang w:val="en-US"/>
        </w:rPr>
        <w:t>. Ding, J., Li, J., Sun, C., Jiang, F., Ju, P., Qu, L</w:t>
      </w:r>
      <w:r>
        <w:rPr>
          <w:rFonts w:ascii="Times New Roman" w:hAnsi="Times New Roman" w:cs="Times New Roman"/>
          <w:sz w:val="24"/>
          <w:szCs w:val="24"/>
          <w:lang w:val="en-US"/>
        </w:rPr>
        <w:t>. et al</w:t>
      </w:r>
      <w:r w:rsidRPr="00940042">
        <w:rPr>
          <w:rFonts w:ascii="Times New Roman" w:hAnsi="Times New Roman" w:cs="Times New Roman"/>
          <w:sz w:val="24"/>
          <w:szCs w:val="24"/>
          <w:lang w:val="en-US"/>
        </w:rPr>
        <w:t xml:space="preserve">. (2019). Detection of microplastics in local marine organisms using a multi-technology system. Analytical Methods, 11, 78-87. </w:t>
      </w:r>
      <w:r w:rsidRPr="00FF1179">
        <w:rPr>
          <w:rFonts w:ascii="Times New Roman" w:hAnsi="Times New Roman" w:cs="Times New Roman"/>
          <w:sz w:val="24"/>
          <w:szCs w:val="24"/>
        </w:rPr>
        <w:t>https://doi.org/10.1039/C8AY01974F</w:t>
      </w:r>
    </w:p>
    <w:p w14:paraId="77653762" w14:textId="77777777" w:rsidR="00EC517C" w:rsidRPr="00940042" w:rsidRDefault="00EC517C" w:rsidP="00EC517C">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24</w:t>
      </w:r>
      <w:r w:rsidRPr="00940042">
        <w:rPr>
          <w:rFonts w:ascii="Times New Roman" w:hAnsi="Times New Roman" w:cs="Times New Roman"/>
          <w:bCs/>
          <w:sz w:val="24"/>
          <w:szCs w:val="24"/>
          <w:lang w:val="en-US"/>
        </w:rPr>
        <w:t xml:space="preserve">. Li, J., Qu, X., Su, L., Zhang, W., Yang, D., </w:t>
      </w:r>
      <w:proofErr w:type="spellStart"/>
      <w:r w:rsidRPr="00940042">
        <w:rPr>
          <w:rFonts w:ascii="Times New Roman" w:hAnsi="Times New Roman" w:cs="Times New Roman"/>
          <w:bCs/>
          <w:sz w:val="24"/>
          <w:szCs w:val="24"/>
          <w:lang w:val="en-US"/>
        </w:rPr>
        <w:t>Kolandhasamy</w:t>
      </w:r>
      <w:proofErr w:type="spellEnd"/>
      <w:r w:rsidRPr="00940042">
        <w:rPr>
          <w:rFonts w:ascii="Times New Roman" w:hAnsi="Times New Roman" w:cs="Times New Roman"/>
          <w:bCs/>
          <w:sz w:val="24"/>
          <w:szCs w:val="24"/>
          <w:lang w:val="en-US"/>
        </w:rPr>
        <w:t>, P.</w:t>
      </w:r>
      <w:r>
        <w:rPr>
          <w:rFonts w:ascii="Times New Roman" w:hAnsi="Times New Roman" w:cs="Times New Roman"/>
          <w:bCs/>
          <w:sz w:val="24"/>
          <w:szCs w:val="24"/>
          <w:lang w:val="en-US"/>
        </w:rPr>
        <w:t xml:space="preserve"> et al</w:t>
      </w:r>
      <w:r w:rsidRPr="00940042">
        <w:rPr>
          <w:rFonts w:ascii="Times New Roman" w:hAnsi="Times New Roman" w:cs="Times New Roman"/>
          <w:bCs/>
          <w:sz w:val="24"/>
          <w:szCs w:val="24"/>
          <w:lang w:val="en-US"/>
        </w:rPr>
        <w:t>. (2016). Microplastics in mussels along the coastal waters of China. Environmental Pollution, 214, 177–184.</w:t>
      </w:r>
      <w:r>
        <w:rPr>
          <w:rFonts w:ascii="Times New Roman" w:hAnsi="Times New Roman" w:cs="Times New Roman"/>
          <w:bCs/>
          <w:sz w:val="24"/>
          <w:szCs w:val="24"/>
          <w:lang w:val="en-US"/>
        </w:rPr>
        <w:t xml:space="preserve"> </w:t>
      </w:r>
      <w:r w:rsidRPr="00FF1179">
        <w:rPr>
          <w:rFonts w:ascii="Times New Roman" w:hAnsi="Times New Roman" w:cs="Times New Roman"/>
          <w:bCs/>
          <w:sz w:val="24"/>
          <w:szCs w:val="24"/>
          <w:lang w:val="en-US"/>
        </w:rPr>
        <w:t>https://doi.org/10.1016/j.envpol.2016.04.012</w:t>
      </w:r>
      <w:r w:rsidRPr="00940042">
        <w:rPr>
          <w:rFonts w:ascii="Times New Roman" w:hAnsi="Times New Roman" w:cs="Times New Roman"/>
          <w:bCs/>
          <w:sz w:val="24"/>
          <w:szCs w:val="24"/>
          <w:lang w:val="en-US"/>
        </w:rPr>
        <w:t xml:space="preserve">  </w:t>
      </w:r>
    </w:p>
    <w:p w14:paraId="010A9AB3" w14:textId="77777777" w:rsidR="00EC517C" w:rsidRPr="00940042" w:rsidRDefault="00EC517C" w:rsidP="00EC517C">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25</w:t>
      </w:r>
      <w:r w:rsidRPr="00940042">
        <w:rPr>
          <w:rFonts w:ascii="Times New Roman" w:hAnsi="Times New Roman" w:cs="Times New Roman"/>
          <w:bCs/>
          <w:sz w:val="24"/>
          <w:szCs w:val="24"/>
          <w:lang w:val="en-US"/>
        </w:rPr>
        <w:t xml:space="preserve">. Murphy, C. L. (2018). A comparison of microplastics in farmed and wild shellfish near Vancouver Island and potential implications of contaminant transfer to humans [Master’s thesis]. British Columbia, Canada: Royal Roads University. </w:t>
      </w:r>
    </w:p>
    <w:p w14:paraId="0EDD6E51" w14:textId="77777777" w:rsidR="00EC517C" w:rsidRPr="00940042" w:rsidRDefault="00EC517C" w:rsidP="00EC517C">
      <w:pPr>
        <w:spacing w:line="480" w:lineRule="auto"/>
        <w:rPr>
          <w:rFonts w:ascii="Times New Roman" w:hAnsi="Times New Roman" w:cs="Times New Roman"/>
          <w:bCs/>
          <w:sz w:val="24"/>
          <w:szCs w:val="24"/>
          <w:lang w:val="en-US"/>
        </w:rPr>
      </w:pPr>
      <w:r w:rsidRPr="00940042">
        <w:rPr>
          <w:rFonts w:ascii="Times New Roman" w:hAnsi="Times New Roman" w:cs="Times New Roman"/>
          <w:bCs/>
          <w:sz w:val="24"/>
          <w:szCs w:val="24"/>
          <w:lang w:val="en-US"/>
        </w:rPr>
        <w:t>2</w:t>
      </w:r>
      <w:r>
        <w:rPr>
          <w:rFonts w:ascii="Times New Roman" w:hAnsi="Times New Roman" w:cs="Times New Roman"/>
          <w:bCs/>
          <w:sz w:val="24"/>
          <w:szCs w:val="24"/>
          <w:lang w:val="en-US"/>
        </w:rPr>
        <w:t>6</w:t>
      </w:r>
      <w:r w:rsidRPr="00940042">
        <w:rPr>
          <w:rFonts w:ascii="Times New Roman" w:hAnsi="Times New Roman" w:cs="Times New Roman"/>
          <w:bCs/>
          <w:sz w:val="24"/>
          <w:szCs w:val="24"/>
          <w:lang w:val="en-US"/>
        </w:rPr>
        <w:t xml:space="preserve">. Qu, X., Su, L., Li, H., Liang, M., &amp; Shi, H. (2018). Assessing the relationship between the abundance and properties of microplastics in water and in mussels. Science of the Total Environment, 621, 679–686. </w:t>
      </w:r>
      <w:r w:rsidRPr="00FF1179">
        <w:rPr>
          <w:rFonts w:ascii="Times New Roman" w:hAnsi="Times New Roman" w:cs="Times New Roman"/>
          <w:bCs/>
          <w:sz w:val="24"/>
          <w:szCs w:val="24"/>
          <w:lang w:val="en-US"/>
        </w:rPr>
        <w:t>https://doi.org/10.1016/j.scitotenv.2017.11.284</w:t>
      </w:r>
    </w:p>
    <w:p w14:paraId="5FDDD01F" w14:textId="77777777" w:rsidR="00EC517C" w:rsidRPr="00940042" w:rsidRDefault="00EC517C" w:rsidP="00EC517C">
      <w:pPr>
        <w:spacing w:line="480" w:lineRule="auto"/>
        <w:rPr>
          <w:rFonts w:ascii="Times New Roman" w:hAnsi="Times New Roman" w:cs="Times New Roman"/>
          <w:bCs/>
          <w:sz w:val="24"/>
          <w:szCs w:val="24"/>
          <w:lang w:val="en-US"/>
        </w:rPr>
      </w:pPr>
      <w:r w:rsidRPr="00940042">
        <w:rPr>
          <w:rFonts w:ascii="Times New Roman" w:hAnsi="Times New Roman" w:cs="Times New Roman"/>
          <w:bCs/>
          <w:sz w:val="24"/>
          <w:szCs w:val="24"/>
          <w:lang w:val="en-US"/>
        </w:rPr>
        <w:t>2</w:t>
      </w:r>
      <w:r>
        <w:rPr>
          <w:rFonts w:ascii="Times New Roman" w:hAnsi="Times New Roman" w:cs="Times New Roman"/>
          <w:bCs/>
          <w:sz w:val="24"/>
          <w:szCs w:val="24"/>
          <w:lang w:val="en-US"/>
        </w:rPr>
        <w:t>7</w:t>
      </w:r>
      <w:r w:rsidRPr="00940042">
        <w:rPr>
          <w:rFonts w:ascii="Times New Roman" w:hAnsi="Times New Roman" w:cs="Times New Roman"/>
          <w:bCs/>
          <w:sz w:val="24"/>
          <w:szCs w:val="24"/>
          <w:lang w:val="en-US"/>
        </w:rPr>
        <w:t xml:space="preserve">. </w:t>
      </w:r>
      <w:proofErr w:type="spellStart"/>
      <w:r w:rsidRPr="00940042">
        <w:rPr>
          <w:rFonts w:ascii="Times New Roman" w:hAnsi="Times New Roman" w:cs="Times New Roman"/>
          <w:bCs/>
          <w:sz w:val="24"/>
          <w:szCs w:val="24"/>
          <w:lang w:val="en-US"/>
        </w:rPr>
        <w:t>Khoironi</w:t>
      </w:r>
      <w:proofErr w:type="spellEnd"/>
      <w:r w:rsidRPr="00940042">
        <w:rPr>
          <w:rFonts w:ascii="Times New Roman" w:hAnsi="Times New Roman" w:cs="Times New Roman"/>
          <w:bCs/>
          <w:sz w:val="24"/>
          <w:szCs w:val="24"/>
          <w:lang w:val="en-US"/>
        </w:rPr>
        <w:t xml:space="preserve">, A., &amp; </w:t>
      </w:r>
      <w:proofErr w:type="spellStart"/>
      <w:r w:rsidRPr="00940042">
        <w:rPr>
          <w:rFonts w:ascii="Times New Roman" w:hAnsi="Times New Roman" w:cs="Times New Roman"/>
          <w:bCs/>
          <w:sz w:val="24"/>
          <w:szCs w:val="24"/>
          <w:lang w:val="en-US"/>
        </w:rPr>
        <w:t>Anggoro</w:t>
      </w:r>
      <w:proofErr w:type="spellEnd"/>
      <w:r w:rsidRPr="00940042">
        <w:rPr>
          <w:rFonts w:ascii="Times New Roman" w:hAnsi="Times New Roman" w:cs="Times New Roman"/>
          <w:bCs/>
          <w:sz w:val="24"/>
          <w:szCs w:val="24"/>
          <w:lang w:val="en-US"/>
        </w:rPr>
        <w:t>, S. (2018). The existence of microplastic in Asian green 554 mussels. In: IOP Conference Series: Earth and Environmental Science, vol 131. IOP 555 Publishing. No. 1, p. 012050.</w:t>
      </w:r>
    </w:p>
    <w:p w14:paraId="5B863187" w14:textId="77777777" w:rsidR="00EC517C" w:rsidRPr="00940042" w:rsidRDefault="00EC517C" w:rsidP="00EC517C">
      <w:pPr>
        <w:spacing w:line="480" w:lineRule="auto"/>
        <w:rPr>
          <w:rFonts w:ascii="Times New Roman" w:hAnsi="Times New Roman" w:cs="Times New Roman"/>
          <w:bCs/>
          <w:sz w:val="24"/>
          <w:szCs w:val="24"/>
          <w:lang w:val="en-US"/>
        </w:rPr>
      </w:pPr>
      <w:r w:rsidRPr="00940042">
        <w:rPr>
          <w:rFonts w:ascii="Times New Roman" w:hAnsi="Times New Roman" w:cs="Times New Roman"/>
          <w:bCs/>
          <w:sz w:val="24"/>
          <w:szCs w:val="24"/>
          <w:lang w:val="en-US"/>
        </w:rPr>
        <w:lastRenderedPageBreak/>
        <w:t>2</w:t>
      </w:r>
      <w:r>
        <w:rPr>
          <w:rFonts w:ascii="Times New Roman" w:hAnsi="Times New Roman" w:cs="Times New Roman"/>
          <w:bCs/>
          <w:sz w:val="24"/>
          <w:szCs w:val="24"/>
          <w:lang w:val="en-US"/>
        </w:rPr>
        <w:t>8</w:t>
      </w:r>
      <w:r w:rsidRPr="00940042">
        <w:rPr>
          <w:rFonts w:ascii="Times New Roman" w:hAnsi="Times New Roman" w:cs="Times New Roman"/>
          <w:bCs/>
          <w:sz w:val="24"/>
          <w:szCs w:val="24"/>
          <w:lang w:val="en-US"/>
        </w:rPr>
        <w:t>. Davidson, K., &amp; Dudas, S. E. (2016). Microplastic ingestion by wild and cultured Manila clams (</w:t>
      </w:r>
      <w:proofErr w:type="spellStart"/>
      <w:r w:rsidRPr="00FF1179">
        <w:rPr>
          <w:rFonts w:ascii="Times New Roman" w:hAnsi="Times New Roman" w:cs="Times New Roman"/>
          <w:bCs/>
          <w:i/>
          <w:iCs/>
          <w:sz w:val="24"/>
          <w:szCs w:val="24"/>
          <w:lang w:val="en-US"/>
        </w:rPr>
        <w:t>Venerupis</w:t>
      </w:r>
      <w:proofErr w:type="spellEnd"/>
      <w:r w:rsidRPr="00FF1179">
        <w:rPr>
          <w:rFonts w:ascii="Times New Roman" w:hAnsi="Times New Roman" w:cs="Times New Roman"/>
          <w:bCs/>
          <w:i/>
          <w:iCs/>
          <w:sz w:val="24"/>
          <w:szCs w:val="24"/>
          <w:lang w:val="en-US"/>
        </w:rPr>
        <w:t xml:space="preserve"> </w:t>
      </w:r>
      <w:proofErr w:type="spellStart"/>
      <w:r w:rsidRPr="00FF1179">
        <w:rPr>
          <w:rFonts w:ascii="Times New Roman" w:hAnsi="Times New Roman" w:cs="Times New Roman"/>
          <w:bCs/>
          <w:i/>
          <w:iCs/>
          <w:sz w:val="24"/>
          <w:szCs w:val="24"/>
          <w:lang w:val="en-US"/>
        </w:rPr>
        <w:t>philippinarum</w:t>
      </w:r>
      <w:proofErr w:type="spellEnd"/>
      <w:r w:rsidRPr="00940042">
        <w:rPr>
          <w:rFonts w:ascii="Times New Roman" w:hAnsi="Times New Roman" w:cs="Times New Roman"/>
          <w:bCs/>
          <w:sz w:val="24"/>
          <w:szCs w:val="24"/>
          <w:lang w:val="en-US"/>
        </w:rPr>
        <w:t>) from Baynes Sound, British Columbia. Archives of Environmental Contamination and Toxicology, 71(2), 147-156.</w:t>
      </w:r>
      <w:r>
        <w:rPr>
          <w:rFonts w:ascii="Times New Roman" w:hAnsi="Times New Roman" w:cs="Times New Roman"/>
          <w:bCs/>
          <w:sz w:val="24"/>
          <w:szCs w:val="24"/>
          <w:lang w:val="en-US"/>
        </w:rPr>
        <w:t xml:space="preserve"> </w:t>
      </w:r>
      <w:r w:rsidRPr="00FF1179">
        <w:rPr>
          <w:rFonts w:ascii="Times New Roman" w:hAnsi="Times New Roman" w:cs="Times New Roman"/>
          <w:bCs/>
          <w:sz w:val="24"/>
          <w:szCs w:val="24"/>
        </w:rPr>
        <w:t>https://doi.org/10.1007/s00244-016-0286-4</w:t>
      </w:r>
    </w:p>
    <w:p w14:paraId="4626FEBB" w14:textId="77777777" w:rsidR="00EC517C" w:rsidRPr="00940042" w:rsidRDefault="00EC517C" w:rsidP="00EC517C">
      <w:pPr>
        <w:spacing w:line="480" w:lineRule="auto"/>
        <w:rPr>
          <w:rFonts w:ascii="Times New Roman" w:hAnsi="Times New Roman" w:cs="Times New Roman"/>
          <w:bCs/>
          <w:sz w:val="24"/>
          <w:szCs w:val="24"/>
          <w:lang w:val="en-US"/>
        </w:rPr>
      </w:pPr>
      <w:r w:rsidRPr="00940042">
        <w:rPr>
          <w:rFonts w:ascii="Times New Roman" w:hAnsi="Times New Roman" w:cs="Times New Roman"/>
          <w:bCs/>
          <w:sz w:val="24"/>
          <w:szCs w:val="24"/>
          <w:lang w:val="en-US"/>
        </w:rPr>
        <w:t>2</w:t>
      </w:r>
      <w:r>
        <w:rPr>
          <w:rFonts w:ascii="Times New Roman" w:hAnsi="Times New Roman" w:cs="Times New Roman"/>
          <w:bCs/>
          <w:sz w:val="24"/>
          <w:szCs w:val="24"/>
          <w:lang w:val="en-US"/>
        </w:rPr>
        <w:t>9</w:t>
      </w:r>
      <w:r w:rsidRPr="00940042">
        <w:rPr>
          <w:rFonts w:ascii="Times New Roman" w:hAnsi="Times New Roman" w:cs="Times New Roman"/>
          <w:bCs/>
          <w:sz w:val="24"/>
          <w:szCs w:val="24"/>
          <w:lang w:val="en-US"/>
        </w:rPr>
        <w:t xml:space="preserve">. </w:t>
      </w:r>
      <w:proofErr w:type="spellStart"/>
      <w:r w:rsidRPr="00940042">
        <w:rPr>
          <w:rFonts w:ascii="Times New Roman" w:hAnsi="Times New Roman" w:cs="Times New Roman"/>
          <w:bCs/>
          <w:sz w:val="24"/>
          <w:szCs w:val="24"/>
          <w:lang w:val="en-US"/>
        </w:rPr>
        <w:t>Covernton</w:t>
      </w:r>
      <w:proofErr w:type="spellEnd"/>
      <w:r w:rsidRPr="00940042">
        <w:rPr>
          <w:rFonts w:ascii="Times New Roman" w:hAnsi="Times New Roman" w:cs="Times New Roman"/>
          <w:bCs/>
          <w:sz w:val="24"/>
          <w:szCs w:val="24"/>
          <w:lang w:val="en-US"/>
        </w:rPr>
        <w:t xml:space="preserve">, G. A., </w:t>
      </w:r>
      <w:proofErr w:type="spellStart"/>
      <w:r w:rsidRPr="00940042">
        <w:rPr>
          <w:rFonts w:ascii="Times New Roman" w:hAnsi="Times New Roman" w:cs="Times New Roman"/>
          <w:bCs/>
          <w:sz w:val="24"/>
          <w:szCs w:val="24"/>
          <w:lang w:val="en-US"/>
        </w:rPr>
        <w:t>Collicutt</w:t>
      </w:r>
      <w:proofErr w:type="spellEnd"/>
      <w:r w:rsidRPr="00940042">
        <w:rPr>
          <w:rFonts w:ascii="Times New Roman" w:hAnsi="Times New Roman" w:cs="Times New Roman"/>
          <w:bCs/>
          <w:sz w:val="24"/>
          <w:szCs w:val="24"/>
          <w:lang w:val="en-US"/>
        </w:rPr>
        <w:t>, B., Gurney-Smit, H. J., Pearce, C. M., Dower, J. F., Ross, P. S.</w:t>
      </w:r>
      <w:r>
        <w:rPr>
          <w:rFonts w:ascii="Times New Roman" w:hAnsi="Times New Roman" w:cs="Times New Roman"/>
          <w:bCs/>
          <w:sz w:val="24"/>
          <w:szCs w:val="24"/>
          <w:lang w:val="en-US"/>
        </w:rPr>
        <w:t xml:space="preserve"> et al</w:t>
      </w:r>
      <w:r w:rsidRPr="00940042">
        <w:rPr>
          <w:rFonts w:ascii="Times New Roman" w:hAnsi="Times New Roman" w:cs="Times New Roman"/>
          <w:bCs/>
          <w:sz w:val="24"/>
          <w:szCs w:val="24"/>
          <w:lang w:val="en-US"/>
        </w:rPr>
        <w:t xml:space="preserve">. (2019). Microplastics in bivalves and their habitat in relation to shellfish aquaculture proximity in coastal British Columbia, Canada. Aquaculture Environment Interactions 11, 357-374. </w:t>
      </w:r>
      <w:r w:rsidRPr="00FF1179">
        <w:rPr>
          <w:rFonts w:ascii="Times New Roman" w:hAnsi="Times New Roman" w:cs="Times New Roman"/>
          <w:bCs/>
          <w:sz w:val="24"/>
          <w:szCs w:val="24"/>
          <w:lang w:val="en-US"/>
        </w:rPr>
        <w:t>https://doi.org/10.3354/aei00316</w:t>
      </w:r>
    </w:p>
    <w:p w14:paraId="61071AFB" w14:textId="77777777" w:rsidR="00EC517C" w:rsidRPr="00940042" w:rsidRDefault="00EC517C" w:rsidP="00EC517C">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30</w:t>
      </w:r>
      <w:r w:rsidRPr="00940042">
        <w:rPr>
          <w:rFonts w:ascii="Times New Roman" w:hAnsi="Times New Roman" w:cs="Times New Roman"/>
          <w:bCs/>
          <w:sz w:val="24"/>
          <w:szCs w:val="24"/>
          <w:lang w:val="en-US"/>
        </w:rPr>
        <w:t xml:space="preserve">. Su, L., Xue, Y., Li, L., Yang, D., </w:t>
      </w:r>
      <w:proofErr w:type="spellStart"/>
      <w:r w:rsidRPr="00940042">
        <w:rPr>
          <w:rFonts w:ascii="Times New Roman" w:hAnsi="Times New Roman" w:cs="Times New Roman"/>
          <w:bCs/>
          <w:sz w:val="24"/>
          <w:szCs w:val="24"/>
          <w:lang w:val="en-US"/>
        </w:rPr>
        <w:t>Kolandhasamy</w:t>
      </w:r>
      <w:proofErr w:type="spellEnd"/>
      <w:r w:rsidRPr="00940042">
        <w:rPr>
          <w:rFonts w:ascii="Times New Roman" w:hAnsi="Times New Roman" w:cs="Times New Roman"/>
          <w:bCs/>
          <w:sz w:val="24"/>
          <w:szCs w:val="24"/>
          <w:lang w:val="en-US"/>
        </w:rPr>
        <w:t>, P., Li, D.</w:t>
      </w:r>
      <w:r>
        <w:rPr>
          <w:rFonts w:ascii="Times New Roman" w:hAnsi="Times New Roman" w:cs="Times New Roman"/>
          <w:bCs/>
          <w:sz w:val="24"/>
          <w:szCs w:val="24"/>
          <w:lang w:val="en-US"/>
        </w:rPr>
        <w:t xml:space="preserve"> et al.</w:t>
      </w:r>
      <w:r w:rsidRPr="00940042">
        <w:rPr>
          <w:rFonts w:ascii="Times New Roman" w:hAnsi="Times New Roman" w:cs="Times New Roman"/>
          <w:bCs/>
          <w:sz w:val="24"/>
          <w:szCs w:val="24"/>
          <w:lang w:val="en-US"/>
        </w:rPr>
        <w:t xml:space="preserve"> (2016). Microplastics in </w:t>
      </w:r>
      <w:proofErr w:type="spellStart"/>
      <w:r w:rsidRPr="00940042">
        <w:rPr>
          <w:rFonts w:ascii="Times New Roman" w:hAnsi="Times New Roman" w:cs="Times New Roman"/>
          <w:bCs/>
          <w:sz w:val="24"/>
          <w:szCs w:val="24"/>
          <w:lang w:val="en-US"/>
        </w:rPr>
        <w:t>Taihu</w:t>
      </w:r>
      <w:proofErr w:type="spellEnd"/>
      <w:r w:rsidRPr="00940042">
        <w:rPr>
          <w:rFonts w:ascii="Times New Roman" w:hAnsi="Times New Roman" w:cs="Times New Roman"/>
          <w:bCs/>
          <w:sz w:val="24"/>
          <w:szCs w:val="24"/>
          <w:lang w:val="en-US"/>
        </w:rPr>
        <w:t xml:space="preserve"> Lake, China. Environmental Pollution, 216, 711-719.</w:t>
      </w:r>
      <w:r>
        <w:rPr>
          <w:rFonts w:ascii="Times New Roman" w:hAnsi="Times New Roman" w:cs="Times New Roman"/>
          <w:bCs/>
          <w:sz w:val="24"/>
          <w:szCs w:val="24"/>
          <w:lang w:val="en-US"/>
        </w:rPr>
        <w:t xml:space="preserve"> </w:t>
      </w:r>
      <w:r w:rsidRPr="00FF1179">
        <w:rPr>
          <w:rFonts w:ascii="Times New Roman" w:hAnsi="Times New Roman" w:cs="Times New Roman"/>
          <w:bCs/>
          <w:sz w:val="24"/>
          <w:szCs w:val="24"/>
          <w:lang w:val="en-US"/>
        </w:rPr>
        <w:t>https://doi.org/10.1016/j.envpol.2016.06.036</w:t>
      </w:r>
      <w:r w:rsidRPr="00940042">
        <w:rPr>
          <w:rFonts w:ascii="Times New Roman" w:hAnsi="Times New Roman" w:cs="Times New Roman"/>
          <w:bCs/>
          <w:sz w:val="24"/>
          <w:szCs w:val="24"/>
          <w:lang w:val="en-US"/>
        </w:rPr>
        <w:t xml:space="preserve">  </w:t>
      </w:r>
    </w:p>
    <w:p w14:paraId="68A30139" w14:textId="77777777" w:rsidR="00EC517C" w:rsidRPr="00940042" w:rsidRDefault="00EC517C" w:rsidP="00EC517C">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31</w:t>
      </w:r>
      <w:r w:rsidRPr="00940042">
        <w:rPr>
          <w:rFonts w:ascii="Times New Roman" w:hAnsi="Times New Roman" w:cs="Times New Roman"/>
          <w:bCs/>
          <w:sz w:val="24"/>
          <w:szCs w:val="24"/>
          <w:lang w:val="en-US"/>
        </w:rPr>
        <w:t xml:space="preserve">. </w:t>
      </w:r>
      <w:proofErr w:type="spellStart"/>
      <w:r w:rsidRPr="00940042">
        <w:rPr>
          <w:rFonts w:ascii="Times New Roman" w:hAnsi="Times New Roman" w:cs="Times New Roman"/>
          <w:bCs/>
          <w:sz w:val="24"/>
          <w:szCs w:val="24"/>
          <w:lang w:val="en-US"/>
        </w:rPr>
        <w:t>Wattananawinrat</w:t>
      </w:r>
      <w:proofErr w:type="spellEnd"/>
      <w:r w:rsidRPr="00940042">
        <w:rPr>
          <w:rFonts w:ascii="Times New Roman" w:hAnsi="Times New Roman" w:cs="Times New Roman"/>
          <w:bCs/>
          <w:sz w:val="24"/>
          <w:szCs w:val="24"/>
          <w:lang w:val="en-US"/>
        </w:rPr>
        <w:t xml:space="preserve">, K., </w:t>
      </w:r>
      <w:proofErr w:type="spellStart"/>
      <w:r w:rsidRPr="00940042">
        <w:rPr>
          <w:rFonts w:ascii="Times New Roman" w:hAnsi="Times New Roman" w:cs="Times New Roman"/>
          <w:bCs/>
          <w:sz w:val="24"/>
          <w:szCs w:val="24"/>
          <w:lang w:val="en-US"/>
        </w:rPr>
        <w:t>Threepopnatkul</w:t>
      </w:r>
      <w:proofErr w:type="spellEnd"/>
      <w:r w:rsidRPr="00940042">
        <w:rPr>
          <w:rFonts w:ascii="Times New Roman" w:hAnsi="Times New Roman" w:cs="Times New Roman"/>
          <w:bCs/>
          <w:sz w:val="24"/>
          <w:szCs w:val="24"/>
          <w:lang w:val="en-US"/>
        </w:rPr>
        <w:t xml:space="preserve">, P., &amp; </w:t>
      </w:r>
      <w:proofErr w:type="spellStart"/>
      <w:r w:rsidRPr="00940042">
        <w:rPr>
          <w:rFonts w:ascii="Times New Roman" w:hAnsi="Times New Roman" w:cs="Times New Roman"/>
          <w:bCs/>
          <w:sz w:val="24"/>
          <w:szCs w:val="24"/>
          <w:lang w:val="en-US"/>
        </w:rPr>
        <w:t>Kulsetthanchalee</w:t>
      </w:r>
      <w:proofErr w:type="spellEnd"/>
      <w:r w:rsidRPr="00940042">
        <w:rPr>
          <w:rFonts w:ascii="Times New Roman" w:hAnsi="Times New Roman" w:cs="Times New Roman"/>
          <w:bCs/>
          <w:sz w:val="24"/>
          <w:szCs w:val="24"/>
          <w:lang w:val="en-US"/>
        </w:rPr>
        <w:t>, C. (2014). Morphological and thermal properties of LDPE/EVA blended films and development of antimicrobial activity in food packaging film. Energy Procedia, 56, 1-9.</w:t>
      </w:r>
      <w:r>
        <w:rPr>
          <w:rFonts w:ascii="Times New Roman" w:hAnsi="Times New Roman" w:cs="Times New Roman"/>
          <w:bCs/>
          <w:sz w:val="24"/>
          <w:szCs w:val="24"/>
          <w:lang w:val="en-US"/>
        </w:rPr>
        <w:t xml:space="preserve"> </w:t>
      </w:r>
      <w:r w:rsidRPr="00FF1179">
        <w:rPr>
          <w:rFonts w:ascii="Times New Roman" w:hAnsi="Times New Roman" w:cs="Times New Roman"/>
          <w:bCs/>
          <w:sz w:val="24"/>
          <w:szCs w:val="24"/>
          <w:lang w:val="en-US"/>
        </w:rPr>
        <w:t>https://doi.org/10.1016/j.egypro.2014.07.125</w:t>
      </w:r>
      <w:r w:rsidRPr="00940042">
        <w:rPr>
          <w:rFonts w:ascii="Times New Roman" w:hAnsi="Times New Roman" w:cs="Times New Roman"/>
          <w:bCs/>
          <w:sz w:val="24"/>
          <w:szCs w:val="24"/>
          <w:lang w:val="en-US"/>
        </w:rPr>
        <w:t xml:space="preserve">  </w:t>
      </w:r>
    </w:p>
    <w:p w14:paraId="5072D314" w14:textId="77777777" w:rsidR="00EC517C" w:rsidRPr="00940042" w:rsidRDefault="00EC517C" w:rsidP="00EC517C">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32</w:t>
      </w:r>
      <w:r w:rsidRPr="00940042">
        <w:rPr>
          <w:rFonts w:ascii="Times New Roman" w:hAnsi="Times New Roman" w:cs="Times New Roman"/>
          <w:bCs/>
          <w:sz w:val="24"/>
          <w:szCs w:val="24"/>
          <w:lang w:val="en-US"/>
        </w:rPr>
        <w:t xml:space="preserve">. </w:t>
      </w:r>
      <w:proofErr w:type="spellStart"/>
      <w:r w:rsidRPr="00940042">
        <w:rPr>
          <w:rFonts w:ascii="Times New Roman" w:hAnsi="Times New Roman" w:cs="Times New Roman"/>
          <w:bCs/>
          <w:sz w:val="24"/>
          <w:szCs w:val="24"/>
          <w:lang w:val="en-US"/>
        </w:rPr>
        <w:t>Dikobe</w:t>
      </w:r>
      <w:proofErr w:type="spellEnd"/>
      <w:r w:rsidRPr="00940042">
        <w:rPr>
          <w:rFonts w:ascii="Times New Roman" w:hAnsi="Times New Roman" w:cs="Times New Roman"/>
          <w:bCs/>
          <w:sz w:val="24"/>
          <w:szCs w:val="24"/>
          <w:lang w:val="en-US"/>
        </w:rPr>
        <w:t xml:space="preserve">, D. G., &amp; Luyt, A. S. (2009). Morphology and properties of polypropylene/ethylene vinyl acetate copolymer/wood powder blend composites. Express Polymer Letters, 3(3), 190-199. </w:t>
      </w:r>
      <w:r w:rsidRPr="00FF1179">
        <w:rPr>
          <w:rFonts w:ascii="Times New Roman" w:hAnsi="Times New Roman" w:cs="Times New Roman"/>
          <w:bCs/>
          <w:sz w:val="24"/>
          <w:szCs w:val="24"/>
          <w:lang w:val="en-US"/>
        </w:rPr>
        <w:t>http://dx.doi.org/10.3144/expresspolymlett.2009.24</w:t>
      </w:r>
    </w:p>
    <w:p w14:paraId="60188B44" w14:textId="77777777" w:rsidR="00EC517C" w:rsidRPr="00940042" w:rsidRDefault="00EC517C" w:rsidP="00EC517C">
      <w:pPr>
        <w:spacing w:line="480" w:lineRule="auto"/>
        <w:rPr>
          <w:rFonts w:ascii="Times New Roman" w:hAnsi="Times New Roman" w:cs="Times New Roman"/>
          <w:bCs/>
          <w:sz w:val="24"/>
          <w:szCs w:val="24"/>
          <w:lang w:val="en-US"/>
        </w:rPr>
      </w:pPr>
      <w:r w:rsidRPr="00940042">
        <w:rPr>
          <w:rFonts w:ascii="Times New Roman" w:hAnsi="Times New Roman" w:cs="Times New Roman"/>
          <w:bCs/>
          <w:sz w:val="24"/>
          <w:szCs w:val="24"/>
          <w:lang w:val="en-US"/>
        </w:rPr>
        <w:t>3</w:t>
      </w:r>
      <w:r>
        <w:rPr>
          <w:rFonts w:ascii="Times New Roman" w:hAnsi="Times New Roman" w:cs="Times New Roman"/>
          <w:bCs/>
          <w:sz w:val="24"/>
          <w:szCs w:val="24"/>
          <w:lang w:val="en-US"/>
        </w:rPr>
        <w:t>3</w:t>
      </w:r>
      <w:r w:rsidRPr="00940042">
        <w:rPr>
          <w:rFonts w:ascii="Times New Roman" w:hAnsi="Times New Roman" w:cs="Times New Roman"/>
          <w:bCs/>
          <w:sz w:val="24"/>
          <w:szCs w:val="24"/>
          <w:lang w:val="en-US"/>
        </w:rPr>
        <w:t xml:space="preserve">. </w:t>
      </w:r>
      <w:proofErr w:type="spellStart"/>
      <w:r w:rsidRPr="00940042">
        <w:rPr>
          <w:rFonts w:ascii="Times New Roman" w:hAnsi="Times New Roman" w:cs="Times New Roman"/>
          <w:bCs/>
          <w:sz w:val="24"/>
          <w:szCs w:val="24"/>
          <w:lang w:val="en-US"/>
        </w:rPr>
        <w:t>Omnexus</w:t>
      </w:r>
      <w:proofErr w:type="spellEnd"/>
      <w:r w:rsidRPr="00940042">
        <w:rPr>
          <w:rFonts w:ascii="Times New Roman" w:hAnsi="Times New Roman" w:cs="Times New Roman"/>
          <w:bCs/>
          <w:sz w:val="24"/>
          <w:szCs w:val="24"/>
          <w:lang w:val="en-US"/>
        </w:rPr>
        <w:t xml:space="preserve">. (2019). Polyethylene terephthalate (PET): a comprehensive review. https://omnexus.specialchem.com/selection-guide/polyethylene-terephthalate-pet-plastic </w:t>
      </w:r>
    </w:p>
    <w:p w14:paraId="28A3AA36" w14:textId="77777777"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3</w:t>
      </w:r>
      <w:r>
        <w:rPr>
          <w:rFonts w:ascii="Times New Roman" w:hAnsi="Times New Roman" w:cs="Times New Roman"/>
          <w:sz w:val="24"/>
          <w:szCs w:val="24"/>
          <w:lang w:val="en-US"/>
        </w:rPr>
        <w:t>4</w:t>
      </w:r>
      <w:r w:rsidRPr="00940042">
        <w:rPr>
          <w:rFonts w:ascii="Times New Roman" w:hAnsi="Times New Roman" w:cs="Times New Roman"/>
          <w:sz w:val="24"/>
          <w:szCs w:val="24"/>
          <w:lang w:val="en-US"/>
        </w:rPr>
        <w:t xml:space="preserve">. Lusher, A., Hollman, P., &amp; Mendoza-Hill, J. (2017). Microplastics in fisheries and aquaculture (Technical paper). Food and Agriculture </w:t>
      </w:r>
      <w:proofErr w:type="spellStart"/>
      <w:r w:rsidRPr="00940042">
        <w:rPr>
          <w:rFonts w:ascii="Times New Roman" w:hAnsi="Times New Roman" w:cs="Times New Roman"/>
          <w:sz w:val="24"/>
          <w:szCs w:val="24"/>
          <w:lang w:val="en-US"/>
        </w:rPr>
        <w:t>Organizaion</w:t>
      </w:r>
      <w:proofErr w:type="spellEnd"/>
      <w:r w:rsidRPr="00940042">
        <w:rPr>
          <w:rFonts w:ascii="Times New Roman" w:hAnsi="Times New Roman" w:cs="Times New Roman"/>
          <w:sz w:val="24"/>
          <w:szCs w:val="24"/>
          <w:lang w:val="en-US"/>
        </w:rPr>
        <w:t xml:space="preserve"> of the United Nations. http://www.fao.org/3/a-i7677e.pdf</w:t>
      </w:r>
    </w:p>
    <w:p w14:paraId="29C5B2C9" w14:textId="77777777"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lastRenderedPageBreak/>
        <w:t>3</w:t>
      </w:r>
      <w:r>
        <w:rPr>
          <w:rFonts w:ascii="Times New Roman" w:hAnsi="Times New Roman" w:cs="Times New Roman"/>
          <w:sz w:val="24"/>
          <w:szCs w:val="24"/>
          <w:lang w:val="en-US"/>
        </w:rPr>
        <w:t>5</w:t>
      </w:r>
      <w:r w:rsidRPr="00940042">
        <w:rPr>
          <w:rFonts w:ascii="Times New Roman" w:hAnsi="Times New Roman" w:cs="Times New Roman"/>
          <w:sz w:val="24"/>
          <w:szCs w:val="24"/>
          <w:lang w:val="en-US"/>
        </w:rPr>
        <w:t xml:space="preserve">. Dantas, D. V., Barletta, M., &amp; Costa, M. F. (2012). The seasonal and spatial patterns of ingestion of </w:t>
      </w:r>
      <w:proofErr w:type="spellStart"/>
      <w:r w:rsidRPr="00940042">
        <w:rPr>
          <w:rFonts w:ascii="Times New Roman" w:hAnsi="Times New Roman" w:cs="Times New Roman"/>
          <w:sz w:val="24"/>
          <w:szCs w:val="24"/>
          <w:lang w:val="en-US"/>
        </w:rPr>
        <w:t>polyfilament</w:t>
      </w:r>
      <w:proofErr w:type="spellEnd"/>
      <w:r w:rsidRPr="00940042">
        <w:rPr>
          <w:rFonts w:ascii="Times New Roman" w:hAnsi="Times New Roman" w:cs="Times New Roman"/>
          <w:sz w:val="24"/>
          <w:szCs w:val="24"/>
          <w:lang w:val="en-US"/>
        </w:rPr>
        <w:t xml:space="preserve"> nylon fragments by estuarine drums (Sciaenidae). Environmental Science and Pollution Research 19(2), 600–606.</w:t>
      </w:r>
      <w:r>
        <w:rPr>
          <w:rFonts w:ascii="Times New Roman" w:hAnsi="Times New Roman" w:cs="Times New Roman"/>
          <w:sz w:val="24"/>
          <w:szCs w:val="24"/>
          <w:lang w:val="en-US"/>
        </w:rPr>
        <w:t xml:space="preserve"> </w:t>
      </w:r>
      <w:r w:rsidRPr="00FF1179">
        <w:rPr>
          <w:rFonts w:ascii="Times New Roman" w:hAnsi="Times New Roman" w:cs="Times New Roman"/>
          <w:sz w:val="24"/>
          <w:szCs w:val="24"/>
          <w:lang w:val="en-US"/>
        </w:rPr>
        <w:t>https://doi.org/10.1007/s11356-011-0579-0</w:t>
      </w:r>
    </w:p>
    <w:p w14:paraId="20688258" w14:textId="77777777"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3</w:t>
      </w:r>
      <w:r>
        <w:rPr>
          <w:rFonts w:ascii="Times New Roman" w:hAnsi="Times New Roman" w:cs="Times New Roman"/>
          <w:sz w:val="24"/>
          <w:szCs w:val="24"/>
          <w:lang w:val="en-US"/>
        </w:rPr>
        <w:t>6</w:t>
      </w:r>
      <w:r w:rsidRPr="00940042">
        <w:rPr>
          <w:rFonts w:ascii="Times New Roman" w:hAnsi="Times New Roman" w:cs="Times New Roman"/>
          <w:sz w:val="24"/>
          <w:szCs w:val="24"/>
          <w:lang w:val="en-US"/>
        </w:rPr>
        <w:t>. Lusher, A. L., McHugh, M., &amp; Thompson, R. C. (2013). Occurrence of microplastics in the gastrointestinal tract of pelagic and demersal fish from the English Channel. Marine Pollution Bulletin, 67(1), 94-99.</w:t>
      </w:r>
      <w:r>
        <w:rPr>
          <w:rFonts w:ascii="Times New Roman" w:hAnsi="Times New Roman" w:cs="Times New Roman"/>
          <w:sz w:val="24"/>
          <w:szCs w:val="24"/>
          <w:lang w:val="en-US"/>
        </w:rPr>
        <w:t xml:space="preserve"> </w:t>
      </w:r>
      <w:r w:rsidRPr="00FF1179">
        <w:rPr>
          <w:rFonts w:ascii="Times New Roman" w:hAnsi="Times New Roman" w:cs="Times New Roman"/>
          <w:sz w:val="24"/>
          <w:szCs w:val="24"/>
          <w:lang w:val="en-US"/>
        </w:rPr>
        <w:t>https://doi.org/10.1016/j.marpolbul.2012.11.028</w:t>
      </w:r>
    </w:p>
    <w:p w14:paraId="645D1BB8" w14:textId="77777777"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3</w:t>
      </w:r>
      <w:r>
        <w:rPr>
          <w:rFonts w:ascii="Times New Roman" w:hAnsi="Times New Roman" w:cs="Times New Roman"/>
          <w:sz w:val="24"/>
          <w:szCs w:val="24"/>
          <w:lang w:val="en-US"/>
        </w:rPr>
        <w:t>7</w:t>
      </w:r>
      <w:r w:rsidRPr="00940042">
        <w:rPr>
          <w:rFonts w:ascii="Times New Roman" w:hAnsi="Times New Roman" w:cs="Times New Roman"/>
          <w:sz w:val="24"/>
          <w:szCs w:val="24"/>
          <w:lang w:val="en-US"/>
        </w:rPr>
        <w:t>. Jang, M., Shim, W. J., Han, G. M., Rani, M., Song, Y. K., &amp; Hong, S. H. (2016). Styrofoam debris as a source of hazardous additives for marine organisms. Environmental Science &amp; Technology, 50, 4951-4960.</w:t>
      </w:r>
      <w:r>
        <w:rPr>
          <w:rFonts w:ascii="Times New Roman" w:hAnsi="Times New Roman" w:cs="Times New Roman"/>
          <w:sz w:val="24"/>
          <w:szCs w:val="24"/>
          <w:lang w:val="en-US"/>
        </w:rPr>
        <w:t xml:space="preserve"> </w:t>
      </w:r>
      <w:r w:rsidRPr="00FF1179">
        <w:rPr>
          <w:rFonts w:ascii="Times New Roman" w:hAnsi="Times New Roman" w:cs="Times New Roman"/>
          <w:sz w:val="24"/>
          <w:szCs w:val="24"/>
          <w:lang w:val="en-US"/>
        </w:rPr>
        <w:t>http://dx.doi.org/10.1021/acs.est.5b05485</w:t>
      </w:r>
    </w:p>
    <w:p w14:paraId="62FD530F" w14:textId="77777777" w:rsidR="00EC517C" w:rsidRPr="00940042" w:rsidRDefault="00EC517C" w:rsidP="00EC517C">
      <w:pPr>
        <w:spacing w:line="480" w:lineRule="auto"/>
        <w:jc w:val="both"/>
        <w:rPr>
          <w:rFonts w:ascii="Times New Roman" w:hAnsi="Times New Roman" w:cs="Times New Roman"/>
          <w:sz w:val="24"/>
          <w:szCs w:val="24"/>
          <w:lang w:val="en-US"/>
        </w:rPr>
      </w:pPr>
      <w:r w:rsidRPr="00940042">
        <w:rPr>
          <w:rFonts w:ascii="Times New Roman" w:hAnsi="Times New Roman" w:cs="Times New Roman"/>
          <w:sz w:val="24"/>
          <w:szCs w:val="24"/>
          <w:lang w:val="en-US"/>
        </w:rPr>
        <w:t>3</w:t>
      </w:r>
      <w:r>
        <w:rPr>
          <w:rFonts w:ascii="Times New Roman" w:hAnsi="Times New Roman" w:cs="Times New Roman"/>
          <w:sz w:val="24"/>
          <w:szCs w:val="24"/>
          <w:lang w:val="en-US"/>
        </w:rPr>
        <w:t>8</w:t>
      </w:r>
      <w:r w:rsidRPr="00940042">
        <w:rPr>
          <w:rFonts w:ascii="Times New Roman" w:hAnsi="Times New Roman" w:cs="Times New Roman"/>
          <w:sz w:val="24"/>
          <w:szCs w:val="24"/>
          <w:lang w:val="en-US"/>
        </w:rPr>
        <w:t xml:space="preserve">. </w:t>
      </w:r>
      <w:proofErr w:type="spellStart"/>
      <w:r w:rsidRPr="00940042">
        <w:rPr>
          <w:rFonts w:ascii="Times New Roman" w:hAnsi="Times New Roman" w:cs="Times New Roman"/>
          <w:sz w:val="24"/>
          <w:szCs w:val="24"/>
          <w:lang w:val="en-US"/>
        </w:rPr>
        <w:t>Argamino</w:t>
      </w:r>
      <w:proofErr w:type="spellEnd"/>
      <w:r w:rsidRPr="00940042">
        <w:rPr>
          <w:rFonts w:ascii="Times New Roman" w:hAnsi="Times New Roman" w:cs="Times New Roman"/>
          <w:sz w:val="24"/>
          <w:szCs w:val="24"/>
          <w:lang w:val="en-US"/>
        </w:rPr>
        <w:t xml:space="preserve">, C. R., &amp; </w:t>
      </w:r>
      <w:proofErr w:type="spellStart"/>
      <w:r w:rsidRPr="00940042">
        <w:rPr>
          <w:rFonts w:ascii="Times New Roman" w:hAnsi="Times New Roman" w:cs="Times New Roman"/>
          <w:sz w:val="24"/>
          <w:szCs w:val="24"/>
          <w:lang w:val="en-US"/>
        </w:rPr>
        <w:t>Janairo</w:t>
      </w:r>
      <w:proofErr w:type="spellEnd"/>
      <w:r w:rsidRPr="00940042">
        <w:rPr>
          <w:rFonts w:ascii="Times New Roman" w:hAnsi="Times New Roman" w:cs="Times New Roman"/>
          <w:sz w:val="24"/>
          <w:szCs w:val="24"/>
          <w:lang w:val="en-US"/>
        </w:rPr>
        <w:t xml:space="preserve">, J. I. B. (2016). Qualitative assessment and management of microplastics in Asian green mussels (Perna </w:t>
      </w:r>
      <w:proofErr w:type="spellStart"/>
      <w:r w:rsidRPr="00940042">
        <w:rPr>
          <w:rFonts w:ascii="Times New Roman" w:hAnsi="Times New Roman" w:cs="Times New Roman"/>
          <w:sz w:val="24"/>
          <w:szCs w:val="24"/>
          <w:lang w:val="en-US"/>
        </w:rPr>
        <w:t>viridis</w:t>
      </w:r>
      <w:proofErr w:type="spellEnd"/>
      <w:r w:rsidRPr="00940042">
        <w:rPr>
          <w:rFonts w:ascii="Times New Roman" w:hAnsi="Times New Roman" w:cs="Times New Roman"/>
          <w:sz w:val="24"/>
          <w:szCs w:val="24"/>
          <w:lang w:val="en-US"/>
        </w:rPr>
        <w:t xml:space="preserve">) cultured in Bacoor Bay, Cavite, Philippines. Environment Asia, 9(2), 48-54. </w:t>
      </w:r>
      <w:r w:rsidRPr="00FF1179">
        <w:rPr>
          <w:rFonts w:ascii="Times New Roman" w:hAnsi="Times New Roman" w:cs="Times New Roman"/>
          <w:sz w:val="24"/>
          <w:szCs w:val="24"/>
          <w:lang w:val="en-US"/>
        </w:rPr>
        <w:t>http://dx.doi.org/10.14456/ea.2016.7</w:t>
      </w:r>
    </w:p>
    <w:p w14:paraId="2B6851E6" w14:textId="77777777" w:rsidR="00EC517C" w:rsidRPr="00940042" w:rsidRDefault="00EC517C" w:rsidP="00EC517C">
      <w:pPr>
        <w:spacing w:line="480" w:lineRule="auto"/>
        <w:rPr>
          <w:rFonts w:ascii="Times New Roman" w:hAnsi="Times New Roman" w:cs="Times New Roman"/>
          <w:sz w:val="24"/>
          <w:szCs w:val="24"/>
          <w:lang w:val="en-US"/>
        </w:rPr>
      </w:pPr>
      <w:r w:rsidRPr="00940042">
        <w:rPr>
          <w:rFonts w:ascii="Times New Roman" w:hAnsi="Times New Roman" w:cs="Times New Roman"/>
          <w:sz w:val="24"/>
          <w:szCs w:val="24"/>
          <w:lang w:val="en-US"/>
        </w:rPr>
        <w:t>3</w:t>
      </w:r>
      <w:r>
        <w:rPr>
          <w:rFonts w:ascii="Times New Roman" w:hAnsi="Times New Roman" w:cs="Times New Roman"/>
          <w:sz w:val="24"/>
          <w:szCs w:val="24"/>
          <w:lang w:val="en-US"/>
        </w:rPr>
        <w:t>9</w:t>
      </w:r>
      <w:r w:rsidRPr="00940042">
        <w:rPr>
          <w:rFonts w:ascii="Times New Roman" w:hAnsi="Times New Roman" w:cs="Times New Roman"/>
          <w:sz w:val="24"/>
          <w:szCs w:val="24"/>
          <w:lang w:val="en-US"/>
        </w:rPr>
        <w:t>. Smith, M., Love, D. C., Rochman, C. M., &amp; Neff, R. A. (2018). Microplastics in seafood and the implication for human health. Current Environmental Health Reports, 5, 375-386</w:t>
      </w:r>
      <w:r>
        <w:rPr>
          <w:rFonts w:ascii="Times New Roman" w:hAnsi="Times New Roman" w:cs="Times New Roman"/>
          <w:sz w:val="24"/>
          <w:szCs w:val="24"/>
          <w:lang w:val="en-US"/>
        </w:rPr>
        <w:t xml:space="preserve">. </w:t>
      </w:r>
      <w:r w:rsidRPr="00FF1179">
        <w:rPr>
          <w:rFonts w:ascii="Times New Roman" w:hAnsi="Times New Roman" w:cs="Times New Roman"/>
          <w:sz w:val="24"/>
          <w:szCs w:val="24"/>
          <w:lang w:val="en-US"/>
        </w:rPr>
        <w:t>https://doi.org/10.1007/s40572-018-0206-z</w:t>
      </w:r>
    </w:p>
    <w:p w14:paraId="5C1AAA29" w14:textId="77777777" w:rsidR="00EC517C" w:rsidRPr="00940042" w:rsidRDefault="00EC517C" w:rsidP="00EC517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40</w:t>
      </w:r>
      <w:r w:rsidRPr="00940042">
        <w:rPr>
          <w:rFonts w:ascii="Times New Roman" w:hAnsi="Times New Roman" w:cs="Times New Roman"/>
          <w:sz w:val="24"/>
          <w:szCs w:val="24"/>
          <w:lang w:val="en-US"/>
        </w:rPr>
        <w:t xml:space="preserve">. [FAO] Food and Agriculture Organization of the United Nations. (2017). Fish and seafood consumption, 2013. </w:t>
      </w:r>
      <w:proofErr w:type="gramStart"/>
      <w:r w:rsidRPr="00940042">
        <w:rPr>
          <w:rFonts w:ascii="Times New Roman" w:hAnsi="Times New Roman" w:cs="Times New Roman"/>
          <w:sz w:val="24"/>
          <w:szCs w:val="24"/>
          <w:lang w:val="en-US"/>
        </w:rPr>
        <w:t>https://ourworldindata.org/grapher/fish-and-seafood-consumption-per-capita?time=1961..</w:t>
      </w:r>
      <w:proofErr w:type="gramEnd"/>
      <w:r w:rsidRPr="00940042">
        <w:rPr>
          <w:rFonts w:ascii="Times New Roman" w:hAnsi="Times New Roman" w:cs="Times New Roman"/>
          <w:sz w:val="24"/>
          <w:szCs w:val="24"/>
          <w:lang w:val="en-US"/>
        </w:rPr>
        <w:t>2013</w:t>
      </w:r>
    </w:p>
    <w:p w14:paraId="49EFDFDD" w14:textId="77777777" w:rsidR="00FA535C" w:rsidRPr="00514B94" w:rsidRDefault="00FA535C" w:rsidP="00EC517C">
      <w:pPr>
        <w:spacing w:line="480" w:lineRule="auto"/>
        <w:rPr>
          <w:rFonts w:ascii="Times New Roman" w:hAnsi="Times New Roman" w:cs="Times New Roman"/>
          <w:sz w:val="24"/>
          <w:szCs w:val="24"/>
          <w:lang w:val="en-US"/>
        </w:rPr>
      </w:pPr>
    </w:p>
    <w:sectPr w:rsidR="00FA535C" w:rsidRPr="00514B94">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391A1" w14:textId="77777777" w:rsidR="00E419ED" w:rsidRDefault="00E419ED" w:rsidP="0025327C">
      <w:pPr>
        <w:spacing w:after="0" w:line="240" w:lineRule="auto"/>
      </w:pPr>
      <w:r>
        <w:separator/>
      </w:r>
    </w:p>
  </w:endnote>
  <w:endnote w:type="continuationSeparator" w:id="0">
    <w:p w14:paraId="649E5380" w14:textId="77777777" w:rsidR="00E419ED" w:rsidRDefault="00E419ED" w:rsidP="00253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8A9E2" w14:textId="77777777" w:rsidR="0025327C" w:rsidRDefault="00253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028BA" w14:textId="77777777" w:rsidR="0025327C" w:rsidRDefault="002532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71BBE" w14:textId="77777777" w:rsidR="0025327C" w:rsidRDefault="00253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EC5DB" w14:textId="77777777" w:rsidR="00E419ED" w:rsidRDefault="00E419ED" w:rsidP="0025327C">
      <w:pPr>
        <w:spacing w:after="0" w:line="240" w:lineRule="auto"/>
      </w:pPr>
      <w:r>
        <w:separator/>
      </w:r>
    </w:p>
  </w:footnote>
  <w:footnote w:type="continuationSeparator" w:id="0">
    <w:p w14:paraId="7EF84307" w14:textId="77777777" w:rsidR="00E419ED" w:rsidRDefault="00E419ED" w:rsidP="002532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88212" w14:textId="18F4A31D" w:rsidR="0025327C" w:rsidRDefault="0025327C">
    <w:pPr>
      <w:pStyle w:val="Header"/>
    </w:pPr>
    <w:r>
      <w:rPr>
        <w:noProof/>
      </w:rPr>
      <w:pict w14:anchorId="19B03B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41938"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63995" w14:textId="4A3E3C75" w:rsidR="0025327C" w:rsidRDefault="0025327C">
    <w:pPr>
      <w:pStyle w:val="Header"/>
    </w:pPr>
    <w:r>
      <w:rPr>
        <w:noProof/>
      </w:rPr>
      <w:pict w14:anchorId="0B941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41939"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FE14D" w14:textId="4ED635A2" w:rsidR="0025327C" w:rsidRDefault="0025327C">
    <w:pPr>
      <w:pStyle w:val="Header"/>
    </w:pPr>
    <w:r>
      <w:rPr>
        <w:noProof/>
      </w:rPr>
      <w:pict w14:anchorId="5F7962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41937"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35C"/>
    <w:rsid w:val="00024DE8"/>
    <w:rsid w:val="00044B1D"/>
    <w:rsid w:val="00052D9E"/>
    <w:rsid w:val="000550D1"/>
    <w:rsid w:val="000551E2"/>
    <w:rsid w:val="0005728B"/>
    <w:rsid w:val="000B0AE6"/>
    <w:rsid w:val="000C0FDB"/>
    <w:rsid w:val="000C33D3"/>
    <w:rsid w:val="000D030F"/>
    <w:rsid w:val="000E3D4F"/>
    <w:rsid w:val="00107D5B"/>
    <w:rsid w:val="0011309D"/>
    <w:rsid w:val="001836F2"/>
    <w:rsid w:val="001C038E"/>
    <w:rsid w:val="001C3E1C"/>
    <w:rsid w:val="00200F2E"/>
    <w:rsid w:val="0025327C"/>
    <w:rsid w:val="002B4EA3"/>
    <w:rsid w:val="002B6408"/>
    <w:rsid w:val="002D1DF1"/>
    <w:rsid w:val="002E27F4"/>
    <w:rsid w:val="002E2A7B"/>
    <w:rsid w:val="003010C6"/>
    <w:rsid w:val="00333E41"/>
    <w:rsid w:val="003716AF"/>
    <w:rsid w:val="00376E06"/>
    <w:rsid w:val="003A1748"/>
    <w:rsid w:val="003B7BCE"/>
    <w:rsid w:val="003C073F"/>
    <w:rsid w:val="003C7889"/>
    <w:rsid w:val="00423A32"/>
    <w:rsid w:val="004677CD"/>
    <w:rsid w:val="00486967"/>
    <w:rsid w:val="004A2E01"/>
    <w:rsid w:val="004F72B2"/>
    <w:rsid w:val="00503C36"/>
    <w:rsid w:val="00514B94"/>
    <w:rsid w:val="005A6C7D"/>
    <w:rsid w:val="005B35AB"/>
    <w:rsid w:val="005D6615"/>
    <w:rsid w:val="005F460F"/>
    <w:rsid w:val="0061662F"/>
    <w:rsid w:val="006A395E"/>
    <w:rsid w:val="006A606E"/>
    <w:rsid w:val="006B2AAC"/>
    <w:rsid w:val="006C0D7D"/>
    <w:rsid w:val="008024D4"/>
    <w:rsid w:val="00871CB9"/>
    <w:rsid w:val="008855D2"/>
    <w:rsid w:val="008A12BA"/>
    <w:rsid w:val="008A236C"/>
    <w:rsid w:val="008B0DF2"/>
    <w:rsid w:val="008B51D5"/>
    <w:rsid w:val="00906D5C"/>
    <w:rsid w:val="00925D25"/>
    <w:rsid w:val="00972CFC"/>
    <w:rsid w:val="009A4A6D"/>
    <w:rsid w:val="009A5837"/>
    <w:rsid w:val="009C77CA"/>
    <w:rsid w:val="00A27AC5"/>
    <w:rsid w:val="00A75FD5"/>
    <w:rsid w:val="00AA6E06"/>
    <w:rsid w:val="00AF0FB4"/>
    <w:rsid w:val="00B15200"/>
    <w:rsid w:val="00B848C5"/>
    <w:rsid w:val="00B90AC7"/>
    <w:rsid w:val="00BB118E"/>
    <w:rsid w:val="00BD007A"/>
    <w:rsid w:val="00BF1697"/>
    <w:rsid w:val="00BF3B57"/>
    <w:rsid w:val="00C037C7"/>
    <w:rsid w:val="00C25380"/>
    <w:rsid w:val="00C81644"/>
    <w:rsid w:val="00CA429F"/>
    <w:rsid w:val="00D345CC"/>
    <w:rsid w:val="00D4637D"/>
    <w:rsid w:val="00D46C95"/>
    <w:rsid w:val="00D51B9C"/>
    <w:rsid w:val="00D662A4"/>
    <w:rsid w:val="00DD5742"/>
    <w:rsid w:val="00DE08B3"/>
    <w:rsid w:val="00E419ED"/>
    <w:rsid w:val="00E52340"/>
    <w:rsid w:val="00E77545"/>
    <w:rsid w:val="00E77E3C"/>
    <w:rsid w:val="00E93BC0"/>
    <w:rsid w:val="00E95ADD"/>
    <w:rsid w:val="00EB6A1D"/>
    <w:rsid w:val="00EC517C"/>
    <w:rsid w:val="00ED6693"/>
    <w:rsid w:val="00F14309"/>
    <w:rsid w:val="00F367F0"/>
    <w:rsid w:val="00F47303"/>
    <w:rsid w:val="00F723EE"/>
    <w:rsid w:val="00F73D5A"/>
    <w:rsid w:val="00F92323"/>
    <w:rsid w:val="00FA535C"/>
    <w:rsid w:val="00FA659E"/>
    <w:rsid w:val="00FA676A"/>
    <w:rsid w:val="00FB5415"/>
    <w:rsid w:val="00FC0794"/>
    <w:rsid w:val="00FE63F7"/>
    <w:rsid w:val="00FF6B9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D281E"/>
  <w15:chartTrackingRefBased/>
  <w15:docId w15:val="{EF91B98E-D8EF-4FEA-817D-B9816386A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53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A53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A535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A535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A535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A53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53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53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53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3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A53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A535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A535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A535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A53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53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53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535C"/>
    <w:rPr>
      <w:rFonts w:eastAsiaTheme="majorEastAsia" w:cstheme="majorBidi"/>
      <w:color w:val="272727" w:themeColor="text1" w:themeTint="D8"/>
    </w:rPr>
  </w:style>
  <w:style w:type="paragraph" w:styleId="Title">
    <w:name w:val="Title"/>
    <w:basedOn w:val="Normal"/>
    <w:next w:val="Normal"/>
    <w:link w:val="TitleChar"/>
    <w:uiPriority w:val="10"/>
    <w:qFormat/>
    <w:rsid w:val="00FA53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53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53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53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535C"/>
    <w:pPr>
      <w:spacing w:before="160"/>
      <w:jc w:val="center"/>
    </w:pPr>
    <w:rPr>
      <w:i/>
      <w:iCs/>
      <w:color w:val="404040" w:themeColor="text1" w:themeTint="BF"/>
    </w:rPr>
  </w:style>
  <w:style w:type="character" w:customStyle="1" w:styleId="QuoteChar">
    <w:name w:val="Quote Char"/>
    <w:basedOn w:val="DefaultParagraphFont"/>
    <w:link w:val="Quote"/>
    <w:uiPriority w:val="29"/>
    <w:rsid w:val="00FA535C"/>
    <w:rPr>
      <w:i/>
      <w:iCs/>
      <w:color w:val="404040" w:themeColor="text1" w:themeTint="BF"/>
    </w:rPr>
  </w:style>
  <w:style w:type="paragraph" w:styleId="ListParagraph">
    <w:name w:val="List Paragraph"/>
    <w:basedOn w:val="Normal"/>
    <w:uiPriority w:val="34"/>
    <w:qFormat/>
    <w:rsid w:val="00FA535C"/>
    <w:pPr>
      <w:ind w:left="720"/>
      <w:contextualSpacing/>
    </w:pPr>
  </w:style>
  <w:style w:type="character" w:styleId="IntenseEmphasis">
    <w:name w:val="Intense Emphasis"/>
    <w:basedOn w:val="DefaultParagraphFont"/>
    <w:uiPriority w:val="21"/>
    <w:qFormat/>
    <w:rsid w:val="00FA535C"/>
    <w:rPr>
      <w:i/>
      <w:iCs/>
      <w:color w:val="2F5496" w:themeColor="accent1" w:themeShade="BF"/>
    </w:rPr>
  </w:style>
  <w:style w:type="paragraph" w:styleId="IntenseQuote">
    <w:name w:val="Intense Quote"/>
    <w:basedOn w:val="Normal"/>
    <w:next w:val="Normal"/>
    <w:link w:val="IntenseQuoteChar"/>
    <w:uiPriority w:val="30"/>
    <w:qFormat/>
    <w:rsid w:val="00FA53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A535C"/>
    <w:rPr>
      <w:i/>
      <w:iCs/>
      <w:color w:val="2F5496" w:themeColor="accent1" w:themeShade="BF"/>
    </w:rPr>
  </w:style>
  <w:style w:type="character" w:styleId="IntenseReference">
    <w:name w:val="Intense Reference"/>
    <w:basedOn w:val="DefaultParagraphFont"/>
    <w:uiPriority w:val="32"/>
    <w:qFormat/>
    <w:rsid w:val="00FA535C"/>
    <w:rPr>
      <w:b/>
      <w:bCs/>
      <w:smallCaps/>
      <w:color w:val="2F5496" w:themeColor="accent1" w:themeShade="BF"/>
      <w:spacing w:val="5"/>
    </w:rPr>
  </w:style>
  <w:style w:type="paragraph" w:styleId="Revision">
    <w:name w:val="Revision"/>
    <w:hidden/>
    <w:uiPriority w:val="99"/>
    <w:semiHidden/>
    <w:rsid w:val="003C073F"/>
    <w:pPr>
      <w:spacing w:after="0" w:line="240" w:lineRule="auto"/>
    </w:pPr>
  </w:style>
  <w:style w:type="character" w:styleId="CommentReference">
    <w:name w:val="annotation reference"/>
    <w:basedOn w:val="DefaultParagraphFont"/>
    <w:uiPriority w:val="99"/>
    <w:semiHidden/>
    <w:unhideWhenUsed/>
    <w:rsid w:val="003C073F"/>
    <w:rPr>
      <w:sz w:val="16"/>
      <w:szCs w:val="16"/>
    </w:rPr>
  </w:style>
  <w:style w:type="paragraph" w:styleId="CommentText">
    <w:name w:val="annotation text"/>
    <w:basedOn w:val="Normal"/>
    <w:link w:val="CommentTextChar"/>
    <w:uiPriority w:val="99"/>
    <w:unhideWhenUsed/>
    <w:rsid w:val="003C073F"/>
    <w:pPr>
      <w:spacing w:line="240" w:lineRule="auto"/>
    </w:pPr>
    <w:rPr>
      <w:sz w:val="20"/>
      <w:szCs w:val="20"/>
    </w:rPr>
  </w:style>
  <w:style w:type="character" w:customStyle="1" w:styleId="CommentTextChar">
    <w:name w:val="Comment Text Char"/>
    <w:basedOn w:val="DefaultParagraphFont"/>
    <w:link w:val="CommentText"/>
    <w:uiPriority w:val="99"/>
    <w:rsid w:val="003C073F"/>
    <w:rPr>
      <w:sz w:val="20"/>
      <w:szCs w:val="20"/>
    </w:rPr>
  </w:style>
  <w:style w:type="paragraph" w:styleId="CommentSubject">
    <w:name w:val="annotation subject"/>
    <w:basedOn w:val="CommentText"/>
    <w:next w:val="CommentText"/>
    <w:link w:val="CommentSubjectChar"/>
    <w:uiPriority w:val="99"/>
    <w:semiHidden/>
    <w:unhideWhenUsed/>
    <w:rsid w:val="003C073F"/>
    <w:rPr>
      <w:b/>
      <w:bCs/>
    </w:rPr>
  </w:style>
  <w:style w:type="character" w:customStyle="1" w:styleId="CommentSubjectChar">
    <w:name w:val="Comment Subject Char"/>
    <w:basedOn w:val="CommentTextChar"/>
    <w:link w:val="CommentSubject"/>
    <w:uiPriority w:val="99"/>
    <w:semiHidden/>
    <w:rsid w:val="003C073F"/>
    <w:rPr>
      <w:b/>
      <w:bCs/>
      <w:sz w:val="20"/>
      <w:szCs w:val="20"/>
    </w:rPr>
  </w:style>
  <w:style w:type="character" w:styleId="Hyperlink">
    <w:name w:val="Hyperlink"/>
    <w:basedOn w:val="DefaultParagraphFont"/>
    <w:uiPriority w:val="99"/>
    <w:unhideWhenUsed/>
    <w:rsid w:val="006C0D7D"/>
    <w:rPr>
      <w:color w:val="0563C1" w:themeColor="hyperlink"/>
      <w:u w:val="single"/>
    </w:rPr>
  </w:style>
  <w:style w:type="character" w:styleId="UnresolvedMention">
    <w:name w:val="Unresolved Mention"/>
    <w:basedOn w:val="DefaultParagraphFont"/>
    <w:uiPriority w:val="99"/>
    <w:semiHidden/>
    <w:unhideWhenUsed/>
    <w:rsid w:val="006C0D7D"/>
    <w:rPr>
      <w:color w:val="605E5C"/>
      <w:shd w:val="clear" w:color="auto" w:fill="E1DFDD"/>
    </w:rPr>
  </w:style>
  <w:style w:type="paragraph" w:styleId="Header">
    <w:name w:val="header"/>
    <w:basedOn w:val="Normal"/>
    <w:link w:val="HeaderChar"/>
    <w:uiPriority w:val="99"/>
    <w:unhideWhenUsed/>
    <w:rsid w:val="002532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27C"/>
  </w:style>
  <w:style w:type="paragraph" w:styleId="Footer">
    <w:name w:val="footer"/>
    <w:basedOn w:val="Normal"/>
    <w:link w:val="FooterChar"/>
    <w:uiPriority w:val="99"/>
    <w:unhideWhenUsed/>
    <w:rsid w:val="002532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33723">
      <w:bodyDiv w:val="1"/>
      <w:marLeft w:val="0"/>
      <w:marRight w:val="0"/>
      <w:marTop w:val="0"/>
      <w:marBottom w:val="0"/>
      <w:divBdr>
        <w:top w:val="none" w:sz="0" w:space="0" w:color="auto"/>
        <w:left w:val="none" w:sz="0" w:space="0" w:color="auto"/>
        <w:bottom w:val="none" w:sz="0" w:space="0" w:color="auto"/>
        <w:right w:val="none" w:sz="0" w:space="0" w:color="auto"/>
      </w:divBdr>
    </w:div>
    <w:div w:id="89206220">
      <w:bodyDiv w:val="1"/>
      <w:marLeft w:val="0"/>
      <w:marRight w:val="0"/>
      <w:marTop w:val="0"/>
      <w:marBottom w:val="0"/>
      <w:divBdr>
        <w:top w:val="none" w:sz="0" w:space="0" w:color="auto"/>
        <w:left w:val="none" w:sz="0" w:space="0" w:color="auto"/>
        <w:bottom w:val="none" w:sz="0" w:space="0" w:color="auto"/>
        <w:right w:val="none" w:sz="0" w:space="0" w:color="auto"/>
      </w:divBdr>
    </w:div>
    <w:div w:id="115684653">
      <w:bodyDiv w:val="1"/>
      <w:marLeft w:val="0"/>
      <w:marRight w:val="0"/>
      <w:marTop w:val="0"/>
      <w:marBottom w:val="0"/>
      <w:divBdr>
        <w:top w:val="none" w:sz="0" w:space="0" w:color="auto"/>
        <w:left w:val="none" w:sz="0" w:space="0" w:color="auto"/>
        <w:bottom w:val="none" w:sz="0" w:space="0" w:color="auto"/>
        <w:right w:val="none" w:sz="0" w:space="0" w:color="auto"/>
      </w:divBdr>
    </w:div>
    <w:div w:id="1257834717">
      <w:bodyDiv w:val="1"/>
      <w:marLeft w:val="0"/>
      <w:marRight w:val="0"/>
      <w:marTop w:val="0"/>
      <w:marBottom w:val="0"/>
      <w:divBdr>
        <w:top w:val="none" w:sz="0" w:space="0" w:color="auto"/>
        <w:left w:val="none" w:sz="0" w:space="0" w:color="auto"/>
        <w:bottom w:val="none" w:sz="0" w:space="0" w:color="auto"/>
        <w:right w:val="none" w:sz="0" w:space="0" w:color="auto"/>
      </w:divBdr>
    </w:div>
    <w:div w:id="1853688017">
      <w:bodyDiv w:val="1"/>
      <w:marLeft w:val="0"/>
      <w:marRight w:val="0"/>
      <w:marTop w:val="0"/>
      <w:marBottom w:val="0"/>
      <w:divBdr>
        <w:top w:val="none" w:sz="0" w:space="0" w:color="auto"/>
        <w:left w:val="none" w:sz="0" w:space="0" w:color="auto"/>
        <w:bottom w:val="none" w:sz="0" w:space="0" w:color="auto"/>
        <w:right w:val="none" w:sz="0" w:space="0" w:color="auto"/>
      </w:divBdr>
    </w:div>
    <w:div w:id="209146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1481</TotalTime>
  <Pages>18</Pages>
  <Words>4040</Words>
  <Characters>23033</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Cyrene Bolaños</dc:creator>
  <cp:keywords/>
  <dc:description/>
  <cp:lastModifiedBy>Editor-22</cp:lastModifiedBy>
  <cp:revision>43</cp:revision>
  <dcterms:created xsi:type="dcterms:W3CDTF">2025-06-09T04:56:00Z</dcterms:created>
  <dcterms:modified xsi:type="dcterms:W3CDTF">2025-06-26T11:36:00Z</dcterms:modified>
</cp:coreProperties>
</file>