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4E4" w:rsidRPr="00044012" w:rsidRDefault="00F304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F304E4" w:rsidRPr="00044012">
        <w:trPr>
          <w:trHeight w:val="290"/>
        </w:trPr>
        <w:tc>
          <w:tcPr>
            <w:tcW w:w="2160" w:type="dxa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heading=h.tjpll39duyo5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44012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0440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4012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044012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F304E4" w:rsidRPr="00044012">
        <w:trPr>
          <w:trHeight w:val="290"/>
        </w:trPr>
        <w:tc>
          <w:tcPr>
            <w:tcW w:w="2160" w:type="dxa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Ms_UPJOZ_5087</w:t>
            </w:r>
          </w:p>
        </w:tc>
      </w:tr>
      <w:tr w:rsidR="00F304E4" w:rsidRPr="00044012">
        <w:trPr>
          <w:trHeight w:val="650"/>
        </w:trPr>
        <w:tc>
          <w:tcPr>
            <w:tcW w:w="2160" w:type="dxa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Apelin and its physiological role in regulatory feed intake in fish (</w:t>
            </w:r>
            <w:proofErr w:type="spellStart"/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Labeo</w:t>
            </w:r>
            <w:proofErr w:type="spellEnd"/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rohita</w:t>
            </w:r>
            <w:proofErr w:type="spellEnd"/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F304E4" w:rsidRPr="00044012">
        <w:trPr>
          <w:trHeight w:val="332"/>
        </w:trPr>
        <w:tc>
          <w:tcPr>
            <w:tcW w:w="2160" w:type="dxa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44012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F304E4" w:rsidRPr="00044012" w:rsidRDefault="00F304E4">
      <w:pPr>
        <w:rPr>
          <w:rFonts w:ascii="Arial" w:hAnsi="Arial" w:cs="Arial"/>
          <w:sz w:val="20"/>
          <w:szCs w:val="20"/>
        </w:rPr>
      </w:pPr>
      <w:bookmarkStart w:id="1" w:name="_heading=h.fm74kx3d0sc7" w:colFirst="0" w:colLast="0"/>
      <w:bookmarkEnd w:id="1"/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F304E4" w:rsidRPr="00044012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044012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F304E4" w:rsidRPr="00044012" w:rsidRDefault="00F304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4E4" w:rsidRPr="00044012">
        <w:tc>
          <w:tcPr>
            <w:tcW w:w="3334" w:type="dxa"/>
          </w:tcPr>
          <w:p w:rsidR="00F304E4" w:rsidRPr="00044012" w:rsidRDefault="00F304E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44012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F304E4" w:rsidRPr="00044012" w:rsidRDefault="00F304E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4E4" w:rsidRPr="00044012">
        <w:trPr>
          <w:trHeight w:val="1264"/>
        </w:trPr>
        <w:tc>
          <w:tcPr>
            <w:tcW w:w="3334" w:type="dxa"/>
          </w:tcPr>
          <w:p w:rsidR="00F304E4" w:rsidRPr="00044012" w:rsidRDefault="001F73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304E4" w:rsidRPr="00044012" w:rsidRDefault="00F304E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 xml:space="preserve">In aquaculture, study relating to feed is considered important as one of the main problems in </w:t>
            </w:r>
            <w:r w:rsidRPr="00044012">
              <w:rPr>
                <w:rFonts w:ascii="Arial" w:hAnsi="Arial" w:cs="Arial"/>
                <w:sz w:val="20"/>
                <w:szCs w:val="20"/>
              </w:rPr>
              <w:t>this industry is increasing feed prise. This study is very interesting as it opens a new possibility in optimizing feed intake by fish in aquaculture.</w:t>
            </w:r>
          </w:p>
        </w:tc>
        <w:tc>
          <w:tcPr>
            <w:tcW w:w="4013" w:type="dxa"/>
          </w:tcPr>
          <w:p w:rsidR="00F304E4" w:rsidRPr="00044012" w:rsidRDefault="001F73BA">
            <w:pPr>
              <w:keepNext/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Thank you for your valuable comment. We appreciate your observation regarding the significance of feed-re</w:t>
            </w:r>
            <w:r w:rsidRPr="00044012">
              <w:rPr>
                <w:rFonts w:ascii="Arial" w:hAnsi="Arial" w:cs="Arial"/>
                <w:sz w:val="20"/>
                <w:szCs w:val="20"/>
              </w:rPr>
              <w:t>lated studies in aquaculture. Indeed, with rising feed costs posing a major challenge in the industry, our study aims to contribute towards optimizing feed intake and improving feed efficiency in cultured fish. We are grateful that you found the study inte</w:t>
            </w:r>
            <w:r w:rsidRPr="00044012">
              <w:rPr>
                <w:rFonts w:ascii="Arial" w:hAnsi="Arial" w:cs="Arial"/>
                <w:sz w:val="20"/>
                <w:szCs w:val="20"/>
              </w:rPr>
              <w:t>resting and aligned with this crucial aspect of aquaculture.</w:t>
            </w:r>
          </w:p>
          <w:p w:rsidR="00F304E4" w:rsidRPr="00044012" w:rsidRDefault="00F304E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4E4" w:rsidRPr="00044012">
        <w:trPr>
          <w:trHeight w:val="1262"/>
        </w:trPr>
        <w:tc>
          <w:tcPr>
            <w:tcW w:w="3334" w:type="dxa"/>
          </w:tcPr>
          <w:p w:rsidR="00F304E4" w:rsidRPr="00044012" w:rsidRDefault="001F73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304E4" w:rsidRPr="00044012" w:rsidRDefault="001F73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F304E4" w:rsidRPr="00044012" w:rsidRDefault="00F304E4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Thank you. We are glad the title was found suitable.</w:t>
            </w:r>
          </w:p>
        </w:tc>
      </w:tr>
      <w:tr w:rsidR="00F304E4" w:rsidRPr="00044012">
        <w:trPr>
          <w:trHeight w:val="1262"/>
        </w:trPr>
        <w:tc>
          <w:tcPr>
            <w:tcW w:w="3334" w:type="dxa"/>
          </w:tcPr>
          <w:p w:rsidR="00F304E4" w:rsidRPr="00044012" w:rsidRDefault="001F73BA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F304E4" w:rsidRPr="00044012" w:rsidRDefault="00F304E4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Yes, the abstract is comprehensive.</w:t>
            </w:r>
          </w:p>
        </w:tc>
        <w:tc>
          <w:tcPr>
            <w:tcW w:w="4013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Thank you. We appreciate your positive feedback on the abstract</w:t>
            </w:r>
            <w:r w:rsidRPr="0004401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304E4" w:rsidRPr="00044012">
        <w:trPr>
          <w:trHeight w:val="704"/>
        </w:trPr>
        <w:tc>
          <w:tcPr>
            <w:tcW w:w="3334" w:type="dxa"/>
          </w:tcPr>
          <w:p w:rsidR="00F304E4" w:rsidRPr="00044012" w:rsidRDefault="001F73BA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Yes, the overall structure is appropriate for scientific paper.</w:t>
            </w:r>
          </w:p>
        </w:tc>
        <w:tc>
          <w:tcPr>
            <w:tcW w:w="4013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Thank you. We are pleased that the structure and scientific presentation of the manuscript were found satisfactory.</w:t>
            </w:r>
          </w:p>
        </w:tc>
      </w:tr>
      <w:tr w:rsidR="00F304E4" w:rsidRPr="00044012">
        <w:trPr>
          <w:trHeight w:val="703"/>
        </w:trPr>
        <w:tc>
          <w:tcPr>
            <w:tcW w:w="3334" w:type="dxa"/>
          </w:tcPr>
          <w:p w:rsidR="00F304E4" w:rsidRPr="00044012" w:rsidRDefault="001F73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Yes, sufficient</w:t>
            </w:r>
          </w:p>
        </w:tc>
        <w:tc>
          <w:tcPr>
            <w:tcW w:w="4013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Thank you. We are glad the references were found appropriate and sufficient.</w:t>
            </w:r>
          </w:p>
        </w:tc>
      </w:tr>
      <w:tr w:rsidR="00F304E4" w:rsidRPr="00044012">
        <w:trPr>
          <w:trHeight w:val="386"/>
        </w:trPr>
        <w:tc>
          <w:tcPr>
            <w:tcW w:w="3334" w:type="dxa"/>
          </w:tcPr>
          <w:p w:rsidR="00F304E4" w:rsidRPr="00044012" w:rsidRDefault="001F73BA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</w:rPr>
              <w:t>Is the language/English qualit</w:t>
            </w:r>
            <w:r w:rsidRPr="00044012">
              <w:rPr>
                <w:rFonts w:ascii="Arial" w:hAnsi="Arial" w:cs="Arial"/>
                <w:b/>
                <w:sz w:val="20"/>
                <w:szCs w:val="20"/>
              </w:rPr>
              <w:t>y of the article suitable for scholarly communications?</w:t>
            </w:r>
          </w:p>
          <w:p w:rsidR="00F304E4" w:rsidRPr="00044012" w:rsidRDefault="00F304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Yes, suitable for scholarly communication.</w:t>
            </w:r>
          </w:p>
          <w:p w:rsidR="00F304E4" w:rsidRPr="00044012" w:rsidRDefault="00F304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Thank you. We appreciate your comment on the language quality.</w:t>
            </w:r>
          </w:p>
        </w:tc>
      </w:tr>
      <w:tr w:rsidR="00F304E4" w:rsidRPr="00044012">
        <w:trPr>
          <w:trHeight w:val="1178"/>
        </w:trPr>
        <w:tc>
          <w:tcPr>
            <w:tcW w:w="3334" w:type="dxa"/>
          </w:tcPr>
          <w:p w:rsidR="00F304E4" w:rsidRPr="00044012" w:rsidRDefault="001F73B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44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44012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F304E4" w:rsidRPr="00044012" w:rsidRDefault="00F304E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F304E4" w:rsidRPr="00044012" w:rsidRDefault="001F73BA">
            <w:pPr>
              <w:rPr>
                <w:rFonts w:ascii="Arial" w:hAnsi="Arial" w:cs="Arial"/>
                <w:sz w:val="20"/>
                <w:szCs w:val="20"/>
              </w:rPr>
            </w:pPr>
            <w:r w:rsidRPr="00044012">
              <w:rPr>
                <w:rFonts w:ascii="Arial" w:hAnsi="Arial" w:cs="Arial"/>
                <w:sz w:val="20"/>
                <w:szCs w:val="20"/>
              </w:rPr>
              <w:t>For review paper this article is consider well construct</w:t>
            </w:r>
          </w:p>
        </w:tc>
        <w:tc>
          <w:tcPr>
            <w:tcW w:w="4013" w:type="dxa"/>
          </w:tcPr>
          <w:p w:rsidR="00F304E4" w:rsidRPr="00044012" w:rsidRDefault="00F304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04E4" w:rsidRPr="00044012" w:rsidRDefault="00F304E4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heading=h.ybxnk9utub0f" w:colFirst="0" w:colLast="0"/>
      <w:bookmarkEnd w:id="2"/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F304E4" w:rsidRPr="00044012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044012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044012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304E4" w:rsidRPr="00044012" w:rsidRDefault="00F304E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304E4" w:rsidRPr="00044012"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F304E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4E4" w:rsidRPr="00044012" w:rsidRDefault="001F73BA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044012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</w:tcPr>
          <w:p w:rsidR="00F304E4" w:rsidRPr="00044012" w:rsidRDefault="001F73BA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044012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04401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44012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304E4" w:rsidRPr="00044012">
        <w:trPr>
          <w:trHeight w:val="890"/>
        </w:trPr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44012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304E4" w:rsidRPr="00044012" w:rsidRDefault="00F304E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E4" w:rsidRPr="00044012" w:rsidRDefault="001F73B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04401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4401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4401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304E4" w:rsidRPr="00044012" w:rsidRDefault="00F304E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304E4" w:rsidRPr="00044012" w:rsidRDefault="00F304E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vAlign w:val="center"/>
          </w:tcPr>
          <w:p w:rsidR="00F304E4" w:rsidRPr="00044012" w:rsidRDefault="001F73BA" w:rsidP="00044012">
            <w:pPr>
              <w:spacing w:before="240" w:after="240"/>
              <w:ind w:left="600" w:right="600"/>
              <w:rPr>
                <w:rFonts w:ascii="Arial" w:eastAsia="Arial" w:hAnsi="Arial" w:cs="Arial"/>
                <w:sz w:val="20"/>
                <w:szCs w:val="20"/>
              </w:rPr>
            </w:pPr>
            <w:r w:rsidRPr="00044012">
              <w:rPr>
                <w:rFonts w:ascii="Arial" w:eastAsia="Arial" w:hAnsi="Arial" w:cs="Arial"/>
                <w:sz w:val="20"/>
                <w:szCs w:val="20"/>
              </w:rPr>
              <w:t>There are no ethical issues, as this is a review article based solely on previously published research.</w:t>
            </w:r>
          </w:p>
          <w:p w:rsidR="00F304E4" w:rsidRPr="00044012" w:rsidRDefault="00F304E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304E4" w:rsidRPr="00044012" w:rsidRDefault="00F304E4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3" w:name="_GoBack"/>
      <w:bookmarkEnd w:id="3"/>
    </w:p>
    <w:sectPr w:rsidR="00F304E4" w:rsidRPr="00044012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3BA" w:rsidRDefault="001F73BA">
      <w:r>
        <w:separator/>
      </w:r>
    </w:p>
  </w:endnote>
  <w:endnote w:type="continuationSeparator" w:id="0">
    <w:p w:rsidR="001F73BA" w:rsidRDefault="001F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3BA" w:rsidRDefault="001F73BA">
      <w:r>
        <w:separator/>
      </w:r>
    </w:p>
  </w:footnote>
  <w:footnote w:type="continuationSeparator" w:id="0">
    <w:p w:rsidR="001F73BA" w:rsidRDefault="001F7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4E4" w:rsidRDefault="00F304E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304E4" w:rsidRDefault="00F304E4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E4"/>
    <w:rsid w:val="00044012"/>
    <w:rsid w:val="001F73BA"/>
    <w:rsid w:val="00F3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5639"/>
  <w15:docId w15:val="{5843F3C5-2335-4A04-8825-CD95C963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UUHfPDiWjeZdTz4lDaK2XNOKYg==">CgMxLjAyDmgudGpwbGwzOWR1eW81Mg5oLmZtNzRreDNkMHNjNzIOaC55Ynhuazl1dHViMGY4AHIhMVhXdkViMzJQZWI0eWFFY2tNeEdDZThORjhGQ2p3MExL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2025-07-04T09:13:00Z</dcterms:modified>
</cp:coreProperties>
</file>