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8DD" w:rsidRDefault="007F330C">
      <w:pPr>
        <w:pStyle w:val="Title"/>
        <w:spacing w:line="276" w:lineRule="auto"/>
      </w:pPr>
      <w:r>
        <w:t>FecundityandGonado-</w:t>
      </w:r>
      <w:proofErr w:type="gramStart"/>
      <w:r>
        <w:t>SomaticIndexof</w:t>
      </w:r>
      <w:r>
        <w:rPr>
          <w:i/>
        </w:rPr>
        <w:t>Sardinellagibbosa</w:t>
      </w:r>
      <w:r>
        <w:t>(</w:t>
      </w:r>
      <w:proofErr w:type="gramEnd"/>
      <w:r>
        <w:t xml:space="preserve">Bleeker,1847)of </w:t>
      </w:r>
      <w:proofErr w:type="spellStart"/>
      <w:r>
        <w:t>Kanyakumari</w:t>
      </w:r>
      <w:proofErr w:type="spellEnd"/>
      <w:r>
        <w:t>, South-East Coast of India</w:t>
      </w:r>
    </w:p>
    <w:p w:rsidR="003578DD" w:rsidRDefault="003578DD">
      <w:pPr>
        <w:pStyle w:val="BodyText"/>
        <w:spacing w:before="255"/>
        <w:rPr>
          <w:b/>
          <w:sz w:val="28"/>
        </w:rPr>
      </w:pPr>
    </w:p>
    <w:p w:rsidR="003578DD" w:rsidRDefault="007F330C">
      <w:pPr>
        <w:pStyle w:val="Heading1"/>
        <w:ind w:right="358"/>
        <w:jc w:val="center"/>
      </w:pPr>
      <w:r>
        <w:rPr>
          <w:spacing w:val="-2"/>
        </w:rPr>
        <w:t>Abstract</w:t>
      </w:r>
    </w:p>
    <w:p w:rsidR="003578DD" w:rsidRDefault="007F330C">
      <w:pPr>
        <w:pStyle w:val="BodyText"/>
        <w:spacing w:before="139" w:line="360" w:lineRule="auto"/>
        <w:ind w:right="353" w:firstLine="450"/>
        <w:jc w:val="both"/>
      </w:pPr>
      <w:r>
        <w:rPr>
          <w:noProof/>
        </w:rPr>
        <w:drawing>
          <wp:anchor distT="0" distB="0" distL="0" distR="0" simplePos="0" relativeHeight="487317504" behindDoc="1" locked="0" layoutInCell="1" allowOverlap="1">
            <wp:simplePos x="0" y="0"/>
            <wp:positionH relativeFrom="page">
              <wp:posOffset>1031303</wp:posOffset>
            </wp:positionH>
            <wp:positionV relativeFrom="paragraph">
              <wp:posOffset>257272</wp:posOffset>
            </wp:positionV>
            <wp:extent cx="5599493" cy="56134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599493" cy="5613400"/>
                    </a:xfrm>
                    <a:prstGeom prst="rect">
                      <a:avLst/>
                    </a:prstGeom>
                  </pic:spPr>
                </pic:pic>
              </a:graphicData>
            </a:graphic>
          </wp:anchor>
        </w:drawing>
      </w:r>
      <w:r>
        <w:t xml:space="preserve">Fecundity and </w:t>
      </w:r>
      <w:proofErr w:type="spellStart"/>
      <w:r>
        <w:t>gonado</w:t>
      </w:r>
      <w:proofErr w:type="spellEnd"/>
      <w:r>
        <w:t xml:space="preserve">-somatic index of </w:t>
      </w:r>
      <w:proofErr w:type="spellStart"/>
      <w:r>
        <w:rPr>
          <w:i/>
        </w:rPr>
        <w:t>Sardinella</w:t>
      </w:r>
      <w:proofErr w:type="spellEnd"/>
      <w:r>
        <w:rPr>
          <w:i/>
        </w:rPr>
        <w:t xml:space="preserve"> </w:t>
      </w:r>
      <w:proofErr w:type="spellStart"/>
      <w:r>
        <w:rPr>
          <w:i/>
        </w:rPr>
        <w:t>gibbosa</w:t>
      </w:r>
      <w:proofErr w:type="spellEnd"/>
      <w:r>
        <w:rPr>
          <w:i/>
        </w:rPr>
        <w:t xml:space="preserve"> </w:t>
      </w:r>
      <w:r>
        <w:t>was estimated during January to December, 2019. Fecundity ranged from 4941 to 23465 with an average of 10343 eggs per fish. Thecorrelationcoefficientoffecundityandbodyparameterswerefoundtobemoderatewith</w:t>
      </w:r>
      <w:r>
        <w:rPr>
          <w:spacing w:val="-4"/>
        </w:rPr>
        <w:t>TL(r</w:t>
      </w:r>
    </w:p>
    <w:p w:rsidR="003578DD" w:rsidRDefault="007F330C">
      <w:pPr>
        <w:pStyle w:val="BodyText"/>
        <w:spacing w:line="360" w:lineRule="auto"/>
        <w:ind w:right="355"/>
        <w:jc w:val="both"/>
      </w:pPr>
      <w:r>
        <w:t>= 0.755), positively correlated with BW and GW (r</w:t>
      </w:r>
      <w:r>
        <w:t xml:space="preserve"> = 0.900 and r = 0.966). In the case of male maturity size ranged between 12.8 cm and 16.3cm, with an average of 14.5 </w:t>
      </w:r>
      <w:proofErr w:type="spellStart"/>
      <w:r>
        <w:t>cm</w:t>
      </w:r>
      <w:proofErr w:type="gramStart"/>
      <w:r>
        <w:t>,but</w:t>
      </w:r>
      <w:proofErr w:type="spellEnd"/>
      <w:proofErr w:type="gramEnd"/>
      <w:r>
        <w:t xml:space="preserve"> in the case of female it was between 12.7cm and 16.5 cm with an average of 14.6cm. Females dominated the commercial catches of the </w:t>
      </w:r>
      <w:r>
        <w:t xml:space="preserve">study area, with an annual male-female ratio 1:1.4 and </w:t>
      </w:r>
      <w:proofErr w:type="spellStart"/>
      <w:r>
        <w:t>itwas</w:t>
      </w:r>
      <w:proofErr w:type="spellEnd"/>
      <w:r>
        <w:t xml:space="preserve"> significantlydifferent.ThespawningseasonwasbetweenAprilandAugustwithpeakduring</w:t>
      </w:r>
      <w:r>
        <w:rPr>
          <w:spacing w:val="-2"/>
        </w:rPr>
        <w:t>July.</w:t>
      </w:r>
    </w:p>
    <w:p w:rsidR="003578DD" w:rsidRDefault="007F330C">
      <w:pPr>
        <w:spacing w:before="159" w:line="278" w:lineRule="auto"/>
        <w:ind w:right="358"/>
        <w:jc w:val="both"/>
        <w:rPr>
          <w:sz w:val="24"/>
        </w:rPr>
      </w:pPr>
      <w:r>
        <w:rPr>
          <w:b/>
          <w:sz w:val="24"/>
        </w:rPr>
        <w:t xml:space="preserve">Key words: </w:t>
      </w:r>
      <w:proofErr w:type="spellStart"/>
      <w:r>
        <w:rPr>
          <w:i/>
          <w:sz w:val="24"/>
        </w:rPr>
        <w:t>Sardinella</w:t>
      </w:r>
      <w:proofErr w:type="spellEnd"/>
      <w:r>
        <w:rPr>
          <w:i/>
          <w:sz w:val="24"/>
        </w:rPr>
        <w:t xml:space="preserve"> </w:t>
      </w:r>
      <w:proofErr w:type="spellStart"/>
      <w:r>
        <w:rPr>
          <w:i/>
          <w:sz w:val="24"/>
        </w:rPr>
        <w:t>gibbosa</w:t>
      </w:r>
      <w:proofErr w:type="spellEnd"/>
      <w:r>
        <w:rPr>
          <w:i/>
          <w:sz w:val="24"/>
        </w:rPr>
        <w:t xml:space="preserve">, </w:t>
      </w:r>
      <w:r>
        <w:rPr>
          <w:sz w:val="24"/>
        </w:rPr>
        <w:t xml:space="preserve">Fecundity, Volumetric method, Gulf of </w:t>
      </w:r>
      <w:proofErr w:type="spellStart"/>
      <w:r>
        <w:rPr>
          <w:sz w:val="24"/>
        </w:rPr>
        <w:t>Mannar</w:t>
      </w:r>
      <w:proofErr w:type="spellEnd"/>
      <w:r>
        <w:rPr>
          <w:sz w:val="24"/>
        </w:rPr>
        <w:t>, Sex ratio, GSI, Lesser sardine.</w:t>
      </w:r>
    </w:p>
    <w:p w:rsidR="003578DD" w:rsidRDefault="003578DD">
      <w:pPr>
        <w:spacing w:line="278" w:lineRule="auto"/>
        <w:jc w:val="both"/>
        <w:rPr>
          <w:sz w:val="24"/>
        </w:rPr>
        <w:sectPr w:rsidR="003578DD">
          <w:type w:val="continuous"/>
          <w:pgSz w:w="12240" w:h="15840"/>
          <w:pgMar w:top="1380" w:right="1080" w:bottom="280" w:left="1440" w:header="720" w:footer="720" w:gutter="0"/>
          <w:cols w:space="720"/>
        </w:sectPr>
      </w:pPr>
    </w:p>
    <w:p w:rsidR="003578DD" w:rsidRDefault="003578DD">
      <w:pPr>
        <w:pStyle w:val="BodyText"/>
        <w:spacing w:before="175"/>
      </w:pPr>
    </w:p>
    <w:p w:rsidR="003578DD" w:rsidRDefault="007F330C">
      <w:pPr>
        <w:pStyle w:val="Heading1"/>
        <w:spacing w:before="1"/>
      </w:pPr>
      <w:r>
        <w:rPr>
          <w:spacing w:val="-2"/>
        </w:rPr>
        <w:t>Introduction</w:t>
      </w:r>
    </w:p>
    <w:p w:rsidR="003578DD" w:rsidRDefault="007F330C">
      <w:pPr>
        <w:pStyle w:val="BodyText"/>
        <w:spacing w:before="134" w:line="360" w:lineRule="auto"/>
        <w:ind w:right="355" w:firstLine="450"/>
        <w:jc w:val="both"/>
      </w:pPr>
      <w:r>
        <w:rPr>
          <w:noProof/>
        </w:rPr>
        <w:drawing>
          <wp:anchor distT="0" distB="0" distL="0" distR="0" simplePos="0" relativeHeight="487318016" behindDoc="1" locked="0" layoutInCell="1" allowOverlap="1">
            <wp:simplePos x="0" y="0"/>
            <wp:positionH relativeFrom="page">
              <wp:posOffset>1031303</wp:posOffset>
            </wp:positionH>
            <wp:positionV relativeFrom="paragraph">
              <wp:posOffset>564951</wp:posOffset>
            </wp:positionV>
            <wp:extent cx="5599493" cy="56134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5599493" cy="5613400"/>
                    </a:xfrm>
                    <a:prstGeom prst="rect">
                      <a:avLst/>
                    </a:prstGeom>
                  </pic:spPr>
                </pic:pic>
              </a:graphicData>
            </a:graphic>
          </wp:anchor>
        </w:drawing>
      </w:r>
      <w:r>
        <w:t xml:space="preserve">Understanding fish reproduction is crucial for clarifying the fundamental biology of fishes, but it is also useful for managing and conserving fish populations (Holden and </w:t>
      </w:r>
      <w:proofErr w:type="spellStart"/>
      <w:r>
        <w:t>Raitt</w:t>
      </w:r>
      <w:proofErr w:type="spellEnd"/>
      <w:r>
        <w:t>, 1974).Each programmeoffisherystudyandmanagementpoli</w:t>
      </w:r>
      <w:r>
        <w:t>ciesmuststartwithagoodunderstandingofthe fecundity, sex composition, and reproduction of fishes as a fundamental precondition (</w:t>
      </w:r>
      <w:proofErr w:type="spellStart"/>
      <w:r>
        <w:t>Balan</w:t>
      </w:r>
      <w:proofErr w:type="spellEnd"/>
      <w:r>
        <w:t>, 1969).Fishreproductivebiologyresearchisimportantbecauseitaidsinpredictingspawningsites, spawning seasons, and the utilizat</w:t>
      </w:r>
      <w:r>
        <w:t>ion of fishable populations (</w:t>
      </w:r>
      <w:proofErr w:type="spellStart"/>
      <w:r>
        <w:t>Kudale</w:t>
      </w:r>
      <w:proofErr w:type="spellEnd"/>
      <w:r>
        <w:t xml:space="preserve"> and </w:t>
      </w:r>
      <w:proofErr w:type="spellStart"/>
      <w:r>
        <w:t>Rathod</w:t>
      </w:r>
      <w:proofErr w:type="spellEnd"/>
      <w:r>
        <w:t>, 2016).Lesser sardinesinclude</w:t>
      </w:r>
      <w:r>
        <w:rPr>
          <w:i/>
        </w:rPr>
        <w:t>Sardinellagibbosa,S.sirm,S.jonesi,S.fimbriata</w:t>
      </w:r>
      <w:r>
        <w:t>and</w:t>
      </w:r>
      <w:r>
        <w:rPr>
          <w:i/>
        </w:rPr>
        <w:t>S.albella</w:t>
      </w:r>
      <w:r>
        <w:t>.Amongthese</w:t>
      </w:r>
      <w:r>
        <w:rPr>
          <w:i/>
        </w:rPr>
        <w:t xml:space="preserve">S. </w:t>
      </w:r>
      <w:proofErr w:type="spellStart"/>
      <w:r>
        <w:rPr>
          <w:i/>
        </w:rPr>
        <w:t>gibbosa</w:t>
      </w:r>
      <w:proofErr w:type="spellEnd"/>
      <w:r>
        <w:rPr>
          <w:i/>
        </w:rPr>
        <w:t xml:space="preserve"> </w:t>
      </w:r>
      <w:r>
        <w:t>is commercially important species and it forms a major fishery resource in this study area.Lazarus(19</w:t>
      </w:r>
      <w:r>
        <w:t>84)studiedthelessersardinesinclude</w:t>
      </w:r>
      <w:r>
        <w:rPr>
          <w:i/>
        </w:rPr>
        <w:t>S.gibbosa</w:t>
      </w:r>
      <w:r>
        <w:t xml:space="preserve">fromVizhinjamsouthwestcoast of </w:t>
      </w:r>
      <w:proofErr w:type="spellStart"/>
      <w:r>
        <w:t>India.A</w:t>
      </w:r>
      <w:proofErr w:type="spellEnd"/>
      <w:r>
        <w:t xml:space="preserve"> study of reproductive characteristics of </w:t>
      </w:r>
      <w:r>
        <w:rPr>
          <w:i/>
        </w:rPr>
        <w:t xml:space="preserve">S. </w:t>
      </w:r>
      <w:proofErr w:type="spellStart"/>
      <w:r>
        <w:rPr>
          <w:i/>
        </w:rPr>
        <w:t>gibbosa</w:t>
      </w:r>
      <w:proofErr w:type="spellEnd"/>
      <w:r>
        <w:rPr>
          <w:i/>
        </w:rPr>
        <w:t xml:space="preserve"> </w:t>
      </w:r>
      <w:r>
        <w:t xml:space="preserve">from </w:t>
      </w:r>
      <w:proofErr w:type="spellStart"/>
      <w:r>
        <w:t>Kanyakumari</w:t>
      </w:r>
      <w:proofErr w:type="spellEnd"/>
      <w:r>
        <w:t xml:space="preserve"> is </w:t>
      </w:r>
      <w:proofErr w:type="spellStart"/>
      <w:r>
        <w:t>scanty.Considerableinformation</w:t>
      </w:r>
      <w:proofErr w:type="spellEnd"/>
      <w:r>
        <w:t xml:space="preserve"> is </w:t>
      </w:r>
      <w:proofErr w:type="spellStart"/>
      <w:r>
        <w:t>availableon</w:t>
      </w:r>
      <w:proofErr w:type="spellEnd"/>
      <w:r>
        <w:t xml:space="preserve"> </w:t>
      </w:r>
      <w:proofErr w:type="spellStart"/>
      <w:r>
        <w:t>thereproductiveaspects</w:t>
      </w:r>
      <w:proofErr w:type="spellEnd"/>
      <w:r>
        <w:t xml:space="preserve"> of </w:t>
      </w:r>
      <w:proofErr w:type="spellStart"/>
      <w:r>
        <w:t>oilsardine</w:t>
      </w:r>
      <w:proofErr w:type="spellEnd"/>
      <w:r>
        <w:t xml:space="preserve">, </w:t>
      </w:r>
      <w:proofErr w:type="spellStart"/>
      <w:r>
        <w:t>butin</w:t>
      </w:r>
      <w:proofErr w:type="spellEnd"/>
      <w:r>
        <w:t xml:space="preserve"> the case of </w:t>
      </w:r>
      <w:r>
        <w:rPr>
          <w:i/>
        </w:rPr>
        <w:t xml:space="preserve">S. </w:t>
      </w:r>
      <w:proofErr w:type="spellStart"/>
      <w:r>
        <w:rPr>
          <w:i/>
        </w:rPr>
        <w:t>gibbosa</w:t>
      </w:r>
      <w:proofErr w:type="spellEnd"/>
      <w:r>
        <w:rPr>
          <w:i/>
        </w:rPr>
        <w:t xml:space="preserve"> </w:t>
      </w:r>
      <w:r>
        <w:t xml:space="preserve">it is less when compared to oil sardine. Hence, it was decided to study the fecundity and </w:t>
      </w:r>
      <w:proofErr w:type="spellStart"/>
      <w:r>
        <w:t>gonado</w:t>
      </w:r>
      <w:proofErr w:type="spellEnd"/>
      <w:r>
        <w:t xml:space="preserve">-somatic index of </w:t>
      </w:r>
      <w:proofErr w:type="spellStart"/>
      <w:r>
        <w:rPr>
          <w:i/>
        </w:rPr>
        <w:t>Sardinella</w:t>
      </w:r>
      <w:proofErr w:type="spellEnd"/>
      <w:r>
        <w:rPr>
          <w:i/>
        </w:rPr>
        <w:t xml:space="preserve"> </w:t>
      </w:r>
      <w:proofErr w:type="spellStart"/>
      <w:r>
        <w:rPr>
          <w:i/>
        </w:rPr>
        <w:t>gibbosa</w:t>
      </w:r>
      <w:proofErr w:type="spellEnd"/>
      <w:r>
        <w:rPr>
          <w:i/>
        </w:rPr>
        <w:t xml:space="preserve"> </w:t>
      </w:r>
      <w:r>
        <w:t xml:space="preserve">from </w:t>
      </w:r>
      <w:proofErr w:type="spellStart"/>
      <w:r>
        <w:t>Kanyakumari</w:t>
      </w:r>
      <w:proofErr w:type="spellEnd"/>
      <w:r>
        <w:t xml:space="preserve"> coast.</w:t>
      </w:r>
    </w:p>
    <w:p w:rsidR="003578DD" w:rsidRDefault="007F330C">
      <w:pPr>
        <w:pStyle w:val="Heading1"/>
        <w:spacing w:before="5"/>
        <w:jc w:val="both"/>
      </w:pPr>
      <w:proofErr w:type="spellStart"/>
      <w:r>
        <w:t>Materialand</w:t>
      </w:r>
      <w:r>
        <w:rPr>
          <w:spacing w:val="-2"/>
        </w:rPr>
        <w:t>Methods</w:t>
      </w:r>
      <w:proofErr w:type="spellEnd"/>
    </w:p>
    <w:p w:rsidR="003578DD" w:rsidRDefault="007F330C">
      <w:pPr>
        <w:pStyle w:val="BodyText"/>
        <w:spacing w:before="134" w:line="360" w:lineRule="auto"/>
        <w:ind w:right="354" w:firstLine="450"/>
        <w:jc w:val="both"/>
      </w:pPr>
      <w:r>
        <w:t xml:space="preserve">Samples were collected from </w:t>
      </w:r>
      <w:proofErr w:type="spellStart"/>
      <w:r>
        <w:t>Vavathurai</w:t>
      </w:r>
      <w:proofErr w:type="spellEnd"/>
      <w:r>
        <w:t xml:space="preserve"> (8</w:t>
      </w:r>
      <w:r>
        <w:rPr>
          <w:vertAlign w:val="superscript"/>
        </w:rPr>
        <w:t>°</w:t>
      </w:r>
      <w:r>
        <w:t>04’-53.1’N, 77</w:t>
      </w:r>
      <w:r>
        <w:rPr>
          <w:vertAlign w:val="superscript"/>
        </w:rPr>
        <w:t>°</w:t>
      </w:r>
      <w:r>
        <w:t xml:space="preserve">33’-06.2’E) </w:t>
      </w:r>
      <w:proofErr w:type="spellStart"/>
      <w:r>
        <w:t>locatednear</w:t>
      </w:r>
      <w:proofErr w:type="spellEnd"/>
      <w:r>
        <w:t xml:space="preserve"> </w:t>
      </w:r>
      <w:proofErr w:type="spellStart"/>
      <w:r>
        <w:t>Vivekanandarock</w:t>
      </w:r>
      <w:proofErr w:type="spellEnd"/>
      <w:r>
        <w:t xml:space="preserve"> </w:t>
      </w:r>
      <w:proofErr w:type="spellStart"/>
      <w:r>
        <w:t>memorial</w:t>
      </w:r>
      <w:proofErr w:type="gramStart"/>
      <w:r>
        <w:t>,Kanyakumari.Random</w:t>
      </w:r>
      <w:proofErr w:type="spellEnd"/>
      <w:proofErr w:type="gramEnd"/>
      <w:r>
        <w:t xml:space="preserve"> </w:t>
      </w:r>
      <w:proofErr w:type="spellStart"/>
      <w:r>
        <w:t>sampleswere</w:t>
      </w:r>
      <w:proofErr w:type="spellEnd"/>
      <w:r>
        <w:t xml:space="preserve"> </w:t>
      </w:r>
      <w:proofErr w:type="spellStart"/>
      <w:r>
        <w:t>collectedfromgillnetcatches</w:t>
      </w:r>
      <w:proofErr w:type="spellEnd"/>
      <w:r>
        <w:t xml:space="preserve"> during the period January to December in 2019. Samples were brought to laboratory and thoroughly cleaned with blotting paper for studying biological </w:t>
      </w:r>
      <w:proofErr w:type="spellStart"/>
      <w:r>
        <w:t>details.A</w:t>
      </w:r>
      <w:proofErr w:type="spellEnd"/>
      <w:r>
        <w:t xml:space="preserve"> t</w:t>
      </w:r>
      <w:r>
        <w:t>otal number of420 specimensincluding238females</w:t>
      </w:r>
      <w:proofErr w:type="gramStart"/>
      <w:r>
        <w:t>,176malesand6intermediatewereusedforthedeterminationof</w:t>
      </w:r>
      <w:proofErr w:type="gramEnd"/>
      <w:r>
        <w:t xml:space="preserve"> reproductive characters and other parameters. </w:t>
      </w:r>
      <w:proofErr w:type="spellStart"/>
      <w:r>
        <w:t>Maturedovaries</w:t>
      </w:r>
      <w:proofErr w:type="spellEnd"/>
      <w:r>
        <w:t xml:space="preserve"> were carefully excised from the body cavity by opening up the specimen and weight was taken to</w:t>
      </w:r>
      <w:r>
        <w:t xml:space="preserve"> the nearest grams using a top loading balance. The matured ovaries were preserved in 2% formalin in separately labeled glass bottles, </w:t>
      </w:r>
      <w:proofErr w:type="spellStart"/>
      <w:r>
        <w:t>itwas</w:t>
      </w:r>
      <w:proofErr w:type="spellEnd"/>
      <w:r>
        <w:t xml:space="preserve"> ideal both for proper preservation with minimum distortion and also for easier removal of ova (Lazarus, 1984).</w:t>
      </w:r>
    </w:p>
    <w:p w:rsidR="003578DD" w:rsidRDefault="007F330C">
      <w:pPr>
        <w:pStyle w:val="Heading1"/>
        <w:spacing w:before="2"/>
        <w:jc w:val="both"/>
      </w:pPr>
      <w:proofErr w:type="spellStart"/>
      <w:r>
        <w:t>Fecu</w:t>
      </w:r>
      <w:r>
        <w:t>ndity</w:t>
      </w:r>
      <w:r>
        <w:rPr>
          <w:spacing w:val="-2"/>
        </w:rPr>
        <w:t>estimation</w:t>
      </w:r>
      <w:proofErr w:type="spellEnd"/>
    </w:p>
    <w:p w:rsidR="003578DD" w:rsidRDefault="007F330C">
      <w:pPr>
        <w:pStyle w:val="BodyText"/>
        <w:spacing w:before="139"/>
        <w:ind w:left="721"/>
      </w:pPr>
      <w:r>
        <w:t>Thenumberofeggsafishcanlayiscalledasfecundity.65fishovaries</w:t>
      </w:r>
      <w:proofErr w:type="gramStart"/>
      <w:r>
        <w:t>,measuring12.7</w:t>
      </w:r>
      <w:r>
        <w:rPr>
          <w:spacing w:val="-5"/>
        </w:rPr>
        <w:t>to</w:t>
      </w:r>
      <w:proofErr w:type="gramEnd"/>
    </w:p>
    <w:p w:rsidR="003578DD" w:rsidRDefault="007F330C">
      <w:pPr>
        <w:pStyle w:val="BodyText"/>
        <w:spacing w:before="139" w:line="360" w:lineRule="auto"/>
        <w:ind w:right="110"/>
      </w:pPr>
      <w:r>
        <w:t>16.5 cm in fish length, were measured for fecundity between the maximum spawning months of AprilandJuly2019.ThematureeggsinovariesinstagesVandVIwerechosenfor</w:t>
      </w:r>
      <w:r>
        <w:rPr>
          <w:spacing w:val="-4"/>
        </w:rPr>
        <w:t>this</w:t>
      </w:r>
    </w:p>
    <w:p w:rsidR="003578DD" w:rsidRDefault="003578DD">
      <w:pPr>
        <w:pStyle w:val="BodyText"/>
        <w:spacing w:line="360" w:lineRule="auto"/>
        <w:sectPr w:rsidR="003578DD">
          <w:pgSz w:w="12240" w:h="15840"/>
          <w:pgMar w:top="1820" w:right="1080" w:bottom="280" w:left="1440" w:header="720" w:footer="720" w:gutter="0"/>
          <w:cols w:space="720"/>
        </w:sectPr>
      </w:pPr>
    </w:p>
    <w:p w:rsidR="003578DD" w:rsidRDefault="003578DD">
      <w:pPr>
        <w:pStyle w:val="BodyText"/>
        <w:spacing w:before="61" w:line="360" w:lineRule="auto"/>
        <w:ind w:right="357"/>
        <w:jc w:val="both"/>
      </w:pPr>
      <w:r>
        <w:lastRenderedPageBreak/>
        <w:pict>
          <v:group id="docshapegroup1" o:spid="_x0000_s1105" style="position:absolute;left:0;text-align:left;margin-left:81.2pt;margin-top:102.9pt;width:440.95pt;height:442pt;z-index:-15997952;mso-position-horizontal-relative:page" coordorigin="1624,2058" coordsize="8819,8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107" type="#_x0000_t75" style="position:absolute;left:1624;top:2057;width:8819;height:8840">
              <v:imagedata r:id="rId6" o:title=""/>
            </v:shape>
            <v:shape id="docshape3" o:spid="_x0000_s1106" type="#_x0000_t75" style="position:absolute;left:2559;top:2130;width:7146;height:2460">
              <v:imagedata r:id="rId7" o:title=""/>
            </v:shape>
            <w10:wrap anchorx="page"/>
          </v:group>
        </w:pict>
      </w:r>
      <w:r w:rsidR="007F330C">
        <w:t xml:space="preserve">investigationbecausetheywereclearlydistinguishedbasedonsizefrequencyanddistribution.The ovarieswerepreservedin2%formalinforoneweek.Theentireovarywastransferredonablotting </w:t>
      </w:r>
      <w:proofErr w:type="spellStart"/>
      <w:r w:rsidR="007F330C">
        <w:t>paperandair-driedfor</w:t>
      </w:r>
      <w:proofErr w:type="spellEnd"/>
      <w:r w:rsidR="007F330C">
        <w:t xml:space="preserve"> 5minutes </w:t>
      </w:r>
      <w:proofErr w:type="spellStart"/>
      <w:r w:rsidR="007F330C">
        <w:t>withfrequentchangeofblottingpaper</w:t>
      </w:r>
      <w:proofErr w:type="spellEnd"/>
      <w:r w:rsidR="007F330C">
        <w:t xml:space="preserve">, </w:t>
      </w:r>
      <w:proofErr w:type="spellStart"/>
      <w:r w:rsidR="007F330C">
        <w:t>weigheda</w:t>
      </w:r>
      <w:r w:rsidR="007F330C">
        <w:t>ndsubsample</w:t>
      </w:r>
      <w:proofErr w:type="spellEnd"/>
      <w:r w:rsidR="007F330C">
        <w:t xml:space="preserve"> was collected from the middle of right and left </w:t>
      </w:r>
      <w:proofErr w:type="spellStart"/>
      <w:r w:rsidR="007F330C">
        <w:t>ovaries.Ova</w:t>
      </w:r>
      <w:proofErr w:type="spellEnd"/>
      <w:r w:rsidR="007F330C">
        <w:t xml:space="preserve"> distribution was similar among three positions in this study, because of that the sample was taken only from middle region.</w:t>
      </w:r>
    </w:p>
    <w:p w:rsidR="003578DD" w:rsidRDefault="003578DD">
      <w:pPr>
        <w:pStyle w:val="BodyText"/>
      </w:pPr>
    </w:p>
    <w:p w:rsidR="003578DD" w:rsidRDefault="003578DD">
      <w:pPr>
        <w:pStyle w:val="BodyText"/>
      </w:pPr>
    </w:p>
    <w:p w:rsidR="003578DD" w:rsidRDefault="003578DD">
      <w:pPr>
        <w:pStyle w:val="BodyText"/>
      </w:pPr>
    </w:p>
    <w:p w:rsidR="003578DD" w:rsidRDefault="003578DD">
      <w:pPr>
        <w:pStyle w:val="BodyText"/>
      </w:pPr>
    </w:p>
    <w:p w:rsidR="003578DD" w:rsidRDefault="003578DD">
      <w:pPr>
        <w:pStyle w:val="BodyText"/>
      </w:pPr>
    </w:p>
    <w:p w:rsidR="003578DD" w:rsidRDefault="003578DD">
      <w:pPr>
        <w:pStyle w:val="BodyText"/>
      </w:pPr>
    </w:p>
    <w:p w:rsidR="003578DD" w:rsidRDefault="003578DD">
      <w:pPr>
        <w:pStyle w:val="BodyText"/>
      </w:pPr>
    </w:p>
    <w:p w:rsidR="003578DD" w:rsidRDefault="003578DD">
      <w:pPr>
        <w:pStyle w:val="BodyText"/>
      </w:pPr>
    </w:p>
    <w:p w:rsidR="003578DD" w:rsidRDefault="003578DD">
      <w:pPr>
        <w:pStyle w:val="BodyText"/>
        <w:spacing w:before="23"/>
      </w:pPr>
    </w:p>
    <w:p w:rsidR="003578DD" w:rsidRDefault="007F330C">
      <w:pPr>
        <w:pStyle w:val="Heading1"/>
        <w:tabs>
          <w:tab w:val="left" w:pos="3601"/>
        </w:tabs>
        <w:ind w:right="352"/>
        <w:jc w:val="center"/>
      </w:pPr>
      <w:r>
        <w:rPr>
          <w:spacing w:val="-10"/>
        </w:rPr>
        <w:t>A</w:t>
      </w:r>
      <w:r>
        <w:tab/>
      </w:r>
      <w:r>
        <w:rPr>
          <w:spacing w:val="-10"/>
        </w:rPr>
        <w:t>B</w:t>
      </w:r>
    </w:p>
    <w:p w:rsidR="003578DD" w:rsidRDefault="007F330C">
      <w:pPr>
        <w:spacing w:before="184"/>
        <w:ind w:left="2601"/>
        <w:jc w:val="both"/>
        <w:rPr>
          <w:b/>
          <w:sz w:val="24"/>
        </w:rPr>
      </w:pPr>
      <w:r>
        <w:rPr>
          <w:b/>
          <w:sz w:val="24"/>
        </w:rPr>
        <w:t>Fig.1.AandBPetridishwithspread</w:t>
      </w:r>
      <w:r>
        <w:rPr>
          <w:b/>
          <w:spacing w:val="-5"/>
          <w:sz w:val="24"/>
        </w:rPr>
        <w:t>ova</w:t>
      </w:r>
    </w:p>
    <w:p w:rsidR="003578DD" w:rsidRDefault="007F330C">
      <w:pPr>
        <w:pStyle w:val="BodyText"/>
        <w:spacing w:before="174" w:line="360" w:lineRule="auto"/>
        <w:ind w:right="355" w:firstLine="450"/>
        <w:jc w:val="both"/>
      </w:pPr>
      <w:r>
        <w:t xml:space="preserve">The numbers of eggs were counted by volumetric method using a </w:t>
      </w:r>
      <w:proofErr w:type="spellStart"/>
      <w:r>
        <w:t>petridish</w:t>
      </w:r>
      <w:proofErr w:type="spellEnd"/>
      <w:r>
        <w:t xml:space="preserve">. The ovary samples weighed nearest to 0.01gwere placed on the outer lid of </w:t>
      </w:r>
      <w:proofErr w:type="spellStart"/>
      <w:r>
        <w:t>Petridish</w:t>
      </w:r>
      <w:proofErr w:type="spellEnd"/>
      <w:r>
        <w:t xml:space="preserve"> kept open with few </w:t>
      </w:r>
      <w:proofErr w:type="spellStart"/>
      <w:r>
        <w:t>dropsofwater.Ovaare</w:t>
      </w:r>
      <w:proofErr w:type="spellEnd"/>
      <w:r>
        <w:t xml:space="preserve"> </w:t>
      </w:r>
      <w:proofErr w:type="spellStart"/>
      <w:r>
        <w:t>liberatedfromtheovigerous</w:t>
      </w:r>
      <w:proofErr w:type="spellEnd"/>
      <w:r>
        <w:t xml:space="preserve"> </w:t>
      </w:r>
      <w:proofErr w:type="spellStart"/>
      <w:r>
        <w:t>lamellaewiththehelpofforceps</w:t>
      </w:r>
      <w:proofErr w:type="spellEnd"/>
      <w:r>
        <w:t xml:space="preserve"> </w:t>
      </w:r>
      <w:proofErr w:type="spellStart"/>
      <w:r>
        <w:t>andne</w:t>
      </w:r>
      <w:r>
        <w:t>edle</w:t>
      </w:r>
      <w:proofErr w:type="spellEnd"/>
      <w:r>
        <w:t xml:space="preserve"> and the </w:t>
      </w:r>
      <w:proofErr w:type="spellStart"/>
      <w:r>
        <w:t>ovigerous</w:t>
      </w:r>
      <w:proofErr w:type="spellEnd"/>
      <w:r>
        <w:t xml:space="preserve"> lamellae were removed from the </w:t>
      </w:r>
      <w:proofErr w:type="spellStart"/>
      <w:r>
        <w:t>petridish</w:t>
      </w:r>
      <w:proofErr w:type="spellEnd"/>
      <w:r>
        <w:t xml:space="preserve">. Then the inner </w:t>
      </w:r>
      <w:proofErr w:type="spellStart"/>
      <w:r>
        <w:t>petridish</w:t>
      </w:r>
      <w:proofErr w:type="spellEnd"/>
      <w:r>
        <w:t xml:space="preserve"> already marked with alphabetical column and rows was placed inside the </w:t>
      </w:r>
      <w:proofErr w:type="spellStart"/>
      <w:r>
        <w:t>petridish</w:t>
      </w:r>
      <w:proofErr w:type="spellEnd"/>
      <w:r>
        <w:t xml:space="preserve"> lid. Ova were well spread between the lid and inner </w:t>
      </w:r>
      <w:proofErr w:type="spellStart"/>
      <w:r>
        <w:t>petridish</w:t>
      </w:r>
      <w:proofErr w:type="spellEnd"/>
      <w:r>
        <w:t xml:space="preserve"> (Fig. 1 A and B).These </w:t>
      </w:r>
      <w:r>
        <w:t xml:space="preserve">structures give the place for spreading of ova in the </w:t>
      </w:r>
      <w:proofErr w:type="spellStart"/>
      <w:r>
        <w:t>petridish</w:t>
      </w:r>
      <w:proofErr w:type="spellEnd"/>
      <w:r>
        <w:t xml:space="preserve"> without leaking of ova, which will happen if placed in between twoglassslides.Fullyyolkedovawerecountedinzigzagmannerbynakedeyetoavoidduplicate counting. The advantage of this method was that </w:t>
      </w:r>
      <w:r>
        <w:t xml:space="preserve">large number of ova could be counted simultaneously in </w:t>
      </w:r>
      <w:proofErr w:type="spellStart"/>
      <w:r>
        <w:t>petridish</w:t>
      </w:r>
      <w:proofErr w:type="spellEnd"/>
      <w:r>
        <w:t>.</w:t>
      </w:r>
    </w:p>
    <w:p w:rsidR="003578DD" w:rsidRDefault="007F330C">
      <w:pPr>
        <w:pStyle w:val="BodyText"/>
        <w:spacing w:before="2"/>
        <w:jc w:val="both"/>
      </w:pPr>
      <w:proofErr w:type="spellStart"/>
      <w:r>
        <w:t>Fecunditywascalculated</w:t>
      </w:r>
      <w:r>
        <w:rPr>
          <w:spacing w:val="-5"/>
        </w:rPr>
        <w:t>as</w:t>
      </w:r>
      <w:proofErr w:type="spellEnd"/>
      <w:r>
        <w:rPr>
          <w:spacing w:val="-5"/>
        </w:rPr>
        <w:t>,</w:t>
      </w:r>
    </w:p>
    <w:p w:rsidR="003578DD" w:rsidRDefault="007F330C">
      <w:pPr>
        <w:spacing w:before="139"/>
        <w:jc w:val="both"/>
        <w:rPr>
          <w:sz w:val="24"/>
        </w:rPr>
      </w:pPr>
      <w:r>
        <w:rPr>
          <w:b/>
          <w:sz w:val="24"/>
        </w:rPr>
        <w:t>F=</w:t>
      </w:r>
      <w:proofErr w:type="spellStart"/>
      <w:r>
        <w:rPr>
          <w:b/>
          <w:sz w:val="24"/>
        </w:rPr>
        <w:t>n</w:t>
      </w:r>
      <w:r>
        <w:rPr>
          <w:b/>
          <w:spacing w:val="-2"/>
          <w:sz w:val="24"/>
        </w:rPr>
        <w:t>V</w:t>
      </w:r>
      <w:proofErr w:type="spellEnd"/>
      <w:r>
        <w:rPr>
          <w:b/>
          <w:spacing w:val="-2"/>
          <w:sz w:val="24"/>
        </w:rPr>
        <w:t>/</w:t>
      </w:r>
      <w:proofErr w:type="spellStart"/>
      <w:r>
        <w:rPr>
          <w:b/>
          <w:spacing w:val="-2"/>
          <w:sz w:val="24"/>
        </w:rPr>
        <w:t>v</w:t>
      </w:r>
      <w:proofErr w:type="gramStart"/>
      <w:r>
        <w:rPr>
          <w:spacing w:val="-2"/>
          <w:sz w:val="24"/>
        </w:rPr>
        <w:t>,where</w:t>
      </w:r>
      <w:proofErr w:type="spellEnd"/>
      <w:proofErr w:type="gramEnd"/>
    </w:p>
    <w:p w:rsidR="003578DD" w:rsidRDefault="007F330C">
      <w:pPr>
        <w:pStyle w:val="BodyText"/>
        <w:spacing w:before="139"/>
        <w:ind w:left="721"/>
      </w:pPr>
      <w:r>
        <w:t xml:space="preserve">F= </w:t>
      </w:r>
      <w:r>
        <w:rPr>
          <w:spacing w:val="-2"/>
        </w:rPr>
        <w:t>fecundity</w:t>
      </w:r>
    </w:p>
    <w:p w:rsidR="003578DD" w:rsidRDefault="007F330C">
      <w:pPr>
        <w:pStyle w:val="BodyText"/>
        <w:spacing w:before="139"/>
        <w:ind w:left="721"/>
      </w:pPr>
      <w:r>
        <w:t>n=</w:t>
      </w:r>
      <w:proofErr w:type="spellStart"/>
      <w:r>
        <w:t>numberofeggsin</w:t>
      </w:r>
      <w:r>
        <w:rPr>
          <w:spacing w:val="-2"/>
        </w:rPr>
        <w:t>subsample</w:t>
      </w:r>
      <w:proofErr w:type="spellEnd"/>
    </w:p>
    <w:p w:rsidR="003578DD" w:rsidRDefault="007F330C">
      <w:pPr>
        <w:pStyle w:val="BodyText"/>
        <w:spacing w:before="135" w:line="360" w:lineRule="auto"/>
        <w:ind w:left="721" w:right="4337"/>
      </w:pPr>
      <w:r>
        <w:t>V=</w:t>
      </w:r>
      <w:proofErr w:type="spellStart"/>
      <w:r>
        <w:t>volumewhichcontainallthetotaleggsand</w:t>
      </w:r>
      <w:proofErr w:type="spellEnd"/>
      <w:r>
        <w:t xml:space="preserve"> v = volume of the subsample</w:t>
      </w:r>
    </w:p>
    <w:p w:rsidR="003578DD" w:rsidRDefault="003578DD">
      <w:pPr>
        <w:pStyle w:val="BodyText"/>
        <w:spacing w:line="360" w:lineRule="auto"/>
        <w:sectPr w:rsidR="003578DD">
          <w:pgSz w:w="12240" w:h="15840"/>
          <w:pgMar w:top="1380" w:right="1080" w:bottom="280" w:left="1440" w:header="720" w:footer="720" w:gutter="0"/>
          <w:cols w:space="720"/>
        </w:sectPr>
      </w:pPr>
    </w:p>
    <w:p w:rsidR="003578DD" w:rsidRDefault="007F330C">
      <w:pPr>
        <w:pStyle w:val="BodyText"/>
        <w:spacing w:before="61" w:line="360" w:lineRule="auto"/>
        <w:ind w:right="358"/>
        <w:jc w:val="both"/>
      </w:pPr>
      <w:proofErr w:type="gramStart"/>
      <w:r>
        <w:lastRenderedPageBreak/>
        <w:t>Thedatawaspooledtogetherandscatter</w:t>
      </w:r>
      <w:r>
        <w:t>diagramswereplotted;</w:t>
      </w:r>
      <w:proofErr w:type="gramEnd"/>
      <w:r>
        <w:t>(Fig.2A,BandC).Relationship betweenfecundityandbodyparameters(totallength-TL,totalweight-TWandgonadweight-GW) were expressed by least square method:</w:t>
      </w:r>
    </w:p>
    <w:p w:rsidR="003578DD" w:rsidRDefault="007F330C">
      <w:pPr>
        <w:pStyle w:val="Heading1"/>
        <w:spacing w:line="274" w:lineRule="exact"/>
        <w:ind w:left="721"/>
        <w:jc w:val="both"/>
      </w:pPr>
      <w:r>
        <w:t>F=</w:t>
      </w:r>
      <w:proofErr w:type="spellStart"/>
      <w:r>
        <w:t>alogx+</w:t>
      </w:r>
      <w:r>
        <w:rPr>
          <w:spacing w:val="-10"/>
        </w:rPr>
        <w:t>b</w:t>
      </w:r>
      <w:proofErr w:type="spellEnd"/>
    </w:p>
    <w:p w:rsidR="003578DD" w:rsidRDefault="003578DD">
      <w:pPr>
        <w:pStyle w:val="BodyText"/>
        <w:spacing w:before="139"/>
        <w:ind w:left="721"/>
        <w:jc w:val="both"/>
      </w:pPr>
      <w:r>
        <w:pict>
          <v:shape id="docshape4" o:spid="_x0000_s1104" style="position:absolute;left:0;text-align:left;margin-left:81.2pt;margin-top:24pt;width:440.95pt;height:442pt;z-index:-15997440;mso-position-horizontal-relative:page" coordorigin="1624,480" coordsize="8819,8840" o:spt="100" adj="0,,0" path="m1710,8060r-58,l1645,8080r-7,l1633,8100r-8,l1624,8120r4,l1633,8140r8,l2536,9040r30,20l2597,9100r28,20l2654,9140r28,20l2710,9180r53,40l2814,9260r49,20l2909,9300r44,20l3135,9320r28,-20l3188,9280r23,-40l3228,9220r17,-60l2934,9160r-28,-20l2877,9140r-31,-20l2813,9120r-35,-20l2741,9060r-39,-20l2662,9000r-43,-20l2575,8920r-46,-40l1716,8080r-6,-20xm2061,7720r-65,l1989,7740r-8,l1978,7760r-3,l1976,7780r11,l1992,7800r823,820l2858,8660r39,40l2932,8740r32,40l2991,8820r23,40l3034,8900r16,20l3062,8960r8,20l3075,9020r,20l3072,9060r-7,20l3054,9100r-14,20l3023,9140r-19,l2982,9160r263,l3245,9120r-5,-40l3229,9020r-17,-40l3190,8940r-27,-60l3130,8840r-38,-60l3049,8720r-48,-60l2947,8600r-59,-60l2834,8480,2061,7720xm2444,7500r-215,l2226,7520r1,l2229,7540r6,20l2246,7580r14,l2279,7600,3525,8860r59,l3591,8840r13,l3607,8820r4,l3612,8800r-4,l3604,8780r-4,l2783,7960,2628,7800r-39,-20l2512,7700r-38,-40l2695,7660,2444,7500xm3928,8500r-113,l3830,8520r90,l3928,8500xm3945,8480r-164,l3799,8500r137,l3945,8480xm2695,7660r-220,l2549,7700r39,40l2704,7800r37,40l2778,7860r938,580l3740,8460r21,20l3951,8480r2,-20l3952,8460r-3,-20l3946,8440r-5,-20l3933,8420r-6,-20l3919,8400r-8,-20l3901,8380r-100,-99l3658,8281,3390,8100r-62,-40l3265,8020r-65,-40l3102,7920,2695,7660xm2654,7120r-52,l2595,7140r-14,l2576,7160r-7,l2567,7180r2,l2572,7200r7,l3314,7940r171,180l3529,8160r44,40l3615,8240r43,41l3801,8281,2659,7140r-5,-20xm4156,8260r-29,l4144,8280r12,-20xm3215,6720r-148,l3023,6740r-41,20l2944,6780r-64,80l2816,6920r-6,l2809,6940r5,20l2819,6960r10,20l2843,7000r18,20l4061,8220r20,20l4098,8260r64,l4252,8180r30,-40l4314,8100r25,-40l4060,8060,3012,7020r77,-80l3119,6920r32,-20l3186,6880r366,l3518,6860r-66,-40l3389,6780r-61,-20l3270,6740r-55,-20xm3552,6880r-290,l3303,6900r43,20l3391,6940r47,20l3487,6980r51,40l3590,7060r106,80l3750,7200r54,40l3870,7320r59,60l3982,7440r47,60l4070,7560r36,40l4135,7660r24,40l4177,7740r12,60l4195,7820r1,40l4190,7900r-11,40l4161,7960r-24,20l4060,8060r279,l4355,8020r9,-40l4365,7920r-6,-40l4345,7820r-21,-60l4295,7700r-36,-60l4214,7560r-52,-80l4115,7420r-52,-60l4006,7300r-63,-60l3876,7160r-60,-60l3757,7060r-58,-60l3642,6960r-56,-60l3552,6880xm2050,7700r-33,l2010,7720r46,l2050,7700xm3658,6080r-12,l3590,6140r-108,120l3375,6360r-6,l3368,6380r4,20l3378,6400r10,20l3402,6440r18,20l4620,7660r20,20l4657,7700r29,l4703,7720r11,l4919,7500r-300,l4512,7400,4138,7020r147,-140l3993,6880,3571,6460r111,-120l3794,6240r1,l3794,6220r-8,l3781,6200r-7,l3766,6180r-7,l3751,6160r-17,l3724,6140r-9,l3706,6120r-8,l3688,6100r-24,l3658,6080xm2377,7460r-107,l2261,7480r-28,20l2425,7500r-17,-20l2392,7480r-15,-20xm4872,7280r-26,l4619,7500r300,l4938,7480r56,-40l4995,7420r-4,l4986,7400r-5,l4974,7380r-9,l4958,7360r-15,l4934,7340r-10,l4914,7320r-8,l4898,7300r-19,l4872,7280xm2330,7440r-42,l2279,7460r61,l2330,7440xm5163,7260r-39,l5129,7280r28,l5163,7260xm4101,5920r-286,l3819,5940r6,20l3835,5980r14,20l3867,6020,5113,7260r71,l5191,7240r8,l5202,7220r3,l5204,7200r-6,l5194,7180r-6,l4615,6600r38,-20l4665,6560r14,-20l5028,6540r-28,-20l4973,6520r-25,-20l4924,6480r-23,-20l4471,6460,4017,6020r63,-80l4091,5940r10,-20xm5468,6960r-44,l5431,6980r31,l5468,6960xm5028,6540r-240,l4810,6560r24,l4859,6580r26,20l4912,6600r28,20l4969,6640r30,20l5030,6680r62,60l5399,6960r84,l5492,6940r6,l5506,6920r2,l5508,6900r-8,l5495,6880r-11,l5476,6860r-21,l5441,6840r-17,-20l5404,6820r-69,-60l5057,6560r-29,-20xm4189,6680r-4,20l3993,6880r292,l4327,6840r4,l4330,6820r-7,l4319,6800r-7,l4297,6780r-7,l4282,6760r-9,l4263,6740r-9,l4245,6720r-8,l4227,6700r-28,l4189,6680xm4767,5260r-278,l4492,5280r6,20l4508,5300r15,20l4542,5340,5789,6600r58,l5854,6580r8,l5867,6560r6,l5875,6540r-1,l5871,6520r-7,l5374,6020r64,-60l5462,5940r17,-40l5491,5880r-264,l4688,5340r69,-60l4767,5260xm4440,5900r-224,l4249,5920r34,l4318,5960r37,20l4392,6020r39,20l4455,6080r22,20l4497,6120r18,20l4531,6180r14,20l4557,6220r9,20l4573,6260r4,20l4579,6300r-1,20l4574,6340r-7,20l4557,6380r-13,20l4507,6420r-36,40l4879,6460r-21,-20l4838,6440r-19,-20l4800,6420r-17,-20l4721,6400r1,-20l4721,6360r-2,-40l4715,6300r-6,-20l4701,6260r-10,-40l4678,6200r-14,-40l4647,6140r-20,-40l4606,6080r-25,-40l4554,6020r-29,-40l4492,5960r-35,-40l4440,5900xm5229,4520r-19,l5154,4580r-53,60l4940,4800r-7,l4932,4820r5,l4943,4840r9,20l4966,4880r19,20l6185,6100r19,20l6222,6120r15,20l6286,6140r162,-160l6484,5940r-300,l6131,5900,5703,5460r47,-40l5853,5320r-295,l5136,4900r110,-120l5359,4680r1,-20l5355,4660r-5,-20l5339,4640r-9,-20l5323,4620r-7,-20l5308,4600r-9,-20l5289,4580r-10,-20l5263,4560r-10,-20l5236,4540r-7,-20xm6444,5720r-34,l6184,5940r300,l6557,5860r1,l6555,5840r-9,l6539,5820r-9,l6523,5800r-8,l6507,5780r-9,l6488,5760r-18,l6462,5740r-10,l6444,5720xm4291,5780r-338,l3942,5800r-120,120l4120,5920r11,-20l4440,5900r-17,-20l4356,5840r-33,-40l4291,5780xm4890,5080r-236,l4644,5100r-19,l4615,5120r-30,20l4525,5200r-30,40l4902,5240r27,20l4959,5260r32,20l5026,5300r37,40l5101,5380r41,20l5171,5440r27,20l5223,5500r23,20l5266,5560r18,20l5299,5620r12,20l5320,5660r7,40l5330,5720r1,20l5328,5760r-7,20l5310,5800r-15,20l5227,5880r264,l5497,5840r1,-40l5494,5760r-8,-20l5472,5680r-17,-40l5432,5600r-27,-40l5374,5520r-36,-60l5299,5420r-45,-60l5206,5320r-38,-40l5131,5240r-37,-20l5058,5180r-35,-20l4988,5140r-33,-20l4922,5100r-32,-20xm4198,5740r-196,l3992,5760r-20,l3963,5780r296,l4228,5760r-30,-20xm4140,5720r-80,l4035,5740r133,l4140,5720xm5683,4080r-28,l5387,4340r-7,20l5379,4360r5,20l5390,4400r10,20l5414,4420r18,20l6632,5640r19,20l6669,5680r15,l6698,5700r28,l6926,5500r-295,l6578,5440,6150,5020r47,-60l6292,4880r-287,l5703,4560,5583,4440r110,-100l5804,4220r1,l5802,4200r-9,l5786,4180r-9,l5771,4160r-8,l5755,4140r-9,l5736,4120r-18,l5710,4100r-19,l5683,4080xm6861,5260r-4,20l6631,5500r295,l7006,5420r-1,-20l6997,5400r-4,-20l6986,5380r-9,-20l6970,5360r-8,-20l6945,5340r-10,-20l6926,5320r-9,-20l6900,5280r-30,l6861,5260xm5763,5120r-13,l5558,5320r295,l5894,5280r1,-20l5892,5260r-4,-20l5877,5240r-8,-20l5862,5220r-8,-20l5846,5200r-9,-20l5828,5180r-10,-20l5802,5160r-10,-20l5769,5140r-6,-20xm4791,5240r-301,l4488,5260r290,l4791,5240xm6122,3900r-295,l5826,3920r5,20l5837,3940r10,20l5861,3980r18,20l7130,5260r51,l7188,5240r15,l7208,5220r6,l7216,5200r-1,l7212,5180r-7,l6627,4600r12,-20l6652,4580r25,-40l6691,4540r14,-20l7012,4520r-27,-20l6960,4480r-24,-20l6482,4460,6029,4000r16,-20l6076,3960r16,-20l6103,3920r10,l6122,3900xm4830,5060r-137,l4678,5080r182,l4830,5060xm7495,4940r-75,l7429,4960r58,l7495,4940xm7012,4520r-234,l6800,4540r22,l6846,4560r25,l6896,4580r27,20l6951,4620r30,20l7011,4660r154,100l7411,4940r92,l7510,4920r7,l7519,4900r-1,l7515,4880r-8,l7501,4860r-13,l7476,4840r-10,l7453,4820r-17,l7416,4800,7040,4540r-28,-20xm6223,4680r-26,l6005,4880r287,l6341,4820r-2,-20l6330,4800r-6,-20l6316,4780r-7,-20l6293,4760r-9,-20l6275,4740r-10,-20l6257,4720r-8,-20l6230,4700r-7,-20xm7839,4580r-27,l7817,4600r16,l7839,4580xm6783,3240r-286,l6502,3260r5,20l6517,3300r14,20l6549,3320,7795,4580r71,l7873,4560r9,l7885,4540r2,l7887,4520r-7,l7876,4500r-6,l7297,3920r38,-40l7347,3880r14,-20l7710,3860r-28,-20l7656,3820r-26,l7606,3800r-23,-20l7153,3780,6699,3320r64,-60l6773,3260r10,-20xm6435,3880r-239,l6228,3900r32,l6295,3920r35,20l6366,3960r38,40l6443,4040r24,20l6488,4080r20,40l6527,4140r16,20l6557,4180r12,20l6578,4220r7,40l6589,4280r2,20l6590,4320r-4,20l6579,4340r-10,20l6556,4380r-74,80l6913,4460r-22,-20l6870,4440r-20,-20l6830,4420r-18,-20l6778,4400r-16,-20l6733,4380r1,-20l6733,4340r-2,-20l6727,4300r-7,-40l6712,4240r-10,-20l6690,4180r-15,-20l6658,4120r-19,-20l6617,4060r-24,-20l6566,4000r-30,-20l6504,3940r-35,-40l6435,3880xm8151,4280r-45,l8114,4300r24,l8151,4280xm7710,3860r-240,l7493,3880r23,l7541,3900r26,l7594,3920r28,20l7651,3960r30,20l7774,4040r307,240l8165,4280r9,-20l8180,4260r8,-20l8190,4240r,-20l8185,4220r-3,-20l8166,4200r-8,-20l8147,4180r-10,-20l8123,4160r-16,-20l8086,4140r-69,-60l7739,3880r-29,-20xm7269,2480r-19,l7194,2540r-107,100l6979,2760r-6,l6972,2780r5,l6982,2800r10,20l7006,2840r18,20l8224,4060r20,20l8261,4080r16,20l8325,4100r194,-200l8224,3900r-54,-40l7742,3420r47,-40l7891,3280r-293,l7175,2860r111,-120l7399,2640r,-20l7395,2620r-5,-20l7379,2600r-9,-20l7363,2580r-7,-20l7347,2560r-9,-20l7328,2540r-9,-20l7302,2520r-10,-20l7276,2500r-7,-20xm6240,3740r-248,l5984,3760r-20,l5954,3780r-120,120l6154,3900r12,-20l6435,3880r-34,-40l6335,3800r-32,-20l6271,3760r-31,-20xm8476,3680r-26,l8224,3900r295,l8596,3820r2,l8595,3800r-10,l8578,3780r-8,l8563,3760r-8,l8547,3740r-9,l8528,3720r-18,l8502,3700r-19,l8476,3680xm7123,3220r-225,l6931,3240r34,l7000,3280r37,20l7075,3320r39,40l7137,3400r22,20l7179,3440r18,20l7213,3480r14,40l7239,3540r9,20l7255,3580r4,20l7261,3620r-1,20l7256,3660r-7,20l7239,3700r-13,l7153,3780r408,l7540,3760r-20,-20l7483,3740r-18,-20l7403,3720r1,-20l7404,3660r-3,-20l7397,3620r-6,-20l7383,3560r-10,-20l7360,3520r-14,-40l7329,3460r-19,-40l7288,3400r-25,-40l7236,3340r-29,-40l7174,3260r-34,-20l7123,3220xm6180,3720r-157,l6014,3740r195,l6180,3720xm8908,3520r-56,l8857,3540r46,l8908,3520xm7448,2340r-76,l7362,2360r-7,l7351,2380r-6,l7347,2400r3,l7356,2420r17,l7382,2440r11,l7406,2460,8840,3520r84,l8930,3500r15,l8955,3480r2,l8958,3460r-3,-20l8953,3440r-5,-20l8941,3420r-74,-100l8742,3320,7448,2340xm7876,1980r-127,l7749,2000r5,l7758,2020r12,l8743,3320r124,l7876,1980xm7803,3080r-14,l7598,3280r293,l7932,3240r2,l7935,3220r-4,l7927,3200r-10,l7901,3180r-7,-20l7886,3160r-9,-20l7858,3140r-8,-20l7842,3120r-11,-20l7809,3100r-6,-20xm6942,3080r-288,l6645,3100r-21,l6504,3220r-6,20l6802,3240r11,-20l7123,3220r-18,-20l7072,3180r-34,-40l7006,3120r-33,-20l6942,3080xm7998,1780r-65,l7926,1800r-8,l7915,1820r-2,l7912,1840r7,l7923,1860,9226,3160r58,l9291,3140r12,l9307,3120r4,l9312,3100r-1,l9305,3080r-10,l7998,1780xm6880,3060r-206,l6663,3080r247,l6880,3060xm6822,3040r-104,l6694,3060r157,l6822,3040xm8457,1320r-36,l8314,1420r-161,160l8146,1580r-1,20l8150,1620r6,l8166,1640r14,20l8198,1680,9398,2880r19,20l9435,2920r29,l9480,2940r12,l9690,2740r-293,l9290,2620,8916,2240r142,-140l8771,2100,8349,1680r221,-220l8572,1460r-1,-20l8568,1440r-9,-20l8552,1420r-9,-20l8529,1400r-8,-20l8512,1380r-10,-20l8492,1360r-8,-20l8466,1340r-9,-20xm9642,2500r-19,l9397,2740r293,l9770,2660r2,l9773,2640r-5,l9763,2620r-4,l9752,2600r-16,l9729,2580r-9,l9711,2560r-10,l9692,2540r-9,l9666,2520r-9,l9642,2500xm8634,1160r-79,l8546,1180r-11,l8531,1200r-1,l8532,1220r9,l8550,1240r7,l8567,1260r11,l8590,1280,9982,2360r11,20l10063,2380r9,-20l10091,2340r11,l10107,2320r3,l10110,2300r-1,l10106,2280r-11,l10086,2260r-80,-100l9889,2160,8634,1160xm7421,2320r-22,l7393,2340r40,l7421,2320xm8960,820r-64,l8879,840r-6,l8869,860r-6,l8863,880r1,l8868,900r9,l9889,2160r117,l9230,1200r-50,-60l9352,1140,8968,840r-8,-20xm8996,1920r-33,l8771,2100r287,l9107,2060r1,l9108,2040r-3,l9096,2020r-6,l9082,2000r-15,l9059,1980r-9,l9041,1960r-10,l9023,1940r-18,l8996,1920xm10396,2040r-61,l10351,2060r29,l10396,2040xm9352,1140r-172,l10315,2040r89,l10413,2020r9,l10428,2000r9,l10440,1980r2,l10441,1960r-4,l10434,1940r-6,l10419,1920r-79,-100l10223,1820,9352,1140xm7858,1960r-98,l7751,1980r115,l7858,1960xm7843,1940r-68,l7766,1960r84,l7843,1940xm7826,1920r-27,l7792,1940r42,l7826,1920xm9317,520r-115,l9200,540r2,l9206,560r10,l9222,580r952,1180l10224,1820r116,l9327,540r-10,-20xm7982,1760r-22,l7953,1780r34,l7982,1760xm8427,1300r-4,20l8431,1320r-4,-20xm8619,1140r-47,l8564,1160r62,l8619,1140xm9283,480r-51,l9215,500r-6,20l9307,520r-8,-20l9292,500r-9,-20xe" fillcolor="silver" stroked="f">
            <v:fill opacity="32639f"/>
            <v:stroke joinstyle="round"/>
            <v:formulas/>
            <v:path arrowok="t" o:connecttype="segments"/>
            <w10:wrap anchorx="page"/>
          </v:shape>
        </w:pict>
      </w:r>
      <w:proofErr w:type="spellStart"/>
      <w:r w:rsidR="007F330C">
        <w:t>Fis</w:t>
      </w:r>
      <w:proofErr w:type="spellEnd"/>
      <w:r w:rsidR="007F330C">
        <w:t xml:space="preserve"> </w:t>
      </w:r>
      <w:r w:rsidR="007F330C">
        <w:rPr>
          <w:spacing w:val="-2"/>
        </w:rPr>
        <w:t>fecundity</w:t>
      </w:r>
    </w:p>
    <w:p w:rsidR="003578DD" w:rsidRDefault="007F330C">
      <w:pPr>
        <w:pStyle w:val="BodyText"/>
        <w:spacing w:before="139" w:line="362" w:lineRule="auto"/>
        <w:ind w:left="721" w:right="7036"/>
        <w:jc w:val="both"/>
      </w:pPr>
      <w:proofErr w:type="spellStart"/>
      <w:proofErr w:type="gramStart"/>
      <w:r>
        <w:t>aandbareconstant</w:t>
      </w:r>
      <w:proofErr w:type="spellEnd"/>
      <w:proofErr w:type="gramEnd"/>
      <w:r>
        <w:t xml:space="preserve">. </w:t>
      </w:r>
      <w:proofErr w:type="gramStart"/>
      <w:r>
        <w:t>x</w:t>
      </w:r>
      <w:proofErr w:type="gramEnd"/>
      <w:r>
        <w:t xml:space="preserve"> is variable</w:t>
      </w:r>
    </w:p>
    <w:p w:rsidR="003578DD" w:rsidRDefault="007F330C">
      <w:pPr>
        <w:pStyle w:val="BodyText"/>
        <w:spacing w:line="360" w:lineRule="auto"/>
        <w:ind w:right="361"/>
        <w:jc w:val="both"/>
      </w:pPr>
      <w:proofErr w:type="spellStart"/>
      <w:r>
        <w:rPr>
          <w:b/>
        </w:rPr>
        <w:t>Gonado</w:t>
      </w:r>
      <w:proofErr w:type="spellEnd"/>
      <w:r>
        <w:rPr>
          <w:b/>
        </w:rPr>
        <w:t>-Somatic Index</w:t>
      </w:r>
      <w:r>
        <w:t>: The dete</w:t>
      </w:r>
      <w:r>
        <w:t xml:space="preserve">rmination of the gonad mass as a percentage of the total body mass is known as the </w:t>
      </w:r>
      <w:proofErr w:type="spellStart"/>
      <w:r>
        <w:t>gonado</w:t>
      </w:r>
      <w:proofErr w:type="spellEnd"/>
      <w:r>
        <w:t xml:space="preserve">-somatic index (GSI). To identify the spawning period in both male and female animals, the </w:t>
      </w:r>
      <w:proofErr w:type="spellStart"/>
      <w:r>
        <w:t>gonado</w:t>
      </w:r>
      <w:proofErr w:type="spellEnd"/>
      <w:r>
        <w:t xml:space="preserve">-somatic index was investigated. The </w:t>
      </w:r>
      <w:proofErr w:type="spellStart"/>
      <w:r>
        <w:t>gonado</w:t>
      </w:r>
      <w:proofErr w:type="spellEnd"/>
      <w:r>
        <w:t>-somatic index was determin</w:t>
      </w:r>
      <w:r>
        <w:t>ed for each fish individually, sex- and month-wise using the following formula:</w:t>
      </w:r>
    </w:p>
    <w:p w:rsidR="003578DD" w:rsidRDefault="007F330C">
      <w:pPr>
        <w:pStyle w:val="Heading1"/>
        <w:spacing w:line="276" w:lineRule="exact"/>
        <w:ind w:left="721"/>
        <w:jc w:val="both"/>
      </w:pPr>
      <w:r>
        <w:t>GSI=GW/TW</w:t>
      </w:r>
      <w:r>
        <w:rPr>
          <w:spacing w:val="-4"/>
        </w:rPr>
        <w:t>×100</w:t>
      </w:r>
    </w:p>
    <w:p w:rsidR="003578DD" w:rsidRDefault="007F330C">
      <w:pPr>
        <w:pStyle w:val="BodyText"/>
        <w:spacing w:before="136" w:line="360" w:lineRule="auto"/>
        <w:ind w:left="721" w:right="6690"/>
      </w:pPr>
      <w:r>
        <w:t>GW = gonad weight TW=</w:t>
      </w:r>
      <w:proofErr w:type="spellStart"/>
      <w:r>
        <w:t>totalbodyweight</w:t>
      </w:r>
      <w:proofErr w:type="spellEnd"/>
      <w:r>
        <w:t xml:space="preserve"> GSI = the index</w:t>
      </w:r>
    </w:p>
    <w:p w:rsidR="003578DD" w:rsidRDefault="007F330C">
      <w:pPr>
        <w:pStyle w:val="Heading1"/>
        <w:spacing w:line="274" w:lineRule="exact"/>
      </w:pPr>
      <w:proofErr w:type="spellStart"/>
      <w:r>
        <w:t>Resultsand</w:t>
      </w:r>
      <w:r>
        <w:rPr>
          <w:spacing w:val="-2"/>
        </w:rPr>
        <w:t>Discussion</w:t>
      </w:r>
      <w:proofErr w:type="spellEnd"/>
    </w:p>
    <w:p w:rsidR="003578DD" w:rsidRDefault="007F330C">
      <w:pPr>
        <w:pStyle w:val="BodyText"/>
        <w:spacing w:before="139" w:line="360" w:lineRule="auto"/>
        <w:ind w:right="363" w:firstLine="450"/>
        <w:jc w:val="both"/>
      </w:pPr>
      <w:r>
        <w:t>FecundityestimationresultsaregiveninTable-1.Figures2A</w:t>
      </w:r>
      <w:proofErr w:type="gramStart"/>
      <w:r>
        <w:t>,B,andCshowthe</w:t>
      </w:r>
      <w:r>
        <w:t>relationships</w:t>
      </w:r>
      <w:proofErr w:type="gramEnd"/>
      <w:r>
        <w:t xml:space="preserve"> between fecundity and total length, fecundity and total body weight, and fecundity and ovary </w:t>
      </w:r>
      <w:r>
        <w:rPr>
          <w:spacing w:val="-2"/>
        </w:rPr>
        <w:t>weight.</w:t>
      </w:r>
    </w:p>
    <w:p w:rsidR="003578DD" w:rsidRDefault="007F330C">
      <w:pPr>
        <w:spacing w:line="275" w:lineRule="exact"/>
        <w:ind w:left="1441"/>
        <w:rPr>
          <w:b/>
          <w:i/>
          <w:sz w:val="24"/>
        </w:rPr>
      </w:pPr>
      <w:r>
        <w:rPr>
          <w:b/>
          <w:sz w:val="24"/>
        </w:rPr>
        <w:t>Table1.Fecundityestimationof</w:t>
      </w:r>
      <w:r>
        <w:rPr>
          <w:b/>
          <w:i/>
          <w:sz w:val="24"/>
        </w:rPr>
        <w:t>Sardinella</w:t>
      </w:r>
      <w:r>
        <w:rPr>
          <w:b/>
          <w:i/>
          <w:spacing w:val="-2"/>
          <w:sz w:val="24"/>
        </w:rPr>
        <w:t>gibbosa</w:t>
      </w:r>
    </w:p>
    <w:p w:rsidR="003578DD" w:rsidRDefault="003578DD">
      <w:pPr>
        <w:pStyle w:val="BodyText"/>
        <w:rPr>
          <w:b/>
          <w:i/>
          <w:sz w:val="12"/>
        </w:rPr>
      </w:pPr>
    </w:p>
    <w:tbl>
      <w:tblPr>
        <w:tblW w:w="0" w:type="auto"/>
        <w:tblInd w:w="1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60"/>
        <w:gridCol w:w="1621"/>
        <w:gridCol w:w="2136"/>
      </w:tblGrid>
      <w:tr w:rsidR="003578DD">
        <w:trPr>
          <w:trHeight w:val="710"/>
        </w:trPr>
        <w:tc>
          <w:tcPr>
            <w:tcW w:w="1960" w:type="dxa"/>
          </w:tcPr>
          <w:p w:rsidR="003578DD" w:rsidRDefault="007F330C">
            <w:pPr>
              <w:pStyle w:val="TableParagraph"/>
              <w:spacing w:before="130" w:line="280" w:lineRule="atLeast"/>
              <w:ind w:left="105" w:right="266"/>
              <w:jc w:val="left"/>
              <w:rPr>
                <w:b/>
                <w:sz w:val="24"/>
              </w:rPr>
            </w:pPr>
            <w:proofErr w:type="spellStart"/>
            <w:r>
              <w:rPr>
                <w:b/>
                <w:sz w:val="24"/>
              </w:rPr>
              <w:t>SizeGroup</w:t>
            </w:r>
            <w:proofErr w:type="spellEnd"/>
            <w:r>
              <w:rPr>
                <w:b/>
                <w:sz w:val="24"/>
              </w:rPr>
              <w:t xml:space="preserve"> (</w:t>
            </w:r>
            <w:proofErr w:type="spellStart"/>
            <w:r>
              <w:rPr>
                <w:b/>
                <w:sz w:val="24"/>
              </w:rPr>
              <w:t>T.Lin</w:t>
            </w:r>
            <w:r>
              <w:rPr>
                <w:b/>
                <w:spacing w:val="-5"/>
                <w:sz w:val="24"/>
              </w:rPr>
              <w:t>cm</w:t>
            </w:r>
            <w:proofErr w:type="spellEnd"/>
            <w:r>
              <w:rPr>
                <w:b/>
                <w:spacing w:val="-5"/>
                <w:sz w:val="24"/>
              </w:rPr>
              <w:t>)</w:t>
            </w:r>
          </w:p>
        </w:tc>
        <w:tc>
          <w:tcPr>
            <w:tcW w:w="1621" w:type="dxa"/>
          </w:tcPr>
          <w:p w:rsidR="003578DD" w:rsidRDefault="007F330C">
            <w:pPr>
              <w:pStyle w:val="TableParagraph"/>
              <w:spacing w:before="130" w:line="280" w:lineRule="atLeast"/>
              <w:ind w:left="621" w:right="241" w:hanging="370"/>
              <w:jc w:val="left"/>
              <w:rPr>
                <w:b/>
                <w:sz w:val="24"/>
              </w:rPr>
            </w:pPr>
            <w:proofErr w:type="spellStart"/>
            <w:r>
              <w:rPr>
                <w:b/>
                <w:sz w:val="24"/>
              </w:rPr>
              <w:t>Numberof</w:t>
            </w:r>
            <w:proofErr w:type="spellEnd"/>
            <w:r>
              <w:rPr>
                <w:b/>
                <w:sz w:val="24"/>
              </w:rPr>
              <w:t xml:space="preserve"> </w:t>
            </w:r>
            <w:r>
              <w:rPr>
                <w:b/>
                <w:spacing w:val="-4"/>
                <w:sz w:val="24"/>
              </w:rPr>
              <w:t>fish</w:t>
            </w:r>
          </w:p>
        </w:tc>
        <w:tc>
          <w:tcPr>
            <w:tcW w:w="2136" w:type="dxa"/>
            <w:tcBorders>
              <w:right w:val="single" w:sz="6" w:space="0" w:color="000000"/>
            </w:tcBorders>
          </w:tcPr>
          <w:p w:rsidR="003578DD" w:rsidRDefault="007F330C">
            <w:pPr>
              <w:pStyle w:val="TableParagraph"/>
              <w:spacing w:before="130" w:line="280" w:lineRule="atLeast"/>
              <w:ind w:left="550" w:right="544" w:firstLine="90"/>
              <w:jc w:val="left"/>
              <w:rPr>
                <w:b/>
                <w:sz w:val="24"/>
              </w:rPr>
            </w:pPr>
            <w:r>
              <w:rPr>
                <w:b/>
                <w:spacing w:val="-2"/>
                <w:sz w:val="24"/>
              </w:rPr>
              <w:t>Average Fecundity</w:t>
            </w:r>
          </w:p>
        </w:tc>
      </w:tr>
      <w:tr w:rsidR="003578DD">
        <w:trPr>
          <w:trHeight w:val="439"/>
        </w:trPr>
        <w:tc>
          <w:tcPr>
            <w:tcW w:w="1960" w:type="dxa"/>
          </w:tcPr>
          <w:p w:rsidR="003578DD" w:rsidRDefault="007F330C">
            <w:pPr>
              <w:pStyle w:val="TableParagraph"/>
              <w:spacing w:before="166"/>
              <w:rPr>
                <w:sz w:val="24"/>
              </w:rPr>
            </w:pPr>
            <w:r>
              <w:rPr>
                <w:sz w:val="24"/>
              </w:rPr>
              <w:t>12.8±</w:t>
            </w:r>
            <w:r>
              <w:rPr>
                <w:spacing w:val="-4"/>
                <w:sz w:val="24"/>
              </w:rPr>
              <w:t>0.12</w:t>
            </w:r>
          </w:p>
        </w:tc>
        <w:tc>
          <w:tcPr>
            <w:tcW w:w="1621" w:type="dxa"/>
          </w:tcPr>
          <w:p w:rsidR="003578DD" w:rsidRDefault="007F330C">
            <w:pPr>
              <w:pStyle w:val="TableParagraph"/>
              <w:spacing w:before="166"/>
              <w:ind w:left="1"/>
              <w:rPr>
                <w:sz w:val="24"/>
              </w:rPr>
            </w:pPr>
            <w:r>
              <w:rPr>
                <w:spacing w:val="-10"/>
                <w:sz w:val="24"/>
              </w:rPr>
              <w:t>3</w:t>
            </w:r>
          </w:p>
        </w:tc>
        <w:tc>
          <w:tcPr>
            <w:tcW w:w="2136" w:type="dxa"/>
            <w:tcBorders>
              <w:right w:val="single" w:sz="6" w:space="0" w:color="000000"/>
            </w:tcBorders>
          </w:tcPr>
          <w:p w:rsidR="003578DD" w:rsidRDefault="007F330C">
            <w:pPr>
              <w:pStyle w:val="TableParagraph"/>
              <w:spacing w:before="166"/>
              <w:ind w:left="8"/>
              <w:rPr>
                <w:sz w:val="24"/>
              </w:rPr>
            </w:pPr>
            <w:r>
              <w:rPr>
                <w:sz w:val="24"/>
              </w:rPr>
              <w:t>6252±</w:t>
            </w:r>
            <w:r>
              <w:rPr>
                <w:spacing w:val="-4"/>
                <w:sz w:val="24"/>
              </w:rPr>
              <w:t>1687</w:t>
            </w:r>
          </w:p>
        </w:tc>
      </w:tr>
      <w:tr w:rsidR="003578DD">
        <w:trPr>
          <w:trHeight w:val="350"/>
        </w:trPr>
        <w:tc>
          <w:tcPr>
            <w:tcW w:w="1960" w:type="dxa"/>
          </w:tcPr>
          <w:p w:rsidR="003578DD" w:rsidRDefault="007F330C">
            <w:pPr>
              <w:pStyle w:val="TableParagraph"/>
              <w:rPr>
                <w:sz w:val="24"/>
              </w:rPr>
            </w:pPr>
            <w:r>
              <w:rPr>
                <w:sz w:val="24"/>
              </w:rPr>
              <w:t>13.3±</w:t>
            </w:r>
            <w:r>
              <w:rPr>
                <w:spacing w:val="-4"/>
                <w:sz w:val="24"/>
              </w:rPr>
              <w:t>0.14</w:t>
            </w:r>
          </w:p>
        </w:tc>
        <w:tc>
          <w:tcPr>
            <w:tcW w:w="1621" w:type="dxa"/>
          </w:tcPr>
          <w:p w:rsidR="003578DD" w:rsidRDefault="007F330C">
            <w:pPr>
              <w:pStyle w:val="TableParagraph"/>
              <w:ind w:left="1"/>
              <w:rPr>
                <w:sz w:val="24"/>
              </w:rPr>
            </w:pPr>
            <w:r>
              <w:rPr>
                <w:spacing w:val="-10"/>
                <w:sz w:val="24"/>
              </w:rPr>
              <w:t>6</w:t>
            </w:r>
          </w:p>
        </w:tc>
        <w:tc>
          <w:tcPr>
            <w:tcW w:w="2136" w:type="dxa"/>
            <w:tcBorders>
              <w:right w:val="single" w:sz="6" w:space="0" w:color="000000"/>
            </w:tcBorders>
          </w:tcPr>
          <w:p w:rsidR="003578DD" w:rsidRDefault="007F330C">
            <w:pPr>
              <w:pStyle w:val="TableParagraph"/>
              <w:ind w:left="8"/>
              <w:rPr>
                <w:sz w:val="24"/>
              </w:rPr>
            </w:pPr>
            <w:r>
              <w:rPr>
                <w:sz w:val="24"/>
              </w:rPr>
              <w:t>9780±</w:t>
            </w:r>
            <w:r>
              <w:rPr>
                <w:spacing w:val="-4"/>
                <w:sz w:val="24"/>
              </w:rPr>
              <w:t>1716</w:t>
            </w:r>
          </w:p>
        </w:tc>
      </w:tr>
      <w:tr w:rsidR="003578DD">
        <w:trPr>
          <w:trHeight w:val="350"/>
        </w:trPr>
        <w:tc>
          <w:tcPr>
            <w:tcW w:w="1960" w:type="dxa"/>
          </w:tcPr>
          <w:p w:rsidR="003578DD" w:rsidRDefault="007F330C">
            <w:pPr>
              <w:pStyle w:val="TableParagraph"/>
              <w:rPr>
                <w:sz w:val="24"/>
              </w:rPr>
            </w:pPr>
            <w:r>
              <w:rPr>
                <w:sz w:val="24"/>
              </w:rPr>
              <w:t>13.8±</w:t>
            </w:r>
            <w:r>
              <w:rPr>
                <w:spacing w:val="-4"/>
                <w:sz w:val="24"/>
              </w:rPr>
              <w:t>0.15</w:t>
            </w:r>
          </w:p>
        </w:tc>
        <w:tc>
          <w:tcPr>
            <w:tcW w:w="1621" w:type="dxa"/>
          </w:tcPr>
          <w:p w:rsidR="003578DD" w:rsidRDefault="007F330C">
            <w:pPr>
              <w:pStyle w:val="TableParagraph"/>
              <w:ind w:left="1"/>
              <w:rPr>
                <w:sz w:val="24"/>
              </w:rPr>
            </w:pPr>
            <w:r>
              <w:rPr>
                <w:spacing w:val="-5"/>
                <w:sz w:val="24"/>
              </w:rPr>
              <w:t>12</w:t>
            </w:r>
          </w:p>
        </w:tc>
        <w:tc>
          <w:tcPr>
            <w:tcW w:w="2136" w:type="dxa"/>
            <w:tcBorders>
              <w:right w:val="single" w:sz="6" w:space="0" w:color="000000"/>
            </w:tcBorders>
          </w:tcPr>
          <w:p w:rsidR="003578DD" w:rsidRDefault="007F330C">
            <w:pPr>
              <w:pStyle w:val="TableParagraph"/>
              <w:ind w:left="8"/>
              <w:rPr>
                <w:sz w:val="24"/>
              </w:rPr>
            </w:pPr>
            <w:r>
              <w:rPr>
                <w:spacing w:val="-2"/>
                <w:sz w:val="24"/>
              </w:rPr>
              <w:t>10354±3267</w:t>
            </w:r>
          </w:p>
        </w:tc>
      </w:tr>
      <w:tr w:rsidR="003578DD">
        <w:trPr>
          <w:trHeight w:val="350"/>
        </w:trPr>
        <w:tc>
          <w:tcPr>
            <w:tcW w:w="1960" w:type="dxa"/>
          </w:tcPr>
          <w:p w:rsidR="003578DD" w:rsidRDefault="007F330C">
            <w:pPr>
              <w:pStyle w:val="TableParagraph"/>
              <w:rPr>
                <w:sz w:val="24"/>
              </w:rPr>
            </w:pPr>
            <w:r>
              <w:rPr>
                <w:sz w:val="24"/>
              </w:rPr>
              <w:t>14.3±</w:t>
            </w:r>
            <w:r>
              <w:rPr>
                <w:spacing w:val="-4"/>
                <w:sz w:val="24"/>
              </w:rPr>
              <w:t>0.12</w:t>
            </w:r>
          </w:p>
        </w:tc>
        <w:tc>
          <w:tcPr>
            <w:tcW w:w="1621" w:type="dxa"/>
          </w:tcPr>
          <w:p w:rsidR="003578DD" w:rsidRDefault="007F330C">
            <w:pPr>
              <w:pStyle w:val="TableParagraph"/>
              <w:ind w:left="1"/>
              <w:rPr>
                <w:sz w:val="24"/>
              </w:rPr>
            </w:pPr>
            <w:r>
              <w:rPr>
                <w:spacing w:val="-5"/>
                <w:sz w:val="24"/>
              </w:rPr>
              <w:t>12</w:t>
            </w:r>
          </w:p>
        </w:tc>
        <w:tc>
          <w:tcPr>
            <w:tcW w:w="2136" w:type="dxa"/>
            <w:tcBorders>
              <w:right w:val="single" w:sz="6" w:space="0" w:color="000000"/>
            </w:tcBorders>
          </w:tcPr>
          <w:p w:rsidR="003578DD" w:rsidRDefault="007F330C">
            <w:pPr>
              <w:pStyle w:val="TableParagraph"/>
              <w:ind w:left="8"/>
              <w:rPr>
                <w:sz w:val="24"/>
              </w:rPr>
            </w:pPr>
            <w:r>
              <w:rPr>
                <w:sz w:val="24"/>
              </w:rPr>
              <w:t>9921±</w:t>
            </w:r>
            <w:r>
              <w:rPr>
                <w:spacing w:val="-4"/>
                <w:sz w:val="24"/>
              </w:rPr>
              <w:t>3661</w:t>
            </w:r>
          </w:p>
        </w:tc>
      </w:tr>
      <w:tr w:rsidR="003578DD">
        <w:trPr>
          <w:trHeight w:val="350"/>
        </w:trPr>
        <w:tc>
          <w:tcPr>
            <w:tcW w:w="1960" w:type="dxa"/>
          </w:tcPr>
          <w:p w:rsidR="003578DD" w:rsidRDefault="007F330C">
            <w:pPr>
              <w:pStyle w:val="TableParagraph"/>
              <w:rPr>
                <w:sz w:val="24"/>
              </w:rPr>
            </w:pPr>
            <w:r>
              <w:rPr>
                <w:sz w:val="24"/>
              </w:rPr>
              <w:t>14.8±</w:t>
            </w:r>
            <w:r>
              <w:rPr>
                <w:spacing w:val="-4"/>
                <w:sz w:val="24"/>
              </w:rPr>
              <w:t>0.15</w:t>
            </w:r>
          </w:p>
        </w:tc>
        <w:tc>
          <w:tcPr>
            <w:tcW w:w="1621" w:type="dxa"/>
          </w:tcPr>
          <w:p w:rsidR="003578DD" w:rsidRDefault="007F330C">
            <w:pPr>
              <w:pStyle w:val="TableParagraph"/>
              <w:ind w:left="1"/>
              <w:rPr>
                <w:sz w:val="24"/>
              </w:rPr>
            </w:pPr>
            <w:r>
              <w:rPr>
                <w:spacing w:val="-5"/>
                <w:sz w:val="24"/>
              </w:rPr>
              <w:t>15</w:t>
            </w:r>
          </w:p>
        </w:tc>
        <w:tc>
          <w:tcPr>
            <w:tcW w:w="2136" w:type="dxa"/>
            <w:tcBorders>
              <w:right w:val="single" w:sz="6" w:space="0" w:color="000000"/>
            </w:tcBorders>
          </w:tcPr>
          <w:p w:rsidR="003578DD" w:rsidRDefault="007F330C">
            <w:pPr>
              <w:pStyle w:val="TableParagraph"/>
              <w:ind w:left="8"/>
              <w:rPr>
                <w:sz w:val="24"/>
              </w:rPr>
            </w:pPr>
            <w:r>
              <w:rPr>
                <w:sz w:val="24"/>
              </w:rPr>
              <w:t>8656±</w:t>
            </w:r>
            <w:r>
              <w:rPr>
                <w:spacing w:val="-4"/>
                <w:sz w:val="24"/>
              </w:rPr>
              <w:t>2363</w:t>
            </w:r>
          </w:p>
        </w:tc>
      </w:tr>
      <w:tr w:rsidR="003578DD">
        <w:trPr>
          <w:trHeight w:val="350"/>
        </w:trPr>
        <w:tc>
          <w:tcPr>
            <w:tcW w:w="1960" w:type="dxa"/>
          </w:tcPr>
          <w:p w:rsidR="003578DD" w:rsidRDefault="007F330C">
            <w:pPr>
              <w:pStyle w:val="TableParagraph"/>
              <w:rPr>
                <w:sz w:val="24"/>
              </w:rPr>
            </w:pPr>
            <w:r>
              <w:rPr>
                <w:sz w:val="24"/>
              </w:rPr>
              <w:t>15.3±</w:t>
            </w:r>
            <w:r>
              <w:rPr>
                <w:spacing w:val="-4"/>
                <w:sz w:val="24"/>
              </w:rPr>
              <w:t>0.11</w:t>
            </w:r>
          </w:p>
        </w:tc>
        <w:tc>
          <w:tcPr>
            <w:tcW w:w="1621" w:type="dxa"/>
          </w:tcPr>
          <w:p w:rsidR="003578DD" w:rsidRDefault="007F330C">
            <w:pPr>
              <w:pStyle w:val="TableParagraph"/>
              <w:ind w:left="1"/>
              <w:rPr>
                <w:sz w:val="24"/>
              </w:rPr>
            </w:pPr>
            <w:r>
              <w:rPr>
                <w:spacing w:val="-5"/>
                <w:sz w:val="24"/>
              </w:rPr>
              <w:t>10</w:t>
            </w:r>
          </w:p>
        </w:tc>
        <w:tc>
          <w:tcPr>
            <w:tcW w:w="2136" w:type="dxa"/>
            <w:tcBorders>
              <w:right w:val="single" w:sz="6" w:space="0" w:color="000000"/>
            </w:tcBorders>
          </w:tcPr>
          <w:p w:rsidR="003578DD" w:rsidRDefault="007F330C">
            <w:pPr>
              <w:pStyle w:val="TableParagraph"/>
              <w:ind w:left="8"/>
              <w:rPr>
                <w:sz w:val="24"/>
              </w:rPr>
            </w:pPr>
            <w:r>
              <w:rPr>
                <w:sz w:val="24"/>
              </w:rPr>
              <w:t>13031±</w:t>
            </w:r>
            <w:r>
              <w:rPr>
                <w:spacing w:val="-4"/>
                <w:sz w:val="24"/>
              </w:rPr>
              <w:t>5078</w:t>
            </w:r>
          </w:p>
        </w:tc>
      </w:tr>
      <w:tr w:rsidR="003578DD">
        <w:trPr>
          <w:trHeight w:val="350"/>
        </w:trPr>
        <w:tc>
          <w:tcPr>
            <w:tcW w:w="1960" w:type="dxa"/>
          </w:tcPr>
          <w:p w:rsidR="003578DD" w:rsidRDefault="007F330C">
            <w:pPr>
              <w:pStyle w:val="TableParagraph"/>
              <w:rPr>
                <w:sz w:val="24"/>
              </w:rPr>
            </w:pPr>
            <w:r>
              <w:rPr>
                <w:sz w:val="24"/>
              </w:rPr>
              <w:t>15.8±</w:t>
            </w:r>
            <w:r>
              <w:rPr>
                <w:spacing w:val="-4"/>
                <w:sz w:val="24"/>
              </w:rPr>
              <w:t>0.11</w:t>
            </w:r>
          </w:p>
        </w:tc>
        <w:tc>
          <w:tcPr>
            <w:tcW w:w="1621" w:type="dxa"/>
          </w:tcPr>
          <w:p w:rsidR="003578DD" w:rsidRDefault="007F330C">
            <w:pPr>
              <w:pStyle w:val="TableParagraph"/>
              <w:ind w:left="1"/>
              <w:rPr>
                <w:sz w:val="24"/>
              </w:rPr>
            </w:pPr>
            <w:r>
              <w:rPr>
                <w:spacing w:val="-10"/>
                <w:sz w:val="24"/>
              </w:rPr>
              <w:t>4</w:t>
            </w:r>
          </w:p>
        </w:tc>
        <w:tc>
          <w:tcPr>
            <w:tcW w:w="2136" w:type="dxa"/>
            <w:tcBorders>
              <w:right w:val="single" w:sz="6" w:space="0" w:color="000000"/>
            </w:tcBorders>
          </w:tcPr>
          <w:p w:rsidR="003578DD" w:rsidRDefault="007F330C">
            <w:pPr>
              <w:pStyle w:val="TableParagraph"/>
              <w:ind w:left="8"/>
              <w:rPr>
                <w:sz w:val="24"/>
              </w:rPr>
            </w:pPr>
            <w:r>
              <w:rPr>
                <w:sz w:val="24"/>
              </w:rPr>
              <w:t>11855±</w:t>
            </w:r>
            <w:r>
              <w:rPr>
                <w:spacing w:val="-4"/>
                <w:sz w:val="24"/>
              </w:rPr>
              <w:t>1488</w:t>
            </w:r>
          </w:p>
        </w:tc>
      </w:tr>
      <w:tr w:rsidR="003578DD">
        <w:trPr>
          <w:trHeight w:val="330"/>
        </w:trPr>
        <w:tc>
          <w:tcPr>
            <w:tcW w:w="1960" w:type="dxa"/>
          </w:tcPr>
          <w:p w:rsidR="003578DD" w:rsidRDefault="007F330C">
            <w:pPr>
              <w:pStyle w:val="TableParagraph"/>
              <w:spacing w:before="56" w:line="255" w:lineRule="exact"/>
              <w:rPr>
                <w:sz w:val="24"/>
              </w:rPr>
            </w:pPr>
            <w:r>
              <w:rPr>
                <w:sz w:val="24"/>
              </w:rPr>
              <w:t>16.3±</w:t>
            </w:r>
            <w:r>
              <w:rPr>
                <w:spacing w:val="-4"/>
                <w:sz w:val="24"/>
              </w:rPr>
              <w:t>0.05</w:t>
            </w:r>
          </w:p>
        </w:tc>
        <w:tc>
          <w:tcPr>
            <w:tcW w:w="1621" w:type="dxa"/>
          </w:tcPr>
          <w:p w:rsidR="003578DD" w:rsidRDefault="007F330C">
            <w:pPr>
              <w:pStyle w:val="TableParagraph"/>
              <w:spacing w:before="56" w:line="255" w:lineRule="exact"/>
              <w:ind w:left="1"/>
              <w:rPr>
                <w:sz w:val="24"/>
              </w:rPr>
            </w:pPr>
            <w:r>
              <w:rPr>
                <w:spacing w:val="-10"/>
                <w:sz w:val="24"/>
              </w:rPr>
              <w:t>3</w:t>
            </w:r>
          </w:p>
        </w:tc>
        <w:tc>
          <w:tcPr>
            <w:tcW w:w="2136" w:type="dxa"/>
            <w:tcBorders>
              <w:right w:val="single" w:sz="6" w:space="0" w:color="000000"/>
            </w:tcBorders>
          </w:tcPr>
          <w:p w:rsidR="003578DD" w:rsidRDefault="007F330C">
            <w:pPr>
              <w:pStyle w:val="TableParagraph"/>
              <w:spacing w:before="56" w:line="255" w:lineRule="exact"/>
              <w:ind w:left="8"/>
              <w:rPr>
                <w:sz w:val="24"/>
              </w:rPr>
            </w:pPr>
            <w:r>
              <w:rPr>
                <w:sz w:val="24"/>
              </w:rPr>
              <w:t>11463±</w:t>
            </w:r>
            <w:r>
              <w:rPr>
                <w:spacing w:val="-4"/>
                <w:sz w:val="24"/>
              </w:rPr>
              <w:t>2798</w:t>
            </w:r>
          </w:p>
        </w:tc>
      </w:tr>
    </w:tbl>
    <w:p w:rsidR="003578DD" w:rsidRDefault="003578DD">
      <w:pPr>
        <w:pStyle w:val="TableParagraph"/>
        <w:spacing w:line="255" w:lineRule="exact"/>
        <w:rPr>
          <w:sz w:val="24"/>
        </w:rPr>
        <w:sectPr w:rsidR="003578DD">
          <w:pgSz w:w="12240" w:h="15840"/>
          <w:pgMar w:top="1380" w:right="1080" w:bottom="280" w:left="1440" w:header="720" w:footer="720" w:gutter="0"/>
          <w:cols w:space="720"/>
        </w:sectPr>
      </w:pPr>
    </w:p>
    <w:p w:rsidR="003578DD" w:rsidRDefault="003578DD">
      <w:pPr>
        <w:pStyle w:val="BodyText"/>
        <w:rPr>
          <w:b/>
          <w:i/>
        </w:rPr>
      </w:pPr>
      <w:r>
        <w:rPr>
          <w:b/>
          <w:i/>
        </w:rPr>
        <w:lastRenderedPageBreak/>
        <w:pict>
          <v:group id="docshapegroup5" o:spid="_x0000_s1048" style="position:absolute;margin-left:81.2pt;margin-top:1in;width:444.75pt;height:544.8pt;z-index:15730688;mso-position-horizontal-relative:page;mso-position-vertical-relative:page" coordorigin="1624,1440" coordsize="8895,10896">
            <v:shape id="docshape6" o:spid="_x0000_s1103" type="#_x0000_t75" style="position:absolute;left:1624;top:3437;width:8819;height:8840">
              <v:imagedata r:id="rId6" o:title=""/>
            </v:shape>
            <v:rect id="docshape7" o:spid="_x0000_s1102" style="position:absolute;left:2760;top:1440;width:6735;height:3135" stroked="f"/>
            <v:shape id="docshape8" o:spid="_x0000_s1101" style="position:absolute;left:3692;top:1647;width:5062;height:2256" coordorigin="3693,1647" coordsize="5062,2256" o:spt="100" adj="0,,0" path="m3756,3839r,-2192m3693,3839r63,m3693,3350r63,m3693,2865r63,m3693,2380r63,m3693,1891r63,m3756,3839r4998,m3756,3839r,64m4590,3839r,64m5420,3839r,64m6255,3839r,64m7090,3839r,64m7920,3839r,64m8754,3839r,64e" filled="f" strokecolor="#888" strokeweight=".5pt">
              <v:stroke joinstyle="round"/>
              <v:formulas/>
              <v:path arrowok="t" o:connecttype="segments"/>
            </v:shape>
            <v:shape id="docshape9" o:spid="_x0000_s1100" type="#_x0000_t75" style="position:absolute;left:4350;top:3460;width:150;height:150">
              <v:imagedata r:id="rId8" o:title=""/>
            </v:shape>
            <v:shape id="docshape10" o:spid="_x0000_s1099" type="#_x0000_t75" style="position:absolute;left:4765;top:2600;width:150;height:150">
              <v:imagedata r:id="rId8" o:title=""/>
            </v:shape>
            <v:shape id="docshape11" o:spid="_x0000_s1098" type="#_x0000_t75" style="position:absolute;left:5180;top:2460;width:150;height:150">
              <v:imagedata r:id="rId8" o:title=""/>
            </v:shape>
            <v:shape id="docshape12" o:spid="_x0000_s1097" type="#_x0000_t75" style="position:absolute;left:5595;top:2450;width:150;height:150">
              <v:imagedata r:id="rId8" o:title=""/>
            </v:shape>
            <v:shape id="docshape13" o:spid="_x0000_s1096" type="#_x0000_t75" style="position:absolute;left:6015;top:2810;width:150;height:150">
              <v:imagedata r:id="rId8" o:title=""/>
            </v:shape>
            <v:shape id="docshape14" o:spid="_x0000_s1095" type="#_x0000_t75" style="position:absolute;left:6430;top:1810;width:150;height:150">
              <v:imagedata r:id="rId8" o:title=""/>
            </v:shape>
            <v:shape id="docshape15" o:spid="_x0000_s1094" type="#_x0000_t75" style="position:absolute;left:6845;top:2095;width:150;height:150">
              <v:imagedata r:id="rId8" o:title=""/>
            </v:shape>
            <v:shape id="docshape16" o:spid="_x0000_s1093" type="#_x0000_t75" style="position:absolute;left:7265;top:2190;width:150;height:150">
              <v:imagedata r:id="rId8" o:title=""/>
            </v:shape>
            <v:shape id="docshape17" o:spid="_x0000_s1092" style="position:absolute;left:4422;top:2017;width:2916;height:1085" coordorigin="4423,2017" coordsize="2916,1085" o:spt="100" adj="0,,0" path="m4423,3101l7338,2017m4423,3101l7338,2017e" filled="f" strokeweight=".5pt">
              <v:stroke joinstyle="round"/>
              <v:formulas/>
              <v:path arrowok="t" o:connecttype="segments"/>
            </v:shape>
            <v:shape id="docshape18" o:spid="_x0000_s1091" style="position:absolute;left:2755;top:1440;width:6745;height:3140" coordorigin="2755,1440" coordsize="6745,3140" o:spt="100" adj="0,,0" path="m9493,1442r-3,l9490,1446r,3124l2765,4570r,-3124l9490,1446r,-4l2762,1442r,4l2762,4570r,4l9493,4574r,-4l9493,1446r,-1l9493,1442xm9500,1440r-3,l9497,4576r-6739,l2758,1440r-3,l2755,4576r,2l2756,4578r,2l9499,4580r,-2l9500,4578r,-2l9500,1440xe" fillcolor="black" stroked="f">
              <v:stroke joinstyle="round"/>
              <v:formulas/>
              <v:path arrowok="t" o:connecttype="segments"/>
            </v:shape>
            <v:shape id="docshape19" o:spid="_x0000_s1090" type="#_x0000_t75" style="position:absolute;left:8852;top:1565;width:491;height:445">
              <v:imagedata r:id="rId9" o:title=""/>
            </v:shape>
            <v:rect id="docshape20" o:spid="_x0000_s1089" style="position:absolute;left:2760;top:4756;width:6735;height:3435" stroked="f"/>
            <v:shape id="docshape21" o:spid="_x0000_s1088" style="position:absolute;left:3847;top:5058;width:4846;height:2505" coordorigin="3847,5059" coordsize="4846,2505" o:spt="100" adj="0,,0" path="m3911,7500r,-2441m3847,7500r64,m3847,7010r64,m3847,6525r64,m3847,6035r64,m3847,5545r64,m3847,5059r64,m3911,7500r4782,m3911,7500r,63m4710,7500r,63m5505,7500r,63m6300,7500r,63m7100,7500r,63m7895,7500r,63m8693,7500r,63e" filled="f" strokecolor="#888" strokeweight=".5pt">
              <v:stroke joinstyle="round"/>
              <v:formulas/>
              <v:path arrowok="t" o:connecttype="segments"/>
            </v:shape>
            <v:shape id="docshape22" o:spid="_x0000_s1087" type="#_x0000_t75" style="position:absolute;left:4235;top:7081;width:150;height:150">
              <v:imagedata r:id="rId8" o:title=""/>
            </v:shape>
            <v:shape id="docshape23" o:spid="_x0000_s1086" type="#_x0000_t75" style="position:absolute;left:5030;top:6346;width:150;height:150">
              <v:imagedata r:id="rId8" o:title=""/>
            </v:shape>
            <v:shape id="docshape24" o:spid="_x0000_s1085" type="#_x0000_t75" style="position:absolute;left:5830;top:6126;width:150;height:150">
              <v:imagedata r:id="rId8" o:title=""/>
            </v:shape>
            <v:shape id="docshape25" o:spid="_x0000_s1084" type="#_x0000_t75" style="position:absolute;left:6625;top:5921;width:150;height:150">
              <v:imagedata r:id="rId8" o:title=""/>
            </v:shape>
            <v:shape id="docshape26" o:spid="_x0000_s1083" type="#_x0000_t75" style="position:absolute;left:7425;top:5081;width:150;height:150">
              <v:imagedata r:id="rId8" o:title=""/>
            </v:shape>
            <v:shape id="docshape27" o:spid="_x0000_s1082" type="#_x0000_t75" style="position:absolute;left:8220;top:5586;width:150;height:150">
              <v:imagedata r:id="rId8" o:title=""/>
            </v:shape>
            <v:shape id="docshape28" o:spid="_x0000_s1081" style="position:absolute;left:4309;top:5278;width:3986;height:1639" coordorigin="4309,5279" coordsize="3986,1639" o:spt="100" adj="0,,0" path="m4309,6917l8295,5279m4309,6917l8295,5279e" filled="f" strokeweight=".5pt">
              <v:stroke joinstyle="round"/>
              <v:formulas/>
              <v:path arrowok="t" o:connecttype="segments"/>
            </v:shape>
            <v:shape id="docshape29" o:spid="_x0000_s1080" style="position:absolute;left:2755;top:4751;width:6745;height:3445" coordorigin="2755,4752" coordsize="6745,3445" o:spt="100" adj="0,,0" path="m9498,4752r-6741,l2755,4754r,3441l2757,8197r6741,l9500,8195r,-1l2759,8194r-1,-1l2758,4756r1,-1l9500,4755r,-1l9498,4752xm9500,4755r-4,l9497,4756r,3437l9496,8194r4,l9500,4755xm9493,4759r-6731,l2762,8190r6731,l9493,8187r-6728,l2765,4762r6728,l9493,4759xm9493,4762r-3,l9490,8187r3,l9493,4762xe" fillcolor="black" stroked="f">
              <v:stroke joinstyle="round"/>
              <v:formulas/>
              <v:path arrowok="t" o:connecttype="segments"/>
            </v:shape>
            <v:rect id="docshape30" o:spid="_x0000_s1079" style="position:absolute;left:8723;top:4997;width:487;height:405" filled="f"/>
            <v:rect id="docshape31" o:spid="_x0000_s1078" style="position:absolute;left:2760;top:8373;width:6735;height:3195" stroked="f"/>
            <v:shape id="docshape32" o:spid="_x0000_s1077" style="position:absolute;left:3685;top:8595;width:5024;height:2271" coordorigin="3685,8596" coordsize="5024,2271" o:spt="100" adj="0,,0" path="m3748,10803r,-2207m3685,10803r63,m3685,10360r63,m3685,9920r63,m3685,9480r63,m3685,9035r63,m3685,8596r63,m3748,10803r4960,m3748,10803r,64m4300,10803r,64m4850,10803r,64m5400,10803r,64m5955,10803r,64m6505,10803r,64m7055,10803r,64m7605,10803r,64m8155,10803r,64m8708,10803r,64e" filled="f" strokecolor="#888" strokeweight=".5pt">
              <v:stroke joinstyle="round"/>
              <v:formulas/>
              <v:path arrowok="t" o:connecttype="segments"/>
            </v:shape>
            <v:shape id="docshape33" o:spid="_x0000_s1076" type="#_x0000_t75" style="position:absolute;left:3950;top:10158;width:150;height:150">
              <v:imagedata r:id="rId10" o:title=""/>
            </v:shape>
            <v:shape id="docshape34" o:spid="_x0000_s1075" type="#_x0000_t75" style="position:absolute;left:4500;top:9993;width:150;height:150">
              <v:imagedata r:id="rId10" o:title=""/>
            </v:shape>
            <v:shape id="docshape35" o:spid="_x0000_s1074" type="#_x0000_t75" style="position:absolute;left:5050;top:9868;width:150;height:150">
              <v:imagedata r:id="rId10" o:title=""/>
            </v:shape>
            <v:shape id="docshape36" o:spid="_x0000_s1073" type="#_x0000_t75" style="position:absolute;left:5600;top:9753;width:150;height:150">
              <v:imagedata r:id="rId10" o:title=""/>
            </v:shape>
            <v:shape id="docshape37" o:spid="_x0000_s1072" type="#_x0000_t75" style="position:absolute;left:6155;top:9758;width:150;height:150">
              <v:imagedata r:id="rId10" o:title=""/>
            </v:shape>
            <v:shape id="docshape38" o:spid="_x0000_s1071" type="#_x0000_t75" style="position:absolute;left:6705;top:9533;width:150;height:150">
              <v:imagedata r:id="rId10" o:title=""/>
            </v:shape>
            <v:shape id="docshape39" o:spid="_x0000_s1070" type="#_x0000_t75" style="position:absolute;left:7255;top:9208;width:150;height:150">
              <v:imagedata r:id="rId10" o:title=""/>
            </v:shape>
            <v:shape id="docshape40" o:spid="_x0000_s1069" type="#_x0000_t75" style="position:absolute;left:7805;top:9088;width:150;height:150">
              <v:imagedata r:id="rId10" o:title=""/>
            </v:shape>
            <v:shape id="docshape41" o:spid="_x0000_s1068" type="#_x0000_t75" style="position:absolute;left:8360;top:8653;width:150;height:150">
              <v:imagedata r:id="rId10" o:title=""/>
            </v:shape>
            <v:shape id="docshape42" o:spid="_x0000_s1067" style="position:absolute;left:4024;top:8948;width:4409;height:1370" coordorigin="4024,8949" coordsize="4409,1370" o:spt="100" adj="0,,0" path="m4024,10318l8433,8949m4024,10318l8433,8949e" filled="f" strokeweight=".5pt">
              <v:stroke joinstyle="round"/>
              <v:formulas/>
              <v:path arrowok="t" o:connecttype="segments"/>
            </v:shape>
            <v:shape id="docshape43" o:spid="_x0000_s1066" style="position:absolute;left:2755;top:8376;width:6745;height:3198" coordorigin="2755,8376" coordsize="6745,3198" o:spt="100" adj="0,,0" path="m9493,8379r-3,l9490,11564r3,l9493,8379xm9493,8376r-6731,l2762,8378r,3186l2762,11568r6731,l9493,11564r-6728,l2765,8378r6728,l9493,8376xm9500,8376r-3,l9497,11570r-6739,l2758,8376r-3,l2755,11570r,2l2757,11572r,2l9498,11574r,-2l9500,11572r,-2l9500,8376xe" fillcolor="black" stroked="f">
              <v:stroke joinstyle="round"/>
              <v:formulas/>
              <v:path arrowok="t" o:connecttype="segments"/>
            </v:shape>
            <v:shape id="docshape44" o:spid="_x0000_s1065" type="#_x0000_t75" style="position:absolute;left:8786;top:8513;width:485;height:451">
              <v:imagedata r:id="rId11" o:title=""/>
            </v:shape>
            <v:shapetype id="_x0000_t202" coordsize="21600,21600" o:spt="202" path="m,l,21600r21600,l21600,xe">
              <v:stroke joinstyle="miter"/>
              <v:path gradientshapeok="t" o:connecttype="rect"/>
            </v:shapetype>
            <v:shape id="docshape45" o:spid="_x0000_s1064" type="#_x0000_t202" style="position:absolute;left:4974;top:7899;width:2672;height:266" filled="f" stroked="f">
              <v:textbox inset="0,0,0,0">
                <w:txbxContent>
                  <w:p w:rsidR="003578DD" w:rsidRDefault="007F330C">
                    <w:pPr>
                      <w:spacing w:line="266" w:lineRule="exact"/>
                      <w:rPr>
                        <w:b/>
                        <w:sz w:val="24"/>
                      </w:rPr>
                    </w:pPr>
                    <w:proofErr w:type="spellStart"/>
                    <w:proofErr w:type="gramStart"/>
                    <w:r>
                      <w:rPr>
                        <w:b/>
                        <w:sz w:val="24"/>
                      </w:rPr>
                      <w:t>Meanweight</w:t>
                    </w:r>
                    <w:proofErr w:type="spellEnd"/>
                    <w:r>
                      <w:rPr>
                        <w:b/>
                        <w:sz w:val="24"/>
                      </w:rPr>
                      <w:t>(</w:t>
                    </w:r>
                    <w:proofErr w:type="spellStart"/>
                    <w:proofErr w:type="gramEnd"/>
                    <w:r>
                      <w:rPr>
                        <w:b/>
                        <w:sz w:val="24"/>
                      </w:rPr>
                      <w:t>gms</w:t>
                    </w:r>
                    <w:proofErr w:type="spellEnd"/>
                    <w:r>
                      <w:rPr>
                        <w:b/>
                        <w:sz w:val="24"/>
                      </w:rPr>
                      <w:t>)of</w:t>
                    </w:r>
                    <w:r>
                      <w:rPr>
                        <w:b/>
                        <w:spacing w:val="-4"/>
                        <w:sz w:val="24"/>
                      </w:rPr>
                      <w:t>fish</w:t>
                    </w:r>
                  </w:p>
                </w:txbxContent>
              </v:textbox>
            </v:shape>
            <v:shape id="docshape46" o:spid="_x0000_s1063" type="#_x0000_t202" style="position:absolute;left:8595;top:7669;width:220;height:200" filled="f" stroked="f">
              <v:textbox inset="0,0,0,0">
                <w:txbxContent>
                  <w:p w:rsidR="003578DD" w:rsidRDefault="007F330C">
                    <w:pPr>
                      <w:spacing w:line="200" w:lineRule="exact"/>
                      <w:rPr>
                        <w:rFonts w:ascii="Calibri"/>
                        <w:sz w:val="20"/>
                      </w:rPr>
                    </w:pPr>
                    <w:r>
                      <w:rPr>
                        <w:rFonts w:ascii="Calibri"/>
                        <w:spacing w:val="-5"/>
                        <w:sz w:val="20"/>
                      </w:rPr>
                      <w:t>40</w:t>
                    </w:r>
                  </w:p>
                </w:txbxContent>
              </v:textbox>
            </v:shape>
            <v:shape id="docshape47" o:spid="_x0000_s1062" type="#_x0000_t202" style="position:absolute;left:7798;top:7669;width:220;height:200" filled="f" stroked="f">
              <v:textbox inset="0,0,0,0">
                <w:txbxContent>
                  <w:p w:rsidR="003578DD" w:rsidRDefault="007F330C">
                    <w:pPr>
                      <w:spacing w:line="200" w:lineRule="exact"/>
                      <w:rPr>
                        <w:rFonts w:ascii="Calibri"/>
                        <w:sz w:val="20"/>
                      </w:rPr>
                    </w:pPr>
                    <w:r>
                      <w:rPr>
                        <w:rFonts w:ascii="Calibri"/>
                        <w:spacing w:val="-5"/>
                        <w:sz w:val="20"/>
                      </w:rPr>
                      <w:t>36</w:t>
                    </w:r>
                  </w:p>
                </w:txbxContent>
              </v:textbox>
            </v:shape>
            <v:shape id="docshape48" o:spid="_x0000_s1061" type="#_x0000_t202" style="position:absolute;left:7001;top:7669;width:220;height:200" filled="f" stroked="f">
              <v:textbox inset="0,0,0,0">
                <w:txbxContent>
                  <w:p w:rsidR="003578DD" w:rsidRDefault="007F330C">
                    <w:pPr>
                      <w:spacing w:line="200" w:lineRule="exact"/>
                      <w:rPr>
                        <w:rFonts w:ascii="Calibri"/>
                        <w:sz w:val="20"/>
                      </w:rPr>
                    </w:pPr>
                    <w:r>
                      <w:rPr>
                        <w:rFonts w:ascii="Calibri"/>
                        <w:spacing w:val="-5"/>
                        <w:sz w:val="20"/>
                      </w:rPr>
                      <w:t>32</w:t>
                    </w:r>
                  </w:p>
                </w:txbxContent>
              </v:textbox>
            </v:shape>
            <v:shape id="docshape49" o:spid="_x0000_s1060" type="#_x0000_t202" style="position:absolute;left:6203;top:7669;width:220;height:200" filled="f" stroked="f">
              <v:textbox inset="0,0,0,0">
                <w:txbxContent>
                  <w:p w:rsidR="003578DD" w:rsidRDefault="007F330C">
                    <w:pPr>
                      <w:spacing w:line="200" w:lineRule="exact"/>
                      <w:rPr>
                        <w:rFonts w:ascii="Calibri"/>
                        <w:sz w:val="20"/>
                      </w:rPr>
                    </w:pPr>
                    <w:r>
                      <w:rPr>
                        <w:rFonts w:ascii="Calibri"/>
                        <w:spacing w:val="-5"/>
                        <w:sz w:val="20"/>
                      </w:rPr>
                      <w:t>28</w:t>
                    </w:r>
                  </w:p>
                </w:txbxContent>
              </v:textbox>
            </v:shape>
            <v:shape id="docshape50" o:spid="_x0000_s1059" type="#_x0000_t202" style="position:absolute;left:3524;top:5288;width:2102;height:2581" filled="f" stroked="f">
              <v:textbox inset="0,0,0,0">
                <w:txbxContent>
                  <w:p w:rsidR="003578DD" w:rsidRDefault="007F330C">
                    <w:pPr>
                      <w:spacing w:line="164" w:lineRule="exact"/>
                      <w:ind w:left="460"/>
                      <w:rPr>
                        <w:rFonts w:ascii="Calibri"/>
                        <w:sz w:val="20"/>
                      </w:rPr>
                    </w:pPr>
                    <w:r>
                      <w:rPr>
                        <w:rFonts w:ascii="Calibri"/>
                        <w:sz w:val="20"/>
                      </w:rPr>
                      <w:t>y=</w:t>
                    </w:r>
                    <w:r>
                      <w:rPr>
                        <w:rFonts w:ascii="Calibri"/>
                        <w:sz w:val="20"/>
                      </w:rPr>
                      <w:t>335.56x+</w:t>
                    </w:r>
                    <w:r>
                      <w:rPr>
                        <w:rFonts w:ascii="Calibri"/>
                        <w:spacing w:val="-4"/>
                        <w:sz w:val="20"/>
                      </w:rPr>
                      <w:t>1348</w:t>
                    </w:r>
                  </w:p>
                  <w:p w:rsidR="003578DD" w:rsidRDefault="007F330C">
                    <w:pPr>
                      <w:tabs>
                        <w:tab w:val="left" w:pos="760"/>
                      </w:tabs>
                      <w:spacing w:line="285" w:lineRule="exact"/>
                      <w:rPr>
                        <w:rFonts w:ascii="Calibri" w:hAnsi="Calibri"/>
                        <w:sz w:val="20"/>
                      </w:rPr>
                    </w:pPr>
                    <w:r>
                      <w:rPr>
                        <w:rFonts w:ascii="Calibri" w:hAnsi="Calibri"/>
                        <w:spacing w:val="-5"/>
                        <w:position w:val="8"/>
                        <w:sz w:val="20"/>
                      </w:rPr>
                      <w:t>13</w:t>
                    </w:r>
                    <w:r>
                      <w:rPr>
                        <w:rFonts w:ascii="Calibri" w:hAnsi="Calibri"/>
                        <w:position w:val="8"/>
                        <w:sz w:val="20"/>
                      </w:rPr>
                      <w:tab/>
                    </w:r>
                    <w:r>
                      <w:rPr>
                        <w:rFonts w:ascii="Calibri" w:hAnsi="Calibri"/>
                        <w:sz w:val="20"/>
                      </w:rPr>
                      <w:t xml:space="preserve">R²= </w:t>
                    </w:r>
                    <w:r>
                      <w:rPr>
                        <w:rFonts w:ascii="Calibri" w:hAnsi="Calibri"/>
                        <w:spacing w:val="-2"/>
                        <w:sz w:val="20"/>
                      </w:rPr>
                      <w:t>0.8105</w:t>
                    </w:r>
                  </w:p>
                  <w:p w:rsidR="003578DD" w:rsidRDefault="007F330C">
                    <w:pPr>
                      <w:spacing w:before="166"/>
                      <w:ind w:right="1900"/>
                      <w:jc w:val="right"/>
                      <w:rPr>
                        <w:rFonts w:ascii="Calibri"/>
                        <w:sz w:val="20"/>
                      </w:rPr>
                    </w:pPr>
                    <w:r>
                      <w:rPr>
                        <w:rFonts w:ascii="Calibri"/>
                        <w:spacing w:val="-7"/>
                        <w:sz w:val="20"/>
                      </w:rPr>
                      <w:t>11</w:t>
                    </w:r>
                  </w:p>
                  <w:p w:rsidR="003578DD" w:rsidRDefault="003578DD">
                    <w:pPr>
                      <w:rPr>
                        <w:rFonts w:ascii="Calibri"/>
                        <w:sz w:val="20"/>
                      </w:rPr>
                    </w:pPr>
                  </w:p>
                  <w:p w:rsidR="003578DD" w:rsidRDefault="007F330C">
                    <w:pPr>
                      <w:ind w:right="1897"/>
                      <w:jc w:val="right"/>
                      <w:rPr>
                        <w:rFonts w:ascii="Calibri"/>
                        <w:sz w:val="20"/>
                      </w:rPr>
                    </w:pPr>
                    <w:r>
                      <w:rPr>
                        <w:rFonts w:ascii="Calibri"/>
                        <w:spacing w:val="-10"/>
                        <w:sz w:val="20"/>
                      </w:rPr>
                      <w:t>9</w:t>
                    </w:r>
                  </w:p>
                  <w:p w:rsidR="003578DD" w:rsidRDefault="003578DD">
                    <w:pPr>
                      <w:rPr>
                        <w:rFonts w:ascii="Calibri"/>
                        <w:sz w:val="20"/>
                      </w:rPr>
                    </w:pPr>
                  </w:p>
                  <w:p w:rsidR="003578DD" w:rsidRDefault="007F330C">
                    <w:pPr>
                      <w:ind w:right="1897"/>
                      <w:jc w:val="right"/>
                      <w:rPr>
                        <w:rFonts w:ascii="Calibri"/>
                        <w:sz w:val="20"/>
                      </w:rPr>
                    </w:pPr>
                    <w:r>
                      <w:rPr>
                        <w:rFonts w:ascii="Calibri"/>
                        <w:spacing w:val="-10"/>
                        <w:sz w:val="20"/>
                      </w:rPr>
                      <w:t>7</w:t>
                    </w:r>
                  </w:p>
                  <w:p w:rsidR="003578DD" w:rsidRDefault="003578DD">
                    <w:pPr>
                      <w:spacing w:before="1"/>
                      <w:rPr>
                        <w:rFonts w:ascii="Calibri"/>
                        <w:sz w:val="20"/>
                      </w:rPr>
                    </w:pPr>
                  </w:p>
                  <w:p w:rsidR="003578DD" w:rsidRDefault="007F330C">
                    <w:pPr>
                      <w:ind w:left="101"/>
                      <w:rPr>
                        <w:rFonts w:ascii="Calibri"/>
                        <w:sz w:val="20"/>
                      </w:rPr>
                    </w:pPr>
                    <w:r>
                      <w:rPr>
                        <w:rFonts w:ascii="Calibri"/>
                        <w:spacing w:val="-10"/>
                        <w:sz w:val="20"/>
                      </w:rPr>
                      <w:t>5</w:t>
                    </w:r>
                  </w:p>
                  <w:p w:rsidR="003578DD" w:rsidRDefault="007F330C">
                    <w:pPr>
                      <w:tabs>
                        <w:tab w:val="left" w:pos="1084"/>
                        <w:tab w:val="left" w:pos="1881"/>
                      </w:tabs>
                      <w:spacing w:before="15" w:line="240" w:lineRule="exact"/>
                      <w:ind w:left="287"/>
                      <w:rPr>
                        <w:rFonts w:ascii="Calibri"/>
                        <w:sz w:val="20"/>
                      </w:rPr>
                    </w:pPr>
                    <w:r>
                      <w:rPr>
                        <w:rFonts w:ascii="Calibri"/>
                        <w:spacing w:val="-5"/>
                        <w:sz w:val="20"/>
                      </w:rPr>
                      <w:t>16</w:t>
                    </w:r>
                    <w:r>
                      <w:rPr>
                        <w:rFonts w:ascii="Calibri"/>
                        <w:sz w:val="20"/>
                      </w:rPr>
                      <w:tab/>
                    </w:r>
                    <w:r>
                      <w:rPr>
                        <w:rFonts w:ascii="Calibri"/>
                        <w:spacing w:val="-5"/>
                        <w:sz w:val="20"/>
                      </w:rPr>
                      <w:t>20</w:t>
                    </w:r>
                    <w:r>
                      <w:rPr>
                        <w:rFonts w:ascii="Calibri"/>
                        <w:sz w:val="20"/>
                      </w:rPr>
                      <w:tab/>
                    </w:r>
                    <w:r>
                      <w:rPr>
                        <w:rFonts w:ascii="Calibri"/>
                        <w:spacing w:val="-5"/>
                        <w:sz w:val="20"/>
                      </w:rPr>
                      <w:t>24</w:t>
                    </w:r>
                  </w:p>
                </w:txbxContent>
              </v:textbox>
            </v:shape>
            <v:shape id="docshape51" o:spid="_x0000_s1058" type="#_x0000_t202" style="position:absolute;left:8871;top:5116;width:140;height:220" filled="f" stroked="f">
              <v:textbox inset="0,0,0,0">
                <w:txbxContent>
                  <w:p w:rsidR="003578DD" w:rsidRDefault="007F330C">
                    <w:pPr>
                      <w:spacing w:line="220" w:lineRule="exact"/>
                      <w:rPr>
                        <w:rFonts w:ascii="Calibri"/>
                      </w:rPr>
                    </w:pPr>
                    <w:r>
                      <w:rPr>
                        <w:rFonts w:ascii="Calibri"/>
                        <w:spacing w:val="-10"/>
                      </w:rPr>
                      <w:t>B</w:t>
                    </w:r>
                  </w:p>
                </w:txbxContent>
              </v:textbox>
            </v:shape>
            <v:shape id="docshape52" o:spid="_x0000_s1057" type="#_x0000_t202" style="position:absolute;left:3524;top:4967;width:220;height:200" filled="f" stroked="f">
              <v:textbox inset="0,0,0,0">
                <w:txbxContent>
                  <w:p w:rsidR="003578DD" w:rsidRDefault="007F330C">
                    <w:pPr>
                      <w:spacing w:line="200" w:lineRule="exact"/>
                      <w:rPr>
                        <w:rFonts w:ascii="Calibri"/>
                        <w:sz w:val="20"/>
                      </w:rPr>
                    </w:pPr>
                    <w:r>
                      <w:rPr>
                        <w:rFonts w:ascii="Calibri"/>
                        <w:spacing w:val="-5"/>
                        <w:sz w:val="20"/>
                      </w:rPr>
                      <w:t>15</w:t>
                    </w:r>
                  </w:p>
                </w:txbxContent>
              </v:textbox>
            </v:shape>
            <v:shape id="docshape53" o:spid="_x0000_s1056" type="#_x0000_t202" style="position:absolute;left:4605;top:4281;width:2588;height:266" filled="f" stroked="f">
              <v:textbox inset="0,0,0,0">
                <w:txbxContent>
                  <w:p w:rsidR="003578DD" w:rsidRDefault="007F330C">
                    <w:pPr>
                      <w:spacing w:line="266" w:lineRule="exact"/>
                      <w:rPr>
                        <w:b/>
                        <w:sz w:val="24"/>
                      </w:rPr>
                    </w:pPr>
                    <w:proofErr w:type="spellStart"/>
                    <w:proofErr w:type="gramStart"/>
                    <w:r>
                      <w:rPr>
                        <w:b/>
                        <w:sz w:val="24"/>
                      </w:rPr>
                      <w:t>Meanlength</w:t>
                    </w:r>
                    <w:proofErr w:type="spellEnd"/>
                    <w:r>
                      <w:rPr>
                        <w:b/>
                        <w:sz w:val="24"/>
                      </w:rPr>
                      <w:t>(</w:t>
                    </w:r>
                    <w:proofErr w:type="gramEnd"/>
                    <w:r>
                      <w:rPr>
                        <w:b/>
                        <w:sz w:val="24"/>
                      </w:rPr>
                      <w:t>cm)of</w:t>
                    </w:r>
                    <w:r>
                      <w:rPr>
                        <w:b/>
                        <w:spacing w:val="-4"/>
                        <w:sz w:val="24"/>
                      </w:rPr>
                      <w:t>fish</w:t>
                    </w:r>
                  </w:p>
                </w:txbxContent>
              </v:textbox>
            </v:shape>
            <v:shape id="docshape54" o:spid="_x0000_s1055" type="#_x0000_t202" style="position:absolute;left:8656;top:4007;width:220;height:200" filled="f" stroked="f">
              <v:textbox inset="0,0,0,0">
                <w:txbxContent>
                  <w:p w:rsidR="003578DD" w:rsidRDefault="007F330C">
                    <w:pPr>
                      <w:spacing w:line="200" w:lineRule="exact"/>
                      <w:rPr>
                        <w:rFonts w:ascii="Calibri"/>
                        <w:sz w:val="20"/>
                      </w:rPr>
                    </w:pPr>
                    <w:r>
                      <w:rPr>
                        <w:rFonts w:ascii="Calibri"/>
                        <w:spacing w:val="-5"/>
                        <w:sz w:val="20"/>
                      </w:rPr>
                      <w:t>18</w:t>
                    </w:r>
                  </w:p>
                </w:txbxContent>
              </v:textbox>
            </v:shape>
            <v:shape id="docshape55" o:spid="_x0000_s1054" type="#_x0000_t202" style="position:absolute;left:7823;top:4007;width:221;height:200" filled="f" stroked="f">
              <v:textbox inset="0,0,0,0">
                <w:txbxContent>
                  <w:p w:rsidR="003578DD" w:rsidRDefault="007F330C">
                    <w:pPr>
                      <w:spacing w:line="200" w:lineRule="exact"/>
                      <w:rPr>
                        <w:rFonts w:ascii="Calibri"/>
                        <w:sz w:val="20"/>
                      </w:rPr>
                    </w:pPr>
                    <w:r>
                      <w:rPr>
                        <w:rFonts w:ascii="Calibri"/>
                        <w:spacing w:val="-5"/>
                        <w:sz w:val="20"/>
                      </w:rPr>
                      <w:t>17</w:t>
                    </w:r>
                  </w:p>
                </w:txbxContent>
              </v:textbox>
            </v:shape>
            <v:shape id="docshape56" o:spid="_x0000_s1053" type="#_x0000_t202" style="position:absolute;left:6990;top:4007;width:220;height:200" filled="f" stroked="f">
              <v:textbox inset="0,0,0,0">
                <w:txbxContent>
                  <w:p w:rsidR="003578DD" w:rsidRDefault="007F330C">
                    <w:pPr>
                      <w:spacing w:line="200" w:lineRule="exact"/>
                      <w:rPr>
                        <w:rFonts w:ascii="Calibri"/>
                        <w:sz w:val="20"/>
                      </w:rPr>
                    </w:pPr>
                    <w:r>
                      <w:rPr>
                        <w:rFonts w:ascii="Calibri"/>
                        <w:spacing w:val="-5"/>
                        <w:sz w:val="20"/>
                      </w:rPr>
                      <w:t>16</w:t>
                    </w:r>
                  </w:p>
                </w:txbxContent>
              </v:textbox>
            </v:shape>
            <v:shape id="docshape57" o:spid="_x0000_s1052" type="#_x0000_t202" style="position:absolute;left:6156;top:4007;width:220;height:200" filled="f" stroked="f">
              <v:textbox inset="0,0,0,0">
                <w:txbxContent>
                  <w:p w:rsidR="003578DD" w:rsidRDefault="007F330C">
                    <w:pPr>
                      <w:spacing w:line="200" w:lineRule="exact"/>
                      <w:rPr>
                        <w:rFonts w:ascii="Calibri"/>
                        <w:sz w:val="20"/>
                      </w:rPr>
                    </w:pPr>
                    <w:r>
                      <w:rPr>
                        <w:rFonts w:ascii="Calibri"/>
                        <w:spacing w:val="-5"/>
                        <w:sz w:val="20"/>
                      </w:rPr>
                      <w:t>15</w:t>
                    </w:r>
                  </w:p>
                </w:txbxContent>
              </v:textbox>
            </v:shape>
            <v:shape id="docshape58" o:spid="_x0000_s1051" type="#_x0000_t202" style="position:absolute;left:3369;top:1798;width:2174;height:2410" filled="f" stroked="f">
              <v:textbox inset="0,0,0,0">
                <w:txbxContent>
                  <w:p w:rsidR="003578DD" w:rsidRDefault="007F330C">
                    <w:pPr>
                      <w:spacing w:line="205" w:lineRule="exact"/>
                      <w:rPr>
                        <w:rFonts w:ascii="Calibri"/>
                        <w:sz w:val="20"/>
                      </w:rPr>
                    </w:pPr>
                    <w:r>
                      <w:rPr>
                        <w:rFonts w:ascii="Calibri"/>
                        <w:sz w:val="20"/>
                      </w:rPr>
                      <w:t>13y=1271.8x-</w:t>
                    </w:r>
                    <w:r>
                      <w:rPr>
                        <w:rFonts w:ascii="Calibri"/>
                        <w:spacing w:val="-2"/>
                        <w:sz w:val="20"/>
                      </w:rPr>
                      <w:t>8249.6</w:t>
                    </w:r>
                  </w:p>
                  <w:p w:rsidR="003578DD" w:rsidRDefault="007F330C">
                    <w:pPr>
                      <w:spacing w:before="1" w:line="243" w:lineRule="exact"/>
                      <w:ind w:left="713"/>
                      <w:rPr>
                        <w:rFonts w:ascii="Calibri" w:hAnsi="Calibri"/>
                        <w:sz w:val="20"/>
                      </w:rPr>
                    </w:pPr>
                    <w:r>
                      <w:rPr>
                        <w:rFonts w:ascii="Calibri" w:hAnsi="Calibri"/>
                        <w:sz w:val="20"/>
                      </w:rPr>
                      <w:t>R²=</w:t>
                    </w:r>
                    <w:r>
                      <w:rPr>
                        <w:rFonts w:ascii="Calibri" w:hAnsi="Calibri"/>
                        <w:spacing w:val="-2"/>
                        <w:sz w:val="20"/>
                      </w:rPr>
                      <w:t>0.5706</w:t>
                    </w:r>
                  </w:p>
                  <w:p w:rsidR="003578DD" w:rsidRDefault="007F330C">
                    <w:pPr>
                      <w:spacing w:line="243" w:lineRule="exact"/>
                      <w:rPr>
                        <w:rFonts w:ascii="Calibri"/>
                        <w:sz w:val="20"/>
                      </w:rPr>
                    </w:pPr>
                    <w:r>
                      <w:rPr>
                        <w:rFonts w:ascii="Calibri"/>
                        <w:spacing w:val="-5"/>
                        <w:sz w:val="20"/>
                      </w:rPr>
                      <w:t>11</w:t>
                    </w:r>
                  </w:p>
                  <w:p w:rsidR="003578DD" w:rsidRDefault="007F330C">
                    <w:pPr>
                      <w:spacing w:before="243"/>
                      <w:ind w:left="101"/>
                      <w:rPr>
                        <w:rFonts w:ascii="Calibri"/>
                        <w:sz w:val="20"/>
                      </w:rPr>
                    </w:pPr>
                    <w:r>
                      <w:rPr>
                        <w:rFonts w:ascii="Calibri"/>
                        <w:spacing w:val="-10"/>
                        <w:sz w:val="20"/>
                      </w:rPr>
                      <w:t>9</w:t>
                    </w:r>
                  </w:p>
                  <w:p w:rsidR="003578DD" w:rsidRDefault="007F330C">
                    <w:pPr>
                      <w:spacing w:before="243"/>
                      <w:ind w:left="101"/>
                      <w:rPr>
                        <w:rFonts w:ascii="Calibri"/>
                        <w:sz w:val="20"/>
                      </w:rPr>
                    </w:pPr>
                    <w:r>
                      <w:rPr>
                        <w:rFonts w:ascii="Calibri"/>
                        <w:spacing w:val="-10"/>
                        <w:sz w:val="20"/>
                      </w:rPr>
                      <w:t>7</w:t>
                    </w:r>
                  </w:p>
                  <w:p w:rsidR="003578DD" w:rsidRDefault="007F330C">
                    <w:pPr>
                      <w:spacing w:before="243"/>
                      <w:ind w:left="101"/>
                      <w:rPr>
                        <w:rFonts w:ascii="Calibri"/>
                        <w:sz w:val="20"/>
                      </w:rPr>
                    </w:pPr>
                    <w:r>
                      <w:rPr>
                        <w:rFonts w:ascii="Calibri"/>
                        <w:spacing w:val="-10"/>
                        <w:sz w:val="20"/>
                      </w:rPr>
                      <w:t>5</w:t>
                    </w:r>
                  </w:p>
                  <w:p w:rsidR="003578DD" w:rsidRDefault="007F330C">
                    <w:pPr>
                      <w:tabs>
                        <w:tab w:val="left" w:pos="1119"/>
                        <w:tab w:val="left" w:pos="1953"/>
                      </w:tabs>
                      <w:spacing w:before="16" w:line="240" w:lineRule="exact"/>
                      <w:ind w:left="287"/>
                      <w:rPr>
                        <w:rFonts w:ascii="Calibri"/>
                        <w:sz w:val="20"/>
                      </w:rPr>
                    </w:pPr>
                    <w:r>
                      <w:rPr>
                        <w:rFonts w:ascii="Calibri"/>
                        <w:spacing w:val="-5"/>
                        <w:sz w:val="20"/>
                      </w:rPr>
                      <w:t>12</w:t>
                    </w:r>
                    <w:r>
                      <w:rPr>
                        <w:rFonts w:ascii="Calibri"/>
                        <w:sz w:val="20"/>
                      </w:rPr>
                      <w:tab/>
                    </w:r>
                    <w:r>
                      <w:rPr>
                        <w:rFonts w:ascii="Calibri"/>
                        <w:spacing w:val="-5"/>
                        <w:sz w:val="20"/>
                      </w:rPr>
                      <w:t>13</w:t>
                    </w:r>
                    <w:r>
                      <w:rPr>
                        <w:rFonts w:ascii="Calibri"/>
                        <w:sz w:val="20"/>
                      </w:rPr>
                      <w:tab/>
                    </w:r>
                    <w:r>
                      <w:rPr>
                        <w:rFonts w:ascii="Calibri"/>
                        <w:spacing w:val="-5"/>
                        <w:sz w:val="20"/>
                      </w:rPr>
                      <w:t>14</w:t>
                    </w:r>
                  </w:p>
                </w:txbxContent>
              </v:textbox>
            </v:shape>
            <v:shape id="docshape59" o:spid="_x0000_s1050" type="#_x0000_t202" style="position:absolute;left:1624;top:1440;width:8895;height:10896" filled="f" stroked="f">
              <v:textbox inset="0,0,0,0">
                <w:txbxContent>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rPr>
                        <w:sz w:val="24"/>
                      </w:rPr>
                    </w:pPr>
                  </w:p>
                  <w:p w:rsidR="003578DD" w:rsidRDefault="003578DD">
                    <w:pPr>
                      <w:spacing w:before="83"/>
                      <w:rPr>
                        <w:sz w:val="24"/>
                      </w:rPr>
                    </w:pPr>
                  </w:p>
                  <w:p w:rsidR="003578DD" w:rsidRDefault="007F330C">
                    <w:pPr>
                      <w:spacing w:line="261" w:lineRule="auto"/>
                      <w:ind w:left="2367" w:hanging="2272"/>
                      <w:rPr>
                        <w:b/>
                        <w:sz w:val="24"/>
                      </w:rPr>
                    </w:pPr>
                    <w:proofErr w:type="gramStart"/>
                    <w:r>
                      <w:rPr>
                        <w:b/>
                        <w:sz w:val="24"/>
                      </w:rPr>
                      <w:t>Fig.2.Relationshipbetween(</w:t>
                    </w:r>
                    <w:proofErr w:type="gramEnd"/>
                    <w:r>
                      <w:rPr>
                        <w:b/>
                        <w:sz w:val="24"/>
                      </w:rPr>
                      <w:t>A)fecundityandtotallength,(B)</w:t>
                    </w:r>
                    <w:r>
                      <w:rPr>
                        <w:b/>
                        <w:sz w:val="24"/>
                      </w:rPr>
                      <w:t xml:space="preserve">fecundityandtotalbody </w:t>
                    </w:r>
                    <w:proofErr w:type="spellStart"/>
                    <w:r>
                      <w:rPr>
                        <w:b/>
                        <w:sz w:val="24"/>
                      </w:rPr>
                      <w:t>weightand</w:t>
                    </w:r>
                    <w:proofErr w:type="spellEnd"/>
                    <w:r>
                      <w:rPr>
                        <w:b/>
                        <w:sz w:val="24"/>
                      </w:rPr>
                      <w:t xml:space="preserve"> (C) fecundity </w:t>
                    </w:r>
                    <w:proofErr w:type="spellStart"/>
                    <w:r>
                      <w:rPr>
                        <w:b/>
                        <w:sz w:val="24"/>
                      </w:rPr>
                      <w:t>andovary</w:t>
                    </w:r>
                    <w:proofErr w:type="spellEnd"/>
                    <w:r>
                      <w:rPr>
                        <w:b/>
                        <w:sz w:val="24"/>
                      </w:rPr>
                      <w:t xml:space="preserve"> weight</w:t>
                    </w:r>
                  </w:p>
                </w:txbxContent>
              </v:textbox>
            </v:shape>
            <v:shape id="docshape60" o:spid="_x0000_s1049" type="#_x0000_t202" style="position:absolute;left:2761;top:8378;width:6732;height:3189" filled="f" stroked="f">
              <v:textbox inset="0,0,0,0">
                <w:txbxContent>
                  <w:p w:rsidR="003578DD" w:rsidRDefault="007F330C">
                    <w:pPr>
                      <w:spacing w:before="87"/>
                      <w:ind w:left="599"/>
                      <w:rPr>
                        <w:rFonts w:ascii="Calibri"/>
                        <w:sz w:val="20"/>
                      </w:rPr>
                    </w:pPr>
                    <w:r>
                      <w:rPr>
                        <w:rFonts w:ascii="Calibri"/>
                        <w:spacing w:val="-5"/>
                        <w:sz w:val="20"/>
                      </w:rPr>
                      <w:t>25</w:t>
                    </w:r>
                  </w:p>
                  <w:p w:rsidR="003578DD" w:rsidRDefault="007F330C">
                    <w:pPr>
                      <w:tabs>
                        <w:tab w:val="left" w:pos="1112"/>
                      </w:tabs>
                      <w:spacing w:before="86" w:line="153" w:lineRule="auto"/>
                      <w:ind w:left="599"/>
                      <w:rPr>
                        <w:rFonts w:ascii="Calibri"/>
                        <w:sz w:val="20"/>
                      </w:rPr>
                    </w:pPr>
                    <w:r>
                      <w:rPr>
                        <w:rFonts w:ascii="Calibri"/>
                        <w:spacing w:val="-5"/>
                        <w:position w:val="-12"/>
                        <w:sz w:val="20"/>
                      </w:rPr>
                      <w:t>20</w:t>
                    </w:r>
                    <w:r>
                      <w:rPr>
                        <w:rFonts w:ascii="Calibri"/>
                        <w:position w:val="-12"/>
                        <w:sz w:val="20"/>
                      </w:rPr>
                      <w:tab/>
                    </w:r>
                    <w:r>
                      <w:rPr>
                        <w:rFonts w:ascii="Calibri"/>
                        <w:sz w:val="20"/>
                      </w:rPr>
                      <w:t>y=9693.6x+</w:t>
                    </w:r>
                    <w:r>
                      <w:rPr>
                        <w:rFonts w:ascii="Calibri"/>
                        <w:spacing w:val="-2"/>
                        <w:sz w:val="20"/>
                      </w:rPr>
                      <w:t>646.01</w:t>
                    </w:r>
                  </w:p>
                  <w:p w:rsidR="003578DD" w:rsidRDefault="007F330C">
                    <w:pPr>
                      <w:spacing w:line="179" w:lineRule="exact"/>
                      <w:ind w:left="1487"/>
                      <w:rPr>
                        <w:rFonts w:ascii="Calibri" w:hAnsi="Calibri"/>
                        <w:sz w:val="20"/>
                      </w:rPr>
                    </w:pPr>
                    <w:r>
                      <w:rPr>
                        <w:rFonts w:ascii="Calibri" w:hAnsi="Calibri"/>
                        <w:sz w:val="20"/>
                      </w:rPr>
                      <w:t xml:space="preserve">R²= </w:t>
                    </w:r>
                    <w:r>
                      <w:rPr>
                        <w:rFonts w:ascii="Calibri" w:hAnsi="Calibri"/>
                        <w:spacing w:val="-2"/>
                        <w:sz w:val="20"/>
                      </w:rPr>
                      <w:t>0.9331</w:t>
                    </w:r>
                  </w:p>
                  <w:p w:rsidR="003578DD" w:rsidRDefault="007F330C">
                    <w:pPr>
                      <w:spacing w:before="85"/>
                      <w:ind w:left="599"/>
                      <w:rPr>
                        <w:rFonts w:ascii="Calibri"/>
                        <w:sz w:val="20"/>
                      </w:rPr>
                    </w:pPr>
                    <w:r>
                      <w:rPr>
                        <w:rFonts w:ascii="Calibri"/>
                        <w:spacing w:val="-5"/>
                        <w:sz w:val="20"/>
                      </w:rPr>
                      <w:t>15</w:t>
                    </w:r>
                  </w:p>
                  <w:p w:rsidR="003578DD" w:rsidRDefault="007F330C">
                    <w:pPr>
                      <w:spacing w:before="197"/>
                      <w:ind w:left="599"/>
                      <w:rPr>
                        <w:rFonts w:ascii="Calibri"/>
                        <w:sz w:val="20"/>
                      </w:rPr>
                    </w:pPr>
                    <w:r>
                      <w:rPr>
                        <w:rFonts w:ascii="Calibri"/>
                        <w:spacing w:val="-5"/>
                        <w:sz w:val="20"/>
                      </w:rPr>
                      <w:t>10</w:t>
                    </w:r>
                  </w:p>
                  <w:p w:rsidR="003578DD" w:rsidRDefault="007F330C">
                    <w:pPr>
                      <w:spacing w:before="198"/>
                      <w:ind w:left="701"/>
                      <w:rPr>
                        <w:rFonts w:ascii="Calibri"/>
                        <w:sz w:val="20"/>
                      </w:rPr>
                    </w:pPr>
                    <w:r>
                      <w:rPr>
                        <w:rFonts w:ascii="Calibri"/>
                        <w:spacing w:val="-10"/>
                        <w:sz w:val="20"/>
                      </w:rPr>
                      <w:t>5</w:t>
                    </w:r>
                  </w:p>
                  <w:p w:rsidR="003578DD" w:rsidRDefault="007F330C">
                    <w:pPr>
                      <w:spacing w:before="197"/>
                      <w:ind w:left="701"/>
                      <w:rPr>
                        <w:rFonts w:ascii="Calibri"/>
                        <w:sz w:val="20"/>
                      </w:rPr>
                    </w:pPr>
                    <w:r>
                      <w:rPr>
                        <w:rFonts w:ascii="Calibri"/>
                        <w:spacing w:val="-10"/>
                        <w:sz w:val="20"/>
                      </w:rPr>
                      <w:t>0</w:t>
                    </w:r>
                  </w:p>
                  <w:p w:rsidR="003578DD" w:rsidRDefault="007F330C">
                    <w:pPr>
                      <w:tabs>
                        <w:tab w:val="left" w:pos="1412"/>
                        <w:tab w:val="left" w:pos="1964"/>
                        <w:tab w:val="left" w:pos="2591"/>
                        <w:tab w:val="left" w:pos="3066"/>
                        <w:tab w:val="left" w:pos="3618"/>
                        <w:tab w:val="left" w:pos="4169"/>
                        <w:tab w:val="left" w:pos="4720"/>
                        <w:tab w:val="left" w:pos="5348"/>
                        <w:tab w:val="left" w:pos="5823"/>
                      </w:tabs>
                      <w:spacing w:before="16"/>
                      <w:ind w:left="861"/>
                      <w:rPr>
                        <w:rFonts w:ascii="Calibri"/>
                        <w:sz w:val="20"/>
                      </w:rPr>
                    </w:pPr>
                    <w:r>
                      <w:rPr>
                        <w:rFonts w:ascii="Calibri"/>
                        <w:spacing w:val="-5"/>
                        <w:sz w:val="20"/>
                      </w:rPr>
                      <w:t>0.4</w:t>
                    </w:r>
                    <w:r>
                      <w:rPr>
                        <w:rFonts w:ascii="Calibri"/>
                        <w:sz w:val="20"/>
                      </w:rPr>
                      <w:tab/>
                    </w:r>
                    <w:r>
                      <w:rPr>
                        <w:rFonts w:ascii="Calibri"/>
                        <w:spacing w:val="-5"/>
                        <w:sz w:val="20"/>
                      </w:rPr>
                      <w:t>0.6</w:t>
                    </w:r>
                    <w:r>
                      <w:rPr>
                        <w:rFonts w:ascii="Calibri"/>
                        <w:sz w:val="20"/>
                      </w:rPr>
                      <w:tab/>
                    </w:r>
                    <w:r>
                      <w:rPr>
                        <w:rFonts w:ascii="Calibri"/>
                        <w:spacing w:val="-5"/>
                        <w:sz w:val="20"/>
                      </w:rPr>
                      <w:t>0.8</w:t>
                    </w:r>
                    <w:r>
                      <w:rPr>
                        <w:rFonts w:ascii="Calibri"/>
                        <w:sz w:val="20"/>
                      </w:rPr>
                      <w:tab/>
                    </w:r>
                    <w:r>
                      <w:rPr>
                        <w:rFonts w:ascii="Calibri"/>
                        <w:spacing w:val="-10"/>
                        <w:sz w:val="20"/>
                      </w:rPr>
                      <w:t>1</w:t>
                    </w:r>
                    <w:r>
                      <w:rPr>
                        <w:rFonts w:ascii="Calibri"/>
                        <w:sz w:val="20"/>
                      </w:rPr>
                      <w:tab/>
                    </w:r>
                    <w:r>
                      <w:rPr>
                        <w:rFonts w:ascii="Calibri"/>
                        <w:spacing w:val="-5"/>
                        <w:sz w:val="20"/>
                      </w:rPr>
                      <w:t>1.2</w:t>
                    </w:r>
                    <w:r>
                      <w:rPr>
                        <w:rFonts w:ascii="Calibri"/>
                        <w:sz w:val="20"/>
                      </w:rPr>
                      <w:tab/>
                    </w:r>
                    <w:r>
                      <w:rPr>
                        <w:rFonts w:ascii="Calibri"/>
                        <w:spacing w:val="-5"/>
                        <w:sz w:val="20"/>
                      </w:rPr>
                      <w:t>1.4</w:t>
                    </w:r>
                    <w:r>
                      <w:rPr>
                        <w:rFonts w:ascii="Calibri"/>
                        <w:sz w:val="20"/>
                      </w:rPr>
                      <w:tab/>
                    </w:r>
                    <w:r>
                      <w:rPr>
                        <w:rFonts w:ascii="Calibri"/>
                        <w:spacing w:val="-5"/>
                        <w:sz w:val="20"/>
                      </w:rPr>
                      <w:t>1.6</w:t>
                    </w:r>
                    <w:r>
                      <w:rPr>
                        <w:rFonts w:ascii="Calibri"/>
                        <w:sz w:val="20"/>
                      </w:rPr>
                      <w:tab/>
                    </w:r>
                    <w:r>
                      <w:rPr>
                        <w:rFonts w:ascii="Calibri"/>
                        <w:spacing w:val="-5"/>
                        <w:sz w:val="20"/>
                      </w:rPr>
                      <w:t>1.8</w:t>
                    </w:r>
                    <w:r>
                      <w:rPr>
                        <w:rFonts w:ascii="Calibri"/>
                        <w:sz w:val="20"/>
                      </w:rPr>
                      <w:tab/>
                    </w:r>
                    <w:r>
                      <w:rPr>
                        <w:rFonts w:ascii="Calibri"/>
                        <w:spacing w:val="-10"/>
                        <w:sz w:val="20"/>
                      </w:rPr>
                      <w:t>2</w:t>
                    </w:r>
                    <w:r>
                      <w:rPr>
                        <w:rFonts w:ascii="Calibri"/>
                        <w:sz w:val="20"/>
                      </w:rPr>
                      <w:tab/>
                    </w:r>
                    <w:r>
                      <w:rPr>
                        <w:rFonts w:ascii="Calibri"/>
                        <w:spacing w:val="-5"/>
                        <w:sz w:val="20"/>
                      </w:rPr>
                      <w:t>2.2</w:t>
                    </w:r>
                  </w:p>
                  <w:p w:rsidR="003578DD" w:rsidRDefault="007F330C">
                    <w:pPr>
                      <w:spacing w:before="62"/>
                      <w:ind w:left="1819"/>
                      <w:rPr>
                        <w:b/>
                        <w:sz w:val="24"/>
                      </w:rPr>
                    </w:pPr>
                    <w:proofErr w:type="spellStart"/>
                    <w:r>
                      <w:rPr>
                        <w:b/>
                        <w:sz w:val="24"/>
                      </w:rPr>
                      <w:t>Meanovary</w:t>
                    </w:r>
                    <w:proofErr w:type="spellEnd"/>
                    <w:r>
                      <w:rPr>
                        <w:b/>
                        <w:sz w:val="24"/>
                      </w:rPr>
                      <w:t xml:space="preserve"> </w:t>
                    </w:r>
                    <w:proofErr w:type="gramStart"/>
                    <w:r>
                      <w:rPr>
                        <w:b/>
                        <w:sz w:val="24"/>
                      </w:rPr>
                      <w:t>weight(</w:t>
                    </w:r>
                    <w:proofErr w:type="spellStart"/>
                    <w:proofErr w:type="gramEnd"/>
                    <w:r>
                      <w:rPr>
                        <w:b/>
                        <w:sz w:val="24"/>
                      </w:rPr>
                      <w:t>gms</w:t>
                    </w:r>
                    <w:proofErr w:type="spellEnd"/>
                    <w:r>
                      <w:rPr>
                        <w:b/>
                        <w:sz w:val="24"/>
                      </w:rPr>
                      <w:t>)of</w:t>
                    </w:r>
                    <w:r>
                      <w:rPr>
                        <w:b/>
                        <w:spacing w:val="-4"/>
                        <w:sz w:val="24"/>
                      </w:rPr>
                      <w:t>fish</w:t>
                    </w:r>
                  </w:p>
                </w:txbxContent>
              </v:textbox>
            </v:shape>
            <w10:wrap anchorx="page" anchory="page"/>
          </v:group>
        </w:pict>
      </w:r>
      <w:r>
        <w:rPr>
          <w:b/>
          <w:i/>
        </w:rPr>
        <w:pict>
          <v:shape id="docshape61" o:spid="_x0000_s1047" type="#_x0000_t202" style="position:absolute;margin-left:147.45pt;margin-top:92.05pt;width:15.3pt;height:120.9pt;z-index:15731200;mso-position-horizontal-relative:page;mso-position-vertical-relative:page" filled="f" stroked="f">
            <v:textbox style="layout-flow:vertical;mso-layout-flow-alt:bottom-to-top" inset="0,0,0,0">
              <w:txbxContent>
                <w:p w:rsidR="003578DD" w:rsidRDefault="007F330C">
                  <w:pPr>
                    <w:spacing w:before="10"/>
                    <w:ind w:left="20"/>
                    <w:rPr>
                      <w:b/>
                      <w:sz w:val="24"/>
                    </w:rPr>
                  </w:pPr>
                  <w:proofErr w:type="spellStart"/>
                  <w:r>
                    <w:rPr>
                      <w:b/>
                      <w:sz w:val="24"/>
                    </w:rPr>
                    <w:t>Fecundityin</w:t>
                  </w:r>
                  <w:r>
                    <w:rPr>
                      <w:b/>
                      <w:spacing w:val="-2"/>
                      <w:sz w:val="24"/>
                    </w:rPr>
                    <w:t>thousands</w:t>
                  </w:r>
                  <w:proofErr w:type="spellEnd"/>
                </w:p>
              </w:txbxContent>
            </v:textbox>
            <w10:wrap anchorx="page" anchory="page"/>
          </v:shape>
        </w:pict>
      </w:r>
      <w:r>
        <w:rPr>
          <w:b/>
          <w:i/>
        </w:rPr>
        <w:pict>
          <v:shape id="docshape62" o:spid="_x0000_s1046" type="#_x0000_t202" style="position:absolute;margin-left:151.7pt;margin-top:259.55pt;width:15.3pt;height:120.9pt;z-index:15732224;mso-position-horizontal-relative:page;mso-position-vertical-relative:page" filled="f" stroked="f">
            <v:textbox style="layout-flow:vertical;mso-layout-flow-alt:bottom-to-top" inset="0,0,0,0">
              <w:txbxContent>
                <w:p w:rsidR="003578DD" w:rsidRDefault="007F330C">
                  <w:pPr>
                    <w:spacing w:before="10"/>
                    <w:ind w:left="20"/>
                    <w:rPr>
                      <w:b/>
                      <w:sz w:val="24"/>
                    </w:rPr>
                  </w:pPr>
                  <w:proofErr w:type="spellStart"/>
                  <w:r>
                    <w:rPr>
                      <w:b/>
                      <w:sz w:val="24"/>
                    </w:rPr>
                    <w:t>Fecundityin</w:t>
                  </w:r>
                  <w:r>
                    <w:rPr>
                      <w:b/>
                      <w:spacing w:val="-2"/>
                      <w:sz w:val="24"/>
                    </w:rPr>
                    <w:t>thousands</w:t>
                  </w:r>
                  <w:proofErr w:type="spellEnd"/>
                </w:p>
              </w:txbxContent>
            </v:textbox>
            <w10:wrap anchorx="page" anchory="page"/>
          </v:shape>
        </w:pict>
      </w: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rPr>
          <w:b/>
          <w:i/>
        </w:rPr>
      </w:pPr>
    </w:p>
    <w:p w:rsidR="003578DD" w:rsidRDefault="003578DD">
      <w:pPr>
        <w:pStyle w:val="BodyText"/>
        <w:spacing w:before="30"/>
        <w:rPr>
          <w:b/>
          <w:i/>
        </w:rPr>
      </w:pPr>
    </w:p>
    <w:p w:rsidR="003578DD" w:rsidRDefault="003578DD">
      <w:pPr>
        <w:pStyle w:val="BodyText"/>
        <w:spacing w:before="1" w:line="360" w:lineRule="auto"/>
        <w:ind w:right="357" w:firstLine="450"/>
        <w:jc w:val="both"/>
      </w:pPr>
      <w:r>
        <w:pict>
          <v:shape id="docshape63" o:spid="_x0000_s1045" type="#_x0000_t202" style="position:absolute;left:0;text-align:left;margin-left:151.8pt;margin-top:-199.5pt;width:15.3pt;height:120.9pt;z-index:15731712;mso-position-horizontal-relative:page" filled="f" stroked="f">
            <v:textbox style="layout-flow:vertical;mso-layout-flow-alt:bottom-to-top" inset="0,0,0,0">
              <w:txbxContent>
                <w:p w:rsidR="003578DD" w:rsidRDefault="007F330C">
                  <w:pPr>
                    <w:spacing w:before="10"/>
                    <w:ind w:left="20"/>
                    <w:rPr>
                      <w:b/>
                      <w:sz w:val="24"/>
                    </w:rPr>
                  </w:pPr>
                  <w:proofErr w:type="spellStart"/>
                  <w:r>
                    <w:rPr>
                      <w:b/>
                      <w:sz w:val="24"/>
                    </w:rPr>
                    <w:t>Fecundityin</w:t>
                  </w:r>
                  <w:r>
                    <w:rPr>
                      <w:b/>
                      <w:spacing w:val="-2"/>
                      <w:sz w:val="24"/>
                    </w:rPr>
                    <w:t>thousands</w:t>
                  </w:r>
                  <w:proofErr w:type="spellEnd"/>
                </w:p>
              </w:txbxContent>
            </v:textbox>
            <w10:wrap anchorx="page"/>
          </v:shape>
        </w:pict>
      </w:r>
      <w:r w:rsidR="007F330C">
        <w:t xml:space="preserve">The number of ova per unit of ovary appeared uniform throughout the ovary and ovum size distribution was also similar (Clay and Clay, 1981).According to Guido Plaza et al. (2007) there </w:t>
      </w:r>
      <w:proofErr w:type="spellStart"/>
      <w:r w:rsidR="007F330C">
        <w:t>werenosignificantdifferences</w:t>
      </w:r>
      <w:proofErr w:type="spellEnd"/>
      <w:r w:rsidR="007F330C">
        <w:t xml:space="preserve"> </w:t>
      </w:r>
      <w:proofErr w:type="spellStart"/>
      <w:r w:rsidR="007F330C">
        <w:t>in</w:t>
      </w:r>
      <w:r w:rsidR="007F330C">
        <w:t>oocyte</w:t>
      </w:r>
      <w:proofErr w:type="spellEnd"/>
      <w:r w:rsidR="007F330C">
        <w:t xml:space="preserve"> size across </w:t>
      </w:r>
      <w:proofErr w:type="spellStart"/>
      <w:r w:rsidR="007F330C">
        <w:t>thethreeovarian</w:t>
      </w:r>
      <w:proofErr w:type="spellEnd"/>
      <w:r w:rsidR="007F330C">
        <w:t xml:space="preserve"> locations(</w:t>
      </w:r>
      <w:proofErr w:type="spellStart"/>
      <w:r w:rsidR="007F330C">
        <w:t>anterior,middle</w:t>
      </w:r>
      <w:proofErr w:type="spellEnd"/>
      <w:r w:rsidR="007F330C">
        <w:t>, and posterior) or between the ovarian lobes.</w:t>
      </w:r>
    </w:p>
    <w:p w:rsidR="003578DD" w:rsidRDefault="003578DD">
      <w:pPr>
        <w:pStyle w:val="BodyText"/>
        <w:spacing w:line="360" w:lineRule="auto"/>
        <w:jc w:val="both"/>
        <w:sectPr w:rsidR="003578DD">
          <w:pgSz w:w="12240" w:h="15840"/>
          <w:pgMar w:top="1440" w:right="1080" w:bottom="280" w:left="1440" w:header="720" w:footer="720" w:gutter="0"/>
          <w:cols w:space="720"/>
        </w:sectPr>
      </w:pPr>
    </w:p>
    <w:p w:rsidR="003578DD" w:rsidRDefault="007F330C">
      <w:pPr>
        <w:pStyle w:val="BodyText"/>
        <w:spacing w:before="61" w:line="360" w:lineRule="auto"/>
        <w:ind w:right="354" w:firstLine="450"/>
        <w:jc w:val="both"/>
      </w:pPr>
      <w:r>
        <w:rPr>
          <w:noProof/>
        </w:rPr>
        <w:lastRenderedPageBreak/>
        <w:drawing>
          <wp:anchor distT="0" distB="0" distL="0" distR="0" simplePos="0" relativeHeight="487321600" behindDoc="1" locked="0" layoutInCell="1" allowOverlap="1">
            <wp:simplePos x="0" y="0"/>
            <wp:positionH relativeFrom="page">
              <wp:posOffset>1031303</wp:posOffset>
            </wp:positionH>
            <wp:positionV relativeFrom="paragraph">
              <wp:posOffset>1306601</wp:posOffset>
            </wp:positionV>
            <wp:extent cx="5599493" cy="5613400"/>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5" cstate="print"/>
                    <a:stretch>
                      <a:fillRect/>
                    </a:stretch>
                  </pic:blipFill>
                  <pic:spPr>
                    <a:xfrm>
                      <a:off x="0" y="0"/>
                      <a:ext cx="5599493" cy="5613400"/>
                    </a:xfrm>
                    <a:prstGeom prst="rect">
                      <a:avLst/>
                    </a:prstGeom>
                  </pic:spPr>
                </pic:pic>
              </a:graphicData>
            </a:graphic>
          </wp:anchor>
        </w:drawing>
      </w:r>
      <w:r>
        <w:t>Themeanfecundityratewasestimatedtobe10343eggsperfish.Fecundityrangedfrom4944 to 23465 and this fecundity clearly showed greater deviation from</w:t>
      </w:r>
      <w:r>
        <w:t xml:space="preserve"> the fecundity estimated by </w:t>
      </w:r>
      <w:proofErr w:type="spellStart"/>
      <w:r>
        <w:t>Ghosh</w:t>
      </w:r>
      <w:proofErr w:type="spellEnd"/>
      <w:r>
        <w:t xml:space="preserve"> et al. (2013) in Bay of Bengal </w:t>
      </w:r>
      <w:proofErr w:type="spellStart"/>
      <w:r>
        <w:t>and</w:t>
      </w:r>
      <w:r>
        <w:rPr>
          <w:color w:val="231F20"/>
        </w:rPr>
        <w:t>Appa</w:t>
      </w:r>
      <w:proofErr w:type="spellEnd"/>
      <w:r>
        <w:rPr>
          <w:color w:val="231F20"/>
        </w:rPr>
        <w:t xml:space="preserve"> </w:t>
      </w:r>
      <w:proofErr w:type="spellStart"/>
      <w:r>
        <w:rPr>
          <w:color w:val="231F20"/>
        </w:rPr>
        <w:t>Rao</w:t>
      </w:r>
      <w:proofErr w:type="spellEnd"/>
      <w:r>
        <w:rPr>
          <w:color w:val="231F20"/>
        </w:rPr>
        <w:t xml:space="preserve"> (1981) in </w:t>
      </w:r>
      <w:proofErr w:type="spellStart"/>
      <w:r>
        <w:rPr>
          <w:color w:val="231F20"/>
        </w:rPr>
        <w:t>Waltair</w:t>
      </w:r>
      <w:proofErr w:type="spellEnd"/>
      <w:r>
        <w:rPr>
          <w:color w:val="231F20"/>
        </w:rPr>
        <w:t xml:space="preserve">, </w:t>
      </w:r>
      <w:r>
        <w:t>but similar to earlier study by</w:t>
      </w:r>
      <w:r>
        <w:rPr>
          <w:color w:val="231F20"/>
        </w:rPr>
        <w:t>Abdussamadetal.(2010)inTuticorin.Theresultsofthecurrentstudyshowthatfishfecundity can vary based on a wide range of variables, in</w:t>
      </w:r>
      <w:r>
        <w:rPr>
          <w:color w:val="231F20"/>
        </w:rPr>
        <w:t xml:space="preserve">cluding population, species, size, age, and </w:t>
      </w:r>
      <w:proofErr w:type="spellStart"/>
      <w:r>
        <w:rPr>
          <w:color w:val="231F20"/>
        </w:rPr>
        <w:t>environmentalcircumstances.</w:t>
      </w:r>
      <w:r>
        <w:t>The</w:t>
      </w:r>
      <w:proofErr w:type="spellEnd"/>
      <w:r>
        <w:t xml:space="preserve"> maximum </w:t>
      </w:r>
      <w:proofErr w:type="spellStart"/>
      <w:r>
        <w:t>numberofova</w:t>
      </w:r>
      <w:proofErr w:type="spellEnd"/>
      <w:r>
        <w:t xml:space="preserve"> </w:t>
      </w:r>
      <w:proofErr w:type="spellStart"/>
      <w:r>
        <w:t>wasestimatedfrom</w:t>
      </w:r>
      <w:proofErr w:type="spellEnd"/>
      <w:r>
        <w:t xml:space="preserve"> a </w:t>
      </w:r>
      <w:proofErr w:type="spellStart"/>
      <w:r>
        <w:t>fish</w:t>
      </w:r>
      <w:r>
        <w:rPr>
          <w:spacing w:val="-2"/>
        </w:rPr>
        <w:t>measuring</w:t>
      </w:r>
      <w:proofErr w:type="spellEnd"/>
    </w:p>
    <w:p w:rsidR="003578DD" w:rsidRDefault="007F330C">
      <w:pPr>
        <w:pStyle w:val="BodyText"/>
        <w:spacing w:before="2" w:line="360" w:lineRule="auto"/>
        <w:ind w:right="358"/>
        <w:jc w:val="both"/>
      </w:pPr>
      <w:r>
        <w:t>15.4cmtotallength</w:t>
      </w:r>
      <w:proofErr w:type="gramStart"/>
      <w:r>
        <w:t>,33.8gmoftotalbodyweightand2.17gmofovaryweight.Minimumnumber</w:t>
      </w:r>
      <w:proofErr w:type="gramEnd"/>
      <w:r>
        <w:t xml:space="preserve"> </w:t>
      </w:r>
      <w:proofErr w:type="spellStart"/>
      <w:r>
        <w:t>ofovawasestimatedfor</w:t>
      </w:r>
      <w:proofErr w:type="spellEnd"/>
      <w:r>
        <w:t xml:space="preserve"> afishwith12.9 cm total length</w:t>
      </w:r>
      <w:r>
        <w:t xml:space="preserve">,16.31gm </w:t>
      </w:r>
      <w:proofErr w:type="spellStart"/>
      <w:r>
        <w:t>oftotal</w:t>
      </w:r>
      <w:proofErr w:type="spellEnd"/>
      <w:r>
        <w:t xml:space="preserve"> </w:t>
      </w:r>
      <w:proofErr w:type="spellStart"/>
      <w:r>
        <w:t>bodyweightand</w:t>
      </w:r>
      <w:proofErr w:type="spellEnd"/>
      <w:r>
        <w:t xml:space="preserve"> 0.45 gm of ovary weight. The first maturity was found in a fish with 12.7 cm total </w:t>
      </w:r>
      <w:proofErr w:type="spellStart"/>
      <w:r>
        <w:t>length.The</w:t>
      </w:r>
      <w:proofErr w:type="spellEnd"/>
      <w:r>
        <w:t xml:space="preserve"> linear scatter plot of </w:t>
      </w:r>
      <w:r>
        <w:rPr>
          <w:i/>
        </w:rPr>
        <w:t xml:space="preserve">S. </w:t>
      </w:r>
      <w:proofErr w:type="spellStart"/>
      <w:r>
        <w:rPr>
          <w:i/>
        </w:rPr>
        <w:t>gibbosa</w:t>
      </w:r>
      <w:proofErr w:type="spellEnd"/>
      <w:r>
        <w:rPr>
          <w:i/>
        </w:rPr>
        <w:t xml:space="preserve"> </w:t>
      </w:r>
      <w:r>
        <w:t xml:space="preserve">according to different body </w:t>
      </w:r>
      <w:proofErr w:type="gramStart"/>
      <w:r>
        <w:t>parameters(</w:t>
      </w:r>
      <w:proofErr w:type="gramEnd"/>
      <w:r>
        <w:t>total weight, total length, and ovary weight)are presented</w:t>
      </w:r>
      <w:r>
        <w:t xml:space="preserve"> in the Fig. 1, A-C. The figures clearly state that the fecundity of </w:t>
      </w:r>
      <w:proofErr w:type="spellStart"/>
      <w:r>
        <w:rPr>
          <w:i/>
        </w:rPr>
        <w:t>S.gibbosa</w:t>
      </w:r>
      <w:proofErr w:type="spellEnd"/>
      <w:r>
        <w:rPr>
          <w:i/>
        </w:rPr>
        <w:t xml:space="preserve"> </w:t>
      </w:r>
      <w:r>
        <w:t>was found to vary according to the body parameters.</w:t>
      </w:r>
    </w:p>
    <w:p w:rsidR="003578DD" w:rsidRDefault="007F330C">
      <w:pPr>
        <w:pStyle w:val="BodyText"/>
        <w:spacing w:before="2" w:line="357" w:lineRule="auto"/>
        <w:ind w:right="364" w:firstLine="450"/>
        <w:jc w:val="both"/>
      </w:pPr>
      <w:r>
        <w:t>The linear regression equations obtained for the relationship of fecundity with total length, total body weight and ovary wei</w:t>
      </w:r>
      <w:r>
        <w:t>ght were:</w:t>
      </w:r>
    </w:p>
    <w:p w:rsidR="003578DD" w:rsidRDefault="007F330C">
      <w:pPr>
        <w:pStyle w:val="BodyText"/>
        <w:spacing w:before="3" w:line="360" w:lineRule="auto"/>
        <w:ind w:right="6726"/>
      </w:pPr>
      <w:r>
        <w:t>y = 1271.TL-8249 (r = 0.755) y=335.5TW+1348(r=0.900) y = 9693.OW+646 (r = 0.966)</w:t>
      </w:r>
    </w:p>
    <w:p w:rsidR="003578DD" w:rsidRDefault="007F330C">
      <w:pPr>
        <w:pStyle w:val="BodyText"/>
        <w:spacing w:before="1"/>
      </w:pPr>
      <w:r>
        <w:t>Wherey=fecundity</w:t>
      </w:r>
      <w:proofErr w:type="gramStart"/>
      <w:r>
        <w:t>,TL</w:t>
      </w:r>
      <w:proofErr w:type="gramEnd"/>
      <w:r>
        <w:t>=totallength,TW=totalbodyweight,OW</w:t>
      </w:r>
      <w:r>
        <w:rPr>
          <w:sz w:val="28"/>
        </w:rPr>
        <w:t>=</w:t>
      </w:r>
      <w:r>
        <w:t>ovaryweightand</w:t>
      </w:r>
      <w:r>
        <w:rPr>
          <w:spacing w:val="-4"/>
        </w:rPr>
        <w:t>“r”=</w:t>
      </w:r>
    </w:p>
    <w:p w:rsidR="003578DD" w:rsidRDefault="007F330C">
      <w:pPr>
        <w:pStyle w:val="BodyText"/>
        <w:spacing w:before="161"/>
      </w:pPr>
      <w:proofErr w:type="spellStart"/>
      <w:proofErr w:type="gramStart"/>
      <w:r>
        <w:t>correlation</w:t>
      </w:r>
      <w:r>
        <w:rPr>
          <w:spacing w:val="-2"/>
        </w:rPr>
        <w:t>coefficient</w:t>
      </w:r>
      <w:proofErr w:type="spellEnd"/>
      <w:proofErr w:type="gramEnd"/>
    </w:p>
    <w:p w:rsidR="003578DD" w:rsidRDefault="007F330C">
      <w:pPr>
        <w:pStyle w:val="BodyText"/>
        <w:spacing w:before="139" w:line="360" w:lineRule="auto"/>
        <w:ind w:right="354" w:firstLine="450"/>
        <w:jc w:val="both"/>
      </w:pPr>
      <w:r>
        <w:t>The value of “r” is 0.9 and above 0.9, thus there is positive relatio</w:t>
      </w:r>
      <w:r>
        <w:t xml:space="preserve">nship with two variables. </w:t>
      </w:r>
      <w:proofErr w:type="gramStart"/>
      <w:r>
        <w:t>Thervalueoffecundityandtotallengthshowed(</w:t>
      </w:r>
      <w:proofErr w:type="gramEnd"/>
      <w:r>
        <w:t xml:space="preserve">Fig.2A)themoderaterelationship(r=0.755).A positive correlation (Fig. 2B)were found between fecundity and total body weight(r = 0.900) </w:t>
      </w:r>
      <w:proofErr w:type="spellStart"/>
      <w:r>
        <w:t>andstrong</w:t>
      </w:r>
      <w:proofErr w:type="spellEnd"/>
      <w:r>
        <w:t xml:space="preserve"> positive correlation (Fig. 2C) of fecundity w</w:t>
      </w:r>
      <w:r>
        <w:t>ith ovary weight(r = 0.966).</w:t>
      </w:r>
    </w:p>
    <w:p w:rsidR="003578DD" w:rsidRDefault="003578DD">
      <w:pPr>
        <w:pStyle w:val="BodyText"/>
        <w:spacing w:line="360" w:lineRule="auto"/>
        <w:jc w:val="both"/>
        <w:sectPr w:rsidR="003578DD">
          <w:pgSz w:w="12240" w:h="15840"/>
          <w:pgMar w:top="1380" w:right="1080" w:bottom="280" w:left="1440" w:header="720" w:footer="720" w:gutter="0"/>
          <w:cols w:space="720"/>
        </w:sectPr>
      </w:pPr>
    </w:p>
    <w:p w:rsidR="003578DD" w:rsidRDefault="003578DD">
      <w:pPr>
        <w:pStyle w:val="BodyText"/>
      </w:pPr>
    </w:p>
    <w:p w:rsidR="003578DD" w:rsidRDefault="003578DD">
      <w:pPr>
        <w:pStyle w:val="BodyText"/>
      </w:pPr>
    </w:p>
    <w:p w:rsidR="003578DD" w:rsidRDefault="003578DD">
      <w:pPr>
        <w:pStyle w:val="BodyText"/>
      </w:pPr>
    </w:p>
    <w:p w:rsidR="003578DD" w:rsidRDefault="003578DD">
      <w:pPr>
        <w:pStyle w:val="BodyText"/>
      </w:pPr>
    </w:p>
    <w:p w:rsidR="003578DD" w:rsidRDefault="003578DD">
      <w:pPr>
        <w:pStyle w:val="BodyText"/>
      </w:pPr>
    </w:p>
    <w:p w:rsidR="003578DD" w:rsidRDefault="003578DD">
      <w:pPr>
        <w:pStyle w:val="BodyText"/>
      </w:pPr>
    </w:p>
    <w:p w:rsidR="003578DD" w:rsidRDefault="003578DD">
      <w:pPr>
        <w:pStyle w:val="BodyText"/>
      </w:pPr>
    </w:p>
    <w:p w:rsidR="003578DD" w:rsidRDefault="003578DD">
      <w:pPr>
        <w:pStyle w:val="BodyText"/>
      </w:pPr>
    </w:p>
    <w:p w:rsidR="003578DD" w:rsidRDefault="003578DD">
      <w:pPr>
        <w:pStyle w:val="BodyText"/>
      </w:pPr>
    </w:p>
    <w:p w:rsidR="003578DD" w:rsidRDefault="003578DD">
      <w:pPr>
        <w:pStyle w:val="BodyText"/>
      </w:pPr>
    </w:p>
    <w:p w:rsidR="003578DD" w:rsidRDefault="003578DD">
      <w:pPr>
        <w:pStyle w:val="BodyText"/>
      </w:pPr>
    </w:p>
    <w:p w:rsidR="003578DD" w:rsidRDefault="003578DD">
      <w:pPr>
        <w:pStyle w:val="BodyText"/>
      </w:pPr>
    </w:p>
    <w:p w:rsidR="003578DD" w:rsidRDefault="003578DD">
      <w:pPr>
        <w:pStyle w:val="BodyText"/>
      </w:pPr>
    </w:p>
    <w:p w:rsidR="003578DD" w:rsidRDefault="003578DD">
      <w:pPr>
        <w:pStyle w:val="BodyText"/>
      </w:pPr>
    </w:p>
    <w:p w:rsidR="003578DD" w:rsidRDefault="003578DD">
      <w:pPr>
        <w:pStyle w:val="BodyText"/>
      </w:pPr>
    </w:p>
    <w:p w:rsidR="003578DD" w:rsidRDefault="003578DD">
      <w:pPr>
        <w:pStyle w:val="BodyText"/>
        <w:spacing w:before="137"/>
      </w:pPr>
    </w:p>
    <w:p w:rsidR="003578DD" w:rsidRDefault="003578DD">
      <w:pPr>
        <w:pStyle w:val="BodyText"/>
        <w:ind w:right="358"/>
        <w:jc w:val="center"/>
      </w:pPr>
      <w:r>
        <w:pict>
          <v:group id="docshapegroup64" o:spid="_x0000_s1027" style="position:absolute;left:0;text-align:left;margin-left:81.2pt;margin-top:-227.9pt;width:440.95pt;height:542.15pt;z-index:-15994368;mso-position-horizontal-relative:page" coordorigin="1624,-4558" coordsize="8819,10843">
            <v:shape id="docshape65" o:spid="_x0000_s1044" type="#_x0000_t75" style="position:absolute;left:1624;top:-2555;width:8819;height:8840">
              <v:imagedata r:id="rId6" o:title=""/>
            </v:shape>
            <v:rect id="docshape66" o:spid="_x0000_s1043" style="position:absolute;left:2910;top:-4553;width:6945;height:4365" stroked="f"/>
            <v:shape id="docshape67" o:spid="_x0000_s1042" style="position:absolute;left:5005;top:-4473;width:3648;height:3360" coordorigin="5005,-4473" coordsize="3648,3360" o:spt="100" adj="0,,0" path="m5005,-4473r,3360m6220,-4473r,3360m7435,-4473r,3360m8652,-4473r,3360e" filled="f" strokecolor="#888" strokeweight=".5pt">
              <v:stroke joinstyle="round"/>
              <v:formulas/>
              <v:path arrowok="t" o:connecttype="segments"/>
            </v:shape>
            <v:shape id="docshape68" o:spid="_x0000_s1041" style="position:absolute;left:3791;top:-4333;width:4424;height:2320" coordorigin="3792,-4333" coordsize="4424,2320" o:spt="100" adj="0,,0" path="m4425,-4333r-633,l3792,-4253r633,l4425,-4333xm4520,-4053r-728,l3792,-3973r728,l4520,-4053xm4880,-3493r-1088,l3792,-3413r1088,l4880,-3493xm4945,-3773r-1153,l3792,-3693r1153,l4945,-3773xm5480,-2093r-1688,l3792,-2013r1688,l5480,-2093xm6135,-3213r-2343,l3792,-3133r2343,l6135,-3213xm6625,-2373r-2833,l3792,-2293r2833,l6625,-2373xm8025,-2653r-4233,l3792,-2573r4233,l8025,-2653xm8215,-2933r-4423,l3792,-2853r4423,l8215,-2933xe" fillcolor="#4471c4" stroked="f">
              <v:stroke joinstyle="round"/>
              <v:formulas/>
              <v:path arrowok="t" o:connecttype="segments"/>
            </v:shape>
            <v:shape id="docshape69" o:spid="_x0000_s1040" style="position:absolute;left:3791;top:-4413;width:4499;height:2320" coordorigin="3792,-4413" coordsize="4499,2320" o:spt="100" adj="0,,0" path="m4340,-4413r-548,l3792,-4333r548,l4340,-4413xm4400,-4133r-608,l3792,-4053r608,l4400,-4133xm4520,-3853r-728,l3792,-3773r728,l4520,-3853xm4830,-3573r-1038,l3792,-3493r1038,l4830,-3573xm5325,-2173r-1533,l3792,-2093r1533,l5325,-2173xm6025,-3293r-2233,l3792,-3213r2233,l6025,-3293xm6985,-2453r-3193,l3792,-2373r3193,l6985,-2453xm7985,-3013r-4193,l3792,-2933r4193,l7985,-3013xm8290,-2733r-4498,l3792,-2653r4498,l8290,-2733xe" fillcolor="#ec7c30" stroked="f">
              <v:stroke joinstyle="round"/>
              <v:formulas/>
              <v:path arrowok="t" o:connecttype="segments"/>
            </v:shape>
            <v:shape id="docshape70" o:spid="_x0000_s1039" style="position:absolute;left:3729;top:-4473;width:4923;height:3423" coordorigin="3729,-4473" coordsize="4923,3423" o:spt="100" adj="0,,0" path="m3792,-1113r4860,m3792,-1113r,63m5005,-1113r,63m6220,-1113r,63m7435,-1113r,63m8652,-1113r,63m3792,-1113r,-3360m3729,-1113r63,m3729,-1393r63,m3729,-1673r63,m3729,-1953r63,m3729,-2233r63,m3729,-2513r63,m3729,-2793r63,m3729,-3073r63,m3729,-3353r63,m3729,-3633r63,m3729,-3913r63,m3729,-4193r63,m3729,-4473r63,e" filled="f" strokecolor="#888" strokeweight=".5pt">
              <v:stroke joinstyle="round"/>
              <v:formulas/>
              <v:path arrowok="t" o:connecttype="segments"/>
            </v:shape>
            <v:rect id="docshape71" o:spid="_x0000_s1038" style="position:absolute;left:8902;top:-2606;width:110;height:110" fillcolor="#ec7c30" stroked="f"/>
            <v:rect id="docshape72" o:spid="_x0000_s1037" style="position:absolute;left:8902;top:-2245;width:110;height:110" fillcolor="#4471c4" stroked="f"/>
            <v:rect id="docshape73" o:spid="_x0000_s1036" style="position:absolute;left:2910;top:-4553;width:6945;height:4365" filled="f" strokecolor="#888" strokeweight=".5pt"/>
            <v:shape id="docshape74" o:spid="_x0000_s1035" type="#_x0000_t202" style="position:absolute;left:3159;top:-4457;width:476;height:3314" filled="f" stroked="f">
              <v:textbox inset="0,0,0,0">
                <w:txbxContent>
                  <w:p w:rsidR="003578DD" w:rsidRDefault="007F330C">
                    <w:pPr>
                      <w:spacing w:line="278" w:lineRule="auto"/>
                      <w:ind w:right="18" w:firstLine="117"/>
                      <w:jc w:val="both"/>
                      <w:rPr>
                        <w:sz w:val="21"/>
                      </w:rPr>
                    </w:pPr>
                    <w:r>
                      <w:rPr>
                        <w:spacing w:val="-4"/>
                        <w:sz w:val="21"/>
                      </w:rPr>
                      <w:t>Dec Nov Oct Sep Aug Jul Jun May Apr Mar* Feb*</w:t>
                    </w:r>
                  </w:p>
                  <w:p w:rsidR="003578DD" w:rsidRDefault="007F330C">
                    <w:pPr>
                      <w:spacing w:line="241" w:lineRule="exact"/>
                      <w:ind w:left="70"/>
                      <w:rPr>
                        <w:sz w:val="21"/>
                      </w:rPr>
                    </w:pPr>
                    <w:r>
                      <w:rPr>
                        <w:spacing w:val="-4"/>
                        <w:sz w:val="21"/>
                      </w:rPr>
                      <w:t>Jan*</w:t>
                    </w:r>
                  </w:p>
                </w:txbxContent>
              </v:textbox>
            </v:shape>
            <v:shape id="docshape75" o:spid="_x0000_s1034" type="#_x0000_t202" style="position:absolute;left:9064;top:-2644;width:615;height:563" filled="f" stroked="f">
              <v:textbox inset="0,0,0,0">
                <w:txbxContent>
                  <w:p w:rsidR="003578DD" w:rsidRDefault="007F330C">
                    <w:pPr>
                      <w:spacing w:line="204" w:lineRule="exact"/>
                      <w:rPr>
                        <w:rFonts w:ascii="Calibri"/>
                        <w:sz w:val="20"/>
                      </w:rPr>
                    </w:pPr>
                    <w:r>
                      <w:rPr>
                        <w:rFonts w:ascii="Calibri"/>
                        <w:spacing w:val="-4"/>
                        <w:sz w:val="20"/>
                      </w:rPr>
                      <w:t>Male</w:t>
                    </w:r>
                  </w:p>
                  <w:p w:rsidR="003578DD" w:rsidRDefault="007F330C">
                    <w:pPr>
                      <w:spacing w:before="118" w:line="240" w:lineRule="exact"/>
                      <w:rPr>
                        <w:rFonts w:ascii="Calibri"/>
                        <w:sz w:val="20"/>
                      </w:rPr>
                    </w:pPr>
                    <w:r>
                      <w:rPr>
                        <w:rFonts w:ascii="Calibri"/>
                        <w:spacing w:val="-2"/>
                        <w:sz w:val="20"/>
                      </w:rPr>
                      <w:t>Female</w:t>
                    </w:r>
                  </w:p>
                </w:txbxContent>
              </v:textbox>
            </v:shape>
            <v:shape id="docshape76" o:spid="_x0000_s1033" type="#_x0000_t202" style="position:absolute;left:3742;top:-945;width:122;height:200" filled="f" stroked="f">
              <v:textbox inset="0,0,0,0">
                <w:txbxContent>
                  <w:p w:rsidR="003578DD" w:rsidRDefault="007F330C">
                    <w:pPr>
                      <w:spacing w:line="200" w:lineRule="exact"/>
                      <w:rPr>
                        <w:rFonts w:ascii="Calibri"/>
                        <w:sz w:val="20"/>
                      </w:rPr>
                    </w:pPr>
                    <w:r>
                      <w:rPr>
                        <w:rFonts w:ascii="Calibri"/>
                        <w:spacing w:val="-10"/>
                        <w:sz w:val="20"/>
                      </w:rPr>
                      <w:t>0</w:t>
                    </w:r>
                  </w:p>
                </w:txbxContent>
              </v:textbox>
            </v:shape>
            <v:shape id="docshape77" o:spid="_x0000_s1032" type="#_x0000_t202" style="position:absolute;left:4958;top:-945;width:122;height:200" filled="f" stroked="f">
              <v:textbox inset="0,0,0,0">
                <w:txbxContent>
                  <w:p w:rsidR="003578DD" w:rsidRDefault="007F330C">
                    <w:pPr>
                      <w:spacing w:line="200" w:lineRule="exact"/>
                      <w:rPr>
                        <w:rFonts w:ascii="Calibri"/>
                        <w:sz w:val="20"/>
                      </w:rPr>
                    </w:pPr>
                    <w:r>
                      <w:rPr>
                        <w:rFonts w:ascii="Calibri"/>
                        <w:spacing w:val="-10"/>
                        <w:sz w:val="20"/>
                      </w:rPr>
                      <w:t>1</w:t>
                    </w:r>
                  </w:p>
                </w:txbxContent>
              </v:textbox>
            </v:shape>
            <v:shape id="docshape78" o:spid="_x0000_s1031" type="#_x0000_t202" style="position:absolute;left:6174;top:-945;width:122;height:200" filled="f" stroked="f">
              <v:textbox inset="0,0,0,0">
                <w:txbxContent>
                  <w:p w:rsidR="003578DD" w:rsidRDefault="007F330C">
                    <w:pPr>
                      <w:spacing w:line="200" w:lineRule="exact"/>
                      <w:rPr>
                        <w:rFonts w:ascii="Calibri"/>
                        <w:sz w:val="20"/>
                      </w:rPr>
                    </w:pPr>
                    <w:r>
                      <w:rPr>
                        <w:rFonts w:ascii="Calibri"/>
                        <w:spacing w:val="-10"/>
                        <w:sz w:val="20"/>
                      </w:rPr>
                      <w:t>2</w:t>
                    </w:r>
                  </w:p>
                </w:txbxContent>
              </v:textbox>
            </v:shape>
            <v:shape id="docshape79" o:spid="_x0000_s1030" type="#_x0000_t202" style="position:absolute;left:7389;top:-945;width:122;height:200" filled="f" stroked="f">
              <v:textbox inset="0,0,0,0">
                <w:txbxContent>
                  <w:p w:rsidR="003578DD" w:rsidRDefault="007F330C">
                    <w:pPr>
                      <w:spacing w:line="200" w:lineRule="exact"/>
                      <w:rPr>
                        <w:rFonts w:ascii="Calibri"/>
                        <w:sz w:val="20"/>
                      </w:rPr>
                    </w:pPr>
                    <w:r>
                      <w:rPr>
                        <w:rFonts w:ascii="Calibri"/>
                        <w:spacing w:val="-10"/>
                        <w:sz w:val="20"/>
                      </w:rPr>
                      <w:t>3</w:t>
                    </w:r>
                  </w:p>
                </w:txbxContent>
              </v:textbox>
            </v:shape>
            <v:shape id="docshape80" o:spid="_x0000_s1029" type="#_x0000_t202" style="position:absolute;left:8605;top:-945;width:122;height:200" filled="f" stroked="f">
              <v:textbox inset="0,0,0,0">
                <w:txbxContent>
                  <w:p w:rsidR="003578DD" w:rsidRDefault="007F330C">
                    <w:pPr>
                      <w:spacing w:line="200" w:lineRule="exact"/>
                      <w:rPr>
                        <w:rFonts w:ascii="Calibri"/>
                        <w:sz w:val="20"/>
                      </w:rPr>
                    </w:pPr>
                    <w:r>
                      <w:rPr>
                        <w:rFonts w:ascii="Calibri"/>
                        <w:spacing w:val="-10"/>
                        <w:sz w:val="20"/>
                      </w:rPr>
                      <w:t>4</w:t>
                    </w:r>
                  </w:p>
                </w:txbxContent>
              </v:textbox>
            </v:shape>
            <v:shape id="docshape81" o:spid="_x0000_s1028" type="#_x0000_t202" style="position:absolute;left:4150;top:-690;width:4437;height:266" filled="f" stroked="f">
              <v:textbox inset="0,0,0,0">
                <w:txbxContent>
                  <w:p w:rsidR="003578DD" w:rsidRDefault="007F330C">
                    <w:pPr>
                      <w:spacing w:line="266" w:lineRule="exact"/>
                      <w:rPr>
                        <w:b/>
                        <w:i/>
                        <w:sz w:val="24"/>
                      </w:rPr>
                    </w:pPr>
                    <w:proofErr w:type="spellStart"/>
                    <w:r>
                      <w:rPr>
                        <w:b/>
                        <w:sz w:val="24"/>
                      </w:rPr>
                      <w:t>Gonado-</w:t>
                    </w:r>
                    <w:proofErr w:type="gramStart"/>
                    <w:r>
                      <w:rPr>
                        <w:b/>
                        <w:sz w:val="24"/>
                      </w:rPr>
                      <w:t>somaticindex</w:t>
                    </w:r>
                    <w:proofErr w:type="spellEnd"/>
                    <w:r>
                      <w:rPr>
                        <w:b/>
                        <w:sz w:val="24"/>
                      </w:rPr>
                      <w:t>(</w:t>
                    </w:r>
                    <w:proofErr w:type="gramEnd"/>
                    <w:r>
                      <w:rPr>
                        <w:b/>
                        <w:sz w:val="24"/>
                      </w:rPr>
                      <w:t>mean)</w:t>
                    </w:r>
                    <w:proofErr w:type="spellStart"/>
                    <w:r>
                      <w:rPr>
                        <w:b/>
                        <w:sz w:val="24"/>
                      </w:rPr>
                      <w:t>of</w:t>
                    </w:r>
                    <w:r>
                      <w:rPr>
                        <w:b/>
                        <w:i/>
                        <w:sz w:val="24"/>
                      </w:rPr>
                      <w:t>S</w:t>
                    </w:r>
                    <w:proofErr w:type="spellEnd"/>
                    <w:r>
                      <w:rPr>
                        <w:b/>
                        <w:i/>
                        <w:sz w:val="24"/>
                      </w:rPr>
                      <w:t>.</w:t>
                    </w:r>
                    <w:r>
                      <w:rPr>
                        <w:b/>
                        <w:i/>
                        <w:spacing w:val="-2"/>
                        <w:sz w:val="24"/>
                      </w:rPr>
                      <w:t xml:space="preserve"> </w:t>
                    </w:r>
                    <w:proofErr w:type="spellStart"/>
                    <w:proofErr w:type="gramStart"/>
                    <w:r>
                      <w:rPr>
                        <w:b/>
                        <w:i/>
                        <w:spacing w:val="-2"/>
                        <w:sz w:val="24"/>
                      </w:rPr>
                      <w:t>gibbosa</w:t>
                    </w:r>
                    <w:proofErr w:type="spellEnd"/>
                    <w:proofErr w:type="gramEnd"/>
                  </w:p>
                </w:txbxContent>
              </v:textbox>
            </v:shape>
            <w10:wrap anchorx="page"/>
          </v:group>
        </w:pict>
      </w:r>
      <w:r w:rsidR="007F330C">
        <w:rPr>
          <w:color w:val="231F20"/>
        </w:rPr>
        <w:t>*</w:t>
      </w:r>
      <w:proofErr w:type="spellStart"/>
      <w:r w:rsidR="007F330C">
        <w:rPr>
          <w:color w:val="231F20"/>
        </w:rPr>
        <w:t>Thedatawasnotavailablefor</w:t>
      </w:r>
      <w:proofErr w:type="spellEnd"/>
      <w:r w:rsidR="007F330C">
        <w:rPr>
          <w:color w:val="231F20"/>
        </w:rPr>
        <w:t xml:space="preserve"> the</w:t>
      </w:r>
      <w:r w:rsidR="007F330C">
        <w:rPr>
          <w:color w:val="231F20"/>
          <w:spacing w:val="-2"/>
        </w:rPr>
        <w:t xml:space="preserve"> study</w:t>
      </w:r>
    </w:p>
    <w:p w:rsidR="003578DD" w:rsidRDefault="007F330C">
      <w:pPr>
        <w:pStyle w:val="Heading1"/>
        <w:spacing w:before="179"/>
        <w:ind w:left="2081"/>
        <w:jc w:val="both"/>
      </w:pPr>
      <w:r>
        <w:rPr>
          <w:color w:val="231F20"/>
        </w:rPr>
        <w:t>Fig.3.Monthly</w:t>
      </w:r>
      <w:r>
        <w:rPr>
          <w:color w:val="231F20"/>
        </w:rPr>
        <w:t>variationinGonado-Somatic</w:t>
      </w:r>
      <w:r>
        <w:rPr>
          <w:color w:val="231F20"/>
          <w:spacing w:val="-2"/>
        </w:rPr>
        <w:t>Index</w:t>
      </w:r>
    </w:p>
    <w:p w:rsidR="003578DD" w:rsidRDefault="007F330C">
      <w:pPr>
        <w:pStyle w:val="BodyText"/>
        <w:spacing w:before="139" w:line="360" w:lineRule="auto"/>
        <w:ind w:right="353" w:firstLine="450"/>
        <w:jc w:val="both"/>
      </w:pPr>
      <w:proofErr w:type="spellStart"/>
      <w:proofErr w:type="gramStart"/>
      <w:r>
        <w:t>Themonthlygonado-somaticindexpooled</w:t>
      </w:r>
      <w:proofErr w:type="spellEnd"/>
      <w:r>
        <w:t xml:space="preserve"> together for2019arepresented </w:t>
      </w:r>
      <w:proofErr w:type="spellStart"/>
      <w:r>
        <w:t>asbardiagramin</w:t>
      </w:r>
      <w:proofErr w:type="spellEnd"/>
      <w:r>
        <w:t xml:space="preserve"> Fig. 2.</w:t>
      </w:r>
      <w:proofErr w:type="gramEnd"/>
      <w:r>
        <w:t xml:space="preserve"> This study showed that, the females noted higher values than the males in most of the </w:t>
      </w:r>
      <w:proofErr w:type="spellStart"/>
      <w:r>
        <w:t>months.For</w:t>
      </w:r>
      <w:proofErr w:type="spellEnd"/>
      <w:r>
        <w:t xml:space="preserve"> </w:t>
      </w:r>
      <w:proofErr w:type="spellStart"/>
      <w:r>
        <w:t>thesexes</w:t>
      </w:r>
      <w:proofErr w:type="spellEnd"/>
      <w:r>
        <w:t xml:space="preserve">, the monthly GSI </w:t>
      </w:r>
      <w:proofErr w:type="spellStart"/>
      <w:r>
        <w:t>progressivelya</w:t>
      </w:r>
      <w:r>
        <w:t>ugmented</w:t>
      </w:r>
      <w:proofErr w:type="spellEnd"/>
      <w:r>
        <w:t xml:space="preserve"> from </w:t>
      </w:r>
      <w:proofErr w:type="spellStart"/>
      <w:r>
        <w:t>ApriltoAugust</w:t>
      </w:r>
      <w:proofErr w:type="spellEnd"/>
      <w:r>
        <w:t xml:space="preserve">. It showed a </w:t>
      </w:r>
      <w:proofErr w:type="spellStart"/>
      <w:r>
        <w:t>peakinMay</w:t>
      </w:r>
      <w:proofErr w:type="spellEnd"/>
      <w:r>
        <w:t xml:space="preserve"> (2.6</w:t>
      </w:r>
      <w:proofErr w:type="gramStart"/>
      <w:r>
        <w:t>)</w:t>
      </w:r>
      <w:proofErr w:type="spellStart"/>
      <w:r>
        <w:t>andJune</w:t>
      </w:r>
      <w:proofErr w:type="spellEnd"/>
      <w:proofErr w:type="gramEnd"/>
      <w:r>
        <w:t xml:space="preserve"> (3.7)in </w:t>
      </w:r>
      <w:proofErr w:type="spellStart"/>
      <w:r>
        <w:t>malesandJune</w:t>
      </w:r>
      <w:proofErr w:type="spellEnd"/>
      <w:r>
        <w:t>(3.5)</w:t>
      </w:r>
      <w:proofErr w:type="spellStart"/>
      <w:r>
        <w:t>andJuly</w:t>
      </w:r>
      <w:proofErr w:type="spellEnd"/>
      <w:r>
        <w:t xml:space="preserve">(3.6) </w:t>
      </w:r>
      <w:proofErr w:type="spellStart"/>
      <w:r>
        <w:t>infemales</w:t>
      </w:r>
      <w:proofErr w:type="spellEnd"/>
      <w:r>
        <w:t xml:space="preserve">. </w:t>
      </w:r>
      <w:proofErr w:type="spellStart"/>
      <w:r>
        <w:t>Thisindicates</w:t>
      </w:r>
      <w:proofErr w:type="spellEnd"/>
      <w:r>
        <w:t xml:space="preserve"> that male matures well in advance than females. Thereafter, the GSI progressively decreased, it shows lowest GSI in October, this</w:t>
      </w:r>
      <w:r>
        <w:t xml:space="preserve"> may be due to </w:t>
      </w:r>
      <w:proofErr w:type="spellStart"/>
      <w:r>
        <w:t>spawning.From</w:t>
      </w:r>
      <w:proofErr w:type="spellEnd"/>
      <w:r>
        <w:t xml:space="preserve"> this study the peak spawning </w:t>
      </w:r>
      <w:proofErr w:type="spellStart"/>
      <w:r>
        <w:t>seasonwas</w:t>
      </w:r>
      <w:proofErr w:type="spellEnd"/>
      <w:r>
        <w:t xml:space="preserve"> foundtobeduringJune–Julymonths</w:t>
      </w:r>
      <w:r>
        <w:rPr>
          <w:color w:val="231F20"/>
        </w:rPr>
        <w:t>.</w:t>
      </w:r>
      <w:r>
        <w:t>Abdussamadetal.(2010)statesthat</w:t>
      </w:r>
      <w:r>
        <w:rPr>
          <w:i/>
        </w:rPr>
        <w:t xml:space="preserve">S.gibbosa </w:t>
      </w:r>
      <w:proofErr w:type="spellStart"/>
      <w:r>
        <w:rPr>
          <w:spacing w:val="-2"/>
        </w:rPr>
        <w:t>spawnroundtheyearwith</w:t>
      </w:r>
      <w:proofErr w:type="spellEnd"/>
      <w:r>
        <w:rPr>
          <w:spacing w:val="-2"/>
        </w:rPr>
        <w:t xml:space="preserve"> </w:t>
      </w:r>
      <w:proofErr w:type="spellStart"/>
      <w:r>
        <w:rPr>
          <w:spacing w:val="-2"/>
        </w:rPr>
        <w:t>maximumduringDecember-MarchandJune-Julyin</w:t>
      </w:r>
      <w:proofErr w:type="spellEnd"/>
      <w:r>
        <w:rPr>
          <w:spacing w:val="-2"/>
        </w:rPr>
        <w:t xml:space="preserve"> </w:t>
      </w:r>
      <w:proofErr w:type="spellStart"/>
      <w:r>
        <w:rPr>
          <w:spacing w:val="-2"/>
        </w:rPr>
        <w:t>Tuticorin.</w:t>
      </w:r>
      <w:r>
        <w:rPr>
          <w:color w:val="231F20"/>
          <w:spacing w:val="-2"/>
        </w:rPr>
        <w:t>Samples</w:t>
      </w:r>
      <w:proofErr w:type="spellEnd"/>
      <w:r>
        <w:rPr>
          <w:color w:val="231F20"/>
          <w:spacing w:val="-2"/>
        </w:rPr>
        <w:t xml:space="preserve"> </w:t>
      </w:r>
      <w:r>
        <w:rPr>
          <w:color w:val="231F20"/>
        </w:rPr>
        <w:t>were not available for the study d</w:t>
      </w:r>
      <w:r>
        <w:rPr>
          <w:color w:val="231F20"/>
        </w:rPr>
        <w:t>uring January-</w:t>
      </w:r>
      <w:proofErr w:type="spellStart"/>
      <w:r>
        <w:rPr>
          <w:color w:val="231F20"/>
        </w:rPr>
        <w:t>Marchfrom</w:t>
      </w:r>
      <w:proofErr w:type="spellEnd"/>
      <w:r>
        <w:rPr>
          <w:color w:val="231F20"/>
        </w:rPr>
        <w:t xml:space="preserve"> the study </w:t>
      </w:r>
      <w:proofErr w:type="spellStart"/>
      <w:r>
        <w:rPr>
          <w:color w:val="231F20"/>
        </w:rPr>
        <w:t>area.This</w:t>
      </w:r>
      <w:proofErr w:type="spellEnd"/>
      <w:r>
        <w:rPr>
          <w:color w:val="231F20"/>
        </w:rPr>
        <w:t xml:space="preserve"> may be due to depletion of the stock caused by overfishing using purse seine and other disruptive gears. </w:t>
      </w:r>
      <w:r>
        <w:t>AccordingtoGhoshetal</w:t>
      </w:r>
      <w:proofErr w:type="gramStart"/>
      <w:r>
        <w:t>.(</w:t>
      </w:r>
      <w:proofErr w:type="gramEnd"/>
      <w:r>
        <w:t>2013)thepeakspawningperiodwasbetweenFebruaryandApril</w:t>
      </w:r>
      <w:r>
        <w:rPr>
          <w:spacing w:val="-5"/>
        </w:rPr>
        <w:t>for</w:t>
      </w:r>
    </w:p>
    <w:p w:rsidR="003578DD" w:rsidRDefault="007F330C">
      <w:pPr>
        <w:pStyle w:val="BodyText"/>
        <w:spacing w:line="360" w:lineRule="auto"/>
        <w:ind w:right="349"/>
        <w:jc w:val="both"/>
      </w:pPr>
      <w:proofErr w:type="gramStart"/>
      <w:r>
        <w:rPr>
          <w:i/>
        </w:rPr>
        <w:t xml:space="preserve">S. </w:t>
      </w:r>
      <w:proofErr w:type="spellStart"/>
      <w:r>
        <w:rPr>
          <w:i/>
        </w:rPr>
        <w:t>gibbosa</w:t>
      </w:r>
      <w:proofErr w:type="spellEnd"/>
      <w:r>
        <w:rPr>
          <w:i/>
        </w:rPr>
        <w:t xml:space="preserve"> </w:t>
      </w:r>
      <w:r>
        <w:t>in Bay of Bengal.</w:t>
      </w:r>
      <w:proofErr w:type="gramEnd"/>
      <w:r>
        <w:t xml:space="preserve"> This may be due to the shift of peak spawning season based on environmental calamities. </w:t>
      </w:r>
      <w:r>
        <w:rPr>
          <w:color w:val="231F20"/>
        </w:rPr>
        <w:t xml:space="preserve">In the case of oil sardines, spawning maxima may vary from one place </w:t>
      </w:r>
      <w:proofErr w:type="gramStart"/>
      <w:r>
        <w:rPr>
          <w:color w:val="231F20"/>
        </w:rPr>
        <w:t>toanotherandfromoneyeartothenext(</w:t>
      </w:r>
      <w:proofErr w:type="gramEnd"/>
      <w:r>
        <w:rPr>
          <w:color w:val="231F20"/>
        </w:rPr>
        <w:t>Al-JufaliSaudMusallametal.,2006).</w:t>
      </w:r>
      <w:r>
        <w:t>Thesimilarchang</w:t>
      </w:r>
      <w:r>
        <w:t>e wasfoundinthecaseof</w:t>
      </w:r>
      <w:r>
        <w:rPr>
          <w:i/>
        </w:rPr>
        <w:t>S.gibbosa</w:t>
      </w:r>
      <w:r>
        <w:t xml:space="preserve">inthestudyarea.LowestGSIvaluesinmaleandfemalewere observed when there was occurrence of immature ones. During this period gonad stages I and II dominated the catches. September and October months were post-spawning period and </w:t>
      </w:r>
      <w:r>
        <w:t>the fish were in spent stage during this period.</w:t>
      </w:r>
    </w:p>
    <w:p w:rsidR="003578DD" w:rsidRDefault="003578DD">
      <w:pPr>
        <w:pStyle w:val="BodyText"/>
        <w:spacing w:line="360" w:lineRule="auto"/>
        <w:jc w:val="both"/>
        <w:sectPr w:rsidR="003578DD">
          <w:pgSz w:w="12240" w:h="15840"/>
          <w:pgMar w:top="1440" w:right="1080" w:bottom="280" w:left="1440" w:header="720" w:footer="720" w:gutter="0"/>
          <w:cols w:space="720"/>
        </w:sectPr>
      </w:pPr>
    </w:p>
    <w:p w:rsidR="003578DD" w:rsidRDefault="007F330C">
      <w:pPr>
        <w:pStyle w:val="Heading1"/>
        <w:spacing w:before="61"/>
      </w:pPr>
      <w:r>
        <w:rPr>
          <w:spacing w:val="-2"/>
        </w:rPr>
        <w:lastRenderedPageBreak/>
        <w:t>Conclusion</w:t>
      </w:r>
    </w:p>
    <w:p w:rsidR="003578DD" w:rsidRDefault="007F330C">
      <w:pPr>
        <w:pStyle w:val="BodyText"/>
        <w:spacing w:before="139" w:line="360" w:lineRule="auto"/>
        <w:ind w:right="356" w:firstLine="450"/>
        <w:jc w:val="both"/>
      </w:pPr>
      <w:r>
        <w:t xml:space="preserve">Thus this study provides a good knowledge on the spawning season of </w:t>
      </w:r>
      <w:r>
        <w:rPr>
          <w:i/>
        </w:rPr>
        <w:t xml:space="preserve">S. </w:t>
      </w:r>
      <w:proofErr w:type="spellStart"/>
      <w:r>
        <w:rPr>
          <w:i/>
        </w:rPr>
        <w:t>gibbosa</w:t>
      </w:r>
      <w:proofErr w:type="spellEnd"/>
      <w:r>
        <w:rPr>
          <w:i/>
        </w:rPr>
        <w:t xml:space="preserve"> </w:t>
      </w:r>
      <w:r>
        <w:t xml:space="preserve">in the </w:t>
      </w:r>
      <w:proofErr w:type="spellStart"/>
      <w:r>
        <w:t>Kanyakumari</w:t>
      </w:r>
      <w:proofErr w:type="spellEnd"/>
      <w:r>
        <w:t xml:space="preserve"> coast. This will enable the policy makers to implement suitable restriction on the fishing o</w:t>
      </w:r>
      <w:r>
        <w:t>f sardine from this area during its spawning season.</w:t>
      </w:r>
    </w:p>
    <w:p w:rsidR="003578DD" w:rsidRDefault="003578DD">
      <w:pPr>
        <w:pStyle w:val="BodyText"/>
        <w:rPr>
          <w:sz w:val="22"/>
        </w:rPr>
      </w:pPr>
    </w:p>
    <w:p w:rsidR="003578DD" w:rsidRDefault="003578DD">
      <w:pPr>
        <w:pStyle w:val="BodyText"/>
        <w:rPr>
          <w:sz w:val="22"/>
        </w:rPr>
      </w:pPr>
    </w:p>
    <w:p w:rsidR="003578DD" w:rsidRDefault="003578DD">
      <w:pPr>
        <w:pStyle w:val="BodyText"/>
        <w:spacing w:before="70"/>
        <w:rPr>
          <w:sz w:val="22"/>
        </w:rPr>
      </w:pPr>
    </w:p>
    <w:p w:rsidR="003578DD" w:rsidRDefault="003578DD">
      <w:pPr>
        <w:rPr>
          <w:rFonts w:ascii="Calibri"/>
        </w:rPr>
      </w:pPr>
      <w:r>
        <w:rPr>
          <w:rFonts w:ascii="Calibri"/>
        </w:rPr>
        <w:pict>
          <v:shape id="docshape82" o:spid="_x0000_s1026" style="position:absolute;margin-left:81.2pt;margin-top:-24.45pt;width:440.95pt;height:442pt;z-index:-15993856;mso-position-horizontal-relative:page" coordorigin="1624,-489" coordsize="8819,8840" o:spt="100" adj="0,,0" path="m1710,7091r-58,l1645,7111r-7,l1633,7131r-8,l1624,7151r4,l1633,7171r8,l2536,8071r30,20l2597,8131r28,20l2654,8171r28,20l2710,8211r53,40l2814,8291r49,20l2909,8331r44,20l3135,8351r28,-20l3188,8311r23,-40l3228,8251r17,-60l2934,8191r-28,-20l2877,8171r-31,-20l2813,8151r-35,-20l2741,8091r-39,-20l2662,8031r-43,-20l2575,7951r-46,-40l1716,7111r-6,-20xm2061,6751r-65,l1989,6771r-8,l1978,6791r-3,l1976,6811r11,l1992,6831r823,820l2858,7691r39,40l2932,7771r32,40l2991,7851r23,40l3034,7931r16,20l3062,7991r8,20l3075,8051r,20l3072,8091r-7,20l3054,8131r-14,20l3023,8171r-19,l2982,8191r263,l3245,8151r-5,-40l3229,8051r-17,-40l3190,7971r-27,-60l3130,7871r-38,-60l3049,7751r-48,-60l2947,7631r-59,-60l2834,7511,2061,6751xm2444,6531r-215,l2226,6551r1,l2229,6571r6,20l2246,6611r14,l2279,6631,3525,7891r59,l3591,7871r13,l3607,7851r4,l3612,7831r-4,l3604,7811r-4,l2783,6991,2628,6831r-39,-20l2512,6731r-38,-40l2695,6691,2444,6531xm3928,7531r-113,l3830,7551r90,l3928,7531xm3945,7511r-164,l3799,7531r137,l3945,7511xm2695,6691r-220,l2549,6731r39,40l2704,6831r37,40l2778,6891r938,580l3740,7491r21,20l3951,7511r2,-20l3952,7491r-3,-20l3946,7471r-5,-20l3933,7451r-6,-20l3919,7431r-8,-20l3901,7411r-100,-99l3658,7312,3390,7131r-62,-40l3265,7051r-65,-40l3102,6951,2695,6691xm2654,6151r-52,l2595,6171r-14,l2576,6191r-7,l2567,6211r2,l2572,6231r7,l3314,6971r171,180l3529,7191r44,40l3615,7271r43,41l3801,7312,2659,6171r-5,-20xm4156,7291r-29,l4144,7311r12,-20xm3215,5751r-148,l3023,5771r-41,20l2944,5811r-64,80l2816,5951r-6,l2809,5971r5,20l2819,5991r10,20l2843,6031r18,20l4061,7251r20,20l4098,7291r64,l4252,7211r30,-40l4314,7131r25,-40l4060,7091,3012,6051r77,-80l3119,5951r32,-20l3186,5911r366,l3518,5891r-66,-40l3389,5811r-61,-20l3270,5771r-55,-20xm3552,5911r-290,l3303,5931r43,20l3391,5971r47,20l3487,6011r51,40l3590,6091r106,80l3750,6231r54,40l3870,6351r59,60l3982,6471r47,60l4070,6591r36,40l4135,6691r24,40l4177,6771r12,60l4195,6851r1,40l4190,6931r-11,40l4161,6991r-24,20l4060,7091r279,l4355,7051r9,-40l4365,6951r-6,-40l4345,6851r-21,-60l4295,6731r-36,-60l4214,6591r-52,-80l4115,6451r-52,-60l4006,6331r-63,-60l3876,6191r-60,-60l3757,6091r-58,-60l3642,5991r-56,-60l3552,5911xm2050,6731r-33,l2010,6751r46,l2050,6731xm3658,5111r-12,l3590,5171r-108,120l3375,5391r-6,l3368,5411r4,20l3378,5431r10,20l3402,5471r18,20l4620,6691r20,20l4657,6731r29,l4703,6751r11,l4919,6531r-300,l4512,6431,4138,6051r147,-140l3993,5911,3571,5491r111,-120l3794,5271r1,l3794,5251r-8,l3781,5231r-7,l3766,5211r-7,l3751,5191r-17,l3724,5171r-9,l3706,5151r-8,l3688,5131r-24,l3658,5111xm2377,6491r-107,l2261,6511r-28,20l2425,6531r-17,-20l2392,6511r-15,-20xm4872,6311r-26,l4619,6531r300,l4938,6511r56,-40l4995,6451r-4,l4986,6431r-5,l4974,6411r-9,l4958,6391r-15,l4934,6371r-10,l4914,6351r-8,l4898,6331r-19,l4872,6311xm2330,6471r-42,l2279,6491r61,l2330,6471xm5163,6291r-39,l5129,6311r28,l5163,6291xm4101,4951r-286,l3819,4971r6,20l3835,5011r14,20l3867,5051,5113,6291r71,l5191,6271r8,l5202,6251r3,l5204,6231r-6,l5194,6211r-6,l4615,5631r38,-20l4665,5591r14,-20l5028,5571r-28,-20l4973,5551r-25,-20l4924,5511r-23,-20l4471,5491,4017,5051r63,-80l4091,4971r10,-20xm5468,5991r-44,l5431,6011r31,l5468,5991xm5028,5571r-240,l4810,5591r24,l4859,5611r26,20l4912,5631r28,20l4969,5671r30,20l5030,5711r62,60l5399,5991r84,l5492,5971r6,l5506,5951r2,l5508,5931r-8,l5495,5911r-11,l5476,5891r-21,l5441,5871r-17,-20l5404,5851r-69,-60l5057,5591r-29,-20xm4189,5711r-4,20l3993,5911r292,l4327,5871r4,l4330,5851r-7,l4319,5831r-7,l4297,5811r-7,l4282,5791r-9,l4263,5771r-9,l4245,5751r-8,l4227,5731r-28,l4189,5711xm4767,4291r-278,l4492,4311r6,20l4508,4331r15,20l4542,4371,5789,5631r58,l5854,5611r8,l5867,5591r6,l5875,5571r-1,l5871,5551r-7,l5374,5051r64,-60l5462,4971r17,-40l5491,4911r-264,l4688,4371r69,-60l4767,4291xm4440,4931r-224,l4249,4951r34,l4318,4991r37,20l4392,5051r39,20l4455,5111r22,20l4497,5151r18,20l4531,5211r14,20l4557,5251r9,20l4573,5291r4,20l4579,5331r-1,20l4574,5371r-7,20l4557,5411r-13,20l4507,5451r-36,40l4879,5491r-21,-20l4838,5471r-19,-20l4800,5451r-17,-20l4721,5431r1,-20l4721,5391r-2,-40l4715,5331r-6,-20l4701,5291r-10,-40l4678,5231r-14,-40l4647,5171r-20,-40l4606,5111r-25,-40l4554,5051r-29,-40l4492,4991r-35,-40l4440,4931xm5229,3551r-19,l5154,3611r-53,60l4940,3831r-7,l4932,3851r5,l4943,3871r9,20l4966,3911r19,20l6185,5131r19,20l6222,5151r15,20l6286,5171r162,-160l6484,4971r-300,l6131,4931,5703,4491r47,-40l5853,4351r-295,l5136,3931r110,-120l5359,3711r1,-20l5355,3691r-5,-20l5339,3671r-9,-20l5323,3651r-7,-20l5308,3631r-9,-20l5289,3611r-10,-20l5263,3591r-10,-20l5236,3571r-7,-20xm6444,4751r-34,l6184,4971r300,l6557,4891r1,l6555,4871r-9,l6539,4851r-9,l6523,4831r-8,l6507,4811r-9,l6488,4791r-18,l6462,4771r-10,l6444,4751xm4291,4811r-338,l3942,4831r-120,120l4120,4951r11,-20l4440,4931r-17,-20l4356,4871r-33,-40l4291,4811xm4890,4111r-236,l4644,4131r-19,l4615,4151r-30,20l4525,4231r-30,40l4902,4271r27,20l4959,4291r32,20l5026,4331r37,40l5101,4411r41,20l5171,4471r27,20l5223,4531r23,20l5266,4591r18,20l5299,4651r12,20l5320,4691r7,40l5330,4751r1,20l5328,4791r-7,20l5310,4831r-15,20l5227,4911r264,l5497,4871r1,-40l5494,4791r-8,-20l5472,4711r-17,-40l5432,4631r-27,-40l5374,4551r-36,-60l5299,4451r-45,-60l5206,4351r-38,-40l5131,4271r-37,-20l5058,4211r-35,-20l4988,4171r-33,-20l4922,4131r-32,-20xm4198,4771r-196,l3992,4791r-20,l3963,4811r296,l4228,4791r-30,-20xm4140,4751r-80,l4035,4771r133,l4140,4751xm5683,3111r-28,l5387,3371r-7,20l5379,3391r5,20l5390,3431r10,20l5414,3451r18,20l6632,4671r19,20l6669,4711r15,l6698,4731r28,l6926,4531r-295,l6578,4471,6150,4051r47,-60l6292,3911r-287,l5703,3591,5583,3471r110,-100l5804,3251r1,l5802,3231r-9,l5786,3211r-9,l5771,3191r-8,l5755,3171r-9,l5736,3151r-18,l5710,3131r-19,l5683,3111xm6861,4291r-4,20l6631,4531r295,l7006,4451r-1,-20l6997,4431r-4,-20l6986,4411r-9,-20l6970,4391r-8,-20l6945,4371r-10,-20l6926,4351r-9,-20l6900,4311r-30,l6861,4291xm5763,4151r-13,l5558,4351r295,l5894,4311r1,-20l5892,4291r-4,-20l5877,4271r-8,-20l5862,4251r-8,-20l5846,4231r-9,-20l5828,4211r-10,-20l5802,4191r-10,-20l5769,4171r-6,-20xm4791,4271r-301,l4488,4291r290,l4791,4271xm6122,2931r-295,l5826,2951r5,20l5837,2971r10,20l5861,3011r18,20l7130,4291r51,l7188,4271r15,l7208,4251r6,l7216,4231r-1,l7212,4211r-7,l6627,3631r12,-20l6652,3611r25,-40l6691,3571r14,-20l7012,3551r-27,-20l6960,3511r-24,-20l6482,3491,6029,3031r16,-20l6076,2991r16,-20l6103,2951r10,l6122,2931xm4830,4091r-137,l4678,4111r182,l4830,4091xm7495,3971r-75,l7429,3991r58,l7495,3971xm7012,3551r-234,l6800,3571r22,l6846,3591r25,l6896,3611r27,20l6951,3651r30,20l7011,3691r154,100l7411,3971r92,l7510,3951r7,l7519,3931r-1,l7515,3911r-8,l7501,3891r-13,l7476,3871r-10,l7453,3851r-17,l7416,3831,7040,3571r-28,-20xm6223,3711r-26,l6005,3911r287,l6341,3851r-2,-20l6330,3831r-6,-20l6316,3811r-7,-20l6293,3791r-9,-20l6275,3771r-10,-20l6257,3751r-8,-20l6230,3731r-7,-20xm7839,3611r-27,l7817,3631r16,l7839,3611xm6783,2271r-286,l6502,2291r5,20l6517,2331r14,20l6549,2351,7795,3611r71,l7873,3591r9,l7885,3571r2,l7887,3551r-7,l7876,3531r-6,l7297,2951r38,-40l7347,2911r14,-20l7710,2891r-28,-20l7656,2851r-26,l7606,2831r-23,-20l7153,2811,6699,2351r64,-60l6773,2291r10,-20xm6435,2911r-239,l6228,2931r32,l6295,2951r35,20l6366,2991r38,40l6443,3071r24,20l6488,3111r20,40l6527,3171r16,20l6557,3211r12,20l6578,3251r7,40l6589,3311r2,20l6590,3351r-4,20l6579,3371r-10,20l6556,3411r-74,80l6913,3491r-22,-20l6870,3471r-20,-20l6830,3451r-18,-20l6778,3431r-16,-20l6733,3411r1,-20l6733,3371r-2,-20l6727,3331r-7,-40l6712,3271r-10,-20l6690,3211r-15,-20l6658,3151r-19,-20l6617,3091r-24,-20l6566,3031r-30,-20l6504,2971r-35,-40l6435,2911xm8151,3311r-45,l8114,3331r24,l8151,3311xm7710,2891r-240,l7493,2911r23,l7541,2931r26,l7594,2951r28,20l7651,2991r30,20l7774,3071r307,240l8165,3311r9,-20l8180,3291r8,-20l8190,3271r,-20l8185,3251r-3,-20l8166,3231r-8,-20l8147,3211r-10,-20l8123,3191r-16,-20l8086,3171r-69,-60l7739,2911r-29,-20xm7269,1511r-19,l7194,1571r-107,100l6979,1791r-6,l6972,1811r5,l6982,1831r10,20l7006,1871r18,20l8224,3091r20,20l8261,3111r16,20l8325,3131r194,-200l8224,2931r-54,-40l7742,2451r47,-40l7891,2311r-293,l7175,1891r111,-120l7399,1671r,-20l7395,1651r-5,-20l7379,1631r-9,-20l7363,1611r-7,-20l7347,1591r-9,-20l7328,1571r-9,-20l7302,1551r-10,-20l7276,1531r-7,-20xm6240,2771r-248,l5984,2791r-20,l5954,2811r-120,120l6154,2931r12,-20l6435,2911r-34,-40l6335,2831r-32,-20l6271,2791r-31,-20xm8476,2711r-26,l8224,2931r295,l8596,2851r2,l8595,2831r-10,l8578,2811r-8,l8563,2791r-8,l8547,2771r-9,l8528,2751r-18,l8502,2731r-19,l8476,2711xm7123,2251r-225,l6931,2271r34,l7000,2311r37,20l7075,2351r39,40l7137,2431r22,20l7179,2471r18,20l7213,2511r14,40l7239,2571r9,20l7255,2611r4,20l7261,2651r-1,20l7256,2691r-7,20l7239,2731r-13,l7153,2811r408,l7540,2791r-20,-20l7483,2771r-18,-20l7403,2751r1,-20l7404,2691r-3,-20l7397,2651r-6,-20l7383,2591r-10,-20l7360,2551r-14,-40l7329,2491r-19,-40l7288,2431r-25,-40l7236,2371r-29,-40l7174,2291r-34,-20l7123,2251xm6180,2751r-157,l6014,2771r195,l6180,2751xm8908,2551r-56,l8857,2571r46,l8908,2551xm7448,1371r-76,l7362,1391r-7,l7351,1411r-6,l7347,1431r3,l7356,1451r17,l7382,1471r11,l7406,1491,8840,2551r84,l8930,2531r15,l8955,2511r2,l8958,2491r-3,-20l8953,2471r-5,-20l8941,2451r-74,-100l8742,2351,7448,1371xm7876,1011r-127,l7749,1031r5,l7758,1051r12,l8743,2351r124,l7876,1011xm7803,2111r-14,l7598,2311r293,l7932,2271r2,l7935,2251r-4,l7927,2231r-10,l7901,2211r-7,-20l7886,2191r-9,-20l7858,2171r-8,-20l7842,2151r-11,-20l7809,2131r-6,-20xm6942,2111r-288,l6645,2131r-21,l6504,2251r-6,20l6802,2271r11,-20l7123,2251r-18,-20l7072,2211r-34,-40l7006,2151r-33,-20l6942,2111xm7998,811r-65,l7926,831r-8,l7915,851r-2,l7912,871r7,l7923,891,9226,2191r58,l9291,2171r12,l9307,2151r4,l9312,2131r-1,l9305,2111r-10,l7998,811xm6880,2091r-206,l6663,2111r247,l6880,2091xm6822,2071r-104,l6694,2091r157,l6822,2071xm8457,351r-36,l8314,451,8153,611r-7,l8145,631r5,20l8156,651r10,20l8180,691r18,20l9398,1911r19,20l9435,1951r29,l9480,1971r12,l9690,1771r-293,l9290,1651,8916,1271r142,-140l8771,1131,8349,711,8570,491r2,l8571,471r-3,l8559,451r-7,l8543,431r-14,l8521,411r-9,l8502,391r-10,l8484,371r-18,l8457,351xm9642,1531r-19,l9397,1771r293,l9770,1691r2,l9773,1671r-5,l9763,1651r-4,l9752,1631r-16,l9729,1611r-9,l9711,1591r-10,l9692,1571r-9,l9666,1551r-9,l9642,1531xm8634,191r-79,l8546,211r-11,l8531,231r-1,l8532,251r9,l8550,271r7,l8567,291r11,l8590,311,9982,1391r11,20l10063,1411r9,-20l10091,1371r11,l10107,1351r3,l10110,1331r-1,l10106,1311r-11,l10086,1291r-80,-100l9889,1191,8634,191xm7421,1351r-22,l7393,1371r40,l7421,1351xm8960,-149r-64,l8879,-129r-6,l8869,-109r-6,l8863,-89r1,l8868,-69r9,l9889,1191r117,l9230,231r-50,-60l9352,171,8968,-129r-8,-20xm8996,951r-33,l8771,1131r287,l9107,1091r1,l9108,1071r-3,l9096,1051r-6,l9082,1031r-15,l9059,1011r-9,l9041,991r-10,l9023,971r-18,l8996,951xm10396,1071r-61,l10351,1091r29,l10396,1071xm9352,171r-172,l10315,1071r89,l10413,1051r9,l10428,1031r9,l10440,1011r2,l10441,991r-4,l10434,971r-6,l10419,951r-79,-100l10223,851,9352,171xm7858,991r-98,l7751,1011r115,l7858,991xm7843,971r-68,l7766,991r84,l7843,971xm7826,951r-27,l7792,971r42,l7826,951xm9317,-449r-115,l9200,-429r2,l9206,-409r10,l9222,-389r952,1180l10224,851r116,l9327,-429r-10,-20xm7982,791r-22,l7953,811r34,l7982,791xm8427,331r-4,20l8431,351r-4,-20xm8619,171r-47,l8564,191r62,l8619,171xm9283,-489r-51,l9215,-469r-6,20l9307,-449r-8,-20l9292,-469r-9,-20xe" fillcolor="silver" stroked="f">
            <v:fill opacity="32639f"/>
            <v:stroke joinstyle="round"/>
            <v:formulas/>
            <v:path arrowok="t" o:connecttype="segments"/>
            <w10:wrap anchorx="page"/>
          </v:shape>
        </w:pict>
      </w:r>
      <w:proofErr w:type="gramStart"/>
      <w:r w:rsidR="007F330C">
        <w:rPr>
          <w:rFonts w:ascii="Calibri"/>
          <w:color w:val="000000"/>
          <w:highlight w:val="yellow"/>
        </w:rPr>
        <w:t>Disclaimer(</w:t>
      </w:r>
      <w:proofErr w:type="spellStart"/>
      <w:proofErr w:type="gramEnd"/>
      <w:r w:rsidR="007F330C">
        <w:rPr>
          <w:rFonts w:ascii="Calibri"/>
          <w:color w:val="000000"/>
          <w:highlight w:val="yellow"/>
        </w:rPr>
        <w:t>Artificial</w:t>
      </w:r>
      <w:r w:rsidR="007F330C">
        <w:rPr>
          <w:rFonts w:ascii="Calibri"/>
          <w:color w:val="000000"/>
          <w:spacing w:val="-2"/>
          <w:highlight w:val="yellow"/>
        </w:rPr>
        <w:t>intelligence</w:t>
      </w:r>
      <w:proofErr w:type="spellEnd"/>
      <w:r w:rsidR="007F330C">
        <w:rPr>
          <w:rFonts w:ascii="Calibri"/>
          <w:color w:val="000000"/>
          <w:spacing w:val="-2"/>
          <w:highlight w:val="yellow"/>
        </w:rPr>
        <w:t>)</w:t>
      </w:r>
    </w:p>
    <w:p w:rsidR="003578DD" w:rsidRDefault="007F330C">
      <w:pPr>
        <w:spacing w:before="181"/>
        <w:rPr>
          <w:rFonts w:ascii="Calibri"/>
        </w:rPr>
      </w:pPr>
      <w:r>
        <w:rPr>
          <w:rFonts w:ascii="Calibri"/>
          <w:color w:val="000000"/>
          <w:highlight w:val="yellow"/>
        </w:rPr>
        <w:t>Option</w:t>
      </w:r>
      <w:r>
        <w:rPr>
          <w:rFonts w:ascii="Calibri"/>
          <w:color w:val="000000"/>
          <w:spacing w:val="-5"/>
          <w:highlight w:val="yellow"/>
        </w:rPr>
        <w:t>1:</w:t>
      </w:r>
    </w:p>
    <w:p w:rsidR="003578DD" w:rsidRDefault="007F330C">
      <w:pPr>
        <w:spacing w:before="182" w:line="259" w:lineRule="auto"/>
        <w:ind w:right="110"/>
        <w:rPr>
          <w:rFonts w:ascii="Calibri"/>
        </w:rPr>
      </w:pPr>
      <w:r>
        <w:rPr>
          <w:rFonts w:ascii="Calibri"/>
          <w:color w:val="000000"/>
          <w:highlight w:val="yellow"/>
        </w:rPr>
        <w:t>Author(s</w:t>
      </w:r>
      <w:proofErr w:type="gramStart"/>
      <w:r>
        <w:rPr>
          <w:rFonts w:ascii="Calibri"/>
          <w:color w:val="000000"/>
          <w:highlight w:val="yellow"/>
        </w:rPr>
        <w:t>)herebydeclarethatNOgenerativeAItechnologiessuchasLargeLanguageModels</w:t>
      </w:r>
      <w:proofErr w:type="gramEnd"/>
      <w:r>
        <w:rPr>
          <w:rFonts w:ascii="Calibri"/>
          <w:color w:val="000000"/>
          <w:highlight w:val="yellow"/>
        </w:rPr>
        <w:t>(ChatGPT,</w:t>
      </w:r>
      <w:r>
        <w:rPr>
          <w:rFonts w:ascii="Calibri"/>
          <w:color w:val="000000"/>
          <w:highlight w:val="yellow"/>
        </w:rPr>
        <w:t xml:space="preserve">COPILOT, etc.) and text-to-image generators have been used during the writing or editing of </w:t>
      </w:r>
      <w:proofErr w:type="spellStart"/>
      <w:r>
        <w:rPr>
          <w:rFonts w:ascii="Calibri"/>
          <w:color w:val="000000"/>
          <w:highlight w:val="yellow"/>
        </w:rPr>
        <w:t>this</w:t>
      </w:r>
      <w:r>
        <w:rPr>
          <w:rFonts w:ascii="Calibri"/>
          <w:color w:val="000000"/>
          <w:spacing w:val="-2"/>
          <w:highlight w:val="yellow"/>
        </w:rPr>
        <w:t>manuscript</w:t>
      </w:r>
      <w:proofErr w:type="spellEnd"/>
      <w:r>
        <w:rPr>
          <w:rFonts w:ascii="Calibri"/>
          <w:color w:val="000000"/>
          <w:spacing w:val="-2"/>
          <w:highlight w:val="yellow"/>
        </w:rPr>
        <w:t>.</w:t>
      </w:r>
    </w:p>
    <w:p w:rsidR="003578DD" w:rsidRDefault="007F330C">
      <w:pPr>
        <w:spacing w:before="160"/>
        <w:rPr>
          <w:rFonts w:ascii="Calibri"/>
        </w:rPr>
      </w:pPr>
      <w:r>
        <w:rPr>
          <w:rFonts w:ascii="Calibri"/>
          <w:color w:val="000000"/>
          <w:highlight w:val="yellow"/>
        </w:rPr>
        <w:t>Option</w:t>
      </w:r>
      <w:r>
        <w:rPr>
          <w:rFonts w:ascii="Calibri"/>
          <w:color w:val="000000"/>
          <w:spacing w:val="-5"/>
          <w:highlight w:val="yellow"/>
        </w:rPr>
        <w:t>2:</w:t>
      </w:r>
    </w:p>
    <w:p w:rsidR="003578DD" w:rsidRDefault="007F330C">
      <w:pPr>
        <w:spacing w:before="182" w:line="254" w:lineRule="auto"/>
        <w:ind w:right="110"/>
        <w:rPr>
          <w:rFonts w:ascii="Calibri"/>
        </w:rPr>
      </w:pPr>
      <w:r>
        <w:rPr>
          <w:rFonts w:ascii="Calibri"/>
          <w:color w:val="000000"/>
          <w:highlight w:val="yellow"/>
        </w:rPr>
        <w:t>Author(s</w:t>
      </w:r>
      <w:proofErr w:type="gramStart"/>
      <w:r>
        <w:rPr>
          <w:rFonts w:ascii="Calibri"/>
          <w:color w:val="000000"/>
          <w:highlight w:val="yellow"/>
        </w:rPr>
        <w:t>)herebydeclarethatgenerativeAItechnologiessuchasLargeLanguageModels,etc.havebeenused</w:t>
      </w:r>
      <w:proofErr w:type="gramEnd"/>
      <w:r>
        <w:rPr>
          <w:rFonts w:ascii="Calibri"/>
          <w:color w:val="000000"/>
          <w:highlight w:val="yellow"/>
        </w:rPr>
        <w:t xml:space="preserve"> during the writing or editing of manuscripts. </w:t>
      </w:r>
      <w:r>
        <w:rPr>
          <w:rFonts w:ascii="Calibri"/>
          <w:color w:val="000000"/>
          <w:highlight w:val="yellow"/>
        </w:rPr>
        <w:t>This explanation will include the name, version,</w:t>
      </w:r>
    </w:p>
    <w:p w:rsidR="003578DD" w:rsidRDefault="007F330C">
      <w:pPr>
        <w:spacing w:before="6" w:line="259" w:lineRule="auto"/>
        <w:ind w:right="110"/>
        <w:rPr>
          <w:rFonts w:ascii="Calibri"/>
        </w:rPr>
      </w:pPr>
      <w:proofErr w:type="spellStart"/>
      <w:proofErr w:type="gramStart"/>
      <w:r>
        <w:rPr>
          <w:rFonts w:ascii="Calibri"/>
          <w:color w:val="000000"/>
          <w:highlight w:val="yellow"/>
        </w:rPr>
        <w:t>model,</w:t>
      </w:r>
      <w:proofErr w:type="gramEnd"/>
      <w:r>
        <w:rPr>
          <w:rFonts w:ascii="Calibri"/>
          <w:color w:val="000000"/>
          <w:highlight w:val="yellow"/>
        </w:rPr>
        <w:t>andsourceofthegenerative</w:t>
      </w:r>
      <w:proofErr w:type="spellEnd"/>
      <w:r>
        <w:rPr>
          <w:rFonts w:ascii="Calibri"/>
          <w:color w:val="000000"/>
          <w:highlight w:val="yellow"/>
        </w:rPr>
        <w:t xml:space="preserve"> </w:t>
      </w:r>
      <w:proofErr w:type="spellStart"/>
      <w:r>
        <w:rPr>
          <w:rFonts w:ascii="Calibri"/>
          <w:color w:val="000000"/>
          <w:highlight w:val="yellow"/>
        </w:rPr>
        <w:t>AItechnologyandaswellasallinputpromptsprovidedtothegenerative</w:t>
      </w:r>
      <w:proofErr w:type="spellEnd"/>
      <w:r>
        <w:rPr>
          <w:rFonts w:ascii="Calibri"/>
          <w:color w:val="000000"/>
          <w:highlight w:val="yellow"/>
        </w:rPr>
        <w:t xml:space="preserve"> AI technology</w:t>
      </w:r>
    </w:p>
    <w:p w:rsidR="003578DD" w:rsidRDefault="007F330C">
      <w:pPr>
        <w:spacing w:before="160"/>
        <w:rPr>
          <w:rFonts w:ascii="Calibri"/>
        </w:rPr>
      </w:pPr>
      <w:proofErr w:type="spellStart"/>
      <w:r>
        <w:rPr>
          <w:rFonts w:ascii="Calibri"/>
          <w:color w:val="000000"/>
          <w:highlight w:val="yellow"/>
        </w:rPr>
        <w:t>DetailsoftheAIusagearegiven</w:t>
      </w:r>
      <w:r>
        <w:rPr>
          <w:rFonts w:ascii="Calibri"/>
          <w:color w:val="000000"/>
          <w:spacing w:val="-2"/>
          <w:highlight w:val="yellow"/>
        </w:rPr>
        <w:t>below</w:t>
      </w:r>
      <w:proofErr w:type="spellEnd"/>
      <w:r>
        <w:rPr>
          <w:rFonts w:ascii="Calibri"/>
          <w:color w:val="000000"/>
          <w:spacing w:val="-2"/>
          <w:highlight w:val="yellow"/>
        </w:rPr>
        <w:t>:</w:t>
      </w:r>
    </w:p>
    <w:p w:rsidR="004F5C23" w:rsidRPr="004F5C23" w:rsidRDefault="007F330C">
      <w:pPr>
        <w:spacing w:before="181"/>
        <w:rPr>
          <w:rFonts w:ascii="Calibri"/>
          <w:color w:val="000000"/>
          <w:spacing w:val="-5"/>
        </w:rPr>
      </w:pPr>
      <w:r>
        <w:rPr>
          <w:rFonts w:ascii="Calibri"/>
          <w:color w:val="000000"/>
          <w:spacing w:val="-5"/>
          <w:highlight w:val="yellow"/>
        </w:rPr>
        <w:t>1.</w:t>
      </w:r>
      <w:r w:rsidR="004F5C23">
        <w:rPr>
          <w:rFonts w:ascii="Calibri"/>
          <w:color w:val="000000"/>
          <w:spacing w:val="-5"/>
        </w:rPr>
        <w:t xml:space="preserve"> None of the AI tools has been used for generating content in this article</w:t>
      </w:r>
    </w:p>
    <w:p w:rsidR="003578DD" w:rsidRDefault="007F330C">
      <w:pPr>
        <w:spacing w:before="182"/>
        <w:rPr>
          <w:rFonts w:ascii="Calibri"/>
        </w:rPr>
      </w:pPr>
      <w:r>
        <w:rPr>
          <w:rFonts w:ascii="Calibri"/>
          <w:color w:val="000000"/>
          <w:spacing w:val="-5"/>
          <w:highlight w:val="yellow"/>
        </w:rPr>
        <w:t>2.</w:t>
      </w:r>
      <w:r w:rsidR="004F5C23">
        <w:rPr>
          <w:rFonts w:ascii="Calibri"/>
          <w:color w:val="000000"/>
          <w:spacing w:val="-5"/>
        </w:rPr>
        <w:t xml:space="preserve"> </w:t>
      </w:r>
      <w:proofErr w:type="spellStart"/>
      <w:r w:rsidR="00274C21">
        <w:rPr>
          <w:rFonts w:ascii="Calibri"/>
          <w:color w:val="000000"/>
          <w:spacing w:val="-5"/>
        </w:rPr>
        <w:t>Turnit</w:t>
      </w:r>
      <w:proofErr w:type="spellEnd"/>
      <w:r w:rsidR="00274C21">
        <w:rPr>
          <w:rFonts w:ascii="Calibri"/>
          <w:color w:val="000000"/>
          <w:spacing w:val="-5"/>
        </w:rPr>
        <w:t xml:space="preserve"> software has been used for scrutinize the article for plagiarism</w:t>
      </w:r>
    </w:p>
    <w:p w:rsidR="003578DD" w:rsidRDefault="007F330C">
      <w:pPr>
        <w:spacing w:before="182"/>
        <w:rPr>
          <w:rFonts w:ascii="Calibri"/>
        </w:rPr>
      </w:pPr>
      <w:r>
        <w:rPr>
          <w:rFonts w:ascii="Calibri"/>
          <w:color w:val="000000"/>
          <w:spacing w:val="-5"/>
          <w:highlight w:val="yellow"/>
        </w:rPr>
        <w:t>3.</w:t>
      </w:r>
    </w:p>
    <w:p w:rsidR="003578DD" w:rsidRDefault="003578DD">
      <w:pPr>
        <w:pStyle w:val="BodyText"/>
        <w:rPr>
          <w:rFonts w:ascii="Calibri"/>
          <w:sz w:val="22"/>
        </w:rPr>
      </w:pPr>
    </w:p>
    <w:p w:rsidR="003578DD" w:rsidRDefault="003578DD">
      <w:pPr>
        <w:pStyle w:val="BodyText"/>
        <w:spacing w:before="64"/>
        <w:rPr>
          <w:rFonts w:ascii="Calibri"/>
          <w:sz w:val="22"/>
        </w:rPr>
      </w:pPr>
    </w:p>
    <w:p w:rsidR="003578DD" w:rsidRDefault="007F330C">
      <w:pPr>
        <w:pStyle w:val="Heading1"/>
      </w:pPr>
      <w:r>
        <w:rPr>
          <w:color w:val="231F20"/>
          <w:spacing w:val="-2"/>
        </w:rPr>
        <w:t>References</w:t>
      </w:r>
    </w:p>
    <w:p w:rsidR="003578DD" w:rsidRDefault="007F330C">
      <w:pPr>
        <w:pStyle w:val="ListParagraph"/>
        <w:numPr>
          <w:ilvl w:val="0"/>
          <w:numId w:val="1"/>
        </w:numPr>
        <w:tabs>
          <w:tab w:val="left" w:pos="360"/>
        </w:tabs>
        <w:spacing w:before="180" w:line="357" w:lineRule="auto"/>
        <w:ind w:left="360" w:right="363"/>
        <w:rPr>
          <w:color w:val="231F20"/>
          <w:sz w:val="24"/>
        </w:rPr>
      </w:pPr>
      <w:proofErr w:type="spellStart"/>
      <w:r>
        <w:rPr>
          <w:sz w:val="24"/>
        </w:rPr>
        <w:t>Abdussammad</w:t>
      </w:r>
      <w:proofErr w:type="spellEnd"/>
      <w:r>
        <w:rPr>
          <w:sz w:val="24"/>
        </w:rPr>
        <w:t xml:space="preserve">, E.M., N.G.K. </w:t>
      </w:r>
      <w:proofErr w:type="spellStart"/>
      <w:r>
        <w:rPr>
          <w:sz w:val="24"/>
        </w:rPr>
        <w:t>Pillai</w:t>
      </w:r>
      <w:proofErr w:type="spellEnd"/>
      <w:r>
        <w:rPr>
          <w:sz w:val="24"/>
        </w:rPr>
        <w:t xml:space="preserve">, O.M.M.J. </w:t>
      </w:r>
      <w:proofErr w:type="spellStart"/>
      <w:r>
        <w:rPr>
          <w:sz w:val="24"/>
        </w:rPr>
        <w:t>Habeeb</w:t>
      </w:r>
      <w:proofErr w:type="spellEnd"/>
      <w:r>
        <w:rPr>
          <w:sz w:val="24"/>
        </w:rPr>
        <w:t xml:space="preserve"> Mohammed </w:t>
      </w:r>
      <w:proofErr w:type="spellStart"/>
      <w:r>
        <w:rPr>
          <w:sz w:val="24"/>
        </w:rPr>
        <w:t>andK</w:t>
      </w:r>
      <w:proofErr w:type="spellEnd"/>
      <w:r>
        <w:rPr>
          <w:sz w:val="24"/>
        </w:rPr>
        <w:t xml:space="preserve">. </w:t>
      </w:r>
      <w:proofErr w:type="spellStart"/>
      <w:r>
        <w:rPr>
          <w:sz w:val="24"/>
        </w:rPr>
        <w:t>Jayabalan</w:t>
      </w:r>
      <w:proofErr w:type="spellEnd"/>
      <w:r>
        <w:rPr>
          <w:sz w:val="24"/>
        </w:rPr>
        <w:t xml:space="preserve">, 2010. </w:t>
      </w:r>
      <w:proofErr w:type="spellStart"/>
      <w:r>
        <w:rPr>
          <w:spacing w:val="-2"/>
          <w:sz w:val="24"/>
        </w:rPr>
        <w:t>Sardinesofthe</w:t>
      </w:r>
      <w:proofErr w:type="spellEnd"/>
      <w:r>
        <w:rPr>
          <w:spacing w:val="-2"/>
          <w:sz w:val="24"/>
        </w:rPr>
        <w:t xml:space="preserve"> Gulf </w:t>
      </w:r>
      <w:proofErr w:type="spellStart"/>
      <w:r>
        <w:rPr>
          <w:spacing w:val="-2"/>
          <w:sz w:val="24"/>
        </w:rPr>
        <w:t>ofMannar</w:t>
      </w:r>
      <w:proofErr w:type="spellEnd"/>
      <w:r>
        <w:rPr>
          <w:spacing w:val="-2"/>
          <w:sz w:val="24"/>
        </w:rPr>
        <w:t xml:space="preserve"> ecosystem-</w:t>
      </w:r>
      <w:proofErr w:type="spellStart"/>
      <w:r>
        <w:rPr>
          <w:spacing w:val="-2"/>
          <w:sz w:val="24"/>
        </w:rPr>
        <w:t>fisheryandresourcecharacteristicofmajorspecies</w:t>
      </w:r>
      <w:proofErr w:type="spellEnd"/>
      <w:r>
        <w:rPr>
          <w:spacing w:val="-2"/>
          <w:sz w:val="24"/>
        </w:rPr>
        <w:t xml:space="preserve">. </w:t>
      </w:r>
      <w:r>
        <w:rPr>
          <w:i/>
          <w:sz w:val="24"/>
        </w:rPr>
        <w:t>Indian Journal of Fisheries</w:t>
      </w:r>
      <w:r>
        <w:rPr>
          <w:sz w:val="24"/>
        </w:rPr>
        <w:t xml:space="preserve">. </w:t>
      </w:r>
      <w:r>
        <w:rPr>
          <w:b/>
          <w:sz w:val="24"/>
        </w:rPr>
        <w:t xml:space="preserve">57 </w:t>
      </w:r>
      <w:r>
        <w:rPr>
          <w:sz w:val="24"/>
        </w:rPr>
        <w:t>(4): 7-11.</w:t>
      </w:r>
    </w:p>
    <w:p w:rsidR="003578DD" w:rsidRDefault="007F330C">
      <w:pPr>
        <w:pStyle w:val="ListParagraph"/>
        <w:numPr>
          <w:ilvl w:val="0"/>
          <w:numId w:val="1"/>
        </w:numPr>
        <w:tabs>
          <w:tab w:val="left" w:pos="360"/>
        </w:tabs>
        <w:spacing w:before="6" w:line="360" w:lineRule="auto"/>
        <w:ind w:left="360" w:right="356"/>
        <w:rPr>
          <w:sz w:val="24"/>
        </w:rPr>
      </w:pPr>
      <w:r>
        <w:rPr>
          <w:sz w:val="24"/>
        </w:rPr>
        <w:t xml:space="preserve">Al- </w:t>
      </w:r>
      <w:proofErr w:type="spellStart"/>
      <w:r>
        <w:rPr>
          <w:sz w:val="24"/>
        </w:rPr>
        <w:t>Jufaili</w:t>
      </w:r>
      <w:proofErr w:type="spellEnd"/>
      <w:r>
        <w:rPr>
          <w:sz w:val="24"/>
        </w:rPr>
        <w:t xml:space="preserve"> Saud </w:t>
      </w:r>
      <w:proofErr w:type="spellStart"/>
      <w:r>
        <w:rPr>
          <w:sz w:val="24"/>
        </w:rPr>
        <w:t>Musallam</w:t>
      </w:r>
      <w:proofErr w:type="spellEnd"/>
      <w:r>
        <w:rPr>
          <w:sz w:val="24"/>
        </w:rPr>
        <w:t>, Al-</w:t>
      </w:r>
      <w:proofErr w:type="spellStart"/>
      <w:r>
        <w:rPr>
          <w:sz w:val="24"/>
        </w:rPr>
        <w:t>Azri</w:t>
      </w:r>
      <w:proofErr w:type="spellEnd"/>
      <w:r>
        <w:rPr>
          <w:sz w:val="24"/>
        </w:rPr>
        <w:t xml:space="preserve"> </w:t>
      </w:r>
      <w:proofErr w:type="spellStart"/>
      <w:r>
        <w:rPr>
          <w:sz w:val="24"/>
        </w:rPr>
        <w:t>Adnan</w:t>
      </w:r>
      <w:proofErr w:type="spellEnd"/>
      <w:r>
        <w:rPr>
          <w:sz w:val="24"/>
        </w:rPr>
        <w:t xml:space="preserve"> Rash</w:t>
      </w:r>
      <w:r>
        <w:rPr>
          <w:sz w:val="24"/>
        </w:rPr>
        <w:t xml:space="preserve">id, </w:t>
      </w:r>
      <w:proofErr w:type="spellStart"/>
      <w:r>
        <w:rPr>
          <w:sz w:val="24"/>
        </w:rPr>
        <w:t>Sulaiman</w:t>
      </w:r>
      <w:proofErr w:type="spellEnd"/>
      <w:r>
        <w:rPr>
          <w:sz w:val="24"/>
        </w:rPr>
        <w:t xml:space="preserve"> </w:t>
      </w:r>
      <w:proofErr w:type="spellStart"/>
      <w:r>
        <w:rPr>
          <w:sz w:val="24"/>
        </w:rPr>
        <w:t>Salim</w:t>
      </w:r>
      <w:proofErr w:type="spellEnd"/>
      <w:r>
        <w:rPr>
          <w:sz w:val="24"/>
        </w:rPr>
        <w:t xml:space="preserve"> Al- </w:t>
      </w:r>
      <w:proofErr w:type="spellStart"/>
      <w:r>
        <w:rPr>
          <w:sz w:val="24"/>
        </w:rPr>
        <w:t>shuaily</w:t>
      </w:r>
      <w:proofErr w:type="spellEnd"/>
      <w:r>
        <w:rPr>
          <w:sz w:val="24"/>
        </w:rPr>
        <w:t xml:space="preserve"> and Aisha Ahmad </w:t>
      </w:r>
      <w:proofErr w:type="spellStart"/>
      <w:r>
        <w:rPr>
          <w:sz w:val="24"/>
        </w:rPr>
        <w:t>Ambu</w:t>
      </w:r>
      <w:proofErr w:type="spellEnd"/>
      <w:r>
        <w:rPr>
          <w:sz w:val="24"/>
        </w:rPr>
        <w:t xml:space="preserve">- Ali, 2006. Observations on the fecundity and </w:t>
      </w:r>
      <w:proofErr w:type="spellStart"/>
      <w:r>
        <w:rPr>
          <w:sz w:val="24"/>
        </w:rPr>
        <w:t>Gonado</w:t>
      </w:r>
      <w:proofErr w:type="spellEnd"/>
      <w:r>
        <w:rPr>
          <w:sz w:val="24"/>
        </w:rPr>
        <w:t xml:space="preserve">-somatic Index (GSI) of the Omani- Indian oil sardine </w:t>
      </w:r>
      <w:proofErr w:type="spellStart"/>
      <w:r>
        <w:rPr>
          <w:i/>
          <w:sz w:val="24"/>
        </w:rPr>
        <w:t>Sardinella</w:t>
      </w:r>
      <w:proofErr w:type="spellEnd"/>
      <w:r>
        <w:rPr>
          <w:i/>
          <w:sz w:val="24"/>
        </w:rPr>
        <w:t xml:space="preserve"> </w:t>
      </w:r>
      <w:proofErr w:type="spellStart"/>
      <w:r>
        <w:rPr>
          <w:i/>
          <w:sz w:val="24"/>
        </w:rPr>
        <w:t>longiceps</w:t>
      </w:r>
      <w:proofErr w:type="spellEnd"/>
      <w:r>
        <w:rPr>
          <w:i/>
          <w:sz w:val="24"/>
        </w:rPr>
        <w:t xml:space="preserve"> </w:t>
      </w:r>
      <w:r>
        <w:rPr>
          <w:sz w:val="24"/>
        </w:rPr>
        <w:t xml:space="preserve">(Valenciennes1847). </w:t>
      </w:r>
      <w:r>
        <w:rPr>
          <w:i/>
          <w:sz w:val="24"/>
        </w:rPr>
        <w:t>Pakistan Journal of Biological sciences</w:t>
      </w:r>
      <w:r>
        <w:rPr>
          <w:sz w:val="24"/>
        </w:rPr>
        <w:t xml:space="preserve">. </w:t>
      </w:r>
      <w:r>
        <w:rPr>
          <w:b/>
          <w:sz w:val="24"/>
        </w:rPr>
        <w:t xml:space="preserve">9 </w:t>
      </w:r>
      <w:r>
        <w:rPr>
          <w:sz w:val="24"/>
        </w:rPr>
        <w:t>(4): 700-702.</w:t>
      </w:r>
    </w:p>
    <w:p w:rsidR="003578DD" w:rsidRDefault="007F330C">
      <w:pPr>
        <w:pStyle w:val="ListParagraph"/>
        <w:numPr>
          <w:ilvl w:val="0"/>
          <w:numId w:val="1"/>
        </w:numPr>
        <w:tabs>
          <w:tab w:val="left" w:pos="360"/>
        </w:tabs>
        <w:spacing w:line="360" w:lineRule="auto"/>
        <w:ind w:left="360"/>
        <w:rPr>
          <w:sz w:val="24"/>
        </w:rPr>
      </w:pPr>
      <w:r>
        <w:rPr>
          <w:sz w:val="24"/>
        </w:rPr>
        <w:t>Apparao</w:t>
      </w:r>
      <w:proofErr w:type="gramStart"/>
      <w:r>
        <w:rPr>
          <w:sz w:val="24"/>
        </w:rPr>
        <w:t>,T</w:t>
      </w:r>
      <w:proofErr w:type="gramEnd"/>
      <w:r>
        <w:rPr>
          <w:sz w:val="24"/>
        </w:rPr>
        <w:t xml:space="preserve">.,1981.OnsomeaspectsoffisheryandbiologyofsardinesofWaltairarea. </w:t>
      </w:r>
      <w:r>
        <w:rPr>
          <w:i/>
          <w:sz w:val="24"/>
        </w:rPr>
        <w:t>Indian journal of fisheries.</w:t>
      </w:r>
      <w:r>
        <w:rPr>
          <w:b/>
          <w:sz w:val="24"/>
        </w:rPr>
        <w:t>28</w:t>
      </w:r>
      <w:r>
        <w:rPr>
          <w:sz w:val="24"/>
        </w:rPr>
        <w:t>: 96-103.</w:t>
      </w:r>
    </w:p>
    <w:p w:rsidR="003578DD" w:rsidRDefault="003578DD">
      <w:pPr>
        <w:pStyle w:val="ListParagraph"/>
        <w:spacing w:line="360" w:lineRule="auto"/>
        <w:rPr>
          <w:sz w:val="24"/>
        </w:rPr>
        <w:sectPr w:rsidR="003578DD">
          <w:pgSz w:w="12240" w:h="15840"/>
          <w:pgMar w:top="1380" w:right="1080" w:bottom="280" w:left="1440" w:header="720" w:footer="720" w:gutter="0"/>
          <w:cols w:space="720"/>
        </w:sectPr>
      </w:pPr>
    </w:p>
    <w:p w:rsidR="003578DD" w:rsidRDefault="007F330C">
      <w:pPr>
        <w:pStyle w:val="ListParagraph"/>
        <w:numPr>
          <w:ilvl w:val="0"/>
          <w:numId w:val="1"/>
        </w:numPr>
        <w:tabs>
          <w:tab w:val="left" w:pos="360"/>
        </w:tabs>
        <w:spacing w:before="61" w:line="360" w:lineRule="auto"/>
        <w:ind w:left="360"/>
        <w:rPr>
          <w:sz w:val="24"/>
        </w:rPr>
      </w:pPr>
      <w:r>
        <w:rPr>
          <w:sz w:val="24"/>
        </w:rPr>
        <w:lastRenderedPageBreak/>
        <w:t>Balan</w:t>
      </w:r>
      <w:proofErr w:type="gramStart"/>
      <w:r>
        <w:rPr>
          <w:sz w:val="24"/>
        </w:rPr>
        <w:t>,V</w:t>
      </w:r>
      <w:proofErr w:type="gramEnd"/>
      <w:r>
        <w:rPr>
          <w:sz w:val="24"/>
        </w:rPr>
        <w:t xml:space="preserve">.,1969.The fecundity and sex composition of </w:t>
      </w:r>
      <w:proofErr w:type="spellStart"/>
      <w:r>
        <w:rPr>
          <w:i/>
          <w:sz w:val="24"/>
        </w:rPr>
        <w:t>Sardinella</w:t>
      </w:r>
      <w:proofErr w:type="spellEnd"/>
      <w:r>
        <w:rPr>
          <w:i/>
          <w:sz w:val="24"/>
        </w:rPr>
        <w:t xml:space="preserve"> </w:t>
      </w:r>
      <w:proofErr w:type="spellStart"/>
      <w:r>
        <w:rPr>
          <w:i/>
          <w:sz w:val="24"/>
        </w:rPr>
        <w:t>longiceps</w:t>
      </w:r>
      <w:proofErr w:type="spellEnd"/>
      <w:r>
        <w:rPr>
          <w:i/>
          <w:sz w:val="24"/>
        </w:rPr>
        <w:t xml:space="preserve"> </w:t>
      </w:r>
      <w:r>
        <w:rPr>
          <w:sz w:val="24"/>
        </w:rPr>
        <w:t xml:space="preserve">Val. along the Cochin </w:t>
      </w:r>
      <w:proofErr w:type="spellStart"/>
      <w:r>
        <w:rPr>
          <w:sz w:val="24"/>
        </w:rPr>
        <w:t>coast.</w:t>
      </w:r>
      <w:r>
        <w:rPr>
          <w:i/>
          <w:sz w:val="24"/>
        </w:rPr>
        <w:t>DCMFRI</w:t>
      </w:r>
      <w:r>
        <w:rPr>
          <w:sz w:val="24"/>
        </w:rPr>
        <w:t>.</w:t>
      </w:r>
      <w:r>
        <w:rPr>
          <w:b/>
          <w:sz w:val="24"/>
        </w:rPr>
        <w:t>M</w:t>
      </w:r>
      <w:proofErr w:type="spellEnd"/>
      <w:r>
        <w:rPr>
          <w:b/>
          <w:sz w:val="24"/>
        </w:rPr>
        <w:t>/3</w:t>
      </w:r>
      <w:r>
        <w:rPr>
          <w:sz w:val="24"/>
        </w:rPr>
        <w:t>-1:473-491.</w:t>
      </w:r>
    </w:p>
    <w:p w:rsidR="003578DD" w:rsidRDefault="007F330C">
      <w:pPr>
        <w:pStyle w:val="ListParagraph"/>
        <w:numPr>
          <w:ilvl w:val="0"/>
          <w:numId w:val="1"/>
        </w:numPr>
        <w:tabs>
          <w:tab w:val="left" w:pos="360"/>
        </w:tabs>
        <w:spacing w:before="3" w:line="357" w:lineRule="auto"/>
        <w:ind w:left="360" w:right="361"/>
        <w:rPr>
          <w:sz w:val="24"/>
        </w:rPr>
      </w:pPr>
      <w:r>
        <w:rPr>
          <w:sz w:val="24"/>
        </w:rPr>
        <w:t xml:space="preserve">Clay, </w:t>
      </w:r>
      <w:proofErr w:type="spellStart"/>
      <w:r>
        <w:rPr>
          <w:sz w:val="24"/>
        </w:rPr>
        <w:t>H.and</w:t>
      </w:r>
      <w:proofErr w:type="spellEnd"/>
      <w:r>
        <w:rPr>
          <w:sz w:val="24"/>
        </w:rPr>
        <w:t xml:space="preserve"> D</w:t>
      </w:r>
      <w:r>
        <w:rPr>
          <w:sz w:val="24"/>
        </w:rPr>
        <w:t>. Clay, 1981. Biometry of Catfish (</w:t>
      </w:r>
      <w:proofErr w:type="spellStart"/>
      <w:r>
        <w:rPr>
          <w:i/>
          <w:sz w:val="24"/>
        </w:rPr>
        <w:t>Clariaslazera</w:t>
      </w:r>
      <w:proofErr w:type="spellEnd"/>
      <w:r>
        <w:rPr>
          <w:sz w:val="24"/>
        </w:rPr>
        <w:t xml:space="preserve">) ovaries in Israel with comments on fecundity and </w:t>
      </w:r>
      <w:proofErr w:type="spellStart"/>
      <w:r>
        <w:rPr>
          <w:sz w:val="24"/>
        </w:rPr>
        <w:t>methodology.</w:t>
      </w:r>
      <w:r>
        <w:rPr>
          <w:i/>
          <w:sz w:val="24"/>
        </w:rPr>
        <w:t>Israel</w:t>
      </w:r>
      <w:proofErr w:type="spellEnd"/>
      <w:r>
        <w:rPr>
          <w:i/>
          <w:sz w:val="24"/>
        </w:rPr>
        <w:t xml:space="preserve"> journal of Zoology</w:t>
      </w:r>
      <w:r>
        <w:rPr>
          <w:sz w:val="24"/>
        </w:rPr>
        <w:t>.</w:t>
      </w:r>
      <w:r>
        <w:rPr>
          <w:b/>
          <w:sz w:val="24"/>
        </w:rPr>
        <w:t xml:space="preserve">30: </w:t>
      </w:r>
      <w:r>
        <w:rPr>
          <w:sz w:val="24"/>
        </w:rPr>
        <w:t>177-189.</w:t>
      </w:r>
    </w:p>
    <w:p w:rsidR="003578DD" w:rsidRDefault="007F330C">
      <w:pPr>
        <w:pStyle w:val="ListParagraph"/>
        <w:numPr>
          <w:ilvl w:val="0"/>
          <w:numId w:val="1"/>
        </w:numPr>
        <w:tabs>
          <w:tab w:val="left" w:pos="360"/>
        </w:tabs>
        <w:spacing w:before="2" w:line="360" w:lineRule="auto"/>
        <w:ind w:left="360" w:right="353"/>
        <w:rPr>
          <w:sz w:val="24"/>
        </w:rPr>
      </w:pPr>
      <w:r>
        <w:rPr>
          <w:noProof/>
          <w:sz w:val="24"/>
        </w:rPr>
        <w:drawing>
          <wp:anchor distT="0" distB="0" distL="0" distR="0" simplePos="0" relativeHeight="487323136" behindDoc="1" locked="0" layoutInCell="1" allowOverlap="1">
            <wp:simplePos x="0" y="0"/>
            <wp:positionH relativeFrom="page">
              <wp:posOffset>1031303</wp:posOffset>
            </wp:positionH>
            <wp:positionV relativeFrom="paragraph">
              <wp:posOffset>217995</wp:posOffset>
            </wp:positionV>
            <wp:extent cx="5599493" cy="5613400"/>
            <wp:effectExtent l="0" t="0" r="0" b="0"/>
            <wp:wrapNone/>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5" cstate="print"/>
                    <a:stretch>
                      <a:fillRect/>
                    </a:stretch>
                  </pic:blipFill>
                  <pic:spPr>
                    <a:xfrm>
                      <a:off x="0" y="0"/>
                      <a:ext cx="5599493" cy="5613400"/>
                    </a:xfrm>
                    <a:prstGeom prst="rect">
                      <a:avLst/>
                    </a:prstGeom>
                  </pic:spPr>
                </pic:pic>
              </a:graphicData>
            </a:graphic>
          </wp:anchor>
        </w:drawing>
      </w:r>
      <w:proofErr w:type="spellStart"/>
      <w:r>
        <w:rPr>
          <w:sz w:val="24"/>
        </w:rPr>
        <w:t>Ghosh</w:t>
      </w:r>
      <w:proofErr w:type="gramStart"/>
      <w:r>
        <w:rPr>
          <w:sz w:val="24"/>
        </w:rPr>
        <w:t>,S</w:t>
      </w:r>
      <w:proofErr w:type="spellEnd"/>
      <w:proofErr w:type="gramEnd"/>
      <w:r>
        <w:rPr>
          <w:b/>
          <w:sz w:val="24"/>
        </w:rPr>
        <w:t xml:space="preserve">., </w:t>
      </w:r>
      <w:r>
        <w:rPr>
          <w:sz w:val="24"/>
        </w:rPr>
        <w:t xml:space="preserve">M.V. </w:t>
      </w:r>
      <w:proofErr w:type="spellStart"/>
      <w:r>
        <w:rPr>
          <w:sz w:val="24"/>
        </w:rPr>
        <w:t>Hanumantha</w:t>
      </w:r>
      <w:proofErr w:type="spellEnd"/>
      <w:r>
        <w:rPr>
          <w:sz w:val="24"/>
        </w:rPr>
        <w:t xml:space="preserve"> </w:t>
      </w:r>
      <w:proofErr w:type="spellStart"/>
      <w:r>
        <w:rPr>
          <w:sz w:val="24"/>
        </w:rPr>
        <w:t>Rao</w:t>
      </w:r>
      <w:proofErr w:type="spellEnd"/>
      <w:r>
        <w:rPr>
          <w:sz w:val="24"/>
        </w:rPr>
        <w:t xml:space="preserve">, S. </w:t>
      </w:r>
      <w:proofErr w:type="spellStart"/>
      <w:r>
        <w:rPr>
          <w:sz w:val="24"/>
        </w:rPr>
        <w:t>Sumithruthu</w:t>
      </w:r>
      <w:proofErr w:type="spellEnd"/>
      <w:r>
        <w:rPr>
          <w:sz w:val="24"/>
        </w:rPr>
        <w:t xml:space="preserve">, P. </w:t>
      </w:r>
      <w:proofErr w:type="spellStart"/>
      <w:r>
        <w:rPr>
          <w:sz w:val="24"/>
        </w:rPr>
        <w:t>Rohit</w:t>
      </w:r>
      <w:proofErr w:type="spellEnd"/>
      <w:r>
        <w:rPr>
          <w:sz w:val="24"/>
        </w:rPr>
        <w:t xml:space="preserve"> and </w:t>
      </w:r>
      <w:proofErr w:type="spellStart"/>
      <w:r>
        <w:rPr>
          <w:sz w:val="24"/>
        </w:rPr>
        <w:t>G.Maheswaruthu</w:t>
      </w:r>
      <w:proofErr w:type="spellEnd"/>
      <w:r>
        <w:rPr>
          <w:b/>
          <w:sz w:val="24"/>
        </w:rPr>
        <w:t xml:space="preserve">, </w:t>
      </w:r>
      <w:r>
        <w:rPr>
          <w:sz w:val="24"/>
        </w:rPr>
        <w:t>2013.Reproductivebiologyand</w:t>
      </w:r>
      <w:r>
        <w:rPr>
          <w:sz w:val="24"/>
        </w:rPr>
        <w:t>populationcharacteristicsof</w:t>
      </w:r>
      <w:r>
        <w:rPr>
          <w:i/>
          <w:sz w:val="24"/>
        </w:rPr>
        <w:t>Sardinellagibbosa</w:t>
      </w:r>
      <w:r>
        <w:rPr>
          <w:sz w:val="24"/>
        </w:rPr>
        <w:t>and</w:t>
      </w:r>
      <w:r>
        <w:rPr>
          <w:i/>
          <w:sz w:val="24"/>
        </w:rPr>
        <w:t xml:space="preserve">Sardinella </w:t>
      </w:r>
      <w:proofErr w:type="spellStart"/>
      <w:r>
        <w:rPr>
          <w:i/>
          <w:sz w:val="24"/>
        </w:rPr>
        <w:t>fimbriata</w:t>
      </w:r>
      <w:proofErr w:type="spellEnd"/>
      <w:r>
        <w:rPr>
          <w:i/>
          <w:sz w:val="24"/>
        </w:rPr>
        <w:t xml:space="preserve"> </w:t>
      </w:r>
      <w:r>
        <w:rPr>
          <w:sz w:val="24"/>
        </w:rPr>
        <w:t xml:space="preserve">from north west Bay of </w:t>
      </w:r>
      <w:proofErr w:type="spellStart"/>
      <w:r>
        <w:rPr>
          <w:sz w:val="24"/>
        </w:rPr>
        <w:t>Benga</w:t>
      </w:r>
      <w:proofErr w:type="spellEnd"/>
      <w:r>
        <w:rPr>
          <w:sz w:val="24"/>
        </w:rPr>
        <w:t xml:space="preserve">. </w:t>
      </w:r>
      <w:r>
        <w:rPr>
          <w:i/>
          <w:sz w:val="24"/>
        </w:rPr>
        <w:t>Indian journal of Geo- marine science</w:t>
      </w:r>
      <w:r>
        <w:rPr>
          <w:sz w:val="24"/>
        </w:rPr>
        <w:t xml:space="preserve">. </w:t>
      </w:r>
      <w:r>
        <w:rPr>
          <w:b/>
          <w:sz w:val="24"/>
        </w:rPr>
        <w:t>42</w:t>
      </w:r>
      <w:r>
        <w:rPr>
          <w:sz w:val="24"/>
        </w:rPr>
        <w:t xml:space="preserve">(6): 758- </w:t>
      </w:r>
      <w:r>
        <w:rPr>
          <w:spacing w:val="-4"/>
          <w:sz w:val="24"/>
        </w:rPr>
        <w:t>769.</w:t>
      </w:r>
    </w:p>
    <w:p w:rsidR="003578DD" w:rsidRDefault="007F330C">
      <w:pPr>
        <w:pStyle w:val="ListParagraph"/>
        <w:numPr>
          <w:ilvl w:val="0"/>
          <w:numId w:val="1"/>
        </w:numPr>
        <w:tabs>
          <w:tab w:val="left" w:pos="360"/>
        </w:tabs>
        <w:spacing w:line="360" w:lineRule="auto"/>
        <w:ind w:left="360"/>
        <w:rPr>
          <w:sz w:val="24"/>
        </w:rPr>
      </w:pPr>
      <w:r>
        <w:rPr>
          <w:sz w:val="24"/>
        </w:rPr>
        <w:t xml:space="preserve">Guido Plaza, </w:t>
      </w:r>
      <w:proofErr w:type="spellStart"/>
      <w:r>
        <w:rPr>
          <w:sz w:val="24"/>
        </w:rPr>
        <w:t>Yuuichi</w:t>
      </w:r>
      <w:proofErr w:type="spellEnd"/>
      <w:r>
        <w:rPr>
          <w:sz w:val="24"/>
        </w:rPr>
        <w:t xml:space="preserve"> </w:t>
      </w:r>
      <w:proofErr w:type="spellStart"/>
      <w:r>
        <w:rPr>
          <w:sz w:val="24"/>
        </w:rPr>
        <w:t>Hirota</w:t>
      </w:r>
      <w:proofErr w:type="spellEnd"/>
      <w:r>
        <w:rPr>
          <w:sz w:val="24"/>
        </w:rPr>
        <w:t xml:space="preserve"> and Hideo Sakaji</w:t>
      </w:r>
      <w:proofErr w:type="gramStart"/>
      <w:r>
        <w:rPr>
          <w:sz w:val="24"/>
        </w:rPr>
        <w:t>,2007</w:t>
      </w:r>
      <w:proofErr w:type="gramEnd"/>
      <w:r>
        <w:rPr>
          <w:sz w:val="24"/>
        </w:rPr>
        <w:t>. Spawning pattern and type of fecundity inrelationto</w:t>
      </w:r>
      <w:r>
        <w:rPr>
          <w:sz w:val="24"/>
        </w:rPr>
        <w:t>ovarianallometryintheroundherring</w:t>
      </w:r>
      <w:r>
        <w:rPr>
          <w:i/>
          <w:sz w:val="24"/>
        </w:rPr>
        <w:t>Etrumeusteres</w:t>
      </w:r>
      <w:r>
        <w:rPr>
          <w:sz w:val="24"/>
        </w:rPr>
        <w:t>.</w:t>
      </w:r>
      <w:r>
        <w:rPr>
          <w:i/>
          <w:sz w:val="24"/>
        </w:rPr>
        <w:t>MarineBiology.</w:t>
      </w:r>
      <w:r>
        <w:rPr>
          <w:b/>
          <w:sz w:val="24"/>
        </w:rPr>
        <w:t>152</w:t>
      </w:r>
      <w:r>
        <w:rPr>
          <w:sz w:val="24"/>
        </w:rPr>
        <w:t xml:space="preserve">:1051- </w:t>
      </w:r>
      <w:r>
        <w:rPr>
          <w:spacing w:val="-2"/>
          <w:sz w:val="24"/>
        </w:rPr>
        <w:t>1064.</w:t>
      </w:r>
    </w:p>
    <w:p w:rsidR="003578DD" w:rsidRDefault="007F330C">
      <w:pPr>
        <w:pStyle w:val="ListParagraph"/>
        <w:numPr>
          <w:ilvl w:val="0"/>
          <w:numId w:val="1"/>
        </w:numPr>
        <w:tabs>
          <w:tab w:val="left" w:pos="360"/>
        </w:tabs>
        <w:spacing w:before="4" w:line="360" w:lineRule="auto"/>
        <w:ind w:left="360" w:right="366"/>
        <w:rPr>
          <w:color w:val="A4224A"/>
          <w:sz w:val="24"/>
        </w:rPr>
      </w:pPr>
      <w:r>
        <w:rPr>
          <w:color w:val="231F20"/>
          <w:sz w:val="24"/>
        </w:rPr>
        <w:t xml:space="preserve">Holden, M.J. and </w:t>
      </w:r>
      <w:proofErr w:type="spellStart"/>
      <w:r>
        <w:rPr>
          <w:color w:val="231F20"/>
          <w:sz w:val="24"/>
        </w:rPr>
        <w:t>D.F.S.Raitt</w:t>
      </w:r>
      <w:proofErr w:type="spellEnd"/>
      <w:r>
        <w:rPr>
          <w:color w:val="231F20"/>
          <w:sz w:val="24"/>
        </w:rPr>
        <w:t xml:space="preserve">, 1974.Manual of fisheries science part 2: Methods of resource investigation and application FAO fish Technical paper. </w:t>
      </w:r>
      <w:r>
        <w:rPr>
          <w:b/>
          <w:color w:val="231F20"/>
          <w:sz w:val="24"/>
        </w:rPr>
        <w:t xml:space="preserve">115 </w:t>
      </w:r>
      <w:r>
        <w:rPr>
          <w:color w:val="231F20"/>
          <w:sz w:val="24"/>
        </w:rPr>
        <w:t>(1):1-214.</w:t>
      </w:r>
    </w:p>
    <w:p w:rsidR="003578DD" w:rsidRDefault="007F330C">
      <w:pPr>
        <w:pStyle w:val="ListParagraph"/>
        <w:numPr>
          <w:ilvl w:val="0"/>
          <w:numId w:val="1"/>
        </w:numPr>
        <w:tabs>
          <w:tab w:val="left" w:pos="360"/>
        </w:tabs>
        <w:spacing w:line="360" w:lineRule="auto"/>
        <w:ind w:left="360" w:right="366"/>
        <w:rPr>
          <w:sz w:val="24"/>
        </w:rPr>
      </w:pPr>
      <w:proofErr w:type="spellStart"/>
      <w:r>
        <w:rPr>
          <w:sz w:val="24"/>
        </w:rPr>
        <w:t>Kudale</w:t>
      </w:r>
      <w:proofErr w:type="gramStart"/>
      <w:r>
        <w:rPr>
          <w:sz w:val="24"/>
        </w:rPr>
        <w:t>,R.G.</w:t>
      </w:r>
      <w:r>
        <w:rPr>
          <w:sz w:val="24"/>
        </w:rPr>
        <w:t>and</w:t>
      </w:r>
      <w:proofErr w:type="spellEnd"/>
      <w:proofErr w:type="gramEnd"/>
      <w:r>
        <w:rPr>
          <w:sz w:val="24"/>
        </w:rPr>
        <w:t xml:space="preserve"> J.L. Rathod,2016. Maturation and spawning in the fringe scale sardine, </w:t>
      </w:r>
      <w:proofErr w:type="gramStart"/>
      <w:r>
        <w:rPr>
          <w:i/>
          <w:sz w:val="24"/>
        </w:rPr>
        <w:t>Sardinellafimbriata</w:t>
      </w:r>
      <w:r>
        <w:rPr>
          <w:sz w:val="24"/>
        </w:rPr>
        <w:t>(</w:t>
      </w:r>
      <w:proofErr w:type="gramEnd"/>
      <w:r>
        <w:rPr>
          <w:sz w:val="24"/>
        </w:rPr>
        <w:t xml:space="preserve">CuvierandValencies,1847)fromKarwarwaters,UttarKannadadistrict, </w:t>
      </w:r>
      <w:proofErr w:type="spellStart"/>
      <w:r>
        <w:rPr>
          <w:sz w:val="24"/>
        </w:rPr>
        <w:t>Karnataka.</w:t>
      </w:r>
      <w:r>
        <w:rPr>
          <w:i/>
          <w:sz w:val="24"/>
        </w:rPr>
        <w:t>International</w:t>
      </w:r>
      <w:proofErr w:type="spellEnd"/>
      <w:r>
        <w:rPr>
          <w:i/>
          <w:sz w:val="24"/>
        </w:rPr>
        <w:t xml:space="preserve"> Fisheries and Aquaculture Sciences</w:t>
      </w:r>
      <w:r>
        <w:rPr>
          <w:sz w:val="24"/>
        </w:rPr>
        <w:t xml:space="preserve">. </w:t>
      </w:r>
      <w:r>
        <w:rPr>
          <w:b/>
          <w:sz w:val="24"/>
        </w:rPr>
        <w:t>4</w:t>
      </w:r>
      <w:r>
        <w:rPr>
          <w:sz w:val="24"/>
        </w:rPr>
        <w:t>(2):96-99.</w:t>
      </w:r>
    </w:p>
    <w:p w:rsidR="003578DD" w:rsidRDefault="007F330C">
      <w:pPr>
        <w:pStyle w:val="ListParagraph"/>
        <w:numPr>
          <w:ilvl w:val="0"/>
          <w:numId w:val="1"/>
        </w:numPr>
        <w:tabs>
          <w:tab w:val="left" w:pos="360"/>
        </w:tabs>
        <w:spacing w:line="357" w:lineRule="auto"/>
        <w:ind w:left="360" w:right="363"/>
        <w:rPr>
          <w:sz w:val="24"/>
        </w:rPr>
      </w:pPr>
      <w:r>
        <w:rPr>
          <w:sz w:val="24"/>
        </w:rPr>
        <w:t>Lazarus, S.1984. Studies o</w:t>
      </w:r>
      <w:r>
        <w:rPr>
          <w:sz w:val="24"/>
        </w:rPr>
        <w:t xml:space="preserve">n </w:t>
      </w:r>
      <w:proofErr w:type="spellStart"/>
      <w:r>
        <w:rPr>
          <w:sz w:val="24"/>
        </w:rPr>
        <w:t>thesardines</w:t>
      </w:r>
      <w:proofErr w:type="spellEnd"/>
      <w:r>
        <w:rPr>
          <w:sz w:val="24"/>
        </w:rPr>
        <w:t xml:space="preserve"> of south-west coast of India, Ph. D. Thesis, Kerala University, </w:t>
      </w:r>
      <w:proofErr w:type="gramStart"/>
      <w:r>
        <w:rPr>
          <w:sz w:val="24"/>
        </w:rPr>
        <w:t>Trivandrum</w:t>
      </w:r>
      <w:proofErr w:type="gramEnd"/>
      <w:r>
        <w:rPr>
          <w:sz w:val="24"/>
        </w:rPr>
        <w:t>.</w:t>
      </w:r>
    </w:p>
    <w:sectPr w:rsidR="003578DD" w:rsidSect="003578DD">
      <w:pgSz w:w="12240" w:h="15840"/>
      <w:pgMar w:top="1380" w:right="1080" w:bottom="28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775DE9"/>
    <w:multiLevelType w:val="hybridMultilevel"/>
    <w:tmpl w:val="A6EE68CE"/>
    <w:lvl w:ilvl="0" w:tplc="1AA69FC4">
      <w:start w:val="1"/>
      <w:numFmt w:val="decimal"/>
      <w:lvlText w:val="%1."/>
      <w:lvlJc w:val="left"/>
      <w:pPr>
        <w:ind w:left="361" w:hanging="361"/>
      </w:pPr>
      <w:rPr>
        <w:rFonts w:hint="default"/>
        <w:spacing w:val="0"/>
        <w:w w:val="100"/>
        <w:lang w:val="en-US" w:eastAsia="en-US" w:bidi="ar-SA"/>
      </w:rPr>
    </w:lvl>
    <w:lvl w:ilvl="1" w:tplc="A134E73C">
      <w:numFmt w:val="bullet"/>
      <w:lvlText w:val="•"/>
      <w:lvlJc w:val="left"/>
      <w:pPr>
        <w:ind w:left="1296" w:hanging="361"/>
      </w:pPr>
      <w:rPr>
        <w:rFonts w:hint="default"/>
        <w:lang w:val="en-US" w:eastAsia="en-US" w:bidi="ar-SA"/>
      </w:rPr>
    </w:lvl>
    <w:lvl w:ilvl="2" w:tplc="7D7CA576">
      <w:numFmt w:val="bullet"/>
      <w:lvlText w:val="•"/>
      <w:lvlJc w:val="left"/>
      <w:pPr>
        <w:ind w:left="2232" w:hanging="361"/>
      </w:pPr>
      <w:rPr>
        <w:rFonts w:hint="default"/>
        <w:lang w:val="en-US" w:eastAsia="en-US" w:bidi="ar-SA"/>
      </w:rPr>
    </w:lvl>
    <w:lvl w:ilvl="3" w:tplc="445856F8">
      <w:numFmt w:val="bullet"/>
      <w:lvlText w:val="•"/>
      <w:lvlJc w:val="left"/>
      <w:pPr>
        <w:ind w:left="3168" w:hanging="361"/>
      </w:pPr>
      <w:rPr>
        <w:rFonts w:hint="default"/>
        <w:lang w:val="en-US" w:eastAsia="en-US" w:bidi="ar-SA"/>
      </w:rPr>
    </w:lvl>
    <w:lvl w:ilvl="4" w:tplc="C504A238">
      <w:numFmt w:val="bullet"/>
      <w:lvlText w:val="•"/>
      <w:lvlJc w:val="left"/>
      <w:pPr>
        <w:ind w:left="4104" w:hanging="361"/>
      </w:pPr>
      <w:rPr>
        <w:rFonts w:hint="default"/>
        <w:lang w:val="en-US" w:eastAsia="en-US" w:bidi="ar-SA"/>
      </w:rPr>
    </w:lvl>
    <w:lvl w:ilvl="5" w:tplc="EA94AFE0">
      <w:numFmt w:val="bullet"/>
      <w:lvlText w:val="•"/>
      <w:lvlJc w:val="left"/>
      <w:pPr>
        <w:ind w:left="5040" w:hanging="361"/>
      </w:pPr>
      <w:rPr>
        <w:rFonts w:hint="default"/>
        <w:lang w:val="en-US" w:eastAsia="en-US" w:bidi="ar-SA"/>
      </w:rPr>
    </w:lvl>
    <w:lvl w:ilvl="6" w:tplc="97AE54D8">
      <w:numFmt w:val="bullet"/>
      <w:lvlText w:val="•"/>
      <w:lvlJc w:val="left"/>
      <w:pPr>
        <w:ind w:left="5976" w:hanging="361"/>
      </w:pPr>
      <w:rPr>
        <w:rFonts w:hint="default"/>
        <w:lang w:val="en-US" w:eastAsia="en-US" w:bidi="ar-SA"/>
      </w:rPr>
    </w:lvl>
    <w:lvl w:ilvl="7" w:tplc="7E1EE04C">
      <w:numFmt w:val="bullet"/>
      <w:lvlText w:val="•"/>
      <w:lvlJc w:val="left"/>
      <w:pPr>
        <w:ind w:left="6912" w:hanging="361"/>
      </w:pPr>
      <w:rPr>
        <w:rFonts w:hint="default"/>
        <w:lang w:val="en-US" w:eastAsia="en-US" w:bidi="ar-SA"/>
      </w:rPr>
    </w:lvl>
    <w:lvl w:ilvl="8" w:tplc="8766C728">
      <w:numFmt w:val="bullet"/>
      <w:lvlText w:val="•"/>
      <w:lvlJc w:val="left"/>
      <w:pPr>
        <w:ind w:left="7848"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3578DD"/>
    <w:rsid w:val="00274C21"/>
    <w:rsid w:val="003578DD"/>
    <w:rsid w:val="004F5C23"/>
    <w:rsid w:val="007F33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578DD"/>
    <w:rPr>
      <w:rFonts w:ascii="Times New Roman" w:eastAsia="Times New Roman" w:hAnsi="Times New Roman" w:cs="Times New Roman"/>
    </w:rPr>
  </w:style>
  <w:style w:type="paragraph" w:styleId="Heading1">
    <w:name w:val="heading 1"/>
    <w:basedOn w:val="Normal"/>
    <w:uiPriority w:val="1"/>
    <w:qFormat/>
    <w:rsid w:val="003578DD"/>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578DD"/>
    <w:rPr>
      <w:sz w:val="24"/>
      <w:szCs w:val="24"/>
    </w:rPr>
  </w:style>
  <w:style w:type="paragraph" w:styleId="Title">
    <w:name w:val="Title"/>
    <w:basedOn w:val="Normal"/>
    <w:uiPriority w:val="1"/>
    <w:qFormat/>
    <w:rsid w:val="003578DD"/>
    <w:pPr>
      <w:spacing w:before="59"/>
      <w:ind w:left="50" w:right="405"/>
      <w:jc w:val="center"/>
    </w:pPr>
    <w:rPr>
      <w:b/>
      <w:bCs/>
      <w:sz w:val="28"/>
      <w:szCs w:val="28"/>
    </w:rPr>
  </w:style>
  <w:style w:type="paragraph" w:styleId="ListParagraph">
    <w:name w:val="List Paragraph"/>
    <w:basedOn w:val="Normal"/>
    <w:uiPriority w:val="1"/>
    <w:qFormat/>
    <w:rsid w:val="003578DD"/>
    <w:pPr>
      <w:ind w:left="360" w:right="358" w:hanging="361"/>
      <w:jc w:val="both"/>
    </w:pPr>
  </w:style>
  <w:style w:type="paragraph" w:customStyle="1" w:styleId="TableParagraph">
    <w:name w:val="Table Paragraph"/>
    <w:basedOn w:val="Normal"/>
    <w:uiPriority w:val="1"/>
    <w:qFormat/>
    <w:rsid w:val="003578DD"/>
    <w:pPr>
      <w:spacing w:before="76" w:line="254" w:lineRule="exact"/>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1861</Words>
  <Characters>10610</Characters>
  <Application>Microsoft Office Word</Application>
  <DocSecurity>0</DocSecurity>
  <Lines>88</Lines>
  <Paragraphs>24</Paragraphs>
  <ScaleCrop>false</ScaleCrop>
  <Company/>
  <LinksUpToDate>false</LinksUpToDate>
  <CharactersWithSpaces>12447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Sameer</cp:lastModifiedBy>
  <cp:revision>3</cp:revision>
  <dcterms:created xsi:type="dcterms:W3CDTF">2025-06-15T15:25:00Z</dcterms:created>
  <dcterms:modified xsi:type="dcterms:W3CDTF">2025-06-15T15:44:00Z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2025-06-15T00:00:00Z</vt:filetime>
  </property>
  <property fmtid="{D5CDD505-2E9C-101B-9397-08002B2CF9AE}" pid="3" name="Creator">
    <vt:lpwstr>Microsoft Word</vt:lpwstr>
  </property>
  <property fmtid="{D5CDD505-2E9C-101B-9397-08002B2CF9AE}" pid="4" name="LastSaved">
    <vt:filetime>2025-06-15T00:00:00Z</vt:filetime>
  </property>
</Properties>
</file>