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011DF" w14:textId="77777777" w:rsidR="00EB2664" w:rsidRPr="00C36B07" w:rsidRDefault="00EB2664" w:rsidP="00073663">
      <w:pPr>
        <w:autoSpaceDE w:val="0"/>
        <w:autoSpaceDN w:val="0"/>
        <w:adjustRightInd w:val="0"/>
        <w:jc w:val="center"/>
        <w:rPr>
          <w:rFonts w:ascii="Times New Roman" w:hAnsi="Times New Roman"/>
          <w:b/>
          <w:bCs/>
          <w:sz w:val="24"/>
          <w:szCs w:val="24"/>
          <w:lang w:val="en-IN"/>
        </w:rPr>
      </w:pPr>
      <w:r w:rsidRPr="00C36B07">
        <w:rPr>
          <w:rFonts w:ascii="Times New Roman" w:hAnsi="Times New Roman"/>
          <w:b/>
          <w:bCs/>
          <w:sz w:val="24"/>
          <w:szCs w:val="24"/>
          <w:lang w:val="en-IN"/>
        </w:rPr>
        <w:t>A preliminar</w:t>
      </w:r>
      <w:r w:rsidR="003944DE" w:rsidRPr="00C36B07">
        <w:rPr>
          <w:rFonts w:ascii="Times New Roman" w:hAnsi="Times New Roman"/>
          <w:b/>
          <w:bCs/>
          <w:sz w:val="24"/>
          <w:szCs w:val="24"/>
          <w:lang w:val="en-IN"/>
        </w:rPr>
        <w:t xml:space="preserve">y checklist of Butterfly fauna from </w:t>
      </w:r>
      <w:proofErr w:type="spellStart"/>
      <w:r w:rsidR="003944DE" w:rsidRPr="00C36B07">
        <w:rPr>
          <w:rFonts w:ascii="Times New Roman" w:hAnsi="Times New Roman"/>
          <w:b/>
          <w:bCs/>
          <w:sz w:val="24"/>
          <w:szCs w:val="24"/>
          <w:lang w:val="en-IN"/>
        </w:rPr>
        <w:t>Bongaigaon</w:t>
      </w:r>
      <w:proofErr w:type="spellEnd"/>
      <w:r w:rsidR="003944DE" w:rsidRPr="00C36B07">
        <w:rPr>
          <w:rFonts w:ascii="Times New Roman" w:hAnsi="Times New Roman"/>
          <w:b/>
          <w:bCs/>
          <w:sz w:val="24"/>
          <w:szCs w:val="24"/>
          <w:lang w:val="en-IN"/>
        </w:rPr>
        <w:t xml:space="preserve"> district of</w:t>
      </w:r>
      <w:r w:rsidRPr="00C36B07">
        <w:rPr>
          <w:rFonts w:ascii="Times New Roman" w:hAnsi="Times New Roman"/>
          <w:b/>
          <w:bCs/>
          <w:sz w:val="24"/>
          <w:szCs w:val="24"/>
          <w:lang w:val="en-IN"/>
        </w:rPr>
        <w:t xml:space="preserve"> Assam, India.</w:t>
      </w:r>
    </w:p>
    <w:p w14:paraId="3C6A6770" w14:textId="77777777" w:rsidR="00EB2664" w:rsidRDefault="00EB2664" w:rsidP="00073663">
      <w:pPr>
        <w:autoSpaceDE w:val="0"/>
        <w:autoSpaceDN w:val="0"/>
        <w:adjustRightInd w:val="0"/>
        <w:rPr>
          <w:rFonts w:ascii="Times New Roman" w:hAnsi="Times New Roman"/>
          <w:b/>
          <w:bCs/>
          <w:sz w:val="24"/>
          <w:szCs w:val="24"/>
          <w:lang w:val="en-IN"/>
        </w:rPr>
      </w:pPr>
    </w:p>
    <w:p w14:paraId="590EFBD8" w14:textId="77777777" w:rsidR="005D3F4E" w:rsidRPr="00C36B07" w:rsidRDefault="005D3F4E" w:rsidP="00073663">
      <w:pPr>
        <w:autoSpaceDE w:val="0"/>
        <w:autoSpaceDN w:val="0"/>
        <w:adjustRightInd w:val="0"/>
        <w:rPr>
          <w:rFonts w:ascii="Times New Roman" w:hAnsi="Times New Roman"/>
          <w:b/>
          <w:bCs/>
          <w:sz w:val="24"/>
          <w:szCs w:val="24"/>
          <w:lang w:val="en-IN"/>
        </w:rPr>
      </w:pPr>
      <w:bookmarkStart w:id="0" w:name="_GoBack"/>
      <w:bookmarkEnd w:id="0"/>
    </w:p>
    <w:p w14:paraId="2EE0643D" w14:textId="77777777" w:rsidR="00EB2664" w:rsidRPr="00C36B07" w:rsidRDefault="00EB2664" w:rsidP="00EB2664">
      <w:pPr>
        <w:autoSpaceDE w:val="0"/>
        <w:autoSpaceDN w:val="0"/>
        <w:adjustRightInd w:val="0"/>
        <w:rPr>
          <w:rFonts w:ascii="Times New Roman" w:hAnsi="Times New Roman"/>
          <w:b/>
          <w:bCs/>
          <w:sz w:val="24"/>
          <w:szCs w:val="24"/>
          <w:lang w:val="en-IN"/>
        </w:rPr>
      </w:pPr>
      <w:r w:rsidRPr="00C36B07">
        <w:rPr>
          <w:rFonts w:ascii="Times New Roman" w:hAnsi="Times New Roman"/>
          <w:b/>
          <w:bCs/>
          <w:sz w:val="24"/>
          <w:szCs w:val="24"/>
          <w:lang w:val="en-IN"/>
        </w:rPr>
        <w:t xml:space="preserve"> Abstract</w:t>
      </w:r>
    </w:p>
    <w:p w14:paraId="717238AC" w14:textId="285E8715" w:rsidR="002B1B94" w:rsidRPr="002B1B94" w:rsidRDefault="003F11EC" w:rsidP="002B1B94">
      <w:pPr>
        <w:spacing w:after="0" w:line="360" w:lineRule="auto"/>
        <w:jc w:val="both"/>
        <w:rPr>
          <w:rFonts w:ascii="Times New Roman" w:eastAsia="Times New Roman" w:hAnsi="Times New Roman"/>
          <w:sz w:val="24"/>
          <w:szCs w:val="24"/>
        </w:rPr>
      </w:pPr>
      <w:r w:rsidRPr="003F11EC">
        <w:rPr>
          <w:rFonts w:ascii="Times New Roman" w:eastAsia="Times New Roman" w:hAnsi="Times New Roman"/>
          <w:sz w:val="24"/>
          <w:szCs w:val="24"/>
        </w:rPr>
        <w:t xml:space="preserve">Butterflies are an excellent biological indication of the health of the environment and the quality of their habitat. </w:t>
      </w:r>
      <w:proofErr w:type="spellStart"/>
      <w:r w:rsidR="004B2AB3" w:rsidRPr="00222A8B">
        <w:rPr>
          <w:rFonts w:ascii="Times New Roman" w:eastAsia="Times New Roman" w:hAnsi="Times New Roman"/>
          <w:sz w:val="24"/>
          <w:szCs w:val="24"/>
        </w:rPr>
        <w:t>Bongaigaon</w:t>
      </w:r>
      <w:proofErr w:type="spellEnd"/>
      <w:r w:rsidR="004B2AB3" w:rsidRPr="00222A8B">
        <w:rPr>
          <w:rFonts w:ascii="Times New Roman" w:eastAsia="Times New Roman" w:hAnsi="Times New Roman"/>
          <w:sz w:val="24"/>
          <w:szCs w:val="24"/>
        </w:rPr>
        <w:t xml:space="preserve"> district is situated in the north bank of mighty river Brahmaputra in western part of Assam, India. </w:t>
      </w:r>
      <w:r w:rsidR="004B2AB3" w:rsidRPr="00222A8B">
        <w:rPr>
          <w:rFonts w:ascii="Times New Roman" w:hAnsi="Times New Roman"/>
          <w:color w:val="0D0D0D"/>
          <w:sz w:val="24"/>
          <w:szCs w:val="24"/>
        </w:rPr>
        <w:t xml:space="preserve">The area </w:t>
      </w:r>
      <w:r w:rsidR="009B2EEF">
        <w:rPr>
          <w:rFonts w:ascii="Times New Roman" w:hAnsi="Times New Roman"/>
          <w:color w:val="0D0D0D"/>
          <w:sz w:val="24"/>
          <w:szCs w:val="24"/>
        </w:rPr>
        <w:t>are</w:t>
      </w:r>
      <w:r w:rsidR="004B2AB3" w:rsidRPr="00222A8B">
        <w:rPr>
          <w:rFonts w:ascii="Times New Roman" w:hAnsi="Times New Roman"/>
          <w:color w:val="0D0D0D"/>
          <w:sz w:val="24"/>
          <w:szCs w:val="24"/>
        </w:rPr>
        <w:t xml:space="preserve"> mostly plain with traces of lofty green hills, moist deciduous forests, natural wetlands, rivers, </w:t>
      </w:r>
      <w:proofErr w:type="spellStart"/>
      <w:r w:rsidR="004B2AB3" w:rsidRPr="00222A8B">
        <w:rPr>
          <w:rFonts w:ascii="Times New Roman" w:hAnsi="Times New Roman"/>
          <w:color w:val="0D0D0D"/>
          <w:sz w:val="24"/>
          <w:szCs w:val="24"/>
        </w:rPr>
        <w:t>etc</w:t>
      </w:r>
      <w:proofErr w:type="spellEnd"/>
      <w:r w:rsidR="004D7D79">
        <w:rPr>
          <w:rFonts w:ascii="Times New Roman" w:hAnsi="Times New Roman"/>
          <w:color w:val="0D0D0D"/>
          <w:sz w:val="24"/>
          <w:szCs w:val="24"/>
        </w:rPr>
        <w:t>,</w:t>
      </w:r>
      <w:r w:rsidR="004B2AB3" w:rsidRPr="00222A8B">
        <w:rPr>
          <w:rFonts w:ascii="Times New Roman" w:hAnsi="Times New Roman"/>
          <w:color w:val="0D0D0D"/>
          <w:sz w:val="24"/>
          <w:szCs w:val="24"/>
        </w:rPr>
        <w:t xml:space="preserve"> </w:t>
      </w:r>
      <w:r w:rsidR="009B2EEF">
        <w:rPr>
          <w:rFonts w:ascii="Times New Roman" w:hAnsi="Times New Roman"/>
          <w:color w:val="0D0D0D"/>
          <w:sz w:val="24"/>
          <w:szCs w:val="24"/>
        </w:rPr>
        <w:t>a</w:t>
      </w:r>
      <w:r w:rsidR="00DB05C3" w:rsidRPr="00222A8B">
        <w:rPr>
          <w:rFonts w:ascii="Times New Roman" w:hAnsi="Times New Roman"/>
          <w:color w:val="0D0D0D"/>
          <w:sz w:val="24"/>
          <w:szCs w:val="24"/>
        </w:rPr>
        <w:t xml:space="preserve">ll combine to give it </w:t>
      </w:r>
      <w:proofErr w:type="spellStart"/>
      <w:r w:rsidR="00DB05C3" w:rsidRPr="00222A8B">
        <w:rPr>
          <w:rFonts w:ascii="Times New Roman" w:hAnsi="Times New Roman"/>
          <w:color w:val="0D0D0D"/>
          <w:sz w:val="24"/>
          <w:szCs w:val="24"/>
        </w:rPr>
        <w:t>a</w:t>
      </w:r>
      <w:proofErr w:type="spellEnd"/>
      <w:r w:rsidR="00DB05C3" w:rsidRPr="00222A8B">
        <w:rPr>
          <w:rFonts w:ascii="Times New Roman" w:hAnsi="Times New Roman"/>
          <w:color w:val="0D0D0D"/>
          <w:sz w:val="24"/>
          <w:szCs w:val="24"/>
        </w:rPr>
        <w:t xml:space="preserve"> impressive grandeur and is famous for endangered and endemic primate Golden Langur (</w:t>
      </w:r>
      <w:proofErr w:type="spellStart"/>
      <w:r w:rsidR="00DB05C3" w:rsidRPr="00222A8B">
        <w:rPr>
          <w:rFonts w:ascii="Times New Roman" w:hAnsi="Times New Roman"/>
          <w:i/>
          <w:iCs/>
          <w:color w:val="0D0D0D"/>
          <w:sz w:val="24"/>
          <w:szCs w:val="24"/>
        </w:rPr>
        <w:t>Trachypithecus</w:t>
      </w:r>
      <w:proofErr w:type="spellEnd"/>
      <w:r w:rsidR="00DB05C3" w:rsidRPr="00222A8B">
        <w:rPr>
          <w:rFonts w:ascii="Times New Roman" w:hAnsi="Times New Roman"/>
          <w:i/>
          <w:iCs/>
          <w:color w:val="0D0D0D"/>
          <w:sz w:val="24"/>
          <w:szCs w:val="24"/>
        </w:rPr>
        <w:t xml:space="preserve"> </w:t>
      </w:r>
      <w:proofErr w:type="spellStart"/>
      <w:r w:rsidR="00DB05C3" w:rsidRPr="00222A8B">
        <w:rPr>
          <w:rFonts w:ascii="Times New Roman" w:hAnsi="Times New Roman"/>
          <w:i/>
          <w:iCs/>
          <w:color w:val="0D0D0D"/>
          <w:sz w:val="24"/>
          <w:szCs w:val="24"/>
        </w:rPr>
        <w:t>geei</w:t>
      </w:r>
      <w:proofErr w:type="spellEnd"/>
      <w:r w:rsidR="00DB05C3" w:rsidRPr="00222A8B">
        <w:rPr>
          <w:rFonts w:ascii="Times New Roman" w:hAnsi="Times New Roman"/>
          <w:color w:val="0D0D0D"/>
          <w:sz w:val="24"/>
          <w:szCs w:val="24"/>
        </w:rPr>
        <w:t xml:space="preserve">). </w:t>
      </w:r>
      <w:r w:rsidR="00DB05C3" w:rsidRPr="00222A8B">
        <w:rPr>
          <w:rFonts w:ascii="domine" w:hAnsi="domine"/>
          <w:color w:val="000000"/>
          <w:sz w:val="24"/>
          <w:szCs w:val="24"/>
          <w:shd w:val="clear" w:color="auto" w:fill="FFFFFF"/>
        </w:rPr>
        <w:t xml:space="preserve">The diverse flora and fauna in the forests of the district makes it an important </w:t>
      </w:r>
      <w:r w:rsidR="009F7569" w:rsidRPr="00222A8B">
        <w:rPr>
          <w:rFonts w:ascii="domine" w:hAnsi="domine"/>
          <w:color w:val="000000"/>
          <w:sz w:val="24"/>
          <w:szCs w:val="24"/>
          <w:shd w:val="clear" w:color="auto" w:fill="FFFFFF"/>
        </w:rPr>
        <w:t>location</w:t>
      </w:r>
      <w:r w:rsidR="00DB05C3" w:rsidRPr="00222A8B">
        <w:rPr>
          <w:rFonts w:ascii="domine" w:hAnsi="domine"/>
          <w:color w:val="000000"/>
          <w:sz w:val="24"/>
          <w:szCs w:val="24"/>
          <w:shd w:val="clear" w:color="auto" w:fill="FFFFFF"/>
        </w:rPr>
        <w:t xml:space="preserve"> for conservation and research on the region’s biodiversity.</w:t>
      </w:r>
      <w:r w:rsidR="00DB05C3">
        <w:rPr>
          <w:rFonts w:ascii="domine" w:hAnsi="domine"/>
          <w:color w:val="000000"/>
          <w:shd w:val="clear" w:color="auto" w:fill="FFFFFF"/>
        </w:rPr>
        <w:t xml:space="preserve"> </w:t>
      </w:r>
      <w:proofErr w:type="gramStart"/>
      <w:r w:rsidR="00EB2664" w:rsidRPr="00C36B07">
        <w:rPr>
          <w:rFonts w:ascii="Times New Roman" w:hAnsi="Times New Roman"/>
          <w:sz w:val="24"/>
          <w:szCs w:val="24"/>
          <w:lang w:val="en-IN"/>
        </w:rPr>
        <w:t>Therefore</w:t>
      </w:r>
      <w:proofErr w:type="gramEnd"/>
      <w:r w:rsidR="00EB2664" w:rsidRPr="00C36B07">
        <w:rPr>
          <w:rFonts w:ascii="Times New Roman" w:hAnsi="Times New Roman"/>
          <w:sz w:val="24"/>
          <w:szCs w:val="24"/>
          <w:lang w:val="en-IN"/>
        </w:rPr>
        <w:t xml:space="preserve"> a preliminary </w:t>
      </w:r>
      <w:r>
        <w:rPr>
          <w:rFonts w:ascii="Times New Roman" w:hAnsi="Times New Roman"/>
          <w:sz w:val="24"/>
          <w:szCs w:val="24"/>
          <w:lang w:val="en-IN"/>
        </w:rPr>
        <w:t xml:space="preserve">study </w:t>
      </w:r>
      <w:r w:rsidR="00EB2664" w:rsidRPr="00C36B07">
        <w:rPr>
          <w:rFonts w:ascii="Times New Roman" w:hAnsi="Times New Roman"/>
          <w:sz w:val="24"/>
          <w:szCs w:val="24"/>
          <w:lang w:val="en-IN"/>
        </w:rPr>
        <w:t>was</w:t>
      </w:r>
      <w:r>
        <w:rPr>
          <w:rFonts w:ascii="Times New Roman" w:hAnsi="Times New Roman"/>
          <w:sz w:val="24"/>
          <w:szCs w:val="24"/>
          <w:lang w:val="en-IN"/>
        </w:rPr>
        <w:t xml:space="preserve"> </w:t>
      </w:r>
      <w:r w:rsidR="00222A8B">
        <w:rPr>
          <w:rFonts w:ascii="Times New Roman" w:hAnsi="Times New Roman"/>
          <w:sz w:val="24"/>
          <w:szCs w:val="24"/>
          <w:lang w:val="en-IN"/>
        </w:rPr>
        <w:t xml:space="preserve">undertaken </w:t>
      </w:r>
      <w:r w:rsidR="00222A8B" w:rsidRPr="00C36B07">
        <w:rPr>
          <w:rFonts w:ascii="Times New Roman" w:hAnsi="Times New Roman"/>
          <w:sz w:val="24"/>
          <w:szCs w:val="24"/>
          <w:lang w:val="en-IN"/>
        </w:rPr>
        <w:t>to</w:t>
      </w:r>
      <w:r>
        <w:rPr>
          <w:rFonts w:ascii="Times New Roman" w:hAnsi="Times New Roman"/>
          <w:sz w:val="24"/>
          <w:szCs w:val="24"/>
          <w:lang w:val="en-IN"/>
        </w:rPr>
        <w:t xml:space="preserve"> observe the butterfly diversity with </w:t>
      </w:r>
      <w:r w:rsidR="00EB2664" w:rsidRPr="00C36B07">
        <w:rPr>
          <w:rFonts w:ascii="Times New Roman" w:hAnsi="Times New Roman"/>
          <w:sz w:val="24"/>
          <w:szCs w:val="24"/>
          <w:lang w:val="en-IN"/>
        </w:rPr>
        <w:t>species richness based on observation and sighting records from January to December, 20</w:t>
      </w:r>
      <w:r w:rsidR="00432FA3" w:rsidRPr="00C36B07">
        <w:rPr>
          <w:rFonts w:ascii="Times New Roman" w:hAnsi="Times New Roman"/>
          <w:sz w:val="24"/>
          <w:szCs w:val="24"/>
          <w:lang w:val="en-IN"/>
        </w:rPr>
        <w:t>24</w:t>
      </w:r>
      <w:r w:rsidR="00EB2664" w:rsidRPr="00C36B07">
        <w:rPr>
          <w:rFonts w:ascii="Times New Roman" w:hAnsi="Times New Roman"/>
          <w:sz w:val="24"/>
          <w:szCs w:val="24"/>
          <w:lang w:val="en-IN"/>
        </w:rPr>
        <w:t xml:space="preserve"> in </w:t>
      </w:r>
      <w:r w:rsidR="00432FA3" w:rsidRPr="00C36B07">
        <w:rPr>
          <w:rFonts w:ascii="Times New Roman" w:hAnsi="Times New Roman"/>
          <w:sz w:val="24"/>
          <w:szCs w:val="24"/>
          <w:lang w:val="en-IN"/>
        </w:rPr>
        <w:t>three (03)</w:t>
      </w:r>
      <w:r w:rsidR="00EB2664" w:rsidRPr="00C36B07">
        <w:rPr>
          <w:rFonts w:ascii="Times New Roman" w:hAnsi="Times New Roman"/>
          <w:sz w:val="24"/>
          <w:szCs w:val="24"/>
          <w:lang w:val="en-IN"/>
        </w:rPr>
        <w:t xml:space="preserve"> forest area</w:t>
      </w:r>
      <w:r w:rsidR="00432FA3" w:rsidRPr="00C36B07">
        <w:rPr>
          <w:rFonts w:ascii="Times New Roman" w:hAnsi="Times New Roman"/>
          <w:sz w:val="24"/>
          <w:szCs w:val="24"/>
          <w:lang w:val="en-IN"/>
        </w:rPr>
        <w:t>s</w:t>
      </w:r>
      <w:r w:rsidR="00EB2664" w:rsidRPr="00C36B07">
        <w:rPr>
          <w:rFonts w:ascii="Times New Roman" w:hAnsi="Times New Roman"/>
          <w:sz w:val="24"/>
          <w:szCs w:val="24"/>
          <w:lang w:val="en-IN"/>
        </w:rPr>
        <w:t xml:space="preserve"> of </w:t>
      </w:r>
      <w:proofErr w:type="spellStart"/>
      <w:r w:rsidR="00EB2664" w:rsidRPr="00C36B07">
        <w:rPr>
          <w:rFonts w:ascii="Times New Roman" w:hAnsi="Times New Roman"/>
          <w:sz w:val="24"/>
          <w:szCs w:val="24"/>
          <w:lang w:val="en-IN"/>
        </w:rPr>
        <w:t>Bongaigaon</w:t>
      </w:r>
      <w:proofErr w:type="spellEnd"/>
      <w:r w:rsidR="00EB2664" w:rsidRPr="00C36B07">
        <w:rPr>
          <w:rFonts w:ascii="Times New Roman" w:hAnsi="Times New Roman"/>
          <w:sz w:val="24"/>
          <w:szCs w:val="24"/>
          <w:lang w:val="en-IN"/>
        </w:rPr>
        <w:t xml:space="preserve"> district, Assam, India. </w:t>
      </w:r>
      <w:r>
        <w:rPr>
          <w:rFonts w:ascii="Times New Roman" w:eastAsia="Times New Roman" w:hAnsi="Times New Roman"/>
          <w:sz w:val="24"/>
          <w:szCs w:val="24"/>
        </w:rPr>
        <w:t>T</w:t>
      </w:r>
      <w:r w:rsidRPr="003F11EC">
        <w:rPr>
          <w:rFonts w:ascii="Times New Roman" w:eastAsia="Times New Roman" w:hAnsi="Times New Roman"/>
          <w:sz w:val="24"/>
          <w:szCs w:val="24"/>
        </w:rPr>
        <w:t>ransect counting method was used to track the population trend of butterflies</w:t>
      </w:r>
      <w:r>
        <w:rPr>
          <w:rFonts w:ascii="Times New Roman" w:eastAsia="Times New Roman" w:hAnsi="Times New Roman"/>
          <w:sz w:val="24"/>
          <w:szCs w:val="24"/>
        </w:rPr>
        <w:t xml:space="preserve"> for one year</w:t>
      </w:r>
      <w:r w:rsidRPr="003F11EC">
        <w:rPr>
          <w:rFonts w:ascii="Times New Roman" w:eastAsia="Times New Roman" w:hAnsi="Times New Roman"/>
          <w:sz w:val="24"/>
          <w:szCs w:val="24"/>
        </w:rPr>
        <w:t>. A checklist has been created based on research on the diversity of butterflies in the study area.</w:t>
      </w:r>
      <w:r w:rsidR="009F7569">
        <w:rPr>
          <w:rFonts w:ascii="Times New Roman" w:eastAsia="Times New Roman" w:hAnsi="Times New Roman"/>
          <w:sz w:val="24"/>
          <w:szCs w:val="24"/>
        </w:rPr>
        <w:t xml:space="preserve"> </w:t>
      </w:r>
      <w:r w:rsidR="002B1B94" w:rsidRPr="002B1B94">
        <w:rPr>
          <w:rFonts w:ascii="Times New Roman" w:eastAsia="Times New Roman" w:hAnsi="Times New Roman"/>
          <w:sz w:val="24"/>
          <w:szCs w:val="24"/>
        </w:rPr>
        <w:t xml:space="preserve">During the study period, 46 butterfly species from 5 families in the order Lepidoptera were identified. With 19 species, the family </w:t>
      </w:r>
      <w:proofErr w:type="spellStart"/>
      <w:r w:rsidR="002B1B94" w:rsidRPr="002B1B94">
        <w:rPr>
          <w:rFonts w:ascii="Times New Roman" w:eastAsia="Times New Roman" w:hAnsi="Times New Roman"/>
          <w:sz w:val="24"/>
          <w:szCs w:val="24"/>
        </w:rPr>
        <w:t>Nymphalidae</w:t>
      </w:r>
      <w:proofErr w:type="spellEnd"/>
      <w:r w:rsidR="002B1B94" w:rsidRPr="002B1B94">
        <w:rPr>
          <w:rFonts w:ascii="Times New Roman" w:eastAsia="Times New Roman" w:hAnsi="Times New Roman"/>
          <w:sz w:val="24"/>
          <w:szCs w:val="24"/>
        </w:rPr>
        <w:t xml:space="preserve"> was the most prevalent among them, followed by the families </w:t>
      </w:r>
      <w:proofErr w:type="spellStart"/>
      <w:r w:rsidR="002B1B94" w:rsidRPr="002B1B94">
        <w:rPr>
          <w:rFonts w:ascii="Times New Roman" w:eastAsia="Times New Roman" w:hAnsi="Times New Roman"/>
          <w:sz w:val="24"/>
          <w:szCs w:val="24"/>
        </w:rPr>
        <w:t>Lycaenidae</w:t>
      </w:r>
      <w:proofErr w:type="spellEnd"/>
      <w:r w:rsidR="002B1B94" w:rsidRPr="002B1B94">
        <w:rPr>
          <w:rFonts w:ascii="Times New Roman" w:eastAsia="Times New Roman" w:hAnsi="Times New Roman"/>
          <w:sz w:val="24"/>
          <w:szCs w:val="24"/>
        </w:rPr>
        <w:t xml:space="preserve"> (11), </w:t>
      </w:r>
      <w:proofErr w:type="spellStart"/>
      <w:r w:rsidR="002B1B94" w:rsidRPr="002B1B94">
        <w:rPr>
          <w:rFonts w:ascii="Times New Roman" w:eastAsia="Times New Roman" w:hAnsi="Times New Roman"/>
          <w:sz w:val="24"/>
          <w:szCs w:val="24"/>
        </w:rPr>
        <w:t>Papilionidae</w:t>
      </w:r>
      <w:proofErr w:type="spellEnd"/>
      <w:r w:rsidR="002B1B94" w:rsidRPr="002B1B94">
        <w:rPr>
          <w:rFonts w:ascii="Times New Roman" w:eastAsia="Times New Roman" w:hAnsi="Times New Roman"/>
          <w:sz w:val="24"/>
          <w:szCs w:val="24"/>
        </w:rPr>
        <w:t xml:space="preserve"> (6), </w:t>
      </w:r>
      <w:proofErr w:type="spellStart"/>
      <w:r w:rsidR="002B1B94" w:rsidRPr="002B1B94">
        <w:rPr>
          <w:rFonts w:ascii="Times New Roman" w:eastAsia="Times New Roman" w:hAnsi="Times New Roman"/>
          <w:sz w:val="24"/>
          <w:szCs w:val="24"/>
        </w:rPr>
        <w:t>Pieridae</w:t>
      </w:r>
      <w:proofErr w:type="spellEnd"/>
      <w:r w:rsidR="002B1B94" w:rsidRPr="002B1B94">
        <w:rPr>
          <w:rFonts w:ascii="Times New Roman" w:eastAsia="Times New Roman" w:hAnsi="Times New Roman"/>
          <w:sz w:val="24"/>
          <w:szCs w:val="24"/>
        </w:rPr>
        <w:t xml:space="preserve"> (6), and </w:t>
      </w:r>
      <w:proofErr w:type="spellStart"/>
      <w:r w:rsidR="002B1B94" w:rsidRPr="002B1B94">
        <w:rPr>
          <w:rFonts w:ascii="Times New Roman" w:eastAsia="Times New Roman" w:hAnsi="Times New Roman"/>
          <w:sz w:val="24"/>
          <w:szCs w:val="24"/>
        </w:rPr>
        <w:t>Hesperiidae</w:t>
      </w:r>
      <w:proofErr w:type="spellEnd"/>
      <w:r w:rsidR="002B1B94" w:rsidRPr="002B1B94">
        <w:rPr>
          <w:rFonts w:ascii="Times New Roman" w:eastAsia="Times New Roman" w:hAnsi="Times New Roman"/>
          <w:sz w:val="24"/>
          <w:szCs w:val="24"/>
        </w:rPr>
        <w:t xml:space="preserve"> (4</w:t>
      </w:r>
      <w:r w:rsidR="002B1B94">
        <w:rPr>
          <w:rFonts w:ascii="Times New Roman" w:eastAsia="Times New Roman" w:hAnsi="Times New Roman"/>
          <w:sz w:val="24"/>
          <w:szCs w:val="24"/>
        </w:rPr>
        <w:t>)</w:t>
      </w:r>
      <w:r w:rsidR="002B1B94" w:rsidRPr="002B1B94">
        <w:rPr>
          <w:rFonts w:ascii="Times New Roman" w:eastAsia="Times New Roman" w:hAnsi="Times New Roman"/>
          <w:sz w:val="24"/>
          <w:szCs w:val="24"/>
        </w:rPr>
        <w:t xml:space="preserve">. </w:t>
      </w:r>
      <w:r w:rsidR="00EB2664" w:rsidRPr="00C36B07">
        <w:rPr>
          <w:rFonts w:ascii="Times New Roman" w:hAnsi="Times New Roman"/>
          <w:sz w:val="24"/>
          <w:szCs w:val="24"/>
          <w:lang w:val="en-IN"/>
        </w:rPr>
        <w:t xml:space="preserve">As not a single study was carried out on the current population, distribution, diversity and occurrence with habitat variability of the particular </w:t>
      </w:r>
      <w:proofErr w:type="gramStart"/>
      <w:r w:rsidR="00EB2664" w:rsidRPr="00C36B07">
        <w:rPr>
          <w:rFonts w:ascii="Times New Roman" w:hAnsi="Times New Roman"/>
          <w:sz w:val="24"/>
          <w:szCs w:val="24"/>
          <w:lang w:val="en-IN"/>
        </w:rPr>
        <w:t>area ,</w:t>
      </w:r>
      <w:proofErr w:type="gramEnd"/>
      <w:r w:rsidR="00EB2664" w:rsidRPr="00C36B07">
        <w:rPr>
          <w:rFonts w:ascii="Times New Roman" w:hAnsi="Times New Roman"/>
          <w:sz w:val="24"/>
          <w:szCs w:val="24"/>
          <w:lang w:val="en-IN"/>
        </w:rPr>
        <w:t xml:space="preserve"> the study will promote and throw light for future studies. </w:t>
      </w:r>
      <w:r w:rsidR="002B1B94" w:rsidRPr="002B1B94">
        <w:rPr>
          <w:rFonts w:ascii="Times New Roman" w:eastAsia="Times New Roman" w:hAnsi="Times New Roman"/>
          <w:sz w:val="24"/>
          <w:szCs w:val="24"/>
        </w:rPr>
        <w:t xml:space="preserve">Additionally, it will highlight specific forest regions in the </w:t>
      </w:r>
      <w:proofErr w:type="spellStart"/>
      <w:r w:rsidR="002B1B94" w:rsidRPr="002B1B94">
        <w:rPr>
          <w:rFonts w:ascii="Times New Roman" w:eastAsia="Times New Roman" w:hAnsi="Times New Roman"/>
          <w:sz w:val="24"/>
          <w:szCs w:val="24"/>
        </w:rPr>
        <w:t>Bongaigaon</w:t>
      </w:r>
      <w:proofErr w:type="spellEnd"/>
      <w:r w:rsidR="002B1B94" w:rsidRPr="002B1B94">
        <w:rPr>
          <w:rFonts w:ascii="Times New Roman" w:eastAsia="Times New Roman" w:hAnsi="Times New Roman"/>
          <w:sz w:val="24"/>
          <w:szCs w:val="24"/>
        </w:rPr>
        <w:t xml:space="preserve"> district as a resource of biodiversity conservation practices.</w:t>
      </w:r>
    </w:p>
    <w:p w14:paraId="45F50762" w14:textId="77777777" w:rsidR="00EB2664" w:rsidRPr="003F11EC" w:rsidRDefault="00EB2664" w:rsidP="003F11EC">
      <w:pPr>
        <w:spacing w:after="0" w:line="360" w:lineRule="auto"/>
        <w:jc w:val="both"/>
        <w:rPr>
          <w:rFonts w:ascii="Times New Roman" w:eastAsia="Times New Roman" w:hAnsi="Times New Roman"/>
          <w:sz w:val="24"/>
          <w:szCs w:val="24"/>
        </w:rPr>
      </w:pPr>
    </w:p>
    <w:p w14:paraId="64291FD4" w14:textId="77777777" w:rsidR="00EB2664" w:rsidRPr="00C36B07" w:rsidRDefault="00EB2664" w:rsidP="003F11EC">
      <w:pPr>
        <w:autoSpaceDE w:val="0"/>
        <w:autoSpaceDN w:val="0"/>
        <w:adjustRightInd w:val="0"/>
        <w:spacing w:line="360" w:lineRule="auto"/>
        <w:jc w:val="both"/>
        <w:rPr>
          <w:rFonts w:ascii="Times New Roman" w:hAnsi="Times New Roman"/>
          <w:sz w:val="24"/>
          <w:szCs w:val="24"/>
          <w:lang w:val="en-IN"/>
        </w:rPr>
      </w:pPr>
      <w:r w:rsidRPr="00C36B07">
        <w:rPr>
          <w:rFonts w:ascii="Times New Roman" w:hAnsi="Times New Roman"/>
          <w:sz w:val="24"/>
          <w:szCs w:val="24"/>
          <w:lang w:val="en-IN"/>
        </w:rPr>
        <w:t xml:space="preserve">Key words: Butterfly diversity, transect counting, </w:t>
      </w:r>
      <w:proofErr w:type="gramStart"/>
      <w:r w:rsidRPr="00C36B07">
        <w:rPr>
          <w:rFonts w:ascii="Times New Roman" w:hAnsi="Times New Roman"/>
          <w:sz w:val="24"/>
          <w:szCs w:val="24"/>
          <w:lang w:val="en-IN"/>
        </w:rPr>
        <w:t xml:space="preserve">Lepidoptera,  </w:t>
      </w:r>
      <w:proofErr w:type="spellStart"/>
      <w:r w:rsidRPr="00C36B07">
        <w:rPr>
          <w:rFonts w:ascii="Times New Roman" w:hAnsi="Times New Roman"/>
          <w:sz w:val="24"/>
          <w:szCs w:val="24"/>
          <w:lang w:val="en-IN"/>
        </w:rPr>
        <w:t>Bongaigaon</w:t>
      </w:r>
      <w:proofErr w:type="spellEnd"/>
      <w:proofErr w:type="gramEnd"/>
      <w:r w:rsidRPr="00C36B07">
        <w:rPr>
          <w:rFonts w:ascii="Times New Roman" w:hAnsi="Times New Roman"/>
          <w:sz w:val="24"/>
          <w:szCs w:val="24"/>
          <w:lang w:val="en-IN"/>
        </w:rPr>
        <w:t>.</w:t>
      </w:r>
    </w:p>
    <w:p w14:paraId="18B6F111" w14:textId="350B39B0" w:rsidR="00EB2664" w:rsidRDefault="00EB2664" w:rsidP="00EB2664">
      <w:pPr>
        <w:autoSpaceDE w:val="0"/>
        <w:autoSpaceDN w:val="0"/>
        <w:adjustRightInd w:val="0"/>
        <w:spacing w:line="360" w:lineRule="auto"/>
        <w:jc w:val="both"/>
        <w:rPr>
          <w:rFonts w:ascii="Times New Roman" w:hAnsi="Times New Roman"/>
          <w:sz w:val="24"/>
          <w:szCs w:val="24"/>
          <w:lang w:val="en-IN"/>
        </w:rPr>
      </w:pPr>
    </w:p>
    <w:p w14:paraId="0AB0F78C" w14:textId="4BCC8D1D" w:rsidR="00842F16" w:rsidRDefault="00842F16" w:rsidP="00EB2664">
      <w:pPr>
        <w:autoSpaceDE w:val="0"/>
        <w:autoSpaceDN w:val="0"/>
        <w:adjustRightInd w:val="0"/>
        <w:spacing w:line="360" w:lineRule="auto"/>
        <w:jc w:val="both"/>
        <w:rPr>
          <w:rFonts w:ascii="Times New Roman" w:hAnsi="Times New Roman"/>
          <w:sz w:val="24"/>
          <w:szCs w:val="24"/>
          <w:lang w:val="en-IN"/>
        </w:rPr>
      </w:pPr>
    </w:p>
    <w:p w14:paraId="014E654F" w14:textId="5B63B50A" w:rsidR="00842F16" w:rsidRDefault="00842F16" w:rsidP="00EB2664">
      <w:pPr>
        <w:autoSpaceDE w:val="0"/>
        <w:autoSpaceDN w:val="0"/>
        <w:adjustRightInd w:val="0"/>
        <w:spacing w:line="360" w:lineRule="auto"/>
        <w:jc w:val="both"/>
        <w:rPr>
          <w:rFonts w:ascii="Times New Roman" w:hAnsi="Times New Roman"/>
          <w:sz w:val="24"/>
          <w:szCs w:val="24"/>
          <w:lang w:val="en-IN"/>
        </w:rPr>
      </w:pPr>
    </w:p>
    <w:p w14:paraId="1B2532FA" w14:textId="77777777" w:rsidR="00842F16" w:rsidRPr="00C36B07" w:rsidRDefault="00842F16" w:rsidP="00EB2664">
      <w:pPr>
        <w:autoSpaceDE w:val="0"/>
        <w:autoSpaceDN w:val="0"/>
        <w:adjustRightInd w:val="0"/>
        <w:spacing w:line="360" w:lineRule="auto"/>
        <w:jc w:val="both"/>
        <w:rPr>
          <w:rFonts w:ascii="Times New Roman" w:hAnsi="Times New Roman"/>
          <w:sz w:val="24"/>
          <w:szCs w:val="24"/>
          <w:lang w:val="en-IN"/>
        </w:rPr>
      </w:pPr>
    </w:p>
    <w:p w14:paraId="3D4AE5FA" w14:textId="77777777" w:rsidR="00EB2664" w:rsidRPr="00C36B07" w:rsidRDefault="0055566F" w:rsidP="00EB2664">
      <w:pPr>
        <w:autoSpaceDE w:val="0"/>
        <w:autoSpaceDN w:val="0"/>
        <w:adjustRightInd w:val="0"/>
        <w:spacing w:line="360" w:lineRule="auto"/>
        <w:jc w:val="both"/>
        <w:rPr>
          <w:rFonts w:ascii="Times New Roman" w:hAnsi="Times New Roman"/>
          <w:b/>
          <w:bCs/>
          <w:sz w:val="24"/>
          <w:szCs w:val="24"/>
          <w:lang w:val="en-IN"/>
        </w:rPr>
      </w:pPr>
      <w:r>
        <w:rPr>
          <w:rFonts w:ascii="Times New Roman" w:hAnsi="Times New Roman"/>
          <w:b/>
          <w:bCs/>
          <w:sz w:val="24"/>
          <w:szCs w:val="24"/>
          <w:lang w:val="en-IN"/>
        </w:rPr>
        <w:lastRenderedPageBreak/>
        <w:t xml:space="preserve">1.0 </w:t>
      </w:r>
      <w:r w:rsidR="00EB2664" w:rsidRPr="00C36B07">
        <w:rPr>
          <w:rFonts w:ascii="Times New Roman" w:hAnsi="Times New Roman"/>
          <w:b/>
          <w:bCs/>
          <w:sz w:val="24"/>
          <w:szCs w:val="24"/>
          <w:lang w:val="en-IN"/>
        </w:rPr>
        <w:t>Introduction</w:t>
      </w:r>
    </w:p>
    <w:p w14:paraId="56D97BDB" w14:textId="6387D9DC" w:rsidR="00842F16" w:rsidRPr="00842F16" w:rsidRDefault="00E16B8D" w:rsidP="00EB2664">
      <w:pPr>
        <w:autoSpaceDE w:val="0"/>
        <w:autoSpaceDN w:val="0"/>
        <w:adjustRightInd w:val="0"/>
        <w:spacing w:line="360" w:lineRule="auto"/>
        <w:jc w:val="both"/>
        <w:rPr>
          <w:rFonts w:ascii="Times New Roman" w:hAnsi="Times New Roman"/>
          <w:color w:val="000000"/>
          <w:sz w:val="24"/>
          <w:szCs w:val="24"/>
          <w:shd w:val="clear" w:color="auto" w:fill="FFFFFF"/>
        </w:rPr>
      </w:pPr>
      <w:r w:rsidRPr="00C36B07">
        <w:rPr>
          <w:rFonts w:ascii="Times New Roman" w:hAnsi="Times New Roman"/>
          <w:sz w:val="24"/>
          <w:szCs w:val="24"/>
        </w:rPr>
        <w:t xml:space="preserve">Among the insect group of the order Lepidoptera, butterflies—also referred to as the "living jewels"—are regarded as the most delicate and attractive species </w:t>
      </w:r>
      <w:r w:rsidR="00A9508B">
        <w:rPr>
          <w:rFonts w:ascii="Times New Roman" w:hAnsi="Times New Roman"/>
          <w:sz w:val="24"/>
          <w:szCs w:val="24"/>
        </w:rPr>
        <w:fldChar w:fldCharType="begin" w:fldLock="1"/>
      </w:r>
      <w:r w:rsidR="00971A35">
        <w:rPr>
          <w:rFonts w:ascii="Times New Roman" w:hAnsi="Times New Roman"/>
          <w:sz w:val="24"/>
          <w:szCs w:val="24"/>
        </w:rPr>
        <w:instrText>ADDIN CSL_CITATION {"citationItems":[{"id":"ITEM-1","itemData":{"DOI":"10.5530/ajbls.2024.13.69","author":[{"dropping-particle":"","family":"Saikia","given":"Chandopal","non-dropping-particle":"","parse-names":false,"suffix":""},{"dropping-particle":"","family":"Singh","given":"Moirangthem Kameshwor","non-dropping-particle":"","parse-names":false,"suffix":""},{"dropping-particle":"","family":"Gogoi","given":"Mouchumi","non-dropping-particle":"","parse-names":false,"suffix":""}],"container-title":"Asian Journal of Biological and Life Sciences","id":"ITEM-1","issue":"2","issued":{"date-parts":[["2024"]]},"page":"561-565","title":"A Study on Butterfly Diversity of Tingkhong College Campus, Dibrugarh, Assam, India","type":"article-journal","volume":"13"},"uris":["http://www.mendeley.com/documents/?uuid=4374b6fb-7c42-4560-8d20-d88ea50e229b"]}],"mendeley":{"formattedCitation":"[1]","plainTextFormattedCitation":"[1]","previouslyFormattedCitation":"[1]"},"properties":{"noteIndex":0},"schema":"https://github.com/citation-style-language/schema/raw/master/csl-citation.json"}</w:instrText>
      </w:r>
      <w:r w:rsidR="00A9508B">
        <w:rPr>
          <w:rFonts w:ascii="Times New Roman" w:hAnsi="Times New Roman"/>
          <w:sz w:val="24"/>
          <w:szCs w:val="24"/>
        </w:rPr>
        <w:fldChar w:fldCharType="separate"/>
      </w:r>
      <w:r w:rsidR="007962CE" w:rsidRPr="007962CE">
        <w:rPr>
          <w:rFonts w:ascii="Times New Roman" w:hAnsi="Times New Roman"/>
          <w:noProof/>
          <w:sz w:val="24"/>
          <w:szCs w:val="24"/>
        </w:rPr>
        <w:t>[1]</w:t>
      </w:r>
      <w:r w:rsidR="00A9508B">
        <w:rPr>
          <w:rFonts w:ascii="Times New Roman" w:hAnsi="Times New Roman"/>
          <w:sz w:val="24"/>
          <w:szCs w:val="24"/>
        </w:rPr>
        <w:fldChar w:fldCharType="end"/>
      </w:r>
      <w:r w:rsidR="00A9508B">
        <w:rPr>
          <w:rFonts w:ascii="Times New Roman" w:hAnsi="Times New Roman"/>
          <w:sz w:val="24"/>
          <w:szCs w:val="24"/>
        </w:rPr>
        <w:t>.</w:t>
      </w:r>
      <w:r w:rsidRPr="00C36B07">
        <w:rPr>
          <w:rFonts w:ascii="Times New Roman" w:hAnsi="Times New Roman"/>
          <w:sz w:val="24"/>
          <w:szCs w:val="24"/>
        </w:rPr>
        <w:t xml:space="preserve"> </w:t>
      </w:r>
      <w:r w:rsidR="007A2272" w:rsidRPr="00C36B07">
        <w:rPr>
          <w:rFonts w:ascii="Times New Roman" w:hAnsi="Times New Roman"/>
          <w:sz w:val="24"/>
          <w:szCs w:val="24"/>
        </w:rPr>
        <w:t xml:space="preserve">Butterflies serve as ecological marker of an ecosystem as they </w:t>
      </w:r>
      <w:r w:rsidRPr="00C36B07">
        <w:rPr>
          <w:rFonts w:ascii="Times New Roman" w:hAnsi="Times New Roman"/>
          <w:sz w:val="24"/>
          <w:szCs w:val="24"/>
        </w:rPr>
        <w:t>are extremely sensitive to disturbances and changes</w:t>
      </w:r>
      <w:r w:rsidR="007A2272" w:rsidRPr="00C36B07">
        <w:rPr>
          <w:rFonts w:ascii="Times New Roman" w:hAnsi="Times New Roman"/>
          <w:sz w:val="24"/>
          <w:szCs w:val="24"/>
        </w:rPr>
        <w:t xml:space="preserve"> in their habitat</w:t>
      </w:r>
      <w:r w:rsidR="004408F7">
        <w:rPr>
          <w:rFonts w:ascii="Times New Roman" w:hAnsi="Times New Roman"/>
          <w:sz w:val="24"/>
          <w:szCs w:val="24"/>
        </w:rPr>
        <w:t xml:space="preserve">. </w:t>
      </w:r>
      <w:r w:rsidR="007A2272" w:rsidRPr="00C36B07">
        <w:rPr>
          <w:rFonts w:ascii="Times New Roman" w:hAnsi="Times New Roman"/>
          <w:sz w:val="24"/>
          <w:szCs w:val="24"/>
        </w:rPr>
        <w:t>Hence, they</w:t>
      </w:r>
      <w:r w:rsidRPr="00C36B07">
        <w:rPr>
          <w:rFonts w:ascii="Times New Roman" w:hAnsi="Times New Roman"/>
          <w:sz w:val="24"/>
          <w:szCs w:val="24"/>
        </w:rPr>
        <w:t xml:space="preserve"> are regarded as an umbrella species in the study of conservation ecology</w:t>
      </w:r>
      <w:r w:rsidR="00A9508B">
        <w:rPr>
          <w:rFonts w:ascii="Times New Roman" w:hAnsi="Times New Roman"/>
          <w:sz w:val="24"/>
          <w:szCs w:val="24"/>
        </w:rPr>
        <w:t xml:space="preserve"> </w:t>
      </w:r>
      <w:r w:rsidR="00A9508B">
        <w:rPr>
          <w:rFonts w:ascii="Times New Roman" w:hAnsi="Times New Roman"/>
          <w:sz w:val="24"/>
          <w:szCs w:val="24"/>
        </w:rPr>
        <w:fldChar w:fldCharType="begin" w:fldLock="1"/>
      </w:r>
      <w:r w:rsidR="00971A35">
        <w:rPr>
          <w:rFonts w:ascii="Times New Roman" w:hAnsi="Times New Roman"/>
          <w:sz w:val="24"/>
          <w:szCs w:val="24"/>
        </w:rPr>
        <w:instrText>ADDIN CSL_CITATION {"citationItems":[{"id":"ITEM-1","itemData":{"DOI":"https://doi.org/10.1016/j.jenvman.2004.08.010","ISSN":"0301-4797","abstract":"Validation that conservation of certain species effectively protects a high proportion of co-occurring species is rare. Our previous work has suggested that an umbrella index based on geographic distribution and life history characteristics would maximize the proportion of conspecifics protected per unit area conserved. Using bird and butterfly data from three mountain ranges in the Great Basin, we examined whether umbrella species also would confer protection to species in different taxonomic groups. Further, we addressed the spatial transferability of umbrella species by considering whether species identified as umbrellas in one mountain range would be effective umbrellas in other mountain ranges. Overall, equal proportions of species would be protected using either cross-taxonomic umbrella species or same-taxon umbrella species. Our data suggested that in a given mountain range, umbrella species identified using data from the same mountain range versus a different mountain range would be equally effective. The ability of one set of umbrella species to confer protection to co-occurring species, however, may vary among taxonomic groups and geographic regions.","author":[{"dropping-particle":"","family":"Betrus","given":"Christopher J","non-dropping-particle":"","parse-names":false,"suffix":""},{"dropping-particle":"","family":"Fleishman","given":"Erica","non-dropping-particle":"","parse-names":false,"suffix":""},{"dropping-particle":"","family":"Blair","given":"Robert B","non-dropping-particle":"","parse-names":false,"suffix":""}],"container-title":"Journal of Environmental Management","id":"ITEM-1","issue":"1","issued":{"date-parts":[["2005"]]},"page":"79-87","title":"Cross-taxonomic potential and spatial transferability of an umbrella species index","type":"article-journal","volume":"74"},"uris":["http://www.mendeley.com/documents/?uuid=a5a54bf7-67e6-4490-b3c3-80e9bf8218ca"]}],"mendeley":{"formattedCitation":"[2]","plainTextFormattedCitation":"[2]","previouslyFormattedCitation":"[2]"},"properties":{"noteIndex":0},"schema":"https://github.com/citation-style-language/schema/raw/master/csl-citation.json"}</w:instrText>
      </w:r>
      <w:r w:rsidR="00A9508B">
        <w:rPr>
          <w:rFonts w:ascii="Times New Roman" w:hAnsi="Times New Roman"/>
          <w:sz w:val="24"/>
          <w:szCs w:val="24"/>
        </w:rPr>
        <w:fldChar w:fldCharType="separate"/>
      </w:r>
      <w:r w:rsidR="007962CE" w:rsidRPr="007962CE">
        <w:rPr>
          <w:rFonts w:ascii="Times New Roman" w:hAnsi="Times New Roman"/>
          <w:noProof/>
          <w:sz w:val="24"/>
          <w:szCs w:val="24"/>
        </w:rPr>
        <w:t>[2]</w:t>
      </w:r>
      <w:r w:rsidR="00A9508B">
        <w:rPr>
          <w:rFonts w:ascii="Times New Roman" w:hAnsi="Times New Roman"/>
          <w:sz w:val="24"/>
          <w:szCs w:val="24"/>
        </w:rPr>
        <w:fldChar w:fldCharType="end"/>
      </w:r>
      <w:r w:rsidR="00222A8B">
        <w:rPr>
          <w:rFonts w:ascii="Times New Roman" w:hAnsi="Times New Roman"/>
          <w:sz w:val="24"/>
          <w:szCs w:val="24"/>
        </w:rPr>
        <w:t xml:space="preserve"> </w:t>
      </w:r>
      <w:r w:rsidR="00222A8B">
        <w:rPr>
          <w:rFonts w:ascii="Times New Roman" w:hAnsi="Times New Roman"/>
          <w:sz w:val="24"/>
          <w:szCs w:val="24"/>
        </w:rPr>
        <w:fldChar w:fldCharType="begin" w:fldLock="1"/>
      </w:r>
      <w:r w:rsidR="00FD5963">
        <w:rPr>
          <w:rFonts w:ascii="Times New Roman" w:hAnsi="Times New Roman"/>
          <w:sz w:val="24"/>
          <w:szCs w:val="24"/>
        </w:rPr>
        <w:instrText>ADDIN CSL_CITATION {"citationItems":[{"id":"ITEM-1","itemData":{"DOI":"10.9734/AJEE/2017/32040","abstract":"&lt;table&gt;&lt;tbody&gt;&lt;tr&gt;&lt;td width=\"601\"&gt;&lt;p&gt;As a rule, most biodiversity inventories at local scales remain more or less incomplete, when dealing with relatively speciose taxonomic groups, such as butterfly in tropical regions. Yet, it remains possible to take maximum advantage of partial inventories and to develop reliable predictions by extrapolating the species accumulation curves beyond the already achieved samplings. Besides, due to the wide diversity of available estimators of total species richness, selecting for the less-biased estimator and the associated expression of the species accumulation curve is desirable. Accordingly, the “least-biased extrapolation procedure” is recommended in this respect.&lt;/p&gt;&lt;p&gt;Least-biased extrapolation procedure was applied to nine inventories carried on by Ashok Kumar in (sub-) urban sites in the vicinity of Jhansi (Uttar Pradesh, India), thus providing more accurate evaluations of remnant butterfly species richness in these sites. The range of estimated sampling completeness of inventories was comprised between 65% and 99%, depending on sites and years and the estimated true species richness was comprised between 25 species (along Highway in 2010) and 44 species (Jhansi Fort in 2011).&lt;/p&gt;&lt;p&gt;Importantly, the levels of sampling completeness prove to be poorly correlated with sampling size. This highlights the fact that, contrary to still a current opinion, comparisons between levels of species richness may well remain irrelevant, even when made at a same sampling size (for example by using appropriate “rarefaction” procedure).&lt;/p&gt;&lt;p&gt;Four, out of the nine studied inventories, were conducted at two same sites for two successive years (2010-2011) and, thus, provide opportunity to evaluate the range of inter-annual variations of true species richness of butterfly fauna in this sub-urban context. Inter-annual variations within the range 24% to 48% were registered, according to sites.&lt;/p&gt;&lt;p&gt;&amp;nbsp;&lt;/p&gt;&lt;/td&gt;&lt;/tr&gt;&lt;/tbody&gt;&lt;/table&gt;","author":[{"dropping-particle":"","family":"Béguinot","given":"Jean","non-dropping-particle":"","parse-names":false,"suffix":""}],"container-title":"Asian Journal of Environment &amp; Ecology","id":"ITEM-1","issue":"1","issued":{"date-parts":[["2017","3","6"]]},"page":"1-12","title":"Least-biased Estimations of True Species Richness of Butterfly Fauna in Sub-urban Sites around Jhansi (India) and the Range of Inter-annual Variation of Species Richness","type":"article-journal","volume":"2"},"uris":["http://www.mendeley.com/documents/?uuid=645baf2a-b707-4ae5-80e5-6c60d95c96eb"]}],"mendeley":{"formattedCitation":"[3]","plainTextFormattedCitation":"[3]","previouslyFormattedCitation":"[3]"},"properties":{"noteIndex":0},"schema":"https://github.com/citation-style-language/schema/raw/master/csl-citation.json"}</w:instrText>
      </w:r>
      <w:r w:rsidR="00222A8B">
        <w:rPr>
          <w:rFonts w:ascii="Times New Roman" w:hAnsi="Times New Roman"/>
          <w:sz w:val="24"/>
          <w:szCs w:val="24"/>
        </w:rPr>
        <w:fldChar w:fldCharType="separate"/>
      </w:r>
      <w:r w:rsidR="00222A8B" w:rsidRPr="00222A8B">
        <w:rPr>
          <w:rFonts w:ascii="Times New Roman" w:hAnsi="Times New Roman"/>
          <w:noProof/>
          <w:sz w:val="24"/>
          <w:szCs w:val="24"/>
        </w:rPr>
        <w:t>[3]</w:t>
      </w:r>
      <w:r w:rsidR="00222A8B">
        <w:rPr>
          <w:rFonts w:ascii="Times New Roman" w:hAnsi="Times New Roman"/>
          <w:sz w:val="24"/>
          <w:szCs w:val="24"/>
        </w:rPr>
        <w:fldChar w:fldCharType="end"/>
      </w:r>
      <w:r w:rsidR="00A9508B">
        <w:rPr>
          <w:rFonts w:ascii="Times New Roman" w:hAnsi="Times New Roman"/>
          <w:sz w:val="24"/>
          <w:szCs w:val="24"/>
        </w:rPr>
        <w:t xml:space="preserve">. </w:t>
      </w:r>
      <w:r w:rsidR="007A2272" w:rsidRPr="00C36B07">
        <w:rPr>
          <w:rFonts w:ascii="Times New Roman" w:hAnsi="Times New Roman"/>
          <w:sz w:val="24"/>
          <w:szCs w:val="24"/>
        </w:rPr>
        <w:t>It is important to note butterfly diversity indirectly reflects plant variety b</w:t>
      </w:r>
      <w:r w:rsidRPr="00C36B07">
        <w:rPr>
          <w:rFonts w:ascii="Times New Roman" w:hAnsi="Times New Roman"/>
          <w:sz w:val="24"/>
          <w:szCs w:val="24"/>
        </w:rPr>
        <w:t xml:space="preserve">ecause both </w:t>
      </w:r>
      <w:r w:rsidR="007A2272" w:rsidRPr="00C36B07">
        <w:rPr>
          <w:rFonts w:ascii="Times New Roman" w:hAnsi="Times New Roman"/>
          <w:sz w:val="24"/>
          <w:szCs w:val="24"/>
        </w:rPr>
        <w:t xml:space="preserve">caterpillars and </w:t>
      </w:r>
      <w:r w:rsidRPr="00C36B07">
        <w:rPr>
          <w:rFonts w:ascii="Times New Roman" w:hAnsi="Times New Roman"/>
          <w:sz w:val="24"/>
          <w:szCs w:val="24"/>
        </w:rPr>
        <w:t xml:space="preserve">adult butterflies are extremely </w:t>
      </w:r>
      <w:r w:rsidR="007A2272" w:rsidRPr="00C36B07">
        <w:rPr>
          <w:rFonts w:ascii="Times New Roman" w:hAnsi="Times New Roman"/>
          <w:sz w:val="24"/>
          <w:szCs w:val="24"/>
        </w:rPr>
        <w:t>reliant on certain host plants</w:t>
      </w:r>
      <w:r w:rsidR="004408F7">
        <w:rPr>
          <w:rFonts w:ascii="Times New Roman" w:hAnsi="Times New Roman"/>
          <w:sz w:val="24"/>
          <w:szCs w:val="24"/>
        </w:rPr>
        <w:t xml:space="preserve">. </w:t>
      </w:r>
      <w:r w:rsidR="007A2272" w:rsidRPr="00C36B07">
        <w:rPr>
          <w:rFonts w:ascii="Times New Roman" w:hAnsi="Times New Roman"/>
          <w:sz w:val="24"/>
          <w:szCs w:val="24"/>
        </w:rPr>
        <w:t>In India</w:t>
      </w:r>
      <w:r w:rsidR="004253A0" w:rsidRPr="00C36B07">
        <w:rPr>
          <w:rFonts w:ascii="Times New Roman" w:hAnsi="Times New Roman"/>
          <w:sz w:val="24"/>
          <w:szCs w:val="24"/>
        </w:rPr>
        <w:t>,</w:t>
      </w:r>
      <w:r w:rsidR="007A2272" w:rsidRPr="00C36B07">
        <w:rPr>
          <w:rFonts w:ascii="Times New Roman" w:hAnsi="Times New Roman"/>
          <w:sz w:val="24"/>
          <w:szCs w:val="24"/>
        </w:rPr>
        <w:t xml:space="preserve"> more than 1300 </w:t>
      </w:r>
      <w:r w:rsidRPr="00C36B07">
        <w:rPr>
          <w:rFonts w:ascii="Times New Roman" w:hAnsi="Times New Roman"/>
          <w:sz w:val="24"/>
          <w:szCs w:val="24"/>
        </w:rPr>
        <w:t>species of butterflies</w:t>
      </w:r>
      <w:r w:rsidR="004253A0" w:rsidRPr="00C36B07">
        <w:rPr>
          <w:rFonts w:ascii="Times New Roman" w:hAnsi="Times New Roman"/>
          <w:sz w:val="24"/>
          <w:szCs w:val="24"/>
        </w:rPr>
        <w:t xml:space="preserve"> are found</w:t>
      </w:r>
      <w:r w:rsidRPr="00C36B07">
        <w:rPr>
          <w:rFonts w:ascii="Times New Roman" w:hAnsi="Times New Roman"/>
          <w:sz w:val="24"/>
          <w:szCs w:val="24"/>
        </w:rPr>
        <w:t xml:space="preserve"> </w:t>
      </w:r>
      <w:r w:rsidR="004253A0" w:rsidRPr="00C36B07">
        <w:rPr>
          <w:rFonts w:ascii="Times New Roman" w:hAnsi="Times New Roman"/>
          <w:sz w:val="24"/>
          <w:szCs w:val="24"/>
        </w:rPr>
        <w:t>belong to</w:t>
      </w:r>
      <w:r w:rsidRPr="00C36B07">
        <w:rPr>
          <w:rFonts w:ascii="Times New Roman" w:hAnsi="Times New Roman"/>
          <w:sz w:val="24"/>
          <w:szCs w:val="24"/>
        </w:rPr>
        <w:t xml:space="preserve"> six families</w:t>
      </w:r>
      <w:r w:rsidR="00971A35">
        <w:rPr>
          <w:rFonts w:ascii="Times New Roman" w:hAnsi="Times New Roman"/>
          <w:sz w:val="24"/>
          <w:szCs w:val="24"/>
        </w:rPr>
        <w:t xml:space="preserve"> </w:t>
      </w:r>
      <w:r w:rsidR="00971A35">
        <w:rPr>
          <w:rFonts w:ascii="Times New Roman" w:hAnsi="Times New Roman"/>
          <w:sz w:val="24"/>
          <w:szCs w:val="24"/>
        </w:rPr>
        <w:fldChar w:fldCharType="begin" w:fldLock="1"/>
      </w:r>
      <w:r w:rsidR="00FD5963">
        <w:rPr>
          <w:rFonts w:ascii="Times New Roman" w:hAnsi="Times New Roman"/>
          <w:sz w:val="24"/>
          <w:szCs w:val="24"/>
        </w:rPr>
        <w:instrText>ADDIN CSL_CITATION {"citationItems":[{"id":"ITEM-1","itemData":{"DOI":"10.11609/jott.8254.17.2.26515-26529","author":[{"dropping-particle":"","family":"Dutta","given":"Uma","non-dropping-particle":"","parse-names":false,"suffix":""},{"dropping-particle":"","family":"Dey","given":"Sonali","non-dropping-particle":"","parse-names":false,"suffix":""},{"dropping-particle":"","family":"Moran","given":"Deepshikha","non-dropping-particle":"","parse-names":false,"suffix":""}],"container-title":"Journal of threatened taxa","id":"ITEM-1","issue":"2","issued":{"date-parts":[["2025"]]},"page":"26515–26529","title":"A study on the diversity of butterflies in selected landscapes of the Indian Institute of Technology, Guwahati campus, Assam, India","type":"article-journal","volume":"17"},"uris":["http://www.mendeley.com/documents/?uuid=775cc709-a852-46c9-8c20-36f139e363c5"]}],"mendeley":{"formattedCitation":"[4]","plainTextFormattedCitation":"[4]","previouslyFormattedCitation":"[4]"},"properties":{"noteIndex":0},"schema":"https://github.com/citation-style-language/schema/raw/master/csl-citation.json"}</w:instrText>
      </w:r>
      <w:r w:rsidR="00971A35">
        <w:rPr>
          <w:rFonts w:ascii="Times New Roman" w:hAnsi="Times New Roman"/>
          <w:sz w:val="24"/>
          <w:szCs w:val="24"/>
        </w:rPr>
        <w:fldChar w:fldCharType="separate"/>
      </w:r>
      <w:r w:rsidR="00222A8B" w:rsidRPr="00222A8B">
        <w:rPr>
          <w:rFonts w:ascii="Times New Roman" w:hAnsi="Times New Roman"/>
          <w:noProof/>
          <w:sz w:val="24"/>
          <w:szCs w:val="24"/>
        </w:rPr>
        <w:t>[4]</w:t>
      </w:r>
      <w:r w:rsidR="00971A35">
        <w:rPr>
          <w:rFonts w:ascii="Times New Roman" w:hAnsi="Times New Roman"/>
          <w:sz w:val="24"/>
          <w:szCs w:val="24"/>
        </w:rPr>
        <w:fldChar w:fldCharType="end"/>
      </w:r>
      <w:r w:rsidR="004253A0" w:rsidRPr="00C36B07">
        <w:rPr>
          <w:rFonts w:ascii="Times New Roman" w:hAnsi="Times New Roman"/>
          <w:sz w:val="24"/>
          <w:szCs w:val="24"/>
        </w:rPr>
        <w:t xml:space="preserve">. They are </w:t>
      </w:r>
      <w:proofErr w:type="spellStart"/>
      <w:r w:rsidR="004253A0" w:rsidRPr="00C36B07">
        <w:rPr>
          <w:rFonts w:ascii="Times New Roman" w:hAnsi="Times New Roman"/>
          <w:sz w:val="24"/>
          <w:szCs w:val="24"/>
        </w:rPr>
        <w:t>Nymphalidae</w:t>
      </w:r>
      <w:proofErr w:type="spellEnd"/>
      <w:r w:rsidR="004253A0" w:rsidRPr="00C36B07">
        <w:rPr>
          <w:rFonts w:ascii="Times New Roman" w:hAnsi="Times New Roman"/>
          <w:sz w:val="24"/>
          <w:szCs w:val="24"/>
        </w:rPr>
        <w:t xml:space="preserve">, </w:t>
      </w:r>
      <w:proofErr w:type="spellStart"/>
      <w:r w:rsidRPr="00C36B07">
        <w:rPr>
          <w:rFonts w:ascii="Times New Roman" w:hAnsi="Times New Roman"/>
          <w:sz w:val="24"/>
          <w:szCs w:val="24"/>
        </w:rPr>
        <w:t>Papilionidae</w:t>
      </w:r>
      <w:proofErr w:type="spellEnd"/>
      <w:r w:rsidRPr="00C36B07">
        <w:rPr>
          <w:rFonts w:ascii="Times New Roman" w:hAnsi="Times New Roman"/>
          <w:sz w:val="24"/>
          <w:szCs w:val="24"/>
        </w:rPr>
        <w:t xml:space="preserve">, </w:t>
      </w:r>
      <w:proofErr w:type="spellStart"/>
      <w:r w:rsidR="004253A0" w:rsidRPr="00C36B07">
        <w:rPr>
          <w:rFonts w:ascii="Times New Roman" w:hAnsi="Times New Roman"/>
          <w:sz w:val="24"/>
          <w:szCs w:val="24"/>
        </w:rPr>
        <w:t>Lycaenidae</w:t>
      </w:r>
      <w:proofErr w:type="spellEnd"/>
      <w:r w:rsidR="004253A0" w:rsidRPr="00C36B07">
        <w:rPr>
          <w:rFonts w:ascii="Times New Roman" w:hAnsi="Times New Roman"/>
          <w:sz w:val="24"/>
          <w:szCs w:val="24"/>
        </w:rPr>
        <w:t xml:space="preserve">, </w:t>
      </w:r>
      <w:proofErr w:type="spellStart"/>
      <w:r w:rsidRPr="00C36B07">
        <w:rPr>
          <w:rFonts w:ascii="Times New Roman" w:hAnsi="Times New Roman"/>
          <w:sz w:val="24"/>
          <w:szCs w:val="24"/>
        </w:rPr>
        <w:t>Pieridae</w:t>
      </w:r>
      <w:proofErr w:type="spellEnd"/>
      <w:r w:rsidRPr="00C36B07">
        <w:rPr>
          <w:rFonts w:ascii="Times New Roman" w:hAnsi="Times New Roman"/>
          <w:sz w:val="24"/>
          <w:szCs w:val="24"/>
        </w:rPr>
        <w:t xml:space="preserve">, </w:t>
      </w:r>
      <w:proofErr w:type="spellStart"/>
      <w:r w:rsidR="004253A0" w:rsidRPr="00C36B07">
        <w:rPr>
          <w:rFonts w:ascii="Times New Roman" w:hAnsi="Times New Roman"/>
          <w:sz w:val="24"/>
          <w:szCs w:val="24"/>
        </w:rPr>
        <w:t>Hesperiidae</w:t>
      </w:r>
      <w:proofErr w:type="spellEnd"/>
      <w:r w:rsidR="004253A0" w:rsidRPr="00C36B07">
        <w:rPr>
          <w:rFonts w:ascii="Times New Roman" w:hAnsi="Times New Roman"/>
          <w:sz w:val="24"/>
          <w:szCs w:val="24"/>
        </w:rPr>
        <w:t xml:space="preserve"> </w:t>
      </w:r>
      <w:r w:rsidRPr="00C36B07">
        <w:rPr>
          <w:rFonts w:ascii="Times New Roman" w:hAnsi="Times New Roman"/>
          <w:sz w:val="24"/>
          <w:szCs w:val="24"/>
        </w:rPr>
        <w:t>and</w:t>
      </w:r>
      <w:r w:rsidR="004253A0" w:rsidRPr="00C36B07">
        <w:rPr>
          <w:rFonts w:ascii="Times New Roman" w:hAnsi="Times New Roman"/>
          <w:sz w:val="24"/>
          <w:szCs w:val="24"/>
        </w:rPr>
        <w:t xml:space="preserve"> </w:t>
      </w:r>
      <w:proofErr w:type="spellStart"/>
      <w:r w:rsidR="004253A0" w:rsidRPr="00C36B07">
        <w:rPr>
          <w:rFonts w:ascii="Times New Roman" w:hAnsi="Times New Roman"/>
          <w:sz w:val="24"/>
          <w:szCs w:val="24"/>
        </w:rPr>
        <w:t>Riodinidae</w:t>
      </w:r>
      <w:proofErr w:type="spellEnd"/>
      <w:r w:rsidRPr="00C36B07">
        <w:rPr>
          <w:rFonts w:ascii="Times New Roman" w:hAnsi="Times New Roman"/>
          <w:sz w:val="24"/>
          <w:szCs w:val="24"/>
        </w:rPr>
        <w:t xml:space="preserve">. According to </w:t>
      </w:r>
      <w:r w:rsidR="00F4417B" w:rsidRPr="003C278D">
        <w:rPr>
          <w:rFonts w:ascii="Times New Roman" w:hAnsi="Times New Roman"/>
          <w:sz w:val="24"/>
          <w:szCs w:val="24"/>
        </w:rPr>
        <w:t xml:space="preserve">Das </w:t>
      </w:r>
      <w:r w:rsidR="00F4417B" w:rsidRPr="003C278D">
        <w:rPr>
          <w:rFonts w:ascii="Times New Roman" w:hAnsi="Times New Roman"/>
          <w:i/>
          <w:iCs/>
          <w:sz w:val="24"/>
          <w:szCs w:val="24"/>
        </w:rPr>
        <w:t>et al.,</w:t>
      </w:r>
      <w:r w:rsidR="00F4417B">
        <w:rPr>
          <w:rFonts w:ascii="Times New Roman" w:hAnsi="Times New Roman"/>
          <w:i/>
          <w:iCs/>
          <w:sz w:val="24"/>
          <w:szCs w:val="24"/>
        </w:rPr>
        <w:t xml:space="preserve"> </w:t>
      </w:r>
      <w:r w:rsidR="00A9508B">
        <w:rPr>
          <w:rFonts w:ascii="Times New Roman" w:hAnsi="Times New Roman"/>
          <w:sz w:val="24"/>
          <w:szCs w:val="24"/>
        </w:rPr>
        <w:fldChar w:fldCharType="begin" w:fldLock="1"/>
      </w:r>
      <w:r w:rsidR="00FD5963">
        <w:rPr>
          <w:rFonts w:ascii="Times New Roman" w:hAnsi="Times New Roman"/>
          <w:sz w:val="24"/>
          <w:szCs w:val="24"/>
        </w:rPr>
        <w:instrText>ADDIN CSL_CITATION {"citationItems":[{"id":"ITEM-1","itemData":{"DOI":"10.3390/insects14060549","ISBN":"2075-4450","abstract":"Butterflies are widely used to analyze biogeographical patterns, both at the global and regional scales. Thus far, most of the latter originated from well-surveyed northern regions, while the species-rich tropical areas lag due to a lack of appropriate data. We used checklists of 1379 butterfly species recorded in 36 federal states of the Republic of India (1) to explore the basic macroecological rules, and (2) to relate species richness and the distribution of endemics and geographic elements to geography, climate, land covers and socioeconomic conditions of the states. The area, land covers diversity and latitude did not affect species richness, whereas topographic diversity and the precipitation/temperature ratio (energy availability) were positive predictors. This is due the geographic and climatic idiosyncrasies of the Indian subcontinent, with its highest species richness in the small, densely forested mountainous northeast that receives summer monsoons. The peninsular effect that decreases the richness towards the tip of subcontinent is counterbalanced by the mountainous forested Western Ghats. Afrotropical elements are associated with savannahs, while Palearctic elements are associated with treeless habitats. The bulk of Indian butterfly richness, and the highest conservation priorities, overlap with global biodiversity hotspots, but the mountainous states of the Western Himalayas and the savannah states of peninsular India host distinctive faunas.","author":[{"dropping-particle":"","family":"Das","given":"Gaurab N","non-dropping-particle":"","parse-names":false,"suffix":""},{"dropping-particle":"","family":"Fric","given":"Zdenek F","non-dropping-particle":"","parse-names":false,"suffix":""},{"dropping-particle":"","family":"Panthee","given":"Shristee","non-dropping-particle":"","parse-names":false,"suffix":""},{"dropping-particle":"","family":"Irungbam","given":"Jatishwor S","non-dropping-particle":"","parse-names":false,"suffix":""},{"dropping-particle":"","family":"Konvicka","given":"Martin","non-dropping-particle":"","parse-names":false,"suffix":""}],"container-title":"Insects","id":"ITEM-1","issue":"6","issued":{"date-parts":[["2023"]]},"page":"549","title":"Geography of Indian Butterflies: Patterns Revealed by Checklists of Federal States","type":"article-journal","volume":"14"},"uris":["http://www.mendeley.com/documents/?uuid=441e8cd0-28f9-446c-8900-6c29a60be1e4"]}],"mendeley":{"formattedCitation":"[5]","plainTextFormattedCitation":"[5]","previouslyFormattedCitation":"[5]"},"properties":{"noteIndex":0},"schema":"https://github.com/citation-style-language/schema/raw/master/csl-citation.json"}</w:instrText>
      </w:r>
      <w:r w:rsidR="00A9508B">
        <w:rPr>
          <w:rFonts w:ascii="Times New Roman" w:hAnsi="Times New Roman"/>
          <w:sz w:val="24"/>
          <w:szCs w:val="24"/>
        </w:rPr>
        <w:fldChar w:fldCharType="separate"/>
      </w:r>
      <w:r w:rsidR="00222A8B" w:rsidRPr="00222A8B">
        <w:rPr>
          <w:rFonts w:ascii="Times New Roman" w:hAnsi="Times New Roman"/>
          <w:noProof/>
          <w:sz w:val="24"/>
          <w:szCs w:val="24"/>
        </w:rPr>
        <w:t>[5]</w:t>
      </w:r>
      <w:r w:rsidR="00A9508B">
        <w:rPr>
          <w:rFonts w:ascii="Times New Roman" w:hAnsi="Times New Roman"/>
          <w:sz w:val="24"/>
          <w:szCs w:val="24"/>
        </w:rPr>
        <w:fldChar w:fldCharType="end"/>
      </w:r>
      <w:r w:rsidRPr="00C36B07">
        <w:rPr>
          <w:rFonts w:ascii="Times New Roman" w:hAnsi="Times New Roman"/>
          <w:sz w:val="24"/>
          <w:szCs w:val="24"/>
        </w:rPr>
        <w:t xml:space="preserve"> more than two-thirds of the species were found in India's northeastern states. The eight states that make up northeastern India—</w:t>
      </w:r>
      <w:r w:rsidR="002B1B94">
        <w:rPr>
          <w:rFonts w:ascii="Times New Roman" w:hAnsi="Times New Roman"/>
          <w:sz w:val="24"/>
          <w:szCs w:val="24"/>
        </w:rPr>
        <w:t xml:space="preserve">Assam, </w:t>
      </w:r>
      <w:r w:rsidR="002B1B94" w:rsidRPr="00C36B07">
        <w:rPr>
          <w:rFonts w:ascii="Times New Roman" w:hAnsi="Times New Roman"/>
          <w:sz w:val="24"/>
          <w:szCs w:val="24"/>
        </w:rPr>
        <w:t>Arunachal Pradesh, Manipur,</w:t>
      </w:r>
      <w:r w:rsidR="002B1B94">
        <w:rPr>
          <w:rFonts w:ascii="Times New Roman" w:hAnsi="Times New Roman"/>
          <w:sz w:val="24"/>
          <w:szCs w:val="24"/>
        </w:rPr>
        <w:t xml:space="preserve"> </w:t>
      </w:r>
      <w:r w:rsidR="004253A0" w:rsidRPr="00C36B07">
        <w:rPr>
          <w:rFonts w:ascii="Times New Roman" w:hAnsi="Times New Roman"/>
          <w:sz w:val="24"/>
          <w:szCs w:val="24"/>
        </w:rPr>
        <w:t xml:space="preserve">Meghalaya, </w:t>
      </w:r>
      <w:r w:rsidR="002B1B94" w:rsidRPr="00C36B07">
        <w:rPr>
          <w:rFonts w:ascii="Times New Roman" w:hAnsi="Times New Roman"/>
          <w:sz w:val="24"/>
          <w:szCs w:val="24"/>
        </w:rPr>
        <w:t xml:space="preserve">Mizoram, Nagaland, Sikkim, </w:t>
      </w:r>
      <w:r w:rsidRPr="00C36B07">
        <w:rPr>
          <w:rFonts w:ascii="Times New Roman" w:hAnsi="Times New Roman"/>
          <w:sz w:val="24"/>
          <w:szCs w:val="24"/>
        </w:rPr>
        <w:t xml:space="preserve">and Tripura—are among the most biodiverse regions in the world and are home to a diverse array of butterflies </w:t>
      </w:r>
      <w:r w:rsidR="00A9508B">
        <w:rPr>
          <w:rFonts w:ascii="Times New Roman" w:hAnsi="Times New Roman"/>
          <w:sz w:val="24"/>
          <w:szCs w:val="24"/>
        </w:rPr>
        <w:fldChar w:fldCharType="begin" w:fldLock="1"/>
      </w:r>
      <w:r w:rsidR="00FD5963">
        <w:rPr>
          <w:rFonts w:ascii="Times New Roman" w:hAnsi="Times New Roman"/>
          <w:sz w:val="24"/>
          <w:szCs w:val="24"/>
        </w:rPr>
        <w:instrText>ADDIN CSL_CITATION {"citationItems":[{"id":"ITEM-1","itemData":{"author":[{"dropping-particle":"","family":"Bora","given":"A.","non-dropping-particle":"","parse-names":false,"suffix":""},{"dropping-particle":"","family":"Meitei","given":"L.R.","non-dropping-particle":"","parse-names":false,"suffix":""}],"container-title":"Journal of Biodiversity and Environmental Sciences","id":"ITEM-1","issue":"3","issued":{"date-parts":[["2014"]]},"page":"328-339","title":"Diversity of butterflies (Order: Lepidoptera) in Assam University campus and its vicinity, Cachar District, Assam, India.","type":"article-journal","volume":"5"},"uris":["http://www.mendeley.com/documents/?uuid=c8c0fe1e-7124-405e-af66-92d1735ce231"]}],"mendeley":{"formattedCitation":"[6]","plainTextFormattedCitation":"[6]","previouslyFormattedCitation":"[6]"},"properties":{"noteIndex":0},"schema":"https://github.com/citation-style-language/schema/raw/master/csl-citation.json"}</w:instrText>
      </w:r>
      <w:r w:rsidR="00A9508B">
        <w:rPr>
          <w:rFonts w:ascii="Times New Roman" w:hAnsi="Times New Roman"/>
          <w:sz w:val="24"/>
          <w:szCs w:val="24"/>
        </w:rPr>
        <w:fldChar w:fldCharType="separate"/>
      </w:r>
      <w:r w:rsidR="00222A8B" w:rsidRPr="00222A8B">
        <w:rPr>
          <w:rFonts w:ascii="Times New Roman" w:hAnsi="Times New Roman"/>
          <w:noProof/>
          <w:sz w:val="24"/>
          <w:szCs w:val="24"/>
        </w:rPr>
        <w:t>[6]</w:t>
      </w:r>
      <w:r w:rsidR="00A9508B">
        <w:rPr>
          <w:rFonts w:ascii="Times New Roman" w:hAnsi="Times New Roman"/>
          <w:sz w:val="24"/>
          <w:szCs w:val="24"/>
        </w:rPr>
        <w:fldChar w:fldCharType="end"/>
      </w:r>
      <w:r w:rsidR="00A9508B">
        <w:rPr>
          <w:rFonts w:ascii="Times New Roman" w:hAnsi="Times New Roman"/>
          <w:sz w:val="24"/>
          <w:szCs w:val="24"/>
        </w:rPr>
        <w:t>.</w:t>
      </w:r>
      <w:r w:rsidR="00885BA5">
        <w:rPr>
          <w:rFonts w:ascii="Times New Roman" w:hAnsi="Times New Roman"/>
          <w:sz w:val="24"/>
          <w:szCs w:val="24"/>
        </w:rPr>
        <w:t xml:space="preserve"> Butterfly </w:t>
      </w:r>
      <w:r w:rsidRPr="00C36B07">
        <w:rPr>
          <w:rFonts w:ascii="Times New Roman" w:hAnsi="Times New Roman"/>
          <w:sz w:val="24"/>
          <w:szCs w:val="24"/>
        </w:rPr>
        <w:t>distribution, diversity, and abundance are best served by a wide range of flowering plants, as well as ap</w:t>
      </w:r>
      <w:r w:rsidR="00885BA5">
        <w:rPr>
          <w:rFonts w:ascii="Times New Roman" w:hAnsi="Times New Roman"/>
          <w:sz w:val="24"/>
          <w:szCs w:val="24"/>
        </w:rPr>
        <w:t xml:space="preserve">propriate habitats, topography, </w:t>
      </w:r>
      <w:r w:rsidRPr="00C36B07">
        <w:rPr>
          <w:rFonts w:ascii="Times New Roman" w:hAnsi="Times New Roman"/>
          <w:sz w:val="24"/>
          <w:szCs w:val="24"/>
        </w:rPr>
        <w:t xml:space="preserve">and temperatures. </w:t>
      </w:r>
      <w:r w:rsidR="0056324F" w:rsidRPr="00C36B07">
        <w:rPr>
          <w:rFonts w:ascii="Times New Roman" w:hAnsi="Times New Roman"/>
          <w:sz w:val="24"/>
          <w:szCs w:val="24"/>
        </w:rPr>
        <w:t>Approximately 962 species and subspecies of butterflies from five taxonomic groups can be fou</w:t>
      </w:r>
      <w:r w:rsidR="004253A0" w:rsidRPr="00C36B07">
        <w:rPr>
          <w:rFonts w:ascii="Times New Roman" w:hAnsi="Times New Roman"/>
          <w:sz w:val="24"/>
          <w:szCs w:val="24"/>
        </w:rPr>
        <w:t xml:space="preserve">nd in northeastern India alone </w:t>
      </w:r>
      <w:r w:rsidR="00A9508B">
        <w:rPr>
          <w:rFonts w:ascii="Times New Roman" w:hAnsi="Times New Roman"/>
          <w:sz w:val="24"/>
          <w:szCs w:val="24"/>
        </w:rPr>
        <w:fldChar w:fldCharType="begin" w:fldLock="1"/>
      </w:r>
      <w:r w:rsidR="00FD5963">
        <w:rPr>
          <w:rFonts w:ascii="Times New Roman" w:hAnsi="Times New Roman"/>
          <w:sz w:val="24"/>
          <w:szCs w:val="24"/>
        </w:rPr>
        <w:instrText>ADDIN CSL_CITATION {"citationItems":[{"id":"ITEM-1","itemData":{"DOI":"10.5530/ajbls.2024.13.69","author":[{"dropping-particle":"","family":"Saikia","given":"Chandopal","non-dropping-particle":"","parse-names":false,"suffix":""},{"dropping-particle":"","family":"Singh","given":"Moirangthem Kameshwor","non-dropping-particle":"","parse-names":false,"suffix":""},{"dropping-particle":"","family":"Gogoi","given":"Mouchumi","non-dropping-particle":"","parse-names":false,"suffix":""}],"container-title":"Asian Journal of Biological and Life Sciences","id":"ITEM-1","issue":"2","issued":{"date-parts":[["2024"]]},"page":"561-565","title":"A Study on Butterfly Diversity of Tingkhong College Campus, Dibrugarh, Assam, India","type":"article-journal","volume":"13"},"uris":["http://www.mendeley.com/documents/?uuid=4374b6fb-7c42-4560-8d20-d88ea50e229b"]},{"id":"ITEM-2","itemData":{"DOI":"10.11609/jott.8254.17.2.26515-26529","author":[{"dropping-particle":"","family":"Dutta","given":"Uma","non-dropping-particle":"","parse-names":false,"suffix":""},{"dropping-particle":"","family":"Dey","given":"Sonali","non-dropping-particle":"","parse-names":false,"suffix":""},{"dropping-particle":"","family":"Moran","given":"Deepshikha","non-dropping-particle":"","parse-names":false,"suffix":""}],"container-title":"Journal of threatened taxa","id":"ITEM-2","issue":"2","issued":{"date-parts":[["2025"]]},"page":"26515–26529","title":"A study on the diversity of butterflies in selected landscapes of the Indian Institute of Technology, Guwahati campus, Assam, India","type":"article-journal","volume":"17"},"uris":["http://www.mendeley.com/documents/?uuid=775cc709-a852-46c9-8c20-36f139e363c5"]}],"mendeley":{"formattedCitation":"[1], [4]","plainTextFormattedCitation":"[1], [4]","previouslyFormattedCitation":"[1], [4]"},"properties":{"noteIndex":0},"schema":"https://github.com/citation-style-language/schema/raw/master/csl-citation.json"}</w:instrText>
      </w:r>
      <w:r w:rsidR="00A9508B">
        <w:rPr>
          <w:rFonts w:ascii="Times New Roman" w:hAnsi="Times New Roman"/>
          <w:sz w:val="24"/>
          <w:szCs w:val="24"/>
        </w:rPr>
        <w:fldChar w:fldCharType="separate"/>
      </w:r>
      <w:r w:rsidR="00222A8B" w:rsidRPr="00222A8B">
        <w:rPr>
          <w:rFonts w:ascii="Times New Roman" w:hAnsi="Times New Roman"/>
          <w:noProof/>
          <w:sz w:val="24"/>
          <w:szCs w:val="24"/>
        </w:rPr>
        <w:t>[1], [4]</w:t>
      </w:r>
      <w:r w:rsidR="00A9508B">
        <w:rPr>
          <w:rFonts w:ascii="Times New Roman" w:hAnsi="Times New Roman"/>
          <w:sz w:val="24"/>
          <w:szCs w:val="24"/>
        </w:rPr>
        <w:fldChar w:fldCharType="end"/>
      </w:r>
      <w:r w:rsidR="00A9508B">
        <w:rPr>
          <w:rFonts w:ascii="Times New Roman" w:hAnsi="Times New Roman"/>
          <w:b/>
          <w:sz w:val="24"/>
          <w:szCs w:val="24"/>
        </w:rPr>
        <w:t xml:space="preserve">. </w:t>
      </w:r>
      <w:r w:rsidR="00C36B07">
        <w:rPr>
          <w:rFonts w:ascii="Times New Roman" w:hAnsi="Times New Roman"/>
          <w:sz w:val="24"/>
          <w:szCs w:val="24"/>
        </w:rPr>
        <w:t xml:space="preserve"> </w:t>
      </w:r>
      <w:r w:rsidR="0056324F" w:rsidRPr="00C36B07">
        <w:rPr>
          <w:rFonts w:ascii="Times New Roman" w:hAnsi="Times New Roman"/>
          <w:bCs/>
          <w:sz w:val="24"/>
          <w:szCs w:val="24"/>
          <w:lang w:val="en-IN"/>
        </w:rPr>
        <w:t>The primary source of food for butterflies is plants; certain plant species give caterpillars trophic resources, while others give adults nectar. The vegetation is crucial to the survival of butterflies because it provides certain structural components that help identify the ideal microclimates in which they lay their eggs, develop into larvae, caterpillars, and pupae. Because of their strong reliance on plants, they may be negatively impacted by changes in the environment and vegetation structure, which could result in their migration or local extinction</w:t>
      </w:r>
      <w:r w:rsidR="00A9508B">
        <w:rPr>
          <w:rFonts w:ascii="Times New Roman" w:hAnsi="Times New Roman"/>
          <w:bCs/>
          <w:sz w:val="24"/>
          <w:szCs w:val="24"/>
          <w:lang w:val="en-IN"/>
        </w:rPr>
        <w:t xml:space="preserve"> </w:t>
      </w:r>
      <w:r w:rsidR="00A9508B">
        <w:rPr>
          <w:rFonts w:ascii="Times New Roman" w:hAnsi="Times New Roman"/>
          <w:bCs/>
          <w:sz w:val="24"/>
          <w:szCs w:val="24"/>
          <w:lang w:val="en-IN"/>
        </w:rPr>
        <w:fldChar w:fldCharType="begin" w:fldLock="1"/>
      </w:r>
      <w:r w:rsidR="00FD5963">
        <w:rPr>
          <w:rFonts w:ascii="Times New Roman" w:hAnsi="Times New Roman"/>
          <w:bCs/>
          <w:sz w:val="24"/>
          <w:szCs w:val="24"/>
          <w:lang w:val="en-IN"/>
        </w:rPr>
        <w:instrText>ADDIN CSL_CITATION {"citationItems":[{"id":"ITEM-1","itemData":{"author":[{"dropping-particle":"","family":"Bishaya","given":"Puja","non-dropping-particle":"","parse-names":false,"suffix":""},{"dropping-particle":"","family":"Saikia","given":"Karobi","non-dropping-particle":"","parse-names":false,"suffix":""},{"dropping-particle":"","family":"Gogoi","given":"Renu","non-dropping-particle":"","parse-names":false,"suffix":""}],"container-title":"Uttar Pradesh Journal of Zoology","id":"ITEM-1","issue":"24","issued":{"date-parts":[["2021"]]},"page":"396-403","title":"Butterfly diversity in Cotton University Campus, Guwahati,Assam, India","type":"article-journal","volume":"42"},"uris":["http://www.mendeley.com/documents/?uuid=a7916ba5-2874-465b-a247-df51308db050"]}],"mendeley":{"formattedCitation":"[7]","plainTextFormattedCitation":"[7]","previouslyFormattedCitation":"[7]"},"properties":{"noteIndex":0},"schema":"https://github.com/citation-style-language/schema/raw/master/csl-citation.json"}</w:instrText>
      </w:r>
      <w:r w:rsidR="00A9508B">
        <w:rPr>
          <w:rFonts w:ascii="Times New Roman" w:hAnsi="Times New Roman"/>
          <w:bCs/>
          <w:sz w:val="24"/>
          <w:szCs w:val="24"/>
          <w:lang w:val="en-IN"/>
        </w:rPr>
        <w:fldChar w:fldCharType="separate"/>
      </w:r>
      <w:r w:rsidR="00222A8B" w:rsidRPr="00222A8B">
        <w:rPr>
          <w:rFonts w:ascii="Times New Roman" w:hAnsi="Times New Roman"/>
          <w:bCs/>
          <w:noProof/>
          <w:sz w:val="24"/>
          <w:szCs w:val="24"/>
          <w:lang w:val="en-IN"/>
        </w:rPr>
        <w:t>[7]</w:t>
      </w:r>
      <w:r w:rsidR="00A9508B">
        <w:rPr>
          <w:rFonts w:ascii="Times New Roman" w:hAnsi="Times New Roman"/>
          <w:bCs/>
          <w:sz w:val="24"/>
          <w:szCs w:val="24"/>
          <w:lang w:val="en-IN"/>
        </w:rPr>
        <w:fldChar w:fldCharType="end"/>
      </w:r>
      <w:r w:rsidR="0056324F" w:rsidRPr="00C36B07">
        <w:rPr>
          <w:rFonts w:ascii="Times New Roman" w:hAnsi="Times New Roman"/>
          <w:bCs/>
          <w:sz w:val="24"/>
          <w:szCs w:val="24"/>
          <w:lang w:val="en-IN"/>
        </w:rPr>
        <w:t>.</w:t>
      </w:r>
      <w:r w:rsidR="0056324F" w:rsidRPr="00C36B07">
        <w:rPr>
          <w:rFonts w:ascii="Times New Roman" w:hAnsi="Times New Roman"/>
          <w:sz w:val="24"/>
          <w:szCs w:val="24"/>
        </w:rPr>
        <w:t xml:space="preserve"> </w:t>
      </w:r>
      <w:r w:rsidR="00EB2664" w:rsidRPr="00C36B07">
        <w:rPr>
          <w:rFonts w:ascii="Times New Roman" w:hAnsi="Times New Roman"/>
          <w:sz w:val="24"/>
          <w:szCs w:val="24"/>
          <w:lang w:val="en-IN"/>
        </w:rPr>
        <w:t xml:space="preserve">Some reports of butterflies in certain areas of </w:t>
      </w:r>
      <w:proofErr w:type="spellStart"/>
      <w:r w:rsidR="00EB2664" w:rsidRPr="00C36B07">
        <w:rPr>
          <w:rFonts w:ascii="Times New Roman" w:hAnsi="Times New Roman"/>
          <w:sz w:val="24"/>
          <w:szCs w:val="24"/>
          <w:lang w:val="en-IN"/>
        </w:rPr>
        <w:t>Norteastern</w:t>
      </w:r>
      <w:proofErr w:type="spellEnd"/>
      <w:r w:rsidR="00EB2664" w:rsidRPr="00C36B07">
        <w:rPr>
          <w:rFonts w:ascii="Times New Roman" w:hAnsi="Times New Roman"/>
          <w:sz w:val="24"/>
          <w:szCs w:val="24"/>
          <w:lang w:val="en-IN"/>
        </w:rPr>
        <w:t xml:space="preserve"> India have also been reported by various workers</w:t>
      </w:r>
      <w:r w:rsidR="00C36B07">
        <w:rPr>
          <w:rFonts w:ascii="Times New Roman" w:hAnsi="Times New Roman"/>
          <w:sz w:val="24"/>
          <w:szCs w:val="24"/>
          <w:lang w:val="en-IN"/>
        </w:rPr>
        <w:t xml:space="preserve"> </w:t>
      </w:r>
      <w:r w:rsidR="00A9508B">
        <w:rPr>
          <w:rFonts w:ascii="Times New Roman" w:hAnsi="Times New Roman"/>
          <w:sz w:val="24"/>
          <w:szCs w:val="24"/>
          <w:lang w:val="en-IN"/>
        </w:rPr>
        <w:fldChar w:fldCharType="begin" w:fldLock="1"/>
      </w:r>
      <w:r w:rsidR="00FD5963">
        <w:rPr>
          <w:rFonts w:ascii="Times New Roman" w:hAnsi="Times New Roman"/>
          <w:sz w:val="24"/>
          <w:szCs w:val="24"/>
          <w:lang w:val="en-IN"/>
        </w:rPr>
        <w:instrText>ADDIN CSL_CITATION {"citationItems":[{"id":"ITEM-1","itemData":{"author":[{"dropping-particle":"","family":"Bhuyan","given":"Mantu","non-dropping-particle":"","parse-names":false,"suffix":""},{"dropping-particle":"","family":"Bhattacharya","given":"P.R.","non-dropping-particle":"","parse-names":false,"suffix":""},{"dropping-particle":"","family":"Kanjilal","given":"P.B.","non-dropping-particle":"","parse-names":false,"suffix":""}],"container-title":"Zoos’ print journal","id":"ITEM-1","issue":"6","issued":{"date-parts":[["2005"]]},"page":"1910-1911","title":"Butterflies of the Regional research laboratory campus, jorhat,Assam.","type":"article-journal","volume":"20"},"uris":["http://www.mendeley.com/documents/?uuid=0bff5211-ddc5-4ab1-b8dd-abc85b454988"]},{"id":"ITEM-2","itemData":{"author":[{"dropping-particle":"","family":"Doherty.W","given":"","non-dropping-particle":"","parse-names":false,"suffix":""}],"container-title":"Journal of The Asiatic Society of Bengal","id":"ITEM-2","issued":{"date-parts":[["1889"]]},"page":"118-138","title":"Notes on Assam Butterfly.","type":"article-journal","volume":"58"},"uris":["http://www.mendeley.com/documents/?uuid=1f7162c2-a0e9-4869-8faf-afc0c1c9d667"]},{"id":"ITEM-3","itemData":{"author":[{"dropping-particle":"","family":"Saharia","given":"D.","non-dropping-particle":"","parse-names":false,"suffix":""}],"container-title":"Journal of Assam Agriculture college","id":"ITEM-3","issued":{"date-parts":[["1967"]]},"page":"87-90","title":"A collection of butterflies of Assam agriculture college, Jorhat, Assam.","type":"article-journal"},"uris":["http://www.mendeley.com/documents/?uuid=84d23928-678a-427e-90d9-c3cc57bf0cee"]},{"id":"ITEM-4","itemData":{"author":[{"dropping-particle":"","family":"Modak","given":"Supriya","non-dropping-particle":"","parse-names":false,"suffix":""},{"dropping-particle":"","family":"Das","given":"Arup","non-dropping-particle":"","parse-names":false,"suffix":""},{"dropping-particle":"","family":"Ahmed","given":"Rezina","non-dropping-particle":"","parse-names":false,"suffix":""}],"id":"ITEM-4","issue":"0976","issued":{"date-parts":[["2018"]]},"page":"16-24","title":"A Preliminary Study on Butterfly Diversity in Garbhanga Reserve Forest , Basistha, Assam, India","type":"article-journal","volume":"7"},"uris":["http://www.mendeley.com/documents/?uuid=6ec03848-a21e-44e3-bb04-2e0876d55949"]},{"id":"ITEM-5","itemData":{"author":[{"dropping-particle":"","family":"Bishaya","given":"Puja","non-dropping-particle":"","parse-names":false,"suffix":""},{"dropping-particle":"","family":"Saikia","given":"Karobi","non-dropping-particle":"","parse-names":false,"suffix":""},{"dropping-particle":"","family":"Gogoi","given":"Renu","non-dropping-particle":"","parse-names":false,"suffix":""}],"container-title":"Uttar Pradesh Journal of Zoology","id":"ITEM-5","issue":"24","issued":{"date-parts":[["2021"]]},"page":"396-403","title":"Butterfly diversity in Cotton University Campus, Guwahati,Assam, India","type":"article-journal","volume":"42"},"uris":["http://www.mendeley.com/documents/?uuid=a7916ba5-2874-465b-a247-df51308db050"]},{"id":"ITEM-6","itemData":{"DOI":"10.5530/ajbls.2024.13.69","author":[{"dropping-particle":"","family":"Saikia","given":"Chandopal","non-dropping-particle":"","parse-names":false,"suffix":""},{"dropping-particle":"","family":"Singh","given":"Moirangthem Kameshwor","non-dropping-particle":"","parse-names":false,"suffix":""},{"dropping-particle":"","family":"Gogoi","given":"Mouchumi","non-dropping-particle":"","parse-names":false,"suffix":""}],"container-title":"Asian Journal of Biological and Life Sciences","id":"ITEM-6","issue":"2","issued":{"date-parts":[["2024"]]},"page":"561-565","title":"A Study on Butterfly Diversity of Tingkhong College Campus, Dibrugarh, Assam, India","type":"article-journal","volume":"13"},"uris":["http://www.mendeley.com/documents/?uuid=4374b6fb-7c42-4560-8d20-d88ea50e229b"]},{"id":"ITEM-7","itemData":{"DOI":"10.1186/s41936-023-00327-9","ISSN":"2090-990X","author":[{"dropping-particle":"","family":"Gogoi","given":"Renu","non-dropping-particle":"","parse-names":false,"suffix":""},{"dropping-particle":"","family":"Chetry","given":"Abhijit","non-dropping-particle":"","parse-names":false,"suffix":""},{"dropping-particle":"","family":"Bhuyan","given":"Anubhav","non-dropping-particle":"","parse-names":false,"suffix":""}],"container-title":"The Journal of Basic and Applied Zoology","id":"ITEM-7","issue":"1","issued":{"date-parts":[["2023"]]},"publisher":"Springer Berlin Heidelberg","title":"Diversity and species richness of butterfly in soraipung range of Dehing Patkai National Park, Assam, India","type":"article-journal","volume":"84"},"uris":["http://www.mendeley.com/documents/?uuid=bd1a2cd8-38c5-4517-b816-5f28f89bac87"]},{"id":"ITEM-8","itemData":{"DOI":"10.11609/jott.8254.17.2.26515-26529","author":[{"dropping-particle":"","family":"Dutta","given":"Uma","non-dropping-particle":"","parse-names":false,"suffix":""},{"dropping-particle":"","family":"Dey","given":"Sonali","non-dropping-particle":"","parse-names":false,"suffix":""},{"dropping-particle":"","family":"Moran","given":"Deepshikha","non-dropping-particle":"","parse-names":false,"suffix":""}],"container-title":"Journal of threatened taxa","id":"ITEM-8","issue":"2","issued":{"date-parts":[["2025"]]},"page":"26515–26529","title":"A study on the diversity of butterflies in selected landscapes of the Indian Institute of Technology, Guwahati campus, Assam, India","type":"article-journal","volume":"17"},"uris":["http://www.mendeley.com/documents/?uuid=775cc709-a852-46c9-8c20-36f139e363c5"]}],"mendeley":{"formattedCitation":"[1], [4], [7], [8], [9], [10], [11], [12]","plainTextFormattedCitation":"[1], [4], [7], [8], [9], [10], [11], [12]","previouslyFormattedCitation":"[1], [4], [7], [8], [9], [10], [11], [12]"},"properties":{"noteIndex":0},"schema":"https://github.com/citation-style-language/schema/raw/master/csl-citation.json"}</w:instrText>
      </w:r>
      <w:r w:rsidR="00A9508B">
        <w:rPr>
          <w:rFonts w:ascii="Times New Roman" w:hAnsi="Times New Roman"/>
          <w:sz w:val="24"/>
          <w:szCs w:val="24"/>
          <w:lang w:val="en-IN"/>
        </w:rPr>
        <w:fldChar w:fldCharType="separate"/>
      </w:r>
      <w:r w:rsidR="00222A8B" w:rsidRPr="00222A8B">
        <w:rPr>
          <w:rFonts w:ascii="Times New Roman" w:hAnsi="Times New Roman"/>
          <w:noProof/>
          <w:sz w:val="24"/>
          <w:szCs w:val="24"/>
          <w:lang w:val="en-IN"/>
        </w:rPr>
        <w:t>[1], [4], [7], [8], [9], [10], [11], [12]</w:t>
      </w:r>
      <w:r w:rsidR="00A9508B">
        <w:rPr>
          <w:rFonts w:ascii="Times New Roman" w:hAnsi="Times New Roman"/>
          <w:sz w:val="24"/>
          <w:szCs w:val="24"/>
          <w:lang w:val="en-IN"/>
        </w:rPr>
        <w:fldChar w:fldCharType="end"/>
      </w:r>
      <w:r w:rsidR="00A9508B">
        <w:rPr>
          <w:rFonts w:ascii="Times New Roman" w:hAnsi="Times New Roman"/>
          <w:sz w:val="24"/>
          <w:szCs w:val="24"/>
          <w:lang w:val="en-IN"/>
        </w:rPr>
        <w:t xml:space="preserve">. </w:t>
      </w:r>
      <w:r w:rsidR="00F70544" w:rsidRPr="00C36B07">
        <w:rPr>
          <w:rFonts w:ascii="Times New Roman" w:hAnsi="Times New Roman"/>
          <w:sz w:val="24"/>
          <w:szCs w:val="24"/>
          <w:lang w:val="en-IN"/>
        </w:rPr>
        <w:t>As they interact with plants as herbivores and pollinators, butterflies play a significant role in ecosystems</w:t>
      </w:r>
      <w:r w:rsidR="00A9508B">
        <w:rPr>
          <w:rFonts w:ascii="Times New Roman" w:hAnsi="Times New Roman"/>
          <w:sz w:val="24"/>
          <w:szCs w:val="24"/>
          <w:lang w:val="en-IN"/>
        </w:rPr>
        <w:t xml:space="preserve"> </w:t>
      </w:r>
      <w:r w:rsidR="00A9508B">
        <w:rPr>
          <w:rFonts w:ascii="Times New Roman" w:hAnsi="Times New Roman"/>
          <w:sz w:val="24"/>
          <w:szCs w:val="24"/>
          <w:lang w:val="en-IN"/>
        </w:rPr>
        <w:fldChar w:fldCharType="begin" w:fldLock="1"/>
      </w:r>
      <w:r w:rsidR="00FD5963">
        <w:rPr>
          <w:rFonts w:ascii="Times New Roman" w:hAnsi="Times New Roman"/>
          <w:sz w:val="24"/>
          <w:szCs w:val="24"/>
          <w:lang w:val="en-IN"/>
        </w:rPr>
        <w:instrText>ADDIN CSL_CITATION {"citationItems":[{"id":"ITEM-1","itemData":{"author":[{"dropping-particle":"","family":"Tiple","given":"A.D.","non-dropping-particle":"","parse-names":false,"suffix":""},{"dropping-particle":"","family":"Khurad","given":"A.M.","non-dropping-particle":"","parse-names":false,"suffix":""},{"dropping-particle":"","family":"Dennis","given":"R.L.H.","non-dropping-particle":"","parse-names":false,"suffix":""}],"container-title":"Nota lepidopteralogica","id":"ITEM-1","issue":"3/4","issued":{"date-parts":[["2006"]]},"page":"213-224","title":"Factors influencing nectar plant resource visits by butterflies on a university campus: implications for conservation","type":"article-journal","volume":"28"},"uris":["http://www.mendeley.com/documents/?uuid=0c21fc72-45e8-422f-8505-483a250457b0"]}],"mendeley":{"formattedCitation":"[13]","plainTextFormattedCitation":"[13]","previouslyFormattedCitation":"[13]"},"properties":{"noteIndex":0},"schema":"https://github.com/citation-style-language/schema/raw/master/csl-citation.json"}</w:instrText>
      </w:r>
      <w:r w:rsidR="00A9508B">
        <w:rPr>
          <w:rFonts w:ascii="Times New Roman" w:hAnsi="Times New Roman"/>
          <w:sz w:val="24"/>
          <w:szCs w:val="24"/>
          <w:lang w:val="en-IN"/>
        </w:rPr>
        <w:fldChar w:fldCharType="separate"/>
      </w:r>
      <w:r w:rsidR="00222A8B" w:rsidRPr="00222A8B">
        <w:rPr>
          <w:rFonts w:ascii="Times New Roman" w:hAnsi="Times New Roman"/>
          <w:noProof/>
          <w:sz w:val="24"/>
          <w:szCs w:val="24"/>
          <w:lang w:val="en-IN"/>
        </w:rPr>
        <w:t>[13]</w:t>
      </w:r>
      <w:r w:rsidR="00A9508B">
        <w:rPr>
          <w:rFonts w:ascii="Times New Roman" w:hAnsi="Times New Roman"/>
          <w:sz w:val="24"/>
          <w:szCs w:val="24"/>
          <w:lang w:val="en-IN"/>
        </w:rPr>
        <w:fldChar w:fldCharType="end"/>
      </w:r>
      <w:r w:rsidR="00A9508B">
        <w:rPr>
          <w:rFonts w:ascii="Times New Roman" w:hAnsi="Times New Roman"/>
          <w:sz w:val="24"/>
          <w:szCs w:val="24"/>
          <w:lang w:val="en-IN"/>
        </w:rPr>
        <w:t>.</w:t>
      </w:r>
      <w:r w:rsidR="00A9508B">
        <w:rPr>
          <w:rFonts w:ascii="Times New Roman" w:hAnsi="Times New Roman"/>
          <w:sz w:val="24"/>
          <w:szCs w:val="24"/>
        </w:rPr>
        <w:t xml:space="preserve"> </w:t>
      </w:r>
      <w:r w:rsidR="00EB2664" w:rsidRPr="00C36B07">
        <w:rPr>
          <w:rFonts w:ascii="Times New Roman" w:hAnsi="Times New Roman"/>
          <w:sz w:val="24"/>
          <w:szCs w:val="24"/>
          <w:lang w:val="en-IN"/>
        </w:rPr>
        <w:t xml:space="preserve">A very few studies </w:t>
      </w:r>
      <w:r w:rsidR="00EB2664" w:rsidRPr="003C278D">
        <w:rPr>
          <w:rFonts w:ascii="Times New Roman" w:hAnsi="Times New Roman"/>
          <w:sz w:val="24"/>
          <w:szCs w:val="24"/>
          <w:lang w:val="en-IN"/>
        </w:rPr>
        <w:t>ha</w:t>
      </w:r>
      <w:r w:rsidR="009B2EEF" w:rsidRPr="003C278D">
        <w:rPr>
          <w:rFonts w:ascii="Times New Roman" w:hAnsi="Times New Roman"/>
          <w:sz w:val="24"/>
          <w:szCs w:val="24"/>
          <w:lang w:val="en-IN"/>
        </w:rPr>
        <w:t>d</w:t>
      </w:r>
      <w:r w:rsidR="00EB2664" w:rsidRPr="00C36B07">
        <w:rPr>
          <w:rFonts w:ascii="Times New Roman" w:hAnsi="Times New Roman"/>
          <w:sz w:val="24"/>
          <w:szCs w:val="24"/>
          <w:lang w:val="en-IN"/>
        </w:rPr>
        <w:t xml:space="preserve"> been made on butterfly diversity of Assam as well as </w:t>
      </w:r>
      <w:proofErr w:type="spellStart"/>
      <w:r w:rsidR="00EB2664" w:rsidRPr="00C36B07">
        <w:rPr>
          <w:rFonts w:ascii="Times New Roman" w:hAnsi="Times New Roman"/>
          <w:sz w:val="24"/>
          <w:szCs w:val="24"/>
          <w:lang w:val="en-IN"/>
        </w:rPr>
        <w:t>Bongaigaon</w:t>
      </w:r>
      <w:proofErr w:type="spellEnd"/>
      <w:r w:rsidR="00EB2664" w:rsidRPr="00C36B07">
        <w:rPr>
          <w:rFonts w:ascii="Times New Roman" w:hAnsi="Times New Roman"/>
          <w:sz w:val="24"/>
          <w:szCs w:val="24"/>
          <w:lang w:val="en-IN"/>
        </w:rPr>
        <w:t xml:space="preserve"> district. Hence an attempt </w:t>
      </w:r>
      <w:r w:rsidR="003C278D">
        <w:rPr>
          <w:rFonts w:ascii="Times New Roman" w:hAnsi="Times New Roman"/>
          <w:sz w:val="24"/>
          <w:szCs w:val="24"/>
          <w:lang w:val="en-IN"/>
        </w:rPr>
        <w:t>was</w:t>
      </w:r>
      <w:r w:rsidR="00EB2664" w:rsidRPr="00C36B07">
        <w:rPr>
          <w:rFonts w:ascii="Times New Roman" w:hAnsi="Times New Roman"/>
          <w:sz w:val="24"/>
          <w:szCs w:val="24"/>
          <w:lang w:val="en-IN"/>
        </w:rPr>
        <w:t xml:space="preserve"> made </w:t>
      </w:r>
      <w:r w:rsidR="00EB2664" w:rsidRPr="009B2EEF">
        <w:rPr>
          <w:rFonts w:ascii="Times New Roman" w:hAnsi="Times New Roman"/>
          <w:sz w:val="24"/>
          <w:szCs w:val="24"/>
          <w:lang w:val="en-IN"/>
        </w:rPr>
        <w:t xml:space="preserve">to study the butterfly diversity, distribution and their relative abundance on the study area. </w:t>
      </w:r>
      <w:r w:rsidR="000370A1" w:rsidRPr="009B2EEF">
        <w:rPr>
          <w:rFonts w:ascii="Times New Roman" w:hAnsi="Times New Roman"/>
          <w:color w:val="0D0D0D"/>
          <w:sz w:val="24"/>
          <w:szCs w:val="24"/>
        </w:rPr>
        <w:t xml:space="preserve">The area </w:t>
      </w:r>
      <w:r w:rsidR="003C278D">
        <w:rPr>
          <w:rFonts w:ascii="Times New Roman" w:hAnsi="Times New Roman"/>
          <w:color w:val="0D0D0D"/>
          <w:sz w:val="24"/>
          <w:szCs w:val="24"/>
        </w:rPr>
        <w:t>was</w:t>
      </w:r>
      <w:r w:rsidR="000370A1" w:rsidRPr="009B2EEF">
        <w:rPr>
          <w:rFonts w:ascii="Times New Roman" w:hAnsi="Times New Roman"/>
          <w:color w:val="0D0D0D"/>
          <w:sz w:val="24"/>
          <w:szCs w:val="24"/>
        </w:rPr>
        <w:t xml:space="preserve"> mostly plain with traces of lofty green hills, moist deciduous forests, natural wetlands, rivers, </w:t>
      </w:r>
      <w:proofErr w:type="spellStart"/>
      <w:r w:rsidR="000370A1" w:rsidRPr="009B2EEF">
        <w:rPr>
          <w:rFonts w:ascii="Times New Roman" w:hAnsi="Times New Roman"/>
          <w:color w:val="0D0D0D"/>
          <w:sz w:val="24"/>
          <w:szCs w:val="24"/>
        </w:rPr>
        <w:t>etc</w:t>
      </w:r>
      <w:proofErr w:type="spellEnd"/>
      <w:r w:rsidR="000370A1" w:rsidRPr="009B2EEF">
        <w:rPr>
          <w:rFonts w:ascii="Times New Roman" w:hAnsi="Times New Roman"/>
          <w:color w:val="0D0D0D"/>
          <w:sz w:val="24"/>
          <w:szCs w:val="24"/>
        </w:rPr>
        <w:t xml:space="preserve"> all combine to give it </w:t>
      </w:r>
      <w:r w:rsidR="000370A1" w:rsidRPr="003C278D">
        <w:rPr>
          <w:rFonts w:ascii="Times New Roman" w:hAnsi="Times New Roman"/>
          <w:color w:val="0D0D0D"/>
          <w:sz w:val="24"/>
          <w:szCs w:val="24"/>
        </w:rPr>
        <w:t>a</w:t>
      </w:r>
      <w:r w:rsidR="009B2EEF" w:rsidRPr="003C278D">
        <w:rPr>
          <w:rFonts w:ascii="Times New Roman" w:hAnsi="Times New Roman"/>
          <w:color w:val="0D0D0D"/>
          <w:sz w:val="24"/>
          <w:szCs w:val="24"/>
        </w:rPr>
        <w:t>n</w:t>
      </w:r>
      <w:r w:rsidR="000370A1" w:rsidRPr="009B2EEF">
        <w:rPr>
          <w:rFonts w:ascii="Times New Roman" w:hAnsi="Times New Roman"/>
          <w:color w:val="0D0D0D"/>
          <w:sz w:val="24"/>
          <w:szCs w:val="24"/>
        </w:rPr>
        <w:t xml:space="preserve"> impressive grandeur and is famous for endangered and endemic primate Golden Langur (</w:t>
      </w:r>
      <w:proofErr w:type="spellStart"/>
      <w:r w:rsidR="000370A1" w:rsidRPr="009B2EEF">
        <w:rPr>
          <w:rFonts w:ascii="Times New Roman" w:hAnsi="Times New Roman"/>
          <w:i/>
          <w:iCs/>
          <w:color w:val="0D0D0D"/>
          <w:sz w:val="24"/>
          <w:szCs w:val="24"/>
        </w:rPr>
        <w:t>Trachypithecus</w:t>
      </w:r>
      <w:proofErr w:type="spellEnd"/>
      <w:r w:rsidR="000370A1" w:rsidRPr="009B2EEF">
        <w:rPr>
          <w:rFonts w:ascii="Times New Roman" w:hAnsi="Times New Roman"/>
          <w:i/>
          <w:iCs/>
          <w:color w:val="0D0D0D"/>
          <w:sz w:val="24"/>
          <w:szCs w:val="24"/>
        </w:rPr>
        <w:t xml:space="preserve"> </w:t>
      </w:r>
      <w:proofErr w:type="spellStart"/>
      <w:r w:rsidR="000370A1" w:rsidRPr="009B2EEF">
        <w:rPr>
          <w:rFonts w:ascii="Times New Roman" w:hAnsi="Times New Roman"/>
          <w:i/>
          <w:iCs/>
          <w:color w:val="0D0D0D"/>
          <w:sz w:val="24"/>
          <w:szCs w:val="24"/>
        </w:rPr>
        <w:t>geei</w:t>
      </w:r>
      <w:proofErr w:type="spellEnd"/>
      <w:r w:rsidR="000370A1" w:rsidRPr="009B2EEF">
        <w:rPr>
          <w:rFonts w:ascii="Times New Roman" w:hAnsi="Times New Roman"/>
          <w:color w:val="0D0D0D"/>
          <w:sz w:val="24"/>
          <w:szCs w:val="24"/>
        </w:rPr>
        <w:t xml:space="preserve">). </w:t>
      </w:r>
      <w:r w:rsidR="000370A1" w:rsidRPr="009B2EEF">
        <w:rPr>
          <w:rFonts w:ascii="Times New Roman" w:hAnsi="Times New Roman"/>
          <w:color w:val="000000"/>
          <w:sz w:val="24"/>
          <w:szCs w:val="24"/>
          <w:shd w:val="clear" w:color="auto" w:fill="FFFFFF"/>
        </w:rPr>
        <w:t>The diverse flora and fauna in the forests of the district makes it an important location for conservation and research on the region’s biodiversity.</w:t>
      </w:r>
    </w:p>
    <w:p w14:paraId="3B37560A" w14:textId="77777777" w:rsidR="00EB2664" w:rsidRDefault="0055566F" w:rsidP="00EB2664">
      <w:pPr>
        <w:autoSpaceDE w:val="0"/>
        <w:autoSpaceDN w:val="0"/>
        <w:adjustRightInd w:val="0"/>
        <w:spacing w:line="360" w:lineRule="auto"/>
        <w:jc w:val="both"/>
        <w:rPr>
          <w:rFonts w:ascii="Times New Roman" w:hAnsi="Times New Roman"/>
          <w:b/>
          <w:bCs/>
          <w:sz w:val="24"/>
          <w:szCs w:val="24"/>
          <w:lang w:val="en-IN"/>
        </w:rPr>
      </w:pPr>
      <w:r>
        <w:rPr>
          <w:rFonts w:ascii="Times New Roman" w:hAnsi="Times New Roman"/>
          <w:b/>
          <w:bCs/>
          <w:sz w:val="24"/>
          <w:szCs w:val="24"/>
          <w:lang w:val="en-IN"/>
        </w:rPr>
        <w:lastRenderedPageBreak/>
        <w:t xml:space="preserve">2.0 </w:t>
      </w:r>
      <w:r w:rsidR="00EB2664" w:rsidRPr="00C36B07">
        <w:rPr>
          <w:rFonts w:ascii="Times New Roman" w:hAnsi="Times New Roman"/>
          <w:b/>
          <w:bCs/>
          <w:sz w:val="24"/>
          <w:szCs w:val="24"/>
          <w:lang w:val="en-IN"/>
        </w:rPr>
        <w:t>Materials and Methods</w:t>
      </w:r>
    </w:p>
    <w:p w14:paraId="54EC9779" w14:textId="77777777" w:rsidR="00971A35" w:rsidRDefault="0055566F" w:rsidP="00EB2664">
      <w:pPr>
        <w:autoSpaceDE w:val="0"/>
        <w:autoSpaceDN w:val="0"/>
        <w:adjustRightInd w:val="0"/>
        <w:spacing w:line="360" w:lineRule="auto"/>
        <w:jc w:val="both"/>
        <w:rPr>
          <w:rFonts w:ascii="Times New Roman" w:hAnsi="Times New Roman"/>
          <w:b/>
          <w:bCs/>
          <w:sz w:val="24"/>
          <w:szCs w:val="24"/>
          <w:lang w:val="en-IN"/>
        </w:rPr>
      </w:pPr>
      <w:r>
        <w:rPr>
          <w:rFonts w:ascii="Times New Roman" w:hAnsi="Times New Roman"/>
          <w:b/>
          <w:bCs/>
          <w:sz w:val="24"/>
          <w:szCs w:val="24"/>
          <w:lang w:val="en-IN"/>
        </w:rPr>
        <w:t xml:space="preserve">2.1 </w:t>
      </w:r>
      <w:r w:rsidR="00971A35">
        <w:rPr>
          <w:rFonts w:ascii="Times New Roman" w:hAnsi="Times New Roman"/>
          <w:b/>
          <w:bCs/>
          <w:sz w:val="24"/>
          <w:szCs w:val="24"/>
          <w:lang w:val="en-IN"/>
        </w:rPr>
        <w:t>Study Area</w:t>
      </w:r>
    </w:p>
    <w:p w14:paraId="137BCEA2" w14:textId="6047ACA3" w:rsidR="00971A35" w:rsidRPr="00222A8B" w:rsidRDefault="000370A1" w:rsidP="000370A1">
      <w:pPr>
        <w:pStyle w:val="NoSpacing"/>
        <w:spacing w:line="360" w:lineRule="auto"/>
        <w:jc w:val="both"/>
        <w:rPr>
          <w:rStyle w:val="css-1tmeul0"/>
          <w:rFonts w:ascii="Times New Roman" w:hAnsi="Times New Roman"/>
          <w:sz w:val="24"/>
          <w:szCs w:val="24"/>
          <w:shd w:val="clear" w:color="auto" w:fill="FFFFFF"/>
        </w:rPr>
      </w:pPr>
      <w:r w:rsidRPr="00222A8B">
        <w:rPr>
          <w:rFonts w:ascii="Times New Roman" w:hAnsi="Times New Roman"/>
          <w:sz w:val="24"/>
        </w:rPr>
        <w:t xml:space="preserve">According to </w:t>
      </w:r>
      <w:r w:rsidRPr="003C278D">
        <w:rPr>
          <w:rFonts w:ascii="Times New Roman" w:hAnsi="Times New Roman"/>
          <w:sz w:val="24"/>
        </w:rPr>
        <w:t>estimate</w:t>
      </w:r>
      <w:r w:rsidR="005C1CF6" w:rsidRPr="003C278D">
        <w:rPr>
          <w:rFonts w:ascii="Times New Roman" w:hAnsi="Times New Roman"/>
          <w:sz w:val="24"/>
        </w:rPr>
        <w:t>d</w:t>
      </w:r>
      <w:r w:rsidRPr="00222A8B">
        <w:rPr>
          <w:rFonts w:ascii="Times New Roman" w:hAnsi="Times New Roman"/>
          <w:sz w:val="24"/>
        </w:rPr>
        <w:t xml:space="preserve"> forest statistics of Assam, 2005, </w:t>
      </w:r>
      <w:proofErr w:type="spellStart"/>
      <w:r w:rsidRPr="00222A8B">
        <w:rPr>
          <w:rFonts w:ascii="Times New Roman" w:hAnsi="Times New Roman"/>
          <w:sz w:val="24"/>
        </w:rPr>
        <w:t>Bongaigaon</w:t>
      </w:r>
      <w:proofErr w:type="spellEnd"/>
      <w:r w:rsidRPr="00222A8B">
        <w:rPr>
          <w:rFonts w:ascii="Times New Roman" w:hAnsi="Times New Roman"/>
          <w:sz w:val="24"/>
        </w:rPr>
        <w:t xml:space="preserve"> district's forest cover </w:t>
      </w:r>
      <w:r w:rsidRPr="003C278D">
        <w:rPr>
          <w:rFonts w:ascii="Times New Roman" w:hAnsi="Times New Roman"/>
          <w:sz w:val="24"/>
        </w:rPr>
        <w:t>w</w:t>
      </w:r>
      <w:r w:rsidR="005C1CF6" w:rsidRPr="003C278D">
        <w:rPr>
          <w:rFonts w:ascii="Times New Roman" w:hAnsi="Times New Roman"/>
          <w:sz w:val="24"/>
        </w:rPr>
        <w:t>ere</w:t>
      </w:r>
      <w:r w:rsidRPr="00222A8B">
        <w:rPr>
          <w:rFonts w:ascii="Times New Roman" w:hAnsi="Times New Roman"/>
          <w:sz w:val="24"/>
        </w:rPr>
        <w:t xml:space="preserve"> expected to be 56,596 hectares, or 22.6% of its total geographical area. The district is located within the </w:t>
      </w:r>
      <w:proofErr w:type="spellStart"/>
      <w:r w:rsidRPr="00222A8B">
        <w:rPr>
          <w:rFonts w:ascii="Times New Roman" w:hAnsi="Times New Roman"/>
          <w:sz w:val="24"/>
        </w:rPr>
        <w:t>Aie</w:t>
      </w:r>
      <w:proofErr w:type="spellEnd"/>
      <w:r w:rsidRPr="00222A8B">
        <w:rPr>
          <w:rFonts w:ascii="Times New Roman" w:hAnsi="Times New Roman"/>
          <w:sz w:val="24"/>
        </w:rPr>
        <w:t xml:space="preserve"> valley of the Brahmaputra river basin. It is situated in India's Northeastern Himalayan sub-region, with latitudes 26°28' - 26°54' North and longitudes 89°-</w:t>
      </w:r>
      <w:r w:rsidR="00222A8B">
        <w:rPr>
          <w:rFonts w:ascii="Times New Roman" w:hAnsi="Times New Roman"/>
          <w:sz w:val="24"/>
        </w:rPr>
        <w:t>90°96'</w:t>
      </w:r>
      <w:r w:rsidRPr="00222A8B">
        <w:rPr>
          <w:rFonts w:ascii="Times New Roman" w:hAnsi="Times New Roman"/>
          <w:sz w:val="24"/>
        </w:rPr>
        <w:t>East.</w:t>
      </w:r>
      <w:r w:rsidR="00222A8B">
        <w:rPr>
          <w:rFonts w:ascii="Times New Roman" w:hAnsi="Times New Roman"/>
          <w:sz w:val="24"/>
        </w:rPr>
        <w:t xml:space="preserve"> </w:t>
      </w:r>
      <w:r w:rsidR="00971A35" w:rsidRPr="00222A8B">
        <w:rPr>
          <w:rStyle w:val="css-0"/>
          <w:rFonts w:ascii="Times New Roman" w:hAnsi="Times New Roman"/>
          <w:sz w:val="24"/>
          <w:szCs w:val="24"/>
          <w:shd w:val="clear" w:color="auto" w:fill="FFFFFF"/>
        </w:rPr>
        <w:t>The </w:t>
      </w:r>
      <w:r w:rsidR="00971A35" w:rsidRPr="00222A8B">
        <w:rPr>
          <w:rStyle w:val="css-1tmeul0"/>
          <w:rFonts w:ascii="Times New Roman" w:hAnsi="Times New Roman"/>
          <w:sz w:val="24"/>
          <w:szCs w:val="24"/>
          <w:shd w:val="clear" w:color="auto" w:fill="FFFFFF"/>
        </w:rPr>
        <w:t>following </w:t>
      </w:r>
      <w:r w:rsidR="00971A35" w:rsidRPr="00222A8B">
        <w:rPr>
          <w:rStyle w:val="css-10o52y0"/>
          <w:rFonts w:ascii="Times New Roman" w:hAnsi="Times New Roman"/>
          <w:sz w:val="24"/>
          <w:szCs w:val="24"/>
          <w:shd w:val="clear" w:color="auto" w:fill="FFFFFF"/>
        </w:rPr>
        <w:t>are the three </w:t>
      </w:r>
      <w:r w:rsidR="00971A35" w:rsidRPr="00222A8B">
        <w:rPr>
          <w:rStyle w:val="css-h5d7i9"/>
          <w:rFonts w:ascii="Times New Roman" w:hAnsi="Times New Roman"/>
          <w:sz w:val="24"/>
          <w:szCs w:val="24"/>
          <w:shd w:val="clear" w:color="auto" w:fill="FFFFFF"/>
        </w:rPr>
        <w:t>main </w:t>
      </w:r>
      <w:r w:rsidR="00971A35" w:rsidRPr="00222A8B">
        <w:rPr>
          <w:rStyle w:val="css-10o52y0"/>
          <w:rFonts w:ascii="Times New Roman" w:hAnsi="Times New Roman"/>
          <w:sz w:val="24"/>
          <w:szCs w:val="24"/>
          <w:shd w:val="clear" w:color="auto" w:fill="FFFFFF"/>
        </w:rPr>
        <w:t>forest </w:t>
      </w:r>
      <w:r w:rsidR="00971A35" w:rsidRPr="00222A8B">
        <w:rPr>
          <w:rStyle w:val="css-h5d7i9"/>
          <w:rFonts w:ascii="Times New Roman" w:hAnsi="Times New Roman"/>
          <w:sz w:val="24"/>
          <w:szCs w:val="24"/>
          <w:shd w:val="clear" w:color="auto" w:fill="FFFFFF"/>
        </w:rPr>
        <w:t>regions in </w:t>
      </w:r>
      <w:r w:rsidR="00971A35" w:rsidRPr="00222A8B">
        <w:rPr>
          <w:rStyle w:val="css-lq4jk2"/>
          <w:rFonts w:ascii="Times New Roman" w:hAnsi="Times New Roman"/>
          <w:sz w:val="24"/>
          <w:szCs w:val="24"/>
          <w:shd w:val="clear" w:color="auto" w:fill="FFFFFF"/>
        </w:rPr>
        <w:t>the district where the study was </w:t>
      </w:r>
      <w:r w:rsidR="00971A35" w:rsidRPr="00222A8B">
        <w:rPr>
          <w:rStyle w:val="css-1tmeul0"/>
          <w:rFonts w:ascii="Times New Roman" w:hAnsi="Times New Roman"/>
          <w:sz w:val="24"/>
          <w:szCs w:val="24"/>
          <w:shd w:val="clear" w:color="auto" w:fill="FFFFFF"/>
        </w:rPr>
        <w:t>carried out:</w:t>
      </w:r>
    </w:p>
    <w:p w14:paraId="0FB2CFE2" w14:textId="77777777" w:rsidR="000370A1" w:rsidRPr="000370A1" w:rsidRDefault="000370A1" w:rsidP="000370A1">
      <w:pPr>
        <w:pStyle w:val="NoSpacing"/>
      </w:pPr>
    </w:p>
    <w:p w14:paraId="59DDB8F6" w14:textId="77777777" w:rsidR="00971A35" w:rsidRPr="00C36B07" w:rsidRDefault="00971A35" w:rsidP="00971A35">
      <w:pPr>
        <w:autoSpaceDE w:val="0"/>
        <w:autoSpaceDN w:val="0"/>
        <w:adjustRightInd w:val="0"/>
        <w:spacing w:line="360" w:lineRule="auto"/>
        <w:ind w:firstLine="720"/>
        <w:jc w:val="both"/>
        <w:rPr>
          <w:rFonts w:ascii="Times New Roman" w:hAnsi="Times New Roman"/>
          <w:sz w:val="24"/>
          <w:szCs w:val="24"/>
          <w:lang w:val="en-IN"/>
        </w:rPr>
      </w:pPr>
      <w:r w:rsidRPr="00C36B07">
        <w:rPr>
          <w:rFonts w:ascii="Times New Roman" w:hAnsi="Times New Roman"/>
          <w:sz w:val="24"/>
          <w:szCs w:val="24"/>
          <w:lang w:val="en-IN"/>
        </w:rPr>
        <w:t xml:space="preserve">Area 1: </w:t>
      </w:r>
      <w:proofErr w:type="spellStart"/>
      <w:r w:rsidRPr="00C36B07">
        <w:rPr>
          <w:rFonts w:ascii="Times New Roman" w:hAnsi="Times New Roman"/>
          <w:sz w:val="24"/>
          <w:szCs w:val="24"/>
          <w:lang w:val="en-IN"/>
        </w:rPr>
        <w:t>Kakoijana</w:t>
      </w:r>
      <w:proofErr w:type="spellEnd"/>
      <w:r w:rsidRPr="00C36B07">
        <w:rPr>
          <w:rFonts w:ascii="Times New Roman" w:hAnsi="Times New Roman"/>
          <w:sz w:val="24"/>
          <w:szCs w:val="24"/>
          <w:lang w:val="en-IN"/>
        </w:rPr>
        <w:t xml:space="preserve"> reserve Forest, </w:t>
      </w:r>
      <w:proofErr w:type="spellStart"/>
      <w:r w:rsidRPr="00C36B07">
        <w:rPr>
          <w:rFonts w:ascii="Times New Roman" w:hAnsi="Times New Roman"/>
          <w:sz w:val="24"/>
          <w:szCs w:val="24"/>
          <w:lang w:val="en-IN"/>
        </w:rPr>
        <w:t>Bongaigaon</w:t>
      </w:r>
      <w:proofErr w:type="spellEnd"/>
      <w:r w:rsidRPr="00C36B07">
        <w:rPr>
          <w:rFonts w:ascii="Times New Roman" w:hAnsi="Times New Roman"/>
          <w:sz w:val="24"/>
          <w:szCs w:val="24"/>
          <w:lang w:val="en-IN"/>
        </w:rPr>
        <w:t>.</w:t>
      </w:r>
    </w:p>
    <w:p w14:paraId="2A0DA77C" w14:textId="77777777" w:rsidR="00971A35" w:rsidRPr="00C36B07" w:rsidRDefault="00971A35" w:rsidP="00971A35">
      <w:pPr>
        <w:autoSpaceDE w:val="0"/>
        <w:autoSpaceDN w:val="0"/>
        <w:adjustRightInd w:val="0"/>
        <w:spacing w:line="360" w:lineRule="auto"/>
        <w:ind w:firstLine="720"/>
        <w:jc w:val="both"/>
        <w:rPr>
          <w:rFonts w:ascii="Times New Roman" w:hAnsi="Times New Roman"/>
          <w:sz w:val="24"/>
          <w:szCs w:val="24"/>
          <w:lang w:val="en-IN"/>
        </w:rPr>
      </w:pPr>
      <w:r w:rsidRPr="00C36B07">
        <w:rPr>
          <w:rFonts w:ascii="Times New Roman" w:hAnsi="Times New Roman"/>
          <w:sz w:val="24"/>
          <w:szCs w:val="24"/>
          <w:lang w:val="en-IN"/>
        </w:rPr>
        <w:t xml:space="preserve">Area 2: </w:t>
      </w:r>
      <w:proofErr w:type="spellStart"/>
      <w:r w:rsidRPr="00C36B07">
        <w:rPr>
          <w:rFonts w:ascii="Times New Roman" w:hAnsi="Times New Roman"/>
          <w:sz w:val="24"/>
          <w:szCs w:val="24"/>
          <w:lang w:val="en-IN"/>
        </w:rPr>
        <w:t>Shankarghola</w:t>
      </w:r>
      <w:proofErr w:type="spellEnd"/>
      <w:r w:rsidRPr="00C36B07">
        <w:rPr>
          <w:rFonts w:ascii="Times New Roman" w:hAnsi="Times New Roman"/>
          <w:sz w:val="24"/>
          <w:szCs w:val="24"/>
          <w:lang w:val="en-IN"/>
        </w:rPr>
        <w:t xml:space="preserve">, North </w:t>
      </w:r>
      <w:proofErr w:type="spellStart"/>
      <w:r w:rsidRPr="00C36B07">
        <w:rPr>
          <w:rFonts w:ascii="Times New Roman" w:hAnsi="Times New Roman"/>
          <w:sz w:val="24"/>
          <w:szCs w:val="24"/>
          <w:lang w:val="en-IN"/>
        </w:rPr>
        <w:t>salmara</w:t>
      </w:r>
      <w:proofErr w:type="spellEnd"/>
      <w:r w:rsidRPr="00C36B07">
        <w:rPr>
          <w:rFonts w:ascii="Times New Roman" w:hAnsi="Times New Roman"/>
          <w:sz w:val="24"/>
          <w:szCs w:val="24"/>
          <w:lang w:val="en-IN"/>
        </w:rPr>
        <w:t xml:space="preserve"> Sub-division, </w:t>
      </w:r>
      <w:proofErr w:type="spellStart"/>
      <w:r w:rsidRPr="00C36B07">
        <w:rPr>
          <w:rFonts w:ascii="Times New Roman" w:hAnsi="Times New Roman"/>
          <w:sz w:val="24"/>
          <w:szCs w:val="24"/>
          <w:lang w:val="en-IN"/>
        </w:rPr>
        <w:t>Bongaigaon</w:t>
      </w:r>
      <w:proofErr w:type="spellEnd"/>
      <w:r w:rsidRPr="00C36B07">
        <w:rPr>
          <w:rFonts w:ascii="Times New Roman" w:hAnsi="Times New Roman"/>
          <w:sz w:val="24"/>
          <w:szCs w:val="24"/>
          <w:lang w:val="en-IN"/>
        </w:rPr>
        <w:t>.</w:t>
      </w:r>
    </w:p>
    <w:p w14:paraId="68DF0C06" w14:textId="77777777" w:rsidR="00971A35" w:rsidRPr="00C36B07" w:rsidRDefault="00971A35" w:rsidP="00971A35">
      <w:pPr>
        <w:autoSpaceDE w:val="0"/>
        <w:autoSpaceDN w:val="0"/>
        <w:adjustRightInd w:val="0"/>
        <w:spacing w:line="360" w:lineRule="auto"/>
        <w:ind w:firstLine="720"/>
        <w:jc w:val="both"/>
        <w:rPr>
          <w:rFonts w:ascii="Times New Roman" w:hAnsi="Times New Roman"/>
          <w:sz w:val="24"/>
          <w:szCs w:val="24"/>
          <w:lang w:val="en-IN"/>
        </w:rPr>
      </w:pPr>
      <w:r w:rsidRPr="00C36B07">
        <w:rPr>
          <w:rFonts w:ascii="Times New Roman" w:hAnsi="Times New Roman"/>
          <w:sz w:val="24"/>
          <w:szCs w:val="24"/>
          <w:lang w:val="en-IN"/>
        </w:rPr>
        <w:t xml:space="preserve">Area 3: </w:t>
      </w:r>
      <w:proofErr w:type="spellStart"/>
      <w:r w:rsidRPr="00C36B07">
        <w:rPr>
          <w:rFonts w:ascii="Times New Roman" w:hAnsi="Times New Roman"/>
          <w:sz w:val="24"/>
          <w:szCs w:val="24"/>
          <w:lang w:val="en-IN"/>
        </w:rPr>
        <w:t>Khagarpur</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sz w:val="24"/>
          <w:szCs w:val="24"/>
          <w:lang w:val="en-IN"/>
        </w:rPr>
        <w:t>pahar</w:t>
      </w:r>
      <w:proofErr w:type="spellEnd"/>
      <w:r w:rsidRPr="00C36B07">
        <w:rPr>
          <w:rFonts w:ascii="Times New Roman" w:hAnsi="Times New Roman"/>
          <w:sz w:val="24"/>
          <w:szCs w:val="24"/>
          <w:lang w:val="en-IN"/>
        </w:rPr>
        <w:t xml:space="preserve">, North </w:t>
      </w:r>
      <w:proofErr w:type="spellStart"/>
      <w:r w:rsidRPr="00C36B07">
        <w:rPr>
          <w:rFonts w:ascii="Times New Roman" w:hAnsi="Times New Roman"/>
          <w:sz w:val="24"/>
          <w:szCs w:val="24"/>
          <w:lang w:val="en-IN"/>
        </w:rPr>
        <w:t>Salmara</w:t>
      </w:r>
      <w:proofErr w:type="spellEnd"/>
      <w:r w:rsidRPr="00C36B07">
        <w:rPr>
          <w:rFonts w:ascii="Times New Roman" w:hAnsi="Times New Roman"/>
          <w:sz w:val="24"/>
          <w:szCs w:val="24"/>
          <w:lang w:val="en-IN"/>
        </w:rPr>
        <w:t xml:space="preserve"> Sub-division, </w:t>
      </w:r>
      <w:proofErr w:type="spellStart"/>
      <w:r w:rsidRPr="00C36B07">
        <w:rPr>
          <w:rFonts w:ascii="Times New Roman" w:hAnsi="Times New Roman"/>
          <w:sz w:val="24"/>
          <w:szCs w:val="24"/>
          <w:lang w:val="en-IN"/>
        </w:rPr>
        <w:t>Bongaigaon</w:t>
      </w:r>
      <w:proofErr w:type="spellEnd"/>
      <w:r w:rsidRPr="00C36B07">
        <w:rPr>
          <w:rFonts w:ascii="Times New Roman" w:hAnsi="Times New Roman"/>
          <w:sz w:val="24"/>
          <w:szCs w:val="24"/>
          <w:lang w:val="en-IN"/>
        </w:rPr>
        <w:t>.</w:t>
      </w:r>
    </w:p>
    <w:p w14:paraId="4FDD2310" w14:textId="77777777" w:rsidR="00971A35" w:rsidRDefault="00971A35" w:rsidP="00EB2664">
      <w:pPr>
        <w:autoSpaceDE w:val="0"/>
        <w:autoSpaceDN w:val="0"/>
        <w:adjustRightInd w:val="0"/>
        <w:spacing w:line="360" w:lineRule="auto"/>
        <w:jc w:val="both"/>
        <w:rPr>
          <w:rFonts w:ascii="Times New Roman" w:hAnsi="Times New Roman"/>
          <w:bCs/>
          <w:sz w:val="24"/>
          <w:szCs w:val="24"/>
          <w:lang w:val="en-IN"/>
        </w:rPr>
      </w:pPr>
      <w:r w:rsidRPr="00971A35">
        <w:rPr>
          <w:rFonts w:ascii="Times New Roman" w:hAnsi="Times New Roman"/>
          <w:bCs/>
          <w:sz w:val="24"/>
          <w:szCs w:val="24"/>
          <w:lang w:val="en-IN"/>
        </w:rPr>
        <w:t xml:space="preserve">The map of </w:t>
      </w:r>
      <w:proofErr w:type="spellStart"/>
      <w:r w:rsidRPr="00971A35">
        <w:rPr>
          <w:rFonts w:ascii="Times New Roman" w:hAnsi="Times New Roman"/>
          <w:bCs/>
          <w:sz w:val="24"/>
          <w:szCs w:val="24"/>
          <w:lang w:val="en-IN"/>
        </w:rPr>
        <w:t>Bongaigaon</w:t>
      </w:r>
      <w:proofErr w:type="spellEnd"/>
      <w:r w:rsidRPr="00971A35">
        <w:rPr>
          <w:rFonts w:ascii="Times New Roman" w:hAnsi="Times New Roman"/>
          <w:bCs/>
          <w:sz w:val="24"/>
          <w:szCs w:val="24"/>
          <w:lang w:val="en-IN"/>
        </w:rPr>
        <w:t xml:space="preserve"> district along with study sites were represented in </w:t>
      </w:r>
      <w:r w:rsidRPr="00971A35">
        <w:rPr>
          <w:rFonts w:ascii="Times New Roman" w:hAnsi="Times New Roman"/>
          <w:b/>
          <w:bCs/>
          <w:sz w:val="24"/>
          <w:szCs w:val="24"/>
          <w:lang w:val="en-IN"/>
        </w:rPr>
        <w:t>Fig. 1</w:t>
      </w:r>
      <w:r w:rsidRPr="00971A35">
        <w:rPr>
          <w:rFonts w:ascii="Times New Roman" w:hAnsi="Times New Roman"/>
          <w:bCs/>
          <w:sz w:val="24"/>
          <w:szCs w:val="24"/>
          <w:lang w:val="en-IN"/>
        </w:rPr>
        <w:t>.</w:t>
      </w:r>
    </w:p>
    <w:p w14:paraId="7196F154" w14:textId="7B0BB829" w:rsidR="000370A1" w:rsidRDefault="00286C6B" w:rsidP="00EB2664">
      <w:pPr>
        <w:autoSpaceDE w:val="0"/>
        <w:autoSpaceDN w:val="0"/>
        <w:adjustRightInd w:val="0"/>
        <w:spacing w:line="360" w:lineRule="auto"/>
        <w:jc w:val="both"/>
        <w:rPr>
          <w:rFonts w:ascii="Times New Roman" w:hAnsi="Times New Roman"/>
          <w:b/>
          <w:bCs/>
          <w:sz w:val="24"/>
          <w:szCs w:val="24"/>
          <w:lang w:val="en-IN"/>
        </w:rPr>
      </w:pPr>
      <w:r w:rsidRPr="00FB5565">
        <w:rPr>
          <w:rFonts w:ascii="Times New Roman" w:hAnsi="Times New Roman"/>
          <w:b/>
          <w:bCs/>
          <w:noProof/>
          <w:sz w:val="24"/>
          <w:szCs w:val="24"/>
          <w:lang w:val="en-IN" w:eastAsia="en-IN"/>
        </w:rPr>
        <w:drawing>
          <wp:inline distT="0" distB="0" distL="0" distR="0" wp14:anchorId="6C4443D3" wp14:editId="797E3D89">
            <wp:extent cx="5816600" cy="369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3181" b="9015"/>
                    <a:stretch>
                      <a:fillRect/>
                    </a:stretch>
                  </pic:blipFill>
                  <pic:spPr bwMode="auto">
                    <a:xfrm>
                      <a:off x="0" y="0"/>
                      <a:ext cx="5816600" cy="3697605"/>
                    </a:xfrm>
                    <a:prstGeom prst="rect">
                      <a:avLst/>
                    </a:prstGeom>
                    <a:noFill/>
                    <a:ln>
                      <a:noFill/>
                    </a:ln>
                  </pic:spPr>
                </pic:pic>
              </a:graphicData>
            </a:graphic>
          </wp:inline>
        </w:drawing>
      </w:r>
    </w:p>
    <w:p w14:paraId="46B51F86" w14:textId="77777777" w:rsidR="000370A1" w:rsidRDefault="000370A1" w:rsidP="00EB2664">
      <w:pPr>
        <w:autoSpaceDE w:val="0"/>
        <w:autoSpaceDN w:val="0"/>
        <w:adjustRightInd w:val="0"/>
        <w:spacing w:line="360" w:lineRule="auto"/>
        <w:jc w:val="both"/>
        <w:rPr>
          <w:rFonts w:ascii="Times New Roman" w:hAnsi="Times New Roman"/>
          <w:b/>
          <w:bCs/>
          <w:sz w:val="24"/>
          <w:szCs w:val="24"/>
          <w:lang w:val="en-IN"/>
        </w:rPr>
      </w:pPr>
    </w:p>
    <w:p w14:paraId="5EB2B374" w14:textId="6FFDCBD6" w:rsidR="00222A8B" w:rsidRDefault="000370A1" w:rsidP="00842F16">
      <w:pPr>
        <w:autoSpaceDE w:val="0"/>
        <w:autoSpaceDN w:val="0"/>
        <w:adjustRightInd w:val="0"/>
        <w:spacing w:line="360" w:lineRule="auto"/>
        <w:jc w:val="both"/>
        <w:rPr>
          <w:rFonts w:ascii="Times New Roman" w:hAnsi="Times New Roman"/>
          <w:bCs/>
          <w:sz w:val="24"/>
          <w:szCs w:val="24"/>
          <w:lang w:val="en-IN"/>
        </w:rPr>
      </w:pPr>
      <w:r>
        <w:rPr>
          <w:rFonts w:ascii="Times New Roman" w:hAnsi="Times New Roman"/>
          <w:b/>
          <w:bCs/>
          <w:sz w:val="24"/>
          <w:szCs w:val="24"/>
          <w:lang w:val="en-IN"/>
        </w:rPr>
        <w:t xml:space="preserve">Fig 1. </w:t>
      </w:r>
      <w:r w:rsidRPr="00CF23E1">
        <w:rPr>
          <w:rFonts w:ascii="Times New Roman" w:hAnsi="Times New Roman"/>
          <w:bCs/>
          <w:sz w:val="24"/>
          <w:szCs w:val="24"/>
          <w:lang w:val="en-IN"/>
        </w:rPr>
        <w:t xml:space="preserve">Map of </w:t>
      </w:r>
      <w:proofErr w:type="spellStart"/>
      <w:r w:rsidRPr="00CF23E1">
        <w:rPr>
          <w:rFonts w:ascii="Times New Roman" w:hAnsi="Times New Roman"/>
          <w:bCs/>
          <w:sz w:val="24"/>
          <w:szCs w:val="24"/>
          <w:lang w:val="en-IN"/>
        </w:rPr>
        <w:t>Bongaigaon</w:t>
      </w:r>
      <w:proofErr w:type="spellEnd"/>
      <w:r w:rsidRPr="00CF23E1">
        <w:rPr>
          <w:rFonts w:ascii="Times New Roman" w:hAnsi="Times New Roman"/>
          <w:bCs/>
          <w:sz w:val="24"/>
          <w:szCs w:val="24"/>
          <w:lang w:val="en-IN"/>
        </w:rPr>
        <w:t xml:space="preserve"> district, Assam showing study locations (Area 1, Area 2, Area 3)</w:t>
      </w:r>
    </w:p>
    <w:p w14:paraId="089B5AF6" w14:textId="77777777" w:rsidR="000370A1" w:rsidRPr="000370A1" w:rsidRDefault="0055566F" w:rsidP="009C5A15">
      <w:pPr>
        <w:spacing w:line="360" w:lineRule="auto"/>
        <w:jc w:val="both"/>
        <w:rPr>
          <w:rFonts w:ascii="Times New Roman" w:hAnsi="Times New Roman"/>
          <w:b/>
          <w:bCs/>
          <w:sz w:val="24"/>
          <w:szCs w:val="24"/>
          <w:lang w:val="en-IN"/>
        </w:rPr>
      </w:pPr>
      <w:r>
        <w:rPr>
          <w:rFonts w:ascii="Times New Roman" w:hAnsi="Times New Roman"/>
          <w:b/>
          <w:bCs/>
          <w:sz w:val="24"/>
          <w:szCs w:val="24"/>
          <w:lang w:val="en-IN"/>
        </w:rPr>
        <w:lastRenderedPageBreak/>
        <w:t xml:space="preserve">2.2 </w:t>
      </w:r>
      <w:r w:rsidR="000370A1" w:rsidRPr="000370A1">
        <w:rPr>
          <w:rFonts w:ascii="Times New Roman" w:hAnsi="Times New Roman"/>
          <w:b/>
          <w:bCs/>
          <w:sz w:val="24"/>
          <w:szCs w:val="24"/>
          <w:lang w:val="en-IN"/>
        </w:rPr>
        <w:t>Methodology</w:t>
      </w:r>
    </w:p>
    <w:p w14:paraId="4AFD5679" w14:textId="5C205933" w:rsidR="00EB2664" w:rsidRPr="00656C59" w:rsidRDefault="008E0986" w:rsidP="00656C59">
      <w:pPr>
        <w:spacing w:line="360" w:lineRule="auto"/>
        <w:jc w:val="both"/>
        <w:rPr>
          <w:rFonts w:ascii="Times New Roman" w:eastAsia="Times New Roman" w:hAnsi="Times New Roman"/>
          <w:sz w:val="24"/>
          <w:szCs w:val="24"/>
        </w:rPr>
      </w:pPr>
      <w:r w:rsidRPr="00C36B07">
        <w:rPr>
          <w:rFonts w:ascii="Times New Roman" w:hAnsi="Times New Roman"/>
          <w:sz w:val="24"/>
          <w:szCs w:val="24"/>
          <w:lang w:val="en-IN"/>
        </w:rPr>
        <w:t xml:space="preserve">The findings presented here </w:t>
      </w:r>
      <w:r w:rsidR="003C278D">
        <w:rPr>
          <w:rFonts w:ascii="Times New Roman" w:hAnsi="Times New Roman"/>
          <w:sz w:val="24"/>
          <w:szCs w:val="24"/>
          <w:lang w:val="en-IN"/>
        </w:rPr>
        <w:t>were</w:t>
      </w:r>
      <w:r w:rsidRPr="00C36B07">
        <w:rPr>
          <w:rFonts w:ascii="Times New Roman" w:hAnsi="Times New Roman"/>
          <w:sz w:val="24"/>
          <w:szCs w:val="24"/>
          <w:lang w:val="en-IN"/>
        </w:rPr>
        <w:t xml:space="preserve"> based on survey carried out from January to December, 2024 at three (03) forest areas of </w:t>
      </w:r>
      <w:proofErr w:type="spellStart"/>
      <w:r w:rsidRPr="00C36B07">
        <w:rPr>
          <w:rFonts w:ascii="Times New Roman" w:hAnsi="Times New Roman"/>
          <w:sz w:val="24"/>
          <w:szCs w:val="24"/>
          <w:lang w:val="en-IN"/>
        </w:rPr>
        <w:t>Bongaigaon</w:t>
      </w:r>
      <w:proofErr w:type="spellEnd"/>
      <w:r w:rsidRPr="00C36B07">
        <w:rPr>
          <w:rFonts w:ascii="Times New Roman" w:hAnsi="Times New Roman"/>
          <w:sz w:val="24"/>
          <w:szCs w:val="24"/>
          <w:lang w:val="en-IN"/>
        </w:rPr>
        <w:t xml:space="preserve"> district of Assam. The observations were taken between 0700 and 1000 hours, when bu</w:t>
      </w:r>
      <w:r w:rsidR="003C278D">
        <w:rPr>
          <w:rFonts w:ascii="Times New Roman" w:hAnsi="Times New Roman"/>
          <w:sz w:val="24"/>
          <w:szCs w:val="24"/>
          <w:lang w:val="en-IN"/>
        </w:rPr>
        <w:t>tterfly activities</w:t>
      </w:r>
      <w:r w:rsidRPr="00C36B07">
        <w:rPr>
          <w:rFonts w:ascii="Times New Roman" w:hAnsi="Times New Roman"/>
          <w:sz w:val="24"/>
          <w:szCs w:val="24"/>
          <w:lang w:val="en-IN"/>
        </w:rPr>
        <w:t xml:space="preserve"> </w:t>
      </w:r>
      <w:r w:rsidR="0055566F" w:rsidRPr="003C278D">
        <w:rPr>
          <w:rFonts w:ascii="Times New Roman" w:hAnsi="Times New Roman"/>
          <w:sz w:val="24"/>
          <w:szCs w:val="24"/>
          <w:lang w:val="en-IN"/>
        </w:rPr>
        <w:t>w</w:t>
      </w:r>
      <w:r w:rsidR="005C1CF6" w:rsidRPr="003C278D">
        <w:rPr>
          <w:rFonts w:ascii="Times New Roman" w:hAnsi="Times New Roman"/>
          <w:sz w:val="24"/>
          <w:szCs w:val="24"/>
          <w:lang w:val="en-IN"/>
        </w:rPr>
        <w:t>ere</w:t>
      </w:r>
      <w:r w:rsidRPr="00C36B07">
        <w:rPr>
          <w:rFonts w:ascii="Times New Roman" w:hAnsi="Times New Roman"/>
          <w:sz w:val="24"/>
          <w:szCs w:val="24"/>
          <w:lang w:val="en-IN"/>
        </w:rPr>
        <w:t xml:space="preserve"> at its highest. Using the transect counting method</w:t>
      </w:r>
      <w:r w:rsidR="00A9508B">
        <w:rPr>
          <w:rFonts w:ascii="Times New Roman" w:hAnsi="Times New Roman"/>
          <w:sz w:val="24"/>
          <w:szCs w:val="24"/>
          <w:lang w:val="en-IN"/>
        </w:rPr>
        <w:t xml:space="preserve"> </w:t>
      </w:r>
      <w:r w:rsidR="00A9508B">
        <w:rPr>
          <w:rFonts w:ascii="Times New Roman" w:hAnsi="Times New Roman"/>
          <w:sz w:val="24"/>
          <w:szCs w:val="24"/>
          <w:lang w:val="en-IN"/>
        </w:rPr>
        <w:fldChar w:fldCharType="begin" w:fldLock="1"/>
      </w:r>
      <w:r w:rsidR="00FD5963">
        <w:rPr>
          <w:rFonts w:ascii="Times New Roman" w:hAnsi="Times New Roman"/>
          <w:sz w:val="24"/>
          <w:szCs w:val="24"/>
          <w:lang w:val="en-IN"/>
        </w:rPr>
        <w:instrText>ADDIN CSL_CITATION {"citationItems":[{"id":"ITEM-1","itemData":{"author":[{"dropping-particle":"","family":"Barhaum","given":"KP","non-dropping-particle":"","parse-names":false,"suffix":""},{"dropping-particle":"","family":"Anderson","given":"DR","non-dropping-particle":"","parse-names":false,"suffix":""},{"dropping-particle":"","family":"ZI","given":"Cauke","non-dropping-particle":"","parse-names":false,"suffix":""}],"id":"ITEM-1","issued":{"date-parts":[["1980"]]},"number-of-pages":"3-202","title":"Estimation of density from line transacts sampling of biological population","type":"thesis"},"uris":["http://www.mendeley.com/documents/?uuid=6bf74ab8-d3b6-48cf-9b50-f4f2215a94f2"]},{"id":"ITEM-2","itemData":{"DOI":"https://doi.org/10.1016/j.ecolind.2018.08.027","ISSN":"1470-160X","abstract":"Transect counts are one of the most popular approaches to assess and monitor butterfly diversity, especially with the background of biodiversity loss. This method was developed in Europe, but its transferability is seldom tested across the world. To assess transferability, we compared butterfly richness estimates based on transect counts in Spain, Germany and central China, a region with a considerably different biogeographic history and more diverse butterfly fauna compared to Europe. We found that the efficiency of transect counts was much lower in China than in the other two regions. Apart from the fact that traditional transect counts may undersample canopy species which are predominant in central China, higher efficiency in Europe may be primarily attributed to different patterns of butterfly richness likely caused by different biogeographic and anthropogenic land-use history. Our results highlight that great caution is needed when transect count methods are transferred to other regions of the world, especially to particularly species rich areas with a high number of rare species. Low detectability of certain species can substantially mask species richness estimates, and we suggest to carefully adapt sampling effort and perhaps combine transect counts with other methods to ensure more realistic assessment of species richness in such regions.","author":[{"dropping-particle":"","family":"Zhang","given":"Chensheng","non-dropping-particle":"","parse-names":false,"suffix":""},{"dropping-particle":"","family":"Harpke","given":"Alexander","non-dropping-particle":"","parse-names":false,"suffix":""},{"dropping-particle":"","family":"Kühn","given":"Elisabeth","non-dropping-particle":"","parse-names":false,"suffix":""},{"dropping-particle":"","family":"Páramo","given":"Ferran","non-dropping-particle":"","parse-names":false,"suffix":""},{"dropping-particle":"","family":"Settele","given":"Josef","non-dropping-particle":"","parse-names":false,"suffix":""},{"dropping-particle":"","family":"Stefanescu","given":"Constantí","non-dropping-particle":"","parse-names":false,"suffix":""},{"dropping-particle":"","family":"Wiemers","given":"Martin","non-dropping-particle":"","parse-names":false,"suffix":""},{"dropping-particle":"","family":"Zhang","given":"Yalin","non-dropping-particle":"","parse-names":false,"suffix":""},{"dropping-particle":"","family":"Schweiger","given":"Oliver","non-dropping-particle":"","parse-names":false,"suffix":""}],"container-title":"Ecological Indicators","id":"ITEM-2","issued":{"date-parts":[["2018"]]},"page":"735-740","title":"Applicability of butterfly transect counts to estimate species richness in different parts of the palaearctic region","type":"article-journal","volume":"95"},"uris":["http://www.mendeley.com/documents/?uuid=0dc224c9-1b4b-475f-b4a6-24662c0b6fb9"]},{"id":"ITEM-3","itemData":{"DOI":"10.1007/s10531-022-02534-2","ISSN":"1572-9710","abstract":"The observed insect decline, which threatens agricultural productivity and ecosystem stability, calls for comprehensive international insect monitoring. Monitoring implementation demands standardisation and the integration of new and innovative methods. Therefore, we compared two quantitative butterfly survey methods – the commonly applied transect counts (or ‘Pollard walks’) and more extensive area-time counts. We evaluated the influence of the two methods on the estimation of biodiversity variables such as species richness and species abundance to examine whether they could be applied alternatively for the calculation of butterfly trend indicators. During 576 surveys we conducted 5-minute transect counts and 25-minute area-time counts simultaneously at 144 different sites in Western Austria. The estimated relative butterfly abundance of the two methods for 119 observed species showed a strong linear relationship. While we found 2.4 times more species per site with the more extensive area-time counts than with the transect counts, we also observed a strong correlation between estimates of local abundance (Pearson’s r = 0.85) and observed species richness (Pearson’s r = 0.81) based on the two methods. Area-time counts provide thorough assessments on a given location, enabling a close connection to specific habitat types and facilitating comparability with other plot-based biodiversity assessments. They are more suitable than transect counts when aiming to analyse the drivers of temporal and spatial variability in butterfly occurrence. Furthermore, area-time counts can be used synergistically for the calculation of international butterfly abundance trends (e.g., European butterfly indicators), as we found strong linear relationships for all applied indicators with both methods.","author":[{"dropping-particle":"","family":"Barkmann","given":"Friederike","non-dropping-particle":"","parse-names":false,"suffix":""},{"dropping-particle":"","family":"Huemer","given":"Peter","non-dropping-particle":"","parse-names":false,"suffix":""},{"dropping-particle":"","family":"Tappeiner","given":"Ulrike","non-dropping-particle":"","parse-names":false,"suffix":""},{"dropping-particle":"","family":"Tasser","given":"Erich","non-dropping-particle":"","parse-names":false,"suffix":""},{"dropping-particle":"","family":"Rüdisser","given":"Johannes","non-dropping-particle":"","parse-names":false,"suffix":""}],"container-title":"Biodiversity and Conservation","id":"ITEM-3","issue":"3","issued":{"date-parts":[["2023"]]},"page":"987-1004","title":"Standardized butterfly surveys: comparing transect counts and area-time counts in insect monitoring","type":"article-journal","volume":"32"},"uris":["http://www.mendeley.com/documents/?uuid=79291ffd-6138-459e-8ac2-301af59d6b2e"]},{"id":"ITEM-4","itemData":{"author":[{"dropping-particle":"","family":"Pollard","given":"E","non-dropping-particle":"","parse-names":false,"suffix":""}],"container-title":"Biological Conservation","id":"ITEM-4","issued":{"date-parts":[["1977"]]},"page":"116-134","title":"A Method for assessing changes in abundance of butterflies.","type":"article-journal","volume":"12"},"uris":["http://www.mendeley.com/documents/?uuid=c528b203-693c-4b17-8fe9-72906632465e"]}],"mendeley":{"formattedCitation":"[14], [15], [16], [17]","plainTextFormattedCitation":"[14], [15], [16], [17]","previouslyFormattedCitation":"[14], [15], [16], [17]"},"properties":{"noteIndex":0},"schema":"https://github.com/citation-style-language/schema/raw/master/csl-citation.json"}</w:instrText>
      </w:r>
      <w:r w:rsidR="00A9508B">
        <w:rPr>
          <w:rFonts w:ascii="Times New Roman" w:hAnsi="Times New Roman"/>
          <w:sz w:val="24"/>
          <w:szCs w:val="24"/>
          <w:lang w:val="en-IN"/>
        </w:rPr>
        <w:fldChar w:fldCharType="separate"/>
      </w:r>
      <w:r w:rsidR="00222A8B" w:rsidRPr="00222A8B">
        <w:rPr>
          <w:rFonts w:ascii="Times New Roman" w:hAnsi="Times New Roman"/>
          <w:noProof/>
          <w:sz w:val="24"/>
          <w:szCs w:val="24"/>
          <w:lang w:val="en-IN"/>
        </w:rPr>
        <w:t>[14], [15], [16], [17]</w:t>
      </w:r>
      <w:r w:rsidR="00A9508B">
        <w:rPr>
          <w:rFonts w:ascii="Times New Roman" w:hAnsi="Times New Roman"/>
          <w:sz w:val="24"/>
          <w:szCs w:val="24"/>
          <w:lang w:val="en-IN"/>
        </w:rPr>
        <w:fldChar w:fldCharType="end"/>
      </w:r>
      <w:r w:rsidRPr="00C36B07">
        <w:rPr>
          <w:rFonts w:ascii="Times New Roman" w:hAnsi="Times New Roman"/>
          <w:sz w:val="24"/>
          <w:szCs w:val="24"/>
          <w:lang w:val="en-IN"/>
        </w:rPr>
        <w:t>, field notes, photos (taken with a Canon EOS600D DSLR), and observations of butterflies and their population trends were tracked for a year.</w:t>
      </w:r>
      <w:r w:rsidR="0055566F">
        <w:rPr>
          <w:rFonts w:ascii="Times New Roman" w:hAnsi="Times New Roman"/>
          <w:sz w:val="24"/>
          <w:szCs w:val="24"/>
          <w:lang w:val="en-IN"/>
        </w:rPr>
        <w:t xml:space="preserve"> Identification of butterfly species were done by using photographs, field guides and available literatures </w:t>
      </w:r>
      <w:r w:rsidR="0055566F">
        <w:rPr>
          <w:rFonts w:ascii="Times New Roman" w:hAnsi="Times New Roman"/>
          <w:sz w:val="24"/>
          <w:szCs w:val="24"/>
          <w:lang w:val="en-IN"/>
        </w:rPr>
        <w:fldChar w:fldCharType="begin" w:fldLock="1"/>
      </w:r>
      <w:r w:rsidR="00FD5963">
        <w:rPr>
          <w:rFonts w:ascii="Times New Roman" w:hAnsi="Times New Roman"/>
          <w:sz w:val="24"/>
          <w:szCs w:val="24"/>
          <w:lang w:val="en-IN"/>
        </w:rPr>
        <w:instrText>ADDIN CSL_CITATION {"citationItems":[{"id":"ITEM-1","itemData":{"ISBN":"ISBN-13 ‏ : ‎ 978-0195696202","author":[{"dropping-particle":"","family":"Kehimkar","given":"I.","non-dropping-particle":"","parse-names":false,"suffix":""}],"id":"ITEM-1","issued":{"date-parts":[["2008"]]},"number-of-pages":"497","publisher":"BNHS and Oxford University press, Mumbai, India","title":"The Book of Indian Butterflies.","type":"book"},"uris":["http://www.mendeley.com/documents/?uuid=576763e3-18f1-44c8-aec9-660878941b70"]},{"id":"ITEM-2","itemData":{"ISBN":"9789384678012","author":[{"dropping-particle":"","family":"Kehimkar","given":"I.","non-dropping-particle":"","parse-names":false,"suffix":""}],"id":"ITEM-2","issued":{"date-parts":[["2016"]]},"number-of-pages":"1-505","publisher":"BNHS, Mumbai","title":"Butterflies of India","type":"book"},"uris":["http://www.mendeley.com/documents/?uuid=06fc4915-56a8-4a44-96ce-a6683bf4d9c3"]}],"mendeley":{"formattedCitation":"[18], [19]","plainTextFormattedCitation":"[18], [19]","previouslyFormattedCitation":"[18], [19]"},"properties":{"noteIndex":0},"schema":"https://github.com/citation-style-language/schema/raw/master/csl-citation.json"}</w:instrText>
      </w:r>
      <w:r w:rsidR="0055566F">
        <w:rPr>
          <w:rFonts w:ascii="Times New Roman" w:hAnsi="Times New Roman"/>
          <w:sz w:val="24"/>
          <w:szCs w:val="24"/>
          <w:lang w:val="en-IN"/>
        </w:rPr>
        <w:fldChar w:fldCharType="separate"/>
      </w:r>
      <w:r w:rsidR="00222A8B" w:rsidRPr="00222A8B">
        <w:rPr>
          <w:rFonts w:ascii="Times New Roman" w:hAnsi="Times New Roman"/>
          <w:noProof/>
          <w:sz w:val="24"/>
          <w:szCs w:val="24"/>
          <w:lang w:val="en-IN"/>
        </w:rPr>
        <w:t>[18], [19]</w:t>
      </w:r>
      <w:r w:rsidR="0055566F">
        <w:rPr>
          <w:rFonts w:ascii="Times New Roman" w:hAnsi="Times New Roman"/>
          <w:sz w:val="24"/>
          <w:szCs w:val="24"/>
          <w:lang w:val="en-IN"/>
        </w:rPr>
        <w:fldChar w:fldCharType="end"/>
      </w:r>
      <w:r w:rsidR="00AF2DDC">
        <w:rPr>
          <w:rFonts w:ascii="Times New Roman" w:hAnsi="Times New Roman"/>
          <w:sz w:val="24"/>
          <w:szCs w:val="24"/>
          <w:lang w:val="en-IN"/>
        </w:rPr>
        <w:t>.</w:t>
      </w:r>
      <w:r w:rsidR="007962CE">
        <w:rPr>
          <w:rFonts w:ascii="Times New Roman" w:hAnsi="Times New Roman"/>
          <w:sz w:val="24"/>
          <w:szCs w:val="24"/>
          <w:lang w:val="en-IN"/>
        </w:rPr>
        <w:t xml:space="preserve"> </w:t>
      </w:r>
      <w:r w:rsidR="00AF2DDC" w:rsidRPr="00AF2DDC">
        <w:rPr>
          <w:rFonts w:ascii="Times New Roman" w:eastAsia="Times New Roman" w:hAnsi="Times New Roman"/>
          <w:sz w:val="24"/>
          <w:szCs w:val="24"/>
        </w:rPr>
        <w:t xml:space="preserve">Early mornings, particularly after rain showers, were the best times to observe and take pictures because </w:t>
      </w:r>
      <w:r w:rsidR="005C1CF6">
        <w:rPr>
          <w:rFonts w:ascii="Times New Roman" w:eastAsia="Times New Roman" w:hAnsi="Times New Roman"/>
          <w:sz w:val="24"/>
          <w:szCs w:val="24"/>
        </w:rPr>
        <w:t>this</w:t>
      </w:r>
      <w:r w:rsidR="00AF2DDC" w:rsidRPr="00AF2DDC">
        <w:rPr>
          <w:rFonts w:ascii="Times New Roman" w:eastAsia="Times New Roman" w:hAnsi="Times New Roman"/>
          <w:sz w:val="24"/>
          <w:szCs w:val="24"/>
        </w:rPr>
        <w:t xml:space="preserve"> is</w:t>
      </w:r>
      <w:r w:rsidR="005C1CF6">
        <w:rPr>
          <w:rFonts w:ascii="Times New Roman" w:eastAsia="Times New Roman" w:hAnsi="Times New Roman"/>
          <w:sz w:val="24"/>
          <w:szCs w:val="24"/>
        </w:rPr>
        <w:t xml:space="preserve"> </w:t>
      </w:r>
      <w:r w:rsidR="00AF2DDC" w:rsidRPr="00AF2DDC">
        <w:rPr>
          <w:rFonts w:ascii="Times New Roman" w:eastAsia="Times New Roman" w:hAnsi="Times New Roman"/>
          <w:sz w:val="24"/>
          <w:szCs w:val="24"/>
        </w:rPr>
        <w:t xml:space="preserve">when nectar </w:t>
      </w:r>
      <w:r w:rsidR="00AF2DDC">
        <w:rPr>
          <w:rFonts w:ascii="Times New Roman" w:eastAsia="Times New Roman" w:hAnsi="Times New Roman"/>
          <w:sz w:val="24"/>
          <w:szCs w:val="24"/>
        </w:rPr>
        <w:t>sources</w:t>
      </w:r>
      <w:r w:rsidR="00AF2DDC" w:rsidRPr="00AF2DDC">
        <w:rPr>
          <w:rFonts w:ascii="Times New Roman" w:eastAsia="Times New Roman" w:hAnsi="Times New Roman"/>
          <w:sz w:val="24"/>
          <w:szCs w:val="24"/>
        </w:rPr>
        <w:t xml:space="preserve"> and </w:t>
      </w:r>
      <w:r w:rsidR="00AF2DDC">
        <w:rPr>
          <w:rFonts w:ascii="Times New Roman" w:eastAsia="Times New Roman" w:hAnsi="Times New Roman"/>
          <w:sz w:val="24"/>
          <w:szCs w:val="24"/>
        </w:rPr>
        <w:t>flowering</w:t>
      </w:r>
      <w:r w:rsidR="00AF2DDC" w:rsidRPr="00AF2DDC">
        <w:rPr>
          <w:rFonts w:ascii="Times New Roman" w:eastAsia="Times New Roman" w:hAnsi="Times New Roman"/>
          <w:sz w:val="24"/>
          <w:szCs w:val="24"/>
        </w:rPr>
        <w:t xml:space="preserve"> plants attracted the most butterflies.</w:t>
      </w:r>
      <w:r w:rsidR="005C1CF6">
        <w:rPr>
          <w:rFonts w:ascii="Times New Roman" w:eastAsia="Times New Roman" w:hAnsi="Times New Roman"/>
          <w:sz w:val="24"/>
          <w:szCs w:val="24"/>
        </w:rPr>
        <w:t xml:space="preserve"> </w:t>
      </w:r>
      <w:r w:rsidRPr="00C36B07">
        <w:rPr>
          <w:rFonts w:ascii="Times New Roman" w:hAnsi="Times New Roman"/>
          <w:sz w:val="24"/>
          <w:szCs w:val="24"/>
          <w:lang w:val="en-IN"/>
        </w:rPr>
        <w:t xml:space="preserve">Based on the abundance in the </w:t>
      </w:r>
      <w:proofErr w:type="spellStart"/>
      <w:r w:rsidRPr="00C36B07">
        <w:rPr>
          <w:rFonts w:ascii="Times New Roman" w:hAnsi="Times New Roman"/>
          <w:sz w:val="24"/>
          <w:szCs w:val="24"/>
          <w:lang w:val="en-IN"/>
        </w:rPr>
        <w:t>Bongaigaon</w:t>
      </w:r>
      <w:proofErr w:type="spellEnd"/>
      <w:r w:rsidRPr="00C36B07">
        <w:rPr>
          <w:rFonts w:ascii="Times New Roman" w:hAnsi="Times New Roman"/>
          <w:sz w:val="24"/>
          <w:szCs w:val="24"/>
          <w:lang w:val="en-IN"/>
        </w:rPr>
        <w:t xml:space="preserve"> district, the observed butterflies were divided into five groups: </w:t>
      </w:r>
      <w:r w:rsidR="002B1B94" w:rsidRPr="002B1B94">
        <w:rPr>
          <w:rFonts w:ascii="Times New Roman" w:eastAsia="Times New Roman" w:hAnsi="Times New Roman"/>
          <w:sz w:val="24"/>
          <w:szCs w:val="24"/>
        </w:rPr>
        <w:t xml:space="preserve">Very Common (more than 25 sightings) is represented by VC, Common (16–25 sightings) by C, Uncommon (9–15 sightings) by UC, Rare (5-8 sightings) by R, and Very Rare (less than 5 sightings) by VR. </w:t>
      </w:r>
    </w:p>
    <w:p w14:paraId="73EB4841" w14:textId="77777777" w:rsidR="00EB2664" w:rsidRPr="00C36B07" w:rsidRDefault="00C3012C" w:rsidP="00EB2664">
      <w:pPr>
        <w:autoSpaceDE w:val="0"/>
        <w:autoSpaceDN w:val="0"/>
        <w:adjustRightInd w:val="0"/>
        <w:spacing w:line="360" w:lineRule="auto"/>
        <w:jc w:val="both"/>
        <w:rPr>
          <w:rFonts w:ascii="Times New Roman" w:hAnsi="Times New Roman"/>
          <w:b/>
          <w:bCs/>
          <w:sz w:val="24"/>
          <w:szCs w:val="24"/>
          <w:lang w:val="en-IN"/>
        </w:rPr>
      </w:pPr>
      <w:r>
        <w:rPr>
          <w:rFonts w:ascii="Times New Roman" w:hAnsi="Times New Roman"/>
          <w:b/>
          <w:bCs/>
          <w:sz w:val="24"/>
          <w:szCs w:val="24"/>
          <w:lang w:val="en-IN"/>
        </w:rPr>
        <w:t>3.0</w:t>
      </w:r>
      <w:r w:rsidR="00FD5963">
        <w:rPr>
          <w:rFonts w:ascii="Times New Roman" w:hAnsi="Times New Roman"/>
          <w:b/>
          <w:bCs/>
          <w:sz w:val="24"/>
          <w:szCs w:val="24"/>
          <w:lang w:val="en-IN"/>
        </w:rPr>
        <w:t xml:space="preserve"> </w:t>
      </w:r>
      <w:r w:rsidR="00EB2664" w:rsidRPr="00C36B07">
        <w:rPr>
          <w:rFonts w:ascii="Times New Roman" w:hAnsi="Times New Roman"/>
          <w:b/>
          <w:bCs/>
          <w:sz w:val="24"/>
          <w:szCs w:val="24"/>
          <w:lang w:val="en-IN"/>
        </w:rPr>
        <w:t>Result and Discussions</w:t>
      </w:r>
    </w:p>
    <w:p w14:paraId="243FDFD3" w14:textId="6141A4F0" w:rsidR="00C3012C" w:rsidRPr="00A27C71" w:rsidRDefault="00EB2664" w:rsidP="00C3012C">
      <w:pPr>
        <w:spacing w:line="360" w:lineRule="auto"/>
        <w:jc w:val="both"/>
        <w:rPr>
          <w:rFonts w:ascii="Times New Roman" w:eastAsia="Times New Roman" w:hAnsi="Times New Roman"/>
          <w:sz w:val="24"/>
          <w:szCs w:val="24"/>
        </w:rPr>
      </w:pPr>
      <w:r w:rsidRPr="00C36B07">
        <w:rPr>
          <w:rFonts w:ascii="Times New Roman" w:hAnsi="Times New Roman"/>
          <w:sz w:val="24"/>
          <w:szCs w:val="24"/>
          <w:lang w:val="en-IN"/>
        </w:rPr>
        <w:t xml:space="preserve">A total of 46 butterfly species belonging to 5 families of order Lepidoptera were recorded during the study period. Among them family </w:t>
      </w:r>
      <w:proofErr w:type="spellStart"/>
      <w:r w:rsidRPr="00C36B07">
        <w:rPr>
          <w:rFonts w:ascii="Times New Roman" w:hAnsi="Times New Roman"/>
          <w:sz w:val="24"/>
          <w:szCs w:val="24"/>
          <w:lang w:val="en-IN"/>
        </w:rPr>
        <w:t>Nymphalidae</w:t>
      </w:r>
      <w:proofErr w:type="spellEnd"/>
      <w:r w:rsidRPr="00C36B07">
        <w:rPr>
          <w:rFonts w:ascii="Times New Roman" w:hAnsi="Times New Roman"/>
          <w:sz w:val="24"/>
          <w:szCs w:val="24"/>
          <w:lang w:val="en-IN"/>
        </w:rPr>
        <w:t xml:space="preserve">, represented by 19 species was the most dominant species followed by family </w:t>
      </w:r>
      <w:proofErr w:type="spellStart"/>
      <w:r w:rsidRPr="00C36B07">
        <w:rPr>
          <w:rFonts w:ascii="Times New Roman" w:hAnsi="Times New Roman"/>
          <w:sz w:val="24"/>
          <w:szCs w:val="24"/>
          <w:lang w:val="en-IN"/>
        </w:rPr>
        <w:t>Lycaenidae</w:t>
      </w:r>
      <w:proofErr w:type="spellEnd"/>
      <w:r w:rsidRPr="00C36B07">
        <w:rPr>
          <w:rFonts w:ascii="Times New Roman" w:hAnsi="Times New Roman"/>
          <w:sz w:val="24"/>
          <w:szCs w:val="24"/>
          <w:lang w:val="en-IN"/>
        </w:rPr>
        <w:t xml:space="preserve"> (11 species), </w:t>
      </w:r>
      <w:proofErr w:type="spellStart"/>
      <w:r w:rsidRPr="00C36B07">
        <w:rPr>
          <w:rFonts w:ascii="Times New Roman" w:hAnsi="Times New Roman"/>
          <w:sz w:val="24"/>
          <w:szCs w:val="24"/>
          <w:lang w:val="en-IN"/>
        </w:rPr>
        <w:t>Papilionidae</w:t>
      </w:r>
      <w:proofErr w:type="spellEnd"/>
      <w:r w:rsidRPr="00C36B07">
        <w:rPr>
          <w:rFonts w:ascii="Times New Roman" w:hAnsi="Times New Roman"/>
          <w:sz w:val="24"/>
          <w:szCs w:val="24"/>
          <w:lang w:val="en-IN"/>
        </w:rPr>
        <w:t xml:space="preserve"> (6 species), </w:t>
      </w:r>
      <w:proofErr w:type="spellStart"/>
      <w:r w:rsidRPr="00C36B07">
        <w:rPr>
          <w:rFonts w:ascii="Times New Roman" w:hAnsi="Times New Roman"/>
          <w:sz w:val="24"/>
          <w:szCs w:val="24"/>
          <w:lang w:val="en-IN"/>
        </w:rPr>
        <w:t>Pieridae</w:t>
      </w:r>
      <w:proofErr w:type="spellEnd"/>
      <w:r w:rsidRPr="00C36B07">
        <w:rPr>
          <w:rFonts w:ascii="Times New Roman" w:hAnsi="Times New Roman"/>
          <w:sz w:val="24"/>
          <w:szCs w:val="24"/>
          <w:lang w:val="en-IN"/>
        </w:rPr>
        <w:t xml:space="preserve"> (6 species) and </w:t>
      </w:r>
      <w:proofErr w:type="spellStart"/>
      <w:r w:rsidRPr="00C36B07">
        <w:rPr>
          <w:rFonts w:ascii="Times New Roman" w:hAnsi="Times New Roman"/>
          <w:sz w:val="24"/>
          <w:szCs w:val="24"/>
          <w:lang w:val="en-IN"/>
        </w:rPr>
        <w:t>Hesperiidae</w:t>
      </w:r>
      <w:proofErr w:type="spellEnd"/>
      <w:r w:rsidRPr="00C36B07">
        <w:rPr>
          <w:rFonts w:ascii="Times New Roman" w:hAnsi="Times New Roman"/>
          <w:sz w:val="24"/>
          <w:szCs w:val="24"/>
          <w:lang w:val="en-IN"/>
        </w:rPr>
        <w:t xml:space="preserve"> (4 species) being the least. Among these five families the </w:t>
      </w:r>
      <w:proofErr w:type="gramStart"/>
      <w:r w:rsidRPr="00C36B07">
        <w:rPr>
          <w:rFonts w:ascii="Times New Roman" w:hAnsi="Times New Roman"/>
          <w:sz w:val="24"/>
          <w:szCs w:val="24"/>
          <w:lang w:val="en-IN"/>
        </w:rPr>
        <w:t>four butterfly</w:t>
      </w:r>
      <w:proofErr w:type="gramEnd"/>
      <w:r w:rsidRPr="00C36B07">
        <w:rPr>
          <w:rFonts w:ascii="Times New Roman" w:hAnsi="Times New Roman"/>
          <w:sz w:val="24"/>
          <w:szCs w:val="24"/>
          <w:lang w:val="en-IN"/>
        </w:rPr>
        <w:t xml:space="preserve"> species </w:t>
      </w:r>
      <w:proofErr w:type="spellStart"/>
      <w:r w:rsidRPr="00C36B07">
        <w:rPr>
          <w:rFonts w:ascii="Times New Roman" w:hAnsi="Times New Roman"/>
          <w:i/>
          <w:iCs/>
          <w:sz w:val="24"/>
          <w:szCs w:val="24"/>
          <w:lang w:val="en-IN"/>
        </w:rPr>
        <w:t>Eurema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hecabe</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Catopsillia</w:t>
      </w:r>
      <w:proofErr w:type="spellEnd"/>
      <w:r w:rsidRPr="00C36B07">
        <w:rPr>
          <w:rFonts w:ascii="Times New Roman" w:hAnsi="Times New Roman"/>
          <w:i/>
          <w:iCs/>
          <w:sz w:val="24"/>
          <w:szCs w:val="24"/>
          <w:lang w:val="en-IN"/>
        </w:rPr>
        <w:t xml:space="preserve"> Pomona</w:t>
      </w:r>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Lampides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boeticus</w:t>
      </w:r>
      <w:proofErr w:type="spellEnd"/>
      <w:r w:rsidRPr="00C36B07">
        <w:rPr>
          <w:rFonts w:ascii="Times New Roman" w:hAnsi="Times New Roman"/>
          <w:sz w:val="24"/>
          <w:szCs w:val="24"/>
          <w:lang w:val="en-IN"/>
        </w:rPr>
        <w:t xml:space="preserve"> and </w:t>
      </w:r>
      <w:proofErr w:type="spellStart"/>
      <w:r w:rsidRPr="00C36B07">
        <w:rPr>
          <w:rFonts w:ascii="Times New Roman" w:hAnsi="Times New Roman"/>
          <w:i/>
          <w:iCs/>
          <w:sz w:val="24"/>
          <w:szCs w:val="24"/>
          <w:lang w:val="en-IN"/>
        </w:rPr>
        <w:t>Phalanta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alcippe</w:t>
      </w:r>
      <w:proofErr w:type="spellEnd"/>
      <w:r w:rsidRPr="00C36B07">
        <w:rPr>
          <w:rFonts w:ascii="Times New Roman" w:hAnsi="Times New Roman"/>
          <w:sz w:val="24"/>
          <w:szCs w:val="24"/>
          <w:lang w:val="en-IN"/>
        </w:rPr>
        <w:t xml:space="preserve"> were </w:t>
      </w:r>
      <w:proofErr w:type="spellStart"/>
      <w:r w:rsidRPr="00C36B07">
        <w:rPr>
          <w:rFonts w:ascii="Times New Roman" w:hAnsi="Times New Roman"/>
          <w:sz w:val="24"/>
          <w:szCs w:val="24"/>
          <w:lang w:val="en-IN"/>
        </w:rPr>
        <w:t>catagorized</w:t>
      </w:r>
      <w:proofErr w:type="spellEnd"/>
      <w:r w:rsidRPr="00C36B07">
        <w:rPr>
          <w:rFonts w:ascii="Times New Roman" w:hAnsi="Times New Roman"/>
          <w:sz w:val="24"/>
          <w:szCs w:val="24"/>
          <w:lang w:val="en-IN"/>
        </w:rPr>
        <w:t xml:space="preserve"> into Very Common </w:t>
      </w:r>
      <w:proofErr w:type="spellStart"/>
      <w:r w:rsidRPr="00C36B07">
        <w:rPr>
          <w:rFonts w:ascii="Times New Roman" w:hAnsi="Times New Roman"/>
          <w:sz w:val="24"/>
          <w:szCs w:val="24"/>
          <w:lang w:val="en-IN"/>
        </w:rPr>
        <w:t>catgory</w:t>
      </w:r>
      <w:proofErr w:type="spellEnd"/>
      <w:r w:rsidRPr="00C36B07">
        <w:rPr>
          <w:rFonts w:ascii="Times New Roman" w:hAnsi="Times New Roman"/>
          <w:sz w:val="24"/>
          <w:szCs w:val="24"/>
          <w:lang w:val="en-IN"/>
        </w:rPr>
        <w:t xml:space="preserve"> based on their observation and their sighting were more than 25. Similarly, three species </w:t>
      </w:r>
      <w:proofErr w:type="spellStart"/>
      <w:r w:rsidRPr="00C36B07">
        <w:rPr>
          <w:rFonts w:ascii="Times New Roman" w:hAnsi="Times New Roman"/>
          <w:i/>
          <w:iCs/>
          <w:sz w:val="24"/>
          <w:szCs w:val="24"/>
          <w:lang w:val="en-IN"/>
        </w:rPr>
        <w:t>Leptotes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plinius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Heliophorus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epicles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Melantitis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leda</w:t>
      </w:r>
      <w:proofErr w:type="spellEnd"/>
      <w:r w:rsidRPr="00C36B07">
        <w:rPr>
          <w:rFonts w:ascii="Times New Roman" w:hAnsi="Times New Roman"/>
          <w:i/>
          <w:iCs/>
          <w:sz w:val="24"/>
          <w:szCs w:val="24"/>
          <w:lang w:val="en-IN"/>
        </w:rPr>
        <w:t xml:space="preserve"> </w:t>
      </w:r>
      <w:r w:rsidRPr="00C36B07">
        <w:rPr>
          <w:rFonts w:ascii="Times New Roman" w:hAnsi="Times New Roman"/>
          <w:sz w:val="24"/>
          <w:szCs w:val="24"/>
          <w:lang w:val="en-IN"/>
        </w:rPr>
        <w:t xml:space="preserve">were </w:t>
      </w:r>
      <w:proofErr w:type="spellStart"/>
      <w:r w:rsidRPr="00C36B07">
        <w:rPr>
          <w:rFonts w:ascii="Times New Roman" w:hAnsi="Times New Roman"/>
          <w:sz w:val="24"/>
          <w:szCs w:val="24"/>
          <w:lang w:val="en-IN"/>
        </w:rPr>
        <w:t>catagorized</w:t>
      </w:r>
      <w:proofErr w:type="spellEnd"/>
      <w:r w:rsidRPr="00C36B07">
        <w:rPr>
          <w:rFonts w:ascii="Times New Roman" w:hAnsi="Times New Roman"/>
          <w:sz w:val="24"/>
          <w:szCs w:val="24"/>
          <w:lang w:val="en-IN"/>
        </w:rPr>
        <w:t xml:space="preserve"> into Common </w:t>
      </w:r>
      <w:proofErr w:type="spellStart"/>
      <w:r w:rsidRPr="00C36B07">
        <w:rPr>
          <w:rFonts w:ascii="Times New Roman" w:hAnsi="Times New Roman"/>
          <w:sz w:val="24"/>
          <w:szCs w:val="24"/>
          <w:lang w:val="en-IN"/>
        </w:rPr>
        <w:t>i.e</w:t>
      </w:r>
      <w:proofErr w:type="spellEnd"/>
      <w:r w:rsidRPr="00C36B07">
        <w:rPr>
          <w:rFonts w:ascii="Times New Roman" w:hAnsi="Times New Roman"/>
          <w:sz w:val="24"/>
          <w:szCs w:val="24"/>
          <w:lang w:val="en-IN"/>
        </w:rPr>
        <w:t xml:space="preserve"> their sighting were between 16 to 25 and twelve species </w:t>
      </w:r>
      <w:proofErr w:type="spellStart"/>
      <w:r w:rsidRPr="00C36B07">
        <w:rPr>
          <w:rFonts w:ascii="Times New Roman" w:hAnsi="Times New Roman"/>
          <w:i/>
          <w:iCs/>
          <w:sz w:val="24"/>
          <w:szCs w:val="24"/>
          <w:lang w:val="en-IN"/>
        </w:rPr>
        <w:t>Odontoptilum</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angulatum</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Papilio</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demoleus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Graphium</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sarpendon</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Cepora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nadina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Castalius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rosimon</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Curetis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thetis</w:t>
      </w:r>
      <w:proofErr w:type="spellEnd"/>
      <w:r w:rsidRPr="00C36B07">
        <w:rPr>
          <w:rFonts w:ascii="Times New Roman" w:hAnsi="Times New Roman"/>
          <w:sz w:val="24"/>
          <w:szCs w:val="24"/>
          <w:lang w:val="en-IN"/>
        </w:rPr>
        <w:t xml:space="preserve">, </w:t>
      </w:r>
      <w:r w:rsidRPr="00C36B07">
        <w:rPr>
          <w:rFonts w:ascii="Times New Roman" w:hAnsi="Times New Roman"/>
          <w:i/>
          <w:iCs/>
          <w:sz w:val="24"/>
          <w:szCs w:val="24"/>
          <w:lang w:val="en-IN"/>
        </w:rPr>
        <w:t xml:space="preserve">Danaus </w:t>
      </w:r>
      <w:proofErr w:type="spellStart"/>
      <w:r w:rsidRPr="00C36B07">
        <w:rPr>
          <w:rFonts w:ascii="Times New Roman" w:hAnsi="Times New Roman"/>
          <w:i/>
          <w:iCs/>
          <w:sz w:val="24"/>
          <w:szCs w:val="24"/>
          <w:lang w:val="en-IN"/>
        </w:rPr>
        <w:t>genutia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Elymnias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hypermnestra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Junonia</w:t>
      </w:r>
      <w:proofErr w:type="spellEnd"/>
      <w:r w:rsidRPr="00C36B07">
        <w:rPr>
          <w:rFonts w:ascii="Times New Roman" w:hAnsi="Times New Roman"/>
          <w:i/>
          <w:iCs/>
          <w:sz w:val="24"/>
          <w:szCs w:val="24"/>
          <w:lang w:val="en-IN"/>
        </w:rPr>
        <w:t xml:space="preserve"> almanac</w:t>
      </w:r>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Ypthima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baldus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Polyura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athamus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Cyrestis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thyodamas</w:t>
      </w:r>
      <w:proofErr w:type="spellEnd"/>
      <w:r w:rsidRPr="00C36B07">
        <w:rPr>
          <w:rFonts w:ascii="Times New Roman" w:hAnsi="Times New Roman"/>
          <w:i/>
          <w:iCs/>
          <w:sz w:val="24"/>
          <w:szCs w:val="24"/>
          <w:lang w:val="en-IN"/>
        </w:rPr>
        <w:t xml:space="preserve"> </w:t>
      </w:r>
      <w:r w:rsidRPr="00C36B07">
        <w:rPr>
          <w:rFonts w:ascii="Times New Roman" w:hAnsi="Times New Roman"/>
          <w:sz w:val="24"/>
          <w:szCs w:val="24"/>
          <w:lang w:val="en-IN"/>
        </w:rPr>
        <w:t xml:space="preserve">were Uncommon (9-15 sightings). </w:t>
      </w:r>
      <w:proofErr w:type="spellStart"/>
      <w:r w:rsidRPr="00C36B07">
        <w:rPr>
          <w:rFonts w:ascii="Times New Roman" w:hAnsi="Times New Roman"/>
          <w:sz w:val="24"/>
          <w:szCs w:val="24"/>
          <w:lang w:val="en-IN"/>
        </w:rPr>
        <w:t>Where as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sz w:val="24"/>
          <w:szCs w:val="24"/>
          <w:lang w:val="en-IN"/>
        </w:rPr>
        <w:t>Ninteen</w:t>
      </w:r>
      <w:proofErr w:type="spellEnd"/>
      <w:r w:rsidRPr="00C36B07">
        <w:rPr>
          <w:rFonts w:ascii="Times New Roman" w:hAnsi="Times New Roman"/>
          <w:sz w:val="24"/>
          <w:szCs w:val="24"/>
          <w:lang w:val="en-IN"/>
        </w:rPr>
        <w:t xml:space="preserve"> species </w:t>
      </w:r>
      <w:proofErr w:type="spellStart"/>
      <w:r w:rsidRPr="00C36B07">
        <w:rPr>
          <w:rFonts w:ascii="Times New Roman" w:hAnsi="Times New Roman"/>
          <w:i/>
          <w:iCs/>
          <w:sz w:val="24"/>
          <w:szCs w:val="24"/>
          <w:lang w:val="en-IN"/>
        </w:rPr>
        <w:t>Udaspes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folus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Pseudocoladenia</w:t>
      </w:r>
      <w:proofErr w:type="spellEnd"/>
      <w:r w:rsidRPr="00C36B07">
        <w:rPr>
          <w:rFonts w:ascii="Times New Roman" w:hAnsi="Times New Roman"/>
          <w:i/>
          <w:iCs/>
          <w:sz w:val="24"/>
          <w:szCs w:val="24"/>
          <w:lang w:val="en-IN"/>
        </w:rPr>
        <w:t xml:space="preserve"> dan</w:t>
      </w:r>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Graphium</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antiphates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Papilo</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clytia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Papilo</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helenus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Graphium</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doson</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Delias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descombesi</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Delias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pasithoe</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Lonura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atymnus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Spindasis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lohita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Rapala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pheretima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Spalgis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epius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Symbrenthia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lilaea</w:t>
      </w:r>
      <w:proofErr w:type="spellEnd"/>
      <w:r w:rsidRPr="00C36B07">
        <w:rPr>
          <w:rFonts w:ascii="Times New Roman" w:hAnsi="Times New Roman"/>
          <w:sz w:val="24"/>
          <w:szCs w:val="24"/>
          <w:lang w:val="en-IN"/>
        </w:rPr>
        <w:t xml:space="preserve">, </w:t>
      </w:r>
      <w:r w:rsidRPr="00C36B07">
        <w:rPr>
          <w:rFonts w:ascii="Times New Roman" w:hAnsi="Times New Roman"/>
          <w:i/>
          <w:iCs/>
          <w:sz w:val="24"/>
          <w:szCs w:val="24"/>
          <w:lang w:val="en-IN"/>
        </w:rPr>
        <w:t xml:space="preserve">Tirumala </w:t>
      </w:r>
      <w:proofErr w:type="spellStart"/>
      <w:r w:rsidRPr="00C36B07">
        <w:rPr>
          <w:rFonts w:ascii="Times New Roman" w:hAnsi="Times New Roman"/>
          <w:i/>
          <w:iCs/>
          <w:sz w:val="24"/>
          <w:szCs w:val="24"/>
          <w:lang w:val="en-IN"/>
        </w:rPr>
        <w:t>limniace</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Euploea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midamus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Junonia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atlites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Athyma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nefte</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Pantoporia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hordonia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Charaxes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bernardus</w:t>
      </w:r>
      <w:proofErr w:type="spellEnd"/>
      <w:r w:rsidRPr="00C36B07">
        <w:rPr>
          <w:rFonts w:ascii="Times New Roman" w:hAnsi="Times New Roman"/>
          <w:sz w:val="24"/>
          <w:szCs w:val="24"/>
          <w:lang w:val="en-IN"/>
        </w:rPr>
        <w:t xml:space="preserve"> were rare (5-8 sightings) and eight species </w:t>
      </w:r>
      <w:proofErr w:type="spellStart"/>
      <w:r w:rsidRPr="00C36B07">
        <w:rPr>
          <w:rFonts w:ascii="Times New Roman" w:hAnsi="Times New Roman"/>
          <w:i/>
          <w:iCs/>
          <w:sz w:val="24"/>
          <w:szCs w:val="24"/>
          <w:lang w:val="en-IN"/>
        </w:rPr>
        <w:t>Spialia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galba</w:t>
      </w:r>
      <w:proofErr w:type="spellEnd"/>
      <w:r w:rsidRPr="00C36B07">
        <w:rPr>
          <w:rFonts w:ascii="Times New Roman" w:hAnsi="Times New Roman"/>
          <w:sz w:val="24"/>
          <w:szCs w:val="24"/>
          <w:lang w:val="en-IN"/>
        </w:rPr>
        <w:t xml:space="preserve">, </w:t>
      </w:r>
      <w:r w:rsidRPr="00C36B07">
        <w:rPr>
          <w:rFonts w:ascii="Times New Roman" w:hAnsi="Times New Roman"/>
          <w:i/>
          <w:iCs/>
          <w:sz w:val="24"/>
          <w:szCs w:val="24"/>
          <w:lang w:val="en-IN"/>
        </w:rPr>
        <w:t>Ixias pyrene</w:t>
      </w:r>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Zemeros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flegyas</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Spindasis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syama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Hypolymnas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bolina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Vagrans</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egista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Stibochiona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lastRenderedPageBreak/>
        <w:t>nicea</w:t>
      </w:r>
      <w:proofErr w:type="spellEnd"/>
      <w:r w:rsidRPr="00C36B07">
        <w:rPr>
          <w:rFonts w:ascii="Times New Roman" w:hAnsi="Times New Roman"/>
          <w:sz w:val="24"/>
          <w:szCs w:val="24"/>
          <w:lang w:val="en-IN"/>
        </w:rPr>
        <w:t xml:space="preserve">, </w:t>
      </w:r>
      <w:proofErr w:type="spellStart"/>
      <w:r w:rsidRPr="00C36B07">
        <w:rPr>
          <w:rFonts w:ascii="Times New Roman" w:hAnsi="Times New Roman"/>
          <w:i/>
          <w:iCs/>
          <w:sz w:val="24"/>
          <w:szCs w:val="24"/>
          <w:lang w:val="en-IN"/>
        </w:rPr>
        <w:t>Cethosia</w:t>
      </w:r>
      <w:proofErr w:type="spellEnd"/>
      <w:r w:rsidRPr="00C36B07">
        <w:rPr>
          <w:rFonts w:ascii="Times New Roman" w:hAnsi="Times New Roman"/>
          <w:i/>
          <w:iCs/>
          <w:sz w:val="24"/>
          <w:szCs w:val="24"/>
          <w:lang w:val="en-IN"/>
        </w:rPr>
        <w:t xml:space="preserve"> </w:t>
      </w:r>
      <w:proofErr w:type="spellStart"/>
      <w:r w:rsidRPr="00C36B07">
        <w:rPr>
          <w:rFonts w:ascii="Times New Roman" w:hAnsi="Times New Roman"/>
          <w:i/>
          <w:iCs/>
          <w:sz w:val="24"/>
          <w:szCs w:val="24"/>
          <w:lang w:val="en-IN"/>
        </w:rPr>
        <w:t>cyane</w:t>
      </w:r>
      <w:proofErr w:type="spellEnd"/>
      <w:r w:rsidRPr="00C36B07">
        <w:rPr>
          <w:rFonts w:ascii="Times New Roman" w:hAnsi="Times New Roman"/>
          <w:sz w:val="24"/>
          <w:szCs w:val="24"/>
          <w:lang w:val="en-IN"/>
        </w:rPr>
        <w:t xml:space="preserve"> were </w:t>
      </w:r>
      <w:proofErr w:type="spellStart"/>
      <w:r w:rsidRPr="00C36B07">
        <w:rPr>
          <w:rFonts w:ascii="Times New Roman" w:hAnsi="Times New Roman"/>
          <w:sz w:val="24"/>
          <w:szCs w:val="24"/>
          <w:lang w:val="en-IN"/>
        </w:rPr>
        <w:t>catagorised</w:t>
      </w:r>
      <w:proofErr w:type="spellEnd"/>
      <w:r w:rsidRPr="00C36B07">
        <w:rPr>
          <w:rFonts w:ascii="Times New Roman" w:hAnsi="Times New Roman"/>
          <w:sz w:val="24"/>
          <w:szCs w:val="24"/>
          <w:lang w:val="en-IN"/>
        </w:rPr>
        <w:t xml:space="preserve"> into Very rare category based on sightings in the study areas. </w:t>
      </w:r>
      <w:r w:rsidR="009C5A15" w:rsidRPr="009C5A15">
        <w:rPr>
          <w:rFonts w:ascii="Times New Roman" w:eastAsia="Times New Roman" w:hAnsi="Times New Roman"/>
          <w:sz w:val="24"/>
          <w:szCs w:val="24"/>
        </w:rPr>
        <w:t xml:space="preserve">With 178 members, the family </w:t>
      </w:r>
      <w:proofErr w:type="spellStart"/>
      <w:r w:rsidR="009C5A15" w:rsidRPr="009C5A15">
        <w:rPr>
          <w:rFonts w:ascii="Times New Roman" w:eastAsia="Times New Roman" w:hAnsi="Times New Roman"/>
          <w:sz w:val="24"/>
          <w:szCs w:val="24"/>
        </w:rPr>
        <w:t>Nymphalidae</w:t>
      </w:r>
      <w:proofErr w:type="spellEnd"/>
      <w:r w:rsidR="009C5A15" w:rsidRPr="009C5A15">
        <w:rPr>
          <w:rFonts w:ascii="Times New Roman" w:eastAsia="Times New Roman" w:hAnsi="Times New Roman"/>
          <w:sz w:val="24"/>
          <w:szCs w:val="24"/>
        </w:rPr>
        <w:t xml:space="preserve"> was the largest contributor, followed by the </w:t>
      </w:r>
      <w:proofErr w:type="spellStart"/>
      <w:r w:rsidR="009C5A15" w:rsidRPr="009C5A15">
        <w:rPr>
          <w:rFonts w:ascii="Times New Roman" w:eastAsia="Times New Roman" w:hAnsi="Times New Roman"/>
          <w:sz w:val="24"/>
          <w:szCs w:val="24"/>
        </w:rPr>
        <w:t>Lycaenidae</w:t>
      </w:r>
      <w:proofErr w:type="spellEnd"/>
      <w:r w:rsidR="009C5A15" w:rsidRPr="009C5A15">
        <w:rPr>
          <w:rFonts w:ascii="Times New Roman" w:eastAsia="Times New Roman" w:hAnsi="Times New Roman"/>
          <w:sz w:val="24"/>
          <w:szCs w:val="24"/>
        </w:rPr>
        <w:t xml:space="preserve"> (119 members), </w:t>
      </w:r>
      <w:proofErr w:type="spellStart"/>
      <w:r w:rsidR="009C5A15" w:rsidRPr="009C5A15">
        <w:rPr>
          <w:rFonts w:ascii="Times New Roman" w:eastAsia="Times New Roman" w:hAnsi="Times New Roman"/>
          <w:sz w:val="24"/>
          <w:szCs w:val="24"/>
        </w:rPr>
        <w:t>Pieridae</w:t>
      </w:r>
      <w:proofErr w:type="spellEnd"/>
      <w:r w:rsidR="009C5A15" w:rsidRPr="009C5A15">
        <w:rPr>
          <w:rFonts w:ascii="Times New Roman" w:eastAsia="Times New Roman" w:hAnsi="Times New Roman"/>
          <w:sz w:val="24"/>
          <w:szCs w:val="24"/>
        </w:rPr>
        <w:t xml:space="preserve"> (101 members), </w:t>
      </w:r>
      <w:proofErr w:type="spellStart"/>
      <w:r w:rsidR="009C5A15" w:rsidRPr="009C5A15">
        <w:rPr>
          <w:rFonts w:ascii="Times New Roman" w:eastAsia="Times New Roman" w:hAnsi="Times New Roman"/>
          <w:sz w:val="24"/>
          <w:szCs w:val="24"/>
        </w:rPr>
        <w:t>Papilionidae</w:t>
      </w:r>
      <w:proofErr w:type="spellEnd"/>
      <w:r w:rsidR="009C5A15" w:rsidRPr="009C5A15">
        <w:rPr>
          <w:rFonts w:ascii="Times New Roman" w:eastAsia="Times New Roman" w:hAnsi="Times New Roman"/>
          <w:sz w:val="24"/>
          <w:szCs w:val="24"/>
        </w:rPr>
        <w:t xml:space="preserve"> (45 members), and </w:t>
      </w:r>
      <w:proofErr w:type="spellStart"/>
      <w:r w:rsidR="009C5A15" w:rsidRPr="009C5A15">
        <w:rPr>
          <w:rFonts w:ascii="Times New Roman" w:eastAsia="Times New Roman" w:hAnsi="Times New Roman"/>
          <w:sz w:val="24"/>
          <w:szCs w:val="24"/>
        </w:rPr>
        <w:t>Hesperidae</w:t>
      </w:r>
      <w:proofErr w:type="spellEnd"/>
      <w:r w:rsidR="009C5A15" w:rsidRPr="009C5A15">
        <w:rPr>
          <w:rFonts w:ascii="Times New Roman" w:eastAsia="Times New Roman" w:hAnsi="Times New Roman"/>
          <w:sz w:val="24"/>
          <w:szCs w:val="24"/>
        </w:rPr>
        <w:t xml:space="preserve"> (33 members). Since the majority of the species in the </w:t>
      </w:r>
      <w:proofErr w:type="spellStart"/>
      <w:r w:rsidR="009C5A15" w:rsidRPr="009C5A15">
        <w:rPr>
          <w:rFonts w:ascii="Times New Roman" w:eastAsia="Times New Roman" w:hAnsi="Times New Roman"/>
          <w:sz w:val="24"/>
          <w:szCs w:val="24"/>
        </w:rPr>
        <w:t>Nymphalidae</w:t>
      </w:r>
      <w:proofErr w:type="spellEnd"/>
      <w:r w:rsidR="009C5A15" w:rsidRPr="009C5A15">
        <w:rPr>
          <w:rFonts w:ascii="Times New Roman" w:eastAsia="Times New Roman" w:hAnsi="Times New Roman"/>
          <w:sz w:val="24"/>
          <w:szCs w:val="24"/>
        </w:rPr>
        <w:t xml:space="preserve"> are naturally polyphagous, they always had a strong po</w:t>
      </w:r>
      <w:r w:rsidR="009C5A15">
        <w:rPr>
          <w:rFonts w:ascii="Times New Roman" w:eastAsia="Times New Roman" w:hAnsi="Times New Roman"/>
          <w:sz w:val="24"/>
          <w:szCs w:val="24"/>
        </w:rPr>
        <w:t>sition in the tropical region. O</w:t>
      </w:r>
      <w:r w:rsidR="009C5A15" w:rsidRPr="009C5A15">
        <w:rPr>
          <w:rFonts w:ascii="Times New Roman" w:eastAsia="Times New Roman" w:hAnsi="Times New Roman"/>
          <w:sz w:val="24"/>
          <w:szCs w:val="24"/>
        </w:rPr>
        <w:t>utsized host plant richness is indicated by a large percentage of nymphalid species [16].</w:t>
      </w:r>
      <w:r w:rsidR="00C3012C" w:rsidRPr="00C3012C">
        <w:rPr>
          <w:rFonts w:ascii="Times New Roman" w:hAnsi="Times New Roman"/>
          <w:sz w:val="24"/>
          <w:szCs w:val="24"/>
          <w:lang w:val="en-IN"/>
        </w:rPr>
        <w:t xml:space="preserve"> </w:t>
      </w:r>
      <w:r w:rsidR="00C3012C" w:rsidRPr="00C36B07">
        <w:rPr>
          <w:rFonts w:ascii="Times New Roman" w:hAnsi="Times New Roman"/>
          <w:sz w:val="24"/>
          <w:szCs w:val="24"/>
          <w:lang w:val="en-IN"/>
        </w:rPr>
        <w:t xml:space="preserve">The checklist of butterflies with their abundances recorded in the 3 forest areas of </w:t>
      </w:r>
      <w:proofErr w:type="spellStart"/>
      <w:r w:rsidR="00C3012C" w:rsidRPr="00C36B07">
        <w:rPr>
          <w:rFonts w:ascii="Times New Roman" w:hAnsi="Times New Roman"/>
          <w:sz w:val="24"/>
          <w:szCs w:val="24"/>
          <w:lang w:val="en-IN"/>
        </w:rPr>
        <w:t>Bongaigaon</w:t>
      </w:r>
      <w:proofErr w:type="spellEnd"/>
      <w:r w:rsidR="00C3012C" w:rsidRPr="00C36B07">
        <w:rPr>
          <w:rFonts w:ascii="Times New Roman" w:hAnsi="Times New Roman"/>
          <w:sz w:val="24"/>
          <w:szCs w:val="24"/>
          <w:lang w:val="en-IN"/>
        </w:rPr>
        <w:t xml:space="preserve"> and the photograph of few butterfly species </w:t>
      </w:r>
      <w:r w:rsidR="003C278D">
        <w:rPr>
          <w:rFonts w:ascii="Times New Roman" w:hAnsi="Times New Roman"/>
          <w:sz w:val="24"/>
          <w:szCs w:val="24"/>
          <w:lang w:val="en-IN"/>
        </w:rPr>
        <w:t>were</w:t>
      </w:r>
      <w:r w:rsidR="00C3012C" w:rsidRPr="00C36B07">
        <w:rPr>
          <w:rFonts w:ascii="Times New Roman" w:hAnsi="Times New Roman"/>
          <w:sz w:val="24"/>
          <w:szCs w:val="24"/>
          <w:lang w:val="en-IN"/>
        </w:rPr>
        <w:t xml:space="preserve"> listed in </w:t>
      </w:r>
      <w:r w:rsidR="00C3012C">
        <w:rPr>
          <w:rFonts w:ascii="Times New Roman" w:hAnsi="Times New Roman"/>
          <w:b/>
          <w:sz w:val="24"/>
          <w:szCs w:val="24"/>
          <w:lang w:val="en-IN"/>
        </w:rPr>
        <w:t>T</w:t>
      </w:r>
      <w:r w:rsidR="00C3012C" w:rsidRPr="00C84AFB">
        <w:rPr>
          <w:rFonts w:ascii="Times New Roman" w:hAnsi="Times New Roman"/>
          <w:b/>
          <w:sz w:val="24"/>
          <w:szCs w:val="24"/>
          <w:lang w:val="en-IN"/>
        </w:rPr>
        <w:t>able.</w:t>
      </w:r>
      <w:r w:rsidR="00C3012C" w:rsidRPr="00C84AFB">
        <w:rPr>
          <w:rFonts w:ascii="Times New Roman" w:hAnsi="Times New Roman"/>
          <w:b/>
          <w:iCs/>
          <w:sz w:val="24"/>
          <w:szCs w:val="24"/>
          <w:lang w:val="en-IN"/>
        </w:rPr>
        <w:t xml:space="preserve"> 1</w:t>
      </w:r>
      <w:r w:rsidR="00C3012C" w:rsidRPr="00C36B07">
        <w:rPr>
          <w:rFonts w:ascii="Times New Roman" w:hAnsi="Times New Roman"/>
          <w:sz w:val="24"/>
          <w:szCs w:val="24"/>
          <w:lang w:val="en-IN"/>
        </w:rPr>
        <w:t xml:space="preserve"> </w:t>
      </w:r>
      <w:proofErr w:type="gramStart"/>
      <w:r w:rsidR="00C3012C" w:rsidRPr="00C36B07">
        <w:rPr>
          <w:rFonts w:ascii="Times New Roman" w:hAnsi="Times New Roman"/>
          <w:sz w:val="24"/>
          <w:szCs w:val="24"/>
          <w:lang w:val="en-IN"/>
        </w:rPr>
        <w:t xml:space="preserve">and  </w:t>
      </w:r>
      <w:r w:rsidR="00C3012C">
        <w:rPr>
          <w:rFonts w:ascii="Times New Roman" w:hAnsi="Times New Roman"/>
          <w:b/>
          <w:sz w:val="24"/>
          <w:szCs w:val="24"/>
          <w:lang w:val="en-IN"/>
        </w:rPr>
        <w:t>I</w:t>
      </w:r>
      <w:r w:rsidR="00C3012C" w:rsidRPr="00C84AFB">
        <w:rPr>
          <w:rFonts w:ascii="Times New Roman" w:hAnsi="Times New Roman"/>
          <w:b/>
          <w:sz w:val="24"/>
          <w:szCs w:val="24"/>
          <w:lang w:val="en-IN"/>
        </w:rPr>
        <w:t>mage</w:t>
      </w:r>
      <w:proofErr w:type="gramEnd"/>
      <w:r w:rsidR="00C3012C" w:rsidRPr="00C84AFB">
        <w:rPr>
          <w:rFonts w:ascii="Times New Roman" w:hAnsi="Times New Roman"/>
          <w:b/>
          <w:iCs/>
          <w:sz w:val="24"/>
          <w:szCs w:val="24"/>
          <w:lang w:val="en-IN"/>
        </w:rPr>
        <w:t>.</w:t>
      </w:r>
      <w:r w:rsidR="00C3012C">
        <w:rPr>
          <w:rFonts w:ascii="Times New Roman" w:hAnsi="Times New Roman"/>
          <w:b/>
          <w:iCs/>
          <w:sz w:val="24"/>
          <w:szCs w:val="24"/>
          <w:lang w:val="en-IN"/>
        </w:rPr>
        <w:t xml:space="preserve"> </w:t>
      </w:r>
      <w:r w:rsidR="00C3012C" w:rsidRPr="00C84AFB">
        <w:rPr>
          <w:rFonts w:ascii="Times New Roman" w:hAnsi="Times New Roman"/>
          <w:b/>
          <w:iCs/>
          <w:sz w:val="24"/>
          <w:szCs w:val="24"/>
          <w:lang w:val="en-IN"/>
        </w:rPr>
        <w:t>1</w:t>
      </w:r>
      <w:r w:rsidR="00C3012C">
        <w:rPr>
          <w:rFonts w:ascii="Times New Roman" w:hAnsi="Times New Roman"/>
          <w:b/>
          <w:sz w:val="24"/>
          <w:szCs w:val="24"/>
          <w:lang w:val="en-IN"/>
        </w:rPr>
        <w:t xml:space="preserve"> </w:t>
      </w:r>
      <w:r w:rsidR="00C3012C" w:rsidRPr="00C36B07">
        <w:rPr>
          <w:rFonts w:ascii="Times New Roman" w:hAnsi="Times New Roman"/>
          <w:sz w:val="24"/>
          <w:szCs w:val="24"/>
          <w:lang w:val="en-IN"/>
        </w:rPr>
        <w:t>respectively</w:t>
      </w:r>
      <w:r w:rsidR="00C3012C" w:rsidRPr="00C36B07">
        <w:rPr>
          <w:rFonts w:ascii="Times New Roman" w:hAnsi="Times New Roman"/>
          <w:i/>
          <w:iCs/>
          <w:sz w:val="24"/>
          <w:szCs w:val="24"/>
          <w:lang w:val="en-IN"/>
        </w:rPr>
        <w:t>.</w:t>
      </w:r>
      <w:r w:rsidR="00A10C77">
        <w:rPr>
          <w:rFonts w:ascii="Times New Roman" w:hAnsi="Times New Roman"/>
          <w:i/>
          <w:iCs/>
          <w:sz w:val="24"/>
          <w:szCs w:val="24"/>
          <w:lang w:val="en-IN"/>
        </w:rPr>
        <w:t xml:space="preserve"> </w:t>
      </w:r>
      <w:r w:rsidR="00A10C77">
        <w:rPr>
          <w:rFonts w:ascii="Times New Roman" w:hAnsi="Times New Roman"/>
          <w:iCs/>
          <w:sz w:val="24"/>
          <w:szCs w:val="24"/>
          <w:lang w:val="en-IN"/>
        </w:rPr>
        <w:t xml:space="preserve">Percentage of occurrence of butterfly species under different families </w:t>
      </w:r>
      <w:r w:rsidR="00A10C77" w:rsidRPr="003C278D">
        <w:rPr>
          <w:rFonts w:ascii="Times New Roman" w:hAnsi="Times New Roman"/>
          <w:iCs/>
          <w:sz w:val="24"/>
          <w:szCs w:val="24"/>
          <w:lang w:val="en-IN"/>
        </w:rPr>
        <w:t>w</w:t>
      </w:r>
      <w:r w:rsidR="00F4417B" w:rsidRPr="003C278D">
        <w:rPr>
          <w:rFonts w:ascii="Times New Roman" w:hAnsi="Times New Roman"/>
          <w:iCs/>
          <w:sz w:val="24"/>
          <w:szCs w:val="24"/>
          <w:lang w:val="en-IN"/>
        </w:rPr>
        <w:t>ere</w:t>
      </w:r>
      <w:r w:rsidR="00A10C77">
        <w:rPr>
          <w:rFonts w:ascii="Times New Roman" w:hAnsi="Times New Roman"/>
          <w:iCs/>
          <w:sz w:val="24"/>
          <w:szCs w:val="24"/>
          <w:lang w:val="en-IN"/>
        </w:rPr>
        <w:t xml:space="preserve"> graphically depicted in </w:t>
      </w:r>
      <w:r w:rsidR="00A10C77" w:rsidRPr="00A10C77">
        <w:rPr>
          <w:rFonts w:ascii="Times New Roman" w:hAnsi="Times New Roman"/>
          <w:b/>
          <w:iCs/>
          <w:sz w:val="24"/>
          <w:szCs w:val="24"/>
          <w:lang w:val="en-IN"/>
        </w:rPr>
        <w:t>Fig.2.</w:t>
      </w:r>
      <w:r w:rsidR="00FD5963">
        <w:rPr>
          <w:rFonts w:ascii="Times New Roman" w:hAnsi="Times New Roman"/>
          <w:b/>
          <w:iCs/>
          <w:sz w:val="24"/>
          <w:szCs w:val="24"/>
          <w:lang w:val="en-IN"/>
        </w:rPr>
        <w:t xml:space="preserve"> </w:t>
      </w:r>
      <w:r w:rsidR="00FD5963" w:rsidRPr="00AD2D8D">
        <w:rPr>
          <w:rFonts w:ascii="Times New Roman" w:hAnsi="Times New Roman"/>
          <w:iCs/>
          <w:sz w:val="24"/>
          <w:szCs w:val="24"/>
          <w:lang w:val="en-IN"/>
        </w:rPr>
        <w:t xml:space="preserve">Similarly, </w:t>
      </w:r>
      <w:proofErr w:type="spellStart"/>
      <w:r w:rsidR="00FD5963" w:rsidRPr="00AD2D8D">
        <w:rPr>
          <w:rFonts w:ascii="Times New Roman" w:hAnsi="Times New Roman"/>
          <w:iCs/>
          <w:sz w:val="24"/>
          <w:szCs w:val="24"/>
          <w:lang w:val="en-IN"/>
        </w:rPr>
        <w:t>Aruna</w:t>
      </w:r>
      <w:proofErr w:type="spellEnd"/>
      <w:r w:rsidR="00FD5963" w:rsidRPr="00AD2D8D">
        <w:rPr>
          <w:rFonts w:ascii="Times New Roman" w:hAnsi="Times New Roman"/>
          <w:iCs/>
          <w:sz w:val="24"/>
          <w:szCs w:val="24"/>
          <w:lang w:val="en-IN"/>
        </w:rPr>
        <w:t xml:space="preserve"> </w:t>
      </w:r>
      <w:r w:rsidR="00FD5963" w:rsidRPr="00286C6B">
        <w:rPr>
          <w:rFonts w:ascii="Times New Roman" w:hAnsi="Times New Roman"/>
          <w:i/>
          <w:sz w:val="24"/>
          <w:szCs w:val="24"/>
          <w:lang w:val="en-IN"/>
        </w:rPr>
        <w:t>et al.</w:t>
      </w:r>
      <w:r w:rsidR="00286C6B" w:rsidRPr="00286C6B">
        <w:rPr>
          <w:rFonts w:ascii="Times New Roman" w:hAnsi="Times New Roman"/>
          <w:i/>
          <w:sz w:val="24"/>
          <w:szCs w:val="24"/>
          <w:lang w:val="en-IN"/>
        </w:rPr>
        <w:t>,</w:t>
      </w:r>
      <w:r w:rsidR="00FD5963" w:rsidRPr="00AD2D8D">
        <w:rPr>
          <w:rFonts w:ascii="Times New Roman" w:hAnsi="Times New Roman"/>
          <w:iCs/>
          <w:sz w:val="24"/>
          <w:szCs w:val="24"/>
          <w:lang w:val="en-IN"/>
        </w:rPr>
        <w:fldChar w:fldCharType="begin" w:fldLock="1"/>
      </w:r>
      <w:r w:rsidR="00AD2D8D">
        <w:rPr>
          <w:rFonts w:ascii="Times New Roman" w:hAnsi="Times New Roman"/>
          <w:iCs/>
          <w:sz w:val="24"/>
          <w:szCs w:val="24"/>
          <w:lang w:val="en-IN"/>
        </w:rPr>
        <w:instrText>ADDIN CSL_CITATION {"citationItems":[{"id":"ITEM-1","itemData":{"author":[{"dropping-particle":"","family":"Aruna Sri","given":"I.","non-dropping-particle":"","parse-names":false,"suffix":""},{"dropping-particle":"","family":"Sunitha","given":"V.","non-dropping-particle":"","parse-names":false,"suffix":""},{"dropping-particle":"","family":"Naresh","given":"B.","non-dropping-particle":"","parse-names":false,"suffix":""},{"dropping-particle":"","family":"Charan","given":"Y. V. B.","non-dropping-particle":"","parse-names":false,"suffix":""},{"dropping-particle":"","family":"Swamy","given":"K.","non-dropping-particle":"","parse-names":false,"suffix":""},{"dropping-particle":"V.","family":"Rao","given":"V.","non-dropping-particle":"","parse-names":false,"suffix":""}],"container-title":"Indian Journal of Plant Protection","id":"ITEM-1","issue":"4","issued":{"date-parts":[["2024"]]},"page":"189-194","title":"Status and diversity of butterfly and moth fauna at Dandumailaram I &amp; II and Hafeezpur Urban Conservation Block Cluster in Ranga Reddy district, Telangana, India.","type":"article-journal","volume":"52"},"uris":["http://www.mendeley.com/documents/?uuid=a9e8f48a-758c-4848-b8c0-741629ce09e4"]}],"mendeley":{"formattedCitation":"[20]","plainTextFormattedCitation":"[20]","previouslyFormattedCitation":"[20]"},"properties":{"noteIndex":0},"schema":"https://github.com/citation-style-language/schema/raw/master/csl-citation.json"}</w:instrText>
      </w:r>
      <w:r w:rsidR="00FD5963" w:rsidRPr="00AD2D8D">
        <w:rPr>
          <w:rFonts w:ascii="Times New Roman" w:hAnsi="Times New Roman"/>
          <w:iCs/>
          <w:sz w:val="24"/>
          <w:szCs w:val="24"/>
          <w:lang w:val="en-IN"/>
        </w:rPr>
        <w:fldChar w:fldCharType="separate"/>
      </w:r>
      <w:r w:rsidR="00FD5963" w:rsidRPr="00AD2D8D">
        <w:rPr>
          <w:rFonts w:ascii="Times New Roman" w:hAnsi="Times New Roman"/>
          <w:iCs/>
          <w:noProof/>
          <w:sz w:val="24"/>
          <w:szCs w:val="24"/>
          <w:lang w:val="en-IN"/>
        </w:rPr>
        <w:t>[20]</w:t>
      </w:r>
      <w:r w:rsidR="00FD5963" w:rsidRPr="00AD2D8D">
        <w:rPr>
          <w:rFonts w:ascii="Times New Roman" w:hAnsi="Times New Roman"/>
          <w:iCs/>
          <w:sz w:val="24"/>
          <w:szCs w:val="24"/>
          <w:lang w:val="en-IN"/>
        </w:rPr>
        <w:fldChar w:fldCharType="end"/>
      </w:r>
      <w:r w:rsidR="00FD5963" w:rsidRPr="00AD2D8D">
        <w:rPr>
          <w:rFonts w:ascii="Times New Roman" w:hAnsi="Times New Roman"/>
          <w:iCs/>
          <w:sz w:val="24"/>
          <w:szCs w:val="24"/>
          <w:lang w:val="en-IN"/>
        </w:rPr>
        <w:t xml:space="preserve"> also observed occurrence of </w:t>
      </w:r>
      <w:proofErr w:type="spellStart"/>
      <w:r w:rsidR="00FD5963" w:rsidRPr="00AD2D8D">
        <w:rPr>
          <w:rFonts w:ascii="Times New Roman" w:hAnsi="Times New Roman"/>
          <w:sz w:val="24"/>
          <w:szCs w:val="24"/>
          <w:lang w:val="en-IN"/>
        </w:rPr>
        <w:t>Nymphalidae</w:t>
      </w:r>
      <w:proofErr w:type="spellEnd"/>
      <w:r w:rsidR="00FD5963" w:rsidRPr="00AD2D8D">
        <w:rPr>
          <w:rFonts w:ascii="Times New Roman" w:hAnsi="Times New Roman"/>
          <w:sz w:val="24"/>
          <w:szCs w:val="24"/>
          <w:lang w:val="en-IN"/>
        </w:rPr>
        <w:t xml:space="preserve"> family were </w:t>
      </w:r>
      <w:r w:rsidR="00AD2D8D" w:rsidRPr="00AD2D8D">
        <w:rPr>
          <w:rFonts w:ascii="Times New Roman" w:hAnsi="Times New Roman"/>
          <w:sz w:val="24"/>
          <w:szCs w:val="24"/>
          <w:lang w:val="en-IN"/>
        </w:rPr>
        <w:t>dominant than others</w:t>
      </w:r>
      <w:r w:rsidR="00FD5963" w:rsidRPr="00AD2D8D">
        <w:rPr>
          <w:rFonts w:ascii="Times New Roman" w:hAnsi="Times New Roman"/>
          <w:sz w:val="24"/>
          <w:szCs w:val="24"/>
          <w:lang w:val="en-IN"/>
        </w:rPr>
        <w:t xml:space="preserve"> and </w:t>
      </w:r>
      <w:proofErr w:type="spellStart"/>
      <w:r w:rsidR="00FD5963" w:rsidRPr="00AD2D8D">
        <w:rPr>
          <w:rFonts w:ascii="Times New Roman" w:hAnsi="Times New Roman"/>
          <w:sz w:val="24"/>
          <w:szCs w:val="24"/>
          <w:lang w:val="en-IN"/>
        </w:rPr>
        <w:t>Hesperiidae</w:t>
      </w:r>
      <w:proofErr w:type="spellEnd"/>
      <w:r w:rsidR="00AD2D8D" w:rsidRPr="00AD2D8D">
        <w:rPr>
          <w:rFonts w:ascii="Times New Roman" w:hAnsi="Times New Roman"/>
          <w:sz w:val="24"/>
          <w:szCs w:val="24"/>
          <w:lang w:val="en-IN"/>
        </w:rPr>
        <w:t xml:space="preserve"> being the le</w:t>
      </w:r>
      <w:r w:rsidR="00E129BA">
        <w:rPr>
          <w:rFonts w:ascii="Times New Roman" w:hAnsi="Times New Roman"/>
          <w:sz w:val="24"/>
          <w:szCs w:val="24"/>
          <w:lang w:val="en-IN"/>
        </w:rPr>
        <w:t>ast</w:t>
      </w:r>
      <w:r w:rsidR="00AD2D8D" w:rsidRPr="00AD2D8D">
        <w:rPr>
          <w:rFonts w:ascii="Times New Roman" w:hAnsi="Times New Roman"/>
          <w:sz w:val="24"/>
          <w:szCs w:val="24"/>
          <w:lang w:val="en-IN"/>
        </w:rPr>
        <w:t xml:space="preserve"> in </w:t>
      </w:r>
      <w:proofErr w:type="spellStart"/>
      <w:r w:rsidR="00AD2D8D" w:rsidRPr="00AD2D8D">
        <w:rPr>
          <w:rFonts w:ascii="Times New Roman" w:hAnsi="Times New Roman"/>
          <w:sz w:val="24"/>
          <w:szCs w:val="24"/>
        </w:rPr>
        <w:t>Ranga</w:t>
      </w:r>
      <w:proofErr w:type="spellEnd"/>
      <w:r w:rsidR="00AD2D8D" w:rsidRPr="00AD2D8D">
        <w:rPr>
          <w:rFonts w:ascii="Times New Roman" w:hAnsi="Times New Roman"/>
          <w:sz w:val="24"/>
          <w:szCs w:val="24"/>
        </w:rPr>
        <w:t xml:space="preserve"> Reddy district of Telangana, India. </w:t>
      </w:r>
      <w:r w:rsidR="00AD2D8D">
        <w:rPr>
          <w:rFonts w:ascii="Times New Roman" w:hAnsi="Times New Roman"/>
          <w:sz w:val="24"/>
          <w:szCs w:val="24"/>
        </w:rPr>
        <w:t xml:space="preserve">Again, </w:t>
      </w:r>
      <w:proofErr w:type="spellStart"/>
      <w:r w:rsidR="00AD2D8D">
        <w:rPr>
          <w:rFonts w:ascii="Times New Roman" w:hAnsi="Times New Roman"/>
          <w:sz w:val="24"/>
          <w:szCs w:val="24"/>
        </w:rPr>
        <w:t>Gogoi</w:t>
      </w:r>
      <w:proofErr w:type="spellEnd"/>
      <w:r w:rsidR="00AD2D8D">
        <w:rPr>
          <w:rFonts w:ascii="Times New Roman" w:hAnsi="Times New Roman"/>
          <w:sz w:val="24"/>
          <w:szCs w:val="24"/>
        </w:rPr>
        <w:t xml:space="preserve"> </w:t>
      </w:r>
      <w:r w:rsidR="00AD2D8D" w:rsidRPr="00286C6B">
        <w:rPr>
          <w:rFonts w:ascii="Times New Roman" w:hAnsi="Times New Roman"/>
          <w:i/>
          <w:iCs/>
          <w:sz w:val="24"/>
          <w:szCs w:val="24"/>
        </w:rPr>
        <w:t>et al.,</w:t>
      </w:r>
      <w:r w:rsidR="00AD2D8D">
        <w:rPr>
          <w:rFonts w:ascii="Times New Roman" w:hAnsi="Times New Roman"/>
          <w:sz w:val="24"/>
          <w:szCs w:val="24"/>
        </w:rPr>
        <w:t xml:space="preserve"> </w:t>
      </w:r>
      <w:r w:rsidR="00AD2D8D">
        <w:rPr>
          <w:rFonts w:ascii="Times New Roman" w:hAnsi="Times New Roman"/>
          <w:sz w:val="24"/>
          <w:szCs w:val="24"/>
        </w:rPr>
        <w:fldChar w:fldCharType="begin" w:fldLock="1"/>
      </w:r>
      <w:r w:rsidR="00E129BA">
        <w:rPr>
          <w:rFonts w:ascii="Times New Roman" w:hAnsi="Times New Roman"/>
          <w:sz w:val="24"/>
          <w:szCs w:val="24"/>
        </w:rPr>
        <w:instrText>ADDIN CSL_CITATION {"citationItems":[{"id":"ITEM-1","itemData":{"DOI":"10.1186/s41936-023-00327-9","ISSN":"2090-990X","author":[{"dropping-particle":"","family":"Gogoi","given":"Renu","non-dropping-particle":"","parse-names":false,"suffix":""},{"dropping-particle":"","family":"Chetry","given":"Abhijit","non-dropping-particle":"","parse-names":false,"suffix":""},{"dropping-particle":"","family":"Bhuyan","given":"Anubhav","non-dropping-particle":"","parse-names":false,"suffix":""}],"container-title":"The Journal of Basic and Applied Zoology","id":"ITEM-1","issue":"1","issued":{"date-parts":[["2023"]]},"publisher":"Springer Berlin Heidelberg","title":"Diversity and species richness of butterfly in soraipung range of Dehing Patkai National Park, Assam, India","type":"article-journal","volume":"84"},"uris":["http://www.mendeley.com/documents/?uuid=bd1a2cd8-38c5-4517-b816-5f28f89bac87"]}],"mendeley":{"formattedCitation":"[12]","plainTextFormattedCitation":"[12]","previouslyFormattedCitation":"[12]"},"properties":{"noteIndex":0},"schema":"https://github.com/citation-style-language/schema/raw/master/csl-citation.json"}</w:instrText>
      </w:r>
      <w:r w:rsidR="00AD2D8D">
        <w:rPr>
          <w:rFonts w:ascii="Times New Roman" w:hAnsi="Times New Roman"/>
          <w:sz w:val="24"/>
          <w:szCs w:val="24"/>
        </w:rPr>
        <w:fldChar w:fldCharType="separate"/>
      </w:r>
      <w:r w:rsidR="00AD2D8D" w:rsidRPr="00AD2D8D">
        <w:rPr>
          <w:rFonts w:ascii="Times New Roman" w:hAnsi="Times New Roman"/>
          <w:noProof/>
          <w:sz w:val="24"/>
          <w:szCs w:val="24"/>
        </w:rPr>
        <w:t>[12]</w:t>
      </w:r>
      <w:r w:rsidR="00AD2D8D">
        <w:rPr>
          <w:rFonts w:ascii="Times New Roman" w:hAnsi="Times New Roman"/>
          <w:sz w:val="24"/>
          <w:szCs w:val="24"/>
        </w:rPr>
        <w:fldChar w:fldCharType="end"/>
      </w:r>
      <w:r w:rsidR="00AD2D8D">
        <w:rPr>
          <w:rFonts w:ascii="Times New Roman" w:hAnsi="Times New Roman"/>
          <w:sz w:val="24"/>
          <w:szCs w:val="24"/>
        </w:rPr>
        <w:t xml:space="preserve"> also recorded presence of butterfly species</w:t>
      </w:r>
      <w:r w:rsidR="00342295" w:rsidRPr="003C278D">
        <w:rPr>
          <w:rFonts w:ascii="Times New Roman" w:hAnsi="Times New Roman"/>
          <w:sz w:val="24"/>
          <w:szCs w:val="24"/>
        </w:rPr>
        <w:t xml:space="preserve"> </w:t>
      </w:r>
      <w:r w:rsidR="00AD2D8D" w:rsidRPr="003C278D">
        <w:rPr>
          <w:rFonts w:ascii="Times New Roman" w:hAnsi="Times New Roman"/>
          <w:sz w:val="24"/>
          <w:szCs w:val="24"/>
        </w:rPr>
        <w:t xml:space="preserve">more </w:t>
      </w:r>
      <w:r w:rsidR="00342295" w:rsidRPr="003C278D">
        <w:rPr>
          <w:rFonts w:ascii="Times New Roman" w:hAnsi="Times New Roman"/>
          <w:sz w:val="24"/>
          <w:szCs w:val="24"/>
        </w:rPr>
        <w:t>in</w:t>
      </w:r>
      <w:r w:rsidR="00342295">
        <w:rPr>
          <w:rFonts w:ascii="Times New Roman" w:hAnsi="Times New Roman"/>
          <w:sz w:val="24"/>
          <w:szCs w:val="24"/>
        </w:rPr>
        <w:t xml:space="preserve"> </w:t>
      </w:r>
      <w:r w:rsidR="00AD2D8D">
        <w:rPr>
          <w:rFonts w:ascii="Times New Roman" w:hAnsi="Times New Roman"/>
          <w:sz w:val="24"/>
          <w:szCs w:val="24"/>
        </w:rPr>
        <w:t xml:space="preserve">numbers under </w:t>
      </w:r>
      <w:proofErr w:type="spellStart"/>
      <w:r w:rsidR="00AD2D8D" w:rsidRPr="00AD2D8D">
        <w:rPr>
          <w:rFonts w:ascii="Times New Roman" w:hAnsi="Times New Roman"/>
          <w:sz w:val="24"/>
          <w:szCs w:val="24"/>
          <w:lang w:val="en-IN"/>
        </w:rPr>
        <w:t>Nymphalidae</w:t>
      </w:r>
      <w:proofErr w:type="spellEnd"/>
      <w:r w:rsidR="00AD2D8D" w:rsidRPr="00AD2D8D">
        <w:rPr>
          <w:rFonts w:ascii="Times New Roman" w:hAnsi="Times New Roman"/>
          <w:sz w:val="24"/>
          <w:szCs w:val="24"/>
          <w:lang w:val="en-IN"/>
        </w:rPr>
        <w:t xml:space="preserve"> </w:t>
      </w:r>
      <w:r w:rsidR="00AD2D8D" w:rsidRPr="00E129BA">
        <w:rPr>
          <w:rFonts w:ascii="Times New Roman" w:hAnsi="Times New Roman"/>
          <w:sz w:val="24"/>
          <w:szCs w:val="24"/>
          <w:lang w:val="en-IN"/>
        </w:rPr>
        <w:t xml:space="preserve">family and </w:t>
      </w:r>
      <w:r w:rsidR="00342295">
        <w:rPr>
          <w:rFonts w:ascii="Times New Roman" w:hAnsi="Times New Roman"/>
          <w:sz w:val="24"/>
          <w:szCs w:val="24"/>
          <w:lang w:val="en-IN"/>
        </w:rPr>
        <w:t xml:space="preserve">lesser in </w:t>
      </w:r>
      <w:proofErr w:type="spellStart"/>
      <w:r w:rsidR="00AD2D8D" w:rsidRPr="00E129BA">
        <w:rPr>
          <w:rFonts w:ascii="Times New Roman" w:hAnsi="Times New Roman"/>
          <w:sz w:val="24"/>
          <w:szCs w:val="24"/>
        </w:rPr>
        <w:t>Pieridae</w:t>
      </w:r>
      <w:proofErr w:type="spellEnd"/>
      <w:r w:rsidR="00342295">
        <w:rPr>
          <w:rFonts w:ascii="Times New Roman" w:hAnsi="Times New Roman"/>
          <w:sz w:val="24"/>
          <w:szCs w:val="24"/>
        </w:rPr>
        <w:t>,</w:t>
      </w:r>
      <w:r w:rsidR="00AD2D8D" w:rsidRPr="00E129BA">
        <w:rPr>
          <w:rFonts w:ascii="Times New Roman" w:hAnsi="Times New Roman"/>
          <w:sz w:val="24"/>
          <w:szCs w:val="24"/>
        </w:rPr>
        <w:t xml:space="preserve"> </w:t>
      </w:r>
      <w:r w:rsidR="00E129BA" w:rsidRPr="00E129BA">
        <w:rPr>
          <w:rFonts w:ascii="Times New Roman" w:hAnsi="Times New Roman"/>
          <w:sz w:val="24"/>
          <w:szCs w:val="24"/>
        </w:rPr>
        <w:t>w</w:t>
      </w:r>
      <w:r w:rsidR="00AD2D8D" w:rsidRPr="00E129BA">
        <w:rPr>
          <w:rFonts w:ascii="Times New Roman" w:hAnsi="Times New Roman"/>
          <w:sz w:val="24"/>
          <w:szCs w:val="24"/>
        </w:rPr>
        <w:t xml:space="preserve">hich might be due to </w:t>
      </w:r>
      <w:r w:rsidR="00E129BA" w:rsidRPr="00E129BA">
        <w:rPr>
          <w:rFonts w:ascii="Times New Roman" w:hAnsi="Times New Roman"/>
          <w:sz w:val="24"/>
          <w:szCs w:val="24"/>
        </w:rPr>
        <w:t>ecology of that particular study area</w:t>
      </w:r>
      <w:r w:rsidR="00E129BA">
        <w:rPr>
          <w:rFonts w:ascii="Times New Roman" w:hAnsi="Times New Roman"/>
          <w:sz w:val="24"/>
          <w:szCs w:val="24"/>
        </w:rPr>
        <w:t xml:space="preserve"> as it </w:t>
      </w:r>
      <w:r w:rsidR="00E129BA" w:rsidRPr="003C278D">
        <w:rPr>
          <w:rFonts w:ascii="Times New Roman" w:hAnsi="Times New Roman"/>
          <w:sz w:val="24"/>
          <w:szCs w:val="24"/>
        </w:rPr>
        <w:t>lie</w:t>
      </w:r>
      <w:r w:rsidR="00342295" w:rsidRPr="003C278D">
        <w:rPr>
          <w:rFonts w:ascii="Times New Roman" w:hAnsi="Times New Roman"/>
          <w:sz w:val="24"/>
          <w:szCs w:val="24"/>
        </w:rPr>
        <w:t>s in</w:t>
      </w:r>
      <w:r w:rsidR="00E129BA" w:rsidRPr="00E129BA">
        <w:rPr>
          <w:rFonts w:ascii="Times New Roman" w:hAnsi="Times New Roman"/>
          <w:sz w:val="24"/>
          <w:szCs w:val="24"/>
        </w:rPr>
        <w:t xml:space="preserve"> between Eastern Himalaya and Indo-Burma region. On the contrary we </w:t>
      </w:r>
      <w:r w:rsidR="00E129BA" w:rsidRPr="003C278D">
        <w:rPr>
          <w:rFonts w:ascii="Times New Roman" w:hAnsi="Times New Roman"/>
          <w:sz w:val="24"/>
          <w:szCs w:val="24"/>
        </w:rPr>
        <w:t>ha</w:t>
      </w:r>
      <w:r w:rsidR="00342295" w:rsidRPr="003C278D">
        <w:rPr>
          <w:rFonts w:ascii="Times New Roman" w:hAnsi="Times New Roman"/>
          <w:sz w:val="24"/>
          <w:szCs w:val="24"/>
        </w:rPr>
        <w:t>d</w:t>
      </w:r>
      <w:r w:rsidR="00E129BA" w:rsidRPr="00E129BA">
        <w:rPr>
          <w:rFonts w:ascii="Times New Roman" w:hAnsi="Times New Roman"/>
          <w:sz w:val="24"/>
          <w:szCs w:val="24"/>
        </w:rPr>
        <w:t xml:space="preserve"> observed </w:t>
      </w:r>
      <w:proofErr w:type="spellStart"/>
      <w:r w:rsidR="00E129BA" w:rsidRPr="00E129BA">
        <w:rPr>
          <w:rFonts w:ascii="Times New Roman" w:eastAsia="Times New Roman" w:hAnsi="Times New Roman"/>
          <w:sz w:val="24"/>
          <w:szCs w:val="24"/>
        </w:rPr>
        <w:t>Hesperidae</w:t>
      </w:r>
      <w:proofErr w:type="spellEnd"/>
      <w:r w:rsidR="00E129BA" w:rsidRPr="00E129BA">
        <w:rPr>
          <w:rFonts w:ascii="Times New Roman" w:eastAsia="Times New Roman" w:hAnsi="Times New Roman"/>
          <w:sz w:val="24"/>
          <w:szCs w:val="24"/>
        </w:rPr>
        <w:t xml:space="preserve"> being the least in numbers and </w:t>
      </w:r>
      <w:proofErr w:type="spellStart"/>
      <w:r w:rsidR="00E129BA" w:rsidRPr="00E129BA">
        <w:rPr>
          <w:rFonts w:ascii="Times New Roman" w:eastAsia="Times New Roman" w:hAnsi="Times New Roman"/>
          <w:sz w:val="24"/>
          <w:szCs w:val="24"/>
        </w:rPr>
        <w:t>Pieridae</w:t>
      </w:r>
      <w:proofErr w:type="spellEnd"/>
      <w:r w:rsidR="00E129BA" w:rsidRPr="00E129BA">
        <w:rPr>
          <w:rFonts w:ascii="Times New Roman" w:eastAsia="Times New Roman" w:hAnsi="Times New Roman"/>
          <w:sz w:val="24"/>
          <w:szCs w:val="24"/>
        </w:rPr>
        <w:t xml:space="preserve"> being the second</w:t>
      </w:r>
      <w:r w:rsidR="00E129BA">
        <w:rPr>
          <w:rFonts w:ascii="Times New Roman" w:eastAsia="Times New Roman" w:hAnsi="Times New Roman"/>
          <w:sz w:val="24"/>
          <w:szCs w:val="24"/>
        </w:rPr>
        <w:t xml:space="preserve"> </w:t>
      </w:r>
      <w:r w:rsidR="00E129BA" w:rsidRPr="00E129BA">
        <w:rPr>
          <w:rFonts w:ascii="Times New Roman" w:eastAsia="Times New Roman" w:hAnsi="Times New Roman"/>
          <w:sz w:val="24"/>
          <w:szCs w:val="24"/>
        </w:rPr>
        <w:t>most dominant family in our study area.</w:t>
      </w:r>
      <w:r w:rsidR="00E129BA">
        <w:rPr>
          <w:rFonts w:ascii="Times New Roman" w:eastAsia="Times New Roman" w:hAnsi="Times New Roman"/>
          <w:sz w:val="24"/>
          <w:szCs w:val="24"/>
        </w:rPr>
        <w:t xml:space="preserve"> On the other hand, </w:t>
      </w:r>
      <w:proofErr w:type="spellStart"/>
      <w:r w:rsidR="00E129BA">
        <w:rPr>
          <w:rFonts w:ascii="Times New Roman" w:eastAsia="Times New Roman" w:hAnsi="Times New Roman"/>
          <w:sz w:val="24"/>
          <w:szCs w:val="24"/>
        </w:rPr>
        <w:t>Saikia</w:t>
      </w:r>
      <w:proofErr w:type="spellEnd"/>
      <w:r w:rsidR="00E129BA">
        <w:rPr>
          <w:rFonts w:ascii="Times New Roman" w:eastAsia="Times New Roman" w:hAnsi="Times New Roman"/>
          <w:sz w:val="24"/>
          <w:szCs w:val="24"/>
        </w:rPr>
        <w:t xml:space="preserve"> </w:t>
      </w:r>
      <w:r w:rsidR="00E129BA" w:rsidRPr="00286C6B">
        <w:rPr>
          <w:rFonts w:ascii="Times New Roman" w:eastAsia="Times New Roman" w:hAnsi="Times New Roman"/>
          <w:i/>
          <w:iCs/>
          <w:sz w:val="24"/>
          <w:szCs w:val="24"/>
        </w:rPr>
        <w:t>et al.</w:t>
      </w:r>
      <w:r w:rsidR="00286C6B" w:rsidRPr="00286C6B">
        <w:rPr>
          <w:rFonts w:ascii="Times New Roman" w:eastAsia="Times New Roman" w:hAnsi="Times New Roman"/>
          <w:i/>
          <w:iCs/>
          <w:sz w:val="24"/>
          <w:szCs w:val="24"/>
        </w:rPr>
        <w:t>,</w:t>
      </w:r>
      <w:r w:rsidR="00DB094A">
        <w:rPr>
          <w:rFonts w:ascii="Times New Roman" w:eastAsia="Times New Roman" w:hAnsi="Times New Roman"/>
          <w:sz w:val="24"/>
          <w:szCs w:val="24"/>
        </w:rPr>
        <w:t xml:space="preserve"> </w:t>
      </w:r>
      <w:r w:rsidR="00DB094A">
        <w:rPr>
          <w:rFonts w:ascii="Times New Roman" w:eastAsia="Times New Roman" w:hAnsi="Times New Roman"/>
          <w:sz w:val="24"/>
          <w:szCs w:val="24"/>
        </w:rPr>
        <w:fldChar w:fldCharType="begin" w:fldLock="1"/>
      </w:r>
      <w:r w:rsidR="00A27C71">
        <w:rPr>
          <w:rFonts w:ascii="Times New Roman" w:eastAsia="Times New Roman" w:hAnsi="Times New Roman"/>
          <w:sz w:val="24"/>
          <w:szCs w:val="24"/>
        </w:rPr>
        <w:instrText>ADDIN CSL_CITATION {"citationItems":[{"id":"ITEM-1","itemData":{"DOI":"10.5530/ajbls.2024.13.69","author":[{"dropping-particle":"","family":"Saikia","given":"Chandopal","non-dropping-particle":"","parse-names":false,"suffix":""},{"dropping-particle":"","family":"Singh","given":"Moirangthem Kameshwor","non-dropping-particle":"","parse-names":false,"suffix":""},{"dropping-particle":"","family":"Gogoi","given":"Mouchumi","non-dropping-particle":"","parse-names":false,"suffix":""}],"container-title":"Asian Journal of Biological and Life Sciences","id":"ITEM-1","issue":"2","issued":{"date-parts":[["2024"]]},"page":"561-565","title":"A Study on Butterfly Diversity of Tingkhong College Campus, Dibrugarh, Assam, India","type":"article-journal","volume":"13"},"uris":["http://www.mendeley.com/documents/?uuid=4374b6fb-7c42-4560-8d20-d88ea50e229b"]}],"mendeley":{"formattedCitation":"[1]","plainTextFormattedCitation":"[1]","previouslyFormattedCitation":"[1]"},"properties":{"noteIndex":0},"schema":"https://github.com/citation-style-language/schema/raw/master/csl-citation.json"}</w:instrText>
      </w:r>
      <w:r w:rsidR="00DB094A">
        <w:rPr>
          <w:rFonts w:ascii="Times New Roman" w:eastAsia="Times New Roman" w:hAnsi="Times New Roman"/>
          <w:sz w:val="24"/>
          <w:szCs w:val="24"/>
        </w:rPr>
        <w:fldChar w:fldCharType="separate"/>
      </w:r>
      <w:r w:rsidR="00DB094A" w:rsidRPr="00DB094A">
        <w:rPr>
          <w:rFonts w:ascii="Times New Roman" w:eastAsia="Times New Roman" w:hAnsi="Times New Roman"/>
          <w:noProof/>
          <w:sz w:val="24"/>
          <w:szCs w:val="24"/>
        </w:rPr>
        <w:t>[1]</w:t>
      </w:r>
      <w:r w:rsidR="00DB094A">
        <w:rPr>
          <w:rFonts w:ascii="Times New Roman" w:eastAsia="Times New Roman" w:hAnsi="Times New Roman"/>
          <w:sz w:val="24"/>
          <w:szCs w:val="24"/>
        </w:rPr>
        <w:fldChar w:fldCharType="end"/>
      </w:r>
      <w:r w:rsidR="00DB094A">
        <w:rPr>
          <w:rFonts w:ascii="Times New Roman" w:eastAsia="Times New Roman" w:hAnsi="Times New Roman"/>
          <w:sz w:val="24"/>
          <w:szCs w:val="24"/>
        </w:rPr>
        <w:t xml:space="preserve"> </w:t>
      </w:r>
      <w:r w:rsidR="00E129BA">
        <w:rPr>
          <w:rFonts w:ascii="Times New Roman" w:eastAsia="Times New Roman" w:hAnsi="Times New Roman"/>
          <w:sz w:val="24"/>
          <w:szCs w:val="24"/>
        </w:rPr>
        <w:t xml:space="preserve">also recorded similar records </w:t>
      </w:r>
      <w:r w:rsidR="00DB094A">
        <w:rPr>
          <w:rFonts w:ascii="Times New Roman" w:eastAsia="Times New Roman" w:hAnsi="Times New Roman"/>
          <w:sz w:val="24"/>
          <w:szCs w:val="24"/>
        </w:rPr>
        <w:t xml:space="preserve">of highest occurrence of </w:t>
      </w:r>
      <w:proofErr w:type="spellStart"/>
      <w:r w:rsidR="00DB094A" w:rsidRPr="00AD2D8D">
        <w:rPr>
          <w:rFonts w:ascii="Times New Roman" w:hAnsi="Times New Roman"/>
          <w:sz w:val="24"/>
          <w:szCs w:val="24"/>
          <w:lang w:val="en-IN"/>
        </w:rPr>
        <w:t>Nymphalidae</w:t>
      </w:r>
      <w:proofErr w:type="spellEnd"/>
      <w:r w:rsidR="00DB094A" w:rsidRPr="00AD2D8D">
        <w:rPr>
          <w:rFonts w:ascii="Times New Roman" w:hAnsi="Times New Roman"/>
          <w:sz w:val="24"/>
          <w:szCs w:val="24"/>
          <w:lang w:val="en-IN"/>
        </w:rPr>
        <w:t xml:space="preserve"> </w:t>
      </w:r>
      <w:r w:rsidR="00DB094A" w:rsidRPr="00E129BA">
        <w:rPr>
          <w:rFonts w:ascii="Times New Roman" w:hAnsi="Times New Roman"/>
          <w:sz w:val="24"/>
          <w:szCs w:val="24"/>
          <w:lang w:val="en-IN"/>
        </w:rPr>
        <w:t>family</w:t>
      </w:r>
      <w:r w:rsidR="00DB094A">
        <w:rPr>
          <w:rFonts w:ascii="Times New Roman" w:hAnsi="Times New Roman"/>
          <w:sz w:val="24"/>
          <w:szCs w:val="24"/>
          <w:lang w:val="en-IN"/>
        </w:rPr>
        <w:t xml:space="preserve"> and least occurrence of </w:t>
      </w:r>
      <w:proofErr w:type="spellStart"/>
      <w:r w:rsidR="00DB094A" w:rsidRPr="00AD2D8D">
        <w:rPr>
          <w:rFonts w:ascii="Times New Roman" w:hAnsi="Times New Roman"/>
          <w:sz w:val="24"/>
          <w:szCs w:val="24"/>
          <w:lang w:val="en-IN"/>
        </w:rPr>
        <w:t>Hesperiidae</w:t>
      </w:r>
      <w:proofErr w:type="spellEnd"/>
      <w:r w:rsidR="00DB094A">
        <w:rPr>
          <w:rFonts w:ascii="Times New Roman" w:hAnsi="Times New Roman"/>
          <w:sz w:val="24"/>
          <w:szCs w:val="24"/>
          <w:lang w:val="en-IN"/>
        </w:rPr>
        <w:t xml:space="preserve">. </w:t>
      </w:r>
      <w:r w:rsidR="00DB094A" w:rsidRPr="00A27C71">
        <w:rPr>
          <w:rFonts w:ascii="Times New Roman" w:hAnsi="Times New Roman"/>
          <w:sz w:val="24"/>
          <w:szCs w:val="24"/>
          <w:lang w:val="en-IN"/>
        </w:rPr>
        <w:t xml:space="preserve">Again, </w:t>
      </w:r>
      <w:r w:rsidR="00DB094A" w:rsidRPr="00A27C71">
        <w:rPr>
          <w:rFonts w:ascii="Times New Roman" w:hAnsi="Times New Roman"/>
          <w:sz w:val="24"/>
          <w:szCs w:val="24"/>
        </w:rPr>
        <w:t>Common emigrant (</w:t>
      </w:r>
      <w:proofErr w:type="spellStart"/>
      <w:r w:rsidR="00DB094A" w:rsidRPr="00A27C71">
        <w:rPr>
          <w:rFonts w:ascii="Times New Roman" w:hAnsi="Times New Roman"/>
          <w:i/>
          <w:iCs/>
          <w:sz w:val="24"/>
          <w:szCs w:val="24"/>
        </w:rPr>
        <w:t>Catopsillia</w:t>
      </w:r>
      <w:proofErr w:type="spellEnd"/>
      <w:r w:rsidR="00DB094A" w:rsidRPr="00A27C71">
        <w:rPr>
          <w:rFonts w:ascii="Times New Roman" w:hAnsi="Times New Roman"/>
          <w:i/>
          <w:iCs/>
          <w:sz w:val="24"/>
          <w:szCs w:val="24"/>
        </w:rPr>
        <w:t xml:space="preserve"> Pomona </w:t>
      </w:r>
      <w:proofErr w:type="spellStart"/>
      <w:r w:rsidR="00DB094A" w:rsidRPr="00A27C71">
        <w:rPr>
          <w:rFonts w:ascii="Times New Roman" w:hAnsi="Times New Roman"/>
          <w:iCs/>
          <w:sz w:val="24"/>
          <w:szCs w:val="24"/>
        </w:rPr>
        <w:t>Fabricius</w:t>
      </w:r>
      <w:proofErr w:type="spellEnd"/>
      <w:r w:rsidR="00DB094A" w:rsidRPr="00A27C71">
        <w:rPr>
          <w:rFonts w:ascii="Times New Roman" w:hAnsi="Times New Roman"/>
          <w:iCs/>
          <w:sz w:val="24"/>
          <w:szCs w:val="24"/>
        </w:rPr>
        <w:t xml:space="preserve">) was very common and highest species recorded </w:t>
      </w:r>
      <w:r w:rsidR="00A27C71">
        <w:rPr>
          <w:rFonts w:ascii="Times New Roman" w:hAnsi="Times New Roman"/>
          <w:iCs/>
          <w:sz w:val="24"/>
          <w:szCs w:val="24"/>
        </w:rPr>
        <w:t xml:space="preserve">under family </w:t>
      </w:r>
      <w:proofErr w:type="spellStart"/>
      <w:r w:rsidR="00A27C71" w:rsidRPr="00A27C71">
        <w:rPr>
          <w:rFonts w:ascii="Times New Roman" w:hAnsi="Times New Roman"/>
          <w:sz w:val="24"/>
          <w:szCs w:val="24"/>
        </w:rPr>
        <w:t>Pieridae</w:t>
      </w:r>
      <w:proofErr w:type="spellEnd"/>
      <w:r w:rsidR="00A27C71" w:rsidRPr="00A27C71">
        <w:rPr>
          <w:rFonts w:ascii="Times New Roman" w:hAnsi="Times New Roman"/>
          <w:iCs/>
          <w:sz w:val="24"/>
          <w:szCs w:val="24"/>
        </w:rPr>
        <w:t xml:space="preserve"> </w:t>
      </w:r>
      <w:r w:rsidR="00DB094A" w:rsidRPr="00A27C71">
        <w:rPr>
          <w:rFonts w:ascii="Times New Roman" w:hAnsi="Times New Roman"/>
          <w:iCs/>
          <w:sz w:val="24"/>
          <w:szCs w:val="24"/>
        </w:rPr>
        <w:t xml:space="preserve">with a total </w:t>
      </w:r>
      <w:r w:rsidR="00DB094A" w:rsidRPr="003C278D">
        <w:rPr>
          <w:rFonts w:ascii="Times New Roman" w:hAnsi="Times New Roman"/>
          <w:iCs/>
          <w:sz w:val="24"/>
          <w:szCs w:val="24"/>
        </w:rPr>
        <w:t>n</w:t>
      </w:r>
      <w:r w:rsidR="00342295" w:rsidRPr="003C278D">
        <w:rPr>
          <w:rFonts w:ascii="Times New Roman" w:hAnsi="Times New Roman"/>
          <w:iCs/>
          <w:sz w:val="24"/>
          <w:szCs w:val="24"/>
        </w:rPr>
        <w:t>umber</w:t>
      </w:r>
      <w:r w:rsidR="00DB094A" w:rsidRPr="00A27C71">
        <w:rPr>
          <w:rFonts w:ascii="Times New Roman" w:hAnsi="Times New Roman"/>
          <w:iCs/>
          <w:sz w:val="24"/>
          <w:szCs w:val="24"/>
        </w:rPr>
        <w:t xml:space="preserve"> of 40 during the study period; </w:t>
      </w:r>
      <w:r w:rsidR="00DB094A" w:rsidRPr="003C278D">
        <w:rPr>
          <w:rFonts w:ascii="Times New Roman" w:hAnsi="Times New Roman"/>
          <w:iCs/>
          <w:sz w:val="24"/>
          <w:szCs w:val="24"/>
        </w:rPr>
        <w:t>whereas</w:t>
      </w:r>
      <w:r w:rsidR="00DB094A" w:rsidRPr="00A27C71">
        <w:rPr>
          <w:rFonts w:ascii="Times New Roman" w:hAnsi="Times New Roman"/>
          <w:iCs/>
          <w:sz w:val="24"/>
          <w:szCs w:val="24"/>
        </w:rPr>
        <w:t xml:space="preserve"> </w:t>
      </w:r>
      <w:proofErr w:type="spellStart"/>
      <w:r w:rsidR="00A27C71" w:rsidRPr="00A27C71">
        <w:rPr>
          <w:rFonts w:ascii="Times New Roman" w:hAnsi="Times New Roman"/>
          <w:iCs/>
          <w:sz w:val="24"/>
          <w:szCs w:val="24"/>
        </w:rPr>
        <w:t>Bishaya</w:t>
      </w:r>
      <w:proofErr w:type="spellEnd"/>
      <w:r w:rsidR="00A27C71" w:rsidRPr="00A27C71">
        <w:rPr>
          <w:rFonts w:ascii="Times New Roman" w:hAnsi="Times New Roman"/>
          <w:iCs/>
          <w:sz w:val="24"/>
          <w:szCs w:val="24"/>
        </w:rPr>
        <w:t xml:space="preserve"> </w:t>
      </w:r>
      <w:r w:rsidR="00A27C71" w:rsidRPr="00286C6B">
        <w:rPr>
          <w:rFonts w:ascii="Times New Roman" w:hAnsi="Times New Roman"/>
          <w:i/>
          <w:sz w:val="24"/>
          <w:szCs w:val="24"/>
        </w:rPr>
        <w:t>et al.</w:t>
      </w:r>
      <w:r w:rsidR="00286C6B" w:rsidRPr="00286C6B">
        <w:rPr>
          <w:rFonts w:ascii="Times New Roman" w:hAnsi="Times New Roman"/>
          <w:i/>
          <w:sz w:val="24"/>
          <w:szCs w:val="24"/>
        </w:rPr>
        <w:t>,</w:t>
      </w:r>
      <w:r w:rsidR="00A27C71" w:rsidRPr="00A27C71">
        <w:rPr>
          <w:rFonts w:ascii="Times New Roman" w:hAnsi="Times New Roman"/>
          <w:iCs/>
          <w:sz w:val="24"/>
          <w:szCs w:val="24"/>
        </w:rPr>
        <w:t xml:space="preserve"> </w:t>
      </w:r>
      <w:r w:rsidR="00A27C71" w:rsidRPr="00A27C71">
        <w:rPr>
          <w:rFonts w:ascii="Times New Roman" w:hAnsi="Times New Roman"/>
          <w:iCs/>
          <w:sz w:val="24"/>
          <w:szCs w:val="24"/>
        </w:rPr>
        <w:fldChar w:fldCharType="begin" w:fldLock="1"/>
      </w:r>
      <w:r w:rsidR="00F705F0">
        <w:rPr>
          <w:rFonts w:ascii="Times New Roman" w:hAnsi="Times New Roman"/>
          <w:iCs/>
          <w:sz w:val="24"/>
          <w:szCs w:val="24"/>
        </w:rPr>
        <w:instrText>ADDIN CSL_CITATION {"citationItems":[{"id":"ITEM-1","itemData":{"author":[{"dropping-particle":"","family":"Bishaya","given":"Puja","non-dropping-particle":"","parse-names":false,"suffix":""},{"dropping-particle":"","family":"Saikia","given":"Karobi","non-dropping-particle":"","parse-names":false,"suffix":""},{"dropping-particle":"","family":"Gogoi","given":"Renu","non-dropping-particle":"","parse-names":false,"suffix":""}],"container-title":"Uttar Pradesh Journal of Zoology","id":"ITEM-1","issue":"24","issued":{"date-parts":[["2021"]]},"page":"396-403","title":"Butterfly diversity in Cotton University Campus, Guwahati,Assam, India","type":"article-journal","volume":"42"},"uris":["http://www.mendeley.com/documents/?uuid=a7916ba5-2874-465b-a247-df51308db050"]}],"mendeley":{"formattedCitation":"[7]","plainTextFormattedCitation":"[7]","previouslyFormattedCitation":"[7]"},"properties":{"noteIndex":0},"schema":"https://github.com/citation-style-language/schema/raw/master/csl-citation.json"}</w:instrText>
      </w:r>
      <w:r w:rsidR="00A27C71" w:rsidRPr="00A27C71">
        <w:rPr>
          <w:rFonts w:ascii="Times New Roman" w:hAnsi="Times New Roman"/>
          <w:iCs/>
          <w:sz w:val="24"/>
          <w:szCs w:val="24"/>
        </w:rPr>
        <w:fldChar w:fldCharType="separate"/>
      </w:r>
      <w:r w:rsidR="00A27C71" w:rsidRPr="00A27C71">
        <w:rPr>
          <w:rFonts w:ascii="Times New Roman" w:hAnsi="Times New Roman"/>
          <w:iCs/>
          <w:noProof/>
          <w:sz w:val="24"/>
          <w:szCs w:val="24"/>
        </w:rPr>
        <w:t>[7]</w:t>
      </w:r>
      <w:r w:rsidR="00A27C71" w:rsidRPr="00A27C71">
        <w:rPr>
          <w:rFonts w:ascii="Times New Roman" w:hAnsi="Times New Roman"/>
          <w:iCs/>
          <w:sz w:val="24"/>
          <w:szCs w:val="24"/>
        </w:rPr>
        <w:fldChar w:fldCharType="end"/>
      </w:r>
      <w:r w:rsidR="00A27C71" w:rsidRPr="00A27C71">
        <w:rPr>
          <w:rFonts w:ascii="Times New Roman" w:hAnsi="Times New Roman"/>
          <w:iCs/>
          <w:sz w:val="24"/>
          <w:szCs w:val="24"/>
        </w:rPr>
        <w:t xml:space="preserve"> recorded </w:t>
      </w:r>
      <w:r w:rsidR="00A27C71" w:rsidRPr="00A27C71">
        <w:rPr>
          <w:rFonts w:ascii="Times New Roman" w:hAnsi="Times New Roman"/>
          <w:sz w:val="24"/>
          <w:szCs w:val="24"/>
        </w:rPr>
        <w:t xml:space="preserve">Psyche under </w:t>
      </w:r>
      <w:proofErr w:type="spellStart"/>
      <w:r w:rsidR="00A27C71" w:rsidRPr="00A27C71">
        <w:rPr>
          <w:rFonts w:ascii="Times New Roman" w:hAnsi="Times New Roman"/>
          <w:sz w:val="24"/>
          <w:szCs w:val="24"/>
        </w:rPr>
        <w:t>Pieridae</w:t>
      </w:r>
      <w:proofErr w:type="spellEnd"/>
      <w:r w:rsidR="00A27C71" w:rsidRPr="00A27C71">
        <w:rPr>
          <w:rFonts w:ascii="Times New Roman" w:hAnsi="Times New Roman"/>
          <w:sz w:val="24"/>
          <w:szCs w:val="24"/>
        </w:rPr>
        <w:t xml:space="preserve"> as the most dominant butterfly species in their study; although the dominant famil</w:t>
      </w:r>
      <w:r w:rsidR="00A27C71">
        <w:rPr>
          <w:rFonts w:ascii="Times New Roman" w:hAnsi="Times New Roman"/>
          <w:sz w:val="24"/>
          <w:szCs w:val="24"/>
        </w:rPr>
        <w:t>ies</w:t>
      </w:r>
      <w:r w:rsidR="00A27C71" w:rsidRPr="00A27C71">
        <w:rPr>
          <w:rFonts w:ascii="Times New Roman" w:hAnsi="Times New Roman"/>
          <w:sz w:val="24"/>
          <w:szCs w:val="24"/>
        </w:rPr>
        <w:t xml:space="preserve"> w</w:t>
      </w:r>
      <w:r w:rsidR="00A27C71">
        <w:rPr>
          <w:rFonts w:ascii="Times New Roman" w:hAnsi="Times New Roman"/>
          <w:sz w:val="24"/>
          <w:szCs w:val="24"/>
        </w:rPr>
        <w:t>ere</w:t>
      </w:r>
      <w:r w:rsidR="00A27C71" w:rsidRPr="00A27C71">
        <w:rPr>
          <w:rFonts w:ascii="Times New Roman" w:hAnsi="Times New Roman"/>
          <w:sz w:val="24"/>
          <w:szCs w:val="24"/>
        </w:rPr>
        <w:t xml:space="preserve"> </w:t>
      </w:r>
      <w:proofErr w:type="spellStart"/>
      <w:r w:rsidR="00A27C71" w:rsidRPr="00A27C71">
        <w:rPr>
          <w:rFonts w:ascii="Times New Roman" w:hAnsi="Times New Roman"/>
          <w:sz w:val="24"/>
          <w:szCs w:val="24"/>
          <w:lang w:val="en-IN"/>
        </w:rPr>
        <w:t>Nymphalidae</w:t>
      </w:r>
      <w:proofErr w:type="spellEnd"/>
      <w:r w:rsidR="00A27C71">
        <w:rPr>
          <w:rFonts w:ascii="Times New Roman" w:hAnsi="Times New Roman"/>
          <w:sz w:val="24"/>
          <w:szCs w:val="24"/>
          <w:lang w:val="en-IN"/>
        </w:rPr>
        <w:t xml:space="preserve"> in both the studies.</w:t>
      </w:r>
    </w:p>
    <w:p w14:paraId="417A5F05" w14:textId="77777777" w:rsidR="009C5A15" w:rsidRPr="009C5A15" w:rsidRDefault="009C5A15" w:rsidP="009C5A15">
      <w:pPr>
        <w:spacing w:line="360" w:lineRule="auto"/>
        <w:jc w:val="both"/>
        <w:rPr>
          <w:rFonts w:ascii="Times New Roman" w:eastAsia="Times New Roman" w:hAnsi="Times New Roman"/>
          <w:sz w:val="24"/>
          <w:szCs w:val="24"/>
        </w:rPr>
      </w:pPr>
    </w:p>
    <w:p w14:paraId="0E9C1398" w14:textId="77777777" w:rsidR="009C5A15" w:rsidRDefault="009C5A15" w:rsidP="00A9508B">
      <w:pPr>
        <w:autoSpaceDE w:val="0"/>
        <w:autoSpaceDN w:val="0"/>
        <w:adjustRightInd w:val="0"/>
        <w:spacing w:line="360" w:lineRule="auto"/>
        <w:jc w:val="both"/>
        <w:rPr>
          <w:rFonts w:ascii="Times New Roman" w:hAnsi="Times New Roman"/>
          <w:sz w:val="24"/>
          <w:szCs w:val="24"/>
          <w:lang w:val="en-IN"/>
        </w:rPr>
      </w:pPr>
    </w:p>
    <w:p w14:paraId="14A85A5B" w14:textId="77777777" w:rsidR="009C5A15" w:rsidRDefault="009C5A15" w:rsidP="00A9508B">
      <w:pPr>
        <w:autoSpaceDE w:val="0"/>
        <w:autoSpaceDN w:val="0"/>
        <w:adjustRightInd w:val="0"/>
        <w:spacing w:line="360" w:lineRule="auto"/>
        <w:jc w:val="both"/>
        <w:rPr>
          <w:rFonts w:ascii="Times New Roman" w:hAnsi="Times New Roman"/>
          <w:sz w:val="24"/>
          <w:szCs w:val="24"/>
          <w:lang w:val="en-IN"/>
        </w:rPr>
      </w:pPr>
    </w:p>
    <w:p w14:paraId="199F0803" w14:textId="77777777" w:rsidR="00432FA3" w:rsidRPr="00C36B07" w:rsidRDefault="00432FA3" w:rsidP="007B4BC5">
      <w:pPr>
        <w:autoSpaceDE w:val="0"/>
        <w:autoSpaceDN w:val="0"/>
        <w:adjustRightInd w:val="0"/>
        <w:jc w:val="both"/>
        <w:rPr>
          <w:rFonts w:ascii="Times New Roman" w:hAnsi="Times New Roman"/>
          <w:b/>
          <w:bCs/>
          <w:sz w:val="24"/>
          <w:szCs w:val="24"/>
          <w:lang w:val="en-IN"/>
        </w:rPr>
      </w:pPr>
    </w:p>
    <w:tbl>
      <w:tblPr>
        <w:tblpPr w:leftFromText="180" w:rightFromText="180" w:vertAnchor="text" w:horzAnchor="margin" w:tblpXSpec="center" w:tblpY="-709"/>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9"/>
        <w:gridCol w:w="2634"/>
        <w:gridCol w:w="616"/>
        <w:gridCol w:w="616"/>
        <w:gridCol w:w="697"/>
        <w:gridCol w:w="456"/>
        <w:gridCol w:w="891"/>
      </w:tblGrid>
      <w:tr w:rsidR="00EB2664" w:rsidRPr="00C36B07" w14:paraId="64498034" w14:textId="77777777" w:rsidTr="000D316B">
        <w:tc>
          <w:tcPr>
            <w:tcW w:w="5000" w:type="pct"/>
            <w:gridSpan w:val="7"/>
          </w:tcPr>
          <w:p w14:paraId="0503225A" w14:textId="77777777" w:rsidR="00EB2664" w:rsidRPr="009C5A15" w:rsidRDefault="00EB2664" w:rsidP="009C5A15">
            <w:pPr>
              <w:spacing w:line="360" w:lineRule="auto"/>
              <w:rPr>
                <w:rFonts w:ascii="Times New Roman" w:eastAsia="Times New Roman" w:hAnsi="Times New Roman"/>
                <w:sz w:val="24"/>
                <w:szCs w:val="24"/>
              </w:rPr>
            </w:pPr>
            <w:r w:rsidRPr="00C84AFB">
              <w:rPr>
                <w:rFonts w:ascii="Times New Roman" w:hAnsi="Times New Roman"/>
                <w:b/>
                <w:sz w:val="24"/>
                <w:szCs w:val="24"/>
              </w:rPr>
              <w:lastRenderedPageBreak/>
              <w:t>Table.1.</w:t>
            </w:r>
            <w:r w:rsidRPr="00C36B07">
              <w:rPr>
                <w:rFonts w:ascii="Times New Roman" w:hAnsi="Times New Roman"/>
                <w:sz w:val="24"/>
                <w:szCs w:val="24"/>
              </w:rPr>
              <w:t xml:space="preserve"> </w:t>
            </w:r>
            <w:r w:rsidR="009C5A15">
              <w:t xml:space="preserve"> </w:t>
            </w:r>
            <w:r w:rsidR="009C5A15" w:rsidRPr="009C5A15">
              <w:rPr>
                <w:rFonts w:ascii="Times New Roman" w:eastAsia="Times New Roman" w:hAnsi="Times New Roman"/>
                <w:sz w:val="24"/>
                <w:szCs w:val="24"/>
              </w:rPr>
              <w:t xml:space="preserve">Butterflies and their abundance in the three forest areas of </w:t>
            </w:r>
            <w:proofErr w:type="spellStart"/>
            <w:r w:rsidR="009C5A15" w:rsidRPr="009C5A15">
              <w:rPr>
                <w:rFonts w:ascii="Times New Roman" w:eastAsia="Times New Roman" w:hAnsi="Times New Roman"/>
                <w:sz w:val="24"/>
                <w:szCs w:val="24"/>
              </w:rPr>
              <w:t>Bongaigaon</w:t>
            </w:r>
            <w:proofErr w:type="spellEnd"/>
            <w:r w:rsidR="009C5A15" w:rsidRPr="009C5A15">
              <w:rPr>
                <w:rFonts w:ascii="Times New Roman" w:eastAsia="Times New Roman" w:hAnsi="Times New Roman"/>
                <w:sz w:val="24"/>
                <w:szCs w:val="24"/>
              </w:rPr>
              <w:t xml:space="preserve"> district, Assam, are listed.</w:t>
            </w:r>
          </w:p>
        </w:tc>
      </w:tr>
      <w:tr w:rsidR="000D316B" w:rsidRPr="00C36B07" w14:paraId="48810764" w14:textId="77777777" w:rsidTr="001D1DCA">
        <w:tc>
          <w:tcPr>
            <w:tcW w:w="1721" w:type="pct"/>
          </w:tcPr>
          <w:p w14:paraId="72C83CD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Common Name</w:t>
            </w:r>
          </w:p>
        </w:tc>
        <w:tc>
          <w:tcPr>
            <w:tcW w:w="1463" w:type="pct"/>
          </w:tcPr>
          <w:p w14:paraId="06D381F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Scientific name</w:t>
            </w:r>
          </w:p>
        </w:tc>
        <w:tc>
          <w:tcPr>
            <w:tcW w:w="343" w:type="pct"/>
          </w:tcPr>
          <w:p w14:paraId="7B2DA37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A 1</w:t>
            </w:r>
          </w:p>
        </w:tc>
        <w:tc>
          <w:tcPr>
            <w:tcW w:w="343" w:type="pct"/>
          </w:tcPr>
          <w:p w14:paraId="20E5EC8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A 2</w:t>
            </w:r>
          </w:p>
        </w:tc>
        <w:tc>
          <w:tcPr>
            <w:tcW w:w="388" w:type="pct"/>
          </w:tcPr>
          <w:p w14:paraId="2FB06D5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A 3</w:t>
            </w:r>
          </w:p>
        </w:tc>
        <w:tc>
          <w:tcPr>
            <w:tcW w:w="247" w:type="pct"/>
          </w:tcPr>
          <w:p w14:paraId="1E5F31BE" w14:textId="77777777" w:rsidR="000D316B" w:rsidRPr="00C36B07" w:rsidRDefault="000D316B" w:rsidP="000D316B">
            <w:pPr>
              <w:spacing w:after="0" w:line="360" w:lineRule="auto"/>
              <w:jc w:val="both"/>
              <w:rPr>
                <w:rFonts w:ascii="Times New Roman" w:hAnsi="Times New Roman"/>
                <w:sz w:val="24"/>
                <w:szCs w:val="24"/>
              </w:rPr>
            </w:pPr>
            <w:r w:rsidRPr="00C36B07">
              <w:rPr>
                <w:rFonts w:ascii="Times New Roman" w:hAnsi="Times New Roman"/>
                <w:sz w:val="24"/>
                <w:szCs w:val="24"/>
              </w:rPr>
              <w:t>T</w:t>
            </w:r>
          </w:p>
        </w:tc>
        <w:tc>
          <w:tcPr>
            <w:tcW w:w="495" w:type="pct"/>
          </w:tcPr>
          <w:p w14:paraId="45041406" w14:textId="77777777" w:rsidR="000D316B" w:rsidRPr="00C36B07" w:rsidRDefault="000D316B" w:rsidP="000D316B">
            <w:pPr>
              <w:spacing w:after="0" w:line="360" w:lineRule="auto"/>
              <w:jc w:val="both"/>
              <w:rPr>
                <w:rFonts w:ascii="Times New Roman" w:hAnsi="Times New Roman"/>
                <w:sz w:val="24"/>
                <w:szCs w:val="24"/>
              </w:rPr>
            </w:pPr>
            <w:r w:rsidRPr="00C36B07">
              <w:rPr>
                <w:rFonts w:ascii="Times New Roman" w:hAnsi="Times New Roman"/>
                <w:sz w:val="24"/>
                <w:szCs w:val="24"/>
              </w:rPr>
              <w:t>RA</w:t>
            </w:r>
          </w:p>
        </w:tc>
      </w:tr>
      <w:tr w:rsidR="001D1DCA" w:rsidRPr="00C36B07" w14:paraId="7E3402E0" w14:textId="77777777" w:rsidTr="001D1DCA">
        <w:tc>
          <w:tcPr>
            <w:tcW w:w="5000" w:type="pct"/>
            <w:gridSpan w:val="7"/>
          </w:tcPr>
          <w:p w14:paraId="19055FAC" w14:textId="77777777" w:rsidR="001D1DCA" w:rsidRPr="00C36B07" w:rsidRDefault="001D1DCA" w:rsidP="000D316B">
            <w:pPr>
              <w:spacing w:after="0" w:line="360" w:lineRule="auto"/>
              <w:jc w:val="both"/>
              <w:rPr>
                <w:rFonts w:ascii="Times New Roman" w:hAnsi="Times New Roman"/>
                <w:sz w:val="24"/>
                <w:szCs w:val="24"/>
              </w:rPr>
            </w:pPr>
            <w:r w:rsidRPr="00C36B07">
              <w:rPr>
                <w:rFonts w:ascii="Times New Roman" w:hAnsi="Times New Roman"/>
                <w:sz w:val="24"/>
                <w:szCs w:val="24"/>
              </w:rPr>
              <w:t xml:space="preserve">Family: </w:t>
            </w:r>
            <w:proofErr w:type="spellStart"/>
            <w:r w:rsidRPr="00C36B07">
              <w:rPr>
                <w:rFonts w:ascii="Times New Roman" w:hAnsi="Times New Roman"/>
                <w:sz w:val="24"/>
                <w:szCs w:val="24"/>
              </w:rPr>
              <w:t>Hesperiidae</w:t>
            </w:r>
            <w:proofErr w:type="spellEnd"/>
          </w:p>
        </w:tc>
      </w:tr>
      <w:tr w:rsidR="000D316B" w:rsidRPr="00C36B07" w14:paraId="68BE6585" w14:textId="77777777" w:rsidTr="001D1DCA">
        <w:tc>
          <w:tcPr>
            <w:tcW w:w="1721" w:type="pct"/>
          </w:tcPr>
          <w:p w14:paraId="2C5F50D3"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Chestnut angle</w:t>
            </w:r>
          </w:p>
        </w:tc>
        <w:tc>
          <w:tcPr>
            <w:tcW w:w="1463" w:type="pct"/>
          </w:tcPr>
          <w:p w14:paraId="5FAC7575"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Odontoptilum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angulatum</w:t>
            </w:r>
            <w:proofErr w:type="spellEnd"/>
            <w:r w:rsidR="00CF7A27">
              <w:rPr>
                <w:rFonts w:ascii="Times New Roman" w:hAnsi="Times New Roman"/>
                <w:i/>
                <w:iCs/>
                <w:sz w:val="24"/>
                <w:szCs w:val="24"/>
              </w:rPr>
              <w:t xml:space="preserve"> </w:t>
            </w:r>
            <w:r w:rsidR="00CF7A27" w:rsidRPr="00CF7A27">
              <w:rPr>
                <w:rFonts w:ascii="Times New Roman" w:hAnsi="Times New Roman"/>
                <w:iCs/>
                <w:sz w:val="24"/>
                <w:szCs w:val="24"/>
              </w:rPr>
              <w:t>Felder</w:t>
            </w:r>
          </w:p>
        </w:tc>
        <w:tc>
          <w:tcPr>
            <w:tcW w:w="343" w:type="pct"/>
          </w:tcPr>
          <w:p w14:paraId="7622FC4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3735AD9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2150C2A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7</w:t>
            </w:r>
          </w:p>
        </w:tc>
        <w:tc>
          <w:tcPr>
            <w:tcW w:w="247" w:type="pct"/>
          </w:tcPr>
          <w:p w14:paraId="32479FB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15</w:t>
            </w:r>
          </w:p>
        </w:tc>
        <w:tc>
          <w:tcPr>
            <w:tcW w:w="495" w:type="pct"/>
          </w:tcPr>
          <w:p w14:paraId="00C6E15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74CDFDC0" w14:textId="77777777" w:rsidTr="001D1DCA">
        <w:tc>
          <w:tcPr>
            <w:tcW w:w="1721" w:type="pct"/>
          </w:tcPr>
          <w:p w14:paraId="6B4986A4"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Grass demon</w:t>
            </w:r>
          </w:p>
        </w:tc>
        <w:tc>
          <w:tcPr>
            <w:tcW w:w="1463" w:type="pct"/>
          </w:tcPr>
          <w:p w14:paraId="7EBF3963"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Udaspes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folus</w:t>
            </w:r>
            <w:proofErr w:type="spellEnd"/>
            <w:r w:rsidR="00CF7A27">
              <w:rPr>
                <w:rFonts w:ascii="Times New Roman" w:hAnsi="Times New Roman"/>
                <w:i/>
                <w:iCs/>
                <w:sz w:val="24"/>
                <w:szCs w:val="24"/>
              </w:rPr>
              <w:t xml:space="preserve"> </w:t>
            </w:r>
            <w:r w:rsidR="00CF7A27" w:rsidRPr="00CF7A27">
              <w:rPr>
                <w:rFonts w:ascii="Times New Roman" w:hAnsi="Times New Roman"/>
                <w:iCs/>
                <w:sz w:val="24"/>
                <w:szCs w:val="24"/>
              </w:rPr>
              <w:t>Cramer</w:t>
            </w:r>
          </w:p>
        </w:tc>
        <w:tc>
          <w:tcPr>
            <w:tcW w:w="343" w:type="pct"/>
          </w:tcPr>
          <w:p w14:paraId="090975E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343" w:type="pct"/>
          </w:tcPr>
          <w:p w14:paraId="4AFC671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500BF78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247" w:type="pct"/>
          </w:tcPr>
          <w:p w14:paraId="7624FBB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495" w:type="pct"/>
          </w:tcPr>
          <w:p w14:paraId="03DA9D3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12B5FF93" w14:textId="77777777" w:rsidTr="001D1DCA">
        <w:tc>
          <w:tcPr>
            <w:tcW w:w="1721" w:type="pct"/>
          </w:tcPr>
          <w:p w14:paraId="1D8CA67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Indian skipper</w:t>
            </w:r>
          </w:p>
        </w:tc>
        <w:tc>
          <w:tcPr>
            <w:tcW w:w="1463" w:type="pct"/>
          </w:tcPr>
          <w:p w14:paraId="37DBC714"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Spialia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galba</w:t>
            </w:r>
            <w:proofErr w:type="spellEnd"/>
            <w:r w:rsidR="00CF7A27">
              <w:rPr>
                <w:rFonts w:ascii="Times New Roman" w:hAnsi="Times New Roman"/>
                <w:i/>
                <w:iCs/>
                <w:sz w:val="24"/>
                <w:szCs w:val="24"/>
              </w:rPr>
              <w:t xml:space="preserve"> </w:t>
            </w:r>
            <w:proofErr w:type="spellStart"/>
            <w:r w:rsidR="0076500B" w:rsidRPr="0076500B">
              <w:rPr>
                <w:rFonts w:ascii="Times New Roman" w:hAnsi="Times New Roman"/>
                <w:iCs/>
                <w:sz w:val="24"/>
                <w:szCs w:val="24"/>
              </w:rPr>
              <w:t>Fabricius</w:t>
            </w:r>
            <w:proofErr w:type="spellEnd"/>
          </w:p>
        </w:tc>
        <w:tc>
          <w:tcPr>
            <w:tcW w:w="343" w:type="pct"/>
          </w:tcPr>
          <w:p w14:paraId="0571108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5D94B33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88" w:type="pct"/>
          </w:tcPr>
          <w:p w14:paraId="2CACDF9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247" w:type="pct"/>
          </w:tcPr>
          <w:p w14:paraId="7F0B433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495" w:type="pct"/>
          </w:tcPr>
          <w:p w14:paraId="6E1E126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04E020BD" w14:textId="77777777" w:rsidTr="001D1DCA">
        <w:tc>
          <w:tcPr>
            <w:tcW w:w="1721" w:type="pct"/>
          </w:tcPr>
          <w:p w14:paraId="6B1A5662"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Fulvous pied flat</w:t>
            </w:r>
          </w:p>
        </w:tc>
        <w:tc>
          <w:tcPr>
            <w:tcW w:w="1463" w:type="pct"/>
          </w:tcPr>
          <w:p w14:paraId="6C70DF57"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Pseudocoladenia</w:t>
            </w:r>
            <w:proofErr w:type="spellEnd"/>
            <w:r w:rsidRPr="00C36B07">
              <w:rPr>
                <w:rFonts w:ascii="Times New Roman" w:hAnsi="Times New Roman"/>
                <w:i/>
                <w:iCs/>
                <w:sz w:val="24"/>
                <w:szCs w:val="24"/>
              </w:rPr>
              <w:t xml:space="preserve"> dan</w:t>
            </w:r>
            <w:r w:rsidR="0076500B">
              <w:rPr>
                <w:rFonts w:ascii="Times New Roman" w:hAnsi="Times New Roman"/>
                <w:i/>
                <w:iCs/>
                <w:sz w:val="24"/>
                <w:szCs w:val="24"/>
              </w:rPr>
              <w:t xml:space="preserve"> </w:t>
            </w:r>
            <w:proofErr w:type="spellStart"/>
            <w:r w:rsidR="0076500B" w:rsidRPr="0076500B">
              <w:rPr>
                <w:rFonts w:ascii="Times New Roman" w:hAnsi="Times New Roman"/>
                <w:iCs/>
                <w:sz w:val="24"/>
                <w:szCs w:val="24"/>
              </w:rPr>
              <w:t>Fabricius</w:t>
            </w:r>
            <w:proofErr w:type="spellEnd"/>
          </w:p>
        </w:tc>
        <w:tc>
          <w:tcPr>
            <w:tcW w:w="343" w:type="pct"/>
          </w:tcPr>
          <w:p w14:paraId="4135029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29B2448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36FC0D2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247" w:type="pct"/>
          </w:tcPr>
          <w:p w14:paraId="7E9101F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495" w:type="pct"/>
          </w:tcPr>
          <w:p w14:paraId="1C04F2B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1D1DCA" w:rsidRPr="00C36B07" w14:paraId="3B7EFE00" w14:textId="77777777" w:rsidTr="001D1DCA">
        <w:tc>
          <w:tcPr>
            <w:tcW w:w="5000" w:type="pct"/>
            <w:gridSpan w:val="7"/>
          </w:tcPr>
          <w:p w14:paraId="2554A65D" w14:textId="77777777" w:rsidR="001D1DCA" w:rsidRPr="00C36B07" w:rsidRDefault="001D1DCA" w:rsidP="00EB2664">
            <w:pPr>
              <w:spacing w:after="0" w:line="360" w:lineRule="auto"/>
              <w:jc w:val="both"/>
              <w:rPr>
                <w:rFonts w:ascii="Times New Roman" w:hAnsi="Times New Roman"/>
                <w:sz w:val="24"/>
                <w:szCs w:val="24"/>
              </w:rPr>
            </w:pPr>
            <w:r w:rsidRPr="00C36B07">
              <w:rPr>
                <w:rFonts w:ascii="Times New Roman" w:hAnsi="Times New Roman"/>
                <w:sz w:val="24"/>
                <w:szCs w:val="24"/>
              </w:rPr>
              <w:t xml:space="preserve">Family: </w:t>
            </w:r>
            <w:proofErr w:type="spellStart"/>
            <w:r w:rsidRPr="00C36B07">
              <w:rPr>
                <w:rFonts w:ascii="Times New Roman" w:hAnsi="Times New Roman"/>
                <w:sz w:val="24"/>
                <w:szCs w:val="24"/>
              </w:rPr>
              <w:t>Papilionidae</w:t>
            </w:r>
            <w:proofErr w:type="spellEnd"/>
          </w:p>
        </w:tc>
      </w:tr>
      <w:tr w:rsidR="000D316B" w:rsidRPr="00C36B07" w14:paraId="1F6CA132" w14:textId="77777777" w:rsidTr="001D1DCA">
        <w:tc>
          <w:tcPr>
            <w:tcW w:w="1721" w:type="pct"/>
          </w:tcPr>
          <w:p w14:paraId="11E31308"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proofErr w:type="spellStart"/>
            <w:r w:rsidRPr="00C36B07">
              <w:rPr>
                <w:rFonts w:ascii="Times New Roman" w:hAnsi="Times New Roman"/>
                <w:sz w:val="24"/>
                <w:szCs w:val="24"/>
              </w:rPr>
              <w:t>Fivebar</w:t>
            </w:r>
            <w:proofErr w:type="spellEnd"/>
            <w:r w:rsidRPr="00C36B07">
              <w:rPr>
                <w:rFonts w:ascii="Times New Roman" w:hAnsi="Times New Roman"/>
                <w:sz w:val="24"/>
                <w:szCs w:val="24"/>
              </w:rPr>
              <w:t xml:space="preserve"> swordtail</w:t>
            </w:r>
          </w:p>
        </w:tc>
        <w:tc>
          <w:tcPr>
            <w:tcW w:w="1463" w:type="pct"/>
          </w:tcPr>
          <w:p w14:paraId="4F5DC2E4"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Graphium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antiphates</w:t>
            </w:r>
            <w:proofErr w:type="spellEnd"/>
            <w:r w:rsidR="0076500B">
              <w:rPr>
                <w:rFonts w:ascii="Times New Roman" w:hAnsi="Times New Roman"/>
                <w:i/>
                <w:iCs/>
                <w:sz w:val="24"/>
                <w:szCs w:val="24"/>
              </w:rPr>
              <w:t xml:space="preserve"> </w:t>
            </w:r>
            <w:r w:rsidR="0076500B" w:rsidRPr="0076500B">
              <w:rPr>
                <w:rFonts w:ascii="Times New Roman" w:hAnsi="Times New Roman"/>
                <w:iCs/>
                <w:sz w:val="24"/>
                <w:szCs w:val="24"/>
              </w:rPr>
              <w:t>Cramer</w:t>
            </w:r>
          </w:p>
        </w:tc>
        <w:tc>
          <w:tcPr>
            <w:tcW w:w="343" w:type="pct"/>
          </w:tcPr>
          <w:p w14:paraId="5B0A8C6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3EB8402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388" w:type="pct"/>
          </w:tcPr>
          <w:p w14:paraId="3D80F22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247" w:type="pct"/>
          </w:tcPr>
          <w:p w14:paraId="16D5A20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7</w:t>
            </w:r>
          </w:p>
        </w:tc>
        <w:tc>
          <w:tcPr>
            <w:tcW w:w="495" w:type="pct"/>
          </w:tcPr>
          <w:p w14:paraId="1CB679D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3810FFE8" w14:textId="77777777" w:rsidTr="001D1DCA">
        <w:tc>
          <w:tcPr>
            <w:tcW w:w="1721" w:type="pct"/>
          </w:tcPr>
          <w:p w14:paraId="2570B33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lime</w:t>
            </w:r>
          </w:p>
        </w:tc>
        <w:tc>
          <w:tcPr>
            <w:tcW w:w="1463" w:type="pct"/>
          </w:tcPr>
          <w:p w14:paraId="6F97F35C"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Papilio</w:t>
            </w:r>
            <w:proofErr w:type="spellEnd"/>
            <w:r w:rsidRPr="00C36B07">
              <w:rPr>
                <w:rFonts w:ascii="Times New Roman" w:hAnsi="Times New Roman"/>
                <w:i/>
                <w:iCs/>
                <w:sz w:val="24"/>
                <w:szCs w:val="24"/>
              </w:rPr>
              <w:t xml:space="preserve"> </w:t>
            </w:r>
            <w:proofErr w:type="spellStart"/>
            <w:proofErr w:type="gramStart"/>
            <w:r w:rsidRPr="00C36B07">
              <w:rPr>
                <w:rFonts w:ascii="Times New Roman" w:hAnsi="Times New Roman"/>
                <w:i/>
                <w:iCs/>
                <w:sz w:val="24"/>
                <w:szCs w:val="24"/>
              </w:rPr>
              <w:t>demoleus</w:t>
            </w:r>
            <w:proofErr w:type="spellEnd"/>
            <w:r w:rsidRPr="00C36B07">
              <w:rPr>
                <w:rFonts w:ascii="Times New Roman" w:hAnsi="Times New Roman"/>
                <w:i/>
                <w:iCs/>
                <w:sz w:val="24"/>
                <w:szCs w:val="24"/>
              </w:rPr>
              <w:t xml:space="preserve">  </w:t>
            </w:r>
            <w:r w:rsidR="0076500B" w:rsidRPr="00C3012C">
              <w:rPr>
                <w:rFonts w:ascii="Times New Roman" w:hAnsi="Times New Roman"/>
                <w:iCs/>
                <w:sz w:val="24"/>
                <w:szCs w:val="24"/>
              </w:rPr>
              <w:t>Linn</w:t>
            </w:r>
            <w:proofErr w:type="gramEnd"/>
            <w:r w:rsidR="0076500B" w:rsidRPr="00C3012C">
              <w:rPr>
                <w:rFonts w:ascii="Times New Roman" w:hAnsi="Times New Roman"/>
                <w:iCs/>
                <w:sz w:val="24"/>
                <w:szCs w:val="24"/>
              </w:rPr>
              <w:t>.</w:t>
            </w:r>
          </w:p>
        </w:tc>
        <w:tc>
          <w:tcPr>
            <w:tcW w:w="343" w:type="pct"/>
          </w:tcPr>
          <w:p w14:paraId="335FFAF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042BE15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226FEFD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3B50D7E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495" w:type="pct"/>
          </w:tcPr>
          <w:p w14:paraId="2777C01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0B52ABF0" w14:textId="77777777" w:rsidTr="001D1DCA">
        <w:tc>
          <w:tcPr>
            <w:tcW w:w="1721" w:type="pct"/>
          </w:tcPr>
          <w:p w14:paraId="7F36410B"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mime</w:t>
            </w:r>
          </w:p>
        </w:tc>
        <w:tc>
          <w:tcPr>
            <w:tcW w:w="1463" w:type="pct"/>
          </w:tcPr>
          <w:p w14:paraId="5F6A3410"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Papilo</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clytia</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085C276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526048D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52D8848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247" w:type="pct"/>
          </w:tcPr>
          <w:p w14:paraId="5761100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495" w:type="pct"/>
          </w:tcPr>
          <w:p w14:paraId="41AFAB7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2E2F6CD2" w14:textId="77777777" w:rsidTr="001D1DCA">
        <w:tc>
          <w:tcPr>
            <w:tcW w:w="1721" w:type="pct"/>
          </w:tcPr>
          <w:p w14:paraId="7D9ABB4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blue bottle</w:t>
            </w:r>
          </w:p>
        </w:tc>
        <w:tc>
          <w:tcPr>
            <w:tcW w:w="1463" w:type="pct"/>
          </w:tcPr>
          <w:p w14:paraId="340F6943"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Graphium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sarpendon</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4E45FA7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6DA794B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5101A56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4733F1D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9</w:t>
            </w:r>
          </w:p>
        </w:tc>
        <w:tc>
          <w:tcPr>
            <w:tcW w:w="495" w:type="pct"/>
          </w:tcPr>
          <w:p w14:paraId="2ED14AC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67F8A99A" w14:textId="77777777" w:rsidTr="001D1DCA">
        <w:tc>
          <w:tcPr>
            <w:tcW w:w="1721" w:type="pct"/>
          </w:tcPr>
          <w:p w14:paraId="6C6E7FAA"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Red Helen</w:t>
            </w:r>
          </w:p>
        </w:tc>
        <w:tc>
          <w:tcPr>
            <w:tcW w:w="1463" w:type="pct"/>
          </w:tcPr>
          <w:p w14:paraId="6624929E"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Papilo</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helenus</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2419ACF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43" w:type="pct"/>
          </w:tcPr>
          <w:p w14:paraId="080D32F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7D69AA4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59B7A4D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495" w:type="pct"/>
          </w:tcPr>
          <w:p w14:paraId="753AB32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0FFD411A" w14:textId="77777777" w:rsidTr="001D1DCA">
        <w:tc>
          <w:tcPr>
            <w:tcW w:w="1721" w:type="pct"/>
          </w:tcPr>
          <w:p w14:paraId="498F5448"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jay</w:t>
            </w:r>
          </w:p>
        </w:tc>
        <w:tc>
          <w:tcPr>
            <w:tcW w:w="1463" w:type="pct"/>
          </w:tcPr>
          <w:p w14:paraId="1AA1381C" w14:textId="77777777" w:rsidR="000D316B" w:rsidRPr="00C36B07" w:rsidRDefault="000D316B" w:rsidP="0076500B">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Graphium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doson</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Felder &amp; Felder</w:t>
            </w:r>
          </w:p>
        </w:tc>
        <w:tc>
          <w:tcPr>
            <w:tcW w:w="343" w:type="pct"/>
          </w:tcPr>
          <w:p w14:paraId="35F2378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2848259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72D6972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2D726F3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495" w:type="pct"/>
          </w:tcPr>
          <w:p w14:paraId="1A21711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1D1DCA" w:rsidRPr="00C36B07" w14:paraId="6C68B2BB" w14:textId="77777777" w:rsidTr="001D1DCA">
        <w:tc>
          <w:tcPr>
            <w:tcW w:w="5000" w:type="pct"/>
            <w:gridSpan w:val="7"/>
          </w:tcPr>
          <w:p w14:paraId="01B73494" w14:textId="77777777" w:rsidR="001D1DCA" w:rsidRPr="00C36B07" w:rsidRDefault="001D1DCA" w:rsidP="00EB2664">
            <w:pPr>
              <w:spacing w:after="0" w:line="360" w:lineRule="auto"/>
              <w:jc w:val="both"/>
              <w:rPr>
                <w:rFonts w:ascii="Times New Roman" w:hAnsi="Times New Roman"/>
                <w:sz w:val="24"/>
                <w:szCs w:val="24"/>
              </w:rPr>
            </w:pPr>
            <w:r w:rsidRPr="00C36B07">
              <w:rPr>
                <w:rFonts w:ascii="Times New Roman" w:hAnsi="Times New Roman"/>
                <w:sz w:val="24"/>
                <w:szCs w:val="24"/>
              </w:rPr>
              <w:t xml:space="preserve">Family: </w:t>
            </w:r>
            <w:proofErr w:type="spellStart"/>
            <w:r w:rsidRPr="00C36B07">
              <w:rPr>
                <w:rFonts w:ascii="Times New Roman" w:hAnsi="Times New Roman"/>
                <w:sz w:val="24"/>
                <w:szCs w:val="24"/>
              </w:rPr>
              <w:t>Pieridae</w:t>
            </w:r>
            <w:proofErr w:type="spellEnd"/>
          </w:p>
        </w:tc>
      </w:tr>
      <w:tr w:rsidR="000D316B" w:rsidRPr="00C36B07" w14:paraId="2F29D7C6" w14:textId="77777777" w:rsidTr="001D1DCA">
        <w:tc>
          <w:tcPr>
            <w:tcW w:w="1721" w:type="pct"/>
          </w:tcPr>
          <w:p w14:paraId="079DAD25"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grass yellow</w:t>
            </w:r>
          </w:p>
        </w:tc>
        <w:tc>
          <w:tcPr>
            <w:tcW w:w="1463" w:type="pct"/>
          </w:tcPr>
          <w:p w14:paraId="47081C90"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Eurema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hecabe</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1D3C9C0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343" w:type="pct"/>
          </w:tcPr>
          <w:p w14:paraId="393A789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14</w:t>
            </w:r>
          </w:p>
        </w:tc>
        <w:tc>
          <w:tcPr>
            <w:tcW w:w="388" w:type="pct"/>
          </w:tcPr>
          <w:p w14:paraId="1331B7C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12</w:t>
            </w:r>
          </w:p>
        </w:tc>
        <w:tc>
          <w:tcPr>
            <w:tcW w:w="247" w:type="pct"/>
          </w:tcPr>
          <w:p w14:paraId="75638B6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34</w:t>
            </w:r>
          </w:p>
        </w:tc>
        <w:tc>
          <w:tcPr>
            <w:tcW w:w="495" w:type="pct"/>
          </w:tcPr>
          <w:p w14:paraId="06E8E1C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VC</w:t>
            </w:r>
          </w:p>
        </w:tc>
      </w:tr>
      <w:tr w:rsidR="000D316B" w:rsidRPr="00C36B07" w14:paraId="33A665ED" w14:textId="77777777" w:rsidTr="001D1DCA">
        <w:tc>
          <w:tcPr>
            <w:tcW w:w="1721" w:type="pct"/>
          </w:tcPr>
          <w:p w14:paraId="734789EA"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emigrant</w:t>
            </w:r>
          </w:p>
        </w:tc>
        <w:tc>
          <w:tcPr>
            <w:tcW w:w="1463" w:type="pct"/>
          </w:tcPr>
          <w:p w14:paraId="1A82BEAF"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Catopsillia</w:t>
            </w:r>
            <w:proofErr w:type="spellEnd"/>
            <w:r w:rsidRPr="00C36B07">
              <w:rPr>
                <w:rFonts w:ascii="Times New Roman" w:hAnsi="Times New Roman"/>
                <w:i/>
                <w:iCs/>
                <w:sz w:val="24"/>
                <w:szCs w:val="24"/>
              </w:rPr>
              <w:t xml:space="preserve"> Pomona</w:t>
            </w:r>
            <w:r w:rsidR="0076500B">
              <w:rPr>
                <w:rFonts w:ascii="Times New Roman" w:hAnsi="Times New Roman"/>
                <w:i/>
                <w:iCs/>
                <w:sz w:val="24"/>
                <w:szCs w:val="24"/>
              </w:rPr>
              <w:t xml:space="preserve"> </w:t>
            </w:r>
            <w:proofErr w:type="spellStart"/>
            <w:r w:rsidR="0076500B" w:rsidRPr="00C3012C">
              <w:rPr>
                <w:rFonts w:ascii="Times New Roman" w:hAnsi="Times New Roman"/>
                <w:iCs/>
                <w:sz w:val="24"/>
                <w:szCs w:val="24"/>
              </w:rPr>
              <w:t>Fabricius</w:t>
            </w:r>
            <w:proofErr w:type="spellEnd"/>
          </w:p>
        </w:tc>
        <w:tc>
          <w:tcPr>
            <w:tcW w:w="343" w:type="pct"/>
          </w:tcPr>
          <w:p w14:paraId="24DA0FF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43" w:type="pct"/>
          </w:tcPr>
          <w:p w14:paraId="5CA3997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20</w:t>
            </w:r>
          </w:p>
        </w:tc>
        <w:tc>
          <w:tcPr>
            <w:tcW w:w="388" w:type="pct"/>
          </w:tcPr>
          <w:p w14:paraId="0B43A4E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15</w:t>
            </w:r>
          </w:p>
        </w:tc>
        <w:tc>
          <w:tcPr>
            <w:tcW w:w="247" w:type="pct"/>
          </w:tcPr>
          <w:p w14:paraId="3D19111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40</w:t>
            </w:r>
          </w:p>
        </w:tc>
        <w:tc>
          <w:tcPr>
            <w:tcW w:w="495" w:type="pct"/>
          </w:tcPr>
          <w:p w14:paraId="05B2B3B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VC</w:t>
            </w:r>
          </w:p>
        </w:tc>
      </w:tr>
      <w:tr w:rsidR="000D316B" w:rsidRPr="00C36B07" w14:paraId="1F5E1D3D" w14:textId="77777777" w:rsidTr="001D1DCA">
        <w:tc>
          <w:tcPr>
            <w:tcW w:w="1721" w:type="pct"/>
          </w:tcPr>
          <w:p w14:paraId="11A11024"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Yellow orange tip</w:t>
            </w:r>
          </w:p>
        </w:tc>
        <w:tc>
          <w:tcPr>
            <w:tcW w:w="1463" w:type="pct"/>
          </w:tcPr>
          <w:p w14:paraId="6AF4DCCA" w14:textId="77777777" w:rsidR="000D316B" w:rsidRPr="00C36B07" w:rsidRDefault="000D316B" w:rsidP="00EB2664">
            <w:pPr>
              <w:spacing w:after="0" w:line="360" w:lineRule="auto"/>
              <w:jc w:val="both"/>
              <w:rPr>
                <w:rFonts w:ascii="Times New Roman" w:hAnsi="Times New Roman"/>
                <w:i/>
                <w:iCs/>
                <w:sz w:val="24"/>
                <w:szCs w:val="24"/>
              </w:rPr>
            </w:pPr>
            <w:r w:rsidRPr="00C36B07">
              <w:rPr>
                <w:rFonts w:ascii="Times New Roman" w:hAnsi="Times New Roman"/>
                <w:i/>
                <w:iCs/>
                <w:sz w:val="24"/>
                <w:szCs w:val="24"/>
              </w:rPr>
              <w:t>Ixias pyrene</w:t>
            </w:r>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4EC7159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4693099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88" w:type="pct"/>
          </w:tcPr>
          <w:p w14:paraId="11E4666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0239A19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495" w:type="pct"/>
          </w:tcPr>
          <w:p w14:paraId="77F8D05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335E5D93" w14:textId="77777777" w:rsidTr="001D1DCA">
        <w:tc>
          <w:tcPr>
            <w:tcW w:w="1721" w:type="pct"/>
          </w:tcPr>
          <w:p w14:paraId="78946009"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Lesser gull</w:t>
            </w:r>
          </w:p>
        </w:tc>
        <w:tc>
          <w:tcPr>
            <w:tcW w:w="1463" w:type="pct"/>
          </w:tcPr>
          <w:p w14:paraId="6F351FEB"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Cepora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nadina</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Lucas</w:t>
            </w:r>
          </w:p>
        </w:tc>
        <w:tc>
          <w:tcPr>
            <w:tcW w:w="343" w:type="pct"/>
          </w:tcPr>
          <w:p w14:paraId="641674E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4C8EB4F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19C1C17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392812F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11</w:t>
            </w:r>
          </w:p>
        </w:tc>
        <w:tc>
          <w:tcPr>
            <w:tcW w:w="495" w:type="pct"/>
          </w:tcPr>
          <w:p w14:paraId="516BE5D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7919FC07" w14:textId="77777777" w:rsidTr="001D1DCA">
        <w:tc>
          <w:tcPr>
            <w:tcW w:w="1721" w:type="pct"/>
          </w:tcPr>
          <w:p w14:paraId="4638A7C5"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Red spot jezebel</w:t>
            </w:r>
          </w:p>
        </w:tc>
        <w:tc>
          <w:tcPr>
            <w:tcW w:w="1463" w:type="pct"/>
          </w:tcPr>
          <w:p w14:paraId="06890278"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Delias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descombesi</w:t>
            </w:r>
            <w:proofErr w:type="spellEnd"/>
            <w:r w:rsidR="0076500B">
              <w:rPr>
                <w:rFonts w:ascii="Times New Roman" w:hAnsi="Times New Roman"/>
                <w:i/>
                <w:iCs/>
                <w:sz w:val="24"/>
                <w:szCs w:val="24"/>
              </w:rPr>
              <w:t xml:space="preserve"> </w:t>
            </w:r>
            <w:proofErr w:type="spellStart"/>
            <w:r w:rsidR="0076500B" w:rsidRPr="00C3012C">
              <w:rPr>
                <w:rFonts w:ascii="Times New Roman" w:hAnsi="Times New Roman"/>
                <w:iCs/>
                <w:sz w:val="24"/>
                <w:szCs w:val="24"/>
              </w:rPr>
              <w:t>Boisduval</w:t>
            </w:r>
            <w:proofErr w:type="spellEnd"/>
          </w:p>
        </w:tc>
        <w:tc>
          <w:tcPr>
            <w:tcW w:w="343" w:type="pct"/>
          </w:tcPr>
          <w:p w14:paraId="5130572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468CA81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1D1A7A2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1BCC787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7</w:t>
            </w:r>
          </w:p>
        </w:tc>
        <w:tc>
          <w:tcPr>
            <w:tcW w:w="495" w:type="pct"/>
          </w:tcPr>
          <w:p w14:paraId="0E37433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4CCE3770" w14:textId="77777777" w:rsidTr="001D1DCA">
        <w:tc>
          <w:tcPr>
            <w:tcW w:w="1721" w:type="pct"/>
          </w:tcPr>
          <w:p w14:paraId="74E6861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Red base Jezebel</w:t>
            </w:r>
          </w:p>
        </w:tc>
        <w:tc>
          <w:tcPr>
            <w:tcW w:w="1463" w:type="pct"/>
          </w:tcPr>
          <w:p w14:paraId="4AB2E969"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Delias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pasithoe</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4CB13EE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46C6207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39D96B0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247" w:type="pct"/>
          </w:tcPr>
          <w:p w14:paraId="64EC8D1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495" w:type="pct"/>
          </w:tcPr>
          <w:p w14:paraId="61EC999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1D1DCA" w:rsidRPr="00C36B07" w14:paraId="6EDCE814" w14:textId="77777777" w:rsidTr="001D1DCA">
        <w:tc>
          <w:tcPr>
            <w:tcW w:w="5000" w:type="pct"/>
            <w:gridSpan w:val="7"/>
          </w:tcPr>
          <w:p w14:paraId="1E3192E4" w14:textId="77777777" w:rsidR="001D1DCA" w:rsidRPr="00C36B07" w:rsidRDefault="001D1DCA" w:rsidP="00EB2664">
            <w:pPr>
              <w:spacing w:after="0" w:line="360" w:lineRule="auto"/>
              <w:jc w:val="both"/>
              <w:rPr>
                <w:rFonts w:ascii="Times New Roman" w:hAnsi="Times New Roman"/>
                <w:sz w:val="24"/>
                <w:szCs w:val="24"/>
              </w:rPr>
            </w:pPr>
            <w:r w:rsidRPr="00C36B07">
              <w:rPr>
                <w:rFonts w:ascii="Times New Roman" w:hAnsi="Times New Roman"/>
                <w:sz w:val="24"/>
                <w:szCs w:val="24"/>
              </w:rPr>
              <w:t xml:space="preserve">Family: </w:t>
            </w:r>
            <w:proofErr w:type="spellStart"/>
            <w:r w:rsidRPr="00C36B07">
              <w:rPr>
                <w:rFonts w:ascii="Times New Roman" w:hAnsi="Times New Roman"/>
                <w:sz w:val="24"/>
                <w:szCs w:val="24"/>
              </w:rPr>
              <w:t>Lycaenidae</w:t>
            </w:r>
            <w:proofErr w:type="spellEnd"/>
          </w:p>
        </w:tc>
      </w:tr>
      <w:tr w:rsidR="000D316B" w:rsidRPr="00C36B07" w14:paraId="7216BC3D" w14:textId="77777777" w:rsidTr="001D1DCA">
        <w:tc>
          <w:tcPr>
            <w:tcW w:w="1721" w:type="pct"/>
          </w:tcPr>
          <w:p w14:paraId="2BC02A6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proofErr w:type="spellStart"/>
            <w:r w:rsidRPr="00C36B07">
              <w:rPr>
                <w:rFonts w:ascii="Times New Roman" w:hAnsi="Times New Roman"/>
                <w:sz w:val="24"/>
                <w:szCs w:val="24"/>
              </w:rPr>
              <w:t>Yamfly</w:t>
            </w:r>
            <w:proofErr w:type="spellEnd"/>
          </w:p>
        </w:tc>
        <w:tc>
          <w:tcPr>
            <w:tcW w:w="1463" w:type="pct"/>
          </w:tcPr>
          <w:p w14:paraId="06274A86"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Lonura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atymnus</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Stoll</w:t>
            </w:r>
          </w:p>
        </w:tc>
        <w:tc>
          <w:tcPr>
            <w:tcW w:w="343" w:type="pct"/>
          </w:tcPr>
          <w:p w14:paraId="2C62A46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5F493C2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88" w:type="pct"/>
          </w:tcPr>
          <w:p w14:paraId="1795D4B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6A0DAEC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495" w:type="pct"/>
          </w:tcPr>
          <w:p w14:paraId="29F689F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7E056062" w14:textId="77777777" w:rsidTr="001D1DCA">
        <w:tc>
          <w:tcPr>
            <w:tcW w:w="1721" w:type="pct"/>
          </w:tcPr>
          <w:p w14:paraId="6D405A42"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 xml:space="preserve">Common </w:t>
            </w:r>
            <w:proofErr w:type="spellStart"/>
            <w:r w:rsidRPr="00C36B07">
              <w:rPr>
                <w:rFonts w:ascii="Times New Roman" w:hAnsi="Times New Roman"/>
                <w:sz w:val="24"/>
                <w:szCs w:val="24"/>
              </w:rPr>
              <w:t>Peirrot</w:t>
            </w:r>
            <w:proofErr w:type="spellEnd"/>
          </w:p>
        </w:tc>
        <w:tc>
          <w:tcPr>
            <w:tcW w:w="1463" w:type="pct"/>
          </w:tcPr>
          <w:p w14:paraId="58D3779B"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Castalius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rosimon</w:t>
            </w:r>
            <w:proofErr w:type="spellEnd"/>
            <w:r w:rsidR="0076500B">
              <w:rPr>
                <w:rFonts w:ascii="Times New Roman" w:hAnsi="Times New Roman"/>
                <w:i/>
                <w:iCs/>
                <w:sz w:val="24"/>
                <w:szCs w:val="24"/>
              </w:rPr>
              <w:t xml:space="preserve"> </w:t>
            </w:r>
            <w:proofErr w:type="spellStart"/>
            <w:r w:rsidR="0076500B" w:rsidRPr="00C3012C">
              <w:rPr>
                <w:rFonts w:ascii="Times New Roman" w:hAnsi="Times New Roman"/>
                <w:iCs/>
                <w:sz w:val="24"/>
                <w:szCs w:val="24"/>
              </w:rPr>
              <w:t>Fabricius</w:t>
            </w:r>
            <w:proofErr w:type="spellEnd"/>
          </w:p>
        </w:tc>
        <w:tc>
          <w:tcPr>
            <w:tcW w:w="343" w:type="pct"/>
          </w:tcPr>
          <w:p w14:paraId="43A0693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7BF1897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388" w:type="pct"/>
          </w:tcPr>
          <w:p w14:paraId="7C33B1A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247" w:type="pct"/>
          </w:tcPr>
          <w:p w14:paraId="66337DF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13</w:t>
            </w:r>
          </w:p>
        </w:tc>
        <w:tc>
          <w:tcPr>
            <w:tcW w:w="495" w:type="pct"/>
          </w:tcPr>
          <w:p w14:paraId="6074DB1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635F5EC4" w14:textId="77777777" w:rsidTr="001D1DCA">
        <w:tc>
          <w:tcPr>
            <w:tcW w:w="1721" w:type="pct"/>
          </w:tcPr>
          <w:p w14:paraId="2F4F92C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lastRenderedPageBreak/>
              <w:t>Zebra blue</w:t>
            </w:r>
          </w:p>
        </w:tc>
        <w:tc>
          <w:tcPr>
            <w:tcW w:w="1463" w:type="pct"/>
          </w:tcPr>
          <w:p w14:paraId="1ABF9E6A"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Leptotes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plinius</w:t>
            </w:r>
            <w:proofErr w:type="spellEnd"/>
            <w:r w:rsidR="0076500B">
              <w:rPr>
                <w:rFonts w:ascii="Times New Roman" w:hAnsi="Times New Roman"/>
                <w:i/>
                <w:iCs/>
                <w:sz w:val="24"/>
                <w:szCs w:val="24"/>
              </w:rPr>
              <w:t xml:space="preserve"> </w:t>
            </w:r>
            <w:proofErr w:type="spellStart"/>
            <w:r w:rsidR="0076500B" w:rsidRPr="00C3012C">
              <w:rPr>
                <w:rFonts w:ascii="Times New Roman" w:hAnsi="Times New Roman"/>
                <w:iCs/>
                <w:sz w:val="24"/>
                <w:szCs w:val="24"/>
              </w:rPr>
              <w:t>Fabricius</w:t>
            </w:r>
            <w:proofErr w:type="spellEnd"/>
          </w:p>
        </w:tc>
        <w:tc>
          <w:tcPr>
            <w:tcW w:w="343" w:type="pct"/>
          </w:tcPr>
          <w:p w14:paraId="442CF71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0C10ECA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388" w:type="pct"/>
          </w:tcPr>
          <w:p w14:paraId="00528ED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12</w:t>
            </w:r>
          </w:p>
        </w:tc>
        <w:tc>
          <w:tcPr>
            <w:tcW w:w="247" w:type="pct"/>
          </w:tcPr>
          <w:p w14:paraId="7A3EAA5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22</w:t>
            </w:r>
          </w:p>
        </w:tc>
        <w:tc>
          <w:tcPr>
            <w:tcW w:w="495" w:type="pct"/>
          </w:tcPr>
          <w:p w14:paraId="5119BC7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C</w:t>
            </w:r>
          </w:p>
        </w:tc>
      </w:tr>
      <w:tr w:rsidR="000D316B" w:rsidRPr="00C36B07" w14:paraId="5B885C79" w14:textId="77777777" w:rsidTr="001D1DCA">
        <w:tc>
          <w:tcPr>
            <w:tcW w:w="1721" w:type="pct"/>
          </w:tcPr>
          <w:p w14:paraId="5CC380FC"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Punchinello</w:t>
            </w:r>
          </w:p>
        </w:tc>
        <w:tc>
          <w:tcPr>
            <w:tcW w:w="1463" w:type="pct"/>
          </w:tcPr>
          <w:p w14:paraId="53382015"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Zemeros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flegyas</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Cramer</w:t>
            </w:r>
          </w:p>
        </w:tc>
        <w:tc>
          <w:tcPr>
            <w:tcW w:w="343" w:type="pct"/>
          </w:tcPr>
          <w:p w14:paraId="2B33ABF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78599AA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88" w:type="pct"/>
          </w:tcPr>
          <w:p w14:paraId="208F6DD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247" w:type="pct"/>
          </w:tcPr>
          <w:p w14:paraId="39756AC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495" w:type="pct"/>
          </w:tcPr>
          <w:p w14:paraId="688F464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092880D7" w14:textId="77777777" w:rsidTr="001D1DCA">
        <w:tc>
          <w:tcPr>
            <w:tcW w:w="1721" w:type="pct"/>
          </w:tcPr>
          <w:p w14:paraId="195074C3"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Pea blue</w:t>
            </w:r>
          </w:p>
        </w:tc>
        <w:tc>
          <w:tcPr>
            <w:tcW w:w="1463" w:type="pct"/>
          </w:tcPr>
          <w:p w14:paraId="3E9C1869"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Lampides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boeticus</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Linn.</w:t>
            </w:r>
          </w:p>
        </w:tc>
        <w:tc>
          <w:tcPr>
            <w:tcW w:w="343" w:type="pct"/>
          </w:tcPr>
          <w:p w14:paraId="0561372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7D8CD5A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15</w:t>
            </w:r>
          </w:p>
        </w:tc>
        <w:tc>
          <w:tcPr>
            <w:tcW w:w="388" w:type="pct"/>
          </w:tcPr>
          <w:p w14:paraId="1EEDAB1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247" w:type="pct"/>
          </w:tcPr>
          <w:p w14:paraId="1EC913A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28</w:t>
            </w:r>
          </w:p>
        </w:tc>
        <w:tc>
          <w:tcPr>
            <w:tcW w:w="495" w:type="pct"/>
          </w:tcPr>
          <w:p w14:paraId="2304C5E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VC</w:t>
            </w:r>
          </w:p>
        </w:tc>
      </w:tr>
      <w:tr w:rsidR="000D316B" w:rsidRPr="00C36B07" w14:paraId="7FD0E426" w14:textId="77777777" w:rsidTr="001D1DCA">
        <w:tc>
          <w:tcPr>
            <w:tcW w:w="1721" w:type="pct"/>
          </w:tcPr>
          <w:p w14:paraId="71E376BE"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 xml:space="preserve">Long banded </w:t>
            </w:r>
            <w:proofErr w:type="spellStart"/>
            <w:r w:rsidRPr="00C36B07">
              <w:rPr>
                <w:rFonts w:ascii="Times New Roman" w:hAnsi="Times New Roman"/>
                <w:sz w:val="24"/>
                <w:szCs w:val="24"/>
              </w:rPr>
              <w:t>silverline</w:t>
            </w:r>
            <w:proofErr w:type="spellEnd"/>
          </w:p>
        </w:tc>
        <w:tc>
          <w:tcPr>
            <w:tcW w:w="1463" w:type="pct"/>
          </w:tcPr>
          <w:p w14:paraId="3E4F5188"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Spindasis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lohita</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Horsfield</w:t>
            </w:r>
          </w:p>
        </w:tc>
        <w:tc>
          <w:tcPr>
            <w:tcW w:w="343" w:type="pct"/>
          </w:tcPr>
          <w:p w14:paraId="03F7A7A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4EE74B9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88" w:type="pct"/>
          </w:tcPr>
          <w:p w14:paraId="1A4BDA3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247" w:type="pct"/>
          </w:tcPr>
          <w:p w14:paraId="6AFF3B3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495" w:type="pct"/>
          </w:tcPr>
          <w:p w14:paraId="5C8F482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378481E1" w14:textId="77777777" w:rsidTr="001D1DCA">
        <w:tc>
          <w:tcPr>
            <w:tcW w:w="1721" w:type="pct"/>
          </w:tcPr>
          <w:p w14:paraId="0BCD8509"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Purple sapphire</w:t>
            </w:r>
          </w:p>
        </w:tc>
        <w:tc>
          <w:tcPr>
            <w:tcW w:w="1463" w:type="pct"/>
          </w:tcPr>
          <w:p w14:paraId="66756E3A"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Heliophorus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epicles</w:t>
            </w:r>
            <w:proofErr w:type="spellEnd"/>
            <w:r w:rsidR="0076500B">
              <w:rPr>
                <w:rFonts w:ascii="Times New Roman" w:hAnsi="Times New Roman"/>
                <w:i/>
                <w:iCs/>
                <w:sz w:val="24"/>
                <w:szCs w:val="24"/>
              </w:rPr>
              <w:t xml:space="preserve"> </w:t>
            </w:r>
            <w:proofErr w:type="spellStart"/>
            <w:r w:rsidR="0076500B" w:rsidRPr="00C3012C">
              <w:rPr>
                <w:rFonts w:ascii="Times New Roman" w:hAnsi="Times New Roman"/>
                <w:iCs/>
                <w:sz w:val="24"/>
                <w:szCs w:val="24"/>
              </w:rPr>
              <w:t>Godart</w:t>
            </w:r>
            <w:proofErr w:type="spellEnd"/>
          </w:p>
        </w:tc>
        <w:tc>
          <w:tcPr>
            <w:tcW w:w="343" w:type="pct"/>
          </w:tcPr>
          <w:p w14:paraId="42129D9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5F352AC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15B734F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247" w:type="pct"/>
          </w:tcPr>
          <w:p w14:paraId="3076C5D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17</w:t>
            </w:r>
          </w:p>
        </w:tc>
        <w:tc>
          <w:tcPr>
            <w:tcW w:w="495" w:type="pct"/>
          </w:tcPr>
          <w:p w14:paraId="578F823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C</w:t>
            </w:r>
          </w:p>
        </w:tc>
      </w:tr>
      <w:tr w:rsidR="000D316B" w:rsidRPr="00C36B07" w14:paraId="7DA553FD" w14:textId="77777777" w:rsidTr="001D1DCA">
        <w:tc>
          <w:tcPr>
            <w:tcW w:w="1721" w:type="pct"/>
          </w:tcPr>
          <w:p w14:paraId="71776A27"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Indian Sunbeam</w:t>
            </w:r>
          </w:p>
        </w:tc>
        <w:tc>
          <w:tcPr>
            <w:tcW w:w="1463" w:type="pct"/>
          </w:tcPr>
          <w:p w14:paraId="0D305D12"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Curetis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thetis</w:t>
            </w:r>
            <w:proofErr w:type="spellEnd"/>
            <w:r w:rsidR="0076500B">
              <w:rPr>
                <w:rFonts w:ascii="Times New Roman" w:hAnsi="Times New Roman"/>
                <w:i/>
                <w:iCs/>
                <w:sz w:val="24"/>
                <w:szCs w:val="24"/>
              </w:rPr>
              <w:t xml:space="preserve"> </w:t>
            </w:r>
            <w:r w:rsidR="0076500B" w:rsidRPr="00C3012C">
              <w:rPr>
                <w:rFonts w:ascii="Times New Roman" w:hAnsi="Times New Roman"/>
                <w:iCs/>
                <w:sz w:val="24"/>
                <w:szCs w:val="24"/>
              </w:rPr>
              <w:t>Drury</w:t>
            </w:r>
          </w:p>
        </w:tc>
        <w:tc>
          <w:tcPr>
            <w:tcW w:w="343" w:type="pct"/>
          </w:tcPr>
          <w:p w14:paraId="136F3B9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2D4E686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388" w:type="pct"/>
          </w:tcPr>
          <w:p w14:paraId="3407E8A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2E74E8B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495" w:type="pct"/>
          </w:tcPr>
          <w:p w14:paraId="5611A2F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46B82E16" w14:textId="77777777" w:rsidTr="001D1DCA">
        <w:tc>
          <w:tcPr>
            <w:tcW w:w="1721" w:type="pct"/>
          </w:tcPr>
          <w:p w14:paraId="4A93F99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Copper flash</w:t>
            </w:r>
          </w:p>
        </w:tc>
        <w:tc>
          <w:tcPr>
            <w:tcW w:w="1463" w:type="pct"/>
          </w:tcPr>
          <w:p w14:paraId="29DABFE4"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Rapala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pheretima</w:t>
            </w:r>
            <w:proofErr w:type="spellEnd"/>
            <w:r w:rsidR="0076500B">
              <w:rPr>
                <w:rFonts w:ascii="Times New Roman" w:hAnsi="Times New Roman"/>
                <w:i/>
                <w:iCs/>
                <w:sz w:val="24"/>
                <w:szCs w:val="24"/>
              </w:rPr>
              <w:t xml:space="preserve"> </w:t>
            </w:r>
            <w:proofErr w:type="spellStart"/>
            <w:r w:rsidR="0076500B" w:rsidRPr="00C3012C">
              <w:rPr>
                <w:rFonts w:ascii="Times New Roman" w:hAnsi="Times New Roman"/>
                <w:iCs/>
                <w:sz w:val="24"/>
                <w:szCs w:val="24"/>
              </w:rPr>
              <w:t>Hewitson</w:t>
            </w:r>
            <w:proofErr w:type="spellEnd"/>
          </w:p>
        </w:tc>
        <w:tc>
          <w:tcPr>
            <w:tcW w:w="343" w:type="pct"/>
          </w:tcPr>
          <w:p w14:paraId="480063D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5203436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623D18B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247" w:type="pct"/>
          </w:tcPr>
          <w:p w14:paraId="5CE9DF9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495" w:type="pct"/>
          </w:tcPr>
          <w:p w14:paraId="1333D67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6EC43427" w14:textId="77777777" w:rsidTr="001D1DCA">
        <w:tc>
          <w:tcPr>
            <w:tcW w:w="1721" w:type="pct"/>
          </w:tcPr>
          <w:p w14:paraId="22CCD012"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Club Silverline</w:t>
            </w:r>
          </w:p>
        </w:tc>
        <w:tc>
          <w:tcPr>
            <w:tcW w:w="1463" w:type="pct"/>
          </w:tcPr>
          <w:p w14:paraId="2657005B"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Spindasis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syama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Moore</w:t>
            </w:r>
          </w:p>
        </w:tc>
        <w:tc>
          <w:tcPr>
            <w:tcW w:w="343" w:type="pct"/>
          </w:tcPr>
          <w:p w14:paraId="72B5774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36ADBEE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88" w:type="pct"/>
          </w:tcPr>
          <w:p w14:paraId="428265B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1F85BCC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495" w:type="pct"/>
          </w:tcPr>
          <w:p w14:paraId="68A721A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26E6219B" w14:textId="77777777" w:rsidTr="001D1DCA">
        <w:tc>
          <w:tcPr>
            <w:tcW w:w="1721" w:type="pct"/>
          </w:tcPr>
          <w:p w14:paraId="7811A67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proofErr w:type="spellStart"/>
            <w:r w:rsidRPr="00C36B07">
              <w:rPr>
                <w:rFonts w:ascii="Times New Roman" w:hAnsi="Times New Roman"/>
                <w:sz w:val="24"/>
                <w:szCs w:val="24"/>
              </w:rPr>
              <w:t>Apefly</w:t>
            </w:r>
            <w:proofErr w:type="spellEnd"/>
          </w:p>
        </w:tc>
        <w:tc>
          <w:tcPr>
            <w:tcW w:w="1463" w:type="pct"/>
          </w:tcPr>
          <w:p w14:paraId="582D0005"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Spalgis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epius</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Westwood</w:t>
            </w:r>
          </w:p>
        </w:tc>
        <w:tc>
          <w:tcPr>
            <w:tcW w:w="343" w:type="pct"/>
          </w:tcPr>
          <w:p w14:paraId="5166AE5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6B3AF00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4F16639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28F7F3E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495" w:type="pct"/>
          </w:tcPr>
          <w:p w14:paraId="4B556A9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1D1DCA" w:rsidRPr="00C36B07" w14:paraId="604CE655" w14:textId="77777777" w:rsidTr="001D1DCA">
        <w:tc>
          <w:tcPr>
            <w:tcW w:w="5000" w:type="pct"/>
            <w:gridSpan w:val="7"/>
          </w:tcPr>
          <w:p w14:paraId="65A4047C" w14:textId="77777777" w:rsidR="001D1DCA" w:rsidRPr="00C36B07" w:rsidRDefault="001D1DCA" w:rsidP="00EB2664">
            <w:pPr>
              <w:spacing w:after="0" w:line="360" w:lineRule="auto"/>
              <w:jc w:val="both"/>
              <w:rPr>
                <w:rFonts w:ascii="Times New Roman" w:hAnsi="Times New Roman"/>
                <w:sz w:val="24"/>
                <w:szCs w:val="24"/>
              </w:rPr>
            </w:pPr>
            <w:r w:rsidRPr="00C36B07">
              <w:rPr>
                <w:rFonts w:ascii="Times New Roman" w:hAnsi="Times New Roman"/>
                <w:sz w:val="24"/>
                <w:szCs w:val="24"/>
              </w:rPr>
              <w:t xml:space="preserve">Family: </w:t>
            </w:r>
            <w:proofErr w:type="spellStart"/>
            <w:r w:rsidRPr="00C36B07">
              <w:rPr>
                <w:rFonts w:ascii="Times New Roman" w:hAnsi="Times New Roman"/>
                <w:sz w:val="24"/>
                <w:szCs w:val="24"/>
              </w:rPr>
              <w:t>Nymphalidae</w:t>
            </w:r>
            <w:proofErr w:type="spellEnd"/>
          </w:p>
        </w:tc>
      </w:tr>
      <w:tr w:rsidR="000D316B" w:rsidRPr="00C36B07" w14:paraId="00D8693D" w14:textId="77777777" w:rsidTr="001D1DCA">
        <w:tc>
          <w:tcPr>
            <w:tcW w:w="1721" w:type="pct"/>
          </w:tcPr>
          <w:p w14:paraId="012D2A31"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tiger</w:t>
            </w:r>
          </w:p>
        </w:tc>
        <w:tc>
          <w:tcPr>
            <w:tcW w:w="1463" w:type="pct"/>
          </w:tcPr>
          <w:p w14:paraId="3CB84F13" w14:textId="77777777" w:rsidR="000D316B" w:rsidRPr="00C36B07" w:rsidRDefault="000D316B" w:rsidP="00EB2664">
            <w:pPr>
              <w:spacing w:after="0" w:line="360" w:lineRule="auto"/>
              <w:jc w:val="both"/>
              <w:rPr>
                <w:rFonts w:ascii="Times New Roman" w:hAnsi="Times New Roman"/>
                <w:i/>
                <w:iCs/>
                <w:sz w:val="24"/>
                <w:szCs w:val="24"/>
              </w:rPr>
            </w:pPr>
            <w:r w:rsidRPr="00C36B07">
              <w:rPr>
                <w:rFonts w:ascii="Times New Roman" w:hAnsi="Times New Roman"/>
                <w:i/>
                <w:iCs/>
                <w:sz w:val="24"/>
                <w:szCs w:val="24"/>
              </w:rPr>
              <w:t xml:space="preserve">Danaus </w:t>
            </w:r>
            <w:proofErr w:type="spellStart"/>
            <w:r w:rsidRPr="00C36B07">
              <w:rPr>
                <w:rFonts w:ascii="Times New Roman" w:hAnsi="Times New Roman"/>
                <w:i/>
                <w:iCs/>
                <w:sz w:val="24"/>
                <w:szCs w:val="24"/>
              </w:rPr>
              <w:t>genutia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Cramer</w:t>
            </w:r>
          </w:p>
        </w:tc>
        <w:tc>
          <w:tcPr>
            <w:tcW w:w="343" w:type="pct"/>
          </w:tcPr>
          <w:p w14:paraId="05BE6B5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75299D7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588A871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247" w:type="pct"/>
          </w:tcPr>
          <w:p w14:paraId="556C70D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495" w:type="pct"/>
          </w:tcPr>
          <w:p w14:paraId="3C32B86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69FF604A" w14:textId="77777777" w:rsidTr="001D1DCA">
        <w:tc>
          <w:tcPr>
            <w:tcW w:w="1721" w:type="pct"/>
          </w:tcPr>
          <w:p w14:paraId="0949F047"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jester</w:t>
            </w:r>
          </w:p>
        </w:tc>
        <w:tc>
          <w:tcPr>
            <w:tcW w:w="1463" w:type="pct"/>
          </w:tcPr>
          <w:p w14:paraId="74938039"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Symbrenthia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lilaea</w:t>
            </w:r>
            <w:proofErr w:type="spellEnd"/>
            <w:r w:rsidR="00B44822">
              <w:rPr>
                <w:rFonts w:ascii="Times New Roman" w:hAnsi="Times New Roman"/>
                <w:i/>
                <w:iCs/>
                <w:sz w:val="24"/>
                <w:szCs w:val="24"/>
              </w:rPr>
              <w:t xml:space="preserve"> </w:t>
            </w:r>
            <w:proofErr w:type="spellStart"/>
            <w:r w:rsidR="00B44822" w:rsidRPr="00C3012C">
              <w:rPr>
                <w:rFonts w:ascii="Times New Roman" w:hAnsi="Times New Roman"/>
                <w:iCs/>
                <w:sz w:val="24"/>
                <w:szCs w:val="24"/>
              </w:rPr>
              <w:t>Hewitson</w:t>
            </w:r>
            <w:proofErr w:type="spellEnd"/>
          </w:p>
        </w:tc>
        <w:tc>
          <w:tcPr>
            <w:tcW w:w="343" w:type="pct"/>
          </w:tcPr>
          <w:p w14:paraId="59AB0B6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11E10D8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01D0430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247" w:type="pct"/>
          </w:tcPr>
          <w:p w14:paraId="2DA8B86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495" w:type="pct"/>
          </w:tcPr>
          <w:p w14:paraId="3CB795E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6FD8F60C" w14:textId="77777777" w:rsidTr="001D1DCA">
        <w:tc>
          <w:tcPr>
            <w:tcW w:w="1721" w:type="pct"/>
          </w:tcPr>
          <w:p w14:paraId="051DE3C2"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 xml:space="preserve">Common </w:t>
            </w:r>
            <w:proofErr w:type="spellStart"/>
            <w:r w:rsidRPr="00C36B07">
              <w:rPr>
                <w:rFonts w:ascii="Times New Roman" w:hAnsi="Times New Roman"/>
                <w:sz w:val="24"/>
                <w:szCs w:val="24"/>
              </w:rPr>
              <w:t>palmfly</w:t>
            </w:r>
            <w:proofErr w:type="spellEnd"/>
          </w:p>
        </w:tc>
        <w:tc>
          <w:tcPr>
            <w:tcW w:w="1463" w:type="pct"/>
          </w:tcPr>
          <w:p w14:paraId="66B73A07"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Elymnias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hypermnestra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Linn.</w:t>
            </w:r>
          </w:p>
        </w:tc>
        <w:tc>
          <w:tcPr>
            <w:tcW w:w="343" w:type="pct"/>
          </w:tcPr>
          <w:p w14:paraId="1E3A135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35056AB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2BDBD47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247" w:type="pct"/>
          </w:tcPr>
          <w:p w14:paraId="2B726E8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13</w:t>
            </w:r>
          </w:p>
        </w:tc>
        <w:tc>
          <w:tcPr>
            <w:tcW w:w="495" w:type="pct"/>
          </w:tcPr>
          <w:p w14:paraId="6006618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54931FB3" w14:textId="77777777" w:rsidTr="001D1DCA">
        <w:tc>
          <w:tcPr>
            <w:tcW w:w="1721" w:type="pct"/>
          </w:tcPr>
          <w:p w14:paraId="7164216B"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Peacock pansy</w:t>
            </w:r>
          </w:p>
        </w:tc>
        <w:tc>
          <w:tcPr>
            <w:tcW w:w="1463" w:type="pct"/>
          </w:tcPr>
          <w:p w14:paraId="2962F7D7"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Junonia</w:t>
            </w:r>
            <w:proofErr w:type="spellEnd"/>
            <w:r w:rsidRPr="00C36B07">
              <w:rPr>
                <w:rFonts w:ascii="Times New Roman" w:hAnsi="Times New Roman"/>
                <w:i/>
                <w:iCs/>
                <w:sz w:val="24"/>
                <w:szCs w:val="24"/>
              </w:rPr>
              <w:t xml:space="preserve"> almanac</w:t>
            </w:r>
            <w:r w:rsidR="00B44822">
              <w:rPr>
                <w:rFonts w:ascii="Times New Roman" w:hAnsi="Times New Roman"/>
                <w:i/>
                <w:iCs/>
                <w:sz w:val="24"/>
                <w:szCs w:val="24"/>
              </w:rPr>
              <w:t xml:space="preserve"> </w:t>
            </w:r>
            <w:r w:rsidR="00B44822" w:rsidRPr="00C3012C">
              <w:rPr>
                <w:rFonts w:ascii="Times New Roman" w:hAnsi="Times New Roman"/>
                <w:iCs/>
                <w:sz w:val="24"/>
                <w:szCs w:val="24"/>
              </w:rPr>
              <w:t>Linn.</w:t>
            </w:r>
          </w:p>
        </w:tc>
        <w:tc>
          <w:tcPr>
            <w:tcW w:w="343" w:type="pct"/>
          </w:tcPr>
          <w:p w14:paraId="54CAB13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43" w:type="pct"/>
          </w:tcPr>
          <w:p w14:paraId="7EFDA16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6327155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247" w:type="pct"/>
          </w:tcPr>
          <w:p w14:paraId="6D6A616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9</w:t>
            </w:r>
          </w:p>
        </w:tc>
        <w:tc>
          <w:tcPr>
            <w:tcW w:w="495" w:type="pct"/>
          </w:tcPr>
          <w:p w14:paraId="2526979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0196E852" w14:textId="77777777" w:rsidTr="001D1DCA">
        <w:tc>
          <w:tcPr>
            <w:tcW w:w="1721" w:type="pct"/>
          </w:tcPr>
          <w:p w14:paraId="2B3402A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Blue tiger</w:t>
            </w:r>
          </w:p>
        </w:tc>
        <w:tc>
          <w:tcPr>
            <w:tcW w:w="1463" w:type="pct"/>
          </w:tcPr>
          <w:p w14:paraId="055768DD" w14:textId="77777777" w:rsidR="000D316B" w:rsidRPr="00C36B07" w:rsidRDefault="000D316B" w:rsidP="00EB2664">
            <w:pPr>
              <w:spacing w:after="0" w:line="360" w:lineRule="auto"/>
              <w:jc w:val="both"/>
              <w:rPr>
                <w:rFonts w:ascii="Times New Roman" w:hAnsi="Times New Roman"/>
                <w:i/>
                <w:iCs/>
                <w:sz w:val="24"/>
                <w:szCs w:val="24"/>
              </w:rPr>
            </w:pPr>
            <w:r w:rsidRPr="00C36B07">
              <w:rPr>
                <w:rFonts w:ascii="Times New Roman" w:hAnsi="Times New Roman"/>
                <w:i/>
                <w:iCs/>
                <w:sz w:val="24"/>
                <w:szCs w:val="24"/>
              </w:rPr>
              <w:t xml:space="preserve">Tirumala </w:t>
            </w:r>
            <w:proofErr w:type="spellStart"/>
            <w:r w:rsidRPr="00C36B07">
              <w:rPr>
                <w:rFonts w:ascii="Times New Roman" w:hAnsi="Times New Roman"/>
                <w:i/>
                <w:iCs/>
                <w:sz w:val="24"/>
                <w:szCs w:val="24"/>
              </w:rPr>
              <w:t>limniace</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Cramer</w:t>
            </w:r>
          </w:p>
        </w:tc>
        <w:tc>
          <w:tcPr>
            <w:tcW w:w="343" w:type="pct"/>
          </w:tcPr>
          <w:p w14:paraId="055E9AB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1962FDD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88" w:type="pct"/>
          </w:tcPr>
          <w:p w14:paraId="05B09E9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63BFA70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495" w:type="pct"/>
          </w:tcPr>
          <w:p w14:paraId="4A783BB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72B458FE" w14:textId="77777777" w:rsidTr="001D1DCA">
        <w:tc>
          <w:tcPr>
            <w:tcW w:w="1721" w:type="pct"/>
          </w:tcPr>
          <w:p w14:paraId="155B3E4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Blue spotted crow</w:t>
            </w:r>
          </w:p>
        </w:tc>
        <w:tc>
          <w:tcPr>
            <w:tcW w:w="1463" w:type="pct"/>
          </w:tcPr>
          <w:p w14:paraId="6871BF67"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Euploea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midamus</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Linn</w:t>
            </w:r>
            <w:r w:rsidR="00C3012C">
              <w:rPr>
                <w:rFonts w:ascii="Times New Roman" w:hAnsi="Times New Roman"/>
                <w:iCs/>
                <w:sz w:val="24"/>
                <w:szCs w:val="24"/>
              </w:rPr>
              <w:t>.</w:t>
            </w:r>
          </w:p>
        </w:tc>
        <w:tc>
          <w:tcPr>
            <w:tcW w:w="343" w:type="pct"/>
          </w:tcPr>
          <w:p w14:paraId="6EC8B6E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251ECF2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29FF085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247" w:type="pct"/>
          </w:tcPr>
          <w:p w14:paraId="37EF589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495" w:type="pct"/>
          </w:tcPr>
          <w:p w14:paraId="74260C5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02F77318" w14:textId="77777777" w:rsidTr="001D1DCA">
        <w:tc>
          <w:tcPr>
            <w:tcW w:w="1721" w:type="pct"/>
          </w:tcPr>
          <w:p w14:paraId="0BC6FDF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Grey pansy</w:t>
            </w:r>
          </w:p>
        </w:tc>
        <w:tc>
          <w:tcPr>
            <w:tcW w:w="1463" w:type="pct"/>
          </w:tcPr>
          <w:p w14:paraId="6C0A942C"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Junonia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atlites</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Linn</w:t>
            </w:r>
            <w:r w:rsidR="00C3012C" w:rsidRPr="00C3012C">
              <w:rPr>
                <w:rFonts w:ascii="Times New Roman" w:hAnsi="Times New Roman"/>
                <w:iCs/>
                <w:sz w:val="24"/>
                <w:szCs w:val="24"/>
              </w:rPr>
              <w:t>.</w:t>
            </w:r>
          </w:p>
        </w:tc>
        <w:tc>
          <w:tcPr>
            <w:tcW w:w="343" w:type="pct"/>
          </w:tcPr>
          <w:p w14:paraId="6CE33DD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7</w:t>
            </w:r>
          </w:p>
        </w:tc>
        <w:tc>
          <w:tcPr>
            <w:tcW w:w="343" w:type="pct"/>
          </w:tcPr>
          <w:p w14:paraId="64C843A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388" w:type="pct"/>
          </w:tcPr>
          <w:p w14:paraId="71D798A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247" w:type="pct"/>
          </w:tcPr>
          <w:p w14:paraId="77085A1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16</w:t>
            </w:r>
          </w:p>
        </w:tc>
        <w:tc>
          <w:tcPr>
            <w:tcW w:w="495" w:type="pct"/>
          </w:tcPr>
          <w:p w14:paraId="167433E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C</w:t>
            </w:r>
          </w:p>
        </w:tc>
      </w:tr>
      <w:tr w:rsidR="000D316B" w:rsidRPr="00C36B07" w14:paraId="76E71B72" w14:textId="77777777" w:rsidTr="001D1DCA">
        <w:tc>
          <w:tcPr>
            <w:tcW w:w="1721" w:type="pct"/>
          </w:tcPr>
          <w:p w14:paraId="6A071B3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 xml:space="preserve">Great </w:t>
            </w:r>
            <w:proofErr w:type="spellStart"/>
            <w:r w:rsidRPr="00C36B07">
              <w:rPr>
                <w:rFonts w:ascii="Times New Roman" w:hAnsi="Times New Roman"/>
                <w:sz w:val="24"/>
                <w:szCs w:val="24"/>
              </w:rPr>
              <w:t>eggfly</w:t>
            </w:r>
            <w:proofErr w:type="spellEnd"/>
          </w:p>
        </w:tc>
        <w:tc>
          <w:tcPr>
            <w:tcW w:w="1463" w:type="pct"/>
          </w:tcPr>
          <w:p w14:paraId="2DABC900"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Hypolymnas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bolina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Linn.</w:t>
            </w:r>
          </w:p>
        </w:tc>
        <w:tc>
          <w:tcPr>
            <w:tcW w:w="343" w:type="pct"/>
          </w:tcPr>
          <w:p w14:paraId="324AE27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7DDDA99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3BBF196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247" w:type="pct"/>
          </w:tcPr>
          <w:p w14:paraId="2D3F979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495" w:type="pct"/>
          </w:tcPr>
          <w:p w14:paraId="7BA7FEC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6AD506AB" w14:textId="77777777" w:rsidTr="001D1DCA">
        <w:tc>
          <w:tcPr>
            <w:tcW w:w="1721" w:type="pct"/>
          </w:tcPr>
          <w:p w14:paraId="1B14D2F0"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five ring</w:t>
            </w:r>
          </w:p>
        </w:tc>
        <w:tc>
          <w:tcPr>
            <w:tcW w:w="1463" w:type="pct"/>
          </w:tcPr>
          <w:p w14:paraId="08ECF1AB"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Ypthima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baldus</w:t>
            </w:r>
            <w:proofErr w:type="spellEnd"/>
            <w:r w:rsidR="00B44822">
              <w:rPr>
                <w:rFonts w:ascii="Times New Roman" w:hAnsi="Times New Roman"/>
                <w:i/>
                <w:iCs/>
                <w:sz w:val="24"/>
                <w:szCs w:val="24"/>
              </w:rPr>
              <w:t xml:space="preserve"> </w:t>
            </w:r>
            <w:proofErr w:type="spellStart"/>
            <w:r w:rsidR="00B44822" w:rsidRPr="00C3012C">
              <w:rPr>
                <w:rFonts w:ascii="Times New Roman" w:hAnsi="Times New Roman"/>
                <w:iCs/>
                <w:sz w:val="24"/>
                <w:szCs w:val="24"/>
              </w:rPr>
              <w:t>Fabricius</w:t>
            </w:r>
            <w:proofErr w:type="spellEnd"/>
          </w:p>
        </w:tc>
        <w:tc>
          <w:tcPr>
            <w:tcW w:w="343" w:type="pct"/>
          </w:tcPr>
          <w:p w14:paraId="04FFF49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343" w:type="pct"/>
          </w:tcPr>
          <w:p w14:paraId="6A579CB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3E244AC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1156CCB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495" w:type="pct"/>
          </w:tcPr>
          <w:p w14:paraId="49F8DA2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7CFB8318" w14:textId="77777777" w:rsidTr="001D1DCA">
        <w:tc>
          <w:tcPr>
            <w:tcW w:w="1721" w:type="pct"/>
          </w:tcPr>
          <w:p w14:paraId="096DB06E"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proofErr w:type="spellStart"/>
            <w:r w:rsidRPr="00C36B07">
              <w:rPr>
                <w:rFonts w:ascii="Times New Roman" w:hAnsi="Times New Roman"/>
                <w:sz w:val="24"/>
                <w:szCs w:val="24"/>
              </w:rPr>
              <w:t>Colour</w:t>
            </w:r>
            <w:proofErr w:type="spellEnd"/>
            <w:r w:rsidRPr="00C36B07">
              <w:rPr>
                <w:rFonts w:ascii="Times New Roman" w:hAnsi="Times New Roman"/>
                <w:sz w:val="24"/>
                <w:szCs w:val="24"/>
              </w:rPr>
              <w:t xml:space="preserve"> </w:t>
            </w:r>
            <w:proofErr w:type="spellStart"/>
            <w:r w:rsidRPr="00C36B07">
              <w:rPr>
                <w:rFonts w:ascii="Times New Roman" w:hAnsi="Times New Roman"/>
                <w:sz w:val="24"/>
                <w:szCs w:val="24"/>
              </w:rPr>
              <w:t>sergent</w:t>
            </w:r>
            <w:proofErr w:type="spellEnd"/>
          </w:p>
        </w:tc>
        <w:tc>
          <w:tcPr>
            <w:tcW w:w="1463" w:type="pct"/>
          </w:tcPr>
          <w:p w14:paraId="50162B6D"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Athyma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nefte</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Westwood</w:t>
            </w:r>
          </w:p>
        </w:tc>
        <w:tc>
          <w:tcPr>
            <w:tcW w:w="343" w:type="pct"/>
          </w:tcPr>
          <w:p w14:paraId="7D8CC8A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1CFB1A5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88" w:type="pct"/>
          </w:tcPr>
          <w:p w14:paraId="682D794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3393840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7</w:t>
            </w:r>
          </w:p>
        </w:tc>
        <w:tc>
          <w:tcPr>
            <w:tcW w:w="495" w:type="pct"/>
          </w:tcPr>
          <w:p w14:paraId="3D3D8A9D"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22B364B8" w14:textId="77777777" w:rsidTr="001D1DCA">
        <w:tc>
          <w:tcPr>
            <w:tcW w:w="1721" w:type="pct"/>
          </w:tcPr>
          <w:p w14:paraId="57E13CA8"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Leopard lacewing</w:t>
            </w:r>
          </w:p>
        </w:tc>
        <w:tc>
          <w:tcPr>
            <w:tcW w:w="1463" w:type="pct"/>
          </w:tcPr>
          <w:p w14:paraId="76E0EC7E"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Cethosia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cyane</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Drury</w:t>
            </w:r>
          </w:p>
        </w:tc>
        <w:tc>
          <w:tcPr>
            <w:tcW w:w="343" w:type="pct"/>
          </w:tcPr>
          <w:p w14:paraId="2DDD9A7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297B379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88" w:type="pct"/>
          </w:tcPr>
          <w:p w14:paraId="770FB74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30F7E7F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495" w:type="pct"/>
          </w:tcPr>
          <w:p w14:paraId="318A538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471251CF" w14:textId="77777777" w:rsidTr="001D1DCA">
        <w:tc>
          <w:tcPr>
            <w:tcW w:w="1721" w:type="pct"/>
          </w:tcPr>
          <w:p w14:paraId="572BB84A"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Small leopard</w:t>
            </w:r>
          </w:p>
        </w:tc>
        <w:tc>
          <w:tcPr>
            <w:tcW w:w="1463" w:type="pct"/>
          </w:tcPr>
          <w:p w14:paraId="4349D9BB"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Phalanta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alcippe</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Stoll</w:t>
            </w:r>
          </w:p>
        </w:tc>
        <w:tc>
          <w:tcPr>
            <w:tcW w:w="343" w:type="pct"/>
          </w:tcPr>
          <w:p w14:paraId="0332B58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43" w:type="pct"/>
          </w:tcPr>
          <w:p w14:paraId="4B6AA04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388" w:type="pct"/>
          </w:tcPr>
          <w:p w14:paraId="5494CD3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14</w:t>
            </w:r>
          </w:p>
        </w:tc>
        <w:tc>
          <w:tcPr>
            <w:tcW w:w="247" w:type="pct"/>
          </w:tcPr>
          <w:p w14:paraId="6B92AC7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26</w:t>
            </w:r>
          </w:p>
        </w:tc>
        <w:tc>
          <w:tcPr>
            <w:tcW w:w="495" w:type="pct"/>
          </w:tcPr>
          <w:p w14:paraId="74F0705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VC</w:t>
            </w:r>
          </w:p>
        </w:tc>
      </w:tr>
      <w:tr w:rsidR="000D316B" w:rsidRPr="00C36B07" w14:paraId="4AF10525" w14:textId="77777777" w:rsidTr="001D1DCA">
        <w:tc>
          <w:tcPr>
            <w:tcW w:w="1721" w:type="pct"/>
          </w:tcPr>
          <w:p w14:paraId="24D93F74"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lascar</w:t>
            </w:r>
          </w:p>
        </w:tc>
        <w:tc>
          <w:tcPr>
            <w:tcW w:w="1463" w:type="pct"/>
          </w:tcPr>
          <w:p w14:paraId="3D640308"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Pantoporia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hordonia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Stoll</w:t>
            </w:r>
          </w:p>
        </w:tc>
        <w:tc>
          <w:tcPr>
            <w:tcW w:w="343" w:type="pct"/>
          </w:tcPr>
          <w:p w14:paraId="40D5251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4BFCE5B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388" w:type="pct"/>
          </w:tcPr>
          <w:p w14:paraId="400612D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440EC9FB"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495" w:type="pct"/>
          </w:tcPr>
          <w:p w14:paraId="06677B4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087576DB" w14:textId="77777777" w:rsidTr="001D1DCA">
        <w:trPr>
          <w:trHeight w:val="665"/>
        </w:trPr>
        <w:tc>
          <w:tcPr>
            <w:tcW w:w="1721" w:type="pct"/>
          </w:tcPr>
          <w:p w14:paraId="1B5F38AE"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lastRenderedPageBreak/>
              <w:t>Common evening brown</w:t>
            </w:r>
          </w:p>
        </w:tc>
        <w:tc>
          <w:tcPr>
            <w:tcW w:w="1463" w:type="pct"/>
          </w:tcPr>
          <w:p w14:paraId="2F0E35B1"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Melantitis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leda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Linn.</w:t>
            </w:r>
          </w:p>
        </w:tc>
        <w:tc>
          <w:tcPr>
            <w:tcW w:w="343" w:type="pct"/>
          </w:tcPr>
          <w:p w14:paraId="4F2E8FE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10</w:t>
            </w:r>
          </w:p>
        </w:tc>
        <w:tc>
          <w:tcPr>
            <w:tcW w:w="343" w:type="pct"/>
          </w:tcPr>
          <w:p w14:paraId="4853917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4901834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247" w:type="pct"/>
          </w:tcPr>
          <w:p w14:paraId="5A1672A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18</w:t>
            </w:r>
          </w:p>
        </w:tc>
        <w:tc>
          <w:tcPr>
            <w:tcW w:w="495" w:type="pct"/>
          </w:tcPr>
          <w:p w14:paraId="2A39DA3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C</w:t>
            </w:r>
          </w:p>
        </w:tc>
      </w:tr>
      <w:tr w:rsidR="000D316B" w:rsidRPr="00C36B07" w14:paraId="0030DE12" w14:textId="77777777" w:rsidTr="001D1DCA">
        <w:tc>
          <w:tcPr>
            <w:tcW w:w="1721" w:type="pct"/>
          </w:tcPr>
          <w:p w14:paraId="1D5D613D"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Popinjay</w:t>
            </w:r>
          </w:p>
        </w:tc>
        <w:tc>
          <w:tcPr>
            <w:tcW w:w="1463" w:type="pct"/>
          </w:tcPr>
          <w:p w14:paraId="2268250C"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Stibochiona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nicea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Gray</w:t>
            </w:r>
          </w:p>
        </w:tc>
        <w:tc>
          <w:tcPr>
            <w:tcW w:w="343" w:type="pct"/>
          </w:tcPr>
          <w:p w14:paraId="10620691"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1BA2ADE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88" w:type="pct"/>
          </w:tcPr>
          <w:p w14:paraId="4AF6973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7112FA9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495" w:type="pct"/>
          </w:tcPr>
          <w:p w14:paraId="0024006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74E254CC" w14:textId="77777777" w:rsidTr="001D1DCA">
        <w:tc>
          <w:tcPr>
            <w:tcW w:w="1721" w:type="pct"/>
          </w:tcPr>
          <w:p w14:paraId="6DC3F9CE"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Tawny rajah</w:t>
            </w:r>
          </w:p>
        </w:tc>
        <w:tc>
          <w:tcPr>
            <w:tcW w:w="1463" w:type="pct"/>
          </w:tcPr>
          <w:p w14:paraId="125354EE"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Charaxes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bernardus</w:t>
            </w:r>
            <w:proofErr w:type="spellEnd"/>
            <w:r w:rsidR="00B44822">
              <w:rPr>
                <w:rFonts w:ascii="Times New Roman" w:hAnsi="Times New Roman"/>
                <w:i/>
                <w:iCs/>
                <w:sz w:val="24"/>
                <w:szCs w:val="24"/>
              </w:rPr>
              <w:t xml:space="preserve"> </w:t>
            </w:r>
            <w:proofErr w:type="spellStart"/>
            <w:r w:rsidR="00C3012C">
              <w:rPr>
                <w:rFonts w:ascii="Times New Roman" w:hAnsi="Times New Roman"/>
                <w:iCs/>
                <w:sz w:val="24"/>
                <w:szCs w:val="24"/>
              </w:rPr>
              <w:t>F</w:t>
            </w:r>
            <w:r w:rsidR="00B44822" w:rsidRPr="00C3012C">
              <w:rPr>
                <w:rFonts w:ascii="Times New Roman" w:hAnsi="Times New Roman"/>
                <w:iCs/>
                <w:sz w:val="24"/>
                <w:szCs w:val="24"/>
              </w:rPr>
              <w:t>abricius</w:t>
            </w:r>
            <w:proofErr w:type="spellEnd"/>
          </w:p>
        </w:tc>
        <w:tc>
          <w:tcPr>
            <w:tcW w:w="343" w:type="pct"/>
          </w:tcPr>
          <w:p w14:paraId="21EDDB0C"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3CF911C2"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5</w:t>
            </w:r>
          </w:p>
        </w:tc>
        <w:tc>
          <w:tcPr>
            <w:tcW w:w="388" w:type="pct"/>
          </w:tcPr>
          <w:p w14:paraId="3A2B145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2</w:t>
            </w:r>
          </w:p>
        </w:tc>
        <w:tc>
          <w:tcPr>
            <w:tcW w:w="247" w:type="pct"/>
          </w:tcPr>
          <w:p w14:paraId="21B952A3"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7</w:t>
            </w:r>
          </w:p>
        </w:tc>
        <w:tc>
          <w:tcPr>
            <w:tcW w:w="495" w:type="pct"/>
          </w:tcPr>
          <w:p w14:paraId="5DA3EDB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R</w:t>
            </w:r>
          </w:p>
        </w:tc>
      </w:tr>
      <w:tr w:rsidR="000D316B" w:rsidRPr="00C36B07" w14:paraId="5348B846" w14:textId="77777777" w:rsidTr="001D1DCA">
        <w:tc>
          <w:tcPr>
            <w:tcW w:w="1721" w:type="pct"/>
          </w:tcPr>
          <w:p w14:paraId="29DC0A7A"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map</w:t>
            </w:r>
          </w:p>
        </w:tc>
        <w:tc>
          <w:tcPr>
            <w:tcW w:w="1463" w:type="pct"/>
          </w:tcPr>
          <w:p w14:paraId="798AA13D"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Cyrestis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thyodamas</w:t>
            </w:r>
            <w:proofErr w:type="spellEnd"/>
            <w:r w:rsidR="00B44822">
              <w:rPr>
                <w:rFonts w:ascii="Times New Roman" w:hAnsi="Times New Roman"/>
                <w:i/>
                <w:iCs/>
                <w:sz w:val="24"/>
                <w:szCs w:val="24"/>
              </w:rPr>
              <w:t xml:space="preserve"> </w:t>
            </w:r>
            <w:proofErr w:type="spellStart"/>
            <w:r w:rsidR="00B44822" w:rsidRPr="00C3012C">
              <w:rPr>
                <w:rFonts w:ascii="Times New Roman" w:hAnsi="Times New Roman"/>
                <w:iCs/>
                <w:sz w:val="24"/>
                <w:szCs w:val="24"/>
              </w:rPr>
              <w:t>Doyere</w:t>
            </w:r>
            <w:proofErr w:type="spellEnd"/>
          </w:p>
        </w:tc>
        <w:tc>
          <w:tcPr>
            <w:tcW w:w="343" w:type="pct"/>
          </w:tcPr>
          <w:p w14:paraId="5658A6D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3</w:t>
            </w:r>
          </w:p>
        </w:tc>
        <w:tc>
          <w:tcPr>
            <w:tcW w:w="343" w:type="pct"/>
          </w:tcPr>
          <w:p w14:paraId="2205150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388" w:type="pct"/>
          </w:tcPr>
          <w:p w14:paraId="380419E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6</w:t>
            </w:r>
          </w:p>
        </w:tc>
        <w:tc>
          <w:tcPr>
            <w:tcW w:w="247" w:type="pct"/>
          </w:tcPr>
          <w:p w14:paraId="1062E93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13</w:t>
            </w:r>
          </w:p>
        </w:tc>
        <w:tc>
          <w:tcPr>
            <w:tcW w:w="495" w:type="pct"/>
          </w:tcPr>
          <w:p w14:paraId="3D99E090"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r w:rsidR="000D316B" w:rsidRPr="00C36B07" w14:paraId="575E35FC" w14:textId="77777777" w:rsidTr="001D1DCA">
        <w:tc>
          <w:tcPr>
            <w:tcW w:w="1721" w:type="pct"/>
          </w:tcPr>
          <w:p w14:paraId="27D2259B"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Vagrant</w:t>
            </w:r>
          </w:p>
        </w:tc>
        <w:tc>
          <w:tcPr>
            <w:tcW w:w="1463" w:type="pct"/>
          </w:tcPr>
          <w:p w14:paraId="43F96C6C"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Vagrans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egista</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Cramer</w:t>
            </w:r>
          </w:p>
        </w:tc>
        <w:tc>
          <w:tcPr>
            <w:tcW w:w="343" w:type="pct"/>
          </w:tcPr>
          <w:p w14:paraId="52C13F27"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343" w:type="pct"/>
          </w:tcPr>
          <w:p w14:paraId="5AA0A5CA"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388" w:type="pct"/>
          </w:tcPr>
          <w:p w14:paraId="6005226E"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w:t>
            </w:r>
          </w:p>
        </w:tc>
        <w:tc>
          <w:tcPr>
            <w:tcW w:w="247" w:type="pct"/>
          </w:tcPr>
          <w:p w14:paraId="4006ACF4"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495" w:type="pct"/>
          </w:tcPr>
          <w:p w14:paraId="5B25E20F"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VR</w:t>
            </w:r>
          </w:p>
        </w:tc>
      </w:tr>
      <w:tr w:rsidR="000D316B" w:rsidRPr="00C36B07" w14:paraId="1359C6B0" w14:textId="77777777" w:rsidTr="001D1DCA">
        <w:tc>
          <w:tcPr>
            <w:tcW w:w="1721" w:type="pct"/>
          </w:tcPr>
          <w:p w14:paraId="5449EAE6" w14:textId="77777777" w:rsidR="000D316B" w:rsidRPr="00C36B07" w:rsidRDefault="000D316B" w:rsidP="000D316B">
            <w:pPr>
              <w:pStyle w:val="ListParagraph"/>
              <w:numPr>
                <w:ilvl w:val="0"/>
                <w:numId w:val="2"/>
              </w:numPr>
              <w:spacing w:after="0" w:line="360" w:lineRule="auto"/>
              <w:jc w:val="both"/>
              <w:rPr>
                <w:rFonts w:ascii="Times New Roman" w:hAnsi="Times New Roman"/>
                <w:sz w:val="24"/>
                <w:szCs w:val="24"/>
              </w:rPr>
            </w:pPr>
            <w:r w:rsidRPr="00C36B07">
              <w:rPr>
                <w:rFonts w:ascii="Times New Roman" w:hAnsi="Times New Roman"/>
                <w:sz w:val="24"/>
                <w:szCs w:val="24"/>
              </w:rPr>
              <w:t>Common nawab</w:t>
            </w:r>
          </w:p>
        </w:tc>
        <w:tc>
          <w:tcPr>
            <w:tcW w:w="1463" w:type="pct"/>
          </w:tcPr>
          <w:p w14:paraId="32C5580A" w14:textId="77777777" w:rsidR="000D316B" w:rsidRPr="00C36B07" w:rsidRDefault="000D316B" w:rsidP="00EB2664">
            <w:pPr>
              <w:spacing w:after="0" w:line="360" w:lineRule="auto"/>
              <w:jc w:val="both"/>
              <w:rPr>
                <w:rFonts w:ascii="Times New Roman" w:hAnsi="Times New Roman"/>
                <w:i/>
                <w:iCs/>
                <w:sz w:val="24"/>
                <w:szCs w:val="24"/>
              </w:rPr>
            </w:pPr>
            <w:proofErr w:type="spellStart"/>
            <w:r w:rsidRPr="00C36B07">
              <w:rPr>
                <w:rFonts w:ascii="Times New Roman" w:hAnsi="Times New Roman"/>
                <w:i/>
                <w:iCs/>
                <w:sz w:val="24"/>
                <w:szCs w:val="24"/>
              </w:rPr>
              <w:t>Polyura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athamus</w:t>
            </w:r>
            <w:proofErr w:type="spellEnd"/>
            <w:r w:rsidR="00B44822">
              <w:rPr>
                <w:rFonts w:ascii="Times New Roman" w:hAnsi="Times New Roman"/>
                <w:i/>
                <w:iCs/>
                <w:sz w:val="24"/>
                <w:szCs w:val="24"/>
              </w:rPr>
              <w:t xml:space="preserve"> </w:t>
            </w:r>
            <w:r w:rsidR="00B44822" w:rsidRPr="00C3012C">
              <w:rPr>
                <w:rFonts w:ascii="Times New Roman" w:hAnsi="Times New Roman"/>
                <w:iCs/>
                <w:sz w:val="24"/>
                <w:szCs w:val="24"/>
              </w:rPr>
              <w:t>C. &amp; R. Felder</w:t>
            </w:r>
          </w:p>
        </w:tc>
        <w:tc>
          <w:tcPr>
            <w:tcW w:w="343" w:type="pct"/>
          </w:tcPr>
          <w:p w14:paraId="57CF5358"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w:t>
            </w:r>
          </w:p>
        </w:tc>
        <w:tc>
          <w:tcPr>
            <w:tcW w:w="343" w:type="pct"/>
          </w:tcPr>
          <w:p w14:paraId="47BD3D6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8</w:t>
            </w:r>
          </w:p>
        </w:tc>
        <w:tc>
          <w:tcPr>
            <w:tcW w:w="388" w:type="pct"/>
          </w:tcPr>
          <w:p w14:paraId="41E93125"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4</w:t>
            </w:r>
          </w:p>
        </w:tc>
        <w:tc>
          <w:tcPr>
            <w:tcW w:w="247" w:type="pct"/>
          </w:tcPr>
          <w:p w14:paraId="2A0F3009"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13</w:t>
            </w:r>
          </w:p>
        </w:tc>
        <w:tc>
          <w:tcPr>
            <w:tcW w:w="495" w:type="pct"/>
          </w:tcPr>
          <w:p w14:paraId="23B289B6" w14:textId="77777777" w:rsidR="000D316B" w:rsidRPr="00C36B07" w:rsidRDefault="000D316B" w:rsidP="00EB2664">
            <w:pPr>
              <w:spacing w:after="0" w:line="360" w:lineRule="auto"/>
              <w:jc w:val="both"/>
              <w:rPr>
                <w:rFonts w:ascii="Times New Roman" w:hAnsi="Times New Roman"/>
                <w:sz w:val="24"/>
                <w:szCs w:val="24"/>
              </w:rPr>
            </w:pPr>
            <w:r w:rsidRPr="00C36B07">
              <w:rPr>
                <w:rFonts w:ascii="Times New Roman" w:hAnsi="Times New Roman"/>
                <w:sz w:val="24"/>
                <w:szCs w:val="24"/>
              </w:rPr>
              <w:t>UC</w:t>
            </w:r>
          </w:p>
        </w:tc>
      </w:tr>
    </w:tbl>
    <w:p w14:paraId="762810EC" w14:textId="77777777" w:rsidR="00F2356C" w:rsidRDefault="00F2356C">
      <w:pPr>
        <w:spacing w:after="0"/>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D316B" w:rsidRPr="00C36B07" w14:paraId="6F4E8A8A" w14:textId="77777777" w:rsidTr="00721929">
        <w:tc>
          <w:tcPr>
            <w:tcW w:w="9242" w:type="dxa"/>
          </w:tcPr>
          <w:p w14:paraId="7A1E1668" w14:textId="77777777" w:rsidR="000D316B" w:rsidRPr="00C36B07" w:rsidRDefault="000D316B" w:rsidP="009C5A15">
            <w:pPr>
              <w:pStyle w:val="ListParagraph"/>
              <w:numPr>
                <w:ilvl w:val="0"/>
                <w:numId w:val="3"/>
              </w:numPr>
              <w:spacing w:after="0" w:line="240" w:lineRule="auto"/>
              <w:rPr>
                <w:rFonts w:ascii="Times New Roman" w:hAnsi="Times New Roman"/>
                <w:sz w:val="24"/>
                <w:szCs w:val="24"/>
              </w:rPr>
            </w:pPr>
            <w:r w:rsidRPr="00C36B07">
              <w:rPr>
                <w:rFonts w:ascii="Times New Roman" w:hAnsi="Times New Roman"/>
                <w:sz w:val="24"/>
                <w:szCs w:val="24"/>
              </w:rPr>
              <w:t>Area 1</w:t>
            </w:r>
            <w:r w:rsidR="009C5A15">
              <w:rPr>
                <w:rFonts w:ascii="Times New Roman" w:hAnsi="Times New Roman"/>
                <w:sz w:val="24"/>
                <w:szCs w:val="24"/>
              </w:rPr>
              <w:t>-A1</w:t>
            </w:r>
            <w:r w:rsidRPr="00C36B07">
              <w:rPr>
                <w:rFonts w:ascii="Times New Roman" w:hAnsi="Times New Roman"/>
                <w:sz w:val="24"/>
                <w:szCs w:val="24"/>
              </w:rPr>
              <w:t>, Area 2</w:t>
            </w:r>
            <w:r w:rsidR="009C5A15">
              <w:rPr>
                <w:rFonts w:ascii="Times New Roman" w:hAnsi="Times New Roman"/>
                <w:sz w:val="24"/>
                <w:szCs w:val="24"/>
              </w:rPr>
              <w:t>-A2</w:t>
            </w:r>
            <w:r w:rsidRPr="00C36B07">
              <w:rPr>
                <w:rFonts w:ascii="Times New Roman" w:hAnsi="Times New Roman"/>
                <w:sz w:val="24"/>
                <w:szCs w:val="24"/>
              </w:rPr>
              <w:t>, Area 3</w:t>
            </w:r>
            <w:r w:rsidR="009C5A15">
              <w:rPr>
                <w:rFonts w:ascii="Times New Roman" w:hAnsi="Times New Roman"/>
                <w:sz w:val="24"/>
                <w:szCs w:val="24"/>
              </w:rPr>
              <w:t>-A3</w:t>
            </w:r>
            <w:r w:rsidRPr="00C36B07">
              <w:rPr>
                <w:rFonts w:ascii="Times New Roman" w:hAnsi="Times New Roman"/>
                <w:sz w:val="24"/>
                <w:szCs w:val="24"/>
              </w:rPr>
              <w:t>, T- Total, RA- Relative abundance</w:t>
            </w:r>
          </w:p>
        </w:tc>
      </w:tr>
    </w:tbl>
    <w:p w14:paraId="3325CC97" w14:textId="77777777" w:rsidR="00EB2664" w:rsidRPr="00C36B07" w:rsidRDefault="00EB2664" w:rsidP="00EB2664">
      <w:pPr>
        <w:spacing w:line="360" w:lineRule="auto"/>
        <w:jc w:val="both"/>
        <w:rPr>
          <w:rFonts w:ascii="Times New Roman" w:hAnsi="Times New Roman"/>
          <w:sz w:val="24"/>
          <w:szCs w:val="24"/>
        </w:rPr>
      </w:pPr>
    </w:p>
    <w:p w14:paraId="4C268B74" w14:textId="25AB8E8E" w:rsidR="00A913F1" w:rsidRDefault="00286C6B" w:rsidP="00A10C77">
      <w:pPr>
        <w:pStyle w:val="NoSpacing"/>
        <w:jc w:val="center"/>
        <w:rPr>
          <w:noProof/>
        </w:rPr>
      </w:pPr>
      <w:r w:rsidRPr="00A10C77">
        <w:rPr>
          <w:noProof/>
          <w:lang w:val="en-IN" w:eastAsia="en-IN"/>
        </w:rPr>
        <w:drawing>
          <wp:inline distT="0" distB="0" distL="0" distR="0" wp14:anchorId="11EAF795" wp14:editId="6E44D29C">
            <wp:extent cx="4128135" cy="2879090"/>
            <wp:effectExtent l="0" t="0" r="5715" b="16510"/>
            <wp:docPr id="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DC0CFBB" w14:textId="77777777" w:rsidR="00A10C77" w:rsidRDefault="00A10C77" w:rsidP="00A10C77">
      <w:pPr>
        <w:pStyle w:val="NoSpacing"/>
        <w:rPr>
          <w:b/>
          <w:noProof/>
        </w:rPr>
      </w:pPr>
    </w:p>
    <w:p w14:paraId="68EE3D08" w14:textId="77777777" w:rsidR="00A10C77" w:rsidRPr="00A10C77" w:rsidRDefault="00A10C77" w:rsidP="00A10C77">
      <w:pPr>
        <w:pStyle w:val="NoSpacing"/>
        <w:jc w:val="center"/>
        <w:rPr>
          <w:rFonts w:ascii="Times New Roman" w:hAnsi="Times New Roman"/>
          <w:noProof/>
          <w:sz w:val="24"/>
        </w:rPr>
      </w:pPr>
      <w:r w:rsidRPr="00A10C77">
        <w:rPr>
          <w:rFonts w:ascii="Times New Roman" w:hAnsi="Times New Roman"/>
          <w:b/>
          <w:noProof/>
          <w:sz w:val="24"/>
        </w:rPr>
        <w:t xml:space="preserve">Fig. 2. </w:t>
      </w:r>
      <w:r w:rsidRPr="00A10C77">
        <w:rPr>
          <w:rFonts w:ascii="Times New Roman" w:hAnsi="Times New Roman"/>
          <w:noProof/>
          <w:sz w:val="24"/>
        </w:rPr>
        <w:t>Percentage</w:t>
      </w:r>
      <w:r>
        <w:rPr>
          <w:rFonts w:ascii="Times New Roman" w:hAnsi="Times New Roman"/>
          <w:noProof/>
          <w:sz w:val="24"/>
        </w:rPr>
        <w:t xml:space="preserve"> of</w:t>
      </w:r>
      <w:r w:rsidRPr="00A10C77">
        <w:rPr>
          <w:rFonts w:ascii="Times New Roman" w:hAnsi="Times New Roman"/>
          <w:noProof/>
          <w:sz w:val="24"/>
        </w:rPr>
        <w:t xml:space="preserve"> occurence of butterfly species under different families</w:t>
      </w:r>
    </w:p>
    <w:p w14:paraId="16A83EBD" w14:textId="77777777" w:rsidR="00A10C77" w:rsidRPr="00A10C77" w:rsidRDefault="00A10C77" w:rsidP="00EB2664">
      <w:pPr>
        <w:spacing w:line="360" w:lineRule="auto"/>
        <w:jc w:val="both"/>
        <w:rPr>
          <w:rFonts w:ascii="Times New Roman" w:hAnsi="Times New Roman"/>
          <w:b/>
          <w:sz w:val="24"/>
          <w:szCs w:val="24"/>
        </w:rPr>
      </w:pPr>
    </w:p>
    <w:p w14:paraId="4F7BA28A" w14:textId="77777777" w:rsidR="00A913F1" w:rsidRDefault="00A913F1" w:rsidP="00EB2664">
      <w:pPr>
        <w:spacing w:line="360" w:lineRule="auto"/>
        <w:jc w:val="both"/>
        <w:rPr>
          <w:rFonts w:ascii="Times New Roman" w:hAnsi="Times New Roman"/>
          <w:sz w:val="24"/>
          <w:szCs w:val="24"/>
        </w:rPr>
      </w:pPr>
    </w:p>
    <w:p w14:paraId="551765B8" w14:textId="77777777" w:rsidR="00A913F1" w:rsidRDefault="00A913F1" w:rsidP="00EB2664">
      <w:pPr>
        <w:spacing w:line="360" w:lineRule="auto"/>
        <w:jc w:val="both"/>
        <w:rPr>
          <w:rFonts w:ascii="Times New Roman" w:hAnsi="Times New Roman"/>
          <w:sz w:val="24"/>
          <w:szCs w:val="24"/>
        </w:rPr>
      </w:pPr>
    </w:p>
    <w:p w14:paraId="7DA618A9" w14:textId="77777777" w:rsidR="00A913F1" w:rsidRDefault="00A913F1" w:rsidP="00EB2664">
      <w:pPr>
        <w:spacing w:line="360" w:lineRule="auto"/>
        <w:jc w:val="both"/>
        <w:rPr>
          <w:rFonts w:ascii="Times New Roman" w:hAnsi="Times New Roman"/>
          <w:sz w:val="24"/>
          <w:szCs w:val="24"/>
        </w:rPr>
      </w:pPr>
    </w:p>
    <w:p w14:paraId="680CFCE9" w14:textId="77777777" w:rsidR="00A913F1" w:rsidRDefault="00A913F1" w:rsidP="00EB2664">
      <w:pPr>
        <w:spacing w:line="360" w:lineRule="auto"/>
        <w:jc w:val="both"/>
        <w:rPr>
          <w:rFonts w:ascii="Times New Roman" w:hAnsi="Times New Roman"/>
          <w:sz w:val="24"/>
          <w:szCs w:val="24"/>
        </w:rPr>
      </w:pPr>
    </w:p>
    <w:p w14:paraId="5FE36A4D" w14:textId="79700561" w:rsidR="00A913F1" w:rsidRDefault="00A913F1" w:rsidP="00EB2664">
      <w:pPr>
        <w:spacing w:line="360" w:lineRule="auto"/>
        <w:jc w:val="both"/>
        <w:rPr>
          <w:rFonts w:ascii="Times New Roman" w:hAnsi="Times New Roman"/>
          <w:sz w:val="24"/>
          <w:szCs w:val="24"/>
        </w:rPr>
      </w:pPr>
    </w:p>
    <w:p w14:paraId="3271FFBD" w14:textId="77777777" w:rsidR="000D19D5" w:rsidRPr="00C36B07" w:rsidRDefault="00EB2664" w:rsidP="00EB2664">
      <w:pPr>
        <w:spacing w:line="360" w:lineRule="auto"/>
        <w:jc w:val="both"/>
        <w:rPr>
          <w:rFonts w:ascii="Times New Roman" w:hAnsi="Times New Roman"/>
          <w:sz w:val="24"/>
          <w:szCs w:val="24"/>
        </w:rPr>
      </w:pPr>
      <w:r w:rsidRPr="00C84AFB">
        <w:rPr>
          <w:rFonts w:ascii="Times New Roman" w:hAnsi="Times New Roman"/>
          <w:b/>
          <w:i/>
          <w:sz w:val="24"/>
          <w:szCs w:val="24"/>
        </w:rPr>
        <w:lastRenderedPageBreak/>
        <w:t>Image.1</w:t>
      </w:r>
      <w:r w:rsidRPr="00C36B07">
        <w:rPr>
          <w:rFonts w:ascii="Times New Roman" w:hAnsi="Times New Roman"/>
          <w:i/>
          <w:sz w:val="24"/>
          <w:szCs w:val="24"/>
        </w:rPr>
        <w:t>.</w:t>
      </w:r>
      <w:r w:rsidRPr="00C36B07">
        <w:rPr>
          <w:rFonts w:ascii="Times New Roman" w:hAnsi="Times New Roman"/>
          <w:sz w:val="24"/>
          <w:szCs w:val="24"/>
        </w:rPr>
        <w:t xml:space="preserve"> Photographs of few butterflies captured during the study period:  </w:t>
      </w:r>
    </w:p>
    <w:p w14:paraId="5A6CC17C" w14:textId="41546318" w:rsidR="00EB2664" w:rsidRPr="00C36B07" w:rsidRDefault="00EB2664" w:rsidP="00EB2664">
      <w:pPr>
        <w:spacing w:line="360" w:lineRule="auto"/>
        <w:jc w:val="both"/>
        <w:rPr>
          <w:rFonts w:ascii="Times New Roman" w:hAnsi="Times New Roman"/>
          <w:sz w:val="24"/>
          <w:szCs w:val="24"/>
        </w:rPr>
      </w:pPr>
      <w:r w:rsidRPr="00C36B07">
        <w:rPr>
          <w:rFonts w:ascii="Times New Roman" w:hAnsi="Times New Roman"/>
          <w:noProof/>
          <w:sz w:val="24"/>
          <w:szCs w:val="24"/>
          <w:lang w:eastAsia="en-IN"/>
        </w:rPr>
        <w:t xml:space="preserve"> </w:t>
      </w:r>
      <w:r w:rsidR="00286C6B" w:rsidRPr="00C36B07">
        <w:rPr>
          <w:rFonts w:ascii="Times New Roman" w:hAnsi="Times New Roman"/>
          <w:noProof/>
          <w:sz w:val="24"/>
          <w:szCs w:val="24"/>
          <w:lang w:val="en-IN" w:eastAsia="en-IN"/>
        </w:rPr>
        <w:drawing>
          <wp:inline distT="0" distB="0" distL="0" distR="0" wp14:anchorId="7E28C167" wp14:editId="4207D3C7">
            <wp:extent cx="1900555" cy="1729105"/>
            <wp:effectExtent l="0" t="0" r="0" b="0"/>
            <wp:docPr id="3" name="Picture 22" descr="DSC_09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905-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555" cy="1729105"/>
                    </a:xfrm>
                    <a:prstGeom prst="rect">
                      <a:avLst/>
                    </a:prstGeom>
                    <a:noFill/>
                    <a:ln>
                      <a:noFill/>
                    </a:ln>
                  </pic:spPr>
                </pic:pic>
              </a:graphicData>
            </a:graphic>
          </wp:inline>
        </w:drawing>
      </w:r>
      <w:r w:rsidRPr="00C36B07">
        <w:rPr>
          <w:rFonts w:ascii="Times New Roman" w:hAnsi="Times New Roman"/>
          <w:noProof/>
          <w:sz w:val="24"/>
          <w:szCs w:val="24"/>
          <w:lang w:eastAsia="en-IN"/>
        </w:rPr>
        <w:t xml:space="preserve">   </w:t>
      </w:r>
      <w:r w:rsidR="00286C6B" w:rsidRPr="00C36B07">
        <w:rPr>
          <w:rFonts w:ascii="Times New Roman" w:hAnsi="Times New Roman"/>
          <w:noProof/>
          <w:sz w:val="24"/>
          <w:szCs w:val="24"/>
          <w:lang w:val="en-IN" w:eastAsia="en-IN"/>
        </w:rPr>
        <w:drawing>
          <wp:inline distT="0" distB="0" distL="0" distR="0" wp14:anchorId="7C90880C" wp14:editId="54DBEAD3">
            <wp:extent cx="1661795" cy="1729105"/>
            <wp:effectExtent l="0" t="0" r="0" b="0"/>
            <wp:docPr id="4" name="Picture 23" descr="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795" cy="1729105"/>
                    </a:xfrm>
                    <a:prstGeom prst="rect">
                      <a:avLst/>
                    </a:prstGeom>
                    <a:noFill/>
                    <a:ln>
                      <a:noFill/>
                    </a:ln>
                  </pic:spPr>
                </pic:pic>
              </a:graphicData>
            </a:graphic>
          </wp:inline>
        </w:drawing>
      </w:r>
      <w:r w:rsidRPr="00C36B07">
        <w:rPr>
          <w:rFonts w:ascii="Times New Roman" w:hAnsi="Times New Roman"/>
          <w:sz w:val="24"/>
          <w:szCs w:val="24"/>
        </w:rPr>
        <w:t xml:space="preserve">    </w:t>
      </w:r>
      <w:r w:rsidR="00286C6B" w:rsidRPr="00C36B07">
        <w:rPr>
          <w:rFonts w:ascii="Times New Roman" w:hAnsi="Times New Roman"/>
          <w:noProof/>
          <w:sz w:val="24"/>
          <w:szCs w:val="24"/>
          <w:lang w:val="en-IN" w:eastAsia="en-IN"/>
        </w:rPr>
        <w:drawing>
          <wp:inline distT="0" distB="0" distL="0" distR="0" wp14:anchorId="4FC02979" wp14:editId="67347E9A">
            <wp:extent cx="1721485" cy="1729105"/>
            <wp:effectExtent l="0" t="0" r="0" b="0"/>
            <wp:docPr id="5" name="Picture 47" descr="IMG_6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64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1485" cy="1729105"/>
                    </a:xfrm>
                    <a:prstGeom prst="rect">
                      <a:avLst/>
                    </a:prstGeom>
                    <a:noFill/>
                    <a:ln>
                      <a:noFill/>
                    </a:ln>
                  </pic:spPr>
                </pic:pic>
              </a:graphicData>
            </a:graphic>
          </wp:inline>
        </w:drawing>
      </w:r>
      <w:r w:rsidRPr="00C36B07">
        <w:rPr>
          <w:rFonts w:ascii="Times New Roman" w:hAnsi="Times New Roman"/>
          <w:i/>
          <w:iCs/>
          <w:sz w:val="24"/>
          <w:szCs w:val="24"/>
        </w:rPr>
        <w:tab/>
      </w:r>
      <w:proofErr w:type="spellStart"/>
      <w:r w:rsidRPr="00C36B07">
        <w:rPr>
          <w:rFonts w:ascii="Times New Roman" w:hAnsi="Times New Roman"/>
          <w:i/>
          <w:iCs/>
          <w:sz w:val="24"/>
          <w:szCs w:val="24"/>
        </w:rPr>
        <w:t>Cyrestis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thyodamas</w:t>
      </w:r>
      <w:proofErr w:type="spellEnd"/>
      <w:r w:rsidRPr="00C36B07">
        <w:rPr>
          <w:rFonts w:ascii="Times New Roman" w:hAnsi="Times New Roman"/>
          <w:i/>
          <w:iCs/>
          <w:sz w:val="24"/>
          <w:szCs w:val="24"/>
        </w:rPr>
        <w:tab/>
      </w:r>
      <w:r w:rsidRPr="00C36B07">
        <w:rPr>
          <w:rFonts w:ascii="Times New Roman" w:hAnsi="Times New Roman"/>
          <w:i/>
          <w:iCs/>
          <w:sz w:val="24"/>
          <w:szCs w:val="24"/>
        </w:rPr>
        <w:tab/>
        <w:t xml:space="preserve">    </w:t>
      </w:r>
      <w:proofErr w:type="spellStart"/>
      <w:r w:rsidRPr="00C36B07">
        <w:rPr>
          <w:rFonts w:ascii="Times New Roman" w:hAnsi="Times New Roman"/>
          <w:i/>
          <w:iCs/>
          <w:sz w:val="24"/>
          <w:szCs w:val="24"/>
        </w:rPr>
        <w:t>Cethosia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cyane</w:t>
      </w:r>
      <w:proofErr w:type="spellEnd"/>
      <w:r w:rsidRPr="00C36B07">
        <w:rPr>
          <w:rFonts w:ascii="Times New Roman" w:hAnsi="Times New Roman"/>
          <w:noProof/>
          <w:sz w:val="24"/>
          <w:szCs w:val="24"/>
          <w:lang w:eastAsia="en-IN"/>
        </w:rPr>
        <w:t xml:space="preserve">   </w:t>
      </w:r>
      <w:r w:rsidRPr="00C36B07">
        <w:rPr>
          <w:rFonts w:ascii="Times New Roman" w:hAnsi="Times New Roman"/>
          <w:i/>
          <w:iCs/>
          <w:sz w:val="24"/>
          <w:szCs w:val="24"/>
        </w:rPr>
        <w:tab/>
      </w:r>
      <w:r w:rsidRPr="00C36B07">
        <w:rPr>
          <w:rFonts w:ascii="Times New Roman" w:hAnsi="Times New Roman"/>
          <w:i/>
          <w:iCs/>
          <w:sz w:val="24"/>
          <w:szCs w:val="24"/>
        </w:rPr>
        <w:tab/>
        <w:t xml:space="preserve">  </w:t>
      </w:r>
      <w:proofErr w:type="spellStart"/>
      <w:r w:rsidRPr="00C36B07">
        <w:rPr>
          <w:rFonts w:ascii="Times New Roman" w:hAnsi="Times New Roman"/>
          <w:i/>
          <w:iCs/>
          <w:sz w:val="24"/>
          <w:szCs w:val="24"/>
        </w:rPr>
        <w:t>Vagrans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egista</w:t>
      </w:r>
      <w:proofErr w:type="spellEnd"/>
      <w:r w:rsidRPr="00C36B07">
        <w:rPr>
          <w:rFonts w:ascii="Times New Roman" w:hAnsi="Times New Roman"/>
          <w:i/>
          <w:iCs/>
          <w:sz w:val="24"/>
          <w:szCs w:val="24"/>
        </w:rPr>
        <w:tab/>
      </w:r>
    </w:p>
    <w:p w14:paraId="1947AB5C" w14:textId="7D837F27" w:rsidR="000D19D5" w:rsidRPr="00C36B07" w:rsidRDefault="00286C6B" w:rsidP="00EB2664">
      <w:pPr>
        <w:rPr>
          <w:rFonts w:ascii="Times New Roman" w:hAnsi="Times New Roman"/>
          <w:sz w:val="24"/>
          <w:szCs w:val="24"/>
        </w:rPr>
      </w:pPr>
      <w:r w:rsidRPr="00C36B07">
        <w:rPr>
          <w:rFonts w:ascii="Times New Roman" w:hAnsi="Times New Roman"/>
          <w:noProof/>
          <w:sz w:val="24"/>
          <w:szCs w:val="24"/>
          <w:lang w:val="en-IN" w:eastAsia="en-IN"/>
        </w:rPr>
        <w:drawing>
          <wp:inline distT="0" distB="0" distL="0" distR="0" wp14:anchorId="1A03DD34" wp14:editId="007E049C">
            <wp:extent cx="1884680" cy="1438910"/>
            <wp:effectExtent l="0" t="0" r="0" b="0"/>
            <wp:docPr id="6" name="Picture 30" descr="IMG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59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680" cy="1438910"/>
                    </a:xfrm>
                    <a:prstGeom prst="rect">
                      <a:avLst/>
                    </a:prstGeom>
                    <a:noFill/>
                    <a:ln>
                      <a:noFill/>
                    </a:ln>
                  </pic:spPr>
                </pic:pic>
              </a:graphicData>
            </a:graphic>
          </wp:inline>
        </w:drawing>
      </w:r>
      <w:r w:rsidR="00EB2664" w:rsidRPr="00C36B07">
        <w:rPr>
          <w:rFonts w:ascii="Times New Roman" w:hAnsi="Times New Roman"/>
          <w:sz w:val="24"/>
          <w:szCs w:val="24"/>
        </w:rPr>
        <w:t xml:space="preserve">     </w:t>
      </w:r>
      <w:r w:rsidRPr="00C36B07">
        <w:rPr>
          <w:rFonts w:ascii="Times New Roman" w:hAnsi="Times New Roman"/>
          <w:noProof/>
          <w:sz w:val="24"/>
          <w:szCs w:val="24"/>
          <w:lang w:val="en-IN" w:eastAsia="en-IN"/>
        </w:rPr>
        <w:drawing>
          <wp:inline distT="0" distB="0" distL="0" distR="0" wp14:anchorId="2149C9FE" wp14:editId="7CF07C72">
            <wp:extent cx="1657985" cy="1435100"/>
            <wp:effectExtent l="0" t="0" r="0" b="0"/>
            <wp:docPr id="7" name="Picture 31" descr="IMG_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5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985" cy="1435100"/>
                    </a:xfrm>
                    <a:prstGeom prst="rect">
                      <a:avLst/>
                    </a:prstGeom>
                    <a:noFill/>
                    <a:ln>
                      <a:noFill/>
                    </a:ln>
                  </pic:spPr>
                </pic:pic>
              </a:graphicData>
            </a:graphic>
          </wp:inline>
        </w:drawing>
      </w:r>
      <w:r w:rsidR="000D19D5" w:rsidRPr="00C36B07">
        <w:rPr>
          <w:rFonts w:ascii="Times New Roman" w:hAnsi="Times New Roman"/>
          <w:noProof/>
          <w:sz w:val="24"/>
          <w:szCs w:val="24"/>
        </w:rPr>
        <w:t xml:space="preserve">   </w:t>
      </w:r>
      <w:r w:rsidR="00C84AFB">
        <w:rPr>
          <w:rFonts w:ascii="Times New Roman" w:hAnsi="Times New Roman"/>
          <w:noProof/>
          <w:sz w:val="24"/>
          <w:szCs w:val="24"/>
        </w:rPr>
        <w:t xml:space="preserve">   </w:t>
      </w:r>
      <w:r w:rsidRPr="00C36B07">
        <w:rPr>
          <w:rFonts w:ascii="Times New Roman" w:hAnsi="Times New Roman"/>
          <w:noProof/>
          <w:sz w:val="24"/>
          <w:szCs w:val="24"/>
          <w:lang w:val="en-IN" w:eastAsia="en-IN"/>
        </w:rPr>
        <w:drawing>
          <wp:inline distT="0" distB="0" distL="0" distR="0" wp14:anchorId="26D6CE4C" wp14:editId="7E67E69D">
            <wp:extent cx="1729105" cy="1435100"/>
            <wp:effectExtent l="0" t="0" r="0" b="0"/>
            <wp:docPr id="8" name="Picture 32" descr="IMG_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59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435100"/>
                    </a:xfrm>
                    <a:prstGeom prst="rect">
                      <a:avLst/>
                    </a:prstGeom>
                    <a:noFill/>
                    <a:ln>
                      <a:noFill/>
                    </a:ln>
                  </pic:spPr>
                </pic:pic>
              </a:graphicData>
            </a:graphic>
          </wp:inline>
        </w:drawing>
      </w:r>
    </w:p>
    <w:p w14:paraId="6D859ED1" w14:textId="77777777" w:rsidR="00EB2664" w:rsidRPr="00C36B07" w:rsidRDefault="000D19D5" w:rsidP="00EB2664">
      <w:pPr>
        <w:rPr>
          <w:rFonts w:ascii="Times New Roman" w:hAnsi="Times New Roman"/>
          <w:sz w:val="24"/>
          <w:szCs w:val="24"/>
        </w:rPr>
      </w:pPr>
      <w:proofErr w:type="spellStart"/>
      <w:r w:rsidRPr="00C36B07">
        <w:rPr>
          <w:rFonts w:ascii="Times New Roman" w:hAnsi="Times New Roman"/>
          <w:i/>
          <w:iCs/>
          <w:sz w:val="24"/>
          <w:szCs w:val="24"/>
        </w:rPr>
        <w:t>Odontoptilum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angulatum</w:t>
      </w:r>
      <w:proofErr w:type="spellEnd"/>
      <w:r w:rsidRPr="00C36B07">
        <w:rPr>
          <w:rFonts w:ascii="Times New Roman" w:hAnsi="Times New Roman"/>
          <w:i/>
          <w:iCs/>
          <w:sz w:val="24"/>
          <w:szCs w:val="24"/>
        </w:rPr>
        <w:t xml:space="preserve">           </w:t>
      </w:r>
      <w:r w:rsidR="00C84AFB">
        <w:rPr>
          <w:rFonts w:ascii="Times New Roman" w:hAnsi="Times New Roman"/>
          <w:i/>
          <w:iCs/>
          <w:sz w:val="24"/>
          <w:szCs w:val="24"/>
        </w:rPr>
        <w:t xml:space="preserve">       </w:t>
      </w:r>
      <w:proofErr w:type="spellStart"/>
      <w:r w:rsidRPr="00C36B07">
        <w:rPr>
          <w:rFonts w:ascii="Times New Roman" w:hAnsi="Times New Roman"/>
          <w:i/>
          <w:iCs/>
          <w:sz w:val="24"/>
          <w:szCs w:val="24"/>
        </w:rPr>
        <w:t>Graphium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antiphates</w:t>
      </w:r>
      <w:proofErr w:type="spellEnd"/>
      <w:r w:rsidRPr="00C36B07">
        <w:rPr>
          <w:rFonts w:ascii="Times New Roman" w:hAnsi="Times New Roman"/>
          <w:i/>
          <w:iCs/>
          <w:sz w:val="24"/>
          <w:szCs w:val="24"/>
        </w:rPr>
        <w:tab/>
        <w:t xml:space="preserve">       </w:t>
      </w:r>
      <w:r w:rsidR="00C84AFB">
        <w:rPr>
          <w:rFonts w:ascii="Times New Roman" w:hAnsi="Times New Roman"/>
          <w:i/>
          <w:iCs/>
          <w:sz w:val="24"/>
          <w:szCs w:val="24"/>
        </w:rPr>
        <w:t xml:space="preserve">         </w:t>
      </w:r>
      <w:proofErr w:type="spellStart"/>
      <w:r w:rsidRPr="00C36B07">
        <w:rPr>
          <w:rFonts w:ascii="Times New Roman" w:hAnsi="Times New Roman"/>
          <w:i/>
          <w:iCs/>
          <w:sz w:val="24"/>
          <w:szCs w:val="24"/>
        </w:rPr>
        <w:t>Lonura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atymnus</w:t>
      </w:r>
      <w:proofErr w:type="spellEnd"/>
      <w:r w:rsidR="00EB2664" w:rsidRPr="00C36B07">
        <w:rPr>
          <w:rFonts w:ascii="Times New Roman" w:hAnsi="Times New Roman"/>
          <w:sz w:val="24"/>
          <w:szCs w:val="24"/>
        </w:rPr>
        <w:t xml:space="preserve">           </w:t>
      </w:r>
      <w:r w:rsidR="00EB2664" w:rsidRPr="00C36B07">
        <w:rPr>
          <w:rFonts w:ascii="Times New Roman" w:hAnsi="Times New Roman"/>
          <w:i/>
          <w:iCs/>
          <w:sz w:val="24"/>
          <w:szCs w:val="24"/>
        </w:rPr>
        <w:tab/>
        <w:t xml:space="preserve">          </w:t>
      </w:r>
    </w:p>
    <w:p w14:paraId="3A2AB32F" w14:textId="14874A7E" w:rsidR="000D19D5" w:rsidRPr="00C36B07" w:rsidRDefault="00286C6B" w:rsidP="00EB2664">
      <w:pPr>
        <w:rPr>
          <w:rFonts w:ascii="Times New Roman" w:hAnsi="Times New Roman"/>
          <w:sz w:val="24"/>
          <w:szCs w:val="24"/>
        </w:rPr>
      </w:pPr>
      <w:r w:rsidRPr="00C36B07">
        <w:rPr>
          <w:rFonts w:ascii="Times New Roman" w:hAnsi="Times New Roman"/>
          <w:noProof/>
          <w:sz w:val="24"/>
          <w:szCs w:val="24"/>
          <w:lang w:val="en-IN" w:eastAsia="en-IN"/>
        </w:rPr>
        <w:drawing>
          <wp:inline distT="0" distB="0" distL="0" distR="0" wp14:anchorId="19B4F5DB" wp14:editId="325C286A">
            <wp:extent cx="1888490" cy="1574165"/>
            <wp:effectExtent l="0" t="0" r="0" b="0"/>
            <wp:docPr id="9" name="Picture 36" descr="IMG_5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54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90" cy="1574165"/>
                    </a:xfrm>
                    <a:prstGeom prst="rect">
                      <a:avLst/>
                    </a:prstGeom>
                    <a:noFill/>
                    <a:ln>
                      <a:noFill/>
                    </a:ln>
                  </pic:spPr>
                </pic:pic>
              </a:graphicData>
            </a:graphic>
          </wp:inline>
        </w:drawing>
      </w:r>
      <w:r w:rsidR="00EB2664" w:rsidRPr="00C36B07">
        <w:rPr>
          <w:rFonts w:ascii="Times New Roman" w:hAnsi="Times New Roman"/>
          <w:sz w:val="24"/>
          <w:szCs w:val="24"/>
        </w:rPr>
        <w:t xml:space="preserve">       </w:t>
      </w:r>
      <w:r w:rsidRPr="00C36B07">
        <w:rPr>
          <w:rFonts w:ascii="Times New Roman" w:hAnsi="Times New Roman"/>
          <w:noProof/>
          <w:sz w:val="24"/>
          <w:szCs w:val="24"/>
          <w:lang w:val="en-IN" w:eastAsia="en-IN"/>
        </w:rPr>
        <w:drawing>
          <wp:inline distT="0" distB="0" distL="0" distR="0" wp14:anchorId="4E488788" wp14:editId="0BA505CB">
            <wp:extent cx="1594485" cy="1574165"/>
            <wp:effectExtent l="0" t="0" r="0" b="0"/>
            <wp:docPr id="10" name="Picture 44" descr="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42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485" cy="1574165"/>
                    </a:xfrm>
                    <a:prstGeom prst="rect">
                      <a:avLst/>
                    </a:prstGeom>
                    <a:noFill/>
                    <a:ln>
                      <a:noFill/>
                    </a:ln>
                  </pic:spPr>
                </pic:pic>
              </a:graphicData>
            </a:graphic>
          </wp:inline>
        </w:drawing>
      </w:r>
      <w:r w:rsidR="00EB2664" w:rsidRPr="00C36B07">
        <w:rPr>
          <w:rFonts w:ascii="Times New Roman" w:hAnsi="Times New Roman"/>
          <w:sz w:val="24"/>
          <w:szCs w:val="24"/>
        </w:rPr>
        <w:t xml:space="preserve">   </w:t>
      </w:r>
      <w:r w:rsidR="00C84AFB">
        <w:rPr>
          <w:rFonts w:ascii="Times New Roman" w:hAnsi="Times New Roman"/>
          <w:sz w:val="24"/>
          <w:szCs w:val="24"/>
        </w:rPr>
        <w:t xml:space="preserve">  </w:t>
      </w:r>
      <w:r w:rsidR="00EB2664" w:rsidRPr="00C36B07">
        <w:rPr>
          <w:rFonts w:ascii="Times New Roman" w:hAnsi="Times New Roman"/>
          <w:sz w:val="24"/>
          <w:szCs w:val="24"/>
        </w:rPr>
        <w:t xml:space="preserve"> </w:t>
      </w:r>
      <w:r w:rsidRPr="00C36B07">
        <w:rPr>
          <w:rFonts w:ascii="Times New Roman" w:hAnsi="Times New Roman"/>
          <w:noProof/>
          <w:sz w:val="24"/>
          <w:szCs w:val="24"/>
          <w:lang w:val="en-IN" w:eastAsia="en-IN"/>
        </w:rPr>
        <w:drawing>
          <wp:inline distT="0" distB="0" distL="0" distR="0" wp14:anchorId="4F84565B" wp14:editId="08BA63FF">
            <wp:extent cx="1741170" cy="1574165"/>
            <wp:effectExtent l="0" t="0" r="0" b="0"/>
            <wp:docPr id="11" name="Picture 34" descr="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48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1170" cy="1574165"/>
                    </a:xfrm>
                    <a:prstGeom prst="rect">
                      <a:avLst/>
                    </a:prstGeom>
                    <a:noFill/>
                    <a:ln>
                      <a:noFill/>
                    </a:ln>
                  </pic:spPr>
                </pic:pic>
              </a:graphicData>
            </a:graphic>
          </wp:inline>
        </w:drawing>
      </w:r>
      <w:r w:rsidR="00EB2664" w:rsidRPr="00C36B07">
        <w:rPr>
          <w:rFonts w:ascii="Times New Roman" w:hAnsi="Times New Roman"/>
          <w:sz w:val="24"/>
          <w:szCs w:val="24"/>
        </w:rPr>
        <w:t xml:space="preserve">    </w:t>
      </w:r>
    </w:p>
    <w:p w14:paraId="1328E446" w14:textId="77777777" w:rsidR="000D19D5" w:rsidRPr="00C36B07" w:rsidRDefault="000D19D5" w:rsidP="00EB2664">
      <w:pPr>
        <w:rPr>
          <w:rFonts w:ascii="Times New Roman" w:hAnsi="Times New Roman"/>
          <w:i/>
          <w:iCs/>
          <w:sz w:val="24"/>
          <w:szCs w:val="24"/>
        </w:rPr>
      </w:pPr>
      <w:proofErr w:type="spellStart"/>
      <w:r w:rsidRPr="00C36B07">
        <w:rPr>
          <w:rFonts w:ascii="Times New Roman" w:hAnsi="Times New Roman"/>
          <w:i/>
          <w:iCs/>
          <w:sz w:val="24"/>
          <w:szCs w:val="24"/>
        </w:rPr>
        <w:t>Graphium</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sarpendon</w:t>
      </w:r>
      <w:proofErr w:type="spellEnd"/>
      <w:r w:rsidRPr="00C36B07">
        <w:rPr>
          <w:rFonts w:ascii="Times New Roman" w:hAnsi="Times New Roman"/>
          <w:i/>
          <w:iCs/>
          <w:sz w:val="24"/>
          <w:szCs w:val="24"/>
        </w:rPr>
        <w:tab/>
        <w:t xml:space="preserve">                        </w:t>
      </w:r>
      <w:proofErr w:type="spellStart"/>
      <w:r w:rsidRPr="00C36B07">
        <w:rPr>
          <w:rFonts w:ascii="Times New Roman" w:hAnsi="Times New Roman"/>
          <w:i/>
          <w:iCs/>
          <w:sz w:val="24"/>
          <w:szCs w:val="24"/>
        </w:rPr>
        <w:t>Spindasis</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syama</w:t>
      </w:r>
      <w:proofErr w:type="spellEnd"/>
      <w:r w:rsidRPr="00C36B07">
        <w:rPr>
          <w:rFonts w:ascii="Times New Roman" w:hAnsi="Times New Roman"/>
          <w:i/>
          <w:iCs/>
          <w:sz w:val="24"/>
          <w:szCs w:val="24"/>
        </w:rPr>
        <w:t xml:space="preserve">                   </w:t>
      </w:r>
      <w:r w:rsidR="00C84AFB">
        <w:rPr>
          <w:rFonts w:ascii="Times New Roman" w:hAnsi="Times New Roman"/>
          <w:i/>
          <w:iCs/>
          <w:sz w:val="24"/>
          <w:szCs w:val="24"/>
        </w:rPr>
        <w:t xml:space="preserve">         </w:t>
      </w:r>
      <w:proofErr w:type="spellStart"/>
      <w:r w:rsidRPr="00C36B07">
        <w:rPr>
          <w:rFonts w:ascii="Times New Roman" w:hAnsi="Times New Roman"/>
          <w:i/>
          <w:iCs/>
          <w:sz w:val="24"/>
          <w:szCs w:val="24"/>
        </w:rPr>
        <w:t>Papilo</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clytia</w:t>
      </w:r>
      <w:proofErr w:type="spellEnd"/>
    </w:p>
    <w:p w14:paraId="22CA0EDF" w14:textId="7805F7F5" w:rsidR="00B22461" w:rsidRPr="00C36B07" w:rsidRDefault="00286C6B" w:rsidP="00EB2664">
      <w:pPr>
        <w:rPr>
          <w:rFonts w:ascii="Times New Roman" w:hAnsi="Times New Roman"/>
          <w:sz w:val="24"/>
          <w:szCs w:val="24"/>
        </w:rPr>
      </w:pPr>
      <w:r w:rsidRPr="00C36B07">
        <w:rPr>
          <w:rFonts w:ascii="Times New Roman" w:hAnsi="Times New Roman"/>
          <w:noProof/>
          <w:sz w:val="24"/>
          <w:szCs w:val="24"/>
          <w:lang w:val="en-IN" w:eastAsia="en-IN"/>
        </w:rPr>
        <w:drawing>
          <wp:inline distT="0" distB="0" distL="0" distR="0" wp14:anchorId="22F1B4C1" wp14:editId="1B2510E6">
            <wp:extent cx="1837055" cy="1566545"/>
            <wp:effectExtent l="0" t="0" r="0" b="0"/>
            <wp:docPr id="12" name="Picture 43" descr="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8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7055" cy="1566545"/>
                    </a:xfrm>
                    <a:prstGeom prst="rect">
                      <a:avLst/>
                    </a:prstGeom>
                    <a:noFill/>
                    <a:ln>
                      <a:noFill/>
                    </a:ln>
                  </pic:spPr>
                </pic:pic>
              </a:graphicData>
            </a:graphic>
          </wp:inline>
        </w:drawing>
      </w:r>
      <w:r w:rsidR="00B22461" w:rsidRPr="00C36B07">
        <w:rPr>
          <w:rFonts w:ascii="Times New Roman" w:hAnsi="Times New Roman"/>
          <w:sz w:val="24"/>
          <w:szCs w:val="24"/>
        </w:rPr>
        <w:t xml:space="preserve">       </w:t>
      </w:r>
      <w:r w:rsidRPr="00C36B07">
        <w:rPr>
          <w:rFonts w:ascii="Times New Roman" w:hAnsi="Times New Roman"/>
          <w:noProof/>
          <w:sz w:val="24"/>
          <w:szCs w:val="24"/>
          <w:lang w:val="en-IN" w:eastAsia="en-IN"/>
        </w:rPr>
        <w:drawing>
          <wp:inline distT="0" distB="0" distL="0" distR="0" wp14:anchorId="2DB025D5" wp14:editId="4E59FBC1">
            <wp:extent cx="1621790" cy="1518920"/>
            <wp:effectExtent l="0" t="0" r="0" b="0"/>
            <wp:docPr id="13" name="Picture 53" descr="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54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1518920"/>
                    </a:xfrm>
                    <a:prstGeom prst="rect">
                      <a:avLst/>
                    </a:prstGeom>
                    <a:noFill/>
                    <a:ln>
                      <a:noFill/>
                    </a:ln>
                  </pic:spPr>
                </pic:pic>
              </a:graphicData>
            </a:graphic>
          </wp:inline>
        </w:drawing>
      </w:r>
      <w:r w:rsidR="00B22461" w:rsidRPr="00C36B07">
        <w:rPr>
          <w:rFonts w:ascii="Times New Roman" w:hAnsi="Times New Roman"/>
          <w:sz w:val="24"/>
          <w:szCs w:val="24"/>
        </w:rPr>
        <w:t xml:space="preserve">     </w:t>
      </w:r>
      <w:r w:rsidRPr="00C36B07">
        <w:rPr>
          <w:rFonts w:ascii="Times New Roman" w:hAnsi="Times New Roman"/>
          <w:noProof/>
          <w:sz w:val="24"/>
          <w:szCs w:val="24"/>
          <w:lang w:val="en-IN" w:eastAsia="en-IN"/>
        </w:rPr>
        <w:drawing>
          <wp:inline distT="0" distB="0" distL="0" distR="0" wp14:anchorId="59A82E6D" wp14:editId="4C33DCEB">
            <wp:extent cx="1741170" cy="1466850"/>
            <wp:effectExtent l="0" t="0" r="0" b="0"/>
            <wp:docPr id="14" name="Picture 25" descr="IMG_48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4828-001.JPG"/>
                    <pic:cNvPicPr>
                      <a:picLocks noChangeAspect="1" noChangeArrowheads="1"/>
                    </pic:cNvPicPr>
                  </pic:nvPicPr>
                  <pic:blipFill>
                    <a:blip r:embed="rId21">
                      <a:lum bright="-10000"/>
                      <a:extLst>
                        <a:ext uri="{28A0092B-C50C-407E-A947-70E740481C1C}">
                          <a14:useLocalDpi xmlns:a14="http://schemas.microsoft.com/office/drawing/2010/main" val="0"/>
                        </a:ext>
                      </a:extLst>
                    </a:blip>
                    <a:srcRect/>
                    <a:stretch>
                      <a:fillRect/>
                    </a:stretch>
                  </pic:blipFill>
                  <pic:spPr bwMode="auto">
                    <a:xfrm>
                      <a:off x="0" y="0"/>
                      <a:ext cx="1741170" cy="1466850"/>
                    </a:xfrm>
                    <a:prstGeom prst="rect">
                      <a:avLst/>
                    </a:prstGeom>
                    <a:noFill/>
                    <a:ln>
                      <a:noFill/>
                    </a:ln>
                  </pic:spPr>
                </pic:pic>
              </a:graphicData>
            </a:graphic>
          </wp:inline>
        </w:drawing>
      </w:r>
    </w:p>
    <w:p w14:paraId="3CA958C1" w14:textId="77777777" w:rsidR="00EB2664" w:rsidRPr="00C36B07" w:rsidRDefault="00B22461" w:rsidP="00B22461">
      <w:pPr>
        <w:rPr>
          <w:rFonts w:ascii="Times New Roman" w:hAnsi="Times New Roman"/>
          <w:i/>
          <w:iCs/>
          <w:sz w:val="24"/>
          <w:szCs w:val="24"/>
        </w:rPr>
        <w:sectPr w:rsidR="00EB2664" w:rsidRPr="00C36B07" w:rsidSect="00721929">
          <w:headerReference w:type="even" r:id="rId22"/>
          <w:headerReference w:type="default" r:id="rId23"/>
          <w:footerReference w:type="default" r:id="rId24"/>
          <w:headerReference w:type="first" r:id="rId25"/>
          <w:type w:val="continuous"/>
          <w:pgSz w:w="11906" w:h="16838"/>
          <w:pgMar w:top="1440" w:right="1440" w:bottom="1440" w:left="1440" w:header="708" w:footer="708" w:gutter="0"/>
          <w:cols w:space="708"/>
          <w:docGrid w:linePitch="360"/>
        </w:sectPr>
      </w:pPr>
      <w:r w:rsidRPr="00C36B07">
        <w:rPr>
          <w:rFonts w:ascii="Times New Roman" w:hAnsi="Times New Roman"/>
          <w:sz w:val="24"/>
          <w:szCs w:val="24"/>
        </w:rPr>
        <w:t xml:space="preserve">    </w:t>
      </w:r>
      <w:proofErr w:type="spellStart"/>
      <w:r w:rsidR="00EB2664" w:rsidRPr="00C36B07">
        <w:rPr>
          <w:rFonts w:ascii="Times New Roman" w:hAnsi="Times New Roman"/>
          <w:i/>
          <w:iCs/>
          <w:sz w:val="24"/>
          <w:szCs w:val="24"/>
        </w:rPr>
        <w:t>Stibochiona</w:t>
      </w:r>
      <w:proofErr w:type="spellEnd"/>
      <w:r w:rsidR="00EB2664" w:rsidRPr="00C36B07">
        <w:rPr>
          <w:rFonts w:ascii="Times New Roman" w:hAnsi="Times New Roman"/>
          <w:i/>
          <w:iCs/>
          <w:sz w:val="24"/>
          <w:szCs w:val="24"/>
        </w:rPr>
        <w:t xml:space="preserve"> </w:t>
      </w:r>
      <w:proofErr w:type="spellStart"/>
      <w:r w:rsidR="00EB2664" w:rsidRPr="00C36B07">
        <w:rPr>
          <w:rFonts w:ascii="Times New Roman" w:hAnsi="Times New Roman"/>
          <w:i/>
          <w:iCs/>
          <w:sz w:val="24"/>
          <w:szCs w:val="24"/>
        </w:rPr>
        <w:t>nicea</w:t>
      </w:r>
      <w:proofErr w:type="spellEnd"/>
      <w:r w:rsidRPr="00C36B07">
        <w:rPr>
          <w:rFonts w:ascii="Times New Roman" w:hAnsi="Times New Roman"/>
          <w:i/>
          <w:iCs/>
          <w:sz w:val="24"/>
          <w:szCs w:val="24"/>
        </w:rPr>
        <w:t xml:space="preserve">                     </w:t>
      </w:r>
      <w:r w:rsidR="00C84AFB">
        <w:rPr>
          <w:rFonts w:ascii="Times New Roman" w:hAnsi="Times New Roman"/>
          <w:i/>
          <w:iCs/>
          <w:sz w:val="24"/>
          <w:szCs w:val="24"/>
        </w:rPr>
        <w:t xml:space="preserve">      </w:t>
      </w:r>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Spialia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galba</w:t>
      </w:r>
      <w:proofErr w:type="spellEnd"/>
      <w:r w:rsidR="00EB2664" w:rsidRPr="00C36B07">
        <w:rPr>
          <w:rFonts w:ascii="Times New Roman" w:hAnsi="Times New Roman"/>
          <w:i/>
          <w:iCs/>
          <w:sz w:val="24"/>
          <w:szCs w:val="24"/>
        </w:rPr>
        <w:tab/>
      </w:r>
      <w:r w:rsidR="00EB2664" w:rsidRPr="00C36B07">
        <w:rPr>
          <w:rFonts w:ascii="Times New Roman" w:hAnsi="Times New Roman"/>
          <w:i/>
          <w:iCs/>
          <w:sz w:val="24"/>
          <w:szCs w:val="24"/>
        </w:rPr>
        <w:tab/>
      </w:r>
      <w:r w:rsidRPr="00C36B07">
        <w:rPr>
          <w:rFonts w:ascii="Times New Roman" w:hAnsi="Times New Roman"/>
          <w:i/>
          <w:iCs/>
          <w:sz w:val="24"/>
          <w:szCs w:val="24"/>
        </w:rPr>
        <w:t xml:space="preserve">     </w:t>
      </w:r>
      <w:r w:rsidR="00C84AFB">
        <w:rPr>
          <w:rFonts w:ascii="Times New Roman" w:hAnsi="Times New Roman"/>
          <w:i/>
          <w:iCs/>
          <w:sz w:val="24"/>
          <w:szCs w:val="24"/>
        </w:rPr>
        <w:t xml:space="preserve">     </w:t>
      </w:r>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Polyura</w:t>
      </w:r>
      <w:proofErr w:type="spellEnd"/>
      <w:r w:rsidRPr="00C36B07">
        <w:rPr>
          <w:rFonts w:ascii="Times New Roman" w:hAnsi="Times New Roman"/>
          <w:i/>
          <w:iCs/>
          <w:sz w:val="24"/>
          <w:szCs w:val="24"/>
        </w:rPr>
        <w:t xml:space="preserve"> </w:t>
      </w:r>
      <w:proofErr w:type="spellStart"/>
      <w:r w:rsidRPr="00C36B07">
        <w:rPr>
          <w:rFonts w:ascii="Times New Roman" w:hAnsi="Times New Roman"/>
          <w:i/>
          <w:iCs/>
          <w:sz w:val="24"/>
          <w:szCs w:val="24"/>
        </w:rPr>
        <w:t>athamus</w:t>
      </w:r>
      <w:proofErr w:type="spellEnd"/>
    </w:p>
    <w:p w14:paraId="79D23F19" w14:textId="013709C4" w:rsidR="00C84AFB" w:rsidRPr="00C36B07" w:rsidRDefault="00AD2504" w:rsidP="00C84AFB">
      <w:pPr>
        <w:autoSpaceDE w:val="0"/>
        <w:autoSpaceDN w:val="0"/>
        <w:adjustRightInd w:val="0"/>
        <w:jc w:val="both"/>
        <w:rPr>
          <w:rFonts w:ascii="Times New Roman" w:hAnsi="Times New Roman"/>
          <w:b/>
          <w:sz w:val="24"/>
          <w:szCs w:val="24"/>
        </w:rPr>
      </w:pPr>
      <w:r>
        <w:rPr>
          <w:rFonts w:ascii="Times New Roman" w:hAnsi="Times New Roman"/>
          <w:b/>
          <w:sz w:val="24"/>
          <w:szCs w:val="24"/>
        </w:rPr>
        <w:lastRenderedPageBreak/>
        <w:t xml:space="preserve">4.0 </w:t>
      </w:r>
      <w:r w:rsidR="00C84AFB" w:rsidRPr="00C36B07">
        <w:rPr>
          <w:rFonts w:ascii="Times New Roman" w:hAnsi="Times New Roman"/>
          <w:b/>
          <w:sz w:val="24"/>
          <w:szCs w:val="24"/>
        </w:rPr>
        <w:t xml:space="preserve">Conclusion </w:t>
      </w:r>
    </w:p>
    <w:p w14:paraId="11CB8C2F" w14:textId="77777777" w:rsidR="00C84AFB" w:rsidRDefault="00C84AFB" w:rsidP="00C84AFB">
      <w:pPr>
        <w:autoSpaceDE w:val="0"/>
        <w:autoSpaceDN w:val="0"/>
        <w:adjustRightInd w:val="0"/>
        <w:spacing w:line="360" w:lineRule="auto"/>
        <w:jc w:val="both"/>
        <w:rPr>
          <w:rFonts w:ascii="Times New Roman" w:hAnsi="Times New Roman"/>
          <w:sz w:val="24"/>
          <w:szCs w:val="24"/>
        </w:rPr>
      </w:pPr>
      <w:r w:rsidRPr="00C36B07">
        <w:rPr>
          <w:rFonts w:ascii="Times New Roman" w:hAnsi="Times New Roman"/>
          <w:sz w:val="24"/>
          <w:szCs w:val="24"/>
        </w:rPr>
        <w:t xml:space="preserve">The study offers preliminary checklist on butterfly species of </w:t>
      </w:r>
      <w:proofErr w:type="spellStart"/>
      <w:r w:rsidRPr="00C36B07">
        <w:rPr>
          <w:rFonts w:ascii="Times New Roman" w:hAnsi="Times New Roman"/>
          <w:sz w:val="24"/>
          <w:szCs w:val="24"/>
        </w:rPr>
        <w:t>Bongaigaon</w:t>
      </w:r>
      <w:proofErr w:type="spellEnd"/>
      <w:r w:rsidRPr="00C36B07">
        <w:rPr>
          <w:rFonts w:ascii="Times New Roman" w:hAnsi="Times New Roman"/>
          <w:sz w:val="24"/>
          <w:szCs w:val="24"/>
        </w:rPr>
        <w:t xml:space="preserve"> district of Assam. Hence it is very tricky to state whether the butterfly diversity in the locale is escalating or declining. Therefore, it is recommended that the region be examined through continuous monitoring and comparison each year. As the district was undergoing urbanization and upgrading, many new infrastructures were getting established leading to deforestation and cutting of trees that provided shelter for butterflies, in turn increasing pollution, soil erosion </w:t>
      </w:r>
      <w:proofErr w:type="spellStart"/>
      <w:r w:rsidRPr="00C36B07">
        <w:rPr>
          <w:rFonts w:ascii="Times New Roman" w:hAnsi="Times New Roman"/>
          <w:sz w:val="24"/>
          <w:szCs w:val="24"/>
        </w:rPr>
        <w:t>etc</w:t>
      </w:r>
      <w:proofErr w:type="spellEnd"/>
      <w:r w:rsidRPr="00C36B07">
        <w:rPr>
          <w:rFonts w:ascii="Times New Roman" w:hAnsi="Times New Roman"/>
          <w:sz w:val="24"/>
          <w:szCs w:val="24"/>
        </w:rPr>
        <w:t xml:space="preserve"> along with other issues. All </w:t>
      </w:r>
      <w:proofErr w:type="gramStart"/>
      <w:r w:rsidRPr="00C36B07">
        <w:rPr>
          <w:rFonts w:ascii="Times New Roman" w:hAnsi="Times New Roman"/>
          <w:sz w:val="24"/>
          <w:szCs w:val="24"/>
        </w:rPr>
        <w:t>these phenomenon</w:t>
      </w:r>
      <w:proofErr w:type="gramEnd"/>
      <w:r w:rsidRPr="00C36B07">
        <w:rPr>
          <w:rFonts w:ascii="Times New Roman" w:hAnsi="Times New Roman"/>
          <w:sz w:val="24"/>
          <w:szCs w:val="24"/>
        </w:rPr>
        <w:t xml:space="preserve"> ultimately destroy the natural ecosystem. The presence of 46 species was a crucial indicator of robust biodiversity in spite of anthropogenic activities. In order to achieve sustainable development, biodiversity must be conserved and species diversity must be further studied.</w:t>
      </w:r>
    </w:p>
    <w:p w14:paraId="48CDA258" w14:textId="77777777" w:rsidR="00CF23E1" w:rsidRPr="00CF23E1" w:rsidRDefault="00CF23E1" w:rsidP="00C84AFB">
      <w:pPr>
        <w:autoSpaceDE w:val="0"/>
        <w:autoSpaceDN w:val="0"/>
        <w:adjustRightInd w:val="0"/>
        <w:spacing w:line="360" w:lineRule="auto"/>
        <w:jc w:val="both"/>
        <w:rPr>
          <w:rFonts w:ascii="Times New Roman" w:hAnsi="Times New Roman"/>
          <w:b/>
          <w:sz w:val="24"/>
          <w:szCs w:val="24"/>
        </w:rPr>
      </w:pPr>
      <w:r w:rsidRPr="00CF23E1">
        <w:rPr>
          <w:rFonts w:ascii="Times New Roman" w:hAnsi="Times New Roman"/>
          <w:b/>
          <w:sz w:val="24"/>
          <w:szCs w:val="24"/>
        </w:rPr>
        <w:t>Acknowledgement</w:t>
      </w:r>
    </w:p>
    <w:p w14:paraId="13D9D773" w14:textId="77777777" w:rsidR="00CF23E1" w:rsidRDefault="00CF23E1" w:rsidP="00C84A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Author</w:t>
      </w:r>
      <w:r w:rsidR="00FF65DC">
        <w:rPr>
          <w:rFonts w:ascii="Times New Roman" w:hAnsi="Times New Roman"/>
          <w:sz w:val="24"/>
          <w:szCs w:val="24"/>
        </w:rPr>
        <w:t xml:space="preserve">s </w:t>
      </w:r>
      <w:r w:rsidR="00AD2504">
        <w:rPr>
          <w:rFonts w:ascii="Times New Roman" w:hAnsi="Times New Roman"/>
          <w:sz w:val="24"/>
          <w:szCs w:val="24"/>
        </w:rPr>
        <w:t xml:space="preserve">gratefully </w:t>
      </w:r>
      <w:r w:rsidR="00FF65DC">
        <w:rPr>
          <w:rFonts w:ascii="Times New Roman" w:hAnsi="Times New Roman"/>
          <w:sz w:val="24"/>
          <w:szCs w:val="24"/>
        </w:rPr>
        <w:t>acknowledge</w:t>
      </w:r>
      <w:r>
        <w:rPr>
          <w:rFonts w:ascii="Times New Roman" w:hAnsi="Times New Roman"/>
          <w:sz w:val="24"/>
          <w:szCs w:val="24"/>
        </w:rPr>
        <w:t xml:space="preserve"> Dept. of Applied Biology, USTM for supporting</w:t>
      </w:r>
      <w:r w:rsidR="00FF65DC">
        <w:rPr>
          <w:rFonts w:ascii="Times New Roman" w:hAnsi="Times New Roman"/>
          <w:sz w:val="24"/>
          <w:szCs w:val="24"/>
        </w:rPr>
        <w:t xml:space="preserve"> </w:t>
      </w:r>
      <w:r w:rsidR="00AD2504">
        <w:rPr>
          <w:rFonts w:ascii="Times New Roman" w:hAnsi="Times New Roman"/>
          <w:sz w:val="24"/>
          <w:szCs w:val="24"/>
        </w:rPr>
        <w:t xml:space="preserve">to </w:t>
      </w:r>
      <w:r>
        <w:rPr>
          <w:rFonts w:ascii="Times New Roman" w:hAnsi="Times New Roman"/>
          <w:sz w:val="24"/>
          <w:szCs w:val="24"/>
        </w:rPr>
        <w:t>carry out this work. Authors were also thankful to the local guides those involved during the study period.</w:t>
      </w:r>
    </w:p>
    <w:p w14:paraId="272B0336" w14:textId="77777777" w:rsidR="00AF35BB" w:rsidRDefault="00AF35BB" w:rsidP="00C84AFB">
      <w:pPr>
        <w:autoSpaceDE w:val="0"/>
        <w:autoSpaceDN w:val="0"/>
        <w:adjustRightInd w:val="0"/>
        <w:spacing w:line="360" w:lineRule="auto"/>
        <w:jc w:val="both"/>
        <w:rPr>
          <w:rFonts w:ascii="Times New Roman" w:hAnsi="Times New Roman"/>
          <w:sz w:val="24"/>
          <w:szCs w:val="24"/>
        </w:rPr>
      </w:pPr>
    </w:p>
    <w:p w14:paraId="3826FD71" w14:textId="77777777" w:rsidR="00AF35BB" w:rsidRPr="00222A8B" w:rsidRDefault="00AF35BB" w:rsidP="00AF35BB">
      <w:pPr>
        <w:rPr>
          <w:rFonts w:ascii="Times New Roman" w:hAnsi="Times New Roman"/>
          <w:b/>
          <w:kern w:val="2"/>
        </w:rPr>
      </w:pPr>
      <w:r w:rsidRPr="00222A8B">
        <w:rPr>
          <w:rFonts w:ascii="Times New Roman" w:hAnsi="Times New Roman"/>
          <w:b/>
          <w:kern w:val="2"/>
        </w:rPr>
        <w:t>Disclaimer (Artificial intelligence)</w:t>
      </w:r>
    </w:p>
    <w:p w14:paraId="4AD5B530" w14:textId="77777777" w:rsidR="00AF35BB" w:rsidRPr="00222A8B" w:rsidRDefault="00AF35BB" w:rsidP="00222A8B">
      <w:pPr>
        <w:jc w:val="both"/>
        <w:rPr>
          <w:rFonts w:ascii="Times New Roman" w:hAnsi="Times New Roman"/>
          <w:kern w:val="2"/>
          <w:sz w:val="24"/>
        </w:rPr>
      </w:pPr>
      <w:r w:rsidRPr="00222A8B">
        <w:rPr>
          <w:rFonts w:ascii="Times New Roman" w:hAnsi="Times New Roman"/>
          <w:kern w:val="2"/>
          <w:sz w:val="24"/>
        </w:rPr>
        <w:t>Author(s) hereby declare that NO generative AI technologies such as Large Language Models (</w:t>
      </w:r>
      <w:proofErr w:type="spellStart"/>
      <w:r w:rsidRPr="00222A8B">
        <w:rPr>
          <w:rFonts w:ascii="Times New Roman" w:hAnsi="Times New Roman"/>
          <w:kern w:val="2"/>
          <w:sz w:val="24"/>
        </w:rPr>
        <w:t>ChatGPT</w:t>
      </w:r>
      <w:proofErr w:type="spellEnd"/>
      <w:r w:rsidRPr="00222A8B">
        <w:rPr>
          <w:rFonts w:ascii="Times New Roman" w:hAnsi="Times New Roman"/>
          <w:kern w:val="2"/>
          <w:sz w:val="24"/>
        </w:rPr>
        <w:t xml:space="preserve">, COPILOT, etc.) and text-to-image generators have been used during the writing or editing of this manuscript. </w:t>
      </w:r>
    </w:p>
    <w:p w14:paraId="0394C3D0" w14:textId="70ADCA43" w:rsidR="00AF35BB" w:rsidRDefault="00AF35BB" w:rsidP="00C84AFB">
      <w:pPr>
        <w:autoSpaceDE w:val="0"/>
        <w:autoSpaceDN w:val="0"/>
        <w:adjustRightInd w:val="0"/>
        <w:spacing w:line="360" w:lineRule="auto"/>
        <w:jc w:val="both"/>
        <w:rPr>
          <w:rFonts w:ascii="Times New Roman" w:hAnsi="Times New Roman"/>
          <w:sz w:val="24"/>
          <w:szCs w:val="24"/>
        </w:rPr>
      </w:pPr>
    </w:p>
    <w:p w14:paraId="56357250" w14:textId="0B4E03DB" w:rsidR="00842F16" w:rsidRDefault="00842F16" w:rsidP="00C84AFB">
      <w:pPr>
        <w:autoSpaceDE w:val="0"/>
        <w:autoSpaceDN w:val="0"/>
        <w:adjustRightInd w:val="0"/>
        <w:spacing w:line="360" w:lineRule="auto"/>
        <w:jc w:val="both"/>
        <w:rPr>
          <w:rFonts w:ascii="Times New Roman" w:hAnsi="Times New Roman"/>
          <w:sz w:val="24"/>
          <w:szCs w:val="24"/>
        </w:rPr>
      </w:pPr>
    </w:p>
    <w:p w14:paraId="4AF6AB52" w14:textId="0B5BA4F1" w:rsidR="00842F16" w:rsidRDefault="00842F16" w:rsidP="00C84AFB">
      <w:pPr>
        <w:autoSpaceDE w:val="0"/>
        <w:autoSpaceDN w:val="0"/>
        <w:adjustRightInd w:val="0"/>
        <w:spacing w:line="360" w:lineRule="auto"/>
        <w:jc w:val="both"/>
        <w:rPr>
          <w:rFonts w:ascii="Times New Roman" w:hAnsi="Times New Roman"/>
          <w:sz w:val="24"/>
          <w:szCs w:val="24"/>
        </w:rPr>
      </w:pPr>
    </w:p>
    <w:p w14:paraId="55D35F55" w14:textId="14B15BF2" w:rsidR="00842F16" w:rsidRDefault="00842F16" w:rsidP="00C84AFB">
      <w:pPr>
        <w:autoSpaceDE w:val="0"/>
        <w:autoSpaceDN w:val="0"/>
        <w:adjustRightInd w:val="0"/>
        <w:spacing w:line="360" w:lineRule="auto"/>
        <w:jc w:val="both"/>
        <w:rPr>
          <w:rFonts w:ascii="Times New Roman" w:hAnsi="Times New Roman"/>
          <w:sz w:val="24"/>
          <w:szCs w:val="24"/>
        </w:rPr>
      </w:pPr>
    </w:p>
    <w:p w14:paraId="7321100E" w14:textId="14F75218" w:rsidR="00842F16" w:rsidRDefault="00842F16" w:rsidP="00C84AFB">
      <w:pPr>
        <w:autoSpaceDE w:val="0"/>
        <w:autoSpaceDN w:val="0"/>
        <w:adjustRightInd w:val="0"/>
        <w:spacing w:line="360" w:lineRule="auto"/>
        <w:jc w:val="both"/>
        <w:rPr>
          <w:rFonts w:ascii="Times New Roman" w:hAnsi="Times New Roman"/>
          <w:sz w:val="24"/>
          <w:szCs w:val="24"/>
        </w:rPr>
      </w:pPr>
    </w:p>
    <w:p w14:paraId="6F152CE5" w14:textId="10B3A294" w:rsidR="00842F16" w:rsidRDefault="00842F16" w:rsidP="00C84AFB">
      <w:pPr>
        <w:autoSpaceDE w:val="0"/>
        <w:autoSpaceDN w:val="0"/>
        <w:adjustRightInd w:val="0"/>
        <w:spacing w:line="360" w:lineRule="auto"/>
        <w:jc w:val="both"/>
        <w:rPr>
          <w:rFonts w:ascii="Times New Roman" w:hAnsi="Times New Roman"/>
          <w:sz w:val="24"/>
          <w:szCs w:val="24"/>
        </w:rPr>
      </w:pPr>
    </w:p>
    <w:p w14:paraId="5670CD4C" w14:textId="050CCC5B" w:rsidR="00842F16" w:rsidRPr="00C36B07" w:rsidRDefault="00AF213D" w:rsidP="00C84A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p>
    <w:p w14:paraId="7D28C013" w14:textId="77777777" w:rsidR="005D3F4E" w:rsidRDefault="005D3F4E" w:rsidP="00C84AFB">
      <w:pPr>
        <w:pStyle w:val="NoSpacing"/>
        <w:rPr>
          <w:rFonts w:ascii="Times New Roman" w:hAnsi="Times New Roman"/>
          <w:b/>
          <w:sz w:val="24"/>
          <w:lang w:val="en-IN"/>
        </w:rPr>
      </w:pPr>
    </w:p>
    <w:p w14:paraId="1F5D9DFA" w14:textId="77777777" w:rsidR="007962CE" w:rsidRDefault="00C84AFB" w:rsidP="00F705F0">
      <w:pPr>
        <w:pStyle w:val="NoSpacing"/>
        <w:rPr>
          <w:rFonts w:ascii="Times New Roman" w:hAnsi="Times New Roman"/>
          <w:b/>
          <w:sz w:val="24"/>
          <w:lang w:val="en-IN"/>
        </w:rPr>
      </w:pPr>
      <w:r w:rsidRPr="00C84AFB">
        <w:rPr>
          <w:rFonts w:ascii="Times New Roman" w:hAnsi="Times New Roman"/>
          <w:b/>
          <w:sz w:val="24"/>
          <w:lang w:val="en-IN"/>
        </w:rPr>
        <w:t>References</w:t>
      </w:r>
    </w:p>
    <w:p w14:paraId="65824A13"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Pr>
          <w:rFonts w:ascii="Times New Roman" w:hAnsi="Times New Roman"/>
          <w:b/>
          <w:sz w:val="24"/>
          <w:szCs w:val="24"/>
          <w:lang w:val="en-IN"/>
        </w:rPr>
        <w:fldChar w:fldCharType="begin" w:fldLock="1"/>
      </w:r>
      <w:r>
        <w:rPr>
          <w:rFonts w:ascii="Times New Roman" w:hAnsi="Times New Roman"/>
          <w:b/>
          <w:sz w:val="24"/>
          <w:szCs w:val="24"/>
          <w:lang w:val="en-IN"/>
        </w:rPr>
        <w:instrText xml:space="preserve">ADDIN Mendeley Bibliography CSL_BIBLIOGRAPHY </w:instrText>
      </w:r>
      <w:r>
        <w:rPr>
          <w:rFonts w:ascii="Times New Roman" w:hAnsi="Times New Roman"/>
          <w:b/>
          <w:sz w:val="24"/>
          <w:szCs w:val="24"/>
          <w:lang w:val="en-IN"/>
        </w:rPr>
        <w:fldChar w:fldCharType="separate"/>
      </w:r>
      <w:r w:rsidRPr="00F705F0">
        <w:rPr>
          <w:rFonts w:ascii="Times New Roman" w:hAnsi="Times New Roman"/>
          <w:noProof/>
          <w:sz w:val="24"/>
          <w:szCs w:val="24"/>
        </w:rPr>
        <w:t>[1]</w:t>
      </w:r>
      <w:r w:rsidRPr="00F705F0">
        <w:rPr>
          <w:rFonts w:ascii="Times New Roman" w:hAnsi="Times New Roman"/>
          <w:noProof/>
          <w:sz w:val="24"/>
          <w:szCs w:val="24"/>
        </w:rPr>
        <w:tab/>
        <w:t xml:space="preserve">C. Saikia, M. K. Singh, and M. Gogoi, “A Study on Butterfly Diversity of Tingkhong College Campus, Dibrugarh, Assam, India,” </w:t>
      </w:r>
      <w:r w:rsidRPr="00F705F0">
        <w:rPr>
          <w:rFonts w:ascii="Times New Roman" w:hAnsi="Times New Roman"/>
          <w:i/>
          <w:iCs/>
          <w:noProof/>
          <w:sz w:val="24"/>
          <w:szCs w:val="24"/>
        </w:rPr>
        <w:t>Asian J. Biol. Life Sci.</w:t>
      </w:r>
      <w:r w:rsidRPr="00F705F0">
        <w:rPr>
          <w:rFonts w:ascii="Times New Roman" w:hAnsi="Times New Roman"/>
          <w:noProof/>
          <w:sz w:val="24"/>
          <w:szCs w:val="24"/>
        </w:rPr>
        <w:t>, vol. 13, no. 2, pp. 561–565, 2024, doi: 10.5530/ajbls.2024.13.69.</w:t>
      </w:r>
    </w:p>
    <w:p w14:paraId="526094F7"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[2]</w:t>
      </w:r>
      <w:r w:rsidRPr="00F705F0">
        <w:rPr>
          <w:rFonts w:ascii="Times New Roman" w:hAnsi="Times New Roman"/>
          <w:noProof/>
          <w:sz w:val="24"/>
          <w:szCs w:val="24"/>
        </w:rPr>
        <w:tab/>
        <w:t xml:space="preserve">C. J. Betrus, E. Fleishman, and R. B. Blair, “Cross-taxonomic potential and spatial transferability of an umbrella species index,” </w:t>
      </w:r>
      <w:r w:rsidRPr="00F705F0">
        <w:rPr>
          <w:rFonts w:ascii="Times New Roman" w:hAnsi="Times New Roman"/>
          <w:i/>
          <w:iCs/>
          <w:noProof/>
          <w:sz w:val="24"/>
          <w:szCs w:val="24"/>
        </w:rPr>
        <w:t>J. Environ. Manage.</w:t>
      </w:r>
      <w:r w:rsidRPr="00F705F0">
        <w:rPr>
          <w:rFonts w:ascii="Times New Roman" w:hAnsi="Times New Roman"/>
          <w:noProof/>
          <w:sz w:val="24"/>
          <w:szCs w:val="24"/>
        </w:rPr>
        <w:t>, vol. 74, no. 1, pp. 79–87, 2005, doi: https://doi.org/10.1016/j.jenvman.2004.08.010.</w:t>
      </w:r>
    </w:p>
    <w:p w14:paraId="5E3FAE4E"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[3]</w:t>
      </w:r>
      <w:r w:rsidRPr="00F705F0">
        <w:rPr>
          <w:rFonts w:ascii="Times New Roman" w:hAnsi="Times New Roman"/>
          <w:noProof/>
          <w:sz w:val="24"/>
          <w:szCs w:val="24"/>
        </w:rPr>
        <w:tab/>
        <w:t xml:space="preserve">J. Béguinot, “Least-biased Estimations of True Species Richness of Butterfly Fauna in Sub-urban Sites around Jhansi (India) and the Range of Inter-annual Variation of Species Richness,” </w:t>
      </w:r>
      <w:r w:rsidRPr="00F705F0">
        <w:rPr>
          <w:rFonts w:ascii="Times New Roman" w:hAnsi="Times New Roman"/>
          <w:i/>
          <w:iCs/>
          <w:noProof/>
          <w:sz w:val="24"/>
          <w:szCs w:val="24"/>
        </w:rPr>
        <w:t>Asian J. Environ. Ecol.</w:t>
      </w:r>
      <w:r w:rsidRPr="00F705F0">
        <w:rPr>
          <w:rFonts w:ascii="Times New Roman" w:hAnsi="Times New Roman"/>
          <w:noProof/>
          <w:sz w:val="24"/>
          <w:szCs w:val="24"/>
        </w:rPr>
        <w:t>, vol. 2, no. 1, pp. 1–12, Mar. 2017, doi: 10.9734/AJEE/2017/32040.</w:t>
      </w:r>
    </w:p>
    <w:p w14:paraId="4C0ED9BA"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[4]</w:t>
      </w:r>
      <w:r w:rsidRPr="00F705F0">
        <w:rPr>
          <w:rFonts w:ascii="Times New Roman" w:hAnsi="Times New Roman"/>
          <w:noProof/>
          <w:sz w:val="24"/>
          <w:szCs w:val="24"/>
        </w:rPr>
        <w:tab/>
        <w:t xml:space="preserve">U. Dutta, S. Dey, and D. Moran, “A study on the diversity of butterflies in selected landscapes of the Indian Institute of Technology, Guwahati campus, Assam, India,” </w:t>
      </w:r>
      <w:r w:rsidRPr="00F705F0">
        <w:rPr>
          <w:rFonts w:ascii="Times New Roman" w:hAnsi="Times New Roman"/>
          <w:i/>
          <w:iCs/>
          <w:noProof/>
          <w:sz w:val="24"/>
          <w:szCs w:val="24"/>
        </w:rPr>
        <w:t>J. Threat. taxa</w:t>
      </w:r>
      <w:r w:rsidRPr="00F705F0">
        <w:rPr>
          <w:rFonts w:ascii="Times New Roman" w:hAnsi="Times New Roman"/>
          <w:noProof/>
          <w:sz w:val="24"/>
          <w:szCs w:val="24"/>
        </w:rPr>
        <w:t>, vol. 17, no. 2, pp. 26515–26529, 2025, doi: 10.11609/jott.8254.17.2.26515-26529.</w:t>
      </w:r>
    </w:p>
    <w:p w14:paraId="70C383EB"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[5]</w:t>
      </w:r>
      <w:r w:rsidRPr="00F705F0">
        <w:rPr>
          <w:rFonts w:ascii="Times New Roman" w:hAnsi="Times New Roman"/>
          <w:noProof/>
          <w:sz w:val="24"/>
          <w:szCs w:val="24"/>
        </w:rPr>
        <w:tab/>
        <w:t xml:space="preserve">G. N. Das, Z. F. Fric, S. Panthee, J. S. Irungbam, and M. Konvicka, “Geography of Indian Butterflies: Patterns Revealed by Checklists of Federal States,” </w:t>
      </w:r>
      <w:r w:rsidRPr="00F705F0">
        <w:rPr>
          <w:rFonts w:ascii="Times New Roman" w:hAnsi="Times New Roman"/>
          <w:i/>
          <w:iCs/>
          <w:noProof/>
          <w:sz w:val="24"/>
          <w:szCs w:val="24"/>
        </w:rPr>
        <w:t>Insects</w:t>
      </w:r>
      <w:r w:rsidRPr="00F705F0">
        <w:rPr>
          <w:rFonts w:ascii="Times New Roman" w:hAnsi="Times New Roman"/>
          <w:noProof/>
          <w:sz w:val="24"/>
          <w:szCs w:val="24"/>
        </w:rPr>
        <w:t>, vol. 14, no. 6, p. 549, 2023, doi: 10.3390/insects14060549.</w:t>
      </w:r>
    </w:p>
    <w:p w14:paraId="17A8B5ED"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[6]</w:t>
      </w:r>
      <w:r w:rsidRPr="00F705F0">
        <w:rPr>
          <w:rFonts w:ascii="Times New Roman" w:hAnsi="Times New Roman"/>
          <w:noProof/>
          <w:sz w:val="24"/>
          <w:szCs w:val="24"/>
        </w:rPr>
        <w:tab/>
        <w:t xml:space="preserve">A. Bora and L. R. Meitei, “Diversity of butterflies (Order: Lepidoptera) in Assam University campus and its vicinity, Cachar District, Assam, India.,” </w:t>
      </w:r>
      <w:r w:rsidRPr="00F705F0">
        <w:rPr>
          <w:rFonts w:ascii="Times New Roman" w:hAnsi="Times New Roman"/>
          <w:i/>
          <w:iCs/>
          <w:noProof/>
          <w:sz w:val="24"/>
          <w:szCs w:val="24"/>
        </w:rPr>
        <w:t>J. Biodivers. Environ. Sci.</w:t>
      </w:r>
      <w:r w:rsidRPr="00F705F0">
        <w:rPr>
          <w:rFonts w:ascii="Times New Roman" w:hAnsi="Times New Roman"/>
          <w:noProof/>
          <w:sz w:val="24"/>
          <w:szCs w:val="24"/>
        </w:rPr>
        <w:t>, vol. 5, no. 3, pp. 328–339, 2014, [Online]. Available: https://innspub.net/diversity-of-butterflies-order-lepidoptera-in-assam-university-campus-and-its-vicinity-cachar-district-assam-india/</w:t>
      </w:r>
    </w:p>
    <w:p w14:paraId="3E57F9C6"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[7]</w:t>
      </w:r>
      <w:r w:rsidRPr="00F705F0">
        <w:rPr>
          <w:rFonts w:ascii="Times New Roman" w:hAnsi="Times New Roman"/>
          <w:noProof/>
          <w:sz w:val="24"/>
          <w:szCs w:val="24"/>
        </w:rPr>
        <w:tab/>
        <w:t xml:space="preserve">P. Bishaya, K. Saikia, and R. Gogoi, “Butterfly diversity in Cotton University Campus, Guwahati,Assam, India,” </w:t>
      </w:r>
      <w:r w:rsidRPr="00F705F0">
        <w:rPr>
          <w:rFonts w:ascii="Times New Roman" w:hAnsi="Times New Roman"/>
          <w:i/>
          <w:iCs/>
          <w:noProof/>
          <w:sz w:val="24"/>
          <w:szCs w:val="24"/>
        </w:rPr>
        <w:t>Uttar Pradesh J. Zool.</w:t>
      </w:r>
      <w:r w:rsidRPr="00F705F0">
        <w:rPr>
          <w:rFonts w:ascii="Times New Roman" w:hAnsi="Times New Roman"/>
          <w:noProof/>
          <w:sz w:val="24"/>
          <w:szCs w:val="24"/>
        </w:rPr>
        <w:t>, vol. 42, no. 24, pp. 396–403, 2021, [Online]. Available: https://mbimph.com/index.php/UPJOZ/article/view/2714.</w:t>
      </w:r>
    </w:p>
    <w:p w14:paraId="5015EF01"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[8]</w:t>
      </w:r>
      <w:r w:rsidRPr="00F705F0">
        <w:rPr>
          <w:rFonts w:ascii="Times New Roman" w:hAnsi="Times New Roman"/>
          <w:noProof/>
          <w:sz w:val="24"/>
          <w:szCs w:val="24"/>
        </w:rPr>
        <w:tab/>
        <w:t xml:space="preserve">M. Bhuyan, P. R. Bhattacharya, and P. B. Kanjilal, “Butterflies of the Regional research laboratory campus, jorhat,Assam.,” </w:t>
      </w:r>
      <w:r w:rsidRPr="00F705F0">
        <w:rPr>
          <w:rFonts w:ascii="Times New Roman" w:hAnsi="Times New Roman"/>
          <w:i/>
          <w:iCs/>
          <w:noProof/>
          <w:sz w:val="24"/>
          <w:szCs w:val="24"/>
        </w:rPr>
        <w:t>Zoos’ print J.</w:t>
      </w:r>
      <w:r w:rsidRPr="00F705F0">
        <w:rPr>
          <w:rFonts w:ascii="Times New Roman" w:hAnsi="Times New Roman"/>
          <w:noProof/>
          <w:sz w:val="24"/>
          <w:szCs w:val="24"/>
        </w:rPr>
        <w:t>, vol. 20, no. 6, pp. 1910–1911, 2005, [Online]. Available: https://zoosprint.org/index.php/zpj/article/view/6716</w:t>
      </w:r>
    </w:p>
    <w:p w14:paraId="747EDD8A"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[9]</w:t>
      </w:r>
      <w:r w:rsidRPr="00F705F0">
        <w:rPr>
          <w:rFonts w:ascii="Times New Roman" w:hAnsi="Times New Roman"/>
          <w:noProof/>
          <w:sz w:val="24"/>
          <w:szCs w:val="24"/>
        </w:rPr>
        <w:tab/>
        <w:t xml:space="preserve">Doherty.W, “Notes on Assam Butterfly.,” </w:t>
      </w:r>
      <w:r w:rsidRPr="00F705F0">
        <w:rPr>
          <w:rFonts w:ascii="Times New Roman" w:hAnsi="Times New Roman"/>
          <w:i/>
          <w:iCs/>
          <w:noProof/>
          <w:sz w:val="24"/>
          <w:szCs w:val="24"/>
        </w:rPr>
        <w:t>J. Asiat. Soc. Bengal</w:t>
      </w:r>
      <w:r w:rsidRPr="00F705F0">
        <w:rPr>
          <w:rFonts w:ascii="Times New Roman" w:hAnsi="Times New Roman"/>
          <w:noProof/>
          <w:sz w:val="24"/>
          <w:szCs w:val="24"/>
        </w:rPr>
        <w:t>, vol. 58, pp. 118–138, 1889, [Online]. Available: https://archive.org/details/biostor-278152</w:t>
      </w:r>
    </w:p>
    <w:p w14:paraId="4205F1B7"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[10]</w:t>
      </w:r>
      <w:r w:rsidRPr="00F705F0">
        <w:rPr>
          <w:rFonts w:ascii="Times New Roman" w:hAnsi="Times New Roman"/>
          <w:noProof/>
          <w:sz w:val="24"/>
          <w:szCs w:val="24"/>
        </w:rPr>
        <w:tab/>
        <w:t xml:space="preserve">D. Saharia, “A collection of butterflies of Assam agriculture college, Jorhat, Assam.,” </w:t>
      </w:r>
      <w:r w:rsidRPr="00F705F0">
        <w:rPr>
          <w:rFonts w:ascii="Times New Roman" w:hAnsi="Times New Roman"/>
          <w:i/>
          <w:iCs/>
          <w:noProof/>
          <w:sz w:val="24"/>
          <w:szCs w:val="24"/>
        </w:rPr>
        <w:t>J. Assam Agric. Coll.</w:t>
      </w:r>
      <w:r w:rsidRPr="00F705F0">
        <w:rPr>
          <w:rFonts w:ascii="Times New Roman" w:hAnsi="Times New Roman"/>
          <w:noProof/>
          <w:sz w:val="24"/>
          <w:szCs w:val="24"/>
        </w:rPr>
        <w:t>, pp. 87–90, 1967.</w:t>
      </w:r>
    </w:p>
    <w:p w14:paraId="7916D99C"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[11]</w:t>
      </w:r>
      <w:r w:rsidRPr="00F705F0">
        <w:rPr>
          <w:rFonts w:ascii="Times New Roman" w:hAnsi="Times New Roman"/>
          <w:noProof/>
          <w:sz w:val="24"/>
          <w:szCs w:val="24"/>
        </w:rPr>
        <w:tab/>
        <w:t>S. Modak, A. Das, and R. Ahmed, “A Preliminary Study on Butterfly Diversity in Garbhanga Reserve Forest , Basistha, Assam, India,” vol. 7, no. 0976, pp. 16–24, 2018.</w:t>
      </w:r>
    </w:p>
    <w:p w14:paraId="7CA73798"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[12]</w:t>
      </w:r>
      <w:r w:rsidRPr="00F705F0">
        <w:rPr>
          <w:rFonts w:ascii="Times New Roman" w:hAnsi="Times New Roman"/>
          <w:noProof/>
          <w:sz w:val="24"/>
          <w:szCs w:val="24"/>
        </w:rPr>
        <w:tab/>
        <w:t xml:space="preserve">R. Gogoi, A. Chetry, and A. Bhuyan, “Diversity and species richness of butterfly in soraipung range of Dehing Patkai National Park, Assam, India,” </w:t>
      </w:r>
      <w:r w:rsidRPr="00F705F0">
        <w:rPr>
          <w:rFonts w:ascii="Times New Roman" w:hAnsi="Times New Roman"/>
          <w:i/>
          <w:iCs/>
          <w:noProof/>
          <w:sz w:val="24"/>
          <w:szCs w:val="24"/>
        </w:rPr>
        <w:t>J. Basic Appl. Zool.</w:t>
      </w:r>
      <w:r w:rsidRPr="00F705F0">
        <w:rPr>
          <w:rFonts w:ascii="Times New Roman" w:hAnsi="Times New Roman"/>
          <w:noProof/>
          <w:sz w:val="24"/>
          <w:szCs w:val="24"/>
        </w:rPr>
        <w:t>, vol. 84, no. 1, 2023, doi: 10.1186/s41936-023-00327-9.</w:t>
      </w:r>
    </w:p>
    <w:p w14:paraId="360CC139"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[13]</w:t>
      </w:r>
      <w:r w:rsidRPr="00F705F0">
        <w:rPr>
          <w:rFonts w:ascii="Times New Roman" w:hAnsi="Times New Roman"/>
          <w:noProof/>
          <w:sz w:val="24"/>
          <w:szCs w:val="24"/>
        </w:rPr>
        <w:tab/>
        <w:t xml:space="preserve">A. D. Tiple, A. M. Khurad, and R. L. H. Dennis, “Factors influencing nectar plant resource visits by butterflies on a university campus: implications for conservation,” </w:t>
      </w:r>
      <w:r w:rsidRPr="00F705F0">
        <w:rPr>
          <w:rFonts w:ascii="Times New Roman" w:hAnsi="Times New Roman"/>
          <w:i/>
          <w:iCs/>
          <w:noProof/>
          <w:sz w:val="24"/>
          <w:szCs w:val="24"/>
        </w:rPr>
        <w:t>Nota Lepid.</w:t>
      </w:r>
      <w:r w:rsidRPr="00F705F0">
        <w:rPr>
          <w:rFonts w:ascii="Times New Roman" w:hAnsi="Times New Roman"/>
          <w:noProof/>
          <w:sz w:val="24"/>
          <w:szCs w:val="24"/>
        </w:rPr>
        <w:t>, vol. 28, no. 3/4, pp. 213–224, 2006, [Online]. Available: https://www.zobodat.at/pdf/Nota-lepidopterologica_28_0213-0224.pdf</w:t>
      </w:r>
    </w:p>
    <w:p w14:paraId="225D7D0D" w14:textId="33B26BA3" w:rsid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[14]</w:t>
      </w:r>
      <w:r w:rsidRPr="00F705F0">
        <w:rPr>
          <w:rFonts w:ascii="Times New Roman" w:hAnsi="Times New Roman"/>
          <w:noProof/>
          <w:sz w:val="24"/>
          <w:szCs w:val="24"/>
        </w:rPr>
        <w:tab/>
        <w:t>K. Barhaum, D. Anderson, and C. ZI, “Estimation of density from line transacts sampling of biological population,” 1980. [Online]. Available: http://the-eis.com/elibrary/sites/default/files/downloads/literature/Estimation of density from line transect sampling of biological populations_1980.pdf</w:t>
      </w:r>
    </w:p>
    <w:p w14:paraId="5ED80A41" w14:textId="77777777" w:rsidR="00EF38C1" w:rsidRPr="00F705F0" w:rsidRDefault="00EF38C1" w:rsidP="00F705F0">
      <w:pPr>
        <w:widowControl w:val="0"/>
        <w:autoSpaceDE w:val="0"/>
        <w:autoSpaceDN w:val="0"/>
        <w:adjustRightInd w:val="0"/>
        <w:spacing w:after="0" w:line="240" w:lineRule="auto"/>
        <w:ind w:left="640" w:hanging="640"/>
        <w:rPr>
          <w:rFonts w:ascii="Times New Roman" w:hAnsi="Times New Roman"/>
          <w:noProof/>
          <w:sz w:val="24"/>
          <w:szCs w:val="24"/>
        </w:rPr>
      </w:pPr>
    </w:p>
    <w:p w14:paraId="7793314A"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lastRenderedPageBreak/>
        <w:t>[15]</w:t>
      </w:r>
      <w:r w:rsidRPr="00F705F0">
        <w:rPr>
          <w:rFonts w:ascii="Times New Roman" w:hAnsi="Times New Roman"/>
          <w:noProof/>
          <w:sz w:val="24"/>
          <w:szCs w:val="24"/>
        </w:rPr>
        <w:tab/>
        <w:t xml:space="preserve">C. Zhang </w:t>
      </w:r>
      <w:r w:rsidRPr="00F705F0">
        <w:rPr>
          <w:rFonts w:ascii="Times New Roman" w:hAnsi="Times New Roman"/>
          <w:i/>
          <w:iCs/>
          <w:noProof/>
          <w:sz w:val="24"/>
          <w:szCs w:val="24"/>
        </w:rPr>
        <w:t>et al.</w:t>
      </w:r>
      <w:r w:rsidRPr="00F705F0">
        <w:rPr>
          <w:rFonts w:ascii="Times New Roman" w:hAnsi="Times New Roman"/>
          <w:noProof/>
          <w:sz w:val="24"/>
          <w:szCs w:val="24"/>
        </w:rPr>
        <w:t xml:space="preserve">, “Applicability of butterfly transect counts to estimate species richness in different parts of the palaearctic region,” </w:t>
      </w:r>
      <w:r w:rsidRPr="00F705F0">
        <w:rPr>
          <w:rFonts w:ascii="Times New Roman" w:hAnsi="Times New Roman"/>
          <w:i/>
          <w:iCs/>
          <w:noProof/>
          <w:sz w:val="24"/>
          <w:szCs w:val="24"/>
        </w:rPr>
        <w:t>Ecol. Indic.</w:t>
      </w:r>
      <w:r w:rsidRPr="00F705F0">
        <w:rPr>
          <w:rFonts w:ascii="Times New Roman" w:hAnsi="Times New Roman"/>
          <w:noProof/>
          <w:sz w:val="24"/>
          <w:szCs w:val="24"/>
        </w:rPr>
        <w:t>, vol. 95, pp. 735–740, 2018, doi: https://doi.org/10.1016/j.ecolind.2018.08.027.</w:t>
      </w:r>
    </w:p>
    <w:p w14:paraId="64D6CE5B"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[16]</w:t>
      </w:r>
      <w:r w:rsidRPr="00F705F0">
        <w:rPr>
          <w:rFonts w:ascii="Times New Roman" w:hAnsi="Times New Roman"/>
          <w:noProof/>
          <w:sz w:val="24"/>
          <w:szCs w:val="24"/>
        </w:rPr>
        <w:tab/>
        <w:t xml:space="preserve">F. Barkmann, P. Huemer, U. Tappeiner, E. Tasser, and J. Rüdisser, “Standardized butterfly surveys: comparing transect counts and area-time counts in insect monitoring,” </w:t>
      </w:r>
      <w:r w:rsidRPr="00F705F0">
        <w:rPr>
          <w:rFonts w:ascii="Times New Roman" w:hAnsi="Times New Roman"/>
          <w:i/>
          <w:iCs/>
          <w:noProof/>
          <w:sz w:val="24"/>
          <w:szCs w:val="24"/>
        </w:rPr>
        <w:t>Biodivers. Conserv.</w:t>
      </w:r>
      <w:r w:rsidRPr="00F705F0">
        <w:rPr>
          <w:rFonts w:ascii="Times New Roman" w:hAnsi="Times New Roman"/>
          <w:noProof/>
          <w:sz w:val="24"/>
          <w:szCs w:val="24"/>
        </w:rPr>
        <w:t>, vol. 32, no. 3, pp. 987–1004, 2023, doi: 10.1007/s10531-022-02534-2.</w:t>
      </w:r>
    </w:p>
    <w:p w14:paraId="1FB7573F"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[17]</w:t>
      </w:r>
      <w:r w:rsidRPr="00F705F0">
        <w:rPr>
          <w:rFonts w:ascii="Times New Roman" w:hAnsi="Times New Roman"/>
          <w:noProof/>
          <w:sz w:val="24"/>
          <w:szCs w:val="24"/>
        </w:rPr>
        <w:tab/>
        <w:t xml:space="preserve">E. Pollard, “A Method for assessing changes in abundance of butterflies.,” </w:t>
      </w:r>
      <w:r w:rsidRPr="00F705F0">
        <w:rPr>
          <w:rFonts w:ascii="Times New Roman" w:hAnsi="Times New Roman"/>
          <w:i/>
          <w:iCs/>
          <w:noProof/>
          <w:sz w:val="24"/>
          <w:szCs w:val="24"/>
        </w:rPr>
        <w:t>Biol. Conserv.</w:t>
      </w:r>
      <w:r w:rsidRPr="00F705F0">
        <w:rPr>
          <w:rFonts w:ascii="Times New Roman" w:hAnsi="Times New Roman"/>
          <w:noProof/>
          <w:sz w:val="24"/>
          <w:szCs w:val="24"/>
        </w:rPr>
        <w:t>, vol. 12, pp. 116–134, 1977.</w:t>
      </w:r>
    </w:p>
    <w:p w14:paraId="579ACBB9"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[18]</w:t>
      </w:r>
      <w:r w:rsidRPr="00F705F0">
        <w:rPr>
          <w:rFonts w:ascii="Times New Roman" w:hAnsi="Times New Roman"/>
          <w:noProof/>
          <w:sz w:val="24"/>
          <w:szCs w:val="24"/>
        </w:rPr>
        <w:tab/>
        <w:t xml:space="preserve">I. Kehimkar, </w:t>
      </w:r>
      <w:r w:rsidRPr="00F705F0">
        <w:rPr>
          <w:rFonts w:ascii="Times New Roman" w:hAnsi="Times New Roman"/>
          <w:i/>
          <w:iCs/>
          <w:noProof/>
          <w:sz w:val="24"/>
          <w:szCs w:val="24"/>
        </w:rPr>
        <w:t>The Book of Indian Butterflies.</w:t>
      </w:r>
      <w:r w:rsidRPr="00F705F0">
        <w:rPr>
          <w:rFonts w:ascii="Times New Roman" w:hAnsi="Times New Roman"/>
          <w:noProof/>
          <w:sz w:val="24"/>
          <w:szCs w:val="24"/>
        </w:rPr>
        <w:t xml:space="preserve"> BNHS and Oxford University press, Mumbai, India, 2008.</w:t>
      </w:r>
    </w:p>
    <w:p w14:paraId="68866F1E"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szCs w:val="24"/>
        </w:rPr>
      </w:pPr>
      <w:r w:rsidRPr="00F705F0">
        <w:rPr>
          <w:rFonts w:ascii="Times New Roman" w:hAnsi="Times New Roman"/>
          <w:noProof/>
          <w:sz w:val="24"/>
          <w:szCs w:val="24"/>
        </w:rPr>
        <w:t>[19]</w:t>
      </w:r>
      <w:r w:rsidRPr="00F705F0">
        <w:rPr>
          <w:rFonts w:ascii="Times New Roman" w:hAnsi="Times New Roman"/>
          <w:noProof/>
          <w:sz w:val="24"/>
          <w:szCs w:val="24"/>
        </w:rPr>
        <w:tab/>
        <w:t xml:space="preserve">I. Kehimkar, </w:t>
      </w:r>
      <w:r w:rsidRPr="00F705F0">
        <w:rPr>
          <w:rFonts w:ascii="Times New Roman" w:hAnsi="Times New Roman"/>
          <w:i/>
          <w:iCs/>
          <w:noProof/>
          <w:sz w:val="24"/>
          <w:szCs w:val="24"/>
        </w:rPr>
        <w:t>Butterflies of India</w:t>
      </w:r>
      <w:r w:rsidRPr="00F705F0">
        <w:rPr>
          <w:rFonts w:ascii="Times New Roman" w:hAnsi="Times New Roman"/>
          <w:noProof/>
          <w:sz w:val="24"/>
          <w:szCs w:val="24"/>
        </w:rPr>
        <w:t>. BNHS, Mumbai, 2016. [Online]. Available: https://www.researchgate.net/publication/329702173_BUTTERFLIES_OF_INDIA_-_BNHS_FIELD_GUIDES</w:t>
      </w:r>
    </w:p>
    <w:p w14:paraId="0861B5DB" w14:textId="77777777" w:rsidR="00F705F0" w:rsidRPr="00F705F0" w:rsidRDefault="00F705F0" w:rsidP="00F705F0">
      <w:pPr>
        <w:widowControl w:val="0"/>
        <w:autoSpaceDE w:val="0"/>
        <w:autoSpaceDN w:val="0"/>
        <w:adjustRightInd w:val="0"/>
        <w:spacing w:after="0" w:line="240" w:lineRule="auto"/>
        <w:ind w:left="640" w:hanging="640"/>
        <w:rPr>
          <w:rFonts w:ascii="Times New Roman" w:hAnsi="Times New Roman"/>
          <w:noProof/>
          <w:sz w:val="24"/>
        </w:rPr>
      </w:pPr>
      <w:r w:rsidRPr="00F705F0">
        <w:rPr>
          <w:rFonts w:ascii="Times New Roman" w:hAnsi="Times New Roman"/>
          <w:noProof/>
          <w:sz w:val="24"/>
          <w:szCs w:val="24"/>
        </w:rPr>
        <w:t>[20]</w:t>
      </w:r>
      <w:r w:rsidRPr="00F705F0">
        <w:rPr>
          <w:rFonts w:ascii="Times New Roman" w:hAnsi="Times New Roman"/>
          <w:noProof/>
          <w:sz w:val="24"/>
          <w:szCs w:val="24"/>
        </w:rPr>
        <w:tab/>
        <w:t xml:space="preserve">I. Aruna Sri, V. Sunitha, B. Naresh, Y. V. B. Charan, K. Swamy, and V. V. Rao, “Status and diversity of butterfly and moth fauna at Dandumailaram I &amp; II and Hafeezpur Urban Conservation Block Cluster in Ranga Reddy district, Telangana, India.,” </w:t>
      </w:r>
      <w:r w:rsidRPr="00F705F0">
        <w:rPr>
          <w:rFonts w:ascii="Times New Roman" w:hAnsi="Times New Roman"/>
          <w:i/>
          <w:iCs/>
          <w:noProof/>
          <w:sz w:val="24"/>
          <w:szCs w:val="24"/>
        </w:rPr>
        <w:t>Indian J. Plant Prot.</w:t>
      </w:r>
      <w:r w:rsidRPr="00F705F0">
        <w:rPr>
          <w:rFonts w:ascii="Times New Roman" w:hAnsi="Times New Roman"/>
          <w:noProof/>
          <w:sz w:val="24"/>
          <w:szCs w:val="24"/>
        </w:rPr>
        <w:t>, vol. 52, no. 4, pp. 189–194, 2024, [Online]. Available: https://epubs.icar.org.in/index.php/IJPP/article/view/166473</w:t>
      </w:r>
    </w:p>
    <w:p w14:paraId="278A51E0" w14:textId="77777777" w:rsidR="00F705F0" w:rsidRPr="00C84AFB" w:rsidRDefault="00F705F0" w:rsidP="00F705F0">
      <w:pPr>
        <w:pStyle w:val="NoSpacing"/>
        <w:rPr>
          <w:rFonts w:ascii="Times New Roman" w:hAnsi="Times New Roman"/>
          <w:b/>
          <w:sz w:val="24"/>
          <w:szCs w:val="24"/>
          <w:lang w:val="en-IN"/>
        </w:rPr>
        <w:sectPr w:rsidR="00F705F0" w:rsidRPr="00C84AFB" w:rsidSect="00721929">
          <w:type w:val="continuous"/>
          <w:pgSz w:w="11906" w:h="16838"/>
          <w:pgMar w:top="1440" w:right="1440" w:bottom="1440" w:left="1440" w:header="708" w:footer="708" w:gutter="0"/>
          <w:cols w:space="708"/>
          <w:docGrid w:linePitch="360"/>
        </w:sectPr>
      </w:pPr>
      <w:r>
        <w:rPr>
          <w:rFonts w:ascii="Times New Roman" w:hAnsi="Times New Roman"/>
          <w:b/>
          <w:sz w:val="24"/>
          <w:szCs w:val="24"/>
          <w:lang w:val="en-IN"/>
        </w:rPr>
        <w:fldChar w:fldCharType="end"/>
      </w:r>
    </w:p>
    <w:p w14:paraId="0073C483" w14:textId="77777777" w:rsidR="00A9508B" w:rsidRPr="00C36B07" w:rsidRDefault="00A9508B" w:rsidP="007962CE">
      <w:pPr>
        <w:rPr>
          <w:rFonts w:ascii="Times New Roman" w:hAnsi="Times New Roman"/>
          <w:sz w:val="24"/>
          <w:szCs w:val="24"/>
        </w:rPr>
      </w:pPr>
    </w:p>
    <w:sectPr w:rsidR="00A9508B" w:rsidRPr="00C36B07" w:rsidSect="00EB2664">
      <w:type w:val="continuous"/>
      <w:pgSz w:w="12240" w:h="15840"/>
      <w:pgMar w:top="1440" w:right="1440" w:bottom="1440" w:left="1440" w:header="720" w:footer="72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1D2EE" w14:textId="77777777" w:rsidR="00EC5081" w:rsidRDefault="00EC5081" w:rsidP="007A2272">
      <w:pPr>
        <w:spacing w:after="0" w:line="240" w:lineRule="auto"/>
      </w:pPr>
      <w:r>
        <w:separator/>
      </w:r>
    </w:p>
  </w:endnote>
  <w:endnote w:type="continuationSeparator" w:id="0">
    <w:p w14:paraId="3A04FCA7" w14:textId="77777777" w:rsidR="00EC5081" w:rsidRDefault="00EC5081" w:rsidP="007A2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omin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7C8DA" w14:textId="109DB59A" w:rsidR="00AF213D" w:rsidRDefault="00AF213D">
    <w:pPr>
      <w:pStyle w:val="Footer"/>
      <w:jc w:val="center"/>
    </w:pPr>
    <w:r>
      <w:fldChar w:fldCharType="begin"/>
    </w:r>
    <w:r>
      <w:instrText xml:space="preserve"> PAGE   \* MERGEFORMAT </w:instrText>
    </w:r>
    <w:r>
      <w:fldChar w:fldCharType="separate"/>
    </w:r>
    <w:r w:rsidR="00885BA5">
      <w:rPr>
        <w:noProof/>
      </w:rPr>
      <w:t>4</w:t>
    </w:r>
    <w:r>
      <w:fldChar w:fldCharType="end"/>
    </w:r>
  </w:p>
  <w:p w14:paraId="7DB11701" w14:textId="77777777" w:rsidR="00AF213D" w:rsidRDefault="00AF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5697F" w14:textId="77777777" w:rsidR="00EC5081" w:rsidRDefault="00EC5081" w:rsidP="007A2272">
      <w:pPr>
        <w:spacing w:after="0" w:line="240" w:lineRule="auto"/>
      </w:pPr>
      <w:r>
        <w:separator/>
      </w:r>
    </w:p>
  </w:footnote>
  <w:footnote w:type="continuationSeparator" w:id="0">
    <w:p w14:paraId="337D9DDD" w14:textId="77777777" w:rsidR="00EC5081" w:rsidRDefault="00EC5081" w:rsidP="007A2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83AF" w14:textId="77777777" w:rsidR="00AF213D" w:rsidRDefault="00EC5081">
    <w:pPr>
      <w:pStyle w:val="Header"/>
    </w:pPr>
    <w:r>
      <w:rPr>
        <w:noProof/>
      </w:rPr>
      <w:pict w14:anchorId="17282B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56329" o:spid="_x0000_s2050"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801F7" w14:textId="77777777" w:rsidR="00AF213D" w:rsidRDefault="00EC5081">
    <w:pPr>
      <w:pStyle w:val="Header"/>
    </w:pPr>
    <w:r>
      <w:rPr>
        <w:noProof/>
      </w:rPr>
      <w:pict w14:anchorId="7B1FC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56330" o:spid="_x0000_s2051"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9F215" w14:textId="77777777" w:rsidR="00AF213D" w:rsidRDefault="00EC5081">
    <w:pPr>
      <w:pStyle w:val="Header"/>
    </w:pPr>
    <w:r>
      <w:rPr>
        <w:noProof/>
      </w:rPr>
      <w:pict w14:anchorId="0CBD1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56328" o:spid="_x0000_s2049"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968F9"/>
    <w:multiLevelType w:val="hybridMultilevel"/>
    <w:tmpl w:val="ECD2C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6B32C4"/>
    <w:multiLevelType w:val="hybridMultilevel"/>
    <w:tmpl w:val="921CB8C6"/>
    <w:lvl w:ilvl="0" w:tplc="626C22D4">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142FF5"/>
    <w:multiLevelType w:val="hybridMultilevel"/>
    <w:tmpl w:val="F304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664"/>
    <w:rsid w:val="000370A1"/>
    <w:rsid w:val="0006024B"/>
    <w:rsid w:val="00073663"/>
    <w:rsid w:val="00075F16"/>
    <w:rsid w:val="000B74C7"/>
    <w:rsid w:val="000D19D5"/>
    <w:rsid w:val="000D316B"/>
    <w:rsid w:val="001D1DCA"/>
    <w:rsid w:val="00222A8B"/>
    <w:rsid w:val="00255C5F"/>
    <w:rsid w:val="00286C6B"/>
    <w:rsid w:val="002B1B94"/>
    <w:rsid w:val="002F5474"/>
    <w:rsid w:val="00342295"/>
    <w:rsid w:val="00374366"/>
    <w:rsid w:val="00384A6E"/>
    <w:rsid w:val="003944DE"/>
    <w:rsid w:val="003C278D"/>
    <w:rsid w:val="003F11EC"/>
    <w:rsid w:val="003F1410"/>
    <w:rsid w:val="00416B22"/>
    <w:rsid w:val="004253A0"/>
    <w:rsid w:val="00432FA3"/>
    <w:rsid w:val="004408F7"/>
    <w:rsid w:val="004735C5"/>
    <w:rsid w:val="004B2774"/>
    <w:rsid w:val="004B2AB3"/>
    <w:rsid w:val="004D7D79"/>
    <w:rsid w:val="00514886"/>
    <w:rsid w:val="0055566F"/>
    <w:rsid w:val="0056324F"/>
    <w:rsid w:val="005B59FB"/>
    <w:rsid w:val="005C1CF6"/>
    <w:rsid w:val="005D3F4E"/>
    <w:rsid w:val="00617C4B"/>
    <w:rsid w:val="00656C59"/>
    <w:rsid w:val="006E5467"/>
    <w:rsid w:val="00721929"/>
    <w:rsid w:val="00746235"/>
    <w:rsid w:val="0076500B"/>
    <w:rsid w:val="00774305"/>
    <w:rsid w:val="007850E9"/>
    <w:rsid w:val="007962CE"/>
    <w:rsid w:val="007A2272"/>
    <w:rsid w:val="007B4BC5"/>
    <w:rsid w:val="00833E3F"/>
    <w:rsid w:val="00842F16"/>
    <w:rsid w:val="008528D9"/>
    <w:rsid w:val="0087712F"/>
    <w:rsid w:val="00885BA5"/>
    <w:rsid w:val="0089136D"/>
    <w:rsid w:val="008E0986"/>
    <w:rsid w:val="00971A35"/>
    <w:rsid w:val="0097564C"/>
    <w:rsid w:val="00981381"/>
    <w:rsid w:val="00983379"/>
    <w:rsid w:val="0099430E"/>
    <w:rsid w:val="009A0208"/>
    <w:rsid w:val="009B2EEF"/>
    <w:rsid w:val="009C07EC"/>
    <w:rsid w:val="009C5A15"/>
    <w:rsid w:val="009F7569"/>
    <w:rsid w:val="00A10C77"/>
    <w:rsid w:val="00A27C71"/>
    <w:rsid w:val="00A90CAC"/>
    <w:rsid w:val="00A913F1"/>
    <w:rsid w:val="00A9508B"/>
    <w:rsid w:val="00AD2504"/>
    <w:rsid w:val="00AD2D8D"/>
    <w:rsid w:val="00AF213D"/>
    <w:rsid w:val="00AF2DDC"/>
    <w:rsid w:val="00AF35BB"/>
    <w:rsid w:val="00B07C75"/>
    <w:rsid w:val="00B22461"/>
    <w:rsid w:val="00B44453"/>
    <w:rsid w:val="00B44822"/>
    <w:rsid w:val="00B83540"/>
    <w:rsid w:val="00B96C39"/>
    <w:rsid w:val="00C3012C"/>
    <w:rsid w:val="00C36B07"/>
    <w:rsid w:val="00C56E2B"/>
    <w:rsid w:val="00C84AFB"/>
    <w:rsid w:val="00CF23E1"/>
    <w:rsid w:val="00CF7A27"/>
    <w:rsid w:val="00D101C5"/>
    <w:rsid w:val="00D5362C"/>
    <w:rsid w:val="00DB05C3"/>
    <w:rsid w:val="00DB094A"/>
    <w:rsid w:val="00E129BA"/>
    <w:rsid w:val="00E16B8D"/>
    <w:rsid w:val="00E77519"/>
    <w:rsid w:val="00EB2664"/>
    <w:rsid w:val="00EB6F97"/>
    <w:rsid w:val="00EC5081"/>
    <w:rsid w:val="00EF38C1"/>
    <w:rsid w:val="00F2356C"/>
    <w:rsid w:val="00F4417B"/>
    <w:rsid w:val="00F70544"/>
    <w:rsid w:val="00F705F0"/>
    <w:rsid w:val="00FB5565"/>
    <w:rsid w:val="00FD5963"/>
    <w:rsid w:val="00FF65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85135A"/>
  <w15:chartTrackingRefBased/>
  <w15:docId w15:val="{AFBB87A7-32B5-4BEF-8875-DA4C02D62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6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66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B2664"/>
    <w:rPr>
      <w:rFonts w:ascii="Tahoma" w:hAnsi="Tahoma" w:cs="Tahoma"/>
      <w:sz w:val="16"/>
      <w:szCs w:val="16"/>
    </w:rPr>
  </w:style>
  <w:style w:type="paragraph" w:styleId="ListParagraph">
    <w:name w:val="List Paragraph"/>
    <w:basedOn w:val="Normal"/>
    <w:uiPriority w:val="34"/>
    <w:qFormat/>
    <w:rsid w:val="000D316B"/>
    <w:pPr>
      <w:ind w:left="720"/>
      <w:contextualSpacing/>
    </w:pPr>
  </w:style>
  <w:style w:type="table" w:styleId="TableGrid">
    <w:name w:val="Table Grid"/>
    <w:basedOn w:val="TableNormal"/>
    <w:uiPriority w:val="59"/>
    <w:rsid w:val="000D31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3944DE"/>
    <w:rPr>
      <w:color w:val="0000FF"/>
      <w:u w:val="single"/>
    </w:rPr>
  </w:style>
  <w:style w:type="paragraph" w:styleId="Header">
    <w:name w:val="header"/>
    <w:basedOn w:val="Normal"/>
    <w:link w:val="HeaderChar"/>
    <w:uiPriority w:val="99"/>
    <w:unhideWhenUsed/>
    <w:rsid w:val="007A2272"/>
    <w:pPr>
      <w:tabs>
        <w:tab w:val="center" w:pos="4680"/>
        <w:tab w:val="right" w:pos="9360"/>
      </w:tabs>
    </w:pPr>
    <w:rPr>
      <w:lang w:val="x-none" w:eastAsia="x-none"/>
    </w:rPr>
  </w:style>
  <w:style w:type="character" w:customStyle="1" w:styleId="HeaderChar">
    <w:name w:val="Header Char"/>
    <w:link w:val="Header"/>
    <w:uiPriority w:val="99"/>
    <w:rsid w:val="007A2272"/>
    <w:rPr>
      <w:sz w:val="22"/>
      <w:szCs w:val="22"/>
    </w:rPr>
  </w:style>
  <w:style w:type="paragraph" w:styleId="Footer">
    <w:name w:val="footer"/>
    <w:basedOn w:val="Normal"/>
    <w:link w:val="FooterChar"/>
    <w:uiPriority w:val="99"/>
    <w:unhideWhenUsed/>
    <w:rsid w:val="007A2272"/>
    <w:pPr>
      <w:tabs>
        <w:tab w:val="center" w:pos="4680"/>
        <w:tab w:val="right" w:pos="9360"/>
      </w:tabs>
    </w:pPr>
    <w:rPr>
      <w:lang w:val="x-none" w:eastAsia="x-none"/>
    </w:rPr>
  </w:style>
  <w:style w:type="character" w:customStyle="1" w:styleId="FooterChar">
    <w:name w:val="Footer Char"/>
    <w:link w:val="Footer"/>
    <w:uiPriority w:val="99"/>
    <w:rsid w:val="007A2272"/>
    <w:rPr>
      <w:sz w:val="22"/>
      <w:szCs w:val="22"/>
    </w:rPr>
  </w:style>
  <w:style w:type="paragraph" w:styleId="NoSpacing">
    <w:name w:val="No Spacing"/>
    <w:uiPriority w:val="1"/>
    <w:qFormat/>
    <w:rsid w:val="00C84AFB"/>
    <w:rPr>
      <w:sz w:val="22"/>
      <w:szCs w:val="22"/>
      <w:lang w:val="en-US" w:eastAsia="en-US"/>
    </w:rPr>
  </w:style>
  <w:style w:type="character" w:customStyle="1" w:styleId="css-0">
    <w:name w:val="css-0"/>
    <w:basedOn w:val="DefaultParagraphFont"/>
    <w:rsid w:val="009C5A15"/>
  </w:style>
  <w:style w:type="character" w:customStyle="1" w:styleId="css-1tmeul0">
    <w:name w:val="css-1tmeul0"/>
    <w:basedOn w:val="DefaultParagraphFont"/>
    <w:rsid w:val="009C5A15"/>
  </w:style>
  <w:style w:type="character" w:customStyle="1" w:styleId="css-10o52y0">
    <w:name w:val="css-10o52y0"/>
    <w:basedOn w:val="DefaultParagraphFont"/>
    <w:rsid w:val="009C5A15"/>
  </w:style>
  <w:style w:type="character" w:customStyle="1" w:styleId="css-h5d7i9">
    <w:name w:val="css-h5d7i9"/>
    <w:basedOn w:val="DefaultParagraphFont"/>
    <w:rsid w:val="009C5A15"/>
  </w:style>
  <w:style w:type="character" w:customStyle="1" w:styleId="css-lq4jk2">
    <w:name w:val="css-lq4jk2"/>
    <w:basedOn w:val="DefaultParagraphFont"/>
    <w:rsid w:val="009C5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5853">
      <w:bodyDiv w:val="1"/>
      <w:marLeft w:val="0"/>
      <w:marRight w:val="0"/>
      <w:marTop w:val="0"/>
      <w:marBottom w:val="0"/>
      <w:divBdr>
        <w:top w:val="none" w:sz="0" w:space="0" w:color="auto"/>
        <w:left w:val="none" w:sz="0" w:space="0" w:color="auto"/>
        <w:bottom w:val="none" w:sz="0" w:space="0" w:color="auto"/>
        <w:right w:val="none" w:sz="0" w:space="0" w:color="auto"/>
      </w:divBdr>
    </w:div>
    <w:div w:id="431167139">
      <w:bodyDiv w:val="1"/>
      <w:marLeft w:val="0"/>
      <w:marRight w:val="0"/>
      <w:marTop w:val="0"/>
      <w:marBottom w:val="0"/>
      <w:divBdr>
        <w:top w:val="none" w:sz="0" w:space="0" w:color="auto"/>
        <w:left w:val="none" w:sz="0" w:space="0" w:color="auto"/>
        <w:bottom w:val="none" w:sz="0" w:space="0" w:color="auto"/>
        <w:right w:val="none" w:sz="0" w:space="0" w:color="auto"/>
      </w:divBdr>
    </w:div>
    <w:div w:id="1011177057">
      <w:bodyDiv w:val="1"/>
      <w:marLeft w:val="0"/>
      <w:marRight w:val="0"/>
      <w:marTop w:val="0"/>
      <w:marBottom w:val="0"/>
      <w:divBdr>
        <w:top w:val="none" w:sz="0" w:space="0" w:color="auto"/>
        <w:left w:val="none" w:sz="0" w:space="0" w:color="auto"/>
        <w:bottom w:val="none" w:sz="0" w:space="0" w:color="auto"/>
        <w:right w:val="none" w:sz="0" w:space="0" w:color="auto"/>
      </w:divBdr>
    </w:div>
    <w:div w:id="1151021893">
      <w:bodyDiv w:val="1"/>
      <w:marLeft w:val="0"/>
      <w:marRight w:val="0"/>
      <w:marTop w:val="0"/>
      <w:marBottom w:val="0"/>
      <w:divBdr>
        <w:top w:val="none" w:sz="0" w:space="0" w:color="auto"/>
        <w:left w:val="none" w:sz="0" w:space="0" w:color="auto"/>
        <w:bottom w:val="none" w:sz="0" w:space="0" w:color="auto"/>
        <w:right w:val="none" w:sz="0" w:space="0" w:color="auto"/>
      </w:divBdr>
    </w:div>
    <w:div w:id="1453134446">
      <w:bodyDiv w:val="1"/>
      <w:marLeft w:val="0"/>
      <w:marRight w:val="0"/>
      <w:marTop w:val="0"/>
      <w:marBottom w:val="0"/>
      <w:divBdr>
        <w:top w:val="none" w:sz="0" w:space="0" w:color="auto"/>
        <w:left w:val="none" w:sz="0" w:space="0" w:color="auto"/>
        <w:bottom w:val="none" w:sz="0" w:space="0" w:color="auto"/>
        <w:right w:val="none" w:sz="0" w:space="0" w:color="auto"/>
      </w:divBdr>
    </w:div>
    <w:div w:id="1757823391">
      <w:bodyDiv w:val="1"/>
      <w:marLeft w:val="0"/>
      <w:marRight w:val="0"/>
      <w:marTop w:val="0"/>
      <w:marBottom w:val="0"/>
      <w:divBdr>
        <w:top w:val="none" w:sz="0" w:space="0" w:color="auto"/>
        <w:left w:val="none" w:sz="0" w:space="0" w:color="auto"/>
        <w:bottom w:val="none" w:sz="0" w:space="0" w:color="auto"/>
        <w:right w:val="none" w:sz="0" w:space="0" w:color="auto"/>
      </w:divBdr>
    </w:div>
    <w:div w:id="1980378388">
      <w:bodyDiv w:val="1"/>
      <w:marLeft w:val="0"/>
      <w:marRight w:val="0"/>
      <w:marTop w:val="0"/>
      <w:marBottom w:val="0"/>
      <w:divBdr>
        <w:top w:val="none" w:sz="0" w:space="0" w:color="auto"/>
        <w:left w:val="none" w:sz="0" w:space="0" w:color="auto"/>
        <w:bottom w:val="none" w:sz="0" w:space="0" w:color="auto"/>
        <w:right w:val="none" w:sz="0" w:space="0" w:color="auto"/>
      </w:divBdr>
    </w:div>
    <w:div w:id="205508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rlu\OneDrive\Desktop\New%20Microsoft%20Excel%20Workshe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autoTitleDeleted val="1"/>
    <c:view3D>
      <c:rotX val="5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Sheet2!$D$5</c:f>
              <c:strCache>
                <c:ptCount val="1"/>
                <c:pt idx="0">
                  <c:v>Species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805C-4BCC-94E6-518D78216FE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805C-4BCC-94E6-518D78216FE8}"/>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805C-4BCC-94E6-518D78216FE8}"/>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805C-4BCC-94E6-518D78216FE8}"/>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805C-4BCC-94E6-518D78216FE8}"/>
              </c:ext>
            </c:extLst>
          </c:dPt>
          <c:dLbls>
            <c:dLbl>
              <c:idx val="0"/>
              <c:layout>
                <c:manualLayout>
                  <c:x val="-8.5898595855029028E-2"/>
                  <c:y val="0.10672920957663705"/>
                </c:manualLayout>
              </c:layout>
              <c:tx>
                <c:rich>
                  <a:bodyPr/>
                  <a:lstStyle/>
                  <a:p>
                    <a:fld id="{62E1D343-E6ED-4AF2-A2BA-39C97D605586}" type="PERCENTAGE">
                      <a:rPr lang="en-US" baseline="0"/>
                      <a:pPr/>
                      <a:t>[PERCENTAGE]</a:t>
                    </a:fld>
                    <a:endParaRPr lang="en-US"/>
                  </a:p>
                </c:rich>
              </c:tx>
              <c:dLblPos val="bestFit"/>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805C-4BCC-94E6-518D78216FE8}"/>
                </c:ext>
              </c:extLst>
            </c:dLbl>
            <c:dLbl>
              <c:idx val="1"/>
              <c:tx>
                <c:rich>
                  <a:bodyPr/>
                  <a:lstStyle/>
                  <a:p>
                    <a:fld id="{EF9BB9B4-5CFE-4B3C-9081-8A50EFAD4E19}" type="PERCENTAGE">
                      <a:rPr lang="en-US" baseline="0"/>
                      <a:pPr/>
                      <a:t>[PERCENTAGE]</a:t>
                    </a:fld>
                    <a:endParaRPr lang="en-US"/>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3-805C-4BCC-94E6-518D78216FE8}"/>
                </c:ext>
              </c:extLst>
            </c:dLbl>
            <c:dLbl>
              <c:idx val="2"/>
              <c:tx>
                <c:rich>
                  <a:bodyPr/>
                  <a:lstStyle/>
                  <a:p>
                    <a:fld id="{ABB8D963-1430-498F-BA6C-895066B91C60}" type="PERCENTAGE">
                      <a:rPr lang="en-US" baseline="0"/>
                      <a:pPr/>
                      <a:t>[PERCENTAGE]</a:t>
                    </a:fld>
                    <a:endParaRPr lang="en-US"/>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5-805C-4BCC-94E6-518D78216FE8}"/>
                </c:ext>
              </c:extLst>
            </c:dLbl>
            <c:dLbl>
              <c:idx val="3"/>
              <c:tx>
                <c:rich>
                  <a:bodyPr/>
                  <a:lstStyle/>
                  <a:p>
                    <a:r>
                      <a:rPr lang="en-US" baseline="0"/>
                      <a:t> </a:t>
                    </a:r>
                    <a:fld id="{9C7EF50A-FC3C-44F7-92C5-4AA79F27BB70}" type="PERCENTAGE">
                      <a:rPr lang="en-US" baseline="0"/>
                      <a:pPr/>
                      <a:t>[PERCENTAGE]</a:t>
                    </a:fld>
                    <a:endParaRPr lang="en-US" baseline="0"/>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7-805C-4BCC-94E6-518D78216FE8}"/>
                </c:ext>
              </c:extLst>
            </c:dLbl>
            <c:dLbl>
              <c:idx val="4"/>
              <c:tx>
                <c:rich>
                  <a:bodyPr/>
                  <a:lstStyle/>
                  <a:p>
                    <a:fld id="{4BEDCC77-677B-4100-813B-151F84F0B0FC}" type="PERCENTAGE">
                      <a:rPr lang="en-US" baseline="0"/>
                      <a:pPr/>
                      <a:t>[PERCENTAGE]</a:t>
                    </a:fld>
                    <a:endParaRPr lang="en-US"/>
                  </a:p>
                </c:rich>
              </c:tx>
              <c:dLblPos val="inEnd"/>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9-805C-4BCC-94E6-518D78216FE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1"/>
            <c:showVal val="1"/>
            <c:showCatName val="1"/>
            <c:showSerName val="1"/>
            <c:showPercent val="1"/>
            <c:showBubbleSize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Sheet2!$C$6:$C$10</c:f>
              <c:strCache>
                <c:ptCount val="5"/>
                <c:pt idx="0">
                  <c:v>Hesperiidae</c:v>
                </c:pt>
                <c:pt idx="1">
                  <c:v>Papilionidae</c:v>
                </c:pt>
                <c:pt idx="2">
                  <c:v>Pieridae</c:v>
                </c:pt>
                <c:pt idx="3">
                  <c:v>Lycaenidae</c:v>
                </c:pt>
                <c:pt idx="4">
                  <c:v>Nymphalidae</c:v>
                </c:pt>
              </c:strCache>
            </c:strRef>
          </c:cat>
          <c:val>
            <c:numRef>
              <c:f>Sheet2!$D$6:$D$10</c:f>
              <c:numCache>
                <c:formatCode>General</c:formatCode>
                <c:ptCount val="5"/>
                <c:pt idx="0">
                  <c:v>4</c:v>
                </c:pt>
                <c:pt idx="1">
                  <c:v>6</c:v>
                </c:pt>
                <c:pt idx="2">
                  <c:v>6</c:v>
                </c:pt>
                <c:pt idx="3">
                  <c:v>11</c:v>
                </c:pt>
                <c:pt idx="4">
                  <c:v>19</c:v>
                </c:pt>
              </c:numCache>
            </c:numRef>
          </c:val>
          <c:extLst>
            <c:ext xmlns:c16="http://schemas.microsoft.com/office/drawing/2014/chart" uri="{C3380CC4-5D6E-409C-BE32-E72D297353CC}">
              <c16:uniqueId val="{0000000A-805C-4BCC-94E6-518D78216FE8}"/>
            </c:ext>
          </c:extLst>
        </c:ser>
        <c:dLbls>
          <c:showLegendKey val="1"/>
          <c:showVal val="1"/>
          <c:showCatName val="1"/>
          <c:showSerName val="1"/>
          <c:showPercent val="1"/>
          <c:showBubbleSize val="1"/>
          <c:showLeaderLines val="1"/>
        </c:dLbls>
      </c:pie3DChart>
      <c:spPr>
        <a:noFill/>
        <a:ln w="25400">
          <a:noFill/>
        </a:ln>
        <a:effectLst/>
      </c:spPr>
    </c:plotArea>
    <c:legend>
      <c:legendPos val="b"/>
      <c:overlay val="1"/>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1"/>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6E974-B515-4BD8-90F6-1EA5F459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8008</Words>
  <Characters>45650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cp:lastModifiedBy>Editor-11</cp:lastModifiedBy>
  <cp:revision>15</cp:revision>
  <dcterms:created xsi:type="dcterms:W3CDTF">2025-06-03T07:53:00Z</dcterms:created>
  <dcterms:modified xsi:type="dcterms:W3CDTF">2025-06-04T07:57:00Z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9872608a-9fd2-38c5-b440-34600785a2a4</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